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6DBB" w14:textId="77777777" w:rsidR="00E8138A" w:rsidRDefault="00E8138A" w:rsidP="00E8138A">
      <w:pPr>
        <w:rPr>
          <w:b/>
          <w:bCs/>
          <w:sz w:val="28"/>
          <w:szCs w:val="28"/>
          <w:u w:val="single"/>
        </w:rPr>
      </w:pPr>
    </w:p>
    <w:p w14:paraId="53B67327" w14:textId="77777777" w:rsidR="00E8138A" w:rsidRDefault="00E8138A" w:rsidP="00E8138A">
      <w:r>
        <w:rPr>
          <w:noProof/>
          <w:lang w:eastAsia="en-GB"/>
        </w:rPr>
        <w:drawing>
          <wp:inline distT="0" distB="0" distL="0" distR="0" wp14:anchorId="74286447" wp14:editId="4C9BFF30">
            <wp:extent cx="2857500" cy="1181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96C7F4E" w14:textId="77777777" w:rsidR="00E8138A" w:rsidRDefault="00E8138A" w:rsidP="00E8138A">
      <w:pPr>
        <w:jc w:val="center"/>
      </w:pPr>
    </w:p>
    <w:p w14:paraId="049C7233" w14:textId="77777777" w:rsidR="00E8138A" w:rsidRDefault="00E8138A" w:rsidP="00E8138A">
      <w:pPr>
        <w:rPr>
          <w:b/>
          <w:bCs/>
        </w:rPr>
      </w:pPr>
    </w:p>
    <w:p w14:paraId="00D5D1E4" w14:textId="2AC4C3DA" w:rsidR="00E8138A" w:rsidRDefault="00E8138A" w:rsidP="00E8138A">
      <w:pPr>
        <w:rPr>
          <w:b/>
          <w:bCs/>
        </w:rPr>
      </w:pPr>
      <w:r>
        <w:rPr>
          <w:b/>
          <w:bCs/>
        </w:rPr>
        <w:t xml:space="preserve">Name of the Programme of Study: MA Equality and Diversity in Society </w:t>
      </w:r>
    </w:p>
    <w:p w14:paraId="25E1D69F" w14:textId="77777777" w:rsidR="00E8138A" w:rsidRDefault="00E8138A" w:rsidP="00E8138A">
      <w:pPr>
        <w:rPr>
          <w:b/>
          <w:bCs/>
        </w:rPr>
      </w:pPr>
    </w:p>
    <w:p w14:paraId="63F34D7B" w14:textId="77777777" w:rsidR="00E8138A" w:rsidRDefault="00E8138A" w:rsidP="00E8138A">
      <w:pPr>
        <w:rPr>
          <w:b/>
          <w:bCs/>
        </w:rPr>
      </w:pPr>
      <w:r>
        <w:rPr>
          <w:b/>
          <w:bCs/>
        </w:rPr>
        <w:t xml:space="preserve">Name of Student (Capital Letters): RACHAEL FRANCE </w:t>
      </w:r>
    </w:p>
    <w:p w14:paraId="07F0441D" w14:textId="77777777" w:rsidR="00E8138A" w:rsidRDefault="00E8138A" w:rsidP="00E8138A">
      <w:pPr>
        <w:rPr>
          <w:b/>
          <w:bCs/>
        </w:rPr>
      </w:pPr>
    </w:p>
    <w:p w14:paraId="4F4DC260" w14:textId="77777777" w:rsidR="00E8138A" w:rsidRDefault="00E8138A" w:rsidP="00E8138A">
      <w:pPr>
        <w:rPr>
          <w:b/>
          <w:bCs/>
        </w:rPr>
      </w:pPr>
    </w:p>
    <w:p w14:paraId="7526CD44" w14:textId="77777777" w:rsidR="00E8138A" w:rsidRDefault="00E8138A" w:rsidP="00E8138A">
      <w:pPr>
        <w:rPr>
          <w:b/>
          <w:bCs/>
        </w:rPr>
      </w:pPr>
      <w:r>
        <w:rPr>
          <w:b/>
          <w:bCs/>
        </w:rPr>
        <w:t>DECLARATION</w:t>
      </w:r>
    </w:p>
    <w:p w14:paraId="6C9D9539" w14:textId="77777777" w:rsidR="00E8138A" w:rsidRDefault="00E8138A" w:rsidP="00E8138A">
      <w:pPr>
        <w:rPr>
          <w:b/>
          <w:bCs/>
        </w:rPr>
      </w:pPr>
    </w:p>
    <w:p w14:paraId="74729EB8" w14:textId="77777777" w:rsidR="00E8138A" w:rsidRPr="00886D9C" w:rsidRDefault="00E8138A" w:rsidP="00E8138A">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14:paraId="6C3FF226" w14:textId="77777777" w:rsidR="00E8138A" w:rsidRPr="00886D9C" w:rsidRDefault="00E8138A" w:rsidP="00E8138A">
      <w:pPr>
        <w:rPr>
          <w:b/>
          <w:bCs/>
        </w:rPr>
      </w:pPr>
    </w:p>
    <w:p w14:paraId="6C399F00" w14:textId="23494240" w:rsidR="00E8138A" w:rsidRDefault="00E8138A" w:rsidP="00E8138A">
      <w:pPr>
        <w:rPr>
          <w:b/>
          <w:bCs/>
        </w:rPr>
      </w:pPr>
      <w:proofErr w:type="gramStart"/>
      <w:r w:rsidRPr="00886D9C">
        <w:rPr>
          <w:b/>
          <w:bCs/>
        </w:rPr>
        <w:t xml:space="preserve">Signed </w:t>
      </w:r>
      <w:r>
        <w:rPr>
          <w:b/>
          <w:bCs/>
        </w:rPr>
        <w:t>:</w:t>
      </w:r>
      <w:proofErr w:type="gramEnd"/>
      <w:r>
        <w:rPr>
          <w:b/>
          <w:bCs/>
        </w:rPr>
        <w:t xml:space="preserve"> RACHAEL FRANCE</w:t>
      </w:r>
      <w:r w:rsidRPr="00886D9C">
        <w:rPr>
          <w:b/>
          <w:bCs/>
        </w:rPr>
        <w:t>................</w:t>
      </w:r>
      <w:r>
        <w:rPr>
          <w:b/>
          <w:bCs/>
        </w:rPr>
        <w:t xml:space="preserve"> (Student)</w:t>
      </w:r>
    </w:p>
    <w:p w14:paraId="7995C54C" w14:textId="77777777" w:rsidR="00E8138A" w:rsidRDefault="00E8138A" w:rsidP="00E8138A">
      <w:pPr>
        <w:rPr>
          <w:b/>
          <w:bCs/>
        </w:rPr>
      </w:pPr>
    </w:p>
    <w:p w14:paraId="01BEF005" w14:textId="556CAB00" w:rsidR="00E8138A" w:rsidRDefault="00E8138A" w:rsidP="00E8138A">
      <w:pPr>
        <w:rPr>
          <w:b/>
          <w:bCs/>
        </w:rPr>
      </w:pPr>
      <w:r>
        <w:rPr>
          <w:b/>
          <w:bCs/>
        </w:rPr>
        <w:t>Date:     02/03/2020</w:t>
      </w:r>
    </w:p>
    <w:p w14:paraId="150AA997" w14:textId="77777777" w:rsidR="00E8138A" w:rsidRDefault="00E8138A" w:rsidP="00E8138A">
      <w:pPr>
        <w:rPr>
          <w:b/>
          <w:bCs/>
        </w:rPr>
      </w:pPr>
    </w:p>
    <w:p w14:paraId="30CCF795" w14:textId="77777777" w:rsidR="00E8138A" w:rsidRDefault="00E8138A" w:rsidP="00E8138A">
      <w:pPr>
        <w:rPr>
          <w:b/>
          <w:bCs/>
        </w:rPr>
      </w:pPr>
    </w:p>
    <w:p w14:paraId="4242CD65" w14:textId="77777777" w:rsidR="00E8138A" w:rsidRDefault="00E8138A" w:rsidP="00E8138A">
      <w:pPr>
        <w:rPr>
          <w:b/>
          <w:bCs/>
        </w:rPr>
      </w:pPr>
    </w:p>
    <w:p w14:paraId="17CE735C" w14:textId="77777777" w:rsidR="00E8138A" w:rsidRDefault="00E8138A" w:rsidP="00E8138A">
      <w:pPr>
        <w:rPr>
          <w:b/>
          <w:bCs/>
        </w:rPr>
      </w:pPr>
      <w:r>
        <w:rPr>
          <w:b/>
          <w:bCs/>
        </w:rPr>
        <w:t>DECLARATION</w:t>
      </w:r>
    </w:p>
    <w:p w14:paraId="662C57D4" w14:textId="77777777" w:rsidR="00E8138A" w:rsidRDefault="00E8138A" w:rsidP="00E8138A">
      <w:pPr>
        <w:rPr>
          <w:b/>
          <w:bCs/>
        </w:rPr>
      </w:pPr>
    </w:p>
    <w:p w14:paraId="4E323DD3" w14:textId="77777777" w:rsidR="00E8138A" w:rsidRPr="00886D9C" w:rsidRDefault="00E8138A" w:rsidP="00E8138A">
      <w:pPr>
        <w:rPr>
          <w:b/>
          <w:bCs/>
        </w:rPr>
      </w:pPr>
      <w:r w:rsidRPr="00886D9C">
        <w:rPr>
          <w:b/>
          <w:bCs/>
        </w:rPr>
        <w:t>I am satisfied that this work is the result of the Student’s effort.</w:t>
      </w:r>
    </w:p>
    <w:p w14:paraId="787AB15F" w14:textId="77777777" w:rsidR="00E8138A" w:rsidRDefault="00E8138A" w:rsidP="00E8138A">
      <w:pPr>
        <w:rPr>
          <w:b/>
          <w:bCs/>
        </w:rPr>
      </w:pPr>
    </w:p>
    <w:p w14:paraId="15F39508" w14:textId="77777777" w:rsidR="00E8138A" w:rsidRDefault="00E8138A" w:rsidP="00E8138A">
      <w:pPr>
        <w:rPr>
          <w:b/>
          <w:bCs/>
        </w:rPr>
      </w:pPr>
      <w:r>
        <w:rPr>
          <w:b/>
          <w:bCs/>
        </w:rPr>
        <w:t>Signed .............................................................. (Lecturer)</w:t>
      </w:r>
    </w:p>
    <w:p w14:paraId="3CA90FC6" w14:textId="77777777" w:rsidR="00E8138A" w:rsidRDefault="00E8138A" w:rsidP="00E8138A">
      <w:pPr>
        <w:rPr>
          <w:b/>
          <w:bCs/>
        </w:rPr>
      </w:pPr>
    </w:p>
    <w:p w14:paraId="3CCEFDCA" w14:textId="77777777" w:rsidR="00E8138A" w:rsidRDefault="00E8138A" w:rsidP="00E8138A">
      <w:pPr>
        <w:rPr>
          <w:b/>
          <w:bCs/>
        </w:rPr>
      </w:pPr>
      <w:r>
        <w:rPr>
          <w:b/>
          <w:bCs/>
        </w:rPr>
        <w:t>Date     ..............................................................</w:t>
      </w:r>
    </w:p>
    <w:p w14:paraId="6BEB0692" w14:textId="77777777" w:rsidR="00E8138A" w:rsidRDefault="00E8138A" w:rsidP="00E8138A">
      <w:pPr>
        <w:rPr>
          <w:b/>
          <w:bCs/>
        </w:rPr>
      </w:pPr>
    </w:p>
    <w:p w14:paraId="05E894C7" w14:textId="77777777" w:rsidR="00E8138A" w:rsidRDefault="00E8138A" w:rsidP="00E8138A">
      <w:r>
        <w:rPr>
          <w:b/>
          <w:bCs/>
        </w:rPr>
        <w:br w:type="page"/>
      </w:r>
      <w:r>
        <w:rPr>
          <w:noProof/>
          <w:lang w:eastAsia="en-GB"/>
        </w:rPr>
        <w:lastRenderedPageBreak/>
        <w:drawing>
          <wp:inline distT="0" distB="0" distL="0" distR="0" wp14:anchorId="1799B6F9" wp14:editId="7F0D1C76">
            <wp:extent cx="2857500" cy="11811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6A048B8" w14:textId="77777777" w:rsidR="00E8138A" w:rsidRDefault="00E8138A" w:rsidP="00E8138A">
      <w:pPr>
        <w:jc w:val="center"/>
      </w:pPr>
    </w:p>
    <w:p w14:paraId="0E129E0D" w14:textId="77777777" w:rsidR="00E8138A" w:rsidRDefault="00E8138A" w:rsidP="00E8138A">
      <w:pPr>
        <w:jc w:val="center"/>
      </w:pPr>
    </w:p>
    <w:p w14:paraId="4D744899" w14:textId="77777777" w:rsidR="00540670" w:rsidRDefault="00540670" w:rsidP="00EE7388">
      <w:pPr>
        <w:spacing w:line="360" w:lineRule="auto"/>
        <w:rPr>
          <w:rFonts w:ascii="Arial" w:hAnsi="Arial" w:cs="Arial"/>
          <w:sz w:val="28"/>
          <w:szCs w:val="28"/>
        </w:rPr>
      </w:pPr>
    </w:p>
    <w:p w14:paraId="5523885B" w14:textId="77777777" w:rsidR="00EE7388" w:rsidRDefault="00EE7388" w:rsidP="00EE7388">
      <w:pPr>
        <w:spacing w:line="360" w:lineRule="auto"/>
        <w:ind w:left="720" w:hanging="360"/>
        <w:jc w:val="center"/>
        <w:rPr>
          <w:rFonts w:ascii="Arial" w:hAnsi="Arial" w:cs="Arial"/>
          <w:sz w:val="28"/>
          <w:szCs w:val="28"/>
        </w:rPr>
      </w:pPr>
    </w:p>
    <w:p w14:paraId="6D9B47B3" w14:textId="77777777" w:rsidR="00EE7388" w:rsidRDefault="00EE7388" w:rsidP="00EE7388">
      <w:pPr>
        <w:spacing w:line="360" w:lineRule="auto"/>
        <w:ind w:left="720" w:hanging="360"/>
        <w:jc w:val="center"/>
        <w:rPr>
          <w:rFonts w:ascii="Arial" w:hAnsi="Arial" w:cs="Arial"/>
          <w:sz w:val="28"/>
          <w:szCs w:val="28"/>
        </w:rPr>
      </w:pPr>
    </w:p>
    <w:p w14:paraId="62694EF0" w14:textId="7823CEE8" w:rsidR="00EE7388" w:rsidRPr="00540670" w:rsidRDefault="00EE7388" w:rsidP="00540670">
      <w:pPr>
        <w:spacing w:line="360" w:lineRule="auto"/>
        <w:jc w:val="center"/>
        <w:rPr>
          <w:rFonts w:ascii="Arial" w:hAnsi="Arial" w:cs="Arial"/>
          <w:sz w:val="40"/>
          <w:szCs w:val="40"/>
        </w:rPr>
      </w:pPr>
      <w:r w:rsidRPr="00540670">
        <w:rPr>
          <w:rFonts w:ascii="Arial" w:hAnsi="Arial" w:cs="Arial"/>
          <w:sz w:val="40"/>
          <w:szCs w:val="40"/>
        </w:rPr>
        <w:t>Role of a parent: A phenomenological inquiry</w:t>
      </w:r>
      <w:r w:rsidR="00540670">
        <w:rPr>
          <w:rFonts w:ascii="Arial" w:hAnsi="Arial" w:cs="Arial"/>
          <w:sz w:val="40"/>
          <w:szCs w:val="40"/>
        </w:rPr>
        <w:t xml:space="preserve"> </w:t>
      </w:r>
      <w:r w:rsidRPr="00540670">
        <w:rPr>
          <w:rFonts w:ascii="Arial" w:hAnsi="Arial" w:cs="Arial"/>
          <w:sz w:val="40"/>
          <w:szCs w:val="40"/>
        </w:rPr>
        <w:t>into</w:t>
      </w:r>
      <w:r w:rsidR="00540670">
        <w:rPr>
          <w:rFonts w:ascii="Arial" w:hAnsi="Arial" w:cs="Arial"/>
          <w:sz w:val="40"/>
          <w:szCs w:val="40"/>
        </w:rPr>
        <w:t xml:space="preserve">       </w:t>
      </w:r>
      <w:r w:rsidRPr="00540670">
        <w:rPr>
          <w:rFonts w:ascii="Arial" w:hAnsi="Arial" w:cs="Arial"/>
          <w:sz w:val="40"/>
          <w:szCs w:val="40"/>
        </w:rPr>
        <w:t>a parents</w:t>
      </w:r>
      <w:r w:rsidR="00540670">
        <w:rPr>
          <w:rFonts w:ascii="Arial" w:hAnsi="Arial" w:cs="Arial"/>
          <w:sz w:val="40"/>
          <w:szCs w:val="40"/>
        </w:rPr>
        <w:t xml:space="preserve"> </w:t>
      </w:r>
      <w:r w:rsidRPr="00540670">
        <w:rPr>
          <w:rFonts w:ascii="Arial" w:hAnsi="Arial" w:cs="Arial"/>
          <w:sz w:val="40"/>
          <w:szCs w:val="40"/>
        </w:rPr>
        <w:t>perceptions and experiences</w:t>
      </w:r>
      <w:r w:rsidR="00540670">
        <w:rPr>
          <w:rFonts w:ascii="Arial" w:hAnsi="Arial" w:cs="Arial"/>
          <w:sz w:val="40"/>
          <w:szCs w:val="40"/>
        </w:rPr>
        <w:t xml:space="preserve"> </w:t>
      </w:r>
      <w:r w:rsidRPr="00540670">
        <w:rPr>
          <w:rFonts w:ascii="Arial" w:hAnsi="Arial" w:cs="Arial"/>
          <w:sz w:val="40"/>
          <w:szCs w:val="40"/>
        </w:rPr>
        <w:t>of</w:t>
      </w:r>
      <w:r w:rsidR="00540670">
        <w:rPr>
          <w:rFonts w:ascii="Arial" w:hAnsi="Arial" w:cs="Arial"/>
          <w:sz w:val="40"/>
          <w:szCs w:val="40"/>
        </w:rPr>
        <w:t xml:space="preserve"> </w:t>
      </w:r>
      <w:r w:rsidRPr="00540670">
        <w:rPr>
          <w:rFonts w:ascii="Arial" w:hAnsi="Arial" w:cs="Arial"/>
          <w:sz w:val="40"/>
          <w:szCs w:val="40"/>
        </w:rPr>
        <w:t>gendering their child.</w:t>
      </w:r>
    </w:p>
    <w:p w14:paraId="6DBE44B5" w14:textId="77777777" w:rsidR="000D663B" w:rsidRPr="00EE7388" w:rsidRDefault="000D663B" w:rsidP="00EE7388">
      <w:pPr>
        <w:spacing w:line="360" w:lineRule="auto"/>
        <w:jc w:val="center"/>
        <w:rPr>
          <w:rFonts w:ascii="Arial" w:hAnsi="Arial" w:cs="Arial"/>
          <w:sz w:val="32"/>
          <w:szCs w:val="32"/>
        </w:rPr>
      </w:pPr>
    </w:p>
    <w:p w14:paraId="52392E0E" w14:textId="77777777" w:rsidR="00EE7388" w:rsidRDefault="00EE7388" w:rsidP="00EE7388">
      <w:pPr>
        <w:spacing w:line="360" w:lineRule="auto"/>
        <w:ind w:left="720" w:hanging="360"/>
        <w:jc w:val="center"/>
        <w:rPr>
          <w:rFonts w:ascii="Arial" w:hAnsi="Arial" w:cs="Arial"/>
          <w:sz w:val="24"/>
          <w:szCs w:val="24"/>
        </w:rPr>
      </w:pPr>
    </w:p>
    <w:p w14:paraId="477916CF" w14:textId="69B753D8" w:rsidR="000E78FA" w:rsidRPr="000D663B" w:rsidRDefault="00EE7388" w:rsidP="000D663B">
      <w:pPr>
        <w:spacing w:line="360" w:lineRule="auto"/>
        <w:ind w:left="720" w:hanging="360"/>
        <w:jc w:val="center"/>
        <w:rPr>
          <w:rFonts w:ascii="Arial" w:hAnsi="Arial" w:cs="Arial"/>
          <w:sz w:val="24"/>
          <w:szCs w:val="24"/>
        </w:rPr>
      </w:pPr>
      <w:r w:rsidRPr="000D663B">
        <w:rPr>
          <w:rFonts w:ascii="Arial" w:hAnsi="Arial" w:cs="Arial"/>
          <w:i/>
          <w:iCs/>
          <w:sz w:val="24"/>
          <w:szCs w:val="24"/>
        </w:rPr>
        <w:t xml:space="preserve"> </w:t>
      </w:r>
      <w:r w:rsidRPr="000D663B">
        <w:rPr>
          <w:rFonts w:ascii="Arial" w:hAnsi="Arial" w:cs="Arial"/>
          <w:sz w:val="24"/>
          <w:szCs w:val="24"/>
        </w:rPr>
        <w:t xml:space="preserve">Dissertation for MA Equity and Diversity in Society. </w:t>
      </w:r>
    </w:p>
    <w:p w14:paraId="39187FFA" w14:textId="77777777" w:rsidR="000D663B" w:rsidRPr="000D663B" w:rsidRDefault="000D663B" w:rsidP="000D663B">
      <w:pPr>
        <w:spacing w:line="360" w:lineRule="auto"/>
        <w:ind w:left="720" w:hanging="360"/>
        <w:jc w:val="center"/>
        <w:rPr>
          <w:rFonts w:ascii="Arial" w:hAnsi="Arial" w:cs="Arial"/>
          <w:sz w:val="24"/>
          <w:szCs w:val="24"/>
          <w:u w:val="single"/>
        </w:rPr>
      </w:pPr>
    </w:p>
    <w:p w14:paraId="14B62458" w14:textId="1F320D3C" w:rsidR="00E62E90" w:rsidRPr="000D663B" w:rsidRDefault="000D663B" w:rsidP="000D663B">
      <w:pPr>
        <w:spacing w:line="360" w:lineRule="auto"/>
        <w:jc w:val="both"/>
        <w:rPr>
          <w:rFonts w:ascii="Arial" w:hAnsi="Arial" w:cs="Arial"/>
          <w:sz w:val="24"/>
          <w:szCs w:val="24"/>
        </w:rPr>
      </w:pPr>
      <w:r>
        <w:rPr>
          <w:rFonts w:ascii="Arial" w:hAnsi="Arial" w:cs="Arial"/>
          <w:sz w:val="24"/>
          <w:szCs w:val="24"/>
        </w:rPr>
        <w:t xml:space="preserve">                                                      </w:t>
      </w:r>
      <w:r w:rsidR="00EE7388" w:rsidRPr="000D663B">
        <w:rPr>
          <w:rFonts w:ascii="Arial" w:hAnsi="Arial" w:cs="Arial"/>
          <w:sz w:val="24"/>
          <w:szCs w:val="24"/>
        </w:rPr>
        <w:t xml:space="preserve">Rachael France. </w:t>
      </w:r>
    </w:p>
    <w:p w14:paraId="7E44B7B9" w14:textId="77777777" w:rsidR="000D663B" w:rsidRDefault="000D663B" w:rsidP="00EE7388">
      <w:pPr>
        <w:spacing w:line="360" w:lineRule="auto"/>
        <w:ind w:left="720" w:hanging="360"/>
        <w:jc w:val="both"/>
        <w:rPr>
          <w:rFonts w:ascii="Arial" w:hAnsi="Arial" w:cs="Arial"/>
          <w:sz w:val="24"/>
          <w:szCs w:val="24"/>
        </w:rPr>
      </w:pPr>
    </w:p>
    <w:p w14:paraId="20249807" w14:textId="66623C69" w:rsidR="00E8138A" w:rsidRDefault="000D663B" w:rsidP="00E8138A">
      <w:pPr>
        <w:spacing w:line="360" w:lineRule="auto"/>
        <w:ind w:left="720" w:hanging="360"/>
        <w:jc w:val="both"/>
        <w:rPr>
          <w:rFonts w:ascii="Arial" w:hAnsi="Arial" w:cs="Arial"/>
          <w:sz w:val="24"/>
          <w:szCs w:val="24"/>
        </w:rPr>
      </w:pPr>
      <w:r>
        <w:rPr>
          <w:rFonts w:ascii="Arial" w:hAnsi="Arial" w:cs="Arial"/>
          <w:sz w:val="24"/>
          <w:szCs w:val="24"/>
        </w:rPr>
        <w:t xml:space="preserve">                                                         2020</w:t>
      </w:r>
    </w:p>
    <w:p w14:paraId="61B46D72" w14:textId="77777777" w:rsidR="00E8138A" w:rsidRDefault="00E8138A">
      <w:pPr>
        <w:rPr>
          <w:rFonts w:ascii="Arial" w:hAnsi="Arial" w:cs="Arial"/>
          <w:sz w:val="24"/>
          <w:szCs w:val="24"/>
        </w:rPr>
      </w:pPr>
      <w:r>
        <w:rPr>
          <w:rFonts w:ascii="Arial" w:hAnsi="Arial" w:cs="Arial"/>
          <w:sz w:val="24"/>
          <w:szCs w:val="24"/>
        </w:rPr>
        <w:br w:type="page"/>
      </w:r>
    </w:p>
    <w:p w14:paraId="440DF44E" w14:textId="77777777" w:rsidR="00956347" w:rsidRDefault="00956347" w:rsidP="00E8138A">
      <w:pPr>
        <w:spacing w:line="360" w:lineRule="auto"/>
        <w:ind w:left="720" w:hanging="360"/>
        <w:jc w:val="both"/>
        <w:rPr>
          <w:rFonts w:ascii="Arial" w:hAnsi="Arial" w:cs="Arial"/>
          <w:sz w:val="24"/>
          <w:szCs w:val="24"/>
        </w:rPr>
      </w:pPr>
    </w:p>
    <w:sdt>
      <w:sdtPr>
        <w:rPr>
          <w:rFonts w:asciiTheme="minorHAnsi" w:eastAsiaTheme="minorHAnsi" w:hAnsiTheme="minorHAnsi" w:cstheme="minorBidi"/>
          <w:color w:val="auto"/>
          <w:sz w:val="22"/>
          <w:szCs w:val="22"/>
          <w:lang w:val="en-GB"/>
        </w:rPr>
        <w:id w:val="1055584151"/>
        <w:docPartObj>
          <w:docPartGallery w:val="Table of Contents"/>
          <w:docPartUnique/>
        </w:docPartObj>
      </w:sdtPr>
      <w:sdtEndPr>
        <w:rPr>
          <w:b/>
          <w:bCs/>
          <w:noProof/>
        </w:rPr>
      </w:sdtEndPr>
      <w:sdtContent>
        <w:p w14:paraId="2A0D78C8" w14:textId="084251C6" w:rsidR="00AB183A" w:rsidRPr="00C608A5" w:rsidRDefault="004E0E55">
          <w:pPr>
            <w:pStyle w:val="TOCHeading"/>
            <w:rPr>
              <w:sz w:val="24"/>
              <w:szCs w:val="24"/>
            </w:rPr>
          </w:pPr>
          <w:r>
            <w:t xml:space="preserve">                                                     </w:t>
          </w:r>
          <w:r w:rsidR="00AB183A" w:rsidRPr="00C608A5">
            <w:rPr>
              <w:sz w:val="24"/>
              <w:szCs w:val="24"/>
            </w:rPr>
            <w:t>Contents</w:t>
          </w:r>
        </w:p>
        <w:p w14:paraId="5DDF2F78" w14:textId="3CBF35FA" w:rsidR="00984538" w:rsidRPr="00C608A5" w:rsidRDefault="00AB183A">
          <w:pPr>
            <w:pStyle w:val="TOC1"/>
            <w:tabs>
              <w:tab w:val="right" w:leader="dot" w:pos="9016"/>
            </w:tabs>
            <w:rPr>
              <w:rFonts w:eastAsiaTheme="minorEastAsia"/>
              <w:noProof/>
              <w:sz w:val="24"/>
              <w:szCs w:val="24"/>
              <w:lang w:eastAsia="en-GB"/>
            </w:rPr>
          </w:pPr>
          <w:r w:rsidRPr="00C608A5">
            <w:rPr>
              <w:sz w:val="24"/>
              <w:szCs w:val="24"/>
            </w:rPr>
            <w:fldChar w:fldCharType="begin"/>
          </w:r>
          <w:r w:rsidRPr="00C608A5">
            <w:rPr>
              <w:sz w:val="24"/>
              <w:szCs w:val="24"/>
            </w:rPr>
            <w:instrText xml:space="preserve"> TOC \o "1-3" \h \z \u </w:instrText>
          </w:r>
          <w:r w:rsidRPr="00C608A5">
            <w:rPr>
              <w:sz w:val="24"/>
              <w:szCs w:val="24"/>
            </w:rPr>
            <w:fldChar w:fldCharType="separate"/>
          </w:r>
          <w:hyperlink w:anchor="_Toc33184848" w:history="1">
            <w:r w:rsidR="00984538" w:rsidRPr="00C608A5">
              <w:rPr>
                <w:rStyle w:val="Hyperlink"/>
                <w:noProof/>
                <w:sz w:val="24"/>
                <w:szCs w:val="24"/>
              </w:rPr>
              <w:t>Acknowledgment</w:t>
            </w:r>
            <w:bookmarkStart w:id="0" w:name="_GoBack"/>
            <w:bookmarkEnd w:id="0"/>
            <w:r w:rsidR="00984538" w:rsidRPr="00C608A5">
              <w:rPr>
                <w:rStyle w:val="Hyperlink"/>
                <w:noProof/>
                <w:sz w:val="24"/>
                <w:szCs w:val="24"/>
              </w:rPr>
              <w:t>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_Toc33184848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5</w:t>
            </w:r>
            <w:r w:rsidR="00984538" w:rsidRPr="00C608A5">
              <w:rPr>
                <w:noProof/>
                <w:webHidden/>
                <w:sz w:val="24"/>
                <w:szCs w:val="24"/>
              </w:rPr>
              <w:fldChar w:fldCharType="end"/>
            </w:r>
          </w:hyperlink>
        </w:p>
        <w:p w14:paraId="562CEC07" w14:textId="5824F961" w:rsidR="00984538" w:rsidRPr="00C608A5" w:rsidRDefault="00E8138A">
          <w:pPr>
            <w:pStyle w:val="TOC1"/>
            <w:tabs>
              <w:tab w:val="right" w:leader="dot" w:pos="9016"/>
            </w:tabs>
            <w:rPr>
              <w:rFonts w:eastAsiaTheme="minorEastAsia"/>
              <w:noProof/>
              <w:sz w:val="24"/>
              <w:szCs w:val="24"/>
              <w:lang w:eastAsia="en-GB"/>
            </w:rPr>
          </w:pPr>
          <w:hyperlink w:anchor="_Toc33184849" w:history="1">
            <w:r w:rsidR="00984538" w:rsidRPr="00C608A5">
              <w:rPr>
                <w:rStyle w:val="Hyperlink"/>
                <w:noProof/>
                <w:sz w:val="24"/>
                <w:szCs w:val="24"/>
              </w:rPr>
              <w:t>Abstract</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_Toc33184849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6</w:t>
            </w:r>
            <w:r w:rsidR="00984538" w:rsidRPr="00C608A5">
              <w:rPr>
                <w:noProof/>
                <w:webHidden/>
                <w:sz w:val="24"/>
                <w:szCs w:val="24"/>
              </w:rPr>
              <w:fldChar w:fldCharType="end"/>
            </w:r>
          </w:hyperlink>
        </w:p>
        <w:p w14:paraId="1467B5CB" w14:textId="5045DE42" w:rsidR="00984538" w:rsidRPr="00C608A5" w:rsidRDefault="00E8138A">
          <w:pPr>
            <w:pStyle w:val="TOC1"/>
            <w:tabs>
              <w:tab w:val="right" w:leader="dot" w:pos="9016"/>
            </w:tabs>
            <w:rPr>
              <w:rFonts w:eastAsiaTheme="minorEastAsia"/>
              <w:noProof/>
              <w:sz w:val="24"/>
              <w:szCs w:val="24"/>
              <w:lang w:eastAsia="en-GB"/>
            </w:rPr>
          </w:pPr>
          <w:hyperlink w:anchor="_Toc33184850" w:history="1">
            <w:r w:rsidR="00984538" w:rsidRPr="00C608A5">
              <w:rPr>
                <w:rStyle w:val="Hyperlink"/>
                <w:noProof/>
                <w:sz w:val="24"/>
                <w:szCs w:val="24"/>
              </w:rPr>
              <w:t>Introduction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_Toc33184850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7</w:t>
            </w:r>
            <w:r w:rsidR="00984538" w:rsidRPr="00C608A5">
              <w:rPr>
                <w:noProof/>
                <w:webHidden/>
                <w:sz w:val="24"/>
                <w:szCs w:val="24"/>
              </w:rPr>
              <w:fldChar w:fldCharType="end"/>
            </w:r>
          </w:hyperlink>
        </w:p>
        <w:p w14:paraId="69B5D9C7" w14:textId="135776E8" w:rsidR="00984538" w:rsidRPr="00C608A5" w:rsidRDefault="00E8138A">
          <w:pPr>
            <w:pStyle w:val="TOC1"/>
            <w:tabs>
              <w:tab w:val="right" w:leader="dot" w:pos="9016"/>
            </w:tabs>
            <w:rPr>
              <w:rFonts w:eastAsiaTheme="minorEastAsia"/>
              <w:noProof/>
              <w:sz w:val="24"/>
              <w:szCs w:val="24"/>
              <w:lang w:eastAsia="en-GB"/>
            </w:rPr>
          </w:pPr>
          <w:hyperlink w:anchor="_Toc33184851" w:history="1">
            <w:r w:rsidR="00984538" w:rsidRPr="00C608A5">
              <w:rPr>
                <w:rStyle w:val="Hyperlink"/>
                <w:noProof/>
                <w:sz w:val="24"/>
                <w:szCs w:val="24"/>
              </w:rPr>
              <w:t>Literature review</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_Toc33184851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11</w:t>
            </w:r>
            <w:r w:rsidR="00984538" w:rsidRPr="00C608A5">
              <w:rPr>
                <w:noProof/>
                <w:webHidden/>
                <w:sz w:val="24"/>
                <w:szCs w:val="24"/>
              </w:rPr>
              <w:fldChar w:fldCharType="end"/>
            </w:r>
          </w:hyperlink>
        </w:p>
        <w:p w14:paraId="00708781" w14:textId="54CFEEA5" w:rsidR="00984538" w:rsidRPr="00C608A5" w:rsidRDefault="00E8138A" w:rsidP="0095231A">
          <w:pPr>
            <w:pStyle w:val="TOC2"/>
            <w:rPr>
              <w:rFonts w:eastAsiaTheme="minorEastAsia"/>
              <w:lang w:eastAsia="en-GB"/>
            </w:rPr>
          </w:pPr>
          <w:hyperlink w:anchor="_Toc33184852" w:history="1">
            <w:r w:rsidR="00984538" w:rsidRPr="00C608A5">
              <w:rPr>
                <w:rStyle w:val="Hyperlink"/>
              </w:rPr>
              <w:t>Theme 1-                                       Doing gender</w:t>
            </w:r>
            <w:r w:rsidR="00984538" w:rsidRPr="00C608A5">
              <w:rPr>
                <w:webHidden/>
              </w:rPr>
              <w:tab/>
            </w:r>
            <w:r w:rsidR="00984538" w:rsidRPr="00C608A5">
              <w:rPr>
                <w:webHidden/>
              </w:rPr>
              <w:fldChar w:fldCharType="begin"/>
            </w:r>
            <w:r w:rsidR="00984538" w:rsidRPr="00C608A5">
              <w:rPr>
                <w:webHidden/>
              </w:rPr>
              <w:instrText xml:space="preserve"> PAGEREF _Toc33184852 \h </w:instrText>
            </w:r>
            <w:r w:rsidR="00984538" w:rsidRPr="00C608A5">
              <w:rPr>
                <w:webHidden/>
              </w:rPr>
            </w:r>
            <w:r w:rsidR="00984538" w:rsidRPr="00C608A5">
              <w:rPr>
                <w:webHidden/>
              </w:rPr>
              <w:fldChar w:fldCharType="separate"/>
            </w:r>
            <w:r w:rsidR="000F2980">
              <w:rPr>
                <w:webHidden/>
              </w:rPr>
              <w:t>11</w:t>
            </w:r>
            <w:r w:rsidR="00984538" w:rsidRPr="00C608A5">
              <w:rPr>
                <w:webHidden/>
              </w:rPr>
              <w:fldChar w:fldCharType="end"/>
            </w:r>
          </w:hyperlink>
        </w:p>
        <w:p w14:paraId="780B1C07" w14:textId="394FFBAC" w:rsidR="00984538" w:rsidRPr="00C608A5" w:rsidRDefault="00E8138A">
          <w:pPr>
            <w:pStyle w:val="TOC3"/>
            <w:tabs>
              <w:tab w:val="right" w:leader="dot" w:pos="9016"/>
            </w:tabs>
            <w:rPr>
              <w:rFonts w:eastAsiaTheme="minorEastAsia"/>
              <w:noProof/>
              <w:sz w:val="24"/>
              <w:szCs w:val="24"/>
              <w:lang w:eastAsia="en-GB"/>
            </w:rPr>
          </w:pPr>
          <w:hyperlink w:anchor="_Toc33184853" w:history="1">
            <w:r w:rsidR="00984538" w:rsidRPr="00C608A5">
              <w:rPr>
                <w:rStyle w:val="Hyperlink"/>
                <w:b/>
                <w:bCs/>
                <w:noProof/>
                <w:sz w:val="24"/>
                <w:szCs w:val="24"/>
              </w:rPr>
              <w:t xml:space="preserve">Figure 1; Emily Kane; Five configurations of parenting practices </w:t>
            </w:r>
            <w:r w:rsidR="00984538" w:rsidRPr="00C608A5">
              <w:rPr>
                <w:rStyle w:val="Hyperlink"/>
                <w:noProof/>
                <w:sz w:val="24"/>
                <w:szCs w:val="24"/>
              </w:rPr>
              <w:t>(Kane, 2012)</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_Toc33184853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13</w:t>
            </w:r>
            <w:r w:rsidR="00984538" w:rsidRPr="00C608A5">
              <w:rPr>
                <w:noProof/>
                <w:webHidden/>
                <w:sz w:val="24"/>
                <w:szCs w:val="24"/>
              </w:rPr>
              <w:fldChar w:fldCharType="end"/>
            </w:r>
          </w:hyperlink>
        </w:p>
        <w:p w14:paraId="5D3F3346" w14:textId="03084B55" w:rsidR="00984538" w:rsidRPr="00C608A5" w:rsidRDefault="00E8138A" w:rsidP="0095231A">
          <w:pPr>
            <w:pStyle w:val="TOC2"/>
            <w:rPr>
              <w:rFonts w:eastAsiaTheme="minorEastAsia"/>
              <w:lang w:eastAsia="en-GB"/>
            </w:rPr>
          </w:pPr>
          <w:hyperlink w:anchor="_Toc33184854" w:history="1">
            <w:r w:rsidR="00984538" w:rsidRPr="00C608A5">
              <w:rPr>
                <w:rStyle w:val="Hyperlink"/>
              </w:rPr>
              <w:t>Undoing gender</w:t>
            </w:r>
            <w:r w:rsidR="00984538" w:rsidRPr="00C608A5">
              <w:rPr>
                <w:webHidden/>
              </w:rPr>
              <w:tab/>
            </w:r>
            <w:r w:rsidR="00984538" w:rsidRPr="00C608A5">
              <w:rPr>
                <w:webHidden/>
              </w:rPr>
              <w:fldChar w:fldCharType="begin"/>
            </w:r>
            <w:r w:rsidR="00984538" w:rsidRPr="00C608A5">
              <w:rPr>
                <w:webHidden/>
              </w:rPr>
              <w:instrText xml:space="preserve"> PAGEREF _Toc33184854 \h </w:instrText>
            </w:r>
            <w:r w:rsidR="00984538" w:rsidRPr="00C608A5">
              <w:rPr>
                <w:webHidden/>
              </w:rPr>
            </w:r>
            <w:r w:rsidR="00984538" w:rsidRPr="00C608A5">
              <w:rPr>
                <w:webHidden/>
              </w:rPr>
              <w:fldChar w:fldCharType="separate"/>
            </w:r>
            <w:r w:rsidR="000F2980">
              <w:rPr>
                <w:webHidden/>
              </w:rPr>
              <w:t>14</w:t>
            </w:r>
            <w:r w:rsidR="00984538" w:rsidRPr="00C608A5">
              <w:rPr>
                <w:webHidden/>
              </w:rPr>
              <w:fldChar w:fldCharType="end"/>
            </w:r>
          </w:hyperlink>
        </w:p>
        <w:p w14:paraId="5C9EFE09" w14:textId="2E029CF2" w:rsidR="00984538" w:rsidRPr="00C608A5" w:rsidRDefault="00E8138A" w:rsidP="0095231A">
          <w:pPr>
            <w:pStyle w:val="TOC2"/>
            <w:rPr>
              <w:rFonts w:eastAsiaTheme="minorEastAsia"/>
              <w:lang w:eastAsia="en-GB"/>
            </w:rPr>
          </w:pPr>
          <w:hyperlink w:anchor="_Toc33184855" w:history="1">
            <w:r w:rsidR="00984538" w:rsidRPr="00C608A5">
              <w:rPr>
                <w:rStyle w:val="Hyperlink"/>
              </w:rPr>
              <w:t>Theme 2-                                           Stereotypes</w:t>
            </w:r>
            <w:r w:rsidR="00984538" w:rsidRPr="00C608A5">
              <w:rPr>
                <w:webHidden/>
              </w:rPr>
              <w:tab/>
            </w:r>
            <w:r w:rsidR="00984538" w:rsidRPr="00C608A5">
              <w:rPr>
                <w:webHidden/>
              </w:rPr>
              <w:fldChar w:fldCharType="begin"/>
            </w:r>
            <w:r w:rsidR="00984538" w:rsidRPr="00C608A5">
              <w:rPr>
                <w:webHidden/>
              </w:rPr>
              <w:instrText xml:space="preserve"> PAGEREF _Toc33184855 \h </w:instrText>
            </w:r>
            <w:r w:rsidR="00984538" w:rsidRPr="00C608A5">
              <w:rPr>
                <w:webHidden/>
              </w:rPr>
            </w:r>
            <w:r w:rsidR="00984538" w:rsidRPr="00C608A5">
              <w:rPr>
                <w:webHidden/>
              </w:rPr>
              <w:fldChar w:fldCharType="separate"/>
            </w:r>
            <w:r w:rsidR="000F2980">
              <w:rPr>
                <w:webHidden/>
              </w:rPr>
              <w:t>14</w:t>
            </w:r>
            <w:r w:rsidR="00984538" w:rsidRPr="00C608A5">
              <w:rPr>
                <w:webHidden/>
              </w:rPr>
              <w:fldChar w:fldCharType="end"/>
            </w:r>
          </w:hyperlink>
        </w:p>
        <w:p w14:paraId="5A8497E7" w14:textId="32F8B74B" w:rsidR="00984538" w:rsidRPr="00C608A5" w:rsidRDefault="00E8138A">
          <w:pPr>
            <w:pStyle w:val="TOC3"/>
            <w:tabs>
              <w:tab w:val="right" w:leader="dot" w:pos="9016"/>
            </w:tabs>
            <w:rPr>
              <w:rFonts w:eastAsiaTheme="minorEastAsia"/>
              <w:noProof/>
              <w:sz w:val="24"/>
              <w:szCs w:val="24"/>
              <w:lang w:eastAsia="en-GB"/>
            </w:rPr>
          </w:pPr>
          <w:hyperlink w:anchor="_Toc33184856" w:history="1">
            <w:r w:rsidR="00984538" w:rsidRPr="00C608A5">
              <w:rPr>
                <w:rStyle w:val="Hyperlink"/>
                <w:noProof/>
                <w:sz w:val="24"/>
                <w:szCs w:val="24"/>
              </w:rPr>
              <w:t>Femininity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_Toc33184856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16</w:t>
            </w:r>
            <w:r w:rsidR="00984538" w:rsidRPr="00C608A5">
              <w:rPr>
                <w:noProof/>
                <w:webHidden/>
                <w:sz w:val="24"/>
                <w:szCs w:val="24"/>
              </w:rPr>
              <w:fldChar w:fldCharType="end"/>
            </w:r>
          </w:hyperlink>
        </w:p>
        <w:p w14:paraId="2BC463B1" w14:textId="3152C20C" w:rsidR="00984538" w:rsidRPr="00C608A5" w:rsidRDefault="00E8138A">
          <w:pPr>
            <w:pStyle w:val="TOC3"/>
            <w:tabs>
              <w:tab w:val="right" w:leader="dot" w:pos="9016"/>
            </w:tabs>
            <w:rPr>
              <w:rFonts w:eastAsiaTheme="minorEastAsia"/>
              <w:noProof/>
              <w:sz w:val="24"/>
              <w:szCs w:val="24"/>
              <w:lang w:eastAsia="en-GB"/>
            </w:rPr>
          </w:pPr>
          <w:hyperlink w:anchor="_Toc33184857" w:history="1">
            <w:r w:rsidR="00984538" w:rsidRPr="00C608A5">
              <w:rPr>
                <w:rStyle w:val="Hyperlink"/>
                <w:noProof/>
                <w:sz w:val="24"/>
                <w:szCs w:val="24"/>
              </w:rPr>
              <w:t>Masculinity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_Toc33184857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17</w:t>
            </w:r>
            <w:r w:rsidR="00984538" w:rsidRPr="00C608A5">
              <w:rPr>
                <w:noProof/>
                <w:webHidden/>
                <w:sz w:val="24"/>
                <w:szCs w:val="24"/>
              </w:rPr>
              <w:fldChar w:fldCharType="end"/>
            </w:r>
          </w:hyperlink>
        </w:p>
        <w:p w14:paraId="283150EC" w14:textId="2CAF5CAB" w:rsidR="00984538" w:rsidRPr="00C608A5" w:rsidRDefault="00E8138A" w:rsidP="0095231A">
          <w:pPr>
            <w:pStyle w:val="TOC2"/>
            <w:rPr>
              <w:rFonts w:eastAsiaTheme="minorEastAsia"/>
              <w:lang w:eastAsia="en-GB"/>
            </w:rPr>
          </w:pPr>
          <w:hyperlink w:anchor="_Toc33184858" w:history="1">
            <w:r w:rsidR="00984538" w:rsidRPr="00C608A5">
              <w:rPr>
                <w:rStyle w:val="Hyperlink"/>
              </w:rPr>
              <w:t>Theme 3-                 Gender</w:t>
            </w:r>
            <w:bookmarkStart w:id="1" w:name="_Hlk33956417"/>
            <w:r w:rsidR="00984538" w:rsidRPr="00C608A5">
              <w:rPr>
                <w:rStyle w:val="Hyperlink"/>
              </w:rPr>
              <w:t>ed media, advertisement and marketing</w:t>
            </w:r>
            <w:bookmarkEnd w:id="1"/>
            <w:r w:rsidR="00984538" w:rsidRPr="00C608A5">
              <w:rPr>
                <w:webHidden/>
              </w:rPr>
              <w:tab/>
            </w:r>
            <w:r w:rsidR="00984538" w:rsidRPr="00C608A5">
              <w:rPr>
                <w:webHidden/>
              </w:rPr>
              <w:fldChar w:fldCharType="begin"/>
            </w:r>
            <w:r w:rsidR="00984538" w:rsidRPr="00C608A5">
              <w:rPr>
                <w:webHidden/>
              </w:rPr>
              <w:instrText xml:space="preserve"> PAGEREF _Toc33184858 \h </w:instrText>
            </w:r>
            <w:r w:rsidR="00984538" w:rsidRPr="00C608A5">
              <w:rPr>
                <w:webHidden/>
              </w:rPr>
            </w:r>
            <w:r w:rsidR="00984538" w:rsidRPr="00C608A5">
              <w:rPr>
                <w:webHidden/>
              </w:rPr>
              <w:fldChar w:fldCharType="separate"/>
            </w:r>
            <w:r w:rsidR="000F2980">
              <w:rPr>
                <w:webHidden/>
              </w:rPr>
              <w:t>20</w:t>
            </w:r>
            <w:r w:rsidR="00984538" w:rsidRPr="00C608A5">
              <w:rPr>
                <w:webHidden/>
              </w:rPr>
              <w:fldChar w:fldCharType="end"/>
            </w:r>
          </w:hyperlink>
        </w:p>
        <w:p w14:paraId="06FA3C7D" w14:textId="5B0E0A75" w:rsidR="00984538" w:rsidRPr="00C608A5" w:rsidRDefault="00E8138A" w:rsidP="0095231A">
          <w:pPr>
            <w:pStyle w:val="TOC2"/>
            <w:rPr>
              <w:rFonts w:eastAsiaTheme="minorEastAsia"/>
              <w:lang w:eastAsia="en-GB"/>
            </w:rPr>
          </w:pPr>
          <w:hyperlink w:anchor="_Toc33184859" w:history="1">
            <w:r w:rsidR="00984538" w:rsidRPr="00C608A5">
              <w:rPr>
                <w:rStyle w:val="Hyperlink"/>
              </w:rPr>
              <w:t>Implications of gendering children</w:t>
            </w:r>
            <w:r w:rsidR="00984538" w:rsidRPr="00C608A5">
              <w:rPr>
                <w:webHidden/>
              </w:rPr>
              <w:tab/>
            </w:r>
            <w:r w:rsidR="00984538" w:rsidRPr="00C608A5">
              <w:rPr>
                <w:webHidden/>
              </w:rPr>
              <w:fldChar w:fldCharType="begin"/>
            </w:r>
            <w:r w:rsidR="00984538" w:rsidRPr="00C608A5">
              <w:rPr>
                <w:webHidden/>
              </w:rPr>
              <w:instrText xml:space="preserve"> PAGEREF _Toc33184859 \h </w:instrText>
            </w:r>
            <w:r w:rsidR="00984538" w:rsidRPr="00C608A5">
              <w:rPr>
                <w:webHidden/>
              </w:rPr>
            </w:r>
            <w:r w:rsidR="00984538" w:rsidRPr="00C608A5">
              <w:rPr>
                <w:webHidden/>
              </w:rPr>
              <w:fldChar w:fldCharType="separate"/>
            </w:r>
            <w:r w:rsidR="000F2980">
              <w:rPr>
                <w:webHidden/>
              </w:rPr>
              <w:t>22</w:t>
            </w:r>
            <w:r w:rsidR="00984538" w:rsidRPr="00C608A5">
              <w:rPr>
                <w:webHidden/>
              </w:rPr>
              <w:fldChar w:fldCharType="end"/>
            </w:r>
          </w:hyperlink>
        </w:p>
        <w:p w14:paraId="48EF3737" w14:textId="4A5F26E6" w:rsidR="00984538" w:rsidRPr="00C608A5" w:rsidRDefault="00E8138A" w:rsidP="0095231A">
          <w:pPr>
            <w:pStyle w:val="TOC2"/>
            <w:rPr>
              <w:rFonts w:eastAsiaTheme="minorEastAsia"/>
              <w:lang w:eastAsia="en-GB"/>
            </w:rPr>
          </w:pPr>
          <w:hyperlink w:anchor="_Toc33184860" w:history="1">
            <w:r w:rsidR="00984538" w:rsidRPr="00C608A5">
              <w:rPr>
                <w:rStyle w:val="Hyperlink"/>
              </w:rPr>
              <w:t>Research gaps</w:t>
            </w:r>
            <w:r w:rsidR="00984538" w:rsidRPr="00C608A5">
              <w:rPr>
                <w:webHidden/>
              </w:rPr>
              <w:tab/>
            </w:r>
            <w:r w:rsidR="00984538" w:rsidRPr="00C608A5">
              <w:rPr>
                <w:webHidden/>
              </w:rPr>
              <w:fldChar w:fldCharType="begin"/>
            </w:r>
            <w:r w:rsidR="00984538" w:rsidRPr="00C608A5">
              <w:rPr>
                <w:webHidden/>
              </w:rPr>
              <w:instrText xml:space="preserve"> PAGEREF _Toc33184860 \h </w:instrText>
            </w:r>
            <w:r w:rsidR="00984538" w:rsidRPr="00C608A5">
              <w:rPr>
                <w:webHidden/>
              </w:rPr>
            </w:r>
            <w:r w:rsidR="00984538" w:rsidRPr="00C608A5">
              <w:rPr>
                <w:webHidden/>
              </w:rPr>
              <w:fldChar w:fldCharType="separate"/>
            </w:r>
            <w:r w:rsidR="000F2980">
              <w:rPr>
                <w:webHidden/>
              </w:rPr>
              <w:t>23</w:t>
            </w:r>
            <w:r w:rsidR="00984538" w:rsidRPr="00C608A5">
              <w:rPr>
                <w:webHidden/>
              </w:rPr>
              <w:fldChar w:fldCharType="end"/>
            </w:r>
          </w:hyperlink>
        </w:p>
        <w:p w14:paraId="1C260E7A" w14:textId="7D99C86E" w:rsidR="00984538" w:rsidRPr="00C608A5" w:rsidRDefault="00E8138A">
          <w:pPr>
            <w:pStyle w:val="TOC1"/>
            <w:tabs>
              <w:tab w:val="right" w:leader="dot" w:pos="9016"/>
            </w:tabs>
            <w:rPr>
              <w:rFonts w:eastAsiaTheme="minorEastAsia"/>
              <w:noProof/>
              <w:sz w:val="24"/>
              <w:szCs w:val="24"/>
              <w:lang w:eastAsia="en-GB"/>
            </w:rPr>
          </w:pPr>
          <w:hyperlink w:anchor="_Toc33184861" w:history="1">
            <w:r w:rsidR="00984538" w:rsidRPr="00C608A5">
              <w:rPr>
                <w:rStyle w:val="Hyperlink"/>
                <w:noProof/>
                <w:sz w:val="24"/>
                <w:szCs w:val="24"/>
              </w:rPr>
              <w:t>Methodology</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_Toc33184861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25</w:t>
            </w:r>
            <w:r w:rsidR="00984538" w:rsidRPr="00C608A5">
              <w:rPr>
                <w:noProof/>
                <w:webHidden/>
                <w:sz w:val="24"/>
                <w:szCs w:val="24"/>
              </w:rPr>
              <w:fldChar w:fldCharType="end"/>
            </w:r>
          </w:hyperlink>
        </w:p>
        <w:p w14:paraId="7B061B75" w14:textId="348E65E2" w:rsidR="00984538" w:rsidRPr="00C608A5" w:rsidRDefault="00E8138A" w:rsidP="0095231A">
          <w:pPr>
            <w:pStyle w:val="TOC2"/>
            <w:rPr>
              <w:rFonts w:eastAsiaTheme="minorEastAsia"/>
              <w:lang w:eastAsia="en-GB"/>
            </w:rPr>
          </w:pPr>
          <w:hyperlink w:anchor="_Toc33184862" w:history="1">
            <w:r w:rsidR="00984538" w:rsidRPr="00C608A5">
              <w:rPr>
                <w:rStyle w:val="Hyperlink"/>
              </w:rPr>
              <w:t>Context of study</w:t>
            </w:r>
            <w:r w:rsidR="00984538" w:rsidRPr="00C608A5">
              <w:rPr>
                <w:webHidden/>
              </w:rPr>
              <w:tab/>
            </w:r>
            <w:r w:rsidR="00984538" w:rsidRPr="00C608A5">
              <w:rPr>
                <w:webHidden/>
              </w:rPr>
              <w:fldChar w:fldCharType="begin"/>
            </w:r>
            <w:r w:rsidR="00984538" w:rsidRPr="00C608A5">
              <w:rPr>
                <w:webHidden/>
              </w:rPr>
              <w:instrText xml:space="preserve"> PAGEREF _Toc33184862 \h </w:instrText>
            </w:r>
            <w:r w:rsidR="00984538" w:rsidRPr="00C608A5">
              <w:rPr>
                <w:webHidden/>
              </w:rPr>
            </w:r>
            <w:r w:rsidR="00984538" w:rsidRPr="00C608A5">
              <w:rPr>
                <w:webHidden/>
              </w:rPr>
              <w:fldChar w:fldCharType="separate"/>
            </w:r>
            <w:r w:rsidR="000F2980">
              <w:rPr>
                <w:webHidden/>
              </w:rPr>
              <w:t>26</w:t>
            </w:r>
            <w:r w:rsidR="00984538" w:rsidRPr="00C608A5">
              <w:rPr>
                <w:webHidden/>
              </w:rPr>
              <w:fldChar w:fldCharType="end"/>
            </w:r>
          </w:hyperlink>
        </w:p>
        <w:p w14:paraId="34586019" w14:textId="294D1BC0" w:rsidR="00984538" w:rsidRPr="00C608A5" w:rsidRDefault="00E8138A" w:rsidP="0095231A">
          <w:pPr>
            <w:pStyle w:val="TOC2"/>
            <w:rPr>
              <w:rFonts w:eastAsiaTheme="minorEastAsia"/>
              <w:lang w:eastAsia="en-GB"/>
            </w:rPr>
          </w:pPr>
          <w:hyperlink w:anchor="_Toc33184863" w:history="1">
            <w:r w:rsidR="00984538" w:rsidRPr="00C608A5">
              <w:rPr>
                <w:rStyle w:val="Hyperlink"/>
              </w:rPr>
              <w:t>Justification for Methodology</w:t>
            </w:r>
            <w:r w:rsidR="00984538" w:rsidRPr="00C608A5">
              <w:rPr>
                <w:webHidden/>
              </w:rPr>
              <w:tab/>
            </w:r>
            <w:r w:rsidR="00984538" w:rsidRPr="00C608A5">
              <w:rPr>
                <w:webHidden/>
              </w:rPr>
              <w:fldChar w:fldCharType="begin"/>
            </w:r>
            <w:r w:rsidR="00984538" w:rsidRPr="00C608A5">
              <w:rPr>
                <w:webHidden/>
              </w:rPr>
              <w:instrText xml:space="preserve"> PAGEREF _Toc33184863 \h </w:instrText>
            </w:r>
            <w:r w:rsidR="00984538" w:rsidRPr="00C608A5">
              <w:rPr>
                <w:webHidden/>
              </w:rPr>
            </w:r>
            <w:r w:rsidR="00984538" w:rsidRPr="00C608A5">
              <w:rPr>
                <w:webHidden/>
              </w:rPr>
              <w:fldChar w:fldCharType="separate"/>
            </w:r>
            <w:r w:rsidR="000F2980">
              <w:rPr>
                <w:webHidden/>
              </w:rPr>
              <w:t>27</w:t>
            </w:r>
            <w:r w:rsidR="00984538" w:rsidRPr="00C608A5">
              <w:rPr>
                <w:webHidden/>
              </w:rPr>
              <w:fldChar w:fldCharType="end"/>
            </w:r>
          </w:hyperlink>
        </w:p>
        <w:p w14:paraId="3D6B7E04" w14:textId="24E29936" w:rsidR="00984538" w:rsidRPr="00C608A5" w:rsidRDefault="00E8138A" w:rsidP="0095231A">
          <w:pPr>
            <w:pStyle w:val="TOC2"/>
            <w:rPr>
              <w:rFonts w:eastAsiaTheme="minorEastAsia"/>
              <w:lang w:eastAsia="en-GB"/>
            </w:rPr>
          </w:pPr>
          <w:hyperlink w:anchor="_Toc33184864" w:history="1">
            <w:r w:rsidR="00984538" w:rsidRPr="00C608A5">
              <w:rPr>
                <w:rStyle w:val="Hyperlink"/>
              </w:rPr>
              <w:t>Phenomenology</w:t>
            </w:r>
            <w:r w:rsidR="00984538" w:rsidRPr="00C608A5">
              <w:rPr>
                <w:webHidden/>
              </w:rPr>
              <w:tab/>
            </w:r>
            <w:r w:rsidR="00984538" w:rsidRPr="00C608A5">
              <w:rPr>
                <w:webHidden/>
              </w:rPr>
              <w:fldChar w:fldCharType="begin"/>
            </w:r>
            <w:r w:rsidR="00984538" w:rsidRPr="00C608A5">
              <w:rPr>
                <w:webHidden/>
              </w:rPr>
              <w:instrText xml:space="preserve"> PAGEREF _Toc33184864 \h </w:instrText>
            </w:r>
            <w:r w:rsidR="00984538" w:rsidRPr="00C608A5">
              <w:rPr>
                <w:webHidden/>
              </w:rPr>
            </w:r>
            <w:r w:rsidR="00984538" w:rsidRPr="00C608A5">
              <w:rPr>
                <w:webHidden/>
              </w:rPr>
              <w:fldChar w:fldCharType="separate"/>
            </w:r>
            <w:r w:rsidR="000F2980">
              <w:rPr>
                <w:webHidden/>
              </w:rPr>
              <w:t>29</w:t>
            </w:r>
            <w:r w:rsidR="00984538" w:rsidRPr="00C608A5">
              <w:rPr>
                <w:webHidden/>
              </w:rPr>
              <w:fldChar w:fldCharType="end"/>
            </w:r>
          </w:hyperlink>
        </w:p>
        <w:p w14:paraId="5FCE3E9C" w14:textId="747BF264" w:rsidR="00984538" w:rsidRPr="00C608A5" w:rsidRDefault="00E8138A" w:rsidP="0095231A">
          <w:pPr>
            <w:pStyle w:val="TOC2"/>
            <w:rPr>
              <w:rFonts w:eastAsiaTheme="minorEastAsia"/>
              <w:lang w:eastAsia="en-GB"/>
            </w:rPr>
          </w:pPr>
          <w:hyperlink w:anchor="_Toc33184865" w:history="1">
            <w:r w:rsidR="00984538" w:rsidRPr="00C608A5">
              <w:rPr>
                <w:rStyle w:val="Hyperlink"/>
              </w:rPr>
              <w:t>Population and sample</w:t>
            </w:r>
            <w:r w:rsidR="00984538" w:rsidRPr="00C608A5">
              <w:rPr>
                <w:webHidden/>
              </w:rPr>
              <w:tab/>
            </w:r>
            <w:r w:rsidR="00984538" w:rsidRPr="00C608A5">
              <w:rPr>
                <w:webHidden/>
              </w:rPr>
              <w:fldChar w:fldCharType="begin"/>
            </w:r>
            <w:r w:rsidR="00984538" w:rsidRPr="00C608A5">
              <w:rPr>
                <w:webHidden/>
              </w:rPr>
              <w:instrText xml:space="preserve"> PAGEREF _Toc33184865 \h </w:instrText>
            </w:r>
            <w:r w:rsidR="00984538" w:rsidRPr="00C608A5">
              <w:rPr>
                <w:webHidden/>
              </w:rPr>
            </w:r>
            <w:r w:rsidR="00984538" w:rsidRPr="00C608A5">
              <w:rPr>
                <w:webHidden/>
              </w:rPr>
              <w:fldChar w:fldCharType="separate"/>
            </w:r>
            <w:r w:rsidR="000F2980">
              <w:rPr>
                <w:webHidden/>
              </w:rPr>
              <w:t>30</w:t>
            </w:r>
            <w:r w:rsidR="00984538" w:rsidRPr="00C608A5">
              <w:rPr>
                <w:webHidden/>
              </w:rPr>
              <w:fldChar w:fldCharType="end"/>
            </w:r>
          </w:hyperlink>
        </w:p>
        <w:p w14:paraId="0644DABD" w14:textId="1DA98405" w:rsidR="00984538" w:rsidRPr="00C608A5" w:rsidRDefault="00E8138A" w:rsidP="0095231A">
          <w:pPr>
            <w:pStyle w:val="TOC2"/>
            <w:rPr>
              <w:rFonts w:eastAsiaTheme="minorEastAsia"/>
              <w:lang w:eastAsia="en-GB"/>
            </w:rPr>
          </w:pPr>
          <w:hyperlink w:anchor="_Toc33184866" w:history="1">
            <w:r w:rsidR="00984538" w:rsidRPr="00C608A5">
              <w:rPr>
                <w:rStyle w:val="Hyperlink"/>
              </w:rPr>
              <w:t>Interviews</w:t>
            </w:r>
            <w:r w:rsidR="00984538" w:rsidRPr="00C608A5">
              <w:rPr>
                <w:webHidden/>
              </w:rPr>
              <w:tab/>
            </w:r>
            <w:r w:rsidR="00984538" w:rsidRPr="00C608A5">
              <w:rPr>
                <w:webHidden/>
              </w:rPr>
              <w:fldChar w:fldCharType="begin"/>
            </w:r>
            <w:r w:rsidR="00984538" w:rsidRPr="00C608A5">
              <w:rPr>
                <w:webHidden/>
              </w:rPr>
              <w:instrText xml:space="preserve"> PAGEREF _Toc33184866 \h </w:instrText>
            </w:r>
            <w:r w:rsidR="00984538" w:rsidRPr="00C608A5">
              <w:rPr>
                <w:webHidden/>
              </w:rPr>
            </w:r>
            <w:r w:rsidR="00984538" w:rsidRPr="00C608A5">
              <w:rPr>
                <w:webHidden/>
              </w:rPr>
              <w:fldChar w:fldCharType="separate"/>
            </w:r>
            <w:r w:rsidR="000F2980">
              <w:rPr>
                <w:webHidden/>
              </w:rPr>
              <w:t>30</w:t>
            </w:r>
            <w:r w:rsidR="00984538" w:rsidRPr="00C608A5">
              <w:rPr>
                <w:webHidden/>
              </w:rPr>
              <w:fldChar w:fldCharType="end"/>
            </w:r>
          </w:hyperlink>
        </w:p>
        <w:p w14:paraId="1A884600" w14:textId="5C06897E" w:rsidR="00984538" w:rsidRPr="00C608A5" w:rsidRDefault="00E8138A" w:rsidP="0095231A">
          <w:pPr>
            <w:pStyle w:val="TOC2"/>
            <w:rPr>
              <w:rFonts w:eastAsiaTheme="minorEastAsia"/>
              <w:lang w:eastAsia="en-GB"/>
            </w:rPr>
          </w:pPr>
          <w:hyperlink w:anchor="_Toc33184867" w:history="1">
            <w:r w:rsidR="00984538" w:rsidRPr="00C608A5">
              <w:rPr>
                <w:rStyle w:val="Hyperlink"/>
              </w:rPr>
              <w:t>Limitations</w:t>
            </w:r>
            <w:r w:rsidR="00984538" w:rsidRPr="00C608A5">
              <w:rPr>
                <w:webHidden/>
              </w:rPr>
              <w:tab/>
            </w:r>
            <w:r w:rsidR="00984538" w:rsidRPr="00C608A5">
              <w:rPr>
                <w:webHidden/>
              </w:rPr>
              <w:fldChar w:fldCharType="begin"/>
            </w:r>
            <w:r w:rsidR="00984538" w:rsidRPr="00C608A5">
              <w:rPr>
                <w:webHidden/>
              </w:rPr>
              <w:instrText xml:space="preserve"> PAGEREF _Toc33184867 \h </w:instrText>
            </w:r>
            <w:r w:rsidR="00984538" w:rsidRPr="00C608A5">
              <w:rPr>
                <w:webHidden/>
              </w:rPr>
            </w:r>
            <w:r w:rsidR="00984538" w:rsidRPr="00C608A5">
              <w:rPr>
                <w:webHidden/>
              </w:rPr>
              <w:fldChar w:fldCharType="separate"/>
            </w:r>
            <w:r w:rsidR="000F2980">
              <w:rPr>
                <w:webHidden/>
              </w:rPr>
              <w:t>32</w:t>
            </w:r>
            <w:r w:rsidR="00984538" w:rsidRPr="00C608A5">
              <w:rPr>
                <w:webHidden/>
              </w:rPr>
              <w:fldChar w:fldCharType="end"/>
            </w:r>
          </w:hyperlink>
        </w:p>
        <w:p w14:paraId="78F23075" w14:textId="78B0A1D0" w:rsidR="00984538" w:rsidRPr="00C608A5" w:rsidRDefault="00E8138A" w:rsidP="0095231A">
          <w:pPr>
            <w:pStyle w:val="TOC2"/>
            <w:rPr>
              <w:rFonts w:eastAsiaTheme="minorEastAsia"/>
              <w:lang w:eastAsia="en-GB"/>
            </w:rPr>
          </w:pPr>
          <w:hyperlink w:anchor="_Toc33184868" w:history="1">
            <w:r w:rsidR="00984538" w:rsidRPr="00C608A5">
              <w:rPr>
                <w:rStyle w:val="Hyperlink"/>
              </w:rPr>
              <w:t>Bias</w:t>
            </w:r>
            <w:r w:rsidR="00984538" w:rsidRPr="00C608A5">
              <w:rPr>
                <w:webHidden/>
              </w:rPr>
              <w:tab/>
            </w:r>
            <w:r w:rsidR="00984538" w:rsidRPr="00C608A5">
              <w:rPr>
                <w:webHidden/>
              </w:rPr>
              <w:fldChar w:fldCharType="begin"/>
            </w:r>
            <w:r w:rsidR="00984538" w:rsidRPr="00C608A5">
              <w:rPr>
                <w:webHidden/>
              </w:rPr>
              <w:instrText xml:space="preserve"> PAGEREF _Toc33184868 \h </w:instrText>
            </w:r>
            <w:r w:rsidR="00984538" w:rsidRPr="00C608A5">
              <w:rPr>
                <w:webHidden/>
              </w:rPr>
            </w:r>
            <w:r w:rsidR="00984538" w:rsidRPr="00C608A5">
              <w:rPr>
                <w:webHidden/>
              </w:rPr>
              <w:fldChar w:fldCharType="separate"/>
            </w:r>
            <w:r w:rsidR="000F2980">
              <w:rPr>
                <w:webHidden/>
              </w:rPr>
              <w:t>32</w:t>
            </w:r>
            <w:r w:rsidR="00984538" w:rsidRPr="00C608A5">
              <w:rPr>
                <w:webHidden/>
              </w:rPr>
              <w:fldChar w:fldCharType="end"/>
            </w:r>
          </w:hyperlink>
        </w:p>
        <w:p w14:paraId="7E39FD20" w14:textId="50FDF1A2" w:rsidR="00984538" w:rsidRPr="00C608A5" w:rsidRDefault="00E8138A" w:rsidP="0095231A">
          <w:pPr>
            <w:pStyle w:val="TOC2"/>
            <w:rPr>
              <w:rFonts w:eastAsiaTheme="minorEastAsia"/>
              <w:lang w:eastAsia="en-GB"/>
            </w:rPr>
          </w:pPr>
          <w:hyperlink w:anchor="_Toc33184869" w:history="1">
            <w:r w:rsidR="00984538" w:rsidRPr="00C608A5">
              <w:rPr>
                <w:rStyle w:val="Hyperlink"/>
              </w:rPr>
              <w:t>Consent</w:t>
            </w:r>
            <w:r w:rsidR="00984538" w:rsidRPr="00C608A5">
              <w:rPr>
                <w:webHidden/>
              </w:rPr>
              <w:tab/>
            </w:r>
            <w:r w:rsidR="00984538" w:rsidRPr="00C608A5">
              <w:rPr>
                <w:webHidden/>
              </w:rPr>
              <w:fldChar w:fldCharType="begin"/>
            </w:r>
            <w:r w:rsidR="00984538" w:rsidRPr="00C608A5">
              <w:rPr>
                <w:webHidden/>
              </w:rPr>
              <w:instrText xml:space="preserve"> PAGEREF _Toc33184869 \h </w:instrText>
            </w:r>
            <w:r w:rsidR="00984538" w:rsidRPr="00C608A5">
              <w:rPr>
                <w:webHidden/>
              </w:rPr>
            </w:r>
            <w:r w:rsidR="00984538" w:rsidRPr="00C608A5">
              <w:rPr>
                <w:webHidden/>
              </w:rPr>
              <w:fldChar w:fldCharType="separate"/>
            </w:r>
            <w:r w:rsidR="000F2980">
              <w:rPr>
                <w:webHidden/>
              </w:rPr>
              <w:t>33</w:t>
            </w:r>
            <w:r w:rsidR="00984538" w:rsidRPr="00C608A5">
              <w:rPr>
                <w:webHidden/>
              </w:rPr>
              <w:fldChar w:fldCharType="end"/>
            </w:r>
          </w:hyperlink>
        </w:p>
        <w:p w14:paraId="11B0A1F3" w14:textId="5D98FB1D" w:rsidR="00984538" w:rsidRPr="00C608A5" w:rsidRDefault="00E8138A" w:rsidP="0095231A">
          <w:pPr>
            <w:pStyle w:val="TOC2"/>
            <w:rPr>
              <w:rFonts w:eastAsiaTheme="minorEastAsia"/>
              <w:lang w:eastAsia="en-GB"/>
            </w:rPr>
          </w:pPr>
          <w:hyperlink w:anchor="_Toc33184870" w:history="1">
            <w:r w:rsidR="00984538" w:rsidRPr="00C608A5">
              <w:rPr>
                <w:rStyle w:val="Hyperlink"/>
              </w:rPr>
              <w:t>Ethics</w:t>
            </w:r>
            <w:r w:rsidR="00984538" w:rsidRPr="00C608A5">
              <w:rPr>
                <w:webHidden/>
              </w:rPr>
              <w:tab/>
            </w:r>
            <w:r w:rsidR="00984538" w:rsidRPr="00C608A5">
              <w:rPr>
                <w:webHidden/>
              </w:rPr>
              <w:fldChar w:fldCharType="begin"/>
            </w:r>
            <w:r w:rsidR="00984538" w:rsidRPr="00C608A5">
              <w:rPr>
                <w:webHidden/>
              </w:rPr>
              <w:instrText xml:space="preserve"> PAGEREF _Toc33184870 \h </w:instrText>
            </w:r>
            <w:r w:rsidR="00984538" w:rsidRPr="00C608A5">
              <w:rPr>
                <w:webHidden/>
              </w:rPr>
            </w:r>
            <w:r w:rsidR="00984538" w:rsidRPr="00C608A5">
              <w:rPr>
                <w:webHidden/>
              </w:rPr>
              <w:fldChar w:fldCharType="separate"/>
            </w:r>
            <w:r w:rsidR="000F2980">
              <w:rPr>
                <w:webHidden/>
              </w:rPr>
              <w:t>33</w:t>
            </w:r>
            <w:r w:rsidR="00984538" w:rsidRPr="00C608A5">
              <w:rPr>
                <w:webHidden/>
              </w:rPr>
              <w:fldChar w:fldCharType="end"/>
            </w:r>
          </w:hyperlink>
        </w:p>
        <w:p w14:paraId="40419B5A" w14:textId="35FDDA53" w:rsidR="00984538" w:rsidRPr="00C608A5" w:rsidRDefault="00E8138A" w:rsidP="0095231A">
          <w:pPr>
            <w:pStyle w:val="TOC2"/>
            <w:rPr>
              <w:rFonts w:eastAsiaTheme="minorEastAsia"/>
              <w:lang w:eastAsia="en-GB"/>
            </w:rPr>
          </w:pPr>
          <w:hyperlink w:anchor="_Toc33184871"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_Toc33184871 \h </w:instrText>
            </w:r>
            <w:r w:rsidR="00984538" w:rsidRPr="00C608A5">
              <w:rPr>
                <w:webHidden/>
              </w:rPr>
            </w:r>
            <w:r w:rsidR="00984538" w:rsidRPr="00C608A5">
              <w:rPr>
                <w:webHidden/>
              </w:rPr>
              <w:fldChar w:fldCharType="separate"/>
            </w:r>
            <w:r w:rsidR="000F2980">
              <w:rPr>
                <w:webHidden/>
              </w:rPr>
              <w:t>34</w:t>
            </w:r>
            <w:r w:rsidR="00984538" w:rsidRPr="00C608A5">
              <w:rPr>
                <w:webHidden/>
              </w:rPr>
              <w:fldChar w:fldCharType="end"/>
            </w:r>
          </w:hyperlink>
        </w:p>
        <w:p w14:paraId="2FF1AEC0" w14:textId="2929E90F" w:rsidR="00984538" w:rsidRPr="00C608A5" w:rsidRDefault="00E8138A" w:rsidP="0095231A">
          <w:pPr>
            <w:pStyle w:val="TOC2"/>
            <w:rPr>
              <w:rFonts w:eastAsiaTheme="minorEastAsia"/>
              <w:lang w:eastAsia="en-GB"/>
            </w:rPr>
          </w:pPr>
          <w:hyperlink w:anchor="_Toc33184872" w:history="1">
            <w:r w:rsidR="00984538" w:rsidRPr="00C608A5">
              <w:rPr>
                <w:rStyle w:val="Hyperlink"/>
              </w:rPr>
              <w:t>Coding</w:t>
            </w:r>
            <w:r w:rsidR="00984538" w:rsidRPr="00C608A5">
              <w:rPr>
                <w:webHidden/>
              </w:rPr>
              <w:tab/>
            </w:r>
            <w:r w:rsidR="00984538" w:rsidRPr="00C608A5">
              <w:rPr>
                <w:webHidden/>
              </w:rPr>
              <w:fldChar w:fldCharType="begin"/>
            </w:r>
            <w:r w:rsidR="00984538" w:rsidRPr="00C608A5">
              <w:rPr>
                <w:webHidden/>
              </w:rPr>
              <w:instrText xml:space="preserve"> PAGEREF _Toc33184872 \h </w:instrText>
            </w:r>
            <w:r w:rsidR="00984538" w:rsidRPr="00C608A5">
              <w:rPr>
                <w:webHidden/>
              </w:rPr>
            </w:r>
            <w:r w:rsidR="00984538" w:rsidRPr="00C608A5">
              <w:rPr>
                <w:webHidden/>
              </w:rPr>
              <w:fldChar w:fldCharType="separate"/>
            </w:r>
            <w:r w:rsidR="000F2980">
              <w:rPr>
                <w:webHidden/>
              </w:rPr>
              <w:t>35</w:t>
            </w:r>
            <w:r w:rsidR="00984538" w:rsidRPr="00C608A5">
              <w:rPr>
                <w:webHidden/>
              </w:rPr>
              <w:fldChar w:fldCharType="end"/>
            </w:r>
          </w:hyperlink>
        </w:p>
        <w:p w14:paraId="65C9DA88" w14:textId="43F833EE" w:rsidR="00984538" w:rsidRPr="00C608A5" w:rsidRDefault="00E8138A" w:rsidP="0095231A">
          <w:pPr>
            <w:pStyle w:val="TOC2"/>
            <w:rPr>
              <w:rFonts w:eastAsiaTheme="minorEastAsia"/>
              <w:lang w:eastAsia="en-GB"/>
            </w:rPr>
          </w:pPr>
          <w:hyperlink w:anchor="_Toc33184873" w:history="1">
            <w:r w:rsidR="00984538" w:rsidRPr="00C608A5">
              <w:rPr>
                <w:rStyle w:val="Hyperlink"/>
              </w:rPr>
              <w:t>Trustworthiness</w:t>
            </w:r>
            <w:r w:rsidR="00984538" w:rsidRPr="00C608A5">
              <w:rPr>
                <w:webHidden/>
              </w:rPr>
              <w:tab/>
            </w:r>
            <w:r w:rsidR="00984538" w:rsidRPr="00C608A5">
              <w:rPr>
                <w:webHidden/>
              </w:rPr>
              <w:fldChar w:fldCharType="begin"/>
            </w:r>
            <w:r w:rsidR="00984538" w:rsidRPr="00C608A5">
              <w:rPr>
                <w:webHidden/>
              </w:rPr>
              <w:instrText xml:space="preserve"> PAGEREF _Toc33184873 \h </w:instrText>
            </w:r>
            <w:r w:rsidR="00984538" w:rsidRPr="00C608A5">
              <w:rPr>
                <w:webHidden/>
              </w:rPr>
            </w:r>
            <w:r w:rsidR="00984538" w:rsidRPr="00C608A5">
              <w:rPr>
                <w:webHidden/>
              </w:rPr>
              <w:fldChar w:fldCharType="separate"/>
            </w:r>
            <w:r w:rsidR="000F2980">
              <w:rPr>
                <w:webHidden/>
              </w:rPr>
              <w:t>37</w:t>
            </w:r>
            <w:r w:rsidR="00984538" w:rsidRPr="00C608A5">
              <w:rPr>
                <w:webHidden/>
              </w:rPr>
              <w:fldChar w:fldCharType="end"/>
            </w:r>
          </w:hyperlink>
        </w:p>
        <w:p w14:paraId="0BD18AFF" w14:textId="58083872" w:rsidR="00984538" w:rsidRPr="00C608A5" w:rsidRDefault="00E8138A" w:rsidP="0095231A">
          <w:pPr>
            <w:pStyle w:val="TOC2"/>
            <w:rPr>
              <w:rFonts w:eastAsiaTheme="minorEastAsia"/>
              <w:lang w:eastAsia="en-GB"/>
            </w:rPr>
          </w:pPr>
          <w:hyperlink w:anchor="_Toc33184874" w:history="1">
            <w:r w:rsidR="00984538" w:rsidRPr="00C608A5">
              <w:rPr>
                <w:rStyle w:val="Hyperlink"/>
              </w:rPr>
              <w:t>Conclusion</w:t>
            </w:r>
            <w:r w:rsidR="00984538" w:rsidRPr="00C608A5">
              <w:rPr>
                <w:webHidden/>
              </w:rPr>
              <w:tab/>
            </w:r>
            <w:r w:rsidR="00984538" w:rsidRPr="00C608A5">
              <w:rPr>
                <w:webHidden/>
              </w:rPr>
              <w:fldChar w:fldCharType="begin"/>
            </w:r>
            <w:r w:rsidR="00984538" w:rsidRPr="00C608A5">
              <w:rPr>
                <w:webHidden/>
              </w:rPr>
              <w:instrText xml:space="preserve"> PAGEREF _Toc33184874 \h </w:instrText>
            </w:r>
            <w:r w:rsidR="00984538" w:rsidRPr="00C608A5">
              <w:rPr>
                <w:webHidden/>
              </w:rPr>
            </w:r>
            <w:r w:rsidR="00984538" w:rsidRPr="00C608A5">
              <w:rPr>
                <w:webHidden/>
              </w:rPr>
              <w:fldChar w:fldCharType="separate"/>
            </w:r>
            <w:r w:rsidR="000F2980">
              <w:rPr>
                <w:webHidden/>
              </w:rPr>
              <w:t>39</w:t>
            </w:r>
            <w:r w:rsidR="00984538" w:rsidRPr="00C608A5">
              <w:rPr>
                <w:webHidden/>
              </w:rPr>
              <w:fldChar w:fldCharType="end"/>
            </w:r>
          </w:hyperlink>
        </w:p>
        <w:p w14:paraId="00CE0838" w14:textId="5F2AEF8D" w:rsidR="00984538" w:rsidRPr="00C608A5" w:rsidRDefault="00E8138A">
          <w:pPr>
            <w:pStyle w:val="TOC1"/>
            <w:tabs>
              <w:tab w:val="right" w:leader="dot" w:pos="9016"/>
            </w:tabs>
            <w:rPr>
              <w:rFonts w:eastAsiaTheme="minorEastAsia"/>
              <w:noProof/>
              <w:sz w:val="24"/>
              <w:szCs w:val="24"/>
              <w:lang w:eastAsia="en-GB"/>
            </w:rPr>
          </w:pPr>
          <w:hyperlink w:anchor="_Toc33184875" w:history="1">
            <w:r w:rsidR="00984538" w:rsidRPr="00C608A5">
              <w:rPr>
                <w:rStyle w:val="Hyperlink"/>
                <w:noProof/>
                <w:sz w:val="24"/>
                <w:szCs w:val="24"/>
              </w:rPr>
              <w:t>Results and discussion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_Toc33184875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40</w:t>
            </w:r>
            <w:r w:rsidR="00984538" w:rsidRPr="00C608A5">
              <w:rPr>
                <w:noProof/>
                <w:webHidden/>
                <w:sz w:val="24"/>
                <w:szCs w:val="24"/>
              </w:rPr>
              <w:fldChar w:fldCharType="end"/>
            </w:r>
          </w:hyperlink>
        </w:p>
        <w:p w14:paraId="7B1E0CEE" w14:textId="3E3C68B3" w:rsidR="00984538" w:rsidRPr="00C608A5" w:rsidRDefault="00E8138A" w:rsidP="0095231A">
          <w:pPr>
            <w:pStyle w:val="TOC2"/>
            <w:rPr>
              <w:rFonts w:eastAsiaTheme="minorEastAsia"/>
              <w:lang w:eastAsia="en-GB"/>
            </w:rPr>
          </w:pPr>
          <w:hyperlink w:anchor="_Toc33184876" w:history="1">
            <w:r w:rsidR="00984538" w:rsidRPr="00C608A5">
              <w:rPr>
                <w:rStyle w:val="Hyperlink"/>
              </w:rPr>
              <w:t>Profile of participants</w:t>
            </w:r>
            <w:r w:rsidR="00984538" w:rsidRPr="00C608A5">
              <w:rPr>
                <w:webHidden/>
              </w:rPr>
              <w:tab/>
            </w:r>
            <w:r w:rsidR="00984538" w:rsidRPr="00C608A5">
              <w:rPr>
                <w:webHidden/>
              </w:rPr>
              <w:fldChar w:fldCharType="begin"/>
            </w:r>
            <w:r w:rsidR="00984538" w:rsidRPr="00C608A5">
              <w:rPr>
                <w:webHidden/>
              </w:rPr>
              <w:instrText xml:space="preserve"> PAGEREF _Toc33184876 \h </w:instrText>
            </w:r>
            <w:r w:rsidR="00984538" w:rsidRPr="00C608A5">
              <w:rPr>
                <w:webHidden/>
              </w:rPr>
            </w:r>
            <w:r w:rsidR="00984538" w:rsidRPr="00C608A5">
              <w:rPr>
                <w:webHidden/>
              </w:rPr>
              <w:fldChar w:fldCharType="separate"/>
            </w:r>
            <w:r w:rsidR="000F2980">
              <w:rPr>
                <w:webHidden/>
              </w:rPr>
              <w:t>40</w:t>
            </w:r>
            <w:r w:rsidR="00984538" w:rsidRPr="00C608A5">
              <w:rPr>
                <w:webHidden/>
              </w:rPr>
              <w:fldChar w:fldCharType="end"/>
            </w:r>
          </w:hyperlink>
        </w:p>
        <w:bookmarkStart w:id="2" w:name="_Hlk33958888"/>
        <w:p w14:paraId="4AE2F654" w14:textId="6A69596A" w:rsidR="00984538" w:rsidRPr="00C608A5" w:rsidRDefault="0066507D" w:rsidP="0095231A">
          <w:pPr>
            <w:pStyle w:val="TOC2"/>
            <w:rPr>
              <w:rFonts w:eastAsiaTheme="minorEastAsia"/>
              <w:lang w:eastAsia="en-GB"/>
            </w:rPr>
          </w:pPr>
          <w:r>
            <w:fldChar w:fldCharType="begin"/>
          </w:r>
          <w:r>
            <w:instrText xml:space="preserve"> HYPERLINK \l "_Toc33184877" </w:instrText>
          </w:r>
          <w:r>
            <w:fldChar w:fldCharType="separate"/>
          </w:r>
          <w:r w:rsidR="00984538" w:rsidRPr="00C608A5">
            <w:rPr>
              <w:rStyle w:val="Hyperlink"/>
            </w:rPr>
            <w:t>Theme 1- Stereotyping; Societies heavy influence on a parents experience.</w:t>
          </w:r>
          <w:r w:rsidR="00984538" w:rsidRPr="00C608A5">
            <w:rPr>
              <w:webHidden/>
            </w:rPr>
            <w:tab/>
          </w:r>
          <w:r w:rsidR="00984538" w:rsidRPr="00C608A5">
            <w:rPr>
              <w:webHidden/>
            </w:rPr>
            <w:fldChar w:fldCharType="begin"/>
          </w:r>
          <w:r w:rsidR="00984538" w:rsidRPr="00C608A5">
            <w:rPr>
              <w:webHidden/>
            </w:rPr>
            <w:instrText xml:space="preserve"> PAGEREF _Toc33184877 \h </w:instrText>
          </w:r>
          <w:r w:rsidR="00984538" w:rsidRPr="00C608A5">
            <w:rPr>
              <w:webHidden/>
            </w:rPr>
          </w:r>
          <w:r w:rsidR="00984538" w:rsidRPr="00C608A5">
            <w:rPr>
              <w:webHidden/>
            </w:rPr>
            <w:fldChar w:fldCharType="separate"/>
          </w:r>
          <w:r w:rsidR="000F2980">
            <w:rPr>
              <w:webHidden/>
            </w:rPr>
            <w:t>41</w:t>
          </w:r>
          <w:r w:rsidR="00984538" w:rsidRPr="00C608A5">
            <w:rPr>
              <w:webHidden/>
            </w:rPr>
            <w:fldChar w:fldCharType="end"/>
          </w:r>
          <w:r>
            <w:fldChar w:fldCharType="end"/>
          </w:r>
        </w:p>
        <w:p w14:paraId="0010E13E" w14:textId="743A255A" w:rsidR="00984538" w:rsidRPr="00C608A5" w:rsidRDefault="00E8138A" w:rsidP="0095231A">
          <w:pPr>
            <w:pStyle w:val="TOC2"/>
            <w:rPr>
              <w:rFonts w:eastAsiaTheme="minorEastAsia"/>
              <w:lang w:eastAsia="en-GB"/>
            </w:rPr>
          </w:pPr>
          <w:hyperlink w:anchor="_Toc33184878" w:history="1">
            <w:r w:rsidR="00984538" w:rsidRPr="00C608A5">
              <w:rPr>
                <w:rStyle w:val="Hyperlink"/>
              </w:rPr>
              <w:t>Theme1 (a) Teaching masculinity and femininity; gaining social acceptance.</w:t>
            </w:r>
            <w:r w:rsidR="00984538" w:rsidRPr="00C608A5">
              <w:rPr>
                <w:webHidden/>
              </w:rPr>
              <w:tab/>
            </w:r>
            <w:r w:rsidR="00984538" w:rsidRPr="00C608A5">
              <w:rPr>
                <w:webHidden/>
              </w:rPr>
              <w:fldChar w:fldCharType="begin"/>
            </w:r>
            <w:r w:rsidR="00984538" w:rsidRPr="00C608A5">
              <w:rPr>
                <w:webHidden/>
              </w:rPr>
              <w:instrText xml:space="preserve"> PAGEREF _Toc33184878 \h </w:instrText>
            </w:r>
            <w:r w:rsidR="00984538" w:rsidRPr="00C608A5">
              <w:rPr>
                <w:webHidden/>
              </w:rPr>
            </w:r>
            <w:r w:rsidR="00984538" w:rsidRPr="00C608A5">
              <w:rPr>
                <w:webHidden/>
              </w:rPr>
              <w:fldChar w:fldCharType="separate"/>
            </w:r>
            <w:r w:rsidR="000F2980">
              <w:rPr>
                <w:webHidden/>
              </w:rPr>
              <w:t>44</w:t>
            </w:r>
            <w:r w:rsidR="00984538" w:rsidRPr="00C608A5">
              <w:rPr>
                <w:webHidden/>
              </w:rPr>
              <w:fldChar w:fldCharType="end"/>
            </w:r>
          </w:hyperlink>
        </w:p>
        <w:p w14:paraId="229DAA24" w14:textId="2C200306" w:rsidR="00984538" w:rsidRPr="00C608A5" w:rsidRDefault="00E8138A" w:rsidP="0095231A">
          <w:pPr>
            <w:pStyle w:val="TOC2"/>
            <w:rPr>
              <w:rFonts w:eastAsiaTheme="minorEastAsia"/>
              <w:lang w:eastAsia="en-GB"/>
            </w:rPr>
          </w:pPr>
          <w:hyperlink w:anchor="_Toc33184879" w:history="1">
            <w:r w:rsidR="00984538" w:rsidRPr="00C608A5">
              <w:rPr>
                <w:rStyle w:val="Hyperlink"/>
              </w:rPr>
              <w:t>Theme 2-             parents internal conflict; emotions and perceptions.</w:t>
            </w:r>
            <w:r w:rsidR="00984538" w:rsidRPr="00C608A5">
              <w:rPr>
                <w:webHidden/>
              </w:rPr>
              <w:tab/>
            </w:r>
            <w:r w:rsidR="00984538" w:rsidRPr="00C608A5">
              <w:rPr>
                <w:webHidden/>
              </w:rPr>
              <w:fldChar w:fldCharType="begin"/>
            </w:r>
            <w:r w:rsidR="00984538" w:rsidRPr="00C608A5">
              <w:rPr>
                <w:webHidden/>
              </w:rPr>
              <w:instrText xml:space="preserve"> PAGEREF _Toc33184879 \h </w:instrText>
            </w:r>
            <w:r w:rsidR="00984538" w:rsidRPr="00C608A5">
              <w:rPr>
                <w:webHidden/>
              </w:rPr>
            </w:r>
            <w:r w:rsidR="00984538" w:rsidRPr="00C608A5">
              <w:rPr>
                <w:webHidden/>
              </w:rPr>
              <w:fldChar w:fldCharType="separate"/>
            </w:r>
            <w:r w:rsidR="000F2980">
              <w:rPr>
                <w:webHidden/>
              </w:rPr>
              <w:t>47</w:t>
            </w:r>
            <w:r w:rsidR="00984538" w:rsidRPr="00C608A5">
              <w:rPr>
                <w:webHidden/>
              </w:rPr>
              <w:fldChar w:fldCharType="end"/>
            </w:r>
          </w:hyperlink>
        </w:p>
        <w:p w14:paraId="1594FDC6" w14:textId="7D44B3BA" w:rsidR="00984538" w:rsidRPr="00C608A5" w:rsidRDefault="00E8138A" w:rsidP="0095231A">
          <w:pPr>
            <w:pStyle w:val="TOC2"/>
            <w:rPr>
              <w:rFonts w:eastAsiaTheme="minorEastAsia"/>
              <w:lang w:eastAsia="en-GB"/>
            </w:rPr>
          </w:pPr>
          <w:hyperlink w:anchor="_Toc33184880" w:history="1">
            <w:r w:rsidR="00984538" w:rsidRPr="00C608A5">
              <w:rPr>
                <w:rStyle w:val="Hyperlink"/>
              </w:rPr>
              <w:t>Theme 2a-                                              Fear</w:t>
            </w:r>
            <w:r w:rsidR="00984538" w:rsidRPr="00C608A5">
              <w:rPr>
                <w:webHidden/>
              </w:rPr>
              <w:tab/>
            </w:r>
            <w:r w:rsidR="00984538" w:rsidRPr="00C608A5">
              <w:rPr>
                <w:webHidden/>
              </w:rPr>
              <w:fldChar w:fldCharType="begin"/>
            </w:r>
            <w:r w:rsidR="00984538" w:rsidRPr="00C608A5">
              <w:rPr>
                <w:webHidden/>
              </w:rPr>
              <w:instrText xml:space="preserve"> PAGEREF _Toc33184880 \h </w:instrText>
            </w:r>
            <w:r w:rsidR="00984538" w:rsidRPr="00C608A5">
              <w:rPr>
                <w:webHidden/>
              </w:rPr>
            </w:r>
            <w:r w:rsidR="00984538" w:rsidRPr="00C608A5">
              <w:rPr>
                <w:webHidden/>
              </w:rPr>
              <w:fldChar w:fldCharType="separate"/>
            </w:r>
            <w:r w:rsidR="000F2980">
              <w:rPr>
                <w:webHidden/>
              </w:rPr>
              <w:t>49</w:t>
            </w:r>
            <w:r w:rsidR="00984538" w:rsidRPr="00C608A5">
              <w:rPr>
                <w:webHidden/>
              </w:rPr>
              <w:fldChar w:fldCharType="end"/>
            </w:r>
          </w:hyperlink>
        </w:p>
        <w:p w14:paraId="0FD85C1D" w14:textId="2A3ACB6B" w:rsidR="00984538" w:rsidRPr="00C608A5" w:rsidRDefault="00E8138A" w:rsidP="0095231A">
          <w:pPr>
            <w:pStyle w:val="TOC2"/>
            <w:rPr>
              <w:rFonts w:eastAsiaTheme="minorEastAsia"/>
              <w:lang w:eastAsia="en-GB"/>
            </w:rPr>
          </w:pPr>
          <w:hyperlink w:anchor="_Toc33184881" w:history="1">
            <w:r w:rsidR="00984538" w:rsidRPr="00C608A5">
              <w:rPr>
                <w:rStyle w:val="Hyperlink"/>
              </w:rPr>
              <w:t>Theme 2b-                                              Love</w:t>
            </w:r>
            <w:r w:rsidR="00984538" w:rsidRPr="00C608A5">
              <w:rPr>
                <w:webHidden/>
              </w:rPr>
              <w:tab/>
            </w:r>
            <w:r w:rsidR="00984538" w:rsidRPr="00C608A5">
              <w:rPr>
                <w:webHidden/>
              </w:rPr>
              <w:fldChar w:fldCharType="begin"/>
            </w:r>
            <w:r w:rsidR="00984538" w:rsidRPr="00C608A5">
              <w:rPr>
                <w:webHidden/>
              </w:rPr>
              <w:instrText xml:space="preserve"> PAGEREF _Toc33184881 \h </w:instrText>
            </w:r>
            <w:r w:rsidR="00984538" w:rsidRPr="00C608A5">
              <w:rPr>
                <w:webHidden/>
              </w:rPr>
            </w:r>
            <w:r w:rsidR="00984538" w:rsidRPr="00C608A5">
              <w:rPr>
                <w:webHidden/>
              </w:rPr>
              <w:fldChar w:fldCharType="separate"/>
            </w:r>
            <w:r w:rsidR="000F2980">
              <w:rPr>
                <w:webHidden/>
              </w:rPr>
              <w:t>51</w:t>
            </w:r>
            <w:r w:rsidR="00984538" w:rsidRPr="00C608A5">
              <w:rPr>
                <w:webHidden/>
              </w:rPr>
              <w:fldChar w:fldCharType="end"/>
            </w:r>
          </w:hyperlink>
        </w:p>
        <w:bookmarkEnd w:id="2"/>
        <w:p w14:paraId="7A528D70" w14:textId="42F877C3" w:rsidR="00984538" w:rsidRPr="00C608A5" w:rsidRDefault="0066507D">
          <w:pPr>
            <w:pStyle w:val="TOC1"/>
            <w:tabs>
              <w:tab w:val="right" w:leader="dot" w:pos="9016"/>
            </w:tabs>
            <w:rPr>
              <w:rFonts w:eastAsiaTheme="minorEastAsia"/>
              <w:noProof/>
              <w:sz w:val="24"/>
              <w:szCs w:val="24"/>
              <w:lang w:eastAsia="en-GB"/>
            </w:rPr>
          </w:pPr>
          <w:r>
            <w:rPr>
              <w:noProof/>
            </w:rPr>
            <w:fldChar w:fldCharType="begin"/>
          </w:r>
          <w:r>
            <w:rPr>
              <w:noProof/>
            </w:rPr>
            <w:instrText xml:space="preserve"> HYPERLINK \l "_Toc33184882" </w:instrText>
          </w:r>
          <w:r w:rsidR="00E8138A">
            <w:rPr>
              <w:noProof/>
            </w:rPr>
          </w:r>
          <w:r>
            <w:rPr>
              <w:noProof/>
            </w:rPr>
            <w:fldChar w:fldCharType="separate"/>
          </w:r>
          <w:r w:rsidR="00984538" w:rsidRPr="00C608A5">
            <w:rPr>
              <w:rStyle w:val="Hyperlink"/>
              <w:noProof/>
              <w:sz w:val="24"/>
              <w:szCs w:val="24"/>
            </w:rPr>
            <w:t>Discussion of results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_Toc33184882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53</w:t>
          </w:r>
          <w:r w:rsidR="00984538" w:rsidRPr="00C608A5">
            <w:rPr>
              <w:noProof/>
              <w:webHidden/>
              <w:sz w:val="24"/>
              <w:szCs w:val="24"/>
            </w:rPr>
            <w:fldChar w:fldCharType="end"/>
          </w:r>
          <w:r>
            <w:rPr>
              <w:noProof/>
              <w:sz w:val="24"/>
              <w:szCs w:val="24"/>
            </w:rPr>
            <w:fldChar w:fldCharType="end"/>
          </w:r>
        </w:p>
        <w:p w14:paraId="4C08F7C6" w14:textId="08AF5F7F" w:rsidR="00984538" w:rsidRPr="00C608A5" w:rsidRDefault="00E8138A">
          <w:pPr>
            <w:pStyle w:val="TOC1"/>
            <w:tabs>
              <w:tab w:val="right" w:leader="dot" w:pos="9016"/>
            </w:tabs>
            <w:rPr>
              <w:rFonts w:eastAsiaTheme="minorEastAsia"/>
              <w:noProof/>
              <w:sz w:val="24"/>
              <w:szCs w:val="24"/>
              <w:lang w:eastAsia="en-GB"/>
            </w:rPr>
          </w:pPr>
          <w:hyperlink w:anchor="_Toc33184883" w:history="1">
            <w:r w:rsidR="00984538" w:rsidRPr="00C608A5">
              <w:rPr>
                <w:rStyle w:val="Hyperlink"/>
                <w:noProof/>
                <w:sz w:val="24"/>
                <w:szCs w:val="24"/>
              </w:rPr>
              <w:t>Conclusion</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_Toc33184883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60</w:t>
            </w:r>
            <w:r w:rsidR="00984538" w:rsidRPr="00C608A5">
              <w:rPr>
                <w:noProof/>
                <w:webHidden/>
                <w:sz w:val="24"/>
                <w:szCs w:val="24"/>
              </w:rPr>
              <w:fldChar w:fldCharType="end"/>
            </w:r>
          </w:hyperlink>
        </w:p>
        <w:p w14:paraId="0F164AF6" w14:textId="55C94FA6" w:rsidR="00984538" w:rsidRPr="00C608A5" w:rsidRDefault="00E8138A">
          <w:pPr>
            <w:pStyle w:val="TOC1"/>
            <w:tabs>
              <w:tab w:val="right" w:leader="dot" w:pos="9016"/>
            </w:tabs>
            <w:rPr>
              <w:rFonts w:eastAsiaTheme="minorEastAsia"/>
              <w:noProof/>
              <w:sz w:val="24"/>
              <w:szCs w:val="24"/>
              <w:lang w:eastAsia="en-GB"/>
            </w:rPr>
          </w:pPr>
          <w:hyperlink w:anchor="_Toc33184884" w:history="1">
            <w:r w:rsidR="00984538" w:rsidRPr="00C608A5">
              <w:rPr>
                <w:rStyle w:val="Hyperlink"/>
                <w:noProof/>
                <w:sz w:val="24"/>
                <w:szCs w:val="24"/>
              </w:rPr>
              <w:t>Recommendations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_Toc33184884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61</w:t>
            </w:r>
            <w:r w:rsidR="00984538" w:rsidRPr="00C608A5">
              <w:rPr>
                <w:noProof/>
                <w:webHidden/>
                <w:sz w:val="24"/>
                <w:szCs w:val="24"/>
              </w:rPr>
              <w:fldChar w:fldCharType="end"/>
            </w:r>
          </w:hyperlink>
        </w:p>
        <w:p w14:paraId="654685A6" w14:textId="7D1E121A" w:rsidR="00984538" w:rsidRPr="00C608A5" w:rsidRDefault="00E8138A">
          <w:pPr>
            <w:pStyle w:val="TOC1"/>
            <w:tabs>
              <w:tab w:val="right" w:leader="dot" w:pos="9016"/>
            </w:tabs>
            <w:rPr>
              <w:rFonts w:eastAsiaTheme="minorEastAsia"/>
              <w:noProof/>
              <w:sz w:val="24"/>
              <w:szCs w:val="24"/>
              <w:lang w:eastAsia="en-GB"/>
            </w:rPr>
          </w:pPr>
          <w:hyperlink w:anchor="_Toc33184885" w:history="1">
            <w:r w:rsidR="00984538" w:rsidRPr="00C608A5">
              <w:rPr>
                <w:rStyle w:val="Hyperlink"/>
                <w:noProof/>
                <w:sz w:val="24"/>
                <w:szCs w:val="24"/>
              </w:rPr>
              <w:t>Appendices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_Toc33184885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63</w:t>
            </w:r>
            <w:r w:rsidR="00984538" w:rsidRPr="00C608A5">
              <w:rPr>
                <w:noProof/>
                <w:webHidden/>
                <w:sz w:val="24"/>
                <w:szCs w:val="24"/>
              </w:rPr>
              <w:fldChar w:fldCharType="end"/>
            </w:r>
          </w:hyperlink>
        </w:p>
        <w:p w14:paraId="5D8219AE" w14:textId="4E35FB9C" w:rsidR="00984538" w:rsidRPr="00C608A5" w:rsidRDefault="00E8138A" w:rsidP="0095231A">
          <w:pPr>
            <w:pStyle w:val="TOC2"/>
            <w:rPr>
              <w:rFonts w:eastAsiaTheme="minorEastAsia"/>
              <w:lang w:eastAsia="en-GB"/>
            </w:rPr>
          </w:pPr>
          <w:hyperlink w:anchor="_Toc33184886" w:history="1">
            <w:r w:rsidR="00984538" w:rsidRPr="00C608A5">
              <w:rPr>
                <w:rStyle w:val="Hyperlink"/>
              </w:rPr>
              <w:t>Appendix (1)</w:t>
            </w:r>
            <w:r w:rsidR="00984538" w:rsidRPr="00C608A5">
              <w:rPr>
                <w:webHidden/>
              </w:rPr>
              <w:tab/>
            </w:r>
            <w:r w:rsidR="00984538" w:rsidRPr="00C608A5">
              <w:rPr>
                <w:webHidden/>
              </w:rPr>
              <w:fldChar w:fldCharType="begin"/>
            </w:r>
            <w:r w:rsidR="00984538" w:rsidRPr="00C608A5">
              <w:rPr>
                <w:webHidden/>
              </w:rPr>
              <w:instrText xml:space="preserve"> PAGEREF _Toc33184886 \h </w:instrText>
            </w:r>
            <w:r w:rsidR="00984538" w:rsidRPr="00C608A5">
              <w:rPr>
                <w:webHidden/>
              </w:rPr>
            </w:r>
            <w:r w:rsidR="00984538" w:rsidRPr="00C608A5">
              <w:rPr>
                <w:webHidden/>
              </w:rPr>
              <w:fldChar w:fldCharType="separate"/>
            </w:r>
            <w:r w:rsidR="000F2980">
              <w:rPr>
                <w:webHidden/>
              </w:rPr>
              <w:t>63</w:t>
            </w:r>
            <w:r w:rsidR="00984538" w:rsidRPr="00C608A5">
              <w:rPr>
                <w:webHidden/>
              </w:rPr>
              <w:fldChar w:fldCharType="end"/>
            </w:r>
          </w:hyperlink>
        </w:p>
        <w:p w14:paraId="63200306" w14:textId="5E5D465B" w:rsidR="00984538" w:rsidRPr="00C608A5" w:rsidRDefault="00E8138A" w:rsidP="0095231A">
          <w:pPr>
            <w:pStyle w:val="TOC2"/>
            <w:rPr>
              <w:rFonts w:eastAsiaTheme="minorEastAsia"/>
              <w:lang w:eastAsia="en-GB"/>
            </w:rPr>
          </w:pPr>
          <w:hyperlink w:anchor="_Toc33184887" w:history="1">
            <w:r w:rsidR="00984538" w:rsidRPr="00C608A5">
              <w:rPr>
                <w:rStyle w:val="Hyperlink"/>
                <w:b/>
              </w:rPr>
              <w:t>Interview questions</w:t>
            </w:r>
            <w:r w:rsidR="00984538" w:rsidRPr="00C608A5">
              <w:rPr>
                <w:webHidden/>
              </w:rPr>
              <w:tab/>
            </w:r>
            <w:r w:rsidR="00984538" w:rsidRPr="00C608A5">
              <w:rPr>
                <w:webHidden/>
              </w:rPr>
              <w:fldChar w:fldCharType="begin"/>
            </w:r>
            <w:r w:rsidR="00984538" w:rsidRPr="00C608A5">
              <w:rPr>
                <w:webHidden/>
              </w:rPr>
              <w:instrText xml:space="preserve"> PAGEREF _Toc33184887 \h </w:instrText>
            </w:r>
            <w:r w:rsidR="00984538" w:rsidRPr="00C608A5">
              <w:rPr>
                <w:webHidden/>
              </w:rPr>
            </w:r>
            <w:r w:rsidR="00984538" w:rsidRPr="00C608A5">
              <w:rPr>
                <w:webHidden/>
              </w:rPr>
              <w:fldChar w:fldCharType="separate"/>
            </w:r>
            <w:r w:rsidR="000F2980">
              <w:rPr>
                <w:webHidden/>
              </w:rPr>
              <w:t>63</w:t>
            </w:r>
            <w:r w:rsidR="00984538" w:rsidRPr="00C608A5">
              <w:rPr>
                <w:webHidden/>
              </w:rPr>
              <w:fldChar w:fldCharType="end"/>
            </w:r>
          </w:hyperlink>
        </w:p>
        <w:p w14:paraId="5E20DCB6" w14:textId="14227D0F" w:rsidR="00984538" w:rsidRPr="00C608A5" w:rsidRDefault="00E8138A" w:rsidP="0095231A">
          <w:pPr>
            <w:pStyle w:val="TOC2"/>
            <w:rPr>
              <w:rFonts w:eastAsiaTheme="minorEastAsia"/>
              <w:lang w:eastAsia="en-GB"/>
            </w:rPr>
          </w:pPr>
          <w:hyperlink w:anchor="_Toc33184888" w:history="1">
            <w:r w:rsidR="00984538" w:rsidRPr="00C608A5">
              <w:rPr>
                <w:rStyle w:val="Hyperlink"/>
              </w:rPr>
              <w:t>Appendix (2)</w:t>
            </w:r>
            <w:r w:rsidR="00984538" w:rsidRPr="00C608A5">
              <w:rPr>
                <w:webHidden/>
              </w:rPr>
              <w:tab/>
            </w:r>
            <w:r w:rsidR="00984538" w:rsidRPr="00C608A5">
              <w:rPr>
                <w:webHidden/>
              </w:rPr>
              <w:fldChar w:fldCharType="begin"/>
            </w:r>
            <w:r w:rsidR="00984538" w:rsidRPr="00C608A5">
              <w:rPr>
                <w:webHidden/>
              </w:rPr>
              <w:instrText xml:space="preserve"> PAGEREF _Toc33184888 \h </w:instrText>
            </w:r>
            <w:r w:rsidR="00984538" w:rsidRPr="00C608A5">
              <w:rPr>
                <w:webHidden/>
              </w:rPr>
            </w:r>
            <w:r w:rsidR="00984538" w:rsidRPr="00C608A5">
              <w:rPr>
                <w:webHidden/>
              </w:rPr>
              <w:fldChar w:fldCharType="separate"/>
            </w:r>
            <w:r w:rsidR="000F2980">
              <w:rPr>
                <w:webHidden/>
              </w:rPr>
              <w:t>65</w:t>
            </w:r>
            <w:r w:rsidR="00984538" w:rsidRPr="00C608A5">
              <w:rPr>
                <w:webHidden/>
              </w:rPr>
              <w:fldChar w:fldCharType="end"/>
            </w:r>
          </w:hyperlink>
        </w:p>
        <w:p w14:paraId="2DC022A9" w14:textId="33935A7B" w:rsidR="00984538" w:rsidRPr="00C608A5" w:rsidRDefault="00E8138A" w:rsidP="0095231A">
          <w:pPr>
            <w:pStyle w:val="TOC2"/>
            <w:rPr>
              <w:rFonts w:eastAsiaTheme="minorEastAsia"/>
              <w:lang w:eastAsia="en-GB"/>
            </w:rPr>
          </w:pPr>
          <w:hyperlink w:anchor="_Toc33184889" w:history="1">
            <w:r w:rsidR="00984538" w:rsidRPr="00C608A5">
              <w:rPr>
                <w:rStyle w:val="Hyperlink"/>
                <w:b/>
                <w:bCs/>
              </w:rPr>
              <w:t>Organisation letter</w:t>
            </w:r>
            <w:r w:rsidR="00984538" w:rsidRPr="00C608A5">
              <w:rPr>
                <w:webHidden/>
              </w:rPr>
              <w:tab/>
            </w:r>
            <w:r w:rsidR="00984538" w:rsidRPr="00C608A5">
              <w:rPr>
                <w:webHidden/>
              </w:rPr>
              <w:fldChar w:fldCharType="begin"/>
            </w:r>
            <w:r w:rsidR="00984538" w:rsidRPr="00C608A5">
              <w:rPr>
                <w:webHidden/>
              </w:rPr>
              <w:instrText xml:space="preserve"> PAGEREF _Toc33184889 \h </w:instrText>
            </w:r>
            <w:r w:rsidR="00984538" w:rsidRPr="00C608A5">
              <w:rPr>
                <w:webHidden/>
              </w:rPr>
            </w:r>
            <w:r w:rsidR="00984538" w:rsidRPr="00C608A5">
              <w:rPr>
                <w:webHidden/>
              </w:rPr>
              <w:fldChar w:fldCharType="separate"/>
            </w:r>
            <w:r w:rsidR="000F2980">
              <w:rPr>
                <w:webHidden/>
              </w:rPr>
              <w:t>65</w:t>
            </w:r>
            <w:r w:rsidR="00984538" w:rsidRPr="00C608A5">
              <w:rPr>
                <w:webHidden/>
              </w:rPr>
              <w:fldChar w:fldCharType="end"/>
            </w:r>
          </w:hyperlink>
        </w:p>
        <w:p w14:paraId="3EFE807E" w14:textId="0785A18A" w:rsidR="00984538" w:rsidRPr="00C608A5" w:rsidRDefault="00E8138A" w:rsidP="0095231A">
          <w:pPr>
            <w:pStyle w:val="TOC2"/>
            <w:rPr>
              <w:rFonts w:eastAsiaTheme="minorEastAsia"/>
              <w:lang w:eastAsia="en-GB"/>
            </w:rPr>
          </w:pPr>
          <w:hyperlink w:anchor="_Toc33184890" w:history="1">
            <w:r w:rsidR="00984538" w:rsidRPr="00C608A5">
              <w:rPr>
                <w:rStyle w:val="Hyperlink"/>
              </w:rPr>
              <w:t>Information letter</w:t>
            </w:r>
            <w:r w:rsidR="00984538" w:rsidRPr="00C608A5">
              <w:rPr>
                <w:webHidden/>
              </w:rPr>
              <w:tab/>
            </w:r>
            <w:r w:rsidR="00984538" w:rsidRPr="00C608A5">
              <w:rPr>
                <w:webHidden/>
              </w:rPr>
              <w:fldChar w:fldCharType="begin"/>
            </w:r>
            <w:r w:rsidR="00984538" w:rsidRPr="00C608A5">
              <w:rPr>
                <w:webHidden/>
              </w:rPr>
              <w:instrText xml:space="preserve"> PAGEREF _Toc33184890 \h </w:instrText>
            </w:r>
            <w:r w:rsidR="00984538" w:rsidRPr="00C608A5">
              <w:rPr>
                <w:webHidden/>
              </w:rPr>
            </w:r>
            <w:r w:rsidR="00984538" w:rsidRPr="00C608A5">
              <w:rPr>
                <w:webHidden/>
              </w:rPr>
              <w:fldChar w:fldCharType="separate"/>
            </w:r>
            <w:r w:rsidR="000F2980">
              <w:rPr>
                <w:webHidden/>
              </w:rPr>
              <w:t>67</w:t>
            </w:r>
            <w:r w:rsidR="00984538" w:rsidRPr="00C608A5">
              <w:rPr>
                <w:webHidden/>
              </w:rPr>
              <w:fldChar w:fldCharType="end"/>
            </w:r>
          </w:hyperlink>
        </w:p>
        <w:p w14:paraId="4494261C" w14:textId="173C91D3" w:rsidR="00984538" w:rsidRPr="00C608A5" w:rsidRDefault="00E8138A" w:rsidP="0095231A">
          <w:pPr>
            <w:pStyle w:val="TOC2"/>
            <w:rPr>
              <w:rFonts w:eastAsiaTheme="minorEastAsia"/>
              <w:lang w:eastAsia="en-GB"/>
            </w:rPr>
          </w:pPr>
          <w:hyperlink w:anchor="_Toc33184891" w:history="1">
            <w:r w:rsidR="00984538" w:rsidRPr="00C608A5">
              <w:rPr>
                <w:rStyle w:val="Hyperlink"/>
              </w:rPr>
              <w:t>Appendix (3)</w:t>
            </w:r>
            <w:r w:rsidR="00984538" w:rsidRPr="00C608A5">
              <w:rPr>
                <w:webHidden/>
              </w:rPr>
              <w:tab/>
            </w:r>
            <w:r w:rsidR="00984538" w:rsidRPr="00C608A5">
              <w:rPr>
                <w:webHidden/>
              </w:rPr>
              <w:fldChar w:fldCharType="begin"/>
            </w:r>
            <w:r w:rsidR="00984538" w:rsidRPr="00C608A5">
              <w:rPr>
                <w:webHidden/>
              </w:rPr>
              <w:instrText xml:space="preserve"> PAGEREF _Toc33184891 \h </w:instrText>
            </w:r>
            <w:r w:rsidR="00984538" w:rsidRPr="00C608A5">
              <w:rPr>
                <w:webHidden/>
              </w:rPr>
            </w:r>
            <w:r w:rsidR="00984538" w:rsidRPr="00C608A5">
              <w:rPr>
                <w:webHidden/>
              </w:rPr>
              <w:fldChar w:fldCharType="separate"/>
            </w:r>
            <w:r w:rsidR="000F2980">
              <w:rPr>
                <w:webHidden/>
              </w:rPr>
              <w:t>69</w:t>
            </w:r>
            <w:r w:rsidR="00984538" w:rsidRPr="00C608A5">
              <w:rPr>
                <w:webHidden/>
              </w:rPr>
              <w:fldChar w:fldCharType="end"/>
            </w:r>
          </w:hyperlink>
        </w:p>
        <w:p w14:paraId="0286CCD4" w14:textId="33CFBCB4" w:rsidR="00984538" w:rsidRPr="00C608A5" w:rsidRDefault="00E8138A" w:rsidP="0095231A">
          <w:pPr>
            <w:pStyle w:val="TOC2"/>
            <w:rPr>
              <w:rFonts w:eastAsiaTheme="minorEastAsia"/>
              <w:lang w:eastAsia="en-GB"/>
            </w:rPr>
          </w:pPr>
          <w:hyperlink w:anchor="_Toc33184892" w:history="1">
            <w:r w:rsidR="00984538" w:rsidRPr="00C608A5">
              <w:rPr>
                <w:rStyle w:val="Hyperlink"/>
                <w:b/>
              </w:rPr>
              <w:t>consent letter</w:t>
            </w:r>
            <w:r w:rsidR="00984538" w:rsidRPr="00C608A5">
              <w:rPr>
                <w:webHidden/>
              </w:rPr>
              <w:tab/>
            </w:r>
            <w:r w:rsidR="00984538" w:rsidRPr="00C608A5">
              <w:rPr>
                <w:webHidden/>
              </w:rPr>
              <w:fldChar w:fldCharType="begin"/>
            </w:r>
            <w:r w:rsidR="00984538" w:rsidRPr="00C608A5">
              <w:rPr>
                <w:webHidden/>
              </w:rPr>
              <w:instrText xml:space="preserve"> PAGEREF _Toc33184892 \h </w:instrText>
            </w:r>
            <w:r w:rsidR="00984538" w:rsidRPr="00C608A5">
              <w:rPr>
                <w:webHidden/>
              </w:rPr>
            </w:r>
            <w:r w:rsidR="00984538" w:rsidRPr="00C608A5">
              <w:rPr>
                <w:webHidden/>
              </w:rPr>
              <w:fldChar w:fldCharType="separate"/>
            </w:r>
            <w:r w:rsidR="000F2980">
              <w:rPr>
                <w:webHidden/>
              </w:rPr>
              <w:t>69</w:t>
            </w:r>
            <w:r w:rsidR="00984538" w:rsidRPr="00C608A5">
              <w:rPr>
                <w:webHidden/>
              </w:rPr>
              <w:fldChar w:fldCharType="end"/>
            </w:r>
          </w:hyperlink>
        </w:p>
        <w:p w14:paraId="086C8D87" w14:textId="30251EDC" w:rsidR="00984538" w:rsidRPr="00C608A5" w:rsidRDefault="00E8138A" w:rsidP="0095231A">
          <w:pPr>
            <w:pStyle w:val="TOC2"/>
            <w:rPr>
              <w:rFonts w:eastAsiaTheme="minorEastAsia"/>
              <w:lang w:eastAsia="en-GB"/>
            </w:rPr>
          </w:pPr>
          <w:hyperlink w:anchor="_Toc33184893" w:history="1">
            <w:r w:rsidR="00984538" w:rsidRPr="00C608A5">
              <w:rPr>
                <w:rStyle w:val="Hyperlink"/>
              </w:rPr>
              <w:t>Appendix (4)</w:t>
            </w:r>
            <w:r w:rsidR="00984538" w:rsidRPr="00C608A5">
              <w:rPr>
                <w:webHidden/>
              </w:rPr>
              <w:tab/>
            </w:r>
            <w:r w:rsidR="00984538" w:rsidRPr="00C608A5">
              <w:rPr>
                <w:webHidden/>
              </w:rPr>
              <w:fldChar w:fldCharType="begin"/>
            </w:r>
            <w:r w:rsidR="00984538" w:rsidRPr="00C608A5">
              <w:rPr>
                <w:webHidden/>
              </w:rPr>
              <w:instrText xml:space="preserve"> PAGEREF _Toc33184893 \h </w:instrText>
            </w:r>
            <w:r w:rsidR="00984538" w:rsidRPr="00C608A5">
              <w:rPr>
                <w:webHidden/>
              </w:rPr>
            </w:r>
            <w:r w:rsidR="00984538" w:rsidRPr="00C608A5">
              <w:rPr>
                <w:webHidden/>
              </w:rPr>
              <w:fldChar w:fldCharType="separate"/>
            </w:r>
            <w:r w:rsidR="000F2980">
              <w:rPr>
                <w:webHidden/>
              </w:rPr>
              <w:t>71</w:t>
            </w:r>
            <w:r w:rsidR="00984538" w:rsidRPr="00C608A5">
              <w:rPr>
                <w:webHidden/>
              </w:rPr>
              <w:fldChar w:fldCharType="end"/>
            </w:r>
          </w:hyperlink>
        </w:p>
        <w:p w14:paraId="477E237A" w14:textId="5B9E825A" w:rsidR="00984538" w:rsidRPr="00C608A5" w:rsidRDefault="00E8138A" w:rsidP="0095231A">
          <w:pPr>
            <w:pStyle w:val="TOC2"/>
            <w:rPr>
              <w:rFonts w:eastAsiaTheme="minorEastAsia"/>
              <w:lang w:eastAsia="en-GB"/>
            </w:rPr>
          </w:pPr>
          <w:hyperlink w:anchor="_Toc33184894" w:history="1">
            <w:r w:rsidR="00984538" w:rsidRPr="00C608A5">
              <w:rPr>
                <w:rStyle w:val="Hyperlink"/>
              </w:rPr>
              <w:t>APPLICATION FOR ETHICAL APPROVAL</w:t>
            </w:r>
            <w:r w:rsidR="00984538" w:rsidRPr="00C608A5">
              <w:rPr>
                <w:webHidden/>
              </w:rPr>
              <w:tab/>
            </w:r>
            <w:r w:rsidR="00984538" w:rsidRPr="00C608A5">
              <w:rPr>
                <w:webHidden/>
              </w:rPr>
              <w:fldChar w:fldCharType="begin"/>
            </w:r>
            <w:r w:rsidR="00984538" w:rsidRPr="00C608A5">
              <w:rPr>
                <w:webHidden/>
              </w:rPr>
              <w:instrText xml:space="preserve"> PAGEREF _Toc33184894 \h </w:instrText>
            </w:r>
            <w:r w:rsidR="00984538" w:rsidRPr="00C608A5">
              <w:rPr>
                <w:webHidden/>
              </w:rPr>
            </w:r>
            <w:r w:rsidR="00984538" w:rsidRPr="00C608A5">
              <w:rPr>
                <w:webHidden/>
              </w:rPr>
              <w:fldChar w:fldCharType="separate"/>
            </w:r>
            <w:r w:rsidR="000F2980">
              <w:rPr>
                <w:webHidden/>
              </w:rPr>
              <w:t>71</w:t>
            </w:r>
            <w:r w:rsidR="00984538" w:rsidRPr="00C608A5">
              <w:rPr>
                <w:webHidden/>
              </w:rPr>
              <w:fldChar w:fldCharType="end"/>
            </w:r>
          </w:hyperlink>
        </w:p>
        <w:p w14:paraId="3252D95E" w14:textId="4F914D31" w:rsidR="00984538" w:rsidRPr="00C608A5" w:rsidRDefault="00E8138A" w:rsidP="0095231A">
          <w:pPr>
            <w:pStyle w:val="TOC2"/>
            <w:rPr>
              <w:rFonts w:eastAsiaTheme="minorEastAsia"/>
              <w:lang w:eastAsia="en-GB"/>
            </w:rPr>
          </w:pPr>
          <w:hyperlink w:anchor="_Toc33184901" w:history="1">
            <w:r w:rsidR="00984538" w:rsidRPr="00C608A5">
              <w:rPr>
                <w:rStyle w:val="Hyperlink"/>
              </w:rPr>
              <w:t>Appendix (5)</w:t>
            </w:r>
            <w:r w:rsidR="00984538" w:rsidRPr="00C608A5">
              <w:rPr>
                <w:webHidden/>
              </w:rPr>
              <w:tab/>
            </w:r>
            <w:r w:rsidR="00984538" w:rsidRPr="00C608A5">
              <w:rPr>
                <w:webHidden/>
              </w:rPr>
              <w:fldChar w:fldCharType="begin"/>
            </w:r>
            <w:r w:rsidR="00984538" w:rsidRPr="00C608A5">
              <w:rPr>
                <w:webHidden/>
              </w:rPr>
              <w:instrText xml:space="preserve"> PAGEREF _Toc33184901 \h </w:instrText>
            </w:r>
            <w:r w:rsidR="00984538" w:rsidRPr="00C608A5">
              <w:rPr>
                <w:webHidden/>
              </w:rPr>
            </w:r>
            <w:r w:rsidR="00984538" w:rsidRPr="00C608A5">
              <w:rPr>
                <w:webHidden/>
              </w:rPr>
              <w:fldChar w:fldCharType="separate"/>
            </w:r>
            <w:r w:rsidR="000F2980">
              <w:rPr>
                <w:webHidden/>
              </w:rPr>
              <w:t>97</w:t>
            </w:r>
            <w:r w:rsidR="00984538" w:rsidRPr="00C608A5">
              <w:rPr>
                <w:webHidden/>
              </w:rPr>
              <w:fldChar w:fldCharType="end"/>
            </w:r>
          </w:hyperlink>
        </w:p>
        <w:p w14:paraId="2F69BE3F" w14:textId="234AE045" w:rsidR="00984538" w:rsidRPr="00C608A5" w:rsidRDefault="00E8138A" w:rsidP="0095231A">
          <w:pPr>
            <w:pStyle w:val="TOC2"/>
            <w:rPr>
              <w:rFonts w:eastAsiaTheme="minorEastAsia"/>
              <w:lang w:eastAsia="en-GB"/>
            </w:rPr>
          </w:pPr>
          <w:hyperlink w:anchor="_Toc33184902"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_Toc33184902 \h </w:instrText>
            </w:r>
            <w:r w:rsidR="00984538" w:rsidRPr="00C608A5">
              <w:rPr>
                <w:webHidden/>
              </w:rPr>
            </w:r>
            <w:r w:rsidR="00984538" w:rsidRPr="00C608A5">
              <w:rPr>
                <w:webHidden/>
              </w:rPr>
              <w:fldChar w:fldCharType="separate"/>
            </w:r>
            <w:r w:rsidR="000F2980">
              <w:rPr>
                <w:webHidden/>
              </w:rPr>
              <w:t>97</w:t>
            </w:r>
            <w:r w:rsidR="00984538" w:rsidRPr="00C608A5">
              <w:rPr>
                <w:webHidden/>
              </w:rPr>
              <w:fldChar w:fldCharType="end"/>
            </w:r>
          </w:hyperlink>
        </w:p>
        <w:p w14:paraId="06B43B3A" w14:textId="7C3A1BC0" w:rsidR="00984538" w:rsidRPr="00C608A5" w:rsidRDefault="00E8138A" w:rsidP="0095231A">
          <w:pPr>
            <w:pStyle w:val="TOC2"/>
            <w:rPr>
              <w:rFonts w:eastAsiaTheme="minorEastAsia"/>
              <w:lang w:eastAsia="en-GB"/>
            </w:rPr>
          </w:pPr>
          <w:hyperlink w:anchor="_Toc33184903" w:history="1">
            <w:r w:rsidR="00984538" w:rsidRPr="00C608A5">
              <w:rPr>
                <w:rStyle w:val="Hyperlink"/>
              </w:rPr>
              <w:t>Appendix (6)</w:t>
            </w:r>
            <w:r w:rsidR="00984538" w:rsidRPr="00C608A5">
              <w:rPr>
                <w:webHidden/>
              </w:rPr>
              <w:tab/>
            </w:r>
            <w:r w:rsidR="00984538" w:rsidRPr="00C608A5">
              <w:rPr>
                <w:webHidden/>
              </w:rPr>
              <w:fldChar w:fldCharType="begin"/>
            </w:r>
            <w:r w:rsidR="00984538" w:rsidRPr="00C608A5">
              <w:rPr>
                <w:webHidden/>
              </w:rPr>
              <w:instrText xml:space="preserve"> PAGEREF _Toc33184903 \h </w:instrText>
            </w:r>
            <w:r w:rsidR="00984538" w:rsidRPr="00C608A5">
              <w:rPr>
                <w:webHidden/>
              </w:rPr>
            </w:r>
            <w:r w:rsidR="00984538" w:rsidRPr="00C608A5">
              <w:rPr>
                <w:webHidden/>
              </w:rPr>
              <w:fldChar w:fldCharType="separate"/>
            </w:r>
            <w:r w:rsidR="000F2980">
              <w:rPr>
                <w:webHidden/>
              </w:rPr>
              <w:t>98</w:t>
            </w:r>
            <w:r w:rsidR="00984538" w:rsidRPr="00C608A5">
              <w:rPr>
                <w:webHidden/>
              </w:rPr>
              <w:fldChar w:fldCharType="end"/>
            </w:r>
          </w:hyperlink>
        </w:p>
        <w:p w14:paraId="4B50C65C" w14:textId="3F4CFBDB" w:rsidR="00984538" w:rsidRPr="00C608A5" w:rsidRDefault="00E8138A" w:rsidP="0095231A">
          <w:pPr>
            <w:pStyle w:val="TOC2"/>
            <w:rPr>
              <w:rFonts w:eastAsiaTheme="minorEastAsia"/>
              <w:lang w:eastAsia="en-GB"/>
            </w:rPr>
          </w:pPr>
          <w:hyperlink w:anchor="_Toc33184904" w:history="1">
            <w:r w:rsidR="00984538" w:rsidRPr="00C608A5">
              <w:rPr>
                <w:rStyle w:val="Hyperlink"/>
              </w:rPr>
              <w:t>Data analysis</w:t>
            </w:r>
            <w:r w:rsidR="00984538" w:rsidRPr="00C608A5">
              <w:rPr>
                <w:webHidden/>
              </w:rPr>
              <w:tab/>
            </w:r>
            <w:r w:rsidR="00984538" w:rsidRPr="00C608A5">
              <w:rPr>
                <w:webHidden/>
              </w:rPr>
              <w:fldChar w:fldCharType="begin"/>
            </w:r>
            <w:r w:rsidR="00984538" w:rsidRPr="00C608A5">
              <w:rPr>
                <w:webHidden/>
              </w:rPr>
              <w:instrText xml:space="preserve"> PAGEREF _Toc33184904 \h </w:instrText>
            </w:r>
            <w:r w:rsidR="00984538" w:rsidRPr="00C608A5">
              <w:rPr>
                <w:webHidden/>
              </w:rPr>
            </w:r>
            <w:r w:rsidR="00984538" w:rsidRPr="00C608A5">
              <w:rPr>
                <w:webHidden/>
              </w:rPr>
              <w:fldChar w:fldCharType="separate"/>
            </w:r>
            <w:r w:rsidR="000F2980">
              <w:rPr>
                <w:webHidden/>
              </w:rPr>
              <w:t>98</w:t>
            </w:r>
            <w:r w:rsidR="00984538" w:rsidRPr="00C608A5">
              <w:rPr>
                <w:webHidden/>
              </w:rPr>
              <w:fldChar w:fldCharType="end"/>
            </w:r>
          </w:hyperlink>
        </w:p>
        <w:p w14:paraId="74D68A4A" w14:textId="0FD82C9A" w:rsidR="00984538" w:rsidRPr="00C608A5" w:rsidRDefault="00E8138A">
          <w:pPr>
            <w:pStyle w:val="TOC1"/>
            <w:tabs>
              <w:tab w:val="right" w:leader="dot" w:pos="9016"/>
            </w:tabs>
            <w:rPr>
              <w:rFonts w:eastAsiaTheme="minorEastAsia"/>
              <w:noProof/>
              <w:sz w:val="24"/>
              <w:szCs w:val="24"/>
              <w:lang w:eastAsia="en-GB"/>
            </w:rPr>
          </w:pPr>
          <w:hyperlink w:anchor="_Toc33184905" w:history="1">
            <w:r w:rsidR="00984538" w:rsidRPr="00C608A5">
              <w:rPr>
                <w:rStyle w:val="Hyperlink"/>
                <w:noProof/>
                <w:sz w:val="24"/>
                <w:szCs w:val="24"/>
              </w:rPr>
              <w:t>References</w:t>
            </w:r>
            <w:r w:rsidR="00984538" w:rsidRPr="00C608A5">
              <w:rPr>
                <w:noProof/>
                <w:webHidden/>
                <w:sz w:val="24"/>
                <w:szCs w:val="24"/>
              </w:rPr>
              <w:tab/>
            </w:r>
            <w:r w:rsidR="00984538" w:rsidRPr="00C608A5">
              <w:rPr>
                <w:noProof/>
                <w:webHidden/>
                <w:sz w:val="24"/>
                <w:szCs w:val="24"/>
              </w:rPr>
              <w:fldChar w:fldCharType="begin"/>
            </w:r>
            <w:r w:rsidR="00984538" w:rsidRPr="00C608A5">
              <w:rPr>
                <w:noProof/>
                <w:webHidden/>
                <w:sz w:val="24"/>
                <w:szCs w:val="24"/>
              </w:rPr>
              <w:instrText xml:space="preserve"> PAGEREF _Toc33184905 \h </w:instrText>
            </w:r>
            <w:r w:rsidR="00984538" w:rsidRPr="00C608A5">
              <w:rPr>
                <w:noProof/>
                <w:webHidden/>
                <w:sz w:val="24"/>
                <w:szCs w:val="24"/>
              </w:rPr>
            </w:r>
            <w:r w:rsidR="00984538" w:rsidRPr="00C608A5">
              <w:rPr>
                <w:noProof/>
                <w:webHidden/>
                <w:sz w:val="24"/>
                <w:szCs w:val="24"/>
              </w:rPr>
              <w:fldChar w:fldCharType="separate"/>
            </w:r>
            <w:r w:rsidR="000F2980">
              <w:rPr>
                <w:noProof/>
                <w:webHidden/>
                <w:sz w:val="24"/>
                <w:szCs w:val="24"/>
              </w:rPr>
              <w:t>99</w:t>
            </w:r>
            <w:r w:rsidR="00984538" w:rsidRPr="00C608A5">
              <w:rPr>
                <w:noProof/>
                <w:webHidden/>
                <w:sz w:val="24"/>
                <w:szCs w:val="24"/>
              </w:rPr>
              <w:fldChar w:fldCharType="end"/>
            </w:r>
          </w:hyperlink>
        </w:p>
        <w:p w14:paraId="22553EB9" w14:textId="77777777" w:rsidR="00E8138A" w:rsidRDefault="00AB183A">
          <w:pPr>
            <w:rPr>
              <w:b/>
              <w:bCs/>
              <w:noProof/>
              <w:sz w:val="24"/>
              <w:szCs w:val="24"/>
            </w:rPr>
          </w:pPr>
          <w:r w:rsidRPr="00C608A5">
            <w:rPr>
              <w:b/>
              <w:bCs/>
              <w:noProof/>
              <w:sz w:val="24"/>
              <w:szCs w:val="24"/>
            </w:rPr>
            <w:fldChar w:fldCharType="end"/>
          </w:r>
        </w:p>
        <w:p w14:paraId="21D66F9D" w14:textId="77777777" w:rsidR="00E8138A" w:rsidRDefault="00E8138A">
          <w:pPr>
            <w:rPr>
              <w:b/>
              <w:bCs/>
              <w:noProof/>
              <w:sz w:val="24"/>
              <w:szCs w:val="24"/>
            </w:rPr>
          </w:pPr>
          <w:r>
            <w:rPr>
              <w:b/>
              <w:bCs/>
              <w:noProof/>
              <w:sz w:val="24"/>
              <w:szCs w:val="24"/>
            </w:rPr>
            <w:br w:type="page"/>
          </w:r>
        </w:p>
        <w:p w14:paraId="61DF55BD" w14:textId="3B54087D" w:rsidR="00AB183A" w:rsidRDefault="00E8138A"/>
      </w:sdtContent>
    </w:sdt>
    <w:p w14:paraId="608B5FEF" w14:textId="7AA5A794" w:rsidR="00956347" w:rsidRPr="00956347" w:rsidRDefault="00956347" w:rsidP="00956347">
      <w:pPr>
        <w:spacing w:line="360" w:lineRule="auto"/>
        <w:ind w:left="720" w:hanging="360"/>
        <w:jc w:val="both"/>
        <w:rPr>
          <w:rFonts w:ascii="Arial" w:hAnsi="Arial" w:cs="Arial"/>
          <w:sz w:val="24"/>
          <w:szCs w:val="24"/>
        </w:rPr>
      </w:pPr>
      <w:r w:rsidRPr="00956347">
        <w:rPr>
          <w:rFonts w:ascii="Arial" w:hAnsi="Arial" w:cs="Arial"/>
          <w:sz w:val="24"/>
          <w:szCs w:val="24"/>
        </w:rPr>
        <w:t xml:space="preserve">  </w:t>
      </w:r>
      <w:r>
        <w:rPr>
          <w:rFonts w:ascii="Arial" w:hAnsi="Arial" w:cs="Arial"/>
          <w:sz w:val="24"/>
          <w:szCs w:val="24"/>
        </w:rPr>
        <w:t xml:space="preserve">                                                    </w:t>
      </w:r>
    </w:p>
    <w:p w14:paraId="01212F7C" w14:textId="15C15ACA" w:rsidR="00C725F3" w:rsidRDefault="00C725F3" w:rsidP="00C725F3">
      <w:pPr>
        <w:pStyle w:val="Heading1"/>
      </w:pPr>
      <w:r>
        <w:t xml:space="preserve">                                        </w:t>
      </w:r>
      <w:bookmarkStart w:id="3" w:name="_Toc33184848"/>
      <w:r>
        <w:t>Acknowledgments</w:t>
      </w:r>
      <w:bookmarkEnd w:id="3"/>
    </w:p>
    <w:p w14:paraId="0776B243" w14:textId="77777777" w:rsidR="00C725F3" w:rsidRDefault="00C725F3" w:rsidP="001010D9">
      <w:pPr>
        <w:spacing w:line="360" w:lineRule="auto"/>
        <w:rPr>
          <w:rFonts w:ascii="Arial" w:hAnsi="Arial" w:cs="Arial"/>
          <w:sz w:val="24"/>
          <w:szCs w:val="24"/>
        </w:rPr>
      </w:pPr>
    </w:p>
    <w:p w14:paraId="7B607FA0" w14:textId="725D3E1C" w:rsidR="002A48D2" w:rsidRPr="001010D9" w:rsidRDefault="002A48D2" w:rsidP="001010D9">
      <w:pPr>
        <w:spacing w:line="360" w:lineRule="auto"/>
        <w:rPr>
          <w:rFonts w:ascii="Arial" w:hAnsi="Arial" w:cs="Arial"/>
          <w:sz w:val="24"/>
          <w:szCs w:val="24"/>
        </w:rPr>
      </w:pPr>
      <w:r w:rsidRPr="001010D9">
        <w:rPr>
          <w:rFonts w:ascii="Arial" w:hAnsi="Arial" w:cs="Arial"/>
          <w:sz w:val="24"/>
          <w:szCs w:val="24"/>
        </w:rPr>
        <w:t>I wish to express my sincere appreciation to my dissertation supervisor Nic</w:t>
      </w:r>
      <w:r w:rsidR="007F3A96" w:rsidRPr="001010D9">
        <w:rPr>
          <w:rFonts w:ascii="Arial" w:hAnsi="Arial" w:cs="Arial"/>
          <w:sz w:val="24"/>
          <w:szCs w:val="24"/>
        </w:rPr>
        <w:t>h</w:t>
      </w:r>
      <w:r w:rsidRPr="001010D9">
        <w:rPr>
          <w:rFonts w:ascii="Arial" w:hAnsi="Arial" w:cs="Arial"/>
          <w:sz w:val="24"/>
          <w:szCs w:val="24"/>
        </w:rPr>
        <w:t>ola Welton, who advised, guided and encouraged me; proving monumental towards the completion and success of this study. In addition, without persistent help and guidance from the lecturers throughout the M</w:t>
      </w:r>
      <w:r w:rsidR="0066507D">
        <w:rPr>
          <w:rFonts w:ascii="Arial" w:hAnsi="Arial" w:cs="Arial"/>
          <w:sz w:val="24"/>
          <w:szCs w:val="24"/>
        </w:rPr>
        <w:t>A</w:t>
      </w:r>
      <w:r w:rsidR="001010D9" w:rsidRPr="001010D9">
        <w:rPr>
          <w:rFonts w:ascii="Arial" w:hAnsi="Arial" w:cs="Arial"/>
          <w:sz w:val="24"/>
          <w:szCs w:val="24"/>
        </w:rPr>
        <w:t xml:space="preserve"> </w:t>
      </w:r>
      <w:r w:rsidRPr="001010D9">
        <w:rPr>
          <w:rFonts w:ascii="Arial" w:hAnsi="Arial" w:cs="Arial"/>
          <w:sz w:val="24"/>
          <w:szCs w:val="24"/>
        </w:rPr>
        <w:t>Equality and Diversity in Society programme at the University of Wales Trinity</w:t>
      </w:r>
      <w:r w:rsidR="001010D9">
        <w:rPr>
          <w:rFonts w:ascii="Arial" w:hAnsi="Arial" w:cs="Arial"/>
          <w:sz w:val="24"/>
          <w:szCs w:val="24"/>
        </w:rPr>
        <w:t xml:space="preserve"> </w:t>
      </w:r>
      <w:r w:rsidRPr="001010D9">
        <w:rPr>
          <w:rFonts w:ascii="Arial" w:hAnsi="Arial" w:cs="Arial"/>
          <w:sz w:val="24"/>
          <w:szCs w:val="24"/>
        </w:rPr>
        <w:t>Saint David, the goal of this study would not have been realised.</w:t>
      </w:r>
    </w:p>
    <w:p w14:paraId="400D0B92" w14:textId="1FA4D07B" w:rsidR="002A48D2" w:rsidRDefault="002A48D2" w:rsidP="001010D9">
      <w:pPr>
        <w:spacing w:line="360" w:lineRule="auto"/>
        <w:rPr>
          <w:rFonts w:ascii="Arial" w:hAnsi="Arial" w:cs="Arial"/>
          <w:sz w:val="24"/>
          <w:szCs w:val="24"/>
        </w:rPr>
      </w:pPr>
      <w:r>
        <w:rPr>
          <w:rFonts w:ascii="Arial" w:hAnsi="Arial" w:cs="Arial"/>
          <w:sz w:val="24"/>
          <w:szCs w:val="24"/>
        </w:rPr>
        <w:t>The physical contribution of the family centre; manager Shan Cheesman and participating parents during my study provided invaluable assistance which I would like to recognise and express my deepest gratitude.</w:t>
      </w:r>
    </w:p>
    <w:p w14:paraId="10DEC412" w14:textId="4E7895A0" w:rsidR="002A48D2" w:rsidRDefault="002A48D2" w:rsidP="001010D9">
      <w:pPr>
        <w:spacing w:line="360" w:lineRule="auto"/>
        <w:rPr>
          <w:rFonts w:ascii="Arial" w:hAnsi="Arial" w:cs="Arial"/>
          <w:sz w:val="24"/>
          <w:szCs w:val="24"/>
        </w:rPr>
      </w:pPr>
      <w:r>
        <w:rPr>
          <w:rFonts w:ascii="Arial" w:hAnsi="Arial" w:cs="Arial"/>
          <w:sz w:val="24"/>
          <w:szCs w:val="24"/>
        </w:rPr>
        <w:t>Thank you all.</w:t>
      </w:r>
    </w:p>
    <w:p w14:paraId="03110201" w14:textId="77777777" w:rsidR="002A48D2" w:rsidRDefault="002A48D2" w:rsidP="001010D9">
      <w:pPr>
        <w:spacing w:line="360" w:lineRule="auto"/>
        <w:rPr>
          <w:rFonts w:ascii="Arial" w:hAnsi="Arial" w:cs="Arial"/>
          <w:sz w:val="24"/>
          <w:szCs w:val="24"/>
        </w:rPr>
      </w:pPr>
    </w:p>
    <w:p w14:paraId="0BB9A911" w14:textId="66946706" w:rsidR="0066507D" w:rsidRDefault="002A48D2" w:rsidP="00702A69">
      <w:pPr>
        <w:spacing w:line="360" w:lineRule="auto"/>
        <w:jc w:val="both"/>
        <w:rPr>
          <w:rFonts w:ascii="Arial" w:hAnsi="Arial" w:cs="Arial"/>
          <w:sz w:val="24"/>
          <w:szCs w:val="24"/>
          <w:u w:val="single"/>
        </w:rPr>
      </w:pPr>
      <w:r w:rsidRPr="002A48D2">
        <w:rPr>
          <w:rFonts w:ascii="Arial" w:hAnsi="Arial" w:cs="Arial"/>
          <w:sz w:val="24"/>
          <w:szCs w:val="24"/>
          <w:u w:val="single"/>
        </w:rPr>
        <w:t>Rachael France</w:t>
      </w:r>
    </w:p>
    <w:p w14:paraId="579786C2" w14:textId="6FBFB218" w:rsidR="001010D9" w:rsidRPr="0066507D" w:rsidRDefault="0066507D" w:rsidP="0066507D">
      <w:pPr>
        <w:rPr>
          <w:rFonts w:ascii="Arial" w:hAnsi="Arial" w:cs="Arial"/>
          <w:sz w:val="24"/>
          <w:szCs w:val="24"/>
          <w:u w:val="single"/>
        </w:rPr>
      </w:pPr>
      <w:r>
        <w:rPr>
          <w:rFonts w:ascii="Arial" w:hAnsi="Arial" w:cs="Arial"/>
          <w:sz w:val="24"/>
          <w:szCs w:val="24"/>
          <w:u w:val="single"/>
        </w:rPr>
        <w:br w:type="page"/>
      </w:r>
    </w:p>
    <w:p w14:paraId="6BEA76F3" w14:textId="3400E039" w:rsidR="00C725F3" w:rsidRDefault="00C725F3" w:rsidP="00C725F3">
      <w:pPr>
        <w:pStyle w:val="Heading1"/>
      </w:pPr>
      <w:bookmarkStart w:id="4" w:name="_Toc33184849"/>
      <w:r>
        <w:lastRenderedPageBreak/>
        <w:t>Abstract</w:t>
      </w:r>
      <w:bookmarkEnd w:id="4"/>
    </w:p>
    <w:p w14:paraId="20A6AC6C" w14:textId="77777777" w:rsidR="00C725F3" w:rsidRPr="00C725F3" w:rsidRDefault="00C725F3" w:rsidP="00C725F3">
      <w:pPr>
        <w:rPr>
          <w:lang w:val="en-US"/>
        </w:rPr>
      </w:pPr>
    </w:p>
    <w:p w14:paraId="07432284" w14:textId="09332B66" w:rsidR="00910550" w:rsidRDefault="007878F2" w:rsidP="00702A69">
      <w:pPr>
        <w:spacing w:line="360" w:lineRule="auto"/>
        <w:jc w:val="both"/>
        <w:rPr>
          <w:rFonts w:ascii="Arial" w:hAnsi="Arial" w:cs="Arial"/>
          <w:sz w:val="24"/>
          <w:szCs w:val="24"/>
        </w:rPr>
      </w:pPr>
      <w:r w:rsidRPr="008F3F79">
        <w:rPr>
          <w:rFonts w:ascii="Arial" w:hAnsi="Arial" w:cs="Arial"/>
          <w:sz w:val="24"/>
          <w:szCs w:val="24"/>
        </w:rPr>
        <w:t>The term gender itself is often vague, leading to misinterpretations of what gender is and means.</w:t>
      </w:r>
      <w:r w:rsidR="008F3F79" w:rsidRPr="008F3F79">
        <w:rPr>
          <w:rFonts w:ascii="Arial" w:hAnsi="Arial" w:cs="Arial"/>
          <w:sz w:val="24"/>
          <w:szCs w:val="24"/>
        </w:rPr>
        <w:t xml:space="preserve"> </w:t>
      </w:r>
      <w:bookmarkStart w:id="5" w:name="_Hlk33957883"/>
      <w:r w:rsidR="008F3F79" w:rsidRPr="008F3F79">
        <w:rPr>
          <w:rFonts w:ascii="Arial" w:hAnsi="Arial" w:cs="Arial"/>
          <w:sz w:val="24"/>
          <w:szCs w:val="24"/>
        </w:rPr>
        <w:t xml:space="preserve">This dissertation explores how </w:t>
      </w:r>
      <w:r w:rsidR="00B05CB7">
        <w:rPr>
          <w:rFonts w:ascii="Arial" w:hAnsi="Arial" w:cs="Arial"/>
          <w:sz w:val="24"/>
          <w:szCs w:val="24"/>
        </w:rPr>
        <w:t xml:space="preserve">and why </w:t>
      </w:r>
      <w:r w:rsidR="008F3F79" w:rsidRPr="008F3F79">
        <w:rPr>
          <w:rFonts w:ascii="Arial" w:hAnsi="Arial" w:cs="Arial"/>
          <w:sz w:val="24"/>
          <w:szCs w:val="24"/>
        </w:rPr>
        <w:t>parents gender their child through their perception, including an exploration of their experiences</w:t>
      </w:r>
      <w:r w:rsidR="008F3F79">
        <w:rPr>
          <w:rFonts w:ascii="Arial" w:hAnsi="Arial" w:cs="Arial"/>
          <w:sz w:val="24"/>
          <w:szCs w:val="24"/>
        </w:rPr>
        <w:t xml:space="preserve"> relating to their </w:t>
      </w:r>
      <w:r w:rsidR="00167154">
        <w:rPr>
          <w:rFonts w:ascii="Arial" w:hAnsi="Arial" w:cs="Arial"/>
          <w:sz w:val="24"/>
          <w:szCs w:val="24"/>
        </w:rPr>
        <w:t>child’s</w:t>
      </w:r>
      <w:r w:rsidR="008F3F79">
        <w:rPr>
          <w:rFonts w:ascii="Arial" w:hAnsi="Arial" w:cs="Arial"/>
          <w:sz w:val="24"/>
          <w:szCs w:val="24"/>
        </w:rPr>
        <w:t xml:space="preserve"> gender.</w:t>
      </w:r>
      <w:r w:rsidRPr="008F3F79">
        <w:rPr>
          <w:rFonts w:ascii="Arial" w:hAnsi="Arial" w:cs="Arial"/>
          <w:sz w:val="24"/>
          <w:szCs w:val="24"/>
        </w:rPr>
        <w:t xml:space="preserve"> </w:t>
      </w:r>
      <w:r w:rsidR="008F3F79" w:rsidRPr="008F3F79">
        <w:rPr>
          <w:rFonts w:ascii="Arial" w:hAnsi="Arial" w:cs="Arial"/>
          <w:sz w:val="24"/>
          <w:szCs w:val="24"/>
        </w:rPr>
        <w:t>The</w:t>
      </w:r>
      <w:r w:rsidR="008F3F79" w:rsidRPr="00325EC9">
        <w:rPr>
          <w:rFonts w:ascii="Arial" w:hAnsi="Arial" w:cs="Arial"/>
          <w:sz w:val="24"/>
          <w:szCs w:val="24"/>
        </w:rPr>
        <w:t xml:space="preserve"> research methods consisted o</w:t>
      </w:r>
      <w:r w:rsidR="008F3F79">
        <w:rPr>
          <w:rFonts w:ascii="Arial" w:hAnsi="Arial" w:cs="Arial"/>
          <w:sz w:val="24"/>
          <w:szCs w:val="24"/>
        </w:rPr>
        <w:t xml:space="preserve">f </w:t>
      </w:r>
      <w:r w:rsidR="00910550">
        <w:rPr>
          <w:rFonts w:ascii="Arial" w:hAnsi="Arial" w:cs="Arial"/>
          <w:sz w:val="24"/>
          <w:szCs w:val="24"/>
        </w:rPr>
        <w:t xml:space="preserve">the </w:t>
      </w:r>
      <w:r w:rsidR="008F3F79" w:rsidRPr="00325EC9">
        <w:rPr>
          <w:rFonts w:ascii="Arial" w:hAnsi="Arial" w:cs="Arial"/>
          <w:sz w:val="24"/>
          <w:szCs w:val="24"/>
        </w:rPr>
        <w:t>collection and analysis</w:t>
      </w:r>
      <w:r w:rsidR="00910550">
        <w:rPr>
          <w:rFonts w:ascii="Arial" w:hAnsi="Arial" w:cs="Arial"/>
          <w:sz w:val="24"/>
          <w:szCs w:val="24"/>
        </w:rPr>
        <w:t xml:space="preserve"> of</w:t>
      </w:r>
      <w:r w:rsidR="008F3F79">
        <w:rPr>
          <w:rFonts w:ascii="Arial" w:hAnsi="Arial" w:cs="Arial"/>
          <w:sz w:val="24"/>
          <w:szCs w:val="24"/>
        </w:rPr>
        <w:t xml:space="preserve"> empirical data. Based on semi-structured interviews of</w:t>
      </w:r>
      <w:r w:rsidR="008F3F79" w:rsidRPr="00325EC9">
        <w:rPr>
          <w:rFonts w:ascii="Arial" w:hAnsi="Arial" w:cs="Arial"/>
          <w:sz w:val="24"/>
          <w:szCs w:val="24"/>
        </w:rPr>
        <w:t xml:space="preserve"> </w:t>
      </w:r>
      <w:r w:rsidR="00CE64F7">
        <w:rPr>
          <w:rFonts w:ascii="Arial" w:hAnsi="Arial" w:cs="Arial"/>
          <w:sz w:val="24"/>
          <w:szCs w:val="24"/>
        </w:rPr>
        <w:t>six</w:t>
      </w:r>
      <w:r w:rsidR="008F3F79" w:rsidRPr="00325EC9">
        <w:rPr>
          <w:rFonts w:ascii="Arial" w:hAnsi="Arial" w:cs="Arial"/>
          <w:sz w:val="24"/>
          <w:szCs w:val="24"/>
        </w:rPr>
        <w:t xml:space="preserve"> participants (parents) </w:t>
      </w:r>
      <w:r w:rsidR="008F3F79">
        <w:rPr>
          <w:rFonts w:ascii="Arial" w:hAnsi="Arial" w:cs="Arial"/>
          <w:sz w:val="24"/>
          <w:szCs w:val="24"/>
        </w:rPr>
        <w:t>at</w:t>
      </w:r>
      <w:r w:rsidR="008F3F79" w:rsidRPr="00325EC9">
        <w:rPr>
          <w:rFonts w:ascii="Arial" w:hAnsi="Arial" w:cs="Arial"/>
          <w:sz w:val="24"/>
          <w:szCs w:val="24"/>
        </w:rPr>
        <w:t xml:space="preserve"> a fam</w:t>
      </w:r>
      <w:r w:rsidR="008F3F79">
        <w:rPr>
          <w:rFonts w:ascii="Arial" w:hAnsi="Arial" w:cs="Arial"/>
          <w:sz w:val="24"/>
          <w:szCs w:val="24"/>
        </w:rPr>
        <w:t>ily</w:t>
      </w:r>
      <w:r w:rsidR="008F3F79" w:rsidRPr="00325EC9">
        <w:rPr>
          <w:rFonts w:ascii="Arial" w:hAnsi="Arial" w:cs="Arial"/>
          <w:sz w:val="24"/>
          <w:szCs w:val="24"/>
        </w:rPr>
        <w:t xml:space="preserve"> centre in </w:t>
      </w:r>
      <w:r w:rsidR="008F3F79">
        <w:rPr>
          <w:rFonts w:ascii="Arial" w:hAnsi="Arial" w:cs="Arial"/>
          <w:sz w:val="24"/>
          <w:szCs w:val="24"/>
        </w:rPr>
        <w:t>W</w:t>
      </w:r>
      <w:r w:rsidR="008F3F79" w:rsidRPr="00325EC9">
        <w:rPr>
          <w:rFonts w:ascii="Arial" w:hAnsi="Arial" w:cs="Arial"/>
          <w:sz w:val="24"/>
          <w:szCs w:val="24"/>
        </w:rPr>
        <w:t>ales</w:t>
      </w:r>
      <w:r w:rsidR="008F3F79">
        <w:rPr>
          <w:rFonts w:ascii="Arial" w:hAnsi="Arial" w:cs="Arial"/>
          <w:sz w:val="24"/>
          <w:szCs w:val="24"/>
        </w:rPr>
        <w:t xml:space="preserve"> (United Kingdom)</w:t>
      </w:r>
      <w:r w:rsidR="00910550">
        <w:rPr>
          <w:rFonts w:ascii="Arial" w:hAnsi="Arial" w:cs="Arial"/>
          <w:sz w:val="24"/>
          <w:szCs w:val="24"/>
        </w:rPr>
        <w:t xml:space="preserve">. The findings from this inquiry </w:t>
      </w:r>
      <w:r w:rsidR="00910550" w:rsidRPr="00325EC9">
        <w:rPr>
          <w:rFonts w:ascii="Arial" w:hAnsi="Arial" w:cs="Arial"/>
          <w:sz w:val="24"/>
          <w:szCs w:val="24"/>
        </w:rPr>
        <w:t>show tha</w:t>
      </w:r>
      <w:r w:rsidR="00910550">
        <w:rPr>
          <w:rFonts w:ascii="Arial" w:hAnsi="Arial" w:cs="Arial"/>
          <w:sz w:val="24"/>
          <w:szCs w:val="24"/>
        </w:rPr>
        <w:t xml:space="preserve">t gender is not misunderstood; emotions; </w:t>
      </w:r>
      <w:r w:rsidR="00910550" w:rsidRPr="00325EC9">
        <w:rPr>
          <w:rFonts w:ascii="Arial" w:hAnsi="Arial" w:cs="Arial"/>
          <w:sz w:val="24"/>
          <w:szCs w:val="24"/>
        </w:rPr>
        <w:t>fear</w:t>
      </w:r>
      <w:r w:rsidR="00910550">
        <w:rPr>
          <w:rFonts w:ascii="Arial" w:hAnsi="Arial" w:cs="Arial"/>
          <w:sz w:val="24"/>
          <w:szCs w:val="24"/>
        </w:rPr>
        <w:t>;</w:t>
      </w:r>
      <w:r w:rsidR="00910550" w:rsidRPr="00325EC9">
        <w:rPr>
          <w:rFonts w:ascii="Arial" w:hAnsi="Arial" w:cs="Arial"/>
          <w:sz w:val="24"/>
          <w:szCs w:val="24"/>
        </w:rPr>
        <w:t xml:space="preserve"> love</w:t>
      </w:r>
      <w:r w:rsidR="00910550">
        <w:rPr>
          <w:rFonts w:ascii="Arial" w:hAnsi="Arial" w:cs="Arial"/>
          <w:sz w:val="24"/>
          <w:szCs w:val="24"/>
        </w:rPr>
        <w:t xml:space="preserve">, </w:t>
      </w:r>
      <w:r w:rsidR="00910550" w:rsidRPr="00325EC9">
        <w:rPr>
          <w:rFonts w:ascii="Arial" w:hAnsi="Arial" w:cs="Arial"/>
          <w:sz w:val="24"/>
          <w:szCs w:val="24"/>
        </w:rPr>
        <w:t>are core vehicles</w:t>
      </w:r>
      <w:r w:rsidR="00910550">
        <w:rPr>
          <w:rFonts w:ascii="Arial" w:hAnsi="Arial" w:cs="Arial"/>
          <w:sz w:val="24"/>
          <w:szCs w:val="24"/>
        </w:rPr>
        <w:t xml:space="preserve"> </w:t>
      </w:r>
      <w:r w:rsidR="00910550" w:rsidRPr="00325EC9">
        <w:rPr>
          <w:rFonts w:ascii="Arial" w:hAnsi="Arial" w:cs="Arial"/>
          <w:sz w:val="24"/>
          <w:szCs w:val="24"/>
        </w:rPr>
        <w:t>influencing parents perceptions</w:t>
      </w:r>
      <w:r w:rsidR="00AD5B4A">
        <w:rPr>
          <w:rFonts w:ascii="Arial" w:hAnsi="Arial" w:cs="Arial"/>
          <w:sz w:val="24"/>
          <w:szCs w:val="24"/>
        </w:rPr>
        <w:t>;</w:t>
      </w:r>
      <w:r w:rsidR="00910550" w:rsidRPr="00325EC9">
        <w:rPr>
          <w:rFonts w:ascii="Arial" w:hAnsi="Arial" w:cs="Arial"/>
          <w:sz w:val="24"/>
          <w:szCs w:val="24"/>
        </w:rPr>
        <w:t xml:space="preserve"> that parents accountability in gendering is limited</w:t>
      </w:r>
      <w:r w:rsidR="00AD5B4A">
        <w:rPr>
          <w:rFonts w:ascii="Arial" w:hAnsi="Arial" w:cs="Arial"/>
          <w:sz w:val="24"/>
          <w:szCs w:val="24"/>
        </w:rPr>
        <w:t>; and</w:t>
      </w:r>
      <w:r w:rsidR="00910550" w:rsidRPr="00325EC9">
        <w:rPr>
          <w:rFonts w:ascii="Arial" w:hAnsi="Arial" w:cs="Arial"/>
          <w:sz w:val="24"/>
          <w:szCs w:val="24"/>
        </w:rPr>
        <w:t xml:space="preserve"> that central to combating stereotyping is the need for a consisten</w:t>
      </w:r>
      <w:r w:rsidR="00910550">
        <w:rPr>
          <w:rFonts w:ascii="Arial" w:hAnsi="Arial" w:cs="Arial"/>
          <w:sz w:val="24"/>
          <w:szCs w:val="24"/>
        </w:rPr>
        <w:t>t</w:t>
      </w:r>
      <w:r w:rsidR="00910550" w:rsidRPr="00325EC9">
        <w:rPr>
          <w:rFonts w:ascii="Arial" w:hAnsi="Arial" w:cs="Arial"/>
          <w:sz w:val="24"/>
          <w:szCs w:val="24"/>
        </w:rPr>
        <w:t xml:space="preserve"> and coherent approach to society as a whole</w:t>
      </w:r>
      <w:r w:rsidR="00910550">
        <w:rPr>
          <w:rFonts w:ascii="Arial" w:hAnsi="Arial" w:cs="Arial"/>
          <w:sz w:val="24"/>
          <w:szCs w:val="24"/>
        </w:rPr>
        <w:t xml:space="preserve">. </w:t>
      </w:r>
      <w:r w:rsidR="00910550" w:rsidRPr="00325EC9">
        <w:rPr>
          <w:rFonts w:ascii="Arial" w:hAnsi="Arial" w:cs="Arial"/>
          <w:sz w:val="24"/>
          <w:szCs w:val="24"/>
        </w:rPr>
        <w:t xml:space="preserve">This </w:t>
      </w:r>
      <w:r w:rsidR="00910550">
        <w:rPr>
          <w:rFonts w:ascii="Arial" w:hAnsi="Arial" w:cs="Arial"/>
          <w:sz w:val="24"/>
          <w:szCs w:val="24"/>
        </w:rPr>
        <w:t xml:space="preserve">research proffers such </w:t>
      </w:r>
      <w:r w:rsidR="00AD5B4A">
        <w:rPr>
          <w:rFonts w:ascii="Arial" w:hAnsi="Arial" w:cs="Arial"/>
          <w:sz w:val="24"/>
          <w:szCs w:val="24"/>
        </w:rPr>
        <w:t>an approach through adopting n</w:t>
      </w:r>
      <w:r w:rsidR="00910550" w:rsidRPr="00325EC9">
        <w:rPr>
          <w:rFonts w:ascii="Arial" w:hAnsi="Arial" w:cs="Arial"/>
          <w:sz w:val="24"/>
          <w:szCs w:val="24"/>
        </w:rPr>
        <w:t>ew frameworks</w:t>
      </w:r>
      <w:r w:rsidR="00AD5B4A">
        <w:rPr>
          <w:rFonts w:ascii="Arial" w:hAnsi="Arial" w:cs="Arial"/>
          <w:sz w:val="24"/>
          <w:szCs w:val="24"/>
        </w:rPr>
        <w:t xml:space="preserve"> within the education system.</w:t>
      </w:r>
    </w:p>
    <w:bookmarkEnd w:id="5"/>
    <w:p w14:paraId="30379299" w14:textId="25926C1A" w:rsidR="00167154" w:rsidRPr="00325EC9" w:rsidRDefault="00167154" w:rsidP="00702A69">
      <w:pPr>
        <w:spacing w:line="360" w:lineRule="auto"/>
        <w:jc w:val="both"/>
        <w:rPr>
          <w:rFonts w:ascii="Arial" w:hAnsi="Arial" w:cs="Arial"/>
          <w:sz w:val="24"/>
          <w:szCs w:val="24"/>
        </w:rPr>
      </w:pPr>
      <w:r>
        <w:rPr>
          <w:rFonts w:ascii="Arial" w:hAnsi="Arial" w:cs="Arial"/>
          <w:sz w:val="24"/>
          <w:szCs w:val="24"/>
        </w:rPr>
        <w:t xml:space="preserve">Keywords: </w:t>
      </w:r>
      <w:r w:rsidR="007B31FD" w:rsidRPr="00956347">
        <w:rPr>
          <w:rFonts w:ascii="Arial" w:hAnsi="Arial" w:cs="Arial"/>
          <w:i/>
          <w:sz w:val="24"/>
          <w:szCs w:val="24"/>
        </w:rPr>
        <w:t xml:space="preserve">gender, stereotyping, society, accountability, </w:t>
      </w:r>
      <w:r w:rsidR="00B05CB7" w:rsidRPr="00956347">
        <w:rPr>
          <w:rFonts w:ascii="Arial" w:hAnsi="Arial" w:cs="Arial"/>
          <w:i/>
          <w:sz w:val="24"/>
          <w:szCs w:val="24"/>
        </w:rPr>
        <w:t>parents</w:t>
      </w:r>
      <w:r w:rsidR="00E62E90">
        <w:rPr>
          <w:rFonts w:ascii="Arial" w:hAnsi="Arial" w:cs="Arial"/>
          <w:i/>
          <w:sz w:val="24"/>
          <w:szCs w:val="24"/>
        </w:rPr>
        <w:t>, equality</w:t>
      </w:r>
    </w:p>
    <w:p w14:paraId="27D3CB84" w14:textId="358FE11E" w:rsidR="008F3F79" w:rsidRPr="00325EC9" w:rsidRDefault="008F3F79" w:rsidP="00702A69">
      <w:pPr>
        <w:spacing w:line="360" w:lineRule="auto"/>
        <w:jc w:val="both"/>
        <w:rPr>
          <w:rFonts w:ascii="Arial" w:hAnsi="Arial" w:cs="Arial"/>
          <w:sz w:val="24"/>
          <w:szCs w:val="24"/>
        </w:rPr>
      </w:pPr>
    </w:p>
    <w:p w14:paraId="69A5FB25" w14:textId="532E9988" w:rsidR="00B90C04" w:rsidRPr="00956347" w:rsidRDefault="0092505E" w:rsidP="00702A69">
      <w:pPr>
        <w:spacing w:line="360" w:lineRule="auto"/>
        <w:jc w:val="both"/>
        <w:rPr>
          <w:rFonts w:ascii="Arial" w:hAnsi="Arial" w:cs="Arial"/>
          <w:i/>
          <w:sz w:val="24"/>
          <w:szCs w:val="24"/>
        </w:rPr>
      </w:pPr>
      <w:r w:rsidRPr="00956347">
        <w:rPr>
          <w:rFonts w:ascii="Arial" w:hAnsi="Arial" w:cs="Arial"/>
          <w:i/>
          <w:sz w:val="24"/>
          <w:szCs w:val="24"/>
        </w:rPr>
        <w:t>Gender norms</w:t>
      </w:r>
      <w:r w:rsidR="00B90C04" w:rsidRPr="00956347">
        <w:rPr>
          <w:rFonts w:ascii="Arial" w:hAnsi="Arial" w:cs="Arial"/>
          <w:i/>
          <w:sz w:val="24"/>
          <w:szCs w:val="24"/>
        </w:rPr>
        <w:t xml:space="preserve">; </w:t>
      </w:r>
    </w:p>
    <w:p w14:paraId="79635C82" w14:textId="17AB5F58" w:rsidR="0092505E" w:rsidRPr="00956347" w:rsidRDefault="0092505E" w:rsidP="00702A69">
      <w:pPr>
        <w:spacing w:line="360" w:lineRule="auto"/>
        <w:jc w:val="both"/>
        <w:rPr>
          <w:rFonts w:ascii="Arial" w:hAnsi="Arial" w:cs="Arial"/>
          <w:i/>
          <w:sz w:val="24"/>
          <w:szCs w:val="24"/>
        </w:rPr>
      </w:pPr>
      <w:r w:rsidRPr="00956347">
        <w:rPr>
          <w:rFonts w:ascii="Arial" w:hAnsi="Arial" w:cs="Arial"/>
          <w:i/>
          <w:sz w:val="24"/>
          <w:szCs w:val="24"/>
        </w:rPr>
        <w:t xml:space="preserve">Gender norms </w:t>
      </w:r>
      <w:r w:rsidR="00B90C04" w:rsidRPr="00956347">
        <w:rPr>
          <w:rFonts w:ascii="Arial" w:hAnsi="Arial" w:cs="Arial"/>
          <w:i/>
          <w:sz w:val="24"/>
          <w:szCs w:val="24"/>
        </w:rPr>
        <w:t xml:space="preserve">engage directly with </w:t>
      </w:r>
      <w:r w:rsidRPr="00956347">
        <w:rPr>
          <w:rFonts w:ascii="Arial" w:hAnsi="Arial" w:cs="Arial"/>
          <w:i/>
          <w:sz w:val="24"/>
          <w:szCs w:val="24"/>
        </w:rPr>
        <w:t xml:space="preserve">gender differences. In this </w:t>
      </w:r>
      <w:r w:rsidR="00B90C04" w:rsidRPr="00956347">
        <w:rPr>
          <w:rFonts w:ascii="Arial" w:hAnsi="Arial" w:cs="Arial"/>
          <w:i/>
          <w:sz w:val="24"/>
          <w:szCs w:val="24"/>
        </w:rPr>
        <w:t xml:space="preserve">dissertation </w:t>
      </w:r>
      <w:r w:rsidRPr="00956347">
        <w:rPr>
          <w:rFonts w:ascii="Arial" w:hAnsi="Arial" w:cs="Arial"/>
          <w:i/>
          <w:sz w:val="24"/>
          <w:szCs w:val="24"/>
        </w:rPr>
        <w:t xml:space="preserve">‘gender norms’ </w:t>
      </w:r>
      <w:r w:rsidR="00B90C04" w:rsidRPr="00956347">
        <w:rPr>
          <w:rFonts w:ascii="Arial" w:hAnsi="Arial" w:cs="Arial"/>
          <w:i/>
          <w:sz w:val="24"/>
          <w:szCs w:val="24"/>
        </w:rPr>
        <w:t>are</w:t>
      </w:r>
      <w:r w:rsidRPr="00956347">
        <w:rPr>
          <w:rFonts w:ascii="Arial" w:hAnsi="Arial" w:cs="Arial"/>
          <w:i/>
          <w:sz w:val="24"/>
          <w:szCs w:val="24"/>
        </w:rPr>
        <w:t xml:space="preserve"> </w:t>
      </w:r>
      <w:r w:rsidR="0010197C" w:rsidRPr="00956347">
        <w:rPr>
          <w:rFonts w:ascii="Arial" w:hAnsi="Arial" w:cs="Arial"/>
          <w:i/>
          <w:sz w:val="24"/>
          <w:szCs w:val="24"/>
        </w:rPr>
        <w:t>referred</w:t>
      </w:r>
      <w:r w:rsidRPr="00956347">
        <w:rPr>
          <w:rFonts w:ascii="Arial" w:hAnsi="Arial" w:cs="Arial"/>
          <w:i/>
          <w:sz w:val="24"/>
          <w:szCs w:val="24"/>
        </w:rPr>
        <w:t xml:space="preserve"> to </w:t>
      </w:r>
      <w:r w:rsidR="00B90C04" w:rsidRPr="00956347">
        <w:rPr>
          <w:rFonts w:ascii="Arial" w:hAnsi="Arial" w:cs="Arial"/>
          <w:i/>
          <w:sz w:val="24"/>
          <w:szCs w:val="24"/>
        </w:rPr>
        <w:t xml:space="preserve">as </w:t>
      </w:r>
      <w:r w:rsidRPr="00956347">
        <w:rPr>
          <w:rFonts w:ascii="Arial" w:hAnsi="Arial" w:cs="Arial"/>
          <w:i/>
          <w:sz w:val="24"/>
          <w:szCs w:val="24"/>
        </w:rPr>
        <w:t>soci</w:t>
      </w:r>
      <w:r w:rsidR="00B90C04" w:rsidRPr="00956347">
        <w:rPr>
          <w:rFonts w:ascii="Arial" w:hAnsi="Arial" w:cs="Arial"/>
          <w:i/>
          <w:sz w:val="24"/>
          <w:szCs w:val="24"/>
        </w:rPr>
        <w:t>eties</w:t>
      </w:r>
      <w:r w:rsidRPr="00956347">
        <w:rPr>
          <w:rFonts w:ascii="Arial" w:hAnsi="Arial" w:cs="Arial"/>
          <w:i/>
          <w:sz w:val="24"/>
          <w:szCs w:val="24"/>
        </w:rPr>
        <w:t xml:space="preserve"> expectations that </w:t>
      </w:r>
      <w:r w:rsidR="0010197C" w:rsidRPr="00956347">
        <w:rPr>
          <w:rFonts w:ascii="Arial" w:hAnsi="Arial" w:cs="Arial"/>
          <w:i/>
          <w:sz w:val="24"/>
          <w:szCs w:val="24"/>
        </w:rPr>
        <w:t>separate</w:t>
      </w:r>
      <w:r w:rsidRPr="00956347">
        <w:rPr>
          <w:rFonts w:ascii="Arial" w:hAnsi="Arial" w:cs="Arial"/>
          <w:i/>
          <w:sz w:val="24"/>
          <w:szCs w:val="24"/>
        </w:rPr>
        <w:t xml:space="preserve"> expected </w:t>
      </w:r>
      <w:r w:rsidR="007F343B" w:rsidRPr="00956347">
        <w:rPr>
          <w:rFonts w:ascii="Arial" w:hAnsi="Arial" w:cs="Arial"/>
          <w:i/>
          <w:sz w:val="24"/>
          <w:szCs w:val="24"/>
        </w:rPr>
        <w:t xml:space="preserve">gender </w:t>
      </w:r>
      <w:r w:rsidRPr="00956347">
        <w:rPr>
          <w:rFonts w:ascii="Arial" w:hAnsi="Arial" w:cs="Arial"/>
          <w:i/>
          <w:sz w:val="24"/>
          <w:szCs w:val="24"/>
        </w:rPr>
        <w:t xml:space="preserve">behaviour. For </w:t>
      </w:r>
      <w:r w:rsidR="007F343B" w:rsidRPr="00956347">
        <w:rPr>
          <w:rFonts w:ascii="Arial" w:hAnsi="Arial" w:cs="Arial"/>
          <w:i/>
          <w:sz w:val="24"/>
          <w:szCs w:val="24"/>
        </w:rPr>
        <w:t>instance</w:t>
      </w:r>
      <w:r w:rsidRPr="00956347">
        <w:rPr>
          <w:rFonts w:ascii="Arial" w:hAnsi="Arial" w:cs="Arial"/>
          <w:i/>
          <w:sz w:val="24"/>
          <w:szCs w:val="24"/>
        </w:rPr>
        <w:t>, a common gender norm is tha</w:t>
      </w:r>
      <w:r w:rsidR="007F343B" w:rsidRPr="00956347">
        <w:rPr>
          <w:rFonts w:ascii="Arial" w:hAnsi="Arial" w:cs="Arial"/>
          <w:i/>
          <w:sz w:val="24"/>
          <w:szCs w:val="24"/>
        </w:rPr>
        <w:t>t</w:t>
      </w:r>
      <w:r w:rsidRPr="00956347">
        <w:rPr>
          <w:rFonts w:ascii="Arial" w:hAnsi="Arial" w:cs="Arial"/>
          <w:i/>
          <w:sz w:val="24"/>
          <w:szCs w:val="24"/>
        </w:rPr>
        <w:t xml:space="preserve"> girls </w:t>
      </w:r>
      <w:r w:rsidR="007F343B" w:rsidRPr="00956347">
        <w:rPr>
          <w:rFonts w:ascii="Arial" w:hAnsi="Arial" w:cs="Arial"/>
          <w:i/>
          <w:sz w:val="24"/>
          <w:szCs w:val="24"/>
        </w:rPr>
        <w:t xml:space="preserve">should and will look pretty and play with dolls; boys are bigger and should and will play with cars. </w:t>
      </w:r>
    </w:p>
    <w:p w14:paraId="708D0676" w14:textId="13A42FE2" w:rsidR="00B90C04" w:rsidRDefault="00B90C04" w:rsidP="00702A69">
      <w:pPr>
        <w:spacing w:line="360" w:lineRule="auto"/>
        <w:jc w:val="both"/>
        <w:rPr>
          <w:rFonts w:ascii="Arial" w:hAnsi="Arial" w:cs="Arial"/>
          <w:noProof/>
          <w:sz w:val="24"/>
          <w:szCs w:val="24"/>
        </w:rPr>
      </w:pPr>
      <w:r w:rsidRPr="00B90C04">
        <w:rPr>
          <w:rFonts w:ascii="Arial" w:hAnsi="Arial" w:cs="Arial"/>
          <w:noProof/>
          <w:sz w:val="24"/>
          <w:szCs w:val="24"/>
        </w:rPr>
        <w:t>(Marcus</w:t>
      </w:r>
      <w:r>
        <w:rPr>
          <w:rFonts w:ascii="Arial" w:hAnsi="Arial" w:cs="Arial"/>
          <w:noProof/>
          <w:sz w:val="24"/>
          <w:szCs w:val="24"/>
        </w:rPr>
        <w:t xml:space="preserve"> and Harper,</w:t>
      </w:r>
      <w:r w:rsidRPr="00B90C04">
        <w:rPr>
          <w:rFonts w:ascii="Arial" w:hAnsi="Arial" w:cs="Arial"/>
          <w:noProof/>
          <w:sz w:val="24"/>
          <w:szCs w:val="24"/>
        </w:rPr>
        <w:t xml:space="preserve"> 2015)</w:t>
      </w:r>
    </w:p>
    <w:p w14:paraId="1CCD9B24" w14:textId="16C563BC" w:rsidR="0010197C" w:rsidRDefault="0010197C" w:rsidP="00702A69">
      <w:pPr>
        <w:spacing w:line="360" w:lineRule="auto"/>
        <w:jc w:val="both"/>
        <w:rPr>
          <w:rFonts w:ascii="Arial" w:hAnsi="Arial" w:cs="Arial"/>
          <w:noProof/>
          <w:sz w:val="24"/>
          <w:szCs w:val="24"/>
        </w:rPr>
      </w:pPr>
    </w:p>
    <w:p w14:paraId="391BB3E6" w14:textId="2475761B" w:rsidR="007F343B" w:rsidRPr="00E62E90" w:rsidRDefault="007F343B" w:rsidP="00702A69">
      <w:pPr>
        <w:spacing w:line="360" w:lineRule="auto"/>
        <w:jc w:val="both"/>
        <w:rPr>
          <w:rFonts w:ascii="Arial" w:hAnsi="Arial" w:cs="Arial"/>
          <w:i/>
          <w:noProof/>
          <w:sz w:val="24"/>
          <w:szCs w:val="24"/>
        </w:rPr>
      </w:pPr>
      <w:r w:rsidRPr="00E62E90">
        <w:rPr>
          <w:rFonts w:ascii="Arial" w:hAnsi="Arial" w:cs="Arial"/>
          <w:i/>
          <w:noProof/>
          <w:sz w:val="24"/>
          <w:szCs w:val="24"/>
        </w:rPr>
        <w:t>Gender fluid;</w:t>
      </w:r>
    </w:p>
    <w:p w14:paraId="63E546D7" w14:textId="151DBE0E" w:rsidR="007F343B" w:rsidRPr="00E62E90" w:rsidRDefault="007F343B" w:rsidP="00702A69">
      <w:pPr>
        <w:spacing w:line="360" w:lineRule="auto"/>
        <w:jc w:val="both"/>
        <w:rPr>
          <w:rFonts w:ascii="Arial" w:hAnsi="Arial" w:cs="Arial"/>
          <w:i/>
          <w:noProof/>
          <w:sz w:val="24"/>
          <w:szCs w:val="24"/>
        </w:rPr>
      </w:pPr>
      <w:r w:rsidRPr="00E62E90">
        <w:rPr>
          <w:rFonts w:ascii="Arial" w:hAnsi="Arial" w:cs="Arial"/>
          <w:i/>
          <w:noProof/>
          <w:sz w:val="24"/>
          <w:szCs w:val="24"/>
        </w:rPr>
        <w:t xml:space="preserve">To be gender fluid sugests </w:t>
      </w:r>
      <w:r w:rsidR="005C6F2C" w:rsidRPr="00E62E90">
        <w:rPr>
          <w:rFonts w:ascii="Arial" w:hAnsi="Arial" w:cs="Arial"/>
          <w:i/>
          <w:noProof/>
          <w:sz w:val="24"/>
          <w:szCs w:val="24"/>
        </w:rPr>
        <w:t xml:space="preserve">that gender is not fixed, and can change according to individual, social and culturl preferences. In this study, gender fluid refurs to not being restricted to gender binary. That is, the catagories of a man or women/boy or girl. </w:t>
      </w:r>
    </w:p>
    <w:p w14:paraId="22B57E69" w14:textId="0C9BDE60" w:rsidR="0066507D" w:rsidRDefault="005C6F2C" w:rsidP="00702A69">
      <w:pPr>
        <w:spacing w:line="360" w:lineRule="auto"/>
        <w:jc w:val="both"/>
        <w:rPr>
          <w:rFonts w:ascii="Arial" w:hAnsi="Arial" w:cs="Arial"/>
          <w:noProof/>
          <w:sz w:val="24"/>
          <w:szCs w:val="24"/>
        </w:rPr>
      </w:pPr>
      <w:r w:rsidRPr="005C6F2C">
        <w:rPr>
          <w:rFonts w:ascii="Arial" w:hAnsi="Arial" w:cs="Arial"/>
          <w:noProof/>
          <w:sz w:val="24"/>
          <w:szCs w:val="24"/>
        </w:rPr>
        <w:t>(Hines</w:t>
      </w:r>
      <w:r>
        <w:rPr>
          <w:rFonts w:ascii="Arial" w:hAnsi="Arial" w:cs="Arial"/>
          <w:noProof/>
          <w:sz w:val="24"/>
          <w:szCs w:val="24"/>
        </w:rPr>
        <w:t xml:space="preserve"> and Taylor</w:t>
      </w:r>
      <w:r w:rsidRPr="005C6F2C">
        <w:rPr>
          <w:rFonts w:ascii="Arial" w:hAnsi="Arial" w:cs="Arial"/>
          <w:noProof/>
          <w:sz w:val="24"/>
          <w:szCs w:val="24"/>
        </w:rPr>
        <w:t>, 2018)</w:t>
      </w:r>
    </w:p>
    <w:p w14:paraId="54810762" w14:textId="38287F05" w:rsidR="00D12A58" w:rsidRPr="00C725F3" w:rsidRDefault="0066507D" w:rsidP="00F17E6F">
      <w:pPr>
        <w:rPr>
          <w:rFonts w:ascii="Arial" w:hAnsi="Arial" w:cs="Arial"/>
          <w:noProof/>
          <w:sz w:val="24"/>
          <w:szCs w:val="24"/>
        </w:rPr>
      </w:pPr>
      <w:r>
        <w:rPr>
          <w:rFonts w:ascii="Arial" w:hAnsi="Arial" w:cs="Arial"/>
          <w:noProof/>
          <w:sz w:val="24"/>
          <w:szCs w:val="24"/>
        </w:rPr>
        <w:br w:type="page"/>
      </w:r>
    </w:p>
    <w:p w14:paraId="6529C483" w14:textId="329AF2FE" w:rsidR="00E62E90" w:rsidRDefault="00E62E90" w:rsidP="00C725F3">
      <w:pPr>
        <w:pStyle w:val="Heading1"/>
      </w:pPr>
      <w:r>
        <w:lastRenderedPageBreak/>
        <w:t xml:space="preserve">                                               </w:t>
      </w:r>
      <w:bookmarkStart w:id="6" w:name="_Toc33184850"/>
      <w:r>
        <w:t>Introduction</w:t>
      </w:r>
      <w:bookmarkEnd w:id="6"/>
    </w:p>
    <w:p w14:paraId="7AA90687" w14:textId="77777777" w:rsidR="00C725F3" w:rsidRPr="00C725F3" w:rsidRDefault="00C725F3" w:rsidP="00C725F3">
      <w:pPr>
        <w:rPr>
          <w:lang w:val="en-US"/>
        </w:rPr>
      </w:pPr>
    </w:p>
    <w:p w14:paraId="72A60AD0" w14:textId="3AB2297D" w:rsidR="00D12A58" w:rsidRPr="008450F2" w:rsidRDefault="004C0831" w:rsidP="00702A69">
      <w:pPr>
        <w:spacing w:line="360" w:lineRule="auto"/>
        <w:jc w:val="both"/>
        <w:rPr>
          <w:rFonts w:ascii="Arial" w:hAnsi="Arial" w:cs="Arial"/>
          <w:bCs/>
          <w:sz w:val="24"/>
          <w:szCs w:val="24"/>
        </w:rPr>
      </w:pPr>
      <w:r>
        <w:rPr>
          <w:rFonts w:ascii="Arial" w:hAnsi="Arial" w:cs="Arial"/>
          <w:sz w:val="24"/>
          <w:szCs w:val="24"/>
        </w:rPr>
        <w:t>This research aims to understand gender and its structures; more specifically for this study- how parents experience and feel in relation to their child a</w:t>
      </w:r>
      <w:r w:rsidR="00BF0015">
        <w:rPr>
          <w:rFonts w:ascii="Arial" w:hAnsi="Arial" w:cs="Arial"/>
          <w:sz w:val="24"/>
          <w:szCs w:val="24"/>
        </w:rPr>
        <w:t>s understanding</w:t>
      </w:r>
      <w:r>
        <w:rPr>
          <w:rFonts w:ascii="Arial" w:hAnsi="Arial" w:cs="Arial"/>
          <w:sz w:val="24"/>
          <w:szCs w:val="24"/>
        </w:rPr>
        <w:t xml:space="preserve"> gender</w:t>
      </w:r>
      <w:r w:rsidR="00BF0015">
        <w:rPr>
          <w:rFonts w:ascii="Arial" w:hAnsi="Arial" w:cs="Arial"/>
          <w:sz w:val="24"/>
          <w:szCs w:val="24"/>
        </w:rPr>
        <w:t xml:space="preserve"> and its structures</w:t>
      </w:r>
      <w:r>
        <w:rPr>
          <w:rFonts w:ascii="Arial" w:hAnsi="Arial" w:cs="Arial"/>
          <w:sz w:val="24"/>
          <w:szCs w:val="24"/>
        </w:rPr>
        <w:t xml:space="preserve"> is crucial to ensure inclusivity and achieve gender equality in society now and in future generations</w:t>
      </w:r>
      <w:r w:rsidR="00BF0015">
        <w:rPr>
          <w:rFonts w:ascii="Arial" w:hAnsi="Arial" w:cs="Arial"/>
          <w:sz w:val="24"/>
          <w:szCs w:val="24"/>
        </w:rPr>
        <w:t xml:space="preserve">. </w:t>
      </w:r>
      <w:r w:rsidR="008450F2" w:rsidRPr="008450F2">
        <w:rPr>
          <w:rFonts w:ascii="Arial" w:hAnsi="Arial" w:cs="Arial"/>
          <w:bCs/>
          <w:sz w:val="24"/>
          <w:szCs w:val="24"/>
        </w:rPr>
        <w:t xml:space="preserve">The following introductory section provides </w:t>
      </w:r>
      <w:r w:rsidR="008450F2">
        <w:rPr>
          <w:rFonts w:ascii="Arial" w:hAnsi="Arial" w:cs="Arial"/>
          <w:bCs/>
          <w:sz w:val="24"/>
          <w:szCs w:val="24"/>
        </w:rPr>
        <w:t xml:space="preserve">prominence to a background </w:t>
      </w:r>
      <w:r w:rsidR="00146A69">
        <w:rPr>
          <w:rFonts w:ascii="Arial" w:hAnsi="Arial" w:cs="Arial"/>
          <w:bCs/>
          <w:sz w:val="24"/>
          <w:szCs w:val="24"/>
        </w:rPr>
        <w:t xml:space="preserve">drawing upon </w:t>
      </w:r>
      <w:r w:rsidR="008450F2">
        <w:rPr>
          <w:rFonts w:ascii="Arial" w:hAnsi="Arial" w:cs="Arial"/>
          <w:bCs/>
          <w:sz w:val="24"/>
          <w:szCs w:val="24"/>
        </w:rPr>
        <w:t>the crucial concepts</w:t>
      </w:r>
      <w:r w:rsidR="00BF0015">
        <w:rPr>
          <w:rFonts w:ascii="Arial" w:hAnsi="Arial" w:cs="Arial"/>
          <w:bCs/>
          <w:sz w:val="24"/>
          <w:szCs w:val="24"/>
        </w:rPr>
        <w:t xml:space="preserve"> arriving from various theorists including West and Zimmerman: Butler and Kane.</w:t>
      </w:r>
      <w:r w:rsidR="008450F2">
        <w:rPr>
          <w:rFonts w:ascii="Arial" w:hAnsi="Arial" w:cs="Arial"/>
          <w:bCs/>
          <w:sz w:val="24"/>
          <w:szCs w:val="24"/>
        </w:rPr>
        <w:t xml:space="preserve"> </w:t>
      </w:r>
      <w:r w:rsidR="00BF0015">
        <w:rPr>
          <w:rFonts w:ascii="Arial" w:hAnsi="Arial" w:cs="Arial"/>
          <w:bCs/>
          <w:sz w:val="24"/>
          <w:szCs w:val="24"/>
        </w:rPr>
        <w:t>Also</w:t>
      </w:r>
      <w:r w:rsidR="008450F2">
        <w:rPr>
          <w:rFonts w:ascii="Arial" w:hAnsi="Arial" w:cs="Arial"/>
          <w:bCs/>
          <w:sz w:val="24"/>
          <w:szCs w:val="24"/>
        </w:rPr>
        <w:t xml:space="preserve"> issues within this research area, and the relevance of this inquiry. </w:t>
      </w:r>
      <w:r w:rsidR="00BF0015">
        <w:rPr>
          <w:rFonts w:ascii="Arial" w:hAnsi="Arial" w:cs="Arial"/>
          <w:bCs/>
          <w:sz w:val="24"/>
          <w:szCs w:val="24"/>
        </w:rPr>
        <w:t xml:space="preserve">Including links of this study to </w:t>
      </w:r>
      <w:r w:rsidR="0073670C">
        <w:rPr>
          <w:rFonts w:ascii="Arial" w:hAnsi="Arial" w:cs="Arial"/>
          <w:bCs/>
          <w:sz w:val="24"/>
          <w:szCs w:val="24"/>
        </w:rPr>
        <w:t>the United</w:t>
      </w:r>
      <w:r w:rsidR="00BF0015">
        <w:rPr>
          <w:rFonts w:ascii="Arial" w:hAnsi="Arial" w:cs="Arial"/>
          <w:bCs/>
          <w:sz w:val="24"/>
          <w:szCs w:val="24"/>
        </w:rPr>
        <w:t xml:space="preserve"> Nations sustainable development goals: Equality Act (2010):</w:t>
      </w:r>
      <w:r w:rsidR="00146A69">
        <w:rPr>
          <w:rFonts w:ascii="Arial" w:hAnsi="Arial" w:cs="Arial"/>
          <w:bCs/>
          <w:sz w:val="24"/>
          <w:szCs w:val="24"/>
        </w:rPr>
        <w:t xml:space="preserve"> </w:t>
      </w:r>
      <w:r w:rsidR="00BF0015">
        <w:rPr>
          <w:rFonts w:ascii="Arial" w:hAnsi="Arial" w:cs="Arial"/>
          <w:bCs/>
          <w:sz w:val="24"/>
          <w:szCs w:val="24"/>
        </w:rPr>
        <w:t>gender recognition Act (2004)</w:t>
      </w:r>
      <w:r w:rsidR="00146A69">
        <w:rPr>
          <w:rFonts w:ascii="Arial" w:hAnsi="Arial" w:cs="Arial"/>
          <w:bCs/>
          <w:sz w:val="24"/>
          <w:szCs w:val="24"/>
        </w:rPr>
        <w:t>.</w:t>
      </w:r>
    </w:p>
    <w:p w14:paraId="76EC5ED3" w14:textId="77777777" w:rsidR="001876A6" w:rsidRPr="001876A6" w:rsidRDefault="001876A6" w:rsidP="00702A69">
      <w:pPr>
        <w:spacing w:line="360" w:lineRule="auto"/>
        <w:jc w:val="both"/>
        <w:rPr>
          <w:rFonts w:ascii="Arial" w:hAnsi="Arial" w:cs="Arial"/>
          <w:b/>
          <w:bCs/>
          <w:sz w:val="24"/>
          <w:szCs w:val="24"/>
          <w:u w:val="single"/>
        </w:rPr>
      </w:pPr>
    </w:p>
    <w:p w14:paraId="6BD123A8" w14:textId="3A8421F4" w:rsidR="00D12A58" w:rsidRPr="00D12A58" w:rsidRDefault="000B3898" w:rsidP="000B3898">
      <w:pPr>
        <w:spacing w:line="360" w:lineRule="auto"/>
        <w:jc w:val="both"/>
        <w:rPr>
          <w:rFonts w:ascii="Arial" w:hAnsi="Arial" w:cs="Arial"/>
          <w:sz w:val="24"/>
          <w:szCs w:val="24"/>
        </w:rPr>
      </w:pPr>
      <w:r w:rsidRPr="00161B95">
        <w:rPr>
          <w:rFonts w:ascii="Arial" w:hAnsi="Arial" w:cs="Arial"/>
          <w:sz w:val="24"/>
          <w:szCs w:val="24"/>
        </w:rPr>
        <w:t xml:space="preserve">The first years of a Childs life is critical in terms of gender development; learning attitudes; expectations and norms of their society, community and culture </w:t>
      </w:r>
      <w:sdt>
        <w:sdtPr>
          <w:rPr>
            <w:rFonts w:ascii="Arial" w:hAnsi="Arial" w:cs="Arial"/>
            <w:sz w:val="24"/>
            <w:szCs w:val="24"/>
          </w:rPr>
          <w:id w:val="560758419"/>
          <w:citation/>
        </w:sdtPr>
        <w:sdtContent>
          <w:r w:rsidRPr="00161B95">
            <w:rPr>
              <w:rFonts w:ascii="Arial" w:hAnsi="Arial" w:cs="Arial"/>
              <w:sz w:val="24"/>
              <w:szCs w:val="24"/>
            </w:rPr>
            <w:fldChar w:fldCharType="begin"/>
          </w:r>
          <w:r w:rsidRPr="00161B95">
            <w:rPr>
              <w:rFonts w:ascii="Arial" w:hAnsi="Arial" w:cs="Arial"/>
              <w:sz w:val="24"/>
              <w:szCs w:val="24"/>
            </w:rPr>
            <w:instrText xml:space="preserve"> CITATION Gil16 \l 2057 </w:instrText>
          </w:r>
          <w:r w:rsidRPr="00161B95">
            <w:rPr>
              <w:rFonts w:ascii="Arial" w:hAnsi="Arial" w:cs="Arial"/>
              <w:sz w:val="24"/>
              <w:szCs w:val="24"/>
            </w:rPr>
            <w:fldChar w:fldCharType="separate"/>
          </w:r>
          <w:r w:rsidR="006B325F" w:rsidRPr="006B325F">
            <w:rPr>
              <w:rFonts w:ascii="Arial" w:hAnsi="Arial" w:cs="Arial"/>
              <w:noProof/>
              <w:sz w:val="24"/>
              <w:szCs w:val="24"/>
            </w:rPr>
            <w:t>(Valentine, 2016)</w:t>
          </w:r>
          <w:r w:rsidRPr="00161B95">
            <w:rPr>
              <w:rFonts w:ascii="Arial" w:hAnsi="Arial" w:cs="Arial"/>
              <w:sz w:val="24"/>
              <w:szCs w:val="24"/>
            </w:rPr>
            <w:fldChar w:fldCharType="end"/>
          </w:r>
        </w:sdtContent>
      </w:sdt>
      <w:r w:rsidRPr="00161B95">
        <w:rPr>
          <w:rFonts w:ascii="Arial" w:hAnsi="Arial" w:cs="Arial"/>
          <w:sz w:val="24"/>
          <w:szCs w:val="24"/>
        </w:rPr>
        <w:t xml:space="preserve">. Interactions with parents shape a Childs perception and influence how they see the world </w:t>
      </w:r>
      <w:r w:rsidRPr="00161B95">
        <w:rPr>
          <w:rFonts w:ascii="Arial" w:hAnsi="Arial" w:cs="Arial"/>
          <w:noProof/>
          <w:sz w:val="24"/>
          <w:szCs w:val="24"/>
        </w:rPr>
        <w:t>( Rodhain and Aurier, 2016)</w:t>
      </w:r>
      <w:r w:rsidRPr="00161B95">
        <w:rPr>
          <w:rFonts w:ascii="Arial" w:hAnsi="Arial" w:cs="Arial"/>
          <w:sz w:val="24"/>
          <w:szCs w:val="24"/>
        </w:rPr>
        <w:t xml:space="preserve">. More specifically the conveyed messages which a child receives relating to what it means to be a boy or girl, man or woman </w:t>
      </w:r>
      <w:bookmarkStart w:id="7" w:name="_Hlk24965680"/>
      <w:r w:rsidRPr="00161B95">
        <w:rPr>
          <w:rFonts w:ascii="Arial" w:hAnsi="Arial" w:cs="Arial"/>
          <w:noProof/>
          <w:sz w:val="24"/>
          <w:szCs w:val="24"/>
        </w:rPr>
        <w:t>(Halpern and Perry-Jenkins, 2016)</w:t>
      </w:r>
      <w:r w:rsidRPr="00161B95">
        <w:rPr>
          <w:rFonts w:ascii="Arial" w:hAnsi="Arial" w:cs="Arial"/>
          <w:sz w:val="24"/>
          <w:szCs w:val="24"/>
        </w:rPr>
        <w:t>.</w:t>
      </w:r>
      <w:bookmarkEnd w:id="7"/>
      <w:r w:rsidR="00D12A58">
        <w:rPr>
          <w:rFonts w:ascii="Arial" w:hAnsi="Arial" w:cs="Arial"/>
          <w:sz w:val="24"/>
          <w:szCs w:val="24"/>
        </w:rPr>
        <w:t xml:space="preserve"> </w:t>
      </w:r>
      <w:r w:rsidR="00D12A58" w:rsidRPr="008A6D07">
        <w:rPr>
          <w:rFonts w:ascii="Arial" w:hAnsi="Arial" w:cs="Arial"/>
          <w:bCs/>
          <w:sz w:val="24"/>
          <w:szCs w:val="24"/>
        </w:rPr>
        <w:t xml:space="preserve">Both parents and </w:t>
      </w:r>
      <w:r w:rsidR="00D12A58">
        <w:rPr>
          <w:rFonts w:ascii="Arial" w:hAnsi="Arial" w:cs="Arial"/>
          <w:bCs/>
          <w:sz w:val="24"/>
          <w:szCs w:val="24"/>
        </w:rPr>
        <w:t>children are part of a society that is immersed in gender stereotypes including friends and family and the wider population</w:t>
      </w:r>
      <w:r w:rsidR="00C1592B">
        <w:rPr>
          <w:rFonts w:ascii="Arial" w:hAnsi="Arial" w:cs="Arial"/>
          <w:bCs/>
          <w:sz w:val="24"/>
          <w:szCs w:val="24"/>
        </w:rPr>
        <w:t xml:space="preserve"> </w:t>
      </w:r>
      <w:r w:rsidR="00C1592B" w:rsidRPr="00C1592B">
        <w:rPr>
          <w:rFonts w:ascii="Arial" w:hAnsi="Arial" w:cs="Arial"/>
          <w:noProof/>
          <w:sz w:val="24"/>
          <w:szCs w:val="24"/>
        </w:rPr>
        <w:t>(Peterson</w:t>
      </w:r>
      <w:r w:rsidR="00C1592B">
        <w:rPr>
          <w:rFonts w:ascii="Arial" w:hAnsi="Arial" w:cs="Arial"/>
          <w:noProof/>
          <w:sz w:val="24"/>
          <w:szCs w:val="24"/>
        </w:rPr>
        <w:t xml:space="preserve"> and Rollins,</w:t>
      </w:r>
      <w:r w:rsidR="00C1592B" w:rsidRPr="00C1592B">
        <w:rPr>
          <w:rFonts w:ascii="Arial" w:hAnsi="Arial" w:cs="Arial"/>
          <w:noProof/>
          <w:sz w:val="24"/>
          <w:szCs w:val="24"/>
        </w:rPr>
        <w:t xml:space="preserve"> 1987</w:t>
      </w:r>
      <w:r w:rsidR="00C1592B">
        <w:rPr>
          <w:rFonts w:ascii="Arial" w:hAnsi="Arial" w:cs="Arial"/>
          <w:noProof/>
          <w:sz w:val="24"/>
          <w:szCs w:val="24"/>
        </w:rPr>
        <w:t xml:space="preserve">: </w:t>
      </w:r>
      <w:r w:rsidR="00C1592B" w:rsidRPr="00C1592B">
        <w:rPr>
          <w:rFonts w:ascii="Arial" w:hAnsi="Arial" w:cs="Arial"/>
          <w:noProof/>
          <w:sz w:val="24"/>
          <w:szCs w:val="24"/>
        </w:rPr>
        <w:t>Joshi</w:t>
      </w:r>
      <w:r w:rsidR="00C1592B">
        <w:rPr>
          <w:rFonts w:ascii="Arial" w:hAnsi="Arial" w:cs="Arial"/>
          <w:noProof/>
          <w:sz w:val="24"/>
          <w:szCs w:val="24"/>
        </w:rPr>
        <w:t xml:space="preserve"> and Audichy,</w:t>
      </w:r>
      <w:r w:rsidR="00C1592B" w:rsidRPr="00C1592B">
        <w:rPr>
          <w:rFonts w:ascii="Arial" w:hAnsi="Arial" w:cs="Arial"/>
          <w:noProof/>
          <w:sz w:val="24"/>
          <w:szCs w:val="24"/>
        </w:rPr>
        <w:t xml:space="preserve"> 2018)</w:t>
      </w:r>
      <w:r w:rsidR="00932D7B">
        <w:rPr>
          <w:rFonts w:ascii="Arial" w:hAnsi="Arial" w:cs="Arial"/>
          <w:noProof/>
          <w:sz w:val="24"/>
          <w:szCs w:val="24"/>
        </w:rPr>
        <w:t>.</w:t>
      </w:r>
      <w:r w:rsidR="00D12A58">
        <w:rPr>
          <w:rFonts w:ascii="Arial" w:hAnsi="Arial" w:cs="Arial"/>
          <w:bCs/>
          <w:sz w:val="24"/>
          <w:szCs w:val="24"/>
        </w:rPr>
        <w:t xml:space="preserve"> Research suggests that parents are a </w:t>
      </w:r>
      <w:r w:rsidR="00C608A5">
        <w:rPr>
          <w:rFonts w:ascii="Arial" w:hAnsi="Arial" w:cs="Arial"/>
          <w:bCs/>
          <w:sz w:val="24"/>
          <w:szCs w:val="24"/>
        </w:rPr>
        <w:t>child’s</w:t>
      </w:r>
      <w:r w:rsidR="00D12A58">
        <w:rPr>
          <w:rFonts w:ascii="Arial" w:hAnsi="Arial" w:cs="Arial"/>
          <w:bCs/>
          <w:sz w:val="24"/>
          <w:szCs w:val="24"/>
        </w:rPr>
        <w:t xml:space="preserve"> primary source of </w:t>
      </w:r>
      <w:bookmarkStart w:id="8" w:name="_Hlk31013696"/>
      <w:r w:rsidR="00D12A58">
        <w:rPr>
          <w:rFonts w:ascii="Arial" w:hAnsi="Arial" w:cs="Arial"/>
          <w:bCs/>
          <w:sz w:val="24"/>
          <w:szCs w:val="24"/>
        </w:rPr>
        <w:t>information</w:t>
      </w:r>
      <w:r w:rsidR="00932D7B">
        <w:rPr>
          <w:rFonts w:ascii="Arial" w:hAnsi="Arial" w:cs="Arial"/>
          <w:bCs/>
          <w:sz w:val="24"/>
          <w:szCs w:val="24"/>
        </w:rPr>
        <w:t xml:space="preserve"> </w:t>
      </w:r>
      <w:r w:rsidR="00932D7B" w:rsidRPr="00932D7B">
        <w:rPr>
          <w:rFonts w:ascii="Arial" w:hAnsi="Arial" w:cs="Arial"/>
          <w:noProof/>
          <w:sz w:val="24"/>
          <w:szCs w:val="24"/>
        </w:rPr>
        <w:t>(Archibald,</w:t>
      </w:r>
      <w:r w:rsidR="00932D7B">
        <w:rPr>
          <w:rFonts w:ascii="Arial" w:hAnsi="Arial" w:cs="Arial"/>
          <w:noProof/>
          <w:sz w:val="24"/>
          <w:szCs w:val="24"/>
        </w:rPr>
        <w:t xml:space="preserve"> Grabber, brooks- Gun,</w:t>
      </w:r>
      <w:r w:rsidR="00932D7B" w:rsidRPr="00932D7B">
        <w:rPr>
          <w:rFonts w:ascii="Arial" w:hAnsi="Arial" w:cs="Arial"/>
          <w:noProof/>
          <w:sz w:val="24"/>
          <w:szCs w:val="24"/>
        </w:rPr>
        <w:t xml:space="preserve"> 2000</w:t>
      </w:r>
      <w:r w:rsidR="00932D7B">
        <w:rPr>
          <w:rFonts w:ascii="Arial" w:hAnsi="Arial" w:cs="Arial"/>
          <w:noProof/>
          <w:sz w:val="24"/>
          <w:szCs w:val="24"/>
        </w:rPr>
        <w:t xml:space="preserve">: </w:t>
      </w:r>
      <w:r w:rsidR="00932D7B" w:rsidRPr="00932D7B">
        <w:rPr>
          <w:rFonts w:ascii="Arial" w:hAnsi="Arial" w:cs="Arial"/>
          <w:noProof/>
          <w:sz w:val="24"/>
          <w:szCs w:val="24"/>
        </w:rPr>
        <w:t>Halpern</w:t>
      </w:r>
      <w:r w:rsidR="00932D7B">
        <w:rPr>
          <w:rFonts w:ascii="Arial" w:hAnsi="Arial" w:cs="Arial"/>
          <w:noProof/>
          <w:sz w:val="24"/>
          <w:szCs w:val="24"/>
        </w:rPr>
        <w:t xml:space="preserve"> and Perry- Jenkins,</w:t>
      </w:r>
      <w:r w:rsidR="00932D7B" w:rsidRPr="00932D7B">
        <w:rPr>
          <w:rFonts w:ascii="Arial" w:hAnsi="Arial" w:cs="Arial"/>
          <w:noProof/>
          <w:sz w:val="24"/>
          <w:szCs w:val="24"/>
        </w:rPr>
        <w:t xml:space="preserve"> 2016)</w:t>
      </w:r>
      <w:bookmarkEnd w:id="8"/>
      <w:r w:rsidR="00D12A58">
        <w:rPr>
          <w:rFonts w:ascii="Arial" w:hAnsi="Arial" w:cs="Arial"/>
          <w:bCs/>
          <w:sz w:val="24"/>
          <w:szCs w:val="24"/>
        </w:rPr>
        <w:t xml:space="preserve">. </w:t>
      </w:r>
      <w:r w:rsidR="00932D7B">
        <w:rPr>
          <w:rFonts w:ascii="Arial" w:hAnsi="Arial" w:cs="Arial"/>
          <w:bCs/>
          <w:sz w:val="24"/>
          <w:szCs w:val="24"/>
        </w:rPr>
        <w:t xml:space="preserve">Finding that </w:t>
      </w:r>
      <w:r w:rsidR="00D12A58">
        <w:rPr>
          <w:rFonts w:ascii="Arial" w:hAnsi="Arial" w:cs="Arial"/>
          <w:bCs/>
          <w:sz w:val="24"/>
          <w:szCs w:val="24"/>
        </w:rPr>
        <w:t xml:space="preserve">the behaviours and beliefs relating to gender are developed at a young age, parents are key in their </w:t>
      </w:r>
      <w:r w:rsidR="00C608A5">
        <w:rPr>
          <w:rFonts w:ascii="Arial" w:hAnsi="Arial" w:cs="Arial"/>
          <w:bCs/>
          <w:sz w:val="24"/>
          <w:szCs w:val="24"/>
        </w:rPr>
        <w:t>child’s</w:t>
      </w:r>
      <w:r w:rsidR="00D12A58">
        <w:rPr>
          <w:rFonts w:ascii="Arial" w:hAnsi="Arial" w:cs="Arial"/>
          <w:bCs/>
          <w:sz w:val="24"/>
          <w:szCs w:val="24"/>
        </w:rPr>
        <w:t xml:space="preserve"> development; supporting their child in discovering their own interests rather than encouraging expected gender roles</w:t>
      </w:r>
      <w:r w:rsidR="00932D7B">
        <w:rPr>
          <w:rFonts w:ascii="Arial" w:hAnsi="Arial" w:cs="Arial"/>
          <w:bCs/>
          <w:sz w:val="24"/>
          <w:szCs w:val="24"/>
        </w:rPr>
        <w:t xml:space="preserve"> information </w:t>
      </w:r>
      <w:r w:rsidR="00932D7B" w:rsidRPr="00932D7B">
        <w:rPr>
          <w:rFonts w:ascii="Arial" w:hAnsi="Arial" w:cs="Arial"/>
          <w:noProof/>
          <w:sz w:val="24"/>
          <w:szCs w:val="24"/>
        </w:rPr>
        <w:t>(Archibald,</w:t>
      </w:r>
      <w:r w:rsidR="00932D7B">
        <w:rPr>
          <w:rFonts w:ascii="Arial" w:hAnsi="Arial" w:cs="Arial"/>
          <w:noProof/>
          <w:sz w:val="24"/>
          <w:szCs w:val="24"/>
        </w:rPr>
        <w:t xml:space="preserve"> Grabber, brooks- Gun,</w:t>
      </w:r>
      <w:r w:rsidR="00932D7B" w:rsidRPr="00932D7B">
        <w:rPr>
          <w:rFonts w:ascii="Arial" w:hAnsi="Arial" w:cs="Arial"/>
          <w:noProof/>
          <w:sz w:val="24"/>
          <w:szCs w:val="24"/>
        </w:rPr>
        <w:t xml:space="preserve"> 2000</w:t>
      </w:r>
      <w:r w:rsidR="00932D7B">
        <w:rPr>
          <w:rFonts w:ascii="Arial" w:hAnsi="Arial" w:cs="Arial"/>
          <w:noProof/>
          <w:sz w:val="24"/>
          <w:szCs w:val="24"/>
        </w:rPr>
        <w:t xml:space="preserve">: </w:t>
      </w:r>
      <w:r w:rsidR="00932D7B" w:rsidRPr="00932D7B">
        <w:rPr>
          <w:rFonts w:ascii="Arial" w:hAnsi="Arial" w:cs="Arial"/>
          <w:noProof/>
          <w:sz w:val="24"/>
          <w:szCs w:val="24"/>
        </w:rPr>
        <w:t>Halpern</w:t>
      </w:r>
      <w:r w:rsidR="00932D7B">
        <w:rPr>
          <w:rFonts w:ascii="Arial" w:hAnsi="Arial" w:cs="Arial"/>
          <w:noProof/>
          <w:sz w:val="24"/>
          <w:szCs w:val="24"/>
        </w:rPr>
        <w:t xml:space="preserve"> and Perry- Jenkins,</w:t>
      </w:r>
      <w:r w:rsidR="00932D7B" w:rsidRPr="00932D7B">
        <w:rPr>
          <w:rFonts w:ascii="Arial" w:hAnsi="Arial" w:cs="Arial"/>
          <w:noProof/>
          <w:sz w:val="24"/>
          <w:szCs w:val="24"/>
        </w:rPr>
        <w:t xml:space="preserve"> 2016)</w:t>
      </w:r>
      <w:r w:rsidR="00D12A58">
        <w:rPr>
          <w:rFonts w:ascii="Arial" w:hAnsi="Arial" w:cs="Arial"/>
          <w:bCs/>
          <w:sz w:val="24"/>
          <w:szCs w:val="24"/>
        </w:rPr>
        <w:t>.</w:t>
      </w:r>
    </w:p>
    <w:p w14:paraId="1C2039A8" w14:textId="263029A9" w:rsidR="000B3898" w:rsidRDefault="000B3898" w:rsidP="000B3898">
      <w:pPr>
        <w:spacing w:line="360" w:lineRule="auto"/>
        <w:jc w:val="both"/>
        <w:rPr>
          <w:rFonts w:ascii="Arial" w:hAnsi="Arial" w:cs="Arial"/>
          <w:sz w:val="24"/>
          <w:szCs w:val="24"/>
        </w:rPr>
      </w:pPr>
    </w:p>
    <w:p w14:paraId="422AAB51" w14:textId="7347D4DF" w:rsidR="000B3898" w:rsidRDefault="000B3898" w:rsidP="000B3898">
      <w:pPr>
        <w:spacing w:line="360" w:lineRule="auto"/>
        <w:jc w:val="both"/>
        <w:rPr>
          <w:rFonts w:ascii="Arial" w:hAnsi="Arial" w:cs="Arial"/>
          <w:sz w:val="24"/>
          <w:szCs w:val="24"/>
        </w:rPr>
      </w:pPr>
      <w:r w:rsidRPr="00161B95">
        <w:rPr>
          <w:rFonts w:ascii="Arial" w:hAnsi="Arial" w:cs="Arial"/>
          <w:sz w:val="24"/>
          <w:szCs w:val="24"/>
        </w:rPr>
        <w:t>An ongoing debate is that of nature versus nurture within gender development literature</w:t>
      </w:r>
      <w:r>
        <w:rPr>
          <w:rFonts w:ascii="Arial" w:hAnsi="Arial" w:cs="Arial"/>
          <w:sz w:val="24"/>
          <w:szCs w:val="24"/>
        </w:rPr>
        <w:t>,</w:t>
      </w:r>
      <w:r w:rsidRPr="00161B95">
        <w:rPr>
          <w:rFonts w:ascii="Arial" w:hAnsi="Arial" w:cs="Arial"/>
          <w:sz w:val="24"/>
          <w:szCs w:val="24"/>
        </w:rPr>
        <w:t xml:space="preserve"> </w:t>
      </w:r>
      <w:r>
        <w:rPr>
          <w:rFonts w:ascii="Arial" w:hAnsi="Arial" w:cs="Arial"/>
          <w:sz w:val="24"/>
          <w:szCs w:val="24"/>
        </w:rPr>
        <w:t xml:space="preserve">considered </w:t>
      </w:r>
      <w:r w:rsidRPr="00161B95">
        <w:rPr>
          <w:rFonts w:ascii="Arial" w:hAnsi="Arial" w:cs="Arial"/>
          <w:sz w:val="24"/>
          <w:szCs w:val="24"/>
        </w:rPr>
        <w:t xml:space="preserve">vital in further understanding how gender has been and still is constructed </w:t>
      </w:r>
      <w:r w:rsidRPr="00161B95">
        <w:rPr>
          <w:rFonts w:ascii="Arial" w:hAnsi="Arial" w:cs="Arial"/>
          <w:noProof/>
          <w:sz w:val="24"/>
          <w:szCs w:val="24"/>
        </w:rPr>
        <w:t xml:space="preserve">(Liben </w:t>
      </w:r>
      <w:r w:rsidRPr="00161B95">
        <w:rPr>
          <w:rFonts w:ascii="Arial" w:hAnsi="Arial" w:cs="Arial"/>
          <w:i/>
          <w:iCs/>
          <w:noProof/>
          <w:sz w:val="24"/>
          <w:szCs w:val="24"/>
        </w:rPr>
        <w:t>et al</w:t>
      </w:r>
      <w:r w:rsidRPr="00161B95">
        <w:rPr>
          <w:rFonts w:ascii="Arial" w:hAnsi="Arial" w:cs="Arial"/>
          <w:noProof/>
          <w:sz w:val="24"/>
          <w:szCs w:val="24"/>
        </w:rPr>
        <w:t>, 2002)</w:t>
      </w:r>
      <w:r>
        <w:rPr>
          <w:rFonts w:ascii="Arial" w:hAnsi="Arial" w:cs="Arial"/>
          <w:noProof/>
          <w:sz w:val="24"/>
          <w:szCs w:val="24"/>
        </w:rPr>
        <w:t>.</w:t>
      </w:r>
      <w:r w:rsidRPr="00161B95">
        <w:rPr>
          <w:rFonts w:ascii="Arial" w:hAnsi="Arial" w:cs="Arial"/>
          <w:sz w:val="24"/>
          <w:szCs w:val="24"/>
        </w:rPr>
        <w:t xml:space="preserve"> However, the nature position; biological predetermined gender differences has been discredited, as the relationship between self and society create difference </w:t>
      </w:r>
      <w:r w:rsidRPr="00161B95">
        <w:rPr>
          <w:rFonts w:ascii="Arial" w:hAnsi="Arial" w:cs="Arial"/>
          <w:noProof/>
          <w:sz w:val="24"/>
          <w:szCs w:val="24"/>
        </w:rPr>
        <w:t>(Ritzer and Murphy, 2019)</w:t>
      </w:r>
      <w:r w:rsidRPr="00161B95">
        <w:rPr>
          <w:rFonts w:ascii="Arial" w:hAnsi="Arial" w:cs="Arial"/>
          <w:sz w:val="24"/>
          <w:szCs w:val="24"/>
        </w:rPr>
        <w:t xml:space="preserve">. Thus, argues that gender is not a fixed </w:t>
      </w:r>
      <w:r w:rsidRPr="00161B95">
        <w:rPr>
          <w:rFonts w:ascii="Arial" w:hAnsi="Arial" w:cs="Arial"/>
          <w:sz w:val="24"/>
          <w:szCs w:val="24"/>
        </w:rPr>
        <w:lastRenderedPageBreak/>
        <w:t>or predetermined, rather flexible and changeable, and that our exposed environment plays a key role in creating gender roles (Ritzer and Murphy, 2019).</w:t>
      </w:r>
      <w:r w:rsidR="00B802FE">
        <w:rPr>
          <w:rFonts w:ascii="Arial" w:hAnsi="Arial" w:cs="Arial"/>
          <w:sz w:val="24"/>
          <w:szCs w:val="24"/>
        </w:rPr>
        <w:t xml:space="preserve"> In this context, from a gender perspective- gendered expectations within their environment are internalised by children from a young age</w:t>
      </w:r>
      <w:r w:rsidR="007C215F">
        <w:rPr>
          <w:rFonts w:ascii="Arial" w:hAnsi="Arial" w:cs="Arial"/>
          <w:sz w:val="24"/>
          <w:szCs w:val="24"/>
        </w:rPr>
        <w:t xml:space="preserve"> </w:t>
      </w:r>
      <w:sdt>
        <w:sdtPr>
          <w:rPr>
            <w:rFonts w:ascii="Arial" w:hAnsi="Arial" w:cs="Arial"/>
            <w:sz w:val="24"/>
            <w:szCs w:val="24"/>
          </w:rPr>
          <w:id w:val="1053813570"/>
          <w:citation/>
        </w:sdtPr>
        <w:sdtContent>
          <w:r w:rsidR="007C215F">
            <w:rPr>
              <w:rFonts w:ascii="Arial" w:hAnsi="Arial" w:cs="Arial"/>
              <w:sz w:val="24"/>
              <w:szCs w:val="24"/>
            </w:rPr>
            <w:fldChar w:fldCharType="begin"/>
          </w:r>
          <w:r w:rsidR="007C215F">
            <w:rPr>
              <w:rFonts w:ascii="Arial" w:hAnsi="Arial" w:cs="Arial"/>
              <w:sz w:val="24"/>
              <w:szCs w:val="24"/>
            </w:rPr>
            <w:instrText xml:space="preserve"> CITATION The84 \l 2057 </w:instrText>
          </w:r>
          <w:r w:rsidR="007C215F">
            <w:rPr>
              <w:rFonts w:ascii="Arial" w:hAnsi="Arial" w:cs="Arial"/>
              <w:sz w:val="24"/>
              <w:szCs w:val="24"/>
            </w:rPr>
            <w:fldChar w:fldCharType="separate"/>
          </w:r>
          <w:r w:rsidR="006B325F" w:rsidRPr="006B325F">
            <w:rPr>
              <w:rFonts w:ascii="Arial" w:hAnsi="Arial" w:cs="Arial"/>
              <w:noProof/>
              <w:sz w:val="24"/>
              <w:szCs w:val="24"/>
            </w:rPr>
            <w:t>(Sonderegger, 1984)</w:t>
          </w:r>
          <w:r w:rsidR="007C215F">
            <w:rPr>
              <w:rFonts w:ascii="Arial" w:hAnsi="Arial" w:cs="Arial"/>
              <w:sz w:val="24"/>
              <w:szCs w:val="24"/>
            </w:rPr>
            <w:fldChar w:fldCharType="end"/>
          </w:r>
        </w:sdtContent>
      </w:sdt>
      <w:r w:rsidR="007C215F">
        <w:rPr>
          <w:rFonts w:ascii="Arial" w:hAnsi="Arial" w:cs="Arial"/>
          <w:sz w:val="24"/>
          <w:szCs w:val="24"/>
        </w:rPr>
        <w:t>.</w:t>
      </w:r>
      <w:r w:rsidRPr="00161B95">
        <w:rPr>
          <w:rFonts w:ascii="Arial" w:hAnsi="Arial" w:cs="Arial"/>
          <w:sz w:val="24"/>
          <w:szCs w:val="24"/>
        </w:rPr>
        <w:t xml:space="preserve"> Moreover, gender stereotypes serve as key instruments in creating these differences</w:t>
      </w:r>
      <w:r w:rsidR="00CE64F7">
        <w:rPr>
          <w:rFonts w:ascii="Arial" w:hAnsi="Arial" w:cs="Arial"/>
          <w:sz w:val="24"/>
          <w:szCs w:val="24"/>
        </w:rPr>
        <w:t>, t</w:t>
      </w:r>
      <w:r w:rsidRPr="00161B95">
        <w:rPr>
          <w:rFonts w:ascii="Arial" w:hAnsi="Arial" w:cs="Arial"/>
          <w:sz w:val="24"/>
          <w:szCs w:val="24"/>
        </w:rPr>
        <w:t xml:space="preserve">hrough sending expectations and attitudes towards gender to children </w:t>
      </w:r>
      <w:r w:rsidRPr="00161B95">
        <w:rPr>
          <w:rFonts w:ascii="Arial" w:hAnsi="Arial" w:cs="Arial"/>
          <w:noProof/>
          <w:sz w:val="24"/>
          <w:szCs w:val="24"/>
        </w:rPr>
        <w:t>(Halpern and Perry-Jenkins, 2016)</w:t>
      </w:r>
      <w:r w:rsidRPr="00161B95">
        <w:rPr>
          <w:rFonts w:ascii="Arial" w:hAnsi="Arial" w:cs="Arial"/>
          <w:sz w:val="24"/>
          <w:szCs w:val="24"/>
        </w:rPr>
        <w:t xml:space="preserve">. A preconception of the female and male attributes to be then possessed by adult men and women- separates the relationship of gender and biological sex (Ritzer and Murphy, 2019). </w:t>
      </w:r>
    </w:p>
    <w:p w14:paraId="25BE54D7" w14:textId="77777777" w:rsidR="004E0E55" w:rsidRDefault="004E0E55" w:rsidP="000B3898">
      <w:pPr>
        <w:spacing w:line="360" w:lineRule="auto"/>
        <w:jc w:val="both"/>
        <w:rPr>
          <w:rFonts w:ascii="Arial" w:hAnsi="Arial" w:cs="Arial"/>
          <w:sz w:val="24"/>
          <w:szCs w:val="24"/>
        </w:rPr>
      </w:pPr>
    </w:p>
    <w:p w14:paraId="3B265ACF" w14:textId="0430D10A" w:rsidR="00643837" w:rsidRDefault="008C083B" w:rsidP="00702A69">
      <w:pPr>
        <w:spacing w:line="360" w:lineRule="auto"/>
        <w:jc w:val="both"/>
        <w:rPr>
          <w:rFonts w:ascii="Arial" w:hAnsi="Arial" w:cs="Arial"/>
          <w:sz w:val="24"/>
          <w:szCs w:val="24"/>
        </w:rPr>
      </w:pPr>
      <w:r>
        <w:rPr>
          <w:rFonts w:ascii="Arial" w:hAnsi="Arial" w:cs="Arial"/>
          <w:sz w:val="24"/>
          <w:szCs w:val="24"/>
        </w:rPr>
        <w:t>Children are raised in a highly gendered society, often material items such as clothes and toys are designed for either a girl or a boy</w:t>
      </w:r>
      <w:r w:rsidR="00FB68E0">
        <w:rPr>
          <w:rFonts w:ascii="Arial" w:hAnsi="Arial" w:cs="Arial"/>
          <w:sz w:val="24"/>
          <w:szCs w:val="24"/>
        </w:rPr>
        <w:t>, w</w:t>
      </w:r>
      <w:r>
        <w:rPr>
          <w:rFonts w:ascii="Arial" w:hAnsi="Arial" w:cs="Arial"/>
          <w:sz w:val="24"/>
          <w:szCs w:val="24"/>
        </w:rPr>
        <w:t>hilst learning to understand the differences between a man and a women from the age of approximately twelve months old</w:t>
      </w:r>
      <w:r w:rsidR="00FB68E0">
        <w:rPr>
          <w:rFonts w:ascii="Arial" w:hAnsi="Arial" w:cs="Arial"/>
          <w:sz w:val="24"/>
          <w:szCs w:val="24"/>
        </w:rPr>
        <w:t xml:space="preserve"> </w:t>
      </w:r>
      <w:r w:rsidR="00FB68E0" w:rsidRPr="00FB68E0">
        <w:rPr>
          <w:rFonts w:ascii="Arial" w:hAnsi="Arial" w:cs="Arial"/>
          <w:noProof/>
          <w:sz w:val="24"/>
          <w:szCs w:val="24"/>
        </w:rPr>
        <w:t>(Woods</w:t>
      </w:r>
      <w:r w:rsidR="00FB68E0">
        <w:rPr>
          <w:rFonts w:ascii="Arial" w:hAnsi="Arial" w:cs="Arial"/>
          <w:noProof/>
          <w:sz w:val="24"/>
          <w:szCs w:val="24"/>
        </w:rPr>
        <w:t xml:space="preserve"> and Boe</w:t>
      </w:r>
      <w:r w:rsidR="00FB68E0" w:rsidRPr="00FB68E0">
        <w:rPr>
          <w:rFonts w:ascii="Arial" w:hAnsi="Arial" w:cs="Arial"/>
          <w:noProof/>
          <w:sz w:val="24"/>
          <w:szCs w:val="24"/>
        </w:rPr>
        <w:t>, 2018)</w:t>
      </w:r>
      <w:r w:rsidR="00643837">
        <w:rPr>
          <w:rFonts w:ascii="Arial" w:hAnsi="Arial" w:cs="Arial"/>
          <w:sz w:val="24"/>
          <w:szCs w:val="24"/>
        </w:rPr>
        <w:t>.</w:t>
      </w:r>
      <w:r w:rsidR="00D12A58">
        <w:rPr>
          <w:rFonts w:ascii="Arial" w:hAnsi="Arial" w:cs="Arial"/>
          <w:sz w:val="24"/>
          <w:szCs w:val="24"/>
        </w:rPr>
        <w:t xml:space="preserve"> </w:t>
      </w:r>
      <w:r w:rsidR="00440405" w:rsidRPr="00FC2724">
        <w:rPr>
          <w:rFonts w:ascii="Arial" w:hAnsi="Arial" w:cs="Arial"/>
          <w:sz w:val="24"/>
          <w:szCs w:val="24"/>
        </w:rPr>
        <w:t>The binary nature of gender; that is either a boy or a girl, man or wom</w:t>
      </w:r>
      <w:r w:rsidR="00440405">
        <w:rPr>
          <w:rFonts w:ascii="Arial" w:hAnsi="Arial" w:cs="Arial"/>
          <w:sz w:val="24"/>
          <w:szCs w:val="24"/>
        </w:rPr>
        <w:t>a</w:t>
      </w:r>
      <w:r w:rsidR="00440405" w:rsidRPr="00FC2724">
        <w:rPr>
          <w:rFonts w:ascii="Arial" w:hAnsi="Arial" w:cs="Arial"/>
          <w:sz w:val="24"/>
          <w:szCs w:val="24"/>
        </w:rPr>
        <w:t xml:space="preserve">n, often reinforces our perception of gender </w:t>
      </w:r>
      <w:r w:rsidR="00440405" w:rsidRPr="00FC2724">
        <w:rPr>
          <w:rFonts w:ascii="Arial" w:hAnsi="Arial" w:cs="Arial"/>
          <w:noProof/>
          <w:sz w:val="24"/>
          <w:szCs w:val="24"/>
        </w:rPr>
        <w:t>(Halpern and Perry-Jenkins, 2016)</w:t>
      </w:r>
      <w:r w:rsidR="00440405" w:rsidRPr="00FC2724">
        <w:rPr>
          <w:rFonts w:ascii="Arial" w:hAnsi="Arial" w:cs="Arial"/>
          <w:sz w:val="24"/>
          <w:szCs w:val="24"/>
        </w:rPr>
        <w:t>. Boys and girls are categorised within the gender binary system</w:t>
      </w:r>
      <w:r w:rsidR="00440405">
        <w:rPr>
          <w:rFonts w:ascii="Arial" w:hAnsi="Arial" w:cs="Arial"/>
          <w:sz w:val="24"/>
          <w:szCs w:val="24"/>
        </w:rPr>
        <w:t>, c</w:t>
      </w:r>
      <w:r w:rsidR="00440405" w:rsidRPr="00FC2724">
        <w:rPr>
          <w:rFonts w:ascii="Arial" w:hAnsi="Arial" w:cs="Arial"/>
          <w:sz w:val="24"/>
          <w:szCs w:val="24"/>
        </w:rPr>
        <w:t>reated to reinforce the distinctive natures of masculinity and femininity</w:t>
      </w:r>
      <w:r w:rsidR="00440405">
        <w:rPr>
          <w:rFonts w:ascii="Arial" w:hAnsi="Arial" w:cs="Arial"/>
          <w:sz w:val="24"/>
          <w:szCs w:val="24"/>
        </w:rPr>
        <w:t xml:space="preserve"> (Butler, 1998; 1999; 2004; </w:t>
      </w:r>
      <w:r w:rsidR="00440405" w:rsidRPr="00FC2724">
        <w:rPr>
          <w:rFonts w:ascii="Arial" w:hAnsi="Arial" w:cs="Arial"/>
          <w:noProof/>
          <w:sz w:val="24"/>
          <w:szCs w:val="24"/>
        </w:rPr>
        <w:t>Rodhain and Aurier, 2016</w:t>
      </w:r>
      <w:r w:rsidR="00440405">
        <w:rPr>
          <w:rFonts w:ascii="Arial" w:hAnsi="Arial" w:cs="Arial"/>
          <w:noProof/>
          <w:sz w:val="24"/>
          <w:szCs w:val="24"/>
        </w:rPr>
        <w:t xml:space="preserve">; </w:t>
      </w:r>
      <w:r w:rsidR="00440405" w:rsidRPr="00B05CB7">
        <w:rPr>
          <w:rFonts w:ascii="Arial" w:hAnsi="Arial" w:cs="Arial"/>
          <w:noProof/>
          <w:sz w:val="24"/>
          <w:szCs w:val="24"/>
        </w:rPr>
        <w:t>West</w:t>
      </w:r>
      <w:r w:rsidR="00440405">
        <w:rPr>
          <w:rFonts w:ascii="Arial" w:hAnsi="Arial" w:cs="Arial"/>
          <w:noProof/>
          <w:sz w:val="24"/>
          <w:szCs w:val="24"/>
        </w:rPr>
        <w:t xml:space="preserve"> and Zimmerman</w:t>
      </w:r>
      <w:r w:rsidR="00440405" w:rsidRPr="00B05CB7">
        <w:rPr>
          <w:rFonts w:ascii="Arial" w:hAnsi="Arial" w:cs="Arial"/>
          <w:noProof/>
          <w:sz w:val="24"/>
          <w:szCs w:val="24"/>
        </w:rPr>
        <w:t>, 1987</w:t>
      </w:r>
      <w:r w:rsidR="00440405">
        <w:rPr>
          <w:rFonts w:ascii="Arial" w:hAnsi="Arial" w:cs="Arial"/>
          <w:noProof/>
          <w:sz w:val="24"/>
          <w:szCs w:val="24"/>
        </w:rPr>
        <w:t xml:space="preserve">; </w:t>
      </w:r>
      <w:r w:rsidR="00440405" w:rsidRPr="00B05CB7">
        <w:rPr>
          <w:rFonts w:ascii="Arial" w:hAnsi="Arial" w:cs="Arial"/>
          <w:noProof/>
          <w:sz w:val="24"/>
          <w:szCs w:val="24"/>
        </w:rPr>
        <w:t>Cusack, 2013</w:t>
      </w:r>
      <w:r w:rsidR="00440405">
        <w:rPr>
          <w:rFonts w:ascii="Arial" w:hAnsi="Arial" w:cs="Arial"/>
          <w:noProof/>
          <w:sz w:val="24"/>
          <w:szCs w:val="24"/>
        </w:rPr>
        <w:t xml:space="preserve">; </w:t>
      </w:r>
      <w:r w:rsidR="00440405" w:rsidRPr="00B05CB7">
        <w:rPr>
          <w:rFonts w:ascii="Arial" w:hAnsi="Arial" w:cs="Arial"/>
          <w:noProof/>
          <w:sz w:val="24"/>
          <w:szCs w:val="24"/>
        </w:rPr>
        <w:t>Deutsch, 2007</w:t>
      </w:r>
      <w:r w:rsidR="00440405">
        <w:rPr>
          <w:rFonts w:ascii="Arial" w:hAnsi="Arial" w:cs="Arial"/>
          <w:noProof/>
          <w:sz w:val="24"/>
          <w:szCs w:val="24"/>
        </w:rPr>
        <w:t xml:space="preserve">; </w:t>
      </w:r>
      <w:r w:rsidR="00440405" w:rsidRPr="00440405">
        <w:rPr>
          <w:rFonts w:ascii="Arial" w:hAnsi="Arial" w:cs="Arial"/>
          <w:noProof/>
          <w:sz w:val="24"/>
          <w:szCs w:val="24"/>
        </w:rPr>
        <w:t>Hollander, 2013</w:t>
      </w:r>
      <w:r w:rsidR="00440405">
        <w:rPr>
          <w:rFonts w:ascii="Arial" w:hAnsi="Arial" w:cs="Arial"/>
          <w:noProof/>
          <w:sz w:val="24"/>
          <w:szCs w:val="24"/>
        </w:rPr>
        <w:t xml:space="preserve">; </w:t>
      </w:r>
      <w:r w:rsidR="00440405" w:rsidRPr="00B05CB7">
        <w:rPr>
          <w:rFonts w:ascii="Arial" w:hAnsi="Arial" w:cs="Arial"/>
          <w:noProof/>
          <w:sz w:val="24"/>
          <w:szCs w:val="24"/>
        </w:rPr>
        <w:t>Hofstede</w:t>
      </w:r>
      <w:r w:rsidR="00440405">
        <w:rPr>
          <w:rFonts w:ascii="Arial" w:hAnsi="Arial" w:cs="Arial"/>
          <w:noProof/>
          <w:sz w:val="24"/>
          <w:szCs w:val="24"/>
        </w:rPr>
        <w:t xml:space="preserve"> and Arrindell</w:t>
      </w:r>
      <w:r w:rsidR="00440405" w:rsidRPr="00B05CB7">
        <w:rPr>
          <w:rFonts w:ascii="Arial" w:hAnsi="Arial" w:cs="Arial"/>
          <w:noProof/>
          <w:sz w:val="24"/>
          <w:szCs w:val="24"/>
        </w:rPr>
        <w:t xml:space="preserve"> 1998)</w:t>
      </w:r>
      <w:r w:rsidR="00440405" w:rsidRPr="00FC2724">
        <w:rPr>
          <w:rFonts w:ascii="Arial" w:hAnsi="Arial" w:cs="Arial"/>
          <w:sz w:val="24"/>
          <w:szCs w:val="24"/>
        </w:rPr>
        <w:t xml:space="preserve">. </w:t>
      </w:r>
      <w:bookmarkStart w:id="9" w:name="_Hlk24967110"/>
      <w:r w:rsidR="00440405" w:rsidRPr="00FC2724">
        <w:rPr>
          <w:rFonts w:ascii="Arial" w:hAnsi="Arial" w:cs="Arial"/>
          <w:sz w:val="24"/>
          <w:szCs w:val="24"/>
        </w:rPr>
        <w:t>However, social organisation and relations serve as k</w:t>
      </w:r>
      <w:r w:rsidR="00440405">
        <w:rPr>
          <w:rFonts w:ascii="Arial" w:hAnsi="Arial" w:cs="Arial"/>
          <w:sz w:val="24"/>
          <w:szCs w:val="24"/>
        </w:rPr>
        <w:t>e</w:t>
      </w:r>
      <w:r w:rsidR="00440405" w:rsidRPr="00FC2724">
        <w:rPr>
          <w:rFonts w:ascii="Arial" w:hAnsi="Arial" w:cs="Arial"/>
          <w:sz w:val="24"/>
          <w:szCs w:val="24"/>
        </w:rPr>
        <w:t xml:space="preserve">y components in reinforcing gender stratification </w:t>
      </w:r>
      <w:bookmarkEnd w:id="9"/>
      <w:r w:rsidR="00440405" w:rsidRPr="00FC2724">
        <w:rPr>
          <w:rFonts w:ascii="Arial" w:hAnsi="Arial" w:cs="Arial"/>
          <w:noProof/>
          <w:sz w:val="24"/>
          <w:szCs w:val="24"/>
        </w:rPr>
        <w:t xml:space="preserve">(Butler, 1998: </w:t>
      </w:r>
      <w:bookmarkStart w:id="10" w:name="_Hlk30158520"/>
      <w:r w:rsidR="00440405" w:rsidRPr="00FC2724">
        <w:rPr>
          <w:rFonts w:ascii="Arial" w:hAnsi="Arial" w:cs="Arial"/>
          <w:noProof/>
          <w:sz w:val="24"/>
          <w:szCs w:val="24"/>
        </w:rPr>
        <w:t>Rodhain and Aurier, 2016)</w:t>
      </w:r>
      <w:r w:rsidR="00440405" w:rsidRPr="00FC2724">
        <w:rPr>
          <w:rFonts w:ascii="Arial" w:hAnsi="Arial" w:cs="Arial"/>
          <w:sz w:val="24"/>
          <w:szCs w:val="24"/>
        </w:rPr>
        <w:t xml:space="preserve">. </w:t>
      </w:r>
      <w:bookmarkEnd w:id="10"/>
      <w:r w:rsidR="00440405" w:rsidRPr="00FC2724">
        <w:rPr>
          <w:rFonts w:ascii="Arial" w:hAnsi="Arial" w:cs="Arial"/>
          <w:sz w:val="24"/>
          <w:szCs w:val="24"/>
        </w:rPr>
        <w:t xml:space="preserve">Notably, moving the conversation forward from the binary framework, gender also carries multiple meanings which often shifts. As </w:t>
      </w:r>
      <w:r w:rsidR="00440405" w:rsidRPr="00FC2724">
        <w:rPr>
          <w:rFonts w:ascii="Arial" w:hAnsi="Arial" w:cs="Arial"/>
          <w:noProof/>
          <w:sz w:val="24"/>
          <w:szCs w:val="24"/>
        </w:rPr>
        <w:t>Thorne and Luria (1986)</w:t>
      </w:r>
      <w:r w:rsidR="00440405" w:rsidRPr="00FC2724">
        <w:rPr>
          <w:rFonts w:ascii="Arial" w:hAnsi="Arial" w:cs="Arial"/>
          <w:sz w:val="24"/>
          <w:szCs w:val="24"/>
        </w:rPr>
        <w:t xml:space="preserve"> states- there are various ways of being either a girl or a boy, adding that the fluidity which exists within genders is ignored within the binary framework</w:t>
      </w:r>
      <w:r w:rsidR="000B3898">
        <w:rPr>
          <w:rFonts w:ascii="Arial" w:hAnsi="Arial" w:cs="Arial"/>
          <w:sz w:val="24"/>
          <w:szCs w:val="24"/>
        </w:rPr>
        <w:t>.</w:t>
      </w:r>
    </w:p>
    <w:p w14:paraId="7EC4B437" w14:textId="77777777" w:rsidR="00D12A58" w:rsidRDefault="00D12A58" w:rsidP="00702A69">
      <w:pPr>
        <w:spacing w:line="360" w:lineRule="auto"/>
        <w:jc w:val="both"/>
        <w:rPr>
          <w:rFonts w:ascii="Arial" w:hAnsi="Arial" w:cs="Arial"/>
          <w:sz w:val="24"/>
          <w:szCs w:val="24"/>
        </w:rPr>
      </w:pPr>
    </w:p>
    <w:p w14:paraId="075E32C7" w14:textId="2059293C" w:rsidR="00A64AB9" w:rsidRDefault="00643837" w:rsidP="00702A69">
      <w:pPr>
        <w:spacing w:line="360" w:lineRule="auto"/>
        <w:jc w:val="both"/>
        <w:rPr>
          <w:rFonts w:ascii="Arial" w:hAnsi="Arial" w:cs="Arial"/>
          <w:sz w:val="24"/>
          <w:szCs w:val="24"/>
        </w:rPr>
      </w:pPr>
      <w:r>
        <w:rPr>
          <w:rFonts w:ascii="Arial" w:hAnsi="Arial" w:cs="Arial"/>
          <w:sz w:val="24"/>
          <w:szCs w:val="24"/>
        </w:rPr>
        <w:t>Gender discrimination results in limited opportunities and significantly risks peoples mental health and wellbeing</w:t>
      </w:r>
      <w:r w:rsidR="005F0889">
        <w:rPr>
          <w:rFonts w:ascii="Arial" w:hAnsi="Arial" w:cs="Arial"/>
          <w:sz w:val="24"/>
          <w:szCs w:val="24"/>
        </w:rPr>
        <w:t xml:space="preserve"> (United Nations (UN), 2015)</w:t>
      </w:r>
      <w:r>
        <w:rPr>
          <w:rFonts w:ascii="Arial" w:hAnsi="Arial" w:cs="Arial"/>
          <w:sz w:val="24"/>
          <w:szCs w:val="24"/>
        </w:rPr>
        <w:t>.</w:t>
      </w:r>
      <w:r w:rsidR="00A64AB9">
        <w:rPr>
          <w:rFonts w:ascii="Arial" w:hAnsi="Arial" w:cs="Arial"/>
          <w:sz w:val="24"/>
          <w:szCs w:val="24"/>
        </w:rPr>
        <w:t xml:space="preserve"> </w:t>
      </w:r>
      <w:r>
        <w:rPr>
          <w:rFonts w:ascii="Arial" w:hAnsi="Arial" w:cs="Arial"/>
          <w:sz w:val="24"/>
          <w:szCs w:val="24"/>
        </w:rPr>
        <w:t xml:space="preserve">To expand, </w:t>
      </w:r>
      <w:r w:rsidR="00A64AB9">
        <w:rPr>
          <w:rFonts w:ascii="Arial" w:hAnsi="Arial" w:cs="Arial"/>
          <w:sz w:val="24"/>
          <w:szCs w:val="24"/>
        </w:rPr>
        <w:t>the exclusion and discrimination makes it more difficult for a trans gender person to earn money, create and keep security and to pursue their goals</w:t>
      </w:r>
      <w:r w:rsidR="005F0889">
        <w:rPr>
          <w:rFonts w:ascii="Arial" w:hAnsi="Arial" w:cs="Arial"/>
          <w:sz w:val="24"/>
          <w:szCs w:val="24"/>
        </w:rPr>
        <w:t xml:space="preserve"> (UN, 2015)</w:t>
      </w:r>
      <w:r w:rsidR="00A64AB9">
        <w:rPr>
          <w:rFonts w:ascii="Arial" w:hAnsi="Arial" w:cs="Arial"/>
          <w:sz w:val="24"/>
          <w:szCs w:val="24"/>
        </w:rPr>
        <w:t>. In terms of the United Kingdom (UK), despite laws in place such as the Equality Act (2010)</w:t>
      </w:r>
      <w:r w:rsidR="00191719">
        <w:rPr>
          <w:rFonts w:ascii="Arial" w:hAnsi="Arial" w:cs="Arial"/>
          <w:sz w:val="24"/>
          <w:szCs w:val="24"/>
        </w:rPr>
        <w:t>, and the Gender Recognition Act (2004)</w:t>
      </w:r>
      <w:r w:rsidR="005F0889">
        <w:rPr>
          <w:rFonts w:ascii="Arial" w:hAnsi="Arial" w:cs="Arial"/>
          <w:sz w:val="24"/>
          <w:szCs w:val="24"/>
        </w:rPr>
        <w:t>,</w:t>
      </w:r>
      <w:r w:rsidR="00A64AB9">
        <w:rPr>
          <w:rFonts w:ascii="Arial" w:hAnsi="Arial" w:cs="Arial"/>
          <w:sz w:val="24"/>
          <w:szCs w:val="24"/>
        </w:rPr>
        <w:t xml:space="preserve"> a trans gender person may experience exclusion and </w:t>
      </w:r>
      <w:r w:rsidR="00A64AB9">
        <w:rPr>
          <w:rFonts w:ascii="Arial" w:hAnsi="Arial" w:cs="Arial"/>
          <w:sz w:val="24"/>
          <w:szCs w:val="24"/>
        </w:rPr>
        <w:lastRenderedPageBreak/>
        <w:t>discrimination through being limited to unsafe or insecure employment</w:t>
      </w:r>
      <w:r w:rsidR="005F0889">
        <w:rPr>
          <w:rFonts w:ascii="Arial" w:hAnsi="Arial" w:cs="Arial"/>
          <w:sz w:val="24"/>
          <w:szCs w:val="24"/>
        </w:rPr>
        <w:t xml:space="preserve"> (UN, 2015)</w:t>
      </w:r>
      <w:r w:rsidR="00A64AB9">
        <w:rPr>
          <w:rFonts w:ascii="Arial" w:hAnsi="Arial" w:cs="Arial"/>
          <w:sz w:val="24"/>
          <w:szCs w:val="24"/>
        </w:rPr>
        <w:t>. Thus, often resulting in poverty</w:t>
      </w:r>
      <w:r w:rsidR="00097444">
        <w:rPr>
          <w:rFonts w:ascii="Arial" w:hAnsi="Arial" w:cs="Arial"/>
          <w:sz w:val="24"/>
          <w:szCs w:val="24"/>
        </w:rPr>
        <w:t xml:space="preserve"> and the reproduction of inequality and exclusion in society</w:t>
      </w:r>
      <w:r w:rsidR="005F0889">
        <w:rPr>
          <w:rFonts w:ascii="Arial" w:hAnsi="Arial" w:cs="Arial"/>
          <w:sz w:val="24"/>
          <w:szCs w:val="24"/>
        </w:rPr>
        <w:t xml:space="preserve"> (UN, 2015)</w:t>
      </w:r>
      <w:r w:rsidR="006A3DC5">
        <w:rPr>
          <w:rFonts w:ascii="Arial" w:hAnsi="Arial" w:cs="Arial"/>
          <w:sz w:val="24"/>
          <w:szCs w:val="24"/>
        </w:rPr>
        <w:t>.</w:t>
      </w:r>
      <w:r w:rsidR="00E82E31">
        <w:rPr>
          <w:rFonts w:ascii="Arial" w:hAnsi="Arial" w:cs="Arial"/>
          <w:sz w:val="24"/>
          <w:szCs w:val="24"/>
        </w:rPr>
        <w:t xml:space="preserve"> This is recognised globally also included in </w:t>
      </w:r>
      <w:r w:rsidR="00097444">
        <w:rPr>
          <w:rFonts w:ascii="Arial" w:hAnsi="Arial" w:cs="Arial"/>
          <w:sz w:val="24"/>
          <w:szCs w:val="24"/>
        </w:rPr>
        <w:t>United Nations</w:t>
      </w:r>
      <w:r w:rsidR="00E82E31">
        <w:rPr>
          <w:rFonts w:ascii="Arial" w:hAnsi="Arial" w:cs="Arial"/>
          <w:sz w:val="24"/>
          <w:szCs w:val="24"/>
        </w:rPr>
        <w:t xml:space="preserve"> Sustainable Development Goals; 1- end poverty in all its forms everywhere: by conducting research for a better understanding of how transgender people are discriminated against economically</w:t>
      </w:r>
      <w:r w:rsidR="005F0889">
        <w:rPr>
          <w:rFonts w:ascii="Arial" w:hAnsi="Arial" w:cs="Arial"/>
          <w:sz w:val="24"/>
          <w:szCs w:val="24"/>
        </w:rPr>
        <w:t>:</w:t>
      </w:r>
      <w:r w:rsidR="001876A6">
        <w:rPr>
          <w:rFonts w:ascii="Arial" w:hAnsi="Arial" w:cs="Arial"/>
          <w:sz w:val="24"/>
          <w:szCs w:val="24"/>
        </w:rPr>
        <w:t xml:space="preserve"> </w:t>
      </w:r>
      <w:r w:rsidR="00E82E31">
        <w:rPr>
          <w:rFonts w:ascii="Arial" w:hAnsi="Arial" w:cs="Arial"/>
          <w:sz w:val="24"/>
          <w:szCs w:val="24"/>
        </w:rPr>
        <w:t>4- ensure inclusive and equitable quality education and promote lifelong learning opportunities for all:</w:t>
      </w:r>
      <w:r w:rsidR="001876A6">
        <w:rPr>
          <w:rFonts w:ascii="Arial" w:hAnsi="Arial" w:cs="Arial"/>
          <w:sz w:val="24"/>
          <w:szCs w:val="24"/>
        </w:rPr>
        <w:t xml:space="preserve"> the</w:t>
      </w:r>
      <w:r w:rsidR="00E82E31">
        <w:rPr>
          <w:rFonts w:ascii="Arial" w:hAnsi="Arial" w:cs="Arial"/>
          <w:sz w:val="24"/>
          <w:szCs w:val="24"/>
        </w:rPr>
        <w:t xml:space="preserve"> education system</w:t>
      </w:r>
      <w:r w:rsidR="001876A6">
        <w:rPr>
          <w:rFonts w:ascii="Arial" w:hAnsi="Arial" w:cs="Arial"/>
          <w:sz w:val="24"/>
          <w:szCs w:val="24"/>
        </w:rPr>
        <w:t xml:space="preserve"> is</w:t>
      </w:r>
      <w:r w:rsidR="00E82E31">
        <w:rPr>
          <w:rFonts w:ascii="Arial" w:hAnsi="Arial" w:cs="Arial"/>
          <w:sz w:val="24"/>
          <w:szCs w:val="24"/>
        </w:rPr>
        <w:t xml:space="preserve"> to promote human rights for all and to challenge harmful social attitudes before they become fixed</w:t>
      </w:r>
      <w:r w:rsidR="005F0889">
        <w:rPr>
          <w:rFonts w:ascii="Arial" w:hAnsi="Arial" w:cs="Arial"/>
          <w:sz w:val="24"/>
          <w:szCs w:val="24"/>
        </w:rPr>
        <w:t>:</w:t>
      </w:r>
      <w:r w:rsidR="002A1E9D">
        <w:rPr>
          <w:rFonts w:ascii="Arial" w:hAnsi="Arial" w:cs="Arial"/>
          <w:sz w:val="24"/>
          <w:szCs w:val="24"/>
        </w:rPr>
        <w:t xml:space="preserve"> </w:t>
      </w:r>
      <w:r w:rsidR="00E82E31">
        <w:rPr>
          <w:rFonts w:ascii="Arial" w:hAnsi="Arial" w:cs="Arial"/>
          <w:sz w:val="24"/>
          <w:szCs w:val="24"/>
        </w:rPr>
        <w:t>5</w:t>
      </w:r>
      <w:r w:rsidR="002A1E9D">
        <w:rPr>
          <w:rFonts w:ascii="Arial" w:hAnsi="Arial" w:cs="Arial"/>
          <w:sz w:val="24"/>
          <w:szCs w:val="24"/>
        </w:rPr>
        <w:t>- achieve gender equality and empower all women and girls:  this goal calls for an end to violence and discrimination against women and girls including transphobia through creating programmes that challenge harmful gender norms by addressing the impact of such norms on non-binary individuals and the wider community</w:t>
      </w:r>
      <w:r w:rsidR="00E82E31">
        <w:rPr>
          <w:rFonts w:ascii="Arial" w:hAnsi="Arial" w:cs="Arial"/>
          <w:sz w:val="24"/>
          <w:szCs w:val="24"/>
        </w:rPr>
        <w:t>:</w:t>
      </w:r>
      <w:r w:rsidR="005F0889">
        <w:rPr>
          <w:rFonts w:ascii="Arial" w:hAnsi="Arial" w:cs="Arial"/>
          <w:sz w:val="24"/>
          <w:szCs w:val="24"/>
        </w:rPr>
        <w:t xml:space="preserve"> </w:t>
      </w:r>
      <w:r w:rsidR="00E82E31">
        <w:rPr>
          <w:rFonts w:ascii="Arial" w:hAnsi="Arial" w:cs="Arial"/>
          <w:sz w:val="24"/>
          <w:szCs w:val="24"/>
        </w:rPr>
        <w:t>10</w:t>
      </w:r>
      <w:r w:rsidR="002A1E9D">
        <w:rPr>
          <w:rFonts w:ascii="Arial" w:hAnsi="Arial" w:cs="Arial"/>
          <w:sz w:val="24"/>
          <w:szCs w:val="24"/>
        </w:rPr>
        <w:t xml:space="preserve">- </w:t>
      </w:r>
      <w:r w:rsidR="00F56BB1">
        <w:rPr>
          <w:rFonts w:ascii="Arial" w:hAnsi="Arial" w:cs="Arial"/>
          <w:sz w:val="24"/>
          <w:szCs w:val="24"/>
        </w:rPr>
        <w:t>reduce inequality within and among countries</w:t>
      </w:r>
      <w:r w:rsidR="005F0889">
        <w:rPr>
          <w:rFonts w:ascii="Arial" w:hAnsi="Arial" w:cs="Arial"/>
          <w:sz w:val="24"/>
          <w:szCs w:val="24"/>
        </w:rPr>
        <w:t xml:space="preserve"> </w:t>
      </w:r>
      <w:r w:rsidR="005F0889" w:rsidRPr="005F0889">
        <w:rPr>
          <w:rFonts w:ascii="Arial" w:hAnsi="Arial" w:cs="Arial"/>
          <w:noProof/>
          <w:sz w:val="24"/>
          <w:szCs w:val="24"/>
        </w:rPr>
        <w:t>(</w:t>
      </w:r>
      <w:r w:rsidR="005F0889">
        <w:rPr>
          <w:rFonts w:ascii="Arial" w:hAnsi="Arial" w:cs="Arial"/>
          <w:noProof/>
          <w:sz w:val="24"/>
          <w:szCs w:val="24"/>
        </w:rPr>
        <w:t xml:space="preserve">United </w:t>
      </w:r>
      <w:r w:rsidR="005F0889" w:rsidRPr="005F0889">
        <w:rPr>
          <w:rFonts w:ascii="Arial" w:hAnsi="Arial" w:cs="Arial"/>
          <w:noProof/>
          <w:sz w:val="24"/>
          <w:szCs w:val="24"/>
        </w:rPr>
        <w:t>Nations, 2015)</w:t>
      </w:r>
      <w:r w:rsidR="00F56BB1">
        <w:rPr>
          <w:rFonts w:ascii="Arial" w:hAnsi="Arial" w:cs="Arial"/>
          <w:sz w:val="24"/>
          <w:szCs w:val="24"/>
        </w:rPr>
        <w:t xml:space="preserve">. Although strategies are in place in the UK to tackle gender </w:t>
      </w:r>
      <w:r w:rsidR="00070799">
        <w:rPr>
          <w:rFonts w:ascii="Arial" w:hAnsi="Arial" w:cs="Arial"/>
          <w:sz w:val="24"/>
          <w:szCs w:val="24"/>
        </w:rPr>
        <w:t>inequality, much</w:t>
      </w:r>
      <w:r w:rsidR="00F56BB1">
        <w:rPr>
          <w:rFonts w:ascii="Arial" w:hAnsi="Arial" w:cs="Arial"/>
          <w:sz w:val="24"/>
          <w:szCs w:val="24"/>
        </w:rPr>
        <w:t xml:space="preserve"> more is </w:t>
      </w:r>
      <w:r w:rsidR="00070799">
        <w:rPr>
          <w:rFonts w:ascii="Arial" w:hAnsi="Arial" w:cs="Arial"/>
          <w:sz w:val="24"/>
          <w:szCs w:val="24"/>
        </w:rPr>
        <w:t>necessary</w:t>
      </w:r>
      <w:r w:rsidR="00F56BB1">
        <w:rPr>
          <w:rFonts w:ascii="Arial" w:hAnsi="Arial" w:cs="Arial"/>
          <w:sz w:val="24"/>
          <w:szCs w:val="24"/>
        </w:rPr>
        <w:t xml:space="preserve"> to tackle gender </w:t>
      </w:r>
      <w:r w:rsidR="00070799">
        <w:rPr>
          <w:rFonts w:ascii="Arial" w:hAnsi="Arial" w:cs="Arial"/>
          <w:sz w:val="24"/>
          <w:szCs w:val="24"/>
        </w:rPr>
        <w:t>stereotypes</w:t>
      </w:r>
      <w:r w:rsidR="00F56BB1">
        <w:rPr>
          <w:rFonts w:ascii="Arial" w:hAnsi="Arial" w:cs="Arial"/>
          <w:sz w:val="24"/>
          <w:szCs w:val="24"/>
        </w:rPr>
        <w:t xml:space="preserve"> which limit individuals from being themselves including addressing gender structures by working with the wider population</w:t>
      </w:r>
      <w:r w:rsidR="001876A6">
        <w:rPr>
          <w:rFonts w:ascii="Arial" w:hAnsi="Arial" w:cs="Arial"/>
          <w:sz w:val="24"/>
          <w:szCs w:val="24"/>
        </w:rPr>
        <w:t xml:space="preserve"> (UK, 2015)</w:t>
      </w:r>
      <w:r w:rsidR="00F56BB1">
        <w:rPr>
          <w:rFonts w:ascii="Arial" w:hAnsi="Arial" w:cs="Arial"/>
          <w:sz w:val="24"/>
          <w:szCs w:val="24"/>
        </w:rPr>
        <w:t>.</w:t>
      </w:r>
    </w:p>
    <w:p w14:paraId="156B55B3" w14:textId="77777777" w:rsidR="001876A6" w:rsidRDefault="001876A6" w:rsidP="00702A69">
      <w:pPr>
        <w:spacing w:line="360" w:lineRule="auto"/>
        <w:jc w:val="both"/>
        <w:rPr>
          <w:rFonts w:ascii="Arial" w:hAnsi="Arial" w:cs="Arial"/>
          <w:sz w:val="24"/>
          <w:szCs w:val="24"/>
        </w:rPr>
      </w:pPr>
    </w:p>
    <w:p w14:paraId="7E7E5F51" w14:textId="77777777" w:rsidR="00146A69" w:rsidRDefault="001876A6" w:rsidP="00702A69">
      <w:pPr>
        <w:spacing w:line="360" w:lineRule="auto"/>
        <w:jc w:val="both"/>
        <w:rPr>
          <w:rFonts w:ascii="Arial" w:hAnsi="Arial" w:cs="Arial"/>
          <w:sz w:val="24"/>
          <w:szCs w:val="24"/>
        </w:rPr>
      </w:pPr>
      <w:r>
        <w:rPr>
          <w:rFonts w:ascii="Arial" w:hAnsi="Arial" w:cs="Arial"/>
          <w:sz w:val="24"/>
          <w:szCs w:val="24"/>
        </w:rPr>
        <w:t>Evidently g</w:t>
      </w:r>
      <w:r w:rsidR="00DE5623" w:rsidRPr="00161B95">
        <w:rPr>
          <w:rFonts w:ascii="Arial" w:hAnsi="Arial" w:cs="Arial"/>
          <w:sz w:val="24"/>
          <w:szCs w:val="24"/>
        </w:rPr>
        <w:t>ender is a complex issue, one that</w:t>
      </w:r>
      <w:r w:rsidR="00890094">
        <w:rPr>
          <w:rFonts w:ascii="Arial" w:hAnsi="Arial" w:cs="Arial"/>
          <w:sz w:val="24"/>
          <w:szCs w:val="24"/>
        </w:rPr>
        <w:t xml:space="preserve"> many </w:t>
      </w:r>
      <w:r w:rsidR="00DE5623" w:rsidRPr="00161B95">
        <w:rPr>
          <w:rFonts w:ascii="Arial" w:hAnsi="Arial" w:cs="Arial"/>
          <w:sz w:val="24"/>
          <w:szCs w:val="24"/>
        </w:rPr>
        <w:t>theorists have attempted to understand.</w:t>
      </w:r>
      <w:r w:rsidR="00305A04">
        <w:rPr>
          <w:rFonts w:ascii="Arial" w:hAnsi="Arial" w:cs="Arial"/>
          <w:sz w:val="24"/>
          <w:szCs w:val="24"/>
        </w:rPr>
        <w:t xml:space="preserve"> </w:t>
      </w:r>
      <w:r w:rsidR="00FB68E0">
        <w:rPr>
          <w:rFonts w:ascii="Arial" w:hAnsi="Arial" w:cs="Arial"/>
          <w:sz w:val="24"/>
          <w:szCs w:val="24"/>
        </w:rPr>
        <w:t xml:space="preserve">This study applies a </w:t>
      </w:r>
      <w:r w:rsidR="00DE5623" w:rsidRPr="00161B95">
        <w:rPr>
          <w:rFonts w:ascii="Arial" w:hAnsi="Arial" w:cs="Arial"/>
          <w:sz w:val="24"/>
          <w:szCs w:val="24"/>
        </w:rPr>
        <w:t>social construct theory</w:t>
      </w:r>
      <w:r w:rsidR="00FB68E0">
        <w:rPr>
          <w:rFonts w:ascii="Arial" w:hAnsi="Arial" w:cs="Arial"/>
          <w:sz w:val="24"/>
          <w:szCs w:val="24"/>
        </w:rPr>
        <w:t xml:space="preserve"> lens</w:t>
      </w:r>
      <w:r w:rsidR="00DE5623" w:rsidRPr="00161B95">
        <w:rPr>
          <w:rFonts w:ascii="Arial" w:hAnsi="Arial" w:cs="Arial"/>
          <w:sz w:val="24"/>
          <w:szCs w:val="24"/>
        </w:rPr>
        <w:t xml:space="preserve"> relating to power structures and performance. This study is guided by a social construction approach through a qualitative investigation</w:t>
      </w:r>
      <w:r w:rsidR="00890094">
        <w:rPr>
          <w:rFonts w:ascii="Arial" w:hAnsi="Arial" w:cs="Arial"/>
          <w:sz w:val="24"/>
          <w:szCs w:val="24"/>
        </w:rPr>
        <w:t>.</w:t>
      </w:r>
      <w:r w:rsidR="00150F21">
        <w:rPr>
          <w:rFonts w:ascii="Arial" w:hAnsi="Arial" w:cs="Arial"/>
          <w:sz w:val="24"/>
          <w:szCs w:val="24"/>
        </w:rPr>
        <w:t xml:space="preserve"> </w:t>
      </w:r>
      <w:r w:rsidR="00305A04">
        <w:rPr>
          <w:rFonts w:ascii="Arial" w:hAnsi="Arial" w:cs="Arial"/>
          <w:sz w:val="24"/>
          <w:szCs w:val="24"/>
        </w:rPr>
        <w:t>In addition, t</w:t>
      </w:r>
      <w:r w:rsidR="00150F21">
        <w:rPr>
          <w:rFonts w:ascii="Arial" w:hAnsi="Arial" w:cs="Arial"/>
          <w:sz w:val="24"/>
          <w:szCs w:val="24"/>
        </w:rPr>
        <w:t>his research is grounded in gender theory; to identify how parents perceptions and experiences would shape this inquiry; a response to West and Zimmerman (1987</w:t>
      </w:r>
      <w:r w:rsidR="00305A04">
        <w:rPr>
          <w:rFonts w:ascii="Arial" w:hAnsi="Arial" w:cs="Arial"/>
          <w:sz w:val="24"/>
          <w:szCs w:val="24"/>
        </w:rPr>
        <w:t xml:space="preserve">;2009)- doing gender: </w:t>
      </w:r>
      <w:r w:rsidR="00150F21" w:rsidRPr="00150F21">
        <w:rPr>
          <w:rFonts w:ascii="Arial" w:hAnsi="Arial" w:cs="Arial"/>
          <w:noProof/>
          <w:sz w:val="24"/>
          <w:szCs w:val="24"/>
        </w:rPr>
        <w:t xml:space="preserve">Butler </w:t>
      </w:r>
      <w:r w:rsidR="00150F21">
        <w:rPr>
          <w:rFonts w:ascii="Arial" w:hAnsi="Arial" w:cs="Arial"/>
          <w:noProof/>
          <w:sz w:val="24"/>
          <w:szCs w:val="24"/>
        </w:rPr>
        <w:t>(</w:t>
      </w:r>
      <w:r w:rsidR="00150F21" w:rsidRPr="00150F21">
        <w:rPr>
          <w:rFonts w:ascii="Arial" w:hAnsi="Arial" w:cs="Arial"/>
          <w:noProof/>
          <w:sz w:val="24"/>
          <w:szCs w:val="24"/>
        </w:rPr>
        <w:t>2004)</w:t>
      </w:r>
      <w:r w:rsidR="00305A04">
        <w:rPr>
          <w:rFonts w:ascii="Arial" w:hAnsi="Arial" w:cs="Arial"/>
          <w:noProof/>
          <w:sz w:val="24"/>
          <w:szCs w:val="24"/>
        </w:rPr>
        <w:t>- undoing gender</w:t>
      </w:r>
      <w:r w:rsidR="00150F21">
        <w:rPr>
          <w:rFonts w:ascii="Arial" w:hAnsi="Arial" w:cs="Arial"/>
          <w:noProof/>
          <w:sz w:val="24"/>
          <w:szCs w:val="24"/>
        </w:rPr>
        <w:t xml:space="preserve"> </w:t>
      </w:r>
      <w:r w:rsidR="00305A04">
        <w:rPr>
          <w:rFonts w:ascii="Arial" w:hAnsi="Arial" w:cs="Arial"/>
          <w:noProof/>
          <w:sz w:val="24"/>
          <w:szCs w:val="24"/>
        </w:rPr>
        <w:t xml:space="preserve">and Kane (2012)- five configurations of parenting practices. Considering that gender is constructed and maintained through daily activities (West and Zimmerman, 1987; 2009: Butler, 2004) this </w:t>
      </w:r>
      <w:r w:rsidR="00600D8D">
        <w:rPr>
          <w:rFonts w:ascii="Arial" w:hAnsi="Arial" w:cs="Arial"/>
          <w:sz w:val="24"/>
          <w:szCs w:val="24"/>
        </w:rPr>
        <w:t>study</w:t>
      </w:r>
      <w:r w:rsidR="00305A04">
        <w:rPr>
          <w:rFonts w:ascii="Arial" w:hAnsi="Arial" w:cs="Arial"/>
          <w:sz w:val="24"/>
          <w:szCs w:val="24"/>
        </w:rPr>
        <w:t xml:space="preserve"> investigated how gendering a child is achieved by parents including examination of assumptions. In this context</w:t>
      </w:r>
      <w:r w:rsidR="00844DF1">
        <w:rPr>
          <w:rFonts w:ascii="Arial" w:hAnsi="Arial" w:cs="Arial"/>
          <w:sz w:val="24"/>
          <w:szCs w:val="24"/>
        </w:rPr>
        <w:t>, not only does this inquiry interpret the participants reality,</w:t>
      </w:r>
      <w:r w:rsidR="00305A04">
        <w:rPr>
          <w:rFonts w:ascii="Arial" w:hAnsi="Arial" w:cs="Arial"/>
          <w:sz w:val="24"/>
          <w:szCs w:val="24"/>
        </w:rPr>
        <w:t xml:space="preserve"> </w:t>
      </w:r>
      <w:r w:rsidR="00844DF1">
        <w:rPr>
          <w:rFonts w:ascii="Arial" w:hAnsi="Arial" w:cs="Arial"/>
          <w:sz w:val="24"/>
          <w:szCs w:val="24"/>
        </w:rPr>
        <w:t>it</w:t>
      </w:r>
      <w:r w:rsidR="00600D8D">
        <w:rPr>
          <w:rFonts w:ascii="Arial" w:hAnsi="Arial" w:cs="Arial"/>
          <w:sz w:val="24"/>
          <w:szCs w:val="24"/>
        </w:rPr>
        <w:t xml:space="preserve"> </w:t>
      </w:r>
      <w:r w:rsidR="00150F21">
        <w:rPr>
          <w:rFonts w:ascii="Arial" w:hAnsi="Arial" w:cs="Arial"/>
          <w:sz w:val="24"/>
          <w:szCs w:val="24"/>
        </w:rPr>
        <w:t>is further approached through a critical inquiry lens focusing on the contextual components that influence the wellbeing, inclusion and equality of people in society in relation to gender. Thus, understanding further parents perceptions through emerging patterns- underpinning their role in gendering their child</w:t>
      </w:r>
      <w:r w:rsidR="00FB68E0">
        <w:rPr>
          <w:rFonts w:ascii="Arial" w:hAnsi="Arial" w:cs="Arial"/>
          <w:sz w:val="24"/>
          <w:szCs w:val="24"/>
        </w:rPr>
        <w:t xml:space="preserve"> </w:t>
      </w:r>
      <w:sdt>
        <w:sdtPr>
          <w:rPr>
            <w:rFonts w:ascii="Arial" w:hAnsi="Arial" w:cs="Arial"/>
            <w:sz w:val="24"/>
            <w:szCs w:val="24"/>
          </w:rPr>
          <w:id w:val="1719319766"/>
          <w:citation/>
        </w:sdtPr>
        <w:sdtContent>
          <w:r w:rsidR="00FB68E0">
            <w:rPr>
              <w:rFonts w:ascii="Arial" w:hAnsi="Arial" w:cs="Arial"/>
              <w:sz w:val="24"/>
              <w:szCs w:val="24"/>
            </w:rPr>
            <w:fldChar w:fldCharType="begin"/>
          </w:r>
          <w:r w:rsidR="00FB68E0">
            <w:rPr>
              <w:rFonts w:ascii="Arial" w:hAnsi="Arial" w:cs="Arial"/>
              <w:sz w:val="24"/>
              <w:szCs w:val="24"/>
            </w:rPr>
            <w:instrText xml:space="preserve"> CITATION Wil04 \l 2057 </w:instrText>
          </w:r>
          <w:r w:rsidR="00FB68E0">
            <w:rPr>
              <w:rFonts w:ascii="Arial" w:hAnsi="Arial" w:cs="Arial"/>
              <w:sz w:val="24"/>
              <w:szCs w:val="24"/>
            </w:rPr>
            <w:fldChar w:fldCharType="separate"/>
          </w:r>
          <w:r w:rsidR="006B325F" w:rsidRPr="006B325F">
            <w:rPr>
              <w:rFonts w:ascii="Arial" w:hAnsi="Arial" w:cs="Arial"/>
              <w:noProof/>
              <w:sz w:val="24"/>
              <w:szCs w:val="24"/>
            </w:rPr>
            <w:t>(Carroll, 2004)</w:t>
          </w:r>
          <w:r w:rsidR="00FB68E0">
            <w:rPr>
              <w:rFonts w:ascii="Arial" w:hAnsi="Arial" w:cs="Arial"/>
              <w:sz w:val="24"/>
              <w:szCs w:val="24"/>
            </w:rPr>
            <w:fldChar w:fldCharType="end"/>
          </w:r>
        </w:sdtContent>
      </w:sdt>
      <w:r w:rsidR="00150F21">
        <w:rPr>
          <w:rFonts w:ascii="Arial" w:hAnsi="Arial" w:cs="Arial"/>
          <w:sz w:val="24"/>
          <w:szCs w:val="24"/>
        </w:rPr>
        <w:t>.</w:t>
      </w:r>
      <w:r w:rsidR="00844DF1">
        <w:rPr>
          <w:rFonts w:ascii="Arial" w:hAnsi="Arial" w:cs="Arial"/>
          <w:sz w:val="24"/>
          <w:szCs w:val="24"/>
        </w:rPr>
        <w:t xml:space="preserve"> Through adopting a critical inquiry </w:t>
      </w:r>
      <w:r w:rsidR="00844DF1">
        <w:rPr>
          <w:rFonts w:ascii="Arial" w:hAnsi="Arial" w:cs="Arial"/>
          <w:sz w:val="24"/>
          <w:szCs w:val="24"/>
        </w:rPr>
        <w:lastRenderedPageBreak/>
        <w:t>approach this study offers possible useful strategies to support gender equality</w:t>
      </w:r>
      <w:r w:rsidR="008D39B7">
        <w:rPr>
          <w:rFonts w:ascii="Arial" w:hAnsi="Arial" w:cs="Arial"/>
          <w:sz w:val="24"/>
          <w:szCs w:val="24"/>
        </w:rPr>
        <w:t xml:space="preserve"> </w:t>
      </w:r>
      <w:sdt>
        <w:sdtPr>
          <w:rPr>
            <w:rFonts w:ascii="Arial" w:hAnsi="Arial" w:cs="Arial"/>
            <w:sz w:val="24"/>
            <w:szCs w:val="24"/>
          </w:rPr>
          <w:id w:val="1389992684"/>
          <w:citation/>
        </w:sdtPr>
        <w:sdtContent>
          <w:r w:rsidR="008D39B7">
            <w:rPr>
              <w:rFonts w:ascii="Arial" w:hAnsi="Arial" w:cs="Arial"/>
              <w:sz w:val="24"/>
              <w:szCs w:val="24"/>
            </w:rPr>
            <w:fldChar w:fldCharType="begin"/>
          </w:r>
          <w:r w:rsidR="008D39B7">
            <w:rPr>
              <w:rFonts w:ascii="Arial" w:hAnsi="Arial" w:cs="Arial"/>
              <w:sz w:val="24"/>
              <w:szCs w:val="24"/>
            </w:rPr>
            <w:instrText xml:space="preserve"> CITATION Wil04 \l 2057 </w:instrText>
          </w:r>
          <w:r w:rsidR="008D39B7">
            <w:rPr>
              <w:rFonts w:ascii="Arial" w:hAnsi="Arial" w:cs="Arial"/>
              <w:sz w:val="24"/>
              <w:szCs w:val="24"/>
            </w:rPr>
            <w:fldChar w:fldCharType="separate"/>
          </w:r>
          <w:r w:rsidR="006B325F" w:rsidRPr="006B325F">
            <w:rPr>
              <w:rFonts w:ascii="Arial" w:hAnsi="Arial" w:cs="Arial"/>
              <w:noProof/>
              <w:sz w:val="24"/>
              <w:szCs w:val="24"/>
            </w:rPr>
            <w:t>(Carroll, 2004)</w:t>
          </w:r>
          <w:r w:rsidR="008D39B7">
            <w:rPr>
              <w:rFonts w:ascii="Arial" w:hAnsi="Arial" w:cs="Arial"/>
              <w:sz w:val="24"/>
              <w:szCs w:val="24"/>
            </w:rPr>
            <w:fldChar w:fldCharType="end"/>
          </w:r>
        </w:sdtContent>
      </w:sdt>
      <w:r w:rsidR="00844DF1">
        <w:rPr>
          <w:rFonts w:ascii="Arial" w:hAnsi="Arial" w:cs="Arial"/>
          <w:sz w:val="24"/>
          <w:szCs w:val="24"/>
        </w:rPr>
        <w:t>.</w:t>
      </w:r>
      <w:r w:rsidR="008D39B7">
        <w:rPr>
          <w:rFonts w:ascii="Arial" w:hAnsi="Arial" w:cs="Arial"/>
          <w:sz w:val="24"/>
          <w:szCs w:val="24"/>
        </w:rPr>
        <w:t xml:space="preserve"> In addition,</w:t>
      </w:r>
      <w:r w:rsidR="00844DF1">
        <w:rPr>
          <w:rFonts w:ascii="Arial" w:hAnsi="Arial" w:cs="Arial"/>
          <w:sz w:val="24"/>
          <w:szCs w:val="24"/>
        </w:rPr>
        <w:t xml:space="preserve"> </w:t>
      </w:r>
      <w:r w:rsidR="008D39B7">
        <w:rPr>
          <w:rFonts w:ascii="Arial" w:hAnsi="Arial" w:cs="Arial"/>
          <w:sz w:val="24"/>
          <w:szCs w:val="24"/>
        </w:rPr>
        <w:t>t</w:t>
      </w:r>
      <w:r w:rsidR="00844DF1">
        <w:rPr>
          <w:rFonts w:ascii="Arial" w:hAnsi="Arial" w:cs="Arial"/>
          <w:sz w:val="24"/>
          <w:szCs w:val="24"/>
        </w:rPr>
        <w:t xml:space="preserve">hrough critical analysis this study comprehends the ideas relating to power and oppression including the impact upon a </w:t>
      </w:r>
      <w:r w:rsidR="00C608A5">
        <w:rPr>
          <w:rFonts w:ascii="Arial" w:hAnsi="Arial" w:cs="Arial"/>
          <w:sz w:val="24"/>
          <w:szCs w:val="24"/>
        </w:rPr>
        <w:t>person’s</w:t>
      </w:r>
      <w:r w:rsidR="00844DF1">
        <w:rPr>
          <w:rFonts w:ascii="Arial" w:hAnsi="Arial" w:cs="Arial"/>
          <w:sz w:val="24"/>
          <w:szCs w:val="24"/>
        </w:rPr>
        <w:t xml:space="preserve"> life.</w:t>
      </w:r>
    </w:p>
    <w:p w14:paraId="7EA69E6A" w14:textId="15B9C6BB" w:rsidR="0066507D" w:rsidRDefault="00890094" w:rsidP="00702A69">
      <w:pPr>
        <w:spacing w:line="360" w:lineRule="auto"/>
        <w:jc w:val="both"/>
        <w:rPr>
          <w:rFonts w:ascii="Arial" w:hAnsi="Arial" w:cs="Arial"/>
          <w:noProof/>
          <w:sz w:val="24"/>
          <w:szCs w:val="24"/>
        </w:rPr>
      </w:pPr>
      <w:r>
        <w:rPr>
          <w:rFonts w:ascii="Arial" w:hAnsi="Arial" w:cs="Arial"/>
          <w:sz w:val="24"/>
          <w:szCs w:val="24"/>
        </w:rPr>
        <w:t>The following literature review draws upon the work of theorists and research related to the phenomena of gender.</w:t>
      </w:r>
      <w:r w:rsidR="00886CB0" w:rsidRPr="00161B95">
        <w:rPr>
          <w:rFonts w:ascii="Arial" w:hAnsi="Arial" w:cs="Arial"/>
          <w:noProof/>
          <w:sz w:val="24"/>
          <w:szCs w:val="24"/>
        </w:rPr>
        <w:t xml:space="preserve"> </w:t>
      </w:r>
      <w:r w:rsidR="000732A8">
        <w:rPr>
          <w:rFonts w:ascii="Arial" w:hAnsi="Arial" w:cs="Arial"/>
          <w:noProof/>
          <w:sz w:val="24"/>
          <w:szCs w:val="24"/>
        </w:rPr>
        <w:t xml:space="preserve">The main themes in the literature review are </w:t>
      </w:r>
      <w:r w:rsidR="003818FF">
        <w:rPr>
          <w:rFonts w:ascii="Arial" w:hAnsi="Arial" w:cs="Arial"/>
          <w:noProof/>
          <w:sz w:val="24"/>
          <w:szCs w:val="24"/>
        </w:rPr>
        <w:t xml:space="preserve">doing gender: Stereotypes and </w:t>
      </w:r>
      <w:r w:rsidR="000732A8">
        <w:rPr>
          <w:rFonts w:ascii="Arial" w:hAnsi="Arial" w:cs="Arial"/>
          <w:noProof/>
          <w:sz w:val="24"/>
          <w:szCs w:val="24"/>
        </w:rPr>
        <w:t>gender</w:t>
      </w:r>
      <w:r w:rsidR="000732A8" w:rsidRPr="000732A8">
        <w:rPr>
          <w:rFonts w:ascii="Arial" w:hAnsi="Arial" w:cs="Arial"/>
          <w:noProof/>
          <w:sz w:val="24"/>
          <w:szCs w:val="24"/>
        </w:rPr>
        <w:t>ed media, advertisement and marketing</w:t>
      </w:r>
      <w:r w:rsidR="000732A8">
        <w:rPr>
          <w:rFonts w:ascii="Arial" w:hAnsi="Arial" w:cs="Arial"/>
          <w:noProof/>
          <w:sz w:val="24"/>
          <w:szCs w:val="24"/>
        </w:rPr>
        <w:t>. Research gaps and the implications of gendering a child are also documented in the following chapter.</w:t>
      </w:r>
    </w:p>
    <w:p w14:paraId="51BC6EF4" w14:textId="77777777" w:rsidR="0066507D" w:rsidRDefault="0066507D">
      <w:pPr>
        <w:rPr>
          <w:rFonts w:ascii="Arial" w:hAnsi="Arial" w:cs="Arial"/>
          <w:noProof/>
          <w:sz w:val="24"/>
          <w:szCs w:val="24"/>
        </w:rPr>
      </w:pPr>
      <w:r>
        <w:rPr>
          <w:rFonts w:ascii="Arial" w:hAnsi="Arial" w:cs="Arial"/>
          <w:noProof/>
          <w:sz w:val="24"/>
          <w:szCs w:val="24"/>
        </w:rPr>
        <w:br w:type="page"/>
      </w:r>
    </w:p>
    <w:p w14:paraId="7D3FE27D" w14:textId="3AF4CF38" w:rsidR="00161B95" w:rsidRPr="004E0E55" w:rsidRDefault="00886CB0" w:rsidP="00702A69">
      <w:pPr>
        <w:spacing w:line="360" w:lineRule="auto"/>
        <w:jc w:val="both"/>
        <w:rPr>
          <w:rFonts w:ascii="Arial" w:hAnsi="Arial" w:cs="Arial"/>
          <w:noProof/>
          <w:sz w:val="24"/>
          <w:szCs w:val="24"/>
        </w:rPr>
      </w:pPr>
      <w:r w:rsidRPr="00FC2724">
        <w:rPr>
          <w:rFonts w:ascii="Arial" w:hAnsi="Arial" w:cs="Arial"/>
          <w:noProof/>
          <w:color w:val="C00000"/>
          <w:sz w:val="24"/>
          <w:szCs w:val="24"/>
        </w:rPr>
        <w:lastRenderedPageBreak/>
        <w:t xml:space="preserve">                                        </w:t>
      </w:r>
    </w:p>
    <w:p w14:paraId="5BECBE17" w14:textId="774208BA" w:rsidR="00886CB0" w:rsidRPr="00A03571" w:rsidRDefault="000D4486" w:rsidP="00C725F3">
      <w:pPr>
        <w:pStyle w:val="Heading1"/>
        <w:rPr>
          <w:noProof/>
          <w:color w:val="C00000"/>
        </w:rPr>
      </w:pPr>
      <w:r w:rsidRPr="00FC2724">
        <w:rPr>
          <w:noProof/>
        </w:rPr>
        <w:t xml:space="preserve">                                               </w:t>
      </w:r>
      <w:bookmarkStart w:id="11" w:name="_Toc33184851"/>
      <w:r w:rsidRPr="00A03571">
        <w:rPr>
          <w:noProof/>
        </w:rPr>
        <w:t>Literature review</w:t>
      </w:r>
      <w:bookmarkEnd w:id="11"/>
      <w:r w:rsidRPr="00A03571">
        <w:rPr>
          <w:noProof/>
        </w:rPr>
        <w:t xml:space="preserve"> </w:t>
      </w:r>
    </w:p>
    <w:p w14:paraId="59D2C28E" w14:textId="77777777" w:rsidR="00CD7CBD" w:rsidRPr="00742CC2" w:rsidRDefault="00CD7CBD" w:rsidP="00702A69">
      <w:pPr>
        <w:spacing w:line="360" w:lineRule="auto"/>
        <w:jc w:val="both"/>
        <w:rPr>
          <w:rFonts w:ascii="Arial" w:hAnsi="Arial" w:cs="Arial"/>
          <w:b/>
          <w:bCs/>
          <w:noProof/>
          <w:sz w:val="24"/>
          <w:szCs w:val="24"/>
        </w:rPr>
      </w:pPr>
    </w:p>
    <w:p w14:paraId="334D9BF7" w14:textId="4535C094" w:rsidR="00146A69" w:rsidRPr="000E3955" w:rsidRDefault="00146A69" w:rsidP="00702A69">
      <w:pPr>
        <w:spacing w:line="360" w:lineRule="auto"/>
        <w:jc w:val="both"/>
        <w:rPr>
          <w:rFonts w:ascii="Arial" w:hAnsi="Arial" w:cs="Arial"/>
          <w:color w:val="FF0000"/>
          <w:sz w:val="24"/>
          <w:szCs w:val="24"/>
        </w:rPr>
      </w:pPr>
      <w:r>
        <w:rPr>
          <w:rFonts w:ascii="Arial" w:hAnsi="Arial" w:cs="Arial"/>
          <w:sz w:val="24"/>
          <w:szCs w:val="24"/>
        </w:rPr>
        <w:t xml:space="preserve">The aim of this research is to develop further understanding of how parents experience and feel </w:t>
      </w:r>
      <w:r w:rsidR="00947269">
        <w:rPr>
          <w:rFonts w:ascii="Arial" w:hAnsi="Arial" w:cs="Arial"/>
          <w:sz w:val="24"/>
          <w:szCs w:val="24"/>
        </w:rPr>
        <w:t>regarding</w:t>
      </w:r>
      <w:r>
        <w:rPr>
          <w:rFonts w:ascii="Arial" w:hAnsi="Arial" w:cs="Arial"/>
          <w:sz w:val="24"/>
          <w:szCs w:val="24"/>
        </w:rPr>
        <w:t xml:space="preserve"> their </w:t>
      </w:r>
      <w:r w:rsidR="0073670C">
        <w:rPr>
          <w:rFonts w:ascii="Arial" w:hAnsi="Arial" w:cs="Arial"/>
          <w:sz w:val="24"/>
          <w:szCs w:val="24"/>
        </w:rPr>
        <w:t>child’s</w:t>
      </w:r>
      <w:r>
        <w:rPr>
          <w:rFonts w:ascii="Arial" w:hAnsi="Arial" w:cs="Arial"/>
          <w:sz w:val="24"/>
          <w:szCs w:val="24"/>
        </w:rPr>
        <w:t xml:space="preserve"> gender. </w:t>
      </w:r>
      <w:r w:rsidR="00DE5623" w:rsidRPr="00FC2724">
        <w:rPr>
          <w:rFonts w:ascii="Arial" w:hAnsi="Arial" w:cs="Arial"/>
          <w:sz w:val="24"/>
          <w:szCs w:val="24"/>
        </w:rPr>
        <w:t xml:space="preserve">This literature review examines how gender </w:t>
      </w:r>
      <w:r w:rsidR="001553EC" w:rsidRPr="00FC2724">
        <w:rPr>
          <w:rFonts w:ascii="Arial" w:hAnsi="Arial" w:cs="Arial"/>
          <w:sz w:val="24"/>
          <w:szCs w:val="24"/>
        </w:rPr>
        <w:t>is achieved and maintained into adulthood, and reproduced, including the participation of schools, media</w:t>
      </w:r>
      <w:r w:rsidR="00E932F6" w:rsidRPr="00FC2724">
        <w:rPr>
          <w:rFonts w:ascii="Arial" w:hAnsi="Arial" w:cs="Arial"/>
          <w:sz w:val="24"/>
          <w:szCs w:val="24"/>
        </w:rPr>
        <w:t>, society</w:t>
      </w:r>
      <w:r w:rsidR="001553EC" w:rsidRPr="00FC2724">
        <w:rPr>
          <w:rFonts w:ascii="Arial" w:hAnsi="Arial" w:cs="Arial"/>
          <w:sz w:val="24"/>
          <w:szCs w:val="24"/>
        </w:rPr>
        <w:t xml:space="preserve"> and parents. This allows a deeper understanding into what influences a parents perception of their </w:t>
      </w:r>
      <w:r w:rsidR="00BE1055" w:rsidRPr="00FC2724">
        <w:rPr>
          <w:rFonts w:ascii="Arial" w:hAnsi="Arial" w:cs="Arial"/>
          <w:sz w:val="24"/>
          <w:szCs w:val="24"/>
        </w:rPr>
        <w:t>Childs</w:t>
      </w:r>
      <w:r w:rsidR="001553EC" w:rsidRPr="00FC2724">
        <w:rPr>
          <w:rFonts w:ascii="Arial" w:hAnsi="Arial" w:cs="Arial"/>
          <w:sz w:val="24"/>
          <w:szCs w:val="24"/>
        </w:rPr>
        <w:t xml:space="preserve"> gender. </w:t>
      </w:r>
      <w:r w:rsidR="00F84318" w:rsidRPr="00FC2724">
        <w:rPr>
          <w:rFonts w:ascii="Arial" w:hAnsi="Arial" w:cs="Arial"/>
          <w:sz w:val="24"/>
          <w:szCs w:val="24"/>
        </w:rPr>
        <w:t>The fi</w:t>
      </w:r>
      <w:r w:rsidR="001F4F3C" w:rsidRPr="00FC2724">
        <w:rPr>
          <w:rFonts w:ascii="Arial" w:hAnsi="Arial" w:cs="Arial"/>
          <w:sz w:val="24"/>
          <w:szCs w:val="24"/>
        </w:rPr>
        <w:t>r</w:t>
      </w:r>
      <w:r w:rsidR="00F84318" w:rsidRPr="00FC2724">
        <w:rPr>
          <w:rFonts w:ascii="Arial" w:hAnsi="Arial" w:cs="Arial"/>
          <w:sz w:val="24"/>
          <w:szCs w:val="24"/>
        </w:rPr>
        <w:t>st part of th</w:t>
      </w:r>
      <w:r w:rsidR="001F4F3C" w:rsidRPr="00FC2724">
        <w:rPr>
          <w:rFonts w:ascii="Arial" w:hAnsi="Arial" w:cs="Arial"/>
          <w:sz w:val="24"/>
          <w:szCs w:val="24"/>
        </w:rPr>
        <w:t>is</w:t>
      </w:r>
      <w:r w:rsidR="00F84318" w:rsidRPr="00FC2724">
        <w:rPr>
          <w:rFonts w:ascii="Arial" w:hAnsi="Arial" w:cs="Arial"/>
          <w:sz w:val="24"/>
          <w:szCs w:val="24"/>
        </w:rPr>
        <w:t xml:space="preserve"> review draws upon</w:t>
      </w:r>
      <w:r w:rsidR="001F4F3C" w:rsidRPr="00FC2724">
        <w:rPr>
          <w:rFonts w:ascii="Arial" w:hAnsi="Arial" w:cs="Arial"/>
          <w:sz w:val="24"/>
          <w:szCs w:val="24"/>
        </w:rPr>
        <w:t xml:space="preserve"> the</w:t>
      </w:r>
      <w:r w:rsidR="00F84318" w:rsidRPr="00FC2724">
        <w:rPr>
          <w:rFonts w:ascii="Arial" w:hAnsi="Arial" w:cs="Arial"/>
          <w:sz w:val="24"/>
          <w:szCs w:val="24"/>
        </w:rPr>
        <w:t xml:space="preserve"> theory of ‘doing gender’ and ‘undoing gender’</w:t>
      </w:r>
      <w:r w:rsidR="00E932F6" w:rsidRPr="00FC2724">
        <w:rPr>
          <w:rFonts w:ascii="Arial" w:hAnsi="Arial" w:cs="Arial"/>
          <w:sz w:val="24"/>
          <w:szCs w:val="24"/>
        </w:rPr>
        <w:t xml:space="preserve">, including the concept of accountability and power and </w:t>
      </w:r>
      <w:r w:rsidR="0085541F" w:rsidRPr="00FC2724">
        <w:rPr>
          <w:rFonts w:ascii="Arial" w:hAnsi="Arial" w:cs="Arial"/>
          <w:sz w:val="24"/>
          <w:szCs w:val="24"/>
        </w:rPr>
        <w:t xml:space="preserve">its relationship with </w:t>
      </w:r>
      <w:r w:rsidR="00E932F6" w:rsidRPr="00FC2724">
        <w:rPr>
          <w:rFonts w:ascii="Arial" w:hAnsi="Arial" w:cs="Arial"/>
          <w:sz w:val="24"/>
          <w:szCs w:val="24"/>
        </w:rPr>
        <w:t>gender construction.</w:t>
      </w:r>
      <w:r w:rsidR="0085541F" w:rsidRPr="00FC2724">
        <w:rPr>
          <w:rFonts w:ascii="Arial" w:hAnsi="Arial" w:cs="Arial"/>
          <w:sz w:val="24"/>
          <w:szCs w:val="24"/>
        </w:rPr>
        <w:t xml:space="preserve"> Moreover, femininity and masculinity are significant </w:t>
      </w:r>
      <w:r w:rsidR="00F62305" w:rsidRPr="00FC2724">
        <w:rPr>
          <w:rFonts w:ascii="Arial" w:hAnsi="Arial" w:cs="Arial"/>
          <w:sz w:val="24"/>
          <w:szCs w:val="24"/>
        </w:rPr>
        <w:t xml:space="preserve">factors within gender discourse, this review examines these key </w:t>
      </w:r>
      <w:r w:rsidR="006631EE">
        <w:rPr>
          <w:rFonts w:ascii="Arial" w:hAnsi="Arial" w:cs="Arial"/>
          <w:sz w:val="24"/>
          <w:szCs w:val="24"/>
        </w:rPr>
        <w:t>elements</w:t>
      </w:r>
      <w:r w:rsidR="00F62305" w:rsidRPr="00FC2724">
        <w:rPr>
          <w:rFonts w:ascii="Arial" w:hAnsi="Arial" w:cs="Arial"/>
          <w:sz w:val="24"/>
          <w:szCs w:val="24"/>
        </w:rPr>
        <w:t xml:space="preserve"> within the following </w:t>
      </w:r>
      <w:r w:rsidR="000E3955">
        <w:rPr>
          <w:rFonts w:ascii="Arial" w:hAnsi="Arial" w:cs="Arial"/>
          <w:sz w:val="24"/>
          <w:szCs w:val="24"/>
        </w:rPr>
        <w:t>chapter</w:t>
      </w:r>
      <w:r w:rsidR="00F62305" w:rsidRPr="00FC2724">
        <w:rPr>
          <w:rFonts w:ascii="Arial" w:hAnsi="Arial" w:cs="Arial"/>
          <w:sz w:val="24"/>
          <w:szCs w:val="24"/>
        </w:rPr>
        <w:t>.</w:t>
      </w:r>
      <w:r w:rsidR="000E3955">
        <w:rPr>
          <w:rFonts w:ascii="Arial" w:hAnsi="Arial" w:cs="Arial"/>
          <w:sz w:val="24"/>
          <w:szCs w:val="24"/>
        </w:rPr>
        <w:t xml:space="preserve"> </w:t>
      </w:r>
      <w:r w:rsidR="00F62305" w:rsidRPr="00FC2724">
        <w:rPr>
          <w:rFonts w:ascii="Arial" w:hAnsi="Arial" w:cs="Arial"/>
          <w:sz w:val="24"/>
          <w:szCs w:val="24"/>
        </w:rPr>
        <w:t xml:space="preserve"> </w:t>
      </w:r>
      <w:r w:rsidR="000E3955">
        <w:rPr>
          <w:rFonts w:ascii="Arial" w:hAnsi="Arial" w:cs="Arial"/>
          <w:sz w:val="24"/>
          <w:szCs w:val="24"/>
        </w:rPr>
        <w:t xml:space="preserve">This review has guided this study as boundaries within the literature are identified. </w:t>
      </w:r>
      <w:r w:rsidR="0073670C">
        <w:rPr>
          <w:rFonts w:ascii="Arial" w:hAnsi="Arial" w:cs="Arial"/>
          <w:sz w:val="24"/>
          <w:szCs w:val="24"/>
        </w:rPr>
        <w:t>Specifically,</w:t>
      </w:r>
      <w:r w:rsidR="000E3955">
        <w:rPr>
          <w:rFonts w:ascii="Arial" w:hAnsi="Arial" w:cs="Arial"/>
          <w:sz w:val="24"/>
          <w:szCs w:val="24"/>
        </w:rPr>
        <w:t xml:space="preserve"> the predominance of quantitative research thus, driving this </w:t>
      </w:r>
      <w:r w:rsidR="0073670C">
        <w:rPr>
          <w:rFonts w:ascii="Arial" w:hAnsi="Arial" w:cs="Arial"/>
          <w:sz w:val="24"/>
          <w:szCs w:val="24"/>
        </w:rPr>
        <w:t>studies</w:t>
      </w:r>
      <w:r w:rsidR="000E3955">
        <w:rPr>
          <w:rFonts w:ascii="Arial" w:hAnsi="Arial" w:cs="Arial"/>
          <w:sz w:val="24"/>
          <w:szCs w:val="24"/>
        </w:rPr>
        <w:t xml:space="preserve"> aims in attempting to bring meaning relating to gender through a qualitative approach.</w:t>
      </w:r>
    </w:p>
    <w:p w14:paraId="4FB11A40" w14:textId="77777777" w:rsidR="00554338" w:rsidRPr="00FC2724" w:rsidRDefault="00554338" w:rsidP="00702A69">
      <w:pPr>
        <w:spacing w:line="360" w:lineRule="auto"/>
        <w:jc w:val="both"/>
        <w:rPr>
          <w:rFonts w:ascii="Arial" w:hAnsi="Arial" w:cs="Arial"/>
          <w:sz w:val="24"/>
          <w:szCs w:val="24"/>
        </w:rPr>
      </w:pPr>
    </w:p>
    <w:p w14:paraId="31434899" w14:textId="010FC9A9" w:rsidR="00EB0CBD" w:rsidRDefault="000D4486" w:rsidP="00C725F3">
      <w:pPr>
        <w:pStyle w:val="Heading2"/>
      </w:pPr>
      <w:bookmarkStart w:id="12" w:name="_Toc33184852"/>
      <w:r w:rsidRPr="008F36BC">
        <w:t>Theme 1-</w:t>
      </w:r>
      <w:r w:rsidR="00440405" w:rsidRPr="008F36BC">
        <w:t xml:space="preserve"> </w:t>
      </w:r>
      <w:r w:rsidR="008D39B7">
        <w:t xml:space="preserve">                                      </w:t>
      </w:r>
      <w:r w:rsidR="00EB0CBD" w:rsidRPr="008D39B7">
        <w:t>Doing gender</w:t>
      </w:r>
      <w:bookmarkEnd w:id="12"/>
    </w:p>
    <w:p w14:paraId="02B30113" w14:textId="77777777" w:rsidR="008D39B7" w:rsidRPr="008D39B7" w:rsidRDefault="008D39B7" w:rsidP="00702A69">
      <w:pPr>
        <w:spacing w:line="360" w:lineRule="auto"/>
        <w:jc w:val="both"/>
        <w:rPr>
          <w:rFonts w:ascii="Arial" w:hAnsi="Arial" w:cs="Arial"/>
          <w:sz w:val="24"/>
          <w:szCs w:val="24"/>
        </w:rPr>
      </w:pPr>
    </w:p>
    <w:p w14:paraId="68DF60BB" w14:textId="1571D167" w:rsidR="00640F9F" w:rsidRDefault="00EB0CBD" w:rsidP="00702A69">
      <w:pPr>
        <w:spacing w:line="360" w:lineRule="auto"/>
        <w:jc w:val="both"/>
        <w:rPr>
          <w:rFonts w:ascii="Arial" w:hAnsi="Arial" w:cs="Arial"/>
          <w:sz w:val="24"/>
          <w:szCs w:val="24"/>
        </w:rPr>
      </w:pPr>
      <w:r w:rsidRPr="00282F2F">
        <w:rPr>
          <w:rFonts w:ascii="Arial" w:hAnsi="Arial" w:cs="Arial"/>
          <w:sz w:val="24"/>
          <w:szCs w:val="24"/>
        </w:rPr>
        <w:t xml:space="preserve">Contrary to gender as </w:t>
      </w:r>
      <w:r w:rsidR="00CB4696" w:rsidRPr="00282F2F">
        <w:rPr>
          <w:rFonts w:ascii="Arial" w:hAnsi="Arial" w:cs="Arial"/>
          <w:sz w:val="24"/>
          <w:szCs w:val="24"/>
        </w:rPr>
        <w:t>a</w:t>
      </w:r>
      <w:r w:rsidRPr="00282F2F">
        <w:rPr>
          <w:rFonts w:ascii="Arial" w:hAnsi="Arial" w:cs="Arial"/>
          <w:sz w:val="24"/>
          <w:szCs w:val="24"/>
        </w:rPr>
        <w:t xml:space="preserve"> fact, </w:t>
      </w:r>
      <w:r w:rsidR="00840779" w:rsidRPr="00282F2F">
        <w:rPr>
          <w:rFonts w:ascii="Arial" w:hAnsi="Arial" w:cs="Arial"/>
          <w:sz w:val="24"/>
          <w:szCs w:val="24"/>
        </w:rPr>
        <w:t xml:space="preserve">West and </w:t>
      </w:r>
      <w:r w:rsidR="00BE1055" w:rsidRPr="00282F2F">
        <w:rPr>
          <w:rFonts w:ascii="Arial" w:hAnsi="Arial" w:cs="Arial"/>
          <w:sz w:val="24"/>
          <w:szCs w:val="24"/>
        </w:rPr>
        <w:t>Zimmerman’s</w:t>
      </w:r>
      <w:r w:rsidR="00154A3E" w:rsidRPr="00282F2F">
        <w:rPr>
          <w:rFonts w:ascii="Arial" w:hAnsi="Arial" w:cs="Arial"/>
          <w:sz w:val="24"/>
          <w:szCs w:val="24"/>
        </w:rPr>
        <w:t>’</w:t>
      </w:r>
      <w:r w:rsidRPr="00282F2F">
        <w:rPr>
          <w:rFonts w:ascii="Arial" w:hAnsi="Arial" w:cs="Arial"/>
          <w:sz w:val="24"/>
          <w:szCs w:val="24"/>
        </w:rPr>
        <w:t xml:space="preserve">; </w:t>
      </w:r>
      <w:r w:rsidRPr="00CB5926">
        <w:rPr>
          <w:rFonts w:ascii="Arial" w:hAnsi="Arial" w:cs="Arial"/>
          <w:iCs/>
          <w:sz w:val="24"/>
          <w:szCs w:val="24"/>
        </w:rPr>
        <w:t>Doing gender</w:t>
      </w:r>
      <w:r w:rsidRPr="00282F2F">
        <w:rPr>
          <w:rFonts w:ascii="Arial" w:hAnsi="Arial" w:cs="Arial"/>
          <w:sz w:val="24"/>
          <w:szCs w:val="24"/>
        </w:rPr>
        <w:t xml:space="preserve"> </w:t>
      </w:r>
      <w:r w:rsidR="00154A3E" w:rsidRPr="00282F2F">
        <w:rPr>
          <w:rFonts w:ascii="Arial" w:hAnsi="Arial" w:cs="Arial"/>
          <w:sz w:val="24"/>
          <w:szCs w:val="24"/>
        </w:rPr>
        <w:t xml:space="preserve">(1987) </w:t>
      </w:r>
      <w:r w:rsidRPr="00282F2F">
        <w:rPr>
          <w:rFonts w:ascii="Arial" w:hAnsi="Arial" w:cs="Arial"/>
          <w:sz w:val="24"/>
          <w:szCs w:val="24"/>
        </w:rPr>
        <w:t>lends a social constructionist framework to view gender as an ongoing social process</w:t>
      </w:r>
      <w:r w:rsidR="00BB7592" w:rsidRPr="00282F2F">
        <w:rPr>
          <w:rFonts w:ascii="Arial" w:hAnsi="Arial" w:cs="Arial"/>
          <w:sz w:val="24"/>
          <w:szCs w:val="24"/>
        </w:rPr>
        <w:t xml:space="preserve">. Furthermore, challenges gender as a binary as its accomplishment. </w:t>
      </w:r>
      <w:r w:rsidR="00BB7592" w:rsidRPr="00CB5926">
        <w:rPr>
          <w:rFonts w:ascii="Arial" w:hAnsi="Arial" w:cs="Arial"/>
          <w:iCs/>
          <w:sz w:val="24"/>
          <w:szCs w:val="24"/>
        </w:rPr>
        <w:t>Doing gender</w:t>
      </w:r>
      <w:r w:rsidR="00BB7592" w:rsidRPr="00282F2F">
        <w:rPr>
          <w:rFonts w:ascii="Arial" w:hAnsi="Arial" w:cs="Arial"/>
          <w:sz w:val="24"/>
          <w:szCs w:val="24"/>
        </w:rPr>
        <w:t xml:space="preserve"> examines</w:t>
      </w:r>
      <w:r w:rsidR="00F40C0B">
        <w:rPr>
          <w:rFonts w:ascii="Arial" w:hAnsi="Arial" w:cs="Arial"/>
          <w:sz w:val="24"/>
          <w:szCs w:val="24"/>
        </w:rPr>
        <w:t xml:space="preserve"> </w:t>
      </w:r>
      <w:r w:rsidR="00BB7592" w:rsidRPr="00282F2F">
        <w:rPr>
          <w:rFonts w:ascii="Arial" w:hAnsi="Arial" w:cs="Arial"/>
          <w:sz w:val="24"/>
          <w:szCs w:val="24"/>
        </w:rPr>
        <w:t xml:space="preserve">the relationship between women and </w:t>
      </w:r>
      <w:r w:rsidR="00C7659D" w:rsidRPr="00282F2F">
        <w:rPr>
          <w:rFonts w:ascii="Arial" w:hAnsi="Arial" w:cs="Arial"/>
          <w:sz w:val="24"/>
          <w:szCs w:val="24"/>
        </w:rPr>
        <w:t>men’s</w:t>
      </w:r>
      <w:r w:rsidR="00BB7592" w:rsidRPr="00282F2F">
        <w:rPr>
          <w:rFonts w:ascii="Arial" w:hAnsi="Arial" w:cs="Arial"/>
          <w:sz w:val="24"/>
          <w:szCs w:val="24"/>
        </w:rPr>
        <w:t xml:space="preserve"> engagement within the production of gender, including how the (re)production of gender is maintained</w:t>
      </w:r>
      <w:r w:rsidR="00F15D0E" w:rsidRPr="00282F2F">
        <w:rPr>
          <w:rFonts w:ascii="Arial" w:hAnsi="Arial" w:cs="Arial"/>
          <w:sz w:val="24"/>
          <w:szCs w:val="24"/>
        </w:rPr>
        <w:t xml:space="preserve"> </w:t>
      </w:r>
      <w:r w:rsidR="00840779" w:rsidRPr="00282F2F">
        <w:rPr>
          <w:rFonts w:ascii="Arial" w:hAnsi="Arial" w:cs="Arial"/>
          <w:noProof/>
          <w:sz w:val="24"/>
          <w:szCs w:val="24"/>
        </w:rPr>
        <w:t>(West and</w:t>
      </w:r>
      <w:r w:rsidR="00BB6D42" w:rsidRPr="00282F2F">
        <w:rPr>
          <w:rFonts w:ascii="Arial" w:hAnsi="Arial" w:cs="Arial"/>
          <w:noProof/>
          <w:sz w:val="24"/>
          <w:szCs w:val="24"/>
        </w:rPr>
        <w:t xml:space="preserve"> </w:t>
      </w:r>
      <w:r w:rsidR="00840779" w:rsidRPr="00282F2F">
        <w:rPr>
          <w:rFonts w:ascii="Arial" w:hAnsi="Arial" w:cs="Arial"/>
          <w:noProof/>
          <w:sz w:val="24"/>
          <w:szCs w:val="24"/>
        </w:rPr>
        <w:t>Zimmerman,</w:t>
      </w:r>
      <w:r w:rsidR="00BB6D42" w:rsidRPr="00282F2F">
        <w:rPr>
          <w:rFonts w:ascii="Arial" w:hAnsi="Arial" w:cs="Arial"/>
          <w:noProof/>
          <w:sz w:val="24"/>
          <w:szCs w:val="24"/>
        </w:rPr>
        <w:t xml:space="preserve"> </w:t>
      </w:r>
      <w:r w:rsidR="00840779" w:rsidRPr="00282F2F">
        <w:rPr>
          <w:rFonts w:ascii="Arial" w:hAnsi="Arial" w:cs="Arial"/>
          <w:noProof/>
          <w:sz w:val="24"/>
          <w:szCs w:val="24"/>
        </w:rPr>
        <w:t>1987)</w:t>
      </w:r>
      <w:r w:rsidR="00BB7592" w:rsidRPr="00282F2F">
        <w:rPr>
          <w:rFonts w:ascii="Arial" w:hAnsi="Arial" w:cs="Arial"/>
          <w:sz w:val="24"/>
          <w:szCs w:val="24"/>
        </w:rPr>
        <w:t>. Gender stratification is accomplished through social structures and interactions continuously</w:t>
      </w:r>
      <w:r w:rsidR="00CB5926">
        <w:rPr>
          <w:rFonts w:ascii="Arial" w:hAnsi="Arial" w:cs="Arial"/>
          <w:sz w:val="24"/>
          <w:szCs w:val="24"/>
        </w:rPr>
        <w:t>, t</w:t>
      </w:r>
      <w:r w:rsidR="00BB7592" w:rsidRPr="00282F2F">
        <w:rPr>
          <w:rFonts w:ascii="Arial" w:hAnsi="Arial" w:cs="Arial"/>
          <w:sz w:val="24"/>
          <w:szCs w:val="24"/>
        </w:rPr>
        <w:t>he theory of doing gender argues that gender is constantly created and recreated on both macro and micro level</w:t>
      </w:r>
      <w:r w:rsidR="00F15D0E" w:rsidRPr="00282F2F">
        <w:rPr>
          <w:rFonts w:ascii="Arial" w:hAnsi="Arial" w:cs="Arial"/>
          <w:sz w:val="24"/>
          <w:szCs w:val="24"/>
        </w:rPr>
        <w:t xml:space="preserve"> </w:t>
      </w:r>
      <w:r w:rsidR="00840779" w:rsidRPr="00282F2F">
        <w:rPr>
          <w:rFonts w:ascii="Arial" w:hAnsi="Arial" w:cs="Arial"/>
          <w:noProof/>
          <w:sz w:val="24"/>
          <w:szCs w:val="24"/>
        </w:rPr>
        <w:t>(West and Zimmerman, 1987)</w:t>
      </w:r>
      <w:r w:rsidR="00BB7592" w:rsidRPr="00282F2F">
        <w:rPr>
          <w:rFonts w:ascii="Arial" w:hAnsi="Arial" w:cs="Arial"/>
          <w:sz w:val="24"/>
          <w:szCs w:val="24"/>
        </w:rPr>
        <w:t>. To expand, belief systems in relation to gender and power within family units are perpetuated and encouraged</w:t>
      </w:r>
      <w:r w:rsidR="00F40C0B">
        <w:rPr>
          <w:rFonts w:ascii="Arial" w:hAnsi="Arial" w:cs="Arial"/>
          <w:sz w:val="24"/>
          <w:szCs w:val="24"/>
        </w:rPr>
        <w:t>;</w:t>
      </w:r>
      <w:r w:rsidR="00BB7592" w:rsidRPr="00282F2F">
        <w:rPr>
          <w:rFonts w:ascii="Arial" w:hAnsi="Arial" w:cs="Arial"/>
          <w:sz w:val="24"/>
          <w:szCs w:val="24"/>
        </w:rPr>
        <w:t xml:space="preserve"> C</w:t>
      </w:r>
      <w:r w:rsidR="00840779" w:rsidRPr="00282F2F">
        <w:rPr>
          <w:rFonts w:ascii="Arial" w:hAnsi="Arial" w:cs="Arial"/>
          <w:sz w:val="24"/>
          <w:szCs w:val="24"/>
        </w:rPr>
        <w:t>oltrane</w:t>
      </w:r>
      <w:r w:rsidR="00BB7592" w:rsidRPr="00282F2F">
        <w:rPr>
          <w:rFonts w:ascii="Arial" w:hAnsi="Arial" w:cs="Arial"/>
          <w:sz w:val="24"/>
          <w:szCs w:val="24"/>
        </w:rPr>
        <w:t xml:space="preserve"> </w:t>
      </w:r>
      <w:r w:rsidR="00840779" w:rsidRPr="00282F2F">
        <w:rPr>
          <w:rFonts w:ascii="Arial" w:hAnsi="Arial" w:cs="Arial"/>
          <w:sz w:val="24"/>
          <w:szCs w:val="24"/>
        </w:rPr>
        <w:t>(</w:t>
      </w:r>
      <w:r w:rsidR="00BB7592" w:rsidRPr="00282F2F">
        <w:rPr>
          <w:rFonts w:ascii="Arial" w:hAnsi="Arial" w:cs="Arial"/>
          <w:sz w:val="24"/>
          <w:szCs w:val="24"/>
        </w:rPr>
        <w:t>1989</w:t>
      </w:r>
      <w:r w:rsidR="00840779" w:rsidRPr="00282F2F">
        <w:rPr>
          <w:rFonts w:ascii="Arial" w:hAnsi="Arial" w:cs="Arial"/>
          <w:sz w:val="24"/>
          <w:szCs w:val="24"/>
        </w:rPr>
        <w:t>)</w:t>
      </w:r>
      <w:r w:rsidR="00BB7592" w:rsidRPr="00282F2F">
        <w:rPr>
          <w:rFonts w:ascii="Arial" w:hAnsi="Arial" w:cs="Arial"/>
          <w:sz w:val="24"/>
          <w:szCs w:val="24"/>
        </w:rPr>
        <w:t xml:space="preserve"> argues</w:t>
      </w:r>
      <w:r w:rsidR="00BB7592" w:rsidRPr="00FC2724">
        <w:rPr>
          <w:rFonts w:ascii="Arial" w:hAnsi="Arial" w:cs="Arial"/>
          <w:sz w:val="24"/>
          <w:szCs w:val="24"/>
        </w:rPr>
        <w:t xml:space="preserve"> that society holds both men and women accountable in relation to gender accomplishment. </w:t>
      </w:r>
      <w:r w:rsidR="00BB7592" w:rsidRPr="00CB5926">
        <w:rPr>
          <w:rFonts w:ascii="Arial" w:hAnsi="Arial" w:cs="Arial"/>
          <w:iCs/>
          <w:sz w:val="24"/>
          <w:szCs w:val="24"/>
        </w:rPr>
        <w:t>Doing gender</w:t>
      </w:r>
      <w:r w:rsidR="00BB7592" w:rsidRPr="00CB5926">
        <w:rPr>
          <w:rFonts w:ascii="Arial" w:hAnsi="Arial" w:cs="Arial"/>
          <w:sz w:val="24"/>
          <w:szCs w:val="24"/>
        </w:rPr>
        <w:t>,</w:t>
      </w:r>
      <w:r w:rsidR="00BB7592" w:rsidRPr="00FC2724">
        <w:rPr>
          <w:rFonts w:ascii="Arial" w:hAnsi="Arial" w:cs="Arial"/>
          <w:sz w:val="24"/>
          <w:szCs w:val="24"/>
        </w:rPr>
        <w:t xml:space="preserve"> that is; masculinity and femininity, is a complex phenomenon guided by social perceptions and interactions. Thus, gender stratification consequently leads to men and women continuously creating, reproducing and actively engaging </w:t>
      </w:r>
      <w:r w:rsidR="00640F9F" w:rsidRPr="00FC2724">
        <w:rPr>
          <w:rFonts w:ascii="Arial" w:hAnsi="Arial" w:cs="Arial"/>
          <w:sz w:val="24"/>
          <w:szCs w:val="24"/>
        </w:rPr>
        <w:t xml:space="preserve">in striving for </w:t>
      </w:r>
      <w:r w:rsidR="00640F9F" w:rsidRPr="00FC2724">
        <w:rPr>
          <w:rFonts w:ascii="Arial" w:hAnsi="Arial" w:cs="Arial"/>
          <w:sz w:val="24"/>
          <w:szCs w:val="24"/>
        </w:rPr>
        <w:lastRenderedPageBreak/>
        <w:t>gender competency- gender is not who an individual is, rather what an individual does</w:t>
      </w:r>
      <w:bookmarkStart w:id="13" w:name="_Hlk29889568"/>
      <w:r w:rsidR="00F40C0B">
        <w:rPr>
          <w:rFonts w:ascii="Arial" w:hAnsi="Arial" w:cs="Arial"/>
          <w:sz w:val="24"/>
          <w:szCs w:val="24"/>
        </w:rPr>
        <w:t xml:space="preserve"> </w:t>
      </w:r>
      <w:r w:rsidR="00CB5926">
        <w:rPr>
          <w:rFonts w:ascii="Arial" w:hAnsi="Arial" w:cs="Arial"/>
          <w:sz w:val="24"/>
          <w:szCs w:val="24"/>
        </w:rPr>
        <w:t>(</w:t>
      </w:r>
      <w:r w:rsidR="00845076" w:rsidRPr="00FC2724">
        <w:rPr>
          <w:rFonts w:ascii="Arial" w:hAnsi="Arial" w:cs="Arial"/>
          <w:noProof/>
          <w:sz w:val="24"/>
          <w:szCs w:val="24"/>
        </w:rPr>
        <w:t>Butler</w:t>
      </w:r>
      <w:r w:rsidR="00CB5926">
        <w:rPr>
          <w:rFonts w:ascii="Arial" w:hAnsi="Arial" w:cs="Arial"/>
          <w:noProof/>
          <w:sz w:val="24"/>
          <w:szCs w:val="24"/>
        </w:rPr>
        <w:t xml:space="preserve">, </w:t>
      </w:r>
      <w:r w:rsidR="00845076" w:rsidRPr="00FC2724">
        <w:rPr>
          <w:rFonts w:ascii="Arial" w:hAnsi="Arial" w:cs="Arial"/>
          <w:noProof/>
          <w:sz w:val="24"/>
          <w:szCs w:val="24"/>
        </w:rPr>
        <w:t>1998</w:t>
      </w:r>
      <w:r w:rsidR="00CB5926">
        <w:rPr>
          <w:rFonts w:ascii="Arial" w:hAnsi="Arial" w:cs="Arial"/>
          <w:noProof/>
          <w:sz w:val="24"/>
          <w:szCs w:val="24"/>
        </w:rPr>
        <w:t>:</w:t>
      </w:r>
      <w:r w:rsidR="00845076" w:rsidRPr="00FC2724">
        <w:rPr>
          <w:rFonts w:ascii="Arial" w:hAnsi="Arial" w:cs="Arial"/>
          <w:noProof/>
          <w:sz w:val="24"/>
          <w:szCs w:val="24"/>
        </w:rPr>
        <w:t xml:space="preserve"> Coltrane</w:t>
      </w:r>
      <w:r w:rsidR="00CB5926">
        <w:rPr>
          <w:rFonts w:ascii="Arial" w:hAnsi="Arial" w:cs="Arial"/>
          <w:noProof/>
          <w:sz w:val="24"/>
          <w:szCs w:val="24"/>
        </w:rPr>
        <w:t xml:space="preserve">, </w:t>
      </w:r>
      <w:r w:rsidR="00845076" w:rsidRPr="00FC2724">
        <w:rPr>
          <w:rFonts w:ascii="Arial" w:hAnsi="Arial" w:cs="Arial"/>
          <w:noProof/>
          <w:sz w:val="24"/>
          <w:szCs w:val="24"/>
        </w:rPr>
        <w:t>1989</w:t>
      </w:r>
      <w:r w:rsidR="00CB5926">
        <w:rPr>
          <w:rFonts w:ascii="Arial" w:hAnsi="Arial" w:cs="Arial"/>
          <w:noProof/>
          <w:sz w:val="24"/>
          <w:szCs w:val="24"/>
        </w:rPr>
        <w:t>:</w:t>
      </w:r>
      <w:r w:rsidR="00845076" w:rsidRPr="00FC2724">
        <w:rPr>
          <w:rFonts w:ascii="Arial" w:hAnsi="Arial" w:cs="Arial"/>
          <w:noProof/>
          <w:sz w:val="24"/>
          <w:szCs w:val="24"/>
        </w:rPr>
        <w:t xml:space="preserve"> Halpern and Perry Jenkins</w:t>
      </w:r>
      <w:r w:rsidR="00CB5926">
        <w:rPr>
          <w:rFonts w:ascii="Arial" w:hAnsi="Arial" w:cs="Arial"/>
          <w:noProof/>
          <w:sz w:val="24"/>
          <w:szCs w:val="24"/>
        </w:rPr>
        <w:t xml:space="preserve">, </w:t>
      </w:r>
      <w:r w:rsidR="00845076" w:rsidRPr="00FC2724">
        <w:rPr>
          <w:rFonts w:ascii="Arial" w:hAnsi="Arial" w:cs="Arial"/>
          <w:noProof/>
          <w:sz w:val="24"/>
          <w:szCs w:val="24"/>
        </w:rPr>
        <w:t>2016</w:t>
      </w:r>
      <w:r w:rsidR="00CB5926">
        <w:rPr>
          <w:rFonts w:ascii="Arial" w:hAnsi="Arial" w:cs="Arial"/>
          <w:noProof/>
          <w:sz w:val="24"/>
          <w:szCs w:val="24"/>
        </w:rPr>
        <w:t>:</w:t>
      </w:r>
      <w:r w:rsidR="00845076" w:rsidRPr="00FC2724">
        <w:rPr>
          <w:rFonts w:ascii="Arial" w:hAnsi="Arial" w:cs="Arial"/>
          <w:noProof/>
          <w:sz w:val="24"/>
          <w:szCs w:val="24"/>
        </w:rPr>
        <w:t xml:space="preserve"> Liben </w:t>
      </w:r>
      <w:r w:rsidR="00845076" w:rsidRPr="00FC2724">
        <w:rPr>
          <w:rFonts w:ascii="Arial" w:hAnsi="Arial" w:cs="Arial"/>
          <w:i/>
          <w:iCs/>
          <w:noProof/>
          <w:sz w:val="24"/>
          <w:szCs w:val="24"/>
        </w:rPr>
        <w:t>et al</w:t>
      </w:r>
      <w:r w:rsidR="00CB5926">
        <w:rPr>
          <w:rFonts w:ascii="Arial" w:hAnsi="Arial" w:cs="Arial"/>
          <w:noProof/>
          <w:sz w:val="24"/>
          <w:szCs w:val="24"/>
        </w:rPr>
        <w:t xml:space="preserve">, </w:t>
      </w:r>
      <w:r w:rsidR="00845076" w:rsidRPr="00FC2724">
        <w:rPr>
          <w:rFonts w:ascii="Arial" w:hAnsi="Arial" w:cs="Arial"/>
          <w:noProof/>
          <w:sz w:val="24"/>
          <w:szCs w:val="24"/>
        </w:rPr>
        <w:t>2002</w:t>
      </w:r>
      <w:r w:rsidR="00CB5926">
        <w:rPr>
          <w:rFonts w:ascii="Arial" w:hAnsi="Arial" w:cs="Arial"/>
          <w:noProof/>
          <w:sz w:val="24"/>
          <w:szCs w:val="24"/>
        </w:rPr>
        <w:t xml:space="preserve">: </w:t>
      </w:r>
      <w:r w:rsidR="00845076" w:rsidRPr="00FC2724">
        <w:rPr>
          <w:rFonts w:ascii="Arial" w:hAnsi="Arial" w:cs="Arial"/>
          <w:noProof/>
          <w:sz w:val="24"/>
          <w:szCs w:val="24"/>
        </w:rPr>
        <w:t>West and Zimmerman</w:t>
      </w:r>
      <w:r w:rsidR="00CB5926">
        <w:rPr>
          <w:rFonts w:ascii="Arial" w:hAnsi="Arial" w:cs="Arial"/>
          <w:noProof/>
          <w:sz w:val="24"/>
          <w:szCs w:val="24"/>
        </w:rPr>
        <w:t xml:space="preserve">, </w:t>
      </w:r>
      <w:r w:rsidR="00845076" w:rsidRPr="00FC2724">
        <w:rPr>
          <w:rFonts w:ascii="Arial" w:hAnsi="Arial" w:cs="Arial"/>
          <w:noProof/>
          <w:sz w:val="24"/>
          <w:szCs w:val="24"/>
        </w:rPr>
        <w:t>1987)</w:t>
      </w:r>
      <w:r w:rsidR="00CB5926">
        <w:rPr>
          <w:rFonts w:ascii="Arial" w:hAnsi="Arial" w:cs="Arial"/>
          <w:sz w:val="24"/>
          <w:szCs w:val="24"/>
        </w:rPr>
        <w:t>.</w:t>
      </w:r>
    </w:p>
    <w:p w14:paraId="68AE50DF" w14:textId="525DB743" w:rsidR="00B16F84" w:rsidRDefault="00B16F84" w:rsidP="00702A69">
      <w:pPr>
        <w:spacing w:line="360" w:lineRule="auto"/>
        <w:jc w:val="both"/>
        <w:rPr>
          <w:rFonts w:ascii="Arial" w:hAnsi="Arial" w:cs="Arial"/>
          <w:sz w:val="24"/>
          <w:szCs w:val="24"/>
        </w:rPr>
      </w:pPr>
    </w:p>
    <w:bookmarkEnd w:id="13"/>
    <w:p w14:paraId="2AA2DDBD" w14:textId="3C8AD76D" w:rsidR="00E52B16" w:rsidRDefault="00AB2FCA" w:rsidP="00702A69">
      <w:pPr>
        <w:spacing w:line="360" w:lineRule="auto"/>
        <w:jc w:val="both"/>
        <w:rPr>
          <w:rFonts w:ascii="Arial" w:hAnsi="Arial" w:cs="Arial"/>
          <w:sz w:val="24"/>
          <w:szCs w:val="24"/>
        </w:rPr>
      </w:pPr>
      <w:r>
        <w:rPr>
          <w:rFonts w:ascii="Arial" w:hAnsi="Arial" w:cs="Arial"/>
          <w:sz w:val="24"/>
          <w:szCs w:val="24"/>
        </w:rPr>
        <w:t>B</w:t>
      </w:r>
      <w:r w:rsidR="00640F9F" w:rsidRPr="00FC2724">
        <w:rPr>
          <w:rFonts w:ascii="Arial" w:hAnsi="Arial" w:cs="Arial"/>
          <w:sz w:val="24"/>
          <w:szCs w:val="24"/>
        </w:rPr>
        <w:t>elief systems relating to power and gender are maintained and supported through structural powers within society; employment; religion; schools; family for example, which place each person accountable to actively conform to gender binary norms of masculinity and femininity</w:t>
      </w:r>
      <w:r w:rsidR="00F15D0E" w:rsidRPr="00FC2724">
        <w:rPr>
          <w:rFonts w:ascii="Arial" w:hAnsi="Arial" w:cs="Arial"/>
          <w:sz w:val="24"/>
          <w:szCs w:val="24"/>
        </w:rPr>
        <w:t xml:space="preserve"> </w:t>
      </w:r>
      <w:r w:rsidR="001E78C9" w:rsidRPr="00FC2724">
        <w:rPr>
          <w:rFonts w:ascii="Arial" w:hAnsi="Arial" w:cs="Arial"/>
          <w:noProof/>
          <w:sz w:val="24"/>
          <w:szCs w:val="24"/>
        </w:rPr>
        <w:t>(Hollander, 2013</w:t>
      </w:r>
      <w:r>
        <w:rPr>
          <w:rFonts w:ascii="Arial" w:hAnsi="Arial" w:cs="Arial"/>
          <w:noProof/>
          <w:sz w:val="24"/>
          <w:szCs w:val="24"/>
        </w:rPr>
        <w:t>;</w:t>
      </w:r>
      <w:r w:rsidR="001E78C9" w:rsidRPr="00FC2724">
        <w:rPr>
          <w:rFonts w:ascii="Arial" w:hAnsi="Arial" w:cs="Arial"/>
          <w:noProof/>
          <w:sz w:val="24"/>
          <w:szCs w:val="24"/>
        </w:rPr>
        <w:t xml:space="preserve"> West and Zimmerman, 2009</w:t>
      </w:r>
      <w:r>
        <w:rPr>
          <w:rFonts w:ascii="Arial" w:hAnsi="Arial" w:cs="Arial"/>
          <w:noProof/>
          <w:sz w:val="24"/>
          <w:szCs w:val="24"/>
        </w:rPr>
        <w:t>;</w:t>
      </w:r>
      <w:r w:rsidRPr="00AB2FCA">
        <w:rPr>
          <w:rFonts w:ascii="Arial" w:hAnsi="Arial" w:cs="Arial"/>
          <w:noProof/>
          <w:sz w:val="24"/>
          <w:szCs w:val="24"/>
        </w:rPr>
        <w:t xml:space="preserve"> Thorne</w:t>
      </w:r>
      <w:r>
        <w:rPr>
          <w:rFonts w:ascii="Arial" w:hAnsi="Arial" w:cs="Arial"/>
          <w:noProof/>
          <w:sz w:val="24"/>
          <w:szCs w:val="24"/>
        </w:rPr>
        <w:t xml:space="preserve"> and Luria; </w:t>
      </w:r>
      <w:r w:rsidRPr="00AB2FCA">
        <w:rPr>
          <w:rFonts w:ascii="Arial" w:hAnsi="Arial" w:cs="Arial"/>
          <w:noProof/>
          <w:sz w:val="24"/>
          <w:szCs w:val="24"/>
        </w:rPr>
        <w:t>1986</w:t>
      </w:r>
      <w:r>
        <w:rPr>
          <w:rFonts w:ascii="Arial" w:hAnsi="Arial" w:cs="Arial"/>
          <w:noProof/>
          <w:sz w:val="24"/>
          <w:szCs w:val="24"/>
        </w:rPr>
        <w:t xml:space="preserve">; </w:t>
      </w:r>
      <w:r w:rsidRPr="00AB2FCA">
        <w:rPr>
          <w:rFonts w:ascii="Arial" w:hAnsi="Arial" w:cs="Arial"/>
          <w:noProof/>
          <w:sz w:val="24"/>
          <w:szCs w:val="24"/>
        </w:rPr>
        <w:t>Foucault,</w:t>
      </w:r>
      <w:r>
        <w:rPr>
          <w:rFonts w:ascii="Arial" w:hAnsi="Arial" w:cs="Arial"/>
          <w:noProof/>
          <w:sz w:val="24"/>
          <w:szCs w:val="24"/>
        </w:rPr>
        <w:t xml:space="preserve"> </w:t>
      </w:r>
      <w:r w:rsidRPr="00AB2FCA">
        <w:rPr>
          <w:rFonts w:ascii="Arial" w:hAnsi="Arial" w:cs="Arial"/>
          <w:noProof/>
          <w:sz w:val="24"/>
          <w:szCs w:val="24"/>
        </w:rPr>
        <w:t>1982</w:t>
      </w:r>
      <w:r w:rsidR="001E78C9" w:rsidRPr="00FC2724">
        <w:rPr>
          <w:rFonts w:ascii="Arial" w:hAnsi="Arial" w:cs="Arial"/>
          <w:noProof/>
          <w:sz w:val="24"/>
          <w:szCs w:val="24"/>
        </w:rPr>
        <w:t>)</w:t>
      </w:r>
      <w:r w:rsidR="00640F9F" w:rsidRPr="00FC2724">
        <w:rPr>
          <w:rFonts w:ascii="Arial" w:hAnsi="Arial" w:cs="Arial"/>
          <w:sz w:val="24"/>
          <w:szCs w:val="24"/>
        </w:rPr>
        <w:t>.</w:t>
      </w:r>
      <w:r>
        <w:rPr>
          <w:rFonts w:ascii="Arial" w:hAnsi="Arial" w:cs="Arial"/>
          <w:sz w:val="24"/>
          <w:szCs w:val="24"/>
        </w:rPr>
        <w:t xml:space="preserve"> </w:t>
      </w:r>
      <w:r w:rsidR="00640F9F" w:rsidRPr="00FC2724">
        <w:rPr>
          <w:rFonts w:ascii="Arial" w:hAnsi="Arial" w:cs="Arial"/>
          <w:sz w:val="24"/>
          <w:szCs w:val="24"/>
        </w:rPr>
        <w:t>Notably, structural powers appear to have failed somewhat in explaining gender differences. Nevertheless</w:t>
      </w:r>
      <w:r w:rsidR="00047C6C" w:rsidRPr="00FC2724">
        <w:rPr>
          <w:rFonts w:ascii="Arial" w:hAnsi="Arial" w:cs="Arial"/>
          <w:sz w:val="24"/>
          <w:szCs w:val="24"/>
        </w:rPr>
        <w:t>,</w:t>
      </w:r>
      <w:r w:rsidR="00640F9F" w:rsidRPr="00FC2724">
        <w:rPr>
          <w:rFonts w:ascii="Arial" w:hAnsi="Arial" w:cs="Arial"/>
          <w:sz w:val="24"/>
          <w:szCs w:val="24"/>
        </w:rPr>
        <w:t xml:space="preserve"> this area offers vital contributions to aid further understanding of inequalities built in social structures within social interactions. Although </w:t>
      </w:r>
      <w:r w:rsidR="00640F9F" w:rsidRPr="00CB5926">
        <w:rPr>
          <w:rFonts w:ascii="Arial" w:hAnsi="Arial" w:cs="Arial"/>
          <w:iCs/>
          <w:sz w:val="24"/>
          <w:szCs w:val="24"/>
        </w:rPr>
        <w:t>doing gender</w:t>
      </w:r>
      <w:r w:rsidR="00640F9F" w:rsidRPr="00FC2724">
        <w:rPr>
          <w:rFonts w:ascii="Arial" w:hAnsi="Arial" w:cs="Arial"/>
          <w:i/>
          <w:iCs/>
          <w:sz w:val="24"/>
          <w:szCs w:val="24"/>
        </w:rPr>
        <w:t xml:space="preserve"> </w:t>
      </w:r>
      <w:r w:rsidR="00640F9F" w:rsidRPr="00FC2724">
        <w:rPr>
          <w:rFonts w:ascii="Arial" w:hAnsi="Arial" w:cs="Arial"/>
          <w:sz w:val="24"/>
          <w:szCs w:val="24"/>
        </w:rPr>
        <w:t xml:space="preserve">theory appears to </w:t>
      </w:r>
      <w:r w:rsidR="00047C6C" w:rsidRPr="00FC2724">
        <w:rPr>
          <w:rFonts w:ascii="Arial" w:hAnsi="Arial" w:cs="Arial"/>
          <w:sz w:val="24"/>
          <w:szCs w:val="24"/>
        </w:rPr>
        <w:t xml:space="preserve">inadvertently disregard this link, later work revisits </w:t>
      </w:r>
      <w:r w:rsidR="00047C6C" w:rsidRPr="00CB5926">
        <w:rPr>
          <w:rFonts w:ascii="Arial" w:hAnsi="Arial" w:cs="Arial"/>
          <w:iCs/>
          <w:sz w:val="24"/>
          <w:szCs w:val="24"/>
        </w:rPr>
        <w:t>doing gender</w:t>
      </w:r>
      <w:r w:rsidR="00047C6C" w:rsidRPr="00FC2724">
        <w:rPr>
          <w:rFonts w:ascii="Arial" w:hAnsi="Arial" w:cs="Arial"/>
          <w:sz w:val="24"/>
          <w:szCs w:val="24"/>
        </w:rPr>
        <w:t xml:space="preserve"> whilst examining structural institutions and gender stratification</w:t>
      </w:r>
      <w:r w:rsidR="001E78C9" w:rsidRPr="00FC2724">
        <w:rPr>
          <w:rFonts w:ascii="Arial" w:hAnsi="Arial" w:cs="Arial"/>
          <w:sz w:val="24"/>
          <w:szCs w:val="24"/>
        </w:rPr>
        <w:t xml:space="preserve"> </w:t>
      </w:r>
      <w:sdt>
        <w:sdtPr>
          <w:rPr>
            <w:rFonts w:ascii="Arial" w:hAnsi="Arial" w:cs="Arial"/>
            <w:sz w:val="24"/>
            <w:szCs w:val="24"/>
          </w:rPr>
          <w:id w:val="-1479136917"/>
          <w:citation/>
        </w:sdtPr>
        <w:sdtContent>
          <w:r w:rsidR="001E78C9" w:rsidRPr="00FC2724">
            <w:rPr>
              <w:rFonts w:ascii="Arial" w:hAnsi="Arial" w:cs="Arial"/>
              <w:sz w:val="24"/>
              <w:szCs w:val="24"/>
            </w:rPr>
            <w:fldChar w:fldCharType="begin"/>
          </w:r>
          <w:r w:rsidR="001E78C9" w:rsidRPr="00FC2724">
            <w:rPr>
              <w:rFonts w:ascii="Arial" w:hAnsi="Arial" w:cs="Arial"/>
              <w:sz w:val="24"/>
              <w:szCs w:val="24"/>
            </w:rPr>
            <w:instrText xml:space="preserve"> CITATION Jud04 \l 2057 </w:instrText>
          </w:r>
          <w:r w:rsidR="001E78C9" w:rsidRPr="00FC2724">
            <w:rPr>
              <w:rFonts w:ascii="Arial" w:hAnsi="Arial" w:cs="Arial"/>
              <w:sz w:val="24"/>
              <w:szCs w:val="24"/>
            </w:rPr>
            <w:fldChar w:fldCharType="separate"/>
          </w:r>
          <w:r w:rsidR="006B325F" w:rsidRPr="006B325F">
            <w:rPr>
              <w:rFonts w:ascii="Arial" w:hAnsi="Arial" w:cs="Arial"/>
              <w:noProof/>
              <w:sz w:val="24"/>
              <w:szCs w:val="24"/>
            </w:rPr>
            <w:t>(Butler, 2004)</w:t>
          </w:r>
          <w:r w:rsidR="001E78C9" w:rsidRPr="00FC2724">
            <w:rPr>
              <w:rFonts w:ascii="Arial" w:hAnsi="Arial" w:cs="Arial"/>
              <w:sz w:val="24"/>
              <w:szCs w:val="24"/>
            </w:rPr>
            <w:fldChar w:fldCharType="end"/>
          </w:r>
        </w:sdtContent>
      </w:sdt>
      <w:r w:rsidR="00047C6C" w:rsidRPr="00FC2724">
        <w:rPr>
          <w:rFonts w:ascii="Arial" w:hAnsi="Arial" w:cs="Arial"/>
          <w:sz w:val="24"/>
          <w:szCs w:val="24"/>
        </w:rPr>
        <w:t xml:space="preserve">. </w:t>
      </w:r>
    </w:p>
    <w:p w14:paraId="687C3446" w14:textId="77777777" w:rsidR="00164B0B" w:rsidRDefault="00164B0B" w:rsidP="00702A69">
      <w:pPr>
        <w:spacing w:line="360" w:lineRule="auto"/>
        <w:jc w:val="both"/>
        <w:rPr>
          <w:rFonts w:ascii="Arial" w:hAnsi="Arial" w:cs="Arial"/>
          <w:sz w:val="24"/>
          <w:szCs w:val="24"/>
        </w:rPr>
      </w:pPr>
    </w:p>
    <w:p w14:paraId="47141A1E" w14:textId="77777777" w:rsidR="00CB5926" w:rsidRDefault="00A80C52" w:rsidP="00702A69">
      <w:pPr>
        <w:spacing w:line="360" w:lineRule="auto"/>
        <w:jc w:val="both"/>
        <w:rPr>
          <w:rFonts w:ascii="Arial" w:hAnsi="Arial" w:cs="Arial"/>
          <w:sz w:val="24"/>
          <w:szCs w:val="24"/>
        </w:rPr>
      </w:pPr>
      <w:r w:rsidRPr="00FC2724">
        <w:rPr>
          <w:rFonts w:ascii="Arial" w:hAnsi="Arial" w:cs="Arial"/>
          <w:sz w:val="24"/>
          <w:szCs w:val="24"/>
        </w:rPr>
        <w:t>Being held accountable for accomplishing gender competency involves active engagement</w:t>
      </w:r>
      <w:r>
        <w:rPr>
          <w:rFonts w:ascii="Arial" w:hAnsi="Arial" w:cs="Arial"/>
          <w:sz w:val="24"/>
          <w:szCs w:val="24"/>
        </w:rPr>
        <w:t>, considered</w:t>
      </w:r>
      <w:r w:rsidRPr="00FC2724">
        <w:rPr>
          <w:rFonts w:ascii="Arial" w:hAnsi="Arial" w:cs="Arial"/>
          <w:sz w:val="24"/>
          <w:szCs w:val="24"/>
        </w:rPr>
        <w:t xml:space="preserve"> </w:t>
      </w:r>
      <w:r>
        <w:rPr>
          <w:rFonts w:ascii="Arial" w:hAnsi="Arial" w:cs="Arial"/>
          <w:sz w:val="24"/>
          <w:szCs w:val="24"/>
        </w:rPr>
        <w:t>as</w:t>
      </w:r>
      <w:r w:rsidRPr="00FC2724">
        <w:rPr>
          <w:rFonts w:ascii="Arial" w:hAnsi="Arial" w:cs="Arial"/>
          <w:sz w:val="24"/>
          <w:szCs w:val="24"/>
        </w:rPr>
        <w:t xml:space="preserve"> key to </w:t>
      </w:r>
      <w:r w:rsidRPr="00CB5926">
        <w:rPr>
          <w:rFonts w:ascii="Arial" w:hAnsi="Arial" w:cs="Arial"/>
          <w:iCs/>
          <w:sz w:val="24"/>
          <w:szCs w:val="24"/>
        </w:rPr>
        <w:t>doing gender</w:t>
      </w:r>
      <w:r w:rsidRPr="00FC2724">
        <w:rPr>
          <w:rFonts w:ascii="Arial" w:hAnsi="Arial" w:cs="Arial"/>
          <w:i/>
          <w:iCs/>
          <w:sz w:val="24"/>
          <w:szCs w:val="24"/>
        </w:rPr>
        <w:t xml:space="preserve"> </w:t>
      </w:r>
      <w:r w:rsidRPr="00FC2724">
        <w:rPr>
          <w:rFonts w:ascii="Arial" w:hAnsi="Arial" w:cs="Arial"/>
          <w:noProof/>
          <w:sz w:val="24"/>
          <w:szCs w:val="24"/>
        </w:rPr>
        <w:t>(West and Zimmerman, 2009: West and Fenstermaker, 2002)</w:t>
      </w:r>
      <w:r w:rsidRPr="00FC2724">
        <w:rPr>
          <w:rFonts w:ascii="Arial" w:hAnsi="Arial" w:cs="Arial"/>
          <w:sz w:val="24"/>
          <w:szCs w:val="24"/>
        </w:rPr>
        <w:t>. Being socially and culturally situated, individuals within society are consciously and subconsciously aware of expectations relating to our gender, often adjusting ones femininity and masculinity accordingly to what we believe others expect (</w:t>
      </w:r>
      <w:r w:rsidRPr="00FC2724">
        <w:rPr>
          <w:rFonts w:ascii="Arial" w:hAnsi="Arial" w:cs="Arial"/>
          <w:noProof/>
          <w:sz w:val="24"/>
          <w:szCs w:val="24"/>
        </w:rPr>
        <w:t>West and Fenstermaker, 2002</w:t>
      </w:r>
      <w:r w:rsidR="00AB2FCA">
        <w:rPr>
          <w:rFonts w:ascii="Arial" w:hAnsi="Arial" w:cs="Arial"/>
          <w:noProof/>
          <w:sz w:val="24"/>
          <w:szCs w:val="24"/>
        </w:rPr>
        <w:t>; Butler, 2004</w:t>
      </w:r>
      <w:r w:rsidRPr="00FC2724">
        <w:rPr>
          <w:rFonts w:ascii="Arial" w:hAnsi="Arial" w:cs="Arial"/>
          <w:noProof/>
          <w:sz w:val="24"/>
          <w:szCs w:val="24"/>
        </w:rPr>
        <w:t>)</w:t>
      </w:r>
      <w:r>
        <w:rPr>
          <w:rFonts w:ascii="Arial" w:hAnsi="Arial" w:cs="Arial"/>
          <w:noProof/>
          <w:sz w:val="24"/>
          <w:szCs w:val="24"/>
        </w:rPr>
        <w:t xml:space="preserve">. </w:t>
      </w:r>
      <w:r w:rsidRPr="00FC2724">
        <w:rPr>
          <w:rFonts w:ascii="Arial" w:hAnsi="Arial" w:cs="Arial"/>
          <w:sz w:val="24"/>
          <w:szCs w:val="24"/>
        </w:rPr>
        <w:t>Thus, understanding the rewards or punishment when appropriate gender is or is not achieved</w:t>
      </w:r>
      <w:r w:rsidR="00AB2FCA">
        <w:rPr>
          <w:rFonts w:ascii="Arial" w:hAnsi="Arial" w:cs="Arial"/>
          <w:sz w:val="24"/>
          <w:szCs w:val="24"/>
        </w:rPr>
        <w:t xml:space="preserve"> (Butler, 2004)</w:t>
      </w:r>
      <w:r w:rsidRPr="00FC2724">
        <w:rPr>
          <w:rFonts w:ascii="Arial" w:hAnsi="Arial" w:cs="Arial"/>
          <w:sz w:val="24"/>
          <w:szCs w:val="24"/>
        </w:rPr>
        <w:t>.</w:t>
      </w:r>
      <w:r w:rsidR="00AB2FCA">
        <w:rPr>
          <w:rFonts w:ascii="Arial" w:hAnsi="Arial" w:cs="Arial"/>
          <w:sz w:val="24"/>
          <w:szCs w:val="24"/>
        </w:rPr>
        <w:t xml:space="preserve"> Often</w:t>
      </w:r>
      <w:r w:rsidR="00AB2FCA" w:rsidRPr="00FC2724">
        <w:rPr>
          <w:rFonts w:ascii="Arial" w:hAnsi="Arial" w:cs="Arial"/>
          <w:sz w:val="24"/>
          <w:szCs w:val="24"/>
        </w:rPr>
        <w:t xml:space="preserve">, if gender non-conformity is perceived, this often causes parents to be subject to direct and non-direct social disapproval </w:t>
      </w:r>
      <w:r w:rsidR="00AB2FCA" w:rsidRPr="00FC2724">
        <w:rPr>
          <w:rFonts w:ascii="Arial" w:hAnsi="Arial" w:cs="Arial"/>
          <w:noProof/>
          <w:sz w:val="24"/>
          <w:szCs w:val="24"/>
        </w:rPr>
        <w:t>(Halpern and Perry- Jenkins, 2016)</w:t>
      </w:r>
      <w:r w:rsidR="00AB2FCA" w:rsidRPr="00FC2724">
        <w:rPr>
          <w:rFonts w:ascii="Arial" w:hAnsi="Arial" w:cs="Arial"/>
          <w:sz w:val="24"/>
          <w:szCs w:val="24"/>
        </w:rPr>
        <w:t>.</w:t>
      </w:r>
      <w:r w:rsidR="00CB5926">
        <w:rPr>
          <w:rFonts w:ascii="Arial" w:hAnsi="Arial" w:cs="Arial"/>
          <w:sz w:val="24"/>
          <w:szCs w:val="24"/>
        </w:rPr>
        <w:t xml:space="preserve"> </w:t>
      </w:r>
      <w:r>
        <w:rPr>
          <w:rFonts w:ascii="Arial" w:hAnsi="Arial" w:cs="Arial"/>
          <w:noProof/>
          <w:sz w:val="24"/>
          <w:szCs w:val="24"/>
        </w:rPr>
        <w:t>Suggesting to support genders engagement with power whilst highlighting the relationship between self and society</w:t>
      </w:r>
      <w:r w:rsidR="00AB2FCA">
        <w:rPr>
          <w:rFonts w:ascii="Arial" w:hAnsi="Arial" w:cs="Arial"/>
          <w:noProof/>
          <w:sz w:val="24"/>
          <w:szCs w:val="24"/>
        </w:rPr>
        <w:t xml:space="preserve"> </w:t>
      </w:r>
      <w:sdt>
        <w:sdtPr>
          <w:rPr>
            <w:rFonts w:ascii="Arial" w:hAnsi="Arial" w:cs="Arial"/>
            <w:noProof/>
            <w:sz w:val="24"/>
            <w:szCs w:val="24"/>
          </w:rPr>
          <w:id w:val="251782863"/>
          <w:citation/>
        </w:sdtPr>
        <w:sdtContent>
          <w:r w:rsidR="00AB2FCA">
            <w:rPr>
              <w:rFonts w:ascii="Arial" w:hAnsi="Arial" w:cs="Arial"/>
              <w:noProof/>
              <w:sz w:val="24"/>
              <w:szCs w:val="24"/>
            </w:rPr>
            <w:fldChar w:fldCharType="begin"/>
          </w:r>
          <w:r w:rsidR="00AB2FCA">
            <w:rPr>
              <w:rFonts w:ascii="Arial" w:hAnsi="Arial" w:cs="Arial"/>
              <w:noProof/>
              <w:sz w:val="24"/>
              <w:szCs w:val="24"/>
            </w:rPr>
            <w:instrText xml:space="preserve"> CITATION Mic82 \l 2057 </w:instrText>
          </w:r>
          <w:r w:rsidR="00AB2FCA">
            <w:rPr>
              <w:rFonts w:ascii="Arial" w:hAnsi="Arial" w:cs="Arial"/>
              <w:noProof/>
              <w:sz w:val="24"/>
              <w:szCs w:val="24"/>
            </w:rPr>
            <w:fldChar w:fldCharType="separate"/>
          </w:r>
          <w:r w:rsidR="006B325F" w:rsidRPr="006B325F">
            <w:rPr>
              <w:rFonts w:ascii="Arial" w:hAnsi="Arial" w:cs="Arial"/>
              <w:noProof/>
              <w:sz w:val="24"/>
              <w:szCs w:val="24"/>
            </w:rPr>
            <w:t>(Foucault, 1982)</w:t>
          </w:r>
          <w:r w:rsidR="00AB2FCA">
            <w:rPr>
              <w:rFonts w:ascii="Arial" w:hAnsi="Arial" w:cs="Arial"/>
              <w:noProof/>
              <w:sz w:val="24"/>
              <w:szCs w:val="24"/>
            </w:rPr>
            <w:fldChar w:fldCharType="end"/>
          </w:r>
        </w:sdtContent>
      </w:sdt>
      <w:r w:rsidRPr="00FC2724">
        <w:rPr>
          <w:rFonts w:ascii="Arial" w:hAnsi="Arial" w:cs="Arial"/>
          <w:sz w:val="24"/>
          <w:szCs w:val="24"/>
        </w:rPr>
        <w:t>.</w:t>
      </w:r>
    </w:p>
    <w:p w14:paraId="0DB1BB28" w14:textId="77777777" w:rsidR="00CB5926" w:rsidRDefault="00CB5926" w:rsidP="00702A69">
      <w:pPr>
        <w:spacing w:line="360" w:lineRule="auto"/>
        <w:jc w:val="both"/>
        <w:rPr>
          <w:rFonts w:ascii="Arial" w:hAnsi="Arial" w:cs="Arial"/>
          <w:sz w:val="24"/>
          <w:szCs w:val="24"/>
        </w:rPr>
      </w:pPr>
    </w:p>
    <w:p w14:paraId="3E4A4DC0" w14:textId="77777777" w:rsidR="004E0E55"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Surprisingly, </w:t>
      </w:r>
      <w:r>
        <w:rPr>
          <w:rFonts w:ascii="Arial" w:hAnsi="Arial" w:cs="Arial"/>
          <w:sz w:val="24"/>
          <w:szCs w:val="24"/>
        </w:rPr>
        <w:t>as accountability</w:t>
      </w:r>
      <w:r w:rsidRPr="00FC2724">
        <w:rPr>
          <w:rFonts w:ascii="Arial" w:hAnsi="Arial" w:cs="Arial"/>
          <w:sz w:val="24"/>
          <w:szCs w:val="24"/>
        </w:rPr>
        <w:t xml:space="preserve"> is argued as central to </w:t>
      </w:r>
      <w:r w:rsidRPr="00CB5926">
        <w:rPr>
          <w:rFonts w:ascii="Arial" w:hAnsi="Arial" w:cs="Arial"/>
          <w:iCs/>
          <w:sz w:val="24"/>
          <w:szCs w:val="24"/>
        </w:rPr>
        <w:t>doing gender</w:t>
      </w:r>
      <w:r w:rsidRPr="00FC2724">
        <w:rPr>
          <w:rFonts w:ascii="Arial" w:hAnsi="Arial" w:cs="Arial"/>
          <w:sz w:val="24"/>
          <w:szCs w:val="24"/>
        </w:rPr>
        <w:t xml:space="preserve"> (West and Zimmerman, </w:t>
      </w:r>
      <w:r>
        <w:rPr>
          <w:rFonts w:ascii="Arial" w:hAnsi="Arial" w:cs="Arial"/>
          <w:sz w:val="24"/>
          <w:szCs w:val="24"/>
        </w:rPr>
        <w:t>2009</w:t>
      </w:r>
      <w:r w:rsidRPr="00FC2724">
        <w:rPr>
          <w:rFonts w:ascii="Arial" w:hAnsi="Arial" w:cs="Arial"/>
          <w:sz w:val="24"/>
          <w:szCs w:val="24"/>
        </w:rPr>
        <w:t xml:space="preserve">), an abundant amount of literature directly relating to </w:t>
      </w:r>
      <w:r w:rsidRPr="00CB5926">
        <w:rPr>
          <w:rFonts w:ascii="Arial" w:hAnsi="Arial" w:cs="Arial"/>
          <w:iCs/>
          <w:sz w:val="24"/>
          <w:szCs w:val="24"/>
        </w:rPr>
        <w:t>doing gender</w:t>
      </w:r>
      <w:r w:rsidRPr="00FC2724">
        <w:rPr>
          <w:rFonts w:ascii="Arial" w:hAnsi="Arial" w:cs="Arial"/>
          <w:i/>
          <w:iCs/>
          <w:sz w:val="24"/>
          <w:szCs w:val="24"/>
        </w:rPr>
        <w:t xml:space="preserve"> </w:t>
      </w:r>
      <w:r w:rsidRPr="00FC2724">
        <w:rPr>
          <w:rFonts w:ascii="Arial" w:hAnsi="Arial" w:cs="Arial"/>
          <w:sz w:val="24"/>
          <w:szCs w:val="24"/>
        </w:rPr>
        <w:t xml:space="preserve">appears to have neglected the concept of accountability whilst many scholars have not considered how the interactions of accountability affect </w:t>
      </w:r>
      <w:r w:rsidRPr="00CB5926">
        <w:rPr>
          <w:rFonts w:ascii="Arial" w:hAnsi="Arial" w:cs="Arial"/>
          <w:iCs/>
          <w:sz w:val="24"/>
          <w:szCs w:val="24"/>
        </w:rPr>
        <w:t>doing gender</w:t>
      </w:r>
      <w:r w:rsidRPr="00FC2724">
        <w:rPr>
          <w:rFonts w:ascii="Arial" w:hAnsi="Arial" w:cs="Arial"/>
          <w:i/>
          <w:iCs/>
          <w:sz w:val="24"/>
          <w:szCs w:val="24"/>
        </w:rPr>
        <w:t>.</w:t>
      </w:r>
      <w:r w:rsidRPr="00FC2724">
        <w:rPr>
          <w:rFonts w:ascii="Arial" w:hAnsi="Arial" w:cs="Arial"/>
          <w:sz w:val="24"/>
          <w:szCs w:val="24"/>
        </w:rPr>
        <w:t xml:space="preserve"> As parents </w:t>
      </w:r>
      <w:r w:rsidRPr="00FC2724">
        <w:rPr>
          <w:rFonts w:ascii="Arial" w:hAnsi="Arial" w:cs="Arial"/>
          <w:sz w:val="24"/>
          <w:szCs w:val="24"/>
        </w:rPr>
        <w:lastRenderedPageBreak/>
        <w:t xml:space="preserve">are central to the creation, supporting and maintaining their Childs’ gender, parents are also accountable for their Childs’ achievement of </w:t>
      </w:r>
      <w:bookmarkStart w:id="14" w:name="_Hlk29889224"/>
      <w:r w:rsidRPr="00FC2724">
        <w:rPr>
          <w:rFonts w:ascii="Arial" w:hAnsi="Arial" w:cs="Arial"/>
          <w:sz w:val="24"/>
          <w:szCs w:val="24"/>
        </w:rPr>
        <w:t xml:space="preserve">gender </w:t>
      </w:r>
      <w:r w:rsidRPr="00FC2724">
        <w:rPr>
          <w:rFonts w:ascii="Arial" w:hAnsi="Arial" w:cs="Arial"/>
          <w:noProof/>
          <w:sz w:val="24"/>
          <w:szCs w:val="24"/>
        </w:rPr>
        <w:t>(Peterson and Rollins, 1987: Halpern and Jenkins, 2016</w:t>
      </w:r>
      <w:r>
        <w:rPr>
          <w:rFonts w:ascii="Arial" w:hAnsi="Arial" w:cs="Arial"/>
          <w:noProof/>
          <w:sz w:val="24"/>
          <w:szCs w:val="24"/>
        </w:rPr>
        <w:t xml:space="preserve">: Kane, 2012: </w:t>
      </w:r>
      <w:r w:rsidRPr="006631EE">
        <w:rPr>
          <w:rFonts w:ascii="Arial" w:hAnsi="Arial" w:cs="Arial"/>
          <w:noProof/>
          <w:sz w:val="24"/>
          <w:szCs w:val="24"/>
        </w:rPr>
        <w:t>Janett, 2013</w:t>
      </w:r>
      <w:bookmarkEnd w:id="14"/>
      <w:r w:rsidR="00AB2FCA">
        <w:rPr>
          <w:rFonts w:ascii="Arial" w:hAnsi="Arial" w:cs="Arial"/>
          <w:noProof/>
          <w:sz w:val="24"/>
          <w:szCs w:val="24"/>
        </w:rPr>
        <w:t>)</w:t>
      </w:r>
      <w:r w:rsidR="009C1A05">
        <w:rPr>
          <w:rFonts w:ascii="Arial" w:hAnsi="Arial" w:cs="Arial"/>
          <w:noProof/>
          <w:sz w:val="24"/>
          <w:szCs w:val="24"/>
        </w:rPr>
        <w:t>. I</w:t>
      </w:r>
      <w:r w:rsidR="00CB5926">
        <w:rPr>
          <w:rFonts w:ascii="Arial" w:hAnsi="Arial" w:cs="Arial"/>
          <w:noProof/>
          <w:sz w:val="24"/>
          <w:szCs w:val="24"/>
        </w:rPr>
        <w:t>n</w:t>
      </w:r>
      <w:r w:rsidR="009C1A05">
        <w:rPr>
          <w:rFonts w:ascii="Arial" w:hAnsi="Arial" w:cs="Arial"/>
          <w:noProof/>
          <w:sz w:val="24"/>
          <w:szCs w:val="24"/>
        </w:rPr>
        <w:t xml:space="preserve"> this context, this study will reflect the role of accountability in the findings.</w:t>
      </w:r>
    </w:p>
    <w:p w14:paraId="510B8741" w14:textId="4250AD8B" w:rsidR="00B51E7B" w:rsidRDefault="00A80C52" w:rsidP="00702A69">
      <w:pPr>
        <w:spacing w:line="360" w:lineRule="auto"/>
        <w:jc w:val="both"/>
        <w:rPr>
          <w:rFonts w:ascii="Arial" w:hAnsi="Arial" w:cs="Arial"/>
          <w:sz w:val="24"/>
          <w:szCs w:val="24"/>
        </w:rPr>
      </w:pPr>
      <w:r>
        <w:rPr>
          <w:rFonts w:ascii="Arial" w:hAnsi="Arial" w:cs="Arial"/>
          <w:sz w:val="24"/>
          <w:szCs w:val="24"/>
        </w:rPr>
        <w:t>In</w:t>
      </w:r>
      <w:r w:rsidR="009C1A05">
        <w:rPr>
          <w:rFonts w:ascii="Arial" w:hAnsi="Arial" w:cs="Arial"/>
          <w:sz w:val="24"/>
          <w:szCs w:val="24"/>
        </w:rPr>
        <w:t xml:space="preserve"> addition</w:t>
      </w:r>
      <w:r>
        <w:rPr>
          <w:rFonts w:ascii="Arial" w:hAnsi="Arial" w:cs="Arial"/>
          <w:sz w:val="24"/>
          <w:szCs w:val="24"/>
        </w:rPr>
        <w:t xml:space="preserve">, </w:t>
      </w:r>
      <w:r w:rsidRPr="00FC2724">
        <w:rPr>
          <w:rFonts w:ascii="Arial" w:hAnsi="Arial" w:cs="Arial"/>
          <w:sz w:val="24"/>
          <w:szCs w:val="24"/>
        </w:rPr>
        <w:t xml:space="preserve">the five configurations of parenting practices as shown below illustrate the connection between accountability and doing gender providing a rationale for influencing gender decisions parents </w:t>
      </w:r>
      <w:r w:rsidR="00CB5926">
        <w:rPr>
          <w:rFonts w:ascii="Arial" w:hAnsi="Arial" w:cs="Arial"/>
          <w:sz w:val="24"/>
          <w:szCs w:val="24"/>
        </w:rPr>
        <w:t xml:space="preserve">may </w:t>
      </w:r>
      <w:r w:rsidRPr="00FC2724">
        <w:rPr>
          <w:rFonts w:ascii="Arial" w:hAnsi="Arial" w:cs="Arial"/>
          <w:sz w:val="24"/>
          <w:szCs w:val="24"/>
        </w:rPr>
        <w:t xml:space="preserve">make for their children. Kane explores five dispositions of parenting practices used as a tool to discuss strategies used by parents in creating and rejecting gender in their child </w:t>
      </w:r>
      <w:sdt>
        <w:sdtPr>
          <w:rPr>
            <w:rFonts w:ascii="Arial" w:hAnsi="Arial" w:cs="Arial"/>
            <w:sz w:val="24"/>
            <w:szCs w:val="24"/>
          </w:rPr>
          <w:id w:val="152744370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Emi12 \l 2057 </w:instrText>
          </w:r>
          <w:r w:rsidRPr="00FC2724">
            <w:rPr>
              <w:rFonts w:ascii="Arial" w:hAnsi="Arial" w:cs="Arial"/>
              <w:sz w:val="24"/>
              <w:szCs w:val="24"/>
            </w:rPr>
            <w:fldChar w:fldCharType="separate"/>
          </w:r>
          <w:r w:rsidR="006B325F" w:rsidRPr="006B325F">
            <w:rPr>
              <w:rFonts w:ascii="Arial" w:hAnsi="Arial" w:cs="Arial"/>
              <w:noProof/>
              <w:sz w:val="24"/>
              <w:szCs w:val="24"/>
            </w:rPr>
            <w:t>(Kane, 2012)</w:t>
          </w:r>
          <w:r w:rsidRPr="00FC2724">
            <w:rPr>
              <w:rFonts w:ascii="Arial" w:hAnsi="Arial" w:cs="Arial"/>
              <w:sz w:val="24"/>
              <w:szCs w:val="24"/>
            </w:rPr>
            <w:fldChar w:fldCharType="end"/>
          </w:r>
        </w:sdtContent>
      </w:sdt>
      <w:r w:rsidRPr="00FC2724">
        <w:rPr>
          <w:rFonts w:ascii="Arial" w:hAnsi="Arial" w:cs="Arial"/>
          <w:sz w:val="24"/>
          <w:szCs w:val="24"/>
        </w:rPr>
        <w:t xml:space="preserve">. As accountability is an emergent theme whilst reviewing literature for this study of parents’ perception of gender, </w:t>
      </w:r>
      <w:r w:rsidR="00C608A5" w:rsidRPr="00FC2724">
        <w:rPr>
          <w:rFonts w:ascii="Arial" w:hAnsi="Arial" w:cs="Arial"/>
          <w:sz w:val="24"/>
          <w:szCs w:val="24"/>
        </w:rPr>
        <w:t>Kane’s</w:t>
      </w:r>
      <w:r w:rsidRPr="00FC2724">
        <w:rPr>
          <w:rFonts w:ascii="Arial" w:hAnsi="Arial" w:cs="Arial"/>
          <w:sz w:val="24"/>
          <w:szCs w:val="24"/>
        </w:rPr>
        <w:t>’ work lends a framework (</w:t>
      </w:r>
      <w:r w:rsidR="00C725F3">
        <w:rPr>
          <w:rFonts w:ascii="Arial" w:hAnsi="Arial" w:cs="Arial"/>
          <w:sz w:val="24"/>
          <w:szCs w:val="24"/>
        </w:rPr>
        <w:t>Figure</w:t>
      </w:r>
      <w:r w:rsidRPr="00FC2724">
        <w:rPr>
          <w:rFonts w:ascii="Arial" w:hAnsi="Arial" w:cs="Arial"/>
          <w:sz w:val="24"/>
          <w:szCs w:val="24"/>
        </w:rPr>
        <w:t>-1) to analyse findings in this qualitative study.</w:t>
      </w:r>
    </w:p>
    <w:p w14:paraId="265F6032" w14:textId="77777777" w:rsidR="007D079A" w:rsidRDefault="007D079A" w:rsidP="00C725F3">
      <w:pPr>
        <w:pStyle w:val="Heading3"/>
      </w:pPr>
    </w:p>
    <w:p w14:paraId="4879482B" w14:textId="2309A314" w:rsidR="00A80C52" w:rsidRDefault="00C725F3" w:rsidP="00C725F3">
      <w:pPr>
        <w:pStyle w:val="Heading3"/>
      </w:pPr>
      <w:bookmarkStart w:id="15" w:name="_Toc33184853"/>
      <w:r>
        <w:rPr>
          <w:b/>
          <w:bCs/>
        </w:rPr>
        <w:t xml:space="preserve">Figure </w:t>
      </w:r>
      <w:r w:rsidR="00A80C52" w:rsidRPr="00FC2724">
        <w:rPr>
          <w:b/>
          <w:bCs/>
        </w:rPr>
        <w:t xml:space="preserve">1; </w:t>
      </w:r>
      <w:bookmarkStart w:id="16" w:name="_Hlk30417295"/>
      <w:r w:rsidR="00A80C52" w:rsidRPr="00FC2724">
        <w:rPr>
          <w:b/>
          <w:bCs/>
        </w:rPr>
        <w:t>Emily Kane</w:t>
      </w:r>
      <w:bookmarkStart w:id="17" w:name="_Hlk29813231"/>
      <w:r w:rsidR="00A80C52" w:rsidRPr="00FC2724">
        <w:rPr>
          <w:b/>
          <w:bCs/>
        </w:rPr>
        <w:t xml:space="preserve">; Five configurations of parenting practices </w:t>
      </w:r>
      <w:r w:rsidR="00A80C52" w:rsidRPr="00FC2724">
        <w:t>(Kane, 2012)</w:t>
      </w:r>
      <w:bookmarkEnd w:id="16"/>
      <w:bookmarkEnd w:id="17"/>
      <w:bookmarkEnd w:id="15"/>
    </w:p>
    <w:p w14:paraId="43C2041E" w14:textId="77777777" w:rsidR="004E0E55" w:rsidRPr="004E0E55" w:rsidRDefault="004E0E55" w:rsidP="004E0E55"/>
    <w:p w14:paraId="01FBB07F" w14:textId="77777777" w:rsidR="00122704" w:rsidRPr="00E42000" w:rsidRDefault="00122704" w:rsidP="00702A69">
      <w:pPr>
        <w:spacing w:line="360" w:lineRule="auto"/>
        <w:jc w:val="both"/>
        <w:rPr>
          <w:rFonts w:ascii="Arial" w:hAnsi="Arial" w:cs="Arial"/>
          <w:b/>
          <w:bCs/>
          <w:sz w:val="24"/>
          <w:szCs w:val="24"/>
        </w:rPr>
      </w:pPr>
    </w:p>
    <w:tbl>
      <w:tblPr>
        <w:tblpPr w:leftFromText="180" w:rightFromText="180" w:vertAnchor="text" w:horzAnchor="margin" w:tblpXSpec="center" w:tblpY="320"/>
        <w:tblW w:w="10080" w:type="dxa"/>
        <w:tblLook w:val="04A0" w:firstRow="1" w:lastRow="0" w:firstColumn="1" w:lastColumn="0" w:noHBand="0" w:noVBand="1"/>
      </w:tblPr>
      <w:tblGrid>
        <w:gridCol w:w="2529"/>
        <w:gridCol w:w="7551"/>
      </w:tblGrid>
      <w:tr w:rsidR="00A80C52" w:rsidRPr="00FC2724" w14:paraId="0818E9CE" w14:textId="77777777" w:rsidTr="002A48D2">
        <w:trPr>
          <w:trHeight w:val="667"/>
        </w:trPr>
        <w:tc>
          <w:tcPr>
            <w:tcW w:w="2529" w:type="dxa"/>
          </w:tcPr>
          <w:p w14:paraId="6FD27136"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Naturalises</w:t>
            </w:r>
          </w:p>
        </w:tc>
        <w:tc>
          <w:tcPr>
            <w:tcW w:w="7551" w:type="dxa"/>
          </w:tcPr>
          <w:p w14:paraId="774E0B6A"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interpret their Childs behaviour as rooted in biology and are uncomfortable with gender nonconformity.</w:t>
            </w:r>
          </w:p>
        </w:tc>
      </w:tr>
      <w:tr w:rsidR="00A80C52" w:rsidRPr="00FC2724" w14:paraId="527A13F2" w14:textId="77777777" w:rsidTr="002A48D2">
        <w:trPr>
          <w:trHeight w:val="667"/>
        </w:trPr>
        <w:tc>
          <w:tcPr>
            <w:tcW w:w="2529" w:type="dxa"/>
          </w:tcPr>
          <w:p w14:paraId="3ECE46E6"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Cultivators</w:t>
            </w:r>
          </w:p>
        </w:tc>
        <w:tc>
          <w:tcPr>
            <w:tcW w:w="7551" w:type="dxa"/>
          </w:tcPr>
          <w:p w14:paraId="0A82AED7"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believe their children’s gender patterns are due to social influences, but they work to reproduce gender norms.</w:t>
            </w:r>
          </w:p>
        </w:tc>
      </w:tr>
      <w:tr w:rsidR="00A80C52" w:rsidRPr="00FC2724" w14:paraId="2E5A469C" w14:textId="77777777" w:rsidTr="002A48D2">
        <w:trPr>
          <w:trHeight w:val="667"/>
        </w:trPr>
        <w:tc>
          <w:tcPr>
            <w:tcW w:w="2529" w:type="dxa"/>
          </w:tcPr>
          <w:p w14:paraId="305BFA57"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Refiners</w:t>
            </w:r>
          </w:p>
        </w:tc>
        <w:tc>
          <w:tcPr>
            <w:tcW w:w="7551" w:type="dxa"/>
          </w:tcPr>
          <w:p w14:paraId="539FA3C3"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They attribute both biology and society to gender norms and display both complicity and resistance to gender norms.</w:t>
            </w:r>
          </w:p>
        </w:tc>
      </w:tr>
      <w:tr w:rsidR="00A80C52" w:rsidRPr="00FC2724" w14:paraId="22B1C3B0" w14:textId="77777777" w:rsidTr="002A48D2">
        <w:trPr>
          <w:trHeight w:val="656"/>
        </w:trPr>
        <w:tc>
          <w:tcPr>
            <w:tcW w:w="2529" w:type="dxa"/>
          </w:tcPr>
          <w:p w14:paraId="58538F2F"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Innovators</w:t>
            </w:r>
          </w:p>
        </w:tc>
        <w:tc>
          <w:tcPr>
            <w:tcW w:w="7551" w:type="dxa"/>
          </w:tcPr>
          <w:p w14:paraId="18A8E6FA" w14:textId="77777777" w:rsidR="00A80C52" w:rsidRPr="00FC2724" w:rsidRDefault="00A80C52" w:rsidP="00702A69">
            <w:pPr>
              <w:spacing w:line="360" w:lineRule="auto"/>
              <w:jc w:val="both"/>
              <w:rPr>
                <w:rFonts w:ascii="Arial" w:hAnsi="Arial" w:cs="Arial"/>
                <w:sz w:val="24"/>
                <w:szCs w:val="24"/>
              </w:rPr>
            </w:pPr>
            <w:r w:rsidRPr="00FC2724">
              <w:rPr>
                <w:rFonts w:ascii="Arial" w:hAnsi="Arial" w:cs="Arial"/>
                <w:sz w:val="24"/>
                <w:szCs w:val="24"/>
              </w:rPr>
              <w:t>Parents who resist gender structure and are not concerned about others judgement.</w:t>
            </w:r>
          </w:p>
        </w:tc>
      </w:tr>
      <w:tr w:rsidR="00A80C52" w:rsidRPr="00FC2724" w14:paraId="339238D5" w14:textId="77777777" w:rsidTr="002A48D2">
        <w:trPr>
          <w:trHeight w:val="667"/>
        </w:trPr>
        <w:tc>
          <w:tcPr>
            <w:tcW w:w="2529" w:type="dxa"/>
          </w:tcPr>
          <w:p w14:paraId="18ACF9A0" w14:textId="5135D25B" w:rsidR="00A80C52" w:rsidRPr="00FC2724" w:rsidRDefault="00A80C52"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1" locked="0" layoutInCell="1" allowOverlap="1" wp14:anchorId="58B9DF25" wp14:editId="0B9A9F0F">
                      <wp:simplePos x="0" y="0"/>
                      <wp:positionH relativeFrom="margin">
                        <wp:posOffset>-43180</wp:posOffset>
                      </wp:positionH>
                      <wp:positionV relativeFrom="paragraph">
                        <wp:posOffset>-2784474</wp:posOffset>
                      </wp:positionV>
                      <wp:extent cx="6400800" cy="33147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400800" cy="3314700"/>
                              </a:xfrm>
                              <a:prstGeom prst="rect">
                                <a:avLst/>
                              </a:prstGeom>
                              <a:solidFill>
                                <a:sysClr val="window" lastClr="FFFFFF"/>
                              </a:solidFill>
                              <a:ln w="12700" cap="flat" cmpd="sng" algn="ctr">
                                <a:solidFill>
                                  <a:sysClr val="windowText" lastClr="000000">
                                    <a:lumMod val="50000"/>
                                    <a:lumOff val="50000"/>
                                  </a:sysClr>
                                </a:solidFill>
                                <a:prstDash val="solid"/>
                                <a:miter lim="800000"/>
                              </a:ln>
                              <a:effectLst/>
                            </wps:spPr>
                            <wps:txbx>
                              <w:txbxContent>
                                <w:p w14:paraId="3A7514DA"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B9DF25" id="Rectangle 10" o:spid="_x0000_s1026" style="position:absolute;left:0;text-align:left;margin-left:-3.4pt;margin-top:-219.25pt;width:7in;height:261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" fillcolor="window" strokecolor="#7f7f7f" strokeweight="1pt">
                      <v:textbox>
                        <w:txbxContent>
                          <w:p w14:paraId="3A7514DA" w14:textId="77777777" w:rsidR="00E8138A" w:rsidRDefault="00E8138A" w:rsidP="003D5D69">
                            <w:pPr>
                              <w:jc w:val="center"/>
                            </w:pPr>
                          </w:p>
                        </w:txbxContent>
                      </v:textbox>
                      <w10:wrap anchorx="margin"/>
                    </v:rect>
                  </w:pict>
                </mc:Fallback>
              </mc:AlternateContent>
            </w:r>
            <w:r w:rsidRPr="00FC2724">
              <w:rPr>
                <w:rFonts w:ascii="Arial" w:hAnsi="Arial" w:cs="Arial"/>
                <w:sz w:val="24"/>
                <w:szCs w:val="24"/>
              </w:rPr>
              <w:t>Resisters</w:t>
            </w:r>
          </w:p>
        </w:tc>
        <w:tc>
          <w:tcPr>
            <w:tcW w:w="7551" w:type="dxa"/>
          </w:tcPr>
          <w:p w14:paraId="3EF13BED" w14:textId="77777777"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Those who show resistance to gender structures but fear judgement of others.</w:t>
            </w:r>
          </w:p>
          <w:p w14:paraId="2854F5C6" w14:textId="77777777" w:rsidR="00A80C52" w:rsidRDefault="00A80C52" w:rsidP="00702A69">
            <w:pPr>
              <w:spacing w:line="360" w:lineRule="auto"/>
              <w:jc w:val="both"/>
              <w:rPr>
                <w:rFonts w:ascii="Arial" w:hAnsi="Arial" w:cs="Arial"/>
                <w:sz w:val="24"/>
                <w:szCs w:val="24"/>
              </w:rPr>
            </w:pPr>
          </w:p>
          <w:p w14:paraId="4794D3E8" w14:textId="2C1E7AAC" w:rsidR="00B51E7B" w:rsidRPr="00FC2724" w:rsidRDefault="00B51E7B" w:rsidP="00702A69">
            <w:pPr>
              <w:spacing w:line="360" w:lineRule="auto"/>
              <w:jc w:val="both"/>
              <w:rPr>
                <w:rFonts w:ascii="Arial" w:hAnsi="Arial" w:cs="Arial"/>
                <w:sz w:val="24"/>
                <w:szCs w:val="24"/>
              </w:rPr>
            </w:pPr>
          </w:p>
        </w:tc>
      </w:tr>
    </w:tbl>
    <w:p w14:paraId="5044F2C9" w14:textId="6BBD5D5E" w:rsidR="00047C6C" w:rsidRPr="008F36BC" w:rsidRDefault="008D39B7" w:rsidP="00702A69">
      <w:pPr>
        <w:spacing w:line="360" w:lineRule="auto"/>
        <w:jc w:val="both"/>
        <w:rPr>
          <w:rFonts w:ascii="Arial" w:hAnsi="Arial" w:cs="Arial"/>
          <w:sz w:val="24"/>
          <w:szCs w:val="24"/>
        </w:rPr>
      </w:pPr>
      <w:r>
        <w:rPr>
          <w:rFonts w:ascii="Arial" w:hAnsi="Arial" w:cs="Arial"/>
          <w:sz w:val="24"/>
          <w:szCs w:val="24"/>
        </w:rPr>
        <w:t xml:space="preserve">                                                    </w:t>
      </w:r>
    </w:p>
    <w:p w14:paraId="484A12FC" w14:textId="50BBA6A9" w:rsidR="00122704" w:rsidRDefault="004E0E55" w:rsidP="004E0E55">
      <w:pPr>
        <w:pStyle w:val="Heading2"/>
      </w:pPr>
      <w:r w:rsidRPr="004E0E55">
        <w:lastRenderedPageBreak/>
        <w:t xml:space="preserve">                                                      </w:t>
      </w:r>
      <w:bookmarkStart w:id="18" w:name="_Toc33184854"/>
      <w:r w:rsidRPr="004E0E55">
        <w:t>Undoing gender</w:t>
      </w:r>
      <w:bookmarkEnd w:id="18"/>
    </w:p>
    <w:p w14:paraId="49F57A69" w14:textId="77777777" w:rsidR="004E0E55" w:rsidRPr="004E0E55" w:rsidRDefault="004E0E55" w:rsidP="004E0E55"/>
    <w:p w14:paraId="41E9AEB2" w14:textId="0065BCBA" w:rsidR="00047C6C" w:rsidRDefault="00047C6C" w:rsidP="00702A69">
      <w:pPr>
        <w:spacing w:line="360" w:lineRule="auto"/>
        <w:jc w:val="both"/>
        <w:rPr>
          <w:rFonts w:ascii="Arial" w:hAnsi="Arial" w:cs="Arial"/>
          <w:sz w:val="24"/>
          <w:szCs w:val="24"/>
        </w:rPr>
      </w:pPr>
      <w:r w:rsidRPr="00FC2724">
        <w:rPr>
          <w:rFonts w:ascii="Arial" w:hAnsi="Arial" w:cs="Arial"/>
          <w:sz w:val="24"/>
          <w:szCs w:val="24"/>
        </w:rPr>
        <w:t xml:space="preserve">Further to </w:t>
      </w:r>
      <w:r w:rsidR="00683D47" w:rsidRPr="00FC2724">
        <w:rPr>
          <w:rFonts w:ascii="Arial" w:hAnsi="Arial" w:cs="Arial"/>
          <w:sz w:val="24"/>
          <w:szCs w:val="24"/>
        </w:rPr>
        <w:t xml:space="preserve">West and </w:t>
      </w:r>
      <w:r w:rsidR="00C608A5" w:rsidRPr="00FC2724">
        <w:rPr>
          <w:rFonts w:ascii="Arial" w:hAnsi="Arial" w:cs="Arial"/>
          <w:sz w:val="24"/>
          <w:szCs w:val="24"/>
        </w:rPr>
        <w:t>Zimmerman’s</w:t>
      </w:r>
      <w:r w:rsidR="004907E0">
        <w:rPr>
          <w:rFonts w:ascii="Arial" w:hAnsi="Arial" w:cs="Arial"/>
          <w:sz w:val="24"/>
          <w:szCs w:val="24"/>
        </w:rPr>
        <w:t xml:space="preserve"> </w:t>
      </w:r>
      <w:r w:rsidR="00683D47" w:rsidRPr="00FC2724">
        <w:rPr>
          <w:rFonts w:ascii="Arial" w:hAnsi="Arial" w:cs="Arial"/>
          <w:sz w:val="24"/>
          <w:szCs w:val="24"/>
        </w:rPr>
        <w:t>(1987)</w:t>
      </w:r>
      <w:r w:rsidRPr="00FC2724">
        <w:rPr>
          <w:rFonts w:ascii="Arial" w:hAnsi="Arial" w:cs="Arial"/>
          <w:sz w:val="24"/>
          <w:szCs w:val="24"/>
        </w:rPr>
        <w:t xml:space="preserve"> theory of </w:t>
      </w:r>
      <w:r w:rsidRPr="00CB5926">
        <w:rPr>
          <w:rFonts w:ascii="Arial" w:hAnsi="Arial" w:cs="Arial"/>
          <w:iCs/>
          <w:sz w:val="24"/>
          <w:szCs w:val="24"/>
        </w:rPr>
        <w:t xml:space="preserve">doing </w:t>
      </w:r>
      <w:r w:rsidR="004907E0" w:rsidRPr="00CB5926">
        <w:rPr>
          <w:rFonts w:ascii="Arial" w:hAnsi="Arial" w:cs="Arial"/>
          <w:iCs/>
          <w:sz w:val="24"/>
          <w:szCs w:val="24"/>
        </w:rPr>
        <w:t>gender</w:t>
      </w:r>
      <w:r w:rsidR="004907E0" w:rsidRPr="00FC2724">
        <w:rPr>
          <w:rFonts w:ascii="Arial" w:hAnsi="Arial" w:cs="Arial"/>
          <w:i/>
          <w:iCs/>
          <w:sz w:val="24"/>
          <w:szCs w:val="24"/>
        </w:rPr>
        <w:t>,</w:t>
      </w:r>
      <w:r w:rsidRPr="00FC2724">
        <w:rPr>
          <w:rFonts w:ascii="Arial" w:hAnsi="Arial" w:cs="Arial"/>
          <w:sz w:val="24"/>
          <w:szCs w:val="24"/>
        </w:rPr>
        <w:t xml:space="preserve"> the construction and reproduction of gender changed direction the following decade through scholars</w:t>
      </w:r>
      <w:r w:rsidR="009C1A05">
        <w:rPr>
          <w:rFonts w:ascii="Arial" w:hAnsi="Arial" w:cs="Arial"/>
          <w:sz w:val="24"/>
          <w:szCs w:val="24"/>
        </w:rPr>
        <w:t xml:space="preserve"> </w:t>
      </w:r>
      <w:r w:rsidRPr="00FC2724">
        <w:rPr>
          <w:rFonts w:ascii="Arial" w:hAnsi="Arial" w:cs="Arial"/>
          <w:sz w:val="24"/>
          <w:szCs w:val="24"/>
        </w:rPr>
        <w:t xml:space="preserve">examining </w:t>
      </w:r>
      <w:r w:rsidRPr="00CB5926">
        <w:rPr>
          <w:rFonts w:ascii="Arial" w:hAnsi="Arial" w:cs="Arial"/>
          <w:iCs/>
          <w:sz w:val="24"/>
          <w:szCs w:val="24"/>
        </w:rPr>
        <w:t>undoing</w:t>
      </w:r>
      <w:r w:rsidRPr="00FC2724">
        <w:rPr>
          <w:rFonts w:ascii="Arial" w:hAnsi="Arial" w:cs="Arial"/>
          <w:i/>
          <w:iCs/>
          <w:sz w:val="24"/>
          <w:szCs w:val="24"/>
        </w:rPr>
        <w:t xml:space="preserve"> </w:t>
      </w:r>
      <w:r w:rsidRPr="00FC2724">
        <w:rPr>
          <w:rFonts w:ascii="Arial" w:hAnsi="Arial" w:cs="Arial"/>
          <w:sz w:val="24"/>
          <w:szCs w:val="24"/>
        </w:rPr>
        <w:t>gender</w:t>
      </w:r>
      <w:r w:rsidR="00683D47" w:rsidRPr="00FC2724">
        <w:rPr>
          <w:rFonts w:ascii="Arial" w:hAnsi="Arial" w:cs="Arial"/>
          <w:sz w:val="24"/>
          <w:szCs w:val="24"/>
        </w:rPr>
        <w:t xml:space="preserve"> </w:t>
      </w:r>
      <w:r w:rsidR="009C1A05">
        <w:rPr>
          <w:rFonts w:ascii="Arial" w:hAnsi="Arial" w:cs="Arial"/>
          <w:noProof/>
          <w:sz w:val="24"/>
          <w:szCs w:val="24"/>
        </w:rPr>
        <w:t>(</w:t>
      </w:r>
      <w:r w:rsidR="00CF59FE" w:rsidRPr="00FC2724">
        <w:rPr>
          <w:rFonts w:ascii="Arial" w:hAnsi="Arial" w:cs="Arial"/>
          <w:noProof/>
          <w:sz w:val="24"/>
          <w:szCs w:val="24"/>
        </w:rPr>
        <w:t>Deutsch, 2007)</w:t>
      </w:r>
      <w:r w:rsidR="00CB5926">
        <w:rPr>
          <w:rFonts w:ascii="Arial" w:hAnsi="Arial" w:cs="Arial"/>
          <w:noProof/>
          <w:sz w:val="24"/>
          <w:szCs w:val="24"/>
        </w:rPr>
        <w:t>,</w:t>
      </w:r>
      <w:r w:rsidR="009C1A05" w:rsidRPr="009C1A05">
        <w:rPr>
          <w:rFonts w:ascii="Arial" w:hAnsi="Arial" w:cs="Arial"/>
          <w:noProof/>
          <w:sz w:val="24"/>
          <w:szCs w:val="24"/>
        </w:rPr>
        <w:t xml:space="preserve"> </w:t>
      </w:r>
      <w:r w:rsidR="009C1A05">
        <w:rPr>
          <w:rFonts w:ascii="Arial" w:hAnsi="Arial" w:cs="Arial"/>
          <w:noProof/>
          <w:sz w:val="24"/>
          <w:szCs w:val="24"/>
        </w:rPr>
        <w:t xml:space="preserve">see </w:t>
      </w:r>
      <w:r w:rsidR="009C1A05" w:rsidRPr="00FC2724">
        <w:rPr>
          <w:rFonts w:ascii="Arial" w:hAnsi="Arial" w:cs="Arial"/>
          <w:noProof/>
          <w:sz w:val="24"/>
          <w:szCs w:val="24"/>
        </w:rPr>
        <w:t xml:space="preserve">Butler </w:t>
      </w:r>
      <w:r w:rsidR="009C1A05">
        <w:rPr>
          <w:rFonts w:ascii="Arial" w:hAnsi="Arial" w:cs="Arial"/>
          <w:noProof/>
          <w:sz w:val="24"/>
          <w:szCs w:val="24"/>
        </w:rPr>
        <w:t>(</w:t>
      </w:r>
      <w:r w:rsidR="009C1A05" w:rsidRPr="00FC2724">
        <w:rPr>
          <w:rFonts w:ascii="Arial" w:hAnsi="Arial" w:cs="Arial"/>
          <w:noProof/>
          <w:sz w:val="24"/>
          <w:szCs w:val="24"/>
        </w:rPr>
        <w:t>2004</w:t>
      </w:r>
      <w:r w:rsidR="009C1A05">
        <w:rPr>
          <w:rFonts w:ascii="Arial" w:hAnsi="Arial" w:cs="Arial"/>
          <w:noProof/>
          <w:sz w:val="24"/>
          <w:szCs w:val="24"/>
        </w:rPr>
        <w:t xml:space="preserve">). </w:t>
      </w:r>
      <w:r w:rsidR="009C1A05">
        <w:rPr>
          <w:rFonts w:ascii="Arial" w:hAnsi="Arial" w:cs="Arial"/>
          <w:sz w:val="24"/>
          <w:szCs w:val="24"/>
        </w:rPr>
        <w:t>T</w:t>
      </w:r>
      <w:r w:rsidRPr="00FC2724">
        <w:rPr>
          <w:rFonts w:ascii="Arial" w:hAnsi="Arial" w:cs="Arial"/>
          <w:sz w:val="24"/>
          <w:szCs w:val="24"/>
        </w:rPr>
        <w:t xml:space="preserve">heoretical explorations questioned </w:t>
      </w:r>
      <w:r w:rsidR="002E0D8F" w:rsidRPr="00FC2724">
        <w:rPr>
          <w:rFonts w:ascii="Arial" w:hAnsi="Arial" w:cs="Arial"/>
          <w:sz w:val="24"/>
          <w:szCs w:val="24"/>
        </w:rPr>
        <w:t>whether</w:t>
      </w:r>
      <w:r w:rsidRPr="00FC2724">
        <w:rPr>
          <w:rFonts w:ascii="Arial" w:hAnsi="Arial" w:cs="Arial"/>
          <w:sz w:val="24"/>
          <w:szCs w:val="24"/>
        </w:rPr>
        <w:t xml:space="preserve"> gender as a social construction can then be deconstructed</w:t>
      </w:r>
      <w:r w:rsidR="009C1A05">
        <w:rPr>
          <w:rFonts w:ascii="Arial" w:hAnsi="Arial" w:cs="Arial"/>
          <w:sz w:val="24"/>
          <w:szCs w:val="24"/>
        </w:rPr>
        <w:t xml:space="preserve"> (Butler, 2004)</w:t>
      </w:r>
      <w:r w:rsidRPr="00FC2724">
        <w:rPr>
          <w:rFonts w:ascii="Arial" w:hAnsi="Arial" w:cs="Arial"/>
          <w:sz w:val="24"/>
          <w:szCs w:val="24"/>
        </w:rPr>
        <w:t xml:space="preserve">. The notion of </w:t>
      </w:r>
      <w:r w:rsidRPr="00B7340B">
        <w:rPr>
          <w:rFonts w:ascii="Arial" w:hAnsi="Arial" w:cs="Arial"/>
          <w:iCs/>
          <w:sz w:val="24"/>
          <w:szCs w:val="24"/>
        </w:rPr>
        <w:t>undoing gender</w:t>
      </w:r>
      <w:r w:rsidRPr="00FC2724">
        <w:rPr>
          <w:rFonts w:ascii="Arial" w:hAnsi="Arial" w:cs="Arial"/>
          <w:sz w:val="24"/>
          <w:szCs w:val="24"/>
        </w:rPr>
        <w:t xml:space="preserve"> directly challenges the previously discussed structures including institutions which support and reproduce gende</w:t>
      </w:r>
      <w:r w:rsidR="002A5933" w:rsidRPr="00FC2724">
        <w:rPr>
          <w:rFonts w:ascii="Arial" w:hAnsi="Arial" w:cs="Arial"/>
          <w:sz w:val="24"/>
          <w:szCs w:val="24"/>
        </w:rPr>
        <w:t>r</w:t>
      </w:r>
      <w:r w:rsidRPr="00FC2724">
        <w:rPr>
          <w:rFonts w:ascii="Arial" w:hAnsi="Arial" w:cs="Arial"/>
          <w:sz w:val="24"/>
          <w:szCs w:val="24"/>
        </w:rPr>
        <w:t xml:space="preserve"> norms, thus challenges the unequal binary system</w:t>
      </w:r>
      <w:r w:rsidR="00B417B4" w:rsidRPr="00FC2724">
        <w:rPr>
          <w:rFonts w:ascii="Arial" w:hAnsi="Arial" w:cs="Arial"/>
          <w:sz w:val="24"/>
          <w:szCs w:val="24"/>
        </w:rPr>
        <w:t xml:space="preserve"> which is created</w:t>
      </w:r>
      <w:r w:rsidR="00F15D0E" w:rsidRPr="00FC2724">
        <w:rPr>
          <w:rFonts w:ascii="Arial" w:hAnsi="Arial" w:cs="Arial"/>
          <w:sz w:val="24"/>
          <w:szCs w:val="24"/>
        </w:rPr>
        <w:t xml:space="preserve"> </w:t>
      </w:r>
      <w:r w:rsidR="00683D47" w:rsidRPr="00FC2724">
        <w:rPr>
          <w:rFonts w:ascii="Arial" w:hAnsi="Arial" w:cs="Arial"/>
          <w:sz w:val="24"/>
          <w:szCs w:val="24"/>
        </w:rPr>
        <w:t>(Butler, 2004)</w:t>
      </w:r>
      <w:r w:rsidR="00B417B4" w:rsidRPr="00FC2724">
        <w:rPr>
          <w:rFonts w:ascii="Arial" w:hAnsi="Arial" w:cs="Arial"/>
          <w:sz w:val="24"/>
          <w:szCs w:val="24"/>
        </w:rPr>
        <w:t xml:space="preserve">. </w:t>
      </w:r>
      <w:r w:rsidR="00B417B4" w:rsidRPr="00B7340B">
        <w:rPr>
          <w:rFonts w:ascii="Arial" w:hAnsi="Arial" w:cs="Arial"/>
          <w:iCs/>
          <w:sz w:val="24"/>
          <w:szCs w:val="24"/>
        </w:rPr>
        <w:t>Undoing gender</w:t>
      </w:r>
      <w:r w:rsidR="00B417B4" w:rsidRPr="00FC2724">
        <w:rPr>
          <w:rFonts w:ascii="Arial" w:hAnsi="Arial" w:cs="Arial"/>
          <w:i/>
          <w:iCs/>
          <w:sz w:val="24"/>
          <w:szCs w:val="24"/>
        </w:rPr>
        <w:t xml:space="preserve"> has </w:t>
      </w:r>
      <w:r w:rsidR="00B417B4" w:rsidRPr="00FC2724">
        <w:rPr>
          <w:rFonts w:ascii="Arial" w:hAnsi="Arial" w:cs="Arial"/>
          <w:sz w:val="24"/>
          <w:szCs w:val="24"/>
        </w:rPr>
        <w:t>often been referred to as radical or even impossible, as various feminists argue that gender is too deeply rooted in society</w:t>
      </w:r>
      <w:r w:rsidR="00F15D0E" w:rsidRPr="00FC2724">
        <w:rPr>
          <w:rFonts w:ascii="Arial" w:hAnsi="Arial" w:cs="Arial"/>
          <w:sz w:val="24"/>
          <w:szCs w:val="24"/>
        </w:rPr>
        <w:t xml:space="preserve"> </w:t>
      </w:r>
      <w:sdt>
        <w:sdtPr>
          <w:rPr>
            <w:rFonts w:ascii="Arial" w:hAnsi="Arial" w:cs="Arial"/>
            <w:sz w:val="24"/>
            <w:szCs w:val="24"/>
          </w:rPr>
          <w:id w:val="1629200657"/>
          <w:citation/>
        </w:sdtPr>
        <w:sdtContent>
          <w:r w:rsidR="00281D6D" w:rsidRPr="00FC2724">
            <w:rPr>
              <w:rFonts w:ascii="Arial" w:hAnsi="Arial" w:cs="Arial"/>
              <w:sz w:val="24"/>
              <w:szCs w:val="24"/>
            </w:rPr>
            <w:fldChar w:fldCharType="begin"/>
          </w:r>
          <w:r w:rsidR="00281D6D" w:rsidRPr="00FC2724">
            <w:rPr>
              <w:rFonts w:ascii="Arial" w:hAnsi="Arial" w:cs="Arial"/>
              <w:sz w:val="24"/>
              <w:szCs w:val="24"/>
            </w:rPr>
            <w:instrText xml:space="preserve"> CITATION Bar09 \l 2057 </w:instrText>
          </w:r>
          <w:r w:rsidR="00281D6D" w:rsidRPr="00FC2724">
            <w:rPr>
              <w:rFonts w:ascii="Arial" w:hAnsi="Arial" w:cs="Arial"/>
              <w:sz w:val="24"/>
              <w:szCs w:val="24"/>
            </w:rPr>
            <w:fldChar w:fldCharType="separate"/>
          </w:r>
          <w:r w:rsidR="006B325F" w:rsidRPr="006B325F">
            <w:rPr>
              <w:rFonts w:ascii="Arial" w:hAnsi="Arial" w:cs="Arial"/>
              <w:noProof/>
              <w:sz w:val="24"/>
              <w:szCs w:val="24"/>
            </w:rPr>
            <w:t>(Risman, 2009)</w:t>
          </w:r>
          <w:r w:rsidR="00281D6D" w:rsidRPr="00FC2724">
            <w:rPr>
              <w:rFonts w:ascii="Arial" w:hAnsi="Arial" w:cs="Arial"/>
              <w:sz w:val="24"/>
              <w:szCs w:val="24"/>
            </w:rPr>
            <w:fldChar w:fldCharType="end"/>
          </w:r>
        </w:sdtContent>
      </w:sdt>
      <w:r w:rsidR="00B417B4" w:rsidRPr="00FC2724">
        <w:rPr>
          <w:rFonts w:ascii="Arial" w:hAnsi="Arial" w:cs="Arial"/>
          <w:sz w:val="24"/>
          <w:szCs w:val="24"/>
        </w:rPr>
        <w:t>. Nevertheless, gender is viewed differently and is nuanced in ones lived experiences</w:t>
      </w:r>
      <w:r w:rsidR="00281D6D" w:rsidRPr="00FC2724">
        <w:rPr>
          <w:rFonts w:ascii="Arial" w:hAnsi="Arial" w:cs="Arial"/>
          <w:sz w:val="24"/>
          <w:szCs w:val="24"/>
        </w:rPr>
        <w:t xml:space="preserve"> </w:t>
      </w:r>
      <w:r w:rsidR="00281D6D" w:rsidRPr="00FC2724">
        <w:rPr>
          <w:rFonts w:ascii="Arial" w:hAnsi="Arial" w:cs="Arial"/>
          <w:noProof/>
          <w:sz w:val="24"/>
          <w:szCs w:val="24"/>
        </w:rPr>
        <w:t>(Ritzer and Murphy, 2019)</w:t>
      </w:r>
      <w:r w:rsidR="00B417B4" w:rsidRPr="00FC2724">
        <w:rPr>
          <w:rFonts w:ascii="Arial" w:hAnsi="Arial" w:cs="Arial"/>
          <w:sz w:val="24"/>
          <w:szCs w:val="24"/>
        </w:rPr>
        <w:t>. Therefore</w:t>
      </w:r>
      <w:r w:rsidR="003F7FD9" w:rsidRPr="00FC2724">
        <w:rPr>
          <w:rFonts w:ascii="Arial" w:hAnsi="Arial" w:cs="Arial"/>
          <w:sz w:val="24"/>
          <w:szCs w:val="24"/>
        </w:rPr>
        <w:t>,</w:t>
      </w:r>
      <w:r w:rsidR="00B417B4" w:rsidRPr="00FC2724">
        <w:rPr>
          <w:rFonts w:ascii="Arial" w:hAnsi="Arial" w:cs="Arial"/>
          <w:sz w:val="24"/>
          <w:szCs w:val="24"/>
        </w:rPr>
        <w:t xml:space="preserve"> not only attempting to dismantle gendered institutions, yet the individual continuous social interactions should also be challenged through gender deconstruction. </w:t>
      </w:r>
      <w:r w:rsidR="00CC75CD" w:rsidRPr="00FC2724">
        <w:rPr>
          <w:rFonts w:ascii="Arial" w:hAnsi="Arial" w:cs="Arial"/>
          <w:sz w:val="24"/>
          <w:szCs w:val="24"/>
        </w:rPr>
        <w:t xml:space="preserve">West and </w:t>
      </w:r>
      <w:r w:rsidR="00CB4696" w:rsidRPr="00FC2724">
        <w:rPr>
          <w:rFonts w:ascii="Arial" w:hAnsi="Arial" w:cs="Arial"/>
          <w:sz w:val="24"/>
          <w:szCs w:val="24"/>
        </w:rPr>
        <w:t>Zimmerman (</w:t>
      </w:r>
      <w:r w:rsidR="00CC75CD" w:rsidRPr="00FC2724">
        <w:rPr>
          <w:rFonts w:ascii="Arial" w:hAnsi="Arial" w:cs="Arial"/>
          <w:sz w:val="24"/>
          <w:szCs w:val="24"/>
        </w:rPr>
        <w:t xml:space="preserve">2009) </w:t>
      </w:r>
      <w:r w:rsidR="00B417B4" w:rsidRPr="00FC2724">
        <w:rPr>
          <w:rFonts w:ascii="Arial" w:hAnsi="Arial" w:cs="Arial"/>
          <w:sz w:val="24"/>
          <w:szCs w:val="24"/>
        </w:rPr>
        <w:t xml:space="preserve">consider the notion of </w:t>
      </w:r>
      <w:r w:rsidR="00B417B4" w:rsidRPr="00B7340B">
        <w:rPr>
          <w:rFonts w:ascii="Arial" w:hAnsi="Arial" w:cs="Arial"/>
          <w:iCs/>
          <w:sz w:val="24"/>
          <w:szCs w:val="24"/>
        </w:rPr>
        <w:t>undoing gender</w:t>
      </w:r>
      <w:r w:rsidR="00B417B4" w:rsidRPr="00FC2724">
        <w:rPr>
          <w:rFonts w:ascii="Arial" w:hAnsi="Arial" w:cs="Arial"/>
          <w:i/>
          <w:iCs/>
          <w:sz w:val="24"/>
          <w:szCs w:val="24"/>
        </w:rPr>
        <w:t xml:space="preserve"> </w:t>
      </w:r>
      <w:r w:rsidR="00B417B4" w:rsidRPr="00FC2724">
        <w:rPr>
          <w:rFonts w:ascii="Arial" w:hAnsi="Arial" w:cs="Arial"/>
          <w:sz w:val="24"/>
          <w:szCs w:val="24"/>
        </w:rPr>
        <w:t xml:space="preserve">and argue that gender should be </w:t>
      </w:r>
      <w:r w:rsidR="00CB4696" w:rsidRPr="00FC2724">
        <w:rPr>
          <w:rFonts w:ascii="Arial" w:hAnsi="Arial" w:cs="Arial"/>
          <w:sz w:val="24"/>
          <w:szCs w:val="24"/>
        </w:rPr>
        <w:t>redone.</w:t>
      </w:r>
    </w:p>
    <w:p w14:paraId="6054EC36" w14:textId="77777777" w:rsidR="00161B95" w:rsidRPr="00FC2724" w:rsidRDefault="00161B95" w:rsidP="00702A69">
      <w:pPr>
        <w:spacing w:line="360" w:lineRule="auto"/>
        <w:jc w:val="both"/>
        <w:rPr>
          <w:rFonts w:ascii="Arial" w:hAnsi="Arial" w:cs="Arial"/>
          <w:sz w:val="24"/>
          <w:szCs w:val="24"/>
        </w:rPr>
      </w:pPr>
    </w:p>
    <w:p w14:paraId="1D2A5653" w14:textId="1EFE467D" w:rsidR="00B417B4" w:rsidRPr="00FC2724" w:rsidRDefault="00B417B4" w:rsidP="00702A69">
      <w:pPr>
        <w:spacing w:line="360" w:lineRule="auto"/>
        <w:jc w:val="both"/>
        <w:rPr>
          <w:rFonts w:ascii="Arial" w:hAnsi="Arial" w:cs="Arial"/>
          <w:sz w:val="24"/>
          <w:szCs w:val="24"/>
        </w:rPr>
      </w:pPr>
      <w:r w:rsidRPr="00FC2724">
        <w:rPr>
          <w:rFonts w:ascii="Arial" w:hAnsi="Arial" w:cs="Arial"/>
          <w:sz w:val="24"/>
          <w:szCs w:val="24"/>
        </w:rPr>
        <w:t>To redo gender re-educating or interpreting cultural ideas of the meaning of gender need addressing, aiming to change the construction of gender</w:t>
      </w:r>
      <w:r w:rsidR="003F7FD9" w:rsidRPr="00FC2724">
        <w:rPr>
          <w:rFonts w:ascii="Arial" w:hAnsi="Arial" w:cs="Arial"/>
          <w:sz w:val="24"/>
          <w:szCs w:val="24"/>
        </w:rPr>
        <w:t>, thus changing the consequences of the gender binary system</w:t>
      </w:r>
      <w:r w:rsidR="00B7340B">
        <w:rPr>
          <w:rFonts w:ascii="Arial" w:hAnsi="Arial" w:cs="Arial"/>
          <w:sz w:val="24"/>
          <w:szCs w:val="24"/>
        </w:rPr>
        <w:t xml:space="preserve"> (</w:t>
      </w:r>
      <w:r w:rsidR="00B7340B" w:rsidRPr="00FC2724">
        <w:rPr>
          <w:rFonts w:ascii="Arial" w:hAnsi="Arial" w:cs="Arial"/>
          <w:sz w:val="24"/>
          <w:szCs w:val="24"/>
        </w:rPr>
        <w:t>West and Zimmerman</w:t>
      </w:r>
      <w:r w:rsidR="00B7340B">
        <w:rPr>
          <w:rFonts w:ascii="Arial" w:hAnsi="Arial" w:cs="Arial"/>
          <w:sz w:val="24"/>
          <w:szCs w:val="24"/>
        </w:rPr>
        <w:t>,</w:t>
      </w:r>
      <w:r w:rsidR="00B7340B" w:rsidRPr="00FC2724">
        <w:rPr>
          <w:rFonts w:ascii="Arial" w:hAnsi="Arial" w:cs="Arial"/>
          <w:sz w:val="24"/>
          <w:szCs w:val="24"/>
        </w:rPr>
        <w:t>1987)</w:t>
      </w:r>
      <w:r w:rsidR="006631EE">
        <w:rPr>
          <w:rFonts w:ascii="Arial" w:hAnsi="Arial" w:cs="Arial"/>
          <w:sz w:val="24"/>
          <w:szCs w:val="24"/>
        </w:rPr>
        <w:t>- examined further in this review</w:t>
      </w:r>
      <w:r w:rsidR="003F7FD9" w:rsidRPr="00FC2724">
        <w:rPr>
          <w:rFonts w:ascii="Arial" w:hAnsi="Arial" w:cs="Arial"/>
          <w:sz w:val="24"/>
          <w:szCs w:val="24"/>
        </w:rPr>
        <w:t>. However</w:t>
      </w:r>
      <w:r w:rsidR="002A5933" w:rsidRPr="00FC2724">
        <w:rPr>
          <w:rFonts w:ascii="Arial" w:hAnsi="Arial" w:cs="Arial"/>
          <w:sz w:val="24"/>
          <w:szCs w:val="24"/>
        </w:rPr>
        <w:t>,</w:t>
      </w:r>
      <w:r w:rsidR="003F7FD9" w:rsidRPr="00FC2724">
        <w:rPr>
          <w:rFonts w:ascii="Arial" w:hAnsi="Arial" w:cs="Arial"/>
          <w:sz w:val="24"/>
          <w:szCs w:val="24"/>
        </w:rPr>
        <w:t xml:space="preserve"> this evidently </w:t>
      </w:r>
      <w:r w:rsidR="00BE1055" w:rsidRPr="00FC2724">
        <w:rPr>
          <w:rFonts w:ascii="Arial" w:hAnsi="Arial" w:cs="Arial"/>
          <w:sz w:val="24"/>
          <w:szCs w:val="24"/>
        </w:rPr>
        <w:t>keeps</w:t>
      </w:r>
      <w:r w:rsidR="003F7FD9" w:rsidRPr="00FC2724">
        <w:rPr>
          <w:rFonts w:ascii="Arial" w:hAnsi="Arial" w:cs="Arial"/>
          <w:sz w:val="24"/>
          <w:szCs w:val="24"/>
        </w:rPr>
        <w:t xml:space="preserve"> gender as an important component in identity and </w:t>
      </w:r>
      <w:r w:rsidR="00BE1055" w:rsidRPr="00FC2724">
        <w:rPr>
          <w:rFonts w:ascii="Arial" w:hAnsi="Arial" w:cs="Arial"/>
          <w:sz w:val="24"/>
          <w:szCs w:val="24"/>
        </w:rPr>
        <w:t>society</w:t>
      </w:r>
      <w:r w:rsidR="003F7FD9" w:rsidRPr="00FC2724">
        <w:rPr>
          <w:rFonts w:ascii="Arial" w:hAnsi="Arial" w:cs="Arial"/>
          <w:sz w:val="24"/>
          <w:szCs w:val="24"/>
        </w:rPr>
        <w:t>.</w:t>
      </w:r>
    </w:p>
    <w:p w14:paraId="345ABCF9" w14:textId="77777777" w:rsidR="00886CB0" w:rsidRPr="00FC2724" w:rsidRDefault="00886CB0" w:rsidP="00702A69">
      <w:pPr>
        <w:spacing w:line="360" w:lineRule="auto"/>
        <w:jc w:val="both"/>
        <w:rPr>
          <w:rFonts w:ascii="Arial" w:hAnsi="Arial" w:cs="Arial"/>
          <w:sz w:val="24"/>
          <w:szCs w:val="24"/>
          <w:u w:val="single"/>
        </w:rPr>
      </w:pPr>
    </w:p>
    <w:p w14:paraId="63408CC7" w14:textId="5B06ED6D" w:rsidR="00D84E34" w:rsidRDefault="00EE2034" w:rsidP="00702A69">
      <w:pPr>
        <w:spacing w:line="360" w:lineRule="auto"/>
        <w:jc w:val="both"/>
        <w:rPr>
          <w:rFonts w:ascii="Arial" w:hAnsi="Arial" w:cs="Arial"/>
          <w:sz w:val="24"/>
          <w:szCs w:val="24"/>
        </w:rPr>
      </w:pPr>
      <w:r w:rsidRPr="00FC2724">
        <w:rPr>
          <w:rFonts w:ascii="Arial" w:hAnsi="Arial" w:cs="Arial"/>
          <w:sz w:val="24"/>
          <w:szCs w:val="24"/>
        </w:rPr>
        <w:t xml:space="preserve">The following section examines </w:t>
      </w:r>
      <w:r w:rsidR="00210F3C">
        <w:rPr>
          <w:rFonts w:ascii="Arial" w:hAnsi="Arial" w:cs="Arial"/>
          <w:sz w:val="24"/>
          <w:szCs w:val="24"/>
        </w:rPr>
        <w:t>stereotypes</w:t>
      </w:r>
      <w:r w:rsidRPr="00FC2724">
        <w:rPr>
          <w:rFonts w:ascii="Arial" w:hAnsi="Arial" w:cs="Arial"/>
          <w:sz w:val="24"/>
          <w:szCs w:val="24"/>
        </w:rPr>
        <w:t xml:space="preserve"> further to understand how gender may be reproduced. More specifically relating to the </w:t>
      </w:r>
      <w:r w:rsidR="00B7340B">
        <w:rPr>
          <w:rFonts w:ascii="Arial" w:hAnsi="Arial" w:cs="Arial"/>
          <w:sz w:val="24"/>
          <w:szCs w:val="24"/>
        </w:rPr>
        <w:t>participation of a parent.</w:t>
      </w:r>
    </w:p>
    <w:p w14:paraId="7CDB0BDC" w14:textId="7A62EE48" w:rsidR="007D079A" w:rsidRDefault="007D079A" w:rsidP="00702A69">
      <w:pPr>
        <w:spacing w:line="360" w:lineRule="auto"/>
        <w:jc w:val="both"/>
        <w:rPr>
          <w:rFonts w:ascii="Arial" w:hAnsi="Arial" w:cs="Arial"/>
          <w:sz w:val="24"/>
          <w:szCs w:val="24"/>
        </w:rPr>
      </w:pPr>
    </w:p>
    <w:p w14:paraId="26DBB27C" w14:textId="564C593A" w:rsidR="00554338" w:rsidRPr="008F36BC" w:rsidRDefault="0085541F" w:rsidP="00C725F3">
      <w:pPr>
        <w:pStyle w:val="Heading2"/>
      </w:pPr>
      <w:r w:rsidRPr="00C327F9">
        <w:rPr>
          <w:b/>
          <w:bCs/>
        </w:rPr>
        <w:t xml:space="preserve"> </w:t>
      </w:r>
      <w:bookmarkStart w:id="19" w:name="_Toc33184855"/>
      <w:r w:rsidR="000D4486" w:rsidRPr="008F36BC">
        <w:t>Theme 2-</w:t>
      </w:r>
      <w:r w:rsidR="008D39B7">
        <w:t xml:space="preserve">                                          </w:t>
      </w:r>
      <w:r w:rsidRPr="008F36BC">
        <w:t xml:space="preserve"> </w:t>
      </w:r>
      <w:r w:rsidR="00554338" w:rsidRPr="008F36BC">
        <w:t>Stereotypes</w:t>
      </w:r>
      <w:bookmarkEnd w:id="19"/>
    </w:p>
    <w:p w14:paraId="0D5CFFE4" w14:textId="77777777" w:rsidR="00CD7CBD" w:rsidRPr="00C327F9" w:rsidRDefault="00CD7CBD" w:rsidP="00702A69">
      <w:pPr>
        <w:spacing w:line="360" w:lineRule="auto"/>
        <w:jc w:val="both"/>
        <w:rPr>
          <w:rFonts w:ascii="Arial" w:hAnsi="Arial" w:cs="Arial"/>
          <w:b/>
          <w:bCs/>
          <w:sz w:val="24"/>
          <w:szCs w:val="24"/>
        </w:rPr>
      </w:pPr>
    </w:p>
    <w:p w14:paraId="66BA10DA" w14:textId="5127CF3B" w:rsidR="008D6975" w:rsidRDefault="0075075A" w:rsidP="00702A69">
      <w:pPr>
        <w:spacing w:line="360" w:lineRule="auto"/>
        <w:jc w:val="both"/>
        <w:rPr>
          <w:rFonts w:ascii="Arial" w:hAnsi="Arial" w:cs="Arial"/>
          <w:sz w:val="24"/>
          <w:szCs w:val="24"/>
        </w:rPr>
      </w:pPr>
      <w:r w:rsidRPr="00FC2724">
        <w:rPr>
          <w:rFonts w:ascii="Arial" w:hAnsi="Arial" w:cs="Arial"/>
          <w:sz w:val="24"/>
          <w:szCs w:val="24"/>
        </w:rPr>
        <w:t xml:space="preserve">The construction of </w:t>
      </w:r>
      <w:r w:rsidR="00810C49" w:rsidRPr="00FC2724">
        <w:rPr>
          <w:rFonts w:ascii="Arial" w:hAnsi="Arial" w:cs="Arial"/>
          <w:sz w:val="24"/>
          <w:szCs w:val="24"/>
        </w:rPr>
        <w:t>gender</w:t>
      </w:r>
      <w:r w:rsidRPr="00FC2724">
        <w:rPr>
          <w:rFonts w:ascii="Arial" w:hAnsi="Arial" w:cs="Arial"/>
          <w:sz w:val="24"/>
          <w:szCs w:val="24"/>
        </w:rPr>
        <w:t xml:space="preserve"> is central to stereotyping, that is; a collection of characteristics simplified into categories to help others identify other people</w:t>
      </w:r>
      <w:r w:rsidR="007C3A9C" w:rsidRPr="00FC2724">
        <w:rPr>
          <w:rFonts w:ascii="Arial" w:hAnsi="Arial" w:cs="Arial"/>
          <w:sz w:val="24"/>
          <w:szCs w:val="24"/>
        </w:rPr>
        <w:t xml:space="preserve"> </w:t>
      </w:r>
      <w:sdt>
        <w:sdtPr>
          <w:rPr>
            <w:rFonts w:ascii="Arial" w:hAnsi="Arial" w:cs="Arial"/>
            <w:sz w:val="24"/>
            <w:szCs w:val="24"/>
          </w:rPr>
          <w:id w:val="2016180483"/>
          <w:citation/>
        </w:sdtPr>
        <w:sdtContent>
          <w:r w:rsidR="00DB3A43" w:rsidRPr="00FC2724">
            <w:rPr>
              <w:rFonts w:ascii="Arial" w:hAnsi="Arial" w:cs="Arial"/>
              <w:sz w:val="24"/>
              <w:szCs w:val="24"/>
            </w:rPr>
            <w:fldChar w:fldCharType="begin"/>
          </w:r>
          <w:r w:rsidR="00DB3A43" w:rsidRPr="00FC2724">
            <w:rPr>
              <w:rFonts w:ascii="Arial" w:hAnsi="Arial" w:cs="Arial"/>
              <w:sz w:val="24"/>
              <w:szCs w:val="24"/>
            </w:rPr>
            <w:instrText xml:space="preserve"> CITATION SCu13 \l 2057 </w:instrText>
          </w:r>
          <w:r w:rsidR="00DB3A43" w:rsidRPr="00FC2724">
            <w:rPr>
              <w:rFonts w:ascii="Arial" w:hAnsi="Arial" w:cs="Arial"/>
              <w:sz w:val="24"/>
              <w:szCs w:val="24"/>
            </w:rPr>
            <w:fldChar w:fldCharType="separate"/>
          </w:r>
          <w:r w:rsidR="006B325F" w:rsidRPr="006B325F">
            <w:rPr>
              <w:rFonts w:ascii="Arial" w:hAnsi="Arial" w:cs="Arial"/>
              <w:noProof/>
              <w:sz w:val="24"/>
              <w:szCs w:val="24"/>
            </w:rPr>
            <w:t>(Cusack, 2013)</w:t>
          </w:r>
          <w:r w:rsidR="00DB3A43" w:rsidRPr="00FC2724">
            <w:rPr>
              <w:rFonts w:ascii="Arial" w:hAnsi="Arial" w:cs="Arial"/>
              <w:sz w:val="24"/>
              <w:szCs w:val="24"/>
            </w:rPr>
            <w:fldChar w:fldCharType="end"/>
          </w:r>
        </w:sdtContent>
      </w:sdt>
      <w:r w:rsidRPr="00FC2724">
        <w:rPr>
          <w:rFonts w:ascii="Arial" w:hAnsi="Arial" w:cs="Arial"/>
          <w:sz w:val="24"/>
          <w:szCs w:val="24"/>
        </w:rPr>
        <w:t>. However, peoples beliefs lie in stereotypical attitudes and behaviour</w:t>
      </w:r>
      <w:r w:rsidR="00DB3A43" w:rsidRPr="00FC2724">
        <w:rPr>
          <w:rFonts w:ascii="Arial" w:hAnsi="Arial" w:cs="Arial"/>
          <w:sz w:val="24"/>
          <w:szCs w:val="24"/>
        </w:rPr>
        <w:t>, t</w:t>
      </w:r>
      <w:r w:rsidRPr="00FC2724">
        <w:rPr>
          <w:rFonts w:ascii="Arial" w:hAnsi="Arial" w:cs="Arial"/>
          <w:sz w:val="24"/>
          <w:szCs w:val="24"/>
        </w:rPr>
        <w:t xml:space="preserve">hus, if </w:t>
      </w:r>
      <w:r w:rsidRPr="00FC2724">
        <w:rPr>
          <w:rFonts w:ascii="Arial" w:hAnsi="Arial" w:cs="Arial"/>
          <w:sz w:val="24"/>
          <w:szCs w:val="24"/>
        </w:rPr>
        <w:lastRenderedPageBreak/>
        <w:t>one does not conform to the expected behaviour, stereotyping serves key to not only identification but discrimination</w:t>
      </w:r>
      <w:r w:rsidR="007C3A9C" w:rsidRPr="00FC2724">
        <w:rPr>
          <w:rFonts w:ascii="Arial" w:hAnsi="Arial" w:cs="Arial"/>
          <w:sz w:val="24"/>
          <w:szCs w:val="24"/>
        </w:rPr>
        <w:t xml:space="preserve"> </w:t>
      </w:r>
      <w:r w:rsidR="00926719" w:rsidRPr="00FC2724">
        <w:rPr>
          <w:rFonts w:ascii="Arial" w:hAnsi="Arial" w:cs="Arial"/>
          <w:noProof/>
          <w:sz w:val="24"/>
          <w:szCs w:val="24"/>
        </w:rPr>
        <w:t xml:space="preserve">(Ochman, 1996: </w:t>
      </w:r>
      <w:r w:rsidR="000B045D" w:rsidRPr="00FC2724">
        <w:rPr>
          <w:rFonts w:ascii="Arial" w:hAnsi="Arial" w:cs="Arial"/>
          <w:noProof/>
          <w:sz w:val="24"/>
          <w:szCs w:val="24"/>
        </w:rPr>
        <w:t>The Childrens Society, 2018</w:t>
      </w:r>
      <w:r w:rsidR="00926719" w:rsidRPr="00FC2724">
        <w:rPr>
          <w:rFonts w:ascii="Arial" w:hAnsi="Arial" w:cs="Arial"/>
          <w:noProof/>
          <w:sz w:val="24"/>
          <w:szCs w:val="24"/>
        </w:rPr>
        <w:t>: The Department of Children, Schools and Families, 2009:</w:t>
      </w:r>
      <w:r w:rsidR="00210F3C">
        <w:rPr>
          <w:rFonts w:ascii="Arial" w:hAnsi="Arial" w:cs="Arial"/>
          <w:noProof/>
          <w:sz w:val="24"/>
          <w:szCs w:val="24"/>
        </w:rPr>
        <w:t xml:space="preserve"> </w:t>
      </w:r>
      <w:r w:rsidR="00926719" w:rsidRPr="00FC2724">
        <w:rPr>
          <w:rFonts w:ascii="Arial" w:hAnsi="Arial" w:cs="Arial"/>
          <w:noProof/>
          <w:sz w:val="24"/>
          <w:szCs w:val="24"/>
        </w:rPr>
        <w:t>Ritzer and Murphy, 2019).</w:t>
      </w:r>
      <w:r w:rsidRPr="00FC2724">
        <w:rPr>
          <w:rFonts w:ascii="Arial" w:hAnsi="Arial" w:cs="Arial"/>
          <w:sz w:val="24"/>
          <w:szCs w:val="24"/>
        </w:rPr>
        <w:t xml:space="preserve"> These beliefs, or stereotypes, are positioned in various cultures</w:t>
      </w:r>
      <w:r w:rsidR="00B7340B">
        <w:rPr>
          <w:rFonts w:ascii="Arial" w:hAnsi="Arial" w:cs="Arial"/>
          <w:sz w:val="24"/>
          <w:szCs w:val="24"/>
        </w:rPr>
        <w:t>, f</w:t>
      </w:r>
      <w:r w:rsidRPr="00FC2724">
        <w:rPr>
          <w:rFonts w:ascii="Arial" w:hAnsi="Arial" w:cs="Arial"/>
          <w:sz w:val="24"/>
          <w:szCs w:val="24"/>
        </w:rPr>
        <w:t xml:space="preserve">rom early childhood interactions through institutions; schools, peers and parents are all factors </w:t>
      </w:r>
      <w:r w:rsidR="00210F3C">
        <w:rPr>
          <w:rFonts w:ascii="Arial" w:hAnsi="Arial" w:cs="Arial"/>
          <w:sz w:val="24"/>
          <w:szCs w:val="24"/>
        </w:rPr>
        <w:t xml:space="preserve">which </w:t>
      </w:r>
      <w:r w:rsidRPr="00FC2724">
        <w:rPr>
          <w:rFonts w:ascii="Arial" w:hAnsi="Arial" w:cs="Arial"/>
          <w:sz w:val="24"/>
          <w:szCs w:val="24"/>
        </w:rPr>
        <w:t>contribute to how people see their world and others around them</w:t>
      </w:r>
      <w:r w:rsidR="007C3A9C" w:rsidRPr="00FC2724">
        <w:rPr>
          <w:rFonts w:ascii="Arial" w:hAnsi="Arial" w:cs="Arial"/>
          <w:sz w:val="24"/>
          <w:szCs w:val="24"/>
        </w:rPr>
        <w:t xml:space="preserve"> </w:t>
      </w:r>
      <w:sdt>
        <w:sdtPr>
          <w:rPr>
            <w:rFonts w:ascii="Arial" w:hAnsi="Arial" w:cs="Arial"/>
            <w:sz w:val="24"/>
            <w:szCs w:val="24"/>
          </w:rPr>
          <w:id w:val="924466383"/>
          <w:citation/>
        </w:sdtPr>
        <w:sdtContent>
          <w:r w:rsidR="00926719" w:rsidRPr="00FC2724">
            <w:rPr>
              <w:rFonts w:ascii="Arial" w:hAnsi="Arial" w:cs="Arial"/>
              <w:sz w:val="24"/>
              <w:szCs w:val="24"/>
            </w:rPr>
            <w:fldChar w:fldCharType="begin"/>
          </w:r>
          <w:r w:rsidR="00926719" w:rsidRPr="00FC2724">
            <w:rPr>
              <w:rFonts w:ascii="Arial" w:hAnsi="Arial" w:cs="Arial"/>
              <w:sz w:val="24"/>
              <w:szCs w:val="24"/>
            </w:rPr>
            <w:instrText xml:space="preserve"> CITATION Che18 \l 2057 </w:instrText>
          </w:r>
          <w:r w:rsidR="00926719" w:rsidRPr="00FC2724">
            <w:rPr>
              <w:rFonts w:ascii="Arial" w:hAnsi="Arial" w:cs="Arial"/>
              <w:sz w:val="24"/>
              <w:szCs w:val="24"/>
            </w:rPr>
            <w:fldChar w:fldCharType="separate"/>
          </w:r>
          <w:r w:rsidR="006B325F" w:rsidRPr="006B325F">
            <w:rPr>
              <w:rFonts w:ascii="Arial" w:hAnsi="Arial" w:cs="Arial"/>
              <w:noProof/>
              <w:sz w:val="24"/>
              <w:szCs w:val="24"/>
            </w:rPr>
            <w:t>(Cherney, 2018)</w:t>
          </w:r>
          <w:r w:rsidR="00926719" w:rsidRPr="00FC2724">
            <w:rPr>
              <w:rFonts w:ascii="Arial" w:hAnsi="Arial" w:cs="Arial"/>
              <w:sz w:val="24"/>
              <w:szCs w:val="24"/>
            </w:rPr>
            <w:fldChar w:fldCharType="end"/>
          </w:r>
        </w:sdtContent>
      </w:sdt>
      <w:r w:rsidRPr="00FC2724">
        <w:rPr>
          <w:rFonts w:ascii="Arial" w:hAnsi="Arial" w:cs="Arial"/>
          <w:sz w:val="24"/>
          <w:szCs w:val="24"/>
        </w:rPr>
        <w:t>. An automatic process for people is to note what gender one is upon meeting</w:t>
      </w:r>
      <w:r w:rsidR="00BB1C3B" w:rsidRPr="00FC2724">
        <w:rPr>
          <w:rFonts w:ascii="Arial" w:hAnsi="Arial" w:cs="Arial"/>
          <w:sz w:val="24"/>
          <w:szCs w:val="24"/>
        </w:rPr>
        <w:t>,</w:t>
      </w:r>
      <w:r w:rsidRPr="00FC2724">
        <w:rPr>
          <w:rFonts w:ascii="Arial" w:hAnsi="Arial" w:cs="Arial"/>
          <w:sz w:val="24"/>
          <w:szCs w:val="24"/>
        </w:rPr>
        <w:t xml:space="preserve"> </w:t>
      </w:r>
      <w:r w:rsidR="00BB1C3B" w:rsidRPr="00FC2724">
        <w:rPr>
          <w:rFonts w:ascii="Arial" w:hAnsi="Arial" w:cs="Arial"/>
          <w:sz w:val="24"/>
          <w:szCs w:val="24"/>
        </w:rPr>
        <w:t>a</w:t>
      </w:r>
      <w:r w:rsidRPr="00FC2724">
        <w:rPr>
          <w:rFonts w:ascii="Arial" w:hAnsi="Arial" w:cs="Arial"/>
          <w:sz w:val="24"/>
          <w:szCs w:val="24"/>
        </w:rPr>
        <w:t xml:space="preserve">gain, beginning at an </w:t>
      </w:r>
      <w:r w:rsidR="0089699F" w:rsidRPr="00FC2724">
        <w:rPr>
          <w:rFonts w:ascii="Arial" w:hAnsi="Arial" w:cs="Arial"/>
          <w:sz w:val="24"/>
          <w:szCs w:val="24"/>
        </w:rPr>
        <w:t>early age child</w:t>
      </w:r>
      <w:r w:rsidR="00B7340B">
        <w:rPr>
          <w:rFonts w:ascii="Arial" w:hAnsi="Arial" w:cs="Arial"/>
          <w:sz w:val="24"/>
          <w:szCs w:val="24"/>
        </w:rPr>
        <w:t>ren</w:t>
      </w:r>
      <w:r w:rsidR="00210F3C">
        <w:rPr>
          <w:rFonts w:ascii="Arial" w:hAnsi="Arial" w:cs="Arial"/>
          <w:sz w:val="24"/>
          <w:szCs w:val="24"/>
        </w:rPr>
        <w:t xml:space="preserve"> </w:t>
      </w:r>
      <w:r w:rsidRPr="00FC2724">
        <w:rPr>
          <w:rFonts w:ascii="Arial" w:hAnsi="Arial" w:cs="Arial"/>
          <w:sz w:val="24"/>
          <w:szCs w:val="24"/>
        </w:rPr>
        <w:t>appear framed by gender</w:t>
      </w:r>
      <w:r w:rsidR="00BB1C3B" w:rsidRPr="00FC2724">
        <w:rPr>
          <w:rFonts w:ascii="Arial" w:hAnsi="Arial" w:cs="Arial"/>
          <w:sz w:val="24"/>
          <w:szCs w:val="24"/>
        </w:rPr>
        <w:t xml:space="preserve"> </w:t>
      </w:r>
      <w:r w:rsidR="00BB1C3B" w:rsidRPr="00FC2724">
        <w:rPr>
          <w:rFonts w:ascii="Arial" w:hAnsi="Arial" w:cs="Arial"/>
          <w:noProof/>
          <w:sz w:val="24"/>
          <w:szCs w:val="24"/>
        </w:rPr>
        <w:t>(Thorne and Luria, 1986)</w:t>
      </w:r>
      <w:r w:rsidRPr="00FC2724">
        <w:rPr>
          <w:rFonts w:ascii="Arial" w:hAnsi="Arial" w:cs="Arial"/>
          <w:sz w:val="24"/>
          <w:szCs w:val="24"/>
        </w:rPr>
        <w:t>. Although gender frames biased assumptions of men and women it is the most used ster</w:t>
      </w:r>
      <w:r w:rsidR="008D6975" w:rsidRPr="00FC2724">
        <w:rPr>
          <w:rFonts w:ascii="Arial" w:hAnsi="Arial" w:cs="Arial"/>
          <w:sz w:val="24"/>
          <w:szCs w:val="24"/>
        </w:rPr>
        <w:t>eotype</w:t>
      </w:r>
      <w:r w:rsidR="007C3A9C" w:rsidRPr="00FC2724">
        <w:rPr>
          <w:rFonts w:ascii="Arial" w:hAnsi="Arial" w:cs="Arial"/>
          <w:sz w:val="24"/>
          <w:szCs w:val="24"/>
        </w:rPr>
        <w:t xml:space="preserve"> </w:t>
      </w:r>
      <w:r w:rsidR="00BB1C3B" w:rsidRPr="00FC2724">
        <w:rPr>
          <w:rFonts w:ascii="Arial" w:hAnsi="Arial" w:cs="Arial"/>
          <w:noProof/>
          <w:sz w:val="24"/>
          <w:szCs w:val="24"/>
        </w:rPr>
        <w:t>(Fisk and Ridgeway, 2018)</w:t>
      </w:r>
      <w:r w:rsidR="008D6975" w:rsidRPr="00FC2724">
        <w:rPr>
          <w:rFonts w:ascii="Arial" w:hAnsi="Arial" w:cs="Arial"/>
          <w:sz w:val="24"/>
          <w:szCs w:val="24"/>
        </w:rPr>
        <w:t xml:space="preserve">. </w:t>
      </w:r>
      <w:r w:rsidR="00B7340B">
        <w:rPr>
          <w:rFonts w:ascii="Arial" w:hAnsi="Arial" w:cs="Arial"/>
          <w:sz w:val="24"/>
          <w:szCs w:val="24"/>
        </w:rPr>
        <w:t>Whilst being</w:t>
      </w:r>
      <w:r w:rsidR="008D6975" w:rsidRPr="00FC2724">
        <w:rPr>
          <w:rFonts w:ascii="Arial" w:hAnsi="Arial" w:cs="Arial"/>
          <w:sz w:val="24"/>
          <w:szCs w:val="24"/>
        </w:rPr>
        <w:t xml:space="preserve"> directly linked to prejudiced assumptions and behaviours</w:t>
      </w:r>
      <w:r w:rsidR="007C3A9C" w:rsidRPr="00FC2724">
        <w:rPr>
          <w:rFonts w:ascii="Arial" w:hAnsi="Arial" w:cs="Arial"/>
          <w:sz w:val="24"/>
          <w:szCs w:val="24"/>
        </w:rPr>
        <w:t xml:space="preserve"> </w:t>
      </w:r>
      <w:r w:rsidR="000C50A2" w:rsidRPr="00FC2724">
        <w:rPr>
          <w:rFonts w:ascii="Arial" w:hAnsi="Arial" w:cs="Arial"/>
          <w:noProof/>
          <w:sz w:val="24"/>
          <w:szCs w:val="24"/>
        </w:rPr>
        <w:t>(Halpern and Jenkins, 2016)</w:t>
      </w:r>
      <w:r w:rsidR="008D6975" w:rsidRPr="00FC2724">
        <w:rPr>
          <w:rFonts w:ascii="Arial" w:hAnsi="Arial" w:cs="Arial"/>
          <w:sz w:val="24"/>
          <w:szCs w:val="24"/>
        </w:rPr>
        <w:t xml:space="preserve">. </w:t>
      </w:r>
    </w:p>
    <w:p w14:paraId="11B9E8A4" w14:textId="77777777" w:rsidR="00021A0B" w:rsidRPr="00021A0B" w:rsidRDefault="00021A0B" w:rsidP="00702A69">
      <w:pPr>
        <w:spacing w:line="360" w:lineRule="auto"/>
        <w:jc w:val="both"/>
        <w:rPr>
          <w:rFonts w:ascii="Arial" w:hAnsi="Arial" w:cs="Arial"/>
          <w:sz w:val="24"/>
          <w:szCs w:val="24"/>
        </w:rPr>
      </w:pPr>
    </w:p>
    <w:p w14:paraId="32111FDF" w14:textId="36524BF1" w:rsidR="008D6975" w:rsidRPr="00FC2724" w:rsidRDefault="008D6975" w:rsidP="00702A69">
      <w:pPr>
        <w:spacing w:line="360" w:lineRule="auto"/>
        <w:jc w:val="both"/>
        <w:rPr>
          <w:rFonts w:ascii="Arial" w:hAnsi="Arial" w:cs="Arial"/>
          <w:sz w:val="24"/>
          <w:szCs w:val="24"/>
        </w:rPr>
      </w:pPr>
      <w:r w:rsidRPr="00FC2724">
        <w:rPr>
          <w:rFonts w:ascii="Arial" w:hAnsi="Arial" w:cs="Arial"/>
          <w:sz w:val="24"/>
          <w:szCs w:val="24"/>
        </w:rPr>
        <w:t xml:space="preserve">As stated, the categorising of gender casts assumptions of how one will behave. Gender stereotyping has been identified in previous research to cause significant effects on a </w:t>
      </w:r>
      <w:r w:rsidR="00C608A5" w:rsidRPr="00FC2724">
        <w:rPr>
          <w:rFonts w:ascii="Arial" w:hAnsi="Arial" w:cs="Arial"/>
          <w:sz w:val="24"/>
          <w:szCs w:val="24"/>
        </w:rPr>
        <w:t>person’s</w:t>
      </w:r>
      <w:r w:rsidRPr="00FC2724">
        <w:rPr>
          <w:rFonts w:ascii="Arial" w:hAnsi="Arial" w:cs="Arial"/>
          <w:sz w:val="24"/>
          <w:szCs w:val="24"/>
        </w:rPr>
        <w:t xml:space="preserve"> chances in life</w:t>
      </w:r>
      <w:r w:rsidR="00B7340B">
        <w:rPr>
          <w:rFonts w:ascii="Arial" w:hAnsi="Arial" w:cs="Arial"/>
          <w:sz w:val="24"/>
          <w:szCs w:val="24"/>
        </w:rPr>
        <w:t xml:space="preserve"> </w:t>
      </w:r>
      <w:r w:rsidR="00B7340B" w:rsidRPr="00B7340B">
        <w:rPr>
          <w:rFonts w:ascii="Arial" w:hAnsi="Arial" w:cs="Arial"/>
          <w:noProof/>
          <w:sz w:val="24"/>
          <w:szCs w:val="24"/>
        </w:rPr>
        <w:t>(The Department of Children,</w:t>
      </w:r>
      <w:r w:rsidR="00B7340B">
        <w:rPr>
          <w:rFonts w:ascii="Arial" w:hAnsi="Arial" w:cs="Arial"/>
          <w:noProof/>
          <w:sz w:val="24"/>
          <w:szCs w:val="24"/>
        </w:rPr>
        <w:t xml:space="preserve"> Schools and Families,</w:t>
      </w:r>
      <w:r w:rsidR="00B7340B" w:rsidRPr="00B7340B">
        <w:rPr>
          <w:rFonts w:ascii="Arial" w:hAnsi="Arial" w:cs="Arial"/>
          <w:noProof/>
          <w:sz w:val="24"/>
          <w:szCs w:val="24"/>
        </w:rPr>
        <w:t xml:space="preserve"> 2009)</w:t>
      </w:r>
      <w:r w:rsidR="0029576E">
        <w:rPr>
          <w:rFonts w:ascii="Arial" w:hAnsi="Arial" w:cs="Arial"/>
          <w:sz w:val="24"/>
          <w:szCs w:val="24"/>
        </w:rPr>
        <w:t>.</w:t>
      </w:r>
      <w:r w:rsidRPr="00FC2724">
        <w:rPr>
          <w:rFonts w:ascii="Arial" w:hAnsi="Arial" w:cs="Arial"/>
          <w:sz w:val="24"/>
          <w:szCs w:val="24"/>
        </w:rPr>
        <w:t xml:space="preserve"> </w:t>
      </w:r>
      <w:r w:rsidR="0029576E">
        <w:rPr>
          <w:rFonts w:ascii="Arial" w:hAnsi="Arial" w:cs="Arial"/>
          <w:sz w:val="24"/>
          <w:szCs w:val="24"/>
        </w:rPr>
        <w:t>M</w:t>
      </w:r>
      <w:r w:rsidRPr="00FC2724">
        <w:rPr>
          <w:rFonts w:ascii="Arial" w:hAnsi="Arial" w:cs="Arial"/>
          <w:sz w:val="24"/>
          <w:szCs w:val="24"/>
        </w:rPr>
        <w:t xml:space="preserve">oreover, that women need to break through an invisible </w:t>
      </w:r>
      <w:r w:rsidRPr="00FC2724">
        <w:rPr>
          <w:rFonts w:ascii="Arial" w:hAnsi="Arial" w:cs="Arial"/>
          <w:i/>
          <w:iCs/>
          <w:sz w:val="24"/>
          <w:szCs w:val="24"/>
        </w:rPr>
        <w:t>glass ceiling</w:t>
      </w:r>
      <w:r w:rsidR="007C3A9C" w:rsidRPr="00FC2724">
        <w:rPr>
          <w:rFonts w:ascii="Arial" w:hAnsi="Arial" w:cs="Arial"/>
          <w:i/>
          <w:iCs/>
          <w:sz w:val="24"/>
          <w:szCs w:val="24"/>
        </w:rPr>
        <w:t xml:space="preserve"> </w:t>
      </w:r>
      <w:r w:rsidRPr="00FC2724">
        <w:rPr>
          <w:rFonts w:ascii="Arial" w:hAnsi="Arial" w:cs="Arial"/>
          <w:i/>
          <w:iCs/>
          <w:sz w:val="24"/>
          <w:szCs w:val="24"/>
        </w:rPr>
        <w:t xml:space="preserve"> </w:t>
      </w:r>
      <w:r w:rsidRPr="00FC2724">
        <w:rPr>
          <w:rFonts w:ascii="Arial" w:hAnsi="Arial" w:cs="Arial"/>
          <w:sz w:val="24"/>
          <w:szCs w:val="24"/>
        </w:rPr>
        <w:t>in order to earn power in society; as on a global scale, men have more power than women</w:t>
      </w:r>
      <w:r w:rsidR="007C3A9C" w:rsidRPr="00FC2724">
        <w:rPr>
          <w:rFonts w:ascii="Arial" w:hAnsi="Arial" w:cs="Arial"/>
          <w:sz w:val="24"/>
          <w:szCs w:val="24"/>
        </w:rPr>
        <w:t xml:space="preserve"> </w:t>
      </w:r>
      <w:sdt>
        <w:sdtPr>
          <w:rPr>
            <w:rFonts w:ascii="Arial" w:hAnsi="Arial" w:cs="Arial"/>
            <w:sz w:val="24"/>
            <w:szCs w:val="24"/>
          </w:rPr>
          <w:id w:val="56835471"/>
          <w:citation/>
        </w:sdtPr>
        <w:sdtContent>
          <w:r w:rsidR="00E919E4" w:rsidRPr="00FC2724">
            <w:rPr>
              <w:rFonts w:ascii="Arial" w:hAnsi="Arial" w:cs="Arial"/>
              <w:sz w:val="24"/>
              <w:szCs w:val="24"/>
            </w:rPr>
            <w:fldChar w:fldCharType="begin"/>
          </w:r>
          <w:r w:rsidR="00E919E4" w:rsidRPr="00FC2724">
            <w:rPr>
              <w:rFonts w:ascii="Arial" w:hAnsi="Arial" w:cs="Arial"/>
              <w:sz w:val="24"/>
              <w:szCs w:val="24"/>
            </w:rPr>
            <w:instrText xml:space="preserve"> CITATION Kar12 \l 2057 </w:instrText>
          </w:r>
          <w:r w:rsidR="00E919E4" w:rsidRPr="00FC2724">
            <w:rPr>
              <w:rFonts w:ascii="Arial" w:hAnsi="Arial" w:cs="Arial"/>
              <w:sz w:val="24"/>
              <w:szCs w:val="24"/>
            </w:rPr>
            <w:fldChar w:fldCharType="separate"/>
          </w:r>
          <w:r w:rsidR="006B325F" w:rsidRPr="006B325F">
            <w:rPr>
              <w:rFonts w:ascii="Arial" w:hAnsi="Arial" w:cs="Arial"/>
              <w:noProof/>
              <w:sz w:val="24"/>
              <w:szCs w:val="24"/>
            </w:rPr>
            <w:t>(Boyd, 2012)</w:t>
          </w:r>
          <w:r w:rsidR="00E919E4" w:rsidRPr="00FC2724">
            <w:rPr>
              <w:rFonts w:ascii="Arial" w:hAnsi="Arial" w:cs="Arial"/>
              <w:sz w:val="24"/>
              <w:szCs w:val="24"/>
            </w:rPr>
            <w:fldChar w:fldCharType="end"/>
          </w:r>
        </w:sdtContent>
      </w:sdt>
      <w:r w:rsidRPr="00FC2724">
        <w:rPr>
          <w:rFonts w:ascii="Arial" w:hAnsi="Arial" w:cs="Arial"/>
          <w:sz w:val="24"/>
          <w:szCs w:val="24"/>
        </w:rPr>
        <w:t xml:space="preserve">. The norm in western culture suggests that </w:t>
      </w:r>
      <w:r w:rsidR="00DE4FA6" w:rsidRPr="00FC2724">
        <w:rPr>
          <w:rFonts w:ascii="Arial" w:hAnsi="Arial" w:cs="Arial"/>
          <w:sz w:val="24"/>
          <w:szCs w:val="24"/>
        </w:rPr>
        <w:t xml:space="preserve">the responsibility for family income is a </w:t>
      </w:r>
      <w:r w:rsidR="00C608A5" w:rsidRPr="00FC2724">
        <w:rPr>
          <w:rFonts w:ascii="Arial" w:hAnsi="Arial" w:cs="Arial"/>
          <w:sz w:val="24"/>
          <w:szCs w:val="24"/>
        </w:rPr>
        <w:t>man’s</w:t>
      </w:r>
      <w:r w:rsidR="0029576E">
        <w:rPr>
          <w:rFonts w:ascii="Arial" w:hAnsi="Arial" w:cs="Arial"/>
          <w:sz w:val="24"/>
          <w:szCs w:val="24"/>
        </w:rPr>
        <w:t>,</w:t>
      </w:r>
      <w:r w:rsidR="00DE4FA6" w:rsidRPr="00FC2724">
        <w:rPr>
          <w:rFonts w:ascii="Arial" w:hAnsi="Arial" w:cs="Arial"/>
          <w:sz w:val="24"/>
          <w:szCs w:val="24"/>
        </w:rPr>
        <w:t xml:space="preserve"> whereas household duties are the </w:t>
      </w:r>
      <w:r w:rsidR="00C608A5" w:rsidRPr="00FC2724">
        <w:rPr>
          <w:rFonts w:ascii="Arial" w:hAnsi="Arial" w:cs="Arial"/>
          <w:sz w:val="24"/>
          <w:szCs w:val="24"/>
        </w:rPr>
        <w:t>wom</w:t>
      </w:r>
      <w:r w:rsidR="00C608A5">
        <w:rPr>
          <w:rFonts w:ascii="Arial" w:hAnsi="Arial" w:cs="Arial"/>
          <w:sz w:val="24"/>
          <w:szCs w:val="24"/>
        </w:rPr>
        <w:t>a</w:t>
      </w:r>
      <w:r w:rsidR="00C608A5" w:rsidRPr="00FC2724">
        <w:rPr>
          <w:rFonts w:ascii="Arial" w:hAnsi="Arial" w:cs="Arial"/>
          <w:sz w:val="24"/>
          <w:szCs w:val="24"/>
        </w:rPr>
        <w:t>n</w:t>
      </w:r>
      <w:r w:rsidR="00C608A5">
        <w:rPr>
          <w:rFonts w:ascii="Arial" w:hAnsi="Arial" w:cs="Arial"/>
          <w:sz w:val="24"/>
          <w:szCs w:val="24"/>
        </w:rPr>
        <w:t>’s</w:t>
      </w:r>
      <w:r w:rsidR="00DE4FA6" w:rsidRPr="00FC2724">
        <w:rPr>
          <w:rFonts w:ascii="Arial" w:hAnsi="Arial" w:cs="Arial"/>
          <w:sz w:val="24"/>
          <w:szCs w:val="24"/>
        </w:rPr>
        <w:t xml:space="preserve"> responsibility</w:t>
      </w:r>
      <w:r w:rsidR="007C3A9C" w:rsidRPr="00FC2724">
        <w:rPr>
          <w:rFonts w:ascii="Arial" w:hAnsi="Arial" w:cs="Arial"/>
          <w:sz w:val="24"/>
          <w:szCs w:val="24"/>
        </w:rPr>
        <w:t xml:space="preserve"> </w:t>
      </w:r>
      <w:sdt>
        <w:sdtPr>
          <w:rPr>
            <w:rFonts w:ascii="Arial" w:hAnsi="Arial" w:cs="Arial"/>
            <w:sz w:val="24"/>
            <w:szCs w:val="24"/>
          </w:rPr>
          <w:id w:val="1666510879"/>
          <w:citation/>
        </w:sdtPr>
        <w:sdtContent>
          <w:r w:rsidR="006902A6" w:rsidRPr="00FC2724">
            <w:rPr>
              <w:rFonts w:ascii="Arial" w:hAnsi="Arial" w:cs="Arial"/>
              <w:sz w:val="24"/>
              <w:szCs w:val="24"/>
            </w:rPr>
            <w:fldChar w:fldCharType="begin"/>
          </w:r>
          <w:r w:rsidR="006902A6" w:rsidRPr="00FC2724">
            <w:rPr>
              <w:rFonts w:ascii="Arial" w:hAnsi="Arial" w:cs="Arial"/>
              <w:sz w:val="24"/>
              <w:szCs w:val="24"/>
            </w:rPr>
            <w:instrText xml:space="preserve"> CITATION Sco89 \l 2057 </w:instrText>
          </w:r>
          <w:r w:rsidR="006902A6" w:rsidRPr="00FC2724">
            <w:rPr>
              <w:rFonts w:ascii="Arial" w:hAnsi="Arial" w:cs="Arial"/>
              <w:sz w:val="24"/>
              <w:szCs w:val="24"/>
            </w:rPr>
            <w:fldChar w:fldCharType="separate"/>
          </w:r>
          <w:r w:rsidR="006B325F" w:rsidRPr="006B325F">
            <w:rPr>
              <w:rFonts w:ascii="Arial" w:hAnsi="Arial" w:cs="Arial"/>
              <w:noProof/>
              <w:sz w:val="24"/>
              <w:szCs w:val="24"/>
            </w:rPr>
            <w:t>(Coltrane, 1989)</w:t>
          </w:r>
          <w:r w:rsidR="006902A6" w:rsidRPr="00FC2724">
            <w:rPr>
              <w:rFonts w:ascii="Arial" w:hAnsi="Arial" w:cs="Arial"/>
              <w:sz w:val="24"/>
              <w:szCs w:val="24"/>
            </w:rPr>
            <w:fldChar w:fldCharType="end"/>
          </w:r>
        </w:sdtContent>
      </w:sdt>
      <w:r w:rsidR="00DE4FA6" w:rsidRPr="00FC2724">
        <w:rPr>
          <w:rFonts w:ascii="Arial" w:hAnsi="Arial" w:cs="Arial"/>
          <w:sz w:val="24"/>
          <w:szCs w:val="24"/>
        </w:rPr>
        <w:t>. In turn</w:t>
      </w:r>
      <w:r w:rsidR="00210F3C">
        <w:rPr>
          <w:rFonts w:ascii="Arial" w:hAnsi="Arial" w:cs="Arial"/>
          <w:sz w:val="24"/>
          <w:szCs w:val="24"/>
        </w:rPr>
        <w:t>,</w:t>
      </w:r>
      <w:r w:rsidR="00DE4FA6" w:rsidRPr="00FC2724">
        <w:rPr>
          <w:rFonts w:ascii="Arial" w:hAnsi="Arial" w:cs="Arial"/>
          <w:sz w:val="24"/>
          <w:szCs w:val="24"/>
        </w:rPr>
        <w:t xml:space="preserve"> these roles influence behaviour and the ideas of what it means to be either a man or </w:t>
      </w:r>
      <w:r w:rsidR="0029576E">
        <w:rPr>
          <w:rFonts w:ascii="Arial" w:hAnsi="Arial" w:cs="Arial"/>
          <w:sz w:val="24"/>
          <w:szCs w:val="24"/>
        </w:rPr>
        <w:t xml:space="preserve">a </w:t>
      </w:r>
      <w:r w:rsidR="00DE4FA6" w:rsidRPr="00FC2724">
        <w:rPr>
          <w:rFonts w:ascii="Arial" w:hAnsi="Arial" w:cs="Arial"/>
          <w:sz w:val="24"/>
          <w:szCs w:val="24"/>
        </w:rPr>
        <w:t>wom</w:t>
      </w:r>
      <w:r w:rsidR="0029576E">
        <w:rPr>
          <w:rFonts w:ascii="Arial" w:hAnsi="Arial" w:cs="Arial"/>
          <w:sz w:val="24"/>
          <w:szCs w:val="24"/>
        </w:rPr>
        <w:t>a</w:t>
      </w:r>
      <w:r w:rsidR="00DE4FA6" w:rsidRPr="00FC2724">
        <w:rPr>
          <w:rFonts w:ascii="Arial" w:hAnsi="Arial" w:cs="Arial"/>
          <w:sz w:val="24"/>
          <w:szCs w:val="24"/>
        </w:rPr>
        <w:t xml:space="preserve">n. As this leads to gender role differences men are frequently labelled with roles of </w:t>
      </w:r>
      <w:r w:rsidR="00206F44" w:rsidRPr="00FC2724">
        <w:rPr>
          <w:rFonts w:ascii="Arial" w:hAnsi="Arial" w:cs="Arial"/>
          <w:sz w:val="24"/>
          <w:szCs w:val="24"/>
        </w:rPr>
        <w:t>higher-ranking</w:t>
      </w:r>
      <w:r w:rsidR="00DE4FA6" w:rsidRPr="00FC2724">
        <w:rPr>
          <w:rFonts w:ascii="Arial" w:hAnsi="Arial" w:cs="Arial"/>
          <w:sz w:val="24"/>
          <w:szCs w:val="24"/>
        </w:rPr>
        <w:t xml:space="preserve"> positions</w:t>
      </w:r>
      <w:r w:rsidR="007C3A9C" w:rsidRPr="00FC2724">
        <w:rPr>
          <w:rFonts w:ascii="Arial" w:hAnsi="Arial" w:cs="Arial"/>
          <w:sz w:val="24"/>
          <w:szCs w:val="24"/>
        </w:rPr>
        <w:t xml:space="preserve"> </w:t>
      </w:r>
      <w:sdt>
        <w:sdtPr>
          <w:rPr>
            <w:rFonts w:ascii="Arial" w:hAnsi="Arial" w:cs="Arial"/>
            <w:sz w:val="24"/>
            <w:szCs w:val="24"/>
          </w:rPr>
          <w:id w:val="1567692868"/>
          <w:citation/>
        </w:sdtPr>
        <w:sdtContent>
          <w:r w:rsidR="006902A6" w:rsidRPr="00FC2724">
            <w:rPr>
              <w:rFonts w:ascii="Arial" w:hAnsi="Arial" w:cs="Arial"/>
              <w:sz w:val="24"/>
              <w:szCs w:val="24"/>
            </w:rPr>
            <w:fldChar w:fldCharType="begin"/>
          </w:r>
          <w:r w:rsidR="006902A6" w:rsidRPr="00FC2724">
            <w:rPr>
              <w:rFonts w:ascii="Arial" w:hAnsi="Arial" w:cs="Arial"/>
              <w:sz w:val="24"/>
              <w:szCs w:val="24"/>
            </w:rPr>
            <w:instrText xml:space="preserve"> CITATION OGH05 \l 2057 </w:instrText>
          </w:r>
          <w:r w:rsidR="006902A6" w:rsidRPr="00FC2724">
            <w:rPr>
              <w:rFonts w:ascii="Arial" w:hAnsi="Arial" w:cs="Arial"/>
              <w:sz w:val="24"/>
              <w:szCs w:val="24"/>
            </w:rPr>
            <w:fldChar w:fldCharType="separate"/>
          </w:r>
          <w:r w:rsidR="006B325F" w:rsidRPr="006B325F">
            <w:rPr>
              <w:rFonts w:ascii="Arial" w:hAnsi="Arial" w:cs="Arial"/>
              <w:noProof/>
              <w:sz w:val="24"/>
              <w:szCs w:val="24"/>
            </w:rPr>
            <w:t>(Holter, 2005)</w:t>
          </w:r>
          <w:r w:rsidR="006902A6" w:rsidRPr="00FC2724">
            <w:rPr>
              <w:rFonts w:ascii="Arial" w:hAnsi="Arial" w:cs="Arial"/>
              <w:sz w:val="24"/>
              <w:szCs w:val="24"/>
            </w:rPr>
            <w:fldChar w:fldCharType="end"/>
          </w:r>
        </w:sdtContent>
      </w:sdt>
      <w:r w:rsidR="00DE4FA6" w:rsidRPr="00FC2724">
        <w:rPr>
          <w:rFonts w:ascii="Arial" w:hAnsi="Arial" w:cs="Arial"/>
          <w:sz w:val="24"/>
          <w:szCs w:val="24"/>
        </w:rPr>
        <w:t>. Previous studies support this social role theory highlighting that men often welcome inequality within status whilst having minimum issues with power in society as they adopt hierarchies with ease</w:t>
      </w:r>
      <w:r w:rsidR="007C3A9C" w:rsidRPr="00FC2724">
        <w:rPr>
          <w:rFonts w:ascii="Arial" w:hAnsi="Arial" w:cs="Arial"/>
          <w:sz w:val="24"/>
          <w:szCs w:val="24"/>
        </w:rPr>
        <w:t xml:space="preserve"> </w:t>
      </w:r>
      <w:r w:rsidR="006902A6" w:rsidRPr="00FC2724">
        <w:rPr>
          <w:rFonts w:ascii="Arial" w:hAnsi="Arial" w:cs="Arial"/>
          <w:noProof/>
          <w:sz w:val="24"/>
          <w:szCs w:val="24"/>
        </w:rPr>
        <w:t xml:space="preserve">(Holter, 2005: Liben </w:t>
      </w:r>
      <w:r w:rsidR="006902A6" w:rsidRPr="00FC2724">
        <w:rPr>
          <w:rFonts w:ascii="Arial" w:hAnsi="Arial" w:cs="Arial"/>
          <w:i/>
          <w:iCs/>
          <w:noProof/>
          <w:sz w:val="24"/>
          <w:szCs w:val="24"/>
        </w:rPr>
        <w:t>et al</w:t>
      </w:r>
      <w:r w:rsidR="006902A6" w:rsidRPr="00FC2724">
        <w:rPr>
          <w:rFonts w:ascii="Arial" w:hAnsi="Arial" w:cs="Arial"/>
          <w:noProof/>
          <w:sz w:val="24"/>
          <w:szCs w:val="24"/>
        </w:rPr>
        <w:t>, 2002)</w:t>
      </w:r>
      <w:r w:rsidR="00DE4FA6" w:rsidRPr="00FC2724">
        <w:rPr>
          <w:rFonts w:ascii="Arial" w:hAnsi="Arial" w:cs="Arial"/>
          <w:sz w:val="24"/>
          <w:szCs w:val="24"/>
        </w:rPr>
        <w:t>.</w:t>
      </w:r>
    </w:p>
    <w:p w14:paraId="38789CE8" w14:textId="06284D1F" w:rsidR="00B67D3D" w:rsidRPr="00FC2724" w:rsidRDefault="00B67D3D" w:rsidP="00702A69">
      <w:pPr>
        <w:spacing w:line="360" w:lineRule="auto"/>
        <w:jc w:val="both"/>
        <w:rPr>
          <w:rFonts w:ascii="Arial" w:hAnsi="Arial" w:cs="Arial"/>
          <w:sz w:val="24"/>
          <w:szCs w:val="24"/>
        </w:rPr>
      </w:pPr>
    </w:p>
    <w:p w14:paraId="22E9CDA0" w14:textId="73021E02" w:rsidR="004E0E55" w:rsidRDefault="00921674" w:rsidP="00B51E7B">
      <w:pPr>
        <w:spacing w:line="360" w:lineRule="auto"/>
        <w:jc w:val="both"/>
        <w:rPr>
          <w:rFonts w:ascii="Arial" w:hAnsi="Arial" w:cs="Arial"/>
          <w:sz w:val="24"/>
          <w:szCs w:val="24"/>
        </w:rPr>
      </w:pPr>
      <w:r w:rsidRPr="00FC2724">
        <w:rPr>
          <w:rFonts w:ascii="Arial" w:hAnsi="Arial" w:cs="Arial"/>
          <w:sz w:val="24"/>
          <w:szCs w:val="24"/>
        </w:rPr>
        <w:t>As gender equality has increased across many cultures much more varied parenting is present, including parents holding traditional heteronormative values and some with egalitarian values</w:t>
      </w:r>
      <w:r w:rsidR="007C3A9C" w:rsidRPr="00FC2724">
        <w:rPr>
          <w:rFonts w:ascii="Arial" w:hAnsi="Arial" w:cs="Arial"/>
          <w:sz w:val="24"/>
          <w:szCs w:val="24"/>
        </w:rPr>
        <w:t xml:space="preserve"> </w:t>
      </w:r>
      <w:r w:rsidR="0097569F" w:rsidRPr="00FC2724">
        <w:rPr>
          <w:rFonts w:ascii="Arial" w:hAnsi="Arial" w:cs="Arial"/>
          <w:noProof/>
          <w:sz w:val="24"/>
          <w:szCs w:val="24"/>
        </w:rPr>
        <w:t>(Kaplan</w:t>
      </w:r>
      <w:r w:rsidR="00084F5C">
        <w:rPr>
          <w:rFonts w:ascii="Arial" w:hAnsi="Arial" w:cs="Arial"/>
          <w:noProof/>
          <w:sz w:val="24"/>
          <w:szCs w:val="24"/>
        </w:rPr>
        <w:t xml:space="preserve"> and </w:t>
      </w:r>
      <w:r w:rsidR="0097569F" w:rsidRPr="00FC2724">
        <w:rPr>
          <w:rFonts w:ascii="Arial" w:hAnsi="Arial" w:cs="Arial"/>
          <w:noProof/>
          <w:sz w:val="24"/>
          <w:szCs w:val="24"/>
        </w:rPr>
        <w:t>Knoll, 2019)</w:t>
      </w:r>
      <w:r w:rsidRPr="00FC2724">
        <w:rPr>
          <w:rFonts w:ascii="Arial" w:hAnsi="Arial" w:cs="Arial"/>
          <w:sz w:val="24"/>
          <w:szCs w:val="24"/>
        </w:rPr>
        <w:t xml:space="preserve">. Or many adopting elements of both egalitarian and traditional. For </w:t>
      </w:r>
      <w:r w:rsidR="00206F44" w:rsidRPr="00FC2724">
        <w:rPr>
          <w:rFonts w:ascii="Arial" w:hAnsi="Arial" w:cs="Arial"/>
          <w:sz w:val="24"/>
          <w:szCs w:val="24"/>
        </w:rPr>
        <w:t>example,</w:t>
      </w:r>
      <w:r w:rsidRPr="00FC2724">
        <w:rPr>
          <w:rFonts w:ascii="Arial" w:hAnsi="Arial" w:cs="Arial"/>
          <w:sz w:val="24"/>
          <w:szCs w:val="24"/>
        </w:rPr>
        <w:t xml:space="preserve"> parents may support egalitarian views relating to occupations yet support more traditional values such as family roles</w:t>
      </w:r>
      <w:r w:rsidR="007C3A9C" w:rsidRPr="00FC2724">
        <w:rPr>
          <w:rFonts w:ascii="Arial" w:hAnsi="Arial" w:cs="Arial"/>
          <w:sz w:val="24"/>
          <w:szCs w:val="24"/>
        </w:rPr>
        <w:t xml:space="preserve"> </w:t>
      </w:r>
      <w:r w:rsidR="00951381" w:rsidRPr="00FC2724">
        <w:rPr>
          <w:rFonts w:ascii="Arial" w:hAnsi="Arial" w:cs="Arial"/>
          <w:noProof/>
          <w:sz w:val="24"/>
          <w:szCs w:val="24"/>
        </w:rPr>
        <w:t>(Knight and Brinton, 2017)</w:t>
      </w:r>
      <w:r w:rsidRPr="00FC2724">
        <w:rPr>
          <w:rFonts w:ascii="Arial" w:hAnsi="Arial" w:cs="Arial"/>
          <w:sz w:val="24"/>
          <w:szCs w:val="24"/>
        </w:rPr>
        <w:t>.</w:t>
      </w:r>
      <w:r w:rsidR="0066507D">
        <w:rPr>
          <w:rFonts w:ascii="Arial" w:hAnsi="Arial" w:cs="Arial"/>
          <w:sz w:val="24"/>
          <w:szCs w:val="24"/>
        </w:rPr>
        <w:br w:type="page"/>
      </w:r>
    </w:p>
    <w:p w14:paraId="0D806808" w14:textId="3CBCEB79" w:rsidR="00A80C52" w:rsidRDefault="008D39B7" w:rsidP="00C725F3">
      <w:pPr>
        <w:pStyle w:val="Heading3"/>
        <w:rPr>
          <w:u w:val="single"/>
        </w:rPr>
      </w:pPr>
      <w:r>
        <w:lastRenderedPageBreak/>
        <w:t xml:space="preserve">                                                  </w:t>
      </w:r>
      <w:r w:rsidR="00C725F3">
        <w:t xml:space="preserve">               </w:t>
      </w:r>
      <w:r>
        <w:t xml:space="preserve">        </w:t>
      </w:r>
      <w:bookmarkStart w:id="20" w:name="_Toc33184856"/>
      <w:r w:rsidR="00A80C52" w:rsidRPr="008F36BC">
        <w:t>Femininity</w:t>
      </w:r>
      <w:bookmarkEnd w:id="20"/>
      <w:r w:rsidR="00A80C52" w:rsidRPr="00FC2724">
        <w:rPr>
          <w:u w:val="single"/>
        </w:rPr>
        <w:t xml:space="preserve"> </w:t>
      </w:r>
    </w:p>
    <w:p w14:paraId="61B7362F" w14:textId="77777777" w:rsidR="00122704" w:rsidRPr="00FC2724" w:rsidRDefault="00122704" w:rsidP="00702A69">
      <w:pPr>
        <w:spacing w:line="360" w:lineRule="auto"/>
        <w:jc w:val="both"/>
        <w:rPr>
          <w:rFonts w:ascii="Arial" w:hAnsi="Arial" w:cs="Arial"/>
          <w:sz w:val="24"/>
          <w:szCs w:val="24"/>
          <w:u w:val="single"/>
        </w:rPr>
      </w:pPr>
    </w:p>
    <w:p w14:paraId="1223B581" w14:textId="7568B6E1" w:rsidR="0066507D" w:rsidRDefault="00A80C52" w:rsidP="00702A69">
      <w:pPr>
        <w:spacing w:line="360" w:lineRule="auto"/>
        <w:jc w:val="both"/>
        <w:rPr>
          <w:rFonts w:ascii="Arial" w:hAnsi="Arial" w:cs="Arial"/>
          <w:noProof/>
          <w:sz w:val="24"/>
          <w:szCs w:val="24"/>
        </w:rPr>
      </w:pPr>
      <w:r w:rsidRPr="00FC2724">
        <w:rPr>
          <w:rFonts w:ascii="Arial" w:hAnsi="Arial" w:cs="Arial"/>
          <w:sz w:val="24"/>
          <w:szCs w:val="24"/>
        </w:rPr>
        <w:t xml:space="preserve">Femininity is inextricably linked to women and girls bodies and behaviour </w:t>
      </w:r>
      <w:sdt>
        <w:sdtPr>
          <w:rPr>
            <w:rFonts w:ascii="Arial" w:hAnsi="Arial" w:cs="Arial"/>
            <w:sz w:val="24"/>
            <w:szCs w:val="24"/>
          </w:rPr>
          <w:id w:val="-1695613011"/>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Jud99 \l 2057 </w:instrText>
          </w:r>
          <w:r w:rsidRPr="00FC2724">
            <w:rPr>
              <w:rFonts w:ascii="Arial" w:hAnsi="Arial" w:cs="Arial"/>
              <w:sz w:val="24"/>
              <w:szCs w:val="24"/>
            </w:rPr>
            <w:fldChar w:fldCharType="separate"/>
          </w:r>
          <w:r w:rsidR="006B325F" w:rsidRPr="006B325F">
            <w:rPr>
              <w:rFonts w:ascii="Arial" w:hAnsi="Arial" w:cs="Arial"/>
              <w:noProof/>
              <w:sz w:val="24"/>
              <w:szCs w:val="24"/>
            </w:rPr>
            <w:t>(Butler, 1999)</w:t>
          </w:r>
          <w:r w:rsidRPr="00FC2724">
            <w:rPr>
              <w:rFonts w:ascii="Arial" w:hAnsi="Arial" w:cs="Arial"/>
              <w:sz w:val="24"/>
              <w:szCs w:val="24"/>
            </w:rPr>
            <w:fldChar w:fldCharType="end"/>
          </w:r>
        </w:sdtContent>
      </w:sdt>
      <w:r w:rsidRPr="00FC2724">
        <w:rPr>
          <w:rFonts w:ascii="Arial" w:hAnsi="Arial" w:cs="Arial"/>
          <w:sz w:val="24"/>
          <w:szCs w:val="24"/>
        </w:rPr>
        <w:t xml:space="preserve">. Feminine beauty belongs to the system of inequality which places value and self-worth on the appearance of a women </w:t>
      </w:r>
      <w:sdt>
        <w:sdtPr>
          <w:rPr>
            <w:rFonts w:ascii="Arial" w:hAnsi="Arial" w:cs="Arial"/>
            <w:sz w:val="24"/>
            <w:szCs w:val="24"/>
          </w:rPr>
          <w:id w:val="158495005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Sco89 \l 2057 </w:instrText>
          </w:r>
          <w:r w:rsidRPr="00FC2724">
            <w:rPr>
              <w:rFonts w:ascii="Arial" w:hAnsi="Arial" w:cs="Arial"/>
              <w:sz w:val="24"/>
              <w:szCs w:val="24"/>
            </w:rPr>
            <w:fldChar w:fldCharType="separate"/>
          </w:r>
          <w:r w:rsidR="006B325F" w:rsidRPr="006B325F">
            <w:rPr>
              <w:rFonts w:ascii="Arial" w:hAnsi="Arial" w:cs="Arial"/>
              <w:noProof/>
              <w:sz w:val="24"/>
              <w:szCs w:val="24"/>
            </w:rPr>
            <w:t>(Coltrane, 1989)</w:t>
          </w:r>
          <w:r w:rsidRPr="00FC2724">
            <w:rPr>
              <w:rFonts w:ascii="Arial" w:hAnsi="Arial" w:cs="Arial"/>
              <w:sz w:val="24"/>
              <w:szCs w:val="24"/>
            </w:rPr>
            <w:fldChar w:fldCharType="end"/>
          </w:r>
        </w:sdtContent>
      </w:sdt>
      <w:r w:rsidRPr="00FC2724">
        <w:rPr>
          <w:rFonts w:ascii="Arial" w:hAnsi="Arial" w:cs="Arial"/>
          <w:sz w:val="24"/>
          <w:szCs w:val="24"/>
        </w:rPr>
        <w:t xml:space="preserve">. From one generation to the next learning appropriate gender norms is often produced through families </w:t>
      </w:r>
      <w:r w:rsidRPr="00FC2724">
        <w:rPr>
          <w:rFonts w:ascii="Arial" w:hAnsi="Arial" w:cs="Arial"/>
          <w:noProof/>
          <w:sz w:val="24"/>
          <w:szCs w:val="24"/>
        </w:rPr>
        <w:t>(Peterson and Rollins, 1987)</w:t>
      </w:r>
      <w:r w:rsidRPr="00FC2724">
        <w:rPr>
          <w:rFonts w:ascii="Arial" w:hAnsi="Arial" w:cs="Arial"/>
          <w:sz w:val="24"/>
          <w:szCs w:val="24"/>
        </w:rPr>
        <w:t xml:space="preserve">. </w:t>
      </w:r>
      <w:r w:rsidRPr="00FC2724">
        <w:rPr>
          <w:rFonts w:ascii="Arial" w:hAnsi="Arial" w:cs="Arial"/>
          <w:noProof/>
          <w:sz w:val="24"/>
          <w:szCs w:val="24"/>
        </w:rPr>
        <w:t>Hollander (2013)</w:t>
      </w:r>
      <w:r w:rsidRPr="00FC2724">
        <w:rPr>
          <w:rFonts w:ascii="Arial" w:hAnsi="Arial" w:cs="Arial"/>
          <w:sz w:val="24"/>
          <w:szCs w:val="24"/>
        </w:rPr>
        <w:t xml:space="preserve"> argues that beauty standards are </w:t>
      </w:r>
      <w:r w:rsidRPr="008144A1">
        <w:rPr>
          <w:rFonts w:ascii="Arial" w:hAnsi="Arial" w:cs="Arial"/>
          <w:sz w:val="24"/>
          <w:szCs w:val="24"/>
        </w:rPr>
        <w:t>oppressive and often discipline women to conform to this, yet women are accountable for their participation in constructing such standards often reinforcing the importance</w:t>
      </w:r>
      <w:r w:rsidRPr="00FC2724">
        <w:rPr>
          <w:rFonts w:ascii="Arial" w:hAnsi="Arial" w:cs="Arial"/>
          <w:sz w:val="24"/>
          <w:szCs w:val="24"/>
        </w:rPr>
        <w:t xml:space="preserve"> of weigh and appearance</w:t>
      </w:r>
      <w:r w:rsidR="005B3B0C">
        <w:rPr>
          <w:rFonts w:ascii="Arial" w:hAnsi="Arial" w:cs="Arial"/>
          <w:sz w:val="24"/>
          <w:szCs w:val="24"/>
        </w:rPr>
        <w:t xml:space="preserve"> as found in</w:t>
      </w:r>
      <w:r w:rsidR="005B3B0C" w:rsidRPr="005B3B0C">
        <w:rPr>
          <w:rFonts w:ascii="Arial" w:hAnsi="Arial" w:cs="Arial"/>
          <w:noProof/>
          <w:sz w:val="24"/>
          <w:szCs w:val="24"/>
        </w:rPr>
        <w:t xml:space="preserve"> </w:t>
      </w:r>
      <w:r w:rsidR="005B3B0C" w:rsidRPr="009C1A05">
        <w:rPr>
          <w:rFonts w:ascii="Arial" w:hAnsi="Arial" w:cs="Arial"/>
          <w:noProof/>
          <w:sz w:val="24"/>
          <w:szCs w:val="24"/>
        </w:rPr>
        <w:t>Archibald,</w:t>
      </w:r>
      <w:r w:rsidR="005B3B0C">
        <w:rPr>
          <w:rFonts w:ascii="Arial" w:hAnsi="Arial" w:cs="Arial"/>
          <w:noProof/>
          <w:sz w:val="24"/>
          <w:szCs w:val="24"/>
        </w:rPr>
        <w:t>Grabber and Brooks (</w:t>
      </w:r>
      <w:r w:rsidR="005B3B0C" w:rsidRPr="009C1A05">
        <w:rPr>
          <w:rFonts w:ascii="Arial" w:hAnsi="Arial" w:cs="Arial"/>
          <w:noProof/>
          <w:sz w:val="24"/>
          <w:szCs w:val="24"/>
        </w:rPr>
        <w:t>2000)</w:t>
      </w:r>
      <w:r w:rsidR="005B3B0C">
        <w:rPr>
          <w:rFonts w:ascii="Arial" w:hAnsi="Arial" w:cs="Arial"/>
          <w:noProof/>
          <w:sz w:val="24"/>
          <w:szCs w:val="24"/>
        </w:rPr>
        <w:t xml:space="preserve"> reseach.</w:t>
      </w:r>
      <w:r w:rsidR="005B3B0C" w:rsidRPr="00FC2724">
        <w:rPr>
          <w:rFonts w:ascii="Arial" w:hAnsi="Arial" w:cs="Arial"/>
          <w:sz w:val="24"/>
          <w:szCs w:val="24"/>
        </w:rPr>
        <w:t xml:space="preserve"> </w:t>
      </w:r>
      <w:r w:rsidR="005B3B0C">
        <w:rPr>
          <w:rFonts w:ascii="Arial" w:hAnsi="Arial" w:cs="Arial"/>
          <w:sz w:val="24"/>
          <w:szCs w:val="24"/>
        </w:rPr>
        <w:t>In addition, that</w:t>
      </w:r>
      <w:r w:rsidR="009C1A05">
        <w:rPr>
          <w:rFonts w:ascii="Arial" w:hAnsi="Arial" w:cs="Arial"/>
          <w:noProof/>
          <w:sz w:val="24"/>
          <w:szCs w:val="24"/>
        </w:rPr>
        <w:t xml:space="preserve"> </w:t>
      </w:r>
      <w:r w:rsidR="005B3B0C">
        <w:rPr>
          <w:rFonts w:ascii="Arial" w:hAnsi="Arial" w:cs="Arial"/>
          <w:sz w:val="24"/>
          <w:szCs w:val="24"/>
        </w:rPr>
        <w:t>o</w:t>
      </w:r>
      <w:r w:rsidRPr="00FC2724">
        <w:rPr>
          <w:rFonts w:ascii="Arial" w:hAnsi="Arial" w:cs="Arial"/>
          <w:sz w:val="24"/>
          <w:szCs w:val="24"/>
        </w:rPr>
        <w:t xml:space="preserve">ften mothers convey these messages to their daughters </w:t>
      </w:r>
      <w:r w:rsidRPr="00FC2724">
        <w:rPr>
          <w:rFonts w:ascii="Arial" w:hAnsi="Arial" w:cs="Arial"/>
          <w:noProof/>
          <w:sz w:val="24"/>
          <w:szCs w:val="24"/>
        </w:rPr>
        <w:t>(Cubbage, 2005: Frost, 2003: Usmiani and Daniluk, 1997)</w:t>
      </w:r>
      <w:r w:rsidRPr="00FC2724">
        <w:rPr>
          <w:rFonts w:ascii="Arial" w:hAnsi="Arial" w:cs="Arial"/>
          <w:sz w:val="24"/>
          <w:szCs w:val="24"/>
        </w:rPr>
        <w:t>. This exposes a further character to this oppression by being internalised reproduced through interactions (Cubbage, 2005: Butler, 2004). Pressures in society such as achievement in marriage and the commodification of a</w:t>
      </w:r>
      <w:r w:rsidR="00122704">
        <w:rPr>
          <w:rFonts w:ascii="Arial" w:hAnsi="Arial" w:cs="Arial"/>
          <w:sz w:val="24"/>
          <w:szCs w:val="24"/>
        </w:rPr>
        <w:t xml:space="preserve"> </w:t>
      </w:r>
      <w:r w:rsidR="00C608A5" w:rsidRPr="00FC2724">
        <w:rPr>
          <w:rFonts w:ascii="Arial" w:hAnsi="Arial" w:cs="Arial"/>
          <w:sz w:val="24"/>
          <w:szCs w:val="24"/>
        </w:rPr>
        <w:t>woman’s</w:t>
      </w:r>
      <w:r w:rsidRPr="00FC2724">
        <w:rPr>
          <w:rFonts w:ascii="Arial" w:hAnsi="Arial" w:cs="Arial"/>
          <w:sz w:val="24"/>
          <w:szCs w:val="24"/>
        </w:rPr>
        <w:t>’ body</w:t>
      </w:r>
      <w:r w:rsidR="005B3B0C">
        <w:rPr>
          <w:rFonts w:ascii="Arial" w:hAnsi="Arial" w:cs="Arial"/>
          <w:sz w:val="24"/>
          <w:szCs w:val="24"/>
        </w:rPr>
        <w:t xml:space="preserve"> indicate a possible cause to</w:t>
      </w:r>
      <w:r w:rsidRPr="00FC2724">
        <w:rPr>
          <w:rFonts w:ascii="Arial" w:hAnsi="Arial" w:cs="Arial"/>
          <w:sz w:val="24"/>
          <w:szCs w:val="24"/>
        </w:rPr>
        <w:t xml:space="preserve"> influence </w:t>
      </w:r>
      <w:r w:rsidR="00C608A5" w:rsidRPr="00FC2724">
        <w:rPr>
          <w:rFonts w:ascii="Arial" w:hAnsi="Arial" w:cs="Arial"/>
          <w:sz w:val="24"/>
          <w:szCs w:val="24"/>
        </w:rPr>
        <w:t>women’s</w:t>
      </w:r>
      <w:r w:rsidRPr="00FC2724">
        <w:rPr>
          <w:rFonts w:ascii="Arial" w:hAnsi="Arial" w:cs="Arial"/>
          <w:sz w:val="24"/>
          <w:szCs w:val="24"/>
        </w:rPr>
        <w:t>’ engagement which maintain</w:t>
      </w:r>
      <w:r w:rsidR="005B3B0C">
        <w:rPr>
          <w:rFonts w:ascii="Arial" w:hAnsi="Arial" w:cs="Arial"/>
          <w:sz w:val="24"/>
          <w:szCs w:val="24"/>
        </w:rPr>
        <w:t>s</w:t>
      </w:r>
      <w:r w:rsidRPr="00FC2724">
        <w:rPr>
          <w:rFonts w:ascii="Arial" w:hAnsi="Arial" w:cs="Arial"/>
          <w:sz w:val="24"/>
          <w:szCs w:val="24"/>
        </w:rPr>
        <w:t xml:space="preserve"> the practices which oppress them </w:t>
      </w:r>
      <w:sdt>
        <w:sdtPr>
          <w:rPr>
            <w:rFonts w:ascii="Arial" w:hAnsi="Arial" w:cs="Arial"/>
            <w:sz w:val="24"/>
            <w:szCs w:val="24"/>
          </w:rPr>
          <w:id w:val="-311953379"/>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Mon92 \l 2057 </w:instrText>
          </w:r>
          <w:r w:rsidRPr="00FC2724">
            <w:rPr>
              <w:rFonts w:ascii="Arial" w:hAnsi="Arial" w:cs="Arial"/>
              <w:sz w:val="24"/>
              <w:szCs w:val="24"/>
            </w:rPr>
            <w:fldChar w:fldCharType="separate"/>
          </w:r>
          <w:r w:rsidR="006B325F" w:rsidRPr="006B325F">
            <w:rPr>
              <w:rFonts w:ascii="Arial" w:hAnsi="Arial" w:cs="Arial"/>
              <w:noProof/>
              <w:sz w:val="24"/>
              <w:szCs w:val="24"/>
            </w:rPr>
            <w:t>(Wittig, 1992)</w:t>
          </w:r>
          <w:r w:rsidRPr="00FC2724">
            <w:rPr>
              <w:rFonts w:ascii="Arial" w:hAnsi="Arial" w:cs="Arial"/>
              <w:sz w:val="24"/>
              <w:szCs w:val="24"/>
            </w:rPr>
            <w:fldChar w:fldCharType="end"/>
          </w:r>
        </w:sdtContent>
      </w:sdt>
      <w:r w:rsidRPr="00FC2724">
        <w:rPr>
          <w:rFonts w:ascii="Arial" w:hAnsi="Arial" w:cs="Arial"/>
          <w:sz w:val="24"/>
          <w:szCs w:val="24"/>
        </w:rPr>
        <w:t xml:space="preserve">. </w:t>
      </w:r>
      <w:r w:rsidR="005B3B0C">
        <w:rPr>
          <w:rFonts w:ascii="Arial" w:hAnsi="Arial" w:cs="Arial"/>
          <w:sz w:val="24"/>
          <w:szCs w:val="24"/>
        </w:rPr>
        <w:t>As t</w:t>
      </w:r>
      <w:r w:rsidRPr="00FC2724">
        <w:rPr>
          <w:rFonts w:ascii="Arial" w:hAnsi="Arial" w:cs="Arial"/>
          <w:sz w:val="24"/>
          <w:szCs w:val="24"/>
        </w:rPr>
        <w:t xml:space="preserve">he female body is considered to exist only for a man; an object to be viewed </w:t>
      </w:r>
      <w:sdt>
        <w:sdtPr>
          <w:rPr>
            <w:rFonts w:ascii="Arial" w:hAnsi="Arial" w:cs="Arial"/>
            <w:sz w:val="24"/>
            <w:szCs w:val="24"/>
          </w:rPr>
          <w:id w:val="-934288348"/>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Meg16 \l 2057 </w:instrText>
          </w:r>
          <w:r w:rsidRPr="00FC2724">
            <w:rPr>
              <w:rFonts w:ascii="Arial" w:hAnsi="Arial" w:cs="Arial"/>
              <w:sz w:val="24"/>
              <w:szCs w:val="24"/>
            </w:rPr>
            <w:fldChar w:fldCharType="separate"/>
          </w:r>
          <w:r w:rsidR="006B325F" w:rsidRPr="006B325F">
            <w:rPr>
              <w:rFonts w:ascii="Arial" w:hAnsi="Arial" w:cs="Arial"/>
              <w:noProof/>
              <w:sz w:val="24"/>
              <w:szCs w:val="24"/>
            </w:rPr>
            <w:t>(Barker, 2016)</w:t>
          </w:r>
          <w:r w:rsidRPr="00FC2724">
            <w:rPr>
              <w:rFonts w:ascii="Arial" w:hAnsi="Arial" w:cs="Arial"/>
              <w:sz w:val="24"/>
              <w:szCs w:val="24"/>
            </w:rPr>
            <w:fldChar w:fldCharType="end"/>
          </w:r>
        </w:sdtContent>
      </w:sdt>
      <w:r w:rsidRPr="00FC2724">
        <w:rPr>
          <w:rFonts w:ascii="Arial" w:hAnsi="Arial" w:cs="Arial"/>
          <w:sz w:val="24"/>
          <w:szCs w:val="24"/>
        </w:rPr>
        <w:t>.</w:t>
      </w:r>
      <w:r w:rsidR="005B3B0C">
        <w:rPr>
          <w:rFonts w:ascii="Arial" w:hAnsi="Arial" w:cs="Arial"/>
          <w:sz w:val="24"/>
          <w:szCs w:val="24"/>
        </w:rPr>
        <w:t xml:space="preserve"> Furthermore,</w:t>
      </w:r>
      <w:r w:rsidRPr="00FC2724">
        <w:rPr>
          <w:rFonts w:ascii="Arial" w:hAnsi="Arial" w:cs="Arial"/>
          <w:sz w:val="24"/>
          <w:szCs w:val="24"/>
        </w:rPr>
        <w:t xml:space="preserve"> the slim female body and its activities are controlled by society to limit a </w:t>
      </w:r>
      <w:r w:rsidR="00C608A5" w:rsidRPr="00FC2724">
        <w:rPr>
          <w:rFonts w:ascii="Arial" w:hAnsi="Arial" w:cs="Arial"/>
          <w:sz w:val="24"/>
          <w:szCs w:val="24"/>
        </w:rPr>
        <w:t>women’s</w:t>
      </w:r>
      <w:r w:rsidRPr="00FC2724">
        <w:rPr>
          <w:rFonts w:ascii="Arial" w:hAnsi="Arial" w:cs="Arial"/>
          <w:sz w:val="24"/>
          <w:szCs w:val="24"/>
        </w:rPr>
        <w:t xml:space="preserve">’ embodied power </w:t>
      </w:r>
      <w:r w:rsidRPr="00FC2724">
        <w:rPr>
          <w:rFonts w:ascii="Arial" w:hAnsi="Arial" w:cs="Arial"/>
          <w:noProof/>
          <w:sz w:val="24"/>
          <w:szCs w:val="24"/>
        </w:rPr>
        <w:t>(Hofstede and Arrindele, 1998</w:t>
      </w:r>
      <w:r w:rsidR="00C43EBF" w:rsidRPr="00FC2724">
        <w:rPr>
          <w:rFonts w:ascii="Arial" w:hAnsi="Arial" w:cs="Arial"/>
          <w:noProof/>
          <w:sz w:val="24"/>
          <w:szCs w:val="24"/>
        </w:rPr>
        <w:t>)</w:t>
      </w:r>
      <w:r w:rsidR="00C43EBF" w:rsidRPr="00FC2724">
        <w:rPr>
          <w:rFonts w:ascii="Arial" w:hAnsi="Arial" w:cs="Arial"/>
          <w:sz w:val="24"/>
          <w:szCs w:val="24"/>
        </w:rPr>
        <w:t>.</w:t>
      </w:r>
      <w:r w:rsidR="00C43EBF">
        <w:rPr>
          <w:rFonts w:ascii="Arial" w:hAnsi="Arial" w:cs="Arial"/>
          <w:sz w:val="24"/>
          <w:szCs w:val="24"/>
        </w:rPr>
        <w:t xml:space="preserve"> Thus</w:t>
      </w:r>
      <w:r w:rsidR="005B3B0C">
        <w:rPr>
          <w:rFonts w:ascii="Arial" w:hAnsi="Arial" w:cs="Arial"/>
          <w:sz w:val="24"/>
          <w:szCs w:val="24"/>
        </w:rPr>
        <w:t>,</w:t>
      </w:r>
      <w:r w:rsidRPr="00FC2724">
        <w:rPr>
          <w:rFonts w:ascii="Arial" w:hAnsi="Arial" w:cs="Arial"/>
          <w:sz w:val="24"/>
          <w:szCs w:val="24"/>
        </w:rPr>
        <w:t xml:space="preserve"> </w:t>
      </w:r>
      <w:r w:rsidR="005B3B0C">
        <w:rPr>
          <w:rFonts w:ascii="Arial" w:hAnsi="Arial" w:cs="Arial"/>
          <w:sz w:val="24"/>
          <w:szCs w:val="24"/>
        </w:rPr>
        <w:t>w</w:t>
      </w:r>
      <w:r w:rsidRPr="00FC2724">
        <w:rPr>
          <w:rFonts w:ascii="Arial" w:hAnsi="Arial" w:cs="Arial"/>
          <w:sz w:val="24"/>
          <w:szCs w:val="24"/>
        </w:rPr>
        <w:t xml:space="preserve">omen/girls begin to view themselves as an object able to achieve social acceptance from family and society. However, those who do not conform to feminine standards of being slender result in  many  girls/women feeling less important significantly damaging their wellbeing- categorised as a failure for not meeting expected social norms of feminine beauty or behaviour </w:t>
      </w:r>
      <w:r w:rsidRPr="00FC2724">
        <w:rPr>
          <w:rFonts w:ascii="Arial" w:hAnsi="Arial" w:cs="Arial"/>
          <w:noProof/>
          <w:sz w:val="24"/>
          <w:szCs w:val="24"/>
        </w:rPr>
        <w:t xml:space="preserve">(Archibald </w:t>
      </w:r>
      <w:r w:rsidRPr="00FC2724">
        <w:rPr>
          <w:rFonts w:ascii="Arial" w:hAnsi="Arial" w:cs="Arial"/>
          <w:i/>
          <w:iCs/>
          <w:noProof/>
          <w:sz w:val="24"/>
          <w:szCs w:val="24"/>
        </w:rPr>
        <w:t>et al</w:t>
      </w:r>
      <w:r w:rsidRPr="00FC2724">
        <w:rPr>
          <w:rFonts w:ascii="Arial" w:hAnsi="Arial" w:cs="Arial"/>
          <w:noProof/>
          <w:sz w:val="24"/>
          <w:szCs w:val="24"/>
        </w:rPr>
        <w:t>, 2000: Goodman, 2015: Frost, 2003: Butler, 1998).</w:t>
      </w:r>
    </w:p>
    <w:p w14:paraId="4D3CDA49" w14:textId="77777777" w:rsidR="0066507D" w:rsidRDefault="0066507D">
      <w:pPr>
        <w:rPr>
          <w:rFonts w:ascii="Arial" w:hAnsi="Arial" w:cs="Arial"/>
          <w:noProof/>
          <w:sz w:val="24"/>
          <w:szCs w:val="24"/>
        </w:rPr>
      </w:pPr>
      <w:r>
        <w:rPr>
          <w:rFonts w:ascii="Arial" w:hAnsi="Arial" w:cs="Arial"/>
          <w:noProof/>
          <w:sz w:val="24"/>
          <w:szCs w:val="24"/>
        </w:rPr>
        <w:br w:type="page"/>
      </w:r>
    </w:p>
    <w:p w14:paraId="0FC4366D" w14:textId="77777777" w:rsidR="004E0E55" w:rsidRDefault="004E0E55" w:rsidP="00702A69">
      <w:pPr>
        <w:spacing w:line="360" w:lineRule="auto"/>
        <w:jc w:val="both"/>
        <w:rPr>
          <w:rFonts w:ascii="Arial" w:hAnsi="Arial" w:cs="Arial"/>
          <w:noProof/>
          <w:sz w:val="24"/>
          <w:szCs w:val="24"/>
        </w:rPr>
      </w:pPr>
    </w:p>
    <w:p w14:paraId="7EF6CAFC" w14:textId="3D207236" w:rsidR="00A80C52" w:rsidRDefault="00A80C52" w:rsidP="004E0E55">
      <w:pPr>
        <w:rPr>
          <w:rFonts w:ascii="Arial" w:hAnsi="Arial" w:cs="Arial"/>
          <w:noProof/>
          <w:sz w:val="24"/>
          <w:szCs w:val="24"/>
        </w:rPr>
      </w:pPr>
    </w:p>
    <w:p w14:paraId="1D33F6C8" w14:textId="0B2DCD2A" w:rsidR="00A80C52" w:rsidRPr="008F36BC" w:rsidRDefault="008D39B7" w:rsidP="00C725F3">
      <w:pPr>
        <w:pStyle w:val="Heading3"/>
      </w:pPr>
      <w:r>
        <w:t xml:space="preserve">                                                      </w:t>
      </w:r>
      <w:r w:rsidR="00C725F3">
        <w:t xml:space="preserve">                </w:t>
      </w:r>
      <w:r>
        <w:t xml:space="preserve">    </w:t>
      </w:r>
      <w:bookmarkStart w:id="21" w:name="_Toc33184857"/>
      <w:r w:rsidR="00A80C52" w:rsidRPr="008F36BC">
        <w:t>Masculinity</w:t>
      </w:r>
      <w:bookmarkEnd w:id="21"/>
    </w:p>
    <w:p w14:paraId="6D8F06C2" w14:textId="77777777" w:rsidR="00A80C52" w:rsidRPr="00FC2724" w:rsidRDefault="00A80C52" w:rsidP="00702A69">
      <w:pPr>
        <w:spacing w:line="360" w:lineRule="auto"/>
        <w:jc w:val="both"/>
        <w:rPr>
          <w:rFonts w:ascii="Arial" w:hAnsi="Arial" w:cs="Arial"/>
          <w:sz w:val="24"/>
          <w:szCs w:val="24"/>
          <w:u w:val="single"/>
        </w:rPr>
      </w:pPr>
    </w:p>
    <w:p w14:paraId="230331D8" w14:textId="50019FF9"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Contrary to feminine literature, research on men and masculinity exposes the construction of manhood as the direct opposite of femininity </w:t>
      </w:r>
      <w:sdt>
        <w:sdtPr>
          <w:rPr>
            <w:rFonts w:ascii="Arial" w:hAnsi="Arial" w:cs="Arial"/>
            <w:sz w:val="24"/>
            <w:szCs w:val="24"/>
          </w:rPr>
          <w:id w:val="-851022223"/>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OGH05 \l 2057 </w:instrText>
          </w:r>
          <w:r w:rsidRPr="00FC2724">
            <w:rPr>
              <w:rFonts w:ascii="Arial" w:hAnsi="Arial" w:cs="Arial"/>
              <w:sz w:val="24"/>
              <w:szCs w:val="24"/>
            </w:rPr>
            <w:fldChar w:fldCharType="separate"/>
          </w:r>
          <w:r w:rsidR="006B325F" w:rsidRPr="006B325F">
            <w:rPr>
              <w:rFonts w:ascii="Arial" w:hAnsi="Arial" w:cs="Arial"/>
              <w:noProof/>
              <w:sz w:val="24"/>
              <w:szCs w:val="24"/>
            </w:rPr>
            <w:t>(Holter, 2005)</w:t>
          </w:r>
          <w:r w:rsidRPr="00FC2724">
            <w:rPr>
              <w:rFonts w:ascii="Arial" w:hAnsi="Arial" w:cs="Arial"/>
              <w:sz w:val="24"/>
              <w:szCs w:val="24"/>
            </w:rPr>
            <w:fldChar w:fldCharType="end"/>
          </w:r>
        </w:sdtContent>
      </w:sdt>
      <w:r w:rsidRPr="00FC2724">
        <w:rPr>
          <w:rFonts w:ascii="Arial" w:hAnsi="Arial" w:cs="Arial"/>
          <w:sz w:val="24"/>
          <w:szCs w:val="24"/>
        </w:rPr>
        <w:t xml:space="preserve">. Male behaviour is often exaggerated to reify maleness through aggression, through these male traits; masculine, a </w:t>
      </w:r>
      <w:r w:rsidR="004907E0" w:rsidRPr="00FC2724">
        <w:rPr>
          <w:rFonts w:ascii="Arial" w:hAnsi="Arial" w:cs="Arial"/>
          <w:sz w:val="24"/>
          <w:szCs w:val="24"/>
        </w:rPr>
        <w:t>woman’s</w:t>
      </w:r>
      <w:r w:rsidRPr="00FC2724">
        <w:rPr>
          <w:rFonts w:ascii="Arial" w:hAnsi="Arial" w:cs="Arial"/>
          <w:sz w:val="24"/>
          <w:szCs w:val="24"/>
        </w:rPr>
        <w:t xml:space="preserve"> subordination is then justified </w:t>
      </w:r>
      <w:r w:rsidRPr="00FC2724">
        <w:rPr>
          <w:rFonts w:ascii="Arial" w:hAnsi="Arial" w:cs="Arial"/>
          <w:noProof/>
          <w:sz w:val="24"/>
          <w:szCs w:val="24"/>
        </w:rPr>
        <w:t>(Hofstede and Arrindele, 1998: Hearn, 2004)</w:t>
      </w:r>
      <w:r w:rsidRPr="00FC2724">
        <w:rPr>
          <w:rFonts w:ascii="Arial" w:hAnsi="Arial" w:cs="Arial"/>
          <w:sz w:val="24"/>
          <w:szCs w:val="24"/>
        </w:rPr>
        <w:t>.</w:t>
      </w:r>
    </w:p>
    <w:p w14:paraId="4C9BFE90" w14:textId="77777777" w:rsidR="00A80C52" w:rsidRPr="00FC2724" w:rsidRDefault="00A80C52" w:rsidP="00702A69">
      <w:pPr>
        <w:spacing w:line="360" w:lineRule="auto"/>
        <w:jc w:val="both"/>
        <w:rPr>
          <w:rFonts w:ascii="Arial" w:hAnsi="Arial" w:cs="Arial"/>
          <w:sz w:val="24"/>
          <w:szCs w:val="24"/>
        </w:rPr>
      </w:pPr>
    </w:p>
    <w:p w14:paraId="1781C503" w14:textId="087C05FD"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Hegemonic masculinity reflects the social idea operating on a micro and macro scale, that is; local; cultural and global </w:t>
      </w:r>
      <w:r w:rsidRPr="00FC2724">
        <w:rPr>
          <w:rFonts w:ascii="Arial" w:hAnsi="Arial" w:cs="Arial"/>
          <w:noProof/>
          <w:sz w:val="24"/>
          <w:szCs w:val="24"/>
        </w:rPr>
        <w:t>(Connell and Messerschmidt 2005)</w:t>
      </w:r>
      <w:r w:rsidRPr="00FC2724">
        <w:rPr>
          <w:rFonts w:ascii="Arial" w:hAnsi="Arial" w:cs="Arial"/>
          <w:sz w:val="24"/>
          <w:szCs w:val="24"/>
        </w:rPr>
        <w:t xml:space="preserve">. Considered as a gender practice, men who do not conform to the hegemonic masculinity model are then ‘othered’, resulting in those men being viewed not as valuable as opposed to those who do display the expected masculine traits </w:t>
      </w:r>
      <w:r w:rsidRPr="00FC2724">
        <w:rPr>
          <w:rFonts w:ascii="Arial" w:hAnsi="Arial" w:cs="Arial"/>
          <w:noProof/>
          <w:sz w:val="24"/>
          <w:szCs w:val="24"/>
        </w:rPr>
        <w:t>(Connell and Messerschmidt 2005)</w:t>
      </w:r>
      <w:r w:rsidRPr="00FC2724">
        <w:rPr>
          <w:rFonts w:ascii="Arial" w:hAnsi="Arial" w:cs="Arial"/>
          <w:sz w:val="24"/>
          <w:szCs w:val="24"/>
        </w:rPr>
        <w:t xml:space="preserve">. Despite the cultural ideals of masculinity not meeting the lived reality of many men, judgement still proceeds by these standards of maleness </w:t>
      </w:r>
      <w:sdt>
        <w:sdtPr>
          <w:rPr>
            <w:rFonts w:ascii="Arial" w:hAnsi="Arial" w:cs="Arial"/>
            <w:sz w:val="24"/>
            <w:szCs w:val="24"/>
          </w:rPr>
          <w:id w:val="-614217735"/>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Emi12 \l 2057 </w:instrText>
          </w:r>
          <w:r w:rsidRPr="00FC2724">
            <w:rPr>
              <w:rFonts w:ascii="Arial" w:hAnsi="Arial" w:cs="Arial"/>
              <w:sz w:val="24"/>
              <w:szCs w:val="24"/>
            </w:rPr>
            <w:fldChar w:fldCharType="separate"/>
          </w:r>
          <w:r w:rsidR="006B325F" w:rsidRPr="006B325F">
            <w:rPr>
              <w:rFonts w:ascii="Arial" w:hAnsi="Arial" w:cs="Arial"/>
              <w:noProof/>
              <w:sz w:val="24"/>
              <w:szCs w:val="24"/>
            </w:rPr>
            <w:t>(Kane, 2012)</w:t>
          </w:r>
          <w:r w:rsidRPr="00FC2724">
            <w:rPr>
              <w:rFonts w:ascii="Arial" w:hAnsi="Arial" w:cs="Arial"/>
              <w:sz w:val="24"/>
              <w:szCs w:val="24"/>
            </w:rPr>
            <w:fldChar w:fldCharType="end"/>
          </w:r>
        </w:sdtContent>
      </w:sdt>
      <w:r w:rsidRPr="00FC2724">
        <w:rPr>
          <w:rFonts w:ascii="Arial" w:hAnsi="Arial" w:cs="Arial"/>
          <w:sz w:val="24"/>
          <w:szCs w:val="24"/>
        </w:rPr>
        <w:t xml:space="preserve">. Furthermore, regardless of hegemonic masculinity placed in many social structures which grants a </w:t>
      </w:r>
      <w:r w:rsidR="00C608A5" w:rsidRPr="00FC2724">
        <w:rPr>
          <w:rFonts w:ascii="Arial" w:hAnsi="Arial" w:cs="Arial"/>
          <w:sz w:val="24"/>
          <w:szCs w:val="24"/>
        </w:rPr>
        <w:t>man’s</w:t>
      </w:r>
      <w:r w:rsidRPr="00FC2724">
        <w:rPr>
          <w:rFonts w:ascii="Arial" w:hAnsi="Arial" w:cs="Arial"/>
          <w:sz w:val="24"/>
          <w:szCs w:val="24"/>
        </w:rPr>
        <w:t xml:space="preserve"> power, they are still held accountable and must achieve gender </w:t>
      </w:r>
      <w:r w:rsidRPr="00FC2724">
        <w:rPr>
          <w:rFonts w:ascii="Arial" w:hAnsi="Arial" w:cs="Arial"/>
          <w:noProof/>
          <w:sz w:val="24"/>
          <w:szCs w:val="24"/>
        </w:rPr>
        <w:t>(West and Zimmerman, 2009: Hearn, 2004: Holter, 2005: Connell and Messerschmidt 2005)</w:t>
      </w:r>
      <w:r w:rsidRPr="00FC2724">
        <w:rPr>
          <w:rFonts w:ascii="Arial" w:hAnsi="Arial" w:cs="Arial"/>
          <w:sz w:val="24"/>
          <w:szCs w:val="24"/>
        </w:rPr>
        <w:t xml:space="preserve">. A vital component of masculinity includes the evaluation of male bodies; physical and performance </w:t>
      </w:r>
      <w:r w:rsidRPr="00FC2724">
        <w:rPr>
          <w:rFonts w:ascii="Arial" w:hAnsi="Arial" w:cs="Arial"/>
          <w:noProof/>
          <w:sz w:val="24"/>
          <w:szCs w:val="24"/>
        </w:rPr>
        <w:t>(Hofstede and Arrindele, 1998)</w:t>
      </w:r>
      <w:r w:rsidRPr="00FC2724">
        <w:rPr>
          <w:rFonts w:ascii="Arial" w:hAnsi="Arial" w:cs="Arial"/>
          <w:sz w:val="24"/>
          <w:szCs w:val="24"/>
        </w:rPr>
        <w:t xml:space="preserve">. Boys often learn that being fast tall and strong means being masculine and dominant, and often face bullying if they do not meet masculine standards </w:t>
      </w:r>
      <w:sdt>
        <w:sdtPr>
          <w:rPr>
            <w:rFonts w:ascii="Arial" w:hAnsi="Arial" w:cs="Arial"/>
            <w:sz w:val="24"/>
            <w:szCs w:val="24"/>
          </w:rPr>
          <w:id w:val="1462607333"/>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Liz03 \l 2057 </w:instrText>
          </w:r>
          <w:r w:rsidRPr="00FC2724">
            <w:rPr>
              <w:rFonts w:ascii="Arial" w:hAnsi="Arial" w:cs="Arial"/>
              <w:sz w:val="24"/>
              <w:szCs w:val="24"/>
            </w:rPr>
            <w:fldChar w:fldCharType="separate"/>
          </w:r>
          <w:r w:rsidR="006B325F" w:rsidRPr="006B325F">
            <w:rPr>
              <w:rFonts w:ascii="Arial" w:hAnsi="Arial" w:cs="Arial"/>
              <w:noProof/>
              <w:sz w:val="24"/>
              <w:szCs w:val="24"/>
            </w:rPr>
            <w:t>(Frost, 2003)</w:t>
          </w:r>
          <w:r w:rsidRPr="00FC2724">
            <w:rPr>
              <w:rFonts w:ascii="Arial" w:hAnsi="Arial" w:cs="Arial"/>
              <w:sz w:val="24"/>
              <w:szCs w:val="24"/>
            </w:rPr>
            <w:fldChar w:fldCharType="end"/>
          </w:r>
        </w:sdtContent>
      </w:sdt>
      <w:r w:rsidRPr="00FC2724">
        <w:rPr>
          <w:rFonts w:ascii="Arial" w:hAnsi="Arial" w:cs="Arial"/>
          <w:sz w:val="24"/>
          <w:szCs w:val="24"/>
        </w:rPr>
        <w:t>.</w:t>
      </w:r>
    </w:p>
    <w:p w14:paraId="686FD0BD" w14:textId="77777777" w:rsidR="00A80C52" w:rsidRPr="00FC2724" w:rsidRDefault="00A80C52" w:rsidP="00702A69">
      <w:pPr>
        <w:spacing w:line="360" w:lineRule="auto"/>
        <w:jc w:val="both"/>
        <w:rPr>
          <w:rFonts w:ascii="Arial" w:hAnsi="Arial" w:cs="Arial"/>
          <w:sz w:val="24"/>
          <w:szCs w:val="24"/>
        </w:rPr>
      </w:pPr>
    </w:p>
    <w:p w14:paraId="24A7DBE5" w14:textId="77777777" w:rsidR="00A80C52" w:rsidRDefault="00A80C52" w:rsidP="00702A69">
      <w:pPr>
        <w:spacing w:line="360" w:lineRule="auto"/>
        <w:jc w:val="both"/>
        <w:rPr>
          <w:rFonts w:ascii="Arial" w:hAnsi="Arial" w:cs="Arial"/>
          <w:sz w:val="24"/>
          <w:szCs w:val="24"/>
        </w:rPr>
      </w:pPr>
      <w:r w:rsidRPr="00FC2724">
        <w:rPr>
          <w:rFonts w:ascii="Arial" w:hAnsi="Arial" w:cs="Arial"/>
          <w:sz w:val="24"/>
          <w:szCs w:val="24"/>
        </w:rPr>
        <w:t xml:space="preserve">The construction of femininity and masculinity provides a further framework for this study to analyse parents’ perception of their Childs gender including how parents </w:t>
      </w:r>
      <w:r>
        <w:rPr>
          <w:rFonts w:ascii="Arial" w:hAnsi="Arial" w:cs="Arial"/>
          <w:sz w:val="24"/>
          <w:szCs w:val="24"/>
        </w:rPr>
        <w:t>participate in gendering their child through being masculine and feminine.</w:t>
      </w:r>
    </w:p>
    <w:p w14:paraId="02E1F755" w14:textId="77777777" w:rsidR="00E42000" w:rsidRPr="00FC2724" w:rsidRDefault="00E42000" w:rsidP="00702A69">
      <w:pPr>
        <w:spacing w:line="360" w:lineRule="auto"/>
        <w:jc w:val="both"/>
        <w:rPr>
          <w:rFonts w:ascii="Arial" w:hAnsi="Arial" w:cs="Arial"/>
          <w:sz w:val="24"/>
          <w:szCs w:val="24"/>
        </w:rPr>
      </w:pPr>
    </w:p>
    <w:p w14:paraId="56D8B398" w14:textId="31DA1DDE" w:rsidR="00921674" w:rsidRDefault="00921674" w:rsidP="00702A69">
      <w:pPr>
        <w:spacing w:line="360" w:lineRule="auto"/>
        <w:jc w:val="both"/>
        <w:rPr>
          <w:rFonts w:ascii="Arial" w:hAnsi="Arial" w:cs="Arial"/>
          <w:noProof/>
          <w:sz w:val="24"/>
          <w:szCs w:val="24"/>
        </w:rPr>
      </w:pPr>
      <w:r w:rsidRPr="00FC2724">
        <w:rPr>
          <w:rFonts w:ascii="Arial" w:hAnsi="Arial" w:cs="Arial"/>
          <w:sz w:val="24"/>
          <w:szCs w:val="24"/>
        </w:rPr>
        <w:t>Parents socialisation of gender in their children begins when parents discover what sex the child is</w:t>
      </w:r>
      <w:r w:rsidR="007C3A9C" w:rsidRPr="00FC2724">
        <w:rPr>
          <w:rFonts w:ascii="Arial" w:hAnsi="Arial" w:cs="Arial"/>
          <w:sz w:val="24"/>
          <w:szCs w:val="24"/>
        </w:rPr>
        <w:t xml:space="preserve"> </w:t>
      </w:r>
      <w:r w:rsidR="00140CB3" w:rsidRPr="00FC2724">
        <w:rPr>
          <w:rFonts w:ascii="Arial" w:hAnsi="Arial" w:cs="Arial"/>
          <w:noProof/>
          <w:sz w:val="24"/>
          <w:szCs w:val="24"/>
        </w:rPr>
        <w:t xml:space="preserve">(Rubin </w:t>
      </w:r>
      <w:r w:rsidR="00140CB3" w:rsidRPr="00FC2724">
        <w:rPr>
          <w:rFonts w:ascii="Arial" w:hAnsi="Arial" w:cs="Arial"/>
          <w:i/>
          <w:iCs/>
          <w:noProof/>
          <w:sz w:val="24"/>
          <w:szCs w:val="24"/>
        </w:rPr>
        <w:t>et al</w:t>
      </w:r>
      <w:r w:rsidR="00140CB3" w:rsidRPr="00FC2724">
        <w:rPr>
          <w:rFonts w:ascii="Arial" w:hAnsi="Arial" w:cs="Arial"/>
          <w:noProof/>
          <w:sz w:val="24"/>
          <w:szCs w:val="24"/>
        </w:rPr>
        <w:t>, 1974)</w:t>
      </w:r>
      <w:r w:rsidRPr="00FC2724">
        <w:rPr>
          <w:rFonts w:ascii="Arial" w:hAnsi="Arial" w:cs="Arial"/>
          <w:sz w:val="24"/>
          <w:szCs w:val="24"/>
        </w:rPr>
        <w:t>. Parents are considered to tea</w:t>
      </w:r>
      <w:r w:rsidR="006C349A" w:rsidRPr="00FC2724">
        <w:rPr>
          <w:rFonts w:ascii="Arial" w:hAnsi="Arial" w:cs="Arial"/>
          <w:sz w:val="24"/>
          <w:szCs w:val="24"/>
        </w:rPr>
        <w:t>c</w:t>
      </w:r>
      <w:r w:rsidRPr="00FC2724">
        <w:rPr>
          <w:rFonts w:ascii="Arial" w:hAnsi="Arial" w:cs="Arial"/>
          <w:sz w:val="24"/>
          <w:szCs w:val="24"/>
        </w:rPr>
        <w:t>h</w:t>
      </w:r>
      <w:r w:rsidR="006C349A" w:rsidRPr="00FC2724">
        <w:rPr>
          <w:rFonts w:ascii="Arial" w:hAnsi="Arial" w:cs="Arial"/>
          <w:sz w:val="24"/>
          <w:szCs w:val="24"/>
        </w:rPr>
        <w:t xml:space="preserve"> children their </w:t>
      </w:r>
      <w:r w:rsidR="006C349A" w:rsidRPr="00FC2724">
        <w:rPr>
          <w:rFonts w:ascii="Arial" w:hAnsi="Arial" w:cs="Arial"/>
          <w:sz w:val="24"/>
          <w:szCs w:val="24"/>
        </w:rPr>
        <w:lastRenderedPageBreak/>
        <w:t>lessons on gender</w:t>
      </w:r>
      <w:r w:rsidR="00210F3C">
        <w:rPr>
          <w:rFonts w:ascii="Arial" w:hAnsi="Arial" w:cs="Arial"/>
          <w:sz w:val="24"/>
          <w:szCs w:val="24"/>
        </w:rPr>
        <w:t>,</w:t>
      </w:r>
      <w:r w:rsidR="006C349A" w:rsidRPr="00FC2724">
        <w:rPr>
          <w:rFonts w:ascii="Arial" w:hAnsi="Arial" w:cs="Arial"/>
          <w:sz w:val="24"/>
          <w:szCs w:val="24"/>
        </w:rPr>
        <w:t xml:space="preserve"> significantly influencing the </w:t>
      </w:r>
      <w:r w:rsidR="0089699F">
        <w:rPr>
          <w:rFonts w:ascii="Arial" w:hAnsi="Arial" w:cs="Arial"/>
          <w:sz w:val="24"/>
          <w:szCs w:val="24"/>
        </w:rPr>
        <w:t>C</w:t>
      </w:r>
      <w:r w:rsidR="0089699F" w:rsidRPr="00FC2724">
        <w:rPr>
          <w:rFonts w:ascii="Arial" w:hAnsi="Arial" w:cs="Arial"/>
          <w:sz w:val="24"/>
          <w:szCs w:val="24"/>
        </w:rPr>
        <w:t>hilds</w:t>
      </w:r>
      <w:r w:rsidR="006C349A" w:rsidRPr="00FC2724">
        <w:rPr>
          <w:rFonts w:ascii="Arial" w:hAnsi="Arial" w:cs="Arial"/>
          <w:sz w:val="24"/>
          <w:szCs w:val="24"/>
        </w:rPr>
        <w:t xml:space="preserve"> gender development through activities behaviours and role modelling</w:t>
      </w:r>
      <w:r w:rsidR="007C3A9C" w:rsidRPr="00FC2724">
        <w:rPr>
          <w:rFonts w:ascii="Arial" w:hAnsi="Arial" w:cs="Arial"/>
          <w:sz w:val="24"/>
          <w:szCs w:val="24"/>
        </w:rPr>
        <w:t xml:space="preserve"> </w:t>
      </w:r>
      <w:r w:rsidR="00140CB3" w:rsidRPr="00FC2724">
        <w:rPr>
          <w:rFonts w:ascii="Arial" w:hAnsi="Arial" w:cs="Arial"/>
          <w:noProof/>
          <w:sz w:val="24"/>
          <w:szCs w:val="24"/>
        </w:rPr>
        <w:t xml:space="preserve">(Joshi and Audichy 2018: Rubin </w:t>
      </w:r>
      <w:r w:rsidR="00140CB3" w:rsidRPr="00FC2724">
        <w:rPr>
          <w:rFonts w:ascii="Arial" w:hAnsi="Arial" w:cs="Arial"/>
          <w:i/>
          <w:iCs/>
          <w:noProof/>
          <w:sz w:val="24"/>
          <w:szCs w:val="24"/>
        </w:rPr>
        <w:t>et al</w:t>
      </w:r>
      <w:r w:rsidR="00140CB3" w:rsidRPr="00FC2724">
        <w:rPr>
          <w:rFonts w:ascii="Arial" w:hAnsi="Arial" w:cs="Arial"/>
          <w:noProof/>
          <w:sz w:val="24"/>
          <w:szCs w:val="24"/>
        </w:rPr>
        <w:t>, 1974: Peterson and Rollins, 1987: Halpern and Perry Jenkins, 2016).</w:t>
      </w:r>
    </w:p>
    <w:p w14:paraId="17B8AB04" w14:textId="77777777" w:rsidR="00E42000" w:rsidRPr="00FC2724" w:rsidRDefault="00E42000" w:rsidP="00702A69">
      <w:pPr>
        <w:spacing w:line="360" w:lineRule="auto"/>
        <w:jc w:val="both"/>
        <w:rPr>
          <w:rFonts w:ascii="Arial" w:hAnsi="Arial" w:cs="Arial"/>
          <w:sz w:val="24"/>
          <w:szCs w:val="24"/>
        </w:rPr>
      </w:pPr>
    </w:p>
    <w:p w14:paraId="4241FFB2" w14:textId="5416A3AA" w:rsidR="006C349A" w:rsidRDefault="006C349A" w:rsidP="00702A69">
      <w:pPr>
        <w:spacing w:line="360" w:lineRule="auto"/>
        <w:jc w:val="both"/>
        <w:rPr>
          <w:rFonts w:ascii="Arial" w:hAnsi="Arial" w:cs="Arial"/>
          <w:sz w:val="24"/>
          <w:szCs w:val="24"/>
        </w:rPr>
      </w:pPr>
      <w:r w:rsidRPr="00FC2724">
        <w:rPr>
          <w:rFonts w:ascii="Arial" w:hAnsi="Arial" w:cs="Arial"/>
          <w:sz w:val="24"/>
          <w:szCs w:val="24"/>
        </w:rPr>
        <w:t>Stereotypical behaviour and expectations such as boys are aggressive and girls are kinder may occur as personality traits- abilities; girls are good at reading, and/or activities or roles; men are mechanics; scientists and so on</w:t>
      </w:r>
      <w:sdt>
        <w:sdtPr>
          <w:rPr>
            <w:rFonts w:ascii="Arial" w:hAnsi="Arial" w:cs="Arial"/>
            <w:sz w:val="24"/>
            <w:szCs w:val="24"/>
          </w:rPr>
          <w:id w:val="324400637"/>
          <w:citation/>
        </w:sdtPr>
        <w:sdtContent>
          <w:r w:rsidR="00FB2EA5" w:rsidRPr="00FC2724">
            <w:rPr>
              <w:rFonts w:ascii="Arial" w:hAnsi="Arial" w:cs="Arial"/>
              <w:sz w:val="24"/>
              <w:szCs w:val="24"/>
            </w:rPr>
            <w:fldChar w:fldCharType="begin"/>
          </w:r>
          <w:r w:rsidR="00FB2EA5" w:rsidRPr="00FC2724">
            <w:rPr>
              <w:rFonts w:ascii="Arial" w:hAnsi="Arial" w:cs="Arial"/>
              <w:sz w:val="24"/>
              <w:szCs w:val="24"/>
            </w:rPr>
            <w:instrText xml:space="preserve"> CITATION Che18 \l 2057 </w:instrText>
          </w:r>
          <w:r w:rsidR="00FB2EA5" w:rsidRPr="00FC2724">
            <w:rPr>
              <w:rFonts w:ascii="Arial" w:hAnsi="Arial" w:cs="Arial"/>
              <w:sz w:val="24"/>
              <w:szCs w:val="24"/>
            </w:rPr>
            <w:fldChar w:fldCharType="separate"/>
          </w:r>
          <w:r w:rsidR="006B325F">
            <w:rPr>
              <w:rFonts w:ascii="Arial" w:hAnsi="Arial" w:cs="Arial"/>
              <w:noProof/>
              <w:sz w:val="24"/>
              <w:szCs w:val="24"/>
            </w:rPr>
            <w:t xml:space="preserve"> </w:t>
          </w:r>
          <w:r w:rsidR="006B325F" w:rsidRPr="006B325F">
            <w:rPr>
              <w:rFonts w:ascii="Arial" w:hAnsi="Arial" w:cs="Arial"/>
              <w:noProof/>
              <w:sz w:val="24"/>
              <w:szCs w:val="24"/>
            </w:rPr>
            <w:t>(Cherney, 2018)</w:t>
          </w:r>
          <w:r w:rsidR="00FB2EA5" w:rsidRPr="00FC2724">
            <w:rPr>
              <w:rFonts w:ascii="Arial" w:hAnsi="Arial" w:cs="Arial"/>
              <w:sz w:val="24"/>
              <w:szCs w:val="24"/>
            </w:rPr>
            <w:fldChar w:fldCharType="end"/>
          </w:r>
        </w:sdtContent>
      </w:sdt>
      <w:r w:rsidRPr="00FC2724">
        <w:rPr>
          <w:rFonts w:ascii="Arial" w:hAnsi="Arial" w:cs="Arial"/>
          <w:sz w:val="24"/>
          <w:szCs w:val="24"/>
        </w:rPr>
        <w:t>.</w:t>
      </w:r>
      <w:r w:rsidR="00FB2EA5" w:rsidRPr="00FC2724">
        <w:rPr>
          <w:rFonts w:ascii="Arial" w:hAnsi="Arial" w:cs="Arial"/>
          <w:sz w:val="24"/>
          <w:szCs w:val="24"/>
        </w:rPr>
        <w:t xml:space="preserve"> </w:t>
      </w:r>
      <w:r w:rsidR="001E75B1" w:rsidRPr="00FC2724">
        <w:rPr>
          <w:rFonts w:ascii="Arial" w:hAnsi="Arial" w:cs="Arial"/>
          <w:sz w:val="24"/>
          <w:szCs w:val="24"/>
        </w:rPr>
        <w:t>In addition, r</w:t>
      </w:r>
      <w:r w:rsidRPr="00FC2724">
        <w:rPr>
          <w:rFonts w:ascii="Arial" w:hAnsi="Arial" w:cs="Arial"/>
          <w:sz w:val="24"/>
          <w:szCs w:val="24"/>
        </w:rPr>
        <w:t>einforcing gender norms may occur in subtle ways often viewed in parents use of essentialist language as follows; girls like playing with dolls; footballs are for boys, th</w:t>
      </w:r>
      <w:r w:rsidR="00626426" w:rsidRPr="00FC2724">
        <w:rPr>
          <w:rFonts w:ascii="Arial" w:hAnsi="Arial" w:cs="Arial"/>
          <w:sz w:val="24"/>
          <w:szCs w:val="24"/>
        </w:rPr>
        <w:t>i</w:t>
      </w:r>
      <w:r w:rsidRPr="00FC2724">
        <w:rPr>
          <w:rFonts w:ascii="Arial" w:hAnsi="Arial" w:cs="Arial"/>
          <w:sz w:val="24"/>
          <w:szCs w:val="24"/>
        </w:rPr>
        <w:t>s is descriptive stereo</w:t>
      </w:r>
      <w:r w:rsidR="00626426" w:rsidRPr="00FC2724">
        <w:rPr>
          <w:rFonts w:ascii="Arial" w:hAnsi="Arial" w:cs="Arial"/>
          <w:sz w:val="24"/>
          <w:szCs w:val="24"/>
        </w:rPr>
        <w:t>t</w:t>
      </w:r>
      <w:r w:rsidRPr="00FC2724">
        <w:rPr>
          <w:rFonts w:ascii="Arial" w:hAnsi="Arial" w:cs="Arial"/>
          <w:sz w:val="24"/>
          <w:szCs w:val="24"/>
        </w:rPr>
        <w:t>yping</w:t>
      </w:r>
      <w:r w:rsidR="007C3A9C" w:rsidRPr="00FC2724">
        <w:rPr>
          <w:rFonts w:ascii="Arial" w:hAnsi="Arial" w:cs="Arial"/>
          <w:sz w:val="24"/>
          <w:szCs w:val="24"/>
        </w:rPr>
        <w:t xml:space="preserve"> </w:t>
      </w:r>
      <w:r w:rsidR="00FB2EA5" w:rsidRPr="00FC2724">
        <w:rPr>
          <w:rFonts w:ascii="Arial" w:hAnsi="Arial" w:cs="Arial"/>
          <w:noProof/>
          <w:sz w:val="24"/>
          <w:szCs w:val="24"/>
        </w:rPr>
        <w:t>(Joshi and audichy 2018: Fisk and Ridgeway, 2018)</w:t>
      </w:r>
      <w:r w:rsidR="00626426" w:rsidRPr="00FC2724">
        <w:rPr>
          <w:rFonts w:ascii="Arial" w:hAnsi="Arial" w:cs="Arial"/>
          <w:sz w:val="24"/>
          <w:szCs w:val="24"/>
        </w:rPr>
        <w:t xml:space="preserve">. Literature suggests that on average, mothers and fathers are more flexible in industrialised cultures relating to their </w:t>
      </w:r>
      <w:r w:rsidR="00BE1055" w:rsidRPr="00FC2724">
        <w:rPr>
          <w:rFonts w:ascii="Arial" w:hAnsi="Arial" w:cs="Arial"/>
          <w:sz w:val="24"/>
          <w:szCs w:val="24"/>
        </w:rPr>
        <w:t>Childs</w:t>
      </w:r>
      <w:r w:rsidR="00626426" w:rsidRPr="00FC2724">
        <w:rPr>
          <w:rFonts w:ascii="Arial" w:hAnsi="Arial" w:cs="Arial"/>
          <w:sz w:val="24"/>
          <w:szCs w:val="24"/>
        </w:rPr>
        <w:t xml:space="preserve"> engagement in different play activities</w:t>
      </w:r>
      <w:r w:rsidR="00FB2EA5" w:rsidRPr="00FC2724">
        <w:rPr>
          <w:rFonts w:ascii="Arial" w:hAnsi="Arial" w:cs="Arial"/>
          <w:sz w:val="24"/>
          <w:szCs w:val="24"/>
        </w:rPr>
        <w:t xml:space="preserve"> </w:t>
      </w:r>
      <w:r w:rsidR="00FB2EA5" w:rsidRPr="00FC2724">
        <w:rPr>
          <w:rFonts w:ascii="Arial" w:hAnsi="Arial" w:cs="Arial"/>
          <w:noProof/>
          <w:sz w:val="24"/>
          <w:szCs w:val="24"/>
        </w:rPr>
        <w:t>(Brinton and Knight, 2017)</w:t>
      </w:r>
      <w:r w:rsidR="00626426" w:rsidRPr="00FC2724">
        <w:rPr>
          <w:rFonts w:ascii="Arial" w:hAnsi="Arial" w:cs="Arial"/>
          <w:sz w:val="24"/>
          <w:szCs w:val="24"/>
        </w:rPr>
        <w:t>. However, similar research is very limited in non-western countries.</w:t>
      </w:r>
    </w:p>
    <w:p w14:paraId="3802FB27" w14:textId="77777777" w:rsidR="00404F51" w:rsidRPr="00FC2724" w:rsidRDefault="00404F51" w:rsidP="00702A69">
      <w:pPr>
        <w:spacing w:line="360" w:lineRule="auto"/>
        <w:jc w:val="both"/>
        <w:rPr>
          <w:rFonts w:ascii="Arial" w:hAnsi="Arial" w:cs="Arial"/>
          <w:sz w:val="24"/>
          <w:szCs w:val="24"/>
        </w:rPr>
      </w:pPr>
    </w:p>
    <w:p w14:paraId="257CEEED" w14:textId="713847A4" w:rsidR="00626426" w:rsidRDefault="00626426" w:rsidP="00702A69">
      <w:pPr>
        <w:spacing w:line="360" w:lineRule="auto"/>
        <w:jc w:val="both"/>
        <w:rPr>
          <w:rFonts w:ascii="Arial" w:hAnsi="Arial" w:cs="Arial"/>
          <w:sz w:val="24"/>
          <w:szCs w:val="24"/>
        </w:rPr>
      </w:pPr>
      <w:r w:rsidRPr="00FC2724">
        <w:rPr>
          <w:rFonts w:ascii="Arial" w:hAnsi="Arial" w:cs="Arial"/>
          <w:sz w:val="24"/>
          <w:szCs w:val="24"/>
        </w:rPr>
        <w:t>Falling out of gender norms seems to cause somewhat of a social emergency in families and society</w:t>
      </w:r>
      <w:r w:rsidR="007C3A9C" w:rsidRPr="00FC2724">
        <w:rPr>
          <w:rFonts w:ascii="Arial" w:hAnsi="Arial" w:cs="Arial"/>
          <w:sz w:val="24"/>
          <w:szCs w:val="24"/>
        </w:rPr>
        <w:t xml:space="preserve"> </w:t>
      </w:r>
      <w:r w:rsidR="00FB2EA5" w:rsidRPr="00FC2724">
        <w:rPr>
          <w:rFonts w:ascii="Arial" w:hAnsi="Arial" w:cs="Arial"/>
          <w:noProof/>
          <w:sz w:val="24"/>
          <w:szCs w:val="24"/>
        </w:rPr>
        <w:t>(West and Fenstermaker, 2002)</w:t>
      </w:r>
      <w:r w:rsidRPr="00FC2724">
        <w:rPr>
          <w:rFonts w:ascii="Arial" w:hAnsi="Arial" w:cs="Arial"/>
          <w:sz w:val="24"/>
          <w:szCs w:val="24"/>
        </w:rPr>
        <w:t>. Studies show that mothers are less rigid than fathers when encouraging- especially in their sons, gender typed play</w:t>
      </w:r>
      <w:r w:rsidR="00FB2EA5" w:rsidRPr="00FC2724">
        <w:rPr>
          <w:rFonts w:ascii="Arial" w:hAnsi="Arial" w:cs="Arial"/>
          <w:sz w:val="24"/>
          <w:szCs w:val="24"/>
        </w:rPr>
        <w:t xml:space="preserve"> </w:t>
      </w:r>
      <w:r w:rsidR="00FB2EA5" w:rsidRPr="00FC2724">
        <w:rPr>
          <w:rFonts w:ascii="Arial" w:hAnsi="Arial" w:cs="Arial"/>
          <w:noProof/>
          <w:sz w:val="24"/>
          <w:szCs w:val="24"/>
        </w:rPr>
        <w:t>(Kaplan and Knott, 2019)</w:t>
      </w:r>
      <w:r w:rsidRPr="00FC2724">
        <w:rPr>
          <w:rFonts w:ascii="Arial" w:hAnsi="Arial" w:cs="Arial"/>
          <w:sz w:val="24"/>
          <w:szCs w:val="24"/>
        </w:rPr>
        <w:t>. Children at a young age is a time when beliefs and attitudes become rigid, avoiding cross gender stereotypical cloths, toys and activities- this will be examined</w:t>
      </w:r>
      <w:r w:rsidR="00210F3C">
        <w:rPr>
          <w:rFonts w:ascii="Arial" w:hAnsi="Arial" w:cs="Arial"/>
          <w:sz w:val="24"/>
          <w:szCs w:val="24"/>
        </w:rPr>
        <w:t xml:space="preserve"> further</w:t>
      </w:r>
      <w:r w:rsidRPr="00FC2724">
        <w:rPr>
          <w:rFonts w:ascii="Arial" w:hAnsi="Arial" w:cs="Arial"/>
          <w:sz w:val="24"/>
          <w:szCs w:val="24"/>
        </w:rPr>
        <w:t xml:space="preserve"> in the following chapters.</w:t>
      </w:r>
      <w:r w:rsidR="003D7D2C" w:rsidRPr="00FC2724">
        <w:rPr>
          <w:rFonts w:ascii="Arial" w:hAnsi="Arial" w:cs="Arial"/>
          <w:sz w:val="24"/>
          <w:szCs w:val="24"/>
        </w:rPr>
        <w:t xml:space="preserve"> In support of this, studies have identified that a </w:t>
      </w:r>
      <w:r w:rsidR="00BE1055" w:rsidRPr="00FC2724">
        <w:rPr>
          <w:rFonts w:ascii="Arial" w:hAnsi="Arial" w:cs="Arial"/>
          <w:sz w:val="24"/>
          <w:szCs w:val="24"/>
        </w:rPr>
        <w:t>Childs</w:t>
      </w:r>
      <w:r w:rsidR="003D7D2C" w:rsidRPr="00FC2724">
        <w:rPr>
          <w:rFonts w:ascii="Arial" w:hAnsi="Arial" w:cs="Arial"/>
          <w:sz w:val="24"/>
          <w:szCs w:val="24"/>
        </w:rPr>
        <w:t xml:space="preserve"> knowledge of gender leads to their expected stereotypical behaviour</w:t>
      </w:r>
      <w:r w:rsidR="005B3B0C">
        <w:rPr>
          <w:rFonts w:ascii="Arial" w:hAnsi="Arial" w:cs="Arial"/>
          <w:sz w:val="24"/>
          <w:szCs w:val="24"/>
        </w:rPr>
        <w:t>. Thus,</w:t>
      </w:r>
      <w:r w:rsidR="003D7D2C" w:rsidRPr="00FC2724">
        <w:rPr>
          <w:rFonts w:ascii="Arial" w:hAnsi="Arial" w:cs="Arial"/>
          <w:sz w:val="24"/>
          <w:szCs w:val="24"/>
        </w:rPr>
        <w:t xml:space="preserve"> a child who understands expected behaviour of boys and girls in society sooner in childhood are more likely to develop and keep firm stereotypical gender beliefs, guiding their own behaviour and decisions</w:t>
      </w:r>
      <w:r w:rsidR="00FB2EA5" w:rsidRPr="00FC2724">
        <w:rPr>
          <w:rFonts w:ascii="Arial" w:hAnsi="Arial" w:cs="Arial"/>
          <w:sz w:val="24"/>
          <w:szCs w:val="24"/>
        </w:rPr>
        <w:t xml:space="preserve"> </w:t>
      </w:r>
      <w:r w:rsidR="00D62DBB" w:rsidRPr="00FC2724">
        <w:rPr>
          <w:rFonts w:ascii="Arial" w:hAnsi="Arial" w:cs="Arial"/>
          <w:noProof/>
          <w:sz w:val="24"/>
          <w:szCs w:val="24"/>
        </w:rPr>
        <w:t>(Macphee and Prendrgast, 2018: Boe and Woods, 2018: Halpern and Perry- Jenkins, 2016)</w:t>
      </w:r>
      <w:r w:rsidR="003D7D2C" w:rsidRPr="00FC2724">
        <w:rPr>
          <w:rFonts w:ascii="Arial" w:hAnsi="Arial" w:cs="Arial"/>
          <w:sz w:val="24"/>
          <w:szCs w:val="24"/>
        </w:rPr>
        <w:t xml:space="preserve">. </w:t>
      </w:r>
      <w:r w:rsidR="002C59AC" w:rsidRPr="00FC2724">
        <w:rPr>
          <w:rFonts w:ascii="Arial" w:hAnsi="Arial" w:cs="Arial"/>
          <w:sz w:val="24"/>
          <w:szCs w:val="24"/>
        </w:rPr>
        <w:t>Many factors influence</w:t>
      </w:r>
      <w:r w:rsidR="00210F3C">
        <w:rPr>
          <w:rFonts w:ascii="Arial" w:hAnsi="Arial" w:cs="Arial"/>
          <w:sz w:val="24"/>
          <w:szCs w:val="24"/>
        </w:rPr>
        <w:t xml:space="preserve"> a</w:t>
      </w:r>
      <w:r w:rsidR="002C59AC" w:rsidRPr="00FC2724">
        <w:rPr>
          <w:rFonts w:ascii="Arial" w:hAnsi="Arial" w:cs="Arial"/>
          <w:sz w:val="24"/>
          <w:szCs w:val="24"/>
        </w:rPr>
        <w:t xml:space="preserve"> parents perception of gender including how activities for their children are targeted to specific genders, also how </w:t>
      </w:r>
      <w:r w:rsidR="00C608A5" w:rsidRPr="00FC2724">
        <w:rPr>
          <w:rFonts w:ascii="Arial" w:hAnsi="Arial" w:cs="Arial"/>
          <w:sz w:val="24"/>
          <w:szCs w:val="24"/>
        </w:rPr>
        <w:t>children’s</w:t>
      </w:r>
      <w:r w:rsidR="002C59AC" w:rsidRPr="00FC2724">
        <w:rPr>
          <w:rFonts w:ascii="Arial" w:hAnsi="Arial" w:cs="Arial"/>
          <w:sz w:val="24"/>
          <w:szCs w:val="24"/>
        </w:rPr>
        <w:t xml:space="preserve"> literature sends discreet gendering messages </w:t>
      </w:r>
      <w:r w:rsidR="00210F3C">
        <w:rPr>
          <w:rFonts w:ascii="Arial" w:hAnsi="Arial" w:cs="Arial"/>
          <w:sz w:val="24"/>
          <w:szCs w:val="24"/>
        </w:rPr>
        <w:t>to</w:t>
      </w:r>
      <w:r w:rsidR="002C59AC" w:rsidRPr="00FC2724">
        <w:rPr>
          <w:rFonts w:ascii="Arial" w:hAnsi="Arial" w:cs="Arial"/>
          <w:sz w:val="24"/>
          <w:szCs w:val="24"/>
        </w:rPr>
        <w:t xml:space="preserve"> both parents and children.</w:t>
      </w:r>
    </w:p>
    <w:p w14:paraId="02C1B3B9" w14:textId="2A4675AC" w:rsidR="005B3511" w:rsidRDefault="005B3511" w:rsidP="00702A69">
      <w:pPr>
        <w:spacing w:line="360" w:lineRule="auto"/>
        <w:jc w:val="both"/>
        <w:rPr>
          <w:rFonts w:ascii="Arial" w:hAnsi="Arial" w:cs="Arial"/>
          <w:b/>
          <w:bCs/>
          <w:sz w:val="24"/>
          <w:szCs w:val="24"/>
        </w:rPr>
      </w:pPr>
    </w:p>
    <w:p w14:paraId="45696CE7" w14:textId="77777777" w:rsidR="00164B0B" w:rsidRPr="00A80C52" w:rsidRDefault="00164B0B" w:rsidP="00702A69">
      <w:pPr>
        <w:spacing w:line="360" w:lineRule="auto"/>
        <w:jc w:val="both"/>
        <w:rPr>
          <w:rFonts w:ascii="Arial" w:hAnsi="Arial" w:cs="Arial"/>
          <w:sz w:val="24"/>
          <w:szCs w:val="24"/>
        </w:rPr>
      </w:pPr>
      <w:r w:rsidRPr="00FC2724">
        <w:rPr>
          <w:rFonts w:ascii="Arial" w:hAnsi="Arial" w:cs="Arial"/>
          <w:sz w:val="24"/>
          <w:szCs w:val="24"/>
        </w:rPr>
        <w:lastRenderedPageBreak/>
        <w:t xml:space="preserve">The following section examines how gender is taught to children through literature, communication, toys and activities. Although the following is not a direct inquiry of this research, it serves key to draw upon the various structures in society which influence a parents perception </w:t>
      </w:r>
      <w:r>
        <w:rPr>
          <w:rFonts w:ascii="Arial" w:hAnsi="Arial" w:cs="Arial"/>
          <w:sz w:val="24"/>
          <w:szCs w:val="24"/>
        </w:rPr>
        <w:t>and experiences</w:t>
      </w:r>
      <w:r w:rsidRPr="00FC2724">
        <w:rPr>
          <w:rFonts w:ascii="Arial" w:hAnsi="Arial" w:cs="Arial"/>
          <w:sz w:val="24"/>
          <w:szCs w:val="24"/>
        </w:rPr>
        <w:t>.</w:t>
      </w:r>
    </w:p>
    <w:p w14:paraId="7883BCBF" w14:textId="77777777" w:rsidR="00164B0B" w:rsidRPr="00FC2724" w:rsidRDefault="00164B0B" w:rsidP="00702A69">
      <w:pPr>
        <w:spacing w:line="360" w:lineRule="auto"/>
        <w:jc w:val="both"/>
        <w:rPr>
          <w:rFonts w:ascii="Arial" w:hAnsi="Arial" w:cs="Arial"/>
          <w:sz w:val="24"/>
          <w:szCs w:val="24"/>
          <w:u w:val="single"/>
        </w:rPr>
      </w:pPr>
    </w:p>
    <w:p w14:paraId="70ECDBA0" w14:textId="263F0556" w:rsidR="00164B0B" w:rsidRDefault="00164B0B" w:rsidP="00702A69">
      <w:pPr>
        <w:spacing w:line="360" w:lineRule="auto"/>
        <w:jc w:val="both"/>
        <w:rPr>
          <w:rFonts w:ascii="Arial" w:hAnsi="Arial" w:cs="Arial"/>
          <w:noProof/>
          <w:sz w:val="24"/>
          <w:szCs w:val="24"/>
        </w:rPr>
      </w:pPr>
      <w:r w:rsidRPr="00FC2724">
        <w:rPr>
          <w:rFonts w:ascii="Arial" w:hAnsi="Arial" w:cs="Arial"/>
          <w:sz w:val="24"/>
          <w:szCs w:val="24"/>
        </w:rPr>
        <w:t xml:space="preserve">Much of </w:t>
      </w:r>
      <w:r w:rsidR="00C608A5" w:rsidRPr="00FC2724">
        <w:rPr>
          <w:rFonts w:ascii="Arial" w:hAnsi="Arial" w:cs="Arial"/>
          <w:sz w:val="24"/>
          <w:szCs w:val="24"/>
        </w:rPr>
        <w:t>children’s</w:t>
      </w:r>
      <w:r w:rsidRPr="00FC2724">
        <w:rPr>
          <w:rFonts w:ascii="Arial" w:hAnsi="Arial" w:cs="Arial"/>
          <w:sz w:val="24"/>
          <w:szCs w:val="24"/>
        </w:rPr>
        <w:t xml:space="preserve"> literature includes gender stereotypes, picture books for example. To illustrate; representations of professors in a 2018 review identified that the majority are white males </w:t>
      </w:r>
      <w:sdt>
        <w:sdtPr>
          <w:rPr>
            <w:rFonts w:ascii="Arial" w:hAnsi="Arial" w:cs="Arial"/>
            <w:sz w:val="24"/>
            <w:szCs w:val="24"/>
          </w:rPr>
          <w:id w:val="27307318"/>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Mel18 \l 2057 </w:instrText>
          </w:r>
          <w:r w:rsidRPr="00FC2724">
            <w:rPr>
              <w:rFonts w:ascii="Arial" w:hAnsi="Arial" w:cs="Arial"/>
              <w:sz w:val="24"/>
              <w:szCs w:val="24"/>
            </w:rPr>
            <w:fldChar w:fldCharType="separate"/>
          </w:r>
          <w:r w:rsidR="006B325F" w:rsidRPr="006B325F">
            <w:rPr>
              <w:rFonts w:ascii="Arial" w:hAnsi="Arial" w:cs="Arial"/>
              <w:noProof/>
              <w:sz w:val="24"/>
              <w:szCs w:val="24"/>
            </w:rPr>
            <w:t>(Terras, 2018)</w:t>
          </w:r>
          <w:r w:rsidRPr="00FC2724">
            <w:rPr>
              <w:rFonts w:ascii="Arial" w:hAnsi="Arial" w:cs="Arial"/>
              <w:sz w:val="24"/>
              <w:szCs w:val="24"/>
            </w:rPr>
            <w:fldChar w:fldCharType="end"/>
          </w:r>
        </w:sdtContent>
      </w:sdt>
      <w:r w:rsidRPr="00FC2724">
        <w:rPr>
          <w:rFonts w:ascii="Arial" w:hAnsi="Arial" w:cs="Arial"/>
          <w:sz w:val="24"/>
          <w:szCs w:val="24"/>
        </w:rPr>
        <w:t>. Literature also shows visual and textual representations of the meaning of being a woman or a man, evidence that fathers are often underrepresented was</w:t>
      </w:r>
      <w:r>
        <w:rPr>
          <w:rFonts w:ascii="Arial" w:hAnsi="Arial" w:cs="Arial"/>
          <w:sz w:val="24"/>
          <w:szCs w:val="24"/>
        </w:rPr>
        <w:t xml:space="preserve"> also</w:t>
      </w:r>
      <w:r w:rsidRPr="00FC2724">
        <w:rPr>
          <w:rFonts w:ascii="Arial" w:hAnsi="Arial" w:cs="Arial"/>
          <w:sz w:val="24"/>
          <w:szCs w:val="24"/>
        </w:rPr>
        <w:t xml:space="preserve"> found in an analysis of representations of parenting in young children </w:t>
      </w:r>
      <w:bookmarkStart w:id="22" w:name="_Hlk25003520"/>
      <w:r w:rsidRPr="00FC2724">
        <w:rPr>
          <w:rFonts w:ascii="Arial" w:hAnsi="Arial" w:cs="Arial"/>
          <w:noProof/>
          <w:sz w:val="24"/>
          <w:szCs w:val="24"/>
        </w:rPr>
        <w:t xml:space="preserve">(Adams </w:t>
      </w:r>
      <w:r w:rsidRPr="00FC2724">
        <w:rPr>
          <w:rFonts w:ascii="Arial" w:hAnsi="Arial" w:cs="Arial"/>
          <w:i/>
          <w:iCs/>
          <w:noProof/>
          <w:sz w:val="24"/>
          <w:szCs w:val="24"/>
        </w:rPr>
        <w:t>et al</w:t>
      </w:r>
      <w:r w:rsidRPr="00FC2724">
        <w:rPr>
          <w:rFonts w:ascii="Arial" w:hAnsi="Arial" w:cs="Arial"/>
          <w:noProof/>
          <w:sz w:val="24"/>
          <w:szCs w:val="24"/>
        </w:rPr>
        <w:t>, 2011)</w:t>
      </w:r>
      <w:r w:rsidRPr="00FC2724">
        <w:rPr>
          <w:rFonts w:ascii="Arial" w:hAnsi="Arial" w:cs="Arial"/>
          <w:sz w:val="24"/>
          <w:szCs w:val="24"/>
        </w:rPr>
        <w:t xml:space="preserve">. </w:t>
      </w:r>
      <w:bookmarkEnd w:id="22"/>
      <w:r w:rsidRPr="00FC2724">
        <w:rPr>
          <w:rFonts w:ascii="Arial" w:hAnsi="Arial" w:cs="Arial"/>
          <w:sz w:val="24"/>
          <w:szCs w:val="24"/>
        </w:rPr>
        <w:t>Picture books in the United Kingdom (UK) however, when represented, fathers are not as likely to be shown holding or touching their child, whilst being eight times less likely to be shown carrying out domestic tasks (</w:t>
      </w:r>
      <w:r w:rsidRPr="00FC2724">
        <w:rPr>
          <w:rFonts w:ascii="Arial" w:hAnsi="Arial" w:cs="Arial"/>
          <w:noProof/>
          <w:sz w:val="24"/>
          <w:szCs w:val="24"/>
        </w:rPr>
        <w:t xml:space="preserve">Adams </w:t>
      </w:r>
      <w:r w:rsidRPr="00FC2724">
        <w:rPr>
          <w:rFonts w:ascii="Arial" w:hAnsi="Arial" w:cs="Arial"/>
          <w:i/>
          <w:iCs/>
          <w:noProof/>
          <w:sz w:val="24"/>
          <w:szCs w:val="24"/>
        </w:rPr>
        <w:t>et al</w:t>
      </w:r>
      <w:r w:rsidRPr="00FC2724">
        <w:rPr>
          <w:rFonts w:ascii="Arial" w:hAnsi="Arial" w:cs="Arial"/>
          <w:noProof/>
          <w:sz w:val="24"/>
          <w:szCs w:val="24"/>
        </w:rPr>
        <w:t>, 2011)</w:t>
      </w:r>
      <w:r w:rsidRPr="00FC2724">
        <w:rPr>
          <w:rFonts w:ascii="Arial" w:hAnsi="Arial" w:cs="Arial"/>
          <w:sz w:val="24"/>
          <w:szCs w:val="24"/>
        </w:rPr>
        <w:t xml:space="preserve">. Similar research in the United States (US) identified that a father is usually absent from </w:t>
      </w:r>
      <w:r w:rsidR="00C608A5" w:rsidRPr="00FC2724">
        <w:rPr>
          <w:rFonts w:ascii="Arial" w:hAnsi="Arial" w:cs="Arial"/>
          <w:sz w:val="24"/>
          <w:szCs w:val="24"/>
        </w:rPr>
        <w:t>children’s</w:t>
      </w:r>
      <w:r w:rsidRPr="00FC2724">
        <w:rPr>
          <w:rFonts w:ascii="Arial" w:hAnsi="Arial" w:cs="Arial"/>
          <w:sz w:val="24"/>
          <w:szCs w:val="24"/>
        </w:rPr>
        <w:t xml:space="preserve"> literature or often represented as not affectionate </w:t>
      </w:r>
      <w:r w:rsidRPr="00FC2724">
        <w:rPr>
          <w:rFonts w:ascii="Arial" w:hAnsi="Arial" w:cs="Arial"/>
          <w:noProof/>
          <w:sz w:val="24"/>
          <w:szCs w:val="24"/>
        </w:rPr>
        <w:t>(Anderson and Hamilton, 2005)</w:t>
      </w:r>
      <w:r>
        <w:rPr>
          <w:rFonts w:ascii="Arial" w:hAnsi="Arial" w:cs="Arial"/>
          <w:noProof/>
          <w:sz w:val="24"/>
          <w:szCs w:val="24"/>
        </w:rPr>
        <w:t>.</w:t>
      </w:r>
      <w:r w:rsidRPr="00FC2724">
        <w:rPr>
          <w:rFonts w:ascii="Arial" w:hAnsi="Arial" w:cs="Arial"/>
          <w:sz w:val="24"/>
          <w:szCs w:val="24"/>
        </w:rPr>
        <w:t xml:space="preserve">                         </w:t>
      </w:r>
    </w:p>
    <w:p w14:paraId="49B28D39" w14:textId="77777777" w:rsidR="00164B0B" w:rsidRPr="00FC2724" w:rsidRDefault="00164B0B" w:rsidP="00702A69">
      <w:pPr>
        <w:spacing w:line="360" w:lineRule="auto"/>
        <w:jc w:val="both"/>
        <w:rPr>
          <w:rFonts w:ascii="Arial" w:hAnsi="Arial" w:cs="Arial"/>
          <w:sz w:val="24"/>
          <w:szCs w:val="24"/>
          <w:u w:val="single"/>
        </w:rPr>
      </w:pPr>
      <w:r w:rsidRPr="00FC2724">
        <w:rPr>
          <w:rFonts w:ascii="Arial" w:hAnsi="Arial" w:cs="Arial"/>
          <w:sz w:val="24"/>
          <w:szCs w:val="24"/>
        </w:rPr>
        <w:t xml:space="preserve">                    </w:t>
      </w:r>
    </w:p>
    <w:p w14:paraId="7B700B0E" w14:textId="77777777" w:rsidR="0066507D" w:rsidRDefault="00164B0B" w:rsidP="00702A69">
      <w:pPr>
        <w:spacing w:line="360" w:lineRule="auto"/>
        <w:jc w:val="both"/>
        <w:rPr>
          <w:rFonts w:ascii="Arial" w:hAnsi="Arial" w:cs="Arial"/>
          <w:sz w:val="24"/>
          <w:szCs w:val="24"/>
        </w:rPr>
      </w:pPr>
      <w:r w:rsidRPr="00FC2724">
        <w:rPr>
          <w:rFonts w:ascii="Arial" w:hAnsi="Arial" w:cs="Arial"/>
          <w:sz w:val="24"/>
          <w:szCs w:val="24"/>
        </w:rPr>
        <w:t xml:space="preserve">Childhood education environments and parents are significantly important in gender development </w:t>
      </w:r>
      <w:r w:rsidRPr="00FC2724">
        <w:rPr>
          <w:rFonts w:ascii="Arial" w:hAnsi="Arial" w:cs="Arial"/>
          <w:noProof/>
          <w:sz w:val="24"/>
          <w:szCs w:val="24"/>
        </w:rPr>
        <w:t>(The Department of Children, Schools and Families, 2009)</w:t>
      </w:r>
      <w:r w:rsidRPr="00FC2724">
        <w:rPr>
          <w:rFonts w:ascii="Arial" w:hAnsi="Arial" w:cs="Arial"/>
          <w:sz w:val="24"/>
          <w:szCs w:val="24"/>
        </w:rPr>
        <w:t xml:space="preserve">. The ways in which parents communicate with children serves a vital contributor to how children learn gender. Notably, gender socialisation varies between families. Nevertheless, parents often place their own perceptions of gender upon their children </w:t>
      </w:r>
      <w:r w:rsidRPr="00FC2724">
        <w:rPr>
          <w:rFonts w:ascii="Arial" w:hAnsi="Arial" w:cs="Arial"/>
          <w:noProof/>
          <w:sz w:val="24"/>
          <w:szCs w:val="24"/>
        </w:rPr>
        <w:t>(Halpern and Perry- Jenkins, 2016)</w:t>
      </w:r>
      <w:r w:rsidRPr="00FC2724">
        <w:rPr>
          <w:rFonts w:ascii="Arial" w:hAnsi="Arial" w:cs="Arial"/>
          <w:sz w:val="24"/>
          <w:szCs w:val="24"/>
        </w:rPr>
        <w:t xml:space="preserve">. A study in the late 1970s concluded that parents have formed gendered expectations of their child twenty-four hours after birth </w:t>
      </w:r>
      <w:r w:rsidRPr="00FC2724">
        <w:rPr>
          <w:rFonts w:ascii="Arial" w:hAnsi="Arial" w:cs="Arial"/>
          <w:noProof/>
          <w:sz w:val="24"/>
          <w:szCs w:val="24"/>
        </w:rPr>
        <w:t xml:space="preserve">(Rubin </w:t>
      </w:r>
      <w:r w:rsidRPr="00FC2724">
        <w:rPr>
          <w:rFonts w:ascii="Arial" w:hAnsi="Arial" w:cs="Arial"/>
          <w:i/>
          <w:iCs/>
          <w:noProof/>
          <w:sz w:val="24"/>
          <w:szCs w:val="24"/>
        </w:rPr>
        <w:t>et al,</w:t>
      </w:r>
      <w:r w:rsidRPr="00FC2724">
        <w:rPr>
          <w:rFonts w:ascii="Arial" w:hAnsi="Arial" w:cs="Arial"/>
          <w:noProof/>
          <w:sz w:val="24"/>
          <w:szCs w:val="24"/>
        </w:rPr>
        <w:t xml:space="preserve"> 1974)</w:t>
      </w:r>
      <w:r w:rsidRPr="00FC2724">
        <w:rPr>
          <w:rFonts w:ascii="Arial" w:hAnsi="Arial" w:cs="Arial"/>
          <w:sz w:val="24"/>
          <w:szCs w:val="24"/>
        </w:rPr>
        <w:t xml:space="preserve">. Additional research identifies that mothers of eleven-month old daughters underestimate their crawling abilities- while over-estimate a son at the same age </w:t>
      </w:r>
      <w:r w:rsidRPr="00FC2724">
        <w:rPr>
          <w:rFonts w:ascii="Arial" w:hAnsi="Arial" w:cs="Arial"/>
          <w:noProof/>
          <w:sz w:val="24"/>
          <w:szCs w:val="24"/>
        </w:rPr>
        <w:t xml:space="preserve">(Mondschein </w:t>
      </w:r>
      <w:r w:rsidRPr="00FC2724">
        <w:rPr>
          <w:rFonts w:ascii="Arial" w:hAnsi="Arial" w:cs="Arial"/>
          <w:i/>
          <w:iCs/>
          <w:noProof/>
          <w:sz w:val="24"/>
          <w:szCs w:val="24"/>
        </w:rPr>
        <w:t>et al,</w:t>
      </w:r>
      <w:r w:rsidRPr="00FC2724">
        <w:rPr>
          <w:rFonts w:ascii="Arial" w:hAnsi="Arial" w:cs="Arial"/>
          <w:noProof/>
          <w:sz w:val="24"/>
          <w:szCs w:val="24"/>
        </w:rPr>
        <w:t xml:space="preserve"> 2000)</w:t>
      </w:r>
      <w:r w:rsidRPr="00FC2724">
        <w:rPr>
          <w:rFonts w:ascii="Arial" w:hAnsi="Arial" w:cs="Arial"/>
          <w:sz w:val="24"/>
          <w:szCs w:val="24"/>
        </w:rPr>
        <w:t xml:space="preserve">. Yet at this stage a child is still yet to understand the relevance of gender and identity </w:t>
      </w:r>
      <w:r w:rsidRPr="00FC2724">
        <w:rPr>
          <w:rFonts w:ascii="Arial" w:hAnsi="Arial" w:cs="Arial"/>
          <w:noProof/>
          <w:sz w:val="24"/>
          <w:szCs w:val="24"/>
        </w:rPr>
        <w:t xml:space="preserve">(Liben </w:t>
      </w:r>
      <w:r w:rsidRPr="00FC2724">
        <w:rPr>
          <w:rFonts w:ascii="Arial" w:hAnsi="Arial" w:cs="Arial"/>
          <w:i/>
          <w:iCs/>
          <w:noProof/>
          <w:sz w:val="24"/>
          <w:szCs w:val="24"/>
        </w:rPr>
        <w:t>et al</w:t>
      </w:r>
      <w:r w:rsidRPr="00FC2724">
        <w:rPr>
          <w:rFonts w:ascii="Arial" w:hAnsi="Arial" w:cs="Arial"/>
          <w:noProof/>
          <w:sz w:val="24"/>
          <w:szCs w:val="24"/>
        </w:rPr>
        <w:t>, 2002)</w:t>
      </w:r>
      <w:r w:rsidRPr="00FC2724">
        <w:rPr>
          <w:rFonts w:ascii="Arial" w:hAnsi="Arial" w:cs="Arial"/>
          <w:sz w:val="24"/>
          <w:szCs w:val="24"/>
        </w:rPr>
        <w:t xml:space="preserve">. Regardless, parents begin to build their gendered child at a young age through toys, activities and clothes </w:t>
      </w:r>
      <w:r w:rsidRPr="00FC2724">
        <w:rPr>
          <w:rFonts w:ascii="Arial" w:hAnsi="Arial" w:cs="Arial"/>
          <w:noProof/>
          <w:sz w:val="24"/>
          <w:szCs w:val="24"/>
        </w:rPr>
        <w:t>(Boe and Woods, 2018)</w:t>
      </w:r>
      <w:r w:rsidRPr="00FC2724">
        <w:rPr>
          <w:rFonts w:ascii="Arial" w:hAnsi="Arial" w:cs="Arial"/>
          <w:sz w:val="24"/>
          <w:szCs w:val="24"/>
        </w:rPr>
        <w:t>.</w:t>
      </w:r>
      <w:r w:rsidR="0066507D">
        <w:rPr>
          <w:rFonts w:ascii="Arial" w:hAnsi="Arial" w:cs="Arial"/>
          <w:sz w:val="24"/>
          <w:szCs w:val="24"/>
        </w:rPr>
        <w:t xml:space="preserve"> </w:t>
      </w:r>
    </w:p>
    <w:p w14:paraId="01E688BA" w14:textId="77777777" w:rsidR="0066507D" w:rsidRDefault="0066507D">
      <w:pPr>
        <w:rPr>
          <w:rFonts w:ascii="Arial" w:hAnsi="Arial" w:cs="Arial"/>
          <w:sz w:val="24"/>
          <w:szCs w:val="24"/>
        </w:rPr>
      </w:pPr>
      <w:r>
        <w:rPr>
          <w:rFonts w:ascii="Arial" w:hAnsi="Arial" w:cs="Arial"/>
          <w:sz w:val="24"/>
          <w:szCs w:val="24"/>
        </w:rPr>
        <w:br w:type="page"/>
      </w:r>
    </w:p>
    <w:p w14:paraId="7BF63EAC" w14:textId="14650110" w:rsidR="00164B0B" w:rsidRPr="0066507D" w:rsidRDefault="00164B0B" w:rsidP="00702A69">
      <w:pPr>
        <w:spacing w:line="360" w:lineRule="auto"/>
        <w:jc w:val="both"/>
        <w:rPr>
          <w:rFonts w:ascii="Arial" w:hAnsi="Arial" w:cs="Arial"/>
          <w:sz w:val="24"/>
          <w:szCs w:val="24"/>
        </w:rPr>
      </w:pPr>
      <w:r w:rsidRPr="00FC2724">
        <w:rPr>
          <w:rFonts w:ascii="Arial" w:hAnsi="Arial" w:cs="Arial"/>
          <w:sz w:val="24"/>
          <w:szCs w:val="24"/>
        </w:rPr>
        <w:lastRenderedPageBreak/>
        <w:t xml:space="preserve">Although it has been considered that gender differences in </w:t>
      </w:r>
      <w:r w:rsidR="00C608A5" w:rsidRPr="00FC2724">
        <w:rPr>
          <w:rFonts w:ascii="Arial" w:hAnsi="Arial" w:cs="Arial"/>
          <w:sz w:val="24"/>
          <w:szCs w:val="24"/>
        </w:rPr>
        <w:t>children’s</w:t>
      </w:r>
      <w:r w:rsidRPr="00FC2724">
        <w:rPr>
          <w:rFonts w:ascii="Arial" w:hAnsi="Arial" w:cs="Arial"/>
          <w:sz w:val="24"/>
          <w:szCs w:val="24"/>
        </w:rPr>
        <w:t xml:space="preserve"> toy preferences develop from the age of two, other research has shown that adults act as gatekeeper of toys before a child expresses their own preference </w:t>
      </w:r>
      <w:r w:rsidRPr="00FC2724">
        <w:rPr>
          <w:rFonts w:ascii="Arial" w:hAnsi="Arial" w:cs="Arial"/>
          <w:noProof/>
          <w:sz w:val="24"/>
          <w:szCs w:val="24"/>
        </w:rPr>
        <w:t>(Woods and Boe, 2018)</w:t>
      </w:r>
      <w:r w:rsidRPr="00FC2724">
        <w:rPr>
          <w:rFonts w:ascii="Arial" w:hAnsi="Arial" w:cs="Arial"/>
          <w:sz w:val="24"/>
          <w:szCs w:val="24"/>
        </w:rPr>
        <w:t>. Parents often encourage a child to join certain gendered activities through cr</w:t>
      </w:r>
      <w:r>
        <w:rPr>
          <w:rFonts w:ascii="Arial" w:hAnsi="Arial" w:cs="Arial"/>
          <w:sz w:val="24"/>
          <w:szCs w:val="24"/>
        </w:rPr>
        <w:t>e</w:t>
      </w:r>
      <w:r w:rsidRPr="00FC2724">
        <w:rPr>
          <w:rFonts w:ascii="Arial" w:hAnsi="Arial" w:cs="Arial"/>
          <w:sz w:val="24"/>
          <w:szCs w:val="24"/>
        </w:rPr>
        <w:t xml:space="preserve">ated gender environments </w:t>
      </w:r>
      <w:bookmarkStart w:id="23" w:name="_Hlk25005999"/>
      <w:r w:rsidRPr="00FC2724">
        <w:rPr>
          <w:rFonts w:ascii="Arial" w:hAnsi="Arial" w:cs="Arial"/>
          <w:noProof/>
          <w:sz w:val="24"/>
          <w:szCs w:val="24"/>
        </w:rPr>
        <w:t>(Macphee and Prendergast, 2018)</w:t>
      </w:r>
      <w:bookmarkEnd w:id="23"/>
      <w:r w:rsidRPr="00FC2724">
        <w:rPr>
          <w:rFonts w:ascii="Arial" w:hAnsi="Arial" w:cs="Arial"/>
          <w:sz w:val="24"/>
          <w:szCs w:val="24"/>
        </w:rPr>
        <w:t xml:space="preserve">. </w:t>
      </w:r>
      <w:r>
        <w:rPr>
          <w:rFonts w:ascii="Arial" w:hAnsi="Arial" w:cs="Arial"/>
          <w:sz w:val="24"/>
          <w:szCs w:val="24"/>
        </w:rPr>
        <w:t>A</w:t>
      </w:r>
      <w:r w:rsidRPr="00FC2724">
        <w:rPr>
          <w:rFonts w:ascii="Arial" w:hAnsi="Arial" w:cs="Arial"/>
          <w:sz w:val="24"/>
          <w:szCs w:val="24"/>
        </w:rPr>
        <w:t xml:space="preserve"> replica of a study in 1975 was repeated in 2018 by MacPhee and Prendergast (2018). Both studies analysed children aged one to six in the</w:t>
      </w:r>
      <w:r>
        <w:rPr>
          <w:rFonts w:ascii="Arial" w:hAnsi="Arial" w:cs="Arial"/>
          <w:sz w:val="24"/>
          <w:szCs w:val="24"/>
        </w:rPr>
        <w:t xml:space="preserve"> US</w:t>
      </w:r>
      <w:r w:rsidRPr="00FC2724">
        <w:rPr>
          <w:rFonts w:ascii="Arial" w:hAnsi="Arial" w:cs="Arial"/>
          <w:sz w:val="24"/>
          <w:szCs w:val="24"/>
        </w:rPr>
        <w:t xml:space="preserve">; forty-five girls and forty-eight boys. Both found strikingly similar results; the boys classroom contained more armed forces toys, machines, vehicles. While the girls room contained more domestic toys; dolls and houses. This study argues that despite efforts to improve gender equality- inequality remains, and stereotyping is reinforced by adults </w:t>
      </w:r>
      <w:r w:rsidRPr="00FC2724">
        <w:rPr>
          <w:rFonts w:ascii="Arial" w:hAnsi="Arial" w:cs="Arial"/>
          <w:noProof/>
          <w:sz w:val="24"/>
          <w:szCs w:val="24"/>
        </w:rPr>
        <w:t>(Macphee and Prendergast, 2018)</w:t>
      </w:r>
      <w:r w:rsidRPr="00FC2724">
        <w:rPr>
          <w:rFonts w:ascii="Arial" w:hAnsi="Arial" w:cs="Arial"/>
          <w:sz w:val="24"/>
          <w:szCs w:val="24"/>
        </w:rPr>
        <w:t>.</w:t>
      </w:r>
      <w:r w:rsidRPr="00FC2724">
        <w:rPr>
          <w:rFonts w:ascii="Arial" w:hAnsi="Arial" w:cs="Arial"/>
          <w:color w:val="FF0000"/>
          <w:sz w:val="24"/>
          <w:szCs w:val="24"/>
        </w:rPr>
        <w:t xml:space="preserve"> </w:t>
      </w:r>
      <w:r>
        <w:rPr>
          <w:rFonts w:ascii="Arial" w:hAnsi="Arial" w:cs="Arial"/>
          <w:sz w:val="24"/>
          <w:szCs w:val="24"/>
        </w:rPr>
        <w:t xml:space="preserve">To draw </w:t>
      </w:r>
      <w:r w:rsidRPr="00FC2724">
        <w:rPr>
          <w:rFonts w:ascii="Arial" w:hAnsi="Arial" w:cs="Arial"/>
          <w:sz w:val="24"/>
          <w:szCs w:val="24"/>
        </w:rPr>
        <w:t xml:space="preserve">upon the </w:t>
      </w:r>
      <w:r w:rsidRPr="00FC2724">
        <w:rPr>
          <w:rFonts w:ascii="Arial" w:hAnsi="Arial" w:cs="Arial"/>
          <w:color w:val="000000" w:themeColor="text1"/>
          <w:sz w:val="24"/>
          <w:szCs w:val="24"/>
        </w:rPr>
        <w:t xml:space="preserve">theory of spontaneous concepts; according to LVygotsky (1980) daily activities construct peoples beliefs independently, </w:t>
      </w:r>
      <w:r>
        <w:rPr>
          <w:rFonts w:ascii="Arial" w:hAnsi="Arial" w:cs="Arial"/>
          <w:color w:val="000000" w:themeColor="text1"/>
          <w:sz w:val="24"/>
          <w:szCs w:val="24"/>
        </w:rPr>
        <w:t xml:space="preserve">these findings appear to </w:t>
      </w:r>
      <w:r w:rsidRPr="00FC2724">
        <w:rPr>
          <w:rFonts w:ascii="Arial" w:hAnsi="Arial" w:cs="Arial"/>
          <w:color w:val="000000" w:themeColor="text1"/>
          <w:sz w:val="24"/>
          <w:szCs w:val="24"/>
        </w:rPr>
        <w:t>support</w:t>
      </w:r>
      <w:r>
        <w:rPr>
          <w:rFonts w:ascii="Arial" w:hAnsi="Arial" w:cs="Arial"/>
          <w:color w:val="000000" w:themeColor="text1"/>
          <w:sz w:val="24"/>
          <w:szCs w:val="24"/>
        </w:rPr>
        <w:t xml:space="preserve"> this notion, furthermore, supporting </w:t>
      </w:r>
      <w:r w:rsidRPr="00FC2724">
        <w:rPr>
          <w:rFonts w:ascii="Arial" w:hAnsi="Arial" w:cs="Arial"/>
          <w:color w:val="000000" w:themeColor="text1"/>
          <w:sz w:val="24"/>
          <w:szCs w:val="24"/>
        </w:rPr>
        <w:t xml:space="preserve">Butlers view of gender performativity and West and Zimmermann’s doing gender </w:t>
      </w:r>
      <w:r>
        <w:rPr>
          <w:rFonts w:ascii="Arial" w:hAnsi="Arial" w:cs="Arial"/>
          <w:color w:val="000000" w:themeColor="text1"/>
          <w:sz w:val="24"/>
          <w:szCs w:val="24"/>
        </w:rPr>
        <w:t xml:space="preserve">as </w:t>
      </w:r>
      <w:r w:rsidRPr="00FC2724">
        <w:rPr>
          <w:rFonts w:ascii="Arial" w:hAnsi="Arial" w:cs="Arial"/>
          <w:color w:val="000000" w:themeColor="text1"/>
          <w:sz w:val="24"/>
          <w:szCs w:val="24"/>
        </w:rPr>
        <w:t>discussed above.</w:t>
      </w:r>
    </w:p>
    <w:p w14:paraId="30CF47AC" w14:textId="77777777" w:rsidR="00164B0B" w:rsidRPr="00FC2724" w:rsidRDefault="00164B0B" w:rsidP="00702A69">
      <w:pPr>
        <w:spacing w:line="360" w:lineRule="auto"/>
        <w:jc w:val="both"/>
        <w:rPr>
          <w:rFonts w:ascii="Arial" w:hAnsi="Arial" w:cs="Arial"/>
          <w:sz w:val="24"/>
          <w:szCs w:val="24"/>
        </w:rPr>
      </w:pPr>
    </w:p>
    <w:p w14:paraId="5BFEFF0C" w14:textId="17DD60B4" w:rsidR="00164B0B" w:rsidRDefault="00164B0B" w:rsidP="00702A69">
      <w:pPr>
        <w:spacing w:line="360" w:lineRule="auto"/>
        <w:jc w:val="both"/>
        <w:rPr>
          <w:rFonts w:ascii="Arial" w:hAnsi="Arial" w:cs="Arial"/>
          <w:sz w:val="24"/>
          <w:szCs w:val="24"/>
        </w:rPr>
      </w:pPr>
      <w:r w:rsidRPr="00164B0B">
        <w:rPr>
          <w:rFonts w:ascii="Arial" w:hAnsi="Arial" w:cs="Arial"/>
          <w:noProof/>
          <w:sz w:val="24"/>
          <w:szCs w:val="24"/>
        </w:rPr>
        <w:t xml:space="preserve">In addition, Boe and Woods (2018) </w:t>
      </w:r>
      <w:r w:rsidRPr="00164B0B">
        <w:rPr>
          <w:rFonts w:ascii="Arial" w:hAnsi="Arial" w:cs="Arial"/>
          <w:sz w:val="24"/>
          <w:szCs w:val="24"/>
        </w:rPr>
        <w:t>identified that parents allow the availability of certain toys to certain genders as early as four months old; such as dolls and pink items for girls. Notably, although this study is not an inquiry engaging in gender and retail, it is significant in terms of highlighting the various gendering strategies used to influence parents, therefore gendered colours are discussed further in the following section, in addition, the influence of gendered clothing</w:t>
      </w:r>
      <w:r>
        <w:rPr>
          <w:rFonts w:ascii="Arial" w:hAnsi="Arial" w:cs="Arial"/>
          <w:sz w:val="24"/>
          <w:szCs w:val="24"/>
        </w:rPr>
        <w:t>.</w:t>
      </w:r>
    </w:p>
    <w:p w14:paraId="22D39F13" w14:textId="77777777" w:rsidR="00122704" w:rsidRDefault="00122704" w:rsidP="00C725F3">
      <w:pPr>
        <w:pStyle w:val="Heading2"/>
      </w:pPr>
    </w:p>
    <w:p w14:paraId="03A7D4E5" w14:textId="7CB99088" w:rsidR="00F23987" w:rsidRPr="00633383" w:rsidRDefault="00A43B2F" w:rsidP="00C725F3">
      <w:pPr>
        <w:pStyle w:val="Heading2"/>
      </w:pPr>
      <w:r w:rsidRPr="00C327F9">
        <w:t xml:space="preserve"> </w:t>
      </w:r>
      <w:bookmarkStart w:id="24" w:name="_Toc33184858"/>
      <w:r w:rsidR="000D4486" w:rsidRPr="00633383">
        <w:t xml:space="preserve">Theme </w:t>
      </w:r>
      <w:r w:rsidR="00164B0B" w:rsidRPr="00633383">
        <w:t>3</w:t>
      </w:r>
      <w:r w:rsidR="000D4486" w:rsidRPr="00633383">
        <w:t>-</w:t>
      </w:r>
      <w:r w:rsidR="008D39B7">
        <w:t xml:space="preserve">                </w:t>
      </w:r>
      <w:r w:rsidR="000D4486" w:rsidRPr="00633383">
        <w:t xml:space="preserve"> </w:t>
      </w:r>
      <w:r w:rsidR="0053765A" w:rsidRPr="00633383">
        <w:t>Gendered m</w:t>
      </w:r>
      <w:r w:rsidRPr="00633383">
        <w:t>edia</w:t>
      </w:r>
      <w:r w:rsidR="0053765A" w:rsidRPr="00633383">
        <w:t>, advertisement and marketing</w:t>
      </w:r>
      <w:bookmarkEnd w:id="24"/>
      <w:r w:rsidR="0053765A" w:rsidRPr="00633383">
        <w:t xml:space="preserve"> </w:t>
      </w:r>
      <w:r w:rsidRPr="00633383">
        <w:t xml:space="preserve"> </w:t>
      </w:r>
    </w:p>
    <w:p w14:paraId="6A2B71A1" w14:textId="77777777" w:rsidR="00CD7CBD" w:rsidRPr="00021A0B" w:rsidRDefault="00CD7CBD" w:rsidP="00702A69">
      <w:pPr>
        <w:spacing w:line="360" w:lineRule="auto"/>
        <w:jc w:val="both"/>
        <w:rPr>
          <w:rFonts w:ascii="Arial" w:hAnsi="Arial" w:cs="Arial"/>
          <w:b/>
          <w:bCs/>
          <w:sz w:val="24"/>
          <w:szCs w:val="24"/>
        </w:rPr>
      </w:pPr>
    </w:p>
    <w:p w14:paraId="392A4C14" w14:textId="5B98EF16" w:rsidR="00F23987" w:rsidRDefault="00CA1358" w:rsidP="00702A69">
      <w:pPr>
        <w:spacing w:line="360" w:lineRule="auto"/>
        <w:jc w:val="both"/>
        <w:rPr>
          <w:rFonts w:ascii="Arial" w:hAnsi="Arial" w:cs="Arial"/>
          <w:sz w:val="24"/>
          <w:szCs w:val="24"/>
        </w:rPr>
      </w:pPr>
      <w:r w:rsidRPr="00FC2724">
        <w:rPr>
          <w:rFonts w:ascii="Arial" w:hAnsi="Arial" w:cs="Arial"/>
          <w:sz w:val="24"/>
          <w:szCs w:val="24"/>
        </w:rPr>
        <w:t>Parents, media and politicians have shown significant attention to the enforcement of gender stereotyping through marketing and advertising</w:t>
      </w:r>
      <w:r w:rsidR="00BC328F" w:rsidRPr="00FC2724">
        <w:rPr>
          <w:rFonts w:ascii="Arial" w:hAnsi="Arial" w:cs="Arial"/>
          <w:sz w:val="24"/>
          <w:szCs w:val="24"/>
        </w:rPr>
        <w:t>, while</w:t>
      </w:r>
      <w:r w:rsidRPr="00FC2724">
        <w:rPr>
          <w:rFonts w:ascii="Arial" w:hAnsi="Arial" w:cs="Arial"/>
          <w:sz w:val="24"/>
          <w:szCs w:val="24"/>
        </w:rPr>
        <w:t xml:space="preserve"> </w:t>
      </w:r>
      <w:r w:rsidR="00BC328F" w:rsidRPr="00FC2724">
        <w:rPr>
          <w:rFonts w:ascii="Arial" w:hAnsi="Arial" w:cs="Arial"/>
          <w:sz w:val="24"/>
          <w:szCs w:val="24"/>
        </w:rPr>
        <w:t>a</w:t>
      </w:r>
      <w:r w:rsidRPr="00FC2724">
        <w:rPr>
          <w:rFonts w:ascii="Arial" w:hAnsi="Arial" w:cs="Arial"/>
          <w:sz w:val="24"/>
          <w:szCs w:val="24"/>
        </w:rPr>
        <w:t xml:space="preserve"> vast amount of </w:t>
      </w:r>
      <w:r w:rsidR="004569B6" w:rsidRPr="00FC2724">
        <w:rPr>
          <w:rFonts w:ascii="Arial" w:hAnsi="Arial" w:cs="Arial"/>
          <w:sz w:val="24"/>
          <w:szCs w:val="24"/>
        </w:rPr>
        <w:t>empirical inquires have found that man</w:t>
      </w:r>
      <w:r w:rsidR="00DA0C06" w:rsidRPr="00FC2724">
        <w:rPr>
          <w:rFonts w:ascii="Arial" w:hAnsi="Arial" w:cs="Arial"/>
          <w:sz w:val="24"/>
          <w:szCs w:val="24"/>
        </w:rPr>
        <w:t>y</w:t>
      </w:r>
      <w:r w:rsidR="004569B6" w:rsidRPr="00FC2724">
        <w:rPr>
          <w:rFonts w:ascii="Arial" w:hAnsi="Arial" w:cs="Arial"/>
          <w:sz w:val="24"/>
          <w:szCs w:val="24"/>
        </w:rPr>
        <w:t xml:space="preserve"> goods targeting children are constantly marketed to be gender specific</w:t>
      </w:r>
      <w:r w:rsidR="00DA0C06" w:rsidRPr="00FC2724">
        <w:rPr>
          <w:rFonts w:ascii="Arial" w:hAnsi="Arial" w:cs="Arial"/>
          <w:sz w:val="24"/>
          <w:szCs w:val="24"/>
        </w:rPr>
        <w:t xml:space="preserve"> </w:t>
      </w:r>
      <w:r w:rsidR="00BC328F" w:rsidRPr="00FC2724">
        <w:rPr>
          <w:rFonts w:ascii="Arial" w:hAnsi="Arial" w:cs="Arial"/>
          <w:noProof/>
          <w:sz w:val="24"/>
          <w:szCs w:val="24"/>
        </w:rPr>
        <w:t>(Dobscha, 2019</w:t>
      </w:r>
      <w:r w:rsidR="009209EE" w:rsidRPr="00FC2724">
        <w:rPr>
          <w:rFonts w:ascii="Arial" w:hAnsi="Arial" w:cs="Arial"/>
          <w:noProof/>
          <w:sz w:val="24"/>
          <w:szCs w:val="24"/>
        </w:rPr>
        <w:t xml:space="preserve">: Jonauskaite </w:t>
      </w:r>
      <w:r w:rsidR="009209EE" w:rsidRPr="00FC2724">
        <w:rPr>
          <w:rFonts w:ascii="Arial" w:hAnsi="Arial" w:cs="Arial"/>
          <w:i/>
          <w:iCs/>
          <w:noProof/>
          <w:sz w:val="24"/>
          <w:szCs w:val="24"/>
        </w:rPr>
        <w:t>et al</w:t>
      </w:r>
      <w:r w:rsidR="009209EE" w:rsidRPr="00FC2724">
        <w:rPr>
          <w:rFonts w:ascii="Arial" w:hAnsi="Arial" w:cs="Arial"/>
          <w:noProof/>
          <w:sz w:val="24"/>
          <w:szCs w:val="24"/>
        </w:rPr>
        <w:t>, 2019</w:t>
      </w:r>
      <w:r w:rsidR="00BC328F" w:rsidRPr="00FC2724">
        <w:rPr>
          <w:rFonts w:ascii="Arial" w:hAnsi="Arial" w:cs="Arial"/>
          <w:noProof/>
          <w:sz w:val="24"/>
          <w:szCs w:val="24"/>
        </w:rPr>
        <w:t>)</w:t>
      </w:r>
      <w:r w:rsidR="009209EE" w:rsidRPr="00FC2724">
        <w:rPr>
          <w:rFonts w:ascii="Arial" w:hAnsi="Arial" w:cs="Arial"/>
          <w:sz w:val="24"/>
          <w:szCs w:val="24"/>
        </w:rPr>
        <w:t>- u</w:t>
      </w:r>
      <w:r w:rsidR="004569B6" w:rsidRPr="00FC2724">
        <w:rPr>
          <w:rFonts w:ascii="Arial" w:hAnsi="Arial" w:cs="Arial"/>
          <w:sz w:val="24"/>
          <w:szCs w:val="24"/>
        </w:rPr>
        <w:t>sing pictures and colours- conveying gender stereotyped messages to children and parents. Further evidence that marketing has embraced gender stereotyping is the increasing volume of pink toys directed at girls</w:t>
      </w:r>
      <w:r w:rsidR="00DA0C06" w:rsidRPr="00FC2724">
        <w:rPr>
          <w:rFonts w:ascii="Arial" w:hAnsi="Arial" w:cs="Arial"/>
          <w:sz w:val="24"/>
          <w:szCs w:val="24"/>
        </w:rPr>
        <w:t xml:space="preserve"> </w:t>
      </w:r>
      <w:r w:rsidR="009209EE" w:rsidRPr="00FC2724">
        <w:rPr>
          <w:rFonts w:ascii="Arial" w:hAnsi="Arial" w:cs="Arial"/>
          <w:noProof/>
          <w:sz w:val="24"/>
          <w:szCs w:val="24"/>
        </w:rPr>
        <w:t xml:space="preserve">(Jonauskaite </w:t>
      </w:r>
      <w:r w:rsidR="009209EE" w:rsidRPr="00FC2724">
        <w:rPr>
          <w:rFonts w:ascii="Arial" w:hAnsi="Arial" w:cs="Arial"/>
          <w:i/>
          <w:iCs/>
          <w:noProof/>
          <w:sz w:val="24"/>
          <w:szCs w:val="24"/>
        </w:rPr>
        <w:t>et al</w:t>
      </w:r>
      <w:r w:rsidR="009209EE" w:rsidRPr="00FC2724">
        <w:rPr>
          <w:rFonts w:ascii="Arial" w:hAnsi="Arial" w:cs="Arial"/>
          <w:noProof/>
          <w:sz w:val="24"/>
          <w:szCs w:val="24"/>
        </w:rPr>
        <w:t>, 2019)</w:t>
      </w:r>
      <w:r w:rsidR="004569B6" w:rsidRPr="00FC2724">
        <w:rPr>
          <w:rFonts w:ascii="Arial" w:hAnsi="Arial" w:cs="Arial"/>
          <w:sz w:val="24"/>
          <w:szCs w:val="24"/>
        </w:rPr>
        <w:t xml:space="preserve">. It is vital to </w:t>
      </w:r>
      <w:r w:rsidR="004569B6" w:rsidRPr="00FC2724">
        <w:rPr>
          <w:rFonts w:ascii="Arial" w:hAnsi="Arial" w:cs="Arial"/>
          <w:sz w:val="24"/>
          <w:szCs w:val="24"/>
        </w:rPr>
        <w:lastRenderedPageBreak/>
        <w:t>highlight that these issues are related to the marketing process, rather than the toys. To expand- the issue is children are being guided and constrained in their choices through the advertisement and marketing process, leading to gender inequalities</w:t>
      </w:r>
      <w:r w:rsidR="00AA3D62" w:rsidRPr="00FC2724">
        <w:rPr>
          <w:rFonts w:ascii="Arial" w:hAnsi="Arial" w:cs="Arial"/>
          <w:noProof/>
          <w:sz w:val="24"/>
          <w:szCs w:val="24"/>
        </w:rPr>
        <w:t>-</w:t>
      </w:r>
      <w:r w:rsidR="00BE1055" w:rsidRPr="00FC2724">
        <w:rPr>
          <w:rFonts w:ascii="Arial" w:hAnsi="Arial" w:cs="Arial"/>
          <w:sz w:val="24"/>
          <w:szCs w:val="24"/>
        </w:rPr>
        <w:t xml:space="preserve"> not however</w:t>
      </w:r>
      <w:r w:rsidR="004569B6" w:rsidRPr="00FC2724">
        <w:rPr>
          <w:rFonts w:ascii="Arial" w:hAnsi="Arial" w:cs="Arial"/>
          <w:sz w:val="24"/>
          <w:szCs w:val="24"/>
        </w:rPr>
        <w:t xml:space="preserve"> that girl</w:t>
      </w:r>
      <w:r w:rsidR="007505A8">
        <w:rPr>
          <w:rFonts w:ascii="Arial" w:hAnsi="Arial" w:cs="Arial"/>
          <w:sz w:val="24"/>
          <w:szCs w:val="24"/>
        </w:rPr>
        <w:t>s</w:t>
      </w:r>
      <w:r w:rsidR="004569B6" w:rsidRPr="00FC2724">
        <w:rPr>
          <w:rFonts w:ascii="Arial" w:hAnsi="Arial" w:cs="Arial"/>
          <w:sz w:val="24"/>
          <w:szCs w:val="24"/>
        </w:rPr>
        <w:t xml:space="preserve"> play with doll houses or boys play with </w:t>
      </w:r>
      <w:r w:rsidR="00206F44" w:rsidRPr="00FC2724">
        <w:rPr>
          <w:rFonts w:ascii="Arial" w:hAnsi="Arial" w:cs="Arial"/>
          <w:sz w:val="24"/>
          <w:szCs w:val="24"/>
        </w:rPr>
        <w:t>vehicles (</w:t>
      </w:r>
      <w:r w:rsidR="00AA3D62" w:rsidRPr="00FC2724">
        <w:rPr>
          <w:rFonts w:ascii="Arial" w:hAnsi="Arial" w:cs="Arial"/>
          <w:noProof/>
          <w:sz w:val="24"/>
          <w:szCs w:val="24"/>
        </w:rPr>
        <w:t>Dobscha, 2019)</w:t>
      </w:r>
      <w:r w:rsidR="004569B6" w:rsidRPr="00FC2724">
        <w:rPr>
          <w:rFonts w:ascii="Arial" w:hAnsi="Arial" w:cs="Arial"/>
          <w:sz w:val="24"/>
          <w:szCs w:val="24"/>
        </w:rPr>
        <w:t>.</w:t>
      </w:r>
    </w:p>
    <w:p w14:paraId="15190BA4" w14:textId="77777777" w:rsidR="00404F51" w:rsidRPr="00FC2724" w:rsidRDefault="00404F51" w:rsidP="00702A69">
      <w:pPr>
        <w:spacing w:line="360" w:lineRule="auto"/>
        <w:jc w:val="both"/>
        <w:rPr>
          <w:rFonts w:ascii="Arial" w:hAnsi="Arial" w:cs="Arial"/>
          <w:sz w:val="24"/>
          <w:szCs w:val="24"/>
        </w:rPr>
      </w:pPr>
    </w:p>
    <w:p w14:paraId="5BE5BBFF" w14:textId="7CE05496" w:rsidR="00C06514" w:rsidRDefault="004569B6" w:rsidP="00702A69">
      <w:pPr>
        <w:spacing w:line="360" w:lineRule="auto"/>
        <w:jc w:val="both"/>
        <w:rPr>
          <w:rFonts w:ascii="Arial" w:hAnsi="Arial" w:cs="Arial"/>
          <w:sz w:val="24"/>
          <w:szCs w:val="24"/>
        </w:rPr>
      </w:pPr>
      <w:r w:rsidRPr="00FC2724">
        <w:rPr>
          <w:rFonts w:ascii="Arial" w:hAnsi="Arial" w:cs="Arial"/>
          <w:sz w:val="24"/>
          <w:szCs w:val="24"/>
        </w:rPr>
        <w:t xml:space="preserve">Positive changes are apparent; a survey in by the </w:t>
      </w:r>
      <w:r w:rsidRPr="00FC2724">
        <w:rPr>
          <w:rFonts w:ascii="Arial" w:hAnsi="Arial" w:cs="Arial"/>
          <w:i/>
          <w:iCs/>
          <w:sz w:val="24"/>
          <w:szCs w:val="24"/>
        </w:rPr>
        <w:t>Let Toys Be Toys</w:t>
      </w:r>
      <w:r w:rsidR="00553A53" w:rsidRPr="00FC2724">
        <w:rPr>
          <w:rFonts w:ascii="Arial" w:hAnsi="Arial" w:cs="Arial"/>
          <w:i/>
          <w:iCs/>
          <w:sz w:val="24"/>
          <w:szCs w:val="24"/>
        </w:rPr>
        <w:t xml:space="preserve"> </w:t>
      </w:r>
      <w:r w:rsidR="00553A53" w:rsidRPr="00FC2724">
        <w:rPr>
          <w:rFonts w:ascii="Arial" w:hAnsi="Arial" w:cs="Arial"/>
          <w:sz w:val="24"/>
          <w:szCs w:val="24"/>
        </w:rPr>
        <w:t>(2012) campaign</w:t>
      </w:r>
      <w:r w:rsidR="00553A53" w:rsidRPr="00FC2724">
        <w:rPr>
          <w:rFonts w:ascii="Arial" w:hAnsi="Arial" w:cs="Arial"/>
          <w:i/>
          <w:iCs/>
          <w:sz w:val="24"/>
          <w:szCs w:val="24"/>
        </w:rPr>
        <w:t xml:space="preserve"> </w:t>
      </w:r>
      <w:r w:rsidRPr="00FC2724">
        <w:rPr>
          <w:rFonts w:ascii="Arial" w:hAnsi="Arial" w:cs="Arial"/>
          <w:sz w:val="24"/>
          <w:szCs w:val="24"/>
        </w:rPr>
        <w:t>demonstrated that in various toy stores fifty percent had boy and girl aisles</w:t>
      </w:r>
      <w:r w:rsidR="00463ACD">
        <w:rPr>
          <w:rFonts w:ascii="Arial" w:hAnsi="Arial" w:cs="Arial"/>
          <w:sz w:val="24"/>
          <w:szCs w:val="24"/>
        </w:rPr>
        <w:t>.</w:t>
      </w:r>
      <w:r w:rsidR="00AA3D62" w:rsidRPr="00FC2724">
        <w:rPr>
          <w:rFonts w:ascii="Arial" w:hAnsi="Arial" w:cs="Arial"/>
          <w:sz w:val="24"/>
          <w:szCs w:val="24"/>
        </w:rPr>
        <w:t xml:space="preserve"> </w:t>
      </w:r>
      <w:r w:rsidRPr="00FC2724">
        <w:rPr>
          <w:rFonts w:ascii="Arial" w:hAnsi="Arial" w:cs="Arial"/>
          <w:sz w:val="24"/>
          <w:szCs w:val="24"/>
        </w:rPr>
        <w:t xml:space="preserve">However, a repeat of the survey found that in 2016 </w:t>
      </w:r>
      <w:r w:rsidR="00CB4696" w:rsidRPr="00FC2724">
        <w:rPr>
          <w:rFonts w:ascii="Arial" w:hAnsi="Arial" w:cs="Arial"/>
          <w:sz w:val="24"/>
          <w:szCs w:val="24"/>
        </w:rPr>
        <w:t>boys’</w:t>
      </w:r>
      <w:r w:rsidRPr="00FC2724">
        <w:rPr>
          <w:rFonts w:ascii="Arial" w:hAnsi="Arial" w:cs="Arial"/>
          <w:sz w:val="24"/>
          <w:szCs w:val="24"/>
        </w:rPr>
        <w:t xml:space="preserve"> and </w:t>
      </w:r>
      <w:r w:rsidR="00BE1055" w:rsidRPr="00FC2724">
        <w:rPr>
          <w:rFonts w:ascii="Arial" w:hAnsi="Arial" w:cs="Arial"/>
          <w:sz w:val="24"/>
          <w:szCs w:val="24"/>
        </w:rPr>
        <w:t>girls’</w:t>
      </w:r>
      <w:r w:rsidRPr="00FC2724">
        <w:rPr>
          <w:rFonts w:ascii="Arial" w:hAnsi="Arial" w:cs="Arial"/>
          <w:sz w:val="24"/>
          <w:szCs w:val="24"/>
        </w:rPr>
        <w:t xml:space="preserve"> aisles no longer existed in the same stores</w:t>
      </w:r>
      <w:r w:rsidR="00AA3D62" w:rsidRPr="00FC2724">
        <w:rPr>
          <w:rFonts w:ascii="Arial" w:hAnsi="Arial" w:cs="Arial"/>
          <w:sz w:val="24"/>
          <w:szCs w:val="24"/>
        </w:rPr>
        <w:t xml:space="preserve"> </w:t>
      </w:r>
      <w:r w:rsidR="00AA3D62" w:rsidRPr="00FC2724">
        <w:rPr>
          <w:rFonts w:ascii="Arial" w:hAnsi="Arial" w:cs="Arial"/>
          <w:noProof/>
          <w:sz w:val="24"/>
          <w:szCs w:val="24"/>
        </w:rPr>
        <w:t>(Let Toys Be Toys, 2016)</w:t>
      </w:r>
      <w:r w:rsidR="00AA3D62" w:rsidRPr="00FC2724">
        <w:rPr>
          <w:rFonts w:ascii="Arial" w:hAnsi="Arial" w:cs="Arial"/>
          <w:sz w:val="24"/>
          <w:szCs w:val="24"/>
        </w:rPr>
        <w:t>.</w:t>
      </w:r>
      <w:r w:rsidR="00C774F8" w:rsidRPr="00FC2724">
        <w:rPr>
          <w:rFonts w:ascii="Arial" w:hAnsi="Arial" w:cs="Arial"/>
          <w:sz w:val="24"/>
          <w:szCs w:val="24"/>
        </w:rPr>
        <w:t xml:space="preserve"> Whilst retailers online had also showed positive findings- since 2012 gender filters had reduced from seventy-six percent to twenty-one percent in 2016</w:t>
      </w:r>
      <w:r w:rsidR="00553A53" w:rsidRPr="00FC2724">
        <w:rPr>
          <w:rFonts w:ascii="Arial" w:hAnsi="Arial" w:cs="Arial"/>
          <w:sz w:val="24"/>
          <w:szCs w:val="24"/>
        </w:rPr>
        <w:t xml:space="preserve"> </w:t>
      </w:r>
      <w:r w:rsidR="00553A53" w:rsidRPr="00FC2724">
        <w:rPr>
          <w:rFonts w:ascii="Arial" w:hAnsi="Arial" w:cs="Arial"/>
          <w:noProof/>
          <w:sz w:val="24"/>
          <w:szCs w:val="24"/>
        </w:rPr>
        <w:t>(Let Toys Be Toys, 2016)</w:t>
      </w:r>
      <w:r w:rsidR="00553A53" w:rsidRPr="00FC2724">
        <w:rPr>
          <w:rFonts w:ascii="Arial" w:hAnsi="Arial" w:cs="Arial"/>
          <w:sz w:val="24"/>
          <w:szCs w:val="24"/>
        </w:rPr>
        <w:t>.</w:t>
      </w:r>
    </w:p>
    <w:p w14:paraId="4519FFAB" w14:textId="77777777" w:rsidR="00404F51" w:rsidRPr="00FC2724" w:rsidRDefault="00404F51" w:rsidP="00702A69">
      <w:pPr>
        <w:spacing w:line="360" w:lineRule="auto"/>
        <w:jc w:val="both"/>
        <w:rPr>
          <w:rFonts w:ascii="Arial" w:hAnsi="Arial" w:cs="Arial"/>
          <w:color w:val="FF0000"/>
          <w:sz w:val="24"/>
          <w:szCs w:val="24"/>
        </w:rPr>
      </w:pPr>
    </w:p>
    <w:p w14:paraId="3B6898EC" w14:textId="241517EA" w:rsidR="00C774F8" w:rsidRDefault="00C774F8" w:rsidP="00702A69">
      <w:pPr>
        <w:spacing w:line="360" w:lineRule="auto"/>
        <w:jc w:val="both"/>
        <w:rPr>
          <w:rFonts w:ascii="Arial" w:hAnsi="Arial" w:cs="Arial"/>
          <w:sz w:val="24"/>
          <w:szCs w:val="24"/>
        </w:rPr>
      </w:pPr>
      <w:r w:rsidRPr="00FC2724">
        <w:rPr>
          <w:rFonts w:ascii="Arial" w:hAnsi="Arial" w:cs="Arial"/>
          <w:sz w:val="24"/>
          <w:szCs w:val="24"/>
        </w:rPr>
        <w:t xml:space="preserve">Although positive outcomes are evident, concerns </w:t>
      </w:r>
      <w:r w:rsidR="00BE1055" w:rsidRPr="00FC2724">
        <w:rPr>
          <w:rFonts w:ascii="Arial" w:hAnsi="Arial" w:cs="Arial"/>
          <w:sz w:val="24"/>
          <w:szCs w:val="24"/>
        </w:rPr>
        <w:t>remain</w:t>
      </w:r>
      <w:r w:rsidRPr="00FC2724">
        <w:rPr>
          <w:rFonts w:ascii="Arial" w:hAnsi="Arial" w:cs="Arial"/>
          <w:sz w:val="24"/>
          <w:szCs w:val="24"/>
        </w:rPr>
        <w:t>. The findings I</w:t>
      </w:r>
      <w:r w:rsidR="00DA0C06" w:rsidRPr="00FC2724">
        <w:rPr>
          <w:rFonts w:ascii="Arial" w:hAnsi="Arial" w:cs="Arial"/>
          <w:sz w:val="24"/>
          <w:szCs w:val="24"/>
        </w:rPr>
        <w:t>n</w:t>
      </w:r>
      <w:r w:rsidRPr="00FC2724">
        <w:rPr>
          <w:rFonts w:ascii="Arial" w:hAnsi="Arial" w:cs="Arial"/>
          <w:sz w:val="24"/>
          <w:szCs w:val="24"/>
        </w:rPr>
        <w:t xml:space="preserve"> the 2017 </w:t>
      </w:r>
      <w:r w:rsidRPr="00FC2724">
        <w:rPr>
          <w:rFonts w:ascii="Arial" w:hAnsi="Arial" w:cs="Arial"/>
          <w:i/>
          <w:iCs/>
          <w:sz w:val="24"/>
          <w:szCs w:val="24"/>
        </w:rPr>
        <w:t xml:space="preserve">Let Toys Be Toys </w:t>
      </w:r>
      <w:r w:rsidRPr="00FC2724">
        <w:rPr>
          <w:rFonts w:ascii="Arial" w:hAnsi="Arial" w:cs="Arial"/>
          <w:sz w:val="24"/>
          <w:szCs w:val="24"/>
        </w:rPr>
        <w:t>review of Christmas toy catalogues; Tesco; Early Learning Centre; Smyths; Argos; Entertainer and Toys R Us, report that only one catalogue displayed a balance in the way that children are shown</w:t>
      </w:r>
      <w:r w:rsidR="00553A53" w:rsidRPr="00FC2724">
        <w:rPr>
          <w:rFonts w:ascii="Arial" w:hAnsi="Arial" w:cs="Arial"/>
          <w:sz w:val="24"/>
          <w:szCs w:val="24"/>
        </w:rPr>
        <w:t>-</w:t>
      </w:r>
      <w:r w:rsidR="00DA0C06" w:rsidRPr="00FC2724">
        <w:rPr>
          <w:rFonts w:ascii="Arial" w:hAnsi="Arial" w:cs="Arial"/>
          <w:sz w:val="24"/>
          <w:szCs w:val="24"/>
        </w:rPr>
        <w:t xml:space="preserve"> </w:t>
      </w:r>
      <w:r w:rsidRPr="00FC2724">
        <w:rPr>
          <w:rFonts w:ascii="Arial" w:hAnsi="Arial" w:cs="Arial"/>
          <w:sz w:val="24"/>
          <w:szCs w:val="24"/>
        </w:rPr>
        <w:t xml:space="preserve">Concluding that domestic activities and toys were twice as likely to be shown with </w:t>
      </w:r>
      <w:r w:rsidR="00BE1055" w:rsidRPr="00FC2724">
        <w:rPr>
          <w:rFonts w:ascii="Arial" w:hAnsi="Arial" w:cs="Arial"/>
          <w:sz w:val="24"/>
          <w:szCs w:val="24"/>
        </w:rPr>
        <w:t>girls’</w:t>
      </w:r>
      <w:r w:rsidR="00EB7068">
        <w:rPr>
          <w:rFonts w:ascii="Arial" w:hAnsi="Arial" w:cs="Arial"/>
          <w:sz w:val="24"/>
          <w:szCs w:val="24"/>
        </w:rPr>
        <w:t xml:space="preserve"> </w:t>
      </w:r>
      <w:r w:rsidR="00553A53" w:rsidRPr="00FC2724">
        <w:rPr>
          <w:rFonts w:ascii="Arial" w:hAnsi="Arial" w:cs="Arial"/>
          <w:noProof/>
          <w:sz w:val="24"/>
          <w:szCs w:val="24"/>
        </w:rPr>
        <w:t>(Let Toys Be Toys, 2017)</w:t>
      </w:r>
      <w:r w:rsidR="00553A53" w:rsidRPr="00FC2724">
        <w:rPr>
          <w:rFonts w:ascii="Arial" w:hAnsi="Arial" w:cs="Arial"/>
          <w:sz w:val="24"/>
          <w:szCs w:val="24"/>
        </w:rPr>
        <w:t>.</w:t>
      </w:r>
    </w:p>
    <w:p w14:paraId="62A85135" w14:textId="77777777" w:rsidR="00404F51" w:rsidRPr="00FC2724" w:rsidRDefault="00404F51" w:rsidP="00702A69">
      <w:pPr>
        <w:spacing w:line="360" w:lineRule="auto"/>
        <w:jc w:val="both"/>
        <w:rPr>
          <w:rFonts w:ascii="Arial" w:hAnsi="Arial" w:cs="Arial"/>
          <w:color w:val="FF0000"/>
          <w:sz w:val="24"/>
          <w:szCs w:val="24"/>
        </w:rPr>
      </w:pPr>
    </w:p>
    <w:p w14:paraId="00457B5D" w14:textId="3571CBD1" w:rsidR="008C6599" w:rsidRDefault="00463ACD" w:rsidP="00702A69">
      <w:pPr>
        <w:spacing w:line="360" w:lineRule="auto"/>
        <w:jc w:val="both"/>
        <w:rPr>
          <w:rFonts w:ascii="Arial" w:hAnsi="Arial" w:cs="Arial"/>
          <w:sz w:val="24"/>
          <w:szCs w:val="24"/>
        </w:rPr>
      </w:pPr>
      <w:r>
        <w:rPr>
          <w:rFonts w:ascii="Arial" w:hAnsi="Arial" w:cs="Arial"/>
          <w:sz w:val="24"/>
          <w:szCs w:val="24"/>
        </w:rPr>
        <w:t>Moreover</w:t>
      </w:r>
      <w:r w:rsidR="00F70411" w:rsidRPr="00FC2724">
        <w:rPr>
          <w:rFonts w:ascii="Arial" w:hAnsi="Arial" w:cs="Arial"/>
          <w:sz w:val="24"/>
          <w:szCs w:val="24"/>
        </w:rPr>
        <w:t>,</w:t>
      </w:r>
      <w:r w:rsidR="00C774F8" w:rsidRPr="00FC2724">
        <w:rPr>
          <w:rFonts w:ascii="Arial" w:hAnsi="Arial" w:cs="Arial"/>
          <w:sz w:val="24"/>
          <w:szCs w:val="24"/>
        </w:rPr>
        <w:t xml:space="preserve"> </w:t>
      </w:r>
      <w:r w:rsidR="00F70411" w:rsidRPr="00FC2724">
        <w:rPr>
          <w:rFonts w:ascii="Arial" w:hAnsi="Arial" w:cs="Arial"/>
          <w:sz w:val="24"/>
          <w:szCs w:val="24"/>
        </w:rPr>
        <w:t>t</w:t>
      </w:r>
      <w:r w:rsidR="00C774F8" w:rsidRPr="00FC2724">
        <w:rPr>
          <w:rFonts w:ascii="Arial" w:hAnsi="Arial" w:cs="Arial"/>
          <w:sz w:val="24"/>
          <w:szCs w:val="24"/>
        </w:rPr>
        <w:t>he study into the representation of girls and boys in advertisement of toys on television in the U</w:t>
      </w:r>
      <w:r>
        <w:rPr>
          <w:rFonts w:ascii="Arial" w:hAnsi="Arial" w:cs="Arial"/>
          <w:sz w:val="24"/>
          <w:szCs w:val="24"/>
        </w:rPr>
        <w:t xml:space="preserve">nited </w:t>
      </w:r>
      <w:r w:rsidR="00C774F8" w:rsidRPr="00FC2724">
        <w:rPr>
          <w:rFonts w:ascii="Arial" w:hAnsi="Arial" w:cs="Arial"/>
          <w:sz w:val="24"/>
          <w:szCs w:val="24"/>
        </w:rPr>
        <w:t>K</w:t>
      </w:r>
      <w:r>
        <w:rPr>
          <w:rFonts w:ascii="Arial" w:hAnsi="Arial" w:cs="Arial"/>
          <w:sz w:val="24"/>
          <w:szCs w:val="24"/>
        </w:rPr>
        <w:t xml:space="preserve">ingdom (UK) </w:t>
      </w:r>
      <w:r w:rsidR="00C774F8" w:rsidRPr="00FC2724">
        <w:rPr>
          <w:rFonts w:ascii="Arial" w:hAnsi="Arial" w:cs="Arial"/>
          <w:sz w:val="24"/>
          <w:szCs w:val="24"/>
        </w:rPr>
        <w:t>showed that the language used with boys draws on conflict, power and control</w:t>
      </w:r>
      <w:r w:rsidR="008C6599" w:rsidRPr="00FC2724">
        <w:rPr>
          <w:rFonts w:ascii="Arial" w:hAnsi="Arial" w:cs="Arial"/>
          <w:sz w:val="24"/>
          <w:szCs w:val="24"/>
        </w:rPr>
        <w:t>, conversely, girls engaged with fantasy and beauty</w:t>
      </w:r>
      <w:r w:rsidR="00F70411" w:rsidRPr="00FC2724">
        <w:rPr>
          <w:rFonts w:ascii="Arial" w:hAnsi="Arial" w:cs="Arial"/>
          <w:sz w:val="24"/>
          <w:szCs w:val="24"/>
        </w:rPr>
        <w:t xml:space="preserve"> </w:t>
      </w:r>
      <w:r w:rsidR="00F70411" w:rsidRPr="00FC2724">
        <w:rPr>
          <w:rFonts w:ascii="Arial" w:hAnsi="Arial" w:cs="Arial"/>
          <w:noProof/>
          <w:sz w:val="24"/>
          <w:szCs w:val="24"/>
        </w:rPr>
        <w:t>(Let Toys Be Toys, 2015)</w:t>
      </w:r>
      <w:r w:rsidR="008C6599" w:rsidRPr="00FC2724">
        <w:rPr>
          <w:rFonts w:ascii="Arial" w:hAnsi="Arial" w:cs="Arial"/>
          <w:sz w:val="24"/>
          <w:szCs w:val="24"/>
        </w:rPr>
        <w:t>.</w:t>
      </w:r>
    </w:p>
    <w:p w14:paraId="69A4DD93" w14:textId="77777777" w:rsidR="00404F51" w:rsidRPr="00FC2724" w:rsidRDefault="00404F51" w:rsidP="00702A69">
      <w:pPr>
        <w:spacing w:line="360" w:lineRule="auto"/>
        <w:jc w:val="both"/>
        <w:rPr>
          <w:rFonts w:ascii="Arial" w:hAnsi="Arial" w:cs="Arial"/>
          <w:sz w:val="24"/>
          <w:szCs w:val="24"/>
        </w:rPr>
      </w:pPr>
    </w:p>
    <w:p w14:paraId="1EBD2BC5" w14:textId="77777777" w:rsidR="00573E21" w:rsidRDefault="008C6599" w:rsidP="0066507D">
      <w:pPr>
        <w:spacing w:line="360" w:lineRule="auto"/>
        <w:jc w:val="both"/>
        <w:rPr>
          <w:rFonts w:ascii="Arial" w:hAnsi="Arial" w:cs="Arial"/>
          <w:sz w:val="24"/>
          <w:szCs w:val="24"/>
        </w:rPr>
      </w:pPr>
      <w:r w:rsidRPr="00FC2724">
        <w:rPr>
          <w:rFonts w:ascii="Arial" w:hAnsi="Arial" w:cs="Arial"/>
          <w:sz w:val="24"/>
          <w:szCs w:val="24"/>
        </w:rPr>
        <w:t>In recent years the UK has challenged gendered advertising. The report; Depictions, Perception and Harm carried out by the UK Advertising Standards Agency (ASA) concluded that stronger regulations of advertising featuring various types of gender stereotypes were necessary</w:t>
      </w:r>
      <w:r w:rsidR="00DA0C06" w:rsidRPr="00FC2724">
        <w:rPr>
          <w:rFonts w:ascii="Arial" w:hAnsi="Arial" w:cs="Arial"/>
          <w:sz w:val="24"/>
          <w:szCs w:val="24"/>
        </w:rPr>
        <w:t xml:space="preserve"> </w:t>
      </w:r>
      <w:r w:rsidR="00F70411" w:rsidRPr="00FC2724">
        <w:rPr>
          <w:rFonts w:ascii="Arial" w:hAnsi="Arial" w:cs="Arial"/>
          <w:noProof/>
          <w:sz w:val="24"/>
          <w:szCs w:val="24"/>
        </w:rPr>
        <w:t>(</w:t>
      </w:r>
      <w:r w:rsidR="00650F33" w:rsidRPr="00FC2724">
        <w:rPr>
          <w:rFonts w:ascii="Arial" w:hAnsi="Arial" w:cs="Arial"/>
          <w:noProof/>
          <w:sz w:val="24"/>
          <w:szCs w:val="24"/>
        </w:rPr>
        <w:t>ASA</w:t>
      </w:r>
      <w:r w:rsidR="00EB7068">
        <w:rPr>
          <w:rFonts w:ascii="Arial" w:hAnsi="Arial" w:cs="Arial"/>
          <w:noProof/>
          <w:sz w:val="24"/>
          <w:szCs w:val="24"/>
        </w:rPr>
        <w:t>,</w:t>
      </w:r>
      <w:r w:rsidR="00F70411" w:rsidRPr="00FC2724">
        <w:rPr>
          <w:rFonts w:ascii="Arial" w:hAnsi="Arial" w:cs="Arial"/>
          <w:noProof/>
          <w:sz w:val="24"/>
          <w:szCs w:val="24"/>
        </w:rPr>
        <w:t xml:space="preserve"> 2017)</w:t>
      </w:r>
      <w:r w:rsidRPr="00FC2724">
        <w:rPr>
          <w:rFonts w:ascii="Arial" w:hAnsi="Arial" w:cs="Arial"/>
          <w:sz w:val="24"/>
          <w:szCs w:val="24"/>
        </w:rPr>
        <w:t>. leading to the Committee of Advertising Practice (CAP)</w:t>
      </w:r>
      <w:r w:rsidR="00C774F8" w:rsidRPr="00FC2724">
        <w:rPr>
          <w:rFonts w:ascii="Arial" w:hAnsi="Arial" w:cs="Arial"/>
          <w:sz w:val="24"/>
          <w:szCs w:val="24"/>
        </w:rPr>
        <w:t xml:space="preserve"> </w:t>
      </w:r>
      <w:r w:rsidRPr="00FC2724">
        <w:rPr>
          <w:rFonts w:ascii="Arial" w:hAnsi="Arial" w:cs="Arial"/>
          <w:sz w:val="24"/>
          <w:szCs w:val="24"/>
        </w:rPr>
        <w:t>to introduce new rules specifically to challenge gender stereotyping in advertisement</w:t>
      </w:r>
      <w:r w:rsidR="00DA0C06" w:rsidRPr="00FC2724">
        <w:rPr>
          <w:rFonts w:ascii="Arial" w:hAnsi="Arial" w:cs="Arial"/>
          <w:sz w:val="24"/>
          <w:szCs w:val="24"/>
        </w:rPr>
        <w:t xml:space="preserve"> </w:t>
      </w:r>
      <w:r w:rsidR="00650F33" w:rsidRPr="00FC2724">
        <w:rPr>
          <w:rFonts w:ascii="Arial" w:hAnsi="Arial" w:cs="Arial"/>
          <w:sz w:val="24"/>
          <w:szCs w:val="24"/>
        </w:rPr>
        <w:t>(ASA, 2017).</w:t>
      </w:r>
      <w:r w:rsidR="0066507D">
        <w:rPr>
          <w:rFonts w:ascii="Arial" w:hAnsi="Arial" w:cs="Arial"/>
          <w:sz w:val="24"/>
          <w:szCs w:val="24"/>
        </w:rPr>
        <w:t xml:space="preserve"> </w:t>
      </w:r>
    </w:p>
    <w:p w14:paraId="2045F6F8" w14:textId="77777777" w:rsidR="00573E21" w:rsidRDefault="00573E21">
      <w:pPr>
        <w:rPr>
          <w:rFonts w:ascii="Arial" w:hAnsi="Arial" w:cs="Arial"/>
          <w:sz w:val="24"/>
          <w:szCs w:val="24"/>
        </w:rPr>
      </w:pPr>
      <w:r>
        <w:rPr>
          <w:rFonts w:ascii="Arial" w:hAnsi="Arial" w:cs="Arial"/>
          <w:sz w:val="24"/>
          <w:szCs w:val="24"/>
        </w:rPr>
        <w:br w:type="page"/>
      </w:r>
    </w:p>
    <w:p w14:paraId="28D0EDE0" w14:textId="5A44E65A" w:rsidR="00AF0064" w:rsidRPr="00FC2724" w:rsidRDefault="000A4326" w:rsidP="0066507D">
      <w:pPr>
        <w:spacing w:line="360" w:lineRule="auto"/>
        <w:jc w:val="both"/>
        <w:rPr>
          <w:rFonts w:ascii="Arial" w:hAnsi="Arial" w:cs="Arial"/>
          <w:sz w:val="24"/>
          <w:szCs w:val="24"/>
        </w:rPr>
      </w:pPr>
      <w:r w:rsidRPr="00FC2724">
        <w:rPr>
          <w:rFonts w:ascii="Arial" w:hAnsi="Arial" w:cs="Arial"/>
          <w:sz w:val="24"/>
          <w:szCs w:val="24"/>
        </w:rPr>
        <w:lastRenderedPageBreak/>
        <w:t>Gender stereotyping is also achieved through clothing. There is often the division of websites or in stores of girls and boys clothes- stereotyped colours</w:t>
      </w:r>
      <w:r w:rsidR="00463ACD">
        <w:rPr>
          <w:rFonts w:ascii="Arial" w:hAnsi="Arial" w:cs="Arial"/>
          <w:sz w:val="24"/>
          <w:szCs w:val="24"/>
        </w:rPr>
        <w:t>,</w:t>
      </w:r>
      <w:r w:rsidRPr="00FC2724">
        <w:rPr>
          <w:rFonts w:ascii="Arial" w:hAnsi="Arial" w:cs="Arial"/>
          <w:sz w:val="24"/>
          <w:szCs w:val="24"/>
        </w:rPr>
        <w:t xml:space="preserve"> slogans, and </w:t>
      </w:r>
      <w:r w:rsidR="00650F33" w:rsidRPr="00FC2724">
        <w:rPr>
          <w:rFonts w:ascii="Arial" w:hAnsi="Arial" w:cs="Arial"/>
          <w:sz w:val="24"/>
          <w:szCs w:val="24"/>
        </w:rPr>
        <w:t>t</w:t>
      </w:r>
      <w:r w:rsidRPr="00FC2724">
        <w:rPr>
          <w:rFonts w:ascii="Arial" w:hAnsi="Arial" w:cs="Arial"/>
          <w:sz w:val="24"/>
          <w:szCs w:val="24"/>
        </w:rPr>
        <w:t>he differences in the fitting and quality of the items</w:t>
      </w:r>
      <w:r w:rsidR="00DA0C06" w:rsidRPr="00FC2724">
        <w:rPr>
          <w:rFonts w:ascii="Arial" w:hAnsi="Arial" w:cs="Arial"/>
          <w:sz w:val="24"/>
          <w:szCs w:val="24"/>
        </w:rPr>
        <w:t xml:space="preserve"> </w:t>
      </w:r>
      <w:sdt>
        <w:sdtPr>
          <w:rPr>
            <w:rFonts w:ascii="Arial" w:hAnsi="Arial" w:cs="Arial"/>
            <w:sz w:val="24"/>
            <w:szCs w:val="24"/>
          </w:rPr>
          <w:id w:val="-1400981173"/>
          <w:citation/>
        </w:sdtPr>
        <w:sdtContent>
          <w:r w:rsidR="00650F33" w:rsidRPr="00FC2724">
            <w:rPr>
              <w:rFonts w:ascii="Arial" w:hAnsi="Arial" w:cs="Arial"/>
              <w:sz w:val="24"/>
              <w:szCs w:val="24"/>
            </w:rPr>
            <w:fldChar w:fldCharType="begin"/>
          </w:r>
          <w:r w:rsidR="00650F33" w:rsidRPr="00FC2724">
            <w:rPr>
              <w:rFonts w:ascii="Arial" w:hAnsi="Arial" w:cs="Arial"/>
              <w:sz w:val="24"/>
              <w:szCs w:val="24"/>
            </w:rPr>
            <w:instrText xml:space="preserve"> CITATION Sus191 \l 2057 </w:instrText>
          </w:r>
          <w:r w:rsidR="00650F33" w:rsidRPr="00FC2724">
            <w:rPr>
              <w:rFonts w:ascii="Arial" w:hAnsi="Arial" w:cs="Arial"/>
              <w:sz w:val="24"/>
              <w:szCs w:val="24"/>
            </w:rPr>
            <w:fldChar w:fldCharType="separate"/>
          </w:r>
          <w:r w:rsidR="006B325F" w:rsidRPr="006B325F">
            <w:rPr>
              <w:rFonts w:ascii="Arial" w:hAnsi="Arial" w:cs="Arial"/>
              <w:noProof/>
              <w:sz w:val="24"/>
              <w:szCs w:val="24"/>
            </w:rPr>
            <w:t>(Dobscha, 2019)</w:t>
          </w:r>
          <w:r w:rsidR="00650F33" w:rsidRPr="00FC2724">
            <w:rPr>
              <w:rFonts w:ascii="Arial" w:hAnsi="Arial" w:cs="Arial"/>
              <w:sz w:val="24"/>
              <w:szCs w:val="24"/>
            </w:rPr>
            <w:fldChar w:fldCharType="end"/>
          </w:r>
        </w:sdtContent>
      </w:sdt>
      <w:r w:rsidRPr="00FC2724">
        <w:rPr>
          <w:rFonts w:ascii="Arial" w:hAnsi="Arial" w:cs="Arial"/>
          <w:sz w:val="24"/>
          <w:szCs w:val="24"/>
        </w:rPr>
        <w:t>. Research argues that as the</w:t>
      </w:r>
      <w:r w:rsidR="00A43B2F" w:rsidRPr="00FC2724">
        <w:rPr>
          <w:rFonts w:ascii="Arial" w:hAnsi="Arial" w:cs="Arial"/>
          <w:sz w:val="24"/>
          <w:szCs w:val="24"/>
        </w:rPr>
        <w:t xml:space="preserve"> same findings with toys previously discussed, clothing of scientific or instructional content is labelled ‘for boys’</w:t>
      </w:r>
      <w:r w:rsidR="00AD3330" w:rsidRPr="00FC2724">
        <w:rPr>
          <w:rFonts w:ascii="Arial" w:hAnsi="Arial" w:cs="Arial"/>
          <w:sz w:val="24"/>
          <w:szCs w:val="24"/>
        </w:rPr>
        <w:t xml:space="preserve"> </w:t>
      </w:r>
      <w:r w:rsidR="004632FA" w:rsidRPr="00FC2724">
        <w:rPr>
          <w:rFonts w:ascii="Arial" w:hAnsi="Arial" w:cs="Arial"/>
          <w:noProof/>
          <w:sz w:val="24"/>
          <w:szCs w:val="24"/>
        </w:rPr>
        <w:t xml:space="preserve">(Jonauskaite </w:t>
      </w:r>
      <w:r w:rsidR="004632FA" w:rsidRPr="00FC2724">
        <w:rPr>
          <w:rFonts w:ascii="Arial" w:hAnsi="Arial" w:cs="Arial"/>
          <w:i/>
          <w:iCs/>
          <w:noProof/>
          <w:sz w:val="24"/>
          <w:szCs w:val="24"/>
        </w:rPr>
        <w:t>et al</w:t>
      </w:r>
      <w:r w:rsidR="004632FA" w:rsidRPr="00FC2724">
        <w:rPr>
          <w:rFonts w:ascii="Arial" w:hAnsi="Arial" w:cs="Arial"/>
          <w:noProof/>
          <w:sz w:val="24"/>
          <w:szCs w:val="24"/>
        </w:rPr>
        <w:t>, 2019),</w:t>
      </w:r>
      <w:r w:rsidR="00A43B2F" w:rsidRPr="00FC2724">
        <w:rPr>
          <w:rFonts w:ascii="Arial" w:hAnsi="Arial" w:cs="Arial"/>
          <w:sz w:val="24"/>
          <w:szCs w:val="24"/>
        </w:rPr>
        <w:t xml:space="preserve"> evidently supporting gendered differences whilst influencing </w:t>
      </w:r>
      <w:r w:rsidR="00C608A5" w:rsidRPr="00FC2724">
        <w:rPr>
          <w:rFonts w:ascii="Arial" w:hAnsi="Arial" w:cs="Arial"/>
          <w:sz w:val="24"/>
          <w:szCs w:val="24"/>
        </w:rPr>
        <w:t>children’s</w:t>
      </w:r>
      <w:r w:rsidR="00A43B2F" w:rsidRPr="00FC2724">
        <w:rPr>
          <w:rFonts w:ascii="Arial" w:hAnsi="Arial" w:cs="Arial"/>
          <w:sz w:val="24"/>
          <w:szCs w:val="24"/>
        </w:rPr>
        <w:t xml:space="preserve"> and </w:t>
      </w:r>
      <w:r w:rsidR="00206F44" w:rsidRPr="00FC2724">
        <w:rPr>
          <w:rFonts w:ascii="Arial" w:hAnsi="Arial" w:cs="Arial"/>
          <w:sz w:val="24"/>
          <w:szCs w:val="24"/>
        </w:rPr>
        <w:t>parents’</w:t>
      </w:r>
      <w:r w:rsidR="00A43B2F" w:rsidRPr="00FC2724">
        <w:rPr>
          <w:rFonts w:ascii="Arial" w:hAnsi="Arial" w:cs="Arial"/>
          <w:sz w:val="24"/>
          <w:szCs w:val="24"/>
        </w:rPr>
        <w:t xml:space="preserve"> perceptions</w:t>
      </w:r>
      <w:r w:rsidR="00EA72C6" w:rsidRPr="00FC2724">
        <w:rPr>
          <w:rFonts w:ascii="Arial" w:hAnsi="Arial" w:cs="Arial"/>
          <w:sz w:val="24"/>
          <w:szCs w:val="24"/>
        </w:rPr>
        <w:t xml:space="preserve">. Drawing upon </w:t>
      </w:r>
      <w:r w:rsidR="00206F44">
        <w:rPr>
          <w:rFonts w:ascii="Arial" w:hAnsi="Arial" w:cs="Arial"/>
          <w:sz w:val="24"/>
          <w:szCs w:val="24"/>
        </w:rPr>
        <w:t>B</w:t>
      </w:r>
      <w:r w:rsidR="00EA72C6" w:rsidRPr="00FC2724">
        <w:rPr>
          <w:rFonts w:ascii="Arial" w:hAnsi="Arial" w:cs="Arial"/>
          <w:sz w:val="24"/>
          <w:szCs w:val="24"/>
        </w:rPr>
        <w:t>utlers theory of perfo</w:t>
      </w:r>
      <w:r w:rsidR="00AD3330" w:rsidRPr="00FC2724">
        <w:rPr>
          <w:rFonts w:ascii="Arial" w:hAnsi="Arial" w:cs="Arial"/>
          <w:sz w:val="24"/>
          <w:szCs w:val="24"/>
        </w:rPr>
        <w:t>rma</w:t>
      </w:r>
      <w:r w:rsidR="00EA72C6" w:rsidRPr="00FC2724">
        <w:rPr>
          <w:rFonts w:ascii="Arial" w:hAnsi="Arial" w:cs="Arial"/>
          <w:sz w:val="24"/>
          <w:szCs w:val="24"/>
        </w:rPr>
        <w:t>t</w:t>
      </w:r>
      <w:r w:rsidR="00AD3330" w:rsidRPr="00FC2724">
        <w:rPr>
          <w:rFonts w:ascii="Arial" w:hAnsi="Arial" w:cs="Arial"/>
          <w:sz w:val="24"/>
          <w:szCs w:val="24"/>
        </w:rPr>
        <w:t>iv</w:t>
      </w:r>
      <w:r w:rsidR="004632FA" w:rsidRPr="00FC2724">
        <w:rPr>
          <w:rFonts w:ascii="Arial" w:hAnsi="Arial" w:cs="Arial"/>
          <w:sz w:val="24"/>
          <w:szCs w:val="24"/>
        </w:rPr>
        <w:t>i</w:t>
      </w:r>
      <w:r w:rsidR="00AD3330" w:rsidRPr="00FC2724">
        <w:rPr>
          <w:rFonts w:ascii="Arial" w:hAnsi="Arial" w:cs="Arial"/>
          <w:sz w:val="24"/>
          <w:szCs w:val="24"/>
        </w:rPr>
        <w:t>t</w:t>
      </w:r>
      <w:r w:rsidR="00EA72C6" w:rsidRPr="00FC2724">
        <w:rPr>
          <w:rFonts w:ascii="Arial" w:hAnsi="Arial" w:cs="Arial"/>
          <w:sz w:val="24"/>
          <w:szCs w:val="24"/>
        </w:rPr>
        <w:t>y</w:t>
      </w:r>
      <w:r w:rsidR="007E3625" w:rsidRPr="00FC2724">
        <w:rPr>
          <w:rFonts w:ascii="Arial" w:hAnsi="Arial" w:cs="Arial"/>
          <w:sz w:val="24"/>
          <w:szCs w:val="24"/>
        </w:rPr>
        <w:t xml:space="preserve"> </w:t>
      </w:r>
      <w:r w:rsidR="007E3625" w:rsidRPr="00FC2724">
        <w:rPr>
          <w:rFonts w:ascii="Arial" w:hAnsi="Arial" w:cs="Arial"/>
          <w:noProof/>
          <w:sz w:val="24"/>
          <w:szCs w:val="24"/>
        </w:rPr>
        <w:t>(Butler, 1998: Butler, 1999)</w:t>
      </w:r>
      <w:r w:rsidR="00EA72C6" w:rsidRPr="00FC2724">
        <w:rPr>
          <w:rFonts w:ascii="Arial" w:hAnsi="Arial" w:cs="Arial"/>
          <w:sz w:val="24"/>
          <w:szCs w:val="24"/>
        </w:rPr>
        <w:t xml:space="preserve">, that is; repetitive ways of doing gender </w:t>
      </w:r>
      <w:r w:rsidR="00AD3330" w:rsidRPr="00FC2724">
        <w:rPr>
          <w:rFonts w:ascii="Arial" w:hAnsi="Arial" w:cs="Arial"/>
          <w:sz w:val="24"/>
          <w:szCs w:val="24"/>
        </w:rPr>
        <w:t xml:space="preserve">influence perceptions and naturalise gender construction, thus providing the notion of gender with power- evidenced in this review of gendered media, advertisement and </w:t>
      </w:r>
      <w:r w:rsidR="00206F44" w:rsidRPr="00FC2724">
        <w:rPr>
          <w:rFonts w:ascii="Arial" w:hAnsi="Arial" w:cs="Arial"/>
          <w:sz w:val="24"/>
          <w:szCs w:val="24"/>
        </w:rPr>
        <w:t>marketing.</w:t>
      </w:r>
      <w:r w:rsidR="002C59AC" w:rsidRPr="00FC2724">
        <w:rPr>
          <w:rFonts w:ascii="Arial" w:hAnsi="Arial" w:cs="Arial"/>
          <w:sz w:val="24"/>
          <w:szCs w:val="24"/>
        </w:rPr>
        <w:t xml:space="preserve"> The following section examines the implications of stereotyping and gendering children.</w:t>
      </w:r>
    </w:p>
    <w:p w14:paraId="1A5ECFF9" w14:textId="77777777" w:rsidR="00D24007" w:rsidRPr="00EC21FE" w:rsidRDefault="00D24007" w:rsidP="00702A69">
      <w:pPr>
        <w:spacing w:line="360" w:lineRule="auto"/>
        <w:jc w:val="both"/>
        <w:rPr>
          <w:rFonts w:ascii="Arial" w:hAnsi="Arial" w:cs="Arial"/>
          <w:noProof/>
          <w:sz w:val="24"/>
          <w:szCs w:val="24"/>
        </w:rPr>
      </w:pPr>
    </w:p>
    <w:p w14:paraId="7661308C" w14:textId="1BF7407A" w:rsidR="00D24007" w:rsidRPr="00EC21FE" w:rsidRDefault="00A03571" w:rsidP="00C725F3">
      <w:pPr>
        <w:pStyle w:val="Heading2"/>
      </w:pPr>
      <w:r w:rsidRPr="00EC21FE">
        <w:t xml:space="preserve">                                             </w:t>
      </w:r>
      <w:bookmarkStart w:id="25" w:name="_Toc33184859"/>
      <w:r w:rsidR="00D24007" w:rsidRPr="00EC21FE">
        <w:t>Implications of gendering children</w:t>
      </w:r>
      <w:bookmarkEnd w:id="25"/>
    </w:p>
    <w:p w14:paraId="5566A6FC" w14:textId="77777777" w:rsidR="004E0E55" w:rsidRPr="00FC2724" w:rsidRDefault="004E0E55" w:rsidP="00702A69">
      <w:pPr>
        <w:spacing w:line="360" w:lineRule="auto"/>
        <w:jc w:val="both"/>
        <w:rPr>
          <w:rFonts w:ascii="Arial" w:hAnsi="Arial" w:cs="Arial"/>
          <w:sz w:val="24"/>
          <w:szCs w:val="24"/>
          <w:u w:val="single"/>
        </w:rPr>
      </w:pPr>
    </w:p>
    <w:p w14:paraId="09906958" w14:textId="3EBE79E5" w:rsidR="00D24007" w:rsidRDefault="00D24007" w:rsidP="00702A69">
      <w:pPr>
        <w:spacing w:line="360" w:lineRule="auto"/>
        <w:jc w:val="both"/>
        <w:rPr>
          <w:rFonts w:ascii="Arial" w:hAnsi="Arial" w:cs="Arial"/>
          <w:sz w:val="24"/>
          <w:szCs w:val="24"/>
        </w:rPr>
      </w:pPr>
      <w:r w:rsidRPr="00FC2724">
        <w:rPr>
          <w:rFonts w:ascii="Arial" w:hAnsi="Arial" w:cs="Arial"/>
          <w:sz w:val="24"/>
          <w:szCs w:val="24"/>
        </w:rPr>
        <w:t>In early age it has been found that gender stereotyping can cause significant harm to a Childs physical and psychological wellbeing if they do not conform to the</w:t>
      </w:r>
      <w:r w:rsidR="00151C11" w:rsidRPr="00FC2724">
        <w:rPr>
          <w:rFonts w:ascii="Arial" w:hAnsi="Arial" w:cs="Arial"/>
          <w:sz w:val="24"/>
          <w:szCs w:val="24"/>
        </w:rPr>
        <w:t xml:space="preserve"> roles</w:t>
      </w:r>
      <w:r w:rsidRPr="00FC2724">
        <w:rPr>
          <w:rFonts w:ascii="Arial" w:hAnsi="Arial" w:cs="Arial"/>
          <w:sz w:val="24"/>
          <w:szCs w:val="24"/>
        </w:rPr>
        <w:t xml:space="preserve"> </w:t>
      </w:r>
      <w:sdt>
        <w:sdtPr>
          <w:rPr>
            <w:rFonts w:ascii="Arial" w:hAnsi="Arial" w:cs="Arial"/>
            <w:sz w:val="24"/>
            <w:szCs w:val="24"/>
          </w:rPr>
          <w:id w:val="-557239865"/>
          <w:citation/>
        </w:sdtPr>
        <w:sdtContent>
          <w:r w:rsidR="00151C11" w:rsidRPr="00FC2724">
            <w:rPr>
              <w:rFonts w:ascii="Arial" w:hAnsi="Arial" w:cs="Arial"/>
              <w:sz w:val="24"/>
              <w:szCs w:val="24"/>
            </w:rPr>
            <w:fldChar w:fldCharType="begin"/>
          </w:r>
          <w:r w:rsidR="00151C11" w:rsidRPr="00FC2724">
            <w:rPr>
              <w:rFonts w:ascii="Arial" w:hAnsi="Arial" w:cs="Arial"/>
              <w:sz w:val="24"/>
              <w:szCs w:val="24"/>
            </w:rPr>
            <w:instrText xml:space="preserve"> CITATION SCu13 \l 2057 </w:instrText>
          </w:r>
          <w:r w:rsidR="00151C11" w:rsidRPr="00FC2724">
            <w:rPr>
              <w:rFonts w:ascii="Arial" w:hAnsi="Arial" w:cs="Arial"/>
              <w:sz w:val="24"/>
              <w:szCs w:val="24"/>
            </w:rPr>
            <w:fldChar w:fldCharType="separate"/>
          </w:r>
          <w:r w:rsidR="006B325F" w:rsidRPr="006B325F">
            <w:rPr>
              <w:rFonts w:ascii="Arial" w:hAnsi="Arial" w:cs="Arial"/>
              <w:noProof/>
              <w:sz w:val="24"/>
              <w:szCs w:val="24"/>
            </w:rPr>
            <w:t>(Cusack, 2013)</w:t>
          </w:r>
          <w:r w:rsidR="00151C11" w:rsidRPr="00FC2724">
            <w:rPr>
              <w:rFonts w:ascii="Arial" w:hAnsi="Arial" w:cs="Arial"/>
              <w:sz w:val="24"/>
              <w:szCs w:val="24"/>
            </w:rPr>
            <w:fldChar w:fldCharType="end"/>
          </w:r>
        </w:sdtContent>
      </w:sdt>
      <w:r w:rsidRPr="00FC2724">
        <w:rPr>
          <w:rFonts w:ascii="Arial" w:hAnsi="Arial" w:cs="Arial"/>
          <w:sz w:val="24"/>
          <w:szCs w:val="24"/>
        </w:rPr>
        <w:t>. A study in Australia</w:t>
      </w:r>
      <w:r w:rsidR="008B3641" w:rsidRPr="00FC2724">
        <w:rPr>
          <w:rFonts w:ascii="Arial" w:hAnsi="Arial" w:cs="Arial"/>
          <w:sz w:val="24"/>
          <w:szCs w:val="24"/>
        </w:rPr>
        <w:t xml:space="preserve"> </w:t>
      </w:r>
      <w:r w:rsidRPr="00FC2724">
        <w:rPr>
          <w:rFonts w:ascii="Arial" w:hAnsi="Arial" w:cs="Arial"/>
          <w:sz w:val="24"/>
          <w:szCs w:val="24"/>
        </w:rPr>
        <w:t xml:space="preserve"> identified that exposing children aged eight and nine to stories containing nongender roles over a four-week period, had a large effect upon both girls and boys self-esteem</w:t>
      </w:r>
      <w:r w:rsidR="008B3641" w:rsidRPr="00FC2724">
        <w:rPr>
          <w:rFonts w:ascii="Arial" w:hAnsi="Arial" w:cs="Arial"/>
          <w:sz w:val="24"/>
          <w:szCs w:val="24"/>
        </w:rPr>
        <w:t xml:space="preserve"> </w:t>
      </w:r>
      <w:sdt>
        <w:sdtPr>
          <w:rPr>
            <w:rFonts w:ascii="Arial" w:hAnsi="Arial" w:cs="Arial"/>
            <w:sz w:val="24"/>
            <w:szCs w:val="24"/>
          </w:rPr>
          <w:id w:val="-605266111"/>
          <w:citation/>
        </w:sdtPr>
        <w:sdtContent>
          <w:r w:rsidR="008B3641" w:rsidRPr="00FC2724">
            <w:rPr>
              <w:rFonts w:ascii="Arial" w:hAnsi="Arial" w:cs="Arial"/>
              <w:sz w:val="24"/>
              <w:szCs w:val="24"/>
            </w:rPr>
            <w:fldChar w:fldCharType="begin"/>
          </w:r>
          <w:r w:rsidR="008B3641" w:rsidRPr="00FC2724">
            <w:rPr>
              <w:rFonts w:ascii="Arial" w:hAnsi="Arial" w:cs="Arial"/>
              <w:sz w:val="24"/>
              <w:szCs w:val="24"/>
            </w:rPr>
            <w:instrText xml:space="preserve"> CITATION JMO96 \l 2057 </w:instrText>
          </w:r>
          <w:r w:rsidR="008B3641" w:rsidRPr="00FC2724">
            <w:rPr>
              <w:rFonts w:ascii="Arial" w:hAnsi="Arial" w:cs="Arial"/>
              <w:sz w:val="24"/>
              <w:szCs w:val="24"/>
            </w:rPr>
            <w:fldChar w:fldCharType="separate"/>
          </w:r>
          <w:r w:rsidR="006B325F" w:rsidRPr="006B325F">
            <w:rPr>
              <w:rFonts w:ascii="Arial" w:hAnsi="Arial" w:cs="Arial"/>
              <w:noProof/>
              <w:sz w:val="24"/>
              <w:szCs w:val="24"/>
            </w:rPr>
            <w:t>(Ochman, 1996)</w:t>
          </w:r>
          <w:r w:rsidR="008B3641" w:rsidRPr="00FC2724">
            <w:rPr>
              <w:rFonts w:ascii="Arial" w:hAnsi="Arial" w:cs="Arial"/>
              <w:sz w:val="24"/>
              <w:szCs w:val="24"/>
            </w:rPr>
            <w:fldChar w:fldCharType="end"/>
          </w:r>
        </w:sdtContent>
      </w:sdt>
      <w:r w:rsidRPr="00FC2724">
        <w:rPr>
          <w:rFonts w:ascii="Arial" w:hAnsi="Arial" w:cs="Arial"/>
          <w:sz w:val="24"/>
          <w:szCs w:val="24"/>
        </w:rPr>
        <w:t xml:space="preserve">. Evidence provided by the </w:t>
      </w:r>
      <w:r w:rsidR="00C608A5" w:rsidRPr="00FC2724">
        <w:rPr>
          <w:rFonts w:ascii="Arial" w:hAnsi="Arial" w:cs="Arial"/>
          <w:sz w:val="24"/>
          <w:szCs w:val="24"/>
        </w:rPr>
        <w:t>Children’s</w:t>
      </w:r>
      <w:r w:rsidRPr="00FC2724">
        <w:rPr>
          <w:rFonts w:ascii="Arial" w:hAnsi="Arial" w:cs="Arial"/>
          <w:sz w:val="24"/>
          <w:szCs w:val="24"/>
        </w:rPr>
        <w:t xml:space="preserve"> Society</w:t>
      </w:r>
      <w:r w:rsidR="008B3641" w:rsidRPr="00FC2724">
        <w:rPr>
          <w:rFonts w:ascii="Arial" w:hAnsi="Arial" w:cs="Arial"/>
          <w:sz w:val="24"/>
          <w:szCs w:val="24"/>
        </w:rPr>
        <w:t xml:space="preserve"> (2018)</w:t>
      </w:r>
      <w:r w:rsidRPr="00FC2724">
        <w:rPr>
          <w:rFonts w:ascii="Arial" w:hAnsi="Arial" w:cs="Arial"/>
          <w:sz w:val="24"/>
          <w:szCs w:val="24"/>
        </w:rPr>
        <w:t xml:space="preserve"> states that twenty-two percent of girls have self-harmed and nine percent of boys</w:t>
      </w:r>
      <w:r w:rsidR="002E33BD">
        <w:rPr>
          <w:rFonts w:ascii="Arial" w:hAnsi="Arial" w:cs="Arial"/>
          <w:sz w:val="24"/>
          <w:szCs w:val="24"/>
        </w:rPr>
        <w:t>, i</w:t>
      </w:r>
      <w:r w:rsidRPr="00FC2724">
        <w:rPr>
          <w:rFonts w:ascii="Arial" w:hAnsi="Arial" w:cs="Arial"/>
          <w:sz w:val="24"/>
          <w:szCs w:val="24"/>
        </w:rPr>
        <w:t>ncreasing to forty-six percent of children that had experienced attraction to the same gender. The report also concludes that lower overall wellbeing was related to children who emphasise traditional gender roles</w:t>
      </w:r>
      <w:r w:rsidR="008B3641" w:rsidRPr="00FC2724">
        <w:rPr>
          <w:rFonts w:ascii="Arial" w:hAnsi="Arial" w:cs="Arial"/>
          <w:sz w:val="24"/>
          <w:szCs w:val="24"/>
        </w:rPr>
        <w:t xml:space="preserve"> </w:t>
      </w:r>
      <w:r w:rsidR="008B3641" w:rsidRPr="00FC2724">
        <w:rPr>
          <w:rFonts w:ascii="Arial" w:hAnsi="Arial" w:cs="Arial"/>
          <w:noProof/>
          <w:sz w:val="24"/>
          <w:szCs w:val="24"/>
        </w:rPr>
        <w:t>(The Childrens Society, 2018)</w:t>
      </w:r>
      <w:r w:rsidRPr="00FC2724">
        <w:rPr>
          <w:rFonts w:ascii="Arial" w:hAnsi="Arial" w:cs="Arial"/>
          <w:sz w:val="24"/>
          <w:szCs w:val="24"/>
        </w:rPr>
        <w:t>.</w:t>
      </w:r>
    </w:p>
    <w:p w14:paraId="465BA3A4" w14:textId="77777777" w:rsidR="00404F51" w:rsidRPr="00FC2724" w:rsidRDefault="00404F51" w:rsidP="00702A69">
      <w:pPr>
        <w:spacing w:line="360" w:lineRule="auto"/>
        <w:jc w:val="both"/>
        <w:rPr>
          <w:rFonts w:ascii="Arial" w:hAnsi="Arial" w:cs="Arial"/>
          <w:sz w:val="24"/>
          <w:szCs w:val="24"/>
        </w:rPr>
      </w:pPr>
    </w:p>
    <w:p w14:paraId="159D668A" w14:textId="6135058F" w:rsidR="003D7D2C" w:rsidRDefault="004C6850" w:rsidP="00702A69">
      <w:pPr>
        <w:spacing w:line="360" w:lineRule="auto"/>
        <w:jc w:val="both"/>
        <w:rPr>
          <w:rFonts w:ascii="Arial" w:hAnsi="Arial" w:cs="Arial"/>
          <w:sz w:val="24"/>
          <w:szCs w:val="24"/>
        </w:rPr>
      </w:pPr>
      <w:bookmarkStart w:id="26" w:name="_Hlk29896276"/>
      <w:r>
        <w:rPr>
          <w:rFonts w:ascii="Arial" w:hAnsi="Arial" w:cs="Arial"/>
          <w:sz w:val="24"/>
          <w:szCs w:val="24"/>
        </w:rPr>
        <w:t>P</w:t>
      </w:r>
      <w:r w:rsidR="00D24007" w:rsidRPr="00FC2724">
        <w:rPr>
          <w:rFonts w:ascii="Arial" w:hAnsi="Arial" w:cs="Arial"/>
          <w:sz w:val="24"/>
          <w:szCs w:val="24"/>
        </w:rPr>
        <w:t>eers often police gender</w:t>
      </w:r>
      <w:r w:rsidR="00D501EA">
        <w:rPr>
          <w:rFonts w:ascii="Arial" w:hAnsi="Arial" w:cs="Arial"/>
          <w:sz w:val="24"/>
          <w:szCs w:val="24"/>
        </w:rPr>
        <w:t>,</w:t>
      </w:r>
      <w:r w:rsidR="00D24007" w:rsidRPr="00FC2724">
        <w:rPr>
          <w:rFonts w:ascii="Arial" w:hAnsi="Arial" w:cs="Arial"/>
          <w:sz w:val="24"/>
          <w:szCs w:val="24"/>
        </w:rPr>
        <w:t xml:space="preserve"> and young children learn fast the requirements of each gender, developing prejudices </w:t>
      </w:r>
      <w:r w:rsidRPr="00FC2724">
        <w:rPr>
          <w:rFonts w:ascii="Arial" w:hAnsi="Arial" w:cs="Arial"/>
          <w:noProof/>
          <w:sz w:val="24"/>
          <w:szCs w:val="24"/>
        </w:rPr>
        <w:t>(Janett, 2013</w:t>
      </w:r>
      <w:r>
        <w:rPr>
          <w:rFonts w:ascii="Arial" w:hAnsi="Arial" w:cs="Arial"/>
          <w:noProof/>
          <w:sz w:val="24"/>
          <w:szCs w:val="24"/>
        </w:rPr>
        <w:t>; Watch, 2013</w:t>
      </w:r>
      <w:r w:rsidR="002E33BD">
        <w:rPr>
          <w:rFonts w:ascii="Arial" w:hAnsi="Arial" w:cs="Arial"/>
          <w:noProof/>
          <w:sz w:val="24"/>
          <w:szCs w:val="24"/>
        </w:rPr>
        <w:t>)</w:t>
      </w:r>
      <w:r w:rsidR="00D24007" w:rsidRPr="00FC2724">
        <w:rPr>
          <w:rFonts w:ascii="Arial" w:hAnsi="Arial" w:cs="Arial"/>
          <w:sz w:val="24"/>
          <w:szCs w:val="24"/>
        </w:rPr>
        <w:t>. Furthermore, non-conforming of gender in young children often results in bullying from peers</w:t>
      </w:r>
      <w:r w:rsidR="00861F46" w:rsidRPr="00FC2724">
        <w:rPr>
          <w:rFonts w:ascii="Arial" w:hAnsi="Arial" w:cs="Arial"/>
          <w:sz w:val="24"/>
          <w:szCs w:val="24"/>
        </w:rPr>
        <w:t xml:space="preserve"> through</w:t>
      </w:r>
      <w:r w:rsidR="00D24007" w:rsidRPr="00FC2724">
        <w:rPr>
          <w:rFonts w:ascii="Arial" w:hAnsi="Arial" w:cs="Arial"/>
          <w:sz w:val="24"/>
          <w:szCs w:val="24"/>
        </w:rPr>
        <w:t xml:space="preserve"> sexual bullying and bullying relating to sexual orientation and gender</w:t>
      </w:r>
      <w:r w:rsidR="002E33BD">
        <w:rPr>
          <w:rFonts w:ascii="Arial" w:hAnsi="Arial" w:cs="Arial"/>
          <w:sz w:val="24"/>
          <w:szCs w:val="24"/>
        </w:rPr>
        <w:t xml:space="preserve">- </w:t>
      </w:r>
      <w:r w:rsidR="00D24007" w:rsidRPr="00FC2724">
        <w:rPr>
          <w:rFonts w:ascii="Arial" w:hAnsi="Arial" w:cs="Arial"/>
          <w:sz w:val="24"/>
          <w:szCs w:val="24"/>
        </w:rPr>
        <w:t>how a boy/girl, man/ wom</w:t>
      </w:r>
      <w:r w:rsidR="00C327F9">
        <w:rPr>
          <w:rFonts w:ascii="Arial" w:hAnsi="Arial" w:cs="Arial"/>
          <w:sz w:val="24"/>
          <w:szCs w:val="24"/>
        </w:rPr>
        <w:t>a</w:t>
      </w:r>
      <w:r w:rsidR="00D24007" w:rsidRPr="00FC2724">
        <w:rPr>
          <w:rFonts w:ascii="Arial" w:hAnsi="Arial" w:cs="Arial"/>
          <w:sz w:val="24"/>
          <w:szCs w:val="24"/>
        </w:rPr>
        <w:t>n should behave and look</w:t>
      </w:r>
      <w:r w:rsidR="00861F46" w:rsidRPr="00FC2724">
        <w:rPr>
          <w:rFonts w:ascii="Arial" w:hAnsi="Arial" w:cs="Arial"/>
          <w:sz w:val="24"/>
          <w:szCs w:val="24"/>
        </w:rPr>
        <w:t xml:space="preserve"> (Janett, 2013</w:t>
      </w:r>
      <w:r w:rsidR="00E06079">
        <w:rPr>
          <w:rFonts w:ascii="Arial" w:hAnsi="Arial" w:cs="Arial"/>
          <w:sz w:val="24"/>
          <w:szCs w:val="24"/>
        </w:rPr>
        <w:t xml:space="preserve">; </w:t>
      </w:r>
      <w:r w:rsidRPr="004C6850">
        <w:rPr>
          <w:rFonts w:ascii="Arial" w:hAnsi="Arial" w:cs="Arial"/>
          <w:noProof/>
          <w:sz w:val="24"/>
          <w:szCs w:val="24"/>
        </w:rPr>
        <w:t xml:space="preserve">The Department of Children, </w:t>
      </w:r>
      <w:r>
        <w:rPr>
          <w:rFonts w:ascii="Arial" w:hAnsi="Arial" w:cs="Arial"/>
          <w:noProof/>
          <w:sz w:val="24"/>
          <w:szCs w:val="24"/>
        </w:rPr>
        <w:t xml:space="preserve">Schools and Families, </w:t>
      </w:r>
      <w:r w:rsidRPr="004C6850">
        <w:rPr>
          <w:rFonts w:ascii="Arial" w:hAnsi="Arial" w:cs="Arial"/>
          <w:noProof/>
          <w:sz w:val="24"/>
          <w:szCs w:val="24"/>
        </w:rPr>
        <w:t>2009</w:t>
      </w:r>
      <w:r>
        <w:rPr>
          <w:rFonts w:ascii="Arial" w:hAnsi="Arial" w:cs="Arial"/>
          <w:noProof/>
          <w:sz w:val="24"/>
          <w:szCs w:val="24"/>
        </w:rPr>
        <w:t>; Watch, 2019</w:t>
      </w:r>
      <w:r w:rsidR="00861F46" w:rsidRPr="00FC2724">
        <w:rPr>
          <w:rFonts w:ascii="Arial" w:hAnsi="Arial" w:cs="Arial"/>
          <w:sz w:val="24"/>
          <w:szCs w:val="24"/>
        </w:rPr>
        <w:t>)</w:t>
      </w:r>
      <w:r w:rsidR="00D24007" w:rsidRPr="00FC2724">
        <w:rPr>
          <w:rFonts w:ascii="Arial" w:hAnsi="Arial" w:cs="Arial"/>
          <w:sz w:val="24"/>
          <w:szCs w:val="24"/>
        </w:rPr>
        <w:t xml:space="preserve">. In addition, limiting choices causes gender segregation, one of many consequences of stereotyping children, impacting ones </w:t>
      </w:r>
      <w:r w:rsidR="00D24007" w:rsidRPr="00FC2724">
        <w:rPr>
          <w:rFonts w:ascii="Arial" w:hAnsi="Arial" w:cs="Arial"/>
          <w:sz w:val="24"/>
          <w:szCs w:val="24"/>
        </w:rPr>
        <w:lastRenderedPageBreak/>
        <w:t xml:space="preserve">attitudes and feelings of their own gender and that of the ‘other’ </w:t>
      </w:r>
      <w:sdt>
        <w:sdtPr>
          <w:rPr>
            <w:rFonts w:ascii="Arial" w:hAnsi="Arial" w:cs="Arial"/>
            <w:sz w:val="24"/>
            <w:szCs w:val="24"/>
          </w:rPr>
          <w:id w:val="309216010"/>
          <w:citation/>
        </w:sdtPr>
        <w:sdtContent>
          <w:r w:rsidR="007F5ACB" w:rsidRPr="00FC2724">
            <w:rPr>
              <w:rFonts w:ascii="Arial" w:hAnsi="Arial" w:cs="Arial"/>
              <w:sz w:val="24"/>
              <w:szCs w:val="24"/>
            </w:rPr>
            <w:fldChar w:fldCharType="begin"/>
          </w:r>
          <w:r w:rsidR="007F5ACB" w:rsidRPr="00FC2724">
            <w:rPr>
              <w:rFonts w:ascii="Arial" w:hAnsi="Arial" w:cs="Arial"/>
              <w:sz w:val="24"/>
              <w:szCs w:val="24"/>
            </w:rPr>
            <w:instrText xml:space="preserve"> CITATION Our18 \l 2057 </w:instrText>
          </w:r>
          <w:r w:rsidR="007F5ACB" w:rsidRPr="00FC2724">
            <w:rPr>
              <w:rFonts w:ascii="Arial" w:hAnsi="Arial" w:cs="Arial"/>
              <w:sz w:val="24"/>
              <w:szCs w:val="24"/>
            </w:rPr>
            <w:fldChar w:fldCharType="separate"/>
          </w:r>
          <w:r w:rsidR="006B325F" w:rsidRPr="006B325F">
            <w:rPr>
              <w:rFonts w:ascii="Arial" w:hAnsi="Arial" w:cs="Arial"/>
              <w:noProof/>
              <w:sz w:val="24"/>
              <w:szCs w:val="24"/>
            </w:rPr>
            <w:t>(Watch, 2018)</w:t>
          </w:r>
          <w:r w:rsidR="007F5ACB" w:rsidRPr="00FC2724">
            <w:rPr>
              <w:rFonts w:ascii="Arial" w:hAnsi="Arial" w:cs="Arial"/>
              <w:sz w:val="24"/>
              <w:szCs w:val="24"/>
            </w:rPr>
            <w:fldChar w:fldCharType="end"/>
          </w:r>
        </w:sdtContent>
      </w:sdt>
      <w:r w:rsidR="00D24007" w:rsidRPr="00FC2724">
        <w:rPr>
          <w:rFonts w:ascii="Arial" w:hAnsi="Arial" w:cs="Arial"/>
          <w:sz w:val="24"/>
          <w:szCs w:val="24"/>
        </w:rPr>
        <w:t xml:space="preserve">. Often positively evaluating their own </w:t>
      </w:r>
      <w:bookmarkEnd w:id="26"/>
      <w:r w:rsidR="00D24007" w:rsidRPr="00FC2724">
        <w:rPr>
          <w:rFonts w:ascii="Arial" w:hAnsi="Arial" w:cs="Arial"/>
          <w:sz w:val="24"/>
          <w:szCs w:val="24"/>
        </w:rPr>
        <w:t xml:space="preserve">gender over the opposite group </w:t>
      </w:r>
      <w:r w:rsidR="007F5ACB" w:rsidRPr="00FC2724">
        <w:rPr>
          <w:rFonts w:ascii="Arial" w:hAnsi="Arial" w:cs="Arial"/>
          <w:sz w:val="24"/>
          <w:szCs w:val="24"/>
        </w:rPr>
        <w:t>(Janett, 2013)</w:t>
      </w:r>
      <w:r w:rsidR="00D24007" w:rsidRPr="00FC2724">
        <w:rPr>
          <w:rFonts w:ascii="Arial" w:hAnsi="Arial" w:cs="Arial"/>
          <w:sz w:val="24"/>
          <w:szCs w:val="24"/>
        </w:rPr>
        <w:t xml:space="preserve">. This leads to gender segregation supporting the </w:t>
      </w:r>
      <w:r w:rsidR="007F5ACB" w:rsidRPr="00FC2724">
        <w:rPr>
          <w:rFonts w:ascii="Arial" w:hAnsi="Arial" w:cs="Arial"/>
          <w:sz w:val="24"/>
          <w:szCs w:val="24"/>
        </w:rPr>
        <w:t>idea</w:t>
      </w:r>
      <w:r w:rsidR="00D24007" w:rsidRPr="00FC2724">
        <w:rPr>
          <w:rFonts w:ascii="Arial" w:hAnsi="Arial" w:cs="Arial"/>
          <w:sz w:val="24"/>
          <w:szCs w:val="24"/>
        </w:rPr>
        <w:t xml:space="preserve"> that girls will often only associate with girls and boys with boys </w:t>
      </w:r>
      <w:r w:rsidR="007F5ACB" w:rsidRPr="00FC2724">
        <w:rPr>
          <w:rFonts w:ascii="Arial" w:hAnsi="Arial" w:cs="Arial"/>
          <w:noProof/>
          <w:sz w:val="24"/>
          <w:szCs w:val="24"/>
        </w:rPr>
        <w:t>(Peterson and Rollins, 1987</w:t>
      </w:r>
      <w:r w:rsidR="00E06079">
        <w:rPr>
          <w:rFonts w:ascii="Arial" w:hAnsi="Arial" w:cs="Arial"/>
          <w:noProof/>
          <w:sz w:val="24"/>
          <w:szCs w:val="24"/>
        </w:rPr>
        <w:t>;</w:t>
      </w:r>
      <w:r w:rsidR="00C4524D">
        <w:rPr>
          <w:rFonts w:ascii="Arial" w:hAnsi="Arial" w:cs="Arial"/>
          <w:noProof/>
          <w:sz w:val="24"/>
          <w:szCs w:val="24"/>
        </w:rPr>
        <w:t xml:space="preserve"> </w:t>
      </w:r>
      <w:r w:rsidR="00E06079" w:rsidRPr="004C6850">
        <w:rPr>
          <w:rFonts w:ascii="Arial" w:hAnsi="Arial" w:cs="Arial"/>
          <w:noProof/>
          <w:sz w:val="24"/>
          <w:szCs w:val="24"/>
        </w:rPr>
        <w:t xml:space="preserve">The Department of Children, </w:t>
      </w:r>
      <w:r w:rsidR="00E06079">
        <w:rPr>
          <w:rFonts w:ascii="Arial" w:hAnsi="Arial" w:cs="Arial"/>
          <w:noProof/>
          <w:sz w:val="24"/>
          <w:szCs w:val="24"/>
        </w:rPr>
        <w:t>Schools and Families</w:t>
      </w:r>
      <w:r w:rsidR="007F5ACB" w:rsidRPr="00FC2724">
        <w:rPr>
          <w:rFonts w:ascii="Arial" w:hAnsi="Arial" w:cs="Arial"/>
          <w:noProof/>
          <w:sz w:val="24"/>
          <w:szCs w:val="24"/>
        </w:rPr>
        <w:t>)</w:t>
      </w:r>
      <w:r w:rsidR="00D24007" w:rsidRPr="00FC2724">
        <w:rPr>
          <w:rFonts w:ascii="Arial" w:hAnsi="Arial" w:cs="Arial"/>
          <w:sz w:val="24"/>
          <w:szCs w:val="24"/>
        </w:rPr>
        <w:t>.</w:t>
      </w:r>
    </w:p>
    <w:p w14:paraId="08896A69" w14:textId="77777777" w:rsidR="00404F51" w:rsidRPr="00742CC2" w:rsidRDefault="00404F51" w:rsidP="00702A69">
      <w:pPr>
        <w:spacing w:line="360" w:lineRule="auto"/>
        <w:jc w:val="both"/>
        <w:rPr>
          <w:rFonts w:ascii="Arial" w:hAnsi="Arial" w:cs="Arial"/>
          <w:sz w:val="24"/>
          <w:szCs w:val="24"/>
        </w:rPr>
      </w:pPr>
    </w:p>
    <w:p w14:paraId="4CD212CB" w14:textId="71B1BF0F" w:rsidR="003D7D2C" w:rsidRDefault="0053795A" w:rsidP="00702A69">
      <w:pPr>
        <w:spacing w:line="360" w:lineRule="auto"/>
        <w:jc w:val="both"/>
        <w:rPr>
          <w:rFonts w:ascii="Arial" w:hAnsi="Arial" w:cs="Arial"/>
          <w:sz w:val="24"/>
          <w:szCs w:val="24"/>
        </w:rPr>
      </w:pPr>
      <w:r w:rsidRPr="00FC2724">
        <w:rPr>
          <w:rFonts w:ascii="Arial" w:hAnsi="Arial" w:cs="Arial"/>
          <w:sz w:val="24"/>
          <w:szCs w:val="24"/>
        </w:rPr>
        <w:t xml:space="preserve">Although there is vast research which supports the notion that a child shapes their own gender, identifying that a </w:t>
      </w:r>
      <w:r w:rsidR="00BE1055" w:rsidRPr="00FC2724">
        <w:rPr>
          <w:rFonts w:ascii="Arial" w:hAnsi="Arial" w:cs="Arial"/>
          <w:sz w:val="24"/>
          <w:szCs w:val="24"/>
        </w:rPr>
        <w:t>Childs</w:t>
      </w:r>
      <w:r w:rsidRPr="00FC2724">
        <w:rPr>
          <w:rFonts w:ascii="Arial" w:hAnsi="Arial" w:cs="Arial"/>
          <w:sz w:val="24"/>
          <w:szCs w:val="24"/>
        </w:rPr>
        <w:t xml:space="preserve"> knowledge and understanding of gender relates directly to a </w:t>
      </w:r>
      <w:r w:rsidR="00BE1055" w:rsidRPr="00FC2724">
        <w:rPr>
          <w:rFonts w:ascii="Arial" w:hAnsi="Arial" w:cs="Arial"/>
          <w:sz w:val="24"/>
          <w:szCs w:val="24"/>
        </w:rPr>
        <w:t>Childs</w:t>
      </w:r>
      <w:r w:rsidRPr="00FC2724">
        <w:rPr>
          <w:rFonts w:ascii="Arial" w:hAnsi="Arial" w:cs="Arial"/>
          <w:sz w:val="24"/>
          <w:szCs w:val="24"/>
        </w:rPr>
        <w:t xml:space="preserve"> stereotypical attitude and behaviour</w:t>
      </w:r>
      <w:r w:rsidR="00E06079">
        <w:rPr>
          <w:rFonts w:ascii="Arial" w:hAnsi="Arial" w:cs="Arial"/>
          <w:sz w:val="24"/>
          <w:szCs w:val="24"/>
        </w:rPr>
        <w:t xml:space="preserve"> </w:t>
      </w:r>
      <w:r w:rsidR="00E06079" w:rsidRPr="00E06079">
        <w:rPr>
          <w:rFonts w:ascii="Arial" w:hAnsi="Arial" w:cs="Arial"/>
          <w:noProof/>
          <w:sz w:val="24"/>
          <w:szCs w:val="24"/>
        </w:rPr>
        <w:t>(Peterson, 1987)</w:t>
      </w:r>
      <w:r w:rsidRPr="00FC2724">
        <w:rPr>
          <w:rFonts w:ascii="Arial" w:hAnsi="Arial" w:cs="Arial"/>
          <w:sz w:val="24"/>
          <w:szCs w:val="24"/>
        </w:rPr>
        <w:t xml:space="preserve">, there is </w:t>
      </w:r>
      <w:r w:rsidR="00D501EA">
        <w:rPr>
          <w:rFonts w:ascii="Arial" w:hAnsi="Arial" w:cs="Arial"/>
          <w:sz w:val="24"/>
          <w:szCs w:val="24"/>
        </w:rPr>
        <w:t xml:space="preserve">also however </w:t>
      </w:r>
      <w:r w:rsidRPr="00FC2724">
        <w:rPr>
          <w:rFonts w:ascii="Arial" w:hAnsi="Arial" w:cs="Arial"/>
          <w:sz w:val="24"/>
          <w:szCs w:val="24"/>
        </w:rPr>
        <w:t>much research that finds no connection. Upon examin</w:t>
      </w:r>
      <w:r w:rsidR="00D501EA">
        <w:rPr>
          <w:rFonts w:ascii="Arial" w:hAnsi="Arial" w:cs="Arial"/>
          <w:sz w:val="24"/>
          <w:szCs w:val="24"/>
        </w:rPr>
        <w:t>ation</w:t>
      </w:r>
      <w:r w:rsidR="00175BAE" w:rsidRPr="00FC2724">
        <w:rPr>
          <w:rFonts w:ascii="Arial" w:hAnsi="Arial" w:cs="Arial"/>
          <w:sz w:val="24"/>
          <w:szCs w:val="24"/>
        </w:rPr>
        <w:t>,</w:t>
      </w:r>
      <w:r w:rsidRPr="00FC2724">
        <w:rPr>
          <w:rFonts w:ascii="Arial" w:hAnsi="Arial" w:cs="Arial"/>
          <w:sz w:val="24"/>
          <w:szCs w:val="24"/>
        </w:rPr>
        <w:t xml:space="preserve"> this review of literature argues that many factors such as parent attitudes; media</w:t>
      </w:r>
      <w:r w:rsidR="00F23987" w:rsidRPr="00FC2724">
        <w:rPr>
          <w:rFonts w:ascii="Arial" w:hAnsi="Arial" w:cs="Arial"/>
          <w:sz w:val="24"/>
          <w:szCs w:val="24"/>
        </w:rPr>
        <w:t>; retai</w:t>
      </w:r>
      <w:r w:rsidR="00175BAE" w:rsidRPr="00FC2724">
        <w:rPr>
          <w:rFonts w:ascii="Arial" w:hAnsi="Arial" w:cs="Arial"/>
          <w:sz w:val="24"/>
          <w:szCs w:val="24"/>
        </w:rPr>
        <w:t xml:space="preserve">l; </w:t>
      </w:r>
      <w:r w:rsidRPr="00FC2724">
        <w:rPr>
          <w:rFonts w:ascii="Arial" w:hAnsi="Arial" w:cs="Arial"/>
          <w:sz w:val="24"/>
          <w:szCs w:val="24"/>
        </w:rPr>
        <w:t xml:space="preserve">society and cultural values- all interact to shape a </w:t>
      </w:r>
      <w:r w:rsidR="00BE1055" w:rsidRPr="00FC2724">
        <w:rPr>
          <w:rFonts w:ascii="Arial" w:hAnsi="Arial" w:cs="Arial"/>
          <w:sz w:val="24"/>
          <w:szCs w:val="24"/>
        </w:rPr>
        <w:t>Child</w:t>
      </w:r>
      <w:r w:rsidR="00175BAE" w:rsidRPr="00FC2724">
        <w:rPr>
          <w:rFonts w:ascii="Arial" w:hAnsi="Arial" w:cs="Arial"/>
          <w:sz w:val="24"/>
          <w:szCs w:val="24"/>
        </w:rPr>
        <w:t xml:space="preserve">s </w:t>
      </w:r>
      <w:r w:rsidRPr="00FC2724">
        <w:rPr>
          <w:rFonts w:ascii="Arial" w:hAnsi="Arial" w:cs="Arial"/>
          <w:sz w:val="24"/>
          <w:szCs w:val="24"/>
        </w:rPr>
        <w:t>preferences and behaviour into adult</w:t>
      </w:r>
      <w:r w:rsidR="00C4524D">
        <w:rPr>
          <w:rFonts w:ascii="Arial" w:hAnsi="Arial" w:cs="Arial"/>
          <w:sz w:val="24"/>
          <w:szCs w:val="24"/>
        </w:rPr>
        <w:t>-</w:t>
      </w:r>
      <w:r w:rsidRPr="00FC2724">
        <w:rPr>
          <w:rFonts w:ascii="Arial" w:hAnsi="Arial" w:cs="Arial"/>
          <w:sz w:val="24"/>
          <w:szCs w:val="24"/>
        </w:rPr>
        <w:t>hood</w:t>
      </w:r>
      <w:r w:rsidR="00175BAE" w:rsidRPr="00FC2724">
        <w:rPr>
          <w:rFonts w:ascii="Arial" w:hAnsi="Arial" w:cs="Arial"/>
          <w:sz w:val="24"/>
          <w:szCs w:val="24"/>
        </w:rPr>
        <w:t xml:space="preserve">, therefore, these factors will have guided </w:t>
      </w:r>
      <w:r w:rsidR="002E33BD">
        <w:rPr>
          <w:rFonts w:ascii="Arial" w:hAnsi="Arial" w:cs="Arial"/>
          <w:sz w:val="24"/>
          <w:szCs w:val="24"/>
        </w:rPr>
        <w:t xml:space="preserve">a </w:t>
      </w:r>
      <w:r w:rsidR="00175BAE" w:rsidRPr="00FC2724">
        <w:rPr>
          <w:rFonts w:ascii="Arial" w:hAnsi="Arial" w:cs="Arial"/>
          <w:sz w:val="24"/>
          <w:szCs w:val="24"/>
        </w:rPr>
        <w:t>parents views throughout previous years.</w:t>
      </w:r>
    </w:p>
    <w:p w14:paraId="6784102D" w14:textId="77777777" w:rsidR="00404F51" w:rsidRPr="00FC2724" w:rsidRDefault="00404F51" w:rsidP="00702A69">
      <w:pPr>
        <w:spacing w:line="360" w:lineRule="auto"/>
        <w:jc w:val="both"/>
        <w:rPr>
          <w:rFonts w:ascii="Arial" w:hAnsi="Arial" w:cs="Arial"/>
          <w:sz w:val="24"/>
          <w:szCs w:val="24"/>
        </w:rPr>
      </w:pPr>
    </w:p>
    <w:p w14:paraId="6C0B38FB" w14:textId="4E107924" w:rsidR="00A43B2F" w:rsidRPr="00FC2724" w:rsidRDefault="00A43B2F" w:rsidP="00702A69">
      <w:pPr>
        <w:spacing w:line="360" w:lineRule="auto"/>
        <w:jc w:val="both"/>
        <w:rPr>
          <w:rFonts w:ascii="Arial" w:hAnsi="Arial" w:cs="Arial"/>
          <w:sz w:val="24"/>
          <w:szCs w:val="24"/>
        </w:rPr>
      </w:pPr>
      <w:r w:rsidRPr="00FC2724">
        <w:rPr>
          <w:rFonts w:ascii="Arial" w:hAnsi="Arial" w:cs="Arial"/>
          <w:sz w:val="24"/>
          <w:szCs w:val="24"/>
        </w:rPr>
        <w:t xml:space="preserve">Upon reflection of current research, studies have shown that the process of gender stereotyping begins at a very early age. Yet there is still an ongoing notion which implies that gender stereotyping is of limited importance if at all. Despite this, </w:t>
      </w:r>
      <w:r w:rsidR="00175BAE" w:rsidRPr="00FC2724">
        <w:rPr>
          <w:rFonts w:ascii="Arial" w:hAnsi="Arial" w:cs="Arial"/>
          <w:sz w:val="24"/>
          <w:szCs w:val="24"/>
        </w:rPr>
        <w:t xml:space="preserve">current research </w:t>
      </w:r>
      <w:r w:rsidRPr="00FC2724">
        <w:rPr>
          <w:rFonts w:ascii="Arial" w:hAnsi="Arial" w:cs="Arial"/>
          <w:sz w:val="24"/>
          <w:szCs w:val="24"/>
        </w:rPr>
        <w:t>argues that presenting children with specific behaviours and experiences based on gender significantly limits children</w:t>
      </w:r>
      <w:r w:rsidR="00175BAE" w:rsidRPr="00FC2724">
        <w:rPr>
          <w:rFonts w:ascii="Arial" w:hAnsi="Arial" w:cs="Arial"/>
          <w:sz w:val="24"/>
          <w:szCs w:val="24"/>
        </w:rPr>
        <w:t>,</w:t>
      </w:r>
      <w:r w:rsidRPr="00FC2724">
        <w:rPr>
          <w:rFonts w:ascii="Arial" w:hAnsi="Arial" w:cs="Arial"/>
          <w:sz w:val="24"/>
          <w:szCs w:val="24"/>
        </w:rPr>
        <w:t xml:space="preserve"> leading to long term effects in later years</w:t>
      </w:r>
      <w:r w:rsidR="00C06514" w:rsidRPr="00FC2724">
        <w:rPr>
          <w:rFonts w:ascii="Arial" w:hAnsi="Arial" w:cs="Arial"/>
          <w:sz w:val="24"/>
          <w:szCs w:val="24"/>
        </w:rPr>
        <w:t>.</w:t>
      </w:r>
    </w:p>
    <w:p w14:paraId="690433EA" w14:textId="77777777" w:rsidR="00B67D3D" w:rsidRPr="00FC2724" w:rsidRDefault="00B67D3D" w:rsidP="00702A69">
      <w:pPr>
        <w:spacing w:line="360" w:lineRule="auto"/>
        <w:jc w:val="both"/>
        <w:rPr>
          <w:rFonts w:ascii="Arial" w:hAnsi="Arial" w:cs="Arial"/>
          <w:sz w:val="24"/>
          <w:szCs w:val="24"/>
        </w:rPr>
      </w:pPr>
    </w:p>
    <w:p w14:paraId="754CC5DD" w14:textId="0731755A" w:rsidR="00314516" w:rsidRPr="008F36BC" w:rsidRDefault="00314516" w:rsidP="00C725F3">
      <w:pPr>
        <w:pStyle w:val="Heading2"/>
      </w:pPr>
      <w:r w:rsidRPr="00FC2724">
        <w:t xml:space="preserve">                                                    </w:t>
      </w:r>
      <w:bookmarkStart w:id="27" w:name="_Toc33184860"/>
      <w:r w:rsidRPr="008F36BC">
        <w:t>Research gaps</w:t>
      </w:r>
      <w:bookmarkEnd w:id="27"/>
    </w:p>
    <w:p w14:paraId="377F75E3" w14:textId="77777777" w:rsidR="00CD7CBD" w:rsidRPr="00C327F9" w:rsidRDefault="00CD7CBD" w:rsidP="00702A69">
      <w:pPr>
        <w:spacing w:line="360" w:lineRule="auto"/>
        <w:jc w:val="both"/>
        <w:rPr>
          <w:rFonts w:ascii="Arial" w:hAnsi="Arial" w:cs="Arial"/>
          <w:b/>
          <w:bCs/>
          <w:sz w:val="24"/>
          <w:szCs w:val="24"/>
        </w:rPr>
      </w:pPr>
    </w:p>
    <w:p w14:paraId="1D4FAA05" w14:textId="506D82DC" w:rsidR="00314516" w:rsidRDefault="00314516" w:rsidP="00702A69">
      <w:pPr>
        <w:spacing w:line="360" w:lineRule="auto"/>
        <w:jc w:val="both"/>
        <w:rPr>
          <w:rFonts w:ascii="Arial" w:hAnsi="Arial" w:cs="Arial"/>
          <w:sz w:val="24"/>
          <w:szCs w:val="24"/>
        </w:rPr>
      </w:pPr>
      <w:r w:rsidRPr="00FC2724">
        <w:rPr>
          <w:rFonts w:ascii="Arial" w:hAnsi="Arial" w:cs="Arial"/>
          <w:sz w:val="24"/>
          <w:szCs w:val="24"/>
        </w:rPr>
        <w:t xml:space="preserve">The vast amount of literature available on parents gendering their children is predominantly quantitative research. Often through surveys or experiments engaging in many of the parental behaviours. Notably, this research is valuable in examining the parents role in gendering their child. However, it appears that how parents construct meaning relating to gender is often overlooked or missed entirely; to examine in detail the various attributes and behaviours which parents find acceptable or to be sanctioned. Furthermore, to seek the motives behind a parents participation in the social construct of their Childs gender whilst investigating how aware or unaware </w:t>
      </w:r>
      <w:r w:rsidRPr="00FC2724">
        <w:rPr>
          <w:rFonts w:ascii="Arial" w:hAnsi="Arial" w:cs="Arial"/>
          <w:sz w:val="24"/>
          <w:szCs w:val="24"/>
        </w:rPr>
        <w:lastRenderedPageBreak/>
        <w:t xml:space="preserve">parents are during this process. This study employs a qualitative framework to seek further understanding to build on current research to examine </w:t>
      </w:r>
      <w:r w:rsidR="004E2A5C" w:rsidRPr="00FC2724">
        <w:rPr>
          <w:rFonts w:ascii="Arial" w:hAnsi="Arial" w:cs="Arial"/>
          <w:sz w:val="24"/>
          <w:szCs w:val="24"/>
        </w:rPr>
        <w:t>this phenomenon</w:t>
      </w:r>
      <w:r w:rsidR="007E3625" w:rsidRPr="00FC2724">
        <w:rPr>
          <w:rFonts w:ascii="Arial" w:hAnsi="Arial" w:cs="Arial"/>
          <w:sz w:val="24"/>
          <w:szCs w:val="24"/>
        </w:rPr>
        <w:t xml:space="preserve"> </w:t>
      </w:r>
      <w:r w:rsidR="00943C88" w:rsidRPr="00FC2724">
        <w:rPr>
          <w:rFonts w:ascii="Arial" w:hAnsi="Arial" w:cs="Arial"/>
          <w:sz w:val="24"/>
          <w:szCs w:val="24"/>
        </w:rPr>
        <w:t>further.</w:t>
      </w:r>
    </w:p>
    <w:p w14:paraId="14421D13" w14:textId="77777777" w:rsidR="00404F51" w:rsidRPr="00FC2724" w:rsidRDefault="00404F51" w:rsidP="00702A69">
      <w:pPr>
        <w:spacing w:line="360" w:lineRule="auto"/>
        <w:jc w:val="both"/>
        <w:rPr>
          <w:rFonts w:ascii="Arial" w:hAnsi="Arial" w:cs="Arial"/>
          <w:sz w:val="24"/>
          <w:szCs w:val="24"/>
        </w:rPr>
      </w:pPr>
    </w:p>
    <w:p w14:paraId="1F95EDAE" w14:textId="26002367" w:rsidR="00573E21" w:rsidRDefault="00486922" w:rsidP="00702A69">
      <w:pPr>
        <w:spacing w:line="360" w:lineRule="auto"/>
        <w:jc w:val="both"/>
        <w:rPr>
          <w:rFonts w:ascii="Arial" w:hAnsi="Arial" w:cs="Arial"/>
          <w:sz w:val="24"/>
          <w:szCs w:val="24"/>
        </w:rPr>
      </w:pPr>
      <w:r w:rsidRPr="00FC2724">
        <w:rPr>
          <w:rFonts w:ascii="Arial" w:hAnsi="Arial" w:cs="Arial"/>
          <w:sz w:val="24"/>
          <w:szCs w:val="24"/>
        </w:rPr>
        <w:t xml:space="preserve">The following section discusses the selected methodology considered most effective for this study to further understand </w:t>
      </w:r>
      <w:r w:rsidR="00BA7449" w:rsidRPr="00FC2724">
        <w:rPr>
          <w:rFonts w:ascii="Arial" w:hAnsi="Arial" w:cs="Arial"/>
          <w:sz w:val="24"/>
          <w:szCs w:val="24"/>
        </w:rPr>
        <w:t>parents’</w:t>
      </w:r>
      <w:r w:rsidRPr="00FC2724">
        <w:rPr>
          <w:rFonts w:ascii="Arial" w:hAnsi="Arial" w:cs="Arial"/>
          <w:sz w:val="24"/>
          <w:szCs w:val="24"/>
        </w:rPr>
        <w:t xml:space="preserve"> perceptions and experiences within gendering their children.</w:t>
      </w:r>
    </w:p>
    <w:p w14:paraId="02D6E469" w14:textId="2F964669" w:rsidR="004E0E55" w:rsidRDefault="00573E21">
      <w:pPr>
        <w:rPr>
          <w:rFonts w:ascii="Arial" w:hAnsi="Arial" w:cs="Arial"/>
          <w:sz w:val="24"/>
          <w:szCs w:val="24"/>
        </w:rPr>
      </w:pPr>
      <w:r>
        <w:rPr>
          <w:rFonts w:ascii="Arial" w:hAnsi="Arial" w:cs="Arial"/>
          <w:sz w:val="24"/>
          <w:szCs w:val="24"/>
        </w:rPr>
        <w:br w:type="page"/>
      </w:r>
    </w:p>
    <w:p w14:paraId="3317F9B8" w14:textId="77777777" w:rsidR="00573E21" w:rsidRDefault="00573E21">
      <w:pPr>
        <w:rPr>
          <w:rFonts w:ascii="Arial" w:hAnsi="Arial" w:cs="Arial"/>
          <w:sz w:val="24"/>
          <w:szCs w:val="24"/>
        </w:rPr>
      </w:pPr>
    </w:p>
    <w:p w14:paraId="277433B7" w14:textId="6D4EE28A" w:rsidR="00164B0B" w:rsidRDefault="00382C1E" w:rsidP="00C725F3">
      <w:pPr>
        <w:pStyle w:val="Heading1"/>
      </w:pPr>
      <w:r w:rsidRPr="007D079A">
        <w:t xml:space="preserve">                                     </w:t>
      </w:r>
      <w:r w:rsidR="007D079A" w:rsidRPr="007D079A">
        <w:t xml:space="preserve">            </w:t>
      </w:r>
      <w:bookmarkStart w:id="28" w:name="_Toc33184861"/>
      <w:r w:rsidRPr="007D079A">
        <w:t>Methodology</w:t>
      </w:r>
      <w:bookmarkEnd w:id="28"/>
      <w:r w:rsidRPr="007D079A">
        <w:t xml:space="preserve">  </w:t>
      </w:r>
    </w:p>
    <w:p w14:paraId="4ED9DA99" w14:textId="77777777" w:rsidR="007D079A" w:rsidRPr="007D079A" w:rsidRDefault="007D079A" w:rsidP="00702A69">
      <w:pPr>
        <w:spacing w:line="360" w:lineRule="auto"/>
        <w:jc w:val="both"/>
        <w:rPr>
          <w:rFonts w:ascii="Arial" w:hAnsi="Arial" w:cs="Arial"/>
          <w:sz w:val="24"/>
          <w:szCs w:val="24"/>
        </w:rPr>
      </w:pPr>
    </w:p>
    <w:p w14:paraId="7A8BFEDD" w14:textId="07521521" w:rsidR="003D25BA" w:rsidRDefault="001F6345" w:rsidP="00702A69">
      <w:pPr>
        <w:spacing w:line="360" w:lineRule="auto"/>
        <w:jc w:val="both"/>
        <w:rPr>
          <w:rFonts w:ascii="Arial" w:hAnsi="Arial" w:cs="Arial"/>
          <w:sz w:val="24"/>
          <w:szCs w:val="24"/>
        </w:rPr>
      </w:pPr>
      <w:r w:rsidRPr="008F3F79">
        <w:rPr>
          <w:rFonts w:ascii="Arial" w:hAnsi="Arial" w:cs="Arial"/>
          <w:sz w:val="24"/>
          <w:szCs w:val="24"/>
        </w:rPr>
        <w:t xml:space="preserve">This </w:t>
      </w:r>
      <w:r>
        <w:rPr>
          <w:rFonts w:ascii="Arial" w:hAnsi="Arial" w:cs="Arial"/>
          <w:sz w:val="24"/>
          <w:szCs w:val="24"/>
        </w:rPr>
        <w:t>study</w:t>
      </w:r>
      <w:r w:rsidRPr="008F3F79">
        <w:rPr>
          <w:rFonts w:ascii="Arial" w:hAnsi="Arial" w:cs="Arial"/>
          <w:sz w:val="24"/>
          <w:szCs w:val="24"/>
        </w:rPr>
        <w:t xml:space="preserve"> explores how </w:t>
      </w:r>
      <w:r>
        <w:rPr>
          <w:rFonts w:ascii="Arial" w:hAnsi="Arial" w:cs="Arial"/>
          <w:sz w:val="24"/>
          <w:szCs w:val="24"/>
        </w:rPr>
        <w:t xml:space="preserve">and why </w:t>
      </w:r>
      <w:r w:rsidRPr="008F3F79">
        <w:rPr>
          <w:rFonts w:ascii="Arial" w:hAnsi="Arial" w:cs="Arial"/>
          <w:sz w:val="24"/>
          <w:szCs w:val="24"/>
        </w:rPr>
        <w:t>parents gender their child through their perception, including an exploration of their experiences</w:t>
      </w:r>
      <w:r>
        <w:rPr>
          <w:rFonts w:ascii="Arial" w:hAnsi="Arial" w:cs="Arial"/>
          <w:sz w:val="24"/>
          <w:szCs w:val="24"/>
        </w:rPr>
        <w:t xml:space="preserve"> relating to their child’s gender.</w:t>
      </w:r>
      <w:r w:rsidRPr="008F3F79">
        <w:rPr>
          <w:rFonts w:ascii="Arial" w:hAnsi="Arial" w:cs="Arial"/>
          <w:sz w:val="24"/>
          <w:szCs w:val="24"/>
        </w:rPr>
        <w:t xml:space="preserve"> </w:t>
      </w:r>
      <w:r w:rsidR="00530420" w:rsidRPr="00FC2724">
        <w:rPr>
          <w:rFonts w:ascii="Arial" w:hAnsi="Arial" w:cs="Arial"/>
          <w:sz w:val="24"/>
          <w:szCs w:val="24"/>
        </w:rPr>
        <w:t>The</w:t>
      </w:r>
      <w:r w:rsidR="00E929EE" w:rsidRPr="00FC2724">
        <w:rPr>
          <w:rFonts w:ascii="Arial" w:hAnsi="Arial" w:cs="Arial"/>
          <w:sz w:val="24"/>
          <w:szCs w:val="24"/>
        </w:rPr>
        <w:t xml:space="preserve"> factors</w:t>
      </w:r>
      <w:r w:rsidR="00530420" w:rsidRPr="00FC2724">
        <w:rPr>
          <w:rFonts w:ascii="Arial" w:hAnsi="Arial" w:cs="Arial"/>
          <w:sz w:val="24"/>
          <w:szCs w:val="24"/>
        </w:rPr>
        <w:t xml:space="preserve"> which</w:t>
      </w:r>
      <w:r w:rsidR="00E929EE" w:rsidRPr="00FC2724">
        <w:rPr>
          <w:rFonts w:ascii="Arial" w:hAnsi="Arial" w:cs="Arial"/>
          <w:sz w:val="24"/>
          <w:szCs w:val="24"/>
        </w:rPr>
        <w:t xml:space="preserve"> have influenced and motivated this inquiry; such as the work of theorists</w:t>
      </w:r>
      <w:r w:rsidR="00D24007" w:rsidRPr="00FC2724">
        <w:rPr>
          <w:rFonts w:ascii="Arial" w:hAnsi="Arial" w:cs="Arial"/>
          <w:sz w:val="24"/>
          <w:szCs w:val="24"/>
        </w:rPr>
        <w:t xml:space="preserve"> </w:t>
      </w:r>
      <w:r w:rsidR="00E929EE" w:rsidRPr="00FC2724">
        <w:rPr>
          <w:rFonts w:ascii="Arial" w:hAnsi="Arial" w:cs="Arial"/>
          <w:sz w:val="24"/>
          <w:szCs w:val="24"/>
        </w:rPr>
        <w:t>examined in the literature review above; West and Zimmerman; Butler; Kane, including my own personal development through gender studies and parent practices</w:t>
      </w:r>
      <w:r w:rsidR="00D24007" w:rsidRPr="00FC2724">
        <w:rPr>
          <w:rFonts w:ascii="Arial" w:hAnsi="Arial" w:cs="Arial"/>
          <w:sz w:val="24"/>
          <w:szCs w:val="24"/>
        </w:rPr>
        <w:t xml:space="preserve"> are discussed in the next section</w:t>
      </w:r>
      <w:r w:rsidR="00E929EE" w:rsidRPr="00FC2724">
        <w:rPr>
          <w:rFonts w:ascii="Arial" w:hAnsi="Arial" w:cs="Arial"/>
          <w:sz w:val="24"/>
          <w:szCs w:val="24"/>
        </w:rPr>
        <w:t xml:space="preserve">. </w:t>
      </w:r>
      <w:r w:rsidR="00EB2170" w:rsidRPr="00FC2724">
        <w:rPr>
          <w:rFonts w:ascii="Arial" w:hAnsi="Arial" w:cs="Arial"/>
          <w:sz w:val="24"/>
          <w:szCs w:val="24"/>
        </w:rPr>
        <w:t xml:space="preserve">An examination of the ontology and epistemology follows, considered </w:t>
      </w:r>
      <w:r w:rsidR="00D24007" w:rsidRPr="00FC2724">
        <w:rPr>
          <w:rFonts w:ascii="Arial" w:hAnsi="Arial" w:cs="Arial"/>
          <w:sz w:val="24"/>
          <w:szCs w:val="24"/>
        </w:rPr>
        <w:t xml:space="preserve">as </w:t>
      </w:r>
      <w:r w:rsidR="00EB2170" w:rsidRPr="00FC2724">
        <w:rPr>
          <w:rFonts w:ascii="Arial" w:hAnsi="Arial" w:cs="Arial"/>
          <w:sz w:val="24"/>
          <w:szCs w:val="24"/>
        </w:rPr>
        <w:t>cru</w:t>
      </w:r>
      <w:r w:rsidR="00E929EE" w:rsidRPr="00FC2724">
        <w:rPr>
          <w:rFonts w:ascii="Arial" w:hAnsi="Arial" w:cs="Arial"/>
          <w:sz w:val="24"/>
          <w:szCs w:val="24"/>
        </w:rPr>
        <w:t>c</w:t>
      </w:r>
      <w:r w:rsidR="00EB2170" w:rsidRPr="00FC2724">
        <w:rPr>
          <w:rFonts w:ascii="Arial" w:hAnsi="Arial" w:cs="Arial"/>
          <w:sz w:val="24"/>
          <w:szCs w:val="24"/>
        </w:rPr>
        <w:t>ial elements which enabled me to arrive appropriately to the selected paradigm of constructivism</w:t>
      </w:r>
      <w:r w:rsidR="003D25BA">
        <w:rPr>
          <w:rFonts w:ascii="Arial" w:hAnsi="Arial" w:cs="Arial"/>
          <w:sz w:val="24"/>
          <w:szCs w:val="24"/>
        </w:rPr>
        <w:t>.</w:t>
      </w:r>
      <w:r w:rsidR="003D25BA" w:rsidRPr="003D25BA">
        <w:rPr>
          <w:rFonts w:ascii="Arial" w:hAnsi="Arial" w:cs="Arial"/>
          <w:sz w:val="24"/>
          <w:szCs w:val="24"/>
        </w:rPr>
        <w:t xml:space="preserve"> </w:t>
      </w:r>
      <w:r w:rsidR="003D25BA" w:rsidRPr="00FC2724">
        <w:rPr>
          <w:rFonts w:ascii="Arial" w:hAnsi="Arial" w:cs="Arial"/>
          <w:sz w:val="24"/>
          <w:szCs w:val="24"/>
        </w:rPr>
        <w:t xml:space="preserve">This leading to phenomenology as the most suitable methodology for this </w:t>
      </w:r>
      <w:r w:rsidR="003D25BA">
        <w:rPr>
          <w:rFonts w:ascii="Arial" w:hAnsi="Arial" w:cs="Arial"/>
          <w:sz w:val="24"/>
          <w:szCs w:val="24"/>
        </w:rPr>
        <w:t>inquiry</w:t>
      </w:r>
      <w:r w:rsidR="003D25BA" w:rsidRPr="00FC2724">
        <w:rPr>
          <w:rFonts w:ascii="Arial" w:hAnsi="Arial" w:cs="Arial"/>
          <w:sz w:val="24"/>
          <w:szCs w:val="24"/>
        </w:rPr>
        <w:t>.</w:t>
      </w:r>
      <w:r w:rsidR="00E55D35">
        <w:rPr>
          <w:rFonts w:ascii="Arial" w:hAnsi="Arial" w:cs="Arial"/>
          <w:sz w:val="24"/>
          <w:szCs w:val="24"/>
        </w:rPr>
        <w:t xml:space="preserve"> Parts of this section directly reflect a previous unpublished assignment written by myself engaging in the preparation for this research. This chapter builds upon </w:t>
      </w:r>
      <w:r w:rsidR="000267AE">
        <w:rPr>
          <w:rFonts w:ascii="Arial" w:hAnsi="Arial" w:cs="Arial"/>
          <w:sz w:val="24"/>
          <w:szCs w:val="24"/>
        </w:rPr>
        <w:t>information taken from the research proposal accepted by the University of Wales Trinity Saint David in 2018.</w:t>
      </w:r>
      <w:r w:rsidR="00E55D35">
        <w:rPr>
          <w:rFonts w:ascii="Arial" w:hAnsi="Arial" w:cs="Arial"/>
          <w:sz w:val="24"/>
          <w:szCs w:val="24"/>
        </w:rPr>
        <w:t xml:space="preserve"> </w:t>
      </w:r>
    </w:p>
    <w:p w14:paraId="17654CBA" w14:textId="77777777" w:rsidR="00404F51" w:rsidRPr="00FC2724" w:rsidRDefault="00404F51" w:rsidP="00702A69">
      <w:pPr>
        <w:spacing w:line="360" w:lineRule="auto"/>
        <w:jc w:val="both"/>
        <w:rPr>
          <w:rFonts w:ascii="Arial" w:hAnsi="Arial" w:cs="Arial"/>
          <w:sz w:val="24"/>
          <w:szCs w:val="24"/>
        </w:rPr>
      </w:pPr>
    </w:p>
    <w:p w14:paraId="510F46F9" w14:textId="0AD70C8F" w:rsidR="003D25BA" w:rsidRDefault="003D25BA" w:rsidP="00702A69">
      <w:pPr>
        <w:spacing w:line="360" w:lineRule="auto"/>
        <w:jc w:val="both"/>
        <w:rPr>
          <w:rFonts w:ascii="Arial" w:hAnsi="Arial" w:cs="Arial"/>
          <w:sz w:val="24"/>
          <w:szCs w:val="24"/>
        </w:rPr>
      </w:pPr>
      <w:r>
        <w:rPr>
          <w:rFonts w:ascii="Arial" w:hAnsi="Arial" w:cs="Arial"/>
          <w:sz w:val="24"/>
          <w:szCs w:val="24"/>
        </w:rPr>
        <w:t>According to</w:t>
      </w:r>
      <w:r w:rsidR="00980076">
        <w:rPr>
          <w:rFonts w:ascii="Arial" w:hAnsi="Arial" w:cs="Arial"/>
          <w:sz w:val="24"/>
          <w:szCs w:val="24"/>
        </w:rPr>
        <w:t xml:space="preserve"> </w:t>
      </w:r>
      <w:r w:rsidR="00980076" w:rsidRPr="00980076">
        <w:rPr>
          <w:rFonts w:ascii="Arial" w:hAnsi="Arial" w:cs="Arial"/>
          <w:noProof/>
          <w:sz w:val="24"/>
          <w:szCs w:val="24"/>
        </w:rPr>
        <w:t xml:space="preserve">Galletta, </w:t>
      </w:r>
      <w:r w:rsidR="00980076">
        <w:rPr>
          <w:rFonts w:ascii="Arial" w:hAnsi="Arial" w:cs="Arial"/>
          <w:noProof/>
          <w:sz w:val="24"/>
          <w:szCs w:val="24"/>
        </w:rPr>
        <w:t>(</w:t>
      </w:r>
      <w:r w:rsidR="00980076" w:rsidRPr="00980076">
        <w:rPr>
          <w:rFonts w:ascii="Arial" w:hAnsi="Arial" w:cs="Arial"/>
          <w:noProof/>
          <w:sz w:val="24"/>
          <w:szCs w:val="24"/>
        </w:rPr>
        <w:t>2013)</w:t>
      </w:r>
      <w:r>
        <w:rPr>
          <w:rFonts w:ascii="Arial" w:hAnsi="Arial" w:cs="Arial"/>
          <w:sz w:val="24"/>
          <w:szCs w:val="24"/>
        </w:rPr>
        <w:t xml:space="preserve"> </w:t>
      </w:r>
      <w:r w:rsidR="009B151C">
        <w:rPr>
          <w:rFonts w:ascii="Arial" w:hAnsi="Arial" w:cs="Arial"/>
          <w:sz w:val="24"/>
          <w:szCs w:val="24"/>
        </w:rPr>
        <w:t>t</w:t>
      </w:r>
      <w:r>
        <w:rPr>
          <w:rFonts w:ascii="Arial" w:hAnsi="Arial" w:cs="Arial"/>
          <w:sz w:val="24"/>
          <w:szCs w:val="24"/>
        </w:rPr>
        <w:t>he construction of reality is often achieved through</w:t>
      </w:r>
      <w:r w:rsidR="00FA1D18">
        <w:rPr>
          <w:rFonts w:ascii="Arial" w:hAnsi="Arial" w:cs="Arial"/>
          <w:sz w:val="24"/>
          <w:szCs w:val="24"/>
        </w:rPr>
        <w:t xml:space="preserve"> </w:t>
      </w:r>
      <w:r>
        <w:rPr>
          <w:rFonts w:ascii="Arial" w:hAnsi="Arial" w:cs="Arial"/>
          <w:sz w:val="24"/>
          <w:szCs w:val="24"/>
        </w:rPr>
        <w:t xml:space="preserve">language thus, interviews are used in this study considered as the most appropriate method of data collection to seek meaning behind the perceptions and experiences of parents relating to their </w:t>
      </w:r>
      <w:r w:rsidR="0089699F">
        <w:rPr>
          <w:rFonts w:ascii="Arial" w:hAnsi="Arial" w:cs="Arial"/>
          <w:sz w:val="24"/>
          <w:szCs w:val="24"/>
        </w:rPr>
        <w:t>Childs</w:t>
      </w:r>
      <w:r>
        <w:rPr>
          <w:rFonts w:ascii="Arial" w:hAnsi="Arial" w:cs="Arial"/>
          <w:sz w:val="24"/>
          <w:szCs w:val="24"/>
        </w:rPr>
        <w:t xml:space="preserve"> gender</w:t>
      </w:r>
      <w:r w:rsidR="000267AE">
        <w:rPr>
          <w:rFonts w:ascii="Arial" w:hAnsi="Arial" w:cs="Arial"/>
          <w:sz w:val="24"/>
          <w:szCs w:val="24"/>
        </w:rPr>
        <w:t xml:space="preserve"> </w:t>
      </w:r>
      <w:r w:rsidR="000267AE" w:rsidRPr="000267AE">
        <w:rPr>
          <w:rFonts w:ascii="Arial" w:hAnsi="Arial" w:cs="Arial"/>
          <w:noProof/>
          <w:sz w:val="24"/>
          <w:szCs w:val="24"/>
        </w:rPr>
        <w:t>(Crabtree</w:t>
      </w:r>
      <w:r w:rsidR="000267AE">
        <w:rPr>
          <w:rFonts w:ascii="Arial" w:hAnsi="Arial" w:cs="Arial"/>
          <w:noProof/>
          <w:sz w:val="24"/>
          <w:szCs w:val="24"/>
        </w:rPr>
        <w:t xml:space="preserve"> and Miller,</w:t>
      </w:r>
      <w:r w:rsidR="000267AE" w:rsidRPr="000267AE">
        <w:rPr>
          <w:rFonts w:ascii="Arial" w:hAnsi="Arial" w:cs="Arial"/>
          <w:noProof/>
          <w:sz w:val="24"/>
          <w:szCs w:val="24"/>
        </w:rPr>
        <w:t xml:space="preserve"> 1999)</w:t>
      </w:r>
      <w:r w:rsidR="00EB2170" w:rsidRPr="00FC2724">
        <w:rPr>
          <w:rFonts w:ascii="Arial" w:hAnsi="Arial" w:cs="Arial"/>
          <w:sz w:val="24"/>
          <w:szCs w:val="24"/>
        </w:rPr>
        <w:t>.</w:t>
      </w:r>
      <w:r w:rsidR="0014154A">
        <w:rPr>
          <w:rFonts w:ascii="Arial" w:hAnsi="Arial" w:cs="Arial"/>
          <w:sz w:val="24"/>
          <w:szCs w:val="24"/>
        </w:rPr>
        <w:t xml:space="preserve"> </w:t>
      </w:r>
      <w:r w:rsidR="00206F44">
        <w:rPr>
          <w:rFonts w:ascii="Arial" w:hAnsi="Arial" w:cs="Arial"/>
          <w:sz w:val="24"/>
          <w:szCs w:val="24"/>
        </w:rPr>
        <w:t>Therefore,</w:t>
      </w:r>
      <w:r>
        <w:rPr>
          <w:rFonts w:ascii="Arial" w:hAnsi="Arial" w:cs="Arial"/>
          <w:sz w:val="24"/>
          <w:szCs w:val="24"/>
        </w:rPr>
        <w:t xml:space="preserve"> further supporting the social construction framework adopted for this research. Interviews provided an in-depth account of </w:t>
      </w:r>
      <w:r w:rsidR="00206F44">
        <w:rPr>
          <w:rFonts w:ascii="Arial" w:hAnsi="Arial" w:cs="Arial"/>
          <w:sz w:val="24"/>
          <w:szCs w:val="24"/>
        </w:rPr>
        <w:t>parents’</w:t>
      </w:r>
      <w:r>
        <w:rPr>
          <w:rFonts w:ascii="Arial" w:hAnsi="Arial" w:cs="Arial"/>
          <w:sz w:val="24"/>
          <w:szCs w:val="24"/>
        </w:rPr>
        <w:t xml:space="preserve"> perceptions and experiences</w:t>
      </w:r>
      <w:r w:rsidR="00EB2170" w:rsidRPr="00FC2724">
        <w:rPr>
          <w:rFonts w:ascii="Arial" w:hAnsi="Arial" w:cs="Arial"/>
          <w:sz w:val="24"/>
          <w:szCs w:val="24"/>
        </w:rPr>
        <w:t xml:space="preserve"> discuss</w:t>
      </w:r>
      <w:r>
        <w:rPr>
          <w:rFonts w:ascii="Arial" w:hAnsi="Arial" w:cs="Arial"/>
          <w:sz w:val="24"/>
          <w:szCs w:val="24"/>
        </w:rPr>
        <w:t>ed further in this chapter</w:t>
      </w:r>
      <w:r w:rsidR="00404F51">
        <w:rPr>
          <w:rFonts w:ascii="Arial" w:hAnsi="Arial" w:cs="Arial"/>
          <w:sz w:val="24"/>
          <w:szCs w:val="24"/>
        </w:rPr>
        <w:t>.</w:t>
      </w:r>
    </w:p>
    <w:p w14:paraId="74F46BEB" w14:textId="77777777" w:rsidR="00404F51" w:rsidRPr="00FC2724" w:rsidRDefault="00404F51" w:rsidP="00702A69">
      <w:pPr>
        <w:spacing w:line="360" w:lineRule="auto"/>
        <w:jc w:val="both"/>
        <w:rPr>
          <w:rFonts w:ascii="Arial" w:hAnsi="Arial" w:cs="Arial"/>
          <w:sz w:val="24"/>
          <w:szCs w:val="24"/>
        </w:rPr>
      </w:pPr>
    </w:p>
    <w:p w14:paraId="6CE04AC5" w14:textId="0905329D" w:rsidR="00E42000" w:rsidRDefault="00EB2170" w:rsidP="00702A69">
      <w:pPr>
        <w:spacing w:line="360" w:lineRule="auto"/>
        <w:jc w:val="both"/>
        <w:rPr>
          <w:rFonts w:ascii="Arial" w:hAnsi="Arial" w:cs="Arial"/>
          <w:color w:val="000000" w:themeColor="text1"/>
          <w:sz w:val="24"/>
          <w:szCs w:val="24"/>
        </w:rPr>
      </w:pPr>
      <w:r w:rsidRPr="00FC2724">
        <w:rPr>
          <w:rFonts w:ascii="Arial" w:hAnsi="Arial" w:cs="Arial"/>
          <w:sz w:val="24"/>
          <w:szCs w:val="24"/>
        </w:rPr>
        <w:t xml:space="preserve">The hybrid data analysis is also examined. </w:t>
      </w:r>
      <w:r w:rsidRPr="00FC2724">
        <w:rPr>
          <w:rFonts w:ascii="Arial" w:hAnsi="Arial" w:cs="Arial"/>
          <w:color w:val="000000" w:themeColor="text1"/>
          <w:sz w:val="24"/>
          <w:szCs w:val="24"/>
        </w:rPr>
        <w:t>Reflexivity</w:t>
      </w:r>
      <w:r w:rsidR="00E929EE" w:rsidRPr="00FC2724">
        <w:rPr>
          <w:rFonts w:ascii="Arial" w:hAnsi="Arial" w:cs="Arial"/>
          <w:color w:val="000000" w:themeColor="text1"/>
          <w:sz w:val="24"/>
          <w:szCs w:val="24"/>
        </w:rPr>
        <w:t xml:space="preserve"> and ethical considerations </w:t>
      </w:r>
      <w:r w:rsidR="004E2A5C" w:rsidRPr="00FC2724">
        <w:rPr>
          <w:rFonts w:ascii="Arial" w:hAnsi="Arial" w:cs="Arial"/>
          <w:color w:val="000000" w:themeColor="text1"/>
          <w:sz w:val="24"/>
          <w:szCs w:val="24"/>
        </w:rPr>
        <w:t>serve</w:t>
      </w:r>
      <w:r w:rsidRPr="00FC2724">
        <w:rPr>
          <w:rFonts w:ascii="Arial" w:hAnsi="Arial" w:cs="Arial"/>
          <w:color w:val="000000" w:themeColor="text1"/>
          <w:sz w:val="24"/>
          <w:szCs w:val="24"/>
        </w:rPr>
        <w:t xml:space="preserve"> key to </w:t>
      </w:r>
      <w:r w:rsidR="00530420" w:rsidRPr="00FC2724">
        <w:rPr>
          <w:rFonts w:ascii="Arial" w:hAnsi="Arial" w:cs="Arial"/>
          <w:color w:val="000000" w:themeColor="text1"/>
          <w:sz w:val="24"/>
          <w:szCs w:val="24"/>
        </w:rPr>
        <w:t>validate this</w:t>
      </w:r>
      <w:r w:rsidR="00E929EE" w:rsidRPr="00FC2724">
        <w:rPr>
          <w:rFonts w:ascii="Arial" w:hAnsi="Arial" w:cs="Arial"/>
          <w:color w:val="000000" w:themeColor="text1"/>
          <w:sz w:val="24"/>
          <w:szCs w:val="24"/>
        </w:rPr>
        <w:t xml:space="preserve"> </w:t>
      </w:r>
      <w:r w:rsidRPr="00FC2724">
        <w:rPr>
          <w:rFonts w:ascii="Arial" w:hAnsi="Arial" w:cs="Arial"/>
          <w:color w:val="000000" w:themeColor="text1"/>
          <w:sz w:val="24"/>
          <w:szCs w:val="24"/>
        </w:rPr>
        <w:t>research</w:t>
      </w:r>
      <w:r w:rsidR="00530420" w:rsidRPr="00FC2724">
        <w:rPr>
          <w:rFonts w:ascii="Arial" w:hAnsi="Arial" w:cs="Arial"/>
          <w:color w:val="000000" w:themeColor="text1"/>
          <w:sz w:val="24"/>
          <w:szCs w:val="24"/>
        </w:rPr>
        <w:t xml:space="preserve"> further</w:t>
      </w:r>
      <w:r w:rsidRPr="00FC2724">
        <w:rPr>
          <w:rFonts w:ascii="Arial" w:hAnsi="Arial" w:cs="Arial"/>
          <w:color w:val="000000" w:themeColor="text1"/>
          <w:sz w:val="24"/>
          <w:szCs w:val="24"/>
        </w:rPr>
        <w:t xml:space="preserve">, examination of how this is applied </w:t>
      </w:r>
      <w:r w:rsidR="004E2A5C" w:rsidRPr="00FC2724">
        <w:rPr>
          <w:rFonts w:ascii="Arial" w:hAnsi="Arial" w:cs="Arial"/>
          <w:color w:val="000000" w:themeColor="text1"/>
          <w:sz w:val="24"/>
          <w:szCs w:val="24"/>
        </w:rPr>
        <w:t xml:space="preserve">in </w:t>
      </w:r>
      <w:r w:rsidRPr="00FC2724">
        <w:rPr>
          <w:rFonts w:ascii="Arial" w:hAnsi="Arial" w:cs="Arial"/>
          <w:color w:val="000000" w:themeColor="text1"/>
          <w:sz w:val="24"/>
          <w:szCs w:val="24"/>
        </w:rPr>
        <w:t>this study is also documented.</w:t>
      </w:r>
    </w:p>
    <w:p w14:paraId="277379CB" w14:textId="77777777" w:rsidR="004E0E55" w:rsidRPr="008D39B7" w:rsidRDefault="004E0E55" w:rsidP="00702A69">
      <w:pPr>
        <w:spacing w:line="360" w:lineRule="auto"/>
        <w:jc w:val="both"/>
        <w:rPr>
          <w:rFonts w:ascii="Arial" w:hAnsi="Arial" w:cs="Arial"/>
          <w:color w:val="000000" w:themeColor="text1"/>
          <w:sz w:val="24"/>
          <w:szCs w:val="24"/>
        </w:rPr>
      </w:pPr>
    </w:p>
    <w:p w14:paraId="16FC48FC" w14:textId="53F21436" w:rsidR="00F05EF6" w:rsidRDefault="00F05EF6" w:rsidP="00702A69">
      <w:pPr>
        <w:spacing w:line="360" w:lineRule="auto"/>
        <w:jc w:val="both"/>
        <w:rPr>
          <w:rFonts w:ascii="Arial" w:hAnsi="Arial" w:cs="Arial"/>
          <w:sz w:val="24"/>
          <w:szCs w:val="24"/>
        </w:rPr>
      </w:pPr>
      <w:r w:rsidRPr="00FC2724">
        <w:rPr>
          <w:rFonts w:ascii="Arial" w:hAnsi="Arial" w:cs="Arial"/>
          <w:sz w:val="24"/>
          <w:szCs w:val="24"/>
        </w:rPr>
        <w:t>Many parents I assume are unaware of their participation in gender stratification</w:t>
      </w:r>
      <w:r w:rsidR="0054109E">
        <w:rPr>
          <w:rFonts w:ascii="Arial" w:hAnsi="Arial" w:cs="Arial"/>
          <w:sz w:val="24"/>
          <w:szCs w:val="24"/>
        </w:rPr>
        <w:t>,</w:t>
      </w:r>
      <w:r w:rsidRPr="00FC2724">
        <w:rPr>
          <w:rFonts w:ascii="Arial" w:hAnsi="Arial" w:cs="Arial"/>
          <w:sz w:val="24"/>
          <w:szCs w:val="24"/>
        </w:rPr>
        <w:t xml:space="preserve"> including the related consequences and limitations this may place upon their children</w:t>
      </w:r>
      <w:r w:rsidR="000267AE">
        <w:rPr>
          <w:rFonts w:ascii="Arial" w:hAnsi="Arial" w:cs="Arial"/>
          <w:sz w:val="24"/>
          <w:szCs w:val="24"/>
        </w:rPr>
        <w:t xml:space="preserve"> (France, 2018)</w:t>
      </w:r>
      <w:r w:rsidRPr="00FC2724">
        <w:rPr>
          <w:rFonts w:ascii="Arial" w:hAnsi="Arial" w:cs="Arial"/>
          <w:sz w:val="24"/>
          <w:szCs w:val="24"/>
        </w:rPr>
        <w:t xml:space="preserve">. </w:t>
      </w:r>
      <w:r w:rsidR="00CD7CBD">
        <w:rPr>
          <w:rFonts w:ascii="Arial" w:hAnsi="Arial" w:cs="Arial"/>
          <w:sz w:val="24"/>
          <w:szCs w:val="24"/>
        </w:rPr>
        <w:t xml:space="preserve">Furthermore, that cultural values and traditional family values drive </w:t>
      </w:r>
      <w:r w:rsidR="00CD7CBD">
        <w:rPr>
          <w:rFonts w:ascii="Arial" w:hAnsi="Arial" w:cs="Arial"/>
          <w:sz w:val="24"/>
          <w:szCs w:val="24"/>
        </w:rPr>
        <w:lastRenderedPageBreak/>
        <w:t>gender a</w:t>
      </w:r>
      <w:r w:rsidR="0054109E">
        <w:rPr>
          <w:rFonts w:ascii="Arial" w:hAnsi="Arial" w:cs="Arial"/>
          <w:sz w:val="24"/>
          <w:szCs w:val="24"/>
        </w:rPr>
        <w:t>nd a</w:t>
      </w:r>
      <w:r w:rsidR="00CD7CBD">
        <w:rPr>
          <w:rFonts w:ascii="Arial" w:hAnsi="Arial" w:cs="Arial"/>
          <w:sz w:val="24"/>
          <w:szCs w:val="24"/>
        </w:rPr>
        <w:t xml:space="preserve"> </w:t>
      </w:r>
      <w:r w:rsidR="0089699F">
        <w:rPr>
          <w:rFonts w:ascii="Arial" w:hAnsi="Arial" w:cs="Arial"/>
          <w:sz w:val="24"/>
          <w:szCs w:val="24"/>
        </w:rPr>
        <w:t>parents engagement</w:t>
      </w:r>
      <w:r w:rsidR="00E44004">
        <w:rPr>
          <w:rFonts w:ascii="Arial" w:hAnsi="Arial" w:cs="Arial"/>
          <w:sz w:val="24"/>
          <w:szCs w:val="24"/>
        </w:rPr>
        <w:t xml:space="preserve"> in gendering their child</w:t>
      </w:r>
      <w:r w:rsidR="000267AE">
        <w:rPr>
          <w:rFonts w:ascii="Arial" w:hAnsi="Arial" w:cs="Arial"/>
          <w:sz w:val="24"/>
          <w:szCs w:val="24"/>
        </w:rPr>
        <w:t xml:space="preserve"> (France, 2018)</w:t>
      </w:r>
      <w:r w:rsidR="00E44004">
        <w:rPr>
          <w:rFonts w:ascii="Arial" w:hAnsi="Arial" w:cs="Arial"/>
          <w:sz w:val="24"/>
          <w:szCs w:val="24"/>
        </w:rPr>
        <w:t xml:space="preserve">. </w:t>
      </w:r>
      <w:r w:rsidRPr="00FC2724">
        <w:rPr>
          <w:rFonts w:ascii="Arial" w:hAnsi="Arial" w:cs="Arial"/>
          <w:sz w:val="24"/>
          <w:szCs w:val="24"/>
        </w:rPr>
        <w:t xml:space="preserve">A family centre in Wales has been approached to assist this inquiry. Communication with the management of the family centre post research may include recommendations of how they may practice gender equality to meet parents and </w:t>
      </w:r>
      <w:r w:rsidR="00C608A5" w:rsidRPr="00FC2724">
        <w:rPr>
          <w:rFonts w:ascii="Arial" w:hAnsi="Arial" w:cs="Arial"/>
          <w:sz w:val="24"/>
          <w:szCs w:val="24"/>
        </w:rPr>
        <w:t>children’s</w:t>
      </w:r>
      <w:r w:rsidRPr="00FC2724">
        <w:rPr>
          <w:rFonts w:ascii="Arial" w:hAnsi="Arial" w:cs="Arial"/>
          <w:sz w:val="24"/>
          <w:szCs w:val="24"/>
        </w:rPr>
        <w:t xml:space="preserve"> needs further.</w:t>
      </w:r>
    </w:p>
    <w:p w14:paraId="2CD3DEFE" w14:textId="77777777" w:rsidR="00742CC2" w:rsidRPr="00FC2724" w:rsidRDefault="00742CC2" w:rsidP="00702A69">
      <w:pPr>
        <w:spacing w:line="360" w:lineRule="auto"/>
        <w:jc w:val="both"/>
        <w:rPr>
          <w:rFonts w:ascii="Arial" w:hAnsi="Arial" w:cs="Arial"/>
          <w:sz w:val="24"/>
          <w:szCs w:val="24"/>
        </w:rPr>
      </w:pPr>
    </w:p>
    <w:p w14:paraId="22C52E91" w14:textId="33240F8F" w:rsidR="00E929EE" w:rsidRPr="00A03571" w:rsidRDefault="00A03571" w:rsidP="00C725F3">
      <w:pPr>
        <w:pStyle w:val="Heading2"/>
      </w:pPr>
      <w:r w:rsidRPr="00A03571">
        <w:t xml:space="preserve">                                                     </w:t>
      </w:r>
      <w:bookmarkStart w:id="29" w:name="_Toc33184862"/>
      <w:r w:rsidR="00382C1E" w:rsidRPr="00A03571">
        <w:t>Context of study</w:t>
      </w:r>
      <w:bookmarkEnd w:id="29"/>
    </w:p>
    <w:p w14:paraId="7966909B" w14:textId="77777777" w:rsidR="00122704" w:rsidRPr="00FC2724" w:rsidRDefault="00122704" w:rsidP="00702A69">
      <w:pPr>
        <w:spacing w:line="360" w:lineRule="auto"/>
        <w:jc w:val="both"/>
        <w:rPr>
          <w:rFonts w:ascii="Arial" w:hAnsi="Arial" w:cs="Arial"/>
          <w:sz w:val="24"/>
          <w:szCs w:val="24"/>
          <w:u w:val="single"/>
        </w:rPr>
      </w:pPr>
    </w:p>
    <w:p w14:paraId="12E365D0" w14:textId="4C948FE6" w:rsidR="00E929EE" w:rsidRDefault="00E55D35" w:rsidP="00702A69">
      <w:pPr>
        <w:spacing w:line="360" w:lineRule="auto"/>
        <w:jc w:val="both"/>
        <w:rPr>
          <w:rFonts w:ascii="Arial" w:hAnsi="Arial" w:cs="Arial"/>
          <w:sz w:val="24"/>
          <w:szCs w:val="24"/>
        </w:rPr>
      </w:pPr>
      <w:r>
        <w:rPr>
          <w:rFonts w:ascii="Arial" w:hAnsi="Arial" w:cs="Arial"/>
          <w:sz w:val="24"/>
          <w:szCs w:val="24"/>
        </w:rPr>
        <w:t xml:space="preserve">Not only is this study a response to West and Zimmerman (1987)- doing gender and Butlers (2004)- undoing gender, resulting </w:t>
      </w:r>
      <w:r w:rsidR="009B151C">
        <w:rPr>
          <w:rFonts w:ascii="Arial" w:hAnsi="Arial" w:cs="Arial"/>
          <w:sz w:val="24"/>
          <w:szCs w:val="24"/>
        </w:rPr>
        <w:t>i</w:t>
      </w:r>
      <w:r>
        <w:rPr>
          <w:rFonts w:ascii="Arial" w:hAnsi="Arial" w:cs="Arial"/>
          <w:sz w:val="24"/>
          <w:szCs w:val="24"/>
        </w:rPr>
        <w:t xml:space="preserve">n this inquiry being grounded in gender theory. </w:t>
      </w:r>
      <w:r w:rsidR="00E929EE" w:rsidRPr="00FC2724">
        <w:rPr>
          <w:rFonts w:ascii="Arial" w:hAnsi="Arial" w:cs="Arial"/>
          <w:sz w:val="24"/>
          <w:szCs w:val="24"/>
        </w:rPr>
        <w:t>Upon reflection of being a parent myself, the unconscious and conscious actions relating to gendering my children have become apparent; guiding my children into the constructed roles of societies notion of what it means to be a boy/ girl, man or wom</w:t>
      </w:r>
      <w:r w:rsidR="00486922" w:rsidRPr="00FC2724">
        <w:rPr>
          <w:rFonts w:ascii="Arial" w:hAnsi="Arial" w:cs="Arial"/>
          <w:sz w:val="24"/>
          <w:szCs w:val="24"/>
        </w:rPr>
        <w:t>a</w:t>
      </w:r>
      <w:r w:rsidR="00E929EE" w:rsidRPr="00FC2724">
        <w:rPr>
          <w:rFonts w:ascii="Arial" w:hAnsi="Arial" w:cs="Arial"/>
          <w:sz w:val="24"/>
          <w:szCs w:val="24"/>
        </w:rPr>
        <w:t>n</w:t>
      </w:r>
      <w:r w:rsidR="000267AE">
        <w:rPr>
          <w:rFonts w:ascii="Arial" w:hAnsi="Arial" w:cs="Arial"/>
          <w:sz w:val="24"/>
          <w:szCs w:val="24"/>
        </w:rPr>
        <w:t xml:space="preserve"> (France, 2018)</w:t>
      </w:r>
      <w:r w:rsidR="00E929EE" w:rsidRPr="00FC2724">
        <w:rPr>
          <w:rFonts w:ascii="Arial" w:hAnsi="Arial" w:cs="Arial"/>
          <w:sz w:val="24"/>
          <w:szCs w:val="24"/>
        </w:rPr>
        <w:t xml:space="preserve">. Engaging in the participation of stereotyping myself as well as my children unaware of </w:t>
      </w:r>
      <w:r w:rsidR="009B151C">
        <w:rPr>
          <w:rFonts w:ascii="Arial" w:hAnsi="Arial" w:cs="Arial"/>
          <w:sz w:val="24"/>
          <w:szCs w:val="24"/>
        </w:rPr>
        <w:t xml:space="preserve">future potential </w:t>
      </w:r>
      <w:r w:rsidR="00E929EE" w:rsidRPr="00FC2724">
        <w:rPr>
          <w:rFonts w:ascii="Arial" w:hAnsi="Arial" w:cs="Arial"/>
          <w:sz w:val="24"/>
          <w:szCs w:val="24"/>
        </w:rPr>
        <w:t xml:space="preserve">consequences. This reflection and research </w:t>
      </w:r>
      <w:r w:rsidR="004E2A5C" w:rsidRPr="00FC2724">
        <w:rPr>
          <w:rFonts w:ascii="Arial" w:hAnsi="Arial" w:cs="Arial"/>
          <w:sz w:val="24"/>
          <w:szCs w:val="24"/>
        </w:rPr>
        <w:t>arrive</w:t>
      </w:r>
      <w:r w:rsidR="00E929EE" w:rsidRPr="00FC2724">
        <w:rPr>
          <w:rFonts w:ascii="Arial" w:hAnsi="Arial" w:cs="Arial"/>
          <w:sz w:val="24"/>
          <w:szCs w:val="24"/>
        </w:rPr>
        <w:t xml:space="preserve"> from a recently studied gender equality programme, leading me to analyse my own perspectives and experiences</w:t>
      </w:r>
      <w:r w:rsidR="000267AE">
        <w:rPr>
          <w:rFonts w:ascii="Arial" w:hAnsi="Arial" w:cs="Arial"/>
          <w:sz w:val="24"/>
          <w:szCs w:val="24"/>
        </w:rPr>
        <w:t xml:space="preserve"> (France, 2018)</w:t>
      </w:r>
      <w:r w:rsidR="00E929EE" w:rsidRPr="00FC2724">
        <w:rPr>
          <w:rFonts w:ascii="Arial" w:hAnsi="Arial" w:cs="Arial"/>
          <w:sz w:val="24"/>
          <w:szCs w:val="24"/>
        </w:rPr>
        <w:t xml:space="preserve">. </w:t>
      </w:r>
      <w:r w:rsidR="00486922" w:rsidRPr="00FC2724">
        <w:rPr>
          <w:rFonts w:ascii="Arial" w:hAnsi="Arial" w:cs="Arial"/>
          <w:sz w:val="24"/>
          <w:szCs w:val="24"/>
        </w:rPr>
        <w:t>A</w:t>
      </w:r>
      <w:r w:rsidR="00E929EE" w:rsidRPr="00FC2724">
        <w:rPr>
          <w:rFonts w:ascii="Arial" w:hAnsi="Arial" w:cs="Arial"/>
          <w:sz w:val="24"/>
          <w:szCs w:val="24"/>
        </w:rPr>
        <w:t xml:space="preserve">lthough a challenging task, this </w:t>
      </w:r>
      <w:r w:rsidR="00BA7449" w:rsidRPr="00FC2724">
        <w:rPr>
          <w:rFonts w:ascii="Arial" w:hAnsi="Arial" w:cs="Arial"/>
          <w:sz w:val="24"/>
          <w:szCs w:val="24"/>
        </w:rPr>
        <w:t>has enabled</w:t>
      </w:r>
      <w:r w:rsidR="00E929EE" w:rsidRPr="00FC2724">
        <w:rPr>
          <w:rFonts w:ascii="Arial" w:hAnsi="Arial" w:cs="Arial"/>
          <w:sz w:val="24"/>
          <w:szCs w:val="24"/>
        </w:rPr>
        <w:t xml:space="preserve"> a deeper understanding of my parent practices</w:t>
      </w:r>
      <w:r w:rsidR="00486922" w:rsidRPr="00FC2724">
        <w:rPr>
          <w:rFonts w:ascii="Arial" w:hAnsi="Arial" w:cs="Arial"/>
          <w:sz w:val="24"/>
          <w:szCs w:val="24"/>
        </w:rPr>
        <w:t>,</w:t>
      </w:r>
      <w:r w:rsidR="00E929EE" w:rsidRPr="00FC2724">
        <w:rPr>
          <w:rFonts w:ascii="Arial" w:hAnsi="Arial" w:cs="Arial"/>
          <w:sz w:val="24"/>
          <w:szCs w:val="24"/>
        </w:rPr>
        <w:t xml:space="preserve"> and through examination of literature</w:t>
      </w:r>
      <w:r w:rsidR="00486922" w:rsidRPr="00FC2724">
        <w:rPr>
          <w:rFonts w:ascii="Arial" w:hAnsi="Arial" w:cs="Arial"/>
          <w:sz w:val="24"/>
          <w:szCs w:val="24"/>
        </w:rPr>
        <w:t xml:space="preserve"> this</w:t>
      </w:r>
      <w:r w:rsidR="00E929EE" w:rsidRPr="00FC2724">
        <w:rPr>
          <w:rFonts w:ascii="Arial" w:hAnsi="Arial" w:cs="Arial"/>
          <w:sz w:val="24"/>
          <w:szCs w:val="24"/>
        </w:rPr>
        <w:t xml:space="preserve"> highlighted the limitations I had placed upon my children</w:t>
      </w:r>
      <w:r w:rsidR="000267AE">
        <w:rPr>
          <w:rFonts w:ascii="Arial" w:hAnsi="Arial" w:cs="Arial"/>
          <w:sz w:val="24"/>
          <w:szCs w:val="24"/>
        </w:rPr>
        <w:t xml:space="preserve"> (France, 2018)</w:t>
      </w:r>
      <w:r w:rsidR="00E929EE" w:rsidRPr="00FC2724">
        <w:rPr>
          <w:rFonts w:ascii="Arial" w:hAnsi="Arial" w:cs="Arial"/>
          <w:sz w:val="24"/>
          <w:szCs w:val="24"/>
        </w:rPr>
        <w:t>.</w:t>
      </w:r>
    </w:p>
    <w:p w14:paraId="3CA15AA4" w14:textId="77777777" w:rsidR="00404F51" w:rsidRPr="00FC2724" w:rsidRDefault="00404F51" w:rsidP="00702A69">
      <w:pPr>
        <w:spacing w:line="360" w:lineRule="auto"/>
        <w:jc w:val="both"/>
        <w:rPr>
          <w:rFonts w:ascii="Arial" w:hAnsi="Arial" w:cs="Arial"/>
          <w:sz w:val="24"/>
          <w:szCs w:val="24"/>
          <w:u w:val="single"/>
        </w:rPr>
      </w:pPr>
    </w:p>
    <w:p w14:paraId="109DA581" w14:textId="1608A0FF" w:rsidR="00E929EE" w:rsidRDefault="00E929EE" w:rsidP="00702A69">
      <w:pPr>
        <w:spacing w:line="360" w:lineRule="auto"/>
        <w:jc w:val="both"/>
        <w:rPr>
          <w:rFonts w:ascii="Arial" w:hAnsi="Arial" w:cs="Arial"/>
          <w:sz w:val="24"/>
          <w:szCs w:val="24"/>
        </w:rPr>
      </w:pPr>
      <w:r w:rsidRPr="00FC2724">
        <w:rPr>
          <w:rFonts w:ascii="Arial" w:hAnsi="Arial" w:cs="Arial"/>
          <w:sz w:val="24"/>
          <w:szCs w:val="24"/>
        </w:rPr>
        <w:t xml:space="preserve">Upon analysing the relationship between self and society, whilst drawing upon West and </w:t>
      </w:r>
      <w:r w:rsidR="00C608A5" w:rsidRPr="00FC2724">
        <w:rPr>
          <w:rFonts w:ascii="Arial" w:hAnsi="Arial" w:cs="Arial"/>
          <w:sz w:val="24"/>
          <w:szCs w:val="24"/>
        </w:rPr>
        <w:t>Zimmerman’s</w:t>
      </w:r>
      <w:r w:rsidRPr="00FC2724">
        <w:rPr>
          <w:rFonts w:ascii="Arial" w:hAnsi="Arial" w:cs="Arial"/>
          <w:sz w:val="24"/>
          <w:szCs w:val="24"/>
        </w:rPr>
        <w:t xml:space="preserve"> ground-breaking work of ‘doing gender’, including But</w:t>
      </w:r>
      <w:r w:rsidR="00D24007" w:rsidRPr="00FC2724">
        <w:rPr>
          <w:rFonts w:ascii="Arial" w:hAnsi="Arial" w:cs="Arial"/>
          <w:sz w:val="24"/>
          <w:szCs w:val="24"/>
        </w:rPr>
        <w:t>l</w:t>
      </w:r>
      <w:r w:rsidRPr="00FC2724">
        <w:rPr>
          <w:rFonts w:ascii="Arial" w:hAnsi="Arial" w:cs="Arial"/>
          <w:sz w:val="24"/>
          <w:szCs w:val="24"/>
        </w:rPr>
        <w:t>ers notion of ‘undoing gender’</w:t>
      </w:r>
      <w:r w:rsidR="00135866" w:rsidRPr="00FC2724">
        <w:rPr>
          <w:rFonts w:ascii="Arial" w:hAnsi="Arial" w:cs="Arial"/>
          <w:sz w:val="24"/>
          <w:szCs w:val="24"/>
        </w:rPr>
        <w:t xml:space="preserve"> and performativity,</w:t>
      </w:r>
      <w:r w:rsidRPr="00FC2724">
        <w:rPr>
          <w:rFonts w:ascii="Arial" w:hAnsi="Arial" w:cs="Arial"/>
          <w:sz w:val="24"/>
          <w:szCs w:val="24"/>
        </w:rPr>
        <w:t xml:space="preserve"> </w:t>
      </w:r>
      <w:r w:rsidR="000267AE">
        <w:rPr>
          <w:rFonts w:ascii="Arial" w:hAnsi="Arial" w:cs="Arial"/>
          <w:sz w:val="24"/>
          <w:szCs w:val="24"/>
        </w:rPr>
        <w:t>including the</w:t>
      </w:r>
      <w:r w:rsidRPr="00FC2724">
        <w:rPr>
          <w:rFonts w:ascii="Arial" w:hAnsi="Arial" w:cs="Arial"/>
          <w:sz w:val="24"/>
          <w:szCs w:val="24"/>
        </w:rPr>
        <w:t xml:space="preserve"> relat</w:t>
      </w:r>
      <w:r w:rsidR="000267AE">
        <w:rPr>
          <w:rFonts w:ascii="Arial" w:hAnsi="Arial" w:cs="Arial"/>
          <w:sz w:val="24"/>
          <w:szCs w:val="24"/>
        </w:rPr>
        <w:t>ionship of</w:t>
      </w:r>
      <w:r w:rsidRPr="00FC2724">
        <w:rPr>
          <w:rFonts w:ascii="Arial" w:hAnsi="Arial" w:cs="Arial"/>
          <w:sz w:val="24"/>
          <w:szCs w:val="24"/>
        </w:rPr>
        <w:t xml:space="preserve"> power and </w:t>
      </w:r>
      <w:r w:rsidR="00C608A5" w:rsidRPr="00FC2724">
        <w:rPr>
          <w:rFonts w:ascii="Arial" w:hAnsi="Arial" w:cs="Arial"/>
          <w:sz w:val="24"/>
          <w:szCs w:val="24"/>
        </w:rPr>
        <w:t>Kane’s</w:t>
      </w:r>
      <w:r w:rsidRPr="00FC2724">
        <w:rPr>
          <w:rFonts w:ascii="Arial" w:hAnsi="Arial" w:cs="Arial"/>
          <w:sz w:val="24"/>
          <w:szCs w:val="24"/>
        </w:rPr>
        <w:t xml:space="preserve"> work of accountability. Th</w:t>
      </w:r>
      <w:r w:rsidR="00FC2724">
        <w:rPr>
          <w:rFonts w:ascii="Arial" w:hAnsi="Arial" w:cs="Arial"/>
          <w:sz w:val="24"/>
          <w:szCs w:val="24"/>
        </w:rPr>
        <w:t>is</w:t>
      </w:r>
      <w:r w:rsidRPr="00FC2724">
        <w:rPr>
          <w:rFonts w:ascii="Arial" w:hAnsi="Arial" w:cs="Arial"/>
          <w:sz w:val="24"/>
          <w:szCs w:val="24"/>
        </w:rPr>
        <w:t xml:space="preserve"> stud</w:t>
      </w:r>
      <w:r w:rsidR="00D24007" w:rsidRPr="00FC2724">
        <w:rPr>
          <w:rFonts w:ascii="Arial" w:hAnsi="Arial" w:cs="Arial"/>
          <w:sz w:val="24"/>
          <w:szCs w:val="24"/>
        </w:rPr>
        <w:t>y</w:t>
      </w:r>
      <w:r w:rsidRPr="00FC2724">
        <w:rPr>
          <w:rFonts w:ascii="Arial" w:hAnsi="Arial" w:cs="Arial"/>
          <w:sz w:val="24"/>
          <w:szCs w:val="24"/>
        </w:rPr>
        <w:t xml:space="preserve"> aims </w:t>
      </w:r>
      <w:r w:rsidR="00FC2724">
        <w:rPr>
          <w:rFonts w:ascii="Arial" w:hAnsi="Arial" w:cs="Arial"/>
          <w:sz w:val="24"/>
          <w:szCs w:val="24"/>
        </w:rPr>
        <w:t xml:space="preserve">to enable a deeper insight and understanding of </w:t>
      </w:r>
      <w:r w:rsidR="00BA7449">
        <w:rPr>
          <w:rFonts w:ascii="Arial" w:hAnsi="Arial" w:cs="Arial"/>
          <w:sz w:val="24"/>
          <w:szCs w:val="24"/>
        </w:rPr>
        <w:t>parents’</w:t>
      </w:r>
      <w:r w:rsidR="00FC2724">
        <w:rPr>
          <w:rFonts w:ascii="Arial" w:hAnsi="Arial" w:cs="Arial"/>
          <w:sz w:val="24"/>
          <w:szCs w:val="24"/>
        </w:rPr>
        <w:t xml:space="preserve"> perception of gender roles and their children</w:t>
      </w:r>
      <w:r w:rsidR="00A9209C">
        <w:rPr>
          <w:rFonts w:ascii="Arial" w:hAnsi="Arial" w:cs="Arial"/>
          <w:sz w:val="24"/>
          <w:szCs w:val="24"/>
        </w:rPr>
        <w:t>.</w:t>
      </w:r>
    </w:p>
    <w:p w14:paraId="63505CB5" w14:textId="77777777" w:rsidR="00404F51" w:rsidRPr="00FC2724" w:rsidRDefault="00404F51" w:rsidP="00702A69">
      <w:pPr>
        <w:spacing w:line="360" w:lineRule="auto"/>
        <w:jc w:val="both"/>
        <w:rPr>
          <w:rFonts w:ascii="Arial" w:hAnsi="Arial" w:cs="Arial"/>
          <w:sz w:val="24"/>
          <w:szCs w:val="24"/>
        </w:rPr>
      </w:pPr>
    </w:p>
    <w:p w14:paraId="0AE2F539" w14:textId="7A61401F" w:rsidR="00E929EE" w:rsidRDefault="00E929EE" w:rsidP="00702A69">
      <w:pPr>
        <w:spacing w:line="360" w:lineRule="auto"/>
        <w:jc w:val="both"/>
        <w:rPr>
          <w:rFonts w:ascii="Arial" w:hAnsi="Arial" w:cs="Arial"/>
          <w:sz w:val="24"/>
          <w:szCs w:val="24"/>
        </w:rPr>
      </w:pPr>
      <w:r w:rsidRPr="00FC2724">
        <w:rPr>
          <w:rFonts w:ascii="Arial" w:hAnsi="Arial" w:cs="Arial"/>
          <w:sz w:val="24"/>
          <w:szCs w:val="24"/>
        </w:rPr>
        <w:t>Evidently, there is a large amount of literature engaging in the roles of masculinity and femininity,</w:t>
      </w:r>
      <w:r w:rsidR="00FC2724">
        <w:rPr>
          <w:rFonts w:ascii="Arial" w:hAnsi="Arial" w:cs="Arial"/>
          <w:sz w:val="24"/>
          <w:szCs w:val="24"/>
        </w:rPr>
        <w:t xml:space="preserve"> this inquiry explores</w:t>
      </w:r>
      <w:r w:rsidRPr="00FC2724">
        <w:rPr>
          <w:rFonts w:ascii="Arial" w:hAnsi="Arial" w:cs="Arial"/>
          <w:sz w:val="24"/>
          <w:szCs w:val="24"/>
        </w:rPr>
        <w:t xml:space="preserve"> </w:t>
      </w:r>
      <w:r w:rsidR="00FC2724">
        <w:rPr>
          <w:rFonts w:ascii="Arial" w:hAnsi="Arial" w:cs="Arial"/>
          <w:sz w:val="24"/>
          <w:szCs w:val="24"/>
        </w:rPr>
        <w:t>whether parents are aware or unaware of being gender biased, also examining parents perception in relation to their children and gender roles.</w:t>
      </w:r>
      <w:r w:rsidRPr="00FC2724">
        <w:rPr>
          <w:rFonts w:ascii="Arial" w:hAnsi="Arial" w:cs="Arial"/>
          <w:sz w:val="24"/>
          <w:szCs w:val="24"/>
        </w:rPr>
        <w:t xml:space="preserve"> </w:t>
      </w:r>
      <w:r w:rsidR="00FC2724">
        <w:rPr>
          <w:rFonts w:ascii="Arial" w:hAnsi="Arial" w:cs="Arial"/>
          <w:sz w:val="24"/>
          <w:szCs w:val="24"/>
        </w:rPr>
        <w:t>I</w:t>
      </w:r>
      <w:r w:rsidRPr="00FC2724">
        <w:rPr>
          <w:rFonts w:ascii="Arial" w:hAnsi="Arial" w:cs="Arial"/>
          <w:sz w:val="24"/>
          <w:szCs w:val="24"/>
        </w:rPr>
        <w:t xml:space="preserve">ncluding the reasoning behind perceptions and actions. To provide further </w:t>
      </w:r>
      <w:r w:rsidRPr="00FC2724">
        <w:rPr>
          <w:rFonts w:ascii="Arial" w:hAnsi="Arial" w:cs="Arial"/>
          <w:sz w:val="24"/>
          <w:szCs w:val="24"/>
        </w:rPr>
        <w:lastRenderedPageBreak/>
        <w:t>insight into where support or education may be provided, to prevent oppression and discrimination for those who do not conform to gender norms</w:t>
      </w:r>
      <w:r w:rsidR="000267AE">
        <w:rPr>
          <w:rFonts w:ascii="Arial" w:hAnsi="Arial" w:cs="Arial"/>
          <w:sz w:val="24"/>
          <w:szCs w:val="24"/>
        </w:rPr>
        <w:t xml:space="preserve"> (France, 2018)</w:t>
      </w:r>
      <w:r w:rsidRPr="00FC2724">
        <w:rPr>
          <w:rFonts w:ascii="Arial" w:hAnsi="Arial" w:cs="Arial"/>
          <w:sz w:val="24"/>
          <w:szCs w:val="24"/>
        </w:rPr>
        <w:t>.</w:t>
      </w:r>
    </w:p>
    <w:p w14:paraId="5EADEFD2" w14:textId="77777777" w:rsidR="00404F51" w:rsidRPr="00FC2724" w:rsidRDefault="00404F51" w:rsidP="00702A69">
      <w:pPr>
        <w:spacing w:line="360" w:lineRule="auto"/>
        <w:jc w:val="both"/>
        <w:rPr>
          <w:rFonts w:ascii="Arial" w:hAnsi="Arial" w:cs="Arial"/>
          <w:sz w:val="24"/>
          <w:szCs w:val="24"/>
        </w:rPr>
      </w:pPr>
    </w:p>
    <w:p w14:paraId="7D409512" w14:textId="0AAE1B2F" w:rsidR="00F31987" w:rsidRDefault="00F31987" w:rsidP="00702A69">
      <w:pPr>
        <w:spacing w:line="360" w:lineRule="auto"/>
        <w:jc w:val="both"/>
        <w:rPr>
          <w:rFonts w:ascii="Arial" w:hAnsi="Arial" w:cs="Arial"/>
          <w:sz w:val="24"/>
          <w:szCs w:val="24"/>
        </w:rPr>
      </w:pPr>
      <w:r w:rsidRPr="00FC2724">
        <w:rPr>
          <w:rFonts w:ascii="Arial" w:hAnsi="Arial" w:cs="Arial"/>
          <w:sz w:val="24"/>
          <w:szCs w:val="24"/>
        </w:rPr>
        <w:t>Considering the above</w:t>
      </w:r>
      <w:r w:rsidR="00D81697" w:rsidRPr="00FC2724">
        <w:rPr>
          <w:rFonts w:ascii="Arial" w:hAnsi="Arial" w:cs="Arial"/>
          <w:sz w:val="24"/>
          <w:szCs w:val="24"/>
        </w:rPr>
        <w:t>, my onto</w:t>
      </w:r>
      <w:r w:rsidR="00D24007" w:rsidRPr="00FC2724">
        <w:rPr>
          <w:rFonts w:ascii="Arial" w:hAnsi="Arial" w:cs="Arial"/>
          <w:sz w:val="24"/>
          <w:szCs w:val="24"/>
        </w:rPr>
        <w:t>lo</w:t>
      </w:r>
      <w:r w:rsidR="00D81697" w:rsidRPr="00FC2724">
        <w:rPr>
          <w:rFonts w:ascii="Arial" w:hAnsi="Arial" w:cs="Arial"/>
          <w:sz w:val="24"/>
          <w:szCs w:val="24"/>
        </w:rPr>
        <w:t xml:space="preserve">gical and </w:t>
      </w:r>
      <w:r w:rsidR="00135866" w:rsidRPr="00FC2724">
        <w:rPr>
          <w:rFonts w:ascii="Arial" w:hAnsi="Arial" w:cs="Arial"/>
          <w:sz w:val="24"/>
          <w:szCs w:val="24"/>
        </w:rPr>
        <w:t>epistemological</w:t>
      </w:r>
      <w:r w:rsidR="00D81697" w:rsidRPr="00FC2724">
        <w:rPr>
          <w:rFonts w:ascii="Arial" w:hAnsi="Arial" w:cs="Arial"/>
          <w:sz w:val="24"/>
          <w:szCs w:val="24"/>
        </w:rPr>
        <w:t xml:space="preserve"> position drives this study </w:t>
      </w:r>
      <w:r w:rsidR="00BA7449" w:rsidRPr="00FC2724">
        <w:rPr>
          <w:rFonts w:ascii="Arial" w:hAnsi="Arial" w:cs="Arial"/>
          <w:sz w:val="24"/>
          <w:szCs w:val="24"/>
        </w:rPr>
        <w:t>forward</w:t>
      </w:r>
      <w:r w:rsidR="00D81697" w:rsidRPr="00FC2724">
        <w:rPr>
          <w:rFonts w:ascii="Arial" w:hAnsi="Arial" w:cs="Arial"/>
          <w:sz w:val="24"/>
          <w:szCs w:val="24"/>
        </w:rPr>
        <w:t>, providing a framework to meet the aims and objectives stated. The following provides an examination of the ontology and epistemology selected while being considered highly valuable in the validation</w:t>
      </w:r>
      <w:r w:rsidR="00135866" w:rsidRPr="00FC2724">
        <w:rPr>
          <w:rFonts w:ascii="Arial" w:hAnsi="Arial" w:cs="Arial"/>
          <w:sz w:val="24"/>
          <w:szCs w:val="24"/>
        </w:rPr>
        <w:t xml:space="preserve"> and reliability</w:t>
      </w:r>
      <w:r w:rsidR="00D81697" w:rsidRPr="00FC2724">
        <w:rPr>
          <w:rFonts w:ascii="Arial" w:hAnsi="Arial" w:cs="Arial"/>
          <w:sz w:val="24"/>
          <w:szCs w:val="24"/>
        </w:rPr>
        <w:t xml:space="preserve"> of this research</w:t>
      </w:r>
      <w:r w:rsidR="00F05EF6" w:rsidRPr="00FC2724">
        <w:rPr>
          <w:rFonts w:ascii="Arial" w:hAnsi="Arial" w:cs="Arial"/>
          <w:sz w:val="24"/>
          <w:szCs w:val="24"/>
        </w:rPr>
        <w:t xml:space="preserve"> </w:t>
      </w:r>
      <w:sdt>
        <w:sdtPr>
          <w:rPr>
            <w:rFonts w:ascii="Arial" w:hAnsi="Arial" w:cs="Arial"/>
            <w:sz w:val="24"/>
            <w:szCs w:val="24"/>
          </w:rPr>
          <w:id w:val="1692801052"/>
          <w:citation/>
        </w:sdtPr>
        <w:sdtContent>
          <w:r w:rsidR="00F05EF6" w:rsidRPr="00FC2724">
            <w:rPr>
              <w:rFonts w:ascii="Arial" w:hAnsi="Arial" w:cs="Arial"/>
              <w:sz w:val="24"/>
              <w:szCs w:val="24"/>
            </w:rPr>
            <w:fldChar w:fldCharType="begin"/>
          </w:r>
          <w:r w:rsidR="00F05EF6" w:rsidRPr="00FC2724">
            <w:rPr>
              <w:rFonts w:ascii="Arial" w:hAnsi="Arial" w:cs="Arial"/>
              <w:sz w:val="24"/>
              <w:szCs w:val="24"/>
            </w:rPr>
            <w:instrText xml:space="preserve"> CITATION Vic06 \l 2057 </w:instrText>
          </w:r>
          <w:r w:rsidR="00F05EF6" w:rsidRPr="00FC2724">
            <w:rPr>
              <w:rFonts w:ascii="Arial" w:hAnsi="Arial" w:cs="Arial"/>
              <w:sz w:val="24"/>
              <w:szCs w:val="24"/>
            </w:rPr>
            <w:fldChar w:fldCharType="separate"/>
          </w:r>
          <w:r w:rsidR="006B325F" w:rsidRPr="006B325F">
            <w:rPr>
              <w:rFonts w:ascii="Arial" w:hAnsi="Arial" w:cs="Arial"/>
              <w:noProof/>
              <w:sz w:val="24"/>
              <w:szCs w:val="24"/>
            </w:rPr>
            <w:t>(Jupp, 2006)</w:t>
          </w:r>
          <w:r w:rsidR="00F05EF6" w:rsidRPr="00FC2724">
            <w:rPr>
              <w:rFonts w:ascii="Arial" w:hAnsi="Arial" w:cs="Arial"/>
              <w:sz w:val="24"/>
              <w:szCs w:val="24"/>
            </w:rPr>
            <w:fldChar w:fldCharType="end"/>
          </w:r>
        </w:sdtContent>
      </w:sdt>
      <w:r w:rsidR="00D81697" w:rsidRPr="00FC2724">
        <w:rPr>
          <w:rFonts w:ascii="Arial" w:hAnsi="Arial" w:cs="Arial"/>
          <w:sz w:val="24"/>
          <w:szCs w:val="24"/>
        </w:rPr>
        <w:t>.</w:t>
      </w:r>
    </w:p>
    <w:p w14:paraId="09566F8F" w14:textId="77777777" w:rsidR="005C4897" w:rsidRPr="00FC2724" w:rsidRDefault="005C4897" w:rsidP="00702A69">
      <w:pPr>
        <w:spacing w:line="360" w:lineRule="auto"/>
        <w:jc w:val="both"/>
        <w:rPr>
          <w:rFonts w:ascii="Arial" w:hAnsi="Arial" w:cs="Arial"/>
          <w:sz w:val="24"/>
          <w:szCs w:val="24"/>
        </w:rPr>
      </w:pPr>
    </w:p>
    <w:p w14:paraId="34FB9075" w14:textId="5B997B51" w:rsidR="00382C1E" w:rsidRPr="00A03571" w:rsidRDefault="00A03571" w:rsidP="00C725F3">
      <w:pPr>
        <w:pStyle w:val="Heading2"/>
      </w:pPr>
      <w:r>
        <w:t xml:space="preserve">                                          </w:t>
      </w:r>
      <w:bookmarkStart w:id="30" w:name="_Toc33184863"/>
      <w:r w:rsidR="00382C1E" w:rsidRPr="00A03571">
        <w:t>Justification for Methodology</w:t>
      </w:r>
      <w:bookmarkEnd w:id="30"/>
    </w:p>
    <w:p w14:paraId="65DA63C1" w14:textId="77777777" w:rsidR="00BC6F16" w:rsidRPr="00FC2724" w:rsidRDefault="00BC6F16" w:rsidP="00702A69">
      <w:pPr>
        <w:spacing w:line="360" w:lineRule="auto"/>
        <w:jc w:val="both"/>
        <w:rPr>
          <w:rFonts w:ascii="Arial" w:hAnsi="Arial" w:cs="Arial"/>
          <w:sz w:val="24"/>
          <w:szCs w:val="24"/>
          <w:u w:val="single"/>
        </w:rPr>
      </w:pPr>
    </w:p>
    <w:p w14:paraId="63976ABA" w14:textId="3A320E71" w:rsidR="00450BF6" w:rsidRDefault="00450BF6" w:rsidP="00702A69">
      <w:pPr>
        <w:spacing w:line="360" w:lineRule="auto"/>
        <w:jc w:val="both"/>
        <w:rPr>
          <w:rFonts w:ascii="Arial" w:hAnsi="Arial" w:cs="Arial"/>
          <w:sz w:val="24"/>
          <w:szCs w:val="24"/>
        </w:rPr>
      </w:pPr>
      <w:r w:rsidRPr="00FC2724">
        <w:rPr>
          <w:rFonts w:ascii="Arial" w:hAnsi="Arial" w:cs="Arial"/>
          <w:sz w:val="24"/>
          <w:szCs w:val="24"/>
        </w:rPr>
        <w:t>O</w:t>
      </w:r>
      <w:r w:rsidR="00D81697" w:rsidRPr="00FC2724">
        <w:rPr>
          <w:rFonts w:ascii="Arial" w:hAnsi="Arial" w:cs="Arial"/>
          <w:sz w:val="24"/>
          <w:szCs w:val="24"/>
        </w:rPr>
        <w:t>ntology relates to beliefs engaging with the nature of reality</w:t>
      </w:r>
      <w:r w:rsidRPr="00FC2724">
        <w:rPr>
          <w:rFonts w:ascii="Arial" w:hAnsi="Arial" w:cs="Arial"/>
          <w:sz w:val="24"/>
          <w:szCs w:val="24"/>
        </w:rPr>
        <w:t xml:space="preserve">. In philosophical terms; it is the inquiry of human experiences whilst studying the fundamental nature of reality </w:t>
      </w:r>
      <w:r w:rsidR="00F05EF6" w:rsidRPr="00FC2724">
        <w:rPr>
          <w:rFonts w:ascii="Arial" w:hAnsi="Arial" w:cs="Arial"/>
          <w:sz w:val="24"/>
          <w:szCs w:val="24"/>
        </w:rPr>
        <w:t>(Jupp, 2006)</w:t>
      </w:r>
      <w:r w:rsidR="00404F51">
        <w:rPr>
          <w:rFonts w:ascii="Arial" w:hAnsi="Arial" w:cs="Arial"/>
          <w:sz w:val="24"/>
          <w:szCs w:val="24"/>
        </w:rPr>
        <w:t>.</w:t>
      </w:r>
      <w:r w:rsidR="004440EB">
        <w:rPr>
          <w:rFonts w:ascii="Arial" w:hAnsi="Arial" w:cs="Arial"/>
          <w:sz w:val="24"/>
          <w:szCs w:val="24"/>
        </w:rPr>
        <w:t xml:space="preserve"> </w:t>
      </w:r>
      <w:r w:rsidR="00D501EA">
        <w:rPr>
          <w:rFonts w:ascii="Arial" w:hAnsi="Arial" w:cs="Arial"/>
          <w:sz w:val="24"/>
          <w:szCs w:val="24"/>
        </w:rPr>
        <w:t>T</w:t>
      </w:r>
      <w:r w:rsidRPr="00FC2724">
        <w:rPr>
          <w:rFonts w:ascii="Arial" w:hAnsi="Arial" w:cs="Arial"/>
          <w:sz w:val="24"/>
          <w:szCs w:val="24"/>
        </w:rPr>
        <w:t>his document is guided by relativism as the selected ontological perspective. This position states that realities are co-constructed, moreover, a notion that each individual has their own reality considered as the ‘truth</w:t>
      </w:r>
      <w:r w:rsidR="00BA7449" w:rsidRPr="00FC2724">
        <w:rPr>
          <w:rFonts w:ascii="Arial" w:hAnsi="Arial" w:cs="Arial"/>
          <w:sz w:val="24"/>
          <w:szCs w:val="24"/>
        </w:rPr>
        <w:t>’ (</w:t>
      </w:r>
      <w:r w:rsidR="00F05EF6" w:rsidRPr="00FC2724">
        <w:rPr>
          <w:rFonts w:ascii="Arial" w:hAnsi="Arial" w:cs="Arial"/>
          <w:sz w:val="24"/>
          <w:szCs w:val="24"/>
        </w:rPr>
        <w:t>Jupp, 2006)</w:t>
      </w:r>
      <w:r w:rsidRPr="00FC2724">
        <w:rPr>
          <w:rFonts w:ascii="Arial" w:hAnsi="Arial" w:cs="Arial"/>
          <w:sz w:val="24"/>
          <w:szCs w:val="24"/>
        </w:rPr>
        <w:t>. This study also adopts critical theory as a further ontological belief. That is, gender, culture, political, economics and ethnicity have all shaped ones idea of the truth, or what is real</w:t>
      </w:r>
      <w:r w:rsidR="00F05EF6" w:rsidRPr="00FC2724">
        <w:rPr>
          <w:rFonts w:ascii="Arial" w:hAnsi="Arial" w:cs="Arial"/>
          <w:sz w:val="24"/>
          <w:szCs w:val="24"/>
        </w:rPr>
        <w:t xml:space="preserve"> (Jupp, 2006)</w:t>
      </w:r>
      <w:r w:rsidRPr="00FC2724">
        <w:rPr>
          <w:rFonts w:ascii="Arial" w:hAnsi="Arial" w:cs="Arial"/>
          <w:sz w:val="24"/>
          <w:szCs w:val="24"/>
        </w:rPr>
        <w:t>. Although the ‘realities’ of these factors are argued as inaccurate, it is widely identified that they are real to the individual</w:t>
      </w:r>
      <w:r w:rsidR="00F05EF6" w:rsidRPr="00FC2724">
        <w:rPr>
          <w:rFonts w:ascii="Arial" w:hAnsi="Arial" w:cs="Arial"/>
          <w:sz w:val="24"/>
          <w:szCs w:val="24"/>
        </w:rPr>
        <w:t xml:space="preserve"> (Jupp, 2006</w:t>
      </w:r>
      <w:r w:rsidR="000267AE">
        <w:rPr>
          <w:rFonts w:ascii="Arial" w:hAnsi="Arial" w:cs="Arial"/>
          <w:sz w:val="24"/>
          <w:szCs w:val="24"/>
        </w:rPr>
        <w:t>: France, 2018</w:t>
      </w:r>
      <w:r w:rsidR="00F05EF6" w:rsidRPr="00FC2724">
        <w:rPr>
          <w:rFonts w:ascii="Arial" w:hAnsi="Arial" w:cs="Arial"/>
          <w:sz w:val="24"/>
          <w:szCs w:val="24"/>
        </w:rPr>
        <w:t>)</w:t>
      </w:r>
      <w:r w:rsidRPr="00FC2724">
        <w:rPr>
          <w:rFonts w:ascii="Arial" w:hAnsi="Arial" w:cs="Arial"/>
          <w:sz w:val="24"/>
          <w:szCs w:val="24"/>
        </w:rPr>
        <w:t>.</w:t>
      </w:r>
    </w:p>
    <w:p w14:paraId="6ADE7970" w14:textId="77777777" w:rsidR="00404F51" w:rsidRPr="00FC2724" w:rsidRDefault="00404F51" w:rsidP="00702A69">
      <w:pPr>
        <w:spacing w:line="360" w:lineRule="auto"/>
        <w:jc w:val="both"/>
        <w:rPr>
          <w:rFonts w:ascii="Arial" w:hAnsi="Arial" w:cs="Arial"/>
          <w:sz w:val="24"/>
          <w:szCs w:val="24"/>
        </w:rPr>
      </w:pPr>
    </w:p>
    <w:p w14:paraId="23C17932" w14:textId="06699F39" w:rsidR="00450BF6" w:rsidRDefault="00450BF6" w:rsidP="00702A69">
      <w:pPr>
        <w:spacing w:line="360" w:lineRule="auto"/>
        <w:jc w:val="both"/>
        <w:rPr>
          <w:rFonts w:ascii="Arial" w:hAnsi="Arial" w:cs="Arial"/>
          <w:sz w:val="24"/>
          <w:szCs w:val="24"/>
        </w:rPr>
      </w:pPr>
      <w:r w:rsidRPr="00FC2724">
        <w:rPr>
          <w:rFonts w:ascii="Arial" w:hAnsi="Arial" w:cs="Arial"/>
          <w:sz w:val="24"/>
          <w:szCs w:val="24"/>
        </w:rPr>
        <w:t>As my ontological position relates to beliefs; what is the truth and what is real, this re</w:t>
      </w:r>
      <w:r w:rsidR="00D24007" w:rsidRPr="00FC2724">
        <w:rPr>
          <w:rFonts w:ascii="Arial" w:hAnsi="Arial" w:cs="Arial"/>
          <w:sz w:val="24"/>
          <w:szCs w:val="24"/>
        </w:rPr>
        <w:t>fl</w:t>
      </w:r>
      <w:r w:rsidRPr="00FC2724">
        <w:rPr>
          <w:rFonts w:ascii="Arial" w:hAnsi="Arial" w:cs="Arial"/>
          <w:sz w:val="24"/>
          <w:szCs w:val="24"/>
        </w:rPr>
        <w:t>ects upon my epistemological positioning of what can be understood about issues</w:t>
      </w:r>
      <w:r w:rsidR="00F05EF6" w:rsidRPr="00FC2724">
        <w:rPr>
          <w:rFonts w:ascii="Arial" w:hAnsi="Arial" w:cs="Arial"/>
          <w:sz w:val="24"/>
          <w:szCs w:val="24"/>
        </w:rPr>
        <w:t xml:space="preserve"> (Jupp, 2006)</w:t>
      </w:r>
      <w:r w:rsidRPr="00FC2724">
        <w:rPr>
          <w:rFonts w:ascii="Arial" w:hAnsi="Arial" w:cs="Arial"/>
          <w:sz w:val="24"/>
          <w:szCs w:val="24"/>
        </w:rPr>
        <w:t xml:space="preserve">. Furthermore, how I can come to know about certain experiences. </w:t>
      </w:r>
      <w:r w:rsidR="00D501EA">
        <w:rPr>
          <w:rFonts w:ascii="Arial" w:hAnsi="Arial" w:cs="Arial"/>
          <w:sz w:val="24"/>
          <w:szCs w:val="24"/>
        </w:rPr>
        <w:t>U</w:t>
      </w:r>
      <w:r w:rsidRPr="00FC2724">
        <w:rPr>
          <w:rFonts w:ascii="Arial" w:hAnsi="Arial" w:cs="Arial"/>
          <w:sz w:val="24"/>
          <w:szCs w:val="24"/>
        </w:rPr>
        <w:t>pon reflection</w:t>
      </w:r>
      <w:r w:rsidR="00275D16" w:rsidRPr="00FC2724">
        <w:rPr>
          <w:rFonts w:ascii="Arial" w:hAnsi="Arial" w:cs="Arial"/>
          <w:sz w:val="24"/>
          <w:szCs w:val="24"/>
        </w:rPr>
        <w:t>, the epistemological view chosen is subject in nature</w:t>
      </w:r>
      <w:r w:rsidR="00D501EA">
        <w:rPr>
          <w:rFonts w:ascii="Arial" w:hAnsi="Arial" w:cs="Arial"/>
          <w:sz w:val="24"/>
          <w:szCs w:val="24"/>
        </w:rPr>
        <w:t xml:space="preserve"> a</w:t>
      </w:r>
      <w:r w:rsidR="00275D16" w:rsidRPr="00FC2724">
        <w:rPr>
          <w:rFonts w:ascii="Arial" w:hAnsi="Arial" w:cs="Arial"/>
          <w:sz w:val="24"/>
          <w:szCs w:val="24"/>
        </w:rPr>
        <w:t>s this study relies on interactions between</w:t>
      </w:r>
      <w:r w:rsidR="004B7C3E" w:rsidRPr="00FC2724">
        <w:rPr>
          <w:rFonts w:ascii="Arial" w:hAnsi="Arial" w:cs="Arial"/>
          <w:sz w:val="24"/>
          <w:szCs w:val="24"/>
        </w:rPr>
        <w:t xml:space="preserve"> </w:t>
      </w:r>
      <w:r w:rsidR="00275D16" w:rsidRPr="00FC2724">
        <w:rPr>
          <w:rFonts w:ascii="Arial" w:hAnsi="Arial" w:cs="Arial"/>
          <w:sz w:val="24"/>
          <w:szCs w:val="24"/>
        </w:rPr>
        <w:t xml:space="preserve">myself and the participants </w:t>
      </w:r>
      <w:r w:rsidR="00F05EF6" w:rsidRPr="00FC2724">
        <w:rPr>
          <w:rFonts w:ascii="Arial" w:hAnsi="Arial" w:cs="Arial"/>
          <w:sz w:val="24"/>
          <w:szCs w:val="24"/>
        </w:rPr>
        <w:t>(Jupp, 2006)</w:t>
      </w:r>
      <w:r w:rsidR="00275D16" w:rsidRPr="00FC2724">
        <w:rPr>
          <w:rFonts w:ascii="Arial" w:hAnsi="Arial" w:cs="Arial"/>
          <w:sz w:val="24"/>
          <w:szCs w:val="24"/>
        </w:rPr>
        <w:t>.</w:t>
      </w:r>
      <w:r w:rsidR="00F05EF6" w:rsidRPr="00FC2724">
        <w:rPr>
          <w:rFonts w:ascii="Arial" w:hAnsi="Arial" w:cs="Arial"/>
          <w:sz w:val="24"/>
          <w:szCs w:val="24"/>
        </w:rPr>
        <w:t xml:space="preserve"> </w:t>
      </w:r>
      <w:r w:rsidR="004B7C3E" w:rsidRPr="00FC2724">
        <w:rPr>
          <w:rFonts w:ascii="Arial" w:hAnsi="Arial" w:cs="Arial"/>
          <w:sz w:val="24"/>
          <w:szCs w:val="24"/>
        </w:rPr>
        <w:t>Therefore,</w:t>
      </w:r>
      <w:r w:rsidR="00275D16" w:rsidRPr="00FC2724">
        <w:rPr>
          <w:rFonts w:ascii="Arial" w:hAnsi="Arial" w:cs="Arial"/>
          <w:sz w:val="24"/>
          <w:szCs w:val="24"/>
        </w:rPr>
        <w:t xml:space="preserve"> co-creators of this studies findings. However, upon further examination, although relativism and critical theory share my ontological perspective, critical theory is not reflected in my epistemological position as this suggests that the findings are influenced by myself as the researcher and my own beliefs </w:t>
      </w:r>
      <w:r w:rsidR="00F05EF6" w:rsidRPr="00FC2724">
        <w:rPr>
          <w:rFonts w:ascii="Arial" w:hAnsi="Arial" w:cs="Arial"/>
          <w:sz w:val="24"/>
          <w:szCs w:val="24"/>
        </w:rPr>
        <w:t>(Jupp,2006</w:t>
      </w:r>
      <w:r w:rsidR="000267AE">
        <w:rPr>
          <w:rFonts w:ascii="Arial" w:hAnsi="Arial" w:cs="Arial"/>
          <w:sz w:val="24"/>
          <w:szCs w:val="24"/>
        </w:rPr>
        <w:t>: France, 2018</w:t>
      </w:r>
      <w:r w:rsidR="00F05EF6" w:rsidRPr="00FC2724">
        <w:rPr>
          <w:rFonts w:ascii="Arial" w:hAnsi="Arial" w:cs="Arial"/>
          <w:sz w:val="24"/>
          <w:szCs w:val="24"/>
        </w:rPr>
        <w:t>).</w:t>
      </w:r>
    </w:p>
    <w:p w14:paraId="3E4FE11F" w14:textId="77777777" w:rsidR="00BC6F16" w:rsidRPr="00FC2724" w:rsidRDefault="00BC6F16" w:rsidP="00702A69">
      <w:pPr>
        <w:spacing w:line="360" w:lineRule="auto"/>
        <w:jc w:val="both"/>
        <w:rPr>
          <w:rFonts w:ascii="Arial" w:hAnsi="Arial" w:cs="Arial"/>
          <w:sz w:val="24"/>
          <w:szCs w:val="24"/>
        </w:rPr>
      </w:pPr>
    </w:p>
    <w:p w14:paraId="4E6AF451" w14:textId="14143988" w:rsidR="00404F51" w:rsidRPr="00FC2724" w:rsidRDefault="00275D16" w:rsidP="00702A69">
      <w:pPr>
        <w:spacing w:line="360" w:lineRule="auto"/>
        <w:jc w:val="both"/>
        <w:rPr>
          <w:rFonts w:ascii="Arial" w:hAnsi="Arial" w:cs="Arial"/>
          <w:sz w:val="24"/>
          <w:szCs w:val="24"/>
        </w:rPr>
      </w:pPr>
      <w:r w:rsidRPr="00FC2724">
        <w:rPr>
          <w:rFonts w:ascii="Arial" w:hAnsi="Arial" w:cs="Arial"/>
          <w:sz w:val="24"/>
          <w:szCs w:val="24"/>
        </w:rPr>
        <w:lastRenderedPageBreak/>
        <w:t>Positivism, critical theory, constructivism and post positivism are all documented by Guba and Lincoln (1989) as major research paradigms. Due to my ontological and epistemological positioning this study is approached through the philosophical lens of constructivism</w:t>
      </w:r>
      <w:r w:rsidR="000267AE">
        <w:rPr>
          <w:rFonts w:ascii="Arial" w:hAnsi="Arial" w:cs="Arial"/>
          <w:sz w:val="24"/>
          <w:szCs w:val="24"/>
        </w:rPr>
        <w:t xml:space="preserve"> (France, 2018)</w:t>
      </w:r>
      <w:r w:rsidRPr="00FC2724">
        <w:rPr>
          <w:rFonts w:ascii="Arial" w:hAnsi="Arial" w:cs="Arial"/>
          <w:sz w:val="24"/>
          <w:szCs w:val="24"/>
        </w:rPr>
        <w:t>.</w:t>
      </w:r>
    </w:p>
    <w:p w14:paraId="3851EA9C" w14:textId="39C03F77" w:rsidR="00275D16" w:rsidRDefault="00275D16" w:rsidP="00702A69">
      <w:pPr>
        <w:spacing w:line="360" w:lineRule="auto"/>
        <w:jc w:val="both"/>
        <w:rPr>
          <w:rFonts w:ascii="Arial" w:hAnsi="Arial" w:cs="Arial"/>
          <w:color w:val="000000" w:themeColor="text1"/>
          <w:sz w:val="24"/>
          <w:szCs w:val="24"/>
        </w:rPr>
      </w:pPr>
      <w:r w:rsidRPr="00FC2724">
        <w:rPr>
          <w:rFonts w:ascii="Arial" w:hAnsi="Arial" w:cs="Arial"/>
          <w:sz w:val="24"/>
          <w:szCs w:val="24"/>
        </w:rPr>
        <w:t>Social constructivism argues that people construct knowledge as they analyse and make sense of their world around them, actively constructing their understanding</w:t>
      </w:r>
      <w:r w:rsidR="004B7C3E" w:rsidRPr="00FC2724">
        <w:rPr>
          <w:rFonts w:ascii="Arial" w:hAnsi="Arial" w:cs="Arial"/>
          <w:sz w:val="24"/>
          <w:szCs w:val="24"/>
        </w:rPr>
        <w:t xml:space="preserve"> </w:t>
      </w:r>
      <w:r w:rsidR="004B7C3E" w:rsidRPr="00FC2724">
        <w:rPr>
          <w:rFonts w:ascii="Arial" w:hAnsi="Arial" w:cs="Arial"/>
          <w:noProof/>
          <w:sz w:val="24"/>
          <w:szCs w:val="24"/>
        </w:rPr>
        <w:t xml:space="preserve">(Guba and Lincoln, 2016). </w:t>
      </w:r>
      <w:r w:rsidRPr="00FC2724">
        <w:rPr>
          <w:rFonts w:ascii="Arial" w:hAnsi="Arial" w:cs="Arial"/>
          <w:sz w:val="24"/>
          <w:szCs w:val="24"/>
        </w:rPr>
        <w:t xml:space="preserve">Through a constructivist approach I </w:t>
      </w:r>
      <w:r w:rsidR="004E2A5C" w:rsidRPr="00FC2724">
        <w:rPr>
          <w:rFonts w:ascii="Arial" w:hAnsi="Arial" w:cs="Arial"/>
          <w:sz w:val="24"/>
          <w:szCs w:val="24"/>
        </w:rPr>
        <w:t>extracted</w:t>
      </w:r>
      <w:r w:rsidRPr="00FC2724">
        <w:rPr>
          <w:rFonts w:ascii="Arial" w:hAnsi="Arial" w:cs="Arial"/>
          <w:sz w:val="24"/>
          <w:szCs w:val="24"/>
        </w:rPr>
        <w:t xml:space="preserve"> existing literature </w:t>
      </w:r>
      <w:r w:rsidR="00D754E4" w:rsidRPr="00FC2724">
        <w:rPr>
          <w:rFonts w:ascii="Arial" w:hAnsi="Arial" w:cs="Arial"/>
          <w:sz w:val="24"/>
          <w:szCs w:val="24"/>
        </w:rPr>
        <w:t>from the above</w:t>
      </w:r>
      <w:r w:rsidRPr="00FC2724">
        <w:rPr>
          <w:rFonts w:ascii="Arial" w:hAnsi="Arial" w:cs="Arial"/>
          <w:sz w:val="24"/>
          <w:szCs w:val="24"/>
        </w:rPr>
        <w:t xml:space="preserve"> literature review </w:t>
      </w:r>
      <w:r w:rsidR="00D754E4" w:rsidRPr="00FC2724">
        <w:rPr>
          <w:rFonts w:ascii="Arial" w:hAnsi="Arial" w:cs="Arial"/>
          <w:sz w:val="24"/>
          <w:szCs w:val="24"/>
        </w:rPr>
        <w:t>and collect</w:t>
      </w:r>
      <w:r w:rsidR="004E2A5C" w:rsidRPr="00FC2724">
        <w:rPr>
          <w:rFonts w:ascii="Arial" w:hAnsi="Arial" w:cs="Arial"/>
          <w:sz w:val="24"/>
          <w:szCs w:val="24"/>
        </w:rPr>
        <w:t>ed</w:t>
      </w:r>
      <w:r w:rsidR="00D754E4" w:rsidRPr="00FC2724">
        <w:rPr>
          <w:rFonts w:ascii="Arial" w:hAnsi="Arial" w:cs="Arial"/>
          <w:sz w:val="24"/>
          <w:szCs w:val="24"/>
        </w:rPr>
        <w:t xml:space="preserve"> new information from participants in this study. This allows an insight into possible new connections (Guba and Lincoln, 2016)</w:t>
      </w:r>
      <w:r w:rsidR="00C407B7" w:rsidRPr="00FC2724">
        <w:rPr>
          <w:rFonts w:ascii="Arial" w:hAnsi="Arial" w:cs="Arial"/>
          <w:sz w:val="24"/>
          <w:szCs w:val="24"/>
        </w:rPr>
        <w:t>. Drawing upon the work of Psychologist Lev Vygotsky</w:t>
      </w:r>
      <w:r w:rsidR="004B7C3E" w:rsidRPr="00FC2724">
        <w:rPr>
          <w:rFonts w:ascii="Arial" w:hAnsi="Arial" w:cs="Arial"/>
          <w:sz w:val="24"/>
          <w:szCs w:val="24"/>
        </w:rPr>
        <w:t xml:space="preserve"> </w:t>
      </w:r>
      <w:r w:rsidR="005C4897">
        <w:rPr>
          <w:rFonts w:ascii="Arial" w:hAnsi="Arial" w:cs="Arial"/>
          <w:sz w:val="24"/>
          <w:szCs w:val="24"/>
        </w:rPr>
        <w:t>(</w:t>
      </w:r>
      <w:r w:rsidR="004B7C3E" w:rsidRPr="00FC2724">
        <w:rPr>
          <w:rFonts w:ascii="Arial" w:hAnsi="Arial" w:cs="Arial"/>
          <w:noProof/>
          <w:sz w:val="24"/>
          <w:szCs w:val="24"/>
        </w:rPr>
        <w:t>1980)</w:t>
      </w:r>
      <w:r w:rsidR="00C407B7" w:rsidRPr="00FC2724">
        <w:rPr>
          <w:rFonts w:ascii="Arial" w:hAnsi="Arial" w:cs="Arial"/>
          <w:sz w:val="24"/>
          <w:szCs w:val="24"/>
        </w:rPr>
        <w:t>, that is, the production of understanding and learning is developed through social interaction and culture</w:t>
      </w:r>
      <w:r w:rsidR="001845D1" w:rsidRPr="00FC2724">
        <w:rPr>
          <w:rFonts w:ascii="Arial" w:hAnsi="Arial" w:cs="Arial"/>
          <w:b/>
          <w:bCs/>
          <w:color w:val="000000" w:themeColor="text1"/>
          <w:sz w:val="24"/>
          <w:szCs w:val="24"/>
        </w:rPr>
        <w:t xml:space="preserve">. </w:t>
      </w:r>
      <w:r w:rsidR="001845D1" w:rsidRPr="00FC2724">
        <w:rPr>
          <w:rFonts w:ascii="Arial" w:hAnsi="Arial" w:cs="Arial"/>
          <w:color w:val="000000" w:themeColor="text1"/>
          <w:sz w:val="24"/>
          <w:szCs w:val="24"/>
        </w:rPr>
        <w:t>In addition, the data collection methods applied in this study, including analysis will reflect Vygotskys framework of knowledge</w:t>
      </w:r>
      <w:r w:rsidR="000267AE">
        <w:rPr>
          <w:rFonts w:ascii="Arial" w:hAnsi="Arial" w:cs="Arial"/>
          <w:color w:val="000000" w:themeColor="text1"/>
          <w:sz w:val="24"/>
          <w:szCs w:val="24"/>
        </w:rPr>
        <w:t xml:space="preserve"> (France, 2018)</w:t>
      </w:r>
      <w:r w:rsidR="001845D1" w:rsidRPr="00FC2724">
        <w:rPr>
          <w:rFonts w:ascii="Arial" w:hAnsi="Arial" w:cs="Arial"/>
          <w:color w:val="000000" w:themeColor="text1"/>
          <w:sz w:val="24"/>
          <w:szCs w:val="24"/>
        </w:rPr>
        <w:t xml:space="preserve">. </w:t>
      </w:r>
    </w:p>
    <w:p w14:paraId="3F3DA3B3" w14:textId="77777777" w:rsidR="00404F51" w:rsidRPr="00FC2724" w:rsidRDefault="00404F51" w:rsidP="00702A69">
      <w:pPr>
        <w:spacing w:line="360" w:lineRule="auto"/>
        <w:jc w:val="both"/>
        <w:rPr>
          <w:rFonts w:ascii="Arial" w:hAnsi="Arial" w:cs="Arial"/>
          <w:color w:val="000000" w:themeColor="text1"/>
          <w:sz w:val="24"/>
          <w:szCs w:val="24"/>
        </w:rPr>
      </w:pPr>
    </w:p>
    <w:p w14:paraId="116AA330" w14:textId="680D2A3F" w:rsidR="001F59EC" w:rsidRDefault="001F59EC" w:rsidP="00702A69">
      <w:pPr>
        <w:spacing w:line="360" w:lineRule="auto"/>
        <w:jc w:val="both"/>
        <w:rPr>
          <w:rFonts w:ascii="Arial" w:hAnsi="Arial" w:cs="Arial"/>
          <w:color w:val="000000" w:themeColor="text1"/>
          <w:sz w:val="24"/>
          <w:szCs w:val="24"/>
        </w:rPr>
      </w:pPr>
      <w:r w:rsidRPr="00FC2724">
        <w:rPr>
          <w:rFonts w:ascii="Arial" w:hAnsi="Arial" w:cs="Arial"/>
          <w:color w:val="000000" w:themeColor="text1"/>
          <w:sz w:val="24"/>
          <w:szCs w:val="24"/>
        </w:rPr>
        <w:t xml:space="preserve">This inquiry is driven by knowledge </w:t>
      </w:r>
      <w:r w:rsidR="004B7C3E" w:rsidRPr="00FC2724">
        <w:rPr>
          <w:rFonts w:ascii="Arial" w:hAnsi="Arial" w:cs="Arial"/>
          <w:color w:val="000000" w:themeColor="text1"/>
          <w:sz w:val="24"/>
          <w:szCs w:val="24"/>
        </w:rPr>
        <w:t>as</w:t>
      </w:r>
      <w:r w:rsidRPr="00FC2724">
        <w:rPr>
          <w:rFonts w:ascii="Arial" w:hAnsi="Arial" w:cs="Arial"/>
          <w:color w:val="000000" w:themeColor="text1"/>
          <w:sz w:val="24"/>
          <w:szCs w:val="24"/>
        </w:rPr>
        <w:t xml:space="preserve"> subjective, value free and contextualised. Relying on experiences and individual perspectives. Thus, qua</w:t>
      </w:r>
      <w:r w:rsidR="004B7C3E" w:rsidRPr="00FC2724">
        <w:rPr>
          <w:rFonts w:ascii="Arial" w:hAnsi="Arial" w:cs="Arial"/>
          <w:color w:val="000000" w:themeColor="text1"/>
          <w:sz w:val="24"/>
          <w:szCs w:val="24"/>
        </w:rPr>
        <w:t>n</w:t>
      </w:r>
      <w:r w:rsidRPr="00FC2724">
        <w:rPr>
          <w:rFonts w:ascii="Arial" w:hAnsi="Arial" w:cs="Arial"/>
          <w:color w:val="000000" w:themeColor="text1"/>
          <w:sz w:val="24"/>
          <w:szCs w:val="24"/>
        </w:rPr>
        <w:t>t</w:t>
      </w:r>
      <w:r w:rsidR="004B7C3E" w:rsidRPr="00FC2724">
        <w:rPr>
          <w:rFonts w:ascii="Arial" w:hAnsi="Arial" w:cs="Arial"/>
          <w:color w:val="000000" w:themeColor="text1"/>
          <w:sz w:val="24"/>
          <w:szCs w:val="24"/>
        </w:rPr>
        <w:t>it</w:t>
      </w:r>
      <w:r w:rsidRPr="00FC2724">
        <w:rPr>
          <w:rFonts w:ascii="Arial" w:hAnsi="Arial" w:cs="Arial"/>
          <w:color w:val="000000" w:themeColor="text1"/>
          <w:sz w:val="24"/>
          <w:szCs w:val="24"/>
        </w:rPr>
        <w:t>ative methods are not suitable</w:t>
      </w:r>
      <w:r w:rsidR="000267AE">
        <w:rPr>
          <w:rFonts w:ascii="Arial" w:hAnsi="Arial" w:cs="Arial"/>
          <w:color w:val="000000" w:themeColor="text1"/>
          <w:sz w:val="24"/>
          <w:szCs w:val="24"/>
        </w:rPr>
        <w:t xml:space="preserve"> </w:t>
      </w:r>
      <w:r w:rsidR="0092403E" w:rsidRPr="0092403E">
        <w:rPr>
          <w:rFonts w:ascii="Arial" w:hAnsi="Arial" w:cs="Arial"/>
          <w:noProof/>
          <w:color w:val="000000" w:themeColor="text1"/>
          <w:sz w:val="24"/>
          <w:szCs w:val="24"/>
        </w:rPr>
        <w:t>(Marshall</w:t>
      </w:r>
      <w:r w:rsidR="0092403E">
        <w:rPr>
          <w:rFonts w:ascii="Arial" w:hAnsi="Arial" w:cs="Arial"/>
          <w:noProof/>
          <w:color w:val="000000" w:themeColor="text1"/>
          <w:sz w:val="24"/>
          <w:szCs w:val="24"/>
        </w:rPr>
        <w:t xml:space="preserve"> ad Rossman, </w:t>
      </w:r>
      <w:r w:rsidR="0092403E" w:rsidRPr="0092403E">
        <w:rPr>
          <w:rFonts w:ascii="Arial" w:hAnsi="Arial" w:cs="Arial"/>
          <w:noProof/>
          <w:color w:val="000000" w:themeColor="text1"/>
          <w:sz w:val="24"/>
          <w:szCs w:val="24"/>
        </w:rPr>
        <w:t>1999)</w:t>
      </w:r>
      <w:r w:rsidR="0092403E">
        <w:rPr>
          <w:rFonts w:ascii="Arial" w:hAnsi="Arial" w:cs="Arial"/>
          <w:noProof/>
          <w:color w:val="000000" w:themeColor="text1"/>
          <w:sz w:val="24"/>
          <w:szCs w:val="24"/>
        </w:rPr>
        <w:t xml:space="preserve">- </w:t>
      </w:r>
      <w:r w:rsidRPr="00FC2724">
        <w:rPr>
          <w:rFonts w:ascii="Arial" w:hAnsi="Arial" w:cs="Arial"/>
          <w:color w:val="000000" w:themeColor="text1"/>
          <w:sz w:val="24"/>
          <w:szCs w:val="24"/>
        </w:rPr>
        <w:t>while considering my ontological and epistemological position</w:t>
      </w:r>
      <w:r w:rsidR="0092403E">
        <w:rPr>
          <w:rFonts w:ascii="Arial" w:hAnsi="Arial" w:cs="Arial"/>
          <w:color w:val="000000" w:themeColor="text1"/>
          <w:sz w:val="24"/>
          <w:szCs w:val="24"/>
        </w:rPr>
        <w:t>. F</w:t>
      </w:r>
      <w:r w:rsidR="005C4897">
        <w:rPr>
          <w:rFonts w:ascii="Arial" w:hAnsi="Arial" w:cs="Arial"/>
          <w:color w:val="000000" w:themeColor="text1"/>
          <w:sz w:val="24"/>
          <w:szCs w:val="24"/>
        </w:rPr>
        <w:t xml:space="preserve">urthermore, whilst considering the research gaps discussed above. </w:t>
      </w:r>
      <w:r w:rsidRPr="00FC2724">
        <w:rPr>
          <w:rFonts w:ascii="Arial" w:hAnsi="Arial" w:cs="Arial"/>
          <w:color w:val="000000" w:themeColor="text1"/>
          <w:sz w:val="24"/>
          <w:szCs w:val="24"/>
        </w:rPr>
        <w:t xml:space="preserve">Quantitative measurable </w:t>
      </w:r>
      <w:r w:rsidR="004E2A5C" w:rsidRPr="00FC2724">
        <w:rPr>
          <w:rFonts w:ascii="Arial" w:hAnsi="Arial" w:cs="Arial"/>
          <w:color w:val="000000" w:themeColor="text1"/>
          <w:sz w:val="24"/>
          <w:szCs w:val="24"/>
        </w:rPr>
        <w:t>methods:</w:t>
      </w:r>
      <w:r w:rsidRPr="00FC2724">
        <w:rPr>
          <w:rFonts w:ascii="Arial" w:hAnsi="Arial" w:cs="Arial"/>
          <w:color w:val="000000" w:themeColor="text1"/>
          <w:sz w:val="24"/>
          <w:szCs w:val="24"/>
        </w:rPr>
        <w:t xml:space="preserve"> experiments and attempts to find the ‘truth’</w:t>
      </w:r>
      <w:r w:rsidR="004B7C3E" w:rsidRPr="00FC2724">
        <w:rPr>
          <w:rFonts w:ascii="Arial" w:hAnsi="Arial" w:cs="Arial"/>
          <w:color w:val="000000" w:themeColor="text1"/>
          <w:sz w:val="24"/>
          <w:szCs w:val="24"/>
        </w:rPr>
        <w:t>,</w:t>
      </w:r>
      <w:r w:rsidRPr="00FC2724">
        <w:rPr>
          <w:rFonts w:ascii="Arial" w:hAnsi="Arial" w:cs="Arial"/>
          <w:color w:val="000000" w:themeColor="text1"/>
          <w:sz w:val="24"/>
          <w:szCs w:val="24"/>
        </w:rPr>
        <w:t xml:space="preserve"> prevent this study meeting the aims and objectives previously discussed</w:t>
      </w:r>
      <w:r w:rsidR="0092403E">
        <w:rPr>
          <w:rFonts w:ascii="Arial" w:hAnsi="Arial" w:cs="Arial"/>
          <w:color w:val="000000" w:themeColor="text1"/>
          <w:sz w:val="24"/>
          <w:szCs w:val="24"/>
        </w:rPr>
        <w:t xml:space="preserve"> </w:t>
      </w:r>
      <w:r w:rsidR="0092403E" w:rsidRPr="0092403E">
        <w:rPr>
          <w:rFonts w:ascii="Arial" w:hAnsi="Arial" w:cs="Arial"/>
          <w:noProof/>
          <w:color w:val="000000" w:themeColor="text1"/>
          <w:sz w:val="24"/>
          <w:szCs w:val="24"/>
        </w:rPr>
        <w:t>(Jupp, 2006</w:t>
      </w:r>
      <w:r w:rsidR="0092403E">
        <w:rPr>
          <w:rFonts w:ascii="Arial" w:hAnsi="Arial" w:cs="Arial"/>
          <w:noProof/>
          <w:color w:val="000000" w:themeColor="text1"/>
          <w:sz w:val="24"/>
          <w:szCs w:val="24"/>
        </w:rPr>
        <w:t>: Marshall and Rossman, 1999</w:t>
      </w:r>
      <w:r w:rsidR="0092403E" w:rsidRPr="0092403E">
        <w:rPr>
          <w:rFonts w:ascii="Arial" w:hAnsi="Arial" w:cs="Arial"/>
          <w:noProof/>
          <w:color w:val="000000" w:themeColor="text1"/>
          <w:sz w:val="24"/>
          <w:szCs w:val="24"/>
        </w:rPr>
        <w:t>)</w:t>
      </w:r>
      <w:r w:rsidR="00943C88" w:rsidRPr="00FC2724">
        <w:rPr>
          <w:rFonts w:ascii="Arial" w:hAnsi="Arial" w:cs="Arial"/>
          <w:color w:val="000000" w:themeColor="text1"/>
          <w:sz w:val="24"/>
          <w:szCs w:val="24"/>
        </w:rPr>
        <w:t>.</w:t>
      </w:r>
    </w:p>
    <w:p w14:paraId="21DB8D53" w14:textId="77777777" w:rsidR="00404F51" w:rsidRPr="00FC2724" w:rsidRDefault="00404F51" w:rsidP="00702A69">
      <w:pPr>
        <w:spacing w:line="360" w:lineRule="auto"/>
        <w:jc w:val="both"/>
        <w:rPr>
          <w:rFonts w:ascii="Arial" w:hAnsi="Arial" w:cs="Arial"/>
          <w:color w:val="FF0000"/>
          <w:sz w:val="24"/>
          <w:szCs w:val="24"/>
        </w:rPr>
      </w:pPr>
    </w:p>
    <w:p w14:paraId="0DE21EF1" w14:textId="66EFC400" w:rsidR="00404F51" w:rsidRDefault="001F59EC" w:rsidP="00702A69">
      <w:pPr>
        <w:spacing w:line="360" w:lineRule="auto"/>
        <w:jc w:val="both"/>
        <w:rPr>
          <w:rFonts w:ascii="Arial" w:hAnsi="Arial" w:cs="Arial"/>
          <w:sz w:val="24"/>
          <w:szCs w:val="24"/>
        </w:rPr>
      </w:pPr>
      <w:r w:rsidRPr="00FC2724">
        <w:rPr>
          <w:rFonts w:ascii="Arial" w:hAnsi="Arial" w:cs="Arial"/>
          <w:sz w:val="24"/>
          <w:szCs w:val="24"/>
        </w:rPr>
        <w:t>This study applies a qualitative methodological approach. Through examination of many approaches</w:t>
      </w:r>
      <w:r w:rsidR="00D501EA">
        <w:rPr>
          <w:rFonts w:ascii="Arial" w:hAnsi="Arial" w:cs="Arial"/>
          <w:sz w:val="24"/>
          <w:szCs w:val="24"/>
        </w:rPr>
        <w:t xml:space="preserve"> including grounded theory</w:t>
      </w:r>
      <w:r w:rsidRPr="00FC2724">
        <w:rPr>
          <w:rFonts w:ascii="Arial" w:hAnsi="Arial" w:cs="Arial"/>
          <w:sz w:val="24"/>
          <w:szCs w:val="24"/>
        </w:rPr>
        <w:t>. This</w:t>
      </w:r>
      <w:r w:rsidR="00E36315">
        <w:rPr>
          <w:rFonts w:ascii="Arial" w:hAnsi="Arial" w:cs="Arial"/>
          <w:sz w:val="24"/>
          <w:szCs w:val="24"/>
        </w:rPr>
        <w:t xml:space="preserve"> </w:t>
      </w:r>
      <w:r w:rsidRPr="00FC2724">
        <w:rPr>
          <w:rFonts w:ascii="Arial" w:hAnsi="Arial" w:cs="Arial"/>
          <w:sz w:val="24"/>
          <w:szCs w:val="24"/>
        </w:rPr>
        <w:t xml:space="preserve">research adopts a phenomenological approach as this lends a structure allowing a rich understanding of </w:t>
      </w:r>
      <w:r w:rsidR="00206F44" w:rsidRPr="00FC2724">
        <w:rPr>
          <w:rFonts w:ascii="Arial" w:hAnsi="Arial" w:cs="Arial"/>
          <w:sz w:val="24"/>
          <w:szCs w:val="24"/>
        </w:rPr>
        <w:t>parents’</w:t>
      </w:r>
      <w:r w:rsidRPr="00FC2724">
        <w:rPr>
          <w:rFonts w:ascii="Arial" w:hAnsi="Arial" w:cs="Arial"/>
          <w:sz w:val="24"/>
          <w:szCs w:val="24"/>
        </w:rPr>
        <w:t xml:space="preserve"> participation </w:t>
      </w:r>
      <w:r w:rsidR="004E2A5C" w:rsidRPr="00FC2724">
        <w:rPr>
          <w:rFonts w:ascii="Arial" w:hAnsi="Arial" w:cs="Arial"/>
          <w:sz w:val="24"/>
          <w:szCs w:val="24"/>
        </w:rPr>
        <w:t>in</w:t>
      </w:r>
      <w:r w:rsidRPr="00FC2724">
        <w:rPr>
          <w:rFonts w:ascii="Arial" w:hAnsi="Arial" w:cs="Arial"/>
          <w:sz w:val="24"/>
          <w:szCs w:val="24"/>
        </w:rPr>
        <w:t xml:space="preserve"> gendering their children through their own values and experiences.</w:t>
      </w:r>
    </w:p>
    <w:p w14:paraId="173F0EEE" w14:textId="77777777" w:rsidR="004E0E55" w:rsidRPr="00FC2724" w:rsidRDefault="004E0E55" w:rsidP="00702A69">
      <w:pPr>
        <w:spacing w:line="360" w:lineRule="auto"/>
        <w:jc w:val="both"/>
        <w:rPr>
          <w:rFonts w:ascii="Arial" w:hAnsi="Arial" w:cs="Arial"/>
          <w:sz w:val="24"/>
          <w:szCs w:val="24"/>
        </w:rPr>
      </w:pPr>
    </w:p>
    <w:p w14:paraId="1E384DDA" w14:textId="692C70DD" w:rsidR="00021A0B" w:rsidRPr="00FC2724" w:rsidRDefault="001F59EC" w:rsidP="00702A69">
      <w:pPr>
        <w:spacing w:line="360" w:lineRule="auto"/>
        <w:jc w:val="both"/>
        <w:rPr>
          <w:rFonts w:ascii="Arial" w:hAnsi="Arial" w:cs="Arial"/>
          <w:sz w:val="24"/>
          <w:szCs w:val="24"/>
        </w:rPr>
      </w:pPr>
      <w:r w:rsidRPr="00FC2724">
        <w:rPr>
          <w:rFonts w:ascii="Arial" w:hAnsi="Arial" w:cs="Arial"/>
          <w:sz w:val="24"/>
          <w:szCs w:val="24"/>
        </w:rPr>
        <w:t>Although grounded theory argues that structures are developed through ones actions</w:t>
      </w:r>
      <w:r w:rsidR="004B7C3E" w:rsidRPr="00FC2724">
        <w:rPr>
          <w:rFonts w:ascii="Arial" w:hAnsi="Arial" w:cs="Arial"/>
          <w:sz w:val="24"/>
          <w:szCs w:val="24"/>
        </w:rPr>
        <w:t xml:space="preserve"> </w:t>
      </w:r>
      <w:sdt>
        <w:sdtPr>
          <w:rPr>
            <w:rFonts w:ascii="Arial" w:hAnsi="Arial" w:cs="Arial"/>
            <w:sz w:val="24"/>
            <w:szCs w:val="24"/>
          </w:rPr>
          <w:id w:val="-1628300216"/>
          <w:citation/>
        </w:sdtPr>
        <w:sdtContent>
          <w:r w:rsidR="004B7C3E" w:rsidRPr="00FC2724">
            <w:rPr>
              <w:rFonts w:ascii="Arial" w:hAnsi="Arial" w:cs="Arial"/>
              <w:sz w:val="24"/>
              <w:szCs w:val="24"/>
            </w:rPr>
            <w:fldChar w:fldCharType="begin"/>
          </w:r>
          <w:r w:rsidR="004B7C3E" w:rsidRPr="00FC2724">
            <w:rPr>
              <w:rFonts w:ascii="Arial" w:hAnsi="Arial" w:cs="Arial"/>
              <w:sz w:val="24"/>
              <w:szCs w:val="24"/>
            </w:rPr>
            <w:instrText xml:space="preserve"> CITATION Kat14 \l 2057 </w:instrText>
          </w:r>
          <w:r w:rsidR="004B7C3E" w:rsidRPr="00FC2724">
            <w:rPr>
              <w:rFonts w:ascii="Arial" w:hAnsi="Arial" w:cs="Arial"/>
              <w:sz w:val="24"/>
              <w:szCs w:val="24"/>
            </w:rPr>
            <w:fldChar w:fldCharType="separate"/>
          </w:r>
          <w:r w:rsidR="006B325F" w:rsidRPr="006B325F">
            <w:rPr>
              <w:rFonts w:ascii="Arial" w:hAnsi="Arial" w:cs="Arial"/>
              <w:noProof/>
              <w:sz w:val="24"/>
              <w:szCs w:val="24"/>
            </w:rPr>
            <w:t>(Charmaz, 2014)</w:t>
          </w:r>
          <w:r w:rsidR="004B7C3E" w:rsidRPr="00FC2724">
            <w:rPr>
              <w:rFonts w:ascii="Arial" w:hAnsi="Arial" w:cs="Arial"/>
              <w:sz w:val="24"/>
              <w:szCs w:val="24"/>
            </w:rPr>
            <w:fldChar w:fldCharType="end"/>
          </w:r>
        </w:sdtContent>
      </w:sdt>
      <w:r w:rsidRPr="00FC2724">
        <w:rPr>
          <w:rFonts w:ascii="Arial" w:hAnsi="Arial" w:cs="Arial"/>
          <w:sz w:val="24"/>
          <w:szCs w:val="24"/>
        </w:rPr>
        <w:t xml:space="preserve">, this would also be suitable for this social inquiry. However, due to </w:t>
      </w:r>
      <w:r w:rsidR="004440EB">
        <w:rPr>
          <w:rFonts w:ascii="Arial" w:hAnsi="Arial" w:cs="Arial"/>
          <w:sz w:val="24"/>
          <w:szCs w:val="24"/>
        </w:rPr>
        <w:t xml:space="preserve">the </w:t>
      </w:r>
      <w:r w:rsidRPr="00FC2724">
        <w:rPr>
          <w:rFonts w:ascii="Arial" w:hAnsi="Arial" w:cs="Arial"/>
          <w:sz w:val="24"/>
          <w:szCs w:val="24"/>
        </w:rPr>
        <w:t>unknown time given to reach data saturation</w:t>
      </w:r>
      <w:r w:rsidR="002F20A2" w:rsidRPr="00FC2724">
        <w:rPr>
          <w:rFonts w:ascii="Arial" w:hAnsi="Arial" w:cs="Arial"/>
          <w:sz w:val="24"/>
          <w:szCs w:val="24"/>
        </w:rPr>
        <w:t xml:space="preserve"> in grounded theory</w:t>
      </w:r>
      <w:r w:rsidR="004B7C3E" w:rsidRPr="00FC2724">
        <w:rPr>
          <w:rFonts w:ascii="Arial" w:hAnsi="Arial" w:cs="Arial"/>
          <w:sz w:val="24"/>
          <w:szCs w:val="24"/>
        </w:rPr>
        <w:t xml:space="preserve"> (Charmaz, 2014)</w:t>
      </w:r>
      <w:r w:rsidR="002F20A2" w:rsidRPr="00FC2724">
        <w:rPr>
          <w:rFonts w:ascii="Arial" w:hAnsi="Arial" w:cs="Arial"/>
          <w:sz w:val="24"/>
          <w:szCs w:val="24"/>
        </w:rPr>
        <w:t xml:space="preserve">, </w:t>
      </w:r>
      <w:r w:rsidR="002F20A2" w:rsidRPr="00FC2724">
        <w:rPr>
          <w:rFonts w:ascii="Arial" w:hAnsi="Arial" w:cs="Arial"/>
          <w:sz w:val="24"/>
          <w:szCs w:val="24"/>
        </w:rPr>
        <w:lastRenderedPageBreak/>
        <w:t>I am unable to commit to the flexibility required of the researcher as the timeframe provided for completion of this research is limited. Thus, adopting a grounded theory approach may provide inaccurate findings ultimately effecting the validity and quality of the study</w:t>
      </w:r>
      <w:r w:rsidR="0092403E">
        <w:rPr>
          <w:rFonts w:ascii="Arial" w:hAnsi="Arial" w:cs="Arial"/>
          <w:sz w:val="24"/>
          <w:szCs w:val="24"/>
        </w:rPr>
        <w:t xml:space="preserve"> (France, 2018)</w:t>
      </w:r>
      <w:r w:rsidR="002F20A2" w:rsidRPr="00FC2724">
        <w:rPr>
          <w:rFonts w:ascii="Arial" w:hAnsi="Arial" w:cs="Arial"/>
          <w:sz w:val="24"/>
          <w:szCs w:val="24"/>
        </w:rPr>
        <w:t>.</w:t>
      </w:r>
    </w:p>
    <w:p w14:paraId="2C265263" w14:textId="0E760332" w:rsidR="00382C1E" w:rsidRPr="00A03571" w:rsidRDefault="00A03571" w:rsidP="00C725F3">
      <w:pPr>
        <w:pStyle w:val="Heading2"/>
      </w:pPr>
      <w:r w:rsidRPr="00A03571">
        <w:t xml:space="preserve">                                                    </w:t>
      </w:r>
      <w:bookmarkStart w:id="31" w:name="_Toc33184864"/>
      <w:r w:rsidR="004E2A5C" w:rsidRPr="00A03571">
        <w:t>Phenomenology</w:t>
      </w:r>
      <w:bookmarkEnd w:id="31"/>
    </w:p>
    <w:p w14:paraId="4E48810C" w14:textId="77777777" w:rsidR="00BC6F16" w:rsidRPr="00FC2724" w:rsidRDefault="00BC6F16" w:rsidP="00702A69">
      <w:pPr>
        <w:spacing w:line="360" w:lineRule="auto"/>
        <w:jc w:val="both"/>
        <w:rPr>
          <w:rFonts w:ascii="Arial" w:hAnsi="Arial" w:cs="Arial"/>
          <w:sz w:val="24"/>
          <w:szCs w:val="24"/>
          <w:u w:val="single"/>
        </w:rPr>
      </w:pPr>
    </w:p>
    <w:p w14:paraId="67AC2D5B" w14:textId="68F2B529" w:rsidR="001F6553" w:rsidRDefault="001F6553" w:rsidP="00702A69">
      <w:pPr>
        <w:spacing w:line="360" w:lineRule="auto"/>
        <w:jc w:val="both"/>
        <w:rPr>
          <w:rFonts w:ascii="Arial" w:hAnsi="Arial" w:cs="Arial"/>
          <w:sz w:val="24"/>
          <w:szCs w:val="24"/>
        </w:rPr>
      </w:pPr>
      <w:r>
        <w:rPr>
          <w:rFonts w:ascii="Arial" w:hAnsi="Arial" w:cs="Arial"/>
          <w:sz w:val="24"/>
          <w:szCs w:val="24"/>
        </w:rPr>
        <w:t>In terms of phenomenology in its basic form; through judgments, emotions- conscious experiences, it attempts to organise conditions</w:t>
      </w:r>
      <w:r w:rsidR="004440EB">
        <w:rPr>
          <w:rFonts w:ascii="Arial" w:hAnsi="Arial" w:cs="Arial"/>
          <w:sz w:val="24"/>
          <w:szCs w:val="24"/>
        </w:rPr>
        <w:t xml:space="preserve"> </w:t>
      </w:r>
      <w:r w:rsidR="004440EB" w:rsidRPr="0054109E">
        <w:rPr>
          <w:rFonts w:ascii="Arial" w:hAnsi="Arial" w:cs="Arial"/>
          <w:noProof/>
          <w:sz w:val="24"/>
          <w:szCs w:val="24"/>
        </w:rPr>
        <w:t>(</w:t>
      </w:r>
      <w:r w:rsidR="004440EB" w:rsidRPr="001F6553">
        <w:rPr>
          <w:rFonts w:ascii="Arial" w:hAnsi="Arial" w:cs="Arial"/>
          <w:noProof/>
          <w:sz w:val="24"/>
          <w:szCs w:val="24"/>
        </w:rPr>
        <w:t>Menon</w:t>
      </w:r>
      <w:r w:rsidR="004440EB">
        <w:rPr>
          <w:rFonts w:ascii="Arial" w:hAnsi="Arial" w:cs="Arial"/>
          <w:noProof/>
          <w:sz w:val="24"/>
          <w:szCs w:val="24"/>
        </w:rPr>
        <w:t xml:space="preserve">, </w:t>
      </w:r>
      <w:r w:rsidR="004440EB" w:rsidRPr="001F6553">
        <w:rPr>
          <w:rFonts w:ascii="Arial" w:hAnsi="Arial" w:cs="Arial"/>
          <w:noProof/>
          <w:sz w:val="24"/>
          <w:szCs w:val="24"/>
        </w:rPr>
        <w:t>Sinha</w:t>
      </w:r>
      <w:r w:rsidR="004440EB">
        <w:rPr>
          <w:rFonts w:ascii="Arial" w:hAnsi="Arial" w:cs="Arial"/>
          <w:noProof/>
          <w:sz w:val="24"/>
          <w:szCs w:val="24"/>
        </w:rPr>
        <w:t xml:space="preserve">, </w:t>
      </w:r>
      <w:r w:rsidR="004440EB" w:rsidRPr="001F6553">
        <w:rPr>
          <w:rFonts w:ascii="Arial" w:hAnsi="Arial" w:cs="Arial"/>
          <w:noProof/>
          <w:sz w:val="24"/>
          <w:szCs w:val="24"/>
        </w:rPr>
        <w:t>Sreekantan</w:t>
      </w:r>
      <w:r w:rsidR="004440EB">
        <w:rPr>
          <w:rFonts w:ascii="Arial" w:hAnsi="Arial" w:cs="Arial"/>
          <w:noProof/>
          <w:sz w:val="24"/>
          <w:szCs w:val="24"/>
        </w:rPr>
        <w:t>,</w:t>
      </w:r>
      <w:r w:rsidR="004440EB" w:rsidRPr="0054109E">
        <w:rPr>
          <w:rFonts w:ascii="Arial" w:hAnsi="Arial" w:cs="Arial"/>
          <w:noProof/>
          <w:sz w:val="24"/>
          <w:szCs w:val="24"/>
        </w:rPr>
        <w:t xml:space="preserve"> 2013</w:t>
      </w:r>
      <w:r w:rsidR="004440EB">
        <w:rPr>
          <w:rFonts w:ascii="Arial" w:hAnsi="Arial" w:cs="Arial"/>
          <w:noProof/>
          <w:sz w:val="24"/>
          <w:szCs w:val="24"/>
        </w:rPr>
        <w:t xml:space="preserve">: </w:t>
      </w:r>
      <w:r w:rsidR="004440EB" w:rsidRPr="0092403E">
        <w:rPr>
          <w:rFonts w:ascii="Arial" w:hAnsi="Arial" w:cs="Arial"/>
          <w:noProof/>
          <w:sz w:val="24"/>
          <w:szCs w:val="24"/>
        </w:rPr>
        <w:t>Vagle, 2016</w:t>
      </w:r>
      <w:r w:rsidR="004440EB" w:rsidRPr="0054109E">
        <w:rPr>
          <w:rFonts w:ascii="Arial" w:hAnsi="Arial" w:cs="Arial"/>
          <w:noProof/>
          <w:sz w:val="24"/>
          <w:szCs w:val="24"/>
        </w:rPr>
        <w:t>)</w:t>
      </w:r>
      <w:r w:rsidR="004440EB">
        <w:rPr>
          <w:rFonts w:ascii="Arial" w:hAnsi="Arial" w:cs="Arial"/>
          <w:sz w:val="24"/>
          <w:szCs w:val="24"/>
        </w:rPr>
        <w:t xml:space="preserve">. </w:t>
      </w:r>
      <w:r>
        <w:rPr>
          <w:rFonts w:ascii="Arial" w:hAnsi="Arial" w:cs="Arial"/>
          <w:sz w:val="24"/>
          <w:szCs w:val="24"/>
        </w:rPr>
        <w:t xml:space="preserve">Through systemic reflection phenomenology determines the crucial elements of experience </w:t>
      </w:r>
      <w:bookmarkStart w:id="32" w:name="_Hlk30411207"/>
      <w:r w:rsidRPr="0054109E">
        <w:rPr>
          <w:rFonts w:ascii="Arial" w:hAnsi="Arial" w:cs="Arial"/>
          <w:noProof/>
          <w:sz w:val="24"/>
          <w:szCs w:val="24"/>
        </w:rPr>
        <w:t>(</w:t>
      </w:r>
      <w:r w:rsidRPr="001F6553">
        <w:rPr>
          <w:rFonts w:ascii="Arial" w:hAnsi="Arial" w:cs="Arial"/>
          <w:noProof/>
          <w:sz w:val="24"/>
          <w:szCs w:val="24"/>
        </w:rPr>
        <w:t>Menon</w:t>
      </w:r>
      <w:r w:rsidR="00EE53DE">
        <w:rPr>
          <w:rFonts w:ascii="Arial" w:hAnsi="Arial" w:cs="Arial"/>
          <w:noProof/>
          <w:sz w:val="24"/>
          <w:szCs w:val="24"/>
        </w:rPr>
        <w:t>,</w:t>
      </w:r>
      <w:r>
        <w:rPr>
          <w:rFonts w:ascii="Arial" w:hAnsi="Arial" w:cs="Arial"/>
          <w:noProof/>
          <w:sz w:val="24"/>
          <w:szCs w:val="24"/>
        </w:rPr>
        <w:t xml:space="preserve"> </w:t>
      </w:r>
      <w:r w:rsidRPr="001F6553">
        <w:rPr>
          <w:rFonts w:ascii="Arial" w:hAnsi="Arial" w:cs="Arial"/>
          <w:noProof/>
          <w:sz w:val="24"/>
          <w:szCs w:val="24"/>
        </w:rPr>
        <w:t>Sinha</w:t>
      </w:r>
      <w:r w:rsidR="00EE53DE">
        <w:rPr>
          <w:rFonts w:ascii="Arial" w:hAnsi="Arial" w:cs="Arial"/>
          <w:noProof/>
          <w:sz w:val="24"/>
          <w:szCs w:val="24"/>
        </w:rPr>
        <w:t xml:space="preserve">, </w:t>
      </w:r>
      <w:r w:rsidRPr="001F6553">
        <w:rPr>
          <w:rFonts w:ascii="Arial" w:hAnsi="Arial" w:cs="Arial"/>
          <w:noProof/>
          <w:sz w:val="24"/>
          <w:szCs w:val="24"/>
        </w:rPr>
        <w:t>Sreekantan</w:t>
      </w:r>
      <w:r>
        <w:rPr>
          <w:rFonts w:ascii="Arial" w:hAnsi="Arial" w:cs="Arial"/>
          <w:noProof/>
          <w:sz w:val="24"/>
          <w:szCs w:val="24"/>
        </w:rPr>
        <w:t>,</w:t>
      </w:r>
      <w:r w:rsidRPr="0054109E">
        <w:rPr>
          <w:rFonts w:ascii="Arial" w:hAnsi="Arial" w:cs="Arial"/>
          <w:noProof/>
          <w:sz w:val="24"/>
          <w:szCs w:val="24"/>
        </w:rPr>
        <w:t xml:space="preserve"> 2013</w:t>
      </w:r>
      <w:r w:rsidR="0092403E">
        <w:rPr>
          <w:rFonts w:ascii="Arial" w:hAnsi="Arial" w:cs="Arial"/>
          <w:noProof/>
          <w:sz w:val="24"/>
          <w:szCs w:val="24"/>
        </w:rPr>
        <w:t xml:space="preserve">: </w:t>
      </w:r>
      <w:r w:rsidR="0092403E" w:rsidRPr="0092403E">
        <w:rPr>
          <w:rFonts w:ascii="Arial" w:hAnsi="Arial" w:cs="Arial"/>
          <w:noProof/>
          <w:sz w:val="24"/>
          <w:szCs w:val="24"/>
        </w:rPr>
        <w:t>Vagle, 2016</w:t>
      </w:r>
      <w:r w:rsidRPr="0054109E">
        <w:rPr>
          <w:rFonts w:ascii="Arial" w:hAnsi="Arial" w:cs="Arial"/>
          <w:noProof/>
          <w:sz w:val="24"/>
          <w:szCs w:val="24"/>
        </w:rPr>
        <w:t>)</w:t>
      </w:r>
      <w:r>
        <w:rPr>
          <w:rFonts w:ascii="Arial" w:hAnsi="Arial" w:cs="Arial"/>
          <w:sz w:val="24"/>
          <w:szCs w:val="24"/>
        </w:rPr>
        <w:t>.</w:t>
      </w:r>
    </w:p>
    <w:p w14:paraId="421CCECB" w14:textId="77777777" w:rsidR="004E0E55" w:rsidRPr="0054109E" w:rsidRDefault="004E0E55" w:rsidP="00702A69">
      <w:pPr>
        <w:spacing w:line="360" w:lineRule="auto"/>
        <w:jc w:val="both"/>
        <w:rPr>
          <w:rFonts w:ascii="Arial" w:hAnsi="Arial" w:cs="Arial"/>
          <w:sz w:val="24"/>
          <w:szCs w:val="24"/>
        </w:rPr>
      </w:pPr>
    </w:p>
    <w:bookmarkEnd w:id="32"/>
    <w:p w14:paraId="42FB779A" w14:textId="5A776892" w:rsidR="0054109E" w:rsidRDefault="00F31987" w:rsidP="00702A69">
      <w:pPr>
        <w:spacing w:line="360" w:lineRule="auto"/>
        <w:jc w:val="both"/>
        <w:rPr>
          <w:rFonts w:ascii="Arial" w:hAnsi="Arial" w:cs="Arial"/>
          <w:sz w:val="24"/>
          <w:szCs w:val="24"/>
        </w:rPr>
      </w:pPr>
      <w:r w:rsidRPr="00FC2724">
        <w:rPr>
          <w:rFonts w:ascii="Arial" w:hAnsi="Arial" w:cs="Arial"/>
          <w:sz w:val="24"/>
          <w:szCs w:val="24"/>
        </w:rPr>
        <w:t xml:space="preserve">Sociologically speaking, examining the </w:t>
      </w:r>
      <w:r w:rsidR="0054109E">
        <w:rPr>
          <w:rFonts w:ascii="Arial" w:hAnsi="Arial" w:cs="Arial"/>
          <w:sz w:val="24"/>
          <w:szCs w:val="24"/>
        </w:rPr>
        <w:t xml:space="preserve">perception </w:t>
      </w:r>
      <w:r w:rsidRPr="00FC2724">
        <w:rPr>
          <w:rFonts w:ascii="Arial" w:hAnsi="Arial" w:cs="Arial"/>
          <w:sz w:val="24"/>
          <w:szCs w:val="24"/>
        </w:rPr>
        <w:t>of parents on a micro scale allows for a rich insight into the pattern of issues on a macro scale; looking at the ways in which larger structures in society are continuously reproduced and maintained</w:t>
      </w:r>
      <w:r w:rsidR="004B7C3E" w:rsidRPr="00FC2724">
        <w:rPr>
          <w:rFonts w:ascii="Arial" w:hAnsi="Arial" w:cs="Arial"/>
          <w:sz w:val="24"/>
          <w:szCs w:val="24"/>
        </w:rPr>
        <w:t xml:space="preserve"> </w:t>
      </w:r>
      <w:r w:rsidR="004B7C3E" w:rsidRPr="00FC2724">
        <w:rPr>
          <w:rFonts w:ascii="Arial" w:hAnsi="Arial" w:cs="Arial"/>
          <w:noProof/>
          <w:sz w:val="24"/>
          <w:szCs w:val="24"/>
        </w:rPr>
        <w:t xml:space="preserve">(Heidegger, 2005: </w:t>
      </w:r>
      <w:r w:rsidR="000A5CD0" w:rsidRPr="00FC2724">
        <w:rPr>
          <w:rFonts w:ascii="Arial" w:hAnsi="Arial" w:cs="Arial"/>
          <w:noProof/>
          <w:sz w:val="24"/>
          <w:szCs w:val="24"/>
        </w:rPr>
        <w:t>Husserl, 2001)</w:t>
      </w:r>
      <w:r w:rsidRPr="00FC2724">
        <w:rPr>
          <w:rFonts w:ascii="Arial" w:hAnsi="Arial" w:cs="Arial"/>
          <w:sz w:val="24"/>
          <w:szCs w:val="24"/>
        </w:rPr>
        <w:t>.</w:t>
      </w:r>
      <w:r w:rsidR="002F20A2" w:rsidRPr="00FC2724">
        <w:rPr>
          <w:rFonts w:ascii="Arial" w:hAnsi="Arial" w:cs="Arial"/>
          <w:sz w:val="24"/>
          <w:szCs w:val="24"/>
        </w:rPr>
        <w:t xml:space="preserve"> Considering gender as a phenomenon, my discussed ontological perspective</w:t>
      </w:r>
      <w:r w:rsidR="00D501EA">
        <w:rPr>
          <w:rFonts w:ascii="Arial" w:hAnsi="Arial" w:cs="Arial"/>
          <w:sz w:val="24"/>
          <w:szCs w:val="24"/>
        </w:rPr>
        <w:t>,</w:t>
      </w:r>
      <w:r w:rsidR="002F20A2" w:rsidRPr="00FC2724">
        <w:rPr>
          <w:rFonts w:ascii="Arial" w:hAnsi="Arial" w:cs="Arial"/>
          <w:sz w:val="24"/>
          <w:szCs w:val="24"/>
        </w:rPr>
        <w:t xml:space="preserve"> that</w:t>
      </w:r>
      <w:r w:rsidR="00D501EA">
        <w:rPr>
          <w:rFonts w:ascii="Arial" w:hAnsi="Arial" w:cs="Arial"/>
          <w:sz w:val="24"/>
          <w:szCs w:val="24"/>
        </w:rPr>
        <w:t xml:space="preserve"> is, that</w:t>
      </w:r>
      <w:r w:rsidR="002F20A2" w:rsidRPr="00FC2724">
        <w:rPr>
          <w:rFonts w:ascii="Arial" w:hAnsi="Arial" w:cs="Arial"/>
          <w:sz w:val="24"/>
          <w:szCs w:val="24"/>
        </w:rPr>
        <w:t xml:space="preserve"> reality arrives from peoples beliefs and experiences, also reflecting my epistemological stance of research being transactional and subjective- A phenomenological approach informs this study enabling the aims and objectives discussed to be </w:t>
      </w:r>
      <w:r w:rsidR="00D501EA">
        <w:rPr>
          <w:rFonts w:ascii="Arial" w:hAnsi="Arial" w:cs="Arial"/>
          <w:sz w:val="24"/>
          <w:szCs w:val="24"/>
        </w:rPr>
        <w:t>reached effectively</w:t>
      </w:r>
      <w:r w:rsidR="009951BE">
        <w:rPr>
          <w:rFonts w:ascii="Arial" w:hAnsi="Arial" w:cs="Arial"/>
          <w:sz w:val="24"/>
          <w:szCs w:val="24"/>
        </w:rPr>
        <w:t xml:space="preserve"> (France, 2018)</w:t>
      </w:r>
      <w:r w:rsidR="002F20A2" w:rsidRPr="00FC2724">
        <w:rPr>
          <w:rFonts w:ascii="Arial" w:hAnsi="Arial" w:cs="Arial"/>
          <w:sz w:val="24"/>
          <w:szCs w:val="24"/>
        </w:rPr>
        <w:t>. Thus, considered the most appropriate framework for this study</w:t>
      </w:r>
      <w:r w:rsidR="009951BE">
        <w:rPr>
          <w:rFonts w:ascii="Arial" w:hAnsi="Arial" w:cs="Arial"/>
          <w:sz w:val="24"/>
          <w:szCs w:val="24"/>
        </w:rPr>
        <w:t>.</w:t>
      </w:r>
    </w:p>
    <w:p w14:paraId="0DD86C03" w14:textId="77777777" w:rsidR="008D39B7" w:rsidRDefault="008D39B7" w:rsidP="00702A69">
      <w:pPr>
        <w:spacing w:line="360" w:lineRule="auto"/>
        <w:jc w:val="both"/>
        <w:rPr>
          <w:rFonts w:ascii="Arial" w:hAnsi="Arial" w:cs="Arial"/>
          <w:sz w:val="24"/>
          <w:szCs w:val="24"/>
        </w:rPr>
      </w:pPr>
    </w:p>
    <w:p w14:paraId="5EF6F4B1" w14:textId="7DDC6245" w:rsidR="001215A2" w:rsidRDefault="001215A2" w:rsidP="00702A69">
      <w:pPr>
        <w:spacing w:line="360" w:lineRule="auto"/>
        <w:jc w:val="both"/>
        <w:rPr>
          <w:rFonts w:ascii="Arial" w:hAnsi="Arial" w:cs="Arial"/>
          <w:sz w:val="24"/>
          <w:szCs w:val="24"/>
        </w:rPr>
      </w:pPr>
      <w:r>
        <w:rPr>
          <w:rFonts w:ascii="Arial" w:hAnsi="Arial" w:cs="Arial"/>
          <w:sz w:val="24"/>
          <w:szCs w:val="24"/>
        </w:rPr>
        <w:t>Edmond Husserl (2001) established the development of phenomenology, that is, the examination of lived experiences, in the early twentieth century. Husserl (2001) stated that through the cognitive process of deduction the separate outer reality can be understood. Reflecting the Cartesian principles which found significant distinctions between the outer reality and individual experience of reality</w:t>
      </w:r>
      <w:r w:rsidR="009951BE">
        <w:rPr>
          <w:rFonts w:ascii="Arial" w:hAnsi="Arial" w:cs="Arial"/>
          <w:sz w:val="24"/>
          <w:szCs w:val="24"/>
        </w:rPr>
        <w:t xml:space="preserve"> </w:t>
      </w:r>
      <w:sdt>
        <w:sdtPr>
          <w:rPr>
            <w:rFonts w:ascii="Arial" w:hAnsi="Arial" w:cs="Arial"/>
            <w:sz w:val="24"/>
            <w:szCs w:val="24"/>
          </w:rPr>
          <w:id w:val="1833716753"/>
          <w:citation/>
        </w:sdtPr>
        <w:sdtContent>
          <w:r w:rsidR="009951BE">
            <w:rPr>
              <w:rFonts w:ascii="Arial" w:hAnsi="Arial" w:cs="Arial"/>
              <w:sz w:val="24"/>
              <w:szCs w:val="24"/>
            </w:rPr>
            <w:fldChar w:fldCharType="begin"/>
          </w:r>
          <w:r w:rsidR="009951BE">
            <w:rPr>
              <w:rFonts w:ascii="Arial" w:hAnsi="Arial" w:cs="Arial"/>
              <w:sz w:val="24"/>
              <w:szCs w:val="24"/>
            </w:rPr>
            <w:instrText xml:space="preserve"> CITATION Mar05 \l 2057 </w:instrText>
          </w:r>
          <w:r w:rsidR="009951BE">
            <w:rPr>
              <w:rFonts w:ascii="Arial" w:hAnsi="Arial" w:cs="Arial"/>
              <w:sz w:val="24"/>
              <w:szCs w:val="24"/>
            </w:rPr>
            <w:fldChar w:fldCharType="separate"/>
          </w:r>
          <w:r w:rsidR="006B325F" w:rsidRPr="006B325F">
            <w:rPr>
              <w:rFonts w:ascii="Arial" w:hAnsi="Arial" w:cs="Arial"/>
              <w:noProof/>
              <w:sz w:val="24"/>
              <w:szCs w:val="24"/>
            </w:rPr>
            <w:t>(Heidegger, 2005)</w:t>
          </w:r>
          <w:r w:rsidR="009951BE">
            <w:rPr>
              <w:rFonts w:ascii="Arial" w:hAnsi="Arial" w:cs="Arial"/>
              <w:sz w:val="24"/>
              <w:szCs w:val="24"/>
            </w:rPr>
            <w:fldChar w:fldCharType="end"/>
          </w:r>
        </w:sdtContent>
      </w:sdt>
      <w:r>
        <w:rPr>
          <w:rFonts w:ascii="Arial" w:hAnsi="Arial" w:cs="Arial"/>
          <w:sz w:val="24"/>
          <w:szCs w:val="24"/>
        </w:rPr>
        <w:t>.</w:t>
      </w:r>
    </w:p>
    <w:p w14:paraId="2A628464" w14:textId="77777777" w:rsidR="007D079A" w:rsidRDefault="007D079A" w:rsidP="00702A69">
      <w:pPr>
        <w:spacing w:line="360" w:lineRule="auto"/>
        <w:jc w:val="both"/>
        <w:rPr>
          <w:rFonts w:ascii="Arial" w:hAnsi="Arial" w:cs="Arial"/>
          <w:sz w:val="24"/>
          <w:szCs w:val="24"/>
        </w:rPr>
      </w:pPr>
    </w:p>
    <w:p w14:paraId="0AE31F36" w14:textId="3A4468E8" w:rsidR="00A03571" w:rsidRPr="00EE53DE" w:rsidRDefault="001215A2" w:rsidP="00702A69">
      <w:pPr>
        <w:spacing w:line="360" w:lineRule="auto"/>
        <w:jc w:val="both"/>
        <w:rPr>
          <w:rFonts w:ascii="Arial" w:hAnsi="Arial" w:cs="Arial"/>
          <w:sz w:val="24"/>
          <w:szCs w:val="24"/>
        </w:rPr>
      </w:pPr>
      <w:r>
        <w:rPr>
          <w:rFonts w:ascii="Arial" w:hAnsi="Arial" w:cs="Arial"/>
          <w:sz w:val="24"/>
          <w:szCs w:val="24"/>
        </w:rPr>
        <w:t>Through the interpretation of individuals phenomenology aims to gain understanding of their outer world</w:t>
      </w:r>
      <w:r w:rsidR="006A2B7A">
        <w:rPr>
          <w:rFonts w:ascii="Arial" w:hAnsi="Arial" w:cs="Arial"/>
          <w:sz w:val="24"/>
          <w:szCs w:val="24"/>
        </w:rPr>
        <w:t xml:space="preserve"> by capturing reality</w:t>
      </w:r>
      <w:r w:rsidR="009951BE">
        <w:rPr>
          <w:rFonts w:ascii="Arial" w:hAnsi="Arial" w:cs="Arial"/>
          <w:sz w:val="24"/>
          <w:szCs w:val="24"/>
        </w:rPr>
        <w:t>, a</w:t>
      </w:r>
      <w:r w:rsidR="006A2B7A">
        <w:rPr>
          <w:rFonts w:ascii="Arial" w:hAnsi="Arial" w:cs="Arial"/>
          <w:sz w:val="24"/>
          <w:szCs w:val="24"/>
        </w:rPr>
        <w:t xml:space="preserve">chieved by applying intentionality, that is, directing an </w:t>
      </w:r>
      <w:r w:rsidR="00C608A5">
        <w:rPr>
          <w:rFonts w:ascii="Arial" w:hAnsi="Arial" w:cs="Arial"/>
          <w:sz w:val="24"/>
          <w:szCs w:val="24"/>
        </w:rPr>
        <w:t>individual’s</w:t>
      </w:r>
      <w:r w:rsidR="006A2B7A">
        <w:rPr>
          <w:rFonts w:ascii="Arial" w:hAnsi="Arial" w:cs="Arial"/>
          <w:sz w:val="24"/>
          <w:szCs w:val="24"/>
        </w:rPr>
        <w:t xml:space="preserve"> focus intentionally to describe their reality</w:t>
      </w:r>
      <w:r w:rsidR="00EE53DE">
        <w:rPr>
          <w:rFonts w:ascii="Arial" w:hAnsi="Arial" w:cs="Arial"/>
          <w:sz w:val="24"/>
          <w:szCs w:val="24"/>
        </w:rPr>
        <w:t xml:space="preserve"> </w:t>
      </w:r>
      <w:r w:rsidR="00EE53DE" w:rsidRPr="0054109E">
        <w:rPr>
          <w:rFonts w:ascii="Arial" w:hAnsi="Arial" w:cs="Arial"/>
          <w:noProof/>
          <w:sz w:val="24"/>
          <w:szCs w:val="24"/>
        </w:rPr>
        <w:t>(</w:t>
      </w:r>
      <w:r w:rsidR="00EE53DE" w:rsidRPr="001F6553">
        <w:rPr>
          <w:rFonts w:ascii="Arial" w:hAnsi="Arial" w:cs="Arial"/>
          <w:noProof/>
          <w:sz w:val="24"/>
          <w:szCs w:val="24"/>
        </w:rPr>
        <w:t>Menon</w:t>
      </w:r>
      <w:r w:rsidR="00EE53DE">
        <w:rPr>
          <w:rFonts w:ascii="Arial" w:hAnsi="Arial" w:cs="Arial"/>
          <w:noProof/>
          <w:sz w:val="24"/>
          <w:szCs w:val="24"/>
        </w:rPr>
        <w:t xml:space="preserve">, </w:t>
      </w:r>
      <w:r w:rsidR="00EE53DE" w:rsidRPr="001F6553">
        <w:rPr>
          <w:rFonts w:ascii="Arial" w:hAnsi="Arial" w:cs="Arial"/>
          <w:noProof/>
          <w:sz w:val="24"/>
          <w:szCs w:val="24"/>
        </w:rPr>
        <w:t>Sinha</w:t>
      </w:r>
      <w:r w:rsidR="00EE53DE">
        <w:rPr>
          <w:rFonts w:ascii="Arial" w:hAnsi="Arial" w:cs="Arial"/>
          <w:noProof/>
          <w:sz w:val="24"/>
          <w:szCs w:val="24"/>
        </w:rPr>
        <w:t xml:space="preserve">, </w:t>
      </w:r>
      <w:r w:rsidR="00EE53DE" w:rsidRPr="001F6553">
        <w:rPr>
          <w:rFonts w:ascii="Arial" w:hAnsi="Arial" w:cs="Arial"/>
          <w:noProof/>
          <w:sz w:val="24"/>
          <w:szCs w:val="24"/>
        </w:rPr>
        <w:t>Sreekantan</w:t>
      </w:r>
      <w:r w:rsidR="00EE53DE">
        <w:rPr>
          <w:rFonts w:ascii="Arial" w:hAnsi="Arial" w:cs="Arial"/>
          <w:noProof/>
          <w:sz w:val="24"/>
          <w:szCs w:val="24"/>
        </w:rPr>
        <w:t>,</w:t>
      </w:r>
      <w:r w:rsidR="00EE53DE" w:rsidRPr="0054109E">
        <w:rPr>
          <w:rFonts w:ascii="Arial" w:hAnsi="Arial" w:cs="Arial"/>
          <w:noProof/>
          <w:sz w:val="24"/>
          <w:szCs w:val="24"/>
        </w:rPr>
        <w:t xml:space="preserve"> 2013</w:t>
      </w:r>
      <w:r w:rsidR="009951BE">
        <w:rPr>
          <w:rFonts w:ascii="Arial" w:hAnsi="Arial" w:cs="Arial"/>
          <w:noProof/>
          <w:sz w:val="24"/>
          <w:szCs w:val="24"/>
        </w:rPr>
        <w:t>: Husserl, 2001</w:t>
      </w:r>
      <w:r w:rsidR="00EE53DE" w:rsidRPr="0054109E">
        <w:rPr>
          <w:rFonts w:ascii="Arial" w:hAnsi="Arial" w:cs="Arial"/>
          <w:noProof/>
          <w:sz w:val="24"/>
          <w:szCs w:val="24"/>
        </w:rPr>
        <w:t>)</w:t>
      </w:r>
      <w:r w:rsidR="00EE53DE">
        <w:rPr>
          <w:rFonts w:ascii="Arial" w:hAnsi="Arial" w:cs="Arial"/>
          <w:sz w:val="24"/>
          <w:szCs w:val="24"/>
        </w:rPr>
        <w:t xml:space="preserve">. </w:t>
      </w:r>
      <w:r w:rsidR="006A2B7A" w:rsidRPr="00EE53DE">
        <w:rPr>
          <w:rFonts w:ascii="Arial" w:hAnsi="Arial" w:cs="Arial"/>
          <w:sz w:val="24"/>
          <w:szCs w:val="24"/>
        </w:rPr>
        <w:t xml:space="preserve">A </w:t>
      </w:r>
      <w:r w:rsidR="00980076" w:rsidRPr="00EE53DE">
        <w:rPr>
          <w:rFonts w:ascii="Arial" w:hAnsi="Arial" w:cs="Arial"/>
          <w:sz w:val="24"/>
          <w:szCs w:val="24"/>
        </w:rPr>
        <w:t xml:space="preserve">Phenomenological approach is </w:t>
      </w:r>
      <w:r w:rsidR="006A2B7A" w:rsidRPr="00EE53DE">
        <w:rPr>
          <w:rFonts w:ascii="Arial" w:hAnsi="Arial" w:cs="Arial"/>
          <w:sz w:val="24"/>
          <w:szCs w:val="24"/>
        </w:rPr>
        <w:t>guided</w:t>
      </w:r>
      <w:r w:rsidR="00980076" w:rsidRPr="00EE53DE">
        <w:rPr>
          <w:rFonts w:ascii="Arial" w:hAnsi="Arial" w:cs="Arial"/>
          <w:sz w:val="24"/>
          <w:szCs w:val="24"/>
        </w:rPr>
        <w:t xml:space="preserve"> by the </w:t>
      </w:r>
      <w:r w:rsidR="006A2B7A" w:rsidRPr="00EE53DE">
        <w:rPr>
          <w:rFonts w:ascii="Arial" w:hAnsi="Arial" w:cs="Arial"/>
          <w:sz w:val="24"/>
          <w:szCs w:val="24"/>
        </w:rPr>
        <w:lastRenderedPageBreak/>
        <w:t>belief</w:t>
      </w:r>
      <w:r w:rsidR="00980076" w:rsidRPr="00EE53DE">
        <w:rPr>
          <w:rFonts w:ascii="Arial" w:hAnsi="Arial" w:cs="Arial"/>
          <w:sz w:val="24"/>
          <w:szCs w:val="24"/>
        </w:rPr>
        <w:t xml:space="preserve"> that realities and consciousness are co-creation</w:t>
      </w:r>
      <w:r w:rsidR="009951BE">
        <w:rPr>
          <w:rFonts w:ascii="Arial" w:hAnsi="Arial" w:cs="Arial"/>
          <w:sz w:val="24"/>
          <w:szCs w:val="24"/>
        </w:rPr>
        <w:t>, t</w:t>
      </w:r>
      <w:r w:rsidR="006A2B7A" w:rsidRPr="00EE53DE">
        <w:rPr>
          <w:rFonts w:ascii="Arial" w:hAnsi="Arial" w:cs="Arial"/>
          <w:sz w:val="24"/>
          <w:szCs w:val="24"/>
        </w:rPr>
        <w:t>herefore,</w:t>
      </w:r>
      <w:r w:rsidR="00980076" w:rsidRPr="00EE53DE">
        <w:rPr>
          <w:rFonts w:ascii="Arial" w:hAnsi="Arial" w:cs="Arial"/>
          <w:sz w:val="24"/>
          <w:szCs w:val="24"/>
        </w:rPr>
        <w:t xml:space="preserve"> human understanding </w:t>
      </w:r>
      <w:r w:rsidR="006A2B7A" w:rsidRPr="00EE53DE">
        <w:rPr>
          <w:rFonts w:ascii="Arial" w:hAnsi="Arial" w:cs="Arial"/>
          <w:sz w:val="24"/>
          <w:szCs w:val="24"/>
        </w:rPr>
        <w:t>arrives</w:t>
      </w:r>
      <w:r w:rsidR="00980076" w:rsidRPr="00EE53DE">
        <w:rPr>
          <w:rFonts w:ascii="Arial" w:hAnsi="Arial" w:cs="Arial"/>
          <w:sz w:val="24"/>
          <w:szCs w:val="24"/>
        </w:rPr>
        <w:t xml:space="preserve"> from the relationship between </w:t>
      </w:r>
      <w:r w:rsidR="006A2B7A" w:rsidRPr="00EE53DE">
        <w:rPr>
          <w:rFonts w:ascii="Arial" w:hAnsi="Arial" w:cs="Arial"/>
          <w:sz w:val="24"/>
          <w:szCs w:val="24"/>
        </w:rPr>
        <w:t>human beings</w:t>
      </w:r>
      <w:r w:rsidR="00980076" w:rsidRPr="00EE53DE">
        <w:rPr>
          <w:rFonts w:ascii="Arial" w:hAnsi="Arial" w:cs="Arial"/>
          <w:sz w:val="24"/>
          <w:szCs w:val="24"/>
        </w:rPr>
        <w:t xml:space="preserve"> acting upon each other </w:t>
      </w:r>
      <w:sdt>
        <w:sdtPr>
          <w:rPr>
            <w:rFonts w:ascii="Arial" w:hAnsi="Arial" w:cs="Arial"/>
            <w:sz w:val="24"/>
            <w:szCs w:val="24"/>
          </w:rPr>
          <w:id w:val="746692504"/>
          <w:citation/>
        </w:sdtPr>
        <w:sdtContent>
          <w:r w:rsidR="00980076" w:rsidRPr="00EE53DE">
            <w:rPr>
              <w:rFonts w:ascii="Arial" w:hAnsi="Arial" w:cs="Arial"/>
              <w:sz w:val="24"/>
              <w:szCs w:val="24"/>
            </w:rPr>
            <w:fldChar w:fldCharType="begin"/>
          </w:r>
          <w:r w:rsidR="00980076" w:rsidRPr="00EE53DE">
            <w:rPr>
              <w:rFonts w:ascii="Arial" w:hAnsi="Arial" w:cs="Arial"/>
              <w:sz w:val="24"/>
              <w:szCs w:val="24"/>
            </w:rPr>
            <w:instrText xml:space="preserve"> CITATION Mar05 \l 2057 </w:instrText>
          </w:r>
          <w:r w:rsidR="00980076" w:rsidRPr="00EE53DE">
            <w:rPr>
              <w:rFonts w:ascii="Arial" w:hAnsi="Arial" w:cs="Arial"/>
              <w:sz w:val="24"/>
              <w:szCs w:val="24"/>
            </w:rPr>
            <w:fldChar w:fldCharType="separate"/>
          </w:r>
          <w:r w:rsidR="006B325F" w:rsidRPr="006B325F">
            <w:rPr>
              <w:rFonts w:ascii="Arial" w:hAnsi="Arial" w:cs="Arial"/>
              <w:noProof/>
              <w:sz w:val="24"/>
              <w:szCs w:val="24"/>
            </w:rPr>
            <w:t>(Heidegger, 2005)</w:t>
          </w:r>
          <w:r w:rsidR="00980076" w:rsidRPr="00EE53DE">
            <w:rPr>
              <w:rFonts w:ascii="Arial" w:hAnsi="Arial" w:cs="Arial"/>
              <w:sz w:val="24"/>
              <w:szCs w:val="24"/>
            </w:rPr>
            <w:fldChar w:fldCharType="end"/>
          </w:r>
        </w:sdtContent>
      </w:sdt>
      <w:r w:rsidR="00980076" w:rsidRPr="00EE53DE">
        <w:rPr>
          <w:rFonts w:ascii="Arial" w:hAnsi="Arial" w:cs="Arial"/>
          <w:sz w:val="24"/>
          <w:szCs w:val="24"/>
        </w:rPr>
        <w:t xml:space="preserve">. Phenomenologically speaking, this </w:t>
      </w:r>
      <w:r w:rsidR="006A2B7A" w:rsidRPr="00EE53DE">
        <w:rPr>
          <w:rFonts w:ascii="Arial" w:hAnsi="Arial" w:cs="Arial"/>
          <w:sz w:val="24"/>
          <w:szCs w:val="24"/>
        </w:rPr>
        <w:t>study aims</w:t>
      </w:r>
      <w:r w:rsidR="00980076" w:rsidRPr="00EE53DE">
        <w:rPr>
          <w:rFonts w:ascii="Arial" w:hAnsi="Arial" w:cs="Arial"/>
          <w:sz w:val="24"/>
          <w:szCs w:val="24"/>
        </w:rPr>
        <w:t xml:space="preserve"> to </w:t>
      </w:r>
      <w:r w:rsidR="006A2B7A" w:rsidRPr="00EE53DE">
        <w:rPr>
          <w:rFonts w:ascii="Arial" w:hAnsi="Arial" w:cs="Arial"/>
          <w:sz w:val="24"/>
          <w:szCs w:val="24"/>
        </w:rPr>
        <w:t xml:space="preserve">capture </w:t>
      </w:r>
      <w:r w:rsidR="00980076" w:rsidRPr="00EE53DE">
        <w:rPr>
          <w:rFonts w:ascii="Arial" w:hAnsi="Arial" w:cs="Arial"/>
          <w:sz w:val="24"/>
          <w:szCs w:val="24"/>
        </w:rPr>
        <w:t xml:space="preserve">an insight into </w:t>
      </w:r>
      <w:r w:rsidR="006A2B7A" w:rsidRPr="00EE53DE">
        <w:rPr>
          <w:rFonts w:ascii="Arial" w:hAnsi="Arial" w:cs="Arial"/>
          <w:sz w:val="24"/>
          <w:szCs w:val="24"/>
        </w:rPr>
        <w:t>th</w:t>
      </w:r>
      <w:r w:rsidR="004440EB">
        <w:rPr>
          <w:rFonts w:ascii="Arial" w:hAnsi="Arial" w:cs="Arial"/>
          <w:sz w:val="24"/>
          <w:szCs w:val="24"/>
        </w:rPr>
        <w:t>is</w:t>
      </w:r>
      <w:r w:rsidR="006A2B7A" w:rsidRPr="00EE53DE">
        <w:rPr>
          <w:rFonts w:ascii="Arial" w:hAnsi="Arial" w:cs="Arial"/>
          <w:sz w:val="24"/>
          <w:szCs w:val="24"/>
        </w:rPr>
        <w:t xml:space="preserve"> </w:t>
      </w:r>
      <w:r w:rsidR="00980076" w:rsidRPr="00EE53DE">
        <w:rPr>
          <w:rFonts w:ascii="Arial" w:hAnsi="Arial" w:cs="Arial"/>
          <w:sz w:val="24"/>
          <w:szCs w:val="24"/>
        </w:rPr>
        <w:t>Phenomena</w:t>
      </w:r>
      <w:r w:rsidR="006A2B7A" w:rsidRPr="00EE53DE">
        <w:rPr>
          <w:rFonts w:ascii="Arial" w:hAnsi="Arial" w:cs="Arial"/>
          <w:sz w:val="24"/>
          <w:szCs w:val="24"/>
        </w:rPr>
        <w:t xml:space="preserve"> </w:t>
      </w:r>
      <w:r w:rsidR="00980076" w:rsidRPr="00EE53DE">
        <w:rPr>
          <w:rFonts w:ascii="Arial" w:hAnsi="Arial" w:cs="Arial"/>
          <w:sz w:val="24"/>
          <w:szCs w:val="24"/>
        </w:rPr>
        <w:t xml:space="preserve">through qualitative research methods </w:t>
      </w:r>
      <w:r w:rsidR="009951BE" w:rsidRPr="00605416">
        <w:rPr>
          <w:rFonts w:ascii="Arial" w:hAnsi="Arial" w:cs="Arial"/>
          <w:noProof/>
          <w:sz w:val="24"/>
          <w:szCs w:val="24"/>
        </w:rPr>
        <w:t>(Heidegger, 2005</w:t>
      </w:r>
      <w:r w:rsidR="009951BE">
        <w:rPr>
          <w:rFonts w:ascii="Arial" w:hAnsi="Arial" w:cs="Arial"/>
          <w:noProof/>
          <w:sz w:val="24"/>
          <w:szCs w:val="24"/>
        </w:rPr>
        <w:t>: France, 2018</w:t>
      </w:r>
      <w:r w:rsidR="009951BE" w:rsidRPr="00605416">
        <w:rPr>
          <w:rFonts w:ascii="Arial" w:hAnsi="Arial" w:cs="Arial"/>
          <w:noProof/>
          <w:sz w:val="24"/>
          <w:szCs w:val="24"/>
        </w:rPr>
        <w:t>)</w:t>
      </w:r>
      <w:r w:rsidR="002049B0" w:rsidRPr="00EE53DE">
        <w:rPr>
          <w:rFonts w:ascii="Arial" w:hAnsi="Arial" w:cs="Arial"/>
          <w:sz w:val="24"/>
          <w:szCs w:val="24"/>
        </w:rPr>
        <w:t xml:space="preserve">. </w:t>
      </w:r>
    </w:p>
    <w:p w14:paraId="6412749A" w14:textId="77777777" w:rsidR="002049B0" w:rsidRPr="00EE53DE" w:rsidRDefault="002049B0" w:rsidP="00702A69">
      <w:pPr>
        <w:spacing w:line="360" w:lineRule="auto"/>
        <w:jc w:val="both"/>
        <w:rPr>
          <w:rFonts w:ascii="Arial" w:hAnsi="Arial" w:cs="Arial"/>
          <w:sz w:val="24"/>
          <w:szCs w:val="24"/>
        </w:rPr>
      </w:pPr>
    </w:p>
    <w:p w14:paraId="45E91B5F" w14:textId="4478B123" w:rsidR="00486922" w:rsidRPr="00A03571" w:rsidRDefault="00A03571" w:rsidP="00C725F3">
      <w:pPr>
        <w:pStyle w:val="Heading2"/>
      </w:pPr>
      <w:r>
        <w:t xml:space="preserve">                                               </w:t>
      </w:r>
      <w:bookmarkStart w:id="33" w:name="_Toc33184865"/>
      <w:r w:rsidR="00382C1E" w:rsidRPr="00A03571">
        <w:t>Population and sample</w:t>
      </w:r>
      <w:bookmarkEnd w:id="33"/>
    </w:p>
    <w:p w14:paraId="5D3F2C50" w14:textId="77777777" w:rsidR="00BC6F16" w:rsidRPr="00FC2724" w:rsidRDefault="00BC6F16" w:rsidP="00702A69">
      <w:pPr>
        <w:spacing w:line="360" w:lineRule="auto"/>
        <w:jc w:val="both"/>
        <w:rPr>
          <w:rFonts w:ascii="Arial" w:hAnsi="Arial" w:cs="Arial"/>
          <w:sz w:val="24"/>
          <w:szCs w:val="24"/>
          <w:u w:val="single"/>
        </w:rPr>
      </w:pPr>
    </w:p>
    <w:p w14:paraId="7469B5BD" w14:textId="39CC5691" w:rsidR="00021A0B" w:rsidRDefault="00CB6B6E" w:rsidP="00702A69">
      <w:pPr>
        <w:spacing w:line="360" w:lineRule="auto"/>
        <w:jc w:val="both"/>
        <w:rPr>
          <w:rFonts w:ascii="Arial" w:hAnsi="Arial" w:cs="Arial"/>
          <w:sz w:val="24"/>
          <w:szCs w:val="24"/>
        </w:rPr>
      </w:pPr>
      <w:r w:rsidRPr="00FC2724">
        <w:rPr>
          <w:rFonts w:ascii="Arial" w:hAnsi="Arial" w:cs="Arial"/>
          <w:sz w:val="24"/>
          <w:szCs w:val="24"/>
        </w:rPr>
        <w:t>Applying a purposive sampling approach, six parents</w:t>
      </w:r>
      <w:r w:rsidR="007F3877" w:rsidRPr="00FC2724">
        <w:rPr>
          <w:rFonts w:ascii="Arial" w:hAnsi="Arial" w:cs="Arial"/>
          <w:sz w:val="24"/>
          <w:szCs w:val="24"/>
        </w:rPr>
        <w:t xml:space="preserve"> of children aged </w:t>
      </w:r>
      <w:r w:rsidR="004440EB">
        <w:rPr>
          <w:rFonts w:ascii="Arial" w:hAnsi="Arial" w:cs="Arial"/>
          <w:sz w:val="24"/>
          <w:szCs w:val="24"/>
        </w:rPr>
        <w:t xml:space="preserve">between </w:t>
      </w:r>
      <w:r w:rsidR="007F3877" w:rsidRPr="00FC2724">
        <w:rPr>
          <w:rFonts w:ascii="Arial" w:hAnsi="Arial" w:cs="Arial"/>
          <w:sz w:val="24"/>
          <w:szCs w:val="24"/>
        </w:rPr>
        <w:t xml:space="preserve">new-born </w:t>
      </w:r>
      <w:r w:rsidR="004440EB">
        <w:rPr>
          <w:rFonts w:ascii="Arial" w:hAnsi="Arial" w:cs="Arial"/>
          <w:sz w:val="24"/>
          <w:szCs w:val="24"/>
        </w:rPr>
        <w:t xml:space="preserve">and </w:t>
      </w:r>
      <w:r w:rsidR="007F3877" w:rsidRPr="00FC2724">
        <w:rPr>
          <w:rFonts w:ascii="Arial" w:hAnsi="Arial" w:cs="Arial"/>
          <w:sz w:val="24"/>
          <w:szCs w:val="24"/>
        </w:rPr>
        <w:t>ten years old w</w:t>
      </w:r>
      <w:r w:rsidR="001C5C02" w:rsidRPr="00FC2724">
        <w:rPr>
          <w:rFonts w:ascii="Arial" w:hAnsi="Arial" w:cs="Arial"/>
          <w:sz w:val="24"/>
          <w:szCs w:val="24"/>
        </w:rPr>
        <w:t xml:space="preserve">ere </w:t>
      </w:r>
      <w:r w:rsidR="007F3877" w:rsidRPr="00FC2724">
        <w:rPr>
          <w:rFonts w:ascii="Arial" w:hAnsi="Arial" w:cs="Arial"/>
          <w:sz w:val="24"/>
          <w:szCs w:val="24"/>
        </w:rPr>
        <w:t>invited to participate in this research process</w:t>
      </w:r>
      <w:r w:rsidRPr="00FC2724">
        <w:rPr>
          <w:rFonts w:ascii="Arial" w:hAnsi="Arial" w:cs="Arial"/>
          <w:sz w:val="24"/>
          <w:szCs w:val="24"/>
        </w:rPr>
        <w:t xml:space="preserve">. According to Guest </w:t>
      </w:r>
      <w:r w:rsidRPr="00FC2724">
        <w:rPr>
          <w:rFonts w:ascii="Arial" w:hAnsi="Arial" w:cs="Arial"/>
          <w:i/>
          <w:iCs/>
          <w:sz w:val="24"/>
          <w:szCs w:val="24"/>
        </w:rPr>
        <w:t>et al</w:t>
      </w:r>
      <w:r w:rsidRPr="00FC2724">
        <w:rPr>
          <w:rFonts w:ascii="Arial" w:hAnsi="Arial" w:cs="Arial"/>
          <w:sz w:val="24"/>
          <w:szCs w:val="24"/>
        </w:rPr>
        <w:t xml:space="preserve"> (2012) five participants is considered a small sample identifying twenty-five a</w:t>
      </w:r>
      <w:r w:rsidR="00166183" w:rsidRPr="00FC2724">
        <w:rPr>
          <w:rFonts w:ascii="Arial" w:hAnsi="Arial" w:cs="Arial"/>
          <w:sz w:val="24"/>
          <w:szCs w:val="24"/>
        </w:rPr>
        <w:t>s</w:t>
      </w:r>
      <w:r w:rsidRPr="00FC2724">
        <w:rPr>
          <w:rFonts w:ascii="Arial" w:hAnsi="Arial" w:cs="Arial"/>
          <w:sz w:val="24"/>
          <w:szCs w:val="24"/>
        </w:rPr>
        <w:t xml:space="preserve"> a large research sample within phenomenological inquiry.</w:t>
      </w:r>
      <w:r w:rsidR="00FF2D47">
        <w:rPr>
          <w:rFonts w:ascii="Arial" w:hAnsi="Arial" w:cs="Arial"/>
          <w:sz w:val="24"/>
          <w:szCs w:val="24"/>
        </w:rPr>
        <w:t xml:space="preserve"> </w:t>
      </w:r>
      <w:r w:rsidR="00166183" w:rsidRPr="00FC2724">
        <w:rPr>
          <w:rFonts w:ascii="Arial" w:hAnsi="Arial" w:cs="Arial"/>
          <w:sz w:val="24"/>
          <w:szCs w:val="24"/>
        </w:rPr>
        <w:t>Thus, I consider six participants as adequate</w:t>
      </w:r>
      <w:r w:rsidR="009951BE">
        <w:rPr>
          <w:rFonts w:ascii="Arial" w:hAnsi="Arial" w:cs="Arial"/>
          <w:sz w:val="24"/>
          <w:szCs w:val="24"/>
        </w:rPr>
        <w:t>, h</w:t>
      </w:r>
      <w:r w:rsidR="00166183" w:rsidRPr="00FC2724">
        <w:rPr>
          <w:rFonts w:ascii="Arial" w:hAnsi="Arial" w:cs="Arial"/>
          <w:sz w:val="24"/>
          <w:szCs w:val="24"/>
        </w:rPr>
        <w:t xml:space="preserve">owever, the chosen sample size notably will not </w:t>
      </w:r>
      <w:r w:rsidR="004440EB">
        <w:rPr>
          <w:rFonts w:ascii="Arial" w:hAnsi="Arial" w:cs="Arial"/>
          <w:sz w:val="24"/>
          <w:szCs w:val="24"/>
        </w:rPr>
        <w:t>provide</w:t>
      </w:r>
      <w:r w:rsidR="00166183" w:rsidRPr="00FC2724">
        <w:rPr>
          <w:rFonts w:ascii="Arial" w:hAnsi="Arial" w:cs="Arial"/>
          <w:sz w:val="24"/>
          <w:szCs w:val="24"/>
        </w:rPr>
        <w:t xml:space="preserve"> an accurate representation of all parents</w:t>
      </w:r>
      <w:r w:rsidR="009951BE">
        <w:rPr>
          <w:rFonts w:ascii="Arial" w:hAnsi="Arial" w:cs="Arial"/>
          <w:sz w:val="24"/>
          <w:szCs w:val="24"/>
        </w:rPr>
        <w:t xml:space="preserve"> (France, 2018)</w:t>
      </w:r>
      <w:r w:rsidR="00166183" w:rsidRPr="00FC2724">
        <w:rPr>
          <w:rFonts w:ascii="Arial" w:hAnsi="Arial" w:cs="Arial"/>
          <w:sz w:val="24"/>
          <w:szCs w:val="24"/>
        </w:rPr>
        <w:t>.</w:t>
      </w:r>
      <w:r w:rsidR="0014154A">
        <w:rPr>
          <w:rFonts w:ascii="Arial" w:hAnsi="Arial" w:cs="Arial"/>
          <w:sz w:val="24"/>
          <w:szCs w:val="24"/>
        </w:rPr>
        <w:t xml:space="preserve"> In addition, although participants were invited from all backgrounds; race, ethnicity, age, sex. Participants who fit the criteria, that is, parents of children aged 0- 10 years of age, were all mothers who wished to participate. No fathers or other legal guardians of children took part in this research. </w:t>
      </w:r>
      <w:r w:rsidR="002428EA">
        <w:rPr>
          <w:rFonts w:ascii="Arial" w:hAnsi="Arial" w:cs="Arial"/>
          <w:sz w:val="24"/>
          <w:szCs w:val="24"/>
        </w:rPr>
        <w:t>Therefore,</w:t>
      </w:r>
      <w:r w:rsidR="0014154A">
        <w:rPr>
          <w:rFonts w:ascii="Arial" w:hAnsi="Arial" w:cs="Arial"/>
          <w:sz w:val="24"/>
          <w:szCs w:val="24"/>
        </w:rPr>
        <w:t xml:space="preserve"> the sample in this study does not represent the population further. </w:t>
      </w:r>
      <w:r w:rsidR="00166183" w:rsidRPr="00FC2724">
        <w:rPr>
          <w:rFonts w:ascii="Arial" w:hAnsi="Arial" w:cs="Arial"/>
          <w:sz w:val="24"/>
          <w:szCs w:val="24"/>
        </w:rPr>
        <w:t>Yet as there appears to be limited comparative data relating to this research question it may be difficult to conceptualise. Nevertheless, the sample size offer</w:t>
      </w:r>
      <w:r w:rsidR="000A5CD0" w:rsidRPr="00FC2724">
        <w:rPr>
          <w:rFonts w:ascii="Arial" w:hAnsi="Arial" w:cs="Arial"/>
          <w:sz w:val="24"/>
          <w:szCs w:val="24"/>
        </w:rPr>
        <w:t>s</w:t>
      </w:r>
      <w:r w:rsidR="00166183" w:rsidRPr="00FC2724">
        <w:rPr>
          <w:rFonts w:ascii="Arial" w:hAnsi="Arial" w:cs="Arial"/>
          <w:sz w:val="24"/>
          <w:szCs w:val="24"/>
        </w:rPr>
        <w:t xml:space="preserve"> a rich insight of modern parenting practices engaging with gender- evidently a valuable contribution with</w:t>
      </w:r>
      <w:r w:rsidR="004440EB">
        <w:rPr>
          <w:rFonts w:ascii="Arial" w:hAnsi="Arial" w:cs="Arial"/>
          <w:sz w:val="24"/>
          <w:szCs w:val="24"/>
        </w:rPr>
        <w:t>in</w:t>
      </w:r>
      <w:r w:rsidR="00166183" w:rsidRPr="00FC2724">
        <w:rPr>
          <w:rFonts w:ascii="Arial" w:hAnsi="Arial" w:cs="Arial"/>
          <w:sz w:val="24"/>
          <w:szCs w:val="24"/>
        </w:rPr>
        <w:t xml:space="preserve"> contemporary gender discourse.</w:t>
      </w:r>
      <w:r w:rsidR="002049B0">
        <w:rPr>
          <w:rFonts w:ascii="Arial" w:hAnsi="Arial" w:cs="Arial"/>
          <w:sz w:val="24"/>
          <w:szCs w:val="24"/>
        </w:rPr>
        <w:t xml:space="preserve"> </w:t>
      </w:r>
      <w:r w:rsidR="00DA1A2B" w:rsidRPr="00FC2724">
        <w:rPr>
          <w:rFonts w:ascii="Arial" w:hAnsi="Arial" w:cs="Arial"/>
          <w:sz w:val="24"/>
          <w:szCs w:val="24"/>
        </w:rPr>
        <w:t xml:space="preserve">The following section </w:t>
      </w:r>
      <w:r w:rsidR="0014154A">
        <w:rPr>
          <w:rFonts w:ascii="Arial" w:hAnsi="Arial" w:cs="Arial"/>
          <w:sz w:val="24"/>
          <w:szCs w:val="24"/>
        </w:rPr>
        <w:t>discusses</w:t>
      </w:r>
      <w:r w:rsidR="00DD6D42" w:rsidRPr="00FC2724">
        <w:rPr>
          <w:rFonts w:ascii="Arial" w:hAnsi="Arial" w:cs="Arial"/>
          <w:sz w:val="24"/>
          <w:szCs w:val="24"/>
        </w:rPr>
        <w:t xml:space="preserve"> the selected data collection methods of semi structured interviews</w:t>
      </w:r>
      <w:r w:rsidR="007D079A">
        <w:rPr>
          <w:rFonts w:ascii="Arial" w:hAnsi="Arial" w:cs="Arial"/>
          <w:sz w:val="24"/>
          <w:szCs w:val="24"/>
        </w:rPr>
        <w:t>.</w:t>
      </w:r>
    </w:p>
    <w:p w14:paraId="04FFE879" w14:textId="77777777" w:rsidR="007D079A" w:rsidRPr="00FC2724" w:rsidRDefault="007D079A" w:rsidP="00702A69">
      <w:pPr>
        <w:spacing w:line="360" w:lineRule="auto"/>
        <w:jc w:val="both"/>
        <w:rPr>
          <w:rFonts w:ascii="Arial" w:hAnsi="Arial" w:cs="Arial"/>
          <w:sz w:val="24"/>
          <w:szCs w:val="24"/>
        </w:rPr>
      </w:pPr>
    </w:p>
    <w:p w14:paraId="36E61348" w14:textId="42E73FE6" w:rsidR="00382C1E" w:rsidRPr="007D079A" w:rsidRDefault="007D079A" w:rsidP="00C725F3">
      <w:pPr>
        <w:pStyle w:val="Heading2"/>
      </w:pPr>
      <w:r>
        <w:t xml:space="preserve">                                                          </w:t>
      </w:r>
      <w:bookmarkStart w:id="34" w:name="_Toc33184866"/>
      <w:r w:rsidR="00382C1E" w:rsidRPr="007D079A">
        <w:t>Interviews</w:t>
      </w:r>
      <w:bookmarkEnd w:id="34"/>
    </w:p>
    <w:p w14:paraId="4CA0C8BD" w14:textId="77777777" w:rsidR="00122704" w:rsidRDefault="00122704" w:rsidP="00702A69">
      <w:pPr>
        <w:spacing w:line="360" w:lineRule="auto"/>
        <w:jc w:val="both"/>
        <w:rPr>
          <w:rFonts w:ascii="Arial" w:hAnsi="Arial" w:cs="Arial"/>
          <w:sz w:val="24"/>
          <w:szCs w:val="24"/>
          <w:u w:val="single"/>
        </w:rPr>
      </w:pPr>
    </w:p>
    <w:p w14:paraId="53E74C59" w14:textId="77777777" w:rsidR="001F6345" w:rsidRDefault="00325165" w:rsidP="00702A69">
      <w:pPr>
        <w:spacing w:line="360" w:lineRule="auto"/>
        <w:jc w:val="both"/>
        <w:rPr>
          <w:rFonts w:ascii="Arial" w:hAnsi="Arial" w:cs="Arial"/>
          <w:sz w:val="24"/>
          <w:szCs w:val="24"/>
        </w:rPr>
      </w:pPr>
      <w:r w:rsidRPr="00FF2D47">
        <w:rPr>
          <w:rFonts w:ascii="Arial" w:hAnsi="Arial" w:cs="Arial"/>
          <w:sz w:val="24"/>
          <w:szCs w:val="24"/>
        </w:rPr>
        <w:t>Interview questions were developed from</w:t>
      </w:r>
      <w:r w:rsidR="00FF2D47">
        <w:rPr>
          <w:rFonts w:ascii="Arial" w:hAnsi="Arial" w:cs="Arial"/>
          <w:sz w:val="24"/>
          <w:szCs w:val="24"/>
        </w:rPr>
        <w:t xml:space="preserve"> the</w:t>
      </w:r>
      <w:r w:rsidRPr="00FF2D47">
        <w:rPr>
          <w:rFonts w:ascii="Arial" w:hAnsi="Arial" w:cs="Arial"/>
          <w:sz w:val="24"/>
          <w:szCs w:val="24"/>
        </w:rPr>
        <w:t xml:space="preserve"> literature </w:t>
      </w:r>
      <w:r w:rsidR="00FF2D47">
        <w:rPr>
          <w:rFonts w:ascii="Arial" w:hAnsi="Arial" w:cs="Arial"/>
          <w:sz w:val="24"/>
          <w:szCs w:val="24"/>
        </w:rPr>
        <w:t xml:space="preserve">review </w:t>
      </w:r>
      <w:r w:rsidRPr="00FF2D47">
        <w:rPr>
          <w:rFonts w:ascii="Arial" w:hAnsi="Arial" w:cs="Arial"/>
          <w:sz w:val="24"/>
          <w:szCs w:val="24"/>
        </w:rPr>
        <w:t xml:space="preserve">and </w:t>
      </w:r>
      <w:r w:rsidR="00FF2D47">
        <w:rPr>
          <w:rFonts w:ascii="Arial" w:hAnsi="Arial" w:cs="Arial"/>
          <w:sz w:val="24"/>
          <w:szCs w:val="24"/>
        </w:rPr>
        <w:t>personal</w:t>
      </w:r>
      <w:r w:rsidRPr="00FF2D47">
        <w:rPr>
          <w:rFonts w:ascii="Arial" w:hAnsi="Arial" w:cs="Arial"/>
          <w:sz w:val="24"/>
          <w:szCs w:val="24"/>
        </w:rPr>
        <w:t xml:space="preserve"> experiences</w:t>
      </w:r>
      <w:r w:rsidR="00FF2D47">
        <w:rPr>
          <w:rFonts w:ascii="Arial" w:hAnsi="Arial" w:cs="Arial"/>
          <w:sz w:val="24"/>
          <w:szCs w:val="24"/>
        </w:rPr>
        <w:t xml:space="preserve">. </w:t>
      </w:r>
      <w:r w:rsidR="00314516" w:rsidRPr="00FC2724">
        <w:rPr>
          <w:rFonts w:ascii="Arial" w:hAnsi="Arial" w:cs="Arial"/>
          <w:sz w:val="24"/>
          <w:szCs w:val="24"/>
        </w:rPr>
        <w:t>To enable further understanding of the participants perspective and experiences of gendering their children, Galletta (2013) states that individual semi- structured interviews allow the creation of structural and textured in depth descriptions. Thus,</w:t>
      </w:r>
      <w:r w:rsidR="00FF2D47">
        <w:rPr>
          <w:rFonts w:ascii="Arial" w:hAnsi="Arial" w:cs="Arial"/>
          <w:sz w:val="24"/>
          <w:szCs w:val="24"/>
        </w:rPr>
        <w:t xml:space="preserve"> </w:t>
      </w:r>
      <w:r w:rsidR="00314516" w:rsidRPr="00FC2724">
        <w:rPr>
          <w:rFonts w:ascii="Arial" w:hAnsi="Arial" w:cs="Arial"/>
          <w:sz w:val="24"/>
          <w:szCs w:val="24"/>
        </w:rPr>
        <w:t>selected as the most appropriate data collection method of this phenomenological inquiry</w:t>
      </w:r>
      <w:r w:rsidR="009951BE">
        <w:rPr>
          <w:rFonts w:ascii="Arial" w:hAnsi="Arial" w:cs="Arial"/>
          <w:sz w:val="24"/>
          <w:szCs w:val="24"/>
        </w:rPr>
        <w:t xml:space="preserve"> (France, 2018)</w:t>
      </w:r>
      <w:r w:rsidR="00314516" w:rsidRPr="00FC2724">
        <w:rPr>
          <w:rFonts w:ascii="Arial" w:hAnsi="Arial" w:cs="Arial"/>
          <w:sz w:val="24"/>
          <w:szCs w:val="24"/>
        </w:rPr>
        <w:t>.</w:t>
      </w:r>
    </w:p>
    <w:p w14:paraId="068A664D" w14:textId="2FF39F93" w:rsidR="00314516" w:rsidRDefault="001F6345" w:rsidP="001F6345">
      <w:pPr>
        <w:spacing w:line="360" w:lineRule="auto"/>
        <w:rPr>
          <w:rFonts w:ascii="Arial" w:hAnsi="Arial" w:cs="Arial"/>
          <w:sz w:val="24"/>
          <w:szCs w:val="24"/>
        </w:rPr>
      </w:pPr>
      <w:r>
        <w:rPr>
          <w:rFonts w:ascii="Arial" w:hAnsi="Arial" w:cs="Arial"/>
          <w:sz w:val="24"/>
          <w:szCs w:val="24"/>
        </w:rPr>
        <w:br w:type="page"/>
      </w:r>
      <w:r w:rsidR="00314516" w:rsidRPr="00FC2724">
        <w:rPr>
          <w:rFonts w:ascii="Arial" w:hAnsi="Arial" w:cs="Arial"/>
          <w:sz w:val="24"/>
          <w:szCs w:val="24"/>
        </w:rPr>
        <w:lastRenderedPageBreak/>
        <w:t xml:space="preserve">The individual interviews contain two main questions; 1-what have the participants experienced in relation to their </w:t>
      </w:r>
      <w:r w:rsidR="0089699F" w:rsidRPr="00FC2724">
        <w:rPr>
          <w:rFonts w:ascii="Arial" w:hAnsi="Arial" w:cs="Arial"/>
          <w:sz w:val="24"/>
          <w:szCs w:val="24"/>
        </w:rPr>
        <w:t>Childs</w:t>
      </w:r>
      <w:r w:rsidR="00314516" w:rsidRPr="00FC2724">
        <w:rPr>
          <w:rFonts w:ascii="Arial" w:hAnsi="Arial" w:cs="Arial"/>
          <w:sz w:val="24"/>
          <w:szCs w:val="24"/>
        </w:rPr>
        <w:t xml:space="preserve"> gender? 2- what are their views and bel</w:t>
      </w:r>
      <w:r w:rsidR="00C97C6E" w:rsidRPr="00FC2724">
        <w:rPr>
          <w:rFonts w:ascii="Arial" w:hAnsi="Arial" w:cs="Arial"/>
          <w:sz w:val="24"/>
          <w:szCs w:val="24"/>
        </w:rPr>
        <w:t>ief</w:t>
      </w:r>
      <w:r w:rsidR="00314516" w:rsidRPr="00FC2724">
        <w:rPr>
          <w:rFonts w:ascii="Arial" w:hAnsi="Arial" w:cs="Arial"/>
          <w:sz w:val="24"/>
          <w:szCs w:val="24"/>
        </w:rPr>
        <w:t xml:space="preserve">s in terms of </w:t>
      </w:r>
      <w:r w:rsidR="00530420" w:rsidRPr="00FC2724">
        <w:rPr>
          <w:rFonts w:ascii="Arial" w:hAnsi="Arial" w:cs="Arial"/>
          <w:sz w:val="24"/>
          <w:szCs w:val="24"/>
        </w:rPr>
        <w:t xml:space="preserve">their </w:t>
      </w:r>
      <w:r w:rsidR="0089699F" w:rsidRPr="00FC2724">
        <w:rPr>
          <w:rFonts w:ascii="Arial" w:hAnsi="Arial" w:cs="Arial"/>
          <w:sz w:val="24"/>
          <w:szCs w:val="24"/>
        </w:rPr>
        <w:t>Childs</w:t>
      </w:r>
      <w:r w:rsidR="00530420" w:rsidRPr="00FC2724">
        <w:rPr>
          <w:rFonts w:ascii="Arial" w:hAnsi="Arial" w:cs="Arial"/>
          <w:sz w:val="24"/>
          <w:szCs w:val="24"/>
        </w:rPr>
        <w:t xml:space="preserve"> gender</w:t>
      </w:r>
      <w:r w:rsidR="00694841">
        <w:rPr>
          <w:rFonts w:ascii="Arial" w:hAnsi="Arial" w:cs="Arial"/>
          <w:sz w:val="24"/>
          <w:szCs w:val="24"/>
        </w:rPr>
        <w:t xml:space="preserve"> (France, 2018)</w:t>
      </w:r>
      <w:r w:rsidR="00314516" w:rsidRPr="00FC2724">
        <w:rPr>
          <w:rFonts w:ascii="Arial" w:hAnsi="Arial" w:cs="Arial"/>
          <w:sz w:val="24"/>
          <w:szCs w:val="24"/>
        </w:rPr>
        <w:t>. Additional questions are created as probes to</w:t>
      </w:r>
      <w:r w:rsidR="005766CA">
        <w:rPr>
          <w:rFonts w:ascii="Arial" w:hAnsi="Arial" w:cs="Arial"/>
          <w:sz w:val="24"/>
          <w:szCs w:val="24"/>
        </w:rPr>
        <w:t xml:space="preserve"> enable</w:t>
      </w:r>
      <w:r w:rsidR="00314516" w:rsidRPr="00FC2724">
        <w:rPr>
          <w:rFonts w:ascii="Arial" w:hAnsi="Arial" w:cs="Arial"/>
          <w:sz w:val="24"/>
          <w:szCs w:val="24"/>
        </w:rPr>
        <w:t xml:space="preserve"> a deeper insight- see appendix </w:t>
      </w:r>
      <w:r w:rsidR="000A5CD0" w:rsidRPr="00FC2724">
        <w:rPr>
          <w:rFonts w:ascii="Arial" w:hAnsi="Arial" w:cs="Arial"/>
          <w:sz w:val="24"/>
          <w:szCs w:val="24"/>
        </w:rPr>
        <w:t>(1)</w:t>
      </w:r>
      <w:r w:rsidR="009239CF" w:rsidRPr="00FC2724">
        <w:rPr>
          <w:rFonts w:ascii="Arial" w:hAnsi="Arial" w:cs="Arial"/>
          <w:sz w:val="24"/>
          <w:szCs w:val="24"/>
        </w:rPr>
        <w:t xml:space="preserve">. By adopting a semi structured interview approach, this allowed </w:t>
      </w:r>
      <w:r w:rsidR="000255CA">
        <w:rPr>
          <w:rFonts w:ascii="Arial" w:hAnsi="Arial" w:cs="Arial"/>
          <w:sz w:val="24"/>
          <w:szCs w:val="24"/>
        </w:rPr>
        <w:t>this study</w:t>
      </w:r>
      <w:r w:rsidR="009239CF" w:rsidRPr="00FC2724">
        <w:rPr>
          <w:rFonts w:ascii="Arial" w:hAnsi="Arial" w:cs="Arial"/>
          <w:sz w:val="24"/>
          <w:szCs w:val="24"/>
        </w:rPr>
        <w:t xml:space="preserve"> to address particular dimensions of the inquiry, whilst </w:t>
      </w:r>
      <w:r w:rsidR="000255CA">
        <w:rPr>
          <w:rFonts w:ascii="Arial" w:hAnsi="Arial" w:cs="Arial"/>
          <w:sz w:val="24"/>
          <w:szCs w:val="24"/>
        </w:rPr>
        <w:t>creating</w:t>
      </w:r>
      <w:r w:rsidR="009239CF" w:rsidRPr="00FC2724">
        <w:rPr>
          <w:rFonts w:ascii="Arial" w:hAnsi="Arial" w:cs="Arial"/>
          <w:sz w:val="24"/>
          <w:szCs w:val="24"/>
        </w:rPr>
        <w:t xml:space="preserve"> </w:t>
      </w:r>
      <w:r w:rsidR="000255CA">
        <w:rPr>
          <w:rFonts w:ascii="Arial" w:hAnsi="Arial" w:cs="Arial"/>
          <w:sz w:val="24"/>
          <w:szCs w:val="24"/>
        </w:rPr>
        <w:t>space</w:t>
      </w:r>
      <w:r w:rsidR="009239CF" w:rsidRPr="00FC2724">
        <w:rPr>
          <w:rFonts w:ascii="Arial" w:hAnsi="Arial" w:cs="Arial"/>
          <w:sz w:val="24"/>
          <w:szCs w:val="24"/>
        </w:rPr>
        <w:t xml:space="preserve"> for further contributions from the participants to bring forward further meaning of their experiences and perceptions</w:t>
      </w:r>
      <w:r w:rsidR="000A5CD0" w:rsidRPr="00FC2724">
        <w:rPr>
          <w:rFonts w:ascii="Arial" w:hAnsi="Arial" w:cs="Arial"/>
          <w:sz w:val="24"/>
          <w:szCs w:val="24"/>
        </w:rPr>
        <w:t xml:space="preserve"> </w:t>
      </w:r>
      <w:sdt>
        <w:sdtPr>
          <w:rPr>
            <w:rFonts w:ascii="Arial" w:hAnsi="Arial" w:cs="Arial"/>
            <w:sz w:val="24"/>
            <w:szCs w:val="24"/>
          </w:rPr>
          <w:id w:val="-734477337"/>
          <w:citation/>
        </w:sdtPr>
        <w:sdtContent>
          <w:r w:rsidR="000A5CD0" w:rsidRPr="00FC2724">
            <w:rPr>
              <w:rFonts w:ascii="Arial" w:hAnsi="Arial" w:cs="Arial"/>
              <w:sz w:val="24"/>
              <w:szCs w:val="24"/>
            </w:rPr>
            <w:fldChar w:fldCharType="begin"/>
          </w:r>
          <w:r w:rsidR="000A5CD0" w:rsidRPr="00FC2724">
            <w:rPr>
              <w:rFonts w:ascii="Arial" w:hAnsi="Arial" w:cs="Arial"/>
              <w:sz w:val="24"/>
              <w:szCs w:val="24"/>
            </w:rPr>
            <w:instrText xml:space="preserve"> CITATION Ann13 \l 2057 </w:instrText>
          </w:r>
          <w:r w:rsidR="000A5CD0" w:rsidRPr="00FC2724">
            <w:rPr>
              <w:rFonts w:ascii="Arial" w:hAnsi="Arial" w:cs="Arial"/>
              <w:sz w:val="24"/>
              <w:szCs w:val="24"/>
            </w:rPr>
            <w:fldChar w:fldCharType="separate"/>
          </w:r>
          <w:r w:rsidR="006B325F" w:rsidRPr="006B325F">
            <w:rPr>
              <w:rFonts w:ascii="Arial" w:hAnsi="Arial" w:cs="Arial"/>
              <w:noProof/>
              <w:sz w:val="24"/>
              <w:szCs w:val="24"/>
            </w:rPr>
            <w:t>(Galletta, 2013)</w:t>
          </w:r>
          <w:r w:rsidR="000A5CD0" w:rsidRPr="00FC2724">
            <w:rPr>
              <w:rFonts w:ascii="Arial" w:hAnsi="Arial" w:cs="Arial"/>
              <w:sz w:val="24"/>
              <w:szCs w:val="24"/>
            </w:rPr>
            <w:fldChar w:fldCharType="end"/>
          </w:r>
        </w:sdtContent>
      </w:sdt>
      <w:r w:rsidR="009239CF" w:rsidRPr="00FC2724">
        <w:rPr>
          <w:rFonts w:ascii="Arial" w:hAnsi="Arial" w:cs="Arial"/>
          <w:sz w:val="24"/>
          <w:szCs w:val="24"/>
        </w:rPr>
        <w:t>. As evidenced in the literature review, experiments</w:t>
      </w:r>
      <w:r w:rsidR="00530420" w:rsidRPr="00FC2724">
        <w:rPr>
          <w:rFonts w:ascii="Arial" w:hAnsi="Arial" w:cs="Arial"/>
          <w:sz w:val="24"/>
          <w:szCs w:val="24"/>
        </w:rPr>
        <w:t>, observation and quantitative methods</w:t>
      </w:r>
      <w:r w:rsidR="009239CF" w:rsidRPr="00FC2724">
        <w:rPr>
          <w:rFonts w:ascii="Arial" w:hAnsi="Arial" w:cs="Arial"/>
          <w:sz w:val="24"/>
          <w:szCs w:val="24"/>
        </w:rPr>
        <w:t xml:space="preserve"> bring valuable knowledge to gender discourse. However, misses the reasoning </w:t>
      </w:r>
      <w:r w:rsidR="00530420" w:rsidRPr="00FC2724">
        <w:rPr>
          <w:rFonts w:ascii="Arial" w:hAnsi="Arial" w:cs="Arial"/>
          <w:sz w:val="24"/>
          <w:szCs w:val="24"/>
        </w:rPr>
        <w:t xml:space="preserve">and meaning </w:t>
      </w:r>
      <w:r w:rsidR="009239CF" w:rsidRPr="00FC2724">
        <w:rPr>
          <w:rFonts w:ascii="Arial" w:hAnsi="Arial" w:cs="Arial"/>
          <w:sz w:val="24"/>
          <w:szCs w:val="24"/>
        </w:rPr>
        <w:t>behind peoples actions. Through semi structured interviews, whilst drawing upon my ontological and epistemological position, including this study engaging in a phenomenological approach</w:t>
      </w:r>
      <w:r w:rsidR="00530420" w:rsidRPr="00FC2724">
        <w:rPr>
          <w:rFonts w:ascii="Arial" w:hAnsi="Arial" w:cs="Arial"/>
          <w:sz w:val="24"/>
          <w:szCs w:val="24"/>
        </w:rPr>
        <w:t>, I approach data collection as a subjective process due to the nature of human beings, rather than objective</w:t>
      </w:r>
      <w:r w:rsidR="009239CF" w:rsidRPr="00FC2724">
        <w:rPr>
          <w:rFonts w:ascii="Arial" w:hAnsi="Arial" w:cs="Arial"/>
          <w:sz w:val="24"/>
          <w:szCs w:val="24"/>
        </w:rPr>
        <w:t>- interviews enabled me to engage fully with the from the participants</w:t>
      </w:r>
      <w:r w:rsidR="000255CA">
        <w:rPr>
          <w:rFonts w:ascii="Arial" w:hAnsi="Arial" w:cs="Arial"/>
          <w:sz w:val="24"/>
          <w:szCs w:val="24"/>
        </w:rPr>
        <w:t xml:space="preserve"> contributions</w:t>
      </w:r>
      <w:r w:rsidR="000A5CD0" w:rsidRPr="00FC2724">
        <w:rPr>
          <w:rFonts w:ascii="Arial" w:hAnsi="Arial" w:cs="Arial"/>
          <w:sz w:val="24"/>
          <w:szCs w:val="24"/>
        </w:rPr>
        <w:t xml:space="preserve"> </w:t>
      </w:r>
      <w:r w:rsidR="000A5CD0" w:rsidRPr="00FC2724">
        <w:rPr>
          <w:rFonts w:ascii="Arial" w:hAnsi="Arial" w:cs="Arial"/>
          <w:noProof/>
          <w:sz w:val="24"/>
          <w:szCs w:val="24"/>
        </w:rPr>
        <w:t>(Jupp, 2006: Heidegger, 2005: Galletta, 2013</w:t>
      </w:r>
      <w:r w:rsidR="00694841">
        <w:rPr>
          <w:rFonts w:ascii="Arial" w:hAnsi="Arial" w:cs="Arial"/>
          <w:noProof/>
          <w:sz w:val="24"/>
          <w:szCs w:val="24"/>
        </w:rPr>
        <w:t>: France, 2018</w:t>
      </w:r>
      <w:r w:rsidR="000A5CD0" w:rsidRPr="00FC2724">
        <w:rPr>
          <w:rFonts w:ascii="Arial" w:hAnsi="Arial" w:cs="Arial"/>
          <w:noProof/>
          <w:sz w:val="24"/>
          <w:szCs w:val="24"/>
        </w:rPr>
        <w:t>)</w:t>
      </w:r>
      <w:r w:rsidR="009239CF" w:rsidRPr="00FC2724">
        <w:rPr>
          <w:rFonts w:ascii="Arial" w:hAnsi="Arial" w:cs="Arial"/>
          <w:sz w:val="24"/>
          <w:szCs w:val="24"/>
        </w:rPr>
        <w:t xml:space="preserve">. </w:t>
      </w:r>
    </w:p>
    <w:p w14:paraId="24E18403" w14:textId="77777777" w:rsidR="00404F51" w:rsidRPr="00FC2724" w:rsidRDefault="00404F51" w:rsidP="00702A69">
      <w:pPr>
        <w:spacing w:line="360" w:lineRule="auto"/>
        <w:jc w:val="both"/>
        <w:rPr>
          <w:rFonts w:ascii="Arial" w:hAnsi="Arial" w:cs="Arial"/>
          <w:sz w:val="24"/>
          <w:szCs w:val="24"/>
        </w:rPr>
      </w:pPr>
    </w:p>
    <w:p w14:paraId="4CA7B357" w14:textId="7A9DA5C0" w:rsidR="000B43A1" w:rsidRDefault="003B4325" w:rsidP="00702A69">
      <w:pPr>
        <w:spacing w:line="360" w:lineRule="auto"/>
        <w:jc w:val="both"/>
        <w:rPr>
          <w:rFonts w:ascii="Arial" w:hAnsi="Arial" w:cs="Arial"/>
          <w:sz w:val="24"/>
          <w:szCs w:val="24"/>
        </w:rPr>
      </w:pPr>
      <w:r>
        <w:rPr>
          <w:rFonts w:ascii="Arial" w:hAnsi="Arial" w:cs="Arial"/>
          <w:sz w:val="24"/>
          <w:szCs w:val="24"/>
        </w:rPr>
        <w:t xml:space="preserve">Interviews </w:t>
      </w:r>
      <w:r w:rsidR="000255CA">
        <w:rPr>
          <w:rFonts w:ascii="Arial" w:hAnsi="Arial" w:cs="Arial"/>
          <w:sz w:val="24"/>
          <w:szCs w:val="24"/>
        </w:rPr>
        <w:t xml:space="preserve">commenced </w:t>
      </w:r>
      <w:r>
        <w:rPr>
          <w:rFonts w:ascii="Arial" w:hAnsi="Arial" w:cs="Arial"/>
          <w:sz w:val="24"/>
          <w:szCs w:val="24"/>
        </w:rPr>
        <w:t xml:space="preserve">after five pre- arranged visits </w:t>
      </w:r>
      <w:r w:rsidR="000255CA">
        <w:rPr>
          <w:rFonts w:ascii="Arial" w:hAnsi="Arial" w:cs="Arial"/>
          <w:sz w:val="24"/>
          <w:szCs w:val="24"/>
        </w:rPr>
        <w:t xml:space="preserve">to the family centre and the organisation </w:t>
      </w:r>
      <w:r>
        <w:rPr>
          <w:rFonts w:ascii="Arial" w:hAnsi="Arial" w:cs="Arial"/>
          <w:sz w:val="24"/>
          <w:szCs w:val="24"/>
        </w:rPr>
        <w:t xml:space="preserve">manager to allow </w:t>
      </w:r>
      <w:r w:rsidR="000255CA">
        <w:rPr>
          <w:rFonts w:ascii="Arial" w:hAnsi="Arial" w:cs="Arial"/>
          <w:sz w:val="24"/>
          <w:szCs w:val="24"/>
        </w:rPr>
        <w:t xml:space="preserve">potential </w:t>
      </w:r>
      <w:r>
        <w:rPr>
          <w:rFonts w:ascii="Arial" w:hAnsi="Arial" w:cs="Arial"/>
          <w:sz w:val="24"/>
          <w:szCs w:val="24"/>
        </w:rPr>
        <w:t>participants</w:t>
      </w:r>
      <w:r w:rsidR="000255CA">
        <w:rPr>
          <w:rFonts w:ascii="Arial" w:hAnsi="Arial" w:cs="Arial"/>
          <w:sz w:val="24"/>
          <w:szCs w:val="24"/>
        </w:rPr>
        <w:t xml:space="preserve"> to address any questions relating to this study</w:t>
      </w:r>
      <w:r>
        <w:rPr>
          <w:rFonts w:ascii="Arial" w:hAnsi="Arial" w:cs="Arial"/>
          <w:sz w:val="24"/>
          <w:szCs w:val="24"/>
        </w:rPr>
        <w:t>. My role as a researcher was made clear to the families during visits. Notes were only taken once the interviews were being conducted and full consent had be</w:t>
      </w:r>
      <w:r w:rsidR="000727B6">
        <w:rPr>
          <w:rFonts w:ascii="Arial" w:hAnsi="Arial" w:cs="Arial"/>
          <w:sz w:val="24"/>
          <w:szCs w:val="24"/>
        </w:rPr>
        <w:t>e</w:t>
      </w:r>
      <w:r>
        <w:rPr>
          <w:rFonts w:ascii="Arial" w:hAnsi="Arial" w:cs="Arial"/>
          <w:sz w:val="24"/>
          <w:szCs w:val="24"/>
        </w:rPr>
        <w:t>n given</w:t>
      </w:r>
      <w:r w:rsidR="00C4524D">
        <w:rPr>
          <w:rFonts w:ascii="Arial" w:hAnsi="Arial" w:cs="Arial"/>
          <w:sz w:val="24"/>
          <w:szCs w:val="24"/>
        </w:rPr>
        <w:t xml:space="preserve"> </w:t>
      </w:r>
      <w:r>
        <w:rPr>
          <w:rFonts w:ascii="Arial" w:hAnsi="Arial" w:cs="Arial"/>
          <w:sz w:val="24"/>
          <w:szCs w:val="24"/>
        </w:rPr>
        <w:t>by</w:t>
      </w:r>
      <w:r w:rsidR="00C4524D">
        <w:rPr>
          <w:rFonts w:ascii="Arial" w:hAnsi="Arial" w:cs="Arial"/>
          <w:sz w:val="24"/>
          <w:szCs w:val="24"/>
        </w:rPr>
        <w:t xml:space="preserve"> </w:t>
      </w:r>
      <w:r>
        <w:rPr>
          <w:rFonts w:ascii="Arial" w:hAnsi="Arial" w:cs="Arial"/>
          <w:sz w:val="24"/>
          <w:szCs w:val="24"/>
        </w:rPr>
        <w:t>participants.</w:t>
      </w:r>
      <w:r w:rsidR="00C4524D">
        <w:rPr>
          <w:rFonts w:ascii="Arial" w:hAnsi="Arial" w:cs="Arial"/>
          <w:sz w:val="24"/>
          <w:szCs w:val="24"/>
        </w:rPr>
        <w:t xml:space="preserve"> </w:t>
      </w:r>
      <w:r w:rsidR="009239CF" w:rsidRPr="00FC2724">
        <w:rPr>
          <w:rFonts w:ascii="Arial" w:hAnsi="Arial" w:cs="Arial"/>
          <w:sz w:val="24"/>
          <w:szCs w:val="24"/>
        </w:rPr>
        <w:t xml:space="preserve">Each interview took approximately </w:t>
      </w:r>
      <w:r w:rsidR="000255CA">
        <w:rPr>
          <w:rFonts w:ascii="Arial" w:hAnsi="Arial" w:cs="Arial"/>
          <w:sz w:val="24"/>
          <w:szCs w:val="24"/>
        </w:rPr>
        <w:t>thirty</w:t>
      </w:r>
      <w:r w:rsidR="009239CF" w:rsidRPr="00FC2724">
        <w:rPr>
          <w:rFonts w:ascii="Arial" w:hAnsi="Arial" w:cs="Arial"/>
          <w:sz w:val="24"/>
          <w:szCs w:val="24"/>
        </w:rPr>
        <w:t xml:space="preserve"> m</w:t>
      </w:r>
      <w:r w:rsidR="00C97C6E" w:rsidRPr="00FC2724">
        <w:rPr>
          <w:rFonts w:ascii="Arial" w:hAnsi="Arial" w:cs="Arial"/>
          <w:sz w:val="24"/>
          <w:szCs w:val="24"/>
        </w:rPr>
        <w:t>i</w:t>
      </w:r>
      <w:r w:rsidR="009239CF" w:rsidRPr="00FC2724">
        <w:rPr>
          <w:rFonts w:ascii="Arial" w:hAnsi="Arial" w:cs="Arial"/>
          <w:sz w:val="24"/>
          <w:szCs w:val="24"/>
        </w:rPr>
        <w:t>n</w:t>
      </w:r>
      <w:r w:rsidR="00C97C6E" w:rsidRPr="00FC2724">
        <w:rPr>
          <w:rFonts w:ascii="Arial" w:hAnsi="Arial" w:cs="Arial"/>
          <w:sz w:val="24"/>
          <w:szCs w:val="24"/>
        </w:rPr>
        <w:t>u</w:t>
      </w:r>
      <w:r w:rsidR="009239CF" w:rsidRPr="00FC2724">
        <w:rPr>
          <w:rFonts w:ascii="Arial" w:hAnsi="Arial" w:cs="Arial"/>
          <w:sz w:val="24"/>
          <w:szCs w:val="24"/>
        </w:rPr>
        <w:t>t</w:t>
      </w:r>
      <w:r w:rsidR="00C97C6E" w:rsidRPr="00FC2724">
        <w:rPr>
          <w:rFonts w:ascii="Arial" w:hAnsi="Arial" w:cs="Arial"/>
          <w:sz w:val="24"/>
          <w:szCs w:val="24"/>
        </w:rPr>
        <w:t>e</w:t>
      </w:r>
      <w:r w:rsidR="009239CF" w:rsidRPr="00FC2724">
        <w:rPr>
          <w:rFonts w:ascii="Arial" w:hAnsi="Arial" w:cs="Arial"/>
          <w:sz w:val="24"/>
          <w:szCs w:val="24"/>
        </w:rPr>
        <w:t xml:space="preserve">s. The </w:t>
      </w:r>
      <w:r w:rsidR="000255CA">
        <w:rPr>
          <w:rFonts w:ascii="Arial" w:hAnsi="Arial" w:cs="Arial"/>
          <w:sz w:val="24"/>
          <w:szCs w:val="24"/>
        </w:rPr>
        <w:t>family centre</w:t>
      </w:r>
      <w:r w:rsidR="009239CF" w:rsidRPr="00FC2724">
        <w:rPr>
          <w:rFonts w:ascii="Arial" w:hAnsi="Arial" w:cs="Arial"/>
          <w:sz w:val="24"/>
          <w:szCs w:val="24"/>
        </w:rPr>
        <w:t xml:space="preserve"> provide</w:t>
      </w:r>
      <w:r>
        <w:rPr>
          <w:rFonts w:ascii="Arial" w:hAnsi="Arial" w:cs="Arial"/>
          <w:sz w:val="24"/>
          <w:szCs w:val="24"/>
        </w:rPr>
        <w:t>d</w:t>
      </w:r>
      <w:r w:rsidR="009239CF" w:rsidRPr="00FC2724">
        <w:rPr>
          <w:rFonts w:ascii="Arial" w:hAnsi="Arial" w:cs="Arial"/>
          <w:sz w:val="24"/>
          <w:szCs w:val="24"/>
        </w:rPr>
        <w:t xml:space="preserve"> </w:t>
      </w:r>
      <w:r w:rsidR="000A5CD0" w:rsidRPr="00FC2724">
        <w:rPr>
          <w:rFonts w:ascii="Arial" w:hAnsi="Arial" w:cs="Arial"/>
          <w:sz w:val="24"/>
          <w:szCs w:val="24"/>
        </w:rPr>
        <w:t xml:space="preserve">afternoon meals </w:t>
      </w:r>
      <w:r w:rsidR="009239CF" w:rsidRPr="00FC2724">
        <w:rPr>
          <w:rFonts w:ascii="Arial" w:hAnsi="Arial" w:cs="Arial"/>
          <w:sz w:val="24"/>
          <w:szCs w:val="24"/>
        </w:rPr>
        <w:t>therefore the interviews proceeded between 10am and 12pm to avoid disruption</w:t>
      </w:r>
      <w:r w:rsidR="00C97C6E" w:rsidRPr="00FC2724">
        <w:rPr>
          <w:rFonts w:ascii="Arial" w:hAnsi="Arial" w:cs="Arial"/>
          <w:sz w:val="24"/>
          <w:szCs w:val="24"/>
        </w:rPr>
        <w:t>s</w:t>
      </w:r>
      <w:r w:rsidR="009239CF" w:rsidRPr="00FC2724">
        <w:rPr>
          <w:rFonts w:ascii="Arial" w:hAnsi="Arial" w:cs="Arial"/>
          <w:sz w:val="24"/>
          <w:szCs w:val="24"/>
        </w:rPr>
        <w:t xml:space="preserve"> of </w:t>
      </w:r>
      <w:r w:rsidR="004E2A5C" w:rsidRPr="00FC2724">
        <w:rPr>
          <w:rFonts w:ascii="Arial" w:hAnsi="Arial" w:cs="Arial"/>
          <w:sz w:val="24"/>
          <w:szCs w:val="24"/>
        </w:rPr>
        <w:t>mealtimes</w:t>
      </w:r>
      <w:r w:rsidR="00C97C6E" w:rsidRPr="00FC2724">
        <w:rPr>
          <w:rFonts w:ascii="Arial" w:hAnsi="Arial" w:cs="Arial"/>
          <w:sz w:val="24"/>
          <w:szCs w:val="24"/>
        </w:rPr>
        <w:t>. Refreshments were available to all participants throughout the day courtesy of the organisation</w:t>
      </w:r>
      <w:r w:rsidR="00694841">
        <w:rPr>
          <w:rFonts w:ascii="Arial" w:hAnsi="Arial" w:cs="Arial"/>
          <w:sz w:val="24"/>
          <w:szCs w:val="24"/>
        </w:rPr>
        <w:t xml:space="preserve"> (France, 2018)</w:t>
      </w:r>
      <w:r w:rsidR="000B43A1" w:rsidRPr="00FC2724">
        <w:rPr>
          <w:rFonts w:ascii="Arial" w:hAnsi="Arial" w:cs="Arial"/>
          <w:sz w:val="24"/>
          <w:szCs w:val="24"/>
        </w:rPr>
        <w:t>.</w:t>
      </w:r>
    </w:p>
    <w:p w14:paraId="52E6B4C7" w14:textId="77777777" w:rsidR="00404F51" w:rsidRDefault="00404F51" w:rsidP="00702A69">
      <w:pPr>
        <w:spacing w:line="360" w:lineRule="auto"/>
        <w:jc w:val="both"/>
        <w:rPr>
          <w:rFonts w:ascii="Arial" w:hAnsi="Arial" w:cs="Arial"/>
          <w:sz w:val="24"/>
          <w:szCs w:val="24"/>
        </w:rPr>
      </w:pPr>
    </w:p>
    <w:p w14:paraId="47C398CD" w14:textId="77777777" w:rsidR="001F6345" w:rsidRDefault="003B4325" w:rsidP="001F6345">
      <w:pPr>
        <w:spacing w:line="360" w:lineRule="auto"/>
        <w:jc w:val="both"/>
        <w:rPr>
          <w:rFonts w:ascii="Arial" w:hAnsi="Arial" w:cs="Arial"/>
          <w:sz w:val="24"/>
          <w:szCs w:val="24"/>
        </w:rPr>
      </w:pPr>
      <w:r>
        <w:rPr>
          <w:rFonts w:ascii="Arial" w:hAnsi="Arial" w:cs="Arial"/>
          <w:sz w:val="24"/>
          <w:szCs w:val="24"/>
        </w:rPr>
        <w:t>Interviews were carried out over a two-week period. After arriving home after each interview recordings were manually typed out and deleted from the recording device immediately</w:t>
      </w:r>
      <w:r w:rsidR="00C4524D">
        <w:rPr>
          <w:rFonts w:ascii="Arial" w:hAnsi="Arial" w:cs="Arial"/>
          <w:sz w:val="24"/>
          <w:szCs w:val="24"/>
        </w:rPr>
        <w:t>.</w:t>
      </w:r>
    </w:p>
    <w:p w14:paraId="1929B353" w14:textId="77777777" w:rsidR="001F6345" w:rsidRDefault="001F6345">
      <w:pPr>
        <w:rPr>
          <w:rFonts w:ascii="Arial" w:hAnsi="Arial" w:cs="Arial"/>
          <w:sz w:val="24"/>
          <w:szCs w:val="24"/>
        </w:rPr>
      </w:pPr>
      <w:r>
        <w:rPr>
          <w:rFonts w:ascii="Arial" w:hAnsi="Arial" w:cs="Arial"/>
          <w:sz w:val="24"/>
          <w:szCs w:val="24"/>
        </w:rPr>
        <w:br w:type="page"/>
      </w:r>
    </w:p>
    <w:p w14:paraId="37CACF63" w14:textId="35C9C8D0" w:rsidR="00B67D3D" w:rsidRPr="00FC2724" w:rsidRDefault="00B37391" w:rsidP="001F6345">
      <w:pPr>
        <w:spacing w:line="360" w:lineRule="auto"/>
        <w:jc w:val="both"/>
        <w:rPr>
          <w:rFonts w:ascii="Arial" w:hAnsi="Arial" w:cs="Arial"/>
          <w:sz w:val="24"/>
          <w:szCs w:val="24"/>
        </w:rPr>
      </w:pPr>
      <w:r>
        <w:rPr>
          <w:rFonts w:ascii="Arial" w:hAnsi="Arial" w:cs="Arial"/>
          <w:sz w:val="24"/>
          <w:szCs w:val="24"/>
        </w:rPr>
        <w:lastRenderedPageBreak/>
        <w:t xml:space="preserve"> </w:t>
      </w:r>
      <w:r w:rsidR="00573E21">
        <w:rPr>
          <w:rFonts w:ascii="Arial" w:hAnsi="Arial" w:cs="Arial"/>
          <w:sz w:val="24"/>
          <w:szCs w:val="24"/>
        </w:rPr>
        <w:t xml:space="preserve">     </w:t>
      </w:r>
    </w:p>
    <w:p w14:paraId="7AB739EF" w14:textId="4AE4ACA4" w:rsidR="00C97C6E" w:rsidRPr="007D079A" w:rsidRDefault="007D079A" w:rsidP="00C725F3">
      <w:pPr>
        <w:pStyle w:val="Heading2"/>
      </w:pPr>
      <w:r w:rsidRPr="007D079A">
        <w:t xml:space="preserve">                                                    </w:t>
      </w:r>
      <w:bookmarkStart w:id="35" w:name="_Toc33184867"/>
      <w:r w:rsidR="00C97C6E" w:rsidRPr="007D079A">
        <w:t>Limitations</w:t>
      </w:r>
      <w:bookmarkEnd w:id="35"/>
    </w:p>
    <w:p w14:paraId="2C371C07" w14:textId="77777777" w:rsidR="00122704" w:rsidRPr="00FC2724" w:rsidRDefault="00122704" w:rsidP="00702A69">
      <w:pPr>
        <w:spacing w:line="360" w:lineRule="auto"/>
        <w:jc w:val="both"/>
        <w:rPr>
          <w:rFonts w:ascii="Arial" w:hAnsi="Arial" w:cs="Arial"/>
          <w:sz w:val="24"/>
          <w:szCs w:val="24"/>
          <w:u w:val="single"/>
        </w:rPr>
      </w:pPr>
    </w:p>
    <w:p w14:paraId="0505968C" w14:textId="62D75B82" w:rsidR="00DC60B0" w:rsidRDefault="00C97C6E" w:rsidP="00702A69">
      <w:pPr>
        <w:spacing w:line="360" w:lineRule="auto"/>
        <w:jc w:val="both"/>
        <w:rPr>
          <w:rFonts w:ascii="Arial" w:hAnsi="Arial" w:cs="Arial"/>
          <w:sz w:val="24"/>
          <w:szCs w:val="24"/>
        </w:rPr>
      </w:pPr>
      <w:r w:rsidRPr="00FC2724">
        <w:rPr>
          <w:rFonts w:ascii="Arial" w:hAnsi="Arial" w:cs="Arial"/>
          <w:sz w:val="24"/>
          <w:szCs w:val="24"/>
        </w:rPr>
        <w:t>Interviews rely on the ability of participants to articulate their experiences and perspectives as this may prevent me from accessing a true account</w:t>
      </w:r>
      <w:r w:rsidR="00F63C91" w:rsidRPr="00FC2724">
        <w:rPr>
          <w:rFonts w:ascii="Arial" w:hAnsi="Arial" w:cs="Arial"/>
          <w:sz w:val="24"/>
          <w:szCs w:val="24"/>
        </w:rPr>
        <w:t xml:space="preserve"> (Galletta, 2013)</w:t>
      </w:r>
      <w:r w:rsidRPr="00FC2724">
        <w:rPr>
          <w:rFonts w:ascii="Arial" w:hAnsi="Arial" w:cs="Arial"/>
          <w:sz w:val="24"/>
          <w:szCs w:val="24"/>
        </w:rPr>
        <w:t>. In addressing this issue, I retur</w:t>
      </w:r>
      <w:r w:rsidR="00A839E6" w:rsidRPr="00FC2724">
        <w:rPr>
          <w:rFonts w:ascii="Arial" w:hAnsi="Arial" w:cs="Arial"/>
          <w:sz w:val="24"/>
          <w:szCs w:val="24"/>
        </w:rPr>
        <w:t>n</w:t>
      </w:r>
      <w:r w:rsidRPr="00FC2724">
        <w:rPr>
          <w:rFonts w:ascii="Arial" w:hAnsi="Arial" w:cs="Arial"/>
          <w:sz w:val="24"/>
          <w:szCs w:val="24"/>
        </w:rPr>
        <w:t xml:space="preserve">ed to the participants accordingly. Furthermore, the interviews relied heavily upon my interpretation of responses to avoid arriving </w:t>
      </w:r>
      <w:r w:rsidR="00D501EA">
        <w:rPr>
          <w:rFonts w:ascii="Arial" w:hAnsi="Arial" w:cs="Arial"/>
          <w:sz w:val="24"/>
          <w:szCs w:val="24"/>
        </w:rPr>
        <w:t>at</w:t>
      </w:r>
      <w:r w:rsidRPr="00FC2724">
        <w:rPr>
          <w:rFonts w:ascii="Arial" w:hAnsi="Arial" w:cs="Arial"/>
          <w:sz w:val="24"/>
          <w:szCs w:val="24"/>
        </w:rPr>
        <w:t xml:space="preserve"> incorrect conclusions</w:t>
      </w:r>
      <w:r w:rsidR="00F63C91" w:rsidRPr="00FC2724">
        <w:rPr>
          <w:rFonts w:ascii="Arial" w:hAnsi="Arial" w:cs="Arial"/>
          <w:sz w:val="24"/>
          <w:szCs w:val="24"/>
        </w:rPr>
        <w:t xml:space="preserve"> (Galletta, 2013)</w:t>
      </w:r>
      <w:r w:rsidRPr="00FC2724">
        <w:rPr>
          <w:rFonts w:ascii="Arial" w:hAnsi="Arial" w:cs="Arial"/>
          <w:sz w:val="24"/>
          <w:szCs w:val="24"/>
        </w:rPr>
        <w:t>.</w:t>
      </w:r>
      <w:r w:rsidR="00A839E6" w:rsidRPr="00FC2724">
        <w:rPr>
          <w:rFonts w:ascii="Arial" w:hAnsi="Arial" w:cs="Arial"/>
          <w:sz w:val="24"/>
          <w:szCs w:val="24"/>
        </w:rPr>
        <w:t xml:space="preserve"> Notably, being mindful of practicing active listening during the interview prevented any disruptions of the participants thought process during the interview</w:t>
      </w:r>
      <w:r w:rsidR="00F63C91" w:rsidRPr="00FC2724">
        <w:rPr>
          <w:rFonts w:ascii="Arial" w:hAnsi="Arial" w:cs="Arial"/>
          <w:sz w:val="24"/>
          <w:szCs w:val="24"/>
        </w:rPr>
        <w:t xml:space="preserve"> </w:t>
      </w:r>
      <w:r w:rsidR="00F63C91" w:rsidRPr="00FC2724">
        <w:rPr>
          <w:rFonts w:ascii="Arial" w:hAnsi="Arial" w:cs="Arial"/>
          <w:noProof/>
          <w:sz w:val="24"/>
          <w:szCs w:val="24"/>
        </w:rPr>
        <w:t>(Crabtree and Miller, 1999)</w:t>
      </w:r>
      <w:r w:rsidR="00A839E6" w:rsidRPr="00FC2724">
        <w:rPr>
          <w:rFonts w:ascii="Arial" w:hAnsi="Arial" w:cs="Arial"/>
          <w:sz w:val="24"/>
          <w:szCs w:val="24"/>
        </w:rPr>
        <w:t>.</w:t>
      </w:r>
      <w:r w:rsidRPr="00FC2724">
        <w:rPr>
          <w:rFonts w:ascii="Arial" w:hAnsi="Arial" w:cs="Arial"/>
          <w:sz w:val="24"/>
          <w:szCs w:val="24"/>
        </w:rPr>
        <w:t xml:space="preserve"> Member checking allowed a true reflection of the </w:t>
      </w:r>
      <w:r w:rsidR="00A839E6" w:rsidRPr="00FC2724">
        <w:rPr>
          <w:rFonts w:ascii="Arial" w:hAnsi="Arial" w:cs="Arial"/>
          <w:sz w:val="24"/>
          <w:szCs w:val="24"/>
        </w:rPr>
        <w:t>participants input as they were able to correct any areas necessary</w:t>
      </w:r>
      <w:r w:rsidR="00F63C91" w:rsidRPr="00FC2724">
        <w:rPr>
          <w:rFonts w:ascii="Arial" w:hAnsi="Arial" w:cs="Arial"/>
          <w:sz w:val="24"/>
          <w:szCs w:val="24"/>
        </w:rPr>
        <w:t xml:space="preserve"> </w:t>
      </w:r>
      <w:r w:rsidR="00F63C91" w:rsidRPr="00FC2724">
        <w:rPr>
          <w:rFonts w:ascii="Arial" w:hAnsi="Arial" w:cs="Arial"/>
          <w:noProof/>
          <w:sz w:val="24"/>
          <w:szCs w:val="24"/>
        </w:rPr>
        <w:t>(Marshall and Rossman,1999)</w:t>
      </w:r>
      <w:r w:rsidR="00A839E6" w:rsidRPr="00FC2724">
        <w:rPr>
          <w:rFonts w:ascii="Arial" w:hAnsi="Arial" w:cs="Arial"/>
          <w:sz w:val="24"/>
          <w:szCs w:val="24"/>
        </w:rPr>
        <w:t>. Moreover, through memo writing this further improved the data collection and data analysis process</w:t>
      </w:r>
      <w:r w:rsidR="00F63C91" w:rsidRPr="00FC2724">
        <w:rPr>
          <w:rFonts w:ascii="Arial" w:hAnsi="Arial" w:cs="Arial"/>
          <w:sz w:val="24"/>
          <w:szCs w:val="24"/>
        </w:rPr>
        <w:t xml:space="preserve"> (Galletta, 2013)</w:t>
      </w:r>
      <w:r w:rsidR="00D501EA">
        <w:rPr>
          <w:rFonts w:ascii="Arial" w:hAnsi="Arial" w:cs="Arial"/>
          <w:sz w:val="24"/>
          <w:szCs w:val="24"/>
        </w:rPr>
        <w:t>.</w:t>
      </w:r>
      <w:r w:rsidR="00F63C91" w:rsidRPr="00FC2724">
        <w:rPr>
          <w:rFonts w:ascii="Arial" w:hAnsi="Arial" w:cs="Arial"/>
          <w:noProof/>
          <w:sz w:val="24"/>
          <w:szCs w:val="24"/>
        </w:rPr>
        <w:t xml:space="preserve"> </w:t>
      </w:r>
      <w:r w:rsidR="00A839E6" w:rsidRPr="00FC2724">
        <w:rPr>
          <w:rFonts w:ascii="Arial" w:hAnsi="Arial" w:cs="Arial"/>
          <w:sz w:val="24"/>
          <w:szCs w:val="24"/>
        </w:rPr>
        <w:t>This positively influenced the quality of this study by capturing inconsistences and emotion</w:t>
      </w:r>
      <w:r w:rsidR="00F63C91" w:rsidRPr="00FC2724">
        <w:rPr>
          <w:rFonts w:ascii="Arial" w:hAnsi="Arial" w:cs="Arial"/>
          <w:sz w:val="24"/>
          <w:szCs w:val="24"/>
        </w:rPr>
        <w:t xml:space="preserve"> </w:t>
      </w:r>
      <w:r w:rsidR="00F63C91" w:rsidRPr="00FC2724">
        <w:rPr>
          <w:rFonts w:ascii="Arial" w:hAnsi="Arial" w:cs="Arial"/>
          <w:noProof/>
          <w:sz w:val="24"/>
          <w:szCs w:val="24"/>
        </w:rPr>
        <w:t>(Boeije, 2009)</w:t>
      </w:r>
      <w:r w:rsidR="00F63C91" w:rsidRPr="00FC2724">
        <w:rPr>
          <w:rFonts w:ascii="Arial" w:hAnsi="Arial" w:cs="Arial"/>
          <w:sz w:val="24"/>
          <w:szCs w:val="24"/>
        </w:rPr>
        <w:t>.</w:t>
      </w:r>
    </w:p>
    <w:p w14:paraId="08863E8F" w14:textId="77777777" w:rsidR="00B67D3D" w:rsidRPr="00FC2724" w:rsidRDefault="00B67D3D" w:rsidP="00702A69">
      <w:pPr>
        <w:spacing w:line="360" w:lineRule="auto"/>
        <w:jc w:val="both"/>
        <w:rPr>
          <w:rFonts w:ascii="Arial" w:hAnsi="Arial" w:cs="Arial"/>
          <w:sz w:val="24"/>
          <w:szCs w:val="24"/>
        </w:rPr>
      </w:pPr>
    </w:p>
    <w:p w14:paraId="42793EB9" w14:textId="504287A7" w:rsidR="00382C1E" w:rsidRPr="007D079A" w:rsidRDefault="007D079A" w:rsidP="00C725F3">
      <w:pPr>
        <w:pStyle w:val="Heading2"/>
      </w:pPr>
      <w:r>
        <w:t xml:space="preserve">                                                                 </w:t>
      </w:r>
      <w:bookmarkStart w:id="36" w:name="_Toc33184868"/>
      <w:r w:rsidR="00382C1E" w:rsidRPr="007D079A">
        <w:t>Bias</w:t>
      </w:r>
      <w:bookmarkEnd w:id="36"/>
    </w:p>
    <w:p w14:paraId="45C21EE0" w14:textId="77777777" w:rsidR="00122704" w:rsidRPr="00FC2724" w:rsidRDefault="00122704" w:rsidP="00702A69">
      <w:pPr>
        <w:spacing w:line="360" w:lineRule="auto"/>
        <w:jc w:val="both"/>
        <w:rPr>
          <w:rFonts w:ascii="Arial" w:hAnsi="Arial" w:cs="Arial"/>
          <w:sz w:val="24"/>
          <w:szCs w:val="24"/>
          <w:u w:val="single"/>
        </w:rPr>
      </w:pPr>
    </w:p>
    <w:p w14:paraId="36EE4187" w14:textId="77777777" w:rsidR="001F6345" w:rsidRDefault="007967AE" w:rsidP="00573E21">
      <w:pPr>
        <w:spacing w:line="360" w:lineRule="auto"/>
        <w:jc w:val="both"/>
        <w:rPr>
          <w:rFonts w:ascii="Arial" w:hAnsi="Arial" w:cs="Arial"/>
          <w:sz w:val="24"/>
          <w:szCs w:val="24"/>
        </w:rPr>
      </w:pPr>
      <w:r w:rsidRPr="00FC2724">
        <w:rPr>
          <w:rFonts w:ascii="Arial" w:hAnsi="Arial" w:cs="Arial"/>
          <w:sz w:val="24"/>
          <w:szCs w:val="24"/>
        </w:rPr>
        <w:t>Bracketing, that is</w:t>
      </w:r>
      <w:r w:rsidR="00F63C91" w:rsidRPr="00FC2724">
        <w:rPr>
          <w:rFonts w:ascii="Arial" w:hAnsi="Arial" w:cs="Arial"/>
          <w:sz w:val="24"/>
          <w:szCs w:val="24"/>
        </w:rPr>
        <w:t>, t</w:t>
      </w:r>
      <w:r w:rsidRPr="00FC2724">
        <w:rPr>
          <w:rFonts w:ascii="Arial" w:hAnsi="Arial" w:cs="Arial"/>
          <w:sz w:val="24"/>
          <w:szCs w:val="24"/>
        </w:rPr>
        <w:t xml:space="preserve">o quarantine my own judgement, has been applied to this study to prevent my preconceived perceptions </w:t>
      </w:r>
      <w:r w:rsidR="004E2A5C" w:rsidRPr="00FC2724">
        <w:rPr>
          <w:rFonts w:ascii="Arial" w:hAnsi="Arial" w:cs="Arial"/>
          <w:sz w:val="24"/>
          <w:szCs w:val="24"/>
        </w:rPr>
        <w:t>interfering</w:t>
      </w:r>
      <w:r w:rsidRPr="00FC2724">
        <w:rPr>
          <w:rFonts w:ascii="Arial" w:hAnsi="Arial" w:cs="Arial"/>
          <w:sz w:val="24"/>
          <w:szCs w:val="24"/>
        </w:rPr>
        <w:t xml:space="preserve"> with this research</w:t>
      </w:r>
      <w:r w:rsidR="00F63C91" w:rsidRPr="00FC2724">
        <w:rPr>
          <w:rFonts w:ascii="Arial" w:hAnsi="Arial" w:cs="Arial"/>
          <w:sz w:val="24"/>
          <w:szCs w:val="24"/>
        </w:rPr>
        <w:t xml:space="preserve"> </w:t>
      </w:r>
      <w:sdt>
        <w:sdtPr>
          <w:rPr>
            <w:rFonts w:ascii="Arial" w:hAnsi="Arial" w:cs="Arial"/>
            <w:sz w:val="24"/>
            <w:szCs w:val="24"/>
          </w:rPr>
          <w:id w:val="1525441175"/>
          <w:citation/>
        </w:sdtPr>
        <w:sdtContent>
          <w:r w:rsidR="00F63C91" w:rsidRPr="00FC2724">
            <w:rPr>
              <w:rFonts w:ascii="Arial" w:hAnsi="Arial" w:cs="Arial"/>
              <w:sz w:val="24"/>
              <w:szCs w:val="24"/>
            </w:rPr>
            <w:fldChar w:fldCharType="begin"/>
          </w:r>
          <w:r w:rsidR="00F63C91" w:rsidRPr="00FC2724">
            <w:rPr>
              <w:rFonts w:ascii="Arial" w:hAnsi="Arial" w:cs="Arial"/>
              <w:sz w:val="24"/>
              <w:szCs w:val="24"/>
            </w:rPr>
            <w:instrText xml:space="preserve"> CITATION Edm01 \l 2057 </w:instrText>
          </w:r>
          <w:r w:rsidR="00F63C91" w:rsidRPr="00FC2724">
            <w:rPr>
              <w:rFonts w:ascii="Arial" w:hAnsi="Arial" w:cs="Arial"/>
              <w:sz w:val="24"/>
              <w:szCs w:val="24"/>
            </w:rPr>
            <w:fldChar w:fldCharType="separate"/>
          </w:r>
          <w:r w:rsidR="006B325F" w:rsidRPr="006B325F">
            <w:rPr>
              <w:rFonts w:ascii="Arial" w:hAnsi="Arial" w:cs="Arial"/>
              <w:noProof/>
              <w:sz w:val="24"/>
              <w:szCs w:val="24"/>
            </w:rPr>
            <w:t>(Husserl, 2001)</w:t>
          </w:r>
          <w:r w:rsidR="00F63C91" w:rsidRPr="00FC2724">
            <w:rPr>
              <w:rFonts w:ascii="Arial" w:hAnsi="Arial" w:cs="Arial"/>
              <w:sz w:val="24"/>
              <w:szCs w:val="24"/>
            </w:rPr>
            <w:fldChar w:fldCharType="end"/>
          </w:r>
        </w:sdtContent>
      </w:sdt>
      <w:r w:rsidR="00F63C91" w:rsidRPr="00FC2724">
        <w:rPr>
          <w:rFonts w:ascii="Arial" w:hAnsi="Arial" w:cs="Arial"/>
          <w:sz w:val="24"/>
          <w:szCs w:val="24"/>
        </w:rPr>
        <w:t>. T</w:t>
      </w:r>
      <w:r w:rsidR="001A02A7" w:rsidRPr="00FC2724">
        <w:rPr>
          <w:rFonts w:ascii="Arial" w:hAnsi="Arial" w:cs="Arial"/>
          <w:sz w:val="24"/>
          <w:szCs w:val="24"/>
        </w:rPr>
        <w:t xml:space="preserve">hrough reflexivity this research achieved a </w:t>
      </w:r>
      <w:r w:rsidR="00B62691">
        <w:rPr>
          <w:rFonts w:ascii="Arial" w:hAnsi="Arial" w:cs="Arial"/>
          <w:sz w:val="24"/>
          <w:szCs w:val="24"/>
        </w:rPr>
        <w:t>rich</w:t>
      </w:r>
      <w:r w:rsidR="001A02A7" w:rsidRPr="00FC2724">
        <w:rPr>
          <w:rFonts w:ascii="Arial" w:hAnsi="Arial" w:cs="Arial"/>
          <w:sz w:val="24"/>
          <w:szCs w:val="24"/>
        </w:rPr>
        <w:t xml:space="preserve"> insight into the reality of this phenomena- gender. Thus, highlighting the direct relationship between participants and analysis</w:t>
      </w:r>
      <w:r w:rsidR="00F63C91" w:rsidRPr="00FC2724">
        <w:rPr>
          <w:rFonts w:ascii="Arial" w:hAnsi="Arial" w:cs="Arial"/>
          <w:sz w:val="24"/>
          <w:szCs w:val="24"/>
        </w:rPr>
        <w:t xml:space="preserve"> </w:t>
      </w:r>
      <w:r w:rsidR="00F63C91" w:rsidRPr="00FC2724">
        <w:rPr>
          <w:rFonts w:ascii="Arial" w:hAnsi="Arial" w:cs="Arial"/>
          <w:noProof/>
          <w:sz w:val="24"/>
          <w:szCs w:val="24"/>
        </w:rPr>
        <w:t>(Crabtree and Miller, 1999)</w:t>
      </w:r>
      <w:r w:rsidR="001A02A7" w:rsidRPr="00FC2724">
        <w:rPr>
          <w:rFonts w:ascii="Arial" w:hAnsi="Arial" w:cs="Arial"/>
          <w:sz w:val="24"/>
          <w:szCs w:val="24"/>
        </w:rPr>
        <w:t xml:space="preserve">. Considering my subjective ontological view, I am aware of my assumptive bias therefore preventing me from adopting a heteronomous approach which would consequently influence the validity of this studies findings. In addition, transparency is a critical component throughout this inquiry, thus my assumptions have been documented accordingly. </w:t>
      </w:r>
    </w:p>
    <w:p w14:paraId="6386F04D" w14:textId="77777777" w:rsidR="001F6345" w:rsidRDefault="001F6345">
      <w:pPr>
        <w:rPr>
          <w:rFonts w:ascii="Arial" w:hAnsi="Arial" w:cs="Arial"/>
          <w:sz w:val="24"/>
          <w:szCs w:val="24"/>
        </w:rPr>
      </w:pPr>
      <w:r>
        <w:rPr>
          <w:rFonts w:ascii="Arial" w:hAnsi="Arial" w:cs="Arial"/>
          <w:sz w:val="24"/>
          <w:szCs w:val="24"/>
        </w:rPr>
        <w:br w:type="page"/>
      </w:r>
    </w:p>
    <w:p w14:paraId="1484EA12" w14:textId="6D54A691" w:rsidR="00B67D3D" w:rsidRPr="00FC2724" w:rsidRDefault="001A02A7" w:rsidP="00573E21">
      <w:pPr>
        <w:spacing w:line="360" w:lineRule="auto"/>
        <w:jc w:val="both"/>
        <w:rPr>
          <w:rFonts w:ascii="Arial" w:hAnsi="Arial" w:cs="Arial"/>
          <w:sz w:val="24"/>
          <w:szCs w:val="24"/>
        </w:rPr>
      </w:pPr>
      <w:r w:rsidRPr="00FC2724">
        <w:rPr>
          <w:rFonts w:ascii="Arial" w:hAnsi="Arial" w:cs="Arial"/>
          <w:sz w:val="24"/>
          <w:szCs w:val="24"/>
        </w:rPr>
        <w:lastRenderedPageBreak/>
        <w:t xml:space="preserve"> </w:t>
      </w:r>
    </w:p>
    <w:p w14:paraId="310C7DDA" w14:textId="1FD247B4" w:rsidR="001A02A7" w:rsidRPr="007D079A" w:rsidRDefault="007D079A" w:rsidP="00C725F3">
      <w:pPr>
        <w:pStyle w:val="Heading2"/>
      </w:pPr>
      <w:r>
        <w:t xml:space="preserve">                                                             </w:t>
      </w:r>
      <w:bookmarkStart w:id="37" w:name="_Toc33184869"/>
      <w:r w:rsidR="001A02A7" w:rsidRPr="007D079A">
        <w:t>Consent</w:t>
      </w:r>
      <w:bookmarkEnd w:id="37"/>
    </w:p>
    <w:p w14:paraId="5586269C" w14:textId="77777777" w:rsidR="00122704" w:rsidRPr="00FC2724" w:rsidRDefault="00122704" w:rsidP="00702A69">
      <w:pPr>
        <w:spacing w:line="360" w:lineRule="auto"/>
        <w:jc w:val="both"/>
        <w:rPr>
          <w:rFonts w:ascii="Arial" w:hAnsi="Arial" w:cs="Arial"/>
          <w:sz w:val="24"/>
          <w:szCs w:val="24"/>
          <w:u w:val="single"/>
        </w:rPr>
      </w:pPr>
    </w:p>
    <w:p w14:paraId="0099E461" w14:textId="6DB1640D" w:rsidR="00416F26" w:rsidRDefault="00416F26" w:rsidP="00702A69">
      <w:pPr>
        <w:spacing w:line="360" w:lineRule="auto"/>
        <w:jc w:val="both"/>
        <w:rPr>
          <w:rFonts w:ascii="Arial" w:hAnsi="Arial" w:cs="Arial"/>
          <w:sz w:val="24"/>
          <w:szCs w:val="24"/>
        </w:rPr>
      </w:pPr>
      <w:r w:rsidRPr="00FC2724">
        <w:rPr>
          <w:rFonts w:ascii="Arial" w:hAnsi="Arial" w:cs="Arial"/>
          <w:sz w:val="24"/>
          <w:szCs w:val="24"/>
        </w:rPr>
        <w:t xml:space="preserve">As approved by the organisation several visits </w:t>
      </w:r>
      <w:r w:rsidR="00F63C91" w:rsidRPr="00FC2724">
        <w:rPr>
          <w:rFonts w:ascii="Arial" w:hAnsi="Arial" w:cs="Arial"/>
          <w:sz w:val="24"/>
          <w:szCs w:val="24"/>
        </w:rPr>
        <w:t>commenced to allow</w:t>
      </w:r>
      <w:r w:rsidRPr="00FC2724">
        <w:rPr>
          <w:rFonts w:ascii="Arial" w:hAnsi="Arial" w:cs="Arial"/>
          <w:sz w:val="24"/>
          <w:szCs w:val="24"/>
        </w:rPr>
        <w:t xml:space="preserve"> </w:t>
      </w:r>
      <w:r w:rsidR="00BA7449" w:rsidRPr="00FC2724">
        <w:rPr>
          <w:rFonts w:ascii="Arial" w:hAnsi="Arial" w:cs="Arial"/>
          <w:sz w:val="24"/>
          <w:szCs w:val="24"/>
        </w:rPr>
        <w:t>familiarity</w:t>
      </w:r>
      <w:r w:rsidR="00F63C91" w:rsidRPr="00FC2724">
        <w:rPr>
          <w:rFonts w:ascii="Arial" w:hAnsi="Arial" w:cs="Arial"/>
          <w:sz w:val="24"/>
          <w:szCs w:val="24"/>
        </w:rPr>
        <w:t xml:space="preserve"> between myself and</w:t>
      </w:r>
      <w:r w:rsidRPr="00FC2724">
        <w:rPr>
          <w:rFonts w:ascii="Arial" w:hAnsi="Arial" w:cs="Arial"/>
          <w:sz w:val="24"/>
          <w:szCs w:val="24"/>
        </w:rPr>
        <w:t xml:space="preserve"> the parents attending the family centre. Through the introduction of myself and</w:t>
      </w:r>
      <w:r w:rsidR="00D501EA">
        <w:rPr>
          <w:rFonts w:ascii="Arial" w:hAnsi="Arial" w:cs="Arial"/>
          <w:sz w:val="24"/>
          <w:szCs w:val="24"/>
        </w:rPr>
        <w:t xml:space="preserve"> of</w:t>
      </w:r>
      <w:r w:rsidRPr="00FC2724">
        <w:rPr>
          <w:rFonts w:ascii="Arial" w:hAnsi="Arial" w:cs="Arial"/>
          <w:sz w:val="24"/>
          <w:szCs w:val="24"/>
        </w:rPr>
        <w:t xml:space="preserve"> the research, information </w:t>
      </w:r>
      <w:r w:rsidR="001C29A3" w:rsidRPr="00FC2724">
        <w:rPr>
          <w:rFonts w:ascii="Arial" w:hAnsi="Arial" w:cs="Arial"/>
          <w:sz w:val="24"/>
          <w:szCs w:val="24"/>
        </w:rPr>
        <w:t xml:space="preserve">letters – see appendix (2) </w:t>
      </w:r>
      <w:r w:rsidRPr="00FC2724">
        <w:rPr>
          <w:rFonts w:ascii="Arial" w:hAnsi="Arial" w:cs="Arial"/>
          <w:sz w:val="24"/>
          <w:szCs w:val="24"/>
        </w:rPr>
        <w:t>and consent letters</w:t>
      </w:r>
      <w:r w:rsidR="001C29A3" w:rsidRPr="00FC2724">
        <w:rPr>
          <w:rFonts w:ascii="Arial" w:hAnsi="Arial" w:cs="Arial"/>
          <w:sz w:val="24"/>
          <w:szCs w:val="24"/>
        </w:rPr>
        <w:t>- appendix (3)</w:t>
      </w:r>
      <w:r w:rsidRPr="00FC2724">
        <w:rPr>
          <w:rFonts w:ascii="Arial" w:hAnsi="Arial" w:cs="Arial"/>
          <w:sz w:val="24"/>
          <w:szCs w:val="24"/>
        </w:rPr>
        <w:t xml:space="preserve"> </w:t>
      </w:r>
      <w:r w:rsidR="00221B05" w:rsidRPr="00FC2724">
        <w:rPr>
          <w:rFonts w:ascii="Arial" w:hAnsi="Arial" w:cs="Arial"/>
          <w:sz w:val="24"/>
          <w:szCs w:val="24"/>
        </w:rPr>
        <w:t>were</w:t>
      </w:r>
      <w:r w:rsidRPr="00FC2724">
        <w:rPr>
          <w:rFonts w:ascii="Arial" w:hAnsi="Arial" w:cs="Arial"/>
          <w:sz w:val="24"/>
          <w:szCs w:val="24"/>
        </w:rPr>
        <w:t xml:space="preserve"> provided to management and participants wishing to assist my inquiry</w:t>
      </w:r>
      <w:r w:rsidR="001C29A3" w:rsidRPr="00FC2724">
        <w:rPr>
          <w:rFonts w:ascii="Arial" w:hAnsi="Arial" w:cs="Arial"/>
          <w:sz w:val="24"/>
          <w:szCs w:val="24"/>
        </w:rPr>
        <w:t>.</w:t>
      </w:r>
      <w:r w:rsidR="00B62691">
        <w:rPr>
          <w:rFonts w:ascii="Arial" w:hAnsi="Arial" w:cs="Arial"/>
          <w:sz w:val="24"/>
          <w:szCs w:val="24"/>
        </w:rPr>
        <w:t xml:space="preserve"> Participants were informed before, during and after the interview that they may withdraw at any time. Signed consent letters were collected prior to any data collection and stored with the researcher</w:t>
      </w:r>
      <w:r w:rsidR="000255CA">
        <w:rPr>
          <w:rFonts w:ascii="Arial" w:hAnsi="Arial" w:cs="Arial"/>
          <w:sz w:val="24"/>
          <w:szCs w:val="24"/>
        </w:rPr>
        <w:t xml:space="preserve"> (France, 2018)</w:t>
      </w:r>
      <w:r w:rsidR="00B62691">
        <w:rPr>
          <w:rFonts w:ascii="Arial" w:hAnsi="Arial" w:cs="Arial"/>
          <w:sz w:val="24"/>
          <w:szCs w:val="24"/>
        </w:rPr>
        <w:t>.</w:t>
      </w:r>
    </w:p>
    <w:p w14:paraId="055B3771" w14:textId="77777777" w:rsidR="00404F51" w:rsidRPr="00FC2724" w:rsidRDefault="00404F51" w:rsidP="00702A69">
      <w:pPr>
        <w:spacing w:line="360" w:lineRule="auto"/>
        <w:jc w:val="both"/>
        <w:rPr>
          <w:rFonts w:ascii="Arial" w:hAnsi="Arial" w:cs="Arial"/>
          <w:sz w:val="24"/>
          <w:szCs w:val="24"/>
        </w:rPr>
      </w:pPr>
    </w:p>
    <w:p w14:paraId="38BFB717" w14:textId="3F59DA2A" w:rsidR="00404F51" w:rsidRDefault="00416F26" w:rsidP="00702A69">
      <w:pPr>
        <w:spacing w:line="360" w:lineRule="auto"/>
        <w:jc w:val="both"/>
        <w:rPr>
          <w:rFonts w:ascii="Arial" w:hAnsi="Arial" w:cs="Arial"/>
          <w:sz w:val="24"/>
          <w:szCs w:val="24"/>
        </w:rPr>
      </w:pPr>
      <w:r w:rsidRPr="00FC2724">
        <w:rPr>
          <w:rFonts w:ascii="Arial" w:hAnsi="Arial" w:cs="Arial"/>
          <w:sz w:val="24"/>
          <w:szCs w:val="24"/>
        </w:rPr>
        <w:t xml:space="preserve">No payment </w:t>
      </w:r>
      <w:r w:rsidR="00221B05" w:rsidRPr="00FC2724">
        <w:rPr>
          <w:rFonts w:ascii="Arial" w:hAnsi="Arial" w:cs="Arial"/>
          <w:sz w:val="24"/>
          <w:szCs w:val="24"/>
        </w:rPr>
        <w:t>has been</w:t>
      </w:r>
      <w:r w:rsidRPr="00FC2724">
        <w:rPr>
          <w:rFonts w:ascii="Arial" w:hAnsi="Arial" w:cs="Arial"/>
          <w:sz w:val="24"/>
          <w:szCs w:val="24"/>
        </w:rPr>
        <w:t xml:space="preserve"> offered to the </w:t>
      </w:r>
      <w:r w:rsidR="000255CA">
        <w:rPr>
          <w:rFonts w:ascii="Arial" w:hAnsi="Arial" w:cs="Arial"/>
          <w:sz w:val="24"/>
          <w:szCs w:val="24"/>
        </w:rPr>
        <w:t xml:space="preserve">family centre </w:t>
      </w:r>
      <w:r w:rsidRPr="00FC2724">
        <w:rPr>
          <w:rFonts w:ascii="Arial" w:hAnsi="Arial" w:cs="Arial"/>
          <w:sz w:val="24"/>
          <w:szCs w:val="24"/>
        </w:rPr>
        <w:t xml:space="preserve">or the participants for their </w:t>
      </w:r>
      <w:r w:rsidR="000255CA">
        <w:rPr>
          <w:rFonts w:ascii="Arial" w:hAnsi="Arial" w:cs="Arial"/>
          <w:sz w:val="24"/>
          <w:szCs w:val="24"/>
        </w:rPr>
        <w:t>contribution</w:t>
      </w:r>
      <w:r w:rsidRPr="00FC2724">
        <w:rPr>
          <w:rFonts w:ascii="Arial" w:hAnsi="Arial" w:cs="Arial"/>
          <w:sz w:val="24"/>
          <w:szCs w:val="24"/>
        </w:rPr>
        <w:t xml:space="preserve"> </w:t>
      </w:r>
      <w:r w:rsidR="000255CA">
        <w:rPr>
          <w:rFonts w:ascii="Arial" w:hAnsi="Arial" w:cs="Arial"/>
          <w:sz w:val="24"/>
          <w:szCs w:val="24"/>
        </w:rPr>
        <w:t>to</w:t>
      </w:r>
      <w:r w:rsidRPr="00FC2724">
        <w:rPr>
          <w:rFonts w:ascii="Arial" w:hAnsi="Arial" w:cs="Arial"/>
          <w:sz w:val="24"/>
          <w:szCs w:val="24"/>
        </w:rPr>
        <w:t xml:space="preserve"> this research. Rather the opportunity to assist </w:t>
      </w:r>
      <w:r w:rsidR="000255CA">
        <w:rPr>
          <w:rFonts w:ascii="Arial" w:hAnsi="Arial" w:cs="Arial"/>
          <w:sz w:val="24"/>
          <w:szCs w:val="24"/>
        </w:rPr>
        <w:t xml:space="preserve">this inquiry, </w:t>
      </w:r>
      <w:r w:rsidR="00C608A5">
        <w:rPr>
          <w:rFonts w:ascii="Arial" w:hAnsi="Arial" w:cs="Arial"/>
          <w:sz w:val="24"/>
          <w:szCs w:val="24"/>
        </w:rPr>
        <w:t>moreover, for</w:t>
      </w:r>
      <w:r w:rsidRPr="00FC2724">
        <w:rPr>
          <w:rFonts w:ascii="Arial" w:hAnsi="Arial" w:cs="Arial"/>
          <w:sz w:val="24"/>
          <w:szCs w:val="24"/>
        </w:rPr>
        <w:t xml:space="preserve"> their perspectives and experiences to be heard.</w:t>
      </w:r>
    </w:p>
    <w:p w14:paraId="1DE24035" w14:textId="77777777" w:rsidR="00B051BA" w:rsidRPr="00FC2724" w:rsidRDefault="00B051BA" w:rsidP="00702A69">
      <w:pPr>
        <w:spacing w:line="360" w:lineRule="auto"/>
        <w:jc w:val="both"/>
        <w:rPr>
          <w:rFonts w:ascii="Arial" w:hAnsi="Arial" w:cs="Arial"/>
          <w:sz w:val="24"/>
          <w:szCs w:val="24"/>
        </w:rPr>
      </w:pPr>
    </w:p>
    <w:p w14:paraId="3FD95F14" w14:textId="347B78D8" w:rsidR="001A02A7" w:rsidRPr="007D079A" w:rsidRDefault="007D079A" w:rsidP="00C725F3">
      <w:pPr>
        <w:pStyle w:val="Heading2"/>
      </w:pPr>
      <w:r>
        <w:t xml:space="preserve">                                                              </w:t>
      </w:r>
      <w:bookmarkStart w:id="38" w:name="_Toc33184870"/>
      <w:r w:rsidR="001A02A7" w:rsidRPr="007D079A">
        <w:t>Ethics</w:t>
      </w:r>
      <w:bookmarkEnd w:id="38"/>
    </w:p>
    <w:p w14:paraId="63C5AA0F" w14:textId="77777777" w:rsidR="00122704" w:rsidRPr="00FC2724" w:rsidRDefault="00122704" w:rsidP="00702A69">
      <w:pPr>
        <w:spacing w:line="360" w:lineRule="auto"/>
        <w:jc w:val="both"/>
        <w:rPr>
          <w:rFonts w:ascii="Arial" w:hAnsi="Arial" w:cs="Arial"/>
          <w:sz w:val="24"/>
          <w:szCs w:val="24"/>
          <w:u w:val="single"/>
        </w:rPr>
      </w:pPr>
    </w:p>
    <w:p w14:paraId="72CFEF3C" w14:textId="294F947E" w:rsidR="001C5C02" w:rsidRDefault="001C5C02" w:rsidP="00702A69">
      <w:pPr>
        <w:spacing w:line="360" w:lineRule="auto"/>
        <w:jc w:val="both"/>
        <w:rPr>
          <w:rFonts w:ascii="Arial" w:hAnsi="Arial" w:cs="Arial"/>
          <w:sz w:val="24"/>
          <w:szCs w:val="24"/>
        </w:rPr>
      </w:pPr>
      <w:r w:rsidRPr="00FC2724">
        <w:rPr>
          <w:rFonts w:ascii="Arial" w:hAnsi="Arial" w:cs="Arial"/>
          <w:sz w:val="24"/>
          <w:szCs w:val="24"/>
        </w:rPr>
        <w:t>This research relies upon personal experiences and beliefs of parents. A family centre upon being approached agreed to take part in this study to source participants. This organisation is considered as a safe location for data collection</w:t>
      </w:r>
      <w:r w:rsidR="00B62691">
        <w:rPr>
          <w:rFonts w:ascii="Arial" w:hAnsi="Arial" w:cs="Arial"/>
          <w:sz w:val="24"/>
          <w:szCs w:val="24"/>
        </w:rPr>
        <w:t>,</w:t>
      </w:r>
      <w:r w:rsidRPr="00FC2724">
        <w:rPr>
          <w:rFonts w:ascii="Arial" w:hAnsi="Arial" w:cs="Arial"/>
          <w:sz w:val="24"/>
          <w:szCs w:val="24"/>
        </w:rPr>
        <w:t xml:space="preserve"> participants </w:t>
      </w:r>
      <w:r w:rsidR="004E2A5C" w:rsidRPr="00FC2724">
        <w:rPr>
          <w:rFonts w:ascii="Arial" w:hAnsi="Arial" w:cs="Arial"/>
          <w:sz w:val="24"/>
          <w:szCs w:val="24"/>
        </w:rPr>
        <w:t>and myself</w:t>
      </w:r>
      <w:r w:rsidR="00694841">
        <w:rPr>
          <w:rFonts w:ascii="Arial" w:hAnsi="Arial" w:cs="Arial"/>
          <w:sz w:val="24"/>
          <w:szCs w:val="24"/>
        </w:rPr>
        <w:t xml:space="preserve"> (France, 2018)</w:t>
      </w:r>
      <w:r w:rsidRPr="00FC2724">
        <w:rPr>
          <w:rFonts w:ascii="Arial" w:hAnsi="Arial" w:cs="Arial"/>
          <w:sz w:val="24"/>
          <w:szCs w:val="24"/>
        </w:rPr>
        <w:t xml:space="preserve">. In addition, the participants are in </w:t>
      </w:r>
      <w:r w:rsidR="004E2A5C" w:rsidRPr="00FC2724">
        <w:rPr>
          <w:rFonts w:ascii="Arial" w:hAnsi="Arial" w:cs="Arial"/>
          <w:sz w:val="24"/>
          <w:szCs w:val="24"/>
        </w:rPr>
        <w:t>familiar surroundings</w:t>
      </w:r>
      <w:r w:rsidRPr="00FC2724">
        <w:rPr>
          <w:rFonts w:ascii="Arial" w:hAnsi="Arial" w:cs="Arial"/>
          <w:sz w:val="24"/>
          <w:szCs w:val="24"/>
        </w:rPr>
        <w:t>, thus, helping to reduce possible anxiety.</w:t>
      </w:r>
      <w:r w:rsidR="001745CE">
        <w:rPr>
          <w:rFonts w:ascii="Arial" w:hAnsi="Arial" w:cs="Arial"/>
          <w:sz w:val="24"/>
          <w:szCs w:val="24"/>
        </w:rPr>
        <w:t xml:space="preserve"> </w:t>
      </w:r>
      <w:r w:rsidRPr="00FC2724">
        <w:rPr>
          <w:rFonts w:ascii="Arial" w:hAnsi="Arial" w:cs="Arial"/>
          <w:sz w:val="24"/>
          <w:szCs w:val="24"/>
        </w:rPr>
        <w:t xml:space="preserve">In this context, the phenomenological approach adopted for this study seeks an insight into universal feelings and real experiences therefore the participants and the location reflect a phenomenological </w:t>
      </w:r>
      <w:r w:rsidR="004E2A5C" w:rsidRPr="00FC2724">
        <w:rPr>
          <w:rFonts w:ascii="Arial" w:hAnsi="Arial" w:cs="Arial"/>
          <w:sz w:val="24"/>
          <w:szCs w:val="24"/>
        </w:rPr>
        <w:t>inquiry</w:t>
      </w:r>
      <w:r w:rsidR="00694841">
        <w:rPr>
          <w:rFonts w:ascii="Arial" w:hAnsi="Arial" w:cs="Arial"/>
          <w:sz w:val="24"/>
          <w:szCs w:val="24"/>
        </w:rPr>
        <w:t xml:space="preserve"> (France, 2018)</w:t>
      </w:r>
      <w:r w:rsidR="004E2A5C" w:rsidRPr="00FC2724">
        <w:rPr>
          <w:rFonts w:ascii="Arial" w:hAnsi="Arial" w:cs="Arial"/>
          <w:sz w:val="24"/>
          <w:szCs w:val="24"/>
        </w:rPr>
        <w:t>.</w:t>
      </w:r>
    </w:p>
    <w:p w14:paraId="2C6C764F" w14:textId="77777777" w:rsidR="00404F51" w:rsidRPr="00FC2724" w:rsidRDefault="00404F51" w:rsidP="00702A69">
      <w:pPr>
        <w:spacing w:line="360" w:lineRule="auto"/>
        <w:jc w:val="both"/>
        <w:rPr>
          <w:rFonts w:ascii="Arial" w:hAnsi="Arial" w:cs="Arial"/>
          <w:sz w:val="24"/>
          <w:szCs w:val="24"/>
        </w:rPr>
      </w:pPr>
    </w:p>
    <w:p w14:paraId="2A4C439F" w14:textId="3BC6F289" w:rsidR="00B37391" w:rsidRDefault="00416F26" w:rsidP="005822BF">
      <w:pPr>
        <w:spacing w:after="0" w:line="360" w:lineRule="auto"/>
        <w:jc w:val="both"/>
        <w:rPr>
          <w:rFonts w:ascii="Arial" w:hAnsi="Arial" w:cs="Arial"/>
          <w:sz w:val="24"/>
          <w:szCs w:val="24"/>
        </w:rPr>
      </w:pPr>
      <w:r w:rsidRPr="005822BF">
        <w:rPr>
          <w:rFonts w:ascii="Arial" w:hAnsi="Arial" w:cs="Arial"/>
          <w:sz w:val="24"/>
          <w:szCs w:val="24"/>
        </w:rPr>
        <w:t xml:space="preserve">The University of Wales Trinity Saint David (UWTSD) research data management policy consisting of </w:t>
      </w:r>
      <w:r w:rsidR="004E2A5C" w:rsidRPr="005822BF">
        <w:rPr>
          <w:rFonts w:ascii="Arial" w:hAnsi="Arial" w:cs="Arial"/>
          <w:sz w:val="24"/>
          <w:szCs w:val="24"/>
        </w:rPr>
        <w:t>crucial guidance</w:t>
      </w:r>
      <w:r w:rsidRPr="005822BF">
        <w:rPr>
          <w:rFonts w:ascii="Arial" w:hAnsi="Arial" w:cs="Arial"/>
          <w:sz w:val="24"/>
          <w:szCs w:val="24"/>
        </w:rPr>
        <w:t xml:space="preserve"> of confidentiality and privacy has been strictly adhered to throughout this research process. To ensure the upmost protection of the UWTSD, participants, the organisation and myself.</w:t>
      </w:r>
      <w:r w:rsidR="00C337D8" w:rsidRPr="005822BF">
        <w:rPr>
          <w:rFonts w:ascii="Arial" w:hAnsi="Arial" w:cs="Arial"/>
          <w:sz w:val="24"/>
          <w:szCs w:val="24"/>
        </w:rPr>
        <w:t xml:space="preserve"> No demographic information has </w:t>
      </w:r>
      <w:r w:rsidR="00C337D8" w:rsidRPr="005822BF">
        <w:rPr>
          <w:rFonts w:ascii="Arial" w:hAnsi="Arial" w:cs="Arial"/>
          <w:sz w:val="24"/>
          <w:szCs w:val="24"/>
        </w:rPr>
        <w:lastRenderedPageBreak/>
        <w:t>not been collected to protect the participants identity.</w:t>
      </w:r>
      <w:r w:rsidRPr="005822BF">
        <w:rPr>
          <w:rFonts w:ascii="Arial" w:hAnsi="Arial" w:cs="Arial"/>
          <w:sz w:val="24"/>
          <w:szCs w:val="24"/>
        </w:rPr>
        <w:t xml:space="preserve"> Helplines for any participant experiencing concern s relating to gender were offered after each interview, whilst the organisation management was present in the building if support was </w:t>
      </w:r>
      <w:r w:rsidR="004E2A5C" w:rsidRPr="005822BF">
        <w:rPr>
          <w:rFonts w:ascii="Arial" w:hAnsi="Arial" w:cs="Arial"/>
          <w:sz w:val="24"/>
          <w:szCs w:val="24"/>
        </w:rPr>
        <w:t>necessary</w:t>
      </w:r>
      <w:r w:rsidRPr="005822BF">
        <w:rPr>
          <w:rFonts w:ascii="Arial" w:hAnsi="Arial" w:cs="Arial"/>
          <w:sz w:val="24"/>
          <w:szCs w:val="24"/>
        </w:rPr>
        <w:t>. Student services and my dissertation supervisor was available upon request for myself throughout this process to address any concerns. By following professional codes of practice and safeguarding polic</w:t>
      </w:r>
      <w:r w:rsidR="007A3E8D" w:rsidRPr="005822BF">
        <w:rPr>
          <w:rFonts w:ascii="Arial" w:hAnsi="Arial" w:cs="Arial"/>
          <w:sz w:val="24"/>
          <w:szCs w:val="24"/>
        </w:rPr>
        <w:t>i</w:t>
      </w:r>
      <w:r w:rsidRPr="005822BF">
        <w:rPr>
          <w:rFonts w:ascii="Arial" w:hAnsi="Arial" w:cs="Arial"/>
          <w:sz w:val="24"/>
          <w:szCs w:val="24"/>
        </w:rPr>
        <w:t>es, including following statutory obligations, that is, General Data Protection Laws and obtaining a Disclosure and Barring Service (DBS) prior to data collection.</w:t>
      </w:r>
      <w:r w:rsidR="00C337D8" w:rsidRPr="005822BF">
        <w:rPr>
          <w:rFonts w:ascii="Arial" w:hAnsi="Arial" w:cs="Arial"/>
          <w:sz w:val="24"/>
          <w:szCs w:val="24"/>
        </w:rPr>
        <w:t xml:space="preserve"> This study has adopted the </w:t>
      </w:r>
      <w:hyperlink r:id="rId12" w:history="1">
        <w:r w:rsidR="00C337D8" w:rsidRPr="005822BF">
          <w:rPr>
            <w:rStyle w:val="Hyperlink"/>
            <w:rFonts w:ascii="Arial" w:hAnsi="Arial" w:cs="Arial"/>
            <w:color w:val="auto"/>
            <w:sz w:val="24"/>
            <w:szCs w:val="24"/>
            <w:u w:val="none"/>
          </w:rPr>
          <w:t>UWTSD Research Ethics &amp; Integrity Code of Practice</w:t>
        </w:r>
      </w:hyperlink>
      <w:r w:rsidR="00C337D8" w:rsidRPr="005822BF">
        <w:rPr>
          <w:rStyle w:val="Hyperlink"/>
          <w:rFonts w:ascii="Arial" w:hAnsi="Arial" w:cs="Arial"/>
          <w:color w:val="auto"/>
          <w:sz w:val="24"/>
          <w:szCs w:val="24"/>
          <w:u w:val="none"/>
        </w:rPr>
        <w:t xml:space="preserve"> and the</w:t>
      </w:r>
      <w:r w:rsidR="00C337D8" w:rsidRPr="005822BF">
        <w:rPr>
          <w:rFonts w:ascii="Arial" w:hAnsi="Arial" w:cs="Arial"/>
          <w:sz w:val="24"/>
          <w:szCs w:val="24"/>
        </w:rPr>
        <w:t xml:space="preserve"> </w:t>
      </w:r>
      <w:r w:rsidR="00C337D8" w:rsidRPr="005822BF">
        <w:rPr>
          <w:rFonts w:ascii="Arial" w:hAnsi="Arial" w:cs="Arial"/>
          <w:iCs/>
          <w:sz w:val="24"/>
          <w:szCs w:val="24"/>
        </w:rPr>
        <w:t>British Sociological Association ethical guidelines to ensure all inquiries are carried out professionally</w:t>
      </w:r>
      <w:r w:rsidR="005A2ED7" w:rsidRPr="005822BF">
        <w:rPr>
          <w:rFonts w:ascii="Arial" w:hAnsi="Arial" w:cs="Arial"/>
          <w:iCs/>
          <w:sz w:val="24"/>
          <w:szCs w:val="24"/>
        </w:rPr>
        <w:t xml:space="preserve"> </w:t>
      </w:r>
      <w:r w:rsidR="005A2ED7" w:rsidRPr="005822BF">
        <w:rPr>
          <w:rFonts w:ascii="Arial" w:eastAsia="Arial" w:hAnsi="Arial" w:cs="Arial"/>
          <w:noProof/>
          <w:color w:val="000000" w:themeColor="text1"/>
          <w:sz w:val="24"/>
          <w:szCs w:val="24"/>
        </w:rPr>
        <w:t>(British Sociological Association, 2018).</w:t>
      </w:r>
      <w:r w:rsidR="005A2ED7" w:rsidRPr="005822BF">
        <w:rPr>
          <w:rFonts w:ascii="Arial" w:hAnsi="Arial" w:cs="Arial"/>
          <w:color w:val="FF0000"/>
          <w:sz w:val="24"/>
          <w:szCs w:val="24"/>
        </w:rPr>
        <w:t xml:space="preserve"> </w:t>
      </w:r>
      <w:r w:rsidR="00C337D8" w:rsidRPr="005822BF">
        <w:rPr>
          <w:rFonts w:ascii="Arial" w:hAnsi="Arial" w:cs="Arial"/>
          <w:sz w:val="24"/>
          <w:szCs w:val="24"/>
        </w:rPr>
        <w:t xml:space="preserve">To prevent an adverse effect on the participants wellbeing and reputation of the university the following actions will be taken;  Consent letters are provided and stored; Member checking after each interview; </w:t>
      </w:r>
      <w:r w:rsidR="005A2ED7" w:rsidRPr="005822BF">
        <w:rPr>
          <w:rFonts w:ascii="Arial" w:hAnsi="Arial" w:cs="Arial"/>
          <w:sz w:val="24"/>
          <w:szCs w:val="24"/>
        </w:rPr>
        <w:t>reading</w:t>
      </w:r>
      <w:r w:rsidR="00C337D8" w:rsidRPr="005822BF">
        <w:rPr>
          <w:rFonts w:ascii="Arial" w:hAnsi="Arial" w:cs="Arial"/>
          <w:sz w:val="24"/>
          <w:szCs w:val="24"/>
        </w:rPr>
        <w:t xml:space="preserve"> through notes with the participant </w:t>
      </w:r>
      <w:r w:rsidR="005A2ED7" w:rsidRPr="005822BF">
        <w:rPr>
          <w:rFonts w:ascii="Arial" w:hAnsi="Arial" w:cs="Arial"/>
          <w:sz w:val="24"/>
          <w:szCs w:val="24"/>
        </w:rPr>
        <w:t>ensuring t</w:t>
      </w:r>
      <w:r w:rsidR="00C337D8" w:rsidRPr="005822BF">
        <w:rPr>
          <w:rFonts w:ascii="Arial" w:hAnsi="Arial" w:cs="Arial"/>
          <w:sz w:val="24"/>
          <w:szCs w:val="24"/>
        </w:rPr>
        <w:t>hat their perspectives and experiences have been interpreted correctly; provide Information letters</w:t>
      </w:r>
      <w:r w:rsidR="005A2ED7" w:rsidRPr="005822BF">
        <w:rPr>
          <w:rFonts w:ascii="Arial" w:hAnsi="Arial" w:cs="Arial"/>
          <w:sz w:val="24"/>
          <w:szCs w:val="24"/>
        </w:rPr>
        <w:t>.</w:t>
      </w:r>
      <w:r w:rsidR="005822BF">
        <w:rPr>
          <w:rFonts w:ascii="Arial" w:hAnsi="Arial" w:cs="Arial"/>
        </w:rPr>
        <w:t xml:space="preserve"> </w:t>
      </w:r>
      <w:r w:rsidR="00C337D8" w:rsidRPr="005822BF">
        <w:rPr>
          <w:rFonts w:ascii="Arial" w:hAnsi="Arial" w:cs="Arial"/>
          <w:sz w:val="24"/>
          <w:szCs w:val="24"/>
        </w:rPr>
        <w:t>This ensured that this inquiry has been employed with professional competency in a safe, legal and transparent approach</w:t>
      </w:r>
      <w:r w:rsidR="005822BF">
        <w:rPr>
          <w:rFonts w:ascii="Arial" w:hAnsi="Arial" w:cs="Arial"/>
          <w:sz w:val="24"/>
          <w:szCs w:val="24"/>
        </w:rPr>
        <w:t xml:space="preserve">. </w:t>
      </w:r>
      <w:r w:rsidR="00B37391" w:rsidRPr="005822BF">
        <w:rPr>
          <w:rFonts w:ascii="Arial" w:hAnsi="Arial" w:cs="Arial"/>
          <w:sz w:val="24"/>
          <w:szCs w:val="24"/>
        </w:rPr>
        <w:t>Participants are recorded as random letters which allows me to identify the notes taken with the interview recording including analysing the data to protect confidentiality.</w:t>
      </w:r>
      <w:r w:rsidR="00702A69" w:rsidRPr="005822BF">
        <w:rPr>
          <w:rFonts w:ascii="Arial" w:hAnsi="Arial" w:cs="Arial"/>
          <w:sz w:val="24"/>
          <w:szCs w:val="24"/>
        </w:rPr>
        <w:t xml:space="preserve"> </w:t>
      </w:r>
      <w:r w:rsidR="005822BF" w:rsidRPr="005822BF">
        <w:rPr>
          <w:rFonts w:ascii="Arial" w:hAnsi="Arial" w:cs="Arial"/>
          <w:sz w:val="24"/>
          <w:szCs w:val="24"/>
        </w:rPr>
        <w:t>This study has been approached with personal integrity and</w:t>
      </w:r>
      <w:r w:rsidR="005822BF">
        <w:rPr>
          <w:rFonts w:ascii="Arial" w:hAnsi="Arial" w:cs="Arial"/>
          <w:sz w:val="24"/>
          <w:szCs w:val="24"/>
        </w:rPr>
        <w:t xml:space="preserve"> </w:t>
      </w:r>
      <w:r w:rsidR="00702A69" w:rsidRPr="005822BF">
        <w:rPr>
          <w:rFonts w:ascii="Arial" w:hAnsi="Arial" w:cs="Arial"/>
          <w:sz w:val="24"/>
          <w:szCs w:val="24"/>
        </w:rPr>
        <w:t>honesty</w:t>
      </w:r>
      <w:r w:rsidR="005822BF">
        <w:rPr>
          <w:rFonts w:ascii="Arial" w:hAnsi="Arial" w:cs="Arial"/>
          <w:sz w:val="24"/>
          <w:szCs w:val="24"/>
        </w:rPr>
        <w:t>.</w:t>
      </w:r>
      <w:r w:rsidR="00702A69" w:rsidRPr="005822BF">
        <w:rPr>
          <w:rFonts w:ascii="Arial" w:hAnsi="Arial" w:cs="Arial"/>
          <w:sz w:val="24"/>
          <w:szCs w:val="24"/>
        </w:rPr>
        <w:t xml:space="preserve"> For full ethics form see appendix 4.</w:t>
      </w:r>
      <w:r w:rsidR="00B37391" w:rsidRPr="005822BF">
        <w:rPr>
          <w:rFonts w:ascii="Arial" w:hAnsi="Arial" w:cs="Arial"/>
          <w:sz w:val="24"/>
          <w:szCs w:val="24"/>
        </w:rPr>
        <w:t xml:space="preserve"> The following examines the data analysis process</w:t>
      </w:r>
      <w:r w:rsidR="005822BF">
        <w:rPr>
          <w:rFonts w:ascii="Arial" w:hAnsi="Arial" w:cs="Arial"/>
          <w:sz w:val="24"/>
          <w:szCs w:val="24"/>
        </w:rPr>
        <w:t xml:space="preserve"> of a flexible approach to thematic analysis</w:t>
      </w:r>
      <w:r w:rsidR="00B37391" w:rsidRPr="005822BF">
        <w:rPr>
          <w:rFonts w:ascii="Arial" w:hAnsi="Arial" w:cs="Arial"/>
          <w:sz w:val="24"/>
          <w:szCs w:val="24"/>
        </w:rPr>
        <w:t xml:space="preserve"> further in the next section.</w:t>
      </w:r>
    </w:p>
    <w:p w14:paraId="2A6CC9B1" w14:textId="2A825901" w:rsidR="007D079A" w:rsidRDefault="007D079A" w:rsidP="00702A69">
      <w:pPr>
        <w:spacing w:line="360" w:lineRule="auto"/>
        <w:jc w:val="both"/>
        <w:rPr>
          <w:rFonts w:ascii="Arial" w:hAnsi="Arial" w:cs="Arial"/>
          <w:sz w:val="24"/>
          <w:szCs w:val="24"/>
        </w:rPr>
      </w:pPr>
    </w:p>
    <w:p w14:paraId="1B49D436" w14:textId="1D4E9E21" w:rsidR="00430E4E" w:rsidRPr="007D079A" w:rsidRDefault="007D079A" w:rsidP="00C725F3">
      <w:pPr>
        <w:pStyle w:val="Heading2"/>
      </w:pPr>
      <w:r>
        <w:t xml:space="preserve">                                                        </w:t>
      </w:r>
      <w:bookmarkStart w:id="39" w:name="_Toc33184871"/>
      <w:r w:rsidR="00430E4E" w:rsidRPr="007D079A">
        <w:t>Data analysis</w:t>
      </w:r>
      <w:bookmarkEnd w:id="39"/>
      <w:r w:rsidR="00430E4E" w:rsidRPr="007D079A">
        <w:t xml:space="preserve"> </w:t>
      </w:r>
    </w:p>
    <w:p w14:paraId="4C066920" w14:textId="77777777" w:rsidR="00122704" w:rsidRPr="00FC2724" w:rsidRDefault="00122704" w:rsidP="00702A69">
      <w:pPr>
        <w:spacing w:line="360" w:lineRule="auto"/>
        <w:jc w:val="both"/>
        <w:rPr>
          <w:rFonts w:ascii="Arial" w:hAnsi="Arial" w:cs="Arial"/>
          <w:sz w:val="24"/>
          <w:szCs w:val="24"/>
          <w:u w:val="single"/>
        </w:rPr>
      </w:pPr>
    </w:p>
    <w:p w14:paraId="7A5ED47C" w14:textId="5E18C69F" w:rsidR="00430E4E" w:rsidRDefault="00430E4E" w:rsidP="00702A69">
      <w:pPr>
        <w:spacing w:line="360" w:lineRule="auto"/>
        <w:jc w:val="both"/>
        <w:rPr>
          <w:rFonts w:ascii="Arial" w:hAnsi="Arial" w:cs="Arial"/>
          <w:sz w:val="24"/>
          <w:szCs w:val="24"/>
        </w:rPr>
      </w:pPr>
      <w:r w:rsidRPr="00FC2724">
        <w:rPr>
          <w:rFonts w:ascii="Arial" w:hAnsi="Arial" w:cs="Arial"/>
          <w:sz w:val="24"/>
          <w:szCs w:val="24"/>
        </w:rPr>
        <w:t>Thematic analysis often used in social science</w:t>
      </w:r>
      <w:r w:rsidR="00F5304E">
        <w:rPr>
          <w:rFonts w:ascii="Arial" w:hAnsi="Arial" w:cs="Arial"/>
          <w:sz w:val="24"/>
          <w:szCs w:val="24"/>
        </w:rPr>
        <w:t xml:space="preserve"> </w:t>
      </w:r>
      <w:r w:rsidR="00F5304E" w:rsidRPr="00FC2724">
        <w:rPr>
          <w:rFonts w:ascii="Arial" w:hAnsi="Arial" w:cs="Arial"/>
          <w:sz w:val="24"/>
          <w:szCs w:val="24"/>
        </w:rPr>
        <w:t>(Charmaz, 2014)</w:t>
      </w:r>
      <w:r w:rsidRPr="00FC2724">
        <w:rPr>
          <w:rFonts w:ascii="Arial" w:hAnsi="Arial" w:cs="Arial"/>
          <w:sz w:val="24"/>
          <w:szCs w:val="24"/>
        </w:rPr>
        <w:t xml:space="preserve"> is considered as the most appropriate approach for the data analysis of this inquiry</w:t>
      </w:r>
      <w:r w:rsidR="00F5304E">
        <w:rPr>
          <w:rFonts w:ascii="Arial" w:hAnsi="Arial" w:cs="Arial"/>
          <w:sz w:val="24"/>
          <w:szCs w:val="24"/>
        </w:rPr>
        <w:t>.</w:t>
      </w:r>
      <w:r w:rsidRPr="00FC2724">
        <w:rPr>
          <w:rFonts w:ascii="Arial" w:hAnsi="Arial" w:cs="Arial"/>
          <w:sz w:val="24"/>
          <w:szCs w:val="24"/>
        </w:rPr>
        <w:t xml:space="preserve"> Although </w:t>
      </w:r>
      <w:r w:rsidR="00F5304E">
        <w:rPr>
          <w:rFonts w:ascii="Arial" w:hAnsi="Arial" w:cs="Arial"/>
          <w:sz w:val="24"/>
          <w:szCs w:val="24"/>
        </w:rPr>
        <w:t>template analysis</w:t>
      </w:r>
      <w:r w:rsidRPr="00FC2724">
        <w:rPr>
          <w:rFonts w:ascii="Arial" w:hAnsi="Arial" w:cs="Arial"/>
          <w:sz w:val="24"/>
          <w:szCs w:val="24"/>
        </w:rPr>
        <w:t xml:space="preserve"> </w:t>
      </w:r>
      <w:r w:rsidR="00F5304E">
        <w:rPr>
          <w:rFonts w:ascii="Arial" w:hAnsi="Arial" w:cs="Arial"/>
          <w:sz w:val="24"/>
          <w:szCs w:val="24"/>
        </w:rPr>
        <w:t xml:space="preserve">has been </w:t>
      </w:r>
      <w:r w:rsidR="00BA7449">
        <w:rPr>
          <w:rFonts w:ascii="Arial" w:hAnsi="Arial" w:cs="Arial"/>
          <w:sz w:val="24"/>
          <w:szCs w:val="24"/>
        </w:rPr>
        <w:t>considered</w:t>
      </w:r>
      <w:r w:rsidRPr="00FC2724">
        <w:rPr>
          <w:rFonts w:ascii="Arial" w:hAnsi="Arial" w:cs="Arial"/>
          <w:sz w:val="24"/>
          <w:szCs w:val="24"/>
        </w:rPr>
        <w:t xml:space="preserve">, due to my philosophical position template analysis is considered as too structured which may result in key data being filtered out. </w:t>
      </w:r>
      <w:r w:rsidR="00F5304E">
        <w:rPr>
          <w:rFonts w:ascii="Arial" w:hAnsi="Arial" w:cs="Arial"/>
          <w:sz w:val="24"/>
          <w:szCs w:val="24"/>
        </w:rPr>
        <w:t>Also</w:t>
      </w:r>
      <w:r w:rsidRPr="00FC2724">
        <w:rPr>
          <w:rFonts w:ascii="Arial" w:hAnsi="Arial" w:cs="Arial"/>
          <w:sz w:val="24"/>
          <w:szCs w:val="24"/>
        </w:rPr>
        <w:t xml:space="preserve"> conflicting with my epistemological position</w:t>
      </w:r>
      <w:r w:rsidR="00694841">
        <w:rPr>
          <w:rFonts w:ascii="Arial" w:hAnsi="Arial" w:cs="Arial"/>
          <w:sz w:val="24"/>
          <w:szCs w:val="24"/>
        </w:rPr>
        <w:t xml:space="preserve"> (France, 2018)</w:t>
      </w:r>
      <w:r w:rsidRPr="00FC2724">
        <w:rPr>
          <w:rFonts w:ascii="Arial" w:hAnsi="Arial" w:cs="Arial"/>
          <w:sz w:val="24"/>
          <w:szCs w:val="24"/>
        </w:rPr>
        <w:t>.</w:t>
      </w:r>
    </w:p>
    <w:p w14:paraId="188EF7B1" w14:textId="77777777" w:rsidR="00404F51" w:rsidRPr="00FC2724" w:rsidRDefault="00404F51" w:rsidP="00702A69">
      <w:pPr>
        <w:spacing w:line="360" w:lineRule="auto"/>
        <w:jc w:val="both"/>
        <w:rPr>
          <w:rFonts w:ascii="Arial" w:hAnsi="Arial" w:cs="Arial"/>
          <w:sz w:val="24"/>
          <w:szCs w:val="24"/>
        </w:rPr>
      </w:pPr>
    </w:p>
    <w:p w14:paraId="230A9415" w14:textId="45E9A08E" w:rsidR="00430E4E" w:rsidRDefault="00430E4E" w:rsidP="00702A69">
      <w:pPr>
        <w:spacing w:line="360" w:lineRule="auto"/>
        <w:jc w:val="both"/>
        <w:rPr>
          <w:rFonts w:ascii="Arial" w:hAnsi="Arial" w:cs="Arial"/>
          <w:sz w:val="24"/>
          <w:szCs w:val="24"/>
        </w:rPr>
      </w:pPr>
      <w:r w:rsidRPr="00FC2724">
        <w:rPr>
          <w:rFonts w:ascii="Arial" w:hAnsi="Arial" w:cs="Arial"/>
          <w:sz w:val="24"/>
          <w:szCs w:val="24"/>
        </w:rPr>
        <w:t xml:space="preserve">Considering the two broad methods of reasoning within thematic analysis; inductive and deductive (Charmaz, 2014), both methods have been </w:t>
      </w:r>
      <w:r w:rsidR="001447CE">
        <w:rPr>
          <w:rFonts w:ascii="Arial" w:hAnsi="Arial" w:cs="Arial"/>
          <w:sz w:val="24"/>
          <w:szCs w:val="24"/>
        </w:rPr>
        <w:t>considered</w:t>
      </w:r>
      <w:r w:rsidRPr="00FC2724">
        <w:rPr>
          <w:rFonts w:ascii="Arial" w:hAnsi="Arial" w:cs="Arial"/>
          <w:sz w:val="24"/>
          <w:szCs w:val="24"/>
        </w:rPr>
        <w:t xml:space="preserve"> for this </w:t>
      </w:r>
      <w:r w:rsidR="001447CE">
        <w:rPr>
          <w:rFonts w:ascii="Arial" w:hAnsi="Arial" w:cs="Arial"/>
          <w:sz w:val="24"/>
          <w:szCs w:val="24"/>
        </w:rPr>
        <w:t>inquiry</w:t>
      </w:r>
      <w:r w:rsidRPr="00FC2724">
        <w:rPr>
          <w:rFonts w:ascii="Arial" w:hAnsi="Arial" w:cs="Arial"/>
          <w:sz w:val="24"/>
          <w:szCs w:val="24"/>
        </w:rPr>
        <w:t xml:space="preserve"> </w:t>
      </w:r>
      <w:r w:rsidRPr="00FC2724">
        <w:rPr>
          <w:rFonts w:ascii="Arial" w:hAnsi="Arial" w:cs="Arial"/>
          <w:sz w:val="24"/>
          <w:szCs w:val="24"/>
        </w:rPr>
        <w:lastRenderedPageBreak/>
        <w:t xml:space="preserve">to reach the stated aims. </w:t>
      </w:r>
      <w:r w:rsidR="001447CE">
        <w:rPr>
          <w:rFonts w:ascii="Arial" w:hAnsi="Arial" w:cs="Arial"/>
          <w:sz w:val="24"/>
          <w:szCs w:val="24"/>
        </w:rPr>
        <w:t xml:space="preserve">According to </w:t>
      </w:r>
      <w:r w:rsidRPr="00FC2724">
        <w:rPr>
          <w:rFonts w:ascii="Arial" w:hAnsi="Arial" w:cs="Arial"/>
          <w:sz w:val="24"/>
          <w:szCs w:val="24"/>
        </w:rPr>
        <w:t>Crabtree and Miller (1999) a combination approach of inductive and deductive</w:t>
      </w:r>
      <w:r w:rsidR="001447CE">
        <w:rPr>
          <w:rFonts w:ascii="Arial" w:hAnsi="Arial" w:cs="Arial"/>
          <w:sz w:val="24"/>
          <w:szCs w:val="24"/>
        </w:rPr>
        <w:t xml:space="preserve"> serve</w:t>
      </w:r>
      <w:r w:rsidRPr="00FC2724">
        <w:rPr>
          <w:rFonts w:ascii="Arial" w:hAnsi="Arial" w:cs="Arial"/>
          <w:sz w:val="24"/>
          <w:szCs w:val="24"/>
        </w:rPr>
        <w:t xml:space="preserve"> as complementary opposites. To expand, a deductive method is often applied within a quantitative study often working alongside a positivist paradigm</w:t>
      </w:r>
      <w:r w:rsidR="001447CE">
        <w:rPr>
          <w:rFonts w:ascii="Arial" w:hAnsi="Arial" w:cs="Arial"/>
          <w:sz w:val="24"/>
          <w:szCs w:val="24"/>
        </w:rPr>
        <w:t xml:space="preserve"> </w:t>
      </w:r>
      <w:sdt>
        <w:sdtPr>
          <w:rPr>
            <w:rFonts w:ascii="Arial" w:hAnsi="Arial" w:cs="Arial"/>
            <w:sz w:val="24"/>
            <w:szCs w:val="24"/>
          </w:rPr>
          <w:id w:val="-1289269402"/>
          <w:citation/>
        </w:sdtPr>
        <w:sdtContent>
          <w:r w:rsidR="001447CE">
            <w:rPr>
              <w:rFonts w:ascii="Arial" w:hAnsi="Arial" w:cs="Arial"/>
              <w:sz w:val="24"/>
              <w:szCs w:val="24"/>
            </w:rPr>
            <w:fldChar w:fldCharType="begin"/>
          </w:r>
          <w:r w:rsidR="001447CE">
            <w:rPr>
              <w:rFonts w:ascii="Arial" w:hAnsi="Arial" w:cs="Arial"/>
              <w:sz w:val="24"/>
              <w:szCs w:val="24"/>
            </w:rPr>
            <w:instrText xml:space="preserve"> CITATION Hen09 \l 2057 </w:instrText>
          </w:r>
          <w:r w:rsidR="001447CE">
            <w:rPr>
              <w:rFonts w:ascii="Arial" w:hAnsi="Arial" w:cs="Arial"/>
              <w:sz w:val="24"/>
              <w:szCs w:val="24"/>
            </w:rPr>
            <w:fldChar w:fldCharType="separate"/>
          </w:r>
          <w:r w:rsidR="001447CE" w:rsidRPr="001447CE">
            <w:rPr>
              <w:rFonts w:ascii="Arial" w:hAnsi="Arial" w:cs="Arial"/>
              <w:noProof/>
              <w:sz w:val="24"/>
              <w:szCs w:val="24"/>
            </w:rPr>
            <w:t>(Boeije, 2009)</w:t>
          </w:r>
          <w:r w:rsidR="001447CE">
            <w:rPr>
              <w:rFonts w:ascii="Arial" w:hAnsi="Arial" w:cs="Arial"/>
              <w:sz w:val="24"/>
              <w:szCs w:val="24"/>
            </w:rPr>
            <w:fldChar w:fldCharType="end"/>
          </w:r>
        </w:sdtContent>
      </w:sdt>
      <w:r w:rsidRPr="00FC2724">
        <w:rPr>
          <w:rFonts w:ascii="Arial" w:hAnsi="Arial" w:cs="Arial"/>
          <w:sz w:val="24"/>
          <w:szCs w:val="24"/>
        </w:rPr>
        <w:t xml:space="preserve">. Thus, in conflict with my ontological and epistemological position. </w:t>
      </w:r>
      <w:r w:rsidR="001447CE">
        <w:rPr>
          <w:rFonts w:ascii="Arial" w:hAnsi="Arial" w:cs="Arial"/>
          <w:sz w:val="24"/>
          <w:szCs w:val="24"/>
        </w:rPr>
        <w:t>nevertheless</w:t>
      </w:r>
      <w:r w:rsidR="00A54995">
        <w:rPr>
          <w:rFonts w:ascii="Arial" w:hAnsi="Arial" w:cs="Arial"/>
          <w:sz w:val="24"/>
          <w:szCs w:val="24"/>
        </w:rPr>
        <w:t>,</w:t>
      </w:r>
      <w:r w:rsidRPr="00FC2724">
        <w:rPr>
          <w:rFonts w:ascii="Arial" w:hAnsi="Arial" w:cs="Arial"/>
          <w:sz w:val="24"/>
          <w:szCs w:val="24"/>
        </w:rPr>
        <w:t xml:space="preserve"> </w:t>
      </w:r>
      <w:r w:rsidR="00A54995">
        <w:rPr>
          <w:rFonts w:ascii="Arial" w:hAnsi="Arial" w:cs="Arial"/>
          <w:sz w:val="24"/>
          <w:szCs w:val="24"/>
        </w:rPr>
        <w:t xml:space="preserve">this </w:t>
      </w:r>
      <w:r w:rsidRPr="00FC2724">
        <w:rPr>
          <w:rFonts w:ascii="Arial" w:hAnsi="Arial" w:cs="Arial"/>
          <w:sz w:val="24"/>
          <w:szCs w:val="24"/>
        </w:rPr>
        <w:t xml:space="preserve">approach </w:t>
      </w:r>
      <w:r w:rsidR="00A54995">
        <w:rPr>
          <w:rFonts w:ascii="Arial" w:hAnsi="Arial" w:cs="Arial"/>
          <w:sz w:val="24"/>
          <w:szCs w:val="24"/>
        </w:rPr>
        <w:t xml:space="preserve">may be viewed as </w:t>
      </w:r>
      <w:r w:rsidRPr="00FC2724">
        <w:rPr>
          <w:rFonts w:ascii="Arial" w:hAnsi="Arial" w:cs="Arial"/>
          <w:sz w:val="24"/>
          <w:szCs w:val="24"/>
        </w:rPr>
        <w:t>work</w:t>
      </w:r>
      <w:r w:rsidR="00A54995">
        <w:rPr>
          <w:rFonts w:ascii="Arial" w:hAnsi="Arial" w:cs="Arial"/>
          <w:sz w:val="24"/>
          <w:szCs w:val="24"/>
        </w:rPr>
        <w:t>ing</w:t>
      </w:r>
      <w:r w:rsidRPr="00FC2724">
        <w:rPr>
          <w:rFonts w:ascii="Arial" w:hAnsi="Arial" w:cs="Arial"/>
          <w:sz w:val="24"/>
          <w:szCs w:val="24"/>
        </w:rPr>
        <w:t xml:space="preserve"> alongside my ontological and epistemological position by allowing the development of new theories by adopting a top down approach </w:t>
      </w:r>
      <w:r w:rsidRPr="00FC2724">
        <w:rPr>
          <w:rFonts w:ascii="Arial" w:hAnsi="Arial" w:cs="Arial"/>
          <w:noProof/>
          <w:sz w:val="24"/>
          <w:szCs w:val="24"/>
        </w:rPr>
        <w:t>(Boyatzis, 1998: Galletta, 2013: Fereday and Muir- Cochrane, 2006)</w:t>
      </w:r>
      <w:r w:rsidRPr="00FC2724">
        <w:rPr>
          <w:rFonts w:ascii="Arial" w:hAnsi="Arial" w:cs="Arial"/>
          <w:sz w:val="24"/>
          <w:szCs w:val="24"/>
        </w:rPr>
        <w:t>, due to my initial two broad questions relating directly to the participants experiences enabling the creation of data- see appendix (</w:t>
      </w:r>
      <w:r w:rsidR="00021A0B">
        <w:rPr>
          <w:rFonts w:ascii="Arial" w:hAnsi="Arial" w:cs="Arial"/>
          <w:sz w:val="24"/>
          <w:szCs w:val="24"/>
        </w:rPr>
        <w:t>5</w:t>
      </w:r>
      <w:r w:rsidRPr="00FC2724">
        <w:rPr>
          <w:rFonts w:ascii="Arial" w:hAnsi="Arial" w:cs="Arial"/>
          <w:sz w:val="24"/>
          <w:szCs w:val="24"/>
        </w:rPr>
        <w:t>) for creation of theories</w:t>
      </w:r>
      <w:r w:rsidR="00694841">
        <w:rPr>
          <w:rFonts w:ascii="Arial" w:hAnsi="Arial" w:cs="Arial"/>
          <w:sz w:val="24"/>
          <w:szCs w:val="24"/>
        </w:rPr>
        <w:t xml:space="preserve"> (France, 2018</w:t>
      </w:r>
      <w:r w:rsidR="001447CE">
        <w:rPr>
          <w:rFonts w:ascii="Arial" w:hAnsi="Arial" w:cs="Arial"/>
          <w:sz w:val="24"/>
          <w:szCs w:val="24"/>
        </w:rPr>
        <w:t>)</w:t>
      </w:r>
      <w:r w:rsidRPr="00FC2724">
        <w:rPr>
          <w:rFonts w:ascii="Arial" w:hAnsi="Arial" w:cs="Arial"/>
          <w:sz w:val="24"/>
          <w:szCs w:val="24"/>
        </w:rPr>
        <w:t xml:space="preserve">. </w:t>
      </w:r>
      <w:r w:rsidR="00021A0B">
        <w:rPr>
          <w:rFonts w:ascii="Arial" w:hAnsi="Arial" w:cs="Arial"/>
          <w:sz w:val="24"/>
          <w:szCs w:val="24"/>
        </w:rPr>
        <w:t>F</w:t>
      </w:r>
      <w:r w:rsidR="00A54995">
        <w:rPr>
          <w:rFonts w:ascii="Arial" w:hAnsi="Arial" w:cs="Arial"/>
          <w:sz w:val="24"/>
          <w:szCs w:val="24"/>
        </w:rPr>
        <w:t>urthermore</w:t>
      </w:r>
      <w:r w:rsidRPr="00FC2724">
        <w:rPr>
          <w:rFonts w:ascii="Arial" w:hAnsi="Arial" w:cs="Arial"/>
          <w:sz w:val="24"/>
          <w:szCs w:val="24"/>
        </w:rPr>
        <w:t xml:space="preserve">, I am aware of the historical and </w:t>
      </w:r>
      <w:r w:rsidR="00BA7449" w:rsidRPr="00FC2724">
        <w:rPr>
          <w:rFonts w:ascii="Arial" w:hAnsi="Arial" w:cs="Arial"/>
          <w:sz w:val="24"/>
          <w:szCs w:val="24"/>
        </w:rPr>
        <w:t>contemporary</w:t>
      </w:r>
      <w:r w:rsidRPr="00FC2724">
        <w:rPr>
          <w:rFonts w:ascii="Arial" w:hAnsi="Arial" w:cs="Arial"/>
          <w:sz w:val="24"/>
          <w:szCs w:val="24"/>
        </w:rPr>
        <w:t xml:space="preserve"> issues within gender discourse; to be self-reflective is encouraged within research. Thus, through applying a deductive thematic analysis approach enabled me to embrace honesty which is what this research is built upon. By adopting this technique, the reader is able to evaluate the validity as I engage within self-verification of my position (Fereday and Muir- Cochrane, 2006</w:t>
      </w:r>
      <w:r w:rsidR="00694841">
        <w:rPr>
          <w:rFonts w:ascii="Arial" w:hAnsi="Arial" w:cs="Arial"/>
          <w:sz w:val="24"/>
          <w:szCs w:val="24"/>
        </w:rPr>
        <w:t>: France, 2018</w:t>
      </w:r>
      <w:r w:rsidRPr="00FC2724">
        <w:rPr>
          <w:rFonts w:ascii="Arial" w:hAnsi="Arial" w:cs="Arial"/>
          <w:sz w:val="24"/>
          <w:szCs w:val="24"/>
        </w:rPr>
        <w:t>).</w:t>
      </w:r>
    </w:p>
    <w:p w14:paraId="693EBF2B" w14:textId="77777777" w:rsidR="00404F51" w:rsidRPr="00FC2724" w:rsidRDefault="00404F51" w:rsidP="00702A69">
      <w:pPr>
        <w:spacing w:line="360" w:lineRule="auto"/>
        <w:jc w:val="both"/>
        <w:rPr>
          <w:rFonts w:ascii="Arial" w:hAnsi="Arial" w:cs="Arial"/>
          <w:sz w:val="24"/>
          <w:szCs w:val="24"/>
        </w:rPr>
      </w:pPr>
    </w:p>
    <w:p w14:paraId="0592EA22" w14:textId="3DB283B9" w:rsidR="00B67D3D" w:rsidRDefault="00430E4E" w:rsidP="00702A69">
      <w:pPr>
        <w:spacing w:line="360" w:lineRule="auto"/>
        <w:jc w:val="both"/>
        <w:rPr>
          <w:rFonts w:ascii="Arial" w:hAnsi="Arial" w:cs="Arial"/>
          <w:sz w:val="24"/>
          <w:szCs w:val="24"/>
        </w:rPr>
      </w:pPr>
      <w:r w:rsidRPr="00FC2724">
        <w:rPr>
          <w:rFonts w:ascii="Arial" w:hAnsi="Arial" w:cs="Arial"/>
          <w:sz w:val="24"/>
          <w:szCs w:val="24"/>
        </w:rPr>
        <w:t>Considering the above, the deductive method resulted in themes which had arrived from the literature review, probing questions</w:t>
      </w:r>
      <w:r w:rsidR="001447CE">
        <w:rPr>
          <w:rFonts w:ascii="Arial" w:hAnsi="Arial" w:cs="Arial"/>
          <w:sz w:val="24"/>
          <w:szCs w:val="24"/>
        </w:rPr>
        <w:t xml:space="preserve"> were then created</w:t>
      </w:r>
      <w:r w:rsidRPr="00FC2724">
        <w:rPr>
          <w:rFonts w:ascii="Arial" w:hAnsi="Arial" w:cs="Arial"/>
          <w:sz w:val="24"/>
          <w:szCs w:val="24"/>
        </w:rPr>
        <w:t xml:space="preserve"> to u</w:t>
      </w:r>
      <w:r w:rsidR="001447CE">
        <w:rPr>
          <w:rFonts w:ascii="Arial" w:hAnsi="Arial" w:cs="Arial"/>
          <w:sz w:val="24"/>
          <w:szCs w:val="24"/>
        </w:rPr>
        <w:t>s</w:t>
      </w:r>
      <w:r w:rsidRPr="00FC2724">
        <w:rPr>
          <w:rFonts w:ascii="Arial" w:hAnsi="Arial" w:cs="Arial"/>
          <w:sz w:val="24"/>
          <w:szCs w:val="24"/>
        </w:rPr>
        <w:t xml:space="preserve">e during the interviews- a tool </w:t>
      </w:r>
      <w:r w:rsidR="001447CE">
        <w:rPr>
          <w:rFonts w:ascii="Arial" w:hAnsi="Arial" w:cs="Arial"/>
          <w:sz w:val="24"/>
          <w:szCs w:val="24"/>
        </w:rPr>
        <w:t xml:space="preserve">to ensure focus is kept throughout the interview </w:t>
      </w:r>
      <w:r w:rsidRPr="00FC2724">
        <w:rPr>
          <w:rFonts w:ascii="Arial" w:hAnsi="Arial" w:cs="Arial"/>
          <w:sz w:val="24"/>
          <w:szCs w:val="24"/>
        </w:rPr>
        <w:t>(Fereday and Muir- Cochrane, 2006).</w:t>
      </w:r>
      <w:r w:rsidR="001447CE">
        <w:rPr>
          <w:rFonts w:ascii="Arial" w:hAnsi="Arial" w:cs="Arial"/>
          <w:sz w:val="24"/>
          <w:szCs w:val="24"/>
        </w:rPr>
        <w:t xml:space="preserve"> Furthermore</w:t>
      </w:r>
      <w:r w:rsidRPr="00FC2724">
        <w:rPr>
          <w:rFonts w:ascii="Arial" w:hAnsi="Arial" w:cs="Arial"/>
          <w:sz w:val="24"/>
          <w:szCs w:val="24"/>
        </w:rPr>
        <w:t xml:space="preserve">, as the two broad questions related to a phenomenological inquiry, this </w:t>
      </w:r>
      <w:r w:rsidR="001447CE">
        <w:rPr>
          <w:rFonts w:ascii="Arial" w:hAnsi="Arial" w:cs="Arial"/>
          <w:sz w:val="24"/>
          <w:szCs w:val="24"/>
        </w:rPr>
        <w:t xml:space="preserve">allows the application </w:t>
      </w:r>
      <w:r w:rsidRPr="00FC2724">
        <w:rPr>
          <w:rFonts w:ascii="Arial" w:hAnsi="Arial" w:cs="Arial"/>
          <w:sz w:val="24"/>
          <w:szCs w:val="24"/>
        </w:rPr>
        <w:t xml:space="preserve">of an inductive approach as it </w:t>
      </w:r>
      <w:r w:rsidR="00FD0DC4">
        <w:rPr>
          <w:rFonts w:ascii="Arial" w:hAnsi="Arial" w:cs="Arial"/>
          <w:sz w:val="24"/>
          <w:szCs w:val="24"/>
        </w:rPr>
        <w:t>insists on</w:t>
      </w:r>
      <w:r w:rsidRPr="00FC2724">
        <w:rPr>
          <w:rFonts w:ascii="Arial" w:hAnsi="Arial" w:cs="Arial"/>
          <w:sz w:val="24"/>
          <w:szCs w:val="24"/>
        </w:rPr>
        <w:t xml:space="preserve"> the creation of data </w:t>
      </w:r>
      <w:r w:rsidR="00FD0DC4">
        <w:rPr>
          <w:rFonts w:ascii="Arial" w:hAnsi="Arial" w:cs="Arial"/>
          <w:sz w:val="24"/>
          <w:szCs w:val="24"/>
        </w:rPr>
        <w:t>contributed by the</w:t>
      </w:r>
      <w:r w:rsidR="00A54995">
        <w:rPr>
          <w:rFonts w:ascii="Arial" w:hAnsi="Arial" w:cs="Arial"/>
          <w:sz w:val="24"/>
          <w:szCs w:val="24"/>
        </w:rPr>
        <w:t xml:space="preserve"> participant </w:t>
      </w:r>
      <w:r w:rsidRPr="00FC2724">
        <w:rPr>
          <w:rFonts w:ascii="Arial" w:hAnsi="Arial" w:cs="Arial"/>
          <w:sz w:val="24"/>
          <w:szCs w:val="24"/>
        </w:rPr>
        <w:t>(Fereday and Muir- Cochrane, 2006</w:t>
      </w:r>
      <w:r w:rsidR="00694841">
        <w:rPr>
          <w:rFonts w:ascii="Arial" w:hAnsi="Arial" w:cs="Arial"/>
          <w:sz w:val="24"/>
          <w:szCs w:val="24"/>
        </w:rPr>
        <w:t>: France, 2018</w:t>
      </w:r>
      <w:r w:rsidRPr="00FC2724">
        <w:rPr>
          <w:rFonts w:ascii="Arial" w:hAnsi="Arial" w:cs="Arial"/>
          <w:sz w:val="24"/>
          <w:szCs w:val="24"/>
        </w:rPr>
        <w:t>).</w:t>
      </w:r>
    </w:p>
    <w:p w14:paraId="0F17F296" w14:textId="77777777" w:rsidR="00694841" w:rsidRPr="00FC2724" w:rsidRDefault="00694841" w:rsidP="00702A69">
      <w:pPr>
        <w:spacing w:line="360" w:lineRule="auto"/>
        <w:jc w:val="both"/>
        <w:rPr>
          <w:rFonts w:ascii="Arial" w:hAnsi="Arial" w:cs="Arial"/>
          <w:sz w:val="24"/>
          <w:szCs w:val="24"/>
        </w:rPr>
      </w:pPr>
    </w:p>
    <w:p w14:paraId="0A16556A" w14:textId="61E8C2C2" w:rsidR="00430E4E" w:rsidRPr="007D079A" w:rsidRDefault="007D079A" w:rsidP="00C725F3">
      <w:pPr>
        <w:pStyle w:val="Heading2"/>
      </w:pPr>
      <w:r>
        <w:t xml:space="preserve">                                                                </w:t>
      </w:r>
      <w:bookmarkStart w:id="40" w:name="_Toc33184872"/>
      <w:r w:rsidR="00430E4E" w:rsidRPr="007D079A">
        <w:t>Coding</w:t>
      </w:r>
      <w:bookmarkEnd w:id="40"/>
    </w:p>
    <w:p w14:paraId="5502CCD6" w14:textId="77777777" w:rsidR="00122704" w:rsidRPr="00FC2724" w:rsidRDefault="00122704" w:rsidP="00702A69">
      <w:pPr>
        <w:spacing w:line="360" w:lineRule="auto"/>
        <w:jc w:val="both"/>
        <w:rPr>
          <w:rFonts w:ascii="Arial" w:hAnsi="Arial" w:cs="Arial"/>
          <w:sz w:val="24"/>
          <w:szCs w:val="24"/>
          <w:u w:val="single"/>
        </w:rPr>
      </w:pPr>
    </w:p>
    <w:p w14:paraId="7705F015" w14:textId="08D1D52D" w:rsidR="000727B6" w:rsidRDefault="00430E4E" w:rsidP="00702A69">
      <w:pPr>
        <w:spacing w:line="360" w:lineRule="auto"/>
        <w:jc w:val="both"/>
        <w:rPr>
          <w:rFonts w:ascii="Arial" w:hAnsi="Arial" w:cs="Arial"/>
          <w:sz w:val="24"/>
          <w:szCs w:val="24"/>
        </w:rPr>
      </w:pPr>
      <w:r w:rsidRPr="00FC2724">
        <w:rPr>
          <w:rFonts w:ascii="Arial" w:hAnsi="Arial" w:cs="Arial"/>
          <w:sz w:val="24"/>
          <w:szCs w:val="24"/>
        </w:rPr>
        <w:t>The flexible framework adopted in thematic analysis has arrived due to selected methods of structured interviews through a phenomenological inquiry. Seeking meaning within collected data broad codes have been extracted from the literature review, applying descriptive terms to create literature codes</w:t>
      </w:r>
      <w:r w:rsidR="00722900">
        <w:rPr>
          <w:rFonts w:ascii="Arial" w:hAnsi="Arial" w:cs="Arial"/>
          <w:sz w:val="24"/>
          <w:szCs w:val="24"/>
        </w:rPr>
        <w:t xml:space="preserve"> (France, 2018)</w:t>
      </w:r>
      <w:r w:rsidRPr="00FC2724">
        <w:rPr>
          <w:rFonts w:ascii="Arial" w:hAnsi="Arial" w:cs="Arial"/>
          <w:sz w:val="24"/>
          <w:szCs w:val="24"/>
        </w:rPr>
        <w:t xml:space="preserve">. This aids the initial insight into ‘what is happening’ in the data- allowing the data to speak through me (Charmaz, 2014). </w:t>
      </w:r>
      <w:r w:rsidR="000727B6">
        <w:rPr>
          <w:rFonts w:ascii="Arial" w:hAnsi="Arial" w:cs="Arial"/>
          <w:sz w:val="24"/>
          <w:szCs w:val="24"/>
        </w:rPr>
        <w:t xml:space="preserve">Through the interview process this adopted a latent level of </w:t>
      </w:r>
      <w:r w:rsidR="000727B6">
        <w:rPr>
          <w:rFonts w:ascii="Arial" w:hAnsi="Arial" w:cs="Arial"/>
          <w:sz w:val="24"/>
          <w:szCs w:val="24"/>
        </w:rPr>
        <w:lastRenderedPageBreak/>
        <w:t xml:space="preserve">coding to capture the underlying ideas which helps this study to meet its aims of </w:t>
      </w:r>
      <w:r w:rsidR="002428EA">
        <w:rPr>
          <w:rFonts w:ascii="Arial" w:hAnsi="Arial" w:cs="Arial"/>
          <w:sz w:val="24"/>
          <w:szCs w:val="24"/>
        </w:rPr>
        <w:t>parent’s</w:t>
      </w:r>
      <w:r w:rsidR="000727B6">
        <w:rPr>
          <w:rFonts w:ascii="Arial" w:hAnsi="Arial" w:cs="Arial"/>
          <w:sz w:val="24"/>
          <w:szCs w:val="24"/>
        </w:rPr>
        <w:t xml:space="preserve"> perception of their </w:t>
      </w:r>
      <w:r w:rsidR="002428EA">
        <w:rPr>
          <w:rFonts w:ascii="Arial" w:hAnsi="Arial" w:cs="Arial"/>
          <w:sz w:val="24"/>
          <w:szCs w:val="24"/>
        </w:rPr>
        <w:t>Childs</w:t>
      </w:r>
      <w:r w:rsidR="000727B6">
        <w:rPr>
          <w:rFonts w:ascii="Arial" w:hAnsi="Arial" w:cs="Arial"/>
          <w:sz w:val="24"/>
          <w:szCs w:val="24"/>
        </w:rPr>
        <w:t xml:space="preserve"> gender. This requires a more interpretive and conceptual orientation of the raw data</w:t>
      </w:r>
      <w:r w:rsidR="00694841">
        <w:rPr>
          <w:rFonts w:ascii="Arial" w:hAnsi="Arial" w:cs="Arial"/>
          <w:sz w:val="24"/>
          <w:szCs w:val="24"/>
        </w:rPr>
        <w:t xml:space="preserve"> (Marshall and Rossman, 1999)</w:t>
      </w:r>
      <w:r w:rsidR="000727B6">
        <w:rPr>
          <w:rFonts w:ascii="Arial" w:hAnsi="Arial" w:cs="Arial"/>
          <w:sz w:val="24"/>
          <w:szCs w:val="24"/>
        </w:rPr>
        <w:t>.</w:t>
      </w:r>
    </w:p>
    <w:p w14:paraId="4877C946" w14:textId="77777777" w:rsidR="00404F51" w:rsidRPr="00FC2724" w:rsidRDefault="00404F51" w:rsidP="00702A69">
      <w:pPr>
        <w:spacing w:line="360" w:lineRule="auto"/>
        <w:jc w:val="both"/>
        <w:rPr>
          <w:rFonts w:ascii="Arial" w:hAnsi="Arial" w:cs="Arial"/>
          <w:sz w:val="24"/>
          <w:szCs w:val="24"/>
        </w:rPr>
      </w:pPr>
    </w:p>
    <w:p w14:paraId="23839C5D" w14:textId="6110E66C" w:rsidR="00FE5447" w:rsidRDefault="00430E4E" w:rsidP="00702A69">
      <w:pPr>
        <w:spacing w:line="360" w:lineRule="auto"/>
        <w:jc w:val="both"/>
        <w:rPr>
          <w:rFonts w:ascii="Arial" w:hAnsi="Arial" w:cs="Arial"/>
          <w:color w:val="4472C4" w:themeColor="accent1"/>
          <w:sz w:val="24"/>
          <w:szCs w:val="24"/>
        </w:rPr>
      </w:pPr>
      <w:r w:rsidRPr="00FC2724">
        <w:rPr>
          <w:rFonts w:ascii="Arial" w:hAnsi="Arial" w:cs="Arial"/>
          <w:sz w:val="24"/>
          <w:szCs w:val="24"/>
        </w:rPr>
        <w:t>The raw data was read numerous times to allow me to familiarise or become personal with the data</w:t>
      </w:r>
      <w:r w:rsidR="008B27D0">
        <w:rPr>
          <w:rFonts w:ascii="Arial" w:hAnsi="Arial" w:cs="Arial"/>
          <w:sz w:val="24"/>
          <w:szCs w:val="24"/>
        </w:rPr>
        <w:t>,</w:t>
      </w:r>
      <w:r w:rsidRPr="00FC2724">
        <w:rPr>
          <w:rFonts w:ascii="Arial" w:hAnsi="Arial" w:cs="Arial"/>
          <w:sz w:val="24"/>
          <w:szCs w:val="24"/>
        </w:rPr>
        <w:t xml:space="preserve"> </w:t>
      </w:r>
      <w:r w:rsidR="00722900">
        <w:rPr>
          <w:rFonts w:ascii="Arial" w:hAnsi="Arial" w:cs="Arial"/>
          <w:sz w:val="24"/>
          <w:szCs w:val="24"/>
        </w:rPr>
        <w:t>ultimately resulting in</w:t>
      </w:r>
      <w:r w:rsidRPr="00FC2724">
        <w:rPr>
          <w:rFonts w:ascii="Arial" w:hAnsi="Arial" w:cs="Arial"/>
          <w:sz w:val="24"/>
          <w:szCs w:val="24"/>
        </w:rPr>
        <w:t xml:space="preserve"> emergent themes; open coding.</w:t>
      </w:r>
      <w:r w:rsidR="00B37391">
        <w:rPr>
          <w:rFonts w:ascii="Arial" w:hAnsi="Arial" w:cs="Arial"/>
          <w:sz w:val="24"/>
          <w:szCs w:val="24"/>
        </w:rPr>
        <w:t xml:space="preserve"> </w:t>
      </w:r>
      <w:r w:rsidR="00FE5447" w:rsidRPr="00FC2724">
        <w:rPr>
          <w:rFonts w:ascii="Arial" w:hAnsi="Arial" w:cs="Arial"/>
          <w:sz w:val="24"/>
          <w:szCs w:val="24"/>
        </w:rPr>
        <w:t xml:space="preserve">The data analysis process has been manually completed through colour coding to identify themes </w:t>
      </w:r>
      <w:r w:rsidR="00722900">
        <w:rPr>
          <w:rFonts w:ascii="Arial" w:hAnsi="Arial" w:cs="Arial"/>
          <w:sz w:val="24"/>
          <w:szCs w:val="24"/>
        </w:rPr>
        <w:t>encouraging</w:t>
      </w:r>
      <w:r w:rsidR="00FE5447" w:rsidRPr="00504B21">
        <w:rPr>
          <w:rFonts w:ascii="Arial" w:hAnsi="Arial" w:cs="Arial"/>
          <w:sz w:val="24"/>
          <w:szCs w:val="24"/>
        </w:rPr>
        <w:t xml:space="preserve"> a more ‘intimate’ approach with the data (Marshall and Rossman,</w:t>
      </w:r>
      <w:r w:rsidR="00FE5447" w:rsidRPr="00504B21">
        <w:rPr>
          <w:rFonts w:ascii="Arial" w:hAnsi="Arial" w:cs="Arial"/>
          <w:noProof/>
          <w:sz w:val="24"/>
          <w:szCs w:val="24"/>
        </w:rPr>
        <w:t xml:space="preserve"> 1999: Laxmi Ramasubramanian and Albrecht, 2017</w:t>
      </w:r>
      <w:r w:rsidR="00722900">
        <w:rPr>
          <w:rFonts w:ascii="Arial" w:hAnsi="Arial" w:cs="Arial"/>
          <w:noProof/>
          <w:sz w:val="24"/>
          <w:szCs w:val="24"/>
        </w:rPr>
        <w:t>:France, 2018</w:t>
      </w:r>
      <w:r w:rsidR="00FE5447" w:rsidRPr="00504B21">
        <w:rPr>
          <w:rFonts w:ascii="Arial" w:hAnsi="Arial" w:cs="Arial"/>
          <w:noProof/>
          <w:sz w:val="24"/>
          <w:szCs w:val="24"/>
        </w:rPr>
        <w:t>)</w:t>
      </w:r>
      <w:r w:rsidR="00FE5447" w:rsidRPr="00504B21">
        <w:rPr>
          <w:rFonts w:ascii="Arial" w:hAnsi="Arial" w:cs="Arial"/>
          <w:sz w:val="24"/>
          <w:szCs w:val="24"/>
        </w:rPr>
        <w:t xml:space="preserve">. </w:t>
      </w:r>
    </w:p>
    <w:p w14:paraId="0B8A582F" w14:textId="5565AC82" w:rsidR="00504B21" w:rsidRDefault="00504B21" w:rsidP="00702A69">
      <w:pPr>
        <w:spacing w:line="360" w:lineRule="auto"/>
        <w:jc w:val="both"/>
        <w:rPr>
          <w:rFonts w:ascii="Arial" w:hAnsi="Arial" w:cs="Arial"/>
          <w:color w:val="4472C4" w:themeColor="accent1"/>
          <w:sz w:val="24"/>
          <w:szCs w:val="24"/>
        </w:rPr>
      </w:pPr>
    </w:p>
    <w:p w14:paraId="1CC0575E" w14:textId="7224FC26" w:rsidR="00504B21" w:rsidRPr="00FC2724" w:rsidRDefault="00504B21" w:rsidP="00504B21">
      <w:pPr>
        <w:spacing w:line="360" w:lineRule="auto"/>
        <w:jc w:val="both"/>
        <w:rPr>
          <w:rFonts w:ascii="Arial" w:hAnsi="Arial" w:cs="Arial"/>
          <w:sz w:val="24"/>
          <w:szCs w:val="24"/>
        </w:rPr>
      </w:pPr>
      <w:r w:rsidRPr="00FC2724">
        <w:rPr>
          <w:rFonts w:ascii="Arial" w:hAnsi="Arial" w:cs="Arial"/>
          <w:sz w:val="24"/>
          <w:szCs w:val="24"/>
        </w:rPr>
        <w:t>While considering the nature of this study, data has been coded and themed by myself. Notably, this method fails to offer multiple views, it does however allow consistency.</w:t>
      </w:r>
      <w:r>
        <w:rPr>
          <w:rFonts w:ascii="Arial" w:hAnsi="Arial" w:cs="Arial"/>
          <w:sz w:val="24"/>
          <w:szCs w:val="24"/>
        </w:rPr>
        <w:t xml:space="preserve"> Moreover, t</w:t>
      </w:r>
      <w:r w:rsidRPr="00FC2724">
        <w:rPr>
          <w:rFonts w:ascii="Arial" w:hAnsi="Arial" w:cs="Arial"/>
          <w:sz w:val="24"/>
          <w:szCs w:val="24"/>
        </w:rPr>
        <w:t>he data analysis method selected for this study would benefit from a variety of perspectives such as the participants and more researchers to assist in developing themes (Fereday and Muir-Cochrane, 2006</w:t>
      </w:r>
      <w:r w:rsidR="00D8235C">
        <w:rPr>
          <w:rFonts w:ascii="Arial" w:hAnsi="Arial" w:cs="Arial"/>
          <w:sz w:val="24"/>
          <w:szCs w:val="24"/>
        </w:rPr>
        <w:t>: France, 2018</w:t>
      </w:r>
      <w:r w:rsidRPr="00FC2724">
        <w:rPr>
          <w:rFonts w:ascii="Arial" w:hAnsi="Arial" w:cs="Arial"/>
          <w:sz w:val="24"/>
          <w:szCs w:val="24"/>
        </w:rPr>
        <w:t>).</w:t>
      </w:r>
    </w:p>
    <w:p w14:paraId="382C7AE0" w14:textId="77777777" w:rsidR="00404F51" w:rsidRPr="00FC2724" w:rsidRDefault="00404F51" w:rsidP="00702A69">
      <w:pPr>
        <w:spacing w:line="360" w:lineRule="auto"/>
        <w:jc w:val="both"/>
        <w:rPr>
          <w:rFonts w:ascii="Arial" w:hAnsi="Arial" w:cs="Arial"/>
          <w:sz w:val="24"/>
          <w:szCs w:val="24"/>
        </w:rPr>
      </w:pPr>
    </w:p>
    <w:p w14:paraId="0B126897" w14:textId="087CCCEA" w:rsidR="00FE5447" w:rsidRDefault="00FE5447" w:rsidP="00702A69">
      <w:pPr>
        <w:spacing w:line="360" w:lineRule="auto"/>
        <w:jc w:val="both"/>
        <w:rPr>
          <w:rFonts w:ascii="Arial" w:hAnsi="Arial" w:cs="Arial"/>
          <w:sz w:val="24"/>
          <w:szCs w:val="24"/>
        </w:rPr>
      </w:pPr>
      <w:r w:rsidRPr="00FC2724">
        <w:rPr>
          <w:rFonts w:ascii="Arial" w:hAnsi="Arial" w:cs="Arial"/>
          <w:sz w:val="24"/>
          <w:szCs w:val="24"/>
        </w:rPr>
        <w:t xml:space="preserve">Although line by line coding may be considered as conflicting with my ontological view; I am attempting to find the ‘truth’ (Fereday and Muir-Cochrane, 2006). I am mindful of this issue and proceeded line by line coding with caution; that the data is intended for a rich insight of the phenomena rather than a discovery </w:t>
      </w:r>
      <w:r w:rsidR="00D8235C" w:rsidRPr="006B325F">
        <w:rPr>
          <w:rFonts w:ascii="Arial" w:hAnsi="Arial" w:cs="Arial"/>
          <w:noProof/>
          <w:sz w:val="24"/>
          <w:szCs w:val="24"/>
        </w:rPr>
        <w:t>(Heidegger, 2005</w:t>
      </w:r>
      <w:r w:rsidR="00D8235C">
        <w:rPr>
          <w:rFonts w:ascii="Arial" w:hAnsi="Arial" w:cs="Arial"/>
          <w:noProof/>
          <w:sz w:val="24"/>
          <w:szCs w:val="24"/>
        </w:rPr>
        <w:t>:France, 2018</w:t>
      </w:r>
      <w:r w:rsidR="00D8235C" w:rsidRPr="006B325F">
        <w:rPr>
          <w:rFonts w:ascii="Arial" w:hAnsi="Arial" w:cs="Arial"/>
          <w:noProof/>
          <w:sz w:val="24"/>
          <w:szCs w:val="24"/>
        </w:rPr>
        <w:t>)</w:t>
      </w:r>
      <w:r w:rsidRPr="00FC2724">
        <w:rPr>
          <w:rFonts w:ascii="Arial" w:hAnsi="Arial" w:cs="Arial"/>
          <w:sz w:val="24"/>
          <w:szCs w:val="24"/>
        </w:rPr>
        <w:t>.</w:t>
      </w:r>
      <w:r w:rsidRPr="008B27D0">
        <w:rPr>
          <w:rFonts w:ascii="Arial" w:hAnsi="Arial" w:cs="Arial"/>
          <w:sz w:val="24"/>
          <w:szCs w:val="24"/>
        </w:rPr>
        <w:t xml:space="preserve"> </w:t>
      </w:r>
      <w:r>
        <w:rPr>
          <w:rFonts w:ascii="Arial" w:hAnsi="Arial" w:cs="Arial"/>
          <w:sz w:val="24"/>
          <w:szCs w:val="24"/>
        </w:rPr>
        <w:t>I</w:t>
      </w:r>
      <w:r w:rsidRPr="00FC2724">
        <w:rPr>
          <w:rFonts w:ascii="Arial" w:hAnsi="Arial" w:cs="Arial"/>
          <w:sz w:val="24"/>
          <w:szCs w:val="24"/>
        </w:rPr>
        <w:t>nterconnecting the codes helped collapse the codes into more manageable areas from the literature codes and open coding.</w:t>
      </w:r>
      <w:r>
        <w:rPr>
          <w:rFonts w:ascii="Arial" w:hAnsi="Arial" w:cs="Arial"/>
          <w:sz w:val="24"/>
          <w:szCs w:val="24"/>
        </w:rPr>
        <w:t xml:space="preserve"> </w:t>
      </w:r>
      <w:r w:rsidRPr="00FC2724">
        <w:rPr>
          <w:rFonts w:ascii="Arial" w:hAnsi="Arial" w:cs="Arial"/>
          <w:sz w:val="24"/>
          <w:szCs w:val="24"/>
        </w:rPr>
        <w:t xml:space="preserve">Documenting the analysis process through memo writing has allowed me to record any issues whilst also practicing transparency </w:t>
      </w:r>
      <w:sdt>
        <w:sdtPr>
          <w:rPr>
            <w:rFonts w:ascii="Arial" w:hAnsi="Arial" w:cs="Arial"/>
            <w:sz w:val="24"/>
            <w:szCs w:val="24"/>
          </w:rPr>
          <w:id w:val="-1202327959"/>
          <w:citation/>
        </w:sdtPr>
        <w:sdtContent>
          <w:r w:rsidRPr="00FC2724">
            <w:rPr>
              <w:rFonts w:ascii="Arial" w:hAnsi="Arial" w:cs="Arial"/>
              <w:sz w:val="24"/>
              <w:szCs w:val="24"/>
            </w:rPr>
            <w:fldChar w:fldCharType="begin"/>
          </w:r>
          <w:r w:rsidRPr="00FC2724">
            <w:rPr>
              <w:rFonts w:ascii="Arial" w:hAnsi="Arial" w:cs="Arial"/>
              <w:sz w:val="24"/>
              <w:szCs w:val="24"/>
            </w:rPr>
            <w:instrText xml:space="preserve"> CITATION Ric98 \l 2057 </w:instrText>
          </w:r>
          <w:r w:rsidRPr="00FC2724">
            <w:rPr>
              <w:rFonts w:ascii="Arial" w:hAnsi="Arial" w:cs="Arial"/>
              <w:sz w:val="24"/>
              <w:szCs w:val="24"/>
            </w:rPr>
            <w:fldChar w:fldCharType="separate"/>
          </w:r>
          <w:r w:rsidR="006B325F" w:rsidRPr="006B325F">
            <w:rPr>
              <w:rFonts w:ascii="Arial" w:hAnsi="Arial" w:cs="Arial"/>
              <w:noProof/>
              <w:sz w:val="24"/>
              <w:szCs w:val="24"/>
            </w:rPr>
            <w:t>(Boyatzis, 1998)</w:t>
          </w:r>
          <w:r w:rsidRPr="00FC2724">
            <w:rPr>
              <w:rFonts w:ascii="Arial" w:hAnsi="Arial" w:cs="Arial"/>
              <w:sz w:val="24"/>
              <w:szCs w:val="24"/>
            </w:rPr>
            <w:fldChar w:fldCharType="end"/>
          </w:r>
        </w:sdtContent>
      </w:sdt>
      <w:r w:rsidR="007456E9">
        <w:rPr>
          <w:rFonts w:ascii="Arial" w:hAnsi="Arial" w:cs="Arial"/>
          <w:sz w:val="24"/>
          <w:szCs w:val="24"/>
        </w:rPr>
        <w:t>.</w:t>
      </w:r>
    </w:p>
    <w:p w14:paraId="52F79980" w14:textId="77777777" w:rsidR="00404F51" w:rsidRDefault="00404F51" w:rsidP="00702A69">
      <w:pPr>
        <w:spacing w:line="360" w:lineRule="auto"/>
        <w:jc w:val="both"/>
        <w:rPr>
          <w:rFonts w:ascii="Arial" w:hAnsi="Arial" w:cs="Arial"/>
          <w:sz w:val="24"/>
          <w:szCs w:val="24"/>
        </w:rPr>
      </w:pPr>
    </w:p>
    <w:p w14:paraId="2A0646B0" w14:textId="12BC0EFD" w:rsidR="00F52AB2" w:rsidRDefault="00F52AB2" w:rsidP="00702A69">
      <w:pPr>
        <w:spacing w:line="360" w:lineRule="auto"/>
        <w:jc w:val="both"/>
        <w:rPr>
          <w:rFonts w:ascii="Arial" w:hAnsi="Arial" w:cs="Arial"/>
          <w:sz w:val="24"/>
          <w:szCs w:val="24"/>
        </w:rPr>
      </w:pPr>
      <w:r>
        <w:rPr>
          <w:rFonts w:ascii="Arial" w:hAnsi="Arial" w:cs="Arial"/>
          <w:sz w:val="24"/>
          <w:szCs w:val="24"/>
        </w:rPr>
        <w:t xml:space="preserve">Initial analysis took place during interviews. These codes arrived from note taking in a reflexive journal during the interview process. Emergent descriptive Codes applied included “rough boys” and “biological sex reasons” “play” “boyish” “girly”. </w:t>
      </w:r>
      <w:r w:rsidRPr="00FC2724">
        <w:rPr>
          <w:rFonts w:ascii="Arial" w:hAnsi="Arial" w:cs="Arial"/>
          <w:sz w:val="24"/>
          <w:szCs w:val="24"/>
        </w:rPr>
        <w:t xml:space="preserve">Theory was then able to develop. </w:t>
      </w:r>
      <w:r>
        <w:rPr>
          <w:rFonts w:ascii="Arial" w:hAnsi="Arial" w:cs="Arial"/>
          <w:sz w:val="24"/>
          <w:szCs w:val="24"/>
        </w:rPr>
        <w:t xml:space="preserve">Initial codes taken from literature served key in organising the collected data, all data, including emergent codes fit easily into pre-existing codes- </w:t>
      </w:r>
      <w:r w:rsidRPr="00FC2724">
        <w:rPr>
          <w:rFonts w:ascii="Arial" w:hAnsi="Arial" w:cs="Arial"/>
          <w:sz w:val="24"/>
          <w:szCs w:val="24"/>
        </w:rPr>
        <w:lastRenderedPageBreak/>
        <w:t>See appendix (</w:t>
      </w:r>
      <w:r>
        <w:rPr>
          <w:rFonts w:ascii="Arial" w:hAnsi="Arial" w:cs="Arial"/>
          <w:sz w:val="24"/>
          <w:szCs w:val="24"/>
        </w:rPr>
        <w:t>6</w:t>
      </w:r>
      <w:r w:rsidRPr="00FC2724">
        <w:rPr>
          <w:rFonts w:ascii="Arial" w:hAnsi="Arial" w:cs="Arial"/>
          <w:sz w:val="24"/>
          <w:szCs w:val="24"/>
        </w:rPr>
        <w:t xml:space="preserve">) for </w:t>
      </w:r>
      <w:r>
        <w:rPr>
          <w:rFonts w:ascii="Arial" w:hAnsi="Arial" w:cs="Arial"/>
          <w:sz w:val="24"/>
          <w:szCs w:val="24"/>
        </w:rPr>
        <w:t xml:space="preserve">initial </w:t>
      </w:r>
      <w:r w:rsidRPr="00FC2724">
        <w:rPr>
          <w:rFonts w:ascii="Arial" w:hAnsi="Arial" w:cs="Arial"/>
          <w:sz w:val="24"/>
          <w:szCs w:val="24"/>
        </w:rPr>
        <w:t>codes.</w:t>
      </w:r>
      <w:r>
        <w:rPr>
          <w:rFonts w:ascii="Arial" w:hAnsi="Arial" w:cs="Arial"/>
          <w:sz w:val="24"/>
          <w:szCs w:val="24"/>
        </w:rPr>
        <w:t xml:space="preserve"> However, the stated codes above although initially fit into initial codes, after re-read the transcripts several times to refine and organise data as much as possible, they seemed to contradict other codes being collapsed into the same section. No data was discarded, yet after re reading transcripts several times it became evident that certain codes belonged in a further code. For example; participant Q; mother of both a son and daughter,  reports that there is a conscious effort to encourage her son to ‘get on with things’ and has less patience with him being upset, whereas is more understanding of the daughters fears or feelings. This may be coded as any initial codes such as “emotion”  “stereotype” “beliefs” for example, yet as this seemed to be a pattern among all parents that is, boys are tougher than girls this seemed to represent its own code of “</w:t>
      </w:r>
      <w:r w:rsidR="002428EA">
        <w:rPr>
          <w:rFonts w:ascii="Arial" w:hAnsi="Arial" w:cs="Arial"/>
          <w:sz w:val="24"/>
          <w:szCs w:val="24"/>
        </w:rPr>
        <w:t>language”. Notably</w:t>
      </w:r>
      <w:r>
        <w:rPr>
          <w:rFonts w:ascii="Arial" w:hAnsi="Arial" w:cs="Arial"/>
          <w:sz w:val="24"/>
          <w:szCs w:val="24"/>
        </w:rPr>
        <w:t xml:space="preserve">, frequency may not always suggest that this is of more importance in relation to </w:t>
      </w:r>
      <w:r w:rsidR="002428EA">
        <w:rPr>
          <w:rFonts w:ascii="Arial" w:hAnsi="Arial" w:cs="Arial"/>
          <w:sz w:val="24"/>
          <w:szCs w:val="24"/>
        </w:rPr>
        <w:t>understanding</w:t>
      </w:r>
      <w:r>
        <w:rPr>
          <w:rFonts w:ascii="Arial" w:hAnsi="Arial" w:cs="Arial"/>
          <w:sz w:val="24"/>
          <w:szCs w:val="24"/>
        </w:rPr>
        <w:t xml:space="preserve"> data. My judgment as </w:t>
      </w:r>
      <w:r w:rsidR="002428EA">
        <w:rPr>
          <w:rFonts w:ascii="Arial" w:hAnsi="Arial" w:cs="Arial"/>
          <w:sz w:val="24"/>
          <w:szCs w:val="24"/>
        </w:rPr>
        <w:t>a researcher</w:t>
      </w:r>
      <w:r>
        <w:rPr>
          <w:rFonts w:ascii="Arial" w:hAnsi="Arial" w:cs="Arial"/>
          <w:sz w:val="24"/>
          <w:szCs w:val="24"/>
        </w:rPr>
        <w:t xml:space="preserve"> is crucial in identifying the more significant themes.</w:t>
      </w:r>
    </w:p>
    <w:p w14:paraId="5397BE79" w14:textId="77777777" w:rsidR="007D079A" w:rsidRDefault="007D079A" w:rsidP="00702A69">
      <w:pPr>
        <w:spacing w:line="360" w:lineRule="auto"/>
        <w:jc w:val="both"/>
        <w:rPr>
          <w:rFonts w:ascii="Arial" w:hAnsi="Arial" w:cs="Arial"/>
          <w:color w:val="FF0000"/>
          <w:sz w:val="24"/>
          <w:szCs w:val="24"/>
        </w:rPr>
      </w:pPr>
    </w:p>
    <w:p w14:paraId="348D9E10" w14:textId="43294C7A" w:rsidR="00F52AB2" w:rsidRDefault="00F52AB2" w:rsidP="00702A69">
      <w:pPr>
        <w:spacing w:line="360" w:lineRule="auto"/>
        <w:jc w:val="both"/>
        <w:rPr>
          <w:rFonts w:ascii="Arial" w:hAnsi="Arial" w:cs="Arial"/>
          <w:sz w:val="24"/>
          <w:szCs w:val="24"/>
        </w:rPr>
      </w:pPr>
      <w:r w:rsidRPr="00504B21">
        <w:rPr>
          <w:rFonts w:ascii="Arial" w:hAnsi="Arial" w:cs="Arial"/>
          <w:sz w:val="24"/>
          <w:szCs w:val="24"/>
        </w:rPr>
        <w:t xml:space="preserve">Codes </w:t>
      </w:r>
      <w:r w:rsidR="002428EA" w:rsidRPr="00504B21">
        <w:rPr>
          <w:rFonts w:ascii="Arial" w:hAnsi="Arial" w:cs="Arial"/>
          <w:sz w:val="24"/>
          <w:szCs w:val="24"/>
        </w:rPr>
        <w:t>initially</w:t>
      </w:r>
      <w:r w:rsidRPr="00504B21">
        <w:rPr>
          <w:rFonts w:ascii="Arial" w:hAnsi="Arial" w:cs="Arial"/>
          <w:sz w:val="24"/>
          <w:szCs w:val="24"/>
        </w:rPr>
        <w:t xml:space="preserve"> given memory – initial code relating to recall of experiences</w:t>
      </w:r>
      <w:r w:rsidR="00504B21">
        <w:rPr>
          <w:rFonts w:ascii="Arial" w:hAnsi="Arial" w:cs="Arial"/>
          <w:sz w:val="24"/>
          <w:szCs w:val="24"/>
        </w:rPr>
        <w:t>,</w:t>
      </w:r>
      <w:r w:rsidR="002428EA" w:rsidRPr="00504B21">
        <w:rPr>
          <w:rFonts w:ascii="Arial" w:hAnsi="Arial" w:cs="Arial"/>
          <w:sz w:val="24"/>
          <w:szCs w:val="24"/>
        </w:rPr>
        <w:t xml:space="preserve"> developed</w:t>
      </w:r>
      <w:r w:rsidRPr="00504B21">
        <w:rPr>
          <w:rFonts w:ascii="Arial" w:hAnsi="Arial" w:cs="Arial"/>
          <w:sz w:val="24"/>
          <w:szCs w:val="24"/>
        </w:rPr>
        <w:t xml:space="preserve"> new codes to help describe the experiences </w:t>
      </w:r>
      <w:r w:rsidR="002428EA" w:rsidRPr="00504B21">
        <w:rPr>
          <w:rFonts w:ascii="Arial" w:hAnsi="Arial" w:cs="Arial"/>
          <w:sz w:val="24"/>
          <w:szCs w:val="24"/>
        </w:rPr>
        <w:t>better. Such</w:t>
      </w:r>
      <w:r w:rsidRPr="00504B21">
        <w:rPr>
          <w:rFonts w:ascii="Arial" w:hAnsi="Arial" w:cs="Arial"/>
          <w:sz w:val="24"/>
          <w:szCs w:val="24"/>
        </w:rPr>
        <w:t xml:space="preserve"> as teaching </w:t>
      </w:r>
      <w:r w:rsidR="002428EA" w:rsidRPr="00504B21">
        <w:rPr>
          <w:rFonts w:ascii="Arial" w:hAnsi="Arial" w:cs="Arial"/>
          <w:sz w:val="24"/>
          <w:szCs w:val="24"/>
        </w:rPr>
        <w:t>gender</w:t>
      </w:r>
      <w:r w:rsidR="00BD62E4">
        <w:rPr>
          <w:rFonts w:ascii="Arial" w:hAnsi="Arial" w:cs="Arial"/>
          <w:sz w:val="24"/>
          <w:szCs w:val="24"/>
        </w:rPr>
        <w:t xml:space="preserve"> </w:t>
      </w:r>
      <w:r w:rsidRPr="00504B21">
        <w:rPr>
          <w:rFonts w:ascii="Arial" w:hAnsi="Arial" w:cs="Arial"/>
          <w:sz w:val="24"/>
          <w:szCs w:val="24"/>
        </w:rPr>
        <w:t xml:space="preserve">as certain experiences seemed to actively encouraging </w:t>
      </w:r>
      <w:r w:rsidR="002428EA" w:rsidRPr="00504B21">
        <w:rPr>
          <w:rFonts w:ascii="Arial" w:hAnsi="Arial" w:cs="Arial"/>
          <w:sz w:val="24"/>
          <w:szCs w:val="24"/>
        </w:rPr>
        <w:t>gender. A</w:t>
      </w:r>
      <w:r w:rsidRPr="00504B21">
        <w:rPr>
          <w:rFonts w:ascii="Arial" w:hAnsi="Arial" w:cs="Arial"/>
          <w:sz w:val="24"/>
          <w:szCs w:val="24"/>
        </w:rPr>
        <w:t xml:space="preserve"> further code which was initially </w:t>
      </w:r>
      <w:r w:rsidR="003961C2" w:rsidRPr="00504B21">
        <w:rPr>
          <w:rFonts w:ascii="Arial" w:hAnsi="Arial" w:cs="Arial"/>
          <w:sz w:val="24"/>
          <w:szCs w:val="24"/>
        </w:rPr>
        <w:t>emotions</w:t>
      </w:r>
      <w:r w:rsidRPr="00504B21">
        <w:rPr>
          <w:rFonts w:ascii="Arial" w:hAnsi="Arial" w:cs="Arial"/>
          <w:sz w:val="24"/>
          <w:szCs w:val="24"/>
        </w:rPr>
        <w:t xml:space="preserve"> was </w:t>
      </w:r>
      <w:r w:rsidR="00504B21" w:rsidRPr="00504B21">
        <w:rPr>
          <w:rFonts w:ascii="Arial" w:hAnsi="Arial" w:cs="Arial"/>
          <w:sz w:val="24"/>
          <w:szCs w:val="24"/>
        </w:rPr>
        <w:t xml:space="preserve">developed further and </w:t>
      </w:r>
      <w:r w:rsidR="003961C2" w:rsidRPr="00504B21">
        <w:rPr>
          <w:rFonts w:ascii="Arial" w:hAnsi="Arial" w:cs="Arial"/>
          <w:sz w:val="24"/>
          <w:szCs w:val="24"/>
        </w:rPr>
        <w:t>named fear</w:t>
      </w:r>
      <w:r w:rsidR="00504B21" w:rsidRPr="00504B21">
        <w:rPr>
          <w:rFonts w:ascii="Arial" w:hAnsi="Arial" w:cs="Arial"/>
          <w:sz w:val="24"/>
          <w:szCs w:val="24"/>
        </w:rPr>
        <w:t>. Themes were then developed and</w:t>
      </w:r>
      <w:r w:rsidRPr="00504B21">
        <w:rPr>
          <w:rFonts w:ascii="Arial" w:hAnsi="Arial" w:cs="Arial"/>
          <w:sz w:val="24"/>
          <w:szCs w:val="24"/>
        </w:rPr>
        <w:t xml:space="preserve"> discussed in the following results and discussion chapter</w:t>
      </w:r>
      <w:r w:rsidR="00504B21">
        <w:rPr>
          <w:rFonts w:ascii="Arial" w:hAnsi="Arial" w:cs="Arial"/>
          <w:sz w:val="24"/>
          <w:szCs w:val="24"/>
        </w:rPr>
        <w:t>.</w:t>
      </w:r>
    </w:p>
    <w:p w14:paraId="471BDE0C" w14:textId="77777777" w:rsidR="008450F2" w:rsidRDefault="008450F2" w:rsidP="00702A69">
      <w:pPr>
        <w:spacing w:line="360" w:lineRule="auto"/>
        <w:jc w:val="both"/>
        <w:rPr>
          <w:rFonts w:ascii="Arial" w:hAnsi="Arial" w:cs="Arial"/>
          <w:sz w:val="24"/>
          <w:szCs w:val="24"/>
          <w:u w:val="single"/>
        </w:rPr>
      </w:pPr>
    </w:p>
    <w:p w14:paraId="27D7788C" w14:textId="50F4E10B" w:rsidR="00382C1E" w:rsidRPr="007D079A" w:rsidRDefault="007D079A" w:rsidP="00C725F3">
      <w:pPr>
        <w:pStyle w:val="Heading2"/>
      </w:pPr>
      <w:r>
        <w:t xml:space="preserve">                                                         </w:t>
      </w:r>
      <w:bookmarkStart w:id="41" w:name="_Toc33184873"/>
      <w:r w:rsidR="00742CC2" w:rsidRPr="007D079A">
        <w:t>Trustworthiness</w:t>
      </w:r>
      <w:bookmarkEnd w:id="41"/>
      <w:r w:rsidR="00742CC2" w:rsidRPr="007D079A">
        <w:t xml:space="preserve"> </w:t>
      </w:r>
    </w:p>
    <w:p w14:paraId="2D0A23ED" w14:textId="77777777" w:rsidR="00122704" w:rsidRPr="00FC2724" w:rsidRDefault="00122704" w:rsidP="00702A69">
      <w:pPr>
        <w:spacing w:line="360" w:lineRule="auto"/>
        <w:jc w:val="both"/>
        <w:rPr>
          <w:rFonts w:ascii="Arial" w:hAnsi="Arial" w:cs="Arial"/>
          <w:sz w:val="24"/>
          <w:szCs w:val="24"/>
          <w:u w:val="single"/>
        </w:rPr>
      </w:pPr>
    </w:p>
    <w:p w14:paraId="2BCB3DD5" w14:textId="678CF957" w:rsidR="00AE337E" w:rsidRDefault="00F3746A" w:rsidP="00702A69">
      <w:pPr>
        <w:spacing w:line="360" w:lineRule="auto"/>
        <w:jc w:val="both"/>
        <w:rPr>
          <w:rFonts w:ascii="Arial" w:hAnsi="Arial" w:cs="Arial"/>
          <w:noProof/>
          <w:sz w:val="24"/>
          <w:szCs w:val="24"/>
        </w:rPr>
      </w:pPr>
      <w:r w:rsidRPr="00FC2724">
        <w:rPr>
          <w:rFonts w:ascii="Arial" w:hAnsi="Arial" w:cs="Arial"/>
          <w:sz w:val="24"/>
          <w:szCs w:val="24"/>
        </w:rPr>
        <w:t xml:space="preserve">As discussed by using a combined approach of both inductive and deductive thematic analysis this enabled me to address reflexivity </w:t>
      </w:r>
      <w:r w:rsidR="00F5304E">
        <w:rPr>
          <w:rFonts w:ascii="Arial" w:hAnsi="Arial" w:cs="Arial"/>
          <w:sz w:val="24"/>
          <w:szCs w:val="24"/>
        </w:rPr>
        <w:t>whilst</w:t>
      </w:r>
      <w:r w:rsidRPr="00FC2724">
        <w:rPr>
          <w:rFonts w:ascii="Arial" w:hAnsi="Arial" w:cs="Arial"/>
          <w:sz w:val="24"/>
          <w:szCs w:val="24"/>
        </w:rPr>
        <w:t xml:space="preserve"> embracing honesty in my research position. The models-data-theory supports this suggesting that researchers build a cognitive model of the data through the perspective of those delivering data through the analysis process</w:t>
      </w:r>
      <w:r w:rsidRPr="00FC2724">
        <w:rPr>
          <w:rFonts w:ascii="Arial" w:hAnsi="Arial" w:cs="Arial"/>
          <w:noProof/>
          <w:sz w:val="24"/>
          <w:szCs w:val="24"/>
        </w:rPr>
        <w:t xml:space="preserve"> </w:t>
      </w:r>
      <w:bookmarkStart w:id="42" w:name="_Hlk25747051"/>
      <w:r w:rsidRPr="00FC2724">
        <w:rPr>
          <w:rFonts w:ascii="Arial" w:hAnsi="Arial" w:cs="Arial"/>
          <w:noProof/>
          <w:sz w:val="24"/>
          <w:szCs w:val="24"/>
        </w:rPr>
        <w:t>(Leighton, 2017).</w:t>
      </w:r>
      <w:bookmarkEnd w:id="42"/>
      <w:r w:rsidR="006517C1">
        <w:rPr>
          <w:rFonts w:ascii="Arial" w:hAnsi="Arial" w:cs="Arial"/>
          <w:noProof/>
          <w:sz w:val="24"/>
          <w:szCs w:val="24"/>
        </w:rPr>
        <w:t xml:space="preserve"> </w:t>
      </w:r>
    </w:p>
    <w:p w14:paraId="26467DB0" w14:textId="77777777" w:rsidR="00CB3E97" w:rsidRDefault="00CB3E97" w:rsidP="00702A69">
      <w:pPr>
        <w:spacing w:line="360" w:lineRule="auto"/>
        <w:jc w:val="both"/>
        <w:rPr>
          <w:rFonts w:ascii="Arial" w:hAnsi="Arial" w:cs="Arial"/>
          <w:noProof/>
          <w:sz w:val="24"/>
          <w:szCs w:val="24"/>
        </w:rPr>
      </w:pPr>
    </w:p>
    <w:p w14:paraId="50733431" w14:textId="2D389EF6" w:rsidR="00D608C1" w:rsidRPr="006517C1" w:rsidRDefault="00D608C1" w:rsidP="00702A69">
      <w:pPr>
        <w:spacing w:line="360" w:lineRule="auto"/>
        <w:jc w:val="both"/>
        <w:rPr>
          <w:rFonts w:ascii="Arial" w:hAnsi="Arial" w:cs="Arial"/>
          <w:noProof/>
          <w:sz w:val="24"/>
          <w:szCs w:val="24"/>
        </w:rPr>
      </w:pPr>
      <w:r>
        <w:rPr>
          <w:rFonts w:ascii="Arial" w:hAnsi="Arial" w:cs="Arial"/>
          <w:noProof/>
          <w:sz w:val="24"/>
          <w:szCs w:val="24"/>
        </w:rPr>
        <w:t>The use of triangulatio</w:t>
      </w:r>
      <w:r w:rsidR="006517C1">
        <w:rPr>
          <w:rFonts w:ascii="Arial" w:hAnsi="Arial" w:cs="Arial"/>
          <w:noProof/>
          <w:sz w:val="24"/>
          <w:szCs w:val="24"/>
        </w:rPr>
        <w:t>n</w:t>
      </w:r>
      <w:r>
        <w:rPr>
          <w:rFonts w:ascii="Arial" w:hAnsi="Arial" w:cs="Arial"/>
          <w:noProof/>
          <w:sz w:val="24"/>
          <w:szCs w:val="24"/>
        </w:rPr>
        <w:t xml:space="preserve"> allows alternate perspectives which helps validate existing findings </w:t>
      </w:r>
      <w:bookmarkStart w:id="43" w:name="_Hlk30681151"/>
      <w:sdt>
        <w:sdtPr>
          <w:rPr>
            <w:rFonts w:ascii="Arial" w:hAnsi="Arial" w:cs="Arial"/>
            <w:noProof/>
            <w:sz w:val="24"/>
            <w:szCs w:val="24"/>
          </w:rPr>
          <w:id w:val="756712477"/>
          <w:citation/>
        </w:sdtPr>
        <w:sdtContent>
          <w:r w:rsidR="003D5D69">
            <w:rPr>
              <w:rFonts w:ascii="Arial" w:hAnsi="Arial" w:cs="Arial"/>
              <w:noProof/>
              <w:sz w:val="24"/>
              <w:szCs w:val="24"/>
            </w:rPr>
            <w:fldChar w:fldCharType="begin"/>
          </w:r>
          <w:r w:rsidR="003D5D69">
            <w:rPr>
              <w:rFonts w:ascii="Arial" w:hAnsi="Arial" w:cs="Arial"/>
              <w:noProof/>
              <w:sz w:val="24"/>
              <w:szCs w:val="24"/>
            </w:rPr>
            <w:instrText xml:space="preserve"> CITATION Ash09 \l 2057 </w:instrText>
          </w:r>
          <w:r w:rsidR="003D5D69">
            <w:rPr>
              <w:rFonts w:ascii="Arial" w:hAnsi="Arial" w:cs="Arial"/>
              <w:noProof/>
              <w:sz w:val="24"/>
              <w:szCs w:val="24"/>
            </w:rPr>
            <w:fldChar w:fldCharType="separate"/>
          </w:r>
          <w:r w:rsidR="006B325F" w:rsidRPr="006B325F">
            <w:rPr>
              <w:rFonts w:ascii="Arial" w:hAnsi="Arial" w:cs="Arial"/>
              <w:noProof/>
              <w:sz w:val="24"/>
              <w:szCs w:val="24"/>
            </w:rPr>
            <w:t>(Hussein, 2009)</w:t>
          </w:r>
          <w:r w:rsidR="003D5D69">
            <w:rPr>
              <w:rFonts w:ascii="Arial" w:hAnsi="Arial" w:cs="Arial"/>
              <w:noProof/>
              <w:sz w:val="24"/>
              <w:szCs w:val="24"/>
            </w:rPr>
            <w:fldChar w:fldCharType="end"/>
          </w:r>
        </w:sdtContent>
      </w:sdt>
      <w:r w:rsidR="00F20E86">
        <w:rPr>
          <w:rFonts w:ascii="Arial" w:hAnsi="Arial" w:cs="Arial"/>
          <w:noProof/>
          <w:sz w:val="24"/>
          <w:szCs w:val="24"/>
        </w:rPr>
        <w:t xml:space="preserve">. </w:t>
      </w:r>
      <w:bookmarkEnd w:id="43"/>
      <w:r>
        <w:rPr>
          <w:rFonts w:ascii="Arial" w:hAnsi="Arial" w:cs="Arial"/>
          <w:noProof/>
          <w:sz w:val="24"/>
          <w:szCs w:val="24"/>
        </w:rPr>
        <w:t>By adopting the nation of locating possible further positions by initially using two known points- ‘triangle’</w:t>
      </w:r>
      <w:r w:rsidR="00AE337E">
        <w:rPr>
          <w:rFonts w:ascii="Arial" w:hAnsi="Arial" w:cs="Arial"/>
          <w:noProof/>
          <w:sz w:val="24"/>
          <w:szCs w:val="24"/>
        </w:rPr>
        <w:t xml:space="preserve">, </w:t>
      </w:r>
      <w:r>
        <w:rPr>
          <w:rFonts w:ascii="Arial" w:hAnsi="Arial" w:cs="Arial"/>
          <w:noProof/>
          <w:sz w:val="24"/>
          <w:szCs w:val="24"/>
        </w:rPr>
        <w:t xml:space="preserve">as a way in achieving a more detailed </w:t>
      </w:r>
      <w:r>
        <w:rPr>
          <w:rFonts w:ascii="Arial" w:hAnsi="Arial" w:cs="Arial"/>
          <w:noProof/>
          <w:sz w:val="24"/>
          <w:szCs w:val="24"/>
        </w:rPr>
        <w:lastRenderedPageBreak/>
        <w:t>and balanced idea of the inquiry</w:t>
      </w:r>
      <w:r w:rsidR="00F20E86" w:rsidRPr="00F20E86">
        <w:rPr>
          <w:rFonts w:ascii="Arial" w:hAnsi="Arial" w:cs="Arial"/>
          <w:noProof/>
          <w:sz w:val="24"/>
          <w:szCs w:val="24"/>
        </w:rPr>
        <w:t xml:space="preserve"> </w:t>
      </w:r>
      <w:r w:rsidR="00F20E86" w:rsidRPr="003D5D69">
        <w:rPr>
          <w:rFonts w:ascii="Arial" w:hAnsi="Arial" w:cs="Arial"/>
          <w:noProof/>
          <w:sz w:val="24"/>
          <w:szCs w:val="24"/>
        </w:rPr>
        <w:t>(Hussein, 2009</w:t>
      </w:r>
      <w:r w:rsidR="00F20E86">
        <w:rPr>
          <w:rFonts w:ascii="Arial" w:hAnsi="Arial" w:cs="Arial"/>
          <w:noProof/>
          <w:sz w:val="24"/>
          <w:szCs w:val="24"/>
        </w:rPr>
        <w:t xml:space="preserve">: </w:t>
      </w:r>
      <w:r w:rsidR="00F20E86" w:rsidRPr="00F20E86">
        <w:rPr>
          <w:rFonts w:ascii="Arial" w:hAnsi="Arial" w:cs="Arial"/>
          <w:noProof/>
          <w:sz w:val="24"/>
          <w:szCs w:val="24"/>
        </w:rPr>
        <w:t>Jupp, 2006)</w:t>
      </w:r>
      <w:r>
        <w:rPr>
          <w:rFonts w:ascii="Arial" w:hAnsi="Arial" w:cs="Arial"/>
          <w:noProof/>
          <w:sz w:val="24"/>
          <w:szCs w:val="24"/>
        </w:rPr>
        <w:t>.</w:t>
      </w:r>
      <w:r w:rsidR="00AE337E">
        <w:rPr>
          <w:rFonts w:ascii="Arial" w:hAnsi="Arial" w:cs="Arial"/>
          <w:noProof/>
          <w:sz w:val="24"/>
          <w:szCs w:val="24"/>
        </w:rPr>
        <w:t xml:space="preserve"> Adding to this, b</w:t>
      </w:r>
      <w:r>
        <w:rPr>
          <w:rFonts w:ascii="Arial" w:hAnsi="Arial" w:cs="Arial"/>
          <w:noProof/>
          <w:sz w:val="24"/>
          <w:szCs w:val="24"/>
        </w:rPr>
        <w:t>y adopting a flexible thematic analysis form of data analysis, a varience in perspective</w:t>
      </w:r>
      <w:r w:rsidR="00AE337E">
        <w:rPr>
          <w:rFonts w:ascii="Arial" w:hAnsi="Arial" w:cs="Arial"/>
          <w:noProof/>
          <w:sz w:val="24"/>
          <w:szCs w:val="24"/>
        </w:rPr>
        <w:t xml:space="preserve"> </w:t>
      </w:r>
      <w:r>
        <w:rPr>
          <w:rFonts w:ascii="Arial" w:hAnsi="Arial" w:cs="Arial"/>
          <w:noProof/>
          <w:sz w:val="24"/>
          <w:szCs w:val="24"/>
        </w:rPr>
        <w:t>and experiences revealed</w:t>
      </w:r>
      <w:r w:rsidR="006517C1">
        <w:rPr>
          <w:rFonts w:ascii="Arial" w:hAnsi="Arial" w:cs="Arial"/>
          <w:noProof/>
          <w:sz w:val="24"/>
          <w:szCs w:val="24"/>
        </w:rPr>
        <w:t xml:space="preserve"> </w:t>
      </w:r>
      <w:r>
        <w:rPr>
          <w:rFonts w:ascii="Arial" w:hAnsi="Arial" w:cs="Arial"/>
          <w:noProof/>
          <w:sz w:val="24"/>
          <w:szCs w:val="24"/>
        </w:rPr>
        <w:t>recurrent patterns which further improve the validation of these findings</w:t>
      </w:r>
      <w:r w:rsidR="000B3898">
        <w:rPr>
          <w:rFonts w:ascii="Arial" w:hAnsi="Arial" w:cs="Arial"/>
          <w:noProof/>
          <w:sz w:val="24"/>
          <w:szCs w:val="24"/>
        </w:rPr>
        <w:t xml:space="preserve"> (Jupp, 2006</w:t>
      </w:r>
      <w:r w:rsidR="000B3898" w:rsidRPr="00AE337E">
        <w:rPr>
          <w:rFonts w:ascii="Arial" w:hAnsi="Arial" w:cs="Arial"/>
          <w:noProof/>
          <w:sz w:val="24"/>
          <w:szCs w:val="24"/>
        </w:rPr>
        <w:t>).</w:t>
      </w:r>
      <w:r w:rsidR="00AE337E" w:rsidRPr="00AE337E">
        <w:rPr>
          <w:rFonts w:ascii="Arial" w:hAnsi="Arial" w:cs="Arial"/>
          <w:noProof/>
          <w:sz w:val="24"/>
          <w:szCs w:val="24"/>
        </w:rPr>
        <w:t xml:space="preserve"> Furthermore,</w:t>
      </w:r>
      <w:r w:rsidR="00AE337E">
        <w:rPr>
          <w:rFonts w:ascii="Arial" w:hAnsi="Arial" w:cs="Arial"/>
          <w:noProof/>
          <w:sz w:val="24"/>
          <w:szCs w:val="24"/>
        </w:rPr>
        <w:t xml:space="preserve"> a</w:t>
      </w:r>
      <w:r w:rsidR="000B3898">
        <w:rPr>
          <w:rFonts w:ascii="Arial" w:hAnsi="Arial" w:cs="Arial"/>
          <w:noProof/>
          <w:color w:val="000000" w:themeColor="text1"/>
          <w:sz w:val="24"/>
          <w:szCs w:val="24"/>
        </w:rPr>
        <w:t>ccording to Jupp (2006)</w:t>
      </w:r>
      <w:r w:rsidRPr="006517C1">
        <w:rPr>
          <w:rFonts w:ascii="Arial" w:hAnsi="Arial" w:cs="Arial"/>
          <w:noProof/>
          <w:color w:val="000000" w:themeColor="text1"/>
          <w:sz w:val="24"/>
          <w:szCs w:val="24"/>
        </w:rPr>
        <w:t xml:space="preserve"> theoretical triangulation invo</w:t>
      </w:r>
      <w:r w:rsidR="00BD62E4">
        <w:rPr>
          <w:rFonts w:ascii="Arial" w:hAnsi="Arial" w:cs="Arial"/>
          <w:noProof/>
          <w:color w:val="000000" w:themeColor="text1"/>
          <w:sz w:val="24"/>
          <w:szCs w:val="24"/>
        </w:rPr>
        <w:t>l</w:t>
      </w:r>
      <w:r w:rsidRPr="006517C1">
        <w:rPr>
          <w:rFonts w:ascii="Arial" w:hAnsi="Arial" w:cs="Arial"/>
          <w:noProof/>
          <w:color w:val="000000" w:themeColor="text1"/>
          <w:sz w:val="24"/>
          <w:szCs w:val="24"/>
        </w:rPr>
        <w:t>ves more than one theoretical framework being used whilst interpreting the data, widely used investigating a phenomena.</w:t>
      </w:r>
      <w:r w:rsidR="006517C1">
        <w:rPr>
          <w:rFonts w:ascii="Arial" w:hAnsi="Arial" w:cs="Arial"/>
          <w:sz w:val="24"/>
          <w:szCs w:val="24"/>
        </w:rPr>
        <w:t xml:space="preserve"> Notably, theory triangulation in this instance offers related perspectives. </w:t>
      </w:r>
      <w:r w:rsidRPr="006517C1">
        <w:rPr>
          <w:rFonts w:ascii="Arial" w:hAnsi="Arial" w:cs="Arial"/>
          <w:noProof/>
          <w:color w:val="000000" w:themeColor="text1"/>
          <w:sz w:val="24"/>
          <w:szCs w:val="24"/>
        </w:rPr>
        <w:t>This study adopt</w:t>
      </w:r>
      <w:r w:rsidR="006517C1" w:rsidRPr="006517C1">
        <w:rPr>
          <w:rFonts w:ascii="Arial" w:hAnsi="Arial" w:cs="Arial"/>
          <w:noProof/>
          <w:color w:val="000000" w:themeColor="text1"/>
          <w:sz w:val="24"/>
          <w:szCs w:val="24"/>
        </w:rPr>
        <w:t>s</w:t>
      </w:r>
      <w:r w:rsidRPr="006517C1">
        <w:rPr>
          <w:rFonts w:ascii="Arial" w:hAnsi="Arial" w:cs="Arial"/>
          <w:noProof/>
          <w:color w:val="000000" w:themeColor="text1"/>
          <w:sz w:val="24"/>
          <w:szCs w:val="24"/>
        </w:rPr>
        <w:t xml:space="preserve"> </w:t>
      </w:r>
      <w:r w:rsidRPr="006517C1">
        <w:rPr>
          <w:rFonts w:ascii="Arial" w:hAnsi="Arial" w:cs="Arial"/>
          <w:color w:val="000000" w:themeColor="text1"/>
          <w:sz w:val="24"/>
          <w:szCs w:val="24"/>
        </w:rPr>
        <w:t>Emily</w:t>
      </w:r>
      <w:r w:rsidRPr="006517C1">
        <w:rPr>
          <w:rFonts w:ascii="Arial" w:hAnsi="Arial" w:cs="Arial"/>
          <w:b/>
          <w:bCs/>
          <w:color w:val="000000" w:themeColor="text1"/>
          <w:sz w:val="24"/>
          <w:szCs w:val="24"/>
        </w:rPr>
        <w:t xml:space="preserve"> </w:t>
      </w:r>
      <w:r w:rsidR="00C608A5" w:rsidRPr="006517C1">
        <w:rPr>
          <w:rFonts w:ascii="Arial" w:hAnsi="Arial" w:cs="Arial"/>
          <w:sz w:val="24"/>
          <w:szCs w:val="24"/>
        </w:rPr>
        <w:t>Kane’s</w:t>
      </w:r>
      <w:r w:rsidRPr="006517C1">
        <w:rPr>
          <w:rFonts w:ascii="Arial" w:hAnsi="Arial" w:cs="Arial"/>
          <w:sz w:val="24"/>
          <w:szCs w:val="24"/>
        </w:rPr>
        <w:t>; Five configurations of parenting practices</w:t>
      </w:r>
      <w:r w:rsidRPr="00FC2724">
        <w:rPr>
          <w:rFonts w:ascii="Arial" w:hAnsi="Arial" w:cs="Arial"/>
          <w:b/>
          <w:bCs/>
          <w:sz w:val="24"/>
          <w:szCs w:val="24"/>
        </w:rPr>
        <w:t xml:space="preserve"> </w:t>
      </w:r>
      <w:r w:rsidRPr="00FC2724">
        <w:rPr>
          <w:rFonts w:ascii="Arial" w:hAnsi="Arial" w:cs="Arial"/>
          <w:sz w:val="24"/>
          <w:szCs w:val="24"/>
        </w:rPr>
        <w:t>(Kane, 2012)</w:t>
      </w:r>
      <w:r w:rsidR="006517C1">
        <w:rPr>
          <w:rFonts w:ascii="Arial" w:hAnsi="Arial" w:cs="Arial"/>
          <w:sz w:val="24"/>
          <w:szCs w:val="24"/>
        </w:rPr>
        <w:t xml:space="preserve"> to assist and strengthen</w:t>
      </w:r>
      <w:r w:rsidR="00AE337E">
        <w:rPr>
          <w:rFonts w:ascii="Arial" w:hAnsi="Arial" w:cs="Arial"/>
          <w:sz w:val="24"/>
          <w:szCs w:val="24"/>
        </w:rPr>
        <w:t>s</w:t>
      </w:r>
      <w:r w:rsidR="006517C1">
        <w:rPr>
          <w:rFonts w:ascii="Arial" w:hAnsi="Arial" w:cs="Arial"/>
          <w:sz w:val="24"/>
          <w:szCs w:val="24"/>
        </w:rPr>
        <w:t xml:space="preserve"> the interpretation of the findings.</w:t>
      </w:r>
    </w:p>
    <w:p w14:paraId="4FDB522C" w14:textId="77777777" w:rsidR="00404F51" w:rsidRPr="00FC2724" w:rsidRDefault="00404F51" w:rsidP="00702A69">
      <w:pPr>
        <w:spacing w:line="360" w:lineRule="auto"/>
        <w:jc w:val="both"/>
        <w:rPr>
          <w:rFonts w:ascii="Arial" w:hAnsi="Arial" w:cs="Arial"/>
          <w:noProof/>
          <w:sz w:val="24"/>
          <w:szCs w:val="24"/>
        </w:rPr>
      </w:pPr>
    </w:p>
    <w:p w14:paraId="79EEA6BD" w14:textId="45E69CC9" w:rsidR="00AE337E" w:rsidRDefault="00705DD3" w:rsidP="006517C1">
      <w:pPr>
        <w:spacing w:line="360" w:lineRule="auto"/>
        <w:jc w:val="both"/>
        <w:rPr>
          <w:rFonts w:ascii="Arial" w:hAnsi="Arial" w:cs="Arial"/>
          <w:noProof/>
          <w:sz w:val="24"/>
          <w:szCs w:val="24"/>
        </w:rPr>
      </w:pPr>
      <w:r w:rsidRPr="00FC2724">
        <w:rPr>
          <w:rFonts w:ascii="Arial" w:hAnsi="Arial" w:cs="Arial"/>
          <w:noProof/>
          <w:sz w:val="24"/>
          <w:szCs w:val="24"/>
        </w:rPr>
        <w:t>Drawing upon the concept of subectivity and interpretation: through a constructivist approach, I am aware of my dynamic relationship with the data and the interaction with the participants which assists me in the understanding of their world (Jupp, 2006: Guba and Lincoln, 1989).</w:t>
      </w:r>
      <w:r w:rsidR="006517C1">
        <w:rPr>
          <w:rFonts w:ascii="Arial" w:hAnsi="Arial" w:cs="Arial"/>
          <w:noProof/>
          <w:sz w:val="24"/>
          <w:szCs w:val="24"/>
        </w:rPr>
        <w:t xml:space="preserve"> </w:t>
      </w:r>
      <w:r w:rsidRPr="00FC2724">
        <w:rPr>
          <w:rFonts w:ascii="Arial" w:hAnsi="Arial" w:cs="Arial"/>
          <w:noProof/>
          <w:sz w:val="24"/>
          <w:szCs w:val="24"/>
        </w:rPr>
        <w:t>This study is not an attempt to test theories. The already known knowledge from my studies in gender equality including this literature review is utilised as a tool for the development of the probing questions</w:t>
      </w:r>
      <w:r w:rsidR="00F5304E">
        <w:rPr>
          <w:rFonts w:ascii="Arial" w:hAnsi="Arial" w:cs="Arial"/>
          <w:noProof/>
          <w:sz w:val="24"/>
          <w:szCs w:val="24"/>
        </w:rPr>
        <w:t xml:space="preserve"> used</w:t>
      </w:r>
      <w:r w:rsidRPr="00FC2724">
        <w:rPr>
          <w:rFonts w:ascii="Arial" w:hAnsi="Arial" w:cs="Arial"/>
          <w:noProof/>
          <w:sz w:val="24"/>
          <w:szCs w:val="24"/>
        </w:rPr>
        <w:t xml:space="preserve"> during the interview process</w:t>
      </w:r>
      <w:r w:rsidR="009E68D5" w:rsidRPr="00FC2724">
        <w:rPr>
          <w:rFonts w:ascii="Arial" w:hAnsi="Arial" w:cs="Arial"/>
          <w:noProof/>
          <w:sz w:val="24"/>
          <w:szCs w:val="24"/>
        </w:rPr>
        <w:t>. A technique adopted used for encourag</w:t>
      </w:r>
      <w:r w:rsidR="0000249D">
        <w:rPr>
          <w:rFonts w:ascii="Arial" w:hAnsi="Arial" w:cs="Arial"/>
          <w:noProof/>
          <w:sz w:val="24"/>
          <w:szCs w:val="24"/>
        </w:rPr>
        <w:t>e</w:t>
      </w:r>
      <w:r w:rsidR="009E68D5" w:rsidRPr="00FC2724">
        <w:rPr>
          <w:rFonts w:ascii="Arial" w:hAnsi="Arial" w:cs="Arial"/>
          <w:noProof/>
          <w:sz w:val="24"/>
          <w:szCs w:val="24"/>
        </w:rPr>
        <w:t>ment purposes allowing the expansion of the partic</w:t>
      </w:r>
      <w:r w:rsidR="0000249D">
        <w:rPr>
          <w:rFonts w:ascii="Arial" w:hAnsi="Arial" w:cs="Arial"/>
          <w:noProof/>
          <w:sz w:val="24"/>
          <w:szCs w:val="24"/>
        </w:rPr>
        <w:t>i</w:t>
      </w:r>
      <w:r w:rsidR="009E68D5" w:rsidRPr="00FC2724">
        <w:rPr>
          <w:rFonts w:ascii="Arial" w:hAnsi="Arial" w:cs="Arial"/>
          <w:noProof/>
          <w:sz w:val="24"/>
          <w:szCs w:val="24"/>
        </w:rPr>
        <w:t>pants view and experiences (Fereday and Muir</w:t>
      </w:r>
      <w:r w:rsidR="0000249D">
        <w:rPr>
          <w:rFonts w:ascii="Arial" w:hAnsi="Arial" w:cs="Arial"/>
          <w:noProof/>
          <w:sz w:val="24"/>
          <w:szCs w:val="24"/>
        </w:rPr>
        <w:t xml:space="preserve">- </w:t>
      </w:r>
      <w:r w:rsidR="009E68D5" w:rsidRPr="00FC2724">
        <w:rPr>
          <w:rFonts w:ascii="Arial" w:hAnsi="Arial" w:cs="Arial"/>
          <w:noProof/>
          <w:sz w:val="24"/>
          <w:szCs w:val="24"/>
        </w:rPr>
        <w:t>Cochrane, 2006).</w:t>
      </w:r>
      <w:r w:rsidR="00CB3E97">
        <w:rPr>
          <w:rFonts w:ascii="Arial" w:hAnsi="Arial" w:cs="Arial"/>
          <w:noProof/>
          <w:sz w:val="24"/>
          <w:szCs w:val="24"/>
        </w:rPr>
        <w:t xml:space="preserve"> In addition, by</w:t>
      </w:r>
      <w:r w:rsidR="006517C1">
        <w:rPr>
          <w:rFonts w:ascii="Arial" w:hAnsi="Arial" w:cs="Arial"/>
          <w:noProof/>
          <w:sz w:val="24"/>
          <w:szCs w:val="24"/>
        </w:rPr>
        <w:t xml:space="preserve"> </w:t>
      </w:r>
      <w:r w:rsidR="00CB3E97">
        <w:rPr>
          <w:rFonts w:ascii="Arial" w:hAnsi="Arial" w:cs="Arial"/>
          <w:noProof/>
          <w:sz w:val="24"/>
          <w:szCs w:val="24"/>
        </w:rPr>
        <w:t>a</w:t>
      </w:r>
      <w:r w:rsidR="009E68D5" w:rsidRPr="00FC2724">
        <w:rPr>
          <w:rFonts w:ascii="Arial" w:hAnsi="Arial" w:cs="Arial"/>
          <w:noProof/>
          <w:sz w:val="24"/>
          <w:szCs w:val="24"/>
        </w:rPr>
        <w:t>dopting a reflexive approach through subjective self-awareness I am in continual scrutiny of my engag</w:t>
      </w:r>
      <w:r w:rsidR="0000249D">
        <w:rPr>
          <w:rFonts w:ascii="Arial" w:hAnsi="Arial" w:cs="Arial"/>
          <w:noProof/>
          <w:sz w:val="24"/>
          <w:szCs w:val="24"/>
        </w:rPr>
        <w:t>e</w:t>
      </w:r>
      <w:r w:rsidR="009E68D5" w:rsidRPr="00FC2724">
        <w:rPr>
          <w:rFonts w:ascii="Arial" w:hAnsi="Arial" w:cs="Arial"/>
          <w:noProof/>
          <w:sz w:val="24"/>
          <w:szCs w:val="24"/>
        </w:rPr>
        <w:t>ment with the participants and myself as a researcher (Charma</w:t>
      </w:r>
      <w:r w:rsidR="000B7F24">
        <w:rPr>
          <w:rFonts w:ascii="Arial" w:hAnsi="Arial" w:cs="Arial"/>
          <w:noProof/>
          <w:sz w:val="24"/>
          <w:szCs w:val="24"/>
        </w:rPr>
        <w:t>z</w:t>
      </w:r>
      <w:r w:rsidR="009E68D5" w:rsidRPr="00FC2724">
        <w:rPr>
          <w:rFonts w:ascii="Arial" w:hAnsi="Arial" w:cs="Arial"/>
          <w:noProof/>
          <w:sz w:val="24"/>
          <w:szCs w:val="24"/>
        </w:rPr>
        <w:t>, 2014).</w:t>
      </w:r>
    </w:p>
    <w:p w14:paraId="3B19B5B8" w14:textId="77777777" w:rsidR="00984538" w:rsidRDefault="00984538" w:rsidP="006517C1">
      <w:pPr>
        <w:spacing w:line="360" w:lineRule="auto"/>
        <w:jc w:val="both"/>
        <w:rPr>
          <w:rFonts w:ascii="Arial" w:hAnsi="Arial" w:cs="Arial"/>
          <w:noProof/>
          <w:sz w:val="24"/>
          <w:szCs w:val="24"/>
        </w:rPr>
      </w:pPr>
    </w:p>
    <w:p w14:paraId="1B8C17B1" w14:textId="19EEC677" w:rsidR="001F6345" w:rsidRDefault="006517C1" w:rsidP="00573E21">
      <w:pPr>
        <w:spacing w:line="360" w:lineRule="auto"/>
        <w:jc w:val="both"/>
        <w:rPr>
          <w:rFonts w:ascii="Arial" w:hAnsi="Arial" w:cs="Arial"/>
          <w:noProof/>
          <w:sz w:val="24"/>
          <w:szCs w:val="24"/>
        </w:rPr>
      </w:pPr>
      <w:r>
        <w:rPr>
          <w:rFonts w:ascii="Arial" w:hAnsi="Arial" w:cs="Arial"/>
          <w:noProof/>
          <w:sz w:val="24"/>
          <w:szCs w:val="24"/>
        </w:rPr>
        <w:t xml:space="preserve">Moreover, </w:t>
      </w:r>
      <w:r>
        <w:rPr>
          <w:rFonts w:ascii="Arial" w:hAnsi="Arial" w:cs="Arial"/>
          <w:noProof/>
          <w:color w:val="000000" w:themeColor="text1"/>
          <w:sz w:val="24"/>
          <w:szCs w:val="24"/>
        </w:rPr>
        <w:t>a</w:t>
      </w:r>
      <w:r w:rsidRPr="00D608C1">
        <w:rPr>
          <w:rFonts w:ascii="Arial" w:hAnsi="Arial" w:cs="Arial"/>
          <w:noProof/>
          <w:color w:val="000000" w:themeColor="text1"/>
          <w:sz w:val="24"/>
          <w:szCs w:val="24"/>
        </w:rPr>
        <w:t>s</w:t>
      </w:r>
      <w:r w:rsidRPr="00FC2724">
        <w:rPr>
          <w:rFonts w:ascii="Arial" w:hAnsi="Arial" w:cs="Arial"/>
          <w:noProof/>
          <w:sz w:val="24"/>
          <w:szCs w:val="24"/>
        </w:rPr>
        <w:t xml:space="preserve"> I am involved in the research process, that is, the collection of data, transcription, reporting and the analysis, this aids the justification of my reflexivity whilst supporting the evaluation of the findings (Leighton, 2017).</w:t>
      </w:r>
    </w:p>
    <w:p w14:paraId="7840883C" w14:textId="77777777" w:rsidR="001F6345" w:rsidRDefault="001F6345">
      <w:pPr>
        <w:rPr>
          <w:rFonts w:ascii="Arial" w:hAnsi="Arial" w:cs="Arial"/>
          <w:noProof/>
          <w:sz w:val="24"/>
          <w:szCs w:val="24"/>
        </w:rPr>
      </w:pPr>
      <w:r>
        <w:rPr>
          <w:rFonts w:ascii="Arial" w:hAnsi="Arial" w:cs="Arial"/>
          <w:noProof/>
          <w:sz w:val="24"/>
          <w:szCs w:val="24"/>
        </w:rPr>
        <w:br w:type="page"/>
      </w:r>
    </w:p>
    <w:p w14:paraId="196D875D" w14:textId="77777777" w:rsidR="00984538" w:rsidRDefault="00984538" w:rsidP="00573E21">
      <w:pPr>
        <w:spacing w:line="360" w:lineRule="auto"/>
        <w:jc w:val="both"/>
        <w:rPr>
          <w:rFonts w:ascii="Arial" w:hAnsi="Arial" w:cs="Arial"/>
          <w:noProof/>
          <w:sz w:val="24"/>
          <w:szCs w:val="24"/>
        </w:rPr>
      </w:pPr>
    </w:p>
    <w:p w14:paraId="5C4E76E5" w14:textId="7857CB6F" w:rsidR="00382C1E" w:rsidRDefault="007D079A" w:rsidP="00C725F3">
      <w:pPr>
        <w:pStyle w:val="Heading2"/>
      </w:pPr>
      <w:r>
        <w:t xml:space="preserve">                                                        </w:t>
      </w:r>
      <w:bookmarkStart w:id="44" w:name="_Toc33184874"/>
      <w:r w:rsidR="00382C1E" w:rsidRPr="007D079A">
        <w:t>Conclusion</w:t>
      </w:r>
      <w:bookmarkEnd w:id="44"/>
    </w:p>
    <w:p w14:paraId="5B245A55" w14:textId="77777777" w:rsidR="008D39B7" w:rsidRPr="007D079A" w:rsidRDefault="008D39B7" w:rsidP="00702A69">
      <w:pPr>
        <w:spacing w:line="360" w:lineRule="auto"/>
        <w:jc w:val="both"/>
        <w:rPr>
          <w:rFonts w:ascii="Arial" w:hAnsi="Arial" w:cs="Arial"/>
          <w:sz w:val="24"/>
          <w:szCs w:val="24"/>
        </w:rPr>
      </w:pPr>
    </w:p>
    <w:p w14:paraId="2EFDE420" w14:textId="0A8F640F" w:rsidR="001C5C02" w:rsidRDefault="001C5C02" w:rsidP="00702A69">
      <w:pPr>
        <w:spacing w:line="360" w:lineRule="auto"/>
        <w:jc w:val="both"/>
        <w:rPr>
          <w:rFonts w:ascii="Arial" w:hAnsi="Arial" w:cs="Arial"/>
          <w:sz w:val="24"/>
          <w:szCs w:val="24"/>
        </w:rPr>
      </w:pPr>
      <w:r w:rsidRPr="00FC2724">
        <w:rPr>
          <w:rFonts w:ascii="Arial" w:hAnsi="Arial" w:cs="Arial"/>
          <w:sz w:val="24"/>
          <w:szCs w:val="24"/>
        </w:rPr>
        <w:t>For this study to reach the aims and objectives discussed, a qualitative phenomenological approach is deemed as the most appropriate. My ontological and epistemological</w:t>
      </w:r>
      <w:r w:rsidR="00BD2DFE">
        <w:rPr>
          <w:rFonts w:ascii="Arial" w:hAnsi="Arial" w:cs="Arial"/>
          <w:sz w:val="24"/>
          <w:szCs w:val="24"/>
        </w:rPr>
        <w:t xml:space="preserve"> </w:t>
      </w:r>
      <w:r w:rsidRPr="00FC2724">
        <w:rPr>
          <w:rFonts w:ascii="Arial" w:hAnsi="Arial" w:cs="Arial"/>
          <w:sz w:val="24"/>
          <w:szCs w:val="24"/>
        </w:rPr>
        <w:t xml:space="preserve">views have driven my discussed methodology resulting in this research adopting a constructivist approach. Through critical examination of various methods, </w:t>
      </w:r>
      <w:r w:rsidR="00B1123A" w:rsidRPr="00FC2724">
        <w:rPr>
          <w:rFonts w:ascii="Arial" w:hAnsi="Arial" w:cs="Arial"/>
          <w:sz w:val="24"/>
          <w:szCs w:val="24"/>
        </w:rPr>
        <w:t xml:space="preserve">whilst reflecting the research gaps discussed above, </w:t>
      </w:r>
      <w:r w:rsidRPr="00FC2724">
        <w:rPr>
          <w:rFonts w:ascii="Arial" w:hAnsi="Arial" w:cs="Arial"/>
          <w:sz w:val="24"/>
          <w:szCs w:val="24"/>
        </w:rPr>
        <w:t>semi structu</w:t>
      </w:r>
      <w:r w:rsidR="00B1123A" w:rsidRPr="00FC2724">
        <w:rPr>
          <w:rFonts w:ascii="Arial" w:hAnsi="Arial" w:cs="Arial"/>
          <w:sz w:val="24"/>
          <w:szCs w:val="24"/>
        </w:rPr>
        <w:t>r</w:t>
      </w:r>
      <w:r w:rsidRPr="00FC2724">
        <w:rPr>
          <w:rFonts w:ascii="Arial" w:hAnsi="Arial" w:cs="Arial"/>
          <w:sz w:val="24"/>
          <w:szCs w:val="24"/>
        </w:rPr>
        <w:t>ed interviews are considered the most effective for drawing out rich data</w:t>
      </w:r>
      <w:r w:rsidR="00C8016D" w:rsidRPr="00FC2724">
        <w:rPr>
          <w:rFonts w:ascii="Arial" w:hAnsi="Arial" w:cs="Arial"/>
          <w:sz w:val="24"/>
          <w:szCs w:val="24"/>
        </w:rPr>
        <w:t xml:space="preserve"> through purposive sampling of six participant</w:t>
      </w:r>
      <w:r w:rsidR="00B1123A" w:rsidRPr="00FC2724">
        <w:rPr>
          <w:rFonts w:ascii="Arial" w:hAnsi="Arial" w:cs="Arial"/>
          <w:sz w:val="24"/>
          <w:szCs w:val="24"/>
        </w:rPr>
        <w:t xml:space="preserve"> parents</w:t>
      </w:r>
      <w:r w:rsidR="00C8016D" w:rsidRPr="00FC2724">
        <w:rPr>
          <w:rFonts w:ascii="Arial" w:hAnsi="Arial" w:cs="Arial"/>
          <w:sz w:val="24"/>
          <w:szCs w:val="24"/>
        </w:rPr>
        <w:t xml:space="preserve"> in a family centre in Wales.</w:t>
      </w:r>
      <w:r w:rsidR="00BB779C" w:rsidRPr="00FC2724">
        <w:rPr>
          <w:rFonts w:ascii="Arial" w:hAnsi="Arial" w:cs="Arial"/>
          <w:sz w:val="24"/>
          <w:szCs w:val="24"/>
        </w:rPr>
        <w:t xml:space="preserve"> </w:t>
      </w:r>
      <w:r w:rsidR="009F4281" w:rsidRPr="00FC2724">
        <w:rPr>
          <w:rFonts w:ascii="Arial" w:hAnsi="Arial" w:cs="Arial"/>
          <w:sz w:val="24"/>
          <w:szCs w:val="24"/>
        </w:rPr>
        <w:t>T</w:t>
      </w:r>
      <w:r w:rsidR="00BB779C" w:rsidRPr="00FC2724">
        <w:rPr>
          <w:rFonts w:ascii="Arial" w:hAnsi="Arial" w:cs="Arial"/>
          <w:sz w:val="24"/>
          <w:szCs w:val="24"/>
        </w:rPr>
        <w:t>hematic analysis adopts a hybrid approach through identifying</w:t>
      </w:r>
      <w:r w:rsidR="00E86615" w:rsidRPr="00FC2724">
        <w:rPr>
          <w:rFonts w:ascii="Arial" w:hAnsi="Arial" w:cs="Arial"/>
          <w:sz w:val="24"/>
          <w:szCs w:val="24"/>
        </w:rPr>
        <w:t xml:space="preserve"> the importance of reflexivity, transparency and honesty in turn validating and evidencing the reliability of this study. Identifying how I have developed themes extracted from literature and how new themes have been created from raw data to develop rich meaning relating to parents gendering their children. Potential risks to participants, the UWTSD, myself and the organisation have been critically analysed and appropriate frameworks have been followed. Through identifying the implications of this </w:t>
      </w:r>
      <w:r w:rsidR="004E2A5C" w:rsidRPr="00FC2724">
        <w:rPr>
          <w:rFonts w:ascii="Arial" w:hAnsi="Arial" w:cs="Arial"/>
          <w:sz w:val="24"/>
          <w:szCs w:val="24"/>
        </w:rPr>
        <w:t>research,</w:t>
      </w:r>
      <w:r w:rsidR="00E86615" w:rsidRPr="00FC2724">
        <w:rPr>
          <w:rFonts w:ascii="Arial" w:hAnsi="Arial" w:cs="Arial"/>
          <w:sz w:val="24"/>
          <w:szCs w:val="24"/>
        </w:rPr>
        <w:t xml:space="preserve"> the UWTSD ethics committee concluded this study as ethically correct.</w:t>
      </w:r>
    </w:p>
    <w:p w14:paraId="39FE5430" w14:textId="77777777" w:rsidR="00573E21" w:rsidRDefault="00573E21" w:rsidP="00702A69">
      <w:pPr>
        <w:spacing w:line="360" w:lineRule="auto"/>
        <w:jc w:val="both"/>
        <w:rPr>
          <w:rFonts w:ascii="Arial" w:hAnsi="Arial" w:cs="Arial"/>
          <w:sz w:val="24"/>
          <w:szCs w:val="24"/>
        </w:rPr>
      </w:pPr>
    </w:p>
    <w:p w14:paraId="5FA78D04" w14:textId="33FFAAF1" w:rsidR="001F6345" w:rsidRDefault="007456E9" w:rsidP="001F6345">
      <w:pPr>
        <w:spacing w:line="360" w:lineRule="auto"/>
        <w:jc w:val="both"/>
        <w:rPr>
          <w:rFonts w:ascii="Arial" w:hAnsi="Arial" w:cs="Arial"/>
          <w:sz w:val="24"/>
          <w:szCs w:val="24"/>
        </w:rPr>
      </w:pPr>
      <w:r>
        <w:rPr>
          <w:rFonts w:ascii="Arial" w:hAnsi="Arial" w:cs="Arial"/>
          <w:sz w:val="24"/>
          <w:szCs w:val="24"/>
        </w:rPr>
        <w:t>The findings of the semi structured interviews of parents are discussed in the following section</w:t>
      </w:r>
      <w:r w:rsidR="000D6E62">
        <w:rPr>
          <w:rFonts w:ascii="Arial" w:hAnsi="Arial" w:cs="Arial"/>
          <w:sz w:val="24"/>
          <w:szCs w:val="24"/>
        </w:rPr>
        <w:t>.</w:t>
      </w:r>
    </w:p>
    <w:p w14:paraId="724DB8F0" w14:textId="77777777" w:rsidR="001F6345" w:rsidRDefault="001F6345">
      <w:pPr>
        <w:rPr>
          <w:rFonts w:ascii="Arial" w:hAnsi="Arial" w:cs="Arial"/>
          <w:sz w:val="24"/>
          <w:szCs w:val="24"/>
        </w:rPr>
      </w:pPr>
      <w:r>
        <w:rPr>
          <w:rFonts w:ascii="Arial" w:hAnsi="Arial" w:cs="Arial"/>
          <w:sz w:val="24"/>
          <w:szCs w:val="24"/>
        </w:rPr>
        <w:br w:type="page"/>
      </w:r>
    </w:p>
    <w:p w14:paraId="5A9F8008" w14:textId="77777777" w:rsidR="00984538" w:rsidRPr="00BC6F16" w:rsidRDefault="00984538" w:rsidP="001F6345">
      <w:pPr>
        <w:spacing w:line="360" w:lineRule="auto"/>
        <w:jc w:val="both"/>
        <w:rPr>
          <w:rFonts w:ascii="Arial" w:hAnsi="Arial" w:cs="Arial"/>
          <w:sz w:val="24"/>
          <w:szCs w:val="24"/>
        </w:rPr>
      </w:pPr>
    </w:p>
    <w:p w14:paraId="6A1AE5BF" w14:textId="02BAA52E" w:rsidR="00382C1E" w:rsidRDefault="00382C1E" w:rsidP="00C725F3">
      <w:pPr>
        <w:pStyle w:val="Heading1"/>
      </w:pPr>
      <w:r w:rsidRPr="00C327F9">
        <w:rPr>
          <w:b/>
          <w:bCs/>
          <w:sz w:val="36"/>
          <w:szCs w:val="36"/>
        </w:rPr>
        <w:t xml:space="preserve">         </w:t>
      </w:r>
      <w:r w:rsidR="00BC6F16">
        <w:rPr>
          <w:b/>
          <w:bCs/>
          <w:sz w:val="36"/>
          <w:szCs w:val="36"/>
        </w:rPr>
        <w:t xml:space="preserve">        </w:t>
      </w:r>
      <w:r w:rsidRPr="00C327F9">
        <w:rPr>
          <w:b/>
          <w:bCs/>
          <w:sz w:val="36"/>
          <w:szCs w:val="36"/>
        </w:rPr>
        <w:t xml:space="preserve">           </w:t>
      </w:r>
      <w:r w:rsidR="00984538">
        <w:rPr>
          <w:b/>
          <w:bCs/>
          <w:sz w:val="36"/>
          <w:szCs w:val="36"/>
        </w:rPr>
        <w:t xml:space="preserve">      </w:t>
      </w:r>
      <w:r w:rsidRPr="00C327F9">
        <w:rPr>
          <w:b/>
          <w:bCs/>
          <w:sz w:val="36"/>
          <w:szCs w:val="36"/>
        </w:rPr>
        <w:t xml:space="preserve">  </w:t>
      </w:r>
      <w:bookmarkStart w:id="45" w:name="_Toc33184875"/>
      <w:r w:rsidRPr="007D079A">
        <w:t>Results and discussion</w:t>
      </w:r>
      <w:bookmarkEnd w:id="45"/>
      <w:r w:rsidRPr="007D079A">
        <w:t xml:space="preserve"> </w:t>
      </w:r>
    </w:p>
    <w:p w14:paraId="70379975" w14:textId="77777777" w:rsidR="00984538" w:rsidRPr="00984538" w:rsidRDefault="00984538" w:rsidP="00984538">
      <w:pPr>
        <w:rPr>
          <w:lang w:val="en-US"/>
        </w:rPr>
      </w:pPr>
    </w:p>
    <w:p w14:paraId="3A947B50" w14:textId="2164F4D6" w:rsidR="002D4B43" w:rsidRDefault="002D4B43" w:rsidP="00702A69">
      <w:pPr>
        <w:spacing w:line="360" w:lineRule="auto"/>
        <w:jc w:val="both"/>
        <w:rPr>
          <w:rFonts w:ascii="Times New Roman" w:hAnsi="Times New Roman" w:cs="Times New Roman"/>
          <w:sz w:val="24"/>
          <w:szCs w:val="24"/>
          <w:u w:val="single"/>
        </w:rPr>
      </w:pPr>
    </w:p>
    <w:p w14:paraId="28A9943C" w14:textId="0D0ACC50" w:rsidR="005F6E59" w:rsidRPr="008450F2" w:rsidRDefault="002D4B43" w:rsidP="00702A69">
      <w:pPr>
        <w:spacing w:line="360" w:lineRule="auto"/>
        <w:jc w:val="both"/>
        <w:rPr>
          <w:rFonts w:ascii="Arial" w:hAnsi="Arial" w:cs="Arial"/>
          <w:i/>
          <w:sz w:val="24"/>
          <w:szCs w:val="24"/>
        </w:rPr>
      </w:pPr>
      <w:r w:rsidRPr="007456E9">
        <w:rPr>
          <w:rFonts w:ascii="Arial" w:hAnsi="Arial" w:cs="Arial"/>
          <w:sz w:val="24"/>
          <w:szCs w:val="24"/>
        </w:rPr>
        <w:t>The main question of this research examines parents’ perceptions and experiences of their C</w:t>
      </w:r>
      <w:r>
        <w:rPr>
          <w:rFonts w:ascii="Arial" w:hAnsi="Arial" w:cs="Arial"/>
          <w:sz w:val="24"/>
          <w:szCs w:val="24"/>
        </w:rPr>
        <w:t>h</w:t>
      </w:r>
      <w:r w:rsidRPr="007456E9">
        <w:rPr>
          <w:rFonts w:ascii="Arial" w:hAnsi="Arial" w:cs="Arial"/>
          <w:sz w:val="24"/>
          <w:szCs w:val="24"/>
        </w:rPr>
        <w:t>ilds gender</w:t>
      </w:r>
      <w:r>
        <w:rPr>
          <w:rFonts w:ascii="Arial" w:hAnsi="Arial" w:cs="Arial"/>
          <w:sz w:val="24"/>
          <w:szCs w:val="24"/>
        </w:rPr>
        <w:t>. The conducted interviews explore parents’ discourse of gender, that is, their ideology. The following section</w:t>
      </w:r>
      <w:r w:rsidR="005F6E59">
        <w:rPr>
          <w:rFonts w:ascii="Arial" w:hAnsi="Arial" w:cs="Arial"/>
          <w:sz w:val="24"/>
          <w:szCs w:val="24"/>
        </w:rPr>
        <w:t xml:space="preserve"> offers the profile of participants, including a</w:t>
      </w:r>
      <w:r>
        <w:rPr>
          <w:rFonts w:ascii="Arial" w:hAnsi="Arial" w:cs="Arial"/>
          <w:sz w:val="24"/>
          <w:szCs w:val="24"/>
        </w:rPr>
        <w:t xml:space="preserve"> present</w:t>
      </w:r>
      <w:r w:rsidR="005F6E59">
        <w:rPr>
          <w:rFonts w:ascii="Arial" w:hAnsi="Arial" w:cs="Arial"/>
          <w:sz w:val="24"/>
          <w:szCs w:val="24"/>
        </w:rPr>
        <w:t>ation of</w:t>
      </w:r>
      <w:r>
        <w:rPr>
          <w:rFonts w:ascii="Arial" w:hAnsi="Arial" w:cs="Arial"/>
          <w:sz w:val="24"/>
          <w:szCs w:val="24"/>
        </w:rPr>
        <w:t xml:space="preserve"> the findings</w:t>
      </w:r>
      <w:r w:rsidR="005F6E59">
        <w:rPr>
          <w:rFonts w:ascii="Arial" w:hAnsi="Arial" w:cs="Arial"/>
          <w:sz w:val="24"/>
          <w:szCs w:val="24"/>
        </w:rPr>
        <w:t>. W</w:t>
      </w:r>
      <w:r w:rsidRPr="00017CCE">
        <w:rPr>
          <w:rFonts w:ascii="Arial" w:hAnsi="Arial" w:cs="Arial"/>
          <w:sz w:val="24"/>
          <w:szCs w:val="24"/>
        </w:rPr>
        <w:t xml:space="preserve">hilst drawing upon </w:t>
      </w:r>
      <w:r w:rsidR="00C608A5" w:rsidRPr="00017CCE">
        <w:rPr>
          <w:rFonts w:ascii="Arial" w:hAnsi="Arial" w:cs="Arial"/>
          <w:sz w:val="24"/>
          <w:szCs w:val="24"/>
        </w:rPr>
        <w:t>Kane</w:t>
      </w:r>
      <w:r w:rsidR="00C608A5">
        <w:rPr>
          <w:rFonts w:ascii="Arial" w:hAnsi="Arial" w:cs="Arial"/>
          <w:sz w:val="24"/>
          <w:szCs w:val="24"/>
        </w:rPr>
        <w:t>’s</w:t>
      </w:r>
      <w:r w:rsidR="009072B4">
        <w:rPr>
          <w:rFonts w:ascii="Arial" w:hAnsi="Arial" w:cs="Arial"/>
          <w:sz w:val="24"/>
          <w:szCs w:val="24"/>
        </w:rPr>
        <w:t xml:space="preserve"> (2012)</w:t>
      </w:r>
      <w:r w:rsidRPr="00017CCE">
        <w:rPr>
          <w:rFonts w:ascii="Arial" w:hAnsi="Arial" w:cs="Arial"/>
          <w:sz w:val="24"/>
          <w:szCs w:val="24"/>
        </w:rPr>
        <w:t xml:space="preserve"> framework of the</w:t>
      </w:r>
      <w:r w:rsidR="009072B4" w:rsidRPr="009072B4">
        <w:rPr>
          <w:rFonts w:ascii="Arial" w:hAnsi="Arial" w:cs="Arial"/>
          <w:sz w:val="24"/>
          <w:szCs w:val="24"/>
        </w:rPr>
        <w:t xml:space="preserve"> Five configurations of parenting practices</w:t>
      </w:r>
      <w:r w:rsidR="009072B4" w:rsidRPr="00FC2724">
        <w:rPr>
          <w:rFonts w:ascii="Arial" w:hAnsi="Arial" w:cs="Arial"/>
          <w:b/>
          <w:bCs/>
          <w:sz w:val="24"/>
          <w:szCs w:val="24"/>
        </w:rPr>
        <w:t xml:space="preserve"> </w:t>
      </w:r>
      <w:r w:rsidR="009072B4">
        <w:rPr>
          <w:rFonts w:ascii="Arial" w:hAnsi="Arial" w:cs="Arial"/>
          <w:sz w:val="24"/>
          <w:szCs w:val="24"/>
        </w:rPr>
        <w:t xml:space="preserve">to </w:t>
      </w:r>
      <w:r w:rsidRPr="00017CCE">
        <w:rPr>
          <w:rFonts w:ascii="Arial" w:hAnsi="Arial" w:cs="Arial"/>
          <w:sz w:val="24"/>
          <w:szCs w:val="24"/>
        </w:rPr>
        <w:t>help further understand the meaning to parents’ response</w:t>
      </w:r>
      <w:r w:rsidR="00D7575F">
        <w:rPr>
          <w:rFonts w:ascii="Arial" w:hAnsi="Arial" w:cs="Arial"/>
          <w:sz w:val="24"/>
          <w:szCs w:val="24"/>
        </w:rPr>
        <w:t>.</w:t>
      </w:r>
      <w:r w:rsidR="00D7575F">
        <w:rPr>
          <w:rFonts w:ascii="Arial" w:hAnsi="Arial" w:cs="Arial"/>
          <w:color w:val="000000" w:themeColor="text1"/>
          <w:sz w:val="24"/>
          <w:szCs w:val="24"/>
        </w:rPr>
        <w:t xml:space="preserve"> </w:t>
      </w:r>
      <w:r w:rsidR="007F7C90">
        <w:rPr>
          <w:rFonts w:ascii="Arial" w:hAnsi="Arial" w:cs="Arial"/>
          <w:color w:val="000000" w:themeColor="text1"/>
          <w:sz w:val="24"/>
          <w:szCs w:val="24"/>
        </w:rPr>
        <w:t>F</w:t>
      </w:r>
      <w:r w:rsidR="00D7575F">
        <w:rPr>
          <w:rFonts w:ascii="Arial" w:hAnsi="Arial" w:cs="Arial"/>
          <w:color w:val="000000" w:themeColor="text1"/>
          <w:sz w:val="24"/>
          <w:szCs w:val="24"/>
        </w:rPr>
        <w:t xml:space="preserve">ive out of six parents report to resist gender structure </w:t>
      </w:r>
      <w:r w:rsidR="00BD62E4">
        <w:rPr>
          <w:rFonts w:ascii="Arial" w:hAnsi="Arial" w:cs="Arial"/>
          <w:color w:val="000000" w:themeColor="text1"/>
          <w:sz w:val="24"/>
          <w:szCs w:val="24"/>
        </w:rPr>
        <w:t xml:space="preserve">whilst </w:t>
      </w:r>
      <w:r w:rsidR="00D7575F">
        <w:rPr>
          <w:rFonts w:ascii="Arial" w:hAnsi="Arial" w:cs="Arial"/>
          <w:color w:val="000000" w:themeColor="text1"/>
          <w:sz w:val="24"/>
          <w:szCs w:val="24"/>
        </w:rPr>
        <w:t>also report feeling controlled and accountable to expected gender norms in society.</w:t>
      </w:r>
      <w:r>
        <w:rPr>
          <w:rFonts w:ascii="Arial" w:hAnsi="Arial" w:cs="Arial"/>
          <w:sz w:val="24"/>
          <w:szCs w:val="24"/>
        </w:rPr>
        <w:t xml:space="preserve"> </w:t>
      </w:r>
      <w:r w:rsidR="00D7575F">
        <w:rPr>
          <w:rFonts w:ascii="Arial" w:hAnsi="Arial" w:cs="Arial"/>
          <w:sz w:val="24"/>
          <w:szCs w:val="24"/>
        </w:rPr>
        <w:t xml:space="preserve">An interpretation of the findings </w:t>
      </w:r>
      <w:r w:rsidR="007F7C90">
        <w:rPr>
          <w:rFonts w:ascii="Arial" w:hAnsi="Arial" w:cs="Arial"/>
          <w:sz w:val="24"/>
          <w:szCs w:val="24"/>
        </w:rPr>
        <w:t>follows</w:t>
      </w:r>
      <w:r w:rsidR="00D7575F">
        <w:rPr>
          <w:rFonts w:ascii="Arial" w:hAnsi="Arial" w:cs="Arial"/>
          <w:sz w:val="24"/>
          <w:szCs w:val="24"/>
        </w:rPr>
        <w:t xml:space="preserve"> in</w:t>
      </w:r>
      <w:r>
        <w:rPr>
          <w:rFonts w:ascii="Arial" w:hAnsi="Arial" w:cs="Arial"/>
          <w:sz w:val="24"/>
          <w:szCs w:val="24"/>
        </w:rPr>
        <w:t xml:space="preserve"> the </w:t>
      </w:r>
      <w:r w:rsidR="005F6E59">
        <w:rPr>
          <w:rFonts w:ascii="Arial" w:hAnsi="Arial" w:cs="Arial"/>
          <w:sz w:val="24"/>
          <w:szCs w:val="24"/>
        </w:rPr>
        <w:t xml:space="preserve">two </w:t>
      </w:r>
      <w:r>
        <w:rPr>
          <w:rFonts w:ascii="Arial" w:hAnsi="Arial" w:cs="Arial"/>
          <w:sz w:val="24"/>
          <w:szCs w:val="24"/>
        </w:rPr>
        <w:t>identified themes</w:t>
      </w:r>
      <w:r w:rsidR="005F6E59">
        <w:rPr>
          <w:rFonts w:ascii="Arial" w:hAnsi="Arial" w:cs="Arial"/>
          <w:sz w:val="24"/>
          <w:szCs w:val="24"/>
        </w:rPr>
        <w:t xml:space="preserve"> and </w:t>
      </w:r>
      <w:r w:rsidR="00BD62E4">
        <w:rPr>
          <w:rFonts w:ascii="Arial" w:hAnsi="Arial" w:cs="Arial"/>
          <w:sz w:val="24"/>
          <w:szCs w:val="24"/>
        </w:rPr>
        <w:t xml:space="preserve">their related </w:t>
      </w:r>
      <w:r w:rsidR="005F6E59">
        <w:rPr>
          <w:rFonts w:ascii="Arial" w:hAnsi="Arial" w:cs="Arial"/>
          <w:sz w:val="24"/>
          <w:szCs w:val="24"/>
        </w:rPr>
        <w:t>subthemes</w:t>
      </w:r>
      <w:r w:rsidR="009072B4">
        <w:rPr>
          <w:rFonts w:ascii="Arial" w:hAnsi="Arial" w:cs="Arial"/>
          <w:sz w:val="24"/>
          <w:szCs w:val="24"/>
        </w:rPr>
        <w:t>;</w:t>
      </w:r>
      <w:r w:rsidR="005F6E59">
        <w:rPr>
          <w:rFonts w:ascii="Arial" w:hAnsi="Arial" w:cs="Arial"/>
          <w:b/>
          <w:bCs/>
          <w:sz w:val="24"/>
          <w:szCs w:val="24"/>
        </w:rPr>
        <w:t xml:space="preserve"> </w:t>
      </w:r>
      <w:r w:rsidR="009072B4" w:rsidRPr="008450F2">
        <w:rPr>
          <w:rFonts w:ascii="Arial" w:hAnsi="Arial" w:cs="Arial"/>
          <w:b/>
          <w:i/>
          <w:sz w:val="24"/>
          <w:szCs w:val="24"/>
        </w:rPr>
        <w:t>Stereotyping; Societies heavy influence on a parents experiences;</w:t>
      </w:r>
      <w:r w:rsidR="005F6E59" w:rsidRPr="008450F2">
        <w:rPr>
          <w:rFonts w:ascii="Arial" w:hAnsi="Arial" w:cs="Arial"/>
          <w:i/>
          <w:sz w:val="24"/>
          <w:szCs w:val="24"/>
        </w:rPr>
        <w:t xml:space="preserve"> sub theme- Teaching masculinity and femininity; gaining social acceptance; </w:t>
      </w:r>
      <w:r w:rsidR="005F6E59" w:rsidRPr="008450F2">
        <w:rPr>
          <w:rFonts w:ascii="Arial" w:hAnsi="Arial" w:cs="Arial"/>
          <w:b/>
          <w:i/>
          <w:sz w:val="24"/>
          <w:szCs w:val="24"/>
        </w:rPr>
        <w:t>theme 2; parents internal conflict of emotions and perceptions</w:t>
      </w:r>
      <w:r w:rsidR="005F6E59" w:rsidRPr="008450F2">
        <w:rPr>
          <w:rFonts w:ascii="Arial" w:hAnsi="Arial" w:cs="Arial"/>
          <w:i/>
          <w:sz w:val="24"/>
          <w:szCs w:val="24"/>
        </w:rPr>
        <w:t>; sub themes fear; love.</w:t>
      </w:r>
    </w:p>
    <w:p w14:paraId="0D496396" w14:textId="77777777" w:rsidR="006517C1" w:rsidRDefault="006517C1" w:rsidP="00702A69">
      <w:pPr>
        <w:spacing w:line="360" w:lineRule="auto"/>
        <w:jc w:val="both"/>
        <w:rPr>
          <w:rFonts w:ascii="Times New Roman" w:hAnsi="Times New Roman" w:cs="Times New Roman"/>
          <w:sz w:val="24"/>
          <w:szCs w:val="24"/>
          <w:u w:val="single"/>
        </w:rPr>
      </w:pPr>
    </w:p>
    <w:p w14:paraId="4A7911AB" w14:textId="40BE07C5" w:rsidR="00017CCE" w:rsidRPr="00A03571" w:rsidRDefault="00A03571" w:rsidP="00C725F3">
      <w:pPr>
        <w:pStyle w:val="Heading2"/>
      </w:pPr>
      <w:r>
        <w:t xml:space="preserve">                                                </w:t>
      </w:r>
      <w:bookmarkStart w:id="46" w:name="_Toc33184876"/>
      <w:r w:rsidRPr="00A03571">
        <w:t>Profile of participants</w:t>
      </w:r>
      <w:bookmarkEnd w:id="46"/>
      <w:r w:rsidR="00017CCE" w:rsidRPr="00A03571">
        <w:rPr>
          <w:u w:val="single"/>
        </w:rPr>
        <w:t xml:space="preserve"> </w:t>
      </w:r>
    </w:p>
    <w:p w14:paraId="2FFC3181" w14:textId="77777777" w:rsidR="000D6E62" w:rsidRDefault="000D6E62" w:rsidP="00702A69">
      <w:pPr>
        <w:spacing w:line="360" w:lineRule="auto"/>
        <w:jc w:val="both"/>
        <w:rPr>
          <w:rFonts w:ascii="Times New Roman" w:hAnsi="Times New Roman" w:cs="Times New Roman"/>
          <w:sz w:val="24"/>
          <w:szCs w:val="24"/>
          <w:u w:val="single"/>
        </w:rPr>
      </w:pPr>
    </w:p>
    <w:p w14:paraId="014B1A35" w14:textId="4F633A5A" w:rsidR="004E3219" w:rsidRDefault="004E3219" w:rsidP="00702A69">
      <w:pPr>
        <w:spacing w:line="360" w:lineRule="auto"/>
        <w:jc w:val="both"/>
        <w:rPr>
          <w:rFonts w:ascii="Arial" w:hAnsi="Arial" w:cs="Arial"/>
          <w:sz w:val="24"/>
          <w:szCs w:val="24"/>
        </w:rPr>
      </w:pPr>
      <w:r w:rsidRPr="004E3219">
        <w:rPr>
          <w:rFonts w:ascii="Arial" w:hAnsi="Arial" w:cs="Arial"/>
          <w:sz w:val="24"/>
          <w:szCs w:val="24"/>
        </w:rPr>
        <w:t>A table reflecting the profile of participants</w:t>
      </w:r>
      <w:r>
        <w:rPr>
          <w:rFonts w:ascii="Arial" w:hAnsi="Arial" w:cs="Arial"/>
          <w:sz w:val="24"/>
          <w:szCs w:val="24"/>
        </w:rPr>
        <w:t>, including number of children and age of children,</w:t>
      </w:r>
      <w:r w:rsidRPr="004E3219">
        <w:rPr>
          <w:rFonts w:ascii="Arial" w:hAnsi="Arial" w:cs="Arial"/>
          <w:sz w:val="24"/>
          <w:szCs w:val="24"/>
        </w:rPr>
        <w:t xml:space="preserve"> was considered for this section</w:t>
      </w:r>
      <w:r w:rsidR="00472386">
        <w:rPr>
          <w:rFonts w:ascii="Arial" w:hAnsi="Arial" w:cs="Arial"/>
          <w:sz w:val="24"/>
          <w:szCs w:val="24"/>
        </w:rPr>
        <w:t>.</w:t>
      </w:r>
      <w:r>
        <w:rPr>
          <w:rFonts w:ascii="Arial" w:hAnsi="Arial" w:cs="Arial"/>
          <w:sz w:val="24"/>
          <w:szCs w:val="24"/>
        </w:rPr>
        <w:t xml:space="preserve"> </w:t>
      </w:r>
      <w:r w:rsidR="00472386">
        <w:rPr>
          <w:rFonts w:ascii="Arial" w:hAnsi="Arial" w:cs="Arial"/>
          <w:sz w:val="24"/>
          <w:szCs w:val="24"/>
        </w:rPr>
        <w:t>H</w:t>
      </w:r>
      <w:r>
        <w:rPr>
          <w:rFonts w:ascii="Arial" w:hAnsi="Arial" w:cs="Arial"/>
          <w:sz w:val="24"/>
          <w:szCs w:val="24"/>
        </w:rPr>
        <w:t xml:space="preserve">owever, as I am unaware of the number of parents which attend the family centre used in this study there is a risk of </w:t>
      </w:r>
      <w:r w:rsidR="00472386">
        <w:rPr>
          <w:rFonts w:ascii="Arial" w:hAnsi="Arial" w:cs="Arial"/>
          <w:sz w:val="24"/>
          <w:szCs w:val="24"/>
        </w:rPr>
        <w:t>indicating</w:t>
      </w:r>
      <w:r>
        <w:rPr>
          <w:rFonts w:ascii="Arial" w:hAnsi="Arial" w:cs="Arial"/>
          <w:sz w:val="24"/>
          <w:szCs w:val="24"/>
        </w:rPr>
        <w:t xml:space="preserve"> the </w:t>
      </w:r>
      <w:r w:rsidR="007F7C90">
        <w:rPr>
          <w:rFonts w:ascii="Arial" w:hAnsi="Arial" w:cs="Arial"/>
          <w:sz w:val="24"/>
          <w:szCs w:val="24"/>
        </w:rPr>
        <w:t>identity</w:t>
      </w:r>
      <w:r>
        <w:rPr>
          <w:rFonts w:ascii="Arial" w:hAnsi="Arial" w:cs="Arial"/>
          <w:sz w:val="24"/>
          <w:szCs w:val="24"/>
        </w:rPr>
        <w:t xml:space="preserve"> as there are six participant responses taken from the same organisation. Thus, a brief overview of participants is considered most ethical.</w:t>
      </w:r>
    </w:p>
    <w:p w14:paraId="2CC26EE8" w14:textId="77777777" w:rsidR="00404F51" w:rsidRDefault="00404F51" w:rsidP="00702A69">
      <w:pPr>
        <w:spacing w:line="360" w:lineRule="auto"/>
        <w:jc w:val="both"/>
        <w:rPr>
          <w:rFonts w:ascii="Arial" w:hAnsi="Arial" w:cs="Arial"/>
          <w:sz w:val="24"/>
          <w:szCs w:val="24"/>
        </w:rPr>
      </w:pPr>
    </w:p>
    <w:p w14:paraId="36AA4F47" w14:textId="342A1956" w:rsidR="00984538" w:rsidRPr="00984538" w:rsidRDefault="004E3219" w:rsidP="00702A69">
      <w:pPr>
        <w:spacing w:line="360" w:lineRule="auto"/>
        <w:jc w:val="both"/>
        <w:rPr>
          <w:rFonts w:ascii="Arial" w:hAnsi="Arial" w:cs="Arial"/>
          <w:sz w:val="24"/>
          <w:szCs w:val="24"/>
        </w:rPr>
      </w:pPr>
      <w:r>
        <w:rPr>
          <w:rFonts w:ascii="Arial" w:hAnsi="Arial" w:cs="Arial"/>
          <w:sz w:val="24"/>
          <w:szCs w:val="24"/>
        </w:rPr>
        <w:t xml:space="preserve">Six biological mothers consented to assist this inquiry. </w:t>
      </w:r>
      <w:r w:rsidR="00472386">
        <w:rPr>
          <w:rFonts w:ascii="Arial" w:hAnsi="Arial" w:cs="Arial"/>
          <w:sz w:val="24"/>
          <w:szCs w:val="24"/>
        </w:rPr>
        <w:t xml:space="preserve">All had at most two children with an age of no older than six years. With at least one child under the age of three years. All participants were unemployed and considered as </w:t>
      </w:r>
      <w:r w:rsidR="007F7C90">
        <w:rPr>
          <w:rFonts w:ascii="Arial" w:hAnsi="Arial" w:cs="Arial"/>
          <w:sz w:val="24"/>
          <w:szCs w:val="24"/>
        </w:rPr>
        <w:t>full-time</w:t>
      </w:r>
      <w:r w:rsidR="00472386">
        <w:rPr>
          <w:rFonts w:ascii="Arial" w:hAnsi="Arial" w:cs="Arial"/>
          <w:sz w:val="24"/>
          <w:szCs w:val="24"/>
        </w:rPr>
        <w:t xml:space="preserve"> mothers, whilst the education status of parents in this study ranged; some parents currently attending higher </w:t>
      </w:r>
      <w:r w:rsidR="00206F44">
        <w:rPr>
          <w:rFonts w:ascii="Arial" w:hAnsi="Arial" w:cs="Arial"/>
          <w:sz w:val="24"/>
          <w:szCs w:val="24"/>
        </w:rPr>
        <w:t>education or</w:t>
      </w:r>
      <w:r w:rsidR="00472386">
        <w:rPr>
          <w:rFonts w:ascii="Arial" w:hAnsi="Arial" w:cs="Arial"/>
          <w:sz w:val="24"/>
          <w:szCs w:val="24"/>
        </w:rPr>
        <w:t xml:space="preserve"> </w:t>
      </w:r>
      <w:r w:rsidR="007F7C90">
        <w:rPr>
          <w:rFonts w:ascii="Arial" w:hAnsi="Arial" w:cs="Arial"/>
          <w:sz w:val="24"/>
          <w:szCs w:val="24"/>
        </w:rPr>
        <w:t>received</w:t>
      </w:r>
      <w:r w:rsidR="00472386">
        <w:rPr>
          <w:rFonts w:ascii="Arial" w:hAnsi="Arial" w:cs="Arial"/>
          <w:sz w:val="24"/>
          <w:szCs w:val="24"/>
        </w:rPr>
        <w:t xml:space="preserve"> higher education previously. </w:t>
      </w:r>
      <w:r>
        <w:rPr>
          <w:rFonts w:ascii="Arial" w:hAnsi="Arial" w:cs="Arial"/>
          <w:sz w:val="24"/>
          <w:szCs w:val="24"/>
        </w:rPr>
        <w:t>Five out of six parents reported raising their child/children with the father</w:t>
      </w:r>
      <w:r w:rsidR="00472386">
        <w:rPr>
          <w:rFonts w:ascii="Arial" w:hAnsi="Arial" w:cs="Arial"/>
          <w:sz w:val="24"/>
          <w:szCs w:val="24"/>
        </w:rPr>
        <w:t>.</w:t>
      </w:r>
    </w:p>
    <w:p w14:paraId="75884E5F" w14:textId="777078DF" w:rsidR="00A21ABA" w:rsidRDefault="009D02C4" w:rsidP="00AB183A">
      <w:pPr>
        <w:pStyle w:val="Heading2"/>
      </w:pPr>
      <w:bookmarkStart w:id="47" w:name="_Toc33184877"/>
      <w:r w:rsidRPr="008F36BC">
        <w:lastRenderedPageBreak/>
        <w:t>Theme 1-</w:t>
      </w:r>
      <w:bookmarkStart w:id="48" w:name="_Hlk29813393"/>
      <w:r w:rsidR="000D6E62" w:rsidRPr="008F36BC">
        <w:t xml:space="preserve"> </w:t>
      </w:r>
      <w:r w:rsidR="009D4C77" w:rsidRPr="008F36BC">
        <w:t xml:space="preserve">Stereotyping; </w:t>
      </w:r>
      <w:r w:rsidRPr="008F36BC">
        <w:t xml:space="preserve">Societies </w:t>
      </w:r>
      <w:r w:rsidR="00312A45" w:rsidRPr="008F36BC">
        <w:t xml:space="preserve">heavy influence on a </w:t>
      </w:r>
      <w:r w:rsidR="0089699F" w:rsidRPr="008F36BC">
        <w:t>parents experience</w:t>
      </w:r>
      <w:r w:rsidR="00312A45" w:rsidRPr="008F36BC">
        <w:t>.</w:t>
      </w:r>
      <w:bookmarkEnd w:id="47"/>
    </w:p>
    <w:p w14:paraId="30D9F1C2" w14:textId="77777777" w:rsidR="008F36BC" w:rsidRPr="008F36BC" w:rsidRDefault="008F36BC" w:rsidP="00702A69">
      <w:pPr>
        <w:spacing w:line="360" w:lineRule="auto"/>
        <w:jc w:val="both"/>
        <w:rPr>
          <w:rFonts w:ascii="Arial" w:hAnsi="Arial" w:cs="Arial"/>
          <w:sz w:val="24"/>
          <w:szCs w:val="24"/>
        </w:rPr>
      </w:pPr>
    </w:p>
    <w:bookmarkEnd w:id="48"/>
    <w:p w14:paraId="0D0CBD6F" w14:textId="6335964A" w:rsidR="003C2583" w:rsidRDefault="003C2583" w:rsidP="00702A69">
      <w:pPr>
        <w:spacing w:line="360" w:lineRule="auto"/>
        <w:jc w:val="both"/>
        <w:rPr>
          <w:rFonts w:ascii="Arial" w:hAnsi="Arial" w:cs="Arial"/>
          <w:sz w:val="24"/>
          <w:szCs w:val="24"/>
        </w:rPr>
      </w:pPr>
      <w:r>
        <w:rPr>
          <w:rFonts w:ascii="Arial" w:hAnsi="Arial" w:cs="Arial"/>
          <w:sz w:val="24"/>
          <w:szCs w:val="24"/>
        </w:rPr>
        <w:t xml:space="preserve">The interviews uncovered how parents spoke about the importance of their </w:t>
      </w:r>
      <w:r w:rsidR="007F7C90">
        <w:rPr>
          <w:rFonts w:ascii="Arial" w:hAnsi="Arial" w:cs="Arial"/>
          <w:sz w:val="24"/>
          <w:szCs w:val="24"/>
        </w:rPr>
        <w:t>Childs</w:t>
      </w:r>
      <w:r>
        <w:rPr>
          <w:rFonts w:ascii="Arial" w:hAnsi="Arial" w:cs="Arial"/>
          <w:sz w:val="24"/>
          <w:szCs w:val="24"/>
        </w:rPr>
        <w:t xml:space="preserve"> gender. Of the six interviews all participants spoke of their </w:t>
      </w:r>
      <w:r w:rsidR="00C608A5">
        <w:rPr>
          <w:rFonts w:ascii="Arial" w:hAnsi="Arial" w:cs="Arial"/>
          <w:sz w:val="24"/>
          <w:szCs w:val="24"/>
        </w:rPr>
        <w:t>children’s</w:t>
      </w:r>
      <w:r>
        <w:rPr>
          <w:rFonts w:ascii="Arial" w:hAnsi="Arial" w:cs="Arial"/>
          <w:sz w:val="24"/>
          <w:szCs w:val="24"/>
        </w:rPr>
        <w:t xml:space="preserve"> appearance in relation to gende</w:t>
      </w:r>
      <w:r w:rsidRPr="005F6E59">
        <w:rPr>
          <w:rFonts w:ascii="Arial" w:hAnsi="Arial" w:cs="Arial"/>
          <w:sz w:val="24"/>
          <w:szCs w:val="24"/>
        </w:rPr>
        <w:t xml:space="preserve">r. </w:t>
      </w:r>
      <w:r w:rsidR="005F6E59" w:rsidRPr="005F6E59">
        <w:rPr>
          <w:rFonts w:ascii="Arial" w:hAnsi="Arial" w:cs="Arial"/>
          <w:sz w:val="24"/>
          <w:szCs w:val="24"/>
        </w:rPr>
        <w:t>All</w:t>
      </w:r>
      <w:r w:rsidRPr="005F6E59">
        <w:rPr>
          <w:rFonts w:ascii="Arial" w:hAnsi="Arial" w:cs="Arial"/>
          <w:sz w:val="24"/>
          <w:szCs w:val="24"/>
        </w:rPr>
        <w:t xml:space="preserve"> </w:t>
      </w:r>
      <w:r w:rsidR="00FD217E">
        <w:rPr>
          <w:rFonts w:ascii="Arial" w:hAnsi="Arial" w:cs="Arial"/>
          <w:sz w:val="24"/>
          <w:szCs w:val="24"/>
        </w:rPr>
        <w:t>six</w:t>
      </w:r>
      <w:r>
        <w:rPr>
          <w:rFonts w:ascii="Arial" w:hAnsi="Arial" w:cs="Arial"/>
          <w:sz w:val="24"/>
          <w:szCs w:val="24"/>
        </w:rPr>
        <w:t xml:space="preserve"> participants revealed that their </w:t>
      </w:r>
      <w:r w:rsidR="007F7C90">
        <w:rPr>
          <w:rFonts w:ascii="Arial" w:hAnsi="Arial" w:cs="Arial"/>
          <w:sz w:val="24"/>
          <w:szCs w:val="24"/>
        </w:rPr>
        <w:t>Childs</w:t>
      </w:r>
      <w:r>
        <w:rPr>
          <w:rFonts w:ascii="Arial" w:hAnsi="Arial" w:cs="Arial"/>
          <w:sz w:val="24"/>
          <w:szCs w:val="24"/>
        </w:rPr>
        <w:t xml:space="preserve"> physical appearance is often discussed with family, </w:t>
      </w:r>
      <w:r w:rsidR="002428EA">
        <w:rPr>
          <w:rFonts w:ascii="Arial" w:hAnsi="Arial" w:cs="Arial"/>
          <w:sz w:val="24"/>
          <w:szCs w:val="24"/>
        </w:rPr>
        <w:t>friends,</w:t>
      </w:r>
      <w:r>
        <w:rPr>
          <w:rFonts w:ascii="Arial" w:hAnsi="Arial" w:cs="Arial"/>
          <w:sz w:val="24"/>
          <w:szCs w:val="24"/>
        </w:rPr>
        <w:t xml:space="preserve"> and strangers. Suggesting that’s others in society pl</w:t>
      </w:r>
      <w:r w:rsidR="00912359">
        <w:rPr>
          <w:rFonts w:ascii="Arial" w:hAnsi="Arial" w:cs="Arial"/>
          <w:sz w:val="24"/>
          <w:szCs w:val="24"/>
        </w:rPr>
        <w:t>a</w:t>
      </w:r>
      <w:r>
        <w:rPr>
          <w:rFonts w:ascii="Arial" w:hAnsi="Arial" w:cs="Arial"/>
          <w:sz w:val="24"/>
          <w:szCs w:val="24"/>
        </w:rPr>
        <w:t xml:space="preserve">y a major role in influencing </w:t>
      </w:r>
      <w:r w:rsidR="00C608A5">
        <w:rPr>
          <w:rFonts w:ascii="Arial" w:hAnsi="Arial" w:cs="Arial"/>
          <w:sz w:val="24"/>
          <w:szCs w:val="24"/>
        </w:rPr>
        <w:t>another’s</w:t>
      </w:r>
      <w:r>
        <w:rPr>
          <w:rFonts w:ascii="Arial" w:hAnsi="Arial" w:cs="Arial"/>
          <w:sz w:val="24"/>
          <w:szCs w:val="24"/>
        </w:rPr>
        <w:t xml:space="preserve"> gender. To illustrate, </w:t>
      </w:r>
      <w:r w:rsidR="00372592">
        <w:rPr>
          <w:rFonts w:ascii="Arial" w:hAnsi="Arial" w:cs="Arial"/>
          <w:sz w:val="24"/>
          <w:szCs w:val="24"/>
        </w:rPr>
        <w:t>one</w:t>
      </w:r>
      <w:r>
        <w:rPr>
          <w:rFonts w:ascii="Arial" w:hAnsi="Arial" w:cs="Arial"/>
          <w:sz w:val="24"/>
          <w:szCs w:val="24"/>
        </w:rPr>
        <w:t xml:space="preserve"> parent of a daughter discussed </w:t>
      </w:r>
      <w:r w:rsidR="00875F9C">
        <w:rPr>
          <w:rFonts w:ascii="Arial" w:hAnsi="Arial" w:cs="Arial"/>
          <w:sz w:val="24"/>
          <w:szCs w:val="24"/>
        </w:rPr>
        <w:t xml:space="preserve">their </w:t>
      </w:r>
      <w:r w:rsidR="002428EA">
        <w:rPr>
          <w:rFonts w:ascii="Arial" w:hAnsi="Arial" w:cs="Arial"/>
          <w:sz w:val="24"/>
          <w:szCs w:val="24"/>
        </w:rPr>
        <w:t>experience</w:t>
      </w:r>
      <w:r w:rsidR="00875F9C">
        <w:rPr>
          <w:rFonts w:ascii="Arial" w:hAnsi="Arial" w:cs="Arial"/>
          <w:sz w:val="24"/>
          <w:szCs w:val="24"/>
        </w:rPr>
        <w:t xml:space="preserve"> of </w:t>
      </w:r>
      <w:r>
        <w:rPr>
          <w:rFonts w:ascii="Arial" w:hAnsi="Arial" w:cs="Arial"/>
          <w:sz w:val="24"/>
          <w:szCs w:val="24"/>
        </w:rPr>
        <w:t xml:space="preserve">comments </w:t>
      </w:r>
      <w:r w:rsidR="00875F9C">
        <w:rPr>
          <w:rFonts w:ascii="Arial" w:hAnsi="Arial" w:cs="Arial"/>
          <w:sz w:val="24"/>
          <w:szCs w:val="24"/>
        </w:rPr>
        <w:t>received from</w:t>
      </w:r>
      <w:r w:rsidR="00D716BF">
        <w:rPr>
          <w:rFonts w:ascii="Arial" w:hAnsi="Arial" w:cs="Arial"/>
          <w:sz w:val="24"/>
          <w:szCs w:val="24"/>
        </w:rPr>
        <w:t xml:space="preserve"> other people;</w:t>
      </w:r>
      <w:r>
        <w:rPr>
          <w:rFonts w:ascii="Arial" w:hAnsi="Arial" w:cs="Arial"/>
          <w:sz w:val="24"/>
          <w:szCs w:val="24"/>
        </w:rPr>
        <w:t xml:space="preserve"> </w:t>
      </w:r>
    </w:p>
    <w:p w14:paraId="58CF5AC1" w14:textId="77777777" w:rsidR="00404F51" w:rsidRPr="00A21ABA" w:rsidRDefault="00404F51" w:rsidP="00702A69">
      <w:pPr>
        <w:spacing w:line="360" w:lineRule="auto"/>
        <w:jc w:val="both"/>
        <w:rPr>
          <w:rFonts w:ascii="Arial" w:hAnsi="Arial" w:cs="Arial"/>
          <w:b/>
          <w:bCs/>
          <w:sz w:val="24"/>
          <w:szCs w:val="24"/>
        </w:rPr>
      </w:pPr>
    </w:p>
    <w:p w14:paraId="40EC810F" w14:textId="6C3EF93B" w:rsidR="003C2583" w:rsidRDefault="003C2583" w:rsidP="007D079A">
      <w:pPr>
        <w:spacing w:line="360" w:lineRule="auto"/>
        <w:jc w:val="center"/>
        <w:rPr>
          <w:rFonts w:ascii="Arial" w:hAnsi="Arial" w:cs="Arial"/>
          <w:i/>
          <w:iCs/>
          <w:sz w:val="24"/>
          <w:szCs w:val="24"/>
        </w:rPr>
      </w:pPr>
      <w:bookmarkStart w:id="49" w:name="_Hlk27647966"/>
      <w:r w:rsidRPr="00B05C26">
        <w:rPr>
          <w:rFonts w:ascii="Arial" w:hAnsi="Arial" w:cs="Arial"/>
          <w:i/>
          <w:iCs/>
          <w:sz w:val="24"/>
          <w:szCs w:val="24"/>
        </w:rPr>
        <w:t>“since before she was born, people would say</w:t>
      </w:r>
      <w:r w:rsidR="00D716BF" w:rsidRPr="00B05C26">
        <w:rPr>
          <w:rFonts w:ascii="Arial" w:hAnsi="Arial" w:cs="Arial"/>
          <w:i/>
          <w:iCs/>
          <w:sz w:val="24"/>
          <w:szCs w:val="24"/>
        </w:rPr>
        <w:t xml:space="preserve">- oh what you having? Is it a blue or a pink? Boy or girl? When she was </w:t>
      </w:r>
      <w:r w:rsidR="002428EA" w:rsidRPr="00B05C26">
        <w:rPr>
          <w:rFonts w:ascii="Arial" w:hAnsi="Arial" w:cs="Arial"/>
          <w:i/>
          <w:iCs/>
          <w:sz w:val="24"/>
          <w:szCs w:val="24"/>
        </w:rPr>
        <w:t>born,</w:t>
      </w:r>
      <w:r w:rsidR="00D716BF" w:rsidRPr="00B05C26">
        <w:rPr>
          <w:rFonts w:ascii="Arial" w:hAnsi="Arial" w:cs="Arial"/>
          <w:i/>
          <w:iCs/>
          <w:sz w:val="24"/>
          <w:szCs w:val="24"/>
        </w:rPr>
        <w:t xml:space="preserve"> she was a big baby and it seemed to shock people because she was a girl, like i</w:t>
      </w:r>
      <w:r w:rsidR="00912359">
        <w:rPr>
          <w:rFonts w:ascii="Arial" w:hAnsi="Arial" w:cs="Arial"/>
          <w:i/>
          <w:iCs/>
          <w:sz w:val="24"/>
          <w:szCs w:val="24"/>
        </w:rPr>
        <w:t>f</w:t>
      </w:r>
      <w:r w:rsidR="00D716BF" w:rsidRPr="00B05C26">
        <w:rPr>
          <w:rFonts w:ascii="Arial" w:hAnsi="Arial" w:cs="Arial"/>
          <w:i/>
          <w:iCs/>
          <w:sz w:val="24"/>
          <w:szCs w:val="24"/>
        </w:rPr>
        <w:t xml:space="preserve"> she was a boy it would have been normal</w:t>
      </w:r>
      <w:r w:rsidR="00912359">
        <w:rPr>
          <w:rFonts w:ascii="Arial" w:hAnsi="Arial" w:cs="Arial"/>
          <w:i/>
          <w:iCs/>
          <w:sz w:val="24"/>
          <w:szCs w:val="24"/>
        </w:rPr>
        <w:t>”</w:t>
      </w:r>
      <w:r w:rsidR="00D716BF" w:rsidRPr="00B05C26">
        <w:rPr>
          <w:rFonts w:ascii="Arial" w:hAnsi="Arial" w:cs="Arial"/>
          <w:i/>
          <w:iCs/>
          <w:sz w:val="24"/>
          <w:szCs w:val="24"/>
        </w:rPr>
        <w:t>.</w:t>
      </w:r>
    </w:p>
    <w:p w14:paraId="22012725" w14:textId="77777777" w:rsidR="00404F51" w:rsidRPr="00B05C26" w:rsidRDefault="00404F51" w:rsidP="00702A69">
      <w:pPr>
        <w:spacing w:line="360" w:lineRule="auto"/>
        <w:jc w:val="both"/>
        <w:rPr>
          <w:rFonts w:ascii="Arial" w:hAnsi="Arial" w:cs="Arial"/>
          <w:i/>
          <w:iCs/>
          <w:sz w:val="24"/>
          <w:szCs w:val="24"/>
        </w:rPr>
      </w:pPr>
    </w:p>
    <w:bookmarkEnd w:id="49"/>
    <w:p w14:paraId="578AB893" w14:textId="19435502" w:rsidR="00D716BF" w:rsidRDefault="00372592" w:rsidP="00702A69">
      <w:pPr>
        <w:spacing w:line="360" w:lineRule="auto"/>
        <w:jc w:val="both"/>
        <w:rPr>
          <w:rFonts w:ascii="Arial" w:hAnsi="Arial" w:cs="Arial"/>
          <w:sz w:val="24"/>
          <w:szCs w:val="24"/>
        </w:rPr>
      </w:pPr>
      <w:r>
        <w:rPr>
          <w:rFonts w:ascii="Arial" w:hAnsi="Arial" w:cs="Arial"/>
          <w:sz w:val="24"/>
          <w:szCs w:val="24"/>
        </w:rPr>
        <w:t>P</w:t>
      </w:r>
      <w:r w:rsidR="00D716BF" w:rsidRPr="00B05C26">
        <w:rPr>
          <w:rFonts w:ascii="Arial" w:hAnsi="Arial" w:cs="Arial"/>
          <w:sz w:val="24"/>
          <w:szCs w:val="24"/>
        </w:rPr>
        <w:t xml:space="preserve">arent of a son and daughter shared a similar experience of the wider </w:t>
      </w:r>
      <w:r w:rsidR="002428EA" w:rsidRPr="00B05C26">
        <w:rPr>
          <w:rFonts w:ascii="Arial" w:hAnsi="Arial" w:cs="Arial"/>
          <w:sz w:val="24"/>
          <w:szCs w:val="24"/>
        </w:rPr>
        <w:t>community</w:t>
      </w:r>
      <w:r w:rsidR="002428EA">
        <w:rPr>
          <w:rFonts w:ascii="Arial" w:hAnsi="Arial" w:cs="Arial"/>
          <w:sz w:val="24"/>
          <w:szCs w:val="24"/>
        </w:rPr>
        <w:t>:</w:t>
      </w:r>
    </w:p>
    <w:p w14:paraId="4720F356" w14:textId="77777777" w:rsidR="00404F51" w:rsidRPr="00B05C26" w:rsidRDefault="00404F51" w:rsidP="00702A69">
      <w:pPr>
        <w:spacing w:line="360" w:lineRule="auto"/>
        <w:jc w:val="both"/>
        <w:rPr>
          <w:rFonts w:ascii="Arial" w:hAnsi="Arial" w:cs="Arial"/>
          <w:sz w:val="24"/>
          <w:szCs w:val="24"/>
        </w:rPr>
      </w:pPr>
    </w:p>
    <w:p w14:paraId="06AE7782" w14:textId="4B421595" w:rsidR="00D716BF" w:rsidRDefault="00D716BF" w:rsidP="007D079A">
      <w:pPr>
        <w:spacing w:line="360" w:lineRule="auto"/>
        <w:jc w:val="center"/>
        <w:rPr>
          <w:rFonts w:ascii="Arial" w:hAnsi="Arial" w:cs="Arial"/>
          <w:i/>
          <w:iCs/>
          <w:sz w:val="24"/>
          <w:szCs w:val="24"/>
        </w:rPr>
      </w:pPr>
      <w:bookmarkStart w:id="50" w:name="_Hlk27647705"/>
      <w:r w:rsidRPr="00B05C26">
        <w:rPr>
          <w:rFonts w:ascii="Arial" w:hAnsi="Arial" w:cs="Arial"/>
          <w:i/>
          <w:iCs/>
          <w:sz w:val="24"/>
          <w:szCs w:val="24"/>
        </w:rPr>
        <w:t xml:space="preserve">“everyone always thinks </w:t>
      </w:r>
      <w:r w:rsidR="00C608A5" w:rsidRPr="00B05C26">
        <w:rPr>
          <w:rFonts w:ascii="Arial" w:hAnsi="Arial" w:cs="Arial"/>
          <w:i/>
          <w:iCs/>
          <w:sz w:val="24"/>
          <w:szCs w:val="24"/>
        </w:rPr>
        <w:t>it’s</w:t>
      </w:r>
      <w:r w:rsidRPr="00B05C26">
        <w:rPr>
          <w:rFonts w:ascii="Arial" w:hAnsi="Arial" w:cs="Arial"/>
          <w:i/>
          <w:iCs/>
          <w:sz w:val="24"/>
          <w:szCs w:val="24"/>
        </w:rPr>
        <w:t xml:space="preserve"> like a bonus or something </w:t>
      </w:r>
      <w:r w:rsidR="002428EA" w:rsidRPr="00B05C26">
        <w:rPr>
          <w:rFonts w:ascii="Arial" w:hAnsi="Arial" w:cs="Arial"/>
          <w:i/>
          <w:iCs/>
          <w:sz w:val="24"/>
          <w:szCs w:val="24"/>
        </w:rPr>
        <w:t>really</w:t>
      </w:r>
      <w:r w:rsidRPr="00B05C26">
        <w:rPr>
          <w:rFonts w:ascii="Arial" w:hAnsi="Arial" w:cs="Arial"/>
          <w:i/>
          <w:iCs/>
          <w:sz w:val="24"/>
          <w:szCs w:val="24"/>
        </w:rPr>
        <w:t xml:space="preserve"> good that my daughter has a big brother to protect her</w:t>
      </w:r>
      <w:r w:rsidR="00B05C26" w:rsidRPr="00B05C26">
        <w:rPr>
          <w:rFonts w:ascii="Arial" w:hAnsi="Arial" w:cs="Arial"/>
          <w:i/>
          <w:iCs/>
          <w:sz w:val="24"/>
          <w:szCs w:val="24"/>
        </w:rPr>
        <w:t>, protect her from what</w:t>
      </w:r>
      <w:r w:rsidR="002428EA" w:rsidRPr="00B05C26">
        <w:rPr>
          <w:rFonts w:ascii="Arial" w:hAnsi="Arial" w:cs="Arial"/>
          <w:i/>
          <w:iCs/>
          <w:sz w:val="24"/>
          <w:szCs w:val="24"/>
        </w:rPr>
        <w:t xml:space="preserve">? </w:t>
      </w:r>
      <w:r w:rsidR="00B05C26" w:rsidRPr="00B05C26">
        <w:rPr>
          <w:rFonts w:ascii="Arial" w:hAnsi="Arial" w:cs="Arial"/>
          <w:i/>
          <w:iCs/>
          <w:sz w:val="24"/>
          <w:szCs w:val="24"/>
        </w:rPr>
        <w:t>She is small and he is a typical boy, like more stocky and solid, like the perfect versions of a boy and girl. I used to think the same but now it annoys me I feel sorry for my son always the protective big brother their just kids! If my daughter was the older one with a stockier build would they be wrong then?”</w:t>
      </w:r>
    </w:p>
    <w:p w14:paraId="5153AD72" w14:textId="77777777" w:rsidR="00404F51" w:rsidRDefault="00404F51" w:rsidP="00702A69">
      <w:pPr>
        <w:spacing w:line="360" w:lineRule="auto"/>
        <w:jc w:val="both"/>
        <w:rPr>
          <w:rFonts w:ascii="Arial" w:hAnsi="Arial" w:cs="Arial"/>
          <w:i/>
          <w:iCs/>
          <w:sz w:val="24"/>
          <w:szCs w:val="24"/>
        </w:rPr>
      </w:pPr>
    </w:p>
    <w:bookmarkEnd w:id="50"/>
    <w:p w14:paraId="30281984" w14:textId="77777777" w:rsidR="001F6345" w:rsidRDefault="00B05C26" w:rsidP="00702A69">
      <w:pPr>
        <w:spacing w:line="360" w:lineRule="auto"/>
        <w:jc w:val="both"/>
        <w:rPr>
          <w:rFonts w:ascii="Arial" w:hAnsi="Arial" w:cs="Arial"/>
          <w:sz w:val="24"/>
          <w:szCs w:val="24"/>
        </w:rPr>
      </w:pPr>
      <w:r>
        <w:rPr>
          <w:rFonts w:ascii="Arial" w:hAnsi="Arial" w:cs="Arial"/>
          <w:sz w:val="24"/>
          <w:szCs w:val="24"/>
        </w:rPr>
        <w:t xml:space="preserve">From the six interviews, </w:t>
      </w:r>
      <w:r w:rsidR="00BA0D0E">
        <w:rPr>
          <w:rFonts w:ascii="Arial" w:hAnsi="Arial" w:cs="Arial"/>
          <w:sz w:val="24"/>
          <w:szCs w:val="24"/>
        </w:rPr>
        <w:t xml:space="preserve">all participants </w:t>
      </w:r>
      <w:r>
        <w:rPr>
          <w:rFonts w:ascii="Arial" w:hAnsi="Arial" w:cs="Arial"/>
          <w:sz w:val="24"/>
          <w:szCs w:val="24"/>
        </w:rPr>
        <w:t xml:space="preserve">stated that both family and strangers often comment on their </w:t>
      </w:r>
      <w:r w:rsidR="002428EA">
        <w:rPr>
          <w:rFonts w:ascii="Arial" w:hAnsi="Arial" w:cs="Arial"/>
          <w:sz w:val="24"/>
          <w:szCs w:val="24"/>
        </w:rPr>
        <w:t>Childs</w:t>
      </w:r>
      <w:r>
        <w:rPr>
          <w:rFonts w:ascii="Arial" w:hAnsi="Arial" w:cs="Arial"/>
          <w:sz w:val="24"/>
          <w:szCs w:val="24"/>
        </w:rPr>
        <w:t xml:space="preserve"> gender revealing what society expects from even very young children in relation to physical </w:t>
      </w:r>
      <w:r w:rsidR="007F7C90">
        <w:rPr>
          <w:rFonts w:ascii="Arial" w:hAnsi="Arial" w:cs="Arial"/>
          <w:sz w:val="24"/>
          <w:szCs w:val="24"/>
        </w:rPr>
        <w:t>appearance:</w:t>
      </w:r>
      <w:r>
        <w:rPr>
          <w:rFonts w:ascii="Arial" w:hAnsi="Arial" w:cs="Arial"/>
          <w:sz w:val="24"/>
          <w:szCs w:val="24"/>
        </w:rPr>
        <w:t xml:space="preserve"> stereotypical perceptions of girls being smaller and boys being bigger</w:t>
      </w:r>
      <w:r w:rsidR="005F6E59">
        <w:rPr>
          <w:rFonts w:ascii="Arial" w:hAnsi="Arial" w:cs="Arial"/>
          <w:sz w:val="24"/>
          <w:szCs w:val="24"/>
        </w:rPr>
        <w:t>.</w:t>
      </w:r>
    </w:p>
    <w:p w14:paraId="5C21DAD8" w14:textId="77777777" w:rsidR="001F6345" w:rsidRDefault="001F6345">
      <w:pPr>
        <w:rPr>
          <w:rFonts w:ascii="Arial" w:hAnsi="Arial" w:cs="Arial"/>
          <w:sz w:val="24"/>
          <w:szCs w:val="24"/>
        </w:rPr>
      </w:pPr>
      <w:r>
        <w:rPr>
          <w:rFonts w:ascii="Arial" w:hAnsi="Arial" w:cs="Arial"/>
          <w:sz w:val="24"/>
          <w:szCs w:val="24"/>
        </w:rPr>
        <w:br w:type="page"/>
      </w:r>
    </w:p>
    <w:p w14:paraId="661097F5" w14:textId="0D67A497" w:rsidR="0050582D" w:rsidRDefault="001F6345" w:rsidP="00702A69">
      <w:pPr>
        <w:spacing w:line="360" w:lineRule="auto"/>
        <w:jc w:val="both"/>
        <w:rPr>
          <w:rFonts w:ascii="Arial" w:hAnsi="Arial" w:cs="Arial"/>
          <w:sz w:val="24"/>
          <w:szCs w:val="24"/>
        </w:rPr>
      </w:pPr>
      <w:r>
        <w:rPr>
          <w:rFonts w:ascii="Arial" w:hAnsi="Arial" w:cs="Arial"/>
          <w:sz w:val="24"/>
          <w:szCs w:val="24"/>
        </w:rPr>
        <w:lastRenderedPageBreak/>
        <w:t xml:space="preserve"> </w:t>
      </w:r>
      <w:r w:rsidR="007F7C90">
        <w:rPr>
          <w:rFonts w:ascii="Arial" w:hAnsi="Arial" w:cs="Arial"/>
          <w:sz w:val="24"/>
          <w:szCs w:val="24"/>
        </w:rPr>
        <w:t>Kane</w:t>
      </w:r>
      <w:r w:rsidR="0050582D">
        <w:rPr>
          <w:rFonts w:ascii="Arial" w:hAnsi="Arial" w:cs="Arial"/>
          <w:sz w:val="24"/>
          <w:szCs w:val="24"/>
        </w:rPr>
        <w:t xml:space="preserve"> </w:t>
      </w:r>
      <w:r w:rsidR="00FD217E">
        <w:rPr>
          <w:rFonts w:ascii="Arial" w:hAnsi="Arial" w:cs="Arial"/>
          <w:sz w:val="24"/>
          <w:szCs w:val="24"/>
        </w:rPr>
        <w:t xml:space="preserve">(2012) </w:t>
      </w:r>
      <w:r w:rsidR="0050582D">
        <w:rPr>
          <w:rFonts w:ascii="Arial" w:hAnsi="Arial" w:cs="Arial"/>
          <w:sz w:val="24"/>
          <w:szCs w:val="24"/>
        </w:rPr>
        <w:t xml:space="preserve">states that gender identity in children is accomplished by parents who are aware of this, supporting </w:t>
      </w:r>
      <w:r w:rsidR="00C608A5">
        <w:rPr>
          <w:rFonts w:ascii="Arial" w:hAnsi="Arial" w:cs="Arial"/>
          <w:sz w:val="24"/>
          <w:szCs w:val="24"/>
        </w:rPr>
        <w:t>Kane’s</w:t>
      </w:r>
      <w:r w:rsidR="0050582D">
        <w:rPr>
          <w:rFonts w:ascii="Arial" w:hAnsi="Arial" w:cs="Arial"/>
          <w:sz w:val="24"/>
          <w:szCs w:val="24"/>
        </w:rPr>
        <w:t xml:space="preserve"> </w:t>
      </w:r>
      <w:r w:rsidR="0089699F">
        <w:rPr>
          <w:rFonts w:ascii="Arial" w:hAnsi="Arial" w:cs="Arial"/>
          <w:sz w:val="24"/>
          <w:szCs w:val="24"/>
        </w:rPr>
        <w:t xml:space="preserve">(2012) </w:t>
      </w:r>
      <w:r w:rsidR="0050582D">
        <w:rPr>
          <w:rFonts w:ascii="Arial" w:hAnsi="Arial" w:cs="Arial"/>
          <w:sz w:val="24"/>
          <w:szCs w:val="24"/>
        </w:rPr>
        <w:t xml:space="preserve">notion </w:t>
      </w:r>
      <w:r w:rsidR="00E40B66">
        <w:rPr>
          <w:rFonts w:ascii="Arial" w:hAnsi="Arial" w:cs="Arial"/>
          <w:sz w:val="24"/>
          <w:szCs w:val="24"/>
        </w:rPr>
        <w:t xml:space="preserve">one </w:t>
      </w:r>
      <w:r w:rsidR="0050582D">
        <w:rPr>
          <w:rFonts w:ascii="Arial" w:hAnsi="Arial" w:cs="Arial"/>
          <w:sz w:val="24"/>
          <w:szCs w:val="24"/>
        </w:rPr>
        <w:t xml:space="preserve">participant reports </w:t>
      </w:r>
      <w:r w:rsidR="00912359">
        <w:rPr>
          <w:rFonts w:ascii="Arial" w:hAnsi="Arial" w:cs="Arial"/>
          <w:sz w:val="24"/>
          <w:szCs w:val="24"/>
        </w:rPr>
        <w:t>their</w:t>
      </w:r>
      <w:r w:rsidR="0050582D">
        <w:rPr>
          <w:rFonts w:ascii="Arial" w:hAnsi="Arial" w:cs="Arial"/>
          <w:sz w:val="24"/>
          <w:szCs w:val="24"/>
        </w:rPr>
        <w:t xml:space="preserve"> experience in relation to this;</w:t>
      </w:r>
    </w:p>
    <w:p w14:paraId="7CE6761D" w14:textId="77777777" w:rsidR="00404F51" w:rsidRDefault="00404F51" w:rsidP="00702A69">
      <w:pPr>
        <w:spacing w:line="360" w:lineRule="auto"/>
        <w:jc w:val="both"/>
        <w:rPr>
          <w:rFonts w:ascii="Arial" w:hAnsi="Arial" w:cs="Arial"/>
          <w:sz w:val="24"/>
          <w:szCs w:val="24"/>
        </w:rPr>
      </w:pPr>
    </w:p>
    <w:p w14:paraId="32342F6C" w14:textId="4CD5A9A6" w:rsidR="00F055DB" w:rsidRDefault="00F055DB" w:rsidP="007D079A">
      <w:pPr>
        <w:spacing w:line="360" w:lineRule="auto"/>
        <w:jc w:val="center"/>
        <w:rPr>
          <w:rFonts w:ascii="Arial" w:hAnsi="Arial" w:cs="Arial"/>
          <w:i/>
          <w:iCs/>
          <w:sz w:val="24"/>
          <w:szCs w:val="24"/>
        </w:rPr>
      </w:pPr>
      <w:r w:rsidRPr="00F055DB">
        <w:rPr>
          <w:rFonts w:ascii="Arial" w:hAnsi="Arial" w:cs="Arial"/>
          <w:i/>
          <w:iCs/>
          <w:sz w:val="24"/>
          <w:szCs w:val="24"/>
        </w:rPr>
        <w:t xml:space="preserve">“When she was born, she was a big baby and it seemed to shock people because she was a girl, like it she was a boy it would have been normal. They would say oh </w:t>
      </w:r>
      <w:r w:rsidR="00C608A5" w:rsidRPr="00F055DB">
        <w:rPr>
          <w:rFonts w:ascii="Arial" w:hAnsi="Arial" w:cs="Arial"/>
          <w:i/>
          <w:iCs/>
          <w:sz w:val="24"/>
          <w:szCs w:val="24"/>
        </w:rPr>
        <w:t>she’s</w:t>
      </w:r>
      <w:r w:rsidRPr="00F055DB">
        <w:rPr>
          <w:rFonts w:ascii="Arial" w:hAnsi="Arial" w:cs="Arial"/>
          <w:i/>
          <w:iCs/>
          <w:sz w:val="24"/>
          <w:szCs w:val="24"/>
        </w:rPr>
        <w:t xml:space="preserve"> so big! I did not care she was healthy but comments over and over again did get a bit upsetting. I ended up secretly thinking I hoped she wouldn’t grow too big as she got older, I didn’t want her to put up with what I had to and get bullied if she was just always a big girl”.</w:t>
      </w:r>
    </w:p>
    <w:p w14:paraId="5E7A7910" w14:textId="77777777" w:rsidR="00404F51" w:rsidRPr="00F055DB" w:rsidRDefault="00404F51" w:rsidP="00702A69">
      <w:pPr>
        <w:spacing w:line="360" w:lineRule="auto"/>
        <w:jc w:val="both"/>
        <w:rPr>
          <w:rFonts w:ascii="Arial" w:hAnsi="Arial" w:cs="Arial"/>
          <w:i/>
          <w:iCs/>
          <w:sz w:val="24"/>
          <w:szCs w:val="24"/>
        </w:rPr>
      </w:pPr>
    </w:p>
    <w:p w14:paraId="3A25109A" w14:textId="6D5A63E7" w:rsidR="00F055DB" w:rsidRDefault="00F055DB" w:rsidP="00702A69">
      <w:pPr>
        <w:spacing w:line="360" w:lineRule="auto"/>
        <w:jc w:val="both"/>
        <w:rPr>
          <w:rFonts w:ascii="Arial" w:hAnsi="Arial" w:cs="Arial"/>
          <w:sz w:val="24"/>
          <w:szCs w:val="24"/>
        </w:rPr>
      </w:pPr>
      <w:r>
        <w:rPr>
          <w:rFonts w:ascii="Arial" w:hAnsi="Arial" w:cs="Arial"/>
          <w:sz w:val="24"/>
          <w:szCs w:val="24"/>
        </w:rPr>
        <w:t xml:space="preserve">This </w:t>
      </w:r>
      <w:r w:rsidR="00FD217E">
        <w:rPr>
          <w:rFonts w:ascii="Arial" w:hAnsi="Arial" w:cs="Arial"/>
          <w:sz w:val="24"/>
          <w:szCs w:val="24"/>
        </w:rPr>
        <w:t xml:space="preserve">also </w:t>
      </w:r>
      <w:r>
        <w:rPr>
          <w:rFonts w:ascii="Arial" w:hAnsi="Arial" w:cs="Arial"/>
          <w:sz w:val="24"/>
          <w:szCs w:val="24"/>
        </w:rPr>
        <w:t xml:space="preserve">suggests that physical appearance; size, not only depends upon </w:t>
      </w:r>
      <w:r w:rsidR="00FD217E">
        <w:rPr>
          <w:rFonts w:ascii="Arial" w:hAnsi="Arial" w:cs="Arial"/>
          <w:sz w:val="24"/>
          <w:szCs w:val="24"/>
        </w:rPr>
        <w:t xml:space="preserve">societies </w:t>
      </w:r>
      <w:r>
        <w:rPr>
          <w:rFonts w:ascii="Arial" w:hAnsi="Arial" w:cs="Arial"/>
          <w:sz w:val="24"/>
          <w:szCs w:val="24"/>
        </w:rPr>
        <w:t xml:space="preserve">expectations, but directly connected to </w:t>
      </w:r>
      <w:r w:rsidR="00FD217E">
        <w:rPr>
          <w:rFonts w:ascii="Arial" w:hAnsi="Arial" w:cs="Arial"/>
          <w:sz w:val="24"/>
          <w:szCs w:val="24"/>
        </w:rPr>
        <w:t xml:space="preserve">a parents </w:t>
      </w:r>
      <w:r>
        <w:rPr>
          <w:rFonts w:ascii="Arial" w:hAnsi="Arial" w:cs="Arial"/>
          <w:sz w:val="24"/>
          <w:szCs w:val="24"/>
        </w:rPr>
        <w:t xml:space="preserve">gender expectations. In addition, </w:t>
      </w:r>
      <w:r w:rsidR="00E40B66">
        <w:rPr>
          <w:rFonts w:ascii="Arial" w:hAnsi="Arial" w:cs="Arial"/>
          <w:sz w:val="24"/>
          <w:szCs w:val="24"/>
        </w:rPr>
        <w:t xml:space="preserve">the </w:t>
      </w:r>
      <w:r>
        <w:rPr>
          <w:rFonts w:ascii="Arial" w:hAnsi="Arial" w:cs="Arial"/>
          <w:sz w:val="24"/>
          <w:szCs w:val="24"/>
        </w:rPr>
        <w:t>participant reports how their children meet ‘appropriate’ gender through remarks of having the ‘perfect’ children based on size difference of a son and daughter.</w:t>
      </w:r>
      <w:r w:rsidR="00EE7A43">
        <w:rPr>
          <w:rFonts w:ascii="Arial" w:hAnsi="Arial" w:cs="Arial"/>
          <w:sz w:val="24"/>
          <w:szCs w:val="24"/>
        </w:rPr>
        <w:t xml:space="preserve"> </w:t>
      </w:r>
      <w:r w:rsidR="007F7C90">
        <w:rPr>
          <w:rFonts w:ascii="Arial" w:hAnsi="Arial" w:cs="Arial"/>
          <w:sz w:val="24"/>
          <w:szCs w:val="24"/>
        </w:rPr>
        <w:t>Despite</w:t>
      </w:r>
      <w:r w:rsidR="00EE7A43">
        <w:rPr>
          <w:rFonts w:ascii="Arial" w:hAnsi="Arial" w:cs="Arial"/>
          <w:sz w:val="24"/>
          <w:szCs w:val="24"/>
        </w:rPr>
        <w:t xml:space="preserve"> being in good health.</w:t>
      </w:r>
      <w:r>
        <w:rPr>
          <w:rFonts w:ascii="Arial" w:hAnsi="Arial" w:cs="Arial"/>
          <w:sz w:val="24"/>
          <w:szCs w:val="24"/>
        </w:rPr>
        <w:t xml:space="preserve"> Thus, showing a direct link to accountability of the wider community.</w:t>
      </w:r>
      <w:r w:rsidR="00FD217E">
        <w:rPr>
          <w:rFonts w:ascii="Arial" w:hAnsi="Arial" w:cs="Arial"/>
          <w:sz w:val="24"/>
          <w:szCs w:val="24"/>
        </w:rPr>
        <w:t xml:space="preserve"> </w:t>
      </w:r>
    </w:p>
    <w:p w14:paraId="12F522F0" w14:textId="77777777" w:rsidR="00404F51" w:rsidRDefault="00404F51" w:rsidP="00702A69">
      <w:pPr>
        <w:spacing w:line="360" w:lineRule="auto"/>
        <w:jc w:val="both"/>
        <w:rPr>
          <w:rFonts w:ascii="Arial" w:hAnsi="Arial" w:cs="Arial"/>
          <w:sz w:val="24"/>
          <w:szCs w:val="24"/>
        </w:rPr>
      </w:pPr>
    </w:p>
    <w:p w14:paraId="3E0EBBBE" w14:textId="11FB1A1C" w:rsidR="00F055DB" w:rsidRDefault="00F055DB" w:rsidP="00702A69">
      <w:pPr>
        <w:spacing w:line="360" w:lineRule="auto"/>
        <w:jc w:val="both"/>
        <w:rPr>
          <w:rFonts w:ascii="Arial" w:hAnsi="Arial" w:cs="Arial"/>
          <w:sz w:val="24"/>
          <w:szCs w:val="24"/>
        </w:rPr>
      </w:pPr>
      <w:r>
        <w:rPr>
          <w:rFonts w:ascii="Arial" w:hAnsi="Arial" w:cs="Arial"/>
          <w:sz w:val="24"/>
          <w:szCs w:val="24"/>
        </w:rPr>
        <w:t xml:space="preserve">Adopting </w:t>
      </w:r>
      <w:r w:rsidR="00C608A5">
        <w:rPr>
          <w:rFonts w:ascii="Arial" w:hAnsi="Arial" w:cs="Arial"/>
          <w:sz w:val="24"/>
          <w:szCs w:val="24"/>
        </w:rPr>
        <w:t>Kane’s</w:t>
      </w:r>
      <w:r w:rsidR="00FD217E">
        <w:rPr>
          <w:rFonts w:ascii="Arial" w:hAnsi="Arial" w:cs="Arial"/>
          <w:sz w:val="24"/>
          <w:szCs w:val="24"/>
        </w:rPr>
        <w:t xml:space="preserve"> (2012)</w:t>
      </w:r>
      <w:r>
        <w:rPr>
          <w:rFonts w:ascii="Arial" w:hAnsi="Arial" w:cs="Arial"/>
          <w:sz w:val="24"/>
          <w:szCs w:val="24"/>
        </w:rPr>
        <w:t xml:space="preserve"> framework further, a ‘cultivator’ </w:t>
      </w:r>
      <w:r w:rsidR="00B92DDD">
        <w:rPr>
          <w:rFonts w:ascii="Arial" w:hAnsi="Arial" w:cs="Arial"/>
          <w:sz w:val="24"/>
          <w:szCs w:val="24"/>
        </w:rPr>
        <w:t xml:space="preserve">also </w:t>
      </w:r>
      <w:r>
        <w:rPr>
          <w:rFonts w:ascii="Arial" w:hAnsi="Arial" w:cs="Arial"/>
          <w:sz w:val="24"/>
          <w:szCs w:val="24"/>
        </w:rPr>
        <w:t xml:space="preserve">reflects </w:t>
      </w:r>
      <w:r w:rsidR="00E40B66">
        <w:rPr>
          <w:rFonts w:ascii="Arial" w:hAnsi="Arial" w:cs="Arial"/>
          <w:sz w:val="24"/>
          <w:szCs w:val="24"/>
        </w:rPr>
        <w:t xml:space="preserve">a </w:t>
      </w:r>
      <w:r>
        <w:rPr>
          <w:rFonts w:ascii="Arial" w:hAnsi="Arial" w:cs="Arial"/>
          <w:sz w:val="24"/>
          <w:szCs w:val="24"/>
        </w:rPr>
        <w:t>participants response. A ‘cultivator’ is lik</w:t>
      </w:r>
      <w:r w:rsidR="00E40B66">
        <w:rPr>
          <w:rFonts w:ascii="Arial" w:hAnsi="Arial" w:cs="Arial"/>
          <w:sz w:val="24"/>
          <w:szCs w:val="24"/>
        </w:rPr>
        <w:t>el</w:t>
      </w:r>
      <w:r>
        <w:rPr>
          <w:rFonts w:ascii="Arial" w:hAnsi="Arial" w:cs="Arial"/>
          <w:sz w:val="24"/>
          <w:szCs w:val="24"/>
        </w:rPr>
        <w:t xml:space="preserve">y to strive for gender achievement despite being aware of the social expectations that drives gender itself. </w:t>
      </w:r>
      <w:r w:rsidR="00E40B66">
        <w:rPr>
          <w:rFonts w:ascii="Arial" w:hAnsi="Arial" w:cs="Arial"/>
          <w:sz w:val="24"/>
          <w:szCs w:val="24"/>
        </w:rPr>
        <w:t xml:space="preserve">One </w:t>
      </w:r>
      <w:r w:rsidR="00B92DDD">
        <w:rPr>
          <w:rFonts w:ascii="Arial" w:hAnsi="Arial" w:cs="Arial"/>
          <w:sz w:val="24"/>
          <w:szCs w:val="24"/>
        </w:rPr>
        <w:t xml:space="preserve">participant </w:t>
      </w:r>
      <w:r w:rsidR="001D558C">
        <w:rPr>
          <w:rFonts w:ascii="Arial" w:hAnsi="Arial" w:cs="Arial"/>
          <w:sz w:val="24"/>
          <w:szCs w:val="24"/>
        </w:rPr>
        <w:t>shares their view</w:t>
      </w:r>
      <w:r w:rsidR="00B92DDD">
        <w:rPr>
          <w:rFonts w:ascii="Arial" w:hAnsi="Arial" w:cs="Arial"/>
          <w:sz w:val="24"/>
          <w:szCs w:val="24"/>
        </w:rPr>
        <w:t>;</w:t>
      </w:r>
    </w:p>
    <w:p w14:paraId="7250C085" w14:textId="77777777" w:rsidR="00404F51" w:rsidRDefault="00404F51" w:rsidP="00702A69">
      <w:pPr>
        <w:spacing w:line="360" w:lineRule="auto"/>
        <w:jc w:val="both"/>
        <w:rPr>
          <w:rFonts w:ascii="Arial" w:hAnsi="Arial" w:cs="Arial"/>
          <w:sz w:val="24"/>
          <w:szCs w:val="24"/>
        </w:rPr>
      </w:pPr>
    </w:p>
    <w:p w14:paraId="0085C0AD" w14:textId="77777777" w:rsidR="001F6345" w:rsidRDefault="00B92DDD" w:rsidP="001F6345">
      <w:pPr>
        <w:spacing w:line="360" w:lineRule="auto"/>
        <w:jc w:val="center"/>
        <w:rPr>
          <w:rFonts w:ascii="Arial" w:hAnsi="Arial" w:cs="Arial"/>
          <w:i/>
          <w:iCs/>
          <w:sz w:val="24"/>
          <w:szCs w:val="24"/>
        </w:rPr>
      </w:pPr>
      <w:r w:rsidRPr="00B92DDD">
        <w:rPr>
          <w:rFonts w:ascii="Arial" w:hAnsi="Arial" w:cs="Arial"/>
          <w:i/>
          <w:iCs/>
          <w:sz w:val="24"/>
          <w:szCs w:val="24"/>
        </w:rPr>
        <w:t xml:space="preserve">“boys should be boys and girls should be girls, like boys are more </w:t>
      </w:r>
      <w:r w:rsidR="007F7C90" w:rsidRPr="00B92DDD">
        <w:rPr>
          <w:rFonts w:ascii="Arial" w:hAnsi="Arial" w:cs="Arial"/>
          <w:i/>
          <w:iCs/>
          <w:sz w:val="24"/>
          <w:szCs w:val="24"/>
        </w:rPr>
        <w:t>boisterous</w:t>
      </w:r>
      <w:r w:rsidRPr="00B92DDD">
        <w:rPr>
          <w:rFonts w:ascii="Arial" w:hAnsi="Arial" w:cs="Arial"/>
          <w:i/>
          <w:iCs/>
          <w:sz w:val="24"/>
          <w:szCs w:val="24"/>
        </w:rPr>
        <w:t xml:space="preserve"> and louder and little girls are pretty and more gentle, </w:t>
      </w:r>
      <w:r w:rsidR="00C608A5" w:rsidRPr="00B92DDD">
        <w:rPr>
          <w:rFonts w:ascii="Arial" w:hAnsi="Arial" w:cs="Arial"/>
          <w:i/>
          <w:iCs/>
          <w:sz w:val="24"/>
          <w:szCs w:val="24"/>
        </w:rPr>
        <w:t>it’s</w:t>
      </w:r>
      <w:r w:rsidRPr="00B92DDD">
        <w:rPr>
          <w:rFonts w:ascii="Arial" w:hAnsi="Arial" w:cs="Arial"/>
          <w:i/>
          <w:iCs/>
          <w:sz w:val="24"/>
          <w:szCs w:val="24"/>
        </w:rPr>
        <w:t xml:space="preserve"> just</w:t>
      </w:r>
      <w:r w:rsidR="009D4C77">
        <w:rPr>
          <w:rFonts w:ascii="Arial" w:hAnsi="Arial" w:cs="Arial"/>
          <w:i/>
          <w:iCs/>
          <w:sz w:val="24"/>
          <w:szCs w:val="24"/>
        </w:rPr>
        <w:t xml:space="preserve"> what we know</w:t>
      </w:r>
      <w:r w:rsidRPr="00B92DDD">
        <w:rPr>
          <w:rFonts w:ascii="Arial" w:hAnsi="Arial" w:cs="Arial"/>
          <w:i/>
          <w:iCs/>
          <w:sz w:val="24"/>
          <w:szCs w:val="24"/>
        </w:rPr>
        <w:t xml:space="preserve">, and how were in school boys seem to be always fighting and girls were more interested in what they looked like and not being fat ha-ha.. My sons quite macho at times </w:t>
      </w:r>
      <w:r w:rsidR="007F7C90" w:rsidRPr="00B92DDD">
        <w:rPr>
          <w:rFonts w:ascii="Arial" w:hAnsi="Arial" w:cs="Arial"/>
          <w:i/>
          <w:iCs/>
          <w:sz w:val="24"/>
          <w:szCs w:val="24"/>
        </w:rPr>
        <w:t>whereas</w:t>
      </w:r>
      <w:r w:rsidRPr="00B92DDD">
        <w:rPr>
          <w:rFonts w:ascii="Arial" w:hAnsi="Arial" w:cs="Arial"/>
          <w:i/>
          <w:iCs/>
          <w:sz w:val="24"/>
          <w:szCs w:val="24"/>
        </w:rPr>
        <w:t xml:space="preserve"> **** is so gentle she is lush I love dressing her up in cute dresses”</w:t>
      </w:r>
    </w:p>
    <w:p w14:paraId="1D79ACBF" w14:textId="77777777" w:rsidR="001F6345" w:rsidRDefault="001F6345">
      <w:pPr>
        <w:rPr>
          <w:rFonts w:ascii="Arial" w:hAnsi="Arial" w:cs="Arial"/>
          <w:i/>
          <w:iCs/>
          <w:sz w:val="24"/>
          <w:szCs w:val="24"/>
        </w:rPr>
      </w:pPr>
      <w:r>
        <w:rPr>
          <w:rFonts w:ascii="Arial" w:hAnsi="Arial" w:cs="Arial"/>
          <w:i/>
          <w:iCs/>
          <w:sz w:val="24"/>
          <w:szCs w:val="24"/>
        </w:rPr>
        <w:br w:type="page"/>
      </w:r>
    </w:p>
    <w:p w14:paraId="48E4A74F" w14:textId="263D6C8A" w:rsidR="00BA0D0E" w:rsidRPr="001F6345" w:rsidRDefault="001F6345" w:rsidP="001F6345">
      <w:pPr>
        <w:spacing w:line="360" w:lineRule="auto"/>
        <w:rPr>
          <w:rFonts w:ascii="Arial" w:hAnsi="Arial" w:cs="Arial"/>
          <w:i/>
          <w:iCs/>
          <w:sz w:val="24"/>
          <w:szCs w:val="24"/>
        </w:rPr>
      </w:pPr>
      <w:r>
        <w:rPr>
          <w:rFonts w:ascii="Arial" w:hAnsi="Arial" w:cs="Arial"/>
          <w:i/>
          <w:iCs/>
          <w:sz w:val="24"/>
          <w:szCs w:val="24"/>
        </w:rPr>
        <w:lastRenderedPageBreak/>
        <w:t xml:space="preserve"> </w:t>
      </w:r>
      <w:r w:rsidR="00B92DDD">
        <w:rPr>
          <w:rFonts w:ascii="Arial" w:hAnsi="Arial" w:cs="Arial"/>
          <w:sz w:val="24"/>
          <w:szCs w:val="24"/>
        </w:rPr>
        <w:t>The majority of participants reported also of their pleasure</w:t>
      </w:r>
      <w:r w:rsidR="007A22CE">
        <w:rPr>
          <w:rFonts w:ascii="Arial" w:hAnsi="Arial" w:cs="Arial"/>
          <w:sz w:val="24"/>
          <w:szCs w:val="24"/>
        </w:rPr>
        <w:t xml:space="preserve"> of de</w:t>
      </w:r>
      <w:r w:rsidR="00912359">
        <w:rPr>
          <w:rFonts w:ascii="Arial" w:hAnsi="Arial" w:cs="Arial"/>
          <w:sz w:val="24"/>
          <w:szCs w:val="24"/>
        </w:rPr>
        <w:t>s</w:t>
      </w:r>
      <w:r w:rsidR="007A22CE">
        <w:rPr>
          <w:rFonts w:ascii="Arial" w:hAnsi="Arial" w:cs="Arial"/>
          <w:sz w:val="24"/>
          <w:szCs w:val="24"/>
        </w:rPr>
        <w:t xml:space="preserve">cribing their </w:t>
      </w:r>
      <w:r w:rsidR="00C608A5">
        <w:rPr>
          <w:rFonts w:ascii="Arial" w:hAnsi="Arial" w:cs="Arial"/>
          <w:sz w:val="24"/>
          <w:szCs w:val="24"/>
        </w:rPr>
        <w:t>children’s</w:t>
      </w:r>
      <w:r w:rsidR="007A22CE">
        <w:rPr>
          <w:rFonts w:ascii="Arial" w:hAnsi="Arial" w:cs="Arial"/>
          <w:sz w:val="24"/>
          <w:szCs w:val="24"/>
        </w:rPr>
        <w:t xml:space="preserve"> physical appearance in relation to gender, including making comparisons between both male and female </w:t>
      </w:r>
      <w:r w:rsidR="00C608A5">
        <w:rPr>
          <w:rFonts w:ascii="Arial" w:hAnsi="Arial" w:cs="Arial"/>
          <w:sz w:val="24"/>
          <w:szCs w:val="24"/>
        </w:rPr>
        <w:t>children’s</w:t>
      </w:r>
      <w:r w:rsidR="007A22CE">
        <w:rPr>
          <w:rFonts w:ascii="Arial" w:hAnsi="Arial" w:cs="Arial"/>
          <w:sz w:val="24"/>
          <w:szCs w:val="24"/>
        </w:rPr>
        <w:t xml:space="preserve"> gender expectations. </w:t>
      </w:r>
    </w:p>
    <w:p w14:paraId="431F56E1" w14:textId="77777777" w:rsidR="00BA0D0E" w:rsidRDefault="00BA0D0E" w:rsidP="00702A69">
      <w:pPr>
        <w:spacing w:line="360" w:lineRule="auto"/>
        <w:jc w:val="both"/>
        <w:rPr>
          <w:rFonts w:ascii="Arial" w:hAnsi="Arial" w:cs="Arial"/>
          <w:sz w:val="24"/>
          <w:szCs w:val="24"/>
        </w:rPr>
      </w:pPr>
    </w:p>
    <w:p w14:paraId="45FB0A5D" w14:textId="06F36967" w:rsidR="00B92DDD" w:rsidRDefault="007A22CE" w:rsidP="00702A69">
      <w:pPr>
        <w:spacing w:line="360" w:lineRule="auto"/>
        <w:jc w:val="both"/>
        <w:rPr>
          <w:rFonts w:ascii="Arial" w:hAnsi="Arial" w:cs="Arial"/>
          <w:sz w:val="24"/>
          <w:szCs w:val="24"/>
        </w:rPr>
      </w:pPr>
      <w:r>
        <w:rPr>
          <w:rFonts w:ascii="Arial" w:hAnsi="Arial" w:cs="Arial"/>
          <w:sz w:val="24"/>
          <w:szCs w:val="24"/>
        </w:rPr>
        <w:t xml:space="preserve">Yet participants of children reported as ‘bigger’ daughters reported feeling more uncomfortable at this. </w:t>
      </w:r>
      <w:r w:rsidR="00BA0D0E">
        <w:rPr>
          <w:rFonts w:ascii="Arial" w:hAnsi="Arial" w:cs="Arial"/>
          <w:sz w:val="24"/>
          <w:szCs w:val="24"/>
        </w:rPr>
        <w:t xml:space="preserve">One </w:t>
      </w:r>
      <w:r>
        <w:rPr>
          <w:rFonts w:ascii="Arial" w:hAnsi="Arial" w:cs="Arial"/>
          <w:sz w:val="24"/>
          <w:szCs w:val="24"/>
        </w:rPr>
        <w:t>Participant</w:t>
      </w:r>
      <w:r w:rsidR="00BA0D0E">
        <w:rPr>
          <w:rFonts w:ascii="Arial" w:hAnsi="Arial" w:cs="Arial"/>
          <w:sz w:val="24"/>
          <w:szCs w:val="24"/>
        </w:rPr>
        <w:t xml:space="preserve"> </w:t>
      </w:r>
      <w:r>
        <w:rPr>
          <w:rFonts w:ascii="Arial" w:hAnsi="Arial" w:cs="Arial"/>
          <w:sz w:val="24"/>
          <w:szCs w:val="24"/>
        </w:rPr>
        <w:t>expresses her anxiety over how her daughter was judged in society causing the parent to feel unease regardless of the child being healthy:</w:t>
      </w:r>
    </w:p>
    <w:p w14:paraId="59EEE40A" w14:textId="77777777" w:rsidR="00A21ABA" w:rsidRDefault="00A21ABA" w:rsidP="00702A69">
      <w:pPr>
        <w:spacing w:line="360" w:lineRule="auto"/>
        <w:jc w:val="both"/>
        <w:rPr>
          <w:rFonts w:ascii="Arial" w:hAnsi="Arial" w:cs="Arial"/>
          <w:sz w:val="24"/>
          <w:szCs w:val="24"/>
        </w:rPr>
      </w:pPr>
    </w:p>
    <w:p w14:paraId="1E427E4D" w14:textId="6A00BFBE" w:rsidR="007A22CE" w:rsidRDefault="00757372" w:rsidP="00B44E7E">
      <w:pPr>
        <w:spacing w:line="360" w:lineRule="auto"/>
        <w:jc w:val="center"/>
        <w:rPr>
          <w:rFonts w:ascii="Arial" w:hAnsi="Arial" w:cs="Arial"/>
          <w:i/>
          <w:iCs/>
          <w:sz w:val="24"/>
          <w:szCs w:val="24"/>
        </w:rPr>
      </w:pPr>
      <w:r>
        <w:rPr>
          <w:rFonts w:ascii="Arial" w:hAnsi="Arial" w:cs="Arial"/>
          <w:i/>
          <w:iCs/>
          <w:sz w:val="24"/>
          <w:szCs w:val="24"/>
        </w:rPr>
        <w:t>“</w:t>
      </w:r>
      <w:r w:rsidR="007A22CE" w:rsidRPr="00B05C26">
        <w:rPr>
          <w:rFonts w:ascii="Arial" w:hAnsi="Arial" w:cs="Arial"/>
          <w:i/>
          <w:iCs/>
          <w:sz w:val="24"/>
          <w:szCs w:val="24"/>
        </w:rPr>
        <w:t xml:space="preserve">They would say oh </w:t>
      </w:r>
      <w:r w:rsidR="00C608A5" w:rsidRPr="00B05C26">
        <w:rPr>
          <w:rFonts w:ascii="Arial" w:hAnsi="Arial" w:cs="Arial"/>
          <w:i/>
          <w:iCs/>
          <w:sz w:val="24"/>
          <w:szCs w:val="24"/>
        </w:rPr>
        <w:t>she’s</w:t>
      </w:r>
      <w:r w:rsidR="007A22CE" w:rsidRPr="00B05C26">
        <w:rPr>
          <w:rFonts w:ascii="Arial" w:hAnsi="Arial" w:cs="Arial"/>
          <w:i/>
          <w:iCs/>
          <w:sz w:val="24"/>
          <w:szCs w:val="24"/>
        </w:rPr>
        <w:t xml:space="preserve"> so big! I didn’t care she was healthy but comments over and over again did get a bit upsetting. I ended up secretly thinking I hoped she wouldn’t grow too big as she got older, I didn’t want her to put up with what I had to and get bullied if she was just always a big girl”</w:t>
      </w:r>
    </w:p>
    <w:p w14:paraId="28A0FEEC" w14:textId="77777777" w:rsidR="00A21ABA" w:rsidRDefault="00A21ABA" w:rsidP="00702A69">
      <w:pPr>
        <w:spacing w:line="360" w:lineRule="auto"/>
        <w:jc w:val="both"/>
        <w:rPr>
          <w:rFonts w:ascii="Arial" w:hAnsi="Arial" w:cs="Arial"/>
          <w:i/>
          <w:iCs/>
          <w:sz w:val="24"/>
          <w:szCs w:val="24"/>
        </w:rPr>
      </w:pPr>
    </w:p>
    <w:p w14:paraId="5BF63C71" w14:textId="02747E4B" w:rsidR="00011935" w:rsidRDefault="00011935" w:rsidP="00702A69">
      <w:pPr>
        <w:spacing w:line="360" w:lineRule="auto"/>
        <w:jc w:val="both"/>
        <w:rPr>
          <w:rFonts w:ascii="Arial" w:hAnsi="Arial" w:cs="Arial"/>
          <w:sz w:val="24"/>
          <w:szCs w:val="24"/>
        </w:rPr>
      </w:pPr>
      <w:r>
        <w:rPr>
          <w:rFonts w:ascii="Arial" w:hAnsi="Arial" w:cs="Arial"/>
          <w:sz w:val="24"/>
          <w:szCs w:val="24"/>
        </w:rPr>
        <w:t>Furthermore,</w:t>
      </w:r>
      <w:r w:rsidR="00912359">
        <w:rPr>
          <w:rFonts w:ascii="Arial" w:hAnsi="Arial" w:cs="Arial"/>
          <w:sz w:val="24"/>
          <w:szCs w:val="24"/>
        </w:rPr>
        <w:t xml:space="preserve"> </w:t>
      </w:r>
      <w:r w:rsidR="001B3110">
        <w:rPr>
          <w:rFonts w:ascii="Arial" w:hAnsi="Arial" w:cs="Arial"/>
          <w:sz w:val="24"/>
          <w:szCs w:val="24"/>
        </w:rPr>
        <w:t xml:space="preserve">parents reported the annoyance of been made accountable to family and strangers for their </w:t>
      </w:r>
      <w:r w:rsidR="0089699F">
        <w:rPr>
          <w:rFonts w:ascii="Arial" w:hAnsi="Arial" w:cs="Arial"/>
          <w:sz w:val="24"/>
          <w:szCs w:val="24"/>
        </w:rPr>
        <w:t>Childs</w:t>
      </w:r>
      <w:r w:rsidR="001B3110">
        <w:rPr>
          <w:rFonts w:ascii="Arial" w:hAnsi="Arial" w:cs="Arial"/>
          <w:sz w:val="24"/>
          <w:szCs w:val="24"/>
        </w:rPr>
        <w:t xml:space="preserve"> physical appearance. To illustrate this,</w:t>
      </w:r>
      <w:r w:rsidR="001D558C">
        <w:rPr>
          <w:rFonts w:ascii="Arial" w:hAnsi="Arial" w:cs="Arial"/>
          <w:sz w:val="24"/>
          <w:szCs w:val="24"/>
        </w:rPr>
        <w:t xml:space="preserve"> one</w:t>
      </w:r>
      <w:r w:rsidR="001B3110">
        <w:rPr>
          <w:rFonts w:ascii="Arial" w:hAnsi="Arial" w:cs="Arial"/>
          <w:sz w:val="24"/>
          <w:szCs w:val="24"/>
        </w:rPr>
        <w:t xml:space="preserve"> Participant</w:t>
      </w:r>
      <w:r w:rsidR="001D558C">
        <w:rPr>
          <w:rFonts w:ascii="Arial" w:hAnsi="Arial" w:cs="Arial"/>
          <w:sz w:val="24"/>
          <w:szCs w:val="24"/>
        </w:rPr>
        <w:t xml:space="preserve"> </w:t>
      </w:r>
      <w:r w:rsidR="001B3110">
        <w:rPr>
          <w:rFonts w:ascii="Arial" w:hAnsi="Arial" w:cs="Arial"/>
          <w:sz w:val="24"/>
          <w:szCs w:val="24"/>
        </w:rPr>
        <w:t xml:space="preserve">discusses their experience; </w:t>
      </w:r>
    </w:p>
    <w:p w14:paraId="2BA2CAE5" w14:textId="77777777" w:rsidR="00A21ABA" w:rsidRDefault="00A21ABA" w:rsidP="00702A69">
      <w:pPr>
        <w:spacing w:line="360" w:lineRule="auto"/>
        <w:jc w:val="both"/>
        <w:rPr>
          <w:rFonts w:ascii="Arial" w:hAnsi="Arial" w:cs="Arial"/>
          <w:sz w:val="24"/>
          <w:szCs w:val="24"/>
        </w:rPr>
      </w:pPr>
    </w:p>
    <w:p w14:paraId="0244FC13" w14:textId="58B91794" w:rsidR="00B92DDD" w:rsidRDefault="001B3110" w:rsidP="00B44E7E">
      <w:pPr>
        <w:spacing w:line="360" w:lineRule="auto"/>
        <w:jc w:val="center"/>
        <w:rPr>
          <w:rFonts w:ascii="Arial" w:hAnsi="Arial" w:cs="Arial"/>
          <w:i/>
          <w:iCs/>
          <w:sz w:val="24"/>
          <w:szCs w:val="24"/>
        </w:rPr>
      </w:pPr>
      <w:r w:rsidRPr="001B3110">
        <w:rPr>
          <w:rFonts w:ascii="Arial" w:hAnsi="Arial" w:cs="Arial"/>
          <w:i/>
          <w:iCs/>
          <w:sz w:val="24"/>
          <w:szCs w:val="24"/>
        </w:rPr>
        <w:t>“my son has long</w:t>
      </w:r>
      <w:r w:rsidR="001D558C">
        <w:rPr>
          <w:rFonts w:ascii="Arial" w:hAnsi="Arial" w:cs="Arial"/>
          <w:i/>
          <w:iCs/>
          <w:sz w:val="24"/>
          <w:szCs w:val="24"/>
        </w:rPr>
        <w:t>er</w:t>
      </w:r>
      <w:r w:rsidRPr="001B3110">
        <w:rPr>
          <w:rFonts w:ascii="Arial" w:hAnsi="Arial" w:cs="Arial"/>
          <w:i/>
          <w:iCs/>
          <w:sz w:val="24"/>
          <w:szCs w:val="24"/>
        </w:rPr>
        <w:t xml:space="preserve"> hair and everyone, friends, family, and strangers always comment like </w:t>
      </w:r>
      <w:r w:rsidR="00C608A5" w:rsidRPr="001B3110">
        <w:rPr>
          <w:rFonts w:ascii="Arial" w:hAnsi="Arial" w:cs="Arial"/>
          <w:i/>
          <w:iCs/>
          <w:sz w:val="24"/>
          <w:szCs w:val="24"/>
        </w:rPr>
        <w:t>it’s</w:t>
      </w:r>
      <w:r w:rsidRPr="001B3110">
        <w:rPr>
          <w:rFonts w:ascii="Arial" w:hAnsi="Arial" w:cs="Arial"/>
          <w:i/>
          <w:iCs/>
          <w:sz w:val="24"/>
          <w:szCs w:val="24"/>
        </w:rPr>
        <w:t xml:space="preserve"> such a big deal. I love his hair its lovely, he always gets mistaken for a girl, I dress him in boys clothes as much as possible, he loves boys toys, trains, cars and he’s quite boisterous but still everyone thinks he’s a girl because of his hair, like how old is she? </w:t>
      </w:r>
      <w:r w:rsidR="00C608A5" w:rsidRPr="001B3110">
        <w:rPr>
          <w:rFonts w:ascii="Arial" w:hAnsi="Arial" w:cs="Arial"/>
          <w:i/>
          <w:iCs/>
          <w:sz w:val="24"/>
          <w:szCs w:val="24"/>
        </w:rPr>
        <w:t>She’s</w:t>
      </w:r>
      <w:r w:rsidRPr="001B3110">
        <w:rPr>
          <w:rFonts w:ascii="Arial" w:hAnsi="Arial" w:cs="Arial"/>
          <w:i/>
          <w:iCs/>
          <w:sz w:val="24"/>
          <w:szCs w:val="24"/>
        </w:rPr>
        <w:t xml:space="preserve"> got lovely hair? I’m used to it though now, but I don’t know why </w:t>
      </w:r>
      <w:r w:rsidR="00C608A5" w:rsidRPr="001B3110">
        <w:rPr>
          <w:rFonts w:ascii="Arial" w:hAnsi="Arial" w:cs="Arial"/>
          <w:i/>
          <w:iCs/>
          <w:sz w:val="24"/>
          <w:szCs w:val="24"/>
        </w:rPr>
        <w:t>it’s</w:t>
      </w:r>
      <w:r w:rsidRPr="001B3110">
        <w:rPr>
          <w:rFonts w:ascii="Arial" w:hAnsi="Arial" w:cs="Arial"/>
          <w:i/>
          <w:iCs/>
          <w:sz w:val="24"/>
          <w:szCs w:val="24"/>
        </w:rPr>
        <w:t xml:space="preserve"> such a big deal</w:t>
      </w:r>
      <w:r>
        <w:rPr>
          <w:rFonts w:ascii="Arial" w:hAnsi="Arial" w:cs="Arial"/>
          <w:i/>
          <w:iCs/>
          <w:sz w:val="24"/>
          <w:szCs w:val="24"/>
        </w:rPr>
        <w:t>”.</w:t>
      </w:r>
    </w:p>
    <w:p w14:paraId="20D35C9E" w14:textId="77777777" w:rsidR="00A21ABA" w:rsidRDefault="00A21ABA" w:rsidP="00B44E7E">
      <w:pPr>
        <w:spacing w:line="360" w:lineRule="auto"/>
        <w:jc w:val="center"/>
        <w:rPr>
          <w:rFonts w:ascii="Arial" w:hAnsi="Arial" w:cs="Arial"/>
          <w:i/>
          <w:iCs/>
          <w:sz w:val="24"/>
          <w:szCs w:val="24"/>
        </w:rPr>
      </w:pPr>
    </w:p>
    <w:p w14:paraId="75F411CC" w14:textId="5FE4ECB8" w:rsidR="00984538" w:rsidRDefault="002F5383" w:rsidP="00702A69">
      <w:pPr>
        <w:spacing w:line="360" w:lineRule="auto"/>
        <w:jc w:val="both"/>
        <w:rPr>
          <w:rFonts w:ascii="Arial" w:hAnsi="Arial" w:cs="Arial"/>
          <w:sz w:val="24"/>
          <w:szCs w:val="24"/>
        </w:rPr>
      </w:pPr>
      <w:r w:rsidRPr="002F5383">
        <w:rPr>
          <w:rFonts w:ascii="Arial" w:hAnsi="Arial" w:cs="Arial"/>
          <w:sz w:val="24"/>
          <w:szCs w:val="24"/>
        </w:rPr>
        <w:t>This may</w:t>
      </w:r>
      <w:r>
        <w:rPr>
          <w:rFonts w:ascii="Arial" w:hAnsi="Arial" w:cs="Arial"/>
          <w:sz w:val="24"/>
          <w:szCs w:val="24"/>
        </w:rPr>
        <w:t xml:space="preserve"> also suggest an attempt to ‘re-do’ gender, yet the responsibility for ensuring societies gender expectations are met are evident. This shows that choosing to ‘re-do’ </w:t>
      </w:r>
      <w:r w:rsidR="007F7C90">
        <w:rPr>
          <w:rFonts w:ascii="Arial" w:hAnsi="Arial" w:cs="Arial"/>
          <w:sz w:val="24"/>
          <w:szCs w:val="24"/>
        </w:rPr>
        <w:t>gender develops</w:t>
      </w:r>
      <w:r>
        <w:rPr>
          <w:rFonts w:ascii="Arial" w:hAnsi="Arial" w:cs="Arial"/>
          <w:sz w:val="24"/>
          <w:szCs w:val="24"/>
        </w:rPr>
        <w:t xml:space="preserve"> a variety of challenges</w:t>
      </w:r>
      <w:r w:rsidR="00BC39D8">
        <w:rPr>
          <w:rFonts w:ascii="Arial" w:hAnsi="Arial" w:cs="Arial"/>
          <w:sz w:val="24"/>
          <w:szCs w:val="24"/>
        </w:rPr>
        <w:t>.</w:t>
      </w:r>
    </w:p>
    <w:p w14:paraId="5D6968BB" w14:textId="273FE54A" w:rsidR="00D7575F" w:rsidRPr="008F36BC" w:rsidRDefault="00E40B66" w:rsidP="00AB183A">
      <w:pPr>
        <w:pStyle w:val="Heading2"/>
      </w:pPr>
      <w:bookmarkStart w:id="51" w:name="_Toc33184878"/>
      <w:r w:rsidRPr="008F36BC">
        <w:lastRenderedPageBreak/>
        <w:t>Them</w:t>
      </w:r>
      <w:r w:rsidR="009072B4" w:rsidRPr="008F36BC">
        <w:t>e</w:t>
      </w:r>
      <w:r w:rsidRPr="008F36BC">
        <w:t xml:space="preserve">1 (a) </w:t>
      </w:r>
      <w:r w:rsidR="00A21ABA" w:rsidRPr="008F36BC">
        <w:t>Teaching masculinity and femininity</w:t>
      </w:r>
      <w:r w:rsidR="00312A45" w:rsidRPr="008F36BC">
        <w:t>; gaining social acceptance.</w:t>
      </w:r>
      <w:bookmarkEnd w:id="51"/>
    </w:p>
    <w:p w14:paraId="00597E04" w14:textId="77777777" w:rsidR="00FD217E" w:rsidRPr="00A21ABA" w:rsidRDefault="00FD217E" w:rsidP="00702A69">
      <w:pPr>
        <w:spacing w:line="360" w:lineRule="auto"/>
        <w:jc w:val="both"/>
        <w:rPr>
          <w:rFonts w:ascii="Arial" w:hAnsi="Arial" w:cs="Arial"/>
          <w:b/>
          <w:bCs/>
          <w:sz w:val="24"/>
          <w:szCs w:val="24"/>
        </w:rPr>
      </w:pPr>
    </w:p>
    <w:p w14:paraId="6A1B5168" w14:textId="600B94AD" w:rsidR="00C3777D" w:rsidRDefault="00C3777D" w:rsidP="00702A69">
      <w:pPr>
        <w:spacing w:line="360" w:lineRule="auto"/>
        <w:jc w:val="both"/>
        <w:rPr>
          <w:rFonts w:ascii="Arial" w:hAnsi="Arial" w:cs="Arial"/>
          <w:sz w:val="24"/>
          <w:szCs w:val="24"/>
        </w:rPr>
      </w:pPr>
      <w:r>
        <w:rPr>
          <w:rFonts w:ascii="Arial" w:hAnsi="Arial" w:cs="Arial"/>
          <w:sz w:val="24"/>
          <w:szCs w:val="24"/>
        </w:rPr>
        <w:t xml:space="preserve">Parents of male children spoke of gender relating to </w:t>
      </w:r>
      <w:r w:rsidR="007F7C90">
        <w:rPr>
          <w:rFonts w:ascii="Arial" w:hAnsi="Arial" w:cs="Arial"/>
          <w:sz w:val="24"/>
          <w:szCs w:val="24"/>
        </w:rPr>
        <w:t>hegemonic</w:t>
      </w:r>
      <w:r>
        <w:rPr>
          <w:rFonts w:ascii="Arial" w:hAnsi="Arial" w:cs="Arial"/>
          <w:sz w:val="24"/>
          <w:szCs w:val="24"/>
        </w:rPr>
        <w:t xml:space="preserve"> masculinity and the associated traits. Contrary to parents of daughters who appeared less concerned with describing their daughters in typical feminine ways. This suggests that the construction of masculinity of parents with male children is a </w:t>
      </w:r>
      <w:r w:rsidR="007F7C90">
        <w:rPr>
          <w:rFonts w:ascii="Arial" w:hAnsi="Arial" w:cs="Arial"/>
          <w:sz w:val="24"/>
          <w:szCs w:val="24"/>
        </w:rPr>
        <w:t>crucial</w:t>
      </w:r>
      <w:r>
        <w:rPr>
          <w:rFonts w:ascii="Arial" w:hAnsi="Arial" w:cs="Arial"/>
          <w:sz w:val="24"/>
          <w:szCs w:val="24"/>
        </w:rPr>
        <w:t xml:space="preserve"> part of their participation in gendering their sons.</w:t>
      </w:r>
    </w:p>
    <w:p w14:paraId="3753952D" w14:textId="77777777" w:rsidR="00404F51" w:rsidRDefault="00404F51" w:rsidP="00702A69">
      <w:pPr>
        <w:spacing w:line="360" w:lineRule="auto"/>
        <w:jc w:val="both"/>
        <w:rPr>
          <w:rFonts w:ascii="Arial" w:hAnsi="Arial" w:cs="Arial"/>
          <w:sz w:val="24"/>
          <w:szCs w:val="24"/>
        </w:rPr>
      </w:pPr>
    </w:p>
    <w:p w14:paraId="40F3154C" w14:textId="63E3DA12" w:rsidR="00C3777D" w:rsidRDefault="00C3777D" w:rsidP="00702A69">
      <w:pPr>
        <w:spacing w:line="360" w:lineRule="auto"/>
        <w:jc w:val="both"/>
        <w:rPr>
          <w:rFonts w:ascii="Arial" w:hAnsi="Arial" w:cs="Arial"/>
          <w:sz w:val="24"/>
          <w:szCs w:val="24"/>
        </w:rPr>
      </w:pPr>
      <w:r>
        <w:rPr>
          <w:rFonts w:ascii="Arial" w:hAnsi="Arial" w:cs="Arial"/>
          <w:sz w:val="24"/>
          <w:szCs w:val="24"/>
        </w:rPr>
        <w:t xml:space="preserve">This was often achieved by encouraging masculine behaviour through purchasing gendered toys and clothing. </w:t>
      </w:r>
      <w:r w:rsidR="001D558C">
        <w:rPr>
          <w:rFonts w:ascii="Arial" w:hAnsi="Arial" w:cs="Arial"/>
          <w:sz w:val="24"/>
          <w:szCs w:val="24"/>
        </w:rPr>
        <w:t xml:space="preserve">One </w:t>
      </w:r>
      <w:r>
        <w:rPr>
          <w:rFonts w:ascii="Arial" w:hAnsi="Arial" w:cs="Arial"/>
          <w:sz w:val="24"/>
          <w:szCs w:val="24"/>
        </w:rPr>
        <w:t>participant</w:t>
      </w:r>
      <w:r w:rsidR="001D558C">
        <w:rPr>
          <w:rFonts w:ascii="Arial" w:hAnsi="Arial" w:cs="Arial"/>
          <w:sz w:val="24"/>
          <w:szCs w:val="24"/>
        </w:rPr>
        <w:t xml:space="preserve"> </w:t>
      </w:r>
      <w:r>
        <w:rPr>
          <w:rFonts w:ascii="Arial" w:hAnsi="Arial" w:cs="Arial"/>
          <w:sz w:val="24"/>
          <w:szCs w:val="24"/>
        </w:rPr>
        <w:t>reflects this notion;</w:t>
      </w:r>
    </w:p>
    <w:p w14:paraId="56F10C17" w14:textId="77777777" w:rsidR="00A21ABA" w:rsidRDefault="00A21ABA" w:rsidP="00702A69">
      <w:pPr>
        <w:spacing w:line="360" w:lineRule="auto"/>
        <w:jc w:val="both"/>
        <w:rPr>
          <w:rFonts w:ascii="Arial" w:hAnsi="Arial" w:cs="Arial"/>
          <w:sz w:val="24"/>
          <w:szCs w:val="24"/>
        </w:rPr>
      </w:pPr>
    </w:p>
    <w:p w14:paraId="2FE6A6CD" w14:textId="3FFE270D" w:rsidR="006348ED" w:rsidRDefault="006348ED" w:rsidP="00B44E7E">
      <w:pPr>
        <w:spacing w:line="360" w:lineRule="auto"/>
        <w:jc w:val="center"/>
        <w:rPr>
          <w:rFonts w:ascii="Arial" w:hAnsi="Arial" w:cs="Arial"/>
          <w:i/>
          <w:iCs/>
          <w:sz w:val="24"/>
          <w:szCs w:val="24"/>
        </w:rPr>
      </w:pPr>
      <w:r>
        <w:rPr>
          <w:rFonts w:ascii="Arial" w:hAnsi="Arial" w:cs="Arial"/>
          <w:i/>
          <w:iCs/>
          <w:sz w:val="24"/>
          <w:szCs w:val="24"/>
        </w:rPr>
        <w:t>“</w:t>
      </w:r>
      <w:r w:rsidRPr="006348ED">
        <w:rPr>
          <w:rFonts w:ascii="Arial" w:hAnsi="Arial" w:cs="Arial"/>
          <w:i/>
          <w:iCs/>
          <w:sz w:val="24"/>
          <w:szCs w:val="24"/>
        </w:rPr>
        <w:t>my kids know what they like, and he likes boys’ toys, she loves animals and he loves superhero stuff</w:t>
      </w:r>
      <w:r w:rsidR="00A21ABA">
        <w:rPr>
          <w:rFonts w:ascii="Arial" w:hAnsi="Arial" w:cs="Arial"/>
          <w:i/>
          <w:iCs/>
          <w:sz w:val="24"/>
          <w:szCs w:val="24"/>
        </w:rPr>
        <w:t>.</w:t>
      </w:r>
      <w:r>
        <w:rPr>
          <w:rFonts w:ascii="Arial" w:hAnsi="Arial" w:cs="Arial"/>
          <w:i/>
          <w:iCs/>
          <w:sz w:val="24"/>
          <w:szCs w:val="24"/>
        </w:rPr>
        <w:t>”</w:t>
      </w:r>
    </w:p>
    <w:p w14:paraId="142D007B" w14:textId="77777777" w:rsidR="00FD217E" w:rsidRDefault="00FD217E" w:rsidP="00702A69">
      <w:pPr>
        <w:spacing w:line="360" w:lineRule="auto"/>
        <w:jc w:val="both"/>
        <w:rPr>
          <w:rFonts w:ascii="Arial" w:hAnsi="Arial" w:cs="Arial"/>
          <w:i/>
          <w:iCs/>
          <w:sz w:val="24"/>
          <w:szCs w:val="24"/>
        </w:rPr>
      </w:pPr>
    </w:p>
    <w:p w14:paraId="24EBF007" w14:textId="40508EAD" w:rsidR="00FD217E" w:rsidRDefault="00FD217E" w:rsidP="00702A69">
      <w:pPr>
        <w:spacing w:line="360" w:lineRule="auto"/>
        <w:jc w:val="both"/>
        <w:rPr>
          <w:rFonts w:ascii="Arial" w:hAnsi="Arial" w:cs="Arial"/>
          <w:i/>
          <w:iCs/>
          <w:sz w:val="24"/>
          <w:szCs w:val="24"/>
        </w:rPr>
      </w:pPr>
      <w:r>
        <w:rPr>
          <w:rFonts w:ascii="Arial" w:hAnsi="Arial" w:cs="Arial"/>
          <w:i/>
          <w:iCs/>
          <w:sz w:val="24"/>
          <w:szCs w:val="24"/>
        </w:rPr>
        <w:t>Limiting choices are also apparent;</w:t>
      </w:r>
    </w:p>
    <w:p w14:paraId="4EC9291B" w14:textId="77777777" w:rsidR="00A21ABA" w:rsidRDefault="00A21ABA" w:rsidP="00702A69">
      <w:pPr>
        <w:spacing w:line="360" w:lineRule="auto"/>
        <w:jc w:val="both"/>
        <w:rPr>
          <w:rFonts w:ascii="Arial" w:hAnsi="Arial" w:cs="Arial"/>
          <w:i/>
          <w:iCs/>
          <w:sz w:val="24"/>
          <w:szCs w:val="24"/>
        </w:rPr>
      </w:pPr>
    </w:p>
    <w:p w14:paraId="64786494" w14:textId="556B71A0" w:rsidR="006348ED" w:rsidRDefault="00FD217E" w:rsidP="00B44E7E">
      <w:pPr>
        <w:spacing w:line="360" w:lineRule="auto"/>
        <w:jc w:val="center"/>
        <w:rPr>
          <w:rFonts w:ascii="Arial" w:hAnsi="Arial" w:cs="Arial"/>
          <w:i/>
          <w:iCs/>
          <w:sz w:val="24"/>
          <w:szCs w:val="24"/>
        </w:rPr>
      </w:pPr>
      <w:r>
        <w:rPr>
          <w:rFonts w:ascii="Arial" w:hAnsi="Arial" w:cs="Arial"/>
          <w:i/>
          <w:iCs/>
          <w:sz w:val="24"/>
          <w:szCs w:val="24"/>
        </w:rPr>
        <w:t>“</w:t>
      </w:r>
      <w:r w:rsidR="007F7C90" w:rsidRPr="006348ED">
        <w:rPr>
          <w:rFonts w:ascii="Arial" w:hAnsi="Arial" w:cs="Arial"/>
          <w:i/>
          <w:iCs/>
          <w:sz w:val="24"/>
          <w:szCs w:val="24"/>
        </w:rPr>
        <w:t>They</w:t>
      </w:r>
      <w:r w:rsidR="006348ED" w:rsidRPr="006348ED">
        <w:rPr>
          <w:rFonts w:ascii="Arial" w:hAnsi="Arial" w:cs="Arial"/>
          <w:i/>
          <w:iCs/>
          <w:sz w:val="24"/>
          <w:szCs w:val="24"/>
        </w:rPr>
        <w:t xml:space="preserve"> choose their own clothes now when we shop, we let him look in the boy’s section and her in the girls they love the independence of it</w:t>
      </w:r>
      <w:r w:rsidR="00A21ABA">
        <w:rPr>
          <w:rFonts w:ascii="Arial" w:hAnsi="Arial" w:cs="Arial"/>
          <w:i/>
          <w:iCs/>
          <w:sz w:val="24"/>
          <w:szCs w:val="24"/>
        </w:rPr>
        <w:t>.</w:t>
      </w:r>
      <w:r w:rsidR="006348ED">
        <w:rPr>
          <w:rFonts w:ascii="Arial" w:hAnsi="Arial" w:cs="Arial"/>
          <w:i/>
          <w:iCs/>
          <w:sz w:val="24"/>
          <w:szCs w:val="24"/>
        </w:rPr>
        <w:t>”</w:t>
      </w:r>
    </w:p>
    <w:p w14:paraId="3220972D" w14:textId="77777777" w:rsidR="00A21ABA" w:rsidRDefault="00A21ABA" w:rsidP="00B44E7E">
      <w:pPr>
        <w:spacing w:line="360" w:lineRule="auto"/>
        <w:jc w:val="center"/>
        <w:rPr>
          <w:rFonts w:ascii="Arial" w:hAnsi="Arial" w:cs="Arial"/>
          <w:i/>
          <w:iCs/>
          <w:sz w:val="24"/>
          <w:szCs w:val="24"/>
        </w:rPr>
      </w:pPr>
    </w:p>
    <w:p w14:paraId="0DC8E3A6" w14:textId="514F585D" w:rsidR="006348ED" w:rsidRDefault="006348ED" w:rsidP="00702A69">
      <w:pPr>
        <w:spacing w:line="360" w:lineRule="auto"/>
        <w:jc w:val="both"/>
        <w:rPr>
          <w:rFonts w:ascii="Arial" w:hAnsi="Arial" w:cs="Arial"/>
          <w:sz w:val="24"/>
          <w:szCs w:val="24"/>
        </w:rPr>
      </w:pPr>
      <w:r>
        <w:rPr>
          <w:rFonts w:ascii="Arial" w:hAnsi="Arial" w:cs="Arial"/>
          <w:sz w:val="24"/>
          <w:szCs w:val="24"/>
        </w:rPr>
        <w:t xml:space="preserve">Thus, </w:t>
      </w:r>
      <w:r w:rsidR="00FD217E">
        <w:rPr>
          <w:rFonts w:ascii="Arial" w:hAnsi="Arial" w:cs="Arial"/>
          <w:sz w:val="24"/>
          <w:szCs w:val="24"/>
        </w:rPr>
        <w:t xml:space="preserve">highlighting the accountability of marketing through </w:t>
      </w:r>
      <w:r>
        <w:rPr>
          <w:rFonts w:ascii="Arial" w:hAnsi="Arial" w:cs="Arial"/>
          <w:sz w:val="24"/>
          <w:szCs w:val="24"/>
        </w:rPr>
        <w:t xml:space="preserve">limiting choices </w:t>
      </w:r>
      <w:r w:rsidR="00FD217E">
        <w:rPr>
          <w:rFonts w:ascii="Arial" w:hAnsi="Arial" w:cs="Arial"/>
          <w:sz w:val="24"/>
          <w:szCs w:val="24"/>
        </w:rPr>
        <w:t>within</w:t>
      </w:r>
      <w:r>
        <w:rPr>
          <w:rFonts w:ascii="Arial" w:hAnsi="Arial" w:cs="Arial"/>
          <w:sz w:val="24"/>
          <w:szCs w:val="24"/>
        </w:rPr>
        <w:t xml:space="preserve"> gendered departments</w:t>
      </w:r>
      <w:r w:rsidR="00BC39D8">
        <w:rPr>
          <w:rFonts w:ascii="Arial" w:hAnsi="Arial" w:cs="Arial"/>
          <w:sz w:val="24"/>
          <w:szCs w:val="24"/>
        </w:rPr>
        <w:t xml:space="preserve"> as discussed in the </w:t>
      </w:r>
      <w:r w:rsidR="007F7C90">
        <w:rPr>
          <w:rFonts w:ascii="Arial" w:hAnsi="Arial" w:cs="Arial"/>
          <w:sz w:val="24"/>
          <w:szCs w:val="24"/>
        </w:rPr>
        <w:t>literature</w:t>
      </w:r>
      <w:r w:rsidR="00BC39D8">
        <w:rPr>
          <w:rFonts w:ascii="Arial" w:hAnsi="Arial" w:cs="Arial"/>
          <w:sz w:val="24"/>
          <w:szCs w:val="24"/>
        </w:rPr>
        <w:t xml:space="preserve"> review</w:t>
      </w:r>
      <w:r>
        <w:rPr>
          <w:rFonts w:ascii="Arial" w:hAnsi="Arial" w:cs="Arial"/>
          <w:sz w:val="24"/>
          <w:szCs w:val="24"/>
        </w:rPr>
        <w:t xml:space="preserve">. Interestingly all participants felt at ease with their sons engaging with other </w:t>
      </w:r>
      <w:r w:rsidR="00C608A5">
        <w:rPr>
          <w:rFonts w:ascii="Arial" w:hAnsi="Arial" w:cs="Arial"/>
          <w:sz w:val="24"/>
          <w:szCs w:val="24"/>
        </w:rPr>
        <w:t>children’s</w:t>
      </w:r>
      <w:r>
        <w:rPr>
          <w:rFonts w:ascii="Arial" w:hAnsi="Arial" w:cs="Arial"/>
          <w:sz w:val="24"/>
          <w:szCs w:val="24"/>
        </w:rPr>
        <w:t xml:space="preserve"> toys often associated with girls, also reported of their sons being kind and sensitive, yet this was quickly followed with justification by expressing masculine traits also</w:t>
      </w:r>
      <w:r w:rsidR="00334837">
        <w:rPr>
          <w:rFonts w:ascii="Arial" w:hAnsi="Arial" w:cs="Arial"/>
          <w:sz w:val="24"/>
          <w:szCs w:val="24"/>
        </w:rPr>
        <w:t xml:space="preserve">. The </w:t>
      </w:r>
      <w:r w:rsidR="007F7C90">
        <w:rPr>
          <w:rFonts w:ascii="Arial" w:hAnsi="Arial" w:cs="Arial"/>
          <w:sz w:val="24"/>
          <w:szCs w:val="24"/>
        </w:rPr>
        <w:t xml:space="preserve">following </w:t>
      </w:r>
      <w:r w:rsidR="00206F44">
        <w:rPr>
          <w:rFonts w:ascii="Arial" w:hAnsi="Arial" w:cs="Arial"/>
          <w:sz w:val="24"/>
          <w:szCs w:val="24"/>
        </w:rPr>
        <w:t>participant discussed</w:t>
      </w:r>
      <w:r w:rsidR="00334837">
        <w:rPr>
          <w:rFonts w:ascii="Arial" w:hAnsi="Arial" w:cs="Arial"/>
          <w:sz w:val="24"/>
          <w:szCs w:val="24"/>
        </w:rPr>
        <w:t xml:space="preserve"> her sensitive son followed by a description of his masculinity</w:t>
      </w:r>
      <w:r>
        <w:rPr>
          <w:rFonts w:ascii="Arial" w:hAnsi="Arial" w:cs="Arial"/>
          <w:sz w:val="24"/>
          <w:szCs w:val="24"/>
        </w:rPr>
        <w:t xml:space="preserve">; </w:t>
      </w:r>
    </w:p>
    <w:p w14:paraId="6D441093" w14:textId="77777777" w:rsidR="00A21ABA" w:rsidRDefault="00A21ABA" w:rsidP="00702A69">
      <w:pPr>
        <w:spacing w:line="360" w:lineRule="auto"/>
        <w:jc w:val="both"/>
        <w:rPr>
          <w:rFonts w:ascii="Arial" w:hAnsi="Arial" w:cs="Arial"/>
          <w:sz w:val="24"/>
          <w:szCs w:val="24"/>
        </w:rPr>
      </w:pPr>
    </w:p>
    <w:p w14:paraId="582511EB" w14:textId="77777777" w:rsidR="001F6345" w:rsidRDefault="00334837" w:rsidP="00573E21">
      <w:pPr>
        <w:spacing w:line="360" w:lineRule="auto"/>
        <w:jc w:val="center"/>
        <w:rPr>
          <w:rFonts w:ascii="Arial" w:hAnsi="Arial" w:cs="Arial"/>
          <w:i/>
          <w:iCs/>
          <w:sz w:val="24"/>
          <w:szCs w:val="24"/>
        </w:rPr>
      </w:pPr>
      <w:r w:rsidRPr="00334837">
        <w:rPr>
          <w:rFonts w:ascii="Arial" w:hAnsi="Arial" w:cs="Arial"/>
          <w:i/>
          <w:iCs/>
          <w:sz w:val="24"/>
          <w:szCs w:val="24"/>
        </w:rPr>
        <w:t xml:space="preserve">“She’s actually a lot easier going than her older brother has quite sensitive. She just gets on with things doesn’t complain much whereas her brother is quite sensitive. </w:t>
      </w:r>
      <w:r w:rsidR="00C608A5" w:rsidRPr="00334837">
        <w:rPr>
          <w:rFonts w:ascii="Arial" w:hAnsi="Arial" w:cs="Arial"/>
          <w:i/>
          <w:iCs/>
          <w:sz w:val="24"/>
          <w:szCs w:val="24"/>
        </w:rPr>
        <w:t>He’s</w:t>
      </w:r>
      <w:r w:rsidRPr="00334837">
        <w:rPr>
          <w:rFonts w:ascii="Arial" w:hAnsi="Arial" w:cs="Arial"/>
          <w:i/>
          <w:iCs/>
          <w:sz w:val="24"/>
          <w:szCs w:val="24"/>
        </w:rPr>
        <w:t xml:space="preserve"> just a sensitive boy he always has been but loves playfighting with his mates”</w:t>
      </w:r>
      <w:r>
        <w:rPr>
          <w:rFonts w:ascii="Arial" w:hAnsi="Arial" w:cs="Arial"/>
          <w:i/>
          <w:iCs/>
          <w:sz w:val="24"/>
          <w:szCs w:val="24"/>
        </w:rPr>
        <w:t>.</w:t>
      </w:r>
    </w:p>
    <w:p w14:paraId="328070E6" w14:textId="632527D8" w:rsidR="00372592" w:rsidRPr="00573E21" w:rsidRDefault="00372592" w:rsidP="001F6345">
      <w:pPr>
        <w:spacing w:line="360" w:lineRule="auto"/>
        <w:rPr>
          <w:rFonts w:ascii="Arial" w:hAnsi="Arial" w:cs="Arial"/>
          <w:i/>
          <w:iCs/>
          <w:sz w:val="24"/>
          <w:szCs w:val="24"/>
        </w:rPr>
      </w:pPr>
      <w:r w:rsidRPr="008508F7">
        <w:rPr>
          <w:rFonts w:ascii="Arial" w:hAnsi="Arial" w:cs="Arial"/>
          <w:sz w:val="24"/>
          <w:szCs w:val="24"/>
        </w:rPr>
        <w:lastRenderedPageBreak/>
        <w:t xml:space="preserve">However, drawing upon </w:t>
      </w:r>
      <w:r w:rsidR="00C608A5" w:rsidRPr="008508F7">
        <w:rPr>
          <w:rFonts w:ascii="Arial" w:hAnsi="Arial" w:cs="Arial"/>
          <w:sz w:val="24"/>
          <w:szCs w:val="24"/>
        </w:rPr>
        <w:t>Kane’s</w:t>
      </w:r>
      <w:r w:rsidRPr="008508F7">
        <w:rPr>
          <w:rFonts w:ascii="Arial" w:hAnsi="Arial" w:cs="Arial"/>
          <w:sz w:val="24"/>
          <w:szCs w:val="24"/>
        </w:rPr>
        <w:t xml:space="preserve"> </w:t>
      </w:r>
      <w:r w:rsidR="008508F7" w:rsidRPr="008508F7">
        <w:rPr>
          <w:rFonts w:ascii="Arial" w:hAnsi="Arial" w:cs="Arial"/>
          <w:sz w:val="24"/>
          <w:szCs w:val="24"/>
        </w:rPr>
        <w:t xml:space="preserve">(2012) framework, </w:t>
      </w:r>
      <w:r>
        <w:rPr>
          <w:rFonts w:ascii="Arial" w:hAnsi="Arial" w:cs="Arial"/>
          <w:sz w:val="24"/>
          <w:szCs w:val="24"/>
        </w:rPr>
        <w:t>par</w:t>
      </w:r>
      <w:r w:rsidR="008508F7">
        <w:rPr>
          <w:rFonts w:ascii="Arial" w:hAnsi="Arial" w:cs="Arial"/>
          <w:sz w:val="24"/>
          <w:szCs w:val="24"/>
        </w:rPr>
        <w:t>ent</w:t>
      </w:r>
      <w:r>
        <w:rPr>
          <w:rFonts w:ascii="Arial" w:hAnsi="Arial" w:cs="Arial"/>
          <w:sz w:val="24"/>
          <w:szCs w:val="24"/>
        </w:rPr>
        <w:t xml:space="preserve"> of son and daughter appeared not conflicted whilst </w:t>
      </w:r>
      <w:r w:rsidR="00643449">
        <w:rPr>
          <w:rFonts w:ascii="Arial" w:hAnsi="Arial" w:cs="Arial"/>
          <w:sz w:val="24"/>
          <w:szCs w:val="24"/>
        </w:rPr>
        <w:t>s</w:t>
      </w:r>
      <w:r w:rsidR="008508F7">
        <w:rPr>
          <w:rFonts w:ascii="Arial" w:hAnsi="Arial" w:cs="Arial"/>
          <w:sz w:val="24"/>
          <w:szCs w:val="24"/>
        </w:rPr>
        <w:t>pecifically</w:t>
      </w:r>
      <w:r w:rsidR="00643449">
        <w:rPr>
          <w:rFonts w:ascii="Arial" w:hAnsi="Arial" w:cs="Arial"/>
          <w:sz w:val="24"/>
          <w:szCs w:val="24"/>
        </w:rPr>
        <w:t xml:space="preserve"> </w:t>
      </w:r>
      <w:r>
        <w:rPr>
          <w:rFonts w:ascii="Arial" w:hAnsi="Arial" w:cs="Arial"/>
          <w:sz w:val="24"/>
          <w:szCs w:val="24"/>
        </w:rPr>
        <w:t xml:space="preserve">reflecting </w:t>
      </w:r>
      <w:r w:rsidR="00C608A5">
        <w:rPr>
          <w:rFonts w:ascii="Arial" w:hAnsi="Arial" w:cs="Arial"/>
          <w:sz w:val="24"/>
          <w:szCs w:val="24"/>
        </w:rPr>
        <w:t>Kane’s</w:t>
      </w:r>
      <w:r>
        <w:rPr>
          <w:rFonts w:ascii="Arial" w:hAnsi="Arial" w:cs="Arial"/>
          <w:sz w:val="24"/>
          <w:szCs w:val="24"/>
        </w:rPr>
        <w:t xml:space="preserve"> notion of a cultivator. That is, being aware of the social influences on gender, yet openly keen for their</w:t>
      </w:r>
      <w:r w:rsidR="001F6345">
        <w:rPr>
          <w:rFonts w:ascii="Arial" w:hAnsi="Arial" w:cs="Arial"/>
          <w:sz w:val="24"/>
          <w:szCs w:val="24"/>
        </w:rPr>
        <w:t xml:space="preserve"> </w:t>
      </w:r>
      <w:r>
        <w:rPr>
          <w:rFonts w:ascii="Arial" w:hAnsi="Arial" w:cs="Arial"/>
          <w:sz w:val="24"/>
          <w:szCs w:val="24"/>
        </w:rPr>
        <w:t xml:space="preserve">children to fit in to societies stereotypical gender roles. </w:t>
      </w:r>
      <w:r w:rsidR="00643449">
        <w:rPr>
          <w:rFonts w:ascii="Arial" w:hAnsi="Arial" w:cs="Arial"/>
          <w:sz w:val="24"/>
          <w:szCs w:val="24"/>
        </w:rPr>
        <w:t xml:space="preserve">The </w:t>
      </w:r>
      <w:r>
        <w:rPr>
          <w:rFonts w:ascii="Arial" w:hAnsi="Arial" w:cs="Arial"/>
          <w:sz w:val="24"/>
          <w:szCs w:val="24"/>
        </w:rPr>
        <w:t>Participant reports proudly that;</w:t>
      </w:r>
    </w:p>
    <w:p w14:paraId="364B200C" w14:textId="77777777" w:rsidR="00404F51" w:rsidRDefault="00404F51" w:rsidP="00702A69">
      <w:pPr>
        <w:spacing w:line="360" w:lineRule="auto"/>
        <w:jc w:val="both"/>
        <w:rPr>
          <w:rFonts w:ascii="Arial" w:hAnsi="Arial" w:cs="Arial"/>
          <w:sz w:val="24"/>
          <w:szCs w:val="24"/>
        </w:rPr>
      </w:pPr>
    </w:p>
    <w:p w14:paraId="0477F050" w14:textId="7B1930D7" w:rsidR="00372592" w:rsidRDefault="00372592" w:rsidP="00B44E7E">
      <w:pPr>
        <w:spacing w:line="360" w:lineRule="auto"/>
        <w:jc w:val="center"/>
        <w:rPr>
          <w:rFonts w:ascii="Arial" w:hAnsi="Arial" w:cs="Arial"/>
          <w:i/>
          <w:iCs/>
          <w:sz w:val="24"/>
          <w:szCs w:val="24"/>
        </w:rPr>
      </w:pPr>
      <w:r>
        <w:rPr>
          <w:rFonts w:ascii="Arial" w:hAnsi="Arial" w:cs="Arial"/>
          <w:sz w:val="24"/>
          <w:szCs w:val="24"/>
        </w:rPr>
        <w:t>“</w:t>
      </w:r>
      <w:r>
        <w:rPr>
          <w:rFonts w:ascii="Arial" w:hAnsi="Arial" w:cs="Arial"/>
          <w:i/>
          <w:iCs/>
          <w:sz w:val="24"/>
          <w:szCs w:val="24"/>
        </w:rPr>
        <w:t xml:space="preserve">my boy is built like a rugby player and very heavy handed (laughs), like a proper boy. My daughter is much smaller and gentle, but very bossy, typical girl (laughs). </w:t>
      </w:r>
      <w:bookmarkStart w:id="52" w:name="_Hlk27733444"/>
      <w:r>
        <w:rPr>
          <w:rFonts w:ascii="Arial" w:hAnsi="Arial" w:cs="Arial"/>
          <w:i/>
          <w:iCs/>
          <w:sz w:val="24"/>
          <w:szCs w:val="24"/>
        </w:rPr>
        <w:t xml:space="preserve">We get comments all the time I love it </w:t>
      </w:r>
      <w:bookmarkEnd w:id="52"/>
      <w:r>
        <w:rPr>
          <w:rFonts w:ascii="Arial" w:hAnsi="Arial" w:cs="Arial"/>
          <w:i/>
          <w:iCs/>
          <w:sz w:val="24"/>
          <w:szCs w:val="24"/>
        </w:rPr>
        <w:t>she just looks like me and he looks just like his dad”</w:t>
      </w:r>
    </w:p>
    <w:p w14:paraId="1073A90F" w14:textId="77777777" w:rsidR="00404F51" w:rsidRDefault="00404F51" w:rsidP="00B44E7E">
      <w:pPr>
        <w:spacing w:line="360" w:lineRule="auto"/>
        <w:jc w:val="center"/>
        <w:rPr>
          <w:rFonts w:ascii="Arial" w:hAnsi="Arial" w:cs="Arial"/>
          <w:i/>
          <w:iCs/>
          <w:sz w:val="24"/>
          <w:szCs w:val="24"/>
        </w:rPr>
      </w:pPr>
    </w:p>
    <w:p w14:paraId="084AEEDA" w14:textId="65F903CC" w:rsidR="00372592" w:rsidRDefault="00B73924" w:rsidP="00702A69">
      <w:pPr>
        <w:spacing w:line="360" w:lineRule="auto"/>
        <w:jc w:val="both"/>
        <w:rPr>
          <w:rFonts w:ascii="Arial" w:hAnsi="Arial" w:cs="Arial"/>
          <w:color w:val="FF0000"/>
          <w:sz w:val="24"/>
          <w:szCs w:val="24"/>
        </w:rPr>
      </w:pPr>
      <w:r>
        <w:rPr>
          <w:rFonts w:ascii="Arial" w:hAnsi="Arial" w:cs="Arial"/>
          <w:sz w:val="24"/>
          <w:szCs w:val="24"/>
        </w:rPr>
        <w:t xml:space="preserve">The </w:t>
      </w:r>
      <w:r w:rsidR="00372592" w:rsidRPr="004B7616">
        <w:rPr>
          <w:rFonts w:ascii="Arial" w:hAnsi="Arial" w:cs="Arial"/>
          <w:sz w:val="24"/>
          <w:szCs w:val="24"/>
        </w:rPr>
        <w:t>Participant</w:t>
      </w:r>
      <w:r>
        <w:rPr>
          <w:rFonts w:ascii="Arial" w:hAnsi="Arial" w:cs="Arial"/>
          <w:sz w:val="24"/>
          <w:szCs w:val="24"/>
        </w:rPr>
        <w:t xml:space="preserve"> above</w:t>
      </w:r>
      <w:r w:rsidR="00372592" w:rsidRPr="004B7616">
        <w:rPr>
          <w:rFonts w:ascii="Arial" w:hAnsi="Arial" w:cs="Arial"/>
          <w:sz w:val="24"/>
          <w:szCs w:val="24"/>
        </w:rPr>
        <w:t xml:space="preserve"> </w:t>
      </w:r>
      <w:r w:rsidR="00372592">
        <w:rPr>
          <w:rFonts w:ascii="Arial" w:hAnsi="Arial" w:cs="Arial"/>
          <w:sz w:val="24"/>
          <w:szCs w:val="24"/>
        </w:rPr>
        <w:t xml:space="preserve">reported not only great satisfaction of their Childs gender meeting societal norms yet appear to highlight a link of their own physical appearance to that of their child. </w:t>
      </w:r>
    </w:p>
    <w:p w14:paraId="0CA811DD" w14:textId="77777777" w:rsidR="00E40B66" w:rsidRDefault="00E40B66" w:rsidP="00702A69">
      <w:pPr>
        <w:spacing w:line="360" w:lineRule="auto"/>
        <w:jc w:val="both"/>
        <w:rPr>
          <w:rFonts w:ascii="Arial" w:hAnsi="Arial" w:cs="Arial"/>
          <w:color w:val="FF0000"/>
          <w:sz w:val="24"/>
          <w:szCs w:val="24"/>
        </w:rPr>
      </w:pPr>
    </w:p>
    <w:p w14:paraId="3C6480A0" w14:textId="1F7F8407" w:rsidR="00E40B66" w:rsidRDefault="00E40B66" w:rsidP="00702A69">
      <w:pPr>
        <w:spacing w:line="360" w:lineRule="auto"/>
        <w:jc w:val="both"/>
        <w:rPr>
          <w:rFonts w:ascii="Arial" w:hAnsi="Arial" w:cs="Arial"/>
          <w:sz w:val="24"/>
          <w:szCs w:val="24"/>
        </w:rPr>
      </w:pPr>
      <w:r>
        <w:rPr>
          <w:rFonts w:ascii="Arial" w:hAnsi="Arial" w:cs="Arial"/>
          <w:sz w:val="24"/>
          <w:szCs w:val="24"/>
        </w:rPr>
        <w:t xml:space="preserve">A further participant reflects a similar response; </w:t>
      </w:r>
    </w:p>
    <w:p w14:paraId="79F8C21A" w14:textId="77777777" w:rsidR="00E40B66" w:rsidRDefault="00E40B66" w:rsidP="00702A69">
      <w:pPr>
        <w:spacing w:line="360" w:lineRule="auto"/>
        <w:jc w:val="both"/>
        <w:rPr>
          <w:rFonts w:ascii="Arial" w:hAnsi="Arial" w:cs="Arial"/>
          <w:sz w:val="24"/>
          <w:szCs w:val="24"/>
        </w:rPr>
      </w:pPr>
    </w:p>
    <w:p w14:paraId="76A751DD" w14:textId="40296F27" w:rsidR="00E40B66" w:rsidRDefault="00E40B66" w:rsidP="00B44E7E">
      <w:pPr>
        <w:spacing w:line="360" w:lineRule="auto"/>
        <w:jc w:val="center"/>
        <w:rPr>
          <w:rFonts w:ascii="Arial" w:hAnsi="Arial" w:cs="Arial"/>
          <w:i/>
          <w:iCs/>
          <w:sz w:val="24"/>
          <w:szCs w:val="24"/>
        </w:rPr>
      </w:pPr>
      <w:r>
        <w:rPr>
          <w:rFonts w:ascii="Arial" w:hAnsi="Arial" w:cs="Arial"/>
          <w:i/>
          <w:iCs/>
          <w:sz w:val="24"/>
          <w:szCs w:val="24"/>
        </w:rPr>
        <w:t>“</w:t>
      </w:r>
      <w:r w:rsidRPr="00B92DDD">
        <w:rPr>
          <w:rFonts w:ascii="Arial" w:hAnsi="Arial" w:cs="Arial"/>
          <w:i/>
          <w:iCs/>
          <w:sz w:val="24"/>
          <w:szCs w:val="24"/>
        </w:rPr>
        <w:t>We get comments all the time I love it</w:t>
      </w:r>
      <w:r>
        <w:rPr>
          <w:rFonts w:ascii="Arial" w:hAnsi="Arial" w:cs="Arial"/>
          <w:i/>
          <w:iCs/>
          <w:sz w:val="24"/>
          <w:szCs w:val="24"/>
        </w:rPr>
        <w:t>”, and “</w:t>
      </w:r>
      <w:r w:rsidRPr="00B92DDD">
        <w:rPr>
          <w:rFonts w:ascii="Arial" w:hAnsi="Arial" w:cs="Arial"/>
          <w:i/>
          <w:iCs/>
          <w:sz w:val="24"/>
          <w:szCs w:val="24"/>
        </w:rPr>
        <w:t>I love that I have one of each</w:t>
      </w:r>
      <w:r>
        <w:rPr>
          <w:rFonts w:ascii="Arial" w:hAnsi="Arial" w:cs="Arial"/>
          <w:i/>
          <w:iCs/>
          <w:sz w:val="24"/>
          <w:szCs w:val="24"/>
        </w:rPr>
        <w:t>”</w:t>
      </w:r>
    </w:p>
    <w:p w14:paraId="109A08AF" w14:textId="77777777" w:rsidR="00404F51" w:rsidRDefault="00404F51" w:rsidP="00702A69">
      <w:pPr>
        <w:spacing w:line="360" w:lineRule="auto"/>
        <w:jc w:val="both"/>
        <w:rPr>
          <w:rFonts w:ascii="Arial" w:hAnsi="Arial" w:cs="Arial"/>
          <w:i/>
          <w:iCs/>
          <w:sz w:val="24"/>
          <w:szCs w:val="24"/>
        </w:rPr>
      </w:pPr>
    </w:p>
    <w:p w14:paraId="3EE60C73" w14:textId="7389EB43" w:rsidR="00E40B66" w:rsidRDefault="00E40B66" w:rsidP="00702A69">
      <w:pPr>
        <w:spacing w:line="360" w:lineRule="auto"/>
        <w:jc w:val="both"/>
        <w:rPr>
          <w:rFonts w:ascii="Arial" w:hAnsi="Arial" w:cs="Arial"/>
          <w:sz w:val="24"/>
          <w:szCs w:val="24"/>
        </w:rPr>
      </w:pPr>
      <w:r>
        <w:rPr>
          <w:rFonts w:ascii="Arial" w:hAnsi="Arial" w:cs="Arial"/>
          <w:sz w:val="24"/>
          <w:szCs w:val="24"/>
        </w:rPr>
        <w:t xml:space="preserve">Expressing enjoyment in receiving comments </w:t>
      </w:r>
      <w:r w:rsidR="00643449">
        <w:rPr>
          <w:rFonts w:ascii="Arial" w:hAnsi="Arial" w:cs="Arial"/>
          <w:sz w:val="24"/>
          <w:szCs w:val="24"/>
        </w:rPr>
        <w:t xml:space="preserve">and acceptance </w:t>
      </w:r>
      <w:r>
        <w:rPr>
          <w:rFonts w:ascii="Arial" w:hAnsi="Arial" w:cs="Arial"/>
          <w:sz w:val="24"/>
          <w:szCs w:val="24"/>
        </w:rPr>
        <w:t xml:space="preserve">of their </w:t>
      </w:r>
      <w:r w:rsidR="0089699F">
        <w:rPr>
          <w:rFonts w:ascii="Arial" w:hAnsi="Arial" w:cs="Arial"/>
          <w:sz w:val="24"/>
          <w:szCs w:val="24"/>
        </w:rPr>
        <w:t>Childs</w:t>
      </w:r>
      <w:r>
        <w:rPr>
          <w:rFonts w:ascii="Arial" w:hAnsi="Arial" w:cs="Arial"/>
          <w:sz w:val="24"/>
          <w:szCs w:val="24"/>
        </w:rPr>
        <w:t xml:space="preserve"> gender.</w:t>
      </w:r>
    </w:p>
    <w:p w14:paraId="1E69818C" w14:textId="509B92C1" w:rsidR="001D558C" w:rsidRDefault="001D558C" w:rsidP="00702A69">
      <w:pPr>
        <w:spacing w:line="360" w:lineRule="auto"/>
        <w:jc w:val="both"/>
        <w:rPr>
          <w:rFonts w:ascii="Arial" w:hAnsi="Arial" w:cs="Arial"/>
          <w:sz w:val="24"/>
          <w:szCs w:val="24"/>
        </w:rPr>
      </w:pPr>
    </w:p>
    <w:p w14:paraId="3A53F371" w14:textId="533EC96B" w:rsidR="001D558C" w:rsidRDefault="00643449" w:rsidP="00702A69">
      <w:pPr>
        <w:spacing w:line="360" w:lineRule="auto"/>
        <w:jc w:val="both"/>
        <w:rPr>
          <w:rFonts w:ascii="Arial" w:hAnsi="Arial" w:cs="Arial"/>
          <w:sz w:val="24"/>
          <w:szCs w:val="24"/>
        </w:rPr>
      </w:pPr>
      <w:r>
        <w:rPr>
          <w:rFonts w:ascii="Arial" w:hAnsi="Arial" w:cs="Arial"/>
          <w:sz w:val="24"/>
          <w:szCs w:val="24"/>
        </w:rPr>
        <w:t>A</w:t>
      </w:r>
      <w:r w:rsidR="001D558C">
        <w:rPr>
          <w:rFonts w:ascii="Arial" w:hAnsi="Arial" w:cs="Arial"/>
          <w:sz w:val="24"/>
          <w:szCs w:val="24"/>
        </w:rPr>
        <w:t xml:space="preserve"> further participant discusses how behaviour and physical appearance engages with being masculine, including how their child has recognised this as a positive achievement at a young age; </w:t>
      </w:r>
    </w:p>
    <w:p w14:paraId="41AEFB5C" w14:textId="77777777" w:rsidR="001D558C" w:rsidRDefault="001D558C" w:rsidP="00702A69">
      <w:pPr>
        <w:spacing w:line="360" w:lineRule="auto"/>
        <w:jc w:val="both"/>
        <w:rPr>
          <w:rFonts w:ascii="Arial" w:hAnsi="Arial" w:cs="Arial"/>
          <w:sz w:val="24"/>
          <w:szCs w:val="24"/>
        </w:rPr>
      </w:pPr>
    </w:p>
    <w:p w14:paraId="3785F762" w14:textId="77777777" w:rsidR="001F6345" w:rsidRDefault="001D558C" w:rsidP="001F6345">
      <w:pPr>
        <w:spacing w:line="360" w:lineRule="auto"/>
        <w:jc w:val="center"/>
        <w:rPr>
          <w:rFonts w:ascii="Arial" w:hAnsi="Arial" w:cs="Arial"/>
          <w:i/>
          <w:iCs/>
          <w:sz w:val="24"/>
          <w:szCs w:val="24"/>
        </w:rPr>
      </w:pPr>
      <w:r w:rsidRPr="005E499B">
        <w:rPr>
          <w:rFonts w:ascii="Arial" w:hAnsi="Arial" w:cs="Arial"/>
          <w:i/>
          <w:iCs/>
          <w:sz w:val="24"/>
          <w:szCs w:val="24"/>
        </w:rPr>
        <w:t>“When they behave like boys, like play fighting, a bit rough and macho then I don’t mind their boys that’s what they do, its normal</w:t>
      </w:r>
      <w:r>
        <w:rPr>
          <w:rFonts w:ascii="Arial" w:hAnsi="Arial" w:cs="Arial"/>
          <w:i/>
          <w:iCs/>
          <w:sz w:val="24"/>
          <w:szCs w:val="24"/>
        </w:rPr>
        <w:t>”</w:t>
      </w:r>
    </w:p>
    <w:p w14:paraId="51D6620B" w14:textId="77777777" w:rsidR="001F6345" w:rsidRDefault="001F6345">
      <w:pPr>
        <w:rPr>
          <w:rFonts w:ascii="Arial" w:hAnsi="Arial" w:cs="Arial"/>
          <w:i/>
          <w:iCs/>
          <w:sz w:val="24"/>
          <w:szCs w:val="24"/>
        </w:rPr>
      </w:pPr>
      <w:r>
        <w:rPr>
          <w:rFonts w:ascii="Arial" w:hAnsi="Arial" w:cs="Arial"/>
          <w:i/>
          <w:iCs/>
          <w:sz w:val="24"/>
          <w:szCs w:val="24"/>
        </w:rPr>
        <w:br w:type="page"/>
      </w:r>
    </w:p>
    <w:p w14:paraId="2440D392" w14:textId="29703CBA" w:rsidR="001D558C" w:rsidRDefault="00573E21" w:rsidP="001F6345">
      <w:pPr>
        <w:spacing w:line="360" w:lineRule="auto"/>
        <w:jc w:val="center"/>
        <w:rPr>
          <w:rFonts w:ascii="Arial" w:hAnsi="Arial" w:cs="Arial"/>
          <w:i/>
          <w:iCs/>
          <w:sz w:val="24"/>
          <w:szCs w:val="24"/>
        </w:rPr>
      </w:pPr>
      <w:r>
        <w:rPr>
          <w:rFonts w:ascii="Arial" w:hAnsi="Arial" w:cs="Arial"/>
          <w:i/>
          <w:iCs/>
          <w:sz w:val="24"/>
          <w:szCs w:val="24"/>
        </w:rPr>
        <w:lastRenderedPageBreak/>
        <w:t xml:space="preserve"> </w:t>
      </w:r>
      <w:r w:rsidR="001F6345">
        <w:rPr>
          <w:rFonts w:ascii="Arial" w:hAnsi="Arial" w:cs="Arial"/>
          <w:i/>
          <w:iCs/>
          <w:sz w:val="24"/>
          <w:szCs w:val="24"/>
        </w:rPr>
        <w:t xml:space="preserve"> </w:t>
      </w:r>
      <w:r w:rsidR="001D558C">
        <w:rPr>
          <w:rFonts w:ascii="Arial" w:hAnsi="Arial" w:cs="Arial"/>
          <w:i/>
          <w:iCs/>
          <w:sz w:val="24"/>
          <w:szCs w:val="24"/>
        </w:rPr>
        <w:t>“</w:t>
      </w:r>
      <w:r w:rsidR="001D558C" w:rsidRPr="00011935">
        <w:rPr>
          <w:rFonts w:ascii="Arial" w:hAnsi="Arial" w:cs="Arial"/>
          <w:i/>
          <w:iCs/>
          <w:sz w:val="24"/>
          <w:szCs w:val="24"/>
        </w:rPr>
        <w:t xml:space="preserve">He loves showing everyone his muscles ha especially when </w:t>
      </w:r>
      <w:r w:rsidR="00C608A5" w:rsidRPr="00011935">
        <w:rPr>
          <w:rFonts w:ascii="Arial" w:hAnsi="Arial" w:cs="Arial"/>
          <w:i/>
          <w:iCs/>
          <w:sz w:val="24"/>
          <w:szCs w:val="24"/>
        </w:rPr>
        <w:t>he’s</w:t>
      </w:r>
      <w:r w:rsidR="001D558C" w:rsidRPr="00011935">
        <w:rPr>
          <w:rFonts w:ascii="Arial" w:hAnsi="Arial" w:cs="Arial"/>
          <w:i/>
          <w:iCs/>
          <w:sz w:val="24"/>
          <w:szCs w:val="24"/>
        </w:rPr>
        <w:t xml:space="preserve"> eaten his dinner </w:t>
      </w:r>
      <w:r w:rsidR="00C608A5" w:rsidRPr="00011935">
        <w:rPr>
          <w:rFonts w:ascii="Arial" w:hAnsi="Arial" w:cs="Arial"/>
          <w:i/>
          <w:iCs/>
          <w:sz w:val="24"/>
          <w:szCs w:val="24"/>
        </w:rPr>
        <w:t>he’s</w:t>
      </w:r>
      <w:r w:rsidR="001D558C" w:rsidRPr="00011935">
        <w:rPr>
          <w:rFonts w:ascii="Arial" w:hAnsi="Arial" w:cs="Arial"/>
          <w:i/>
          <w:iCs/>
          <w:sz w:val="24"/>
          <w:szCs w:val="24"/>
        </w:rPr>
        <w:t xml:space="preserve"> not a very good </w:t>
      </w:r>
      <w:r w:rsidR="007F7C90" w:rsidRPr="00011935">
        <w:rPr>
          <w:rFonts w:ascii="Arial" w:hAnsi="Arial" w:cs="Arial"/>
          <w:i/>
          <w:iCs/>
          <w:sz w:val="24"/>
          <w:szCs w:val="24"/>
        </w:rPr>
        <w:t>eater,</w:t>
      </w:r>
      <w:r w:rsidR="001D558C" w:rsidRPr="00011935">
        <w:rPr>
          <w:rFonts w:ascii="Arial" w:hAnsi="Arial" w:cs="Arial"/>
          <w:i/>
          <w:iCs/>
          <w:sz w:val="24"/>
          <w:szCs w:val="24"/>
        </w:rPr>
        <w:t xml:space="preserve"> so I say if you eat it all you get big muscles</w:t>
      </w:r>
      <w:r w:rsidR="001D558C">
        <w:rPr>
          <w:rFonts w:ascii="Arial" w:hAnsi="Arial" w:cs="Arial"/>
          <w:i/>
          <w:iCs/>
          <w:sz w:val="24"/>
          <w:szCs w:val="24"/>
        </w:rPr>
        <w:t>”.</w:t>
      </w:r>
    </w:p>
    <w:p w14:paraId="660160AD" w14:textId="77777777" w:rsidR="001D558C" w:rsidRDefault="001D558C" w:rsidP="00702A69">
      <w:pPr>
        <w:spacing w:line="360" w:lineRule="auto"/>
        <w:jc w:val="both"/>
        <w:rPr>
          <w:rFonts w:ascii="Arial" w:hAnsi="Arial" w:cs="Arial"/>
          <w:i/>
          <w:iCs/>
          <w:sz w:val="24"/>
          <w:szCs w:val="24"/>
        </w:rPr>
      </w:pPr>
    </w:p>
    <w:p w14:paraId="7B59C71C" w14:textId="27BA7036" w:rsidR="001D558C" w:rsidRDefault="001D558C" w:rsidP="00702A69">
      <w:pPr>
        <w:spacing w:line="360" w:lineRule="auto"/>
        <w:jc w:val="both"/>
        <w:rPr>
          <w:rFonts w:ascii="Arial" w:hAnsi="Arial" w:cs="Arial"/>
          <w:sz w:val="24"/>
          <w:szCs w:val="24"/>
        </w:rPr>
      </w:pPr>
      <w:r>
        <w:rPr>
          <w:rFonts w:ascii="Arial" w:hAnsi="Arial" w:cs="Arial"/>
          <w:sz w:val="24"/>
          <w:szCs w:val="24"/>
        </w:rPr>
        <w:t xml:space="preserve">The sons of two participants had learnt the lesson that boys have big </w:t>
      </w:r>
      <w:r w:rsidR="007F7C90">
        <w:rPr>
          <w:rFonts w:ascii="Arial" w:hAnsi="Arial" w:cs="Arial"/>
          <w:sz w:val="24"/>
          <w:szCs w:val="24"/>
        </w:rPr>
        <w:t>muscles or</w:t>
      </w:r>
      <w:r>
        <w:rPr>
          <w:rFonts w:ascii="Arial" w:hAnsi="Arial" w:cs="Arial"/>
          <w:sz w:val="24"/>
          <w:szCs w:val="24"/>
        </w:rPr>
        <w:t xml:space="preserve"> engaged in rough play. </w:t>
      </w:r>
      <w:r w:rsidR="00643449">
        <w:rPr>
          <w:rFonts w:ascii="Arial" w:hAnsi="Arial" w:cs="Arial"/>
          <w:sz w:val="24"/>
          <w:szCs w:val="24"/>
        </w:rPr>
        <w:t>W</w:t>
      </w:r>
      <w:r>
        <w:rPr>
          <w:rFonts w:ascii="Arial" w:hAnsi="Arial" w:cs="Arial"/>
          <w:sz w:val="24"/>
          <w:szCs w:val="24"/>
        </w:rPr>
        <w:t>hilst being smaller or petite were often expressed from parents with daughters</w:t>
      </w:r>
      <w:r w:rsidR="00643449">
        <w:rPr>
          <w:rFonts w:ascii="Arial" w:hAnsi="Arial" w:cs="Arial"/>
          <w:sz w:val="24"/>
          <w:szCs w:val="24"/>
        </w:rPr>
        <w:t>.</w:t>
      </w:r>
    </w:p>
    <w:p w14:paraId="1B725966" w14:textId="0CDC4D90" w:rsidR="00E40B66" w:rsidRDefault="00E40B66" w:rsidP="00702A69">
      <w:pPr>
        <w:spacing w:line="360" w:lineRule="auto"/>
        <w:jc w:val="both"/>
        <w:rPr>
          <w:rFonts w:ascii="Arial" w:hAnsi="Arial" w:cs="Arial"/>
          <w:i/>
          <w:iCs/>
          <w:sz w:val="24"/>
          <w:szCs w:val="24"/>
        </w:rPr>
      </w:pPr>
    </w:p>
    <w:p w14:paraId="0CE12839" w14:textId="1813AF65" w:rsidR="00740A75" w:rsidRDefault="00394D41" w:rsidP="00702A69">
      <w:pPr>
        <w:spacing w:line="360" w:lineRule="auto"/>
        <w:jc w:val="both"/>
        <w:rPr>
          <w:rFonts w:ascii="Arial" w:hAnsi="Arial" w:cs="Arial"/>
          <w:sz w:val="24"/>
          <w:szCs w:val="24"/>
        </w:rPr>
      </w:pPr>
      <w:r>
        <w:rPr>
          <w:rFonts w:ascii="Arial" w:hAnsi="Arial" w:cs="Arial"/>
          <w:sz w:val="24"/>
          <w:szCs w:val="24"/>
        </w:rPr>
        <w:t xml:space="preserve">This also supports the notion that </w:t>
      </w:r>
      <w:r w:rsidR="007F7C90">
        <w:rPr>
          <w:rFonts w:ascii="Arial" w:hAnsi="Arial" w:cs="Arial"/>
          <w:sz w:val="24"/>
          <w:szCs w:val="24"/>
        </w:rPr>
        <w:t>hegemonic</w:t>
      </w:r>
      <w:r>
        <w:rPr>
          <w:rFonts w:ascii="Arial" w:hAnsi="Arial" w:cs="Arial"/>
          <w:sz w:val="24"/>
          <w:szCs w:val="24"/>
        </w:rPr>
        <w:t xml:space="preserve"> masculinity is partly built and maintained by parents as accountability is </w:t>
      </w:r>
      <w:r w:rsidR="007F7C90">
        <w:rPr>
          <w:rFonts w:ascii="Arial" w:hAnsi="Arial" w:cs="Arial"/>
          <w:sz w:val="24"/>
          <w:szCs w:val="24"/>
        </w:rPr>
        <w:t>acknowledged</w:t>
      </w:r>
      <w:r>
        <w:rPr>
          <w:rFonts w:ascii="Arial" w:hAnsi="Arial" w:cs="Arial"/>
          <w:sz w:val="24"/>
          <w:szCs w:val="24"/>
        </w:rPr>
        <w:t xml:space="preserve"> throughout the interviews. </w:t>
      </w:r>
    </w:p>
    <w:p w14:paraId="663F3C2B" w14:textId="77777777" w:rsidR="00740A75" w:rsidRDefault="00740A75" w:rsidP="00702A69">
      <w:pPr>
        <w:spacing w:line="360" w:lineRule="auto"/>
        <w:jc w:val="both"/>
        <w:rPr>
          <w:rFonts w:ascii="Arial" w:hAnsi="Arial" w:cs="Arial"/>
          <w:sz w:val="24"/>
          <w:szCs w:val="24"/>
        </w:rPr>
      </w:pPr>
    </w:p>
    <w:p w14:paraId="4FA9019A" w14:textId="02FEF70F" w:rsidR="00394D41" w:rsidRDefault="00740A75" w:rsidP="00702A69">
      <w:pPr>
        <w:spacing w:line="360" w:lineRule="auto"/>
        <w:jc w:val="both"/>
        <w:rPr>
          <w:rFonts w:ascii="Arial" w:hAnsi="Arial" w:cs="Arial"/>
          <w:sz w:val="24"/>
          <w:szCs w:val="24"/>
        </w:rPr>
      </w:pPr>
      <w:r>
        <w:rPr>
          <w:rFonts w:ascii="Arial" w:hAnsi="Arial" w:cs="Arial"/>
          <w:sz w:val="24"/>
          <w:szCs w:val="24"/>
        </w:rPr>
        <w:t>R</w:t>
      </w:r>
      <w:r w:rsidR="00394D41">
        <w:rPr>
          <w:rFonts w:ascii="Arial" w:hAnsi="Arial" w:cs="Arial"/>
          <w:sz w:val="24"/>
          <w:szCs w:val="24"/>
        </w:rPr>
        <w:t>ole p</w:t>
      </w:r>
      <w:r w:rsidR="00940B96">
        <w:rPr>
          <w:rFonts w:ascii="Arial" w:hAnsi="Arial" w:cs="Arial"/>
          <w:sz w:val="24"/>
          <w:szCs w:val="24"/>
        </w:rPr>
        <w:t>la</w:t>
      </w:r>
      <w:r w:rsidR="00394D41">
        <w:rPr>
          <w:rFonts w:ascii="Arial" w:hAnsi="Arial" w:cs="Arial"/>
          <w:sz w:val="24"/>
          <w:szCs w:val="24"/>
        </w:rPr>
        <w:t xml:space="preserve">y also became evident in constructing masculinity. </w:t>
      </w:r>
      <w:r w:rsidR="00EE7A43">
        <w:rPr>
          <w:rFonts w:ascii="Arial" w:hAnsi="Arial" w:cs="Arial"/>
          <w:sz w:val="24"/>
          <w:szCs w:val="24"/>
        </w:rPr>
        <w:t xml:space="preserve">One </w:t>
      </w:r>
      <w:r w:rsidR="00394D41">
        <w:rPr>
          <w:rFonts w:ascii="Arial" w:hAnsi="Arial" w:cs="Arial"/>
          <w:sz w:val="24"/>
          <w:szCs w:val="24"/>
        </w:rPr>
        <w:t>Participant expressed outrage of her son dressing feminine. Discussing how this behaviour was closeted to protect their family from an unaccepting society;</w:t>
      </w:r>
    </w:p>
    <w:p w14:paraId="7F256423" w14:textId="77777777" w:rsidR="00A21ABA" w:rsidRDefault="00A21ABA" w:rsidP="00702A69">
      <w:pPr>
        <w:spacing w:line="360" w:lineRule="auto"/>
        <w:jc w:val="both"/>
        <w:rPr>
          <w:rFonts w:ascii="Arial" w:hAnsi="Arial" w:cs="Arial"/>
          <w:sz w:val="24"/>
          <w:szCs w:val="24"/>
        </w:rPr>
      </w:pPr>
    </w:p>
    <w:p w14:paraId="5B4F1FA0" w14:textId="7773200A" w:rsidR="00740A75" w:rsidRPr="00EE7A43" w:rsidRDefault="00394D41" w:rsidP="00B44E7E">
      <w:pPr>
        <w:spacing w:line="360" w:lineRule="auto"/>
        <w:jc w:val="center"/>
        <w:rPr>
          <w:rFonts w:ascii="Arial" w:hAnsi="Arial" w:cs="Arial"/>
          <w:i/>
          <w:iCs/>
          <w:sz w:val="24"/>
          <w:szCs w:val="24"/>
        </w:rPr>
      </w:pPr>
      <w:r>
        <w:rPr>
          <w:rFonts w:ascii="Arial" w:hAnsi="Arial" w:cs="Arial"/>
          <w:i/>
          <w:iCs/>
          <w:sz w:val="24"/>
          <w:szCs w:val="24"/>
        </w:rPr>
        <w:t>“</w:t>
      </w:r>
      <w:r w:rsidRPr="00394D41">
        <w:rPr>
          <w:rFonts w:ascii="Arial" w:hAnsi="Arial" w:cs="Arial"/>
          <w:i/>
          <w:iCs/>
          <w:sz w:val="24"/>
          <w:szCs w:val="24"/>
        </w:rPr>
        <w:t>It drove me insane; I wouldn’t take him out of the house it was so embarrassing. My friend had to have him while I went shopping there was no way he was coming dressed like a girl ha</w:t>
      </w:r>
      <w:r w:rsidR="00740A75">
        <w:rPr>
          <w:rFonts w:ascii="Arial" w:hAnsi="Arial" w:cs="Arial"/>
          <w:i/>
          <w:iCs/>
          <w:sz w:val="24"/>
          <w:szCs w:val="24"/>
        </w:rPr>
        <w:t>”</w:t>
      </w:r>
    </w:p>
    <w:p w14:paraId="78E6D690" w14:textId="77777777" w:rsidR="00A21ABA" w:rsidRDefault="00A21ABA" w:rsidP="00702A69">
      <w:pPr>
        <w:spacing w:line="360" w:lineRule="auto"/>
        <w:jc w:val="both"/>
        <w:rPr>
          <w:rFonts w:ascii="Arial" w:hAnsi="Arial" w:cs="Arial"/>
          <w:i/>
          <w:iCs/>
          <w:sz w:val="24"/>
          <w:szCs w:val="24"/>
        </w:rPr>
      </w:pPr>
    </w:p>
    <w:p w14:paraId="5CB5D11A" w14:textId="1F351323" w:rsidR="008B6884" w:rsidRDefault="00EE7A43" w:rsidP="00702A69">
      <w:pPr>
        <w:spacing w:line="360" w:lineRule="auto"/>
        <w:jc w:val="both"/>
        <w:rPr>
          <w:rFonts w:ascii="Arial" w:hAnsi="Arial" w:cs="Arial"/>
          <w:sz w:val="24"/>
          <w:szCs w:val="24"/>
        </w:rPr>
      </w:pPr>
      <w:r>
        <w:rPr>
          <w:rFonts w:ascii="Arial" w:hAnsi="Arial" w:cs="Arial"/>
          <w:sz w:val="24"/>
          <w:szCs w:val="24"/>
        </w:rPr>
        <w:t>Y</w:t>
      </w:r>
      <w:r w:rsidR="00394D41">
        <w:rPr>
          <w:rFonts w:ascii="Arial" w:hAnsi="Arial" w:cs="Arial"/>
          <w:sz w:val="24"/>
          <w:szCs w:val="24"/>
        </w:rPr>
        <w:t xml:space="preserve">et appeared much more acceptable for girls to dress more </w:t>
      </w:r>
      <w:r w:rsidR="008B6884">
        <w:rPr>
          <w:rFonts w:ascii="Arial" w:hAnsi="Arial" w:cs="Arial"/>
          <w:sz w:val="24"/>
          <w:szCs w:val="24"/>
        </w:rPr>
        <w:t>‘masculine’ as</w:t>
      </w:r>
      <w:r w:rsidR="00740A75">
        <w:rPr>
          <w:rFonts w:ascii="Arial" w:hAnsi="Arial" w:cs="Arial"/>
          <w:sz w:val="24"/>
          <w:szCs w:val="24"/>
        </w:rPr>
        <w:t xml:space="preserve"> a further</w:t>
      </w:r>
      <w:r w:rsidR="008B6884">
        <w:rPr>
          <w:rFonts w:ascii="Arial" w:hAnsi="Arial" w:cs="Arial"/>
          <w:sz w:val="24"/>
          <w:szCs w:val="24"/>
        </w:rPr>
        <w:t xml:space="preserve"> participant</w:t>
      </w:r>
      <w:r w:rsidR="00740A75">
        <w:rPr>
          <w:rFonts w:ascii="Arial" w:hAnsi="Arial" w:cs="Arial"/>
          <w:sz w:val="24"/>
          <w:szCs w:val="24"/>
        </w:rPr>
        <w:t xml:space="preserve"> </w:t>
      </w:r>
      <w:r w:rsidR="008B6884">
        <w:rPr>
          <w:rFonts w:ascii="Arial" w:hAnsi="Arial" w:cs="Arial"/>
          <w:sz w:val="24"/>
          <w:szCs w:val="24"/>
        </w:rPr>
        <w:t>reports;</w:t>
      </w:r>
    </w:p>
    <w:p w14:paraId="1B042DCA" w14:textId="77777777" w:rsidR="00A21ABA" w:rsidRDefault="00A21ABA" w:rsidP="00702A69">
      <w:pPr>
        <w:spacing w:line="360" w:lineRule="auto"/>
        <w:jc w:val="both"/>
        <w:rPr>
          <w:rFonts w:ascii="Arial" w:hAnsi="Arial" w:cs="Arial"/>
          <w:sz w:val="24"/>
          <w:szCs w:val="24"/>
        </w:rPr>
      </w:pPr>
    </w:p>
    <w:p w14:paraId="0376169A" w14:textId="77777777" w:rsidR="001F6345" w:rsidRDefault="008B6884" w:rsidP="001F6345">
      <w:pPr>
        <w:spacing w:line="360" w:lineRule="auto"/>
        <w:jc w:val="center"/>
        <w:rPr>
          <w:rFonts w:ascii="Arial" w:hAnsi="Arial" w:cs="Arial"/>
          <w:i/>
          <w:iCs/>
          <w:sz w:val="24"/>
          <w:szCs w:val="24"/>
        </w:rPr>
      </w:pPr>
      <w:r w:rsidRPr="00757372">
        <w:rPr>
          <w:rFonts w:ascii="Arial" w:hAnsi="Arial" w:cs="Arial"/>
          <w:i/>
          <w:iCs/>
          <w:sz w:val="24"/>
          <w:szCs w:val="24"/>
        </w:rPr>
        <w:t>“my little girl loves to play with her brothers toys and I do put her in hoodies and jogging bottoms but she still looks cute ha, I would never put my son in girls cloths though so I think it would be weird for my son to want to be a girl more than if my daughter wanted to be a boy”.</w:t>
      </w:r>
      <w:r w:rsidR="00573E21">
        <w:rPr>
          <w:rFonts w:ascii="Arial" w:hAnsi="Arial" w:cs="Arial"/>
          <w:i/>
          <w:iCs/>
          <w:sz w:val="24"/>
          <w:szCs w:val="24"/>
        </w:rPr>
        <w:t xml:space="preserve"> </w:t>
      </w:r>
      <w:r w:rsidR="001F6345">
        <w:rPr>
          <w:rFonts w:ascii="Arial" w:hAnsi="Arial" w:cs="Arial"/>
          <w:i/>
          <w:iCs/>
          <w:sz w:val="24"/>
          <w:szCs w:val="24"/>
        </w:rPr>
        <w:t xml:space="preserve"> </w:t>
      </w:r>
    </w:p>
    <w:p w14:paraId="13BE92E3" w14:textId="77777777" w:rsidR="001F6345" w:rsidRDefault="001F6345">
      <w:pPr>
        <w:rPr>
          <w:rFonts w:ascii="Arial" w:hAnsi="Arial" w:cs="Arial"/>
          <w:i/>
          <w:iCs/>
          <w:sz w:val="24"/>
          <w:szCs w:val="24"/>
        </w:rPr>
      </w:pPr>
      <w:r>
        <w:rPr>
          <w:rFonts w:ascii="Arial" w:hAnsi="Arial" w:cs="Arial"/>
          <w:i/>
          <w:iCs/>
          <w:sz w:val="24"/>
          <w:szCs w:val="24"/>
        </w:rPr>
        <w:br w:type="page"/>
      </w:r>
    </w:p>
    <w:p w14:paraId="0F9E1C64" w14:textId="644DB250" w:rsidR="003B61DF" w:rsidRPr="00573E21" w:rsidRDefault="00740A75" w:rsidP="001F6345">
      <w:pPr>
        <w:spacing w:line="360" w:lineRule="auto"/>
        <w:rPr>
          <w:rFonts w:ascii="Arial" w:hAnsi="Arial" w:cs="Arial"/>
          <w:i/>
          <w:iCs/>
          <w:sz w:val="24"/>
          <w:szCs w:val="24"/>
        </w:rPr>
      </w:pPr>
      <w:r w:rsidRPr="003B61DF">
        <w:rPr>
          <w:rFonts w:ascii="Arial" w:hAnsi="Arial" w:cs="Arial"/>
          <w:sz w:val="24"/>
          <w:szCs w:val="24"/>
        </w:rPr>
        <w:lastRenderedPageBreak/>
        <w:t>These findings suggest that parents of sons appear</w:t>
      </w:r>
      <w:r>
        <w:rPr>
          <w:rFonts w:ascii="Arial" w:hAnsi="Arial" w:cs="Arial"/>
          <w:i/>
          <w:iCs/>
          <w:sz w:val="24"/>
          <w:szCs w:val="24"/>
        </w:rPr>
        <w:t xml:space="preserve"> </w:t>
      </w:r>
      <w:r w:rsidR="003B61DF">
        <w:rPr>
          <w:rFonts w:ascii="Arial" w:hAnsi="Arial" w:cs="Arial"/>
          <w:sz w:val="24"/>
          <w:szCs w:val="24"/>
        </w:rPr>
        <w:t>limited in their ability to practice gender in a more fluid approach. Furthermore, a</w:t>
      </w:r>
      <w:r w:rsidR="008B6884" w:rsidRPr="008B6884">
        <w:rPr>
          <w:rFonts w:ascii="Arial" w:hAnsi="Arial" w:cs="Arial"/>
          <w:sz w:val="24"/>
          <w:szCs w:val="24"/>
        </w:rPr>
        <w:t>dding further support to literature that masculinity is built and maintained from a very young age.</w:t>
      </w:r>
    </w:p>
    <w:p w14:paraId="2BDAA148" w14:textId="77777777" w:rsidR="00EE7A43" w:rsidRDefault="00EE7A43" w:rsidP="00702A69">
      <w:pPr>
        <w:spacing w:line="360" w:lineRule="auto"/>
        <w:jc w:val="both"/>
        <w:rPr>
          <w:rFonts w:ascii="Arial" w:hAnsi="Arial" w:cs="Arial"/>
          <w:sz w:val="24"/>
          <w:szCs w:val="24"/>
        </w:rPr>
      </w:pPr>
    </w:p>
    <w:p w14:paraId="39B9B336" w14:textId="4F6D1E75" w:rsidR="008B6884" w:rsidRDefault="003B61DF" w:rsidP="00702A69">
      <w:pPr>
        <w:spacing w:line="360" w:lineRule="auto"/>
        <w:jc w:val="both"/>
        <w:rPr>
          <w:rFonts w:ascii="Arial" w:hAnsi="Arial" w:cs="Arial"/>
          <w:sz w:val="24"/>
          <w:szCs w:val="24"/>
        </w:rPr>
      </w:pPr>
      <w:r>
        <w:rPr>
          <w:rFonts w:ascii="Arial" w:hAnsi="Arial" w:cs="Arial"/>
          <w:sz w:val="24"/>
          <w:szCs w:val="24"/>
        </w:rPr>
        <w:t xml:space="preserve">This study found that </w:t>
      </w:r>
      <w:r w:rsidR="008B6884">
        <w:rPr>
          <w:rFonts w:ascii="Arial" w:hAnsi="Arial" w:cs="Arial"/>
          <w:sz w:val="24"/>
          <w:szCs w:val="24"/>
        </w:rPr>
        <w:t xml:space="preserve">participants did not place their female </w:t>
      </w:r>
      <w:r w:rsidR="00C608A5">
        <w:rPr>
          <w:rFonts w:ascii="Arial" w:hAnsi="Arial" w:cs="Arial"/>
          <w:sz w:val="24"/>
          <w:szCs w:val="24"/>
        </w:rPr>
        <w:t>children’s</w:t>
      </w:r>
      <w:r w:rsidR="008B6884">
        <w:rPr>
          <w:rFonts w:ascii="Arial" w:hAnsi="Arial" w:cs="Arial"/>
          <w:sz w:val="24"/>
          <w:szCs w:val="24"/>
        </w:rPr>
        <w:t xml:space="preserve"> behaviour or personality to their gender</w:t>
      </w:r>
      <w:r>
        <w:rPr>
          <w:rFonts w:ascii="Arial" w:hAnsi="Arial" w:cs="Arial"/>
          <w:sz w:val="24"/>
          <w:szCs w:val="24"/>
        </w:rPr>
        <w:t xml:space="preserve"> to the same extent</w:t>
      </w:r>
      <w:r w:rsidR="008B6884">
        <w:rPr>
          <w:rFonts w:ascii="Arial" w:hAnsi="Arial" w:cs="Arial"/>
          <w:sz w:val="24"/>
          <w:szCs w:val="24"/>
        </w:rPr>
        <w:t xml:space="preserve">. </w:t>
      </w:r>
      <w:r w:rsidR="007F7C90">
        <w:rPr>
          <w:rFonts w:ascii="Arial" w:hAnsi="Arial" w:cs="Arial"/>
          <w:sz w:val="24"/>
          <w:szCs w:val="24"/>
        </w:rPr>
        <w:t>In particular</w:t>
      </w:r>
      <w:r w:rsidR="008B6884">
        <w:rPr>
          <w:rFonts w:ascii="Arial" w:hAnsi="Arial" w:cs="Arial"/>
          <w:sz w:val="24"/>
          <w:szCs w:val="24"/>
        </w:rPr>
        <w:t xml:space="preserve"> in how parents described their </w:t>
      </w:r>
      <w:r w:rsidR="0089699F">
        <w:rPr>
          <w:rFonts w:ascii="Arial" w:hAnsi="Arial" w:cs="Arial"/>
          <w:sz w:val="24"/>
          <w:szCs w:val="24"/>
        </w:rPr>
        <w:t>Childs</w:t>
      </w:r>
      <w:r w:rsidR="008B6884">
        <w:rPr>
          <w:rFonts w:ascii="Arial" w:hAnsi="Arial" w:cs="Arial"/>
          <w:sz w:val="24"/>
          <w:szCs w:val="24"/>
        </w:rPr>
        <w:t xml:space="preserve"> leader tendencies. </w:t>
      </w:r>
      <w:r>
        <w:rPr>
          <w:rFonts w:ascii="Arial" w:hAnsi="Arial" w:cs="Arial"/>
          <w:sz w:val="24"/>
          <w:szCs w:val="24"/>
        </w:rPr>
        <w:t>One p</w:t>
      </w:r>
      <w:r w:rsidR="008B6884">
        <w:rPr>
          <w:rFonts w:ascii="Arial" w:hAnsi="Arial" w:cs="Arial"/>
          <w:sz w:val="24"/>
          <w:szCs w:val="24"/>
        </w:rPr>
        <w:t>articipant</w:t>
      </w:r>
      <w:r>
        <w:rPr>
          <w:rFonts w:ascii="Arial" w:hAnsi="Arial" w:cs="Arial"/>
          <w:sz w:val="24"/>
          <w:szCs w:val="24"/>
        </w:rPr>
        <w:t xml:space="preserve"> </w:t>
      </w:r>
      <w:r w:rsidR="007F7C90">
        <w:rPr>
          <w:rFonts w:ascii="Arial" w:hAnsi="Arial" w:cs="Arial"/>
          <w:sz w:val="24"/>
          <w:szCs w:val="24"/>
        </w:rPr>
        <w:t>referred</w:t>
      </w:r>
      <w:r w:rsidR="008B6884">
        <w:rPr>
          <w:rFonts w:ascii="Arial" w:hAnsi="Arial" w:cs="Arial"/>
          <w:sz w:val="24"/>
          <w:szCs w:val="24"/>
        </w:rPr>
        <w:t xml:space="preserve"> to the term ‘bossy’ when reporting on her daughters personality. Based upon research this is often associated negatively with females who demonstrate leadership qualities. However, this was expressed as a positive trait during the interviews. </w:t>
      </w:r>
    </w:p>
    <w:p w14:paraId="590BBDE0" w14:textId="77777777" w:rsidR="00A21ABA" w:rsidRDefault="00A21ABA" w:rsidP="00702A69">
      <w:pPr>
        <w:spacing w:line="360" w:lineRule="auto"/>
        <w:jc w:val="both"/>
        <w:rPr>
          <w:rFonts w:ascii="Arial" w:hAnsi="Arial" w:cs="Arial"/>
          <w:sz w:val="24"/>
          <w:szCs w:val="24"/>
        </w:rPr>
      </w:pPr>
    </w:p>
    <w:p w14:paraId="0845F8F0" w14:textId="3E256B3D" w:rsidR="00C07957" w:rsidRDefault="002D4F5A" w:rsidP="00702A69">
      <w:pPr>
        <w:spacing w:line="360" w:lineRule="auto"/>
        <w:jc w:val="both"/>
        <w:rPr>
          <w:rFonts w:ascii="Arial" w:hAnsi="Arial" w:cs="Arial"/>
          <w:sz w:val="24"/>
          <w:szCs w:val="24"/>
        </w:rPr>
      </w:pPr>
      <w:r w:rsidRPr="00093FB2">
        <w:rPr>
          <w:rFonts w:ascii="Arial" w:hAnsi="Arial" w:cs="Arial"/>
          <w:sz w:val="24"/>
          <w:szCs w:val="24"/>
        </w:rPr>
        <w:t>Upon examination of the above</w:t>
      </w:r>
      <w:r w:rsidR="003E038B" w:rsidRPr="00093FB2">
        <w:rPr>
          <w:rFonts w:ascii="Arial" w:hAnsi="Arial" w:cs="Arial"/>
          <w:sz w:val="24"/>
          <w:szCs w:val="24"/>
        </w:rPr>
        <w:t xml:space="preserve"> discussion</w:t>
      </w:r>
      <w:r w:rsidRPr="00093FB2">
        <w:rPr>
          <w:rFonts w:ascii="Arial" w:hAnsi="Arial" w:cs="Arial"/>
          <w:sz w:val="24"/>
          <w:szCs w:val="24"/>
        </w:rPr>
        <w:t>, t</w:t>
      </w:r>
      <w:r w:rsidR="003F2A9C" w:rsidRPr="00093FB2">
        <w:rPr>
          <w:rFonts w:ascii="Arial" w:hAnsi="Arial" w:cs="Arial"/>
          <w:sz w:val="24"/>
          <w:szCs w:val="24"/>
        </w:rPr>
        <w:t xml:space="preserve">he common theme during analysis was </w:t>
      </w:r>
      <w:r w:rsidR="00093FB2" w:rsidRPr="00093FB2">
        <w:rPr>
          <w:rFonts w:ascii="Arial" w:hAnsi="Arial" w:cs="Arial"/>
          <w:sz w:val="24"/>
          <w:szCs w:val="24"/>
        </w:rPr>
        <w:t xml:space="preserve">societies role in shaping the experiences shared by parents exposing </w:t>
      </w:r>
      <w:r w:rsidR="003F2A9C" w:rsidRPr="00093FB2">
        <w:rPr>
          <w:rFonts w:ascii="Arial" w:hAnsi="Arial" w:cs="Arial"/>
          <w:sz w:val="24"/>
          <w:szCs w:val="24"/>
        </w:rPr>
        <w:t>the relationship between resisting gender expectations;</w:t>
      </w:r>
      <w:r w:rsidR="00093FB2" w:rsidRPr="00093FB2">
        <w:rPr>
          <w:rFonts w:ascii="Arial" w:hAnsi="Arial" w:cs="Arial"/>
          <w:sz w:val="24"/>
          <w:szCs w:val="24"/>
        </w:rPr>
        <w:t xml:space="preserve"> </w:t>
      </w:r>
      <w:r w:rsidR="00C608A5" w:rsidRPr="00093FB2">
        <w:rPr>
          <w:rFonts w:ascii="Arial" w:hAnsi="Arial" w:cs="Arial"/>
          <w:sz w:val="24"/>
          <w:szCs w:val="24"/>
        </w:rPr>
        <w:t>Kane’s</w:t>
      </w:r>
      <w:r w:rsidR="008508F7">
        <w:rPr>
          <w:rFonts w:ascii="Arial" w:hAnsi="Arial" w:cs="Arial"/>
          <w:sz w:val="24"/>
          <w:szCs w:val="24"/>
        </w:rPr>
        <w:t xml:space="preserve"> (2012)</w:t>
      </w:r>
      <w:r w:rsidR="003F2A9C" w:rsidRPr="00093FB2">
        <w:rPr>
          <w:rFonts w:ascii="Arial" w:hAnsi="Arial" w:cs="Arial"/>
          <w:sz w:val="24"/>
          <w:szCs w:val="24"/>
        </w:rPr>
        <w:t xml:space="preserve"> “Resisters”, and actively engaging into the expectations that participants resist;</w:t>
      </w:r>
      <w:r w:rsidR="00093FB2" w:rsidRPr="00093FB2">
        <w:rPr>
          <w:rFonts w:ascii="Arial" w:hAnsi="Arial" w:cs="Arial"/>
          <w:sz w:val="24"/>
          <w:szCs w:val="24"/>
        </w:rPr>
        <w:t xml:space="preserve"> </w:t>
      </w:r>
      <w:r w:rsidR="00C608A5" w:rsidRPr="00093FB2">
        <w:rPr>
          <w:rFonts w:ascii="Arial" w:hAnsi="Arial" w:cs="Arial"/>
          <w:sz w:val="24"/>
          <w:szCs w:val="24"/>
        </w:rPr>
        <w:t>Kane’s</w:t>
      </w:r>
      <w:r w:rsidR="008508F7">
        <w:rPr>
          <w:rFonts w:ascii="Arial" w:hAnsi="Arial" w:cs="Arial"/>
          <w:sz w:val="24"/>
          <w:szCs w:val="24"/>
        </w:rPr>
        <w:t xml:space="preserve"> (2012)</w:t>
      </w:r>
      <w:r w:rsidR="003F2A9C" w:rsidRPr="00093FB2">
        <w:rPr>
          <w:rFonts w:ascii="Arial" w:hAnsi="Arial" w:cs="Arial"/>
          <w:sz w:val="24"/>
          <w:szCs w:val="24"/>
        </w:rPr>
        <w:t xml:space="preserve"> “Cultivators.</w:t>
      </w:r>
      <w:r w:rsidR="003E038B">
        <w:rPr>
          <w:rFonts w:ascii="Arial" w:hAnsi="Arial" w:cs="Arial"/>
          <w:sz w:val="24"/>
          <w:szCs w:val="24"/>
        </w:rPr>
        <w:t xml:space="preserve"> </w:t>
      </w:r>
    </w:p>
    <w:p w14:paraId="75A5BE62" w14:textId="77777777" w:rsidR="00A21ABA" w:rsidRDefault="00A21ABA" w:rsidP="00702A69">
      <w:pPr>
        <w:spacing w:line="360" w:lineRule="auto"/>
        <w:jc w:val="both"/>
        <w:rPr>
          <w:rFonts w:ascii="Arial" w:hAnsi="Arial" w:cs="Arial"/>
          <w:sz w:val="24"/>
          <w:szCs w:val="24"/>
        </w:rPr>
      </w:pPr>
    </w:p>
    <w:p w14:paraId="40EB59DB" w14:textId="34D23C2B" w:rsidR="003E038B" w:rsidRDefault="003E038B" w:rsidP="00702A69">
      <w:pPr>
        <w:spacing w:line="360" w:lineRule="auto"/>
        <w:jc w:val="both"/>
        <w:rPr>
          <w:rFonts w:ascii="Arial" w:hAnsi="Arial" w:cs="Arial"/>
          <w:sz w:val="24"/>
          <w:szCs w:val="24"/>
        </w:rPr>
      </w:pPr>
      <w:r>
        <w:rPr>
          <w:rFonts w:ascii="Arial" w:hAnsi="Arial" w:cs="Arial"/>
          <w:sz w:val="24"/>
          <w:szCs w:val="24"/>
        </w:rPr>
        <w:t xml:space="preserve">Upon further analysis these finding revealed </w:t>
      </w:r>
      <w:r w:rsidR="007F7C90">
        <w:rPr>
          <w:rFonts w:ascii="Arial" w:hAnsi="Arial" w:cs="Arial"/>
          <w:sz w:val="24"/>
          <w:szCs w:val="24"/>
        </w:rPr>
        <w:t>parents’</w:t>
      </w:r>
      <w:r w:rsidR="00530EA1">
        <w:rPr>
          <w:rFonts w:ascii="Arial" w:hAnsi="Arial" w:cs="Arial"/>
          <w:sz w:val="24"/>
          <w:szCs w:val="24"/>
        </w:rPr>
        <w:t xml:space="preserve"> perceptions</w:t>
      </w:r>
      <w:r>
        <w:rPr>
          <w:rFonts w:ascii="Arial" w:hAnsi="Arial" w:cs="Arial"/>
          <w:sz w:val="24"/>
          <w:szCs w:val="24"/>
        </w:rPr>
        <w:t xml:space="preserve"> into the reasoning</w:t>
      </w:r>
      <w:r w:rsidR="008508F7">
        <w:rPr>
          <w:rFonts w:ascii="Arial" w:hAnsi="Arial" w:cs="Arial"/>
          <w:sz w:val="24"/>
          <w:szCs w:val="24"/>
        </w:rPr>
        <w:t xml:space="preserve">, or justification </w:t>
      </w:r>
      <w:r>
        <w:rPr>
          <w:rFonts w:ascii="Arial" w:hAnsi="Arial" w:cs="Arial"/>
          <w:sz w:val="24"/>
          <w:szCs w:val="24"/>
        </w:rPr>
        <w:t>behind the interplay o</w:t>
      </w:r>
      <w:r w:rsidR="008508F7">
        <w:rPr>
          <w:rFonts w:ascii="Arial" w:hAnsi="Arial" w:cs="Arial"/>
          <w:sz w:val="24"/>
          <w:szCs w:val="24"/>
        </w:rPr>
        <w:t>f</w:t>
      </w:r>
      <w:r>
        <w:rPr>
          <w:rFonts w:ascii="Arial" w:hAnsi="Arial" w:cs="Arial"/>
          <w:sz w:val="24"/>
          <w:szCs w:val="24"/>
        </w:rPr>
        <w:t xml:space="preserve"> both refiners and cultivators. The following theme </w:t>
      </w:r>
      <w:r w:rsidR="00530EA1">
        <w:rPr>
          <w:rFonts w:ascii="Arial" w:hAnsi="Arial" w:cs="Arial"/>
          <w:sz w:val="24"/>
          <w:szCs w:val="24"/>
        </w:rPr>
        <w:t>discusses this further.</w:t>
      </w:r>
    </w:p>
    <w:p w14:paraId="0E0F97FF" w14:textId="77777777" w:rsidR="00A21ABA" w:rsidRDefault="00A21ABA" w:rsidP="00AB183A">
      <w:pPr>
        <w:pStyle w:val="Heading2"/>
      </w:pPr>
    </w:p>
    <w:p w14:paraId="337BB80C" w14:textId="6ADD123F" w:rsidR="007218FF" w:rsidRPr="008F36BC" w:rsidRDefault="00530EA1" w:rsidP="00AB183A">
      <w:pPr>
        <w:pStyle w:val="Heading2"/>
      </w:pPr>
      <w:r w:rsidRPr="008F36BC">
        <w:t xml:space="preserve"> </w:t>
      </w:r>
      <w:bookmarkStart w:id="53" w:name="_Toc33184879"/>
      <w:r w:rsidRPr="008F36BC">
        <w:t xml:space="preserve">Theme 2-             </w:t>
      </w:r>
      <w:bookmarkStart w:id="54" w:name="_Hlk33958816"/>
      <w:r w:rsidR="007218FF" w:rsidRPr="008F36BC">
        <w:t xml:space="preserve">parents </w:t>
      </w:r>
      <w:r w:rsidR="00C2415A" w:rsidRPr="008F36BC">
        <w:t>internal conflict</w:t>
      </w:r>
      <w:r w:rsidR="00FA1D18" w:rsidRPr="008F36BC">
        <w:t xml:space="preserve">; </w:t>
      </w:r>
      <w:r w:rsidR="00C2415A" w:rsidRPr="008F36BC">
        <w:t>emotions and perceptions.</w:t>
      </w:r>
      <w:bookmarkEnd w:id="53"/>
    </w:p>
    <w:p w14:paraId="41D187C3" w14:textId="1E522DF1" w:rsidR="00FD217E" w:rsidRDefault="00FD217E" w:rsidP="00702A69">
      <w:pPr>
        <w:spacing w:line="360" w:lineRule="auto"/>
        <w:jc w:val="both"/>
        <w:rPr>
          <w:rFonts w:ascii="Arial" w:hAnsi="Arial" w:cs="Arial"/>
          <w:b/>
          <w:bCs/>
          <w:sz w:val="24"/>
          <w:szCs w:val="24"/>
        </w:rPr>
      </w:pPr>
    </w:p>
    <w:bookmarkEnd w:id="54"/>
    <w:p w14:paraId="66661AD3" w14:textId="77777777" w:rsidR="00FD217E" w:rsidRDefault="00FD217E" w:rsidP="00702A69">
      <w:pPr>
        <w:spacing w:line="360" w:lineRule="auto"/>
        <w:jc w:val="both"/>
        <w:rPr>
          <w:rFonts w:ascii="Arial" w:hAnsi="Arial" w:cs="Arial"/>
          <w:sz w:val="24"/>
          <w:szCs w:val="24"/>
        </w:rPr>
      </w:pPr>
      <w:r>
        <w:rPr>
          <w:rFonts w:ascii="Arial" w:hAnsi="Arial" w:cs="Arial"/>
          <w:sz w:val="24"/>
          <w:szCs w:val="24"/>
        </w:rPr>
        <w:t>In addition, this study found that all participants experienced levels of confliction within accountability. That is, a sense of satisfaction that their child meets societal expectations yet find it unacceptable the idea of their children not being free from gender norms and discrimination.</w:t>
      </w:r>
    </w:p>
    <w:p w14:paraId="3C1F7AE0" w14:textId="77777777" w:rsidR="00404F51" w:rsidRDefault="00404F51" w:rsidP="00702A69">
      <w:pPr>
        <w:spacing w:line="360" w:lineRule="auto"/>
        <w:jc w:val="both"/>
        <w:rPr>
          <w:rFonts w:ascii="Arial" w:hAnsi="Arial" w:cs="Arial"/>
          <w:b/>
          <w:bCs/>
          <w:sz w:val="24"/>
          <w:szCs w:val="24"/>
        </w:rPr>
      </w:pPr>
    </w:p>
    <w:p w14:paraId="6F0B7D38" w14:textId="004BC911" w:rsidR="007218FF" w:rsidRDefault="007218FF" w:rsidP="00702A69">
      <w:pPr>
        <w:spacing w:line="360" w:lineRule="auto"/>
        <w:jc w:val="both"/>
        <w:rPr>
          <w:rFonts w:ascii="Arial" w:hAnsi="Arial" w:cs="Arial"/>
          <w:sz w:val="24"/>
          <w:szCs w:val="24"/>
        </w:rPr>
      </w:pPr>
      <w:r>
        <w:rPr>
          <w:rFonts w:ascii="Arial" w:hAnsi="Arial" w:cs="Arial"/>
          <w:sz w:val="24"/>
          <w:szCs w:val="24"/>
        </w:rPr>
        <w:t>These findings revealed the</w:t>
      </w:r>
      <w:r w:rsidR="00623819">
        <w:rPr>
          <w:rFonts w:ascii="Arial" w:hAnsi="Arial" w:cs="Arial"/>
          <w:sz w:val="24"/>
          <w:szCs w:val="24"/>
        </w:rPr>
        <w:t xml:space="preserve"> significant</w:t>
      </w:r>
      <w:r>
        <w:rPr>
          <w:rFonts w:ascii="Arial" w:hAnsi="Arial" w:cs="Arial"/>
          <w:sz w:val="24"/>
          <w:szCs w:val="24"/>
        </w:rPr>
        <w:t xml:space="preserve"> emotional impact a parent may feel when confronted with their child changing their gender. </w:t>
      </w:r>
      <w:r w:rsidR="00A14091">
        <w:rPr>
          <w:rFonts w:ascii="Arial" w:hAnsi="Arial" w:cs="Arial"/>
          <w:sz w:val="24"/>
          <w:szCs w:val="24"/>
        </w:rPr>
        <w:t>F</w:t>
      </w:r>
      <w:r w:rsidR="00623819">
        <w:rPr>
          <w:rFonts w:ascii="Arial" w:hAnsi="Arial" w:cs="Arial"/>
          <w:sz w:val="24"/>
          <w:szCs w:val="24"/>
        </w:rPr>
        <w:t>ive</w:t>
      </w:r>
      <w:r w:rsidR="00A14091">
        <w:rPr>
          <w:rFonts w:ascii="Arial" w:hAnsi="Arial" w:cs="Arial"/>
          <w:sz w:val="24"/>
          <w:szCs w:val="24"/>
        </w:rPr>
        <w:t xml:space="preserve"> out of six participants </w:t>
      </w:r>
      <w:r>
        <w:rPr>
          <w:rFonts w:ascii="Arial" w:hAnsi="Arial" w:cs="Arial"/>
          <w:sz w:val="24"/>
          <w:szCs w:val="24"/>
        </w:rPr>
        <w:t>reported that they would feel confusion</w:t>
      </w:r>
      <w:r w:rsidR="00A14091">
        <w:rPr>
          <w:rFonts w:ascii="Arial" w:hAnsi="Arial" w:cs="Arial"/>
          <w:sz w:val="24"/>
          <w:szCs w:val="24"/>
        </w:rPr>
        <w:t>. While all participants reported that they would feel</w:t>
      </w:r>
      <w:r w:rsidR="00623819">
        <w:rPr>
          <w:rFonts w:ascii="Arial" w:hAnsi="Arial" w:cs="Arial"/>
          <w:sz w:val="24"/>
          <w:szCs w:val="24"/>
        </w:rPr>
        <w:t xml:space="preserve"> </w:t>
      </w:r>
      <w:r w:rsidR="00623819">
        <w:rPr>
          <w:rFonts w:ascii="Arial" w:hAnsi="Arial" w:cs="Arial"/>
          <w:sz w:val="24"/>
          <w:szCs w:val="24"/>
        </w:rPr>
        <w:lastRenderedPageBreak/>
        <w:t>various levels of</w:t>
      </w:r>
      <w:r>
        <w:rPr>
          <w:rFonts w:ascii="Arial" w:hAnsi="Arial" w:cs="Arial"/>
          <w:sz w:val="24"/>
          <w:szCs w:val="24"/>
        </w:rPr>
        <w:t xml:space="preserve"> embarrassment</w:t>
      </w:r>
      <w:r w:rsidR="00623819">
        <w:rPr>
          <w:rFonts w:ascii="Arial" w:hAnsi="Arial" w:cs="Arial"/>
          <w:sz w:val="24"/>
          <w:szCs w:val="24"/>
        </w:rPr>
        <w:t>, also one participant reports that they would</w:t>
      </w:r>
      <w:r>
        <w:rPr>
          <w:rFonts w:ascii="Arial" w:hAnsi="Arial" w:cs="Arial"/>
          <w:sz w:val="24"/>
          <w:szCs w:val="24"/>
        </w:rPr>
        <w:t xml:space="preserve"> feel a level of grief.</w:t>
      </w:r>
    </w:p>
    <w:p w14:paraId="44911257" w14:textId="77777777" w:rsidR="00A21ABA" w:rsidRDefault="00A21ABA" w:rsidP="00702A69">
      <w:pPr>
        <w:spacing w:line="360" w:lineRule="auto"/>
        <w:jc w:val="both"/>
        <w:rPr>
          <w:rFonts w:ascii="Arial" w:hAnsi="Arial" w:cs="Arial"/>
          <w:sz w:val="24"/>
          <w:szCs w:val="24"/>
        </w:rPr>
      </w:pPr>
    </w:p>
    <w:p w14:paraId="11052B1C" w14:textId="0C796F19" w:rsidR="00623819" w:rsidRDefault="00623819" w:rsidP="00702A69">
      <w:pPr>
        <w:spacing w:line="360" w:lineRule="auto"/>
        <w:jc w:val="both"/>
        <w:rPr>
          <w:rFonts w:ascii="Arial" w:hAnsi="Arial" w:cs="Arial"/>
          <w:sz w:val="24"/>
          <w:szCs w:val="24"/>
        </w:rPr>
      </w:pPr>
      <w:r>
        <w:rPr>
          <w:rFonts w:ascii="Arial" w:hAnsi="Arial" w:cs="Arial"/>
          <w:sz w:val="24"/>
          <w:szCs w:val="24"/>
        </w:rPr>
        <w:t>One participant reports that;</w:t>
      </w:r>
    </w:p>
    <w:p w14:paraId="29A7BD3E" w14:textId="77777777" w:rsidR="00A21ABA" w:rsidRDefault="00A21ABA" w:rsidP="00702A69">
      <w:pPr>
        <w:spacing w:line="360" w:lineRule="auto"/>
        <w:jc w:val="both"/>
        <w:rPr>
          <w:rFonts w:ascii="Arial" w:hAnsi="Arial" w:cs="Arial"/>
          <w:sz w:val="24"/>
          <w:szCs w:val="24"/>
        </w:rPr>
      </w:pPr>
    </w:p>
    <w:p w14:paraId="0E537D62" w14:textId="52F023E8" w:rsidR="00984538" w:rsidRDefault="00623819" w:rsidP="00B44E7E">
      <w:pPr>
        <w:spacing w:line="360" w:lineRule="auto"/>
        <w:jc w:val="center"/>
        <w:rPr>
          <w:rFonts w:ascii="Arial" w:hAnsi="Arial" w:cs="Arial"/>
          <w:i/>
          <w:sz w:val="24"/>
          <w:szCs w:val="24"/>
        </w:rPr>
      </w:pPr>
      <w:r w:rsidRPr="00757372">
        <w:rPr>
          <w:rFonts w:ascii="Arial" w:hAnsi="Arial" w:cs="Arial"/>
          <w:i/>
          <w:sz w:val="24"/>
          <w:szCs w:val="24"/>
        </w:rPr>
        <w:t>“it would be so hard to get used to, it’s the opposite of what you raised”</w:t>
      </w:r>
    </w:p>
    <w:p w14:paraId="07D2F85D" w14:textId="20E7671C" w:rsidR="00A14091" w:rsidRPr="00573E21" w:rsidRDefault="00623819" w:rsidP="00573E21">
      <w:pPr>
        <w:rPr>
          <w:rFonts w:ascii="Arial" w:hAnsi="Arial" w:cs="Arial"/>
          <w:i/>
          <w:sz w:val="24"/>
          <w:szCs w:val="24"/>
        </w:rPr>
      </w:pPr>
      <w:r>
        <w:rPr>
          <w:rFonts w:ascii="Arial" w:hAnsi="Arial" w:cs="Arial"/>
          <w:sz w:val="24"/>
          <w:szCs w:val="24"/>
        </w:rPr>
        <w:t>Another</w:t>
      </w:r>
      <w:r w:rsidR="00A14091">
        <w:rPr>
          <w:rFonts w:ascii="Arial" w:hAnsi="Arial" w:cs="Arial"/>
          <w:sz w:val="24"/>
          <w:szCs w:val="24"/>
        </w:rPr>
        <w:t xml:space="preserve"> participant</w:t>
      </w:r>
      <w:r>
        <w:rPr>
          <w:rFonts w:ascii="Arial" w:hAnsi="Arial" w:cs="Arial"/>
          <w:sz w:val="24"/>
          <w:szCs w:val="24"/>
        </w:rPr>
        <w:t xml:space="preserve"> reflects a similar perspective;</w:t>
      </w:r>
      <w:r w:rsidR="00A14091">
        <w:rPr>
          <w:rFonts w:ascii="Arial" w:hAnsi="Arial" w:cs="Arial"/>
          <w:sz w:val="24"/>
          <w:szCs w:val="24"/>
        </w:rPr>
        <w:t xml:space="preserve"> </w:t>
      </w:r>
    </w:p>
    <w:p w14:paraId="246BBF7D" w14:textId="77777777" w:rsidR="00A21ABA" w:rsidRDefault="00A21ABA" w:rsidP="00702A69">
      <w:pPr>
        <w:spacing w:line="360" w:lineRule="auto"/>
        <w:jc w:val="both"/>
        <w:rPr>
          <w:rFonts w:ascii="Arial" w:hAnsi="Arial" w:cs="Arial"/>
          <w:sz w:val="24"/>
          <w:szCs w:val="24"/>
        </w:rPr>
      </w:pPr>
    </w:p>
    <w:p w14:paraId="47053211" w14:textId="1EB9A550" w:rsidR="00A21ABA" w:rsidRPr="00757372" w:rsidRDefault="00A14091" w:rsidP="00B44E7E">
      <w:pPr>
        <w:spacing w:line="360" w:lineRule="auto"/>
        <w:jc w:val="center"/>
        <w:rPr>
          <w:rFonts w:ascii="Arial" w:hAnsi="Arial" w:cs="Arial"/>
          <w:i/>
          <w:sz w:val="24"/>
          <w:szCs w:val="24"/>
        </w:rPr>
      </w:pPr>
      <w:r w:rsidRPr="00757372">
        <w:rPr>
          <w:rFonts w:ascii="Arial" w:hAnsi="Arial" w:cs="Arial"/>
          <w:i/>
          <w:sz w:val="24"/>
          <w:szCs w:val="24"/>
        </w:rPr>
        <w:t xml:space="preserve">“I think </w:t>
      </w:r>
      <w:r w:rsidR="007F7C90" w:rsidRPr="00757372">
        <w:rPr>
          <w:rFonts w:ascii="Arial" w:hAnsi="Arial" w:cs="Arial"/>
          <w:i/>
          <w:sz w:val="24"/>
          <w:szCs w:val="24"/>
        </w:rPr>
        <w:t>I’d</w:t>
      </w:r>
      <w:r w:rsidRPr="00757372">
        <w:rPr>
          <w:rFonts w:ascii="Arial" w:hAnsi="Arial" w:cs="Arial"/>
          <w:i/>
          <w:sz w:val="24"/>
          <w:szCs w:val="24"/>
        </w:rPr>
        <w:t xml:space="preserve"> be confused as you raise a boy then they want to be a girl, you have spent your life thinking you have a boy so you would have to lose that boy, your son, it would be like a grieving process I think”.</w:t>
      </w:r>
    </w:p>
    <w:p w14:paraId="5307C1E8" w14:textId="77777777" w:rsidR="00404F51" w:rsidRDefault="00404F51" w:rsidP="00B44E7E">
      <w:pPr>
        <w:spacing w:line="360" w:lineRule="auto"/>
        <w:jc w:val="center"/>
        <w:rPr>
          <w:rFonts w:ascii="Arial" w:hAnsi="Arial" w:cs="Arial"/>
          <w:sz w:val="24"/>
          <w:szCs w:val="24"/>
        </w:rPr>
      </w:pPr>
    </w:p>
    <w:p w14:paraId="43323CF4" w14:textId="1E106BFE" w:rsidR="00C00994" w:rsidRDefault="00A14091" w:rsidP="00702A69">
      <w:pPr>
        <w:spacing w:line="360" w:lineRule="auto"/>
        <w:jc w:val="both"/>
        <w:rPr>
          <w:rFonts w:ascii="Arial" w:hAnsi="Arial" w:cs="Arial"/>
          <w:sz w:val="24"/>
          <w:szCs w:val="24"/>
        </w:rPr>
      </w:pPr>
      <w:r>
        <w:rPr>
          <w:rFonts w:ascii="Arial" w:hAnsi="Arial" w:cs="Arial"/>
          <w:sz w:val="24"/>
          <w:szCs w:val="24"/>
        </w:rPr>
        <w:t xml:space="preserve">These findings highlight the importance in which society place in gender and as a significant part of a </w:t>
      </w:r>
      <w:r w:rsidR="0089699F">
        <w:rPr>
          <w:rFonts w:ascii="Arial" w:hAnsi="Arial" w:cs="Arial"/>
          <w:sz w:val="24"/>
          <w:szCs w:val="24"/>
        </w:rPr>
        <w:t>Childs</w:t>
      </w:r>
      <w:r>
        <w:rPr>
          <w:rFonts w:ascii="Arial" w:hAnsi="Arial" w:cs="Arial"/>
          <w:sz w:val="24"/>
          <w:szCs w:val="24"/>
        </w:rPr>
        <w:t xml:space="preserve"> identity.</w:t>
      </w:r>
    </w:p>
    <w:p w14:paraId="2CF450BD" w14:textId="77777777" w:rsidR="008508F7" w:rsidRDefault="008508F7" w:rsidP="00702A69">
      <w:pPr>
        <w:spacing w:line="360" w:lineRule="auto"/>
        <w:jc w:val="both"/>
        <w:rPr>
          <w:rFonts w:ascii="Arial" w:hAnsi="Arial" w:cs="Arial"/>
          <w:sz w:val="24"/>
          <w:szCs w:val="24"/>
        </w:rPr>
      </w:pPr>
    </w:p>
    <w:p w14:paraId="5035EB88" w14:textId="07F6FBCC" w:rsidR="00A14091" w:rsidRDefault="00A14091" w:rsidP="00702A69">
      <w:pPr>
        <w:spacing w:line="360" w:lineRule="auto"/>
        <w:jc w:val="both"/>
        <w:rPr>
          <w:rFonts w:ascii="Arial" w:hAnsi="Arial" w:cs="Arial"/>
          <w:sz w:val="24"/>
          <w:szCs w:val="24"/>
        </w:rPr>
      </w:pPr>
      <w:r>
        <w:rPr>
          <w:rFonts w:ascii="Arial" w:hAnsi="Arial" w:cs="Arial"/>
          <w:sz w:val="24"/>
          <w:szCs w:val="24"/>
        </w:rPr>
        <w:t xml:space="preserve">However, when asked earlier in the interview; how important is maintaining your </w:t>
      </w:r>
      <w:r w:rsidR="0089699F">
        <w:rPr>
          <w:rFonts w:ascii="Arial" w:hAnsi="Arial" w:cs="Arial"/>
          <w:sz w:val="24"/>
          <w:szCs w:val="24"/>
        </w:rPr>
        <w:t>Childs</w:t>
      </w:r>
      <w:r>
        <w:rPr>
          <w:rFonts w:ascii="Arial" w:hAnsi="Arial" w:cs="Arial"/>
          <w:sz w:val="24"/>
          <w:szCs w:val="24"/>
        </w:rPr>
        <w:t xml:space="preserve"> gender? The initial response suggested little of importance. Thus, these findings </w:t>
      </w:r>
      <w:r w:rsidR="00093FB2">
        <w:rPr>
          <w:rFonts w:ascii="Arial" w:hAnsi="Arial" w:cs="Arial"/>
          <w:sz w:val="24"/>
          <w:szCs w:val="24"/>
        </w:rPr>
        <w:t>support literature</w:t>
      </w:r>
      <w:r>
        <w:rPr>
          <w:rFonts w:ascii="Arial" w:hAnsi="Arial" w:cs="Arial"/>
          <w:sz w:val="24"/>
          <w:szCs w:val="24"/>
        </w:rPr>
        <w:t xml:space="preserve"> that gender is rooted in society as the norm; as the a</w:t>
      </w:r>
      <w:r w:rsidR="00C00994">
        <w:rPr>
          <w:rFonts w:ascii="Arial" w:hAnsi="Arial" w:cs="Arial"/>
          <w:sz w:val="24"/>
          <w:szCs w:val="24"/>
        </w:rPr>
        <w:t>b</w:t>
      </w:r>
      <w:r>
        <w:rPr>
          <w:rFonts w:ascii="Arial" w:hAnsi="Arial" w:cs="Arial"/>
          <w:sz w:val="24"/>
          <w:szCs w:val="24"/>
        </w:rPr>
        <w:t>ove emotions were expressed as probable feelings associated with a</w:t>
      </w:r>
      <w:r w:rsidR="00623819">
        <w:rPr>
          <w:rFonts w:ascii="Arial" w:hAnsi="Arial" w:cs="Arial"/>
          <w:sz w:val="24"/>
          <w:szCs w:val="24"/>
        </w:rPr>
        <w:t xml:space="preserve"> loss/ change of gender.</w:t>
      </w:r>
      <w:r w:rsidR="008508F7">
        <w:rPr>
          <w:rFonts w:ascii="Arial" w:hAnsi="Arial" w:cs="Arial"/>
          <w:sz w:val="24"/>
          <w:szCs w:val="24"/>
        </w:rPr>
        <w:t xml:space="preserve"> Also exposing the complex relationship between </w:t>
      </w:r>
      <w:r w:rsidR="00C608A5">
        <w:rPr>
          <w:rFonts w:ascii="Arial" w:hAnsi="Arial" w:cs="Arial"/>
          <w:sz w:val="24"/>
          <w:szCs w:val="24"/>
        </w:rPr>
        <w:t>Kane’s</w:t>
      </w:r>
      <w:r w:rsidR="00940B96">
        <w:rPr>
          <w:rFonts w:ascii="Arial" w:hAnsi="Arial" w:cs="Arial"/>
          <w:sz w:val="24"/>
          <w:szCs w:val="24"/>
        </w:rPr>
        <w:t xml:space="preserve"> (2012) </w:t>
      </w:r>
      <w:r w:rsidR="008508F7">
        <w:rPr>
          <w:rFonts w:ascii="Arial" w:hAnsi="Arial" w:cs="Arial"/>
          <w:sz w:val="24"/>
          <w:szCs w:val="24"/>
        </w:rPr>
        <w:t>refiners and cultivators.</w:t>
      </w:r>
    </w:p>
    <w:p w14:paraId="0F670BCE" w14:textId="77777777" w:rsidR="00A21ABA" w:rsidRDefault="00A21ABA" w:rsidP="00702A69">
      <w:pPr>
        <w:spacing w:line="360" w:lineRule="auto"/>
        <w:jc w:val="both"/>
        <w:rPr>
          <w:rFonts w:ascii="Arial" w:hAnsi="Arial" w:cs="Arial"/>
          <w:sz w:val="24"/>
          <w:szCs w:val="24"/>
        </w:rPr>
      </w:pPr>
    </w:p>
    <w:p w14:paraId="0A8F8AA7" w14:textId="7F3C9BDF" w:rsidR="00623819" w:rsidRDefault="00623819" w:rsidP="00702A69">
      <w:pPr>
        <w:spacing w:line="360" w:lineRule="auto"/>
        <w:jc w:val="both"/>
        <w:rPr>
          <w:rFonts w:ascii="Arial" w:hAnsi="Arial" w:cs="Arial"/>
          <w:sz w:val="24"/>
          <w:szCs w:val="24"/>
        </w:rPr>
      </w:pPr>
      <w:r>
        <w:rPr>
          <w:rFonts w:ascii="Arial" w:hAnsi="Arial" w:cs="Arial"/>
          <w:sz w:val="24"/>
          <w:szCs w:val="24"/>
        </w:rPr>
        <w:t>Furthermore, one participant states that they would blame themselves;</w:t>
      </w:r>
    </w:p>
    <w:p w14:paraId="5334C980" w14:textId="77777777" w:rsidR="00A21ABA" w:rsidRDefault="00A21ABA" w:rsidP="00702A69">
      <w:pPr>
        <w:spacing w:line="360" w:lineRule="auto"/>
        <w:jc w:val="both"/>
        <w:rPr>
          <w:rFonts w:ascii="Arial" w:hAnsi="Arial" w:cs="Arial"/>
          <w:sz w:val="24"/>
          <w:szCs w:val="24"/>
        </w:rPr>
      </w:pPr>
    </w:p>
    <w:p w14:paraId="51A073E0" w14:textId="56A3F362" w:rsidR="00A21ABA" w:rsidRPr="001F6345" w:rsidRDefault="00C00994" w:rsidP="001F6345">
      <w:pPr>
        <w:spacing w:line="360" w:lineRule="auto"/>
        <w:jc w:val="center"/>
        <w:rPr>
          <w:rFonts w:ascii="Arial" w:hAnsi="Arial" w:cs="Arial"/>
          <w:i/>
          <w:sz w:val="24"/>
          <w:szCs w:val="24"/>
        </w:rPr>
      </w:pPr>
      <w:r w:rsidRPr="00757372">
        <w:rPr>
          <w:rFonts w:ascii="Arial" w:hAnsi="Arial" w:cs="Arial"/>
          <w:i/>
          <w:sz w:val="24"/>
          <w:szCs w:val="24"/>
        </w:rPr>
        <w:t>“</w:t>
      </w:r>
      <w:r w:rsidR="007F7C90" w:rsidRPr="00757372">
        <w:rPr>
          <w:rFonts w:ascii="Arial" w:hAnsi="Arial" w:cs="Arial"/>
          <w:i/>
          <w:sz w:val="24"/>
          <w:szCs w:val="24"/>
        </w:rPr>
        <w:t>I’d</w:t>
      </w:r>
      <w:r w:rsidRPr="00757372">
        <w:rPr>
          <w:rFonts w:ascii="Arial" w:hAnsi="Arial" w:cs="Arial"/>
          <w:i/>
          <w:sz w:val="24"/>
          <w:szCs w:val="24"/>
        </w:rPr>
        <w:t xml:space="preserve"> blame myself, id wonder what </w:t>
      </w:r>
      <w:r w:rsidR="00B44E7E">
        <w:rPr>
          <w:rFonts w:ascii="Arial" w:hAnsi="Arial" w:cs="Arial"/>
          <w:i/>
          <w:sz w:val="24"/>
          <w:szCs w:val="24"/>
        </w:rPr>
        <w:t>happened</w:t>
      </w:r>
      <w:r w:rsidRPr="00757372">
        <w:rPr>
          <w:rFonts w:ascii="Arial" w:hAnsi="Arial" w:cs="Arial"/>
          <w:i/>
          <w:sz w:val="24"/>
          <w:szCs w:val="24"/>
        </w:rPr>
        <w:t xml:space="preserve"> when they were growing up that made them unhappy with themselves, which is silly really but I think </w:t>
      </w:r>
      <w:r w:rsidR="00C608A5" w:rsidRPr="00757372">
        <w:rPr>
          <w:rFonts w:ascii="Arial" w:hAnsi="Arial" w:cs="Arial"/>
          <w:i/>
          <w:sz w:val="24"/>
          <w:szCs w:val="24"/>
        </w:rPr>
        <w:t>it’s</w:t>
      </w:r>
      <w:r w:rsidRPr="00757372">
        <w:rPr>
          <w:rFonts w:ascii="Arial" w:hAnsi="Arial" w:cs="Arial"/>
          <w:i/>
          <w:sz w:val="24"/>
          <w:szCs w:val="24"/>
        </w:rPr>
        <w:t xml:space="preserve"> what a lot of parents would do, parents always feel guilty and try find </w:t>
      </w:r>
      <w:r w:rsidR="0073670C" w:rsidRPr="00757372">
        <w:rPr>
          <w:rFonts w:ascii="Arial" w:hAnsi="Arial" w:cs="Arial"/>
          <w:i/>
          <w:sz w:val="24"/>
          <w:szCs w:val="24"/>
        </w:rPr>
        <w:t>answers”</w:t>
      </w:r>
      <w:r w:rsidR="0073670C">
        <w:rPr>
          <w:rFonts w:ascii="Arial" w:hAnsi="Arial" w:cs="Arial"/>
          <w:sz w:val="24"/>
          <w:szCs w:val="24"/>
        </w:rPr>
        <w:t xml:space="preserve"> This</w:t>
      </w:r>
      <w:r>
        <w:rPr>
          <w:rFonts w:ascii="Arial" w:hAnsi="Arial" w:cs="Arial"/>
          <w:sz w:val="24"/>
          <w:szCs w:val="24"/>
        </w:rPr>
        <w:t xml:space="preserve"> may suggest that this is a possible process to limit confusion by attempting to develop understanding.</w:t>
      </w:r>
      <w:r w:rsidR="008508F7">
        <w:rPr>
          <w:rFonts w:ascii="Arial" w:hAnsi="Arial" w:cs="Arial"/>
          <w:sz w:val="24"/>
          <w:szCs w:val="24"/>
        </w:rPr>
        <w:t xml:space="preserve"> Rather than dismiss gender fluidity.</w:t>
      </w:r>
    </w:p>
    <w:p w14:paraId="010EB3ED" w14:textId="2DAE30B6" w:rsidR="00A21ABA" w:rsidRDefault="00C00994" w:rsidP="00702A69">
      <w:pPr>
        <w:spacing w:line="360" w:lineRule="auto"/>
        <w:jc w:val="both"/>
        <w:rPr>
          <w:rFonts w:ascii="Arial" w:hAnsi="Arial" w:cs="Arial"/>
          <w:sz w:val="24"/>
          <w:szCs w:val="24"/>
        </w:rPr>
      </w:pPr>
      <w:r>
        <w:rPr>
          <w:rFonts w:ascii="Arial" w:hAnsi="Arial" w:cs="Arial"/>
          <w:sz w:val="24"/>
          <w:szCs w:val="24"/>
        </w:rPr>
        <w:lastRenderedPageBreak/>
        <w:t xml:space="preserve">These findings found that after a parents initial feelings and thoughts, this progressed to the perceived thoughts and judgement of others in society discussed further in the next </w:t>
      </w:r>
      <w:r w:rsidR="00093FB2">
        <w:rPr>
          <w:rFonts w:ascii="Arial" w:hAnsi="Arial" w:cs="Arial"/>
          <w:sz w:val="24"/>
          <w:szCs w:val="24"/>
        </w:rPr>
        <w:t xml:space="preserve">sub </w:t>
      </w:r>
      <w:r>
        <w:rPr>
          <w:rFonts w:ascii="Arial" w:hAnsi="Arial" w:cs="Arial"/>
          <w:sz w:val="24"/>
          <w:szCs w:val="24"/>
        </w:rPr>
        <w:t>theme.</w:t>
      </w:r>
    </w:p>
    <w:p w14:paraId="0E8F786F" w14:textId="77777777" w:rsidR="00573E21" w:rsidRDefault="00573E21" w:rsidP="00702A69">
      <w:pPr>
        <w:spacing w:line="360" w:lineRule="auto"/>
        <w:jc w:val="both"/>
        <w:rPr>
          <w:rFonts w:ascii="Arial" w:hAnsi="Arial" w:cs="Arial"/>
          <w:sz w:val="24"/>
          <w:szCs w:val="24"/>
        </w:rPr>
      </w:pPr>
    </w:p>
    <w:p w14:paraId="7F47A2EE" w14:textId="7571BA54" w:rsidR="00C00994" w:rsidRPr="008F36BC" w:rsidRDefault="00C2415A" w:rsidP="00AB183A">
      <w:pPr>
        <w:pStyle w:val="Heading2"/>
      </w:pPr>
      <w:bookmarkStart w:id="55" w:name="_Toc33184880"/>
      <w:r w:rsidRPr="008F36BC">
        <w:t>T</w:t>
      </w:r>
      <w:r w:rsidR="00C00994" w:rsidRPr="008F36BC">
        <w:t>heme</w:t>
      </w:r>
      <w:r w:rsidRPr="008F36BC">
        <w:t xml:space="preserve"> 2</w:t>
      </w:r>
      <w:r w:rsidR="000D6E62" w:rsidRPr="008F36BC">
        <w:t>a-</w:t>
      </w:r>
      <w:r w:rsidR="00E55D35">
        <w:t xml:space="preserve">                                             </w:t>
      </w:r>
      <w:r w:rsidR="000D6E62" w:rsidRPr="008F36BC">
        <w:t xml:space="preserve"> </w:t>
      </w:r>
      <w:r w:rsidRPr="008F36BC">
        <w:t>Fear</w:t>
      </w:r>
      <w:bookmarkEnd w:id="55"/>
      <w:r w:rsidRPr="008F36BC">
        <w:t xml:space="preserve"> </w:t>
      </w:r>
    </w:p>
    <w:p w14:paraId="482F93B3" w14:textId="77777777" w:rsidR="000D6E62" w:rsidRDefault="000D6E62" w:rsidP="00702A69">
      <w:pPr>
        <w:spacing w:line="360" w:lineRule="auto"/>
        <w:jc w:val="both"/>
        <w:rPr>
          <w:rFonts w:ascii="Arial" w:hAnsi="Arial" w:cs="Arial"/>
          <w:b/>
          <w:bCs/>
          <w:sz w:val="24"/>
          <w:szCs w:val="24"/>
        </w:rPr>
      </w:pPr>
    </w:p>
    <w:p w14:paraId="09724B3F" w14:textId="2B534D4C" w:rsidR="004E30AC" w:rsidRDefault="004E30AC" w:rsidP="00702A69">
      <w:pPr>
        <w:spacing w:line="360" w:lineRule="auto"/>
        <w:jc w:val="both"/>
        <w:rPr>
          <w:rFonts w:ascii="Arial" w:hAnsi="Arial" w:cs="Arial"/>
          <w:sz w:val="24"/>
          <w:szCs w:val="24"/>
        </w:rPr>
      </w:pPr>
      <w:r>
        <w:rPr>
          <w:rFonts w:ascii="Arial" w:hAnsi="Arial" w:cs="Arial"/>
          <w:sz w:val="24"/>
          <w:szCs w:val="24"/>
        </w:rPr>
        <w:t xml:space="preserve">All participants heavily expressed their concerns relating to their </w:t>
      </w:r>
      <w:r w:rsidR="0089699F">
        <w:rPr>
          <w:rFonts w:ascii="Arial" w:hAnsi="Arial" w:cs="Arial"/>
          <w:sz w:val="24"/>
          <w:szCs w:val="24"/>
        </w:rPr>
        <w:t>Childs</w:t>
      </w:r>
      <w:r>
        <w:rPr>
          <w:rFonts w:ascii="Arial" w:hAnsi="Arial" w:cs="Arial"/>
          <w:sz w:val="24"/>
          <w:szCs w:val="24"/>
        </w:rPr>
        <w:t xml:space="preserve"> wellbeing and safety if stereotypical gender roles were not met. Consequences such as moving away; bullying; physical abuse were reported as concerns. In addition, fear of members of society including friends, and strangers and </w:t>
      </w:r>
      <w:r w:rsidR="00EE30C9">
        <w:rPr>
          <w:rFonts w:ascii="Arial" w:hAnsi="Arial" w:cs="Arial"/>
          <w:sz w:val="24"/>
          <w:szCs w:val="24"/>
        </w:rPr>
        <w:t xml:space="preserve">their perceived response if their child was to resist gender structures were also expressed. </w:t>
      </w:r>
    </w:p>
    <w:p w14:paraId="6128EC10" w14:textId="77777777" w:rsidR="00A21ABA" w:rsidRDefault="00A21ABA" w:rsidP="00702A69">
      <w:pPr>
        <w:spacing w:line="360" w:lineRule="auto"/>
        <w:jc w:val="both"/>
        <w:rPr>
          <w:rFonts w:ascii="Arial" w:hAnsi="Arial" w:cs="Arial"/>
          <w:sz w:val="24"/>
          <w:szCs w:val="24"/>
        </w:rPr>
      </w:pPr>
    </w:p>
    <w:p w14:paraId="3D652960" w14:textId="74646BF1" w:rsidR="00EE30C9" w:rsidRDefault="00EE30C9" w:rsidP="00702A69">
      <w:pPr>
        <w:spacing w:line="360" w:lineRule="auto"/>
        <w:jc w:val="both"/>
        <w:rPr>
          <w:rFonts w:ascii="Arial" w:hAnsi="Arial" w:cs="Arial"/>
          <w:sz w:val="24"/>
          <w:szCs w:val="24"/>
        </w:rPr>
      </w:pPr>
      <w:r>
        <w:rPr>
          <w:rFonts w:ascii="Arial" w:hAnsi="Arial" w:cs="Arial"/>
          <w:sz w:val="24"/>
          <w:szCs w:val="24"/>
        </w:rPr>
        <w:t xml:space="preserve">One participant reflects the above; </w:t>
      </w:r>
    </w:p>
    <w:p w14:paraId="4B8E0525" w14:textId="77777777" w:rsidR="000E6B1A" w:rsidRDefault="000E6B1A" w:rsidP="00702A69">
      <w:pPr>
        <w:spacing w:line="360" w:lineRule="auto"/>
        <w:jc w:val="both"/>
        <w:rPr>
          <w:rFonts w:ascii="Arial" w:hAnsi="Arial" w:cs="Arial"/>
          <w:sz w:val="24"/>
          <w:szCs w:val="24"/>
        </w:rPr>
      </w:pPr>
    </w:p>
    <w:p w14:paraId="52E7362D" w14:textId="7DE19A9D" w:rsidR="00EE30C9" w:rsidRPr="00757372" w:rsidRDefault="00EE30C9" w:rsidP="00B44E7E">
      <w:pPr>
        <w:spacing w:line="360" w:lineRule="auto"/>
        <w:jc w:val="center"/>
        <w:rPr>
          <w:rFonts w:ascii="Arial" w:hAnsi="Arial" w:cs="Arial"/>
          <w:i/>
          <w:sz w:val="24"/>
          <w:szCs w:val="24"/>
        </w:rPr>
      </w:pPr>
      <w:r w:rsidRPr="00757372">
        <w:rPr>
          <w:rFonts w:ascii="Arial" w:hAnsi="Arial" w:cs="Arial"/>
          <w:i/>
          <w:sz w:val="24"/>
          <w:szCs w:val="24"/>
        </w:rPr>
        <w:t>“kids are horrible at school</w:t>
      </w:r>
      <w:r w:rsidR="00E81970" w:rsidRPr="00757372">
        <w:rPr>
          <w:rFonts w:ascii="Arial" w:hAnsi="Arial" w:cs="Arial"/>
          <w:i/>
          <w:sz w:val="24"/>
          <w:szCs w:val="24"/>
        </w:rPr>
        <w:t xml:space="preserve"> at times anyway, I would be worried that they would get picked on or laughed at. That would be the hardest thing I think, knowing they are getting bullied </w:t>
      </w:r>
      <w:r w:rsidR="00C608A5" w:rsidRPr="00757372">
        <w:rPr>
          <w:rFonts w:ascii="Arial" w:hAnsi="Arial" w:cs="Arial"/>
          <w:i/>
          <w:sz w:val="24"/>
          <w:szCs w:val="24"/>
        </w:rPr>
        <w:t>it’s</w:t>
      </w:r>
      <w:r w:rsidR="00E81970" w:rsidRPr="00757372">
        <w:rPr>
          <w:rFonts w:ascii="Arial" w:hAnsi="Arial" w:cs="Arial"/>
          <w:i/>
          <w:sz w:val="24"/>
          <w:szCs w:val="24"/>
        </w:rPr>
        <w:t xml:space="preserve"> not fair”.</w:t>
      </w:r>
    </w:p>
    <w:p w14:paraId="49429664" w14:textId="77777777" w:rsidR="00A21ABA" w:rsidRDefault="00A21ABA" w:rsidP="00702A69">
      <w:pPr>
        <w:spacing w:line="360" w:lineRule="auto"/>
        <w:jc w:val="both"/>
        <w:rPr>
          <w:rFonts w:ascii="Arial" w:hAnsi="Arial" w:cs="Arial"/>
          <w:sz w:val="24"/>
          <w:szCs w:val="24"/>
        </w:rPr>
      </w:pPr>
    </w:p>
    <w:p w14:paraId="329EB7BE" w14:textId="1A904363" w:rsidR="00E81970" w:rsidRDefault="00E81970" w:rsidP="00702A69">
      <w:pPr>
        <w:spacing w:line="360" w:lineRule="auto"/>
        <w:jc w:val="both"/>
        <w:rPr>
          <w:rFonts w:ascii="Arial" w:hAnsi="Arial" w:cs="Arial"/>
          <w:sz w:val="24"/>
          <w:szCs w:val="24"/>
        </w:rPr>
      </w:pPr>
      <w:r>
        <w:rPr>
          <w:rFonts w:ascii="Arial" w:hAnsi="Arial" w:cs="Arial"/>
          <w:sz w:val="24"/>
          <w:szCs w:val="24"/>
        </w:rPr>
        <w:t>A further participant shares a similar view;</w:t>
      </w:r>
    </w:p>
    <w:p w14:paraId="2B75E443" w14:textId="77777777" w:rsidR="00A21ABA" w:rsidRDefault="00A21ABA" w:rsidP="00702A69">
      <w:pPr>
        <w:spacing w:line="360" w:lineRule="auto"/>
        <w:jc w:val="both"/>
        <w:rPr>
          <w:rFonts w:ascii="Arial" w:hAnsi="Arial" w:cs="Arial"/>
          <w:sz w:val="24"/>
          <w:szCs w:val="24"/>
        </w:rPr>
      </w:pPr>
    </w:p>
    <w:p w14:paraId="7D0E3405" w14:textId="77777777" w:rsidR="001F6345" w:rsidRDefault="00E81970" w:rsidP="001F6345">
      <w:pPr>
        <w:spacing w:line="360" w:lineRule="auto"/>
        <w:jc w:val="center"/>
        <w:rPr>
          <w:rFonts w:ascii="Arial" w:hAnsi="Arial" w:cs="Arial"/>
          <w:i/>
          <w:sz w:val="24"/>
          <w:szCs w:val="24"/>
        </w:rPr>
      </w:pPr>
      <w:r w:rsidRPr="00757372">
        <w:rPr>
          <w:rFonts w:ascii="Arial" w:hAnsi="Arial" w:cs="Arial"/>
          <w:i/>
          <w:sz w:val="24"/>
          <w:szCs w:val="24"/>
        </w:rPr>
        <w:t xml:space="preserve">“they would get bullied like </w:t>
      </w:r>
      <w:r w:rsidR="007F7C90" w:rsidRPr="00757372">
        <w:rPr>
          <w:rFonts w:ascii="Arial" w:hAnsi="Arial" w:cs="Arial"/>
          <w:i/>
          <w:sz w:val="24"/>
          <w:szCs w:val="24"/>
        </w:rPr>
        <w:t>hell!</w:t>
      </w:r>
      <w:r w:rsidRPr="00757372">
        <w:rPr>
          <w:rFonts w:ascii="Arial" w:hAnsi="Arial" w:cs="Arial"/>
          <w:i/>
          <w:sz w:val="24"/>
          <w:szCs w:val="24"/>
        </w:rPr>
        <w:t xml:space="preserve"> especially in a small town and in school where everybody knows </w:t>
      </w:r>
      <w:r w:rsidR="00C608A5" w:rsidRPr="00757372">
        <w:rPr>
          <w:rFonts w:ascii="Arial" w:hAnsi="Arial" w:cs="Arial"/>
          <w:i/>
          <w:sz w:val="24"/>
          <w:szCs w:val="24"/>
        </w:rPr>
        <w:t>each other’s</w:t>
      </w:r>
      <w:r w:rsidRPr="00757372">
        <w:rPr>
          <w:rFonts w:ascii="Arial" w:hAnsi="Arial" w:cs="Arial"/>
          <w:i/>
          <w:sz w:val="24"/>
          <w:szCs w:val="24"/>
        </w:rPr>
        <w:t xml:space="preserve"> business. You hear about others been beaten up, I hope they don’t and are happy just being boys if </w:t>
      </w:r>
      <w:r w:rsidR="007F7C90" w:rsidRPr="00757372">
        <w:rPr>
          <w:rFonts w:ascii="Arial" w:hAnsi="Arial" w:cs="Arial"/>
          <w:i/>
          <w:sz w:val="24"/>
          <w:szCs w:val="24"/>
        </w:rPr>
        <w:t>I’m</w:t>
      </w:r>
      <w:r w:rsidRPr="00757372">
        <w:rPr>
          <w:rFonts w:ascii="Arial" w:hAnsi="Arial" w:cs="Arial"/>
          <w:i/>
          <w:sz w:val="24"/>
          <w:szCs w:val="24"/>
        </w:rPr>
        <w:t xml:space="preserve"> honest its terrible how some people are treated”.</w:t>
      </w:r>
      <w:r w:rsidR="00573E21">
        <w:rPr>
          <w:rFonts w:ascii="Arial" w:hAnsi="Arial" w:cs="Arial"/>
          <w:i/>
          <w:sz w:val="24"/>
          <w:szCs w:val="24"/>
        </w:rPr>
        <w:t xml:space="preserve"> </w:t>
      </w:r>
    </w:p>
    <w:p w14:paraId="71F1C751" w14:textId="77777777" w:rsidR="001F6345" w:rsidRDefault="001F6345">
      <w:pPr>
        <w:rPr>
          <w:rFonts w:ascii="Arial" w:hAnsi="Arial" w:cs="Arial"/>
          <w:i/>
          <w:sz w:val="24"/>
          <w:szCs w:val="24"/>
        </w:rPr>
      </w:pPr>
      <w:r>
        <w:rPr>
          <w:rFonts w:ascii="Arial" w:hAnsi="Arial" w:cs="Arial"/>
          <w:i/>
          <w:sz w:val="24"/>
          <w:szCs w:val="24"/>
        </w:rPr>
        <w:br w:type="page"/>
      </w:r>
    </w:p>
    <w:p w14:paraId="6DE537E2" w14:textId="24EEA30C" w:rsidR="004E385E" w:rsidRPr="00573E21" w:rsidRDefault="001F6345" w:rsidP="001F6345">
      <w:pPr>
        <w:spacing w:line="360" w:lineRule="auto"/>
        <w:rPr>
          <w:rFonts w:ascii="Arial" w:hAnsi="Arial" w:cs="Arial"/>
          <w:i/>
          <w:sz w:val="24"/>
          <w:szCs w:val="24"/>
        </w:rPr>
      </w:pPr>
      <w:r>
        <w:rPr>
          <w:rFonts w:ascii="Arial" w:hAnsi="Arial" w:cs="Arial"/>
          <w:i/>
          <w:sz w:val="24"/>
          <w:szCs w:val="24"/>
        </w:rPr>
        <w:lastRenderedPageBreak/>
        <w:t xml:space="preserve"> </w:t>
      </w:r>
      <w:r w:rsidR="00FB3F05">
        <w:rPr>
          <w:rFonts w:ascii="Arial" w:hAnsi="Arial" w:cs="Arial"/>
          <w:sz w:val="24"/>
          <w:szCs w:val="24"/>
        </w:rPr>
        <w:t>A</w:t>
      </w:r>
      <w:r w:rsidR="00652F5A">
        <w:rPr>
          <w:rFonts w:ascii="Arial" w:hAnsi="Arial" w:cs="Arial"/>
          <w:sz w:val="24"/>
          <w:szCs w:val="24"/>
        </w:rPr>
        <w:t xml:space="preserve"> further</w:t>
      </w:r>
      <w:r w:rsidR="004E385E">
        <w:rPr>
          <w:rFonts w:ascii="Arial" w:hAnsi="Arial" w:cs="Arial"/>
          <w:sz w:val="24"/>
          <w:szCs w:val="24"/>
        </w:rPr>
        <w:t xml:space="preserve"> participant </w:t>
      </w:r>
      <w:r w:rsidR="007F7C90">
        <w:rPr>
          <w:rFonts w:ascii="Arial" w:hAnsi="Arial" w:cs="Arial"/>
          <w:sz w:val="24"/>
          <w:szCs w:val="24"/>
        </w:rPr>
        <w:t>expresses</w:t>
      </w:r>
      <w:r w:rsidR="00652F5A">
        <w:rPr>
          <w:rFonts w:ascii="Arial" w:hAnsi="Arial" w:cs="Arial"/>
          <w:sz w:val="24"/>
          <w:szCs w:val="24"/>
        </w:rPr>
        <w:t xml:space="preserve"> their view</w:t>
      </w:r>
      <w:r w:rsidR="004E385E">
        <w:rPr>
          <w:rFonts w:ascii="Arial" w:hAnsi="Arial" w:cs="Arial"/>
          <w:sz w:val="24"/>
          <w:szCs w:val="24"/>
        </w:rPr>
        <w:t xml:space="preserve">; </w:t>
      </w:r>
    </w:p>
    <w:p w14:paraId="3988E9C5" w14:textId="77777777" w:rsidR="00A21ABA" w:rsidRDefault="00A21ABA" w:rsidP="00702A69">
      <w:pPr>
        <w:spacing w:line="360" w:lineRule="auto"/>
        <w:jc w:val="both"/>
        <w:rPr>
          <w:rFonts w:ascii="Arial" w:hAnsi="Arial" w:cs="Arial"/>
          <w:sz w:val="24"/>
          <w:szCs w:val="24"/>
        </w:rPr>
      </w:pPr>
    </w:p>
    <w:p w14:paraId="5BBC138C" w14:textId="77777777" w:rsidR="004E385E" w:rsidRPr="00757372" w:rsidRDefault="004E385E" w:rsidP="00B44E7E">
      <w:pPr>
        <w:spacing w:line="360" w:lineRule="auto"/>
        <w:jc w:val="center"/>
        <w:rPr>
          <w:rFonts w:ascii="Arial" w:hAnsi="Arial" w:cs="Arial"/>
          <w:i/>
          <w:sz w:val="24"/>
          <w:szCs w:val="24"/>
        </w:rPr>
      </w:pPr>
      <w:r w:rsidRPr="00757372">
        <w:rPr>
          <w:rFonts w:ascii="Arial" w:hAnsi="Arial" w:cs="Arial"/>
          <w:i/>
          <w:sz w:val="24"/>
          <w:szCs w:val="24"/>
        </w:rPr>
        <w:t>“I don’t really care people should be who they want to be as long as they are decent people, I would be really anxious though for his safety id worry about the violence you hear about, people just don’t like it if your different”.</w:t>
      </w:r>
    </w:p>
    <w:p w14:paraId="2F389D04" w14:textId="77777777" w:rsidR="004E385E" w:rsidRDefault="004E385E" w:rsidP="00702A69">
      <w:pPr>
        <w:spacing w:line="360" w:lineRule="auto"/>
        <w:jc w:val="both"/>
        <w:rPr>
          <w:rFonts w:ascii="Arial" w:hAnsi="Arial" w:cs="Arial"/>
          <w:sz w:val="24"/>
          <w:szCs w:val="24"/>
        </w:rPr>
      </w:pPr>
    </w:p>
    <w:p w14:paraId="481978CE" w14:textId="774D1133" w:rsidR="00E81970" w:rsidRDefault="00FB3F05" w:rsidP="00702A69">
      <w:pPr>
        <w:spacing w:line="360" w:lineRule="auto"/>
        <w:jc w:val="both"/>
        <w:rPr>
          <w:rFonts w:ascii="Arial" w:hAnsi="Arial" w:cs="Arial"/>
          <w:sz w:val="24"/>
          <w:szCs w:val="24"/>
        </w:rPr>
      </w:pPr>
      <w:r>
        <w:rPr>
          <w:rFonts w:ascii="Arial" w:hAnsi="Arial" w:cs="Arial"/>
          <w:sz w:val="24"/>
          <w:szCs w:val="24"/>
        </w:rPr>
        <w:t xml:space="preserve">All other participants reflected a </w:t>
      </w:r>
      <w:r w:rsidR="007F7C90">
        <w:rPr>
          <w:rFonts w:ascii="Arial" w:hAnsi="Arial" w:cs="Arial"/>
          <w:sz w:val="24"/>
          <w:szCs w:val="24"/>
        </w:rPr>
        <w:t>similar</w:t>
      </w:r>
      <w:r>
        <w:rPr>
          <w:rFonts w:ascii="Arial" w:hAnsi="Arial" w:cs="Arial"/>
          <w:sz w:val="24"/>
          <w:szCs w:val="24"/>
        </w:rPr>
        <w:t xml:space="preserve"> response</w:t>
      </w:r>
      <w:r w:rsidRPr="00FB3F05">
        <w:rPr>
          <w:rFonts w:ascii="Arial" w:hAnsi="Arial" w:cs="Arial"/>
          <w:sz w:val="24"/>
          <w:szCs w:val="24"/>
        </w:rPr>
        <w:t xml:space="preserve">, these findings suggest that </w:t>
      </w:r>
      <w:r>
        <w:rPr>
          <w:rFonts w:ascii="Arial" w:hAnsi="Arial" w:cs="Arial"/>
          <w:sz w:val="24"/>
          <w:szCs w:val="24"/>
        </w:rPr>
        <w:t xml:space="preserve">moving away from the gender binary categories is perceived as a social </w:t>
      </w:r>
      <w:r w:rsidR="008508F7">
        <w:rPr>
          <w:rFonts w:ascii="Arial" w:hAnsi="Arial" w:cs="Arial"/>
          <w:sz w:val="24"/>
          <w:szCs w:val="24"/>
        </w:rPr>
        <w:t>crisis</w:t>
      </w:r>
      <w:r>
        <w:rPr>
          <w:rFonts w:ascii="Arial" w:hAnsi="Arial" w:cs="Arial"/>
          <w:sz w:val="24"/>
          <w:szCs w:val="24"/>
        </w:rPr>
        <w:t xml:space="preserve">, while acceptance from </w:t>
      </w:r>
      <w:r w:rsidR="007F7C90">
        <w:rPr>
          <w:rFonts w:ascii="Arial" w:hAnsi="Arial" w:cs="Arial"/>
          <w:sz w:val="24"/>
          <w:szCs w:val="24"/>
        </w:rPr>
        <w:t>society is</w:t>
      </w:r>
      <w:r>
        <w:rPr>
          <w:rFonts w:ascii="Arial" w:hAnsi="Arial" w:cs="Arial"/>
          <w:sz w:val="24"/>
          <w:szCs w:val="24"/>
        </w:rPr>
        <w:t xml:space="preserve"> considered as </w:t>
      </w:r>
      <w:r w:rsidR="00C7659D">
        <w:rPr>
          <w:rFonts w:ascii="Arial" w:hAnsi="Arial" w:cs="Arial"/>
          <w:sz w:val="24"/>
          <w:szCs w:val="24"/>
        </w:rPr>
        <w:t>physical</w:t>
      </w:r>
      <w:r>
        <w:rPr>
          <w:rFonts w:ascii="Arial" w:hAnsi="Arial" w:cs="Arial"/>
          <w:sz w:val="24"/>
          <w:szCs w:val="24"/>
        </w:rPr>
        <w:t xml:space="preserve"> and mental protection.</w:t>
      </w:r>
      <w:r w:rsidR="008508F7">
        <w:rPr>
          <w:rFonts w:ascii="Arial" w:hAnsi="Arial" w:cs="Arial"/>
          <w:sz w:val="24"/>
          <w:szCs w:val="24"/>
        </w:rPr>
        <w:t xml:space="preserve"> </w:t>
      </w:r>
      <w:r>
        <w:rPr>
          <w:rFonts w:ascii="Arial" w:hAnsi="Arial" w:cs="Arial"/>
          <w:sz w:val="24"/>
          <w:szCs w:val="24"/>
        </w:rPr>
        <w:t>These findings heavily s</w:t>
      </w:r>
      <w:r w:rsidR="004E385E">
        <w:rPr>
          <w:rFonts w:ascii="Arial" w:hAnsi="Arial" w:cs="Arial"/>
          <w:sz w:val="24"/>
          <w:szCs w:val="24"/>
        </w:rPr>
        <w:t>uggest</w:t>
      </w:r>
      <w:r>
        <w:rPr>
          <w:rFonts w:ascii="Arial" w:hAnsi="Arial" w:cs="Arial"/>
          <w:sz w:val="24"/>
          <w:szCs w:val="24"/>
        </w:rPr>
        <w:t xml:space="preserve"> that </w:t>
      </w:r>
      <w:r w:rsidR="008A1476">
        <w:rPr>
          <w:rFonts w:ascii="Arial" w:hAnsi="Arial" w:cs="Arial"/>
          <w:sz w:val="24"/>
          <w:szCs w:val="24"/>
        </w:rPr>
        <w:t xml:space="preserve">parents being </w:t>
      </w:r>
      <w:r w:rsidR="007F7C90">
        <w:rPr>
          <w:rFonts w:ascii="Arial" w:hAnsi="Arial" w:cs="Arial"/>
          <w:sz w:val="24"/>
          <w:szCs w:val="24"/>
        </w:rPr>
        <w:t>categorised</w:t>
      </w:r>
      <w:r w:rsidR="008A1476">
        <w:rPr>
          <w:rFonts w:ascii="Arial" w:hAnsi="Arial" w:cs="Arial"/>
          <w:sz w:val="24"/>
          <w:szCs w:val="24"/>
        </w:rPr>
        <w:t xml:space="preserve"> within </w:t>
      </w:r>
      <w:r w:rsidR="00C608A5">
        <w:rPr>
          <w:rFonts w:ascii="Arial" w:hAnsi="Arial" w:cs="Arial"/>
          <w:sz w:val="24"/>
          <w:szCs w:val="24"/>
        </w:rPr>
        <w:t>Kane’s</w:t>
      </w:r>
      <w:r w:rsidR="008A1476">
        <w:rPr>
          <w:rFonts w:ascii="Arial" w:hAnsi="Arial" w:cs="Arial"/>
          <w:sz w:val="24"/>
          <w:szCs w:val="24"/>
        </w:rPr>
        <w:t xml:space="preserve"> cultivators</w:t>
      </w:r>
      <w:r>
        <w:rPr>
          <w:rFonts w:ascii="Arial" w:hAnsi="Arial" w:cs="Arial"/>
          <w:sz w:val="24"/>
          <w:szCs w:val="24"/>
        </w:rPr>
        <w:t xml:space="preserve"> is</w:t>
      </w:r>
      <w:r w:rsidR="008A1476">
        <w:rPr>
          <w:rFonts w:ascii="Arial" w:hAnsi="Arial" w:cs="Arial"/>
          <w:sz w:val="24"/>
          <w:szCs w:val="24"/>
        </w:rPr>
        <w:t xml:space="preserve"> to maintain gender norms through fear.</w:t>
      </w:r>
    </w:p>
    <w:p w14:paraId="5C890B28" w14:textId="77777777" w:rsidR="00A21ABA" w:rsidRDefault="00A21ABA" w:rsidP="00702A69">
      <w:pPr>
        <w:spacing w:line="360" w:lineRule="auto"/>
        <w:jc w:val="both"/>
        <w:rPr>
          <w:rFonts w:ascii="Arial" w:hAnsi="Arial" w:cs="Arial"/>
          <w:sz w:val="24"/>
          <w:szCs w:val="24"/>
        </w:rPr>
      </w:pPr>
    </w:p>
    <w:p w14:paraId="1DD2C600" w14:textId="107DE8C2" w:rsidR="007D666D" w:rsidRDefault="00F2789C" w:rsidP="00702A69">
      <w:pPr>
        <w:spacing w:line="360" w:lineRule="auto"/>
        <w:jc w:val="both"/>
        <w:rPr>
          <w:rFonts w:ascii="Arial" w:hAnsi="Arial" w:cs="Arial"/>
          <w:sz w:val="24"/>
          <w:szCs w:val="24"/>
        </w:rPr>
      </w:pPr>
      <w:r>
        <w:rPr>
          <w:rFonts w:ascii="Arial" w:hAnsi="Arial" w:cs="Arial"/>
          <w:sz w:val="24"/>
          <w:szCs w:val="24"/>
        </w:rPr>
        <w:t xml:space="preserve">In addition, one participant reports that they would be more concerned over </w:t>
      </w:r>
      <w:r w:rsidR="007D666D">
        <w:rPr>
          <w:rFonts w:ascii="Arial" w:hAnsi="Arial" w:cs="Arial"/>
          <w:sz w:val="24"/>
          <w:szCs w:val="24"/>
        </w:rPr>
        <w:t>her son changing gender;</w:t>
      </w:r>
    </w:p>
    <w:p w14:paraId="49570B2E" w14:textId="77777777" w:rsidR="00A21ABA" w:rsidRDefault="00A21ABA" w:rsidP="00702A69">
      <w:pPr>
        <w:spacing w:line="360" w:lineRule="auto"/>
        <w:jc w:val="both"/>
        <w:rPr>
          <w:rFonts w:ascii="Arial" w:hAnsi="Arial" w:cs="Arial"/>
          <w:sz w:val="24"/>
          <w:szCs w:val="24"/>
        </w:rPr>
      </w:pPr>
    </w:p>
    <w:p w14:paraId="702586F2" w14:textId="007C385B" w:rsidR="004E385E" w:rsidRPr="00757372" w:rsidRDefault="007D666D" w:rsidP="00B44E7E">
      <w:pPr>
        <w:spacing w:line="360" w:lineRule="auto"/>
        <w:jc w:val="center"/>
        <w:rPr>
          <w:rFonts w:ascii="Arial" w:hAnsi="Arial" w:cs="Arial"/>
          <w:i/>
          <w:sz w:val="24"/>
          <w:szCs w:val="24"/>
        </w:rPr>
      </w:pPr>
      <w:r w:rsidRPr="00757372">
        <w:rPr>
          <w:rFonts w:ascii="Arial" w:hAnsi="Arial" w:cs="Arial"/>
          <w:i/>
          <w:sz w:val="24"/>
          <w:szCs w:val="24"/>
        </w:rPr>
        <w:t xml:space="preserve">“if my daughter wanted to </w:t>
      </w:r>
      <w:r w:rsidR="004E385E" w:rsidRPr="00757372">
        <w:rPr>
          <w:rFonts w:ascii="Arial" w:hAnsi="Arial" w:cs="Arial"/>
          <w:i/>
          <w:sz w:val="24"/>
          <w:szCs w:val="24"/>
        </w:rPr>
        <w:t xml:space="preserve">be a boy </w:t>
      </w:r>
      <w:r w:rsidRPr="00757372">
        <w:rPr>
          <w:rFonts w:ascii="Arial" w:hAnsi="Arial" w:cs="Arial"/>
          <w:i/>
          <w:sz w:val="24"/>
          <w:szCs w:val="24"/>
        </w:rPr>
        <w:t xml:space="preserve">she might be bullied at school and although family is very understanding strangers and kids can be so cruel. If my son wanted to be a </w:t>
      </w:r>
      <w:r w:rsidR="007F7C90" w:rsidRPr="00757372">
        <w:rPr>
          <w:rFonts w:ascii="Arial" w:hAnsi="Arial" w:cs="Arial"/>
          <w:i/>
          <w:sz w:val="24"/>
          <w:szCs w:val="24"/>
        </w:rPr>
        <w:t>girl,</w:t>
      </w:r>
      <w:r w:rsidRPr="00757372">
        <w:rPr>
          <w:rFonts w:ascii="Arial" w:hAnsi="Arial" w:cs="Arial"/>
          <w:i/>
          <w:sz w:val="24"/>
          <w:szCs w:val="24"/>
        </w:rPr>
        <w:t xml:space="preserve"> I would be more scared for him because boys are worse. It seems more easier to accept a girl as a boy than a boy being girl”.</w:t>
      </w:r>
    </w:p>
    <w:p w14:paraId="442C8D5D" w14:textId="77777777" w:rsidR="00652F5A" w:rsidRDefault="00652F5A" w:rsidP="00702A69">
      <w:pPr>
        <w:spacing w:line="360" w:lineRule="auto"/>
        <w:jc w:val="both"/>
        <w:rPr>
          <w:rFonts w:ascii="Arial" w:hAnsi="Arial" w:cs="Arial"/>
          <w:sz w:val="24"/>
          <w:szCs w:val="24"/>
        </w:rPr>
      </w:pPr>
    </w:p>
    <w:p w14:paraId="4D38FE5F" w14:textId="364B57A7" w:rsidR="00740A75" w:rsidRDefault="00652F5A" w:rsidP="00702A69">
      <w:pPr>
        <w:spacing w:line="360" w:lineRule="auto"/>
        <w:jc w:val="both"/>
        <w:rPr>
          <w:rFonts w:ascii="Arial" w:hAnsi="Arial" w:cs="Arial"/>
          <w:sz w:val="24"/>
          <w:szCs w:val="24"/>
        </w:rPr>
      </w:pPr>
      <w:r>
        <w:rPr>
          <w:rFonts w:ascii="Arial" w:hAnsi="Arial" w:cs="Arial"/>
          <w:sz w:val="24"/>
          <w:szCs w:val="24"/>
        </w:rPr>
        <w:t xml:space="preserve">These findings suggest further that boys are further restricted in their stereotypical role while being perceived </w:t>
      </w:r>
      <w:r w:rsidR="00940B96">
        <w:rPr>
          <w:rFonts w:ascii="Arial" w:hAnsi="Arial" w:cs="Arial"/>
          <w:sz w:val="24"/>
          <w:szCs w:val="24"/>
        </w:rPr>
        <w:t>more</w:t>
      </w:r>
      <w:r>
        <w:rPr>
          <w:rFonts w:ascii="Arial" w:hAnsi="Arial" w:cs="Arial"/>
          <w:sz w:val="24"/>
          <w:szCs w:val="24"/>
        </w:rPr>
        <w:t xml:space="preserve"> likely to suffer social rejection. </w:t>
      </w:r>
      <w:r w:rsidR="004E385E">
        <w:rPr>
          <w:rFonts w:ascii="Arial" w:hAnsi="Arial" w:cs="Arial"/>
          <w:sz w:val="24"/>
          <w:szCs w:val="24"/>
        </w:rPr>
        <w:t xml:space="preserve">These findings </w:t>
      </w:r>
      <w:r>
        <w:rPr>
          <w:rFonts w:ascii="Arial" w:hAnsi="Arial" w:cs="Arial"/>
          <w:sz w:val="24"/>
          <w:szCs w:val="24"/>
        </w:rPr>
        <w:t>also</w:t>
      </w:r>
      <w:r w:rsidR="004E385E">
        <w:rPr>
          <w:rFonts w:ascii="Arial" w:hAnsi="Arial" w:cs="Arial"/>
          <w:sz w:val="24"/>
          <w:szCs w:val="24"/>
        </w:rPr>
        <w:t xml:space="preserve"> suggest that fear of other children is present as all </w:t>
      </w:r>
      <w:r w:rsidR="007F7C90">
        <w:rPr>
          <w:rFonts w:ascii="Arial" w:hAnsi="Arial" w:cs="Arial"/>
          <w:sz w:val="24"/>
          <w:szCs w:val="24"/>
        </w:rPr>
        <w:t>parents’</w:t>
      </w:r>
      <w:r w:rsidR="004E385E">
        <w:rPr>
          <w:rFonts w:ascii="Arial" w:hAnsi="Arial" w:cs="Arial"/>
          <w:sz w:val="24"/>
          <w:szCs w:val="24"/>
        </w:rPr>
        <w:t xml:space="preserve"> report concern for </w:t>
      </w:r>
      <w:r w:rsidR="007F7C90">
        <w:rPr>
          <w:rFonts w:ascii="Arial" w:hAnsi="Arial" w:cs="Arial"/>
          <w:sz w:val="24"/>
          <w:szCs w:val="24"/>
        </w:rPr>
        <w:t>their</w:t>
      </w:r>
      <w:r w:rsidR="004E385E">
        <w:rPr>
          <w:rFonts w:ascii="Arial" w:hAnsi="Arial" w:cs="Arial"/>
          <w:sz w:val="24"/>
          <w:szCs w:val="24"/>
        </w:rPr>
        <w:t xml:space="preserve"> </w:t>
      </w:r>
      <w:r w:rsidR="0089699F">
        <w:rPr>
          <w:rFonts w:ascii="Arial" w:hAnsi="Arial" w:cs="Arial"/>
          <w:sz w:val="24"/>
          <w:szCs w:val="24"/>
        </w:rPr>
        <w:t>Childs</w:t>
      </w:r>
      <w:r w:rsidR="004E385E">
        <w:rPr>
          <w:rFonts w:ascii="Arial" w:hAnsi="Arial" w:cs="Arial"/>
          <w:sz w:val="24"/>
          <w:szCs w:val="24"/>
        </w:rPr>
        <w:t xml:space="preserve"> safety and wellbeing at school</w:t>
      </w:r>
      <w:r>
        <w:rPr>
          <w:rFonts w:ascii="Arial" w:hAnsi="Arial" w:cs="Arial"/>
          <w:sz w:val="24"/>
          <w:szCs w:val="24"/>
        </w:rPr>
        <w:t xml:space="preserve">. Suggesting a lack of trust between parents and the education system relating to their </w:t>
      </w:r>
      <w:r w:rsidR="0089699F">
        <w:rPr>
          <w:rFonts w:ascii="Arial" w:hAnsi="Arial" w:cs="Arial"/>
          <w:sz w:val="24"/>
          <w:szCs w:val="24"/>
        </w:rPr>
        <w:t>Childs</w:t>
      </w:r>
      <w:r>
        <w:rPr>
          <w:rFonts w:ascii="Arial" w:hAnsi="Arial" w:cs="Arial"/>
          <w:sz w:val="24"/>
          <w:szCs w:val="24"/>
        </w:rPr>
        <w:t xml:space="preserve"> wellbeing.</w:t>
      </w:r>
    </w:p>
    <w:p w14:paraId="2A44BE53" w14:textId="07D1E881" w:rsidR="00A21ABA" w:rsidRDefault="00A21ABA" w:rsidP="00702A69">
      <w:pPr>
        <w:spacing w:line="360" w:lineRule="auto"/>
        <w:jc w:val="both"/>
        <w:rPr>
          <w:rFonts w:ascii="Arial" w:hAnsi="Arial" w:cs="Arial"/>
          <w:sz w:val="24"/>
          <w:szCs w:val="24"/>
        </w:rPr>
      </w:pPr>
    </w:p>
    <w:p w14:paraId="64B4493F" w14:textId="405F4A1A" w:rsidR="00A21ABA" w:rsidRDefault="00455546" w:rsidP="00573E21">
      <w:pPr>
        <w:spacing w:line="360" w:lineRule="auto"/>
        <w:jc w:val="both"/>
        <w:rPr>
          <w:rFonts w:ascii="Arial" w:hAnsi="Arial" w:cs="Arial"/>
          <w:sz w:val="24"/>
          <w:szCs w:val="24"/>
        </w:rPr>
      </w:pPr>
      <w:r>
        <w:rPr>
          <w:rFonts w:ascii="Arial" w:hAnsi="Arial" w:cs="Arial"/>
          <w:sz w:val="24"/>
          <w:szCs w:val="24"/>
        </w:rPr>
        <w:t>Fear of society is evident in these findings, however these findings also reveal fear is driven by love and protection for their child. The following section presents these findings.</w:t>
      </w:r>
    </w:p>
    <w:p w14:paraId="1ECE54BF" w14:textId="11BA99D1" w:rsidR="007D666D" w:rsidRPr="008F36BC" w:rsidRDefault="00C2415A" w:rsidP="00AB183A">
      <w:pPr>
        <w:pStyle w:val="Heading2"/>
      </w:pPr>
      <w:bookmarkStart w:id="56" w:name="_Toc33184881"/>
      <w:r w:rsidRPr="008F36BC">
        <w:lastRenderedPageBreak/>
        <w:t>Theme 2</w:t>
      </w:r>
      <w:r w:rsidR="000D6E62" w:rsidRPr="008F36BC">
        <w:t>b-</w:t>
      </w:r>
      <w:r w:rsidRPr="008F36BC">
        <w:t xml:space="preserve"> </w:t>
      </w:r>
      <w:r w:rsidR="00E55D35">
        <w:t xml:space="preserve">                                             </w:t>
      </w:r>
      <w:r w:rsidRPr="008F36BC">
        <w:t>Love</w:t>
      </w:r>
      <w:bookmarkEnd w:id="56"/>
    </w:p>
    <w:p w14:paraId="35EBFEB3" w14:textId="77777777" w:rsidR="008F48FE" w:rsidRDefault="008F48FE" w:rsidP="00702A69">
      <w:pPr>
        <w:spacing w:line="360" w:lineRule="auto"/>
        <w:jc w:val="both"/>
        <w:rPr>
          <w:rFonts w:ascii="Arial" w:hAnsi="Arial" w:cs="Arial"/>
          <w:b/>
          <w:bCs/>
          <w:sz w:val="24"/>
          <w:szCs w:val="24"/>
        </w:rPr>
      </w:pPr>
    </w:p>
    <w:p w14:paraId="6C02A58F" w14:textId="1809BF8F" w:rsidR="00455546" w:rsidRDefault="00455546" w:rsidP="00702A69">
      <w:pPr>
        <w:spacing w:line="360" w:lineRule="auto"/>
        <w:jc w:val="both"/>
        <w:rPr>
          <w:rFonts w:ascii="Arial" w:hAnsi="Arial" w:cs="Arial"/>
          <w:sz w:val="24"/>
          <w:szCs w:val="24"/>
        </w:rPr>
      </w:pPr>
      <w:r>
        <w:rPr>
          <w:rFonts w:ascii="Arial" w:hAnsi="Arial" w:cs="Arial"/>
          <w:sz w:val="24"/>
          <w:szCs w:val="24"/>
        </w:rPr>
        <w:t xml:space="preserve">It is clear from </w:t>
      </w:r>
      <w:r w:rsidR="007F7C90">
        <w:rPr>
          <w:rFonts w:ascii="Arial" w:hAnsi="Arial" w:cs="Arial"/>
          <w:sz w:val="24"/>
          <w:szCs w:val="24"/>
        </w:rPr>
        <w:t>these studies findings</w:t>
      </w:r>
      <w:r>
        <w:rPr>
          <w:rFonts w:ascii="Arial" w:hAnsi="Arial" w:cs="Arial"/>
          <w:sz w:val="24"/>
          <w:szCs w:val="24"/>
        </w:rPr>
        <w:t xml:space="preserve"> that all participants place their </w:t>
      </w:r>
      <w:r w:rsidR="0089699F">
        <w:rPr>
          <w:rFonts w:ascii="Arial" w:hAnsi="Arial" w:cs="Arial"/>
          <w:sz w:val="24"/>
          <w:szCs w:val="24"/>
        </w:rPr>
        <w:t>Childs</w:t>
      </w:r>
      <w:r>
        <w:rPr>
          <w:rFonts w:ascii="Arial" w:hAnsi="Arial" w:cs="Arial"/>
          <w:sz w:val="24"/>
          <w:szCs w:val="24"/>
        </w:rPr>
        <w:t xml:space="preserve"> wellbeing above societies judgment, their own beliefs and perceptions</w:t>
      </w:r>
      <w:r w:rsidR="00217E4A">
        <w:rPr>
          <w:rFonts w:ascii="Arial" w:hAnsi="Arial" w:cs="Arial"/>
          <w:sz w:val="24"/>
          <w:szCs w:val="24"/>
        </w:rPr>
        <w:t>. Whilst initial response to</w:t>
      </w:r>
      <w:r w:rsidR="00AD2C37">
        <w:rPr>
          <w:rFonts w:ascii="Arial" w:hAnsi="Arial" w:cs="Arial"/>
          <w:sz w:val="24"/>
          <w:szCs w:val="24"/>
        </w:rPr>
        <w:t xml:space="preserve"> </w:t>
      </w:r>
      <w:r w:rsidR="00217E4A">
        <w:rPr>
          <w:rFonts w:ascii="Arial" w:hAnsi="Arial" w:cs="Arial"/>
          <w:sz w:val="24"/>
          <w:szCs w:val="24"/>
        </w:rPr>
        <w:t xml:space="preserve">their child changing gender included confusion; embarrassment; grief- to perceived judgement from society including violence; bullying; discrimination, a further common theme found in all participants responses was that all parents support their </w:t>
      </w:r>
      <w:r w:rsidR="0089699F">
        <w:rPr>
          <w:rFonts w:ascii="Arial" w:hAnsi="Arial" w:cs="Arial"/>
          <w:sz w:val="24"/>
          <w:szCs w:val="24"/>
        </w:rPr>
        <w:t>Childs</w:t>
      </w:r>
      <w:r w:rsidR="00217E4A">
        <w:rPr>
          <w:rFonts w:ascii="Arial" w:hAnsi="Arial" w:cs="Arial"/>
          <w:sz w:val="24"/>
          <w:szCs w:val="24"/>
        </w:rPr>
        <w:t xml:space="preserve"> happiness regardless of gender or changing gender.</w:t>
      </w:r>
    </w:p>
    <w:p w14:paraId="6C03BFC4" w14:textId="77777777" w:rsidR="00404F51" w:rsidRDefault="00404F51" w:rsidP="00702A69">
      <w:pPr>
        <w:spacing w:line="360" w:lineRule="auto"/>
        <w:jc w:val="both"/>
        <w:rPr>
          <w:rFonts w:ascii="Arial" w:hAnsi="Arial" w:cs="Arial"/>
          <w:sz w:val="24"/>
          <w:szCs w:val="24"/>
        </w:rPr>
      </w:pPr>
    </w:p>
    <w:p w14:paraId="60A2C441" w14:textId="736AF077" w:rsidR="00217E4A" w:rsidRDefault="00217E4A" w:rsidP="00702A69">
      <w:pPr>
        <w:spacing w:line="360" w:lineRule="auto"/>
        <w:jc w:val="both"/>
        <w:rPr>
          <w:rFonts w:ascii="Arial" w:hAnsi="Arial" w:cs="Arial"/>
          <w:sz w:val="24"/>
          <w:szCs w:val="24"/>
        </w:rPr>
      </w:pPr>
      <w:r>
        <w:rPr>
          <w:rFonts w:ascii="Arial" w:hAnsi="Arial" w:cs="Arial"/>
          <w:sz w:val="24"/>
          <w:szCs w:val="24"/>
        </w:rPr>
        <w:t xml:space="preserve">One participant reports that; </w:t>
      </w:r>
    </w:p>
    <w:p w14:paraId="68980BB9" w14:textId="77777777" w:rsidR="00A21ABA" w:rsidRDefault="00A21ABA" w:rsidP="00702A69">
      <w:pPr>
        <w:spacing w:line="360" w:lineRule="auto"/>
        <w:jc w:val="both"/>
        <w:rPr>
          <w:rFonts w:ascii="Arial" w:hAnsi="Arial" w:cs="Arial"/>
          <w:sz w:val="24"/>
          <w:szCs w:val="24"/>
        </w:rPr>
      </w:pPr>
    </w:p>
    <w:p w14:paraId="7DC2C3B9" w14:textId="2C06BA36" w:rsidR="00217E4A" w:rsidRPr="00757372" w:rsidRDefault="00217E4A" w:rsidP="00B44E7E">
      <w:pPr>
        <w:spacing w:line="360" w:lineRule="auto"/>
        <w:jc w:val="center"/>
        <w:rPr>
          <w:rFonts w:ascii="Arial" w:hAnsi="Arial" w:cs="Arial"/>
          <w:i/>
          <w:sz w:val="24"/>
          <w:szCs w:val="24"/>
        </w:rPr>
      </w:pPr>
      <w:r w:rsidRPr="00757372">
        <w:rPr>
          <w:rFonts w:ascii="Arial" w:hAnsi="Arial" w:cs="Arial"/>
          <w:i/>
          <w:sz w:val="24"/>
          <w:szCs w:val="24"/>
        </w:rPr>
        <w:t>“If it was not a phase then yeah id still love them their my kids at the end of the day”.</w:t>
      </w:r>
    </w:p>
    <w:p w14:paraId="192262B7" w14:textId="77777777" w:rsidR="00A21ABA" w:rsidRPr="00757372" w:rsidRDefault="00A21ABA" w:rsidP="00702A69">
      <w:pPr>
        <w:spacing w:line="360" w:lineRule="auto"/>
        <w:jc w:val="both"/>
        <w:rPr>
          <w:rFonts w:ascii="Arial" w:hAnsi="Arial" w:cs="Arial"/>
          <w:i/>
          <w:sz w:val="24"/>
          <w:szCs w:val="24"/>
        </w:rPr>
      </w:pPr>
    </w:p>
    <w:p w14:paraId="10A84693" w14:textId="166FB1F3" w:rsidR="00217E4A" w:rsidRDefault="00217E4A" w:rsidP="00702A69">
      <w:pPr>
        <w:spacing w:line="360" w:lineRule="auto"/>
        <w:jc w:val="both"/>
        <w:rPr>
          <w:rFonts w:ascii="Arial" w:hAnsi="Arial" w:cs="Arial"/>
          <w:sz w:val="24"/>
          <w:szCs w:val="24"/>
        </w:rPr>
      </w:pPr>
      <w:r>
        <w:rPr>
          <w:rFonts w:ascii="Arial" w:hAnsi="Arial" w:cs="Arial"/>
          <w:sz w:val="24"/>
          <w:szCs w:val="24"/>
        </w:rPr>
        <w:t>Similar views were also reported;</w:t>
      </w:r>
    </w:p>
    <w:p w14:paraId="560A8414" w14:textId="6C79DF92" w:rsidR="00C2415A" w:rsidRDefault="00C2415A" w:rsidP="00702A69">
      <w:pPr>
        <w:spacing w:line="360" w:lineRule="auto"/>
        <w:jc w:val="both"/>
        <w:rPr>
          <w:rFonts w:ascii="Arial" w:hAnsi="Arial" w:cs="Arial"/>
          <w:sz w:val="24"/>
          <w:szCs w:val="24"/>
        </w:rPr>
      </w:pPr>
    </w:p>
    <w:p w14:paraId="49B6264A" w14:textId="38DE2D14" w:rsidR="00217E4A" w:rsidRDefault="00C2415A" w:rsidP="00B44E7E">
      <w:pPr>
        <w:spacing w:line="360" w:lineRule="auto"/>
        <w:jc w:val="center"/>
        <w:rPr>
          <w:rFonts w:ascii="Arial" w:hAnsi="Arial" w:cs="Arial"/>
          <w:i/>
          <w:sz w:val="24"/>
          <w:szCs w:val="24"/>
        </w:rPr>
      </w:pPr>
      <w:r w:rsidRPr="00757372">
        <w:rPr>
          <w:rFonts w:ascii="Arial" w:hAnsi="Arial" w:cs="Arial"/>
          <w:i/>
          <w:iCs/>
          <w:sz w:val="24"/>
          <w:szCs w:val="24"/>
        </w:rPr>
        <w:t>“I’d try to understand it as much as possible if he wanted to be a girl, is this just a phase or is it something that we need to deal with. I wouldn’t care as long as he’s happy</w:t>
      </w:r>
      <w:r w:rsidRPr="00757372">
        <w:rPr>
          <w:rFonts w:ascii="Arial" w:hAnsi="Arial" w:cs="Arial"/>
          <w:i/>
          <w:sz w:val="24"/>
          <w:szCs w:val="24"/>
        </w:rPr>
        <w:t xml:space="preserve">, </w:t>
      </w:r>
      <w:r w:rsidR="00217E4A" w:rsidRPr="00757372">
        <w:rPr>
          <w:rFonts w:ascii="Arial" w:hAnsi="Arial" w:cs="Arial"/>
          <w:i/>
          <w:sz w:val="24"/>
          <w:szCs w:val="24"/>
        </w:rPr>
        <w:t>I would support my kids if it was going to make them happier”.</w:t>
      </w:r>
    </w:p>
    <w:p w14:paraId="3E7436E7" w14:textId="77777777" w:rsidR="00984538" w:rsidRPr="00757372" w:rsidRDefault="00984538" w:rsidP="00B44E7E">
      <w:pPr>
        <w:spacing w:line="360" w:lineRule="auto"/>
        <w:jc w:val="center"/>
        <w:rPr>
          <w:rFonts w:ascii="Arial" w:hAnsi="Arial" w:cs="Arial"/>
          <w:i/>
          <w:sz w:val="24"/>
          <w:szCs w:val="24"/>
        </w:rPr>
      </w:pPr>
    </w:p>
    <w:p w14:paraId="1C626DF4" w14:textId="2DBDFC27" w:rsidR="009D4C77" w:rsidRPr="00C2415A" w:rsidRDefault="009D4C77" w:rsidP="00702A69">
      <w:pPr>
        <w:spacing w:line="360" w:lineRule="auto"/>
        <w:jc w:val="both"/>
        <w:rPr>
          <w:rFonts w:ascii="Arial" w:hAnsi="Arial" w:cs="Arial"/>
          <w:i/>
          <w:iCs/>
          <w:sz w:val="24"/>
          <w:szCs w:val="24"/>
        </w:rPr>
      </w:pPr>
      <w:r>
        <w:rPr>
          <w:rFonts w:ascii="Arial" w:hAnsi="Arial" w:cs="Arial"/>
          <w:sz w:val="24"/>
          <w:szCs w:val="24"/>
        </w:rPr>
        <w:t>These findings also argue that parents of sons may appear gender fluid to a degree.</w:t>
      </w:r>
      <w:r w:rsidR="005A4ACD">
        <w:rPr>
          <w:rFonts w:ascii="Arial" w:hAnsi="Arial" w:cs="Arial"/>
          <w:sz w:val="24"/>
          <w:szCs w:val="24"/>
        </w:rPr>
        <w:t xml:space="preserve"> And be accepting of their sons decisions regardless of the perceived consequences of society.</w:t>
      </w:r>
    </w:p>
    <w:p w14:paraId="1863AAEB" w14:textId="77777777" w:rsidR="00A21ABA" w:rsidRDefault="00A21ABA" w:rsidP="00702A69">
      <w:pPr>
        <w:spacing w:line="360" w:lineRule="auto"/>
        <w:jc w:val="both"/>
        <w:rPr>
          <w:rFonts w:ascii="Arial" w:hAnsi="Arial" w:cs="Arial"/>
          <w:sz w:val="24"/>
          <w:szCs w:val="24"/>
        </w:rPr>
      </w:pPr>
    </w:p>
    <w:p w14:paraId="4972DC8D" w14:textId="77777777" w:rsidR="00E2543F" w:rsidRDefault="00217E4A" w:rsidP="00E2543F">
      <w:pPr>
        <w:spacing w:line="360" w:lineRule="auto"/>
        <w:jc w:val="both"/>
        <w:rPr>
          <w:rFonts w:ascii="Arial" w:hAnsi="Arial" w:cs="Arial"/>
          <w:sz w:val="24"/>
          <w:szCs w:val="24"/>
        </w:rPr>
      </w:pPr>
      <w:r>
        <w:rPr>
          <w:rFonts w:ascii="Arial" w:hAnsi="Arial" w:cs="Arial"/>
          <w:sz w:val="24"/>
          <w:szCs w:val="24"/>
        </w:rPr>
        <w:t xml:space="preserve">All participants expressed the words love and support in their response. In addition, all participants refer to their </w:t>
      </w:r>
      <w:r w:rsidR="0089699F">
        <w:rPr>
          <w:rFonts w:ascii="Arial" w:hAnsi="Arial" w:cs="Arial"/>
          <w:sz w:val="24"/>
          <w:szCs w:val="24"/>
        </w:rPr>
        <w:t>Childs</w:t>
      </w:r>
      <w:r>
        <w:rPr>
          <w:rFonts w:ascii="Arial" w:hAnsi="Arial" w:cs="Arial"/>
          <w:sz w:val="24"/>
          <w:szCs w:val="24"/>
        </w:rPr>
        <w:t xml:space="preserve"> wellbeing as their </w:t>
      </w:r>
      <w:r w:rsidR="000E6B1A">
        <w:rPr>
          <w:rFonts w:ascii="Arial" w:hAnsi="Arial" w:cs="Arial"/>
          <w:sz w:val="24"/>
          <w:szCs w:val="24"/>
        </w:rPr>
        <w:t>m</w:t>
      </w:r>
      <w:r>
        <w:rPr>
          <w:rFonts w:ascii="Arial" w:hAnsi="Arial" w:cs="Arial"/>
          <w:sz w:val="24"/>
          <w:szCs w:val="24"/>
        </w:rPr>
        <w:t>ain priority</w:t>
      </w:r>
      <w:r w:rsidR="000E6B1A">
        <w:rPr>
          <w:rFonts w:ascii="Arial" w:hAnsi="Arial" w:cs="Arial"/>
          <w:sz w:val="24"/>
          <w:szCs w:val="24"/>
        </w:rPr>
        <w:t xml:space="preserve"> of parenting.</w:t>
      </w:r>
    </w:p>
    <w:p w14:paraId="1E9A3319" w14:textId="77777777" w:rsidR="00E2543F" w:rsidRDefault="00E2543F">
      <w:pPr>
        <w:rPr>
          <w:rFonts w:ascii="Arial" w:hAnsi="Arial" w:cs="Arial"/>
          <w:sz w:val="24"/>
          <w:szCs w:val="24"/>
        </w:rPr>
      </w:pPr>
      <w:r>
        <w:rPr>
          <w:rFonts w:ascii="Arial" w:hAnsi="Arial" w:cs="Arial"/>
          <w:sz w:val="24"/>
          <w:szCs w:val="24"/>
        </w:rPr>
        <w:br w:type="page"/>
      </w:r>
    </w:p>
    <w:p w14:paraId="6C8FCF5D" w14:textId="5683EFFA" w:rsidR="000E6B1A" w:rsidRDefault="00573E21" w:rsidP="00E2543F">
      <w:pPr>
        <w:spacing w:line="360" w:lineRule="auto"/>
        <w:jc w:val="both"/>
        <w:rPr>
          <w:rFonts w:ascii="Arial" w:hAnsi="Arial" w:cs="Arial"/>
          <w:sz w:val="24"/>
          <w:szCs w:val="24"/>
        </w:rPr>
      </w:pPr>
      <w:r>
        <w:rPr>
          <w:rFonts w:ascii="Arial" w:hAnsi="Arial" w:cs="Arial"/>
          <w:sz w:val="24"/>
          <w:szCs w:val="24"/>
        </w:rPr>
        <w:lastRenderedPageBreak/>
        <w:t xml:space="preserve"> </w:t>
      </w:r>
      <w:r w:rsidR="000E6B1A">
        <w:rPr>
          <w:rFonts w:ascii="Arial" w:hAnsi="Arial" w:cs="Arial"/>
          <w:sz w:val="24"/>
          <w:szCs w:val="24"/>
        </w:rPr>
        <w:t>To expand, one participant states;</w:t>
      </w:r>
    </w:p>
    <w:p w14:paraId="4BC97B5C" w14:textId="77777777" w:rsidR="00A21ABA" w:rsidRDefault="00A21ABA" w:rsidP="00702A69">
      <w:pPr>
        <w:spacing w:line="360" w:lineRule="auto"/>
        <w:jc w:val="both"/>
        <w:rPr>
          <w:rFonts w:ascii="Arial" w:hAnsi="Arial" w:cs="Arial"/>
          <w:sz w:val="24"/>
          <w:szCs w:val="24"/>
        </w:rPr>
      </w:pPr>
    </w:p>
    <w:p w14:paraId="2DB18DE2" w14:textId="6DC3FC37" w:rsidR="00217E4A" w:rsidRPr="00757372" w:rsidRDefault="000E6B1A" w:rsidP="00B44E7E">
      <w:pPr>
        <w:spacing w:line="360" w:lineRule="auto"/>
        <w:jc w:val="center"/>
        <w:rPr>
          <w:rFonts w:ascii="Arial" w:hAnsi="Arial" w:cs="Arial"/>
          <w:i/>
          <w:sz w:val="24"/>
          <w:szCs w:val="24"/>
        </w:rPr>
      </w:pPr>
      <w:r w:rsidRPr="00757372">
        <w:rPr>
          <w:rFonts w:ascii="Arial" w:hAnsi="Arial" w:cs="Arial"/>
          <w:i/>
          <w:sz w:val="24"/>
          <w:szCs w:val="24"/>
        </w:rPr>
        <w:t>“</w:t>
      </w:r>
      <w:r w:rsidR="007F7C90" w:rsidRPr="00757372">
        <w:rPr>
          <w:rFonts w:ascii="Arial" w:hAnsi="Arial" w:cs="Arial"/>
          <w:i/>
          <w:sz w:val="24"/>
          <w:szCs w:val="24"/>
        </w:rPr>
        <w:t>I’d</w:t>
      </w:r>
      <w:r w:rsidRPr="00757372">
        <w:rPr>
          <w:rFonts w:ascii="Arial" w:hAnsi="Arial" w:cs="Arial"/>
          <w:i/>
          <w:sz w:val="24"/>
          <w:szCs w:val="24"/>
        </w:rPr>
        <w:t xml:space="preserve"> worry about their wellbeing and happiness if they wanted to change gender, </w:t>
      </w:r>
      <w:r w:rsidR="007F7C90" w:rsidRPr="00757372">
        <w:rPr>
          <w:rFonts w:ascii="Arial" w:hAnsi="Arial" w:cs="Arial"/>
          <w:i/>
          <w:sz w:val="24"/>
          <w:szCs w:val="24"/>
        </w:rPr>
        <w:t>but</w:t>
      </w:r>
      <w:r w:rsidRPr="00757372">
        <w:rPr>
          <w:rFonts w:ascii="Arial" w:hAnsi="Arial" w:cs="Arial"/>
          <w:i/>
          <w:sz w:val="24"/>
          <w:szCs w:val="24"/>
        </w:rPr>
        <w:t xml:space="preserve"> id worry so much more if they were forced to be somebody that they are not”.</w:t>
      </w:r>
    </w:p>
    <w:p w14:paraId="6DDFA70B" w14:textId="77777777" w:rsidR="00A21ABA" w:rsidRDefault="00A21ABA" w:rsidP="00702A69">
      <w:pPr>
        <w:spacing w:line="360" w:lineRule="auto"/>
        <w:jc w:val="both"/>
        <w:rPr>
          <w:rFonts w:ascii="Arial" w:hAnsi="Arial" w:cs="Arial"/>
          <w:sz w:val="24"/>
          <w:szCs w:val="24"/>
        </w:rPr>
      </w:pPr>
    </w:p>
    <w:p w14:paraId="735784CD" w14:textId="405EF56B" w:rsidR="00E2543F" w:rsidRDefault="00D7575F" w:rsidP="00573E2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study has supported and contradicted </w:t>
      </w:r>
      <w:r w:rsidR="00C608A5">
        <w:rPr>
          <w:rFonts w:ascii="Arial" w:hAnsi="Arial" w:cs="Arial"/>
          <w:color w:val="000000" w:themeColor="text1"/>
          <w:sz w:val="24"/>
          <w:szCs w:val="24"/>
        </w:rPr>
        <w:t>Kane’s</w:t>
      </w:r>
      <w:r w:rsidR="008508F7">
        <w:rPr>
          <w:rFonts w:ascii="Arial" w:hAnsi="Arial" w:cs="Arial"/>
          <w:color w:val="000000" w:themeColor="text1"/>
          <w:sz w:val="24"/>
          <w:szCs w:val="24"/>
        </w:rPr>
        <w:t xml:space="preserve"> (2012)</w:t>
      </w:r>
      <w:r>
        <w:rPr>
          <w:rFonts w:ascii="Arial" w:hAnsi="Arial" w:cs="Arial"/>
          <w:color w:val="000000" w:themeColor="text1"/>
          <w:sz w:val="24"/>
          <w:szCs w:val="24"/>
        </w:rPr>
        <w:t xml:space="preserve"> framework of parenting, through applying this framework, this study highlights complex parenting practice whilst allowing me to draw meaning to </w:t>
      </w:r>
      <w:r w:rsidR="007F7C90">
        <w:rPr>
          <w:rFonts w:ascii="Arial" w:hAnsi="Arial" w:cs="Arial"/>
          <w:color w:val="000000" w:themeColor="text1"/>
          <w:sz w:val="24"/>
          <w:szCs w:val="24"/>
        </w:rPr>
        <w:t>parents’</w:t>
      </w:r>
      <w:r>
        <w:rPr>
          <w:rFonts w:ascii="Arial" w:hAnsi="Arial" w:cs="Arial"/>
          <w:color w:val="000000" w:themeColor="text1"/>
          <w:sz w:val="24"/>
          <w:szCs w:val="24"/>
        </w:rPr>
        <w:t xml:space="preserve"> perceptions and experiences. The engagement of resistance and complicity was evident in all participants responses through perceptions and experiences in relation to their </w:t>
      </w:r>
      <w:r w:rsidR="0089699F">
        <w:rPr>
          <w:rFonts w:ascii="Arial" w:hAnsi="Arial" w:cs="Arial"/>
          <w:color w:val="000000" w:themeColor="text1"/>
          <w:sz w:val="24"/>
          <w:szCs w:val="24"/>
        </w:rPr>
        <w:t>Childs</w:t>
      </w:r>
      <w:r>
        <w:rPr>
          <w:rFonts w:ascii="Arial" w:hAnsi="Arial" w:cs="Arial"/>
          <w:color w:val="000000" w:themeColor="text1"/>
          <w:sz w:val="24"/>
          <w:szCs w:val="24"/>
        </w:rPr>
        <w:t xml:space="preserve"> gender.</w:t>
      </w:r>
      <w:r w:rsidR="00627480">
        <w:rPr>
          <w:rFonts w:ascii="Arial" w:hAnsi="Arial" w:cs="Arial"/>
          <w:color w:val="000000" w:themeColor="text1"/>
          <w:sz w:val="24"/>
          <w:szCs w:val="24"/>
        </w:rPr>
        <w:t xml:space="preserve"> These findings explicitly provide a link between parts experiences and perceptions of their </w:t>
      </w:r>
      <w:r w:rsidR="0089699F">
        <w:rPr>
          <w:rFonts w:ascii="Arial" w:hAnsi="Arial" w:cs="Arial"/>
          <w:color w:val="000000" w:themeColor="text1"/>
          <w:sz w:val="24"/>
          <w:szCs w:val="24"/>
        </w:rPr>
        <w:t>Childs</w:t>
      </w:r>
      <w:r w:rsidR="00627480">
        <w:rPr>
          <w:rFonts w:ascii="Arial" w:hAnsi="Arial" w:cs="Arial"/>
          <w:color w:val="000000" w:themeColor="text1"/>
          <w:sz w:val="24"/>
          <w:szCs w:val="24"/>
        </w:rPr>
        <w:t xml:space="preserve"> gender and societies participation in shaping a child.</w:t>
      </w:r>
    </w:p>
    <w:p w14:paraId="15F9E523" w14:textId="77777777" w:rsidR="00E2543F" w:rsidRDefault="00E2543F">
      <w:pPr>
        <w:rPr>
          <w:rFonts w:ascii="Arial" w:hAnsi="Arial" w:cs="Arial"/>
          <w:color w:val="000000" w:themeColor="text1"/>
          <w:sz w:val="24"/>
          <w:szCs w:val="24"/>
        </w:rPr>
      </w:pPr>
      <w:r>
        <w:rPr>
          <w:rFonts w:ascii="Arial" w:hAnsi="Arial" w:cs="Arial"/>
          <w:color w:val="000000" w:themeColor="text1"/>
          <w:sz w:val="24"/>
          <w:szCs w:val="24"/>
        </w:rPr>
        <w:br w:type="page"/>
      </w:r>
    </w:p>
    <w:p w14:paraId="676FA021" w14:textId="77777777" w:rsidR="008508F7" w:rsidRDefault="008508F7" w:rsidP="00573E21">
      <w:pPr>
        <w:spacing w:line="360" w:lineRule="auto"/>
        <w:jc w:val="both"/>
        <w:rPr>
          <w:rFonts w:ascii="Arial" w:hAnsi="Arial" w:cs="Arial"/>
          <w:color w:val="000000" w:themeColor="text1"/>
          <w:sz w:val="24"/>
          <w:szCs w:val="24"/>
        </w:rPr>
      </w:pPr>
    </w:p>
    <w:p w14:paraId="0D46C200" w14:textId="178346A8" w:rsidR="00382C1E" w:rsidRPr="00B44E7E" w:rsidRDefault="00382C1E" w:rsidP="00AB183A">
      <w:pPr>
        <w:pStyle w:val="Heading1"/>
      </w:pPr>
      <w:r w:rsidRPr="00B44E7E">
        <w:t xml:space="preserve">                                        </w:t>
      </w:r>
      <w:bookmarkStart w:id="57" w:name="_Toc33184882"/>
      <w:r w:rsidRPr="00B44E7E">
        <w:t>Discussion of results</w:t>
      </w:r>
      <w:bookmarkEnd w:id="57"/>
      <w:r w:rsidRPr="00B44E7E">
        <w:t xml:space="preserve"> </w:t>
      </w:r>
    </w:p>
    <w:p w14:paraId="5DBCCEA4" w14:textId="77777777" w:rsidR="002049B0" w:rsidRDefault="002049B0" w:rsidP="00702A69">
      <w:pPr>
        <w:spacing w:line="360" w:lineRule="auto"/>
        <w:jc w:val="both"/>
        <w:rPr>
          <w:rFonts w:ascii="Times New Roman" w:hAnsi="Times New Roman" w:cs="Times New Roman"/>
          <w:b/>
          <w:bCs/>
          <w:sz w:val="36"/>
          <w:szCs w:val="36"/>
          <w:u w:val="single"/>
        </w:rPr>
      </w:pPr>
    </w:p>
    <w:p w14:paraId="49056D8C" w14:textId="77777777" w:rsidR="00225330" w:rsidRDefault="00E2543F" w:rsidP="00702A69">
      <w:pPr>
        <w:spacing w:line="360" w:lineRule="auto"/>
        <w:jc w:val="both"/>
        <w:rPr>
          <w:rFonts w:ascii="Arial" w:hAnsi="Arial" w:cs="Arial"/>
          <w:sz w:val="24"/>
          <w:szCs w:val="24"/>
        </w:rPr>
      </w:pPr>
      <w:r w:rsidRPr="008F3F79">
        <w:rPr>
          <w:rFonts w:ascii="Arial" w:hAnsi="Arial" w:cs="Arial"/>
          <w:sz w:val="24"/>
          <w:szCs w:val="24"/>
        </w:rPr>
        <w:t xml:space="preserve">This </w:t>
      </w:r>
      <w:r>
        <w:rPr>
          <w:rFonts w:ascii="Arial" w:hAnsi="Arial" w:cs="Arial"/>
          <w:sz w:val="24"/>
          <w:szCs w:val="24"/>
        </w:rPr>
        <w:t>study</w:t>
      </w:r>
      <w:r w:rsidRPr="008F3F79">
        <w:rPr>
          <w:rFonts w:ascii="Arial" w:hAnsi="Arial" w:cs="Arial"/>
          <w:sz w:val="24"/>
          <w:szCs w:val="24"/>
        </w:rPr>
        <w:t xml:space="preserve"> explores how </w:t>
      </w:r>
      <w:r>
        <w:rPr>
          <w:rFonts w:ascii="Arial" w:hAnsi="Arial" w:cs="Arial"/>
          <w:sz w:val="24"/>
          <w:szCs w:val="24"/>
        </w:rPr>
        <w:t xml:space="preserve">and why </w:t>
      </w:r>
      <w:r w:rsidRPr="008F3F79">
        <w:rPr>
          <w:rFonts w:ascii="Arial" w:hAnsi="Arial" w:cs="Arial"/>
          <w:sz w:val="24"/>
          <w:szCs w:val="24"/>
        </w:rPr>
        <w:t>parents gender their child through their perception, including an exploration of their experiences</w:t>
      </w:r>
      <w:r>
        <w:rPr>
          <w:rFonts w:ascii="Arial" w:hAnsi="Arial" w:cs="Arial"/>
          <w:sz w:val="24"/>
          <w:szCs w:val="24"/>
        </w:rPr>
        <w:t xml:space="preserve"> relating to their child’s gender. </w:t>
      </w:r>
      <w:r w:rsidR="00225330">
        <w:rPr>
          <w:rFonts w:ascii="Arial" w:hAnsi="Arial" w:cs="Arial"/>
          <w:sz w:val="24"/>
          <w:szCs w:val="24"/>
        </w:rPr>
        <w:t xml:space="preserve">The findings in this inquiry draws from six </w:t>
      </w:r>
      <w:r w:rsidR="00225330" w:rsidRPr="00FC2724">
        <w:rPr>
          <w:rFonts w:ascii="Arial" w:hAnsi="Arial" w:cs="Arial"/>
          <w:sz w:val="24"/>
          <w:szCs w:val="24"/>
        </w:rPr>
        <w:t>individual semi structured interviews</w:t>
      </w:r>
      <w:r w:rsidR="00225330">
        <w:rPr>
          <w:rFonts w:ascii="Arial" w:hAnsi="Arial" w:cs="Arial"/>
          <w:sz w:val="24"/>
          <w:szCs w:val="24"/>
        </w:rPr>
        <w:t xml:space="preserve">, </w:t>
      </w:r>
      <w:r w:rsidR="00225330" w:rsidRPr="00FC2724">
        <w:rPr>
          <w:rFonts w:ascii="Arial" w:hAnsi="Arial" w:cs="Arial"/>
          <w:sz w:val="24"/>
          <w:szCs w:val="24"/>
        </w:rPr>
        <w:t>considered as the most appropriate method of data collection for this study guided by my ontological and epistemological position, including the adopted constructivism paradigm and the chosen phenomenological strategy discussed above</w:t>
      </w:r>
      <w:r w:rsidR="00225330">
        <w:rPr>
          <w:rFonts w:ascii="Arial" w:hAnsi="Arial" w:cs="Arial"/>
          <w:sz w:val="24"/>
          <w:szCs w:val="24"/>
        </w:rPr>
        <w:t>.</w:t>
      </w:r>
    </w:p>
    <w:p w14:paraId="2703EDEC" w14:textId="77777777" w:rsidR="00225330" w:rsidRDefault="00225330" w:rsidP="00702A69">
      <w:pPr>
        <w:spacing w:line="360" w:lineRule="auto"/>
        <w:jc w:val="both"/>
        <w:rPr>
          <w:rFonts w:ascii="Arial" w:hAnsi="Arial" w:cs="Arial"/>
          <w:sz w:val="24"/>
          <w:szCs w:val="24"/>
        </w:rPr>
      </w:pPr>
      <w:bookmarkStart w:id="58" w:name="_Hlk33959691"/>
    </w:p>
    <w:p w14:paraId="0DCAF62F" w14:textId="693DA433" w:rsidR="00225330" w:rsidRDefault="00E2543F" w:rsidP="0095231A">
      <w:pPr>
        <w:pStyle w:val="TOC2"/>
      </w:pPr>
      <w:r w:rsidRPr="0095231A">
        <w:t>The findings from this inquiry identify</w:t>
      </w:r>
      <w:r w:rsidR="00225330" w:rsidRPr="0095231A">
        <w:t xml:space="preserve"> two  main themes: </w:t>
      </w:r>
      <w:r w:rsidR="0095231A" w:rsidRPr="0095231A">
        <w:t>Theme 1: teaching masculinity and femininity: gaining social acceptance: Theme 2:parents internal conflict: emotions and perceptions: Theme 2 (a): Fear: Theme 2 (b): Love.</w:t>
      </w:r>
    </w:p>
    <w:bookmarkEnd w:id="58"/>
    <w:p w14:paraId="25DEC8F3" w14:textId="77777777" w:rsidR="00B26BFB" w:rsidRDefault="00B26BFB" w:rsidP="00702A69">
      <w:pPr>
        <w:spacing w:line="360" w:lineRule="auto"/>
        <w:jc w:val="both"/>
        <w:rPr>
          <w:rFonts w:ascii="Times New Roman" w:hAnsi="Times New Roman" w:cs="Times New Roman"/>
          <w:b/>
          <w:bCs/>
          <w:sz w:val="36"/>
          <w:szCs w:val="36"/>
          <w:u w:val="single"/>
        </w:rPr>
      </w:pPr>
    </w:p>
    <w:p w14:paraId="5339F11F" w14:textId="0307A755" w:rsidR="00B26BFB" w:rsidRDefault="00B26BFB" w:rsidP="00702A69">
      <w:pPr>
        <w:spacing w:line="360" w:lineRule="auto"/>
        <w:jc w:val="both"/>
        <w:rPr>
          <w:rFonts w:ascii="Arial" w:hAnsi="Arial" w:cs="Arial"/>
          <w:sz w:val="24"/>
          <w:szCs w:val="24"/>
        </w:rPr>
      </w:pPr>
      <w:r>
        <w:rPr>
          <w:rFonts w:ascii="Arial" w:hAnsi="Arial" w:cs="Arial"/>
          <w:sz w:val="24"/>
          <w:szCs w:val="24"/>
        </w:rPr>
        <w:t>T</w:t>
      </w:r>
      <w:r w:rsidR="00FB15BA">
        <w:rPr>
          <w:rFonts w:ascii="Arial" w:hAnsi="Arial" w:cs="Arial"/>
          <w:sz w:val="24"/>
          <w:szCs w:val="24"/>
        </w:rPr>
        <w:t>h</w:t>
      </w:r>
      <w:r>
        <w:rPr>
          <w:rFonts w:ascii="Arial" w:hAnsi="Arial" w:cs="Arial"/>
          <w:sz w:val="24"/>
          <w:szCs w:val="24"/>
        </w:rPr>
        <w:t>is</w:t>
      </w:r>
      <w:r w:rsidR="00FB15BA">
        <w:rPr>
          <w:rFonts w:ascii="Arial" w:hAnsi="Arial" w:cs="Arial"/>
          <w:sz w:val="24"/>
          <w:szCs w:val="24"/>
        </w:rPr>
        <w:t xml:space="preserve"> discussion offers an insight into how the parents in this study relate to </w:t>
      </w:r>
      <w:r w:rsidR="00C608A5">
        <w:rPr>
          <w:rFonts w:ascii="Arial" w:hAnsi="Arial" w:cs="Arial"/>
          <w:sz w:val="24"/>
          <w:szCs w:val="24"/>
        </w:rPr>
        <w:t>Kane’s</w:t>
      </w:r>
      <w:r w:rsidR="0089699F">
        <w:rPr>
          <w:rFonts w:ascii="Arial" w:hAnsi="Arial" w:cs="Arial"/>
          <w:sz w:val="24"/>
          <w:szCs w:val="24"/>
        </w:rPr>
        <w:t xml:space="preserve"> (2012)</w:t>
      </w:r>
      <w:r w:rsidR="00FB15BA">
        <w:rPr>
          <w:rFonts w:ascii="Arial" w:hAnsi="Arial" w:cs="Arial"/>
          <w:sz w:val="24"/>
          <w:szCs w:val="24"/>
        </w:rPr>
        <w:t xml:space="preserve"> </w:t>
      </w:r>
      <w:r w:rsidR="00006282">
        <w:rPr>
          <w:rFonts w:ascii="Arial" w:hAnsi="Arial" w:cs="Arial"/>
          <w:sz w:val="24"/>
          <w:szCs w:val="24"/>
        </w:rPr>
        <w:t xml:space="preserve">notion of </w:t>
      </w:r>
      <w:r w:rsidR="00FB15BA">
        <w:rPr>
          <w:rFonts w:ascii="Arial" w:hAnsi="Arial" w:cs="Arial"/>
          <w:sz w:val="24"/>
          <w:szCs w:val="24"/>
        </w:rPr>
        <w:t>cultivators and resisters</w:t>
      </w:r>
      <w:r>
        <w:rPr>
          <w:rFonts w:ascii="Arial" w:hAnsi="Arial" w:cs="Arial"/>
          <w:sz w:val="24"/>
          <w:szCs w:val="24"/>
        </w:rPr>
        <w:t>. It was found that these reported ideologies and experiences are reproduced and maintained through an</w:t>
      </w:r>
      <w:r w:rsidR="00DF77C4">
        <w:rPr>
          <w:rFonts w:ascii="Arial" w:hAnsi="Arial" w:cs="Arial"/>
          <w:sz w:val="24"/>
          <w:szCs w:val="24"/>
        </w:rPr>
        <w:t xml:space="preserve"> </w:t>
      </w:r>
      <w:r>
        <w:rPr>
          <w:rFonts w:ascii="Arial" w:hAnsi="Arial" w:cs="Arial"/>
          <w:sz w:val="24"/>
          <w:szCs w:val="24"/>
        </w:rPr>
        <w:t>interplay between ‘doing gender’ and resisting societies gender structures.</w:t>
      </w:r>
      <w:r w:rsidR="00DF77C4">
        <w:rPr>
          <w:rFonts w:ascii="Arial" w:hAnsi="Arial" w:cs="Arial"/>
          <w:sz w:val="24"/>
          <w:szCs w:val="24"/>
        </w:rPr>
        <w:t xml:space="preserve"> </w:t>
      </w:r>
      <w:r>
        <w:rPr>
          <w:rFonts w:ascii="Arial" w:hAnsi="Arial" w:cs="Arial"/>
          <w:sz w:val="24"/>
          <w:szCs w:val="24"/>
        </w:rPr>
        <w:t xml:space="preserve">In addition, this study found that this interplay is driven heavily by a further </w:t>
      </w:r>
      <w:r w:rsidR="00226888">
        <w:rPr>
          <w:rFonts w:ascii="Arial" w:hAnsi="Arial" w:cs="Arial"/>
          <w:sz w:val="24"/>
          <w:szCs w:val="24"/>
        </w:rPr>
        <w:t>synergy</w:t>
      </w:r>
      <w:r>
        <w:rPr>
          <w:rFonts w:ascii="Arial" w:hAnsi="Arial" w:cs="Arial"/>
          <w:sz w:val="24"/>
          <w:szCs w:val="24"/>
        </w:rPr>
        <w:t xml:space="preserve"> of love a parent feels for their child and fear of societies response</w:t>
      </w:r>
      <w:r w:rsidR="0095231A">
        <w:rPr>
          <w:rFonts w:ascii="Arial" w:hAnsi="Arial" w:cs="Arial"/>
          <w:sz w:val="24"/>
          <w:szCs w:val="24"/>
        </w:rPr>
        <w:t>. Including the</w:t>
      </w:r>
      <w:r w:rsidR="0095231A" w:rsidRPr="00325EC9">
        <w:rPr>
          <w:rFonts w:ascii="Arial" w:hAnsi="Arial" w:cs="Arial"/>
          <w:sz w:val="24"/>
          <w:szCs w:val="24"/>
        </w:rPr>
        <w:t xml:space="preserve"> accountability</w:t>
      </w:r>
      <w:r w:rsidR="0095231A">
        <w:rPr>
          <w:rFonts w:ascii="Arial" w:hAnsi="Arial" w:cs="Arial"/>
          <w:sz w:val="24"/>
          <w:szCs w:val="24"/>
        </w:rPr>
        <w:t xml:space="preserve"> of parents</w:t>
      </w:r>
      <w:r w:rsidR="0095231A" w:rsidRPr="00325EC9">
        <w:rPr>
          <w:rFonts w:ascii="Arial" w:hAnsi="Arial" w:cs="Arial"/>
          <w:sz w:val="24"/>
          <w:szCs w:val="24"/>
        </w:rPr>
        <w:t xml:space="preserve"> in gendering </w:t>
      </w:r>
      <w:r w:rsidR="0095231A">
        <w:rPr>
          <w:rFonts w:ascii="Arial" w:hAnsi="Arial" w:cs="Arial"/>
          <w:sz w:val="24"/>
          <w:szCs w:val="24"/>
        </w:rPr>
        <w:t xml:space="preserve">their child </w:t>
      </w:r>
      <w:r w:rsidR="0095231A" w:rsidRPr="00325EC9">
        <w:rPr>
          <w:rFonts w:ascii="Arial" w:hAnsi="Arial" w:cs="Arial"/>
          <w:sz w:val="24"/>
          <w:szCs w:val="24"/>
        </w:rPr>
        <w:t>is limited</w:t>
      </w:r>
      <w:r w:rsidR="0095231A">
        <w:rPr>
          <w:rFonts w:ascii="Arial" w:hAnsi="Arial" w:cs="Arial"/>
          <w:sz w:val="24"/>
          <w:szCs w:val="24"/>
        </w:rPr>
        <w:t>. These findings argue</w:t>
      </w:r>
      <w:r w:rsidR="0095231A" w:rsidRPr="00325EC9">
        <w:rPr>
          <w:rFonts w:ascii="Arial" w:hAnsi="Arial" w:cs="Arial"/>
          <w:sz w:val="24"/>
          <w:szCs w:val="24"/>
        </w:rPr>
        <w:t xml:space="preserve"> that central to combating stereotyping is the need for a consisten</w:t>
      </w:r>
      <w:r w:rsidR="0095231A">
        <w:rPr>
          <w:rFonts w:ascii="Arial" w:hAnsi="Arial" w:cs="Arial"/>
          <w:sz w:val="24"/>
          <w:szCs w:val="24"/>
        </w:rPr>
        <w:t>t</w:t>
      </w:r>
      <w:r w:rsidR="0095231A" w:rsidRPr="00325EC9">
        <w:rPr>
          <w:rFonts w:ascii="Arial" w:hAnsi="Arial" w:cs="Arial"/>
          <w:sz w:val="24"/>
          <w:szCs w:val="24"/>
        </w:rPr>
        <w:t xml:space="preserve"> and coherent approach to society as a whole</w:t>
      </w:r>
      <w:r w:rsidR="0095231A">
        <w:rPr>
          <w:rFonts w:ascii="Arial" w:hAnsi="Arial" w:cs="Arial"/>
          <w:sz w:val="24"/>
          <w:szCs w:val="24"/>
        </w:rPr>
        <w:t xml:space="preserve">. </w:t>
      </w:r>
    </w:p>
    <w:p w14:paraId="3C7475D7" w14:textId="77777777" w:rsidR="00FA433C" w:rsidRDefault="00FA433C" w:rsidP="00702A69">
      <w:pPr>
        <w:spacing w:line="360" w:lineRule="auto"/>
        <w:jc w:val="both"/>
        <w:rPr>
          <w:rFonts w:ascii="Arial" w:hAnsi="Arial" w:cs="Arial"/>
          <w:sz w:val="24"/>
          <w:szCs w:val="24"/>
        </w:rPr>
      </w:pPr>
    </w:p>
    <w:p w14:paraId="3EBFFF9D" w14:textId="77777777" w:rsidR="0095231A" w:rsidRDefault="00B26BFB" w:rsidP="0095231A">
      <w:pPr>
        <w:spacing w:line="360" w:lineRule="auto"/>
        <w:jc w:val="both"/>
        <w:rPr>
          <w:rFonts w:ascii="Arial" w:hAnsi="Arial" w:cs="Arial"/>
          <w:sz w:val="24"/>
          <w:szCs w:val="24"/>
        </w:rPr>
      </w:pPr>
      <w:r>
        <w:rPr>
          <w:rFonts w:ascii="Arial" w:hAnsi="Arial" w:cs="Arial"/>
          <w:sz w:val="24"/>
          <w:szCs w:val="24"/>
        </w:rPr>
        <w:t>The following section discusses these findings further</w:t>
      </w:r>
      <w:r w:rsidR="00DF77C4">
        <w:rPr>
          <w:rFonts w:ascii="Arial" w:hAnsi="Arial" w:cs="Arial"/>
          <w:sz w:val="24"/>
          <w:szCs w:val="24"/>
        </w:rPr>
        <w:t xml:space="preserve"> w</w:t>
      </w:r>
      <w:r>
        <w:rPr>
          <w:rFonts w:ascii="Arial" w:hAnsi="Arial" w:cs="Arial"/>
          <w:sz w:val="24"/>
          <w:szCs w:val="24"/>
        </w:rPr>
        <w:t>hilst linking, also comparing these findings to relevant studies and theories in this field. In addition, offering a personal and educated view of how these findings may support the progression of gender equality and inclusion.</w:t>
      </w:r>
    </w:p>
    <w:p w14:paraId="242B8897" w14:textId="77777777" w:rsidR="0095231A" w:rsidRDefault="0095231A">
      <w:pPr>
        <w:rPr>
          <w:rFonts w:ascii="Arial" w:hAnsi="Arial" w:cs="Arial"/>
          <w:sz w:val="24"/>
          <w:szCs w:val="24"/>
        </w:rPr>
      </w:pPr>
      <w:r>
        <w:rPr>
          <w:rFonts w:ascii="Arial" w:hAnsi="Arial" w:cs="Arial"/>
          <w:sz w:val="24"/>
          <w:szCs w:val="24"/>
        </w:rPr>
        <w:br w:type="page"/>
      </w:r>
    </w:p>
    <w:p w14:paraId="3740E6ED" w14:textId="66BE0DFD" w:rsidR="006C4CBD" w:rsidRDefault="005478CC" w:rsidP="0095231A">
      <w:pPr>
        <w:spacing w:line="360" w:lineRule="auto"/>
        <w:jc w:val="both"/>
        <w:rPr>
          <w:rFonts w:ascii="Arial" w:hAnsi="Arial" w:cs="Arial"/>
          <w:sz w:val="24"/>
          <w:szCs w:val="24"/>
        </w:rPr>
      </w:pPr>
      <w:r>
        <w:rPr>
          <w:rFonts w:ascii="Arial" w:hAnsi="Arial" w:cs="Arial"/>
          <w:sz w:val="24"/>
          <w:szCs w:val="24"/>
        </w:rPr>
        <w:lastRenderedPageBreak/>
        <w:t xml:space="preserve">All parents in this inquiry relate to </w:t>
      </w:r>
      <w:r w:rsidR="00C608A5">
        <w:rPr>
          <w:rFonts w:ascii="Arial" w:hAnsi="Arial" w:cs="Arial"/>
          <w:sz w:val="24"/>
          <w:szCs w:val="24"/>
        </w:rPr>
        <w:t>Kane’s</w:t>
      </w:r>
      <w:r>
        <w:rPr>
          <w:rFonts w:ascii="Arial" w:hAnsi="Arial" w:cs="Arial"/>
          <w:sz w:val="24"/>
          <w:szCs w:val="24"/>
        </w:rPr>
        <w:t xml:space="preserve"> </w:t>
      </w:r>
      <w:r w:rsidR="0089699F">
        <w:rPr>
          <w:rFonts w:ascii="Arial" w:hAnsi="Arial" w:cs="Arial"/>
          <w:sz w:val="24"/>
          <w:szCs w:val="24"/>
        </w:rPr>
        <w:t xml:space="preserve">(2012) </w:t>
      </w:r>
      <w:r>
        <w:rPr>
          <w:rFonts w:ascii="Arial" w:hAnsi="Arial" w:cs="Arial"/>
          <w:sz w:val="24"/>
          <w:szCs w:val="24"/>
        </w:rPr>
        <w:t xml:space="preserve">framework, yet slight differences, are </w:t>
      </w:r>
      <w:r w:rsidR="006C4CBD">
        <w:rPr>
          <w:rFonts w:ascii="Arial" w:hAnsi="Arial" w:cs="Arial"/>
          <w:sz w:val="24"/>
          <w:szCs w:val="24"/>
        </w:rPr>
        <w:t>reveale</w:t>
      </w:r>
      <w:r w:rsidR="00226888">
        <w:rPr>
          <w:rFonts w:ascii="Arial" w:hAnsi="Arial" w:cs="Arial"/>
          <w:sz w:val="24"/>
          <w:szCs w:val="24"/>
        </w:rPr>
        <w:t>d. F</w:t>
      </w:r>
      <w:r>
        <w:rPr>
          <w:rFonts w:ascii="Arial" w:hAnsi="Arial" w:cs="Arial"/>
          <w:sz w:val="24"/>
          <w:szCs w:val="24"/>
        </w:rPr>
        <w:t xml:space="preserve">ive out of the six parents initially appear to </w:t>
      </w:r>
      <w:r w:rsidR="00167154">
        <w:rPr>
          <w:rFonts w:ascii="Arial" w:hAnsi="Arial" w:cs="Arial"/>
          <w:sz w:val="24"/>
          <w:szCs w:val="24"/>
        </w:rPr>
        <w:t>reflect</w:t>
      </w:r>
      <w:r>
        <w:rPr>
          <w:rFonts w:ascii="Arial" w:hAnsi="Arial" w:cs="Arial"/>
          <w:sz w:val="24"/>
          <w:szCs w:val="24"/>
        </w:rPr>
        <w:t xml:space="preserve"> </w:t>
      </w:r>
      <w:r w:rsidR="00C608A5">
        <w:rPr>
          <w:rFonts w:ascii="Arial" w:hAnsi="Arial" w:cs="Arial"/>
          <w:sz w:val="24"/>
          <w:szCs w:val="24"/>
        </w:rPr>
        <w:t>Kane’s</w:t>
      </w:r>
      <w:r>
        <w:rPr>
          <w:rFonts w:ascii="Arial" w:hAnsi="Arial" w:cs="Arial"/>
          <w:sz w:val="24"/>
          <w:szCs w:val="24"/>
        </w:rPr>
        <w:t xml:space="preserve"> “innovators” notion in their response, that is, gendering of their child is resisted by parents whilst the judgment of others is not a concern</w:t>
      </w:r>
      <w:r w:rsidR="0089699F">
        <w:rPr>
          <w:rFonts w:ascii="Arial" w:hAnsi="Arial" w:cs="Arial"/>
          <w:sz w:val="24"/>
          <w:szCs w:val="24"/>
        </w:rPr>
        <w:t xml:space="preserve"> </w:t>
      </w:r>
      <w:r w:rsidR="00226888">
        <w:rPr>
          <w:rFonts w:ascii="Arial" w:hAnsi="Arial" w:cs="Arial"/>
          <w:sz w:val="24"/>
          <w:szCs w:val="24"/>
        </w:rPr>
        <w:t>(</w:t>
      </w:r>
      <w:r w:rsidR="0089699F">
        <w:rPr>
          <w:rFonts w:ascii="Arial" w:hAnsi="Arial" w:cs="Arial"/>
          <w:sz w:val="24"/>
          <w:szCs w:val="24"/>
        </w:rPr>
        <w:t>Kane 2012)</w:t>
      </w:r>
      <w:r>
        <w:rPr>
          <w:rFonts w:ascii="Arial" w:hAnsi="Arial" w:cs="Arial"/>
          <w:sz w:val="24"/>
          <w:szCs w:val="24"/>
        </w:rPr>
        <w:t xml:space="preserve">. However, upon further analysis, participants in this study who reported to resist gender structure also offered the description relating to feeling pressured to meet societies gender norms including fear of societies response to their child not meeting typical gender </w:t>
      </w:r>
      <w:r w:rsidR="00D1292D">
        <w:rPr>
          <w:rFonts w:ascii="Arial" w:hAnsi="Arial" w:cs="Arial"/>
          <w:sz w:val="24"/>
          <w:szCs w:val="24"/>
        </w:rPr>
        <w:t>expectations</w:t>
      </w:r>
      <w:r>
        <w:rPr>
          <w:rFonts w:ascii="Arial" w:hAnsi="Arial" w:cs="Arial"/>
          <w:sz w:val="24"/>
          <w:szCs w:val="24"/>
        </w:rPr>
        <w:t>.</w:t>
      </w:r>
      <w:r w:rsidR="00FB15BA">
        <w:rPr>
          <w:rFonts w:ascii="Arial" w:hAnsi="Arial" w:cs="Arial"/>
          <w:sz w:val="24"/>
          <w:szCs w:val="24"/>
        </w:rPr>
        <w:t xml:space="preserve"> Identifying a confliction between </w:t>
      </w:r>
      <w:r w:rsidR="006D17C1">
        <w:rPr>
          <w:rFonts w:ascii="Arial" w:hAnsi="Arial" w:cs="Arial"/>
          <w:sz w:val="24"/>
          <w:szCs w:val="24"/>
        </w:rPr>
        <w:t>perceptions</w:t>
      </w:r>
      <w:r w:rsidR="00FB15BA">
        <w:rPr>
          <w:rFonts w:ascii="Arial" w:hAnsi="Arial" w:cs="Arial"/>
          <w:sz w:val="24"/>
          <w:szCs w:val="24"/>
        </w:rPr>
        <w:t xml:space="preserve"> and actively engaging in gendering their child.</w:t>
      </w:r>
      <w:r>
        <w:rPr>
          <w:rFonts w:ascii="Arial" w:hAnsi="Arial" w:cs="Arial"/>
          <w:sz w:val="24"/>
          <w:szCs w:val="24"/>
        </w:rPr>
        <w:t xml:space="preserve"> Thus, reflecting</w:t>
      </w:r>
      <w:r w:rsidR="00226888">
        <w:rPr>
          <w:rFonts w:ascii="Arial" w:hAnsi="Arial" w:cs="Arial"/>
          <w:sz w:val="24"/>
          <w:szCs w:val="24"/>
        </w:rPr>
        <w:t xml:space="preserve"> </w:t>
      </w:r>
      <w:r>
        <w:rPr>
          <w:rFonts w:ascii="Arial" w:hAnsi="Arial" w:cs="Arial"/>
          <w:sz w:val="24"/>
          <w:szCs w:val="24"/>
        </w:rPr>
        <w:t xml:space="preserve">the notion of </w:t>
      </w:r>
      <w:r w:rsidR="00C608A5">
        <w:rPr>
          <w:rFonts w:ascii="Arial" w:hAnsi="Arial" w:cs="Arial"/>
          <w:sz w:val="24"/>
          <w:szCs w:val="24"/>
        </w:rPr>
        <w:t>Kane’s</w:t>
      </w:r>
      <w:r w:rsidR="00226888">
        <w:rPr>
          <w:rFonts w:ascii="Arial" w:hAnsi="Arial" w:cs="Arial"/>
          <w:sz w:val="24"/>
          <w:szCs w:val="24"/>
        </w:rPr>
        <w:t xml:space="preserve"> </w:t>
      </w:r>
      <w:r w:rsidR="00BB6D42">
        <w:rPr>
          <w:rFonts w:ascii="Arial" w:hAnsi="Arial" w:cs="Arial"/>
          <w:sz w:val="24"/>
          <w:szCs w:val="24"/>
        </w:rPr>
        <w:t>‘</w:t>
      </w:r>
      <w:r>
        <w:rPr>
          <w:rFonts w:ascii="Arial" w:hAnsi="Arial" w:cs="Arial"/>
          <w:sz w:val="24"/>
          <w:szCs w:val="24"/>
        </w:rPr>
        <w:t>cultivators</w:t>
      </w:r>
      <w:r w:rsidR="00BB6D42">
        <w:rPr>
          <w:rFonts w:ascii="Arial" w:hAnsi="Arial" w:cs="Arial"/>
          <w:sz w:val="24"/>
          <w:szCs w:val="24"/>
        </w:rPr>
        <w:t>’</w:t>
      </w:r>
      <w:r>
        <w:rPr>
          <w:rFonts w:ascii="Arial" w:hAnsi="Arial" w:cs="Arial"/>
          <w:sz w:val="24"/>
          <w:szCs w:val="24"/>
        </w:rPr>
        <w:t xml:space="preserve"> as they often</w:t>
      </w:r>
      <w:r w:rsidR="00226888">
        <w:rPr>
          <w:rFonts w:ascii="Arial" w:hAnsi="Arial" w:cs="Arial"/>
          <w:sz w:val="24"/>
          <w:szCs w:val="24"/>
        </w:rPr>
        <w:t xml:space="preserve"> </w:t>
      </w:r>
      <w:r>
        <w:rPr>
          <w:rFonts w:ascii="Arial" w:hAnsi="Arial" w:cs="Arial"/>
          <w:sz w:val="24"/>
          <w:szCs w:val="24"/>
        </w:rPr>
        <w:t xml:space="preserve">acknowledge their participation in reproducing gender structure. Whilst one participant relates specifically to </w:t>
      </w:r>
      <w:r w:rsidR="00C608A5">
        <w:rPr>
          <w:rFonts w:ascii="Arial" w:hAnsi="Arial" w:cs="Arial"/>
          <w:sz w:val="24"/>
          <w:szCs w:val="24"/>
        </w:rPr>
        <w:t>Kane’s</w:t>
      </w:r>
      <w:r>
        <w:rPr>
          <w:rFonts w:ascii="Arial" w:hAnsi="Arial" w:cs="Arial"/>
          <w:sz w:val="24"/>
          <w:szCs w:val="24"/>
        </w:rPr>
        <w:t xml:space="preserve"> description of ‘naturalises’, that is, interpreting their </w:t>
      </w:r>
      <w:r w:rsidR="006D17C1">
        <w:rPr>
          <w:rFonts w:ascii="Arial" w:hAnsi="Arial" w:cs="Arial"/>
          <w:sz w:val="24"/>
          <w:szCs w:val="24"/>
        </w:rPr>
        <w:t>Childs</w:t>
      </w:r>
      <w:r>
        <w:rPr>
          <w:rFonts w:ascii="Arial" w:hAnsi="Arial" w:cs="Arial"/>
          <w:sz w:val="24"/>
          <w:szCs w:val="24"/>
        </w:rPr>
        <w:t xml:space="preserve"> actions as central to biology whilst openly expressing the unease they feel engaging in gender nonconformity</w:t>
      </w:r>
      <w:r w:rsidR="0089699F">
        <w:rPr>
          <w:rFonts w:ascii="Arial" w:hAnsi="Arial" w:cs="Arial"/>
          <w:sz w:val="24"/>
          <w:szCs w:val="24"/>
        </w:rPr>
        <w:t xml:space="preserve"> (Kane, 2012)</w:t>
      </w:r>
      <w:r>
        <w:rPr>
          <w:rFonts w:ascii="Arial" w:hAnsi="Arial" w:cs="Arial"/>
          <w:sz w:val="24"/>
          <w:szCs w:val="24"/>
        </w:rPr>
        <w:t xml:space="preserve">. The same participant also appears to reflect the notion of a </w:t>
      </w:r>
      <w:r w:rsidR="00BB6D42">
        <w:rPr>
          <w:rFonts w:ascii="Arial" w:hAnsi="Arial" w:cs="Arial"/>
          <w:sz w:val="24"/>
          <w:szCs w:val="24"/>
        </w:rPr>
        <w:t>‘</w:t>
      </w:r>
      <w:r w:rsidR="00FB15BA">
        <w:rPr>
          <w:rFonts w:ascii="Arial" w:hAnsi="Arial" w:cs="Arial"/>
          <w:sz w:val="24"/>
          <w:szCs w:val="24"/>
        </w:rPr>
        <w:t>cultivator</w:t>
      </w:r>
      <w:r w:rsidR="00BB6D42">
        <w:rPr>
          <w:rFonts w:ascii="Arial" w:hAnsi="Arial" w:cs="Arial"/>
          <w:sz w:val="24"/>
          <w:szCs w:val="24"/>
        </w:rPr>
        <w:t>’</w:t>
      </w:r>
      <w:r>
        <w:rPr>
          <w:rFonts w:ascii="Arial" w:hAnsi="Arial" w:cs="Arial"/>
          <w:sz w:val="24"/>
          <w:szCs w:val="24"/>
        </w:rPr>
        <w:t>; as the parent also reports the understanding of gender structure as also a societal construction</w:t>
      </w:r>
      <w:r w:rsidR="00FB15BA">
        <w:rPr>
          <w:rFonts w:ascii="Arial" w:hAnsi="Arial" w:cs="Arial"/>
          <w:sz w:val="24"/>
          <w:szCs w:val="24"/>
        </w:rPr>
        <w:t>.</w:t>
      </w:r>
      <w:r>
        <w:rPr>
          <w:rFonts w:ascii="Arial" w:hAnsi="Arial" w:cs="Arial"/>
          <w:sz w:val="24"/>
          <w:szCs w:val="24"/>
        </w:rPr>
        <w:t xml:space="preserve"> </w:t>
      </w:r>
    </w:p>
    <w:p w14:paraId="0F2AE9AC" w14:textId="77777777" w:rsidR="006C4CBD" w:rsidRDefault="006C4CBD" w:rsidP="00702A69">
      <w:pPr>
        <w:spacing w:line="360" w:lineRule="auto"/>
        <w:jc w:val="both"/>
        <w:rPr>
          <w:rFonts w:ascii="Arial" w:hAnsi="Arial" w:cs="Arial"/>
          <w:sz w:val="24"/>
          <w:szCs w:val="24"/>
        </w:rPr>
      </w:pPr>
    </w:p>
    <w:p w14:paraId="6D91829C" w14:textId="55E7D6B3" w:rsidR="00FA433C" w:rsidRDefault="006C4CBD" w:rsidP="00702A69">
      <w:pPr>
        <w:spacing w:line="360" w:lineRule="auto"/>
        <w:jc w:val="both"/>
        <w:rPr>
          <w:rFonts w:ascii="Arial" w:hAnsi="Arial" w:cs="Arial"/>
          <w:noProof/>
          <w:sz w:val="24"/>
          <w:szCs w:val="24"/>
        </w:rPr>
      </w:pPr>
      <w:r w:rsidRPr="00792350">
        <w:rPr>
          <w:rFonts w:ascii="Arial" w:hAnsi="Arial" w:cs="Arial"/>
          <w:sz w:val="24"/>
          <w:szCs w:val="24"/>
        </w:rPr>
        <w:t>Considering the above, t</w:t>
      </w:r>
      <w:r w:rsidR="00244ADE" w:rsidRPr="00792350">
        <w:rPr>
          <w:rFonts w:ascii="Arial" w:hAnsi="Arial" w:cs="Arial"/>
          <w:sz w:val="24"/>
          <w:szCs w:val="24"/>
        </w:rPr>
        <w:t xml:space="preserve">his study supports </w:t>
      </w:r>
      <w:bookmarkStart w:id="59" w:name="_Hlk29889378"/>
      <w:r w:rsidR="00940B96">
        <w:rPr>
          <w:rFonts w:ascii="Arial" w:hAnsi="Arial" w:cs="Arial"/>
          <w:sz w:val="24"/>
          <w:szCs w:val="24"/>
        </w:rPr>
        <w:t>W</w:t>
      </w:r>
      <w:r w:rsidR="00244ADE" w:rsidRPr="00792350">
        <w:rPr>
          <w:rFonts w:ascii="Arial" w:hAnsi="Arial" w:cs="Arial"/>
          <w:sz w:val="24"/>
          <w:szCs w:val="24"/>
        </w:rPr>
        <w:t>est and Zimmerman</w:t>
      </w:r>
      <w:r w:rsidR="00BB6D42" w:rsidRPr="00792350">
        <w:rPr>
          <w:rFonts w:ascii="Arial" w:hAnsi="Arial" w:cs="Arial"/>
          <w:sz w:val="24"/>
          <w:szCs w:val="24"/>
        </w:rPr>
        <w:t xml:space="preserve"> (2009); West and Fenstermaker (2002)</w:t>
      </w:r>
      <w:r w:rsidR="00244ADE" w:rsidRPr="00792350">
        <w:rPr>
          <w:rFonts w:ascii="Arial" w:hAnsi="Arial" w:cs="Arial"/>
          <w:sz w:val="24"/>
          <w:szCs w:val="24"/>
        </w:rPr>
        <w:t xml:space="preserve"> </w:t>
      </w:r>
      <w:bookmarkEnd w:id="59"/>
      <w:r w:rsidR="00244ADE" w:rsidRPr="00792350">
        <w:rPr>
          <w:rFonts w:ascii="Arial" w:hAnsi="Arial" w:cs="Arial"/>
          <w:sz w:val="24"/>
          <w:szCs w:val="24"/>
        </w:rPr>
        <w:t xml:space="preserve">that accountability and doing gender is inextricably linked. Furthermore, that society as a whole is aware </w:t>
      </w:r>
      <w:r w:rsidR="006D17C1" w:rsidRPr="00792350">
        <w:rPr>
          <w:rFonts w:ascii="Arial" w:hAnsi="Arial" w:cs="Arial"/>
          <w:sz w:val="24"/>
          <w:szCs w:val="24"/>
        </w:rPr>
        <w:t>of gender</w:t>
      </w:r>
      <w:r w:rsidR="00FE4CEC" w:rsidRPr="00792350">
        <w:rPr>
          <w:rFonts w:ascii="Arial" w:hAnsi="Arial" w:cs="Arial"/>
          <w:sz w:val="24"/>
          <w:szCs w:val="24"/>
        </w:rPr>
        <w:t xml:space="preserve"> expectations</w:t>
      </w:r>
      <w:r w:rsidR="00BB6D42" w:rsidRPr="00792350">
        <w:rPr>
          <w:rFonts w:ascii="Arial" w:hAnsi="Arial" w:cs="Arial"/>
          <w:sz w:val="24"/>
          <w:szCs w:val="24"/>
        </w:rPr>
        <w:t xml:space="preserve"> (Coltrane, 1989)</w:t>
      </w:r>
      <w:r w:rsidR="006D17C1" w:rsidRPr="00792350">
        <w:rPr>
          <w:rFonts w:ascii="Arial" w:hAnsi="Arial" w:cs="Arial"/>
          <w:sz w:val="24"/>
          <w:szCs w:val="24"/>
        </w:rPr>
        <w:t>.</w:t>
      </w:r>
      <w:r w:rsidR="00606D23" w:rsidRPr="00792350">
        <w:rPr>
          <w:rFonts w:ascii="Arial" w:hAnsi="Arial" w:cs="Arial"/>
          <w:sz w:val="24"/>
          <w:szCs w:val="24"/>
        </w:rPr>
        <w:t xml:space="preserve"> </w:t>
      </w:r>
      <w:r w:rsidR="00006282">
        <w:rPr>
          <w:rFonts w:ascii="Arial" w:hAnsi="Arial" w:cs="Arial"/>
          <w:sz w:val="24"/>
          <w:szCs w:val="24"/>
        </w:rPr>
        <w:t>W</w:t>
      </w:r>
      <w:r w:rsidR="00606D23" w:rsidRPr="00792350">
        <w:rPr>
          <w:rFonts w:ascii="Arial" w:hAnsi="Arial" w:cs="Arial"/>
          <w:sz w:val="24"/>
          <w:szCs w:val="24"/>
        </w:rPr>
        <w:t>hilst Supporting</w:t>
      </w:r>
      <w:r w:rsidR="00792350" w:rsidRPr="00792350">
        <w:rPr>
          <w:rFonts w:ascii="Arial" w:hAnsi="Arial" w:cs="Arial"/>
          <w:sz w:val="24"/>
          <w:szCs w:val="24"/>
        </w:rPr>
        <w:t xml:space="preserve"> </w:t>
      </w:r>
      <w:r w:rsidR="006D17C1" w:rsidRPr="00792350">
        <w:rPr>
          <w:rFonts w:ascii="Arial" w:hAnsi="Arial" w:cs="Arial"/>
          <w:sz w:val="24"/>
          <w:szCs w:val="24"/>
        </w:rPr>
        <w:t>literature</w:t>
      </w:r>
      <w:r w:rsidR="00606D23" w:rsidRPr="00792350">
        <w:rPr>
          <w:rFonts w:ascii="Arial" w:hAnsi="Arial" w:cs="Arial"/>
          <w:sz w:val="24"/>
          <w:szCs w:val="24"/>
        </w:rPr>
        <w:t xml:space="preserve"> </w:t>
      </w:r>
      <w:r w:rsidR="00940B96">
        <w:rPr>
          <w:rFonts w:ascii="Arial" w:hAnsi="Arial" w:cs="Arial"/>
          <w:sz w:val="24"/>
          <w:szCs w:val="24"/>
        </w:rPr>
        <w:t xml:space="preserve">that </w:t>
      </w:r>
      <w:r w:rsidR="00606D23" w:rsidRPr="00792350">
        <w:rPr>
          <w:rFonts w:ascii="Arial" w:hAnsi="Arial" w:cs="Arial"/>
          <w:sz w:val="24"/>
          <w:szCs w:val="24"/>
        </w:rPr>
        <w:t xml:space="preserve">parents are aware of their role in gendering their child as a responsibility to </w:t>
      </w:r>
      <w:r w:rsidR="006D17C1" w:rsidRPr="00792350">
        <w:rPr>
          <w:rFonts w:ascii="Arial" w:hAnsi="Arial" w:cs="Arial"/>
          <w:sz w:val="24"/>
          <w:szCs w:val="24"/>
        </w:rPr>
        <w:t>society</w:t>
      </w:r>
      <w:r w:rsidR="00792350" w:rsidRPr="00792350">
        <w:rPr>
          <w:rFonts w:ascii="Arial" w:hAnsi="Arial" w:cs="Arial"/>
          <w:sz w:val="24"/>
          <w:szCs w:val="24"/>
        </w:rPr>
        <w:t xml:space="preserve"> (Hollander, 2013)</w:t>
      </w:r>
      <w:r w:rsidR="006D17C1" w:rsidRPr="00792350">
        <w:rPr>
          <w:rFonts w:ascii="Arial" w:hAnsi="Arial" w:cs="Arial"/>
          <w:sz w:val="24"/>
          <w:szCs w:val="24"/>
        </w:rPr>
        <w:t>.</w:t>
      </w:r>
      <w:r w:rsidR="00FE4CEC" w:rsidRPr="00792350">
        <w:rPr>
          <w:rFonts w:ascii="Arial" w:hAnsi="Arial" w:cs="Arial"/>
          <w:sz w:val="24"/>
          <w:szCs w:val="24"/>
        </w:rPr>
        <w:t xml:space="preserve"> </w:t>
      </w:r>
      <w:r w:rsidR="00792350" w:rsidRPr="00792350">
        <w:rPr>
          <w:rFonts w:ascii="Arial" w:hAnsi="Arial" w:cs="Arial"/>
          <w:sz w:val="24"/>
          <w:szCs w:val="24"/>
        </w:rPr>
        <w:t>As b</w:t>
      </w:r>
      <w:r w:rsidR="00DC3833" w:rsidRPr="00792350">
        <w:rPr>
          <w:rFonts w:ascii="Arial" w:hAnsi="Arial" w:cs="Arial"/>
          <w:sz w:val="24"/>
          <w:szCs w:val="24"/>
        </w:rPr>
        <w:t>oth re</w:t>
      </w:r>
      <w:r w:rsidR="00422950" w:rsidRPr="00792350">
        <w:rPr>
          <w:rFonts w:ascii="Arial" w:hAnsi="Arial" w:cs="Arial"/>
          <w:sz w:val="24"/>
          <w:szCs w:val="24"/>
        </w:rPr>
        <w:t xml:space="preserve">sistance and complicity </w:t>
      </w:r>
      <w:r w:rsidR="006D17C1" w:rsidRPr="00792350">
        <w:rPr>
          <w:rFonts w:ascii="Arial" w:hAnsi="Arial" w:cs="Arial"/>
          <w:sz w:val="24"/>
          <w:szCs w:val="24"/>
        </w:rPr>
        <w:t>were</w:t>
      </w:r>
      <w:r w:rsidR="00422950" w:rsidRPr="00792350">
        <w:rPr>
          <w:rFonts w:ascii="Arial" w:hAnsi="Arial" w:cs="Arial"/>
          <w:sz w:val="24"/>
          <w:szCs w:val="24"/>
        </w:rPr>
        <w:t xml:space="preserve"> revealed during discussions with parents, </w:t>
      </w:r>
      <w:r w:rsidR="00792350" w:rsidRPr="00792350">
        <w:rPr>
          <w:rFonts w:ascii="Arial" w:hAnsi="Arial" w:cs="Arial"/>
          <w:sz w:val="24"/>
          <w:szCs w:val="24"/>
        </w:rPr>
        <w:t xml:space="preserve">this </w:t>
      </w:r>
      <w:r w:rsidR="00422950" w:rsidRPr="00792350">
        <w:rPr>
          <w:rFonts w:ascii="Arial" w:hAnsi="Arial" w:cs="Arial"/>
          <w:sz w:val="24"/>
          <w:szCs w:val="24"/>
        </w:rPr>
        <w:t>highlight</w:t>
      </w:r>
      <w:r w:rsidR="00792350" w:rsidRPr="00792350">
        <w:rPr>
          <w:rFonts w:ascii="Arial" w:hAnsi="Arial" w:cs="Arial"/>
          <w:sz w:val="24"/>
          <w:szCs w:val="24"/>
        </w:rPr>
        <w:t>s</w:t>
      </w:r>
      <w:r w:rsidR="00422950" w:rsidRPr="00792350">
        <w:rPr>
          <w:rFonts w:ascii="Arial" w:hAnsi="Arial" w:cs="Arial"/>
          <w:sz w:val="24"/>
          <w:szCs w:val="24"/>
        </w:rPr>
        <w:t xml:space="preserve"> how parents experience accountability which would support </w:t>
      </w:r>
      <w:r w:rsidR="00194C37" w:rsidRPr="00792350">
        <w:rPr>
          <w:rFonts w:ascii="Arial" w:hAnsi="Arial" w:cs="Arial"/>
          <w:sz w:val="24"/>
          <w:szCs w:val="24"/>
        </w:rPr>
        <w:t xml:space="preserve">west and </w:t>
      </w:r>
      <w:r w:rsidR="006D17C1" w:rsidRPr="00792350">
        <w:rPr>
          <w:rFonts w:ascii="Arial" w:hAnsi="Arial" w:cs="Arial"/>
          <w:sz w:val="24"/>
          <w:szCs w:val="24"/>
        </w:rPr>
        <w:t>Fenstermaker</w:t>
      </w:r>
      <w:r w:rsidR="00792350" w:rsidRPr="00792350">
        <w:rPr>
          <w:rFonts w:ascii="Arial" w:hAnsi="Arial" w:cs="Arial"/>
          <w:sz w:val="24"/>
          <w:szCs w:val="24"/>
        </w:rPr>
        <w:t xml:space="preserve"> </w:t>
      </w:r>
      <w:r w:rsidR="00C327D3">
        <w:rPr>
          <w:rFonts w:ascii="Arial" w:hAnsi="Arial" w:cs="Arial"/>
          <w:sz w:val="24"/>
          <w:szCs w:val="24"/>
        </w:rPr>
        <w:t>(2002)</w:t>
      </w:r>
      <w:r w:rsidR="00194C37" w:rsidRPr="00792350">
        <w:rPr>
          <w:rFonts w:ascii="Arial" w:hAnsi="Arial" w:cs="Arial"/>
          <w:sz w:val="24"/>
          <w:szCs w:val="24"/>
        </w:rPr>
        <w:t xml:space="preserve"> </w:t>
      </w:r>
      <w:r w:rsidR="00422950" w:rsidRPr="00792350">
        <w:rPr>
          <w:rFonts w:ascii="Arial" w:hAnsi="Arial" w:cs="Arial"/>
          <w:sz w:val="24"/>
          <w:szCs w:val="24"/>
        </w:rPr>
        <w:t xml:space="preserve">that </w:t>
      </w:r>
      <w:r w:rsidR="00FE4CEC" w:rsidRPr="00792350">
        <w:rPr>
          <w:rFonts w:ascii="Arial" w:hAnsi="Arial" w:cs="Arial"/>
          <w:sz w:val="24"/>
          <w:szCs w:val="24"/>
        </w:rPr>
        <w:t xml:space="preserve">parents </w:t>
      </w:r>
      <w:r w:rsidR="00422950" w:rsidRPr="00792350">
        <w:rPr>
          <w:rFonts w:ascii="Arial" w:hAnsi="Arial" w:cs="Arial"/>
          <w:sz w:val="24"/>
          <w:szCs w:val="24"/>
        </w:rPr>
        <w:t xml:space="preserve">are heavily responsible for constructing their </w:t>
      </w:r>
      <w:r w:rsidR="006D17C1" w:rsidRPr="00792350">
        <w:rPr>
          <w:rFonts w:ascii="Arial" w:hAnsi="Arial" w:cs="Arial"/>
          <w:sz w:val="24"/>
          <w:szCs w:val="24"/>
        </w:rPr>
        <w:t>Childs</w:t>
      </w:r>
      <w:r w:rsidR="00422950" w:rsidRPr="00792350">
        <w:rPr>
          <w:rFonts w:ascii="Arial" w:hAnsi="Arial" w:cs="Arial"/>
          <w:sz w:val="24"/>
          <w:szCs w:val="24"/>
        </w:rPr>
        <w:t xml:space="preserve"> gender</w:t>
      </w:r>
      <w:r w:rsidR="00792350" w:rsidRPr="00792350">
        <w:rPr>
          <w:rFonts w:ascii="Arial" w:hAnsi="Arial" w:cs="Arial"/>
          <w:sz w:val="24"/>
          <w:szCs w:val="24"/>
        </w:rPr>
        <w:t xml:space="preserve"> </w:t>
      </w:r>
      <w:r w:rsidR="00792350" w:rsidRPr="00792350">
        <w:rPr>
          <w:rFonts w:ascii="Arial" w:hAnsi="Arial" w:cs="Arial"/>
          <w:noProof/>
          <w:sz w:val="24"/>
          <w:szCs w:val="24"/>
        </w:rPr>
        <w:t>(Peterson and Rollins, 1987: Halpern and Jenkins, 2016: Kane, 2012: Janett, 2013)</w:t>
      </w:r>
      <w:r w:rsidR="000D6E62">
        <w:rPr>
          <w:rFonts w:ascii="Arial" w:hAnsi="Arial" w:cs="Arial"/>
          <w:noProof/>
          <w:sz w:val="24"/>
          <w:szCs w:val="24"/>
        </w:rPr>
        <w:t>.</w:t>
      </w:r>
    </w:p>
    <w:p w14:paraId="5FA8BBEB" w14:textId="77777777" w:rsidR="000D6E62" w:rsidRPr="00792350" w:rsidRDefault="000D6E62" w:rsidP="00702A69">
      <w:pPr>
        <w:spacing w:line="360" w:lineRule="auto"/>
        <w:jc w:val="both"/>
        <w:rPr>
          <w:rFonts w:ascii="Arial" w:hAnsi="Arial" w:cs="Arial"/>
          <w:sz w:val="24"/>
          <w:szCs w:val="24"/>
        </w:rPr>
      </w:pPr>
    </w:p>
    <w:p w14:paraId="3EFDF9A1" w14:textId="1BED59B4" w:rsidR="0095231A" w:rsidRDefault="00167154" w:rsidP="0095231A">
      <w:pPr>
        <w:spacing w:line="360" w:lineRule="auto"/>
        <w:jc w:val="both"/>
        <w:rPr>
          <w:rFonts w:ascii="Arial" w:hAnsi="Arial" w:cs="Arial"/>
          <w:sz w:val="24"/>
          <w:szCs w:val="24"/>
        </w:rPr>
      </w:pPr>
      <w:r w:rsidRPr="00792350">
        <w:rPr>
          <w:rFonts w:ascii="Arial" w:hAnsi="Arial" w:cs="Arial"/>
          <w:sz w:val="24"/>
          <w:szCs w:val="24"/>
        </w:rPr>
        <w:t>However, drawing</w:t>
      </w:r>
      <w:r w:rsidR="006D17C1" w:rsidRPr="00792350">
        <w:rPr>
          <w:rFonts w:ascii="Arial" w:hAnsi="Arial" w:cs="Arial"/>
          <w:sz w:val="24"/>
          <w:szCs w:val="24"/>
        </w:rPr>
        <w:t xml:space="preserve"> upon</w:t>
      </w:r>
      <w:r w:rsidR="00194C37" w:rsidRPr="00792350">
        <w:rPr>
          <w:rFonts w:ascii="Arial" w:hAnsi="Arial" w:cs="Arial"/>
          <w:sz w:val="24"/>
          <w:szCs w:val="24"/>
        </w:rPr>
        <w:t xml:space="preserve"> the relationship between society and self, </w:t>
      </w:r>
      <w:r w:rsidR="00422950" w:rsidRPr="00792350">
        <w:rPr>
          <w:rFonts w:ascii="Arial" w:hAnsi="Arial" w:cs="Arial"/>
          <w:sz w:val="24"/>
          <w:szCs w:val="24"/>
        </w:rPr>
        <w:t xml:space="preserve">these findings argue that </w:t>
      </w:r>
      <w:r w:rsidR="006D17C1" w:rsidRPr="00792350">
        <w:rPr>
          <w:rFonts w:ascii="Arial" w:hAnsi="Arial" w:cs="Arial"/>
          <w:sz w:val="24"/>
          <w:szCs w:val="24"/>
        </w:rPr>
        <w:t>parents’</w:t>
      </w:r>
      <w:r w:rsidR="00422950" w:rsidRPr="00792350">
        <w:rPr>
          <w:rFonts w:ascii="Arial" w:hAnsi="Arial" w:cs="Arial"/>
          <w:sz w:val="24"/>
          <w:szCs w:val="24"/>
        </w:rPr>
        <w:t xml:space="preserve"> participation is limited and controlled by societies gender norms</w:t>
      </w:r>
      <w:r w:rsidR="006D17C1" w:rsidRPr="00792350">
        <w:rPr>
          <w:rFonts w:ascii="Arial" w:hAnsi="Arial" w:cs="Arial"/>
          <w:sz w:val="24"/>
          <w:szCs w:val="24"/>
        </w:rPr>
        <w:t>.</w:t>
      </w:r>
      <w:r w:rsidR="00422950" w:rsidRPr="00792350">
        <w:rPr>
          <w:rFonts w:ascii="Arial" w:hAnsi="Arial" w:cs="Arial"/>
          <w:sz w:val="24"/>
          <w:szCs w:val="24"/>
        </w:rPr>
        <w:t xml:space="preserve"> </w:t>
      </w:r>
      <w:r w:rsidR="00E5500D" w:rsidRPr="00792350">
        <w:rPr>
          <w:rFonts w:ascii="Arial" w:hAnsi="Arial" w:cs="Arial"/>
          <w:sz w:val="24"/>
          <w:szCs w:val="24"/>
        </w:rPr>
        <w:t xml:space="preserve">Thus, this may suggest that the impact of parents gendering their </w:t>
      </w:r>
      <w:r w:rsidR="0089699F" w:rsidRPr="00792350">
        <w:rPr>
          <w:rFonts w:ascii="Arial" w:hAnsi="Arial" w:cs="Arial"/>
          <w:sz w:val="24"/>
          <w:szCs w:val="24"/>
        </w:rPr>
        <w:t>child</w:t>
      </w:r>
      <w:r w:rsidR="00940B96">
        <w:rPr>
          <w:rFonts w:ascii="Arial" w:hAnsi="Arial" w:cs="Arial"/>
          <w:sz w:val="24"/>
          <w:szCs w:val="24"/>
        </w:rPr>
        <w:t xml:space="preserve"> is</w:t>
      </w:r>
      <w:r w:rsidR="00E5500D" w:rsidRPr="00792350">
        <w:rPr>
          <w:rFonts w:ascii="Arial" w:hAnsi="Arial" w:cs="Arial"/>
          <w:sz w:val="24"/>
          <w:szCs w:val="24"/>
        </w:rPr>
        <w:t xml:space="preserve"> possibly overestimated in similar research. Furthermore, these findings include</w:t>
      </w:r>
      <w:r w:rsidR="00422950" w:rsidRPr="00792350">
        <w:rPr>
          <w:rFonts w:ascii="Arial" w:hAnsi="Arial" w:cs="Arial"/>
          <w:sz w:val="24"/>
          <w:szCs w:val="24"/>
        </w:rPr>
        <w:t xml:space="preserve"> several networks of which are </w:t>
      </w:r>
      <w:r w:rsidR="006D17C1" w:rsidRPr="00792350">
        <w:rPr>
          <w:rFonts w:ascii="Arial" w:hAnsi="Arial" w:cs="Arial"/>
          <w:sz w:val="24"/>
          <w:szCs w:val="24"/>
        </w:rPr>
        <w:t>accountable:</w:t>
      </w:r>
      <w:r w:rsidR="00194C37" w:rsidRPr="00792350">
        <w:rPr>
          <w:rFonts w:ascii="Arial" w:hAnsi="Arial" w:cs="Arial"/>
          <w:sz w:val="24"/>
          <w:szCs w:val="24"/>
        </w:rPr>
        <w:t xml:space="preserve"> friends, family</w:t>
      </w:r>
      <w:r w:rsidR="00940B96">
        <w:rPr>
          <w:rFonts w:ascii="Arial" w:hAnsi="Arial" w:cs="Arial"/>
          <w:sz w:val="24"/>
          <w:szCs w:val="24"/>
        </w:rPr>
        <w:t>,</w:t>
      </w:r>
      <w:r w:rsidR="00194C37" w:rsidRPr="00792350">
        <w:rPr>
          <w:rFonts w:ascii="Arial" w:hAnsi="Arial" w:cs="Arial"/>
          <w:sz w:val="24"/>
          <w:szCs w:val="24"/>
        </w:rPr>
        <w:t xml:space="preserve"> peers and strangers further supporting</w:t>
      </w:r>
      <w:r w:rsidR="00792350" w:rsidRPr="00792350">
        <w:rPr>
          <w:rFonts w:ascii="Arial" w:hAnsi="Arial" w:cs="Arial"/>
          <w:sz w:val="24"/>
          <w:szCs w:val="24"/>
        </w:rPr>
        <w:t xml:space="preserve"> west and Zimmerman (2009) and West and Fenstermaker (2002)</w:t>
      </w:r>
      <w:r w:rsidR="00194C37" w:rsidRPr="00792350">
        <w:rPr>
          <w:rFonts w:ascii="Arial" w:hAnsi="Arial" w:cs="Arial"/>
          <w:sz w:val="24"/>
          <w:szCs w:val="24"/>
        </w:rPr>
        <w:t xml:space="preserve"> doing </w:t>
      </w:r>
      <w:r w:rsidR="00194C37" w:rsidRPr="00792350">
        <w:rPr>
          <w:rFonts w:ascii="Arial" w:hAnsi="Arial" w:cs="Arial"/>
          <w:sz w:val="24"/>
          <w:szCs w:val="24"/>
        </w:rPr>
        <w:lastRenderedPageBreak/>
        <w:t>gender theory.</w:t>
      </w:r>
      <w:r w:rsidR="001373C9" w:rsidRPr="00792350">
        <w:rPr>
          <w:rFonts w:ascii="Arial" w:hAnsi="Arial" w:cs="Arial"/>
          <w:sz w:val="24"/>
          <w:szCs w:val="24"/>
        </w:rPr>
        <w:t xml:space="preserve"> </w:t>
      </w:r>
      <w:r w:rsidR="006D17C1" w:rsidRPr="00792350">
        <w:rPr>
          <w:rFonts w:ascii="Arial" w:hAnsi="Arial" w:cs="Arial"/>
          <w:sz w:val="24"/>
          <w:szCs w:val="24"/>
        </w:rPr>
        <w:t>However,</w:t>
      </w:r>
      <w:r w:rsidR="001373C9" w:rsidRPr="00792350">
        <w:rPr>
          <w:rFonts w:ascii="Arial" w:hAnsi="Arial" w:cs="Arial"/>
          <w:sz w:val="24"/>
          <w:szCs w:val="24"/>
        </w:rPr>
        <w:t xml:space="preserve"> these findings argue to a degree that gender </w:t>
      </w:r>
      <w:r w:rsidR="001373C9" w:rsidRPr="00A56EFF">
        <w:rPr>
          <w:rFonts w:ascii="Arial" w:hAnsi="Arial" w:cs="Arial"/>
          <w:sz w:val="24"/>
          <w:szCs w:val="24"/>
        </w:rPr>
        <w:t>is</w:t>
      </w:r>
      <w:r w:rsidR="00006282">
        <w:rPr>
          <w:rFonts w:ascii="Arial" w:hAnsi="Arial" w:cs="Arial"/>
          <w:sz w:val="24"/>
          <w:szCs w:val="24"/>
        </w:rPr>
        <w:t xml:space="preserve"> not</w:t>
      </w:r>
      <w:r w:rsidR="001373C9" w:rsidRPr="00A56EFF">
        <w:rPr>
          <w:rFonts w:ascii="Arial" w:hAnsi="Arial" w:cs="Arial"/>
          <w:sz w:val="24"/>
          <w:szCs w:val="24"/>
        </w:rPr>
        <w:t xml:space="preserve"> simply what we do</w:t>
      </w:r>
      <w:r w:rsidR="00A56EFF" w:rsidRPr="00A56EFF">
        <w:rPr>
          <w:rFonts w:ascii="Arial" w:hAnsi="Arial" w:cs="Arial"/>
          <w:sz w:val="24"/>
          <w:szCs w:val="24"/>
        </w:rPr>
        <w:t>-</w:t>
      </w:r>
      <w:r w:rsidR="001373C9" w:rsidRPr="00A56EFF">
        <w:rPr>
          <w:rFonts w:ascii="Arial" w:hAnsi="Arial" w:cs="Arial"/>
          <w:sz w:val="24"/>
          <w:szCs w:val="24"/>
        </w:rPr>
        <w:t xml:space="preserve"> as </w:t>
      </w:r>
      <w:r w:rsidR="00A56EFF" w:rsidRPr="00A56EFF">
        <w:rPr>
          <w:rFonts w:ascii="Arial" w:hAnsi="Arial" w:cs="Arial"/>
          <w:sz w:val="24"/>
          <w:szCs w:val="24"/>
        </w:rPr>
        <w:t>this is often simplified in literature</w:t>
      </w:r>
      <w:r w:rsidR="001373C9" w:rsidRPr="00A56EFF">
        <w:rPr>
          <w:rFonts w:ascii="Arial" w:hAnsi="Arial" w:cs="Arial"/>
          <w:sz w:val="24"/>
          <w:szCs w:val="24"/>
        </w:rPr>
        <w:t xml:space="preserve"> in</w:t>
      </w:r>
      <w:r w:rsidR="00A56EFF" w:rsidRPr="00A56EFF">
        <w:rPr>
          <w:rFonts w:ascii="Arial" w:hAnsi="Arial" w:cs="Arial"/>
          <w:sz w:val="24"/>
          <w:szCs w:val="24"/>
        </w:rPr>
        <w:t>cluding in</w:t>
      </w:r>
      <w:r w:rsidR="001373C9" w:rsidRPr="00A56EFF">
        <w:rPr>
          <w:rFonts w:ascii="Arial" w:hAnsi="Arial" w:cs="Arial"/>
          <w:sz w:val="24"/>
          <w:szCs w:val="24"/>
        </w:rPr>
        <w:t xml:space="preserve"> both doing gender and undoing gender</w:t>
      </w:r>
      <w:r w:rsidR="00A56EFF" w:rsidRPr="00A56EFF">
        <w:rPr>
          <w:rFonts w:ascii="Arial" w:hAnsi="Arial" w:cs="Arial"/>
          <w:sz w:val="24"/>
          <w:szCs w:val="24"/>
        </w:rPr>
        <w:t xml:space="preserve"> </w:t>
      </w:r>
      <w:r w:rsidR="00A56EFF" w:rsidRPr="00A56EFF">
        <w:rPr>
          <w:rFonts w:ascii="Arial" w:hAnsi="Arial" w:cs="Arial"/>
          <w:noProof/>
          <w:sz w:val="24"/>
          <w:szCs w:val="24"/>
        </w:rPr>
        <w:t>(Butler, 1998; West and Zimmerman, 1987)</w:t>
      </w:r>
      <w:r w:rsidR="00A56EFF" w:rsidRPr="00A56EFF">
        <w:rPr>
          <w:rFonts w:ascii="Arial" w:hAnsi="Arial" w:cs="Arial"/>
          <w:sz w:val="24"/>
          <w:szCs w:val="24"/>
        </w:rPr>
        <w:t>.</w:t>
      </w:r>
      <w:r w:rsidR="001373C9" w:rsidRPr="00A56EFF">
        <w:rPr>
          <w:rFonts w:ascii="Arial" w:hAnsi="Arial" w:cs="Arial"/>
          <w:sz w:val="24"/>
          <w:szCs w:val="24"/>
        </w:rPr>
        <w:t xml:space="preserve"> </w:t>
      </w:r>
      <w:r w:rsidR="00A56EFF" w:rsidRPr="00A56EFF">
        <w:rPr>
          <w:rFonts w:ascii="Arial" w:hAnsi="Arial" w:cs="Arial"/>
          <w:sz w:val="24"/>
          <w:szCs w:val="24"/>
        </w:rPr>
        <w:t>I</w:t>
      </w:r>
      <w:r w:rsidR="001373C9" w:rsidRPr="00A56EFF">
        <w:rPr>
          <w:rFonts w:ascii="Arial" w:hAnsi="Arial" w:cs="Arial"/>
          <w:sz w:val="24"/>
          <w:szCs w:val="24"/>
        </w:rPr>
        <w:t xml:space="preserve">t is viewed and practiced as a significant part of </w:t>
      </w:r>
      <w:r w:rsidR="003F7C63" w:rsidRPr="00A56EFF">
        <w:rPr>
          <w:rFonts w:ascii="Arial" w:hAnsi="Arial" w:cs="Arial"/>
          <w:sz w:val="24"/>
          <w:szCs w:val="24"/>
        </w:rPr>
        <w:t>identity</w:t>
      </w:r>
      <w:r w:rsidR="001373C9" w:rsidRPr="00A56EFF">
        <w:rPr>
          <w:rFonts w:ascii="Arial" w:hAnsi="Arial" w:cs="Arial"/>
          <w:sz w:val="24"/>
          <w:szCs w:val="24"/>
        </w:rPr>
        <w:t xml:space="preserve">. This was illustrated </w:t>
      </w:r>
      <w:r w:rsidR="007B37B1">
        <w:rPr>
          <w:rFonts w:ascii="Arial" w:hAnsi="Arial" w:cs="Arial"/>
          <w:sz w:val="24"/>
          <w:szCs w:val="24"/>
        </w:rPr>
        <w:t>as</w:t>
      </w:r>
      <w:r w:rsidR="001373C9" w:rsidRPr="00A56EFF">
        <w:rPr>
          <w:rFonts w:ascii="Arial" w:hAnsi="Arial" w:cs="Arial"/>
          <w:sz w:val="24"/>
          <w:szCs w:val="24"/>
        </w:rPr>
        <w:t xml:space="preserve"> participants reported a sense of loss and grief in relation to their child changing genders. </w:t>
      </w:r>
      <w:r w:rsidR="00A56EFF">
        <w:rPr>
          <w:rFonts w:ascii="Arial" w:hAnsi="Arial" w:cs="Arial"/>
          <w:sz w:val="24"/>
          <w:szCs w:val="24"/>
        </w:rPr>
        <w:t xml:space="preserve"> </w:t>
      </w:r>
      <w:r w:rsidR="001373C9" w:rsidRPr="00A56EFF">
        <w:rPr>
          <w:rFonts w:ascii="Arial" w:hAnsi="Arial" w:cs="Arial"/>
          <w:sz w:val="24"/>
          <w:szCs w:val="24"/>
        </w:rPr>
        <w:t xml:space="preserve">Furthermore, this draws an understanding to many </w:t>
      </w:r>
      <w:r w:rsidR="006D17C1" w:rsidRPr="00A56EFF">
        <w:rPr>
          <w:rFonts w:ascii="Arial" w:hAnsi="Arial" w:cs="Arial"/>
          <w:sz w:val="24"/>
          <w:szCs w:val="24"/>
        </w:rPr>
        <w:t>feminists’</w:t>
      </w:r>
      <w:r w:rsidR="001373C9" w:rsidRPr="00A56EFF">
        <w:rPr>
          <w:rFonts w:ascii="Arial" w:hAnsi="Arial" w:cs="Arial"/>
          <w:sz w:val="24"/>
          <w:szCs w:val="24"/>
        </w:rPr>
        <w:t xml:space="preserve"> theories that the undoing of gender is a radical </w:t>
      </w:r>
      <w:r w:rsidR="005478CC" w:rsidRPr="00A56EFF">
        <w:rPr>
          <w:rFonts w:ascii="Arial" w:hAnsi="Arial" w:cs="Arial"/>
          <w:sz w:val="24"/>
          <w:szCs w:val="24"/>
        </w:rPr>
        <w:t>movement</w:t>
      </w:r>
      <w:r w:rsidR="007B37B1">
        <w:rPr>
          <w:rFonts w:ascii="Arial" w:hAnsi="Arial" w:cs="Arial"/>
          <w:sz w:val="24"/>
          <w:szCs w:val="24"/>
        </w:rPr>
        <w:t xml:space="preserve">, as </w:t>
      </w:r>
      <w:r w:rsidR="005478CC" w:rsidRPr="00A56EFF">
        <w:rPr>
          <w:rFonts w:ascii="Arial" w:hAnsi="Arial" w:cs="Arial"/>
          <w:sz w:val="24"/>
          <w:szCs w:val="24"/>
        </w:rPr>
        <w:t xml:space="preserve">doing gender is </w:t>
      </w:r>
      <w:r w:rsidR="00606D23" w:rsidRPr="00A56EFF">
        <w:rPr>
          <w:rFonts w:ascii="Arial" w:hAnsi="Arial" w:cs="Arial"/>
          <w:sz w:val="24"/>
          <w:szCs w:val="24"/>
        </w:rPr>
        <w:t>considered a central part of ones identity and how people understand each other</w:t>
      </w:r>
      <w:r w:rsidR="00A56EFF" w:rsidRPr="00A56EFF">
        <w:rPr>
          <w:rFonts w:ascii="Arial" w:hAnsi="Arial" w:cs="Arial"/>
          <w:sz w:val="24"/>
          <w:szCs w:val="24"/>
        </w:rPr>
        <w:t xml:space="preserve"> </w:t>
      </w:r>
      <w:sdt>
        <w:sdtPr>
          <w:rPr>
            <w:rFonts w:ascii="Arial" w:hAnsi="Arial" w:cs="Arial"/>
            <w:sz w:val="24"/>
            <w:szCs w:val="24"/>
          </w:rPr>
          <w:id w:val="-1115061044"/>
          <w:citation/>
        </w:sdtPr>
        <w:sdtContent>
          <w:r w:rsidR="00A56EFF" w:rsidRPr="008827E7">
            <w:rPr>
              <w:rFonts w:ascii="Arial" w:hAnsi="Arial" w:cs="Arial"/>
              <w:sz w:val="24"/>
              <w:szCs w:val="24"/>
            </w:rPr>
            <w:fldChar w:fldCharType="begin"/>
          </w:r>
          <w:r w:rsidR="00A56EFF" w:rsidRPr="008827E7">
            <w:rPr>
              <w:rFonts w:ascii="Arial" w:hAnsi="Arial" w:cs="Arial"/>
              <w:sz w:val="24"/>
              <w:szCs w:val="24"/>
            </w:rPr>
            <w:instrText xml:space="preserve"> CITATION Bar09 \l 2057 </w:instrText>
          </w:r>
          <w:r w:rsidR="00A56EFF" w:rsidRPr="008827E7">
            <w:rPr>
              <w:rFonts w:ascii="Arial" w:hAnsi="Arial" w:cs="Arial"/>
              <w:sz w:val="24"/>
              <w:szCs w:val="24"/>
            </w:rPr>
            <w:fldChar w:fldCharType="separate"/>
          </w:r>
          <w:r w:rsidR="006B325F" w:rsidRPr="006B325F">
            <w:rPr>
              <w:rFonts w:ascii="Arial" w:hAnsi="Arial" w:cs="Arial"/>
              <w:noProof/>
              <w:sz w:val="24"/>
              <w:szCs w:val="24"/>
            </w:rPr>
            <w:t>(Risman, 2009)</w:t>
          </w:r>
          <w:r w:rsidR="00A56EFF" w:rsidRPr="008827E7">
            <w:rPr>
              <w:rFonts w:ascii="Arial" w:hAnsi="Arial" w:cs="Arial"/>
              <w:sz w:val="24"/>
              <w:szCs w:val="24"/>
            </w:rPr>
            <w:fldChar w:fldCharType="end"/>
          </w:r>
        </w:sdtContent>
      </w:sdt>
      <w:r w:rsidR="00606D23" w:rsidRPr="008827E7">
        <w:rPr>
          <w:rFonts w:ascii="Arial" w:hAnsi="Arial" w:cs="Arial"/>
          <w:sz w:val="24"/>
          <w:szCs w:val="24"/>
        </w:rPr>
        <w:t>.</w:t>
      </w:r>
      <w:r w:rsidR="003B64CE" w:rsidRPr="008827E7">
        <w:rPr>
          <w:rFonts w:ascii="Arial" w:hAnsi="Arial" w:cs="Arial"/>
          <w:sz w:val="24"/>
          <w:szCs w:val="24"/>
        </w:rPr>
        <w:t xml:space="preserve"> </w:t>
      </w:r>
    </w:p>
    <w:p w14:paraId="7B971D23" w14:textId="77777777" w:rsidR="0095231A" w:rsidRDefault="0095231A" w:rsidP="0095231A">
      <w:pPr>
        <w:spacing w:line="360" w:lineRule="auto"/>
        <w:jc w:val="both"/>
        <w:rPr>
          <w:rFonts w:ascii="Arial" w:hAnsi="Arial" w:cs="Arial"/>
          <w:sz w:val="24"/>
          <w:szCs w:val="24"/>
        </w:rPr>
      </w:pPr>
    </w:p>
    <w:p w14:paraId="4D668981" w14:textId="52157319" w:rsidR="00530B9D" w:rsidRDefault="003B64CE" w:rsidP="0095231A">
      <w:pPr>
        <w:spacing w:line="360" w:lineRule="auto"/>
        <w:jc w:val="both"/>
        <w:rPr>
          <w:rFonts w:ascii="Arial" w:hAnsi="Arial" w:cs="Arial"/>
          <w:sz w:val="24"/>
          <w:szCs w:val="24"/>
        </w:rPr>
      </w:pPr>
      <w:r w:rsidRPr="008827E7">
        <w:rPr>
          <w:rFonts w:ascii="Arial" w:hAnsi="Arial" w:cs="Arial"/>
          <w:sz w:val="24"/>
          <w:szCs w:val="24"/>
        </w:rPr>
        <w:t xml:space="preserve">In addition, </w:t>
      </w:r>
      <w:r w:rsidR="00A56EFF" w:rsidRPr="008827E7">
        <w:rPr>
          <w:rFonts w:ascii="Arial" w:hAnsi="Arial" w:cs="Arial"/>
          <w:sz w:val="24"/>
          <w:szCs w:val="24"/>
        </w:rPr>
        <w:t xml:space="preserve">this study </w:t>
      </w:r>
      <w:r w:rsidR="006C4CBD" w:rsidRPr="008827E7">
        <w:rPr>
          <w:rFonts w:ascii="Arial" w:hAnsi="Arial" w:cs="Arial"/>
          <w:sz w:val="24"/>
          <w:szCs w:val="24"/>
        </w:rPr>
        <w:t xml:space="preserve">found that initial responses from parents </w:t>
      </w:r>
      <w:r w:rsidRPr="008827E7">
        <w:rPr>
          <w:rFonts w:ascii="Arial" w:hAnsi="Arial" w:cs="Arial"/>
          <w:sz w:val="24"/>
          <w:szCs w:val="24"/>
        </w:rPr>
        <w:t>highlight</w:t>
      </w:r>
      <w:r w:rsidR="006C4CBD" w:rsidRPr="008827E7">
        <w:rPr>
          <w:rFonts w:ascii="Arial" w:hAnsi="Arial" w:cs="Arial"/>
          <w:sz w:val="24"/>
          <w:szCs w:val="24"/>
        </w:rPr>
        <w:t>s</w:t>
      </w:r>
      <w:r w:rsidRPr="008827E7">
        <w:rPr>
          <w:rFonts w:ascii="Arial" w:hAnsi="Arial" w:cs="Arial"/>
          <w:sz w:val="24"/>
          <w:szCs w:val="24"/>
        </w:rPr>
        <w:t xml:space="preserve"> the challenges parents face of </w:t>
      </w:r>
      <w:r w:rsidR="006C4CBD" w:rsidRPr="008827E7">
        <w:rPr>
          <w:rFonts w:ascii="Arial" w:hAnsi="Arial" w:cs="Arial"/>
          <w:sz w:val="24"/>
          <w:szCs w:val="24"/>
        </w:rPr>
        <w:t xml:space="preserve">attempting to </w:t>
      </w:r>
      <w:r w:rsidRPr="008827E7">
        <w:rPr>
          <w:rFonts w:ascii="Arial" w:hAnsi="Arial" w:cs="Arial"/>
          <w:sz w:val="24"/>
          <w:szCs w:val="24"/>
        </w:rPr>
        <w:t>re do gender</w:t>
      </w:r>
      <w:r w:rsidR="003F7C63" w:rsidRPr="008827E7">
        <w:rPr>
          <w:rFonts w:ascii="Arial" w:hAnsi="Arial" w:cs="Arial"/>
          <w:sz w:val="24"/>
          <w:szCs w:val="24"/>
        </w:rPr>
        <w:t>; parents ‘self’ view suggests that initially they do</w:t>
      </w:r>
      <w:r w:rsidR="00110244">
        <w:rPr>
          <w:rFonts w:ascii="Arial" w:hAnsi="Arial" w:cs="Arial"/>
          <w:sz w:val="24"/>
          <w:szCs w:val="24"/>
        </w:rPr>
        <w:t xml:space="preserve"> not</w:t>
      </w:r>
      <w:r w:rsidR="003F7C63" w:rsidRPr="008827E7">
        <w:rPr>
          <w:rFonts w:ascii="Arial" w:hAnsi="Arial" w:cs="Arial"/>
          <w:sz w:val="24"/>
          <w:szCs w:val="24"/>
        </w:rPr>
        <w:t xml:space="preserve"> care if the</w:t>
      </w:r>
      <w:r w:rsidR="007B37B1">
        <w:rPr>
          <w:rFonts w:ascii="Arial" w:hAnsi="Arial" w:cs="Arial"/>
          <w:sz w:val="24"/>
          <w:szCs w:val="24"/>
        </w:rPr>
        <w:t>ir child</w:t>
      </w:r>
      <w:r w:rsidR="003F7C63" w:rsidRPr="008827E7">
        <w:rPr>
          <w:rFonts w:ascii="Arial" w:hAnsi="Arial" w:cs="Arial"/>
          <w:sz w:val="24"/>
          <w:szCs w:val="24"/>
        </w:rPr>
        <w:t xml:space="preserve"> wish</w:t>
      </w:r>
      <w:r w:rsidR="007B37B1">
        <w:rPr>
          <w:rFonts w:ascii="Arial" w:hAnsi="Arial" w:cs="Arial"/>
          <w:sz w:val="24"/>
          <w:szCs w:val="24"/>
        </w:rPr>
        <w:t>es</w:t>
      </w:r>
      <w:r w:rsidR="003F7C63" w:rsidRPr="008827E7">
        <w:rPr>
          <w:rFonts w:ascii="Arial" w:hAnsi="Arial" w:cs="Arial"/>
          <w:sz w:val="24"/>
          <w:szCs w:val="24"/>
        </w:rPr>
        <w:t xml:space="preserve"> to express or change gender, consisting of parents engaging in the resisting of gender stereotyping</w:t>
      </w:r>
      <w:r w:rsidR="007B37B1">
        <w:rPr>
          <w:rFonts w:ascii="Arial" w:hAnsi="Arial" w:cs="Arial"/>
          <w:sz w:val="24"/>
          <w:szCs w:val="24"/>
        </w:rPr>
        <w:t>. Yet</w:t>
      </w:r>
      <w:r w:rsidR="003F7C63" w:rsidRPr="008827E7">
        <w:rPr>
          <w:rFonts w:ascii="Arial" w:hAnsi="Arial" w:cs="Arial"/>
          <w:sz w:val="24"/>
          <w:szCs w:val="24"/>
        </w:rPr>
        <w:t xml:space="preserve"> at the same time meeting gender norms </w:t>
      </w:r>
      <w:r w:rsidR="00E5500D" w:rsidRPr="008827E7">
        <w:rPr>
          <w:rFonts w:ascii="Arial" w:hAnsi="Arial" w:cs="Arial"/>
          <w:sz w:val="24"/>
          <w:szCs w:val="24"/>
        </w:rPr>
        <w:t>resulting from</w:t>
      </w:r>
      <w:r w:rsidR="003F7C63" w:rsidRPr="008827E7">
        <w:rPr>
          <w:rFonts w:ascii="Arial" w:hAnsi="Arial" w:cs="Arial"/>
          <w:sz w:val="24"/>
          <w:szCs w:val="24"/>
        </w:rPr>
        <w:t xml:space="preserve"> ‘others’ expressing their </w:t>
      </w:r>
      <w:r w:rsidR="003F7C63" w:rsidRPr="008827E7">
        <w:rPr>
          <w:rFonts w:ascii="Arial" w:hAnsi="Arial" w:cs="Arial"/>
          <w:color w:val="000000" w:themeColor="text1"/>
          <w:sz w:val="24"/>
          <w:szCs w:val="24"/>
        </w:rPr>
        <w:t xml:space="preserve">expectations on how their child should present themselves physically and emotionally. This study found that parents attempting a relaxed approach to gender were often confronted by friends, family and the wider community. Clearly making the decision to consciously move away from the gender binary system a difficult option. </w:t>
      </w:r>
      <w:r w:rsidR="007B37B1">
        <w:rPr>
          <w:rFonts w:ascii="Arial" w:hAnsi="Arial" w:cs="Arial"/>
          <w:color w:val="000000" w:themeColor="text1"/>
          <w:sz w:val="24"/>
          <w:szCs w:val="24"/>
        </w:rPr>
        <w:t>O</w:t>
      </w:r>
      <w:r w:rsidR="00530B9D" w:rsidRPr="008827E7">
        <w:rPr>
          <w:rFonts w:ascii="Arial" w:hAnsi="Arial" w:cs="Arial"/>
          <w:color w:val="000000" w:themeColor="text1"/>
          <w:sz w:val="24"/>
          <w:szCs w:val="24"/>
        </w:rPr>
        <w:t xml:space="preserve">ffering a further understanding into the interactions of societies accountability process. In turn, </w:t>
      </w:r>
      <w:r w:rsidR="008827E7">
        <w:rPr>
          <w:rFonts w:ascii="Arial" w:hAnsi="Arial" w:cs="Arial"/>
          <w:color w:val="000000" w:themeColor="text1"/>
          <w:sz w:val="24"/>
          <w:szCs w:val="24"/>
        </w:rPr>
        <w:t>s</w:t>
      </w:r>
      <w:r w:rsidR="003F7C63" w:rsidRPr="008827E7">
        <w:rPr>
          <w:rFonts w:ascii="Arial" w:hAnsi="Arial" w:cs="Arial"/>
          <w:color w:val="000000" w:themeColor="text1"/>
          <w:sz w:val="24"/>
          <w:szCs w:val="24"/>
        </w:rPr>
        <w:t>upporting</w:t>
      </w:r>
      <w:r w:rsidR="00530B9D" w:rsidRPr="008827E7">
        <w:rPr>
          <w:rFonts w:ascii="Arial" w:hAnsi="Arial" w:cs="Arial"/>
          <w:color w:val="000000" w:themeColor="text1"/>
          <w:sz w:val="24"/>
          <w:szCs w:val="24"/>
        </w:rPr>
        <w:t xml:space="preserve"> studies that to redo gender, </w:t>
      </w:r>
      <w:r w:rsidR="008827E7" w:rsidRPr="008827E7">
        <w:rPr>
          <w:rFonts w:ascii="Arial" w:hAnsi="Arial" w:cs="Arial"/>
          <w:color w:val="000000" w:themeColor="text1"/>
          <w:sz w:val="24"/>
          <w:szCs w:val="24"/>
        </w:rPr>
        <w:t>carr</w:t>
      </w:r>
      <w:r w:rsidR="007B37B1">
        <w:rPr>
          <w:rFonts w:ascii="Arial" w:hAnsi="Arial" w:cs="Arial"/>
          <w:color w:val="000000" w:themeColor="text1"/>
          <w:sz w:val="24"/>
          <w:szCs w:val="24"/>
        </w:rPr>
        <w:t>ies</w:t>
      </w:r>
      <w:r w:rsidR="008827E7" w:rsidRPr="008827E7">
        <w:rPr>
          <w:rFonts w:ascii="Arial" w:hAnsi="Arial" w:cs="Arial"/>
          <w:color w:val="000000" w:themeColor="text1"/>
          <w:sz w:val="24"/>
          <w:szCs w:val="24"/>
        </w:rPr>
        <w:t xml:space="preserve"> </w:t>
      </w:r>
      <w:r w:rsidR="00530B9D" w:rsidRPr="008827E7">
        <w:rPr>
          <w:rFonts w:ascii="Arial" w:hAnsi="Arial" w:cs="Arial"/>
          <w:color w:val="000000" w:themeColor="text1"/>
          <w:sz w:val="24"/>
          <w:szCs w:val="24"/>
        </w:rPr>
        <w:t>the same consequences a</w:t>
      </w:r>
      <w:r w:rsidR="007B37B1">
        <w:rPr>
          <w:rFonts w:ascii="Arial" w:hAnsi="Arial" w:cs="Arial"/>
          <w:color w:val="000000" w:themeColor="text1"/>
          <w:sz w:val="24"/>
          <w:szCs w:val="24"/>
        </w:rPr>
        <w:t xml:space="preserve">s attempting to move away from gender norms and the stereotypical </w:t>
      </w:r>
      <w:r w:rsidR="00C43EBF">
        <w:rPr>
          <w:rFonts w:ascii="Arial" w:hAnsi="Arial" w:cs="Arial"/>
          <w:color w:val="000000" w:themeColor="text1"/>
          <w:sz w:val="24"/>
          <w:szCs w:val="24"/>
        </w:rPr>
        <w:t>categories</w:t>
      </w:r>
      <w:r w:rsidR="00530B9D" w:rsidRPr="008827E7">
        <w:rPr>
          <w:rFonts w:ascii="Arial" w:hAnsi="Arial" w:cs="Arial"/>
          <w:color w:val="000000" w:themeColor="text1"/>
          <w:sz w:val="24"/>
          <w:szCs w:val="24"/>
        </w:rPr>
        <w:t xml:space="preserve"> </w:t>
      </w:r>
      <w:r w:rsidR="00530B9D" w:rsidRPr="008827E7">
        <w:rPr>
          <w:rFonts w:ascii="Arial" w:hAnsi="Arial" w:cs="Arial"/>
          <w:noProof/>
          <w:sz w:val="24"/>
          <w:szCs w:val="24"/>
        </w:rPr>
        <w:t>(Halpern and Perry- Jenkins, 2016)</w:t>
      </w:r>
      <w:r w:rsidR="00530B9D" w:rsidRPr="008827E7">
        <w:rPr>
          <w:rFonts w:ascii="Arial" w:hAnsi="Arial" w:cs="Arial"/>
          <w:sz w:val="24"/>
          <w:szCs w:val="24"/>
        </w:rPr>
        <w:t>.</w:t>
      </w:r>
    </w:p>
    <w:p w14:paraId="4D77CB4C" w14:textId="77777777" w:rsidR="00194C37" w:rsidRPr="00226888" w:rsidRDefault="00194C37" w:rsidP="0095231A">
      <w:pPr>
        <w:spacing w:line="360" w:lineRule="auto"/>
        <w:jc w:val="both"/>
        <w:rPr>
          <w:rFonts w:ascii="Arial" w:hAnsi="Arial" w:cs="Arial"/>
          <w:sz w:val="24"/>
          <w:szCs w:val="24"/>
          <w:highlight w:val="lightGray"/>
        </w:rPr>
      </w:pPr>
    </w:p>
    <w:p w14:paraId="26BAE520" w14:textId="77777777" w:rsidR="0095231A" w:rsidRDefault="00322CC1" w:rsidP="00702A69">
      <w:pPr>
        <w:spacing w:line="360" w:lineRule="auto"/>
        <w:jc w:val="both"/>
        <w:rPr>
          <w:rFonts w:ascii="Arial" w:hAnsi="Arial" w:cs="Arial"/>
          <w:sz w:val="24"/>
          <w:szCs w:val="24"/>
        </w:rPr>
      </w:pPr>
      <w:r w:rsidRPr="008144A1">
        <w:rPr>
          <w:rFonts w:ascii="Arial" w:hAnsi="Arial" w:cs="Arial"/>
          <w:sz w:val="24"/>
          <w:szCs w:val="24"/>
        </w:rPr>
        <w:t xml:space="preserve">Moreover, </w:t>
      </w:r>
      <w:r w:rsidR="00167154" w:rsidRPr="008144A1">
        <w:rPr>
          <w:rFonts w:ascii="Arial" w:hAnsi="Arial" w:cs="Arial"/>
          <w:sz w:val="24"/>
          <w:szCs w:val="24"/>
        </w:rPr>
        <w:t>these</w:t>
      </w:r>
      <w:r w:rsidR="00763EA5" w:rsidRPr="008144A1">
        <w:rPr>
          <w:rFonts w:ascii="Arial" w:hAnsi="Arial" w:cs="Arial"/>
          <w:sz w:val="24"/>
          <w:szCs w:val="24"/>
        </w:rPr>
        <w:t xml:space="preserve"> findings</w:t>
      </w:r>
      <w:r w:rsidR="001E72A1" w:rsidRPr="008144A1">
        <w:rPr>
          <w:rFonts w:ascii="Arial" w:hAnsi="Arial" w:cs="Arial"/>
          <w:sz w:val="24"/>
          <w:szCs w:val="24"/>
        </w:rPr>
        <w:t xml:space="preserve"> support</w:t>
      </w:r>
      <w:r w:rsidR="00763EA5" w:rsidRPr="008144A1">
        <w:rPr>
          <w:rFonts w:ascii="Arial" w:hAnsi="Arial" w:cs="Arial"/>
          <w:sz w:val="24"/>
          <w:szCs w:val="24"/>
        </w:rPr>
        <w:t xml:space="preserve"> literature that the wider community gender </w:t>
      </w:r>
      <w:r w:rsidR="00C608A5" w:rsidRPr="008144A1">
        <w:rPr>
          <w:rFonts w:ascii="Arial" w:hAnsi="Arial" w:cs="Arial"/>
          <w:sz w:val="24"/>
          <w:szCs w:val="24"/>
        </w:rPr>
        <w:t>children’s</w:t>
      </w:r>
      <w:r w:rsidR="00763EA5" w:rsidRPr="008144A1">
        <w:rPr>
          <w:rFonts w:ascii="Arial" w:hAnsi="Arial" w:cs="Arial"/>
          <w:sz w:val="24"/>
          <w:szCs w:val="24"/>
        </w:rPr>
        <w:t xml:space="preserve"> bodies as early as </w:t>
      </w:r>
      <w:r w:rsidR="00C7659D" w:rsidRPr="008144A1">
        <w:rPr>
          <w:rFonts w:ascii="Arial" w:hAnsi="Arial" w:cs="Arial"/>
          <w:sz w:val="24"/>
          <w:szCs w:val="24"/>
        </w:rPr>
        <w:t>new-born</w:t>
      </w:r>
      <w:r w:rsidR="006F0A0F" w:rsidRPr="008144A1">
        <w:rPr>
          <w:rFonts w:ascii="Arial" w:hAnsi="Arial" w:cs="Arial"/>
          <w:sz w:val="24"/>
          <w:szCs w:val="24"/>
        </w:rPr>
        <w:t>,</w:t>
      </w:r>
      <w:r w:rsidR="002D4B43" w:rsidRPr="008144A1">
        <w:rPr>
          <w:rFonts w:ascii="Arial" w:hAnsi="Arial" w:cs="Arial"/>
          <w:sz w:val="24"/>
          <w:szCs w:val="24"/>
        </w:rPr>
        <w:t xml:space="preserve"> </w:t>
      </w:r>
      <w:r w:rsidR="00763EA5" w:rsidRPr="008144A1">
        <w:rPr>
          <w:rFonts w:ascii="Arial" w:hAnsi="Arial" w:cs="Arial"/>
          <w:sz w:val="24"/>
          <w:szCs w:val="24"/>
        </w:rPr>
        <w:t>eviden</w:t>
      </w:r>
      <w:r w:rsidR="00C7659D" w:rsidRPr="008144A1">
        <w:rPr>
          <w:rFonts w:ascii="Arial" w:hAnsi="Arial" w:cs="Arial"/>
          <w:sz w:val="24"/>
          <w:szCs w:val="24"/>
        </w:rPr>
        <w:t>tl</w:t>
      </w:r>
      <w:r w:rsidR="00763EA5" w:rsidRPr="008144A1">
        <w:rPr>
          <w:rFonts w:ascii="Arial" w:hAnsi="Arial" w:cs="Arial"/>
          <w:sz w:val="24"/>
          <w:szCs w:val="24"/>
        </w:rPr>
        <w:t xml:space="preserve">y teaching young </w:t>
      </w:r>
      <w:r w:rsidR="00206F44" w:rsidRPr="008144A1">
        <w:rPr>
          <w:rFonts w:ascii="Arial" w:hAnsi="Arial" w:cs="Arial"/>
          <w:sz w:val="24"/>
          <w:szCs w:val="24"/>
        </w:rPr>
        <w:t>children the</w:t>
      </w:r>
      <w:r w:rsidR="00763EA5" w:rsidRPr="008144A1">
        <w:rPr>
          <w:rFonts w:ascii="Arial" w:hAnsi="Arial" w:cs="Arial"/>
          <w:sz w:val="24"/>
          <w:szCs w:val="24"/>
        </w:rPr>
        <w:t xml:space="preserve"> ideology of femininity and </w:t>
      </w:r>
      <w:r w:rsidR="00C7659D" w:rsidRPr="008144A1">
        <w:rPr>
          <w:rFonts w:ascii="Arial" w:hAnsi="Arial" w:cs="Arial"/>
          <w:sz w:val="24"/>
          <w:szCs w:val="24"/>
        </w:rPr>
        <w:t xml:space="preserve">masculinity, </w:t>
      </w:r>
      <w:r w:rsidR="006D17C1" w:rsidRPr="008144A1">
        <w:rPr>
          <w:rFonts w:ascii="Arial" w:hAnsi="Arial" w:cs="Arial"/>
          <w:sz w:val="24"/>
          <w:szCs w:val="24"/>
        </w:rPr>
        <w:t>fuelling</w:t>
      </w:r>
      <w:r w:rsidR="001E72A1" w:rsidRPr="008144A1">
        <w:rPr>
          <w:rFonts w:ascii="Arial" w:hAnsi="Arial" w:cs="Arial"/>
          <w:sz w:val="24"/>
          <w:szCs w:val="24"/>
        </w:rPr>
        <w:t xml:space="preserve"> the oppressive nature of gender</w:t>
      </w:r>
      <w:r w:rsidR="008144A1" w:rsidRPr="008144A1">
        <w:rPr>
          <w:rFonts w:ascii="Arial" w:hAnsi="Arial" w:cs="Arial"/>
          <w:sz w:val="24"/>
          <w:szCs w:val="24"/>
        </w:rPr>
        <w:t xml:space="preserve"> (Cubbage, 2005: Butler, 2004).</w:t>
      </w:r>
      <w:r w:rsidR="001E72A1" w:rsidRPr="008144A1">
        <w:rPr>
          <w:rFonts w:ascii="Arial" w:hAnsi="Arial" w:cs="Arial"/>
          <w:sz w:val="24"/>
          <w:szCs w:val="24"/>
        </w:rPr>
        <w:t xml:space="preserve"> </w:t>
      </w:r>
      <w:r w:rsidR="008144A1" w:rsidRPr="008144A1">
        <w:rPr>
          <w:rFonts w:ascii="Arial" w:hAnsi="Arial" w:cs="Arial"/>
          <w:sz w:val="24"/>
          <w:szCs w:val="24"/>
        </w:rPr>
        <w:t>H</w:t>
      </w:r>
      <w:r w:rsidR="001E72A1" w:rsidRPr="008144A1">
        <w:rPr>
          <w:rFonts w:ascii="Arial" w:hAnsi="Arial" w:cs="Arial"/>
          <w:sz w:val="24"/>
          <w:szCs w:val="24"/>
        </w:rPr>
        <w:t>owever</w:t>
      </w:r>
      <w:r w:rsidR="008144A1" w:rsidRPr="008144A1">
        <w:rPr>
          <w:rFonts w:ascii="Arial" w:hAnsi="Arial" w:cs="Arial"/>
          <w:sz w:val="24"/>
          <w:szCs w:val="24"/>
        </w:rPr>
        <w:t>, slight differences are apparent as</w:t>
      </w:r>
      <w:r w:rsidR="001E72A1" w:rsidRPr="008144A1">
        <w:rPr>
          <w:rFonts w:ascii="Arial" w:hAnsi="Arial" w:cs="Arial"/>
          <w:sz w:val="24"/>
          <w:szCs w:val="24"/>
        </w:rPr>
        <w:t xml:space="preserve"> the participants in this study as all female did not indicate conveying their own internal messages of weight on to their child</w:t>
      </w:r>
      <w:r w:rsidR="008144A1" w:rsidRPr="008144A1">
        <w:rPr>
          <w:rFonts w:ascii="Arial" w:hAnsi="Arial" w:cs="Arial"/>
          <w:sz w:val="24"/>
          <w:szCs w:val="24"/>
        </w:rPr>
        <w:t xml:space="preserve"> as stated by </w:t>
      </w:r>
      <w:r w:rsidR="008144A1" w:rsidRPr="008144A1">
        <w:rPr>
          <w:rFonts w:ascii="Arial" w:hAnsi="Arial" w:cs="Arial"/>
          <w:noProof/>
          <w:sz w:val="24"/>
          <w:szCs w:val="24"/>
        </w:rPr>
        <w:t>Cubbage, (2005): Frost, (2003): Usmiani and Daniluk, (1997)</w:t>
      </w:r>
      <w:r w:rsidR="008144A1" w:rsidRPr="008144A1">
        <w:rPr>
          <w:rFonts w:ascii="Arial" w:hAnsi="Arial" w:cs="Arial"/>
          <w:sz w:val="24"/>
          <w:szCs w:val="24"/>
        </w:rPr>
        <w:t>.</w:t>
      </w:r>
      <w:r w:rsidR="001E72A1" w:rsidRPr="008144A1">
        <w:rPr>
          <w:rFonts w:ascii="Arial" w:hAnsi="Arial" w:cs="Arial"/>
          <w:sz w:val="24"/>
          <w:szCs w:val="24"/>
        </w:rPr>
        <w:t xml:space="preserve"> </w:t>
      </w:r>
      <w:r w:rsidR="008144A1" w:rsidRPr="008144A1">
        <w:rPr>
          <w:rFonts w:ascii="Arial" w:hAnsi="Arial" w:cs="Arial"/>
          <w:sz w:val="24"/>
          <w:szCs w:val="24"/>
        </w:rPr>
        <w:t>R</w:t>
      </w:r>
      <w:r w:rsidR="001E72A1" w:rsidRPr="008144A1">
        <w:rPr>
          <w:rFonts w:ascii="Arial" w:hAnsi="Arial" w:cs="Arial"/>
          <w:sz w:val="24"/>
          <w:szCs w:val="24"/>
        </w:rPr>
        <w:t>ather a concern through societies expecta</w:t>
      </w:r>
      <w:r w:rsidR="001E72A1" w:rsidRPr="00C93D62">
        <w:rPr>
          <w:rFonts w:ascii="Arial" w:hAnsi="Arial" w:cs="Arial"/>
          <w:sz w:val="24"/>
          <w:szCs w:val="24"/>
        </w:rPr>
        <w:t>tions.</w:t>
      </w:r>
    </w:p>
    <w:p w14:paraId="4CD1B08B" w14:textId="77777777" w:rsidR="0095231A" w:rsidRDefault="0095231A">
      <w:pPr>
        <w:rPr>
          <w:rFonts w:ascii="Arial" w:hAnsi="Arial" w:cs="Arial"/>
          <w:sz w:val="24"/>
          <w:szCs w:val="24"/>
        </w:rPr>
      </w:pPr>
      <w:r>
        <w:rPr>
          <w:rFonts w:ascii="Arial" w:hAnsi="Arial" w:cs="Arial"/>
          <w:sz w:val="24"/>
          <w:szCs w:val="24"/>
        </w:rPr>
        <w:br w:type="page"/>
      </w:r>
    </w:p>
    <w:p w14:paraId="5444A77F" w14:textId="236E9126" w:rsidR="00404F51" w:rsidRPr="0095231A" w:rsidRDefault="00643449" w:rsidP="00702A69">
      <w:pPr>
        <w:spacing w:line="360" w:lineRule="auto"/>
        <w:jc w:val="both"/>
        <w:rPr>
          <w:rFonts w:ascii="Arial" w:hAnsi="Arial" w:cs="Arial"/>
          <w:sz w:val="24"/>
          <w:szCs w:val="24"/>
        </w:rPr>
      </w:pPr>
      <w:r w:rsidRPr="00EC2087">
        <w:rPr>
          <w:rFonts w:ascii="Arial" w:hAnsi="Arial" w:cs="Arial"/>
          <w:sz w:val="24"/>
          <w:szCs w:val="24"/>
        </w:rPr>
        <w:lastRenderedPageBreak/>
        <w:t xml:space="preserve">It is evident that it seemed vital for the parents to report their sons masculine attributes. </w:t>
      </w:r>
      <w:r w:rsidR="003B61DF" w:rsidRPr="00EC2087">
        <w:rPr>
          <w:rFonts w:ascii="Arial" w:hAnsi="Arial" w:cs="Arial"/>
          <w:sz w:val="24"/>
          <w:szCs w:val="24"/>
        </w:rPr>
        <w:t>This</w:t>
      </w:r>
      <w:r w:rsidR="00322CC1" w:rsidRPr="00EC2087">
        <w:rPr>
          <w:rFonts w:ascii="Arial" w:hAnsi="Arial" w:cs="Arial"/>
          <w:sz w:val="24"/>
          <w:szCs w:val="24"/>
        </w:rPr>
        <w:t xml:space="preserve"> supports </w:t>
      </w:r>
      <w:r w:rsidR="00282F2F" w:rsidRPr="00EC2087">
        <w:rPr>
          <w:rFonts w:ascii="Arial" w:hAnsi="Arial" w:cs="Arial"/>
          <w:sz w:val="24"/>
          <w:szCs w:val="24"/>
        </w:rPr>
        <w:t>previous research</w:t>
      </w:r>
      <w:r w:rsidR="003B61DF" w:rsidRPr="00EC2087">
        <w:rPr>
          <w:rFonts w:ascii="Arial" w:hAnsi="Arial" w:cs="Arial"/>
          <w:sz w:val="24"/>
          <w:szCs w:val="24"/>
        </w:rPr>
        <w:t xml:space="preserve"> that gender perceptions and its construction </w:t>
      </w:r>
      <w:r w:rsidR="00206F44" w:rsidRPr="00EC2087">
        <w:rPr>
          <w:rFonts w:ascii="Arial" w:hAnsi="Arial" w:cs="Arial"/>
          <w:sz w:val="24"/>
          <w:szCs w:val="24"/>
        </w:rPr>
        <w:t>depend</w:t>
      </w:r>
      <w:r w:rsidR="003B61DF" w:rsidRPr="00EC2087">
        <w:rPr>
          <w:rFonts w:ascii="Arial" w:hAnsi="Arial" w:cs="Arial"/>
          <w:sz w:val="24"/>
          <w:szCs w:val="24"/>
        </w:rPr>
        <w:t xml:space="preserve"> on if parents are raising a male or female. In addition,</w:t>
      </w:r>
      <w:r w:rsidR="00322CC1" w:rsidRPr="00EC2087">
        <w:rPr>
          <w:rFonts w:ascii="Arial" w:hAnsi="Arial" w:cs="Arial"/>
          <w:sz w:val="24"/>
          <w:szCs w:val="24"/>
        </w:rPr>
        <w:t xml:space="preserve"> supports </w:t>
      </w:r>
      <w:r w:rsidR="004907E0" w:rsidRPr="00EC2087">
        <w:rPr>
          <w:rFonts w:ascii="Arial" w:hAnsi="Arial" w:cs="Arial"/>
          <w:sz w:val="24"/>
          <w:szCs w:val="24"/>
        </w:rPr>
        <w:t>research that</w:t>
      </w:r>
      <w:r w:rsidR="003B61DF" w:rsidRPr="00EC2087">
        <w:rPr>
          <w:rFonts w:ascii="Arial" w:hAnsi="Arial" w:cs="Arial"/>
          <w:sz w:val="24"/>
          <w:szCs w:val="24"/>
        </w:rPr>
        <w:t xml:space="preserve"> gender fluidity is more present in girls than boys</w:t>
      </w:r>
      <w:r w:rsidR="00322CC1" w:rsidRPr="00EC2087">
        <w:rPr>
          <w:rFonts w:ascii="Arial" w:hAnsi="Arial" w:cs="Arial"/>
          <w:sz w:val="24"/>
          <w:szCs w:val="24"/>
        </w:rPr>
        <w:t xml:space="preserve">, and that </w:t>
      </w:r>
      <w:r w:rsidR="00652F5A" w:rsidRPr="00EC2087">
        <w:rPr>
          <w:rFonts w:ascii="Arial" w:hAnsi="Arial" w:cs="Arial"/>
          <w:sz w:val="24"/>
          <w:szCs w:val="24"/>
        </w:rPr>
        <w:t xml:space="preserve">boys </w:t>
      </w:r>
      <w:r w:rsidR="00322CC1" w:rsidRPr="00EC2087">
        <w:rPr>
          <w:rFonts w:ascii="Arial" w:hAnsi="Arial" w:cs="Arial"/>
          <w:sz w:val="24"/>
          <w:szCs w:val="24"/>
        </w:rPr>
        <w:t xml:space="preserve">are </w:t>
      </w:r>
      <w:r w:rsidR="00652F5A" w:rsidRPr="00EC2087">
        <w:rPr>
          <w:rFonts w:ascii="Arial" w:hAnsi="Arial" w:cs="Arial"/>
          <w:sz w:val="24"/>
          <w:szCs w:val="24"/>
        </w:rPr>
        <w:t xml:space="preserve">being held to strict masculinity </w:t>
      </w:r>
      <w:r w:rsidR="006F0A0F" w:rsidRPr="00EC2087">
        <w:rPr>
          <w:rFonts w:ascii="Arial" w:hAnsi="Arial" w:cs="Arial"/>
          <w:sz w:val="24"/>
          <w:szCs w:val="24"/>
        </w:rPr>
        <w:t>stereotypes</w:t>
      </w:r>
      <w:r w:rsidR="00EC2087" w:rsidRPr="00EC2087">
        <w:rPr>
          <w:rFonts w:ascii="Arial" w:hAnsi="Arial" w:cs="Arial"/>
          <w:sz w:val="24"/>
          <w:szCs w:val="24"/>
        </w:rPr>
        <w:t xml:space="preserve"> </w:t>
      </w:r>
      <w:r w:rsidR="00EC2087" w:rsidRPr="00EC2087">
        <w:rPr>
          <w:rFonts w:ascii="Arial" w:hAnsi="Arial" w:cs="Arial"/>
          <w:noProof/>
          <w:sz w:val="24"/>
          <w:szCs w:val="24"/>
        </w:rPr>
        <w:t xml:space="preserve">(Bailey </w:t>
      </w:r>
      <w:r w:rsidR="00EC2087" w:rsidRPr="00EC2087">
        <w:rPr>
          <w:rFonts w:ascii="Arial" w:hAnsi="Arial" w:cs="Arial"/>
          <w:i/>
          <w:iCs/>
          <w:noProof/>
          <w:sz w:val="24"/>
          <w:szCs w:val="24"/>
        </w:rPr>
        <w:t>et al.</w:t>
      </w:r>
      <w:r w:rsidR="00EC2087" w:rsidRPr="00EC2087">
        <w:rPr>
          <w:rFonts w:ascii="Arial" w:hAnsi="Arial" w:cs="Arial"/>
          <w:noProof/>
          <w:sz w:val="24"/>
          <w:szCs w:val="24"/>
        </w:rPr>
        <w:t xml:space="preserve"> 2016)</w:t>
      </w:r>
      <w:r w:rsidR="007B37B1">
        <w:rPr>
          <w:rFonts w:ascii="Arial" w:hAnsi="Arial" w:cs="Arial"/>
          <w:noProof/>
          <w:sz w:val="24"/>
          <w:szCs w:val="24"/>
        </w:rPr>
        <w:t>.</w:t>
      </w:r>
      <w:r w:rsidR="00322CC1" w:rsidRPr="00EC2087">
        <w:rPr>
          <w:rFonts w:ascii="Arial" w:hAnsi="Arial" w:cs="Arial"/>
          <w:sz w:val="24"/>
          <w:szCs w:val="24"/>
        </w:rPr>
        <w:t xml:space="preserve"> </w:t>
      </w:r>
      <w:r w:rsidR="003C1829" w:rsidRPr="0075284D">
        <w:rPr>
          <w:rFonts w:ascii="Arial" w:hAnsi="Arial" w:cs="Arial"/>
          <w:sz w:val="24"/>
          <w:szCs w:val="24"/>
        </w:rPr>
        <w:t xml:space="preserve">Hegemonic masculinity appears to be the most structured gender category in these findings, in terms of cultural values of how to be a girl and a boy. </w:t>
      </w:r>
      <w:r w:rsidR="005E7893" w:rsidRPr="0075284D">
        <w:rPr>
          <w:rFonts w:ascii="Arial" w:hAnsi="Arial" w:cs="Arial"/>
          <w:sz w:val="24"/>
          <w:szCs w:val="24"/>
        </w:rPr>
        <w:t>Thus, highlighting the relationship between power in society including expectations that males should be macho, or muscly, and girls should be cute, or petite</w:t>
      </w:r>
      <w:r w:rsidR="00A84625" w:rsidRPr="0075284D">
        <w:rPr>
          <w:rFonts w:ascii="Arial" w:hAnsi="Arial" w:cs="Arial"/>
          <w:sz w:val="24"/>
          <w:szCs w:val="24"/>
        </w:rPr>
        <w:t xml:space="preserve"> </w:t>
      </w:r>
      <w:r w:rsidR="00A84625" w:rsidRPr="0075284D">
        <w:rPr>
          <w:rFonts w:ascii="Arial" w:hAnsi="Arial" w:cs="Arial"/>
          <w:noProof/>
          <w:sz w:val="24"/>
          <w:szCs w:val="24"/>
        </w:rPr>
        <w:t>(Hofstede and Arrindell, 1998; Hearn, 2004; Holter, 2005; Connel and Messerschmidt, 2005)</w:t>
      </w:r>
      <w:r w:rsidR="005E7893" w:rsidRPr="0075284D">
        <w:rPr>
          <w:rFonts w:ascii="Arial" w:hAnsi="Arial" w:cs="Arial"/>
          <w:sz w:val="24"/>
          <w:szCs w:val="24"/>
        </w:rPr>
        <w:t xml:space="preserve">. In addition, placing a risk to the </w:t>
      </w:r>
      <w:r w:rsidR="006D17C1" w:rsidRPr="0075284D">
        <w:rPr>
          <w:rFonts w:ascii="Arial" w:hAnsi="Arial" w:cs="Arial"/>
          <w:sz w:val="24"/>
          <w:szCs w:val="24"/>
        </w:rPr>
        <w:t>Childs</w:t>
      </w:r>
      <w:r w:rsidR="005E7893" w:rsidRPr="0075284D">
        <w:rPr>
          <w:rFonts w:ascii="Arial" w:hAnsi="Arial" w:cs="Arial"/>
          <w:sz w:val="24"/>
          <w:szCs w:val="24"/>
        </w:rPr>
        <w:t xml:space="preserve"> wellbeing if they were not to meet societies stereotypical gender roles of masculinity and femininity</w:t>
      </w:r>
      <w:r w:rsidR="00A84625" w:rsidRPr="0075284D">
        <w:rPr>
          <w:rFonts w:ascii="Arial" w:hAnsi="Arial" w:cs="Arial"/>
          <w:sz w:val="24"/>
          <w:szCs w:val="24"/>
        </w:rPr>
        <w:t xml:space="preserve"> (Frost, 2003; </w:t>
      </w:r>
      <w:r w:rsidR="00A84625" w:rsidRPr="0075284D">
        <w:rPr>
          <w:rFonts w:ascii="Arial" w:hAnsi="Arial" w:cs="Arial"/>
          <w:noProof/>
          <w:sz w:val="24"/>
          <w:szCs w:val="24"/>
        </w:rPr>
        <w:t>The Childrens Society, 2018)</w:t>
      </w:r>
      <w:r w:rsidR="005E7893" w:rsidRPr="0075284D">
        <w:rPr>
          <w:rFonts w:ascii="Arial" w:hAnsi="Arial" w:cs="Arial"/>
          <w:sz w:val="24"/>
          <w:szCs w:val="24"/>
        </w:rPr>
        <w:t>.</w:t>
      </w:r>
      <w:r w:rsidR="00322CC1" w:rsidRPr="0075284D">
        <w:rPr>
          <w:rFonts w:ascii="Arial" w:hAnsi="Arial" w:cs="Arial"/>
          <w:sz w:val="24"/>
          <w:szCs w:val="24"/>
        </w:rPr>
        <w:t xml:space="preserve"> </w:t>
      </w:r>
      <w:r w:rsidR="003C1829" w:rsidRPr="0075284D">
        <w:rPr>
          <w:rFonts w:ascii="Arial" w:hAnsi="Arial" w:cs="Arial"/>
          <w:sz w:val="24"/>
          <w:szCs w:val="24"/>
        </w:rPr>
        <w:t>This may further restrict the efforts of deconstructing gende</w:t>
      </w:r>
      <w:r w:rsidR="003C1829" w:rsidRPr="00110244">
        <w:rPr>
          <w:rFonts w:ascii="Arial" w:hAnsi="Arial" w:cs="Arial"/>
          <w:sz w:val="24"/>
          <w:szCs w:val="24"/>
        </w:rPr>
        <w:t>r</w:t>
      </w:r>
      <w:r w:rsidR="00110244">
        <w:rPr>
          <w:rFonts w:ascii="Arial" w:hAnsi="Arial" w:cs="Arial"/>
          <w:sz w:val="24"/>
          <w:szCs w:val="24"/>
          <w:highlight w:val="lightGray"/>
        </w:rPr>
        <w:t>.</w:t>
      </w:r>
    </w:p>
    <w:p w14:paraId="4D1619D0" w14:textId="77777777" w:rsidR="00573E21" w:rsidRPr="00226888" w:rsidRDefault="00573E21" w:rsidP="00702A69">
      <w:pPr>
        <w:spacing w:line="360" w:lineRule="auto"/>
        <w:jc w:val="both"/>
        <w:rPr>
          <w:rFonts w:ascii="Arial" w:hAnsi="Arial" w:cs="Arial"/>
          <w:sz w:val="24"/>
          <w:szCs w:val="24"/>
          <w:highlight w:val="lightGray"/>
        </w:rPr>
      </w:pPr>
    </w:p>
    <w:p w14:paraId="0B66D4BA" w14:textId="7D3091A7" w:rsidR="003C1829" w:rsidRPr="00226888" w:rsidRDefault="003C1829" w:rsidP="00702A69">
      <w:pPr>
        <w:spacing w:line="360" w:lineRule="auto"/>
        <w:jc w:val="both"/>
        <w:rPr>
          <w:rFonts w:ascii="Arial" w:hAnsi="Arial" w:cs="Arial"/>
          <w:sz w:val="24"/>
          <w:szCs w:val="24"/>
          <w:highlight w:val="lightGray"/>
        </w:rPr>
      </w:pPr>
      <w:r w:rsidRPr="00AF2CF8">
        <w:rPr>
          <w:rFonts w:ascii="Arial" w:hAnsi="Arial" w:cs="Arial"/>
          <w:sz w:val="24"/>
          <w:szCs w:val="24"/>
        </w:rPr>
        <w:t xml:space="preserve">To expand, in terms of masculinity and </w:t>
      </w:r>
      <w:r w:rsidR="006D17C1" w:rsidRPr="00AF2CF8">
        <w:rPr>
          <w:rFonts w:ascii="Arial" w:hAnsi="Arial" w:cs="Arial"/>
          <w:sz w:val="24"/>
          <w:szCs w:val="24"/>
        </w:rPr>
        <w:t>femininity</w:t>
      </w:r>
      <w:r w:rsidRPr="00AF2CF8">
        <w:rPr>
          <w:rFonts w:ascii="Arial" w:hAnsi="Arial" w:cs="Arial"/>
          <w:sz w:val="24"/>
          <w:szCs w:val="24"/>
        </w:rPr>
        <w:t xml:space="preserve"> as </w:t>
      </w:r>
      <w:r w:rsidR="00AF2CF8" w:rsidRPr="00AF2CF8">
        <w:rPr>
          <w:rFonts w:ascii="Arial" w:hAnsi="Arial" w:cs="Arial"/>
          <w:sz w:val="24"/>
          <w:szCs w:val="24"/>
        </w:rPr>
        <w:t>binary</w:t>
      </w:r>
      <w:r w:rsidRPr="00AF2CF8">
        <w:rPr>
          <w:rFonts w:ascii="Arial" w:hAnsi="Arial" w:cs="Arial"/>
          <w:sz w:val="24"/>
          <w:szCs w:val="24"/>
        </w:rPr>
        <w:t>, there will always be a more dominant category according to Foucault</w:t>
      </w:r>
      <w:r w:rsidR="00AF2CF8" w:rsidRPr="00AF2CF8">
        <w:rPr>
          <w:rFonts w:ascii="Arial" w:hAnsi="Arial" w:cs="Arial"/>
          <w:sz w:val="24"/>
          <w:szCs w:val="24"/>
        </w:rPr>
        <w:t xml:space="preserve"> (1983</w:t>
      </w:r>
      <w:r w:rsidR="00AF2CF8">
        <w:rPr>
          <w:rFonts w:ascii="Arial" w:hAnsi="Arial" w:cs="Arial"/>
          <w:sz w:val="24"/>
          <w:szCs w:val="24"/>
        </w:rPr>
        <w:t xml:space="preserve">; </w:t>
      </w:r>
      <w:r w:rsidR="00AF2CF8" w:rsidRPr="00AF2CF8">
        <w:rPr>
          <w:rFonts w:ascii="Arial" w:hAnsi="Arial" w:cs="Arial"/>
          <w:noProof/>
          <w:sz w:val="24"/>
          <w:szCs w:val="24"/>
        </w:rPr>
        <w:t>McNay,</w:t>
      </w:r>
      <w:r w:rsidR="00AF2CF8">
        <w:rPr>
          <w:rFonts w:ascii="Arial" w:hAnsi="Arial" w:cs="Arial"/>
          <w:noProof/>
          <w:sz w:val="24"/>
          <w:szCs w:val="24"/>
        </w:rPr>
        <w:t xml:space="preserve"> </w:t>
      </w:r>
      <w:r w:rsidR="00AF2CF8" w:rsidRPr="00AF2CF8">
        <w:rPr>
          <w:rFonts w:ascii="Arial" w:hAnsi="Arial" w:cs="Arial"/>
          <w:noProof/>
          <w:sz w:val="24"/>
          <w:szCs w:val="24"/>
        </w:rPr>
        <w:t>2013);</w:t>
      </w:r>
      <w:r w:rsidR="00AF2CF8">
        <w:rPr>
          <w:rFonts w:ascii="Arial" w:hAnsi="Arial" w:cs="Arial"/>
          <w:noProof/>
          <w:sz w:val="24"/>
          <w:szCs w:val="24"/>
        </w:rPr>
        <w:t xml:space="preserve"> </w:t>
      </w:r>
      <w:r w:rsidRPr="0075284D">
        <w:rPr>
          <w:rFonts w:ascii="Arial" w:hAnsi="Arial" w:cs="Arial"/>
          <w:sz w:val="24"/>
          <w:szCs w:val="24"/>
        </w:rPr>
        <w:t xml:space="preserve">Thus, regardless of parents adopting a more fluid approach to girls, </w:t>
      </w:r>
      <w:r w:rsidR="006D17C1" w:rsidRPr="0075284D">
        <w:rPr>
          <w:rFonts w:ascii="Arial" w:hAnsi="Arial" w:cs="Arial"/>
          <w:sz w:val="24"/>
          <w:szCs w:val="24"/>
        </w:rPr>
        <w:t>it</w:t>
      </w:r>
      <w:r w:rsidRPr="0075284D">
        <w:rPr>
          <w:rFonts w:ascii="Arial" w:hAnsi="Arial" w:cs="Arial"/>
          <w:sz w:val="24"/>
          <w:szCs w:val="24"/>
        </w:rPr>
        <w:t xml:space="preserve"> will always be constrained to societies </w:t>
      </w:r>
      <w:r w:rsidR="006D17C1" w:rsidRPr="0075284D">
        <w:rPr>
          <w:rFonts w:ascii="Arial" w:hAnsi="Arial" w:cs="Arial"/>
          <w:sz w:val="24"/>
          <w:szCs w:val="24"/>
        </w:rPr>
        <w:t>expectations</w:t>
      </w:r>
      <w:r w:rsidRPr="0075284D">
        <w:rPr>
          <w:rFonts w:ascii="Arial" w:hAnsi="Arial" w:cs="Arial"/>
          <w:sz w:val="24"/>
          <w:szCs w:val="24"/>
        </w:rPr>
        <w:t xml:space="preserve"> </w:t>
      </w:r>
      <w:r w:rsidR="007B37B1">
        <w:rPr>
          <w:rFonts w:ascii="Arial" w:hAnsi="Arial" w:cs="Arial"/>
          <w:sz w:val="24"/>
          <w:szCs w:val="24"/>
        </w:rPr>
        <w:t>of being the opposite of masculinity</w:t>
      </w:r>
      <w:r w:rsidRPr="0075284D">
        <w:rPr>
          <w:rFonts w:ascii="Arial" w:hAnsi="Arial" w:cs="Arial"/>
          <w:sz w:val="24"/>
          <w:szCs w:val="24"/>
        </w:rPr>
        <w:t xml:space="preserve">. </w:t>
      </w:r>
      <w:r w:rsidR="006D17C1" w:rsidRPr="0075284D">
        <w:rPr>
          <w:rFonts w:ascii="Arial" w:hAnsi="Arial" w:cs="Arial"/>
          <w:sz w:val="24"/>
          <w:szCs w:val="24"/>
        </w:rPr>
        <w:t>Thus,</w:t>
      </w:r>
      <w:r w:rsidRPr="0075284D">
        <w:rPr>
          <w:rFonts w:ascii="Arial" w:hAnsi="Arial" w:cs="Arial"/>
          <w:sz w:val="24"/>
          <w:szCs w:val="24"/>
        </w:rPr>
        <w:t xml:space="preserve"> </w:t>
      </w:r>
      <w:r w:rsidR="0075284D" w:rsidRPr="0075284D">
        <w:rPr>
          <w:rFonts w:ascii="Arial" w:hAnsi="Arial" w:cs="Arial"/>
          <w:sz w:val="24"/>
          <w:szCs w:val="24"/>
        </w:rPr>
        <w:t xml:space="preserve">supports </w:t>
      </w:r>
      <w:r w:rsidR="00110244">
        <w:rPr>
          <w:rFonts w:ascii="Arial" w:hAnsi="Arial" w:cs="Arial"/>
          <w:sz w:val="24"/>
          <w:szCs w:val="24"/>
        </w:rPr>
        <w:t>B</w:t>
      </w:r>
      <w:r w:rsidR="0075284D" w:rsidRPr="0075284D">
        <w:rPr>
          <w:rFonts w:ascii="Arial" w:hAnsi="Arial" w:cs="Arial"/>
          <w:sz w:val="24"/>
          <w:szCs w:val="24"/>
        </w:rPr>
        <w:t xml:space="preserve">utler </w:t>
      </w:r>
      <w:r w:rsidR="00167154" w:rsidRPr="0075284D">
        <w:rPr>
          <w:rFonts w:ascii="Arial" w:hAnsi="Arial" w:cs="Arial"/>
          <w:sz w:val="24"/>
          <w:szCs w:val="24"/>
        </w:rPr>
        <w:t>(2004</w:t>
      </w:r>
      <w:r w:rsidR="0075284D" w:rsidRPr="0075284D">
        <w:rPr>
          <w:rFonts w:ascii="Arial" w:hAnsi="Arial" w:cs="Arial"/>
          <w:sz w:val="24"/>
          <w:szCs w:val="24"/>
        </w:rPr>
        <w:t xml:space="preserve">) </w:t>
      </w:r>
      <w:r w:rsidR="006D17C1" w:rsidRPr="0075284D">
        <w:rPr>
          <w:rFonts w:ascii="Arial" w:hAnsi="Arial" w:cs="Arial"/>
          <w:sz w:val="24"/>
          <w:szCs w:val="24"/>
        </w:rPr>
        <w:t>that</w:t>
      </w:r>
      <w:r w:rsidRPr="0075284D">
        <w:rPr>
          <w:rFonts w:ascii="Arial" w:hAnsi="Arial" w:cs="Arial"/>
          <w:sz w:val="24"/>
          <w:szCs w:val="24"/>
        </w:rPr>
        <w:t xml:space="preserve"> to redo gender</w:t>
      </w:r>
      <w:r w:rsidR="0075284D" w:rsidRPr="0075284D">
        <w:rPr>
          <w:rFonts w:ascii="Arial" w:hAnsi="Arial" w:cs="Arial"/>
          <w:sz w:val="24"/>
          <w:szCs w:val="24"/>
        </w:rPr>
        <w:t xml:space="preserve">- </w:t>
      </w:r>
      <w:r w:rsidRPr="0075284D">
        <w:rPr>
          <w:rFonts w:ascii="Arial" w:hAnsi="Arial" w:cs="Arial"/>
          <w:sz w:val="24"/>
          <w:szCs w:val="24"/>
        </w:rPr>
        <w:t xml:space="preserve">this will </w:t>
      </w:r>
      <w:r w:rsidR="00677E16" w:rsidRPr="0075284D">
        <w:rPr>
          <w:rFonts w:ascii="Arial" w:hAnsi="Arial" w:cs="Arial"/>
          <w:sz w:val="24"/>
          <w:szCs w:val="24"/>
        </w:rPr>
        <w:t>continue to place the importance of gender in society continuously creating limitations on males and females. Furthermore, this shows how maintaining the gender binary system may occur.</w:t>
      </w:r>
      <w:r w:rsidR="00E44004" w:rsidRPr="0075284D">
        <w:rPr>
          <w:rFonts w:ascii="Arial" w:hAnsi="Arial" w:cs="Arial"/>
          <w:sz w:val="24"/>
          <w:szCs w:val="24"/>
        </w:rPr>
        <w:t xml:space="preserve"> These findings support my documented assumptions above, that is, that cultural values of gender shape parents views</w:t>
      </w:r>
      <w:r w:rsidR="003C2937" w:rsidRPr="0075284D">
        <w:rPr>
          <w:rFonts w:ascii="Arial" w:hAnsi="Arial" w:cs="Arial"/>
          <w:sz w:val="24"/>
          <w:szCs w:val="24"/>
        </w:rPr>
        <w:t xml:space="preserve"> and experiences.</w:t>
      </w:r>
      <w:r w:rsidR="00E44004" w:rsidRPr="0075284D">
        <w:rPr>
          <w:rFonts w:ascii="Arial" w:hAnsi="Arial" w:cs="Arial"/>
          <w:sz w:val="24"/>
          <w:szCs w:val="24"/>
        </w:rPr>
        <w:t xml:space="preserve"> </w:t>
      </w:r>
      <w:r w:rsidR="007B37B1">
        <w:rPr>
          <w:rFonts w:ascii="Arial" w:hAnsi="Arial" w:cs="Arial"/>
          <w:sz w:val="24"/>
          <w:szCs w:val="24"/>
        </w:rPr>
        <w:t>I</w:t>
      </w:r>
      <w:r w:rsidR="003C2937" w:rsidRPr="0075284D">
        <w:rPr>
          <w:rFonts w:ascii="Arial" w:hAnsi="Arial" w:cs="Arial"/>
          <w:sz w:val="24"/>
          <w:szCs w:val="24"/>
        </w:rPr>
        <w:t xml:space="preserve">nterestingly, does not support my assumption that traditional family values are </w:t>
      </w:r>
      <w:r w:rsidR="0089699F" w:rsidRPr="0075284D">
        <w:rPr>
          <w:rFonts w:ascii="Arial" w:hAnsi="Arial" w:cs="Arial"/>
          <w:sz w:val="24"/>
          <w:szCs w:val="24"/>
        </w:rPr>
        <w:t>likely</w:t>
      </w:r>
      <w:r w:rsidR="003C2937" w:rsidRPr="0075284D">
        <w:rPr>
          <w:rFonts w:ascii="Arial" w:hAnsi="Arial" w:cs="Arial"/>
          <w:sz w:val="24"/>
          <w:szCs w:val="24"/>
        </w:rPr>
        <w:t xml:space="preserve"> to be a heavy influence upon a parent</w:t>
      </w:r>
      <w:r w:rsidR="007B37B1">
        <w:rPr>
          <w:rFonts w:ascii="Arial" w:hAnsi="Arial" w:cs="Arial"/>
          <w:sz w:val="24"/>
          <w:szCs w:val="24"/>
        </w:rPr>
        <w:t>s</w:t>
      </w:r>
      <w:r w:rsidR="003C2937" w:rsidRPr="0075284D">
        <w:rPr>
          <w:rFonts w:ascii="Arial" w:hAnsi="Arial" w:cs="Arial"/>
          <w:sz w:val="24"/>
          <w:szCs w:val="24"/>
        </w:rPr>
        <w:t xml:space="preserve"> gender participa</w:t>
      </w:r>
      <w:r w:rsidR="003C2937" w:rsidRPr="00C93D62">
        <w:rPr>
          <w:rFonts w:ascii="Arial" w:hAnsi="Arial" w:cs="Arial"/>
          <w:sz w:val="24"/>
          <w:szCs w:val="24"/>
        </w:rPr>
        <w:t>tion</w:t>
      </w:r>
      <w:r w:rsidR="00110244">
        <w:rPr>
          <w:rFonts w:ascii="Arial" w:hAnsi="Arial" w:cs="Arial"/>
          <w:sz w:val="24"/>
          <w:szCs w:val="24"/>
        </w:rPr>
        <w:t xml:space="preserve"> in modern society</w:t>
      </w:r>
      <w:r w:rsidR="003C2937" w:rsidRPr="00C93D62">
        <w:rPr>
          <w:rFonts w:ascii="Arial" w:hAnsi="Arial" w:cs="Arial"/>
          <w:sz w:val="24"/>
          <w:szCs w:val="24"/>
        </w:rPr>
        <w:t xml:space="preserve">.  </w:t>
      </w:r>
      <w:r w:rsidR="00E44004" w:rsidRPr="00C93D62">
        <w:rPr>
          <w:rFonts w:ascii="Arial" w:hAnsi="Arial" w:cs="Arial"/>
          <w:sz w:val="24"/>
          <w:szCs w:val="24"/>
        </w:rPr>
        <w:t xml:space="preserve"> </w:t>
      </w:r>
    </w:p>
    <w:p w14:paraId="3B2EE653" w14:textId="77777777" w:rsidR="00FA433C" w:rsidRPr="00226888" w:rsidRDefault="00FA433C" w:rsidP="00702A69">
      <w:pPr>
        <w:spacing w:line="360" w:lineRule="auto"/>
        <w:jc w:val="both"/>
        <w:rPr>
          <w:rFonts w:ascii="Arial" w:hAnsi="Arial" w:cs="Arial"/>
          <w:sz w:val="24"/>
          <w:szCs w:val="24"/>
          <w:highlight w:val="lightGray"/>
        </w:rPr>
      </w:pPr>
    </w:p>
    <w:p w14:paraId="71F50773" w14:textId="0434984A" w:rsidR="005E7893" w:rsidRPr="00264B2F" w:rsidRDefault="003C2937" w:rsidP="00702A69">
      <w:pPr>
        <w:spacing w:line="360" w:lineRule="auto"/>
        <w:jc w:val="both"/>
        <w:rPr>
          <w:rFonts w:ascii="Arial" w:hAnsi="Arial" w:cs="Arial"/>
          <w:sz w:val="24"/>
          <w:szCs w:val="24"/>
        </w:rPr>
      </w:pPr>
      <w:r w:rsidRPr="00084F5C">
        <w:rPr>
          <w:rFonts w:ascii="Arial" w:hAnsi="Arial" w:cs="Arial"/>
          <w:sz w:val="24"/>
          <w:szCs w:val="24"/>
        </w:rPr>
        <w:t>To expand, t</w:t>
      </w:r>
      <w:r w:rsidR="005E7893" w:rsidRPr="00084F5C">
        <w:rPr>
          <w:rFonts w:ascii="Arial" w:hAnsi="Arial" w:cs="Arial"/>
          <w:sz w:val="24"/>
          <w:szCs w:val="24"/>
        </w:rPr>
        <w:t>hese fin</w:t>
      </w:r>
      <w:r w:rsidR="00084F5C" w:rsidRPr="00084F5C">
        <w:rPr>
          <w:rFonts w:ascii="Arial" w:hAnsi="Arial" w:cs="Arial"/>
          <w:sz w:val="24"/>
          <w:szCs w:val="24"/>
        </w:rPr>
        <w:t>dings support literature</w:t>
      </w:r>
      <w:r w:rsidR="005E7893" w:rsidRPr="00084F5C">
        <w:rPr>
          <w:rFonts w:ascii="Arial" w:hAnsi="Arial" w:cs="Arial"/>
          <w:sz w:val="24"/>
          <w:szCs w:val="24"/>
        </w:rPr>
        <w:t xml:space="preserve"> that parents are moving away from traditional family values, or adopting a more egalitarian</w:t>
      </w:r>
      <w:r w:rsidR="00084F5C" w:rsidRPr="00084F5C">
        <w:rPr>
          <w:rFonts w:ascii="Arial" w:hAnsi="Arial" w:cs="Arial"/>
          <w:sz w:val="24"/>
          <w:szCs w:val="24"/>
        </w:rPr>
        <w:t xml:space="preserve"> belief system </w:t>
      </w:r>
      <w:r w:rsidR="00084F5C" w:rsidRPr="00084F5C">
        <w:rPr>
          <w:rFonts w:ascii="Arial" w:hAnsi="Arial" w:cs="Arial"/>
          <w:noProof/>
          <w:sz w:val="24"/>
          <w:szCs w:val="24"/>
        </w:rPr>
        <w:t>(Kaplan, Knoll, 2019</w:t>
      </w:r>
      <w:r w:rsidR="00084F5C">
        <w:rPr>
          <w:rFonts w:ascii="Arial" w:hAnsi="Arial" w:cs="Arial"/>
          <w:noProof/>
          <w:sz w:val="24"/>
          <w:szCs w:val="24"/>
        </w:rPr>
        <w:t xml:space="preserve">; </w:t>
      </w:r>
      <w:r w:rsidR="00084F5C" w:rsidRPr="00084F5C">
        <w:rPr>
          <w:rFonts w:ascii="Arial" w:hAnsi="Arial" w:cs="Arial"/>
          <w:sz w:val="24"/>
          <w:szCs w:val="24"/>
        </w:rPr>
        <w:t>Knight and Brinton</w:t>
      </w:r>
      <w:r w:rsidR="00084F5C">
        <w:rPr>
          <w:rFonts w:ascii="Arial" w:hAnsi="Arial" w:cs="Arial"/>
          <w:sz w:val="24"/>
          <w:szCs w:val="24"/>
        </w:rPr>
        <w:t xml:space="preserve"> </w:t>
      </w:r>
      <w:r w:rsidR="00084F5C" w:rsidRPr="00084F5C">
        <w:rPr>
          <w:rFonts w:ascii="Arial" w:hAnsi="Arial" w:cs="Arial"/>
          <w:noProof/>
          <w:sz w:val="24"/>
          <w:szCs w:val="24"/>
        </w:rPr>
        <w:t>2017)</w:t>
      </w:r>
      <w:r w:rsidR="00084F5C">
        <w:rPr>
          <w:rFonts w:ascii="Arial" w:hAnsi="Arial" w:cs="Arial"/>
          <w:sz w:val="24"/>
          <w:szCs w:val="24"/>
        </w:rPr>
        <w:t>. A</w:t>
      </w:r>
      <w:r w:rsidR="005E7893" w:rsidRPr="00084F5C">
        <w:rPr>
          <w:rFonts w:ascii="Arial" w:hAnsi="Arial" w:cs="Arial"/>
          <w:sz w:val="24"/>
          <w:szCs w:val="24"/>
        </w:rPr>
        <w:t xml:space="preserve">s all </w:t>
      </w:r>
      <w:r w:rsidR="006D17C1" w:rsidRPr="00084F5C">
        <w:rPr>
          <w:rFonts w:ascii="Arial" w:hAnsi="Arial" w:cs="Arial"/>
          <w:sz w:val="24"/>
          <w:szCs w:val="24"/>
        </w:rPr>
        <w:t>participants</w:t>
      </w:r>
      <w:r w:rsidR="005E7893" w:rsidRPr="00084F5C">
        <w:rPr>
          <w:rFonts w:ascii="Arial" w:hAnsi="Arial" w:cs="Arial"/>
          <w:sz w:val="24"/>
          <w:szCs w:val="24"/>
        </w:rPr>
        <w:t xml:space="preserve"> indicated that stereotyping their children arrived from habit, rather than expressing traditional roles as </w:t>
      </w:r>
      <w:r w:rsidR="00260772" w:rsidRPr="00084F5C">
        <w:rPr>
          <w:rFonts w:ascii="Arial" w:hAnsi="Arial" w:cs="Arial"/>
          <w:sz w:val="24"/>
          <w:szCs w:val="24"/>
        </w:rPr>
        <w:t>justification</w:t>
      </w:r>
      <w:r w:rsidR="005E7893" w:rsidRPr="00084F5C">
        <w:rPr>
          <w:rFonts w:ascii="Arial" w:hAnsi="Arial" w:cs="Arial"/>
          <w:sz w:val="24"/>
          <w:szCs w:val="24"/>
        </w:rPr>
        <w:t xml:space="preserve">. In addition, offering a further explanation </w:t>
      </w:r>
      <w:r w:rsidR="006D17C1" w:rsidRPr="00084F5C">
        <w:rPr>
          <w:rFonts w:ascii="Arial" w:hAnsi="Arial" w:cs="Arial"/>
          <w:sz w:val="24"/>
          <w:szCs w:val="24"/>
        </w:rPr>
        <w:t>that possibly</w:t>
      </w:r>
      <w:r w:rsidR="005E7893" w:rsidRPr="00084F5C">
        <w:rPr>
          <w:rFonts w:ascii="Arial" w:hAnsi="Arial" w:cs="Arial"/>
          <w:sz w:val="24"/>
          <w:szCs w:val="24"/>
        </w:rPr>
        <w:t xml:space="preserve"> the values are shifting towards the </w:t>
      </w:r>
      <w:r w:rsidR="006D17C1" w:rsidRPr="00084F5C">
        <w:rPr>
          <w:rFonts w:ascii="Arial" w:hAnsi="Arial" w:cs="Arial"/>
          <w:sz w:val="24"/>
          <w:szCs w:val="24"/>
        </w:rPr>
        <w:t>Childs</w:t>
      </w:r>
      <w:r w:rsidR="005E7893" w:rsidRPr="00084F5C">
        <w:rPr>
          <w:rFonts w:ascii="Arial" w:hAnsi="Arial" w:cs="Arial"/>
          <w:sz w:val="24"/>
          <w:szCs w:val="24"/>
        </w:rPr>
        <w:t xml:space="preserve"> wellbeing as the major priority over gendering ones child. Supporting</w:t>
      </w:r>
      <w:r w:rsidR="00084F5C">
        <w:rPr>
          <w:rFonts w:ascii="Arial" w:hAnsi="Arial" w:cs="Arial"/>
          <w:sz w:val="24"/>
          <w:szCs w:val="24"/>
        </w:rPr>
        <w:t xml:space="preserve"> </w:t>
      </w:r>
      <w:r w:rsidR="00264B2F" w:rsidRPr="00161B95">
        <w:rPr>
          <w:rFonts w:ascii="Arial" w:hAnsi="Arial" w:cs="Arial"/>
          <w:sz w:val="24"/>
          <w:szCs w:val="24"/>
        </w:rPr>
        <w:t xml:space="preserve">Ritzer and </w:t>
      </w:r>
      <w:r w:rsidR="00264B2F" w:rsidRPr="00161B95">
        <w:rPr>
          <w:rFonts w:ascii="Arial" w:hAnsi="Arial" w:cs="Arial"/>
          <w:sz w:val="24"/>
          <w:szCs w:val="24"/>
        </w:rPr>
        <w:lastRenderedPageBreak/>
        <w:t xml:space="preserve">Murphy </w:t>
      </w:r>
      <w:r w:rsidR="00264B2F">
        <w:rPr>
          <w:rFonts w:ascii="Arial" w:hAnsi="Arial" w:cs="Arial"/>
          <w:sz w:val="24"/>
          <w:szCs w:val="24"/>
        </w:rPr>
        <w:t>(</w:t>
      </w:r>
      <w:r w:rsidR="00264B2F" w:rsidRPr="00161B95">
        <w:rPr>
          <w:rFonts w:ascii="Arial" w:hAnsi="Arial" w:cs="Arial"/>
          <w:sz w:val="24"/>
          <w:szCs w:val="24"/>
        </w:rPr>
        <w:t>2019</w:t>
      </w:r>
      <w:r w:rsidR="00264B2F">
        <w:rPr>
          <w:rFonts w:ascii="Arial" w:hAnsi="Arial" w:cs="Arial"/>
          <w:sz w:val="24"/>
          <w:szCs w:val="24"/>
        </w:rPr>
        <w:t>) in t</w:t>
      </w:r>
      <w:r w:rsidR="005E7893" w:rsidRPr="00084F5C">
        <w:rPr>
          <w:rFonts w:ascii="Arial" w:hAnsi="Arial" w:cs="Arial"/>
          <w:sz w:val="24"/>
          <w:szCs w:val="24"/>
        </w:rPr>
        <w:t>hat</w:t>
      </w:r>
      <w:r w:rsidR="00264B2F">
        <w:rPr>
          <w:rFonts w:ascii="Arial" w:hAnsi="Arial" w:cs="Arial"/>
          <w:sz w:val="24"/>
          <w:szCs w:val="24"/>
        </w:rPr>
        <w:t xml:space="preserve"> gender is clearly practiced by people in </w:t>
      </w:r>
      <w:r w:rsidR="00167154">
        <w:rPr>
          <w:rFonts w:ascii="Arial" w:hAnsi="Arial" w:cs="Arial"/>
          <w:sz w:val="24"/>
          <w:szCs w:val="24"/>
        </w:rPr>
        <w:t>everyday</w:t>
      </w:r>
      <w:r w:rsidR="00264B2F">
        <w:rPr>
          <w:rFonts w:ascii="Arial" w:hAnsi="Arial" w:cs="Arial"/>
          <w:sz w:val="24"/>
          <w:szCs w:val="24"/>
        </w:rPr>
        <w:t xml:space="preserve"> tasks, yet </w:t>
      </w:r>
      <w:r w:rsidR="005E7893" w:rsidRPr="00084F5C">
        <w:rPr>
          <w:rFonts w:ascii="Arial" w:hAnsi="Arial" w:cs="Arial"/>
          <w:sz w:val="24"/>
          <w:szCs w:val="24"/>
        </w:rPr>
        <w:t>gender is not fixed</w:t>
      </w:r>
      <w:r w:rsidR="00264B2F">
        <w:rPr>
          <w:rFonts w:ascii="Arial" w:hAnsi="Arial" w:cs="Arial"/>
          <w:sz w:val="24"/>
          <w:szCs w:val="24"/>
        </w:rPr>
        <w:t xml:space="preserve"> and changes within societies structures</w:t>
      </w:r>
      <w:r w:rsidR="00264B2F" w:rsidRPr="00264B2F">
        <w:rPr>
          <w:rFonts w:ascii="Arial" w:hAnsi="Arial" w:cs="Arial"/>
          <w:sz w:val="24"/>
          <w:szCs w:val="24"/>
        </w:rPr>
        <w:t>.</w:t>
      </w:r>
      <w:r w:rsidR="00324568">
        <w:rPr>
          <w:rFonts w:ascii="Arial" w:hAnsi="Arial" w:cs="Arial"/>
          <w:sz w:val="24"/>
          <w:szCs w:val="24"/>
        </w:rPr>
        <w:t xml:space="preserve"> </w:t>
      </w:r>
      <w:r w:rsidR="00C802A6" w:rsidRPr="00324568">
        <w:rPr>
          <w:rFonts w:ascii="Arial" w:hAnsi="Arial" w:cs="Arial"/>
          <w:sz w:val="24"/>
          <w:szCs w:val="24"/>
        </w:rPr>
        <w:t>Moreover</w:t>
      </w:r>
      <w:r w:rsidR="00324568" w:rsidRPr="00324568">
        <w:rPr>
          <w:rFonts w:ascii="Arial" w:hAnsi="Arial" w:cs="Arial"/>
          <w:sz w:val="24"/>
          <w:szCs w:val="24"/>
        </w:rPr>
        <w:t>,</w:t>
      </w:r>
      <w:r w:rsidR="00C802A6" w:rsidRPr="00324568">
        <w:rPr>
          <w:rFonts w:ascii="Arial" w:hAnsi="Arial" w:cs="Arial"/>
          <w:sz w:val="24"/>
          <w:szCs w:val="24"/>
        </w:rPr>
        <w:t xml:space="preserve"> </w:t>
      </w:r>
      <w:r w:rsidR="00324568" w:rsidRPr="00324568">
        <w:rPr>
          <w:rFonts w:ascii="Arial" w:hAnsi="Arial" w:cs="Arial"/>
          <w:sz w:val="24"/>
          <w:szCs w:val="24"/>
        </w:rPr>
        <w:t>including LVygotskys (1980) theory of spontaneous concepts in that peoples beliefs are constructed through daily activities</w:t>
      </w:r>
      <w:r w:rsidR="00324568">
        <w:rPr>
          <w:rFonts w:ascii="Arial" w:hAnsi="Arial" w:cs="Arial"/>
          <w:sz w:val="24"/>
          <w:szCs w:val="24"/>
        </w:rPr>
        <w:t>. Notably, this study reveals that many parents wish to not stereotype their child, yet as the parents are also a member of western culture and its gender structure this evidently plays a role in gender construction. This is possibly a likely reason as to why parents resist gender expectations yet also reproduce and maintain them.</w:t>
      </w:r>
      <w:r w:rsidR="005E7893" w:rsidRPr="00324568">
        <w:rPr>
          <w:rFonts w:ascii="Arial" w:hAnsi="Arial" w:cs="Arial"/>
          <w:sz w:val="24"/>
          <w:szCs w:val="24"/>
        </w:rPr>
        <w:t xml:space="preserve"> It is clear however that the experiences of</w:t>
      </w:r>
      <w:r w:rsidR="005E7893" w:rsidRPr="00264B2F">
        <w:rPr>
          <w:rFonts w:ascii="Arial" w:hAnsi="Arial" w:cs="Arial"/>
          <w:sz w:val="24"/>
          <w:szCs w:val="24"/>
        </w:rPr>
        <w:t xml:space="preserve"> parents and fears of societies negative response reflects traditional family and western cultural values. Thus, supporting </w:t>
      </w:r>
      <w:r w:rsidR="00264B2F" w:rsidRPr="00264B2F">
        <w:rPr>
          <w:rFonts w:ascii="Arial" w:hAnsi="Arial" w:cs="Arial"/>
          <w:sz w:val="24"/>
          <w:szCs w:val="24"/>
        </w:rPr>
        <w:t xml:space="preserve">literature </w:t>
      </w:r>
      <w:r w:rsidR="005E7893" w:rsidRPr="00264B2F">
        <w:rPr>
          <w:rFonts w:ascii="Arial" w:hAnsi="Arial" w:cs="Arial"/>
          <w:sz w:val="24"/>
          <w:szCs w:val="24"/>
        </w:rPr>
        <w:t xml:space="preserve">that </w:t>
      </w:r>
      <w:r w:rsidR="00264B2F" w:rsidRPr="00264B2F">
        <w:rPr>
          <w:rFonts w:ascii="Arial" w:hAnsi="Arial" w:cs="Arial"/>
          <w:sz w:val="24"/>
          <w:szCs w:val="24"/>
        </w:rPr>
        <w:t>gender</w:t>
      </w:r>
      <w:r w:rsidR="005E7893" w:rsidRPr="00264B2F">
        <w:rPr>
          <w:rFonts w:ascii="Arial" w:hAnsi="Arial" w:cs="Arial"/>
          <w:sz w:val="24"/>
          <w:szCs w:val="24"/>
        </w:rPr>
        <w:t xml:space="preserve"> </w:t>
      </w:r>
      <w:r w:rsidR="00872ABC">
        <w:rPr>
          <w:rFonts w:ascii="Arial" w:hAnsi="Arial" w:cs="Arial"/>
          <w:sz w:val="24"/>
          <w:szCs w:val="24"/>
        </w:rPr>
        <w:t>maybe</w:t>
      </w:r>
      <w:r w:rsidR="005E7893" w:rsidRPr="00264B2F">
        <w:rPr>
          <w:rFonts w:ascii="Arial" w:hAnsi="Arial" w:cs="Arial"/>
          <w:sz w:val="24"/>
          <w:szCs w:val="24"/>
        </w:rPr>
        <w:t xml:space="preserve"> too rooted in society</w:t>
      </w:r>
      <w:r w:rsidR="00264B2F" w:rsidRPr="00264B2F">
        <w:rPr>
          <w:rFonts w:ascii="Arial" w:hAnsi="Arial" w:cs="Arial"/>
          <w:sz w:val="24"/>
          <w:szCs w:val="24"/>
        </w:rPr>
        <w:t xml:space="preserve"> </w:t>
      </w:r>
      <w:sdt>
        <w:sdtPr>
          <w:rPr>
            <w:rFonts w:ascii="Arial" w:hAnsi="Arial" w:cs="Arial"/>
            <w:sz w:val="24"/>
            <w:szCs w:val="24"/>
          </w:rPr>
          <w:id w:val="1777603703"/>
          <w:citation/>
        </w:sdtPr>
        <w:sdtContent>
          <w:r w:rsidR="00264B2F" w:rsidRPr="00264B2F">
            <w:rPr>
              <w:rFonts w:ascii="Arial" w:hAnsi="Arial" w:cs="Arial"/>
              <w:sz w:val="24"/>
              <w:szCs w:val="24"/>
            </w:rPr>
            <w:fldChar w:fldCharType="begin"/>
          </w:r>
          <w:r w:rsidR="00264B2F" w:rsidRPr="00264B2F">
            <w:rPr>
              <w:rFonts w:ascii="Arial" w:hAnsi="Arial" w:cs="Arial"/>
              <w:sz w:val="24"/>
              <w:szCs w:val="24"/>
            </w:rPr>
            <w:instrText xml:space="preserve"> CITATION Bar09 \l 2057 </w:instrText>
          </w:r>
          <w:r w:rsidR="00264B2F" w:rsidRPr="00264B2F">
            <w:rPr>
              <w:rFonts w:ascii="Arial" w:hAnsi="Arial" w:cs="Arial"/>
              <w:sz w:val="24"/>
              <w:szCs w:val="24"/>
            </w:rPr>
            <w:fldChar w:fldCharType="separate"/>
          </w:r>
          <w:r w:rsidR="006B325F" w:rsidRPr="006B325F">
            <w:rPr>
              <w:rFonts w:ascii="Arial" w:hAnsi="Arial" w:cs="Arial"/>
              <w:noProof/>
              <w:sz w:val="24"/>
              <w:szCs w:val="24"/>
            </w:rPr>
            <w:t>(Risman, 2009)</w:t>
          </w:r>
          <w:r w:rsidR="00264B2F" w:rsidRPr="00264B2F">
            <w:rPr>
              <w:rFonts w:ascii="Arial" w:hAnsi="Arial" w:cs="Arial"/>
              <w:sz w:val="24"/>
              <w:szCs w:val="24"/>
            </w:rPr>
            <w:fldChar w:fldCharType="end"/>
          </w:r>
        </w:sdtContent>
      </w:sdt>
      <w:r w:rsidR="005E7893" w:rsidRPr="00264B2F">
        <w:rPr>
          <w:rFonts w:ascii="Arial" w:hAnsi="Arial" w:cs="Arial"/>
          <w:sz w:val="24"/>
          <w:szCs w:val="24"/>
        </w:rPr>
        <w:t xml:space="preserve">. </w:t>
      </w:r>
      <w:r w:rsidR="006D17C1" w:rsidRPr="00264B2F">
        <w:rPr>
          <w:rFonts w:ascii="Arial" w:hAnsi="Arial" w:cs="Arial"/>
          <w:sz w:val="24"/>
          <w:szCs w:val="24"/>
        </w:rPr>
        <w:t>Again,</w:t>
      </w:r>
      <w:r w:rsidR="005E7893" w:rsidRPr="00264B2F">
        <w:rPr>
          <w:rFonts w:ascii="Arial" w:hAnsi="Arial" w:cs="Arial"/>
          <w:sz w:val="24"/>
          <w:szCs w:val="24"/>
        </w:rPr>
        <w:t xml:space="preserve"> drawing upon </w:t>
      </w:r>
      <w:r w:rsidR="00C608A5" w:rsidRPr="00264B2F">
        <w:rPr>
          <w:rFonts w:ascii="Arial" w:hAnsi="Arial" w:cs="Arial"/>
          <w:sz w:val="24"/>
          <w:szCs w:val="24"/>
        </w:rPr>
        <w:t>Kane’s</w:t>
      </w:r>
      <w:r w:rsidR="005E7893" w:rsidRPr="00264B2F">
        <w:rPr>
          <w:rFonts w:ascii="Arial" w:hAnsi="Arial" w:cs="Arial"/>
          <w:sz w:val="24"/>
          <w:szCs w:val="24"/>
        </w:rPr>
        <w:t xml:space="preserve"> framework supporting the interplay found in this study of both cultivators and refiners.</w:t>
      </w:r>
    </w:p>
    <w:p w14:paraId="13DF20AB" w14:textId="77777777" w:rsidR="005E7893" w:rsidRPr="00226888" w:rsidRDefault="005E7893" w:rsidP="00702A69">
      <w:pPr>
        <w:spacing w:line="360" w:lineRule="auto"/>
        <w:jc w:val="both"/>
        <w:rPr>
          <w:rFonts w:ascii="Arial" w:hAnsi="Arial" w:cs="Arial"/>
          <w:sz w:val="24"/>
          <w:szCs w:val="24"/>
          <w:highlight w:val="lightGray"/>
        </w:rPr>
      </w:pPr>
    </w:p>
    <w:p w14:paraId="70E8FA34" w14:textId="5237BB91" w:rsidR="008E2377" w:rsidRPr="0039744E" w:rsidRDefault="00976383" w:rsidP="00702A69">
      <w:pPr>
        <w:spacing w:line="360" w:lineRule="auto"/>
        <w:jc w:val="both"/>
        <w:rPr>
          <w:rFonts w:ascii="Arial" w:hAnsi="Arial" w:cs="Arial"/>
          <w:sz w:val="24"/>
          <w:szCs w:val="24"/>
        </w:rPr>
      </w:pPr>
      <w:r w:rsidRPr="0039744E">
        <w:rPr>
          <w:rFonts w:ascii="Arial" w:hAnsi="Arial" w:cs="Arial"/>
          <w:sz w:val="24"/>
          <w:szCs w:val="24"/>
        </w:rPr>
        <w:t>T</w:t>
      </w:r>
      <w:r w:rsidR="00677E16" w:rsidRPr="0039744E">
        <w:rPr>
          <w:rFonts w:ascii="Arial" w:hAnsi="Arial" w:cs="Arial"/>
          <w:sz w:val="24"/>
          <w:szCs w:val="24"/>
        </w:rPr>
        <w:t xml:space="preserve">his study found significant emotions which appear to contribute to the reproduction </w:t>
      </w:r>
      <w:r w:rsidR="003D19BB" w:rsidRPr="0039744E">
        <w:rPr>
          <w:rFonts w:ascii="Arial" w:hAnsi="Arial" w:cs="Arial"/>
          <w:sz w:val="24"/>
          <w:szCs w:val="24"/>
        </w:rPr>
        <w:t>and maintenance of gender construction.</w:t>
      </w:r>
      <w:r w:rsidR="00001B28" w:rsidRPr="0039744E">
        <w:rPr>
          <w:rFonts w:ascii="Arial" w:hAnsi="Arial" w:cs="Arial"/>
          <w:sz w:val="24"/>
          <w:szCs w:val="24"/>
        </w:rPr>
        <w:t xml:space="preserve"> </w:t>
      </w:r>
      <w:r w:rsidRPr="0039744E">
        <w:rPr>
          <w:rFonts w:ascii="Arial" w:hAnsi="Arial" w:cs="Arial"/>
          <w:sz w:val="24"/>
          <w:szCs w:val="24"/>
        </w:rPr>
        <w:t xml:space="preserve">Other </w:t>
      </w:r>
      <w:r w:rsidR="00E13021">
        <w:rPr>
          <w:rFonts w:ascii="Arial" w:hAnsi="Arial" w:cs="Arial"/>
          <w:sz w:val="24"/>
          <w:szCs w:val="24"/>
        </w:rPr>
        <w:t>r</w:t>
      </w:r>
      <w:r w:rsidR="00001B28" w:rsidRPr="0039744E">
        <w:rPr>
          <w:rFonts w:ascii="Arial" w:hAnsi="Arial" w:cs="Arial"/>
          <w:sz w:val="24"/>
          <w:szCs w:val="24"/>
        </w:rPr>
        <w:t xml:space="preserve">esearch </w:t>
      </w:r>
      <w:r w:rsidR="00E13021">
        <w:rPr>
          <w:rFonts w:ascii="Arial" w:hAnsi="Arial" w:cs="Arial"/>
          <w:sz w:val="24"/>
          <w:szCs w:val="24"/>
        </w:rPr>
        <w:t>s</w:t>
      </w:r>
      <w:r w:rsidR="00001B28" w:rsidRPr="0039744E">
        <w:rPr>
          <w:rFonts w:ascii="Arial" w:hAnsi="Arial" w:cs="Arial"/>
          <w:sz w:val="24"/>
          <w:szCs w:val="24"/>
        </w:rPr>
        <w:t>upports this notion in that stark reports of one in four people in Wales have experienced hate crime</w:t>
      </w:r>
      <w:r w:rsidR="00DC7A39" w:rsidRPr="0039744E">
        <w:rPr>
          <w:rFonts w:ascii="Arial" w:hAnsi="Arial" w:cs="Arial"/>
          <w:sz w:val="24"/>
          <w:szCs w:val="24"/>
        </w:rPr>
        <w:t>; that is, violence and/ or intimidation,</w:t>
      </w:r>
      <w:r w:rsidR="00001B28" w:rsidRPr="0039744E">
        <w:rPr>
          <w:rFonts w:ascii="Arial" w:hAnsi="Arial" w:cs="Arial"/>
          <w:sz w:val="24"/>
          <w:szCs w:val="24"/>
        </w:rPr>
        <w:t xml:space="preserve"> or discrimination based on their gender identity</w:t>
      </w:r>
      <w:r w:rsidR="00E13021">
        <w:rPr>
          <w:rFonts w:ascii="Arial" w:hAnsi="Arial" w:cs="Arial"/>
          <w:sz w:val="24"/>
          <w:szCs w:val="24"/>
        </w:rPr>
        <w:t xml:space="preserve"> </w:t>
      </w:r>
      <w:bookmarkStart w:id="60" w:name="_Hlk29911817"/>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DC7A39" w:rsidRPr="0039744E">
        <w:rPr>
          <w:rFonts w:ascii="Arial" w:hAnsi="Arial" w:cs="Arial"/>
          <w:sz w:val="24"/>
          <w:szCs w:val="24"/>
        </w:rPr>
        <w:t xml:space="preserve">. </w:t>
      </w:r>
      <w:bookmarkEnd w:id="60"/>
      <w:r w:rsidR="00DC7A39" w:rsidRPr="0039744E">
        <w:rPr>
          <w:rFonts w:ascii="Arial" w:hAnsi="Arial" w:cs="Arial"/>
          <w:sz w:val="24"/>
          <w:szCs w:val="24"/>
        </w:rPr>
        <w:t xml:space="preserve">Furthermore, the rise from eleven percent of reported hate crimes in 2011 to twenty percent in 2017, showing an increase of eighty-two percent in a </w:t>
      </w:r>
      <w:r w:rsidR="006D17C1" w:rsidRPr="0039744E">
        <w:rPr>
          <w:rFonts w:ascii="Arial" w:hAnsi="Arial" w:cs="Arial"/>
          <w:sz w:val="24"/>
          <w:szCs w:val="24"/>
        </w:rPr>
        <w:t>five-year</w:t>
      </w:r>
      <w:r w:rsidR="00DC7A39" w:rsidRPr="0039744E">
        <w:rPr>
          <w:rFonts w:ascii="Arial" w:hAnsi="Arial" w:cs="Arial"/>
          <w:sz w:val="24"/>
          <w:szCs w:val="24"/>
        </w:rPr>
        <w:t xml:space="preserve"> period</w:t>
      </w:r>
      <w:r w:rsidR="001B01D2">
        <w:rPr>
          <w:rFonts w:ascii="Arial" w:hAnsi="Arial" w:cs="Arial"/>
          <w:sz w:val="24"/>
          <w:szCs w:val="24"/>
        </w:rPr>
        <w:t xml:space="preserve"> </w:t>
      </w:r>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1B01D2" w:rsidRPr="0039744E">
        <w:rPr>
          <w:rFonts w:ascii="Arial" w:hAnsi="Arial" w:cs="Arial"/>
          <w:sz w:val="24"/>
          <w:szCs w:val="24"/>
        </w:rPr>
        <w:t xml:space="preserve">. </w:t>
      </w:r>
      <w:r w:rsidR="00001B28" w:rsidRPr="0039744E">
        <w:rPr>
          <w:rFonts w:ascii="Arial" w:hAnsi="Arial" w:cs="Arial"/>
          <w:sz w:val="24"/>
          <w:szCs w:val="24"/>
        </w:rPr>
        <w:t xml:space="preserve"> </w:t>
      </w:r>
      <w:r w:rsidR="001B01D2">
        <w:rPr>
          <w:rFonts w:ascii="Arial" w:hAnsi="Arial" w:cs="Arial"/>
          <w:sz w:val="24"/>
          <w:szCs w:val="24"/>
        </w:rPr>
        <w:t>I</w:t>
      </w:r>
      <w:r w:rsidR="00DC7A39" w:rsidRPr="0039744E">
        <w:rPr>
          <w:rFonts w:ascii="Arial" w:hAnsi="Arial" w:cs="Arial"/>
          <w:sz w:val="24"/>
          <w:szCs w:val="24"/>
        </w:rPr>
        <w:t>t is important to consider however that</w:t>
      </w:r>
      <w:r w:rsidR="0039744E">
        <w:rPr>
          <w:rFonts w:ascii="Arial" w:hAnsi="Arial" w:cs="Arial"/>
          <w:sz w:val="24"/>
          <w:szCs w:val="24"/>
        </w:rPr>
        <w:t xml:space="preserve"> seventy-two percent of</w:t>
      </w:r>
      <w:r w:rsidR="00DC7A39" w:rsidRPr="0039744E">
        <w:rPr>
          <w:rFonts w:ascii="Arial" w:hAnsi="Arial" w:cs="Arial"/>
          <w:sz w:val="24"/>
          <w:szCs w:val="24"/>
        </w:rPr>
        <w:t xml:space="preserve"> people do not report hate crime related to gender through fear of being further discriminate</w:t>
      </w:r>
      <w:r w:rsidR="00110244">
        <w:rPr>
          <w:rFonts w:ascii="Arial" w:hAnsi="Arial" w:cs="Arial"/>
          <w:sz w:val="24"/>
          <w:szCs w:val="24"/>
        </w:rPr>
        <w:t xml:space="preserve"> </w:t>
      </w:r>
      <w:r w:rsidR="00110244" w:rsidRPr="00E13021">
        <w:rPr>
          <w:rFonts w:ascii="Arial" w:hAnsi="Arial" w:cs="Arial"/>
          <w:noProof/>
          <w:sz w:val="24"/>
          <w:szCs w:val="24"/>
        </w:rPr>
        <w:t>(</w:t>
      </w:r>
      <w:r w:rsidR="00110244">
        <w:rPr>
          <w:rFonts w:ascii="Arial" w:hAnsi="Arial" w:cs="Arial"/>
          <w:noProof/>
          <w:sz w:val="24"/>
          <w:szCs w:val="24"/>
        </w:rPr>
        <w:t xml:space="preserve">Stonewall </w:t>
      </w:r>
      <w:r w:rsidR="00110244" w:rsidRPr="00E13021">
        <w:rPr>
          <w:rFonts w:ascii="Arial" w:hAnsi="Arial" w:cs="Arial"/>
          <w:noProof/>
          <w:sz w:val="24"/>
          <w:szCs w:val="24"/>
        </w:rPr>
        <w:t>Cymru, 2017)</w:t>
      </w:r>
      <w:r w:rsidR="00872ABC">
        <w:rPr>
          <w:rFonts w:ascii="Arial" w:hAnsi="Arial" w:cs="Arial"/>
          <w:sz w:val="24"/>
          <w:szCs w:val="24"/>
        </w:rPr>
        <w:t>.</w:t>
      </w:r>
      <w:r w:rsidR="008E2377" w:rsidRPr="0039744E">
        <w:rPr>
          <w:rFonts w:ascii="Arial" w:hAnsi="Arial" w:cs="Arial"/>
          <w:sz w:val="24"/>
          <w:szCs w:val="24"/>
        </w:rPr>
        <w:t xml:space="preserve"> </w:t>
      </w:r>
      <w:r w:rsidR="00872ABC">
        <w:rPr>
          <w:rFonts w:ascii="Arial" w:hAnsi="Arial" w:cs="Arial"/>
          <w:sz w:val="24"/>
          <w:szCs w:val="24"/>
        </w:rPr>
        <w:t>F</w:t>
      </w:r>
      <w:r w:rsidR="00001B28" w:rsidRPr="0039744E">
        <w:rPr>
          <w:rFonts w:ascii="Arial" w:hAnsi="Arial" w:cs="Arial"/>
          <w:sz w:val="24"/>
          <w:szCs w:val="24"/>
        </w:rPr>
        <w:t xml:space="preserve">urthermore, </w:t>
      </w:r>
      <w:r w:rsidR="00872ABC">
        <w:rPr>
          <w:rFonts w:ascii="Arial" w:hAnsi="Arial" w:cs="Arial"/>
          <w:sz w:val="24"/>
          <w:szCs w:val="24"/>
        </w:rPr>
        <w:t xml:space="preserve">the report states that </w:t>
      </w:r>
      <w:r w:rsidR="00001B28" w:rsidRPr="0039744E">
        <w:rPr>
          <w:rFonts w:ascii="Arial" w:hAnsi="Arial" w:cs="Arial"/>
          <w:sz w:val="24"/>
          <w:szCs w:val="24"/>
        </w:rPr>
        <w:t xml:space="preserve">abuse occurs through using public services, walking down the street </w:t>
      </w:r>
      <w:r w:rsidR="006D17C1" w:rsidRPr="0039744E">
        <w:rPr>
          <w:rFonts w:ascii="Arial" w:hAnsi="Arial" w:cs="Arial"/>
          <w:sz w:val="24"/>
          <w:szCs w:val="24"/>
        </w:rPr>
        <w:t>and in</w:t>
      </w:r>
      <w:r w:rsidR="00001B28" w:rsidRPr="0039744E">
        <w:rPr>
          <w:rFonts w:ascii="Arial" w:hAnsi="Arial" w:cs="Arial"/>
          <w:sz w:val="24"/>
          <w:szCs w:val="24"/>
        </w:rPr>
        <w:t xml:space="preserve"> school</w:t>
      </w:r>
      <w:r w:rsidR="001B01D2">
        <w:rPr>
          <w:rFonts w:ascii="Arial" w:hAnsi="Arial" w:cs="Arial"/>
          <w:sz w:val="24"/>
          <w:szCs w:val="24"/>
        </w:rPr>
        <w:t xml:space="preserve"> </w:t>
      </w:r>
      <w:r w:rsidR="001B01D2" w:rsidRPr="00E13021">
        <w:rPr>
          <w:rFonts w:ascii="Arial" w:hAnsi="Arial" w:cs="Arial"/>
          <w:noProof/>
          <w:sz w:val="24"/>
          <w:szCs w:val="24"/>
        </w:rPr>
        <w:t>(</w:t>
      </w:r>
      <w:r w:rsidR="001B01D2">
        <w:rPr>
          <w:rFonts w:ascii="Arial" w:hAnsi="Arial" w:cs="Arial"/>
          <w:noProof/>
          <w:sz w:val="24"/>
          <w:szCs w:val="24"/>
        </w:rPr>
        <w:t xml:space="preserve">Stonewall </w:t>
      </w:r>
      <w:r w:rsidR="001B01D2" w:rsidRPr="00E13021">
        <w:rPr>
          <w:rFonts w:ascii="Arial" w:hAnsi="Arial" w:cs="Arial"/>
          <w:noProof/>
          <w:sz w:val="24"/>
          <w:szCs w:val="24"/>
        </w:rPr>
        <w:t>Cymru, 2017)</w:t>
      </w:r>
      <w:r w:rsidR="00001B28" w:rsidRPr="0039744E">
        <w:rPr>
          <w:rFonts w:ascii="Arial" w:hAnsi="Arial" w:cs="Arial"/>
          <w:sz w:val="24"/>
          <w:szCs w:val="24"/>
        </w:rPr>
        <w:t xml:space="preserve">. Participants </w:t>
      </w:r>
      <w:r w:rsidR="006D17C1" w:rsidRPr="0039744E">
        <w:rPr>
          <w:rFonts w:ascii="Arial" w:hAnsi="Arial" w:cs="Arial"/>
          <w:sz w:val="24"/>
          <w:szCs w:val="24"/>
        </w:rPr>
        <w:t>perception specifically</w:t>
      </w:r>
      <w:r w:rsidR="003D19BB" w:rsidRPr="0039744E">
        <w:rPr>
          <w:rFonts w:ascii="Arial" w:hAnsi="Arial" w:cs="Arial"/>
          <w:sz w:val="24"/>
          <w:szCs w:val="24"/>
        </w:rPr>
        <w:t xml:space="preserve"> relat</w:t>
      </w:r>
      <w:r w:rsidR="00001B28" w:rsidRPr="0039744E">
        <w:rPr>
          <w:rFonts w:ascii="Arial" w:hAnsi="Arial" w:cs="Arial"/>
          <w:sz w:val="24"/>
          <w:szCs w:val="24"/>
        </w:rPr>
        <w:t>ed</w:t>
      </w:r>
      <w:r w:rsidR="003D19BB" w:rsidRPr="0039744E">
        <w:rPr>
          <w:rFonts w:ascii="Arial" w:hAnsi="Arial" w:cs="Arial"/>
          <w:sz w:val="24"/>
          <w:szCs w:val="24"/>
        </w:rPr>
        <w:t xml:space="preserve"> to fear of physical and mental abuse from school children whilst </w:t>
      </w:r>
      <w:r w:rsidR="00872ABC">
        <w:rPr>
          <w:rFonts w:ascii="Arial" w:hAnsi="Arial" w:cs="Arial"/>
          <w:sz w:val="24"/>
          <w:szCs w:val="24"/>
        </w:rPr>
        <w:t xml:space="preserve">their child is </w:t>
      </w:r>
      <w:r w:rsidR="003D19BB" w:rsidRPr="0039744E">
        <w:rPr>
          <w:rFonts w:ascii="Arial" w:hAnsi="Arial" w:cs="Arial"/>
          <w:sz w:val="24"/>
          <w:szCs w:val="24"/>
        </w:rPr>
        <w:t>in the care of the education system. This</w:t>
      </w:r>
      <w:r w:rsidR="00001B28" w:rsidRPr="0039744E">
        <w:rPr>
          <w:rFonts w:ascii="Arial" w:hAnsi="Arial" w:cs="Arial"/>
          <w:sz w:val="24"/>
          <w:szCs w:val="24"/>
        </w:rPr>
        <w:t xml:space="preserve"> also</w:t>
      </w:r>
      <w:r w:rsidR="003D19BB" w:rsidRPr="0039744E">
        <w:rPr>
          <w:rFonts w:ascii="Arial" w:hAnsi="Arial" w:cs="Arial"/>
          <w:sz w:val="24"/>
          <w:szCs w:val="24"/>
        </w:rPr>
        <w:t xml:space="preserve"> highlight</w:t>
      </w:r>
      <w:r w:rsidR="00DC7A39" w:rsidRPr="0039744E">
        <w:rPr>
          <w:rFonts w:ascii="Arial" w:hAnsi="Arial" w:cs="Arial"/>
          <w:sz w:val="24"/>
          <w:szCs w:val="24"/>
        </w:rPr>
        <w:t>s</w:t>
      </w:r>
      <w:r w:rsidR="003D19BB" w:rsidRPr="0039744E">
        <w:rPr>
          <w:rFonts w:ascii="Arial" w:hAnsi="Arial" w:cs="Arial"/>
          <w:sz w:val="24"/>
          <w:szCs w:val="24"/>
        </w:rPr>
        <w:t xml:space="preserve"> a significant issue of trust between parents and school.</w:t>
      </w:r>
    </w:p>
    <w:p w14:paraId="361329E5" w14:textId="77777777" w:rsidR="008E2377" w:rsidRDefault="008E2377" w:rsidP="00702A69">
      <w:pPr>
        <w:spacing w:line="360" w:lineRule="auto"/>
        <w:jc w:val="both"/>
        <w:rPr>
          <w:rFonts w:ascii="Arial" w:hAnsi="Arial" w:cs="Arial"/>
          <w:sz w:val="24"/>
          <w:szCs w:val="24"/>
          <w:highlight w:val="lightGray"/>
        </w:rPr>
      </w:pPr>
    </w:p>
    <w:p w14:paraId="5C19DCEC" w14:textId="004AE943" w:rsidR="00573E21" w:rsidRDefault="00C94335" w:rsidP="00702A69">
      <w:pPr>
        <w:spacing w:line="360" w:lineRule="auto"/>
        <w:jc w:val="both"/>
        <w:rPr>
          <w:rFonts w:ascii="Arial" w:hAnsi="Arial" w:cs="Arial"/>
          <w:sz w:val="24"/>
          <w:szCs w:val="24"/>
        </w:rPr>
      </w:pPr>
      <w:r w:rsidRPr="005D329D">
        <w:rPr>
          <w:rFonts w:ascii="Arial" w:hAnsi="Arial" w:cs="Arial"/>
          <w:sz w:val="24"/>
          <w:szCs w:val="24"/>
        </w:rPr>
        <w:t>These findings</w:t>
      </w:r>
      <w:r w:rsidR="005D329D" w:rsidRPr="005D329D">
        <w:rPr>
          <w:rFonts w:ascii="Arial" w:hAnsi="Arial" w:cs="Arial"/>
          <w:sz w:val="24"/>
          <w:szCs w:val="24"/>
        </w:rPr>
        <w:t xml:space="preserve"> of fear are further justified as a rational perception supported by previous research. </w:t>
      </w:r>
      <w:r w:rsidR="000F5666" w:rsidRPr="005D329D">
        <w:rPr>
          <w:rFonts w:ascii="Arial" w:hAnsi="Arial" w:cs="Arial"/>
          <w:sz w:val="24"/>
          <w:szCs w:val="24"/>
        </w:rPr>
        <w:t>As suggested, g</w:t>
      </w:r>
      <w:r w:rsidR="00DA3EE7" w:rsidRPr="005D329D">
        <w:rPr>
          <w:rFonts w:ascii="Arial" w:hAnsi="Arial" w:cs="Arial"/>
          <w:sz w:val="24"/>
          <w:szCs w:val="24"/>
        </w:rPr>
        <w:t>ender stereotyping is directly linked to the education settings of children</w:t>
      </w:r>
      <w:r w:rsidRPr="005D329D">
        <w:rPr>
          <w:rFonts w:ascii="Arial" w:hAnsi="Arial" w:cs="Arial"/>
          <w:sz w:val="24"/>
          <w:szCs w:val="24"/>
        </w:rPr>
        <w:t>, enabling children to</w:t>
      </w:r>
      <w:r w:rsidR="006C5A41" w:rsidRPr="005D329D">
        <w:rPr>
          <w:rFonts w:ascii="Arial" w:hAnsi="Arial" w:cs="Arial"/>
          <w:sz w:val="24"/>
          <w:szCs w:val="24"/>
        </w:rPr>
        <w:t xml:space="preserve"> develop prejudices</w:t>
      </w:r>
      <w:r w:rsidR="005D329D" w:rsidRPr="005D329D">
        <w:rPr>
          <w:rFonts w:ascii="Arial" w:hAnsi="Arial" w:cs="Arial"/>
          <w:sz w:val="24"/>
          <w:szCs w:val="24"/>
        </w:rPr>
        <w:t>.</w:t>
      </w:r>
      <w:r w:rsidR="006C5A41" w:rsidRPr="005D329D">
        <w:rPr>
          <w:rFonts w:ascii="Arial" w:hAnsi="Arial" w:cs="Arial"/>
          <w:sz w:val="24"/>
          <w:szCs w:val="24"/>
        </w:rPr>
        <w:t xml:space="preserve"> </w:t>
      </w:r>
      <w:r w:rsidR="00083796" w:rsidRPr="005D329D">
        <w:rPr>
          <w:rFonts w:ascii="Arial" w:hAnsi="Arial" w:cs="Arial"/>
          <w:sz w:val="24"/>
          <w:szCs w:val="24"/>
        </w:rPr>
        <w:t>This may limit parents further in their ability to practice gender in a more fluid approach.</w:t>
      </w:r>
      <w:r w:rsidR="00DA3EE7" w:rsidRPr="005D329D">
        <w:rPr>
          <w:rFonts w:ascii="Arial" w:hAnsi="Arial" w:cs="Arial"/>
          <w:sz w:val="24"/>
          <w:szCs w:val="24"/>
        </w:rPr>
        <w:t xml:space="preserve"> Research- notably, not specific to the UK, argues that through expectations, attitudes and peers </w:t>
      </w:r>
      <w:r w:rsidR="00DA3EE7" w:rsidRPr="005D329D">
        <w:rPr>
          <w:rFonts w:ascii="Arial" w:hAnsi="Arial" w:cs="Arial"/>
          <w:sz w:val="24"/>
          <w:szCs w:val="24"/>
        </w:rPr>
        <w:lastRenderedPageBreak/>
        <w:t>are all mean</w:t>
      </w:r>
      <w:r w:rsidR="00872ABC">
        <w:rPr>
          <w:rFonts w:ascii="Arial" w:hAnsi="Arial" w:cs="Arial"/>
          <w:sz w:val="24"/>
          <w:szCs w:val="24"/>
        </w:rPr>
        <w:t>s</w:t>
      </w:r>
      <w:r w:rsidR="00DA3EE7" w:rsidRPr="005D329D">
        <w:rPr>
          <w:rFonts w:ascii="Arial" w:hAnsi="Arial" w:cs="Arial"/>
          <w:sz w:val="24"/>
          <w:szCs w:val="24"/>
        </w:rPr>
        <w:t xml:space="preserve"> of reinforcing gender</w:t>
      </w:r>
      <w:r w:rsidR="005D329D">
        <w:rPr>
          <w:rFonts w:ascii="Arial" w:hAnsi="Arial" w:cs="Arial"/>
          <w:sz w:val="24"/>
          <w:szCs w:val="24"/>
        </w:rPr>
        <w:t xml:space="preserve"> (Janet, 2013; </w:t>
      </w:r>
      <w:r w:rsidR="005D329D" w:rsidRPr="005D329D">
        <w:rPr>
          <w:rFonts w:ascii="Arial" w:hAnsi="Arial" w:cs="Arial"/>
          <w:noProof/>
          <w:sz w:val="24"/>
          <w:szCs w:val="24"/>
        </w:rPr>
        <w:t>Watch, 2018)</w:t>
      </w:r>
      <w:r w:rsidR="00DA3EE7" w:rsidRPr="005D329D">
        <w:rPr>
          <w:rFonts w:ascii="Arial" w:hAnsi="Arial" w:cs="Arial"/>
          <w:sz w:val="24"/>
          <w:szCs w:val="24"/>
        </w:rPr>
        <w:t>.</w:t>
      </w:r>
      <w:r w:rsidR="005D329D">
        <w:rPr>
          <w:rFonts w:ascii="Arial" w:hAnsi="Arial" w:cs="Arial"/>
          <w:sz w:val="24"/>
          <w:szCs w:val="24"/>
        </w:rPr>
        <w:t xml:space="preserve"> </w:t>
      </w:r>
      <w:r w:rsidR="00DA3EE7" w:rsidRPr="005D329D">
        <w:rPr>
          <w:rFonts w:ascii="Arial" w:hAnsi="Arial" w:cs="Arial"/>
          <w:sz w:val="24"/>
          <w:szCs w:val="24"/>
        </w:rPr>
        <w:t xml:space="preserve">The Early Years Foundation stage (EYFs) framework states that for the positive development of young children seven areas must be addressed, including physical, social and emotional development (PSED) </w:t>
      </w:r>
      <w:r w:rsidR="005D329D">
        <w:rPr>
          <w:rFonts w:ascii="Arial" w:hAnsi="Arial" w:cs="Arial"/>
          <w:sz w:val="24"/>
          <w:szCs w:val="24"/>
        </w:rPr>
        <w:t>(Watch, 2018)</w:t>
      </w:r>
      <w:r w:rsidR="00872ABC">
        <w:rPr>
          <w:rFonts w:ascii="Arial" w:hAnsi="Arial" w:cs="Arial"/>
          <w:sz w:val="24"/>
          <w:szCs w:val="24"/>
        </w:rPr>
        <w:t xml:space="preserve">. The implications of </w:t>
      </w:r>
      <w:r w:rsidR="00DA3EE7" w:rsidRPr="005D329D">
        <w:rPr>
          <w:rFonts w:ascii="Arial" w:hAnsi="Arial" w:cs="Arial"/>
          <w:sz w:val="24"/>
          <w:szCs w:val="24"/>
        </w:rPr>
        <w:t xml:space="preserve"> </w:t>
      </w:r>
      <w:r w:rsidR="007B77DE" w:rsidRPr="005D329D">
        <w:rPr>
          <w:rFonts w:ascii="Arial" w:hAnsi="Arial" w:cs="Arial"/>
          <w:sz w:val="24"/>
          <w:szCs w:val="24"/>
        </w:rPr>
        <w:t xml:space="preserve">gender achievement </w:t>
      </w:r>
      <w:r w:rsidR="00872ABC">
        <w:rPr>
          <w:rFonts w:ascii="Arial" w:hAnsi="Arial" w:cs="Arial"/>
          <w:sz w:val="24"/>
          <w:szCs w:val="24"/>
        </w:rPr>
        <w:t xml:space="preserve">is highly likely to limits </w:t>
      </w:r>
      <w:r w:rsidR="00DA3EE7" w:rsidRPr="005D329D">
        <w:rPr>
          <w:rFonts w:ascii="Arial" w:hAnsi="Arial" w:cs="Arial"/>
          <w:sz w:val="24"/>
          <w:szCs w:val="24"/>
        </w:rPr>
        <w:t xml:space="preserve"> a Childs potential; choices</w:t>
      </w:r>
      <w:r w:rsidR="00F501B2">
        <w:rPr>
          <w:rFonts w:ascii="Arial" w:hAnsi="Arial" w:cs="Arial"/>
          <w:sz w:val="24"/>
          <w:szCs w:val="24"/>
        </w:rPr>
        <w:t xml:space="preserve"> and</w:t>
      </w:r>
      <w:r w:rsidR="00DA3EE7" w:rsidRPr="005D329D">
        <w:rPr>
          <w:rFonts w:ascii="Arial" w:hAnsi="Arial" w:cs="Arial"/>
          <w:sz w:val="24"/>
          <w:szCs w:val="24"/>
        </w:rPr>
        <w:t xml:space="preserve"> opportunities</w:t>
      </w:r>
      <w:r w:rsidR="005D329D">
        <w:rPr>
          <w:rFonts w:ascii="Arial" w:hAnsi="Arial" w:cs="Arial"/>
          <w:sz w:val="24"/>
          <w:szCs w:val="24"/>
        </w:rPr>
        <w:t xml:space="preserve"> (Janet, 2013; Watch, 2018; </w:t>
      </w:r>
      <w:r w:rsidR="005D329D" w:rsidRPr="005D329D">
        <w:rPr>
          <w:rFonts w:ascii="Arial" w:hAnsi="Arial" w:cs="Arial"/>
          <w:noProof/>
          <w:sz w:val="24"/>
          <w:szCs w:val="24"/>
        </w:rPr>
        <w:t>Cusack, 2013</w:t>
      </w:r>
      <w:r w:rsidR="005D329D">
        <w:rPr>
          <w:rFonts w:ascii="Arial" w:hAnsi="Arial" w:cs="Arial"/>
          <w:noProof/>
          <w:sz w:val="24"/>
          <w:szCs w:val="24"/>
        </w:rPr>
        <w:t xml:space="preserve">; </w:t>
      </w:r>
      <w:r w:rsidR="005D329D" w:rsidRPr="005D329D">
        <w:rPr>
          <w:rFonts w:ascii="Arial" w:hAnsi="Arial" w:cs="Arial"/>
          <w:noProof/>
          <w:sz w:val="24"/>
          <w:szCs w:val="24"/>
        </w:rPr>
        <w:t>(Joshi</w:t>
      </w:r>
      <w:r w:rsidR="00F501B2">
        <w:rPr>
          <w:rFonts w:ascii="Arial" w:hAnsi="Arial" w:cs="Arial"/>
          <w:noProof/>
          <w:sz w:val="24"/>
          <w:szCs w:val="24"/>
        </w:rPr>
        <w:t xml:space="preserve"> and Audichy, </w:t>
      </w:r>
      <w:r w:rsidR="005D329D" w:rsidRPr="005D329D">
        <w:rPr>
          <w:rFonts w:ascii="Arial" w:hAnsi="Arial" w:cs="Arial"/>
          <w:noProof/>
          <w:sz w:val="24"/>
          <w:szCs w:val="24"/>
        </w:rPr>
        <w:t>2018</w:t>
      </w:r>
      <w:r w:rsidR="005D329D">
        <w:rPr>
          <w:rFonts w:ascii="Arial" w:hAnsi="Arial" w:cs="Arial"/>
          <w:noProof/>
          <w:sz w:val="24"/>
          <w:szCs w:val="24"/>
        </w:rPr>
        <w:t>; Kane, 2012</w:t>
      </w:r>
      <w:r w:rsidR="00F501B2">
        <w:rPr>
          <w:rFonts w:ascii="Arial" w:hAnsi="Arial" w:cs="Arial"/>
          <w:noProof/>
          <w:sz w:val="24"/>
          <w:szCs w:val="24"/>
        </w:rPr>
        <w:t xml:space="preserve">; </w:t>
      </w:r>
      <w:r w:rsidR="00F501B2" w:rsidRPr="00F501B2">
        <w:rPr>
          <w:rFonts w:ascii="Arial" w:hAnsi="Arial" w:cs="Arial"/>
          <w:noProof/>
          <w:sz w:val="24"/>
          <w:szCs w:val="24"/>
        </w:rPr>
        <w:t>The Department of Children,</w:t>
      </w:r>
      <w:r w:rsidR="00F501B2">
        <w:rPr>
          <w:rFonts w:ascii="Arial" w:hAnsi="Arial" w:cs="Arial"/>
          <w:noProof/>
          <w:sz w:val="24"/>
          <w:szCs w:val="24"/>
        </w:rPr>
        <w:t xml:space="preserve"> Schools and </w:t>
      </w:r>
      <w:r w:rsidR="00F501B2" w:rsidRPr="00F501B2">
        <w:rPr>
          <w:rFonts w:ascii="Arial" w:hAnsi="Arial" w:cs="Arial"/>
          <w:noProof/>
          <w:sz w:val="24"/>
          <w:szCs w:val="24"/>
        </w:rPr>
        <w:t xml:space="preserve"> </w:t>
      </w:r>
      <w:r w:rsidR="00F501B2">
        <w:rPr>
          <w:rFonts w:ascii="Arial" w:hAnsi="Arial" w:cs="Arial"/>
          <w:noProof/>
          <w:sz w:val="24"/>
          <w:szCs w:val="24"/>
        </w:rPr>
        <w:t xml:space="preserve">Families, </w:t>
      </w:r>
      <w:r w:rsidR="00F501B2" w:rsidRPr="00F501B2">
        <w:rPr>
          <w:rFonts w:ascii="Arial" w:hAnsi="Arial" w:cs="Arial"/>
          <w:noProof/>
          <w:sz w:val="24"/>
          <w:szCs w:val="24"/>
        </w:rPr>
        <w:t>2009</w:t>
      </w:r>
      <w:r w:rsidR="00F501B2">
        <w:rPr>
          <w:rFonts w:ascii="Arial" w:hAnsi="Arial" w:cs="Arial"/>
          <w:noProof/>
          <w:sz w:val="24"/>
          <w:szCs w:val="24"/>
        </w:rPr>
        <w:t xml:space="preserve">; Boe and </w:t>
      </w:r>
      <w:r w:rsidR="00F501B2" w:rsidRPr="00F501B2">
        <w:rPr>
          <w:rFonts w:ascii="Arial" w:hAnsi="Arial" w:cs="Arial"/>
          <w:noProof/>
          <w:sz w:val="24"/>
          <w:szCs w:val="24"/>
        </w:rPr>
        <w:t>Woods, 2018</w:t>
      </w:r>
      <w:r w:rsidR="00F501B2">
        <w:rPr>
          <w:rFonts w:ascii="Arial" w:hAnsi="Arial" w:cs="Arial"/>
          <w:noProof/>
          <w:sz w:val="24"/>
          <w:szCs w:val="24"/>
        </w:rPr>
        <w:t>; The Childrens Society, 2018</w:t>
      </w:r>
      <w:r w:rsidR="005D329D" w:rsidRPr="005D329D">
        <w:rPr>
          <w:rFonts w:ascii="Arial" w:hAnsi="Arial" w:cs="Arial"/>
          <w:noProof/>
          <w:sz w:val="24"/>
          <w:szCs w:val="24"/>
        </w:rPr>
        <w:t>)</w:t>
      </w:r>
      <w:r w:rsidR="008E2377" w:rsidRPr="005D329D">
        <w:rPr>
          <w:rFonts w:ascii="Arial" w:hAnsi="Arial" w:cs="Arial"/>
          <w:sz w:val="24"/>
          <w:szCs w:val="24"/>
        </w:rPr>
        <w:t>.</w:t>
      </w:r>
      <w:r w:rsidR="00573E21">
        <w:rPr>
          <w:rFonts w:ascii="Arial" w:hAnsi="Arial" w:cs="Arial"/>
          <w:sz w:val="24"/>
          <w:szCs w:val="24"/>
        </w:rPr>
        <w:t xml:space="preserve"> </w:t>
      </w:r>
    </w:p>
    <w:p w14:paraId="54E3601E" w14:textId="77777777" w:rsidR="008E7660" w:rsidRDefault="008E7660" w:rsidP="00702A69">
      <w:pPr>
        <w:spacing w:line="360" w:lineRule="auto"/>
        <w:jc w:val="both"/>
        <w:rPr>
          <w:rFonts w:ascii="Arial" w:hAnsi="Arial" w:cs="Arial"/>
          <w:sz w:val="24"/>
          <w:szCs w:val="24"/>
        </w:rPr>
      </w:pPr>
    </w:p>
    <w:p w14:paraId="41C6EEA3" w14:textId="52558FA4" w:rsidR="0086448F" w:rsidRPr="001B01D2" w:rsidRDefault="00DA3EE7" w:rsidP="008E7660">
      <w:pPr>
        <w:spacing w:line="360" w:lineRule="auto"/>
        <w:jc w:val="both"/>
        <w:rPr>
          <w:rFonts w:ascii="Arial" w:hAnsi="Arial" w:cs="Arial"/>
          <w:sz w:val="24"/>
          <w:szCs w:val="24"/>
        </w:rPr>
      </w:pPr>
      <w:r w:rsidRPr="00872ABC">
        <w:rPr>
          <w:rFonts w:ascii="Arial" w:hAnsi="Arial" w:cs="Arial"/>
          <w:sz w:val="24"/>
          <w:szCs w:val="24"/>
        </w:rPr>
        <w:t>Furthermore,</w:t>
      </w:r>
      <w:r w:rsidR="00872ABC" w:rsidRPr="00872ABC">
        <w:rPr>
          <w:rFonts w:ascii="Arial" w:hAnsi="Arial" w:cs="Arial"/>
          <w:sz w:val="24"/>
          <w:szCs w:val="24"/>
        </w:rPr>
        <w:t xml:space="preserve"> according to </w:t>
      </w:r>
      <w:r w:rsidR="00872ABC" w:rsidRPr="00872ABC">
        <w:rPr>
          <w:rFonts w:ascii="Arial" w:hAnsi="Arial" w:cs="Arial"/>
          <w:noProof/>
          <w:sz w:val="24"/>
          <w:szCs w:val="24"/>
        </w:rPr>
        <w:t xml:space="preserve">The Department of Children,Schools and Families (2009) </w:t>
      </w:r>
      <w:r w:rsidRPr="00872ABC">
        <w:rPr>
          <w:rFonts w:ascii="Arial" w:hAnsi="Arial" w:cs="Arial"/>
          <w:sz w:val="24"/>
          <w:szCs w:val="24"/>
        </w:rPr>
        <w:t>training courses</w:t>
      </w:r>
      <w:r w:rsidR="007734D8" w:rsidRPr="00872ABC">
        <w:rPr>
          <w:rFonts w:ascii="Arial" w:hAnsi="Arial" w:cs="Arial"/>
          <w:sz w:val="24"/>
          <w:szCs w:val="24"/>
        </w:rPr>
        <w:t xml:space="preserve"> for education staff</w:t>
      </w:r>
      <w:r w:rsidRPr="00872ABC">
        <w:rPr>
          <w:rFonts w:ascii="Arial" w:hAnsi="Arial" w:cs="Arial"/>
          <w:sz w:val="24"/>
          <w:szCs w:val="24"/>
        </w:rPr>
        <w:t xml:space="preserve"> on challenging gender stereotyping appear to be lacking in importance-</w:t>
      </w:r>
      <w:r w:rsidR="007734D8" w:rsidRPr="00872ABC">
        <w:rPr>
          <w:rFonts w:ascii="Arial" w:hAnsi="Arial" w:cs="Arial"/>
          <w:sz w:val="24"/>
          <w:szCs w:val="24"/>
        </w:rPr>
        <w:t xml:space="preserve"> </w:t>
      </w:r>
      <w:r w:rsidRPr="00872ABC">
        <w:rPr>
          <w:rFonts w:ascii="Arial" w:hAnsi="Arial" w:cs="Arial"/>
          <w:sz w:val="24"/>
          <w:szCs w:val="24"/>
        </w:rPr>
        <w:t xml:space="preserve">staff are not </w:t>
      </w:r>
      <w:r w:rsidR="00167154" w:rsidRPr="00872ABC">
        <w:rPr>
          <w:rFonts w:ascii="Arial" w:hAnsi="Arial" w:cs="Arial"/>
          <w:sz w:val="24"/>
          <w:szCs w:val="24"/>
        </w:rPr>
        <w:t>obligated.</w:t>
      </w:r>
      <w:r w:rsidRPr="00872ABC">
        <w:rPr>
          <w:rFonts w:ascii="Arial" w:hAnsi="Arial" w:cs="Arial"/>
          <w:sz w:val="24"/>
          <w:szCs w:val="24"/>
        </w:rPr>
        <w:t xml:space="preserve"> In support of this the National Education Union submitted evidence in 2017</w:t>
      </w:r>
      <w:r w:rsidR="007F1059">
        <w:rPr>
          <w:rFonts w:ascii="Arial" w:hAnsi="Arial" w:cs="Arial"/>
          <w:noProof/>
          <w:sz w:val="24"/>
          <w:szCs w:val="24"/>
        </w:rPr>
        <w:t xml:space="preserve"> </w:t>
      </w:r>
      <w:r w:rsidRPr="00872ABC">
        <w:rPr>
          <w:rFonts w:ascii="Arial" w:hAnsi="Arial" w:cs="Arial"/>
          <w:sz w:val="24"/>
          <w:szCs w:val="24"/>
        </w:rPr>
        <w:t>that fifty-eight percent of teachers have failed to receive training recognising and tackling sexism</w:t>
      </w:r>
      <w:r w:rsidR="007F1059">
        <w:rPr>
          <w:rFonts w:ascii="Arial" w:hAnsi="Arial" w:cs="Arial"/>
          <w:sz w:val="24"/>
          <w:szCs w:val="24"/>
        </w:rPr>
        <w:t xml:space="preserve"> </w:t>
      </w:r>
      <w:r w:rsidR="007F1059">
        <w:rPr>
          <w:rFonts w:ascii="Arial" w:hAnsi="Arial" w:cs="Arial"/>
          <w:noProof/>
          <w:sz w:val="24"/>
          <w:szCs w:val="24"/>
        </w:rPr>
        <w:t>(</w:t>
      </w:r>
      <w:r w:rsidR="007F1059" w:rsidRPr="007F1059">
        <w:rPr>
          <w:rFonts w:ascii="Arial" w:hAnsi="Arial" w:cs="Arial"/>
          <w:sz w:val="24"/>
          <w:szCs w:val="24"/>
        </w:rPr>
        <w:t>Bennett</w:t>
      </w:r>
      <w:r w:rsidR="007F1059">
        <w:rPr>
          <w:rFonts w:ascii="Arial" w:hAnsi="Arial" w:cs="Arial"/>
          <w:sz w:val="24"/>
          <w:szCs w:val="24"/>
        </w:rPr>
        <w:t xml:space="preserve">: </w:t>
      </w:r>
      <w:r w:rsidR="007F1059" w:rsidRPr="007F1059">
        <w:rPr>
          <w:rFonts w:ascii="Arial" w:hAnsi="Arial" w:cs="Arial"/>
          <w:sz w:val="24"/>
          <w:szCs w:val="24"/>
        </w:rPr>
        <w:t>Courtney</w:t>
      </w:r>
      <w:r w:rsidR="007F1059">
        <w:rPr>
          <w:rFonts w:ascii="Arial" w:hAnsi="Arial" w:cs="Arial"/>
          <w:sz w:val="24"/>
          <w:szCs w:val="24"/>
        </w:rPr>
        <w:t>:</w:t>
      </w:r>
      <w:r w:rsidR="007F1059" w:rsidRPr="007F1059">
        <w:rPr>
          <w:rFonts w:ascii="Arial" w:hAnsi="Arial" w:cs="Arial"/>
          <w:sz w:val="24"/>
          <w:szCs w:val="24"/>
        </w:rPr>
        <w:t xml:space="preserve"> Bousted</w:t>
      </w:r>
      <w:r w:rsidR="00C43EBF">
        <w:rPr>
          <w:rFonts w:ascii="Arial" w:hAnsi="Arial" w:cs="Arial"/>
          <w:sz w:val="24"/>
          <w:szCs w:val="24"/>
        </w:rPr>
        <w:t>,</w:t>
      </w:r>
      <w:r w:rsidR="007F1059">
        <w:rPr>
          <w:rFonts w:ascii="Arial" w:hAnsi="Arial" w:cs="Arial"/>
          <w:sz w:val="24"/>
          <w:szCs w:val="24"/>
        </w:rPr>
        <w:t xml:space="preserve"> 2017)</w:t>
      </w:r>
      <w:r w:rsidRPr="00872ABC">
        <w:rPr>
          <w:rFonts w:ascii="Arial" w:hAnsi="Arial" w:cs="Arial"/>
          <w:sz w:val="24"/>
          <w:szCs w:val="24"/>
        </w:rPr>
        <w:t xml:space="preserve">. Understanding of the early education role relating to the production of gendered expectations has been largely overlooked in national education policies. </w:t>
      </w:r>
      <w:r w:rsidR="007734D8" w:rsidRPr="00872ABC">
        <w:rPr>
          <w:rFonts w:ascii="Arial" w:hAnsi="Arial" w:cs="Arial"/>
          <w:sz w:val="24"/>
          <w:szCs w:val="24"/>
        </w:rPr>
        <w:t>Notably</w:t>
      </w:r>
      <w:r w:rsidRPr="00872ABC">
        <w:rPr>
          <w:rFonts w:ascii="Arial" w:hAnsi="Arial" w:cs="Arial"/>
          <w:sz w:val="24"/>
          <w:szCs w:val="24"/>
        </w:rPr>
        <w:t>, actively tackling gender,</w:t>
      </w:r>
      <w:r w:rsidR="000F5666" w:rsidRPr="00872ABC">
        <w:rPr>
          <w:rFonts w:ascii="Arial" w:hAnsi="Arial" w:cs="Arial"/>
          <w:sz w:val="24"/>
          <w:szCs w:val="24"/>
        </w:rPr>
        <w:t xml:space="preserve"> </w:t>
      </w:r>
      <w:r w:rsidRPr="00872ABC">
        <w:rPr>
          <w:rFonts w:ascii="Arial" w:hAnsi="Arial" w:cs="Arial"/>
          <w:sz w:val="24"/>
          <w:szCs w:val="24"/>
        </w:rPr>
        <w:t>stereotyping is a requirement in the Ofsted Early years inspection handbook</w:t>
      </w:r>
      <w:r w:rsid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2017)</w:t>
      </w:r>
      <w:r w:rsidRPr="00872ABC">
        <w:rPr>
          <w:rFonts w:ascii="Arial" w:hAnsi="Arial" w:cs="Arial"/>
          <w:sz w:val="24"/>
          <w:szCs w:val="24"/>
        </w:rPr>
        <w:t>.</w:t>
      </w:r>
      <w:r w:rsidR="00C802A6">
        <w:rPr>
          <w:rFonts w:ascii="Arial" w:hAnsi="Arial" w:cs="Arial"/>
          <w:sz w:val="24"/>
          <w:szCs w:val="24"/>
        </w:rPr>
        <w:t xml:space="preserve"> </w:t>
      </w:r>
      <w:r w:rsidR="007734D8" w:rsidRPr="00872ABC">
        <w:rPr>
          <w:rFonts w:ascii="Arial" w:hAnsi="Arial" w:cs="Arial"/>
          <w:sz w:val="24"/>
          <w:szCs w:val="24"/>
        </w:rPr>
        <w:t>Yet</w:t>
      </w:r>
      <w:r w:rsidRPr="00872ABC">
        <w:rPr>
          <w:rFonts w:ascii="Arial" w:hAnsi="Arial" w:cs="Arial"/>
          <w:sz w:val="24"/>
          <w:szCs w:val="24"/>
        </w:rPr>
        <w:t xml:space="preserve"> the non-statutory </w:t>
      </w:r>
      <w:r w:rsidRPr="00C802A6">
        <w:rPr>
          <w:rFonts w:ascii="Arial" w:hAnsi="Arial" w:cs="Arial"/>
          <w:sz w:val="24"/>
          <w:szCs w:val="24"/>
        </w:rPr>
        <w:t>guidance present in the Development Matters in EYFs 2011 is an advocate for reducing stereotyping, yet, fails to comment on gender</w:t>
      </w:r>
      <w:r w:rsid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2017)</w:t>
      </w:r>
      <w:r w:rsidRPr="00C802A6">
        <w:rPr>
          <w:rFonts w:ascii="Arial" w:hAnsi="Arial" w:cs="Arial"/>
          <w:sz w:val="24"/>
          <w:szCs w:val="24"/>
        </w:rPr>
        <w:t>.</w:t>
      </w:r>
      <w:r w:rsidR="00C94335" w:rsidRPr="00C802A6">
        <w:rPr>
          <w:rFonts w:ascii="Arial" w:hAnsi="Arial" w:cs="Arial"/>
          <w:sz w:val="24"/>
          <w:szCs w:val="24"/>
        </w:rPr>
        <w:t xml:space="preserve"> </w:t>
      </w:r>
      <w:r w:rsidR="00C802A6" w:rsidRPr="00C802A6">
        <w:rPr>
          <w:rFonts w:ascii="Arial" w:hAnsi="Arial" w:cs="Arial"/>
          <w:sz w:val="24"/>
          <w:szCs w:val="24"/>
        </w:rPr>
        <w:t>Moreover, t</w:t>
      </w:r>
      <w:r w:rsidRPr="00C802A6">
        <w:rPr>
          <w:rFonts w:ascii="Arial" w:hAnsi="Arial" w:cs="Arial"/>
          <w:sz w:val="24"/>
          <w:szCs w:val="24"/>
        </w:rPr>
        <w:t xml:space="preserve">he Key Stage 1 Curriculum also overlooks the issue </w:t>
      </w:r>
      <w:r w:rsidR="00C802A6" w:rsidRPr="00C802A6">
        <w:rPr>
          <w:rFonts w:ascii="Arial" w:hAnsi="Arial" w:cs="Arial"/>
          <w:sz w:val="24"/>
          <w:szCs w:val="24"/>
        </w:rPr>
        <w:t xml:space="preserve">whilst indicating </w:t>
      </w:r>
      <w:r w:rsidRPr="00C802A6">
        <w:rPr>
          <w:rFonts w:ascii="Arial" w:hAnsi="Arial" w:cs="Arial"/>
          <w:sz w:val="24"/>
          <w:szCs w:val="24"/>
        </w:rPr>
        <w:t>that Initial Teacher Training programmes fail to challenge gender stereotypes</w:t>
      </w:r>
      <w:r w:rsidR="00C802A6" w:rsidRPr="00C802A6">
        <w:rPr>
          <w:rFonts w:ascii="Arial" w:hAnsi="Arial" w:cs="Arial"/>
          <w:sz w:val="24"/>
          <w:szCs w:val="24"/>
        </w:rPr>
        <w:t xml:space="preserve"> </w:t>
      </w:r>
      <w:r w:rsidR="00C802A6">
        <w:rPr>
          <w:rFonts w:ascii="Arial" w:hAnsi="Arial" w:cs="Arial"/>
          <w:noProof/>
          <w:sz w:val="24"/>
          <w:szCs w:val="24"/>
        </w:rPr>
        <w:t>(</w:t>
      </w:r>
      <w:r w:rsidR="00C802A6" w:rsidRPr="007F1059">
        <w:rPr>
          <w:rFonts w:ascii="Arial" w:hAnsi="Arial" w:cs="Arial"/>
          <w:sz w:val="24"/>
          <w:szCs w:val="24"/>
        </w:rPr>
        <w:t>Bennett</w:t>
      </w:r>
      <w:r w:rsidR="00C802A6">
        <w:rPr>
          <w:rFonts w:ascii="Arial" w:hAnsi="Arial" w:cs="Arial"/>
          <w:sz w:val="24"/>
          <w:szCs w:val="24"/>
        </w:rPr>
        <w:t xml:space="preserve">: </w:t>
      </w:r>
      <w:r w:rsidR="00C802A6" w:rsidRPr="007F1059">
        <w:rPr>
          <w:rFonts w:ascii="Arial" w:hAnsi="Arial" w:cs="Arial"/>
          <w:sz w:val="24"/>
          <w:szCs w:val="24"/>
        </w:rPr>
        <w:t>Courtney</w:t>
      </w:r>
      <w:r w:rsidR="00C802A6">
        <w:rPr>
          <w:rFonts w:ascii="Arial" w:hAnsi="Arial" w:cs="Arial"/>
          <w:sz w:val="24"/>
          <w:szCs w:val="24"/>
        </w:rPr>
        <w:t>:</w:t>
      </w:r>
      <w:r w:rsidR="00C802A6" w:rsidRPr="007F1059">
        <w:rPr>
          <w:rFonts w:ascii="Arial" w:hAnsi="Arial" w:cs="Arial"/>
          <w:sz w:val="24"/>
          <w:szCs w:val="24"/>
        </w:rPr>
        <w:t xml:space="preserve"> Bousted</w:t>
      </w:r>
      <w:r w:rsidR="00C802A6">
        <w:rPr>
          <w:rFonts w:ascii="Arial" w:hAnsi="Arial" w:cs="Arial"/>
          <w:sz w:val="24"/>
          <w:szCs w:val="24"/>
        </w:rPr>
        <w:t xml:space="preserve"> 20</w:t>
      </w:r>
      <w:r w:rsidR="00C802A6" w:rsidRPr="00C802A6">
        <w:rPr>
          <w:rFonts w:ascii="Arial" w:hAnsi="Arial" w:cs="Arial"/>
          <w:sz w:val="24"/>
          <w:szCs w:val="24"/>
        </w:rPr>
        <w:t>17)</w:t>
      </w:r>
      <w:r w:rsidR="000F5666" w:rsidRPr="00C802A6">
        <w:rPr>
          <w:rFonts w:ascii="Arial" w:hAnsi="Arial" w:cs="Arial"/>
          <w:sz w:val="24"/>
          <w:szCs w:val="24"/>
        </w:rPr>
        <w:t>.</w:t>
      </w:r>
      <w:r w:rsidR="007B77DE" w:rsidRPr="00C802A6">
        <w:rPr>
          <w:rFonts w:ascii="Arial" w:hAnsi="Arial" w:cs="Arial"/>
          <w:sz w:val="24"/>
          <w:szCs w:val="24"/>
        </w:rPr>
        <w:t xml:space="preserve"> </w:t>
      </w:r>
      <w:r w:rsidR="000F5666" w:rsidRPr="001B01D2">
        <w:rPr>
          <w:rFonts w:ascii="Arial" w:hAnsi="Arial" w:cs="Arial"/>
          <w:sz w:val="24"/>
          <w:szCs w:val="24"/>
        </w:rPr>
        <w:t xml:space="preserve">This literature </w:t>
      </w:r>
      <w:r w:rsidR="00C802A6">
        <w:rPr>
          <w:rFonts w:ascii="Arial" w:hAnsi="Arial" w:cs="Arial"/>
          <w:sz w:val="24"/>
          <w:szCs w:val="24"/>
        </w:rPr>
        <w:t>supports</w:t>
      </w:r>
      <w:r w:rsidR="000F5666" w:rsidRPr="001B01D2">
        <w:rPr>
          <w:rFonts w:ascii="Arial" w:hAnsi="Arial" w:cs="Arial"/>
          <w:sz w:val="24"/>
          <w:szCs w:val="24"/>
        </w:rPr>
        <w:t xml:space="preserve"> </w:t>
      </w:r>
      <w:r w:rsidR="006D17C1" w:rsidRPr="001B01D2">
        <w:rPr>
          <w:rFonts w:ascii="Arial" w:hAnsi="Arial" w:cs="Arial"/>
          <w:sz w:val="24"/>
          <w:szCs w:val="24"/>
        </w:rPr>
        <w:t>th</w:t>
      </w:r>
      <w:r w:rsidR="00110244">
        <w:rPr>
          <w:rFonts w:ascii="Arial" w:hAnsi="Arial" w:cs="Arial"/>
          <w:sz w:val="24"/>
          <w:szCs w:val="24"/>
        </w:rPr>
        <w:t>is</w:t>
      </w:r>
      <w:r w:rsidR="006D17C1" w:rsidRPr="001B01D2">
        <w:rPr>
          <w:rFonts w:ascii="Arial" w:hAnsi="Arial" w:cs="Arial"/>
          <w:sz w:val="24"/>
          <w:szCs w:val="24"/>
        </w:rPr>
        <w:t xml:space="preserve"> studies finding</w:t>
      </w:r>
      <w:r w:rsidR="008E2377" w:rsidRPr="001B01D2">
        <w:rPr>
          <w:rFonts w:ascii="Arial" w:hAnsi="Arial" w:cs="Arial"/>
          <w:sz w:val="24"/>
          <w:szCs w:val="24"/>
        </w:rPr>
        <w:t>s</w:t>
      </w:r>
      <w:r w:rsidR="000F5666" w:rsidRPr="001B01D2">
        <w:rPr>
          <w:rFonts w:ascii="Arial" w:hAnsi="Arial" w:cs="Arial"/>
          <w:sz w:val="24"/>
          <w:szCs w:val="24"/>
        </w:rPr>
        <w:t xml:space="preserve"> as fear of their </w:t>
      </w:r>
      <w:r w:rsidR="006D17C1" w:rsidRPr="001B01D2">
        <w:rPr>
          <w:rFonts w:ascii="Arial" w:hAnsi="Arial" w:cs="Arial"/>
          <w:sz w:val="24"/>
          <w:szCs w:val="24"/>
        </w:rPr>
        <w:t>Childs</w:t>
      </w:r>
      <w:r w:rsidR="000F5666" w:rsidRPr="001B01D2">
        <w:rPr>
          <w:rFonts w:ascii="Arial" w:hAnsi="Arial" w:cs="Arial"/>
          <w:sz w:val="24"/>
          <w:szCs w:val="24"/>
        </w:rPr>
        <w:t xml:space="preserve"> </w:t>
      </w:r>
      <w:r w:rsidR="006D17C1" w:rsidRPr="001B01D2">
        <w:rPr>
          <w:rFonts w:ascii="Arial" w:hAnsi="Arial" w:cs="Arial"/>
          <w:sz w:val="24"/>
          <w:szCs w:val="24"/>
        </w:rPr>
        <w:t>well-being</w:t>
      </w:r>
      <w:r w:rsidR="000F5666" w:rsidRPr="001B01D2">
        <w:rPr>
          <w:rFonts w:ascii="Arial" w:hAnsi="Arial" w:cs="Arial"/>
          <w:sz w:val="24"/>
          <w:szCs w:val="24"/>
        </w:rPr>
        <w:t xml:space="preserve"> </w:t>
      </w:r>
      <w:r w:rsidR="007B77DE" w:rsidRPr="001B01D2">
        <w:rPr>
          <w:rFonts w:ascii="Arial" w:hAnsi="Arial" w:cs="Arial"/>
          <w:sz w:val="24"/>
          <w:szCs w:val="24"/>
        </w:rPr>
        <w:t>would appear to be</w:t>
      </w:r>
      <w:r w:rsidR="000F5666" w:rsidRPr="001B01D2">
        <w:rPr>
          <w:rFonts w:ascii="Arial" w:hAnsi="Arial" w:cs="Arial"/>
          <w:sz w:val="24"/>
          <w:szCs w:val="24"/>
        </w:rPr>
        <w:t xml:space="preserve"> a rational</w:t>
      </w:r>
      <w:r w:rsidR="001B01D2" w:rsidRPr="001B01D2">
        <w:rPr>
          <w:rFonts w:ascii="Arial" w:hAnsi="Arial" w:cs="Arial"/>
          <w:sz w:val="24"/>
          <w:szCs w:val="24"/>
        </w:rPr>
        <w:t xml:space="preserve"> and justified</w:t>
      </w:r>
      <w:r w:rsidR="000F5666" w:rsidRPr="001B01D2">
        <w:rPr>
          <w:rFonts w:ascii="Arial" w:hAnsi="Arial" w:cs="Arial"/>
          <w:sz w:val="24"/>
          <w:szCs w:val="24"/>
        </w:rPr>
        <w:t xml:space="preserve"> response</w:t>
      </w:r>
      <w:r w:rsidR="007B77DE" w:rsidRPr="001B01D2">
        <w:rPr>
          <w:rFonts w:ascii="Arial" w:hAnsi="Arial" w:cs="Arial"/>
          <w:sz w:val="24"/>
          <w:szCs w:val="24"/>
        </w:rPr>
        <w:t xml:space="preserve"> of parents</w:t>
      </w:r>
      <w:r w:rsidR="000F5666" w:rsidRPr="001B01D2">
        <w:rPr>
          <w:rFonts w:ascii="Arial" w:hAnsi="Arial" w:cs="Arial"/>
          <w:sz w:val="24"/>
          <w:szCs w:val="24"/>
        </w:rPr>
        <w:t>.</w:t>
      </w:r>
      <w:r w:rsidR="00260772" w:rsidRPr="001B01D2">
        <w:rPr>
          <w:rFonts w:ascii="Arial" w:hAnsi="Arial" w:cs="Arial"/>
          <w:sz w:val="24"/>
          <w:szCs w:val="24"/>
        </w:rPr>
        <w:t xml:space="preserve"> Evidently improvements within the relationships of schools and parents </w:t>
      </w:r>
      <w:r w:rsidR="004907E0" w:rsidRPr="001B01D2">
        <w:rPr>
          <w:rFonts w:ascii="Arial" w:hAnsi="Arial" w:cs="Arial"/>
          <w:sz w:val="24"/>
          <w:szCs w:val="24"/>
        </w:rPr>
        <w:t>may be</w:t>
      </w:r>
      <w:r w:rsidR="001B01D2">
        <w:rPr>
          <w:rFonts w:ascii="Arial" w:hAnsi="Arial" w:cs="Arial"/>
          <w:sz w:val="24"/>
          <w:szCs w:val="24"/>
        </w:rPr>
        <w:t xml:space="preserve"> </w:t>
      </w:r>
      <w:r w:rsidR="00260772" w:rsidRPr="001B01D2">
        <w:rPr>
          <w:rFonts w:ascii="Arial" w:hAnsi="Arial" w:cs="Arial"/>
          <w:sz w:val="24"/>
          <w:szCs w:val="24"/>
        </w:rPr>
        <w:t xml:space="preserve">significantly important in improving gender equality. </w:t>
      </w:r>
    </w:p>
    <w:p w14:paraId="2587FE6E" w14:textId="77777777" w:rsidR="00FA433C" w:rsidRPr="00C94335" w:rsidRDefault="00FA433C" w:rsidP="008E7660">
      <w:pPr>
        <w:spacing w:line="360" w:lineRule="auto"/>
        <w:jc w:val="both"/>
        <w:rPr>
          <w:rFonts w:ascii="Arial" w:hAnsi="Arial" w:cs="Arial"/>
          <w:sz w:val="24"/>
          <w:szCs w:val="24"/>
          <w:highlight w:val="green"/>
        </w:rPr>
      </w:pPr>
    </w:p>
    <w:p w14:paraId="2350B0B5" w14:textId="77777777" w:rsidR="008E7660" w:rsidRDefault="001B01D2" w:rsidP="008E7660">
      <w:pPr>
        <w:spacing w:line="360" w:lineRule="auto"/>
        <w:jc w:val="both"/>
        <w:rPr>
          <w:rFonts w:ascii="Arial" w:hAnsi="Arial" w:cs="Arial"/>
          <w:sz w:val="24"/>
          <w:szCs w:val="24"/>
        </w:rPr>
      </w:pPr>
      <w:r w:rsidRPr="001B01D2">
        <w:rPr>
          <w:rFonts w:ascii="Arial" w:hAnsi="Arial" w:cs="Arial"/>
          <w:sz w:val="24"/>
          <w:szCs w:val="24"/>
        </w:rPr>
        <w:t>In addition,</w:t>
      </w:r>
      <w:r w:rsidR="000F5666" w:rsidRPr="001B01D2">
        <w:rPr>
          <w:rFonts w:ascii="Arial" w:hAnsi="Arial" w:cs="Arial"/>
          <w:sz w:val="24"/>
          <w:szCs w:val="24"/>
        </w:rPr>
        <w:t xml:space="preserve"> </w:t>
      </w:r>
      <w:r w:rsidR="00260772" w:rsidRPr="001B01D2">
        <w:rPr>
          <w:rFonts w:ascii="Arial" w:hAnsi="Arial" w:cs="Arial"/>
          <w:sz w:val="24"/>
          <w:szCs w:val="24"/>
        </w:rPr>
        <w:t>th</w:t>
      </w:r>
      <w:r w:rsidRPr="001B01D2">
        <w:rPr>
          <w:rFonts w:ascii="Arial" w:hAnsi="Arial" w:cs="Arial"/>
          <w:sz w:val="24"/>
          <w:szCs w:val="24"/>
        </w:rPr>
        <w:t>is stud</w:t>
      </w:r>
      <w:r w:rsidR="001B244B">
        <w:rPr>
          <w:rFonts w:ascii="Arial" w:hAnsi="Arial" w:cs="Arial"/>
          <w:sz w:val="24"/>
          <w:szCs w:val="24"/>
        </w:rPr>
        <w:t>y</w:t>
      </w:r>
      <w:r w:rsidRPr="001B01D2">
        <w:rPr>
          <w:rFonts w:ascii="Arial" w:hAnsi="Arial" w:cs="Arial"/>
          <w:sz w:val="24"/>
          <w:szCs w:val="24"/>
        </w:rPr>
        <w:t xml:space="preserve"> </w:t>
      </w:r>
      <w:r w:rsidR="00260772" w:rsidRPr="001B01D2">
        <w:rPr>
          <w:rFonts w:ascii="Arial" w:hAnsi="Arial" w:cs="Arial"/>
          <w:sz w:val="24"/>
          <w:szCs w:val="24"/>
        </w:rPr>
        <w:t>find</w:t>
      </w:r>
      <w:r w:rsidR="001B244B">
        <w:rPr>
          <w:rFonts w:ascii="Arial" w:hAnsi="Arial" w:cs="Arial"/>
          <w:sz w:val="24"/>
          <w:szCs w:val="24"/>
        </w:rPr>
        <w:t>s</w:t>
      </w:r>
      <w:r w:rsidR="000F5666" w:rsidRPr="001B01D2">
        <w:rPr>
          <w:rFonts w:ascii="Arial" w:hAnsi="Arial" w:cs="Arial"/>
          <w:sz w:val="24"/>
          <w:szCs w:val="24"/>
        </w:rPr>
        <w:t xml:space="preserve"> that the </w:t>
      </w:r>
      <w:r w:rsidRPr="001B01D2">
        <w:rPr>
          <w:rFonts w:ascii="Arial" w:hAnsi="Arial" w:cs="Arial"/>
          <w:sz w:val="24"/>
          <w:szCs w:val="24"/>
        </w:rPr>
        <w:t>E</w:t>
      </w:r>
      <w:r w:rsidR="006D17C1" w:rsidRPr="001B01D2">
        <w:rPr>
          <w:rFonts w:ascii="Arial" w:hAnsi="Arial" w:cs="Arial"/>
          <w:sz w:val="24"/>
          <w:szCs w:val="24"/>
        </w:rPr>
        <w:t>quality</w:t>
      </w:r>
      <w:r w:rsidR="000F5666" w:rsidRPr="001B01D2">
        <w:rPr>
          <w:rFonts w:ascii="Arial" w:hAnsi="Arial" w:cs="Arial"/>
          <w:sz w:val="24"/>
          <w:szCs w:val="24"/>
        </w:rPr>
        <w:t xml:space="preserve"> </w:t>
      </w:r>
      <w:r w:rsidRPr="001B01D2">
        <w:rPr>
          <w:rFonts w:ascii="Arial" w:hAnsi="Arial" w:cs="Arial"/>
          <w:sz w:val="24"/>
          <w:szCs w:val="24"/>
        </w:rPr>
        <w:t>A</w:t>
      </w:r>
      <w:r w:rsidR="000F5666" w:rsidRPr="001B01D2">
        <w:rPr>
          <w:rFonts w:ascii="Arial" w:hAnsi="Arial" w:cs="Arial"/>
          <w:sz w:val="24"/>
          <w:szCs w:val="24"/>
        </w:rPr>
        <w:t xml:space="preserve">ct </w:t>
      </w:r>
      <w:r w:rsidRPr="001B01D2">
        <w:rPr>
          <w:rFonts w:ascii="Arial" w:hAnsi="Arial" w:cs="Arial"/>
          <w:sz w:val="24"/>
          <w:szCs w:val="24"/>
        </w:rPr>
        <w:t>(2010) may</w:t>
      </w:r>
      <w:r w:rsidR="003D19BB" w:rsidRPr="001B01D2">
        <w:rPr>
          <w:rFonts w:ascii="Arial" w:hAnsi="Arial" w:cs="Arial"/>
          <w:sz w:val="24"/>
          <w:szCs w:val="24"/>
        </w:rPr>
        <w:t xml:space="preserve"> not </w:t>
      </w:r>
      <w:r w:rsidRPr="001B01D2">
        <w:rPr>
          <w:rFonts w:ascii="Arial" w:hAnsi="Arial" w:cs="Arial"/>
          <w:sz w:val="24"/>
          <w:szCs w:val="24"/>
        </w:rPr>
        <w:t>be fully</w:t>
      </w:r>
      <w:r w:rsidR="003D19BB" w:rsidRPr="001B01D2">
        <w:rPr>
          <w:rFonts w:ascii="Arial" w:hAnsi="Arial" w:cs="Arial"/>
          <w:sz w:val="24"/>
          <w:szCs w:val="24"/>
        </w:rPr>
        <w:t xml:space="preserve"> effective in</w:t>
      </w:r>
      <w:r w:rsidR="001B244B">
        <w:rPr>
          <w:rFonts w:ascii="Arial" w:hAnsi="Arial" w:cs="Arial"/>
          <w:sz w:val="24"/>
          <w:szCs w:val="24"/>
        </w:rPr>
        <w:t xml:space="preserve"> </w:t>
      </w:r>
      <w:r w:rsidR="003D19BB" w:rsidRPr="001B01D2">
        <w:rPr>
          <w:rFonts w:ascii="Arial" w:hAnsi="Arial" w:cs="Arial"/>
          <w:sz w:val="24"/>
          <w:szCs w:val="24"/>
        </w:rPr>
        <w:t>protecting students</w:t>
      </w:r>
      <w:r w:rsidR="0086448F" w:rsidRPr="001B01D2">
        <w:rPr>
          <w:rFonts w:ascii="Arial" w:hAnsi="Arial" w:cs="Arial"/>
          <w:sz w:val="24"/>
          <w:szCs w:val="24"/>
        </w:rPr>
        <w:t>/children</w:t>
      </w:r>
      <w:r w:rsidR="003D19BB" w:rsidRPr="001B01D2">
        <w:rPr>
          <w:rFonts w:ascii="Arial" w:hAnsi="Arial" w:cs="Arial"/>
          <w:sz w:val="24"/>
          <w:szCs w:val="24"/>
        </w:rPr>
        <w:t xml:space="preserve"> and parents from discrim</w:t>
      </w:r>
      <w:r w:rsidR="00BD66BF" w:rsidRPr="001B01D2">
        <w:rPr>
          <w:rFonts w:ascii="Arial" w:hAnsi="Arial" w:cs="Arial"/>
          <w:sz w:val="24"/>
          <w:szCs w:val="24"/>
        </w:rPr>
        <w:t>in</w:t>
      </w:r>
      <w:r w:rsidR="003D19BB" w:rsidRPr="001B01D2">
        <w:rPr>
          <w:rFonts w:ascii="Arial" w:hAnsi="Arial" w:cs="Arial"/>
          <w:sz w:val="24"/>
          <w:szCs w:val="24"/>
        </w:rPr>
        <w:t>ation</w:t>
      </w:r>
      <w:r w:rsidR="000F5666" w:rsidRPr="001B01D2">
        <w:rPr>
          <w:rFonts w:ascii="Arial" w:hAnsi="Arial" w:cs="Arial"/>
          <w:sz w:val="24"/>
          <w:szCs w:val="24"/>
        </w:rPr>
        <w:t xml:space="preserve"> or stereotyping</w:t>
      </w:r>
      <w:r w:rsidR="003D19BB" w:rsidRPr="001B01D2">
        <w:rPr>
          <w:rFonts w:ascii="Arial" w:hAnsi="Arial" w:cs="Arial"/>
          <w:sz w:val="24"/>
          <w:szCs w:val="24"/>
        </w:rPr>
        <w:t>.</w:t>
      </w:r>
      <w:r w:rsidR="007B77DE" w:rsidRPr="001B01D2">
        <w:rPr>
          <w:rFonts w:ascii="Arial" w:hAnsi="Arial" w:cs="Arial"/>
          <w:sz w:val="24"/>
          <w:szCs w:val="24"/>
        </w:rPr>
        <w:t xml:space="preserve"> Thus, highlighting </w:t>
      </w:r>
      <w:r w:rsidR="006D17C1" w:rsidRPr="001B01D2">
        <w:rPr>
          <w:rFonts w:ascii="Arial" w:hAnsi="Arial" w:cs="Arial"/>
          <w:sz w:val="24"/>
          <w:szCs w:val="24"/>
        </w:rPr>
        <w:t>further</w:t>
      </w:r>
      <w:r w:rsidR="007B77DE" w:rsidRPr="001B01D2">
        <w:rPr>
          <w:rFonts w:ascii="Arial" w:hAnsi="Arial" w:cs="Arial"/>
          <w:sz w:val="24"/>
          <w:szCs w:val="24"/>
        </w:rPr>
        <w:t xml:space="preserve"> barriers</w:t>
      </w:r>
      <w:r w:rsidR="007B2B1F" w:rsidRPr="001B01D2">
        <w:rPr>
          <w:rFonts w:ascii="Arial" w:hAnsi="Arial" w:cs="Arial"/>
          <w:sz w:val="24"/>
          <w:szCs w:val="24"/>
        </w:rPr>
        <w:t xml:space="preserve"> parents may face</w:t>
      </w:r>
      <w:r w:rsidR="007B77DE" w:rsidRPr="001B01D2">
        <w:rPr>
          <w:rFonts w:ascii="Arial" w:hAnsi="Arial" w:cs="Arial"/>
          <w:sz w:val="24"/>
          <w:szCs w:val="24"/>
        </w:rPr>
        <w:t xml:space="preserve"> </w:t>
      </w:r>
      <w:r w:rsidRPr="001B01D2">
        <w:rPr>
          <w:rFonts w:ascii="Arial" w:hAnsi="Arial" w:cs="Arial"/>
          <w:sz w:val="24"/>
          <w:szCs w:val="24"/>
        </w:rPr>
        <w:t>through</w:t>
      </w:r>
      <w:r w:rsidR="007B77DE" w:rsidRPr="001B01D2">
        <w:rPr>
          <w:rFonts w:ascii="Arial" w:hAnsi="Arial" w:cs="Arial"/>
          <w:sz w:val="24"/>
          <w:szCs w:val="24"/>
        </w:rPr>
        <w:t xml:space="preserve"> attempting to re do gender or the undoing of gender.</w:t>
      </w:r>
      <w:r w:rsidR="003D19BB" w:rsidRPr="001B01D2">
        <w:rPr>
          <w:rFonts w:ascii="Arial" w:hAnsi="Arial" w:cs="Arial"/>
          <w:sz w:val="24"/>
          <w:szCs w:val="24"/>
        </w:rPr>
        <w:t xml:space="preserve"> </w:t>
      </w:r>
      <w:r w:rsidR="003D19BB" w:rsidRPr="007E45E1">
        <w:rPr>
          <w:rFonts w:ascii="Arial" w:hAnsi="Arial" w:cs="Arial"/>
          <w:sz w:val="24"/>
          <w:szCs w:val="24"/>
        </w:rPr>
        <w:t>Interestingly</w:t>
      </w:r>
      <w:r w:rsidR="00C802A6">
        <w:rPr>
          <w:rFonts w:ascii="Arial" w:hAnsi="Arial" w:cs="Arial"/>
          <w:sz w:val="24"/>
          <w:szCs w:val="24"/>
        </w:rPr>
        <w:t>, S</w:t>
      </w:r>
      <w:r w:rsidR="00A02725" w:rsidRPr="007E45E1">
        <w:rPr>
          <w:rFonts w:ascii="Arial" w:hAnsi="Arial" w:cs="Arial"/>
          <w:sz w:val="24"/>
          <w:szCs w:val="24"/>
        </w:rPr>
        <w:t xml:space="preserve">weden appear to lead by positive example by challenging gender stereotyping advocating into their curriculum the explicit aim of counteracting traditional gender roles and patterns </w:t>
      </w:r>
      <w:sdt>
        <w:sdtPr>
          <w:rPr>
            <w:rFonts w:ascii="Arial" w:hAnsi="Arial" w:cs="Arial"/>
            <w:sz w:val="24"/>
            <w:szCs w:val="24"/>
          </w:rPr>
          <w:id w:val="1322549309"/>
          <w:citation/>
        </w:sdtPr>
        <w:sdtContent>
          <w:r w:rsidR="009B066F" w:rsidRPr="007E45E1">
            <w:rPr>
              <w:rFonts w:ascii="Arial" w:hAnsi="Arial" w:cs="Arial"/>
              <w:sz w:val="24"/>
              <w:szCs w:val="24"/>
            </w:rPr>
            <w:fldChar w:fldCharType="begin"/>
          </w:r>
          <w:r w:rsidR="009B066F" w:rsidRPr="007E45E1">
            <w:rPr>
              <w:rFonts w:ascii="Arial" w:hAnsi="Arial" w:cs="Arial"/>
              <w:sz w:val="24"/>
              <w:szCs w:val="24"/>
            </w:rPr>
            <w:instrText xml:space="preserve"> CITATION Bar18 \l 2057 </w:instrText>
          </w:r>
          <w:r w:rsidR="009B066F" w:rsidRPr="007E45E1">
            <w:rPr>
              <w:rFonts w:ascii="Arial" w:hAnsi="Arial" w:cs="Arial"/>
              <w:sz w:val="24"/>
              <w:szCs w:val="24"/>
            </w:rPr>
            <w:fldChar w:fldCharType="separate"/>
          </w:r>
          <w:r w:rsidR="006B325F" w:rsidRPr="006B325F">
            <w:rPr>
              <w:rFonts w:ascii="Arial" w:hAnsi="Arial" w:cs="Arial"/>
              <w:noProof/>
              <w:sz w:val="24"/>
              <w:szCs w:val="24"/>
            </w:rPr>
            <w:t>(Risman, 2018)</w:t>
          </w:r>
          <w:r w:rsidR="009B066F" w:rsidRPr="007E45E1">
            <w:rPr>
              <w:rFonts w:ascii="Arial" w:hAnsi="Arial" w:cs="Arial"/>
              <w:sz w:val="24"/>
              <w:szCs w:val="24"/>
            </w:rPr>
            <w:fldChar w:fldCharType="end"/>
          </w:r>
        </w:sdtContent>
      </w:sdt>
      <w:r w:rsidR="00C802A6">
        <w:rPr>
          <w:rFonts w:ascii="Arial" w:hAnsi="Arial" w:cs="Arial"/>
          <w:sz w:val="24"/>
          <w:szCs w:val="24"/>
        </w:rPr>
        <w:t>. C</w:t>
      </w:r>
      <w:r w:rsidR="00263AD5" w:rsidRPr="007E45E1">
        <w:rPr>
          <w:rFonts w:ascii="Arial" w:hAnsi="Arial" w:cs="Arial"/>
          <w:sz w:val="24"/>
          <w:szCs w:val="24"/>
        </w:rPr>
        <w:t xml:space="preserve">onsidering this </w:t>
      </w:r>
      <w:r w:rsidR="006D17C1" w:rsidRPr="007E45E1">
        <w:rPr>
          <w:rFonts w:ascii="Arial" w:hAnsi="Arial" w:cs="Arial"/>
          <w:sz w:val="24"/>
          <w:szCs w:val="24"/>
        </w:rPr>
        <w:lastRenderedPageBreak/>
        <w:t>study’s</w:t>
      </w:r>
      <w:r w:rsidR="00263AD5" w:rsidRPr="007E45E1">
        <w:rPr>
          <w:rFonts w:ascii="Arial" w:hAnsi="Arial" w:cs="Arial"/>
          <w:sz w:val="24"/>
          <w:szCs w:val="24"/>
        </w:rPr>
        <w:t xml:space="preserve"> findings</w:t>
      </w:r>
      <w:r w:rsidR="00C802A6">
        <w:rPr>
          <w:rFonts w:ascii="Arial" w:hAnsi="Arial" w:cs="Arial"/>
          <w:sz w:val="24"/>
          <w:szCs w:val="24"/>
        </w:rPr>
        <w:t xml:space="preserve"> relating to a parents relationship with the education system</w:t>
      </w:r>
      <w:r w:rsidR="00263AD5" w:rsidRPr="007E45E1">
        <w:rPr>
          <w:rFonts w:ascii="Arial" w:hAnsi="Arial" w:cs="Arial"/>
          <w:sz w:val="24"/>
          <w:szCs w:val="24"/>
        </w:rPr>
        <w:t xml:space="preserve">, adopting a similar framework </w:t>
      </w:r>
      <w:r w:rsidR="00AD099E" w:rsidRPr="007E45E1">
        <w:rPr>
          <w:rFonts w:ascii="Arial" w:hAnsi="Arial" w:cs="Arial"/>
          <w:sz w:val="24"/>
          <w:szCs w:val="24"/>
        </w:rPr>
        <w:t xml:space="preserve">in Wales </w:t>
      </w:r>
      <w:r w:rsidR="00263AD5" w:rsidRPr="007E45E1">
        <w:rPr>
          <w:rFonts w:ascii="Arial" w:hAnsi="Arial" w:cs="Arial"/>
          <w:sz w:val="24"/>
          <w:szCs w:val="24"/>
        </w:rPr>
        <w:t xml:space="preserve">to improve societies approach to gender discourse seems </w:t>
      </w:r>
      <w:r w:rsidR="0086448F" w:rsidRPr="007E45E1">
        <w:rPr>
          <w:rFonts w:ascii="Arial" w:hAnsi="Arial" w:cs="Arial"/>
          <w:sz w:val="24"/>
          <w:szCs w:val="24"/>
        </w:rPr>
        <w:t xml:space="preserve">highly </w:t>
      </w:r>
      <w:r w:rsidR="00263AD5" w:rsidRPr="007E45E1">
        <w:rPr>
          <w:rFonts w:ascii="Arial" w:hAnsi="Arial" w:cs="Arial"/>
          <w:sz w:val="24"/>
          <w:szCs w:val="24"/>
        </w:rPr>
        <w:t>plausible.</w:t>
      </w:r>
      <w:r w:rsidR="001B244B">
        <w:rPr>
          <w:rFonts w:ascii="Arial" w:hAnsi="Arial" w:cs="Arial"/>
          <w:sz w:val="24"/>
          <w:szCs w:val="24"/>
        </w:rPr>
        <w:t xml:space="preserve"> </w:t>
      </w:r>
      <w:r w:rsidR="007E45E1">
        <w:rPr>
          <w:rFonts w:ascii="Arial" w:hAnsi="Arial" w:cs="Arial"/>
          <w:sz w:val="24"/>
          <w:szCs w:val="24"/>
        </w:rPr>
        <w:t>T</w:t>
      </w:r>
      <w:r w:rsidR="00AD099E" w:rsidRPr="007E45E1">
        <w:rPr>
          <w:rFonts w:ascii="Arial" w:hAnsi="Arial" w:cs="Arial"/>
          <w:sz w:val="24"/>
          <w:szCs w:val="24"/>
        </w:rPr>
        <w:t>hese findings support literature and research</w:t>
      </w:r>
      <w:r w:rsidR="00841337" w:rsidRPr="007E45E1">
        <w:rPr>
          <w:rFonts w:ascii="Arial" w:hAnsi="Arial" w:cs="Arial"/>
          <w:sz w:val="24"/>
          <w:szCs w:val="24"/>
        </w:rPr>
        <w:t xml:space="preserve"> that adults reinforce the stereotyping of children</w:t>
      </w:r>
      <w:r w:rsidR="00892691" w:rsidRPr="00BC6F16">
        <w:rPr>
          <w:rFonts w:ascii="Arial" w:hAnsi="Arial" w:cs="Arial"/>
          <w:sz w:val="24"/>
          <w:szCs w:val="24"/>
        </w:rPr>
        <w:t xml:space="preserve">. This study evidently supports </w:t>
      </w:r>
      <w:r w:rsidR="00AD099E">
        <w:rPr>
          <w:rFonts w:ascii="Arial" w:hAnsi="Arial" w:cs="Arial"/>
          <w:sz w:val="24"/>
          <w:szCs w:val="24"/>
        </w:rPr>
        <w:t xml:space="preserve">the scholarly work of </w:t>
      </w:r>
      <w:r w:rsidR="00AD099E">
        <w:rPr>
          <w:rFonts w:ascii="Arial" w:hAnsi="Arial" w:cs="Arial"/>
          <w:noProof/>
          <w:sz w:val="24"/>
          <w:szCs w:val="24"/>
        </w:rPr>
        <w:t xml:space="preserve">West and </w:t>
      </w:r>
      <w:r w:rsidR="00AD099E" w:rsidRPr="00AD099E">
        <w:rPr>
          <w:rFonts w:ascii="Arial" w:hAnsi="Arial" w:cs="Arial"/>
          <w:noProof/>
          <w:sz w:val="24"/>
          <w:szCs w:val="24"/>
        </w:rPr>
        <w:t xml:space="preserve">Zimmerman </w:t>
      </w:r>
      <w:r w:rsidR="00AD099E">
        <w:rPr>
          <w:rFonts w:ascii="Arial" w:hAnsi="Arial" w:cs="Arial"/>
          <w:noProof/>
          <w:sz w:val="24"/>
          <w:szCs w:val="24"/>
        </w:rPr>
        <w:t>(</w:t>
      </w:r>
      <w:r w:rsidR="00AD099E" w:rsidRPr="00AD099E">
        <w:rPr>
          <w:rFonts w:ascii="Arial" w:hAnsi="Arial" w:cs="Arial"/>
          <w:noProof/>
          <w:sz w:val="24"/>
          <w:szCs w:val="24"/>
        </w:rPr>
        <w:t>2009)</w:t>
      </w:r>
      <w:r w:rsidR="00AD099E">
        <w:rPr>
          <w:rFonts w:ascii="Arial" w:hAnsi="Arial" w:cs="Arial"/>
          <w:sz w:val="24"/>
          <w:szCs w:val="24"/>
        </w:rPr>
        <w:t xml:space="preserve">- </w:t>
      </w:r>
      <w:r w:rsidR="00FA2428" w:rsidRPr="00BC6F16">
        <w:rPr>
          <w:rFonts w:ascii="Arial" w:hAnsi="Arial" w:cs="Arial"/>
          <w:sz w:val="24"/>
          <w:szCs w:val="24"/>
        </w:rPr>
        <w:t xml:space="preserve">that accountability is a vital </w:t>
      </w:r>
      <w:r w:rsidR="00F26C6C" w:rsidRPr="00BC6F16">
        <w:rPr>
          <w:rFonts w:ascii="Arial" w:hAnsi="Arial" w:cs="Arial"/>
          <w:sz w:val="24"/>
          <w:szCs w:val="24"/>
        </w:rPr>
        <w:t>component</w:t>
      </w:r>
      <w:r w:rsidR="00FA2428" w:rsidRPr="00BC6F16">
        <w:rPr>
          <w:rFonts w:ascii="Arial" w:hAnsi="Arial" w:cs="Arial"/>
          <w:sz w:val="24"/>
          <w:szCs w:val="24"/>
        </w:rPr>
        <w:t xml:space="preserve"> in </w:t>
      </w:r>
      <w:r w:rsidR="006D17C1" w:rsidRPr="00BC6F16">
        <w:rPr>
          <w:rFonts w:ascii="Arial" w:hAnsi="Arial" w:cs="Arial"/>
          <w:sz w:val="24"/>
          <w:szCs w:val="24"/>
        </w:rPr>
        <w:t>analysing</w:t>
      </w:r>
      <w:r w:rsidR="00FA2428" w:rsidRPr="00BC6F16">
        <w:rPr>
          <w:rFonts w:ascii="Arial" w:hAnsi="Arial" w:cs="Arial"/>
          <w:sz w:val="24"/>
          <w:szCs w:val="24"/>
        </w:rPr>
        <w:t xml:space="preserve"> how and why gender is reproduced </w:t>
      </w:r>
      <w:r w:rsidR="00892691" w:rsidRPr="00BC6F16">
        <w:rPr>
          <w:rFonts w:ascii="Arial" w:hAnsi="Arial" w:cs="Arial"/>
          <w:sz w:val="24"/>
          <w:szCs w:val="24"/>
        </w:rPr>
        <w:t>continuously</w:t>
      </w:r>
      <w:r w:rsidR="00AD099E">
        <w:rPr>
          <w:rFonts w:ascii="Arial" w:hAnsi="Arial" w:cs="Arial"/>
          <w:sz w:val="24"/>
          <w:szCs w:val="24"/>
        </w:rPr>
        <w:t>.</w:t>
      </w:r>
    </w:p>
    <w:p w14:paraId="7E6E7D00" w14:textId="77777777" w:rsidR="008E7660" w:rsidRDefault="008E7660">
      <w:pPr>
        <w:rPr>
          <w:rFonts w:ascii="Arial" w:hAnsi="Arial" w:cs="Arial"/>
          <w:sz w:val="24"/>
          <w:szCs w:val="24"/>
        </w:rPr>
      </w:pPr>
      <w:r>
        <w:rPr>
          <w:rFonts w:ascii="Arial" w:hAnsi="Arial" w:cs="Arial"/>
          <w:sz w:val="24"/>
          <w:szCs w:val="24"/>
        </w:rPr>
        <w:br w:type="page"/>
      </w:r>
    </w:p>
    <w:p w14:paraId="57E9C2A6" w14:textId="6997C507" w:rsidR="00573E21" w:rsidRPr="008E7660" w:rsidRDefault="00AD099E" w:rsidP="008E7660">
      <w:pPr>
        <w:spacing w:line="360" w:lineRule="auto"/>
        <w:jc w:val="both"/>
        <w:rPr>
          <w:rFonts w:ascii="Arial" w:hAnsi="Arial" w:cs="Arial"/>
          <w:sz w:val="24"/>
          <w:szCs w:val="24"/>
        </w:rPr>
      </w:pPr>
      <w:r>
        <w:rPr>
          <w:rFonts w:ascii="Arial" w:hAnsi="Arial" w:cs="Arial"/>
          <w:sz w:val="24"/>
          <w:szCs w:val="24"/>
        </w:rPr>
        <w:lastRenderedPageBreak/>
        <w:t xml:space="preserve"> </w:t>
      </w:r>
    </w:p>
    <w:p w14:paraId="26E182D2" w14:textId="441E427E" w:rsidR="003B64CE" w:rsidRPr="00A03571" w:rsidRDefault="00BC6F16" w:rsidP="00AB183A">
      <w:pPr>
        <w:pStyle w:val="Heading1"/>
      </w:pPr>
      <w:r w:rsidRPr="00BC6F16">
        <w:rPr>
          <w:b/>
        </w:rPr>
        <w:t xml:space="preserve">                                     </w:t>
      </w:r>
      <w:r>
        <w:rPr>
          <w:b/>
        </w:rPr>
        <w:t xml:space="preserve">         </w:t>
      </w:r>
      <w:r w:rsidR="00984538">
        <w:rPr>
          <w:b/>
        </w:rPr>
        <w:t xml:space="preserve"> </w:t>
      </w:r>
      <w:r>
        <w:rPr>
          <w:b/>
        </w:rPr>
        <w:t xml:space="preserve"> </w:t>
      </w:r>
      <w:r w:rsidRPr="00A03571">
        <w:t xml:space="preserve"> </w:t>
      </w:r>
      <w:bookmarkStart w:id="61" w:name="_Toc33184883"/>
      <w:r w:rsidRPr="00A03571">
        <w:t>C</w:t>
      </w:r>
      <w:r w:rsidR="003B64CE" w:rsidRPr="00A03571">
        <w:t>onclusion</w:t>
      </w:r>
      <w:bookmarkEnd w:id="61"/>
    </w:p>
    <w:p w14:paraId="6C9111BC" w14:textId="77777777" w:rsidR="00F66C45" w:rsidRPr="00BC6F16" w:rsidRDefault="00F66C45" w:rsidP="00702A69">
      <w:pPr>
        <w:spacing w:line="360" w:lineRule="auto"/>
        <w:jc w:val="both"/>
        <w:rPr>
          <w:rFonts w:ascii="Arial" w:hAnsi="Arial" w:cs="Arial"/>
          <w:sz w:val="24"/>
          <w:szCs w:val="24"/>
        </w:rPr>
      </w:pPr>
    </w:p>
    <w:p w14:paraId="76173279" w14:textId="29A6213B" w:rsidR="00573E21" w:rsidRDefault="00083796" w:rsidP="00F66C45">
      <w:pPr>
        <w:spacing w:line="360" w:lineRule="auto"/>
        <w:jc w:val="both"/>
        <w:rPr>
          <w:rFonts w:ascii="Arial" w:hAnsi="Arial" w:cs="Arial"/>
          <w:sz w:val="24"/>
          <w:szCs w:val="24"/>
        </w:rPr>
      </w:pPr>
      <w:r>
        <w:rPr>
          <w:rFonts w:ascii="Arial" w:hAnsi="Arial" w:cs="Arial"/>
          <w:sz w:val="24"/>
          <w:szCs w:val="24"/>
        </w:rPr>
        <w:t>This discussion provides an in-depth account of how the links between; self and society; accountability; undoing gender; doing gender; redoing gender; power</w:t>
      </w:r>
      <w:r w:rsidR="00324568">
        <w:rPr>
          <w:rFonts w:ascii="Arial" w:hAnsi="Arial" w:cs="Arial"/>
          <w:sz w:val="24"/>
          <w:szCs w:val="24"/>
        </w:rPr>
        <w:t>,</w:t>
      </w:r>
      <w:r>
        <w:rPr>
          <w:rFonts w:ascii="Arial" w:hAnsi="Arial" w:cs="Arial"/>
          <w:sz w:val="24"/>
          <w:szCs w:val="24"/>
        </w:rPr>
        <w:t xml:space="preserve"> is all continuously at play in shaping a parents experiences and perceptions and shaping a Childs gender. T</w:t>
      </w:r>
      <w:r w:rsidR="006C4CBD" w:rsidRPr="006C4CBD">
        <w:rPr>
          <w:rFonts w:ascii="Arial" w:hAnsi="Arial" w:cs="Arial"/>
          <w:sz w:val="24"/>
          <w:szCs w:val="24"/>
        </w:rPr>
        <w:t>hese findings reveal a</w:t>
      </w:r>
      <w:r w:rsidR="00886D66">
        <w:rPr>
          <w:rFonts w:ascii="Arial" w:hAnsi="Arial" w:cs="Arial"/>
          <w:sz w:val="24"/>
          <w:szCs w:val="24"/>
        </w:rPr>
        <w:t xml:space="preserve"> deeper insight of the</w:t>
      </w:r>
      <w:r w:rsidR="006C4CBD" w:rsidRPr="006C4CBD">
        <w:rPr>
          <w:rFonts w:ascii="Arial" w:hAnsi="Arial" w:cs="Arial"/>
          <w:sz w:val="24"/>
          <w:szCs w:val="24"/>
        </w:rPr>
        <w:t xml:space="preserve"> complex interplay of </w:t>
      </w:r>
      <w:r w:rsidR="00C608A5" w:rsidRPr="006C4CBD">
        <w:rPr>
          <w:rFonts w:ascii="Arial" w:hAnsi="Arial" w:cs="Arial"/>
          <w:sz w:val="24"/>
          <w:szCs w:val="24"/>
        </w:rPr>
        <w:t>Kane’s</w:t>
      </w:r>
      <w:r w:rsidR="006C4CBD" w:rsidRPr="006C4CBD">
        <w:rPr>
          <w:rFonts w:ascii="Arial" w:hAnsi="Arial" w:cs="Arial"/>
          <w:sz w:val="24"/>
          <w:szCs w:val="24"/>
        </w:rPr>
        <w:t xml:space="preserve"> cultivators and resisters notion, in that this</w:t>
      </w:r>
      <w:r w:rsidR="00324568">
        <w:rPr>
          <w:rFonts w:ascii="Arial" w:hAnsi="Arial" w:cs="Arial"/>
          <w:sz w:val="24"/>
          <w:szCs w:val="24"/>
        </w:rPr>
        <w:t xml:space="preserve"> study</w:t>
      </w:r>
      <w:r w:rsidR="006C4CBD" w:rsidRPr="006C4CBD">
        <w:rPr>
          <w:rFonts w:ascii="Arial" w:hAnsi="Arial" w:cs="Arial"/>
          <w:sz w:val="24"/>
          <w:szCs w:val="24"/>
        </w:rPr>
        <w:t xml:space="preserve"> suggests that fear</w:t>
      </w:r>
      <w:r w:rsidR="00886D66">
        <w:rPr>
          <w:rFonts w:ascii="Arial" w:hAnsi="Arial" w:cs="Arial"/>
          <w:sz w:val="24"/>
          <w:szCs w:val="24"/>
        </w:rPr>
        <w:t>, as well as the repetition of</w:t>
      </w:r>
      <w:r w:rsidR="00D8597B">
        <w:rPr>
          <w:rFonts w:ascii="Arial" w:hAnsi="Arial" w:cs="Arial"/>
          <w:sz w:val="24"/>
          <w:szCs w:val="24"/>
        </w:rPr>
        <w:t xml:space="preserve">, rather than a belief of </w:t>
      </w:r>
      <w:r w:rsidR="00886D66">
        <w:rPr>
          <w:rFonts w:ascii="Arial" w:hAnsi="Arial" w:cs="Arial"/>
          <w:sz w:val="24"/>
          <w:szCs w:val="24"/>
        </w:rPr>
        <w:t>traditional cultural values</w:t>
      </w:r>
      <w:r w:rsidR="006C4CBD" w:rsidRPr="006C4CBD">
        <w:rPr>
          <w:rFonts w:ascii="Arial" w:hAnsi="Arial" w:cs="Arial"/>
          <w:sz w:val="24"/>
          <w:szCs w:val="24"/>
        </w:rPr>
        <w:t xml:space="preserve"> maybe the power which drives parents’ perceptions and experiences of gendering their child.</w:t>
      </w:r>
      <w:r w:rsidR="000E17D3">
        <w:rPr>
          <w:rFonts w:ascii="Arial" w:hAnsi="Arial" w:cs="Arial"/>
          <w:sz w:val="24"/>
          <w:szCs w:val="24"/>
        </w:rPr>
        <w:t xml:space="preserve"> </w:t>
      </w:r>
      <w:r w:rsidR="003B64CE">
        <w:rPr>
          <w:rFonts w:ascii="Arial" w:hAnsi="Arial" w:cs="Arial"/>
          <w:sz w:val="24"/>
          <w:szCs w:val="24"/>
        </w:rPr>
        <w:t xml:space="preserve">This study finds that parents feel a great deal of pressure through being accountable and express great fear for their child if gender structure is not </w:t>
      </w:r>
      <w:r w:rsidR="006D17C1">
        <w:rPr>
          <w:rFonts w:ascii="Arial" w:hAnsi="Arial" w:cs="Arial"/>
          <w:sz w:val="24"/>
          <w:szCs w:val="24"/>
        </w:rPr>
        <w:t>met,</w:t>
      </w:r>
      <w:r w:rsidR="003B64CE">
        <w:rPr>
          <w:rFonts w:ascii="Arial" w:hAnsi="Arial" w:cs="Arial"/>
          <w:sz w:val="24"/>
          <w:szCs w:val="24"/>
        </w:rPr>
        <w:t xml:space="preserve"> regardless of gender been understood as performativity in society.</w:t>
      </w:r>
      <w:r w:rsidR="00324568">
        <w:rPr>
          <w:rFonts w:ascii="Arial" w:hAnsi="Arial" w:cs="Arial"/>
          <w:sz w:val="24"/>
          <w:szCs w:val="24"/>
        </w:rPr>
        <w:t xml:space="preserve"> Nevertheless, P</w:t>
      </w:r>
      <w:r w:rsidR="003B64CE">
        <w:rPr>
          <w:rFonts w:ascii="Arial" w:hAnsi="Arial" w:cs="Arial"/>
          <w:sz w:val="24"/>
          <w:szCs w:val="24"/>
        </w:rPr>
        <w:t xml:space="preserve">arents express their support and feelings of love and striving for happiness for their child which evidently outweighed fear of societies response. </w:t>
      </w:r>
      <w:r w:rsidR="00606D23">
        <w:rPr>
          <w:rFonts w:ascii="Arial" w:hAnsi="Arial" w:cs="Arial"/>
          <w:sz w:val="24"/>
          <w:szCs w:val="24"/>
        </w:rPr>
        <w:t>Th</w:t>
      </w:r>
      <w:r w:rsidR="003B64CE">
        <w:rPr>
          <w:rFonts w:ascii="Arial" w:hAnsi="Arial" w:cs="Arial"/>
          <w:sz w:val="24"/>
          <w:szCs w:val="24"/>
        </w:rPr>
        <w:t>is inquiry suggests</w:t>
      </w:r>
      <w:r w:rsidR="00606D23">
        <w:rPr>
          <w:rFonts w:ascii="Arial" w:hAnsi="Arial" w:cs="Arial"/>
          <w:sz w:val="24"/>
          <w:szCs w:val="24"/>
        </w:rPr>
        <w:t xml:space="preserve"> that although </w:t>
      </w:r>
      <w:r w:rsidR="00606D23" w:rsidRPr="003B64CE">
        <w:rPr>
          <w:rFonts w:ascii="Arial" w:hAnsi="Arial" w:cs="Arial"/>
          <w:sz w:val="24"/>
          <w:szCs w:val="24"/>
        </w:rPr>
        <w:t>attitudes of gender are shifting at a macro and micro scale</w:t>
      </w:r>
      <w:r w:rsidR="003B64CE">
        <w:rPr>
          <w:rFonts w:ascii="Arial" w:hAnsi="Arial" w:cs="Arial"/>
          <w:sz w:val="24"/>
          <w:szCs w:val="24"/>
        </w:rPr>
        <w:t xml:space="preserve"> m</w:t>
      </w:r>
      <w:r w:rsidR="00606D23">
        <w:rPr>
          <w:rFonts w:ascii="Arial" w:hAnsi="Arial" w:cs="Arial"/>
          <w:sz w:val="24"/>
          <w:szCs w:val="24"/>
        </w:rPr>
        <w:t>ore needs to be done to ensure the laws</w:t>
      </w:r>
      <w:r w:rsidR="00324568">
        <w:rPr>
          <w:rFonts w:ascii="Arial" w:hAnsi="Arial" w:cs="Arial"/>
          <w:sz w:val="24"/>
          <w:szCs w:val="24"/>
        </w:rPr>
        <w:t xml:space="preserve"> a</w:t>
      </w:r>
      <w:r w:rsidR="00110244">
        <w:rPr>
          <w:rFonts w:ascii="Arial" w:hAnsi="Arial" w:cs="Arial"/>
          <w:sz w:val="24"/>
          <w:szCs w:val="24"/>
        </w:rPr>
        <w:t>n</w:t>
      </w:r>
      <w:r w:rsidR="00324568">
        <w:rPr>
          <w:rFonts w:ascii="Arial" w:hAnsi="Arial" w:cs="Arial"/>
          <w:sz w:val="24"/>
          <w:szCs w:val="24"/>
        </w:rPr>
        <w:t>d policies</w:t>
      </w:r>
      <w:r w:rsidR="00606D23">
        <w:rPr>
          <w:rFonts w:ascii="Arial" w:hAnsi="Arial" w:cs="Arial"/>
          <w:sz w:val="24"/>
          <w:szCs w:val="24"/>
        </w:rPr>
        <w:t xml:space="preserve"> in place protect children and parents</w:t>
      </w:r>
      <w:r w:rsidR="00324568">
        <w:rPr>
          <w:rFonts w:ascii="Arial" w:hAnsi="Arial" w:cs="Arial"/>
          <w:sz w:val="24"/>
          <w:szCs w:val="24"/>
        </w:rPr>
        <w:t>. Thus, this study argues</w:t>
      </w:r>
      <w:r w:rsidR="00606D23">
        <w:rPr>
          <w:rFonts w:ascii="Arial" w:hAnsi="Arial" w:cs="Arial"/>
          <w:sz w:val="24"/>
          <w:szCs w:val="24"/>
        </w:rPr>
        <w:t xml:space="preserve"> that attitudes must continue to move forward to challenge the limiting gender structures in society</w:t>
      </w:r>
      <w:r w:rsidR="00D8597B">
        <w:rPr>
          <w:rFonts w:ascii="Arial" w:hAnsi="Arial" w:cs="Arial"/>
          <w:sz w:val="24"/>
          <w:szCs w:val="24"/>
        </w:rPr>
        <w:t xml:space="preserve">, to allow children to access greater wellbeing and opportunities. It appears that </w:t>
      </w:r>
      <w:r w:rsidR="00892691">
        <w:rPr>
          <w:rFonts w:ascii="Arial" w:hAnsi="Arial" w:cs="Arial"/>
          <w:sz w:val="24"/>
          <w:szCs w:val="24"/>
        </w:rPr>
        <w:t xml:space="preserve">emotions parents </w:t>
      </w:r>
      <w:r w:rsidR="0089699F">
        <w:rPr>
          <w:rFonts w:ascii="Arial" w:hAnsi="Arial" w:cs="Arial"/>
          <w:sz w:val="24"/>
          <w:szCs w:val="24"/>
        </w:rPr>
        <w:t>feel</w:t>
      </w:r>
      <w:r w:rsidR="00C04459">
        <w:rPr>
          <w:rFonts w:ascii="Arial" w:hAnsi="Arial" w:cs="Arial"/>
          <w:sz w:val="24"/>
          <w:szCs w:val="24"/>
        </w:rPr>
        <w:t xml:space="preserve"> </w:t>
      </w:r>
      <w:r w:rsidR="00D8597B">
        <w:rPr>
          <w:rFonts w:ascii="Arial" w:hAnsi="Arial" w:cs="Arial"/>
          <w:sz w:val="24"/>
          <w:szCs w:val="24"/>
        </w:rPr>
        <w:t xml:space="preserve">for their child fuels the habit of doing gender, in turn continuously </w:t>
      </w:r>
      <w:r w:rsidR="00F26C6C">
        <w:rPr>
          <w:rFonts w:ascii="Arial" w:hAnsi="Arial" w:cs="Arial"/>
          <w:sz w:val="24"/>
          <w:szCs w:val="24"/>
        </w:rPr>
        <w:t>strengthening</w:t>
      </w:r>
      <w:r w:rsidR="00D8597B">
        <w:rPr>
          <w:rFonts w:ascii="Arial" w:hAnsi="Arial" w:cs="Arial"/>
          <w:sz w:val="24"/>
          <w:szCs w:val="24"/>
        </w:rPr>
        <w:t xml:space="preserve"> the binary system regardless of its constraints.</w:t>
      </w:r>
      <w:r w:rsidR="00AF66C2">
        <w:rPr>
          <w:rFonts w:ascii="Arial" w:hAnsi="Arial" w:cs="Arial"/>
          <w:sz w:val="24"/>
          <w:szCs w:val="24"/>
        </w:rPr>
        <w:t xml:space="preserve"> This inquiry has met the aims of understanding further the </w:t>
      </w:r>
      <w:r w:rsidR="00F26C6C">
        <w:rPr>
          <w:rFonts w:ascii="Arial" w:hAnsi="Arial" w:cs="Arial"/>
          <w:sz w:val="24"/>
          <w:szCs w:val="24"/>
        </w:rPr>
        <w:t>perceptions</w:t>
      </w:r>
      <w:r w:rsidR="00AF66C2">
        <w:rPr>
          <w:rFonts w:ascii="Arial" w:hAnsi="Arial" w:cs="Arial"/>
          <w:sz w:val="24"/>
          <w:szCs w:val="24"/>
        </w:rPr>
        <w:t xml:space="preserve"> and experiences of a parent in relation to the gendering their child.</w:t>
      </w:r>
      <w:r w:rsidR="00892691">
        <w:rPr>
          <w:rFonts w:ascii="Arial" w:hAnsi="Arial" w:cs="Arial"/>
          <w:sz w:val="24"/>
          <w:szCs w:val="24"/>
        </w:rPr>
        <w:t xml:space="preserve"> Moreover, these findings are a valuable contribution in that they offer an illustration of how gender norms are deeply rooted, and the relationship between</w:t>
      </w:r>
      <w:r w:rsidR="00C04459">
        <w:rPr>
          <w:rFonts w:ascii="Arial" w:hAnsi="Arial" w:cs="Arial"/>
          <w:sz w:val="24"/>
          <w:szCs w:val="24"/>
        </w:rPr>
        <w:t xml:space="preserve"> a</w:t>
      </w:r>
      <w:r w:rsidR="00892691">
        <w:rPr>
          <w:rFonts w:ascii="Arial" w:hAnsi="Arial" w:cs="Arial"/>
          <w:sz w:val="24"/>
          <w:szCs w:val="24"/>
        </w:rPr>
        <w:t xml:space="preserve"> paren</w:t>
      </w:r>
      <w:r w:rsidR="00C04459">
        <w:rPr>
          <w:rFonts w:ascii="Arial" w:hAnsi="Arial" w:cs="Arial"/>
          <w:sz w:val="24"/>
          <w:szCs w:val="24"/>
        </w:rPr>
        <w:t xml:space="preserve">ts role </w:t>
      </w:r>
      <w:r w:rsidR="00892691">
        <w:rPr>
          <w:rFonts w:ascii="Arial" w:hAnsi="Arial" w:cs="Arial"/>
          <w:sz w:val="24"/>
          <w:szCs w:val="24"/>
        </w:rPr>
        <w:t xml:space="preserve">and </w:t>
      </w:r>
      <w:r w:rsidR="00C04459">
        <w:rPr>
          <w:rFonts w:ascii="Arial" w:hAnsi="Arial" w:cs="Arial"/>
          <w:sz w:val="24"/>
          <w:szCs w:val="24"/>
        </w:rPr>
        <w:t>gender construction</w:t>
      </w:r>
      <w:r w:rsidR="00C620FE">
        <w:rPr>
          <w:rFonts w:ascii="Arial" w:hAnsi="Arial" w:cs="Arial"/>
          <w:sz w:val="24"/>
          <w:szCs w:val="24"/>
        </w:rPr>
        <w:t xml:space="preserve"> in modern society</w:t>
      </w:r>
      <w:r w:rsidR="00C04459">
        <w:rPr>
          <w:rFonts w:ascii="Arial" w:hAnsi="Arial" w:cs="Arial"/>
          <w:sz w:val="24"/>
          <w:szCs w:val="24"/>
        </w:rPr>
        <w:t>.</w:t>
      </w:r>
    </w:p>
    <w:p w14:paraId="651B6A6F" w14:textId="2070A31B" w:rsidR="00404F51" w:rsidRDefault="00573E21" w:rsidP="00573E21">
      <w:pPr>
        <w:rPr>
          <w:rFonts w:ascii="Arial" w:hAnsi="Arial" w:cs="Arial"/>
          <w:sz w:val="24"/>
          <w:szCs w:val="24"/>
        </w:rPr>
      </w:pPr>
      <w:r>
        <w:rPr>
          <w:rFonts w:ascii="Arial" w:hAnsi="Arial" w:cs="Arial"/>
          <w:sz w:val="24"/>
          <w:szCs w:val="24"/>
        </w:rPr>
        <w:br w:type="page"/>
      </w:r>
    </w:p>
    <w:p w14:paraId="2A5298F0" w14:textId="3DDD4334" w:rsidR="00382C1E" w:rsidRPr="00A03571" w:rsidRDefault="00382C1E" w:rsidP="00AB183A">
      <w:pPr>
        <w:pStyle w:val="Heading1"/>
      </w:pPr>
      <w:r w:rsidRPr="00A03571">
        <w:lastRenderedPageBreak/>
        <w:t xml:space="preserve">              </w:t>
      </w:r>
      <w:r w:rsidR="00A03571" w:rsidRPr="00A03571">
        <w:t xml:space="preserve">         </w:t>
      </w:r>
      <w:r w:rsidR="00A03571">
        <w:t xml:space="preserve">                </w:t>
      </w:r>
      <w:r w:rsidR="00AB183A">
        <w:t xml:space="preserve">    </w:t>
      </w:r>
      <w:r w:rsidRPr="00A03571">
        <w:t xml:space="preserve"> </w:t>
      </w:r>
      <w:bookmarkStart w:id="62" w:name="_Toc33184884"/>
      <w:r w:rsidR="00AB183A">
        <w:t>R</w:t>
      </w:r>
      <w:r w:rsidRPr="00A03571">
        <w:t>ecommendations</w:t>
      </w:r>
      <w:bookmarkEnd w:id="62"/>
      <w:r w:rsidRPr="00A03571">
        <w:t xml:space="preserve"> </w:t>
      </w:r>
    </w:p>
    <w:p w14:paraId="725C3ED6" w14:textId="77777777" w:rsidR="00FA2428" w:rsidRDefault="00FA2428" w:rsidP="00702A69">
      <w:pPr>
        <w:spacing w:line="360" w:lineRule="auto"/>
        <w:jc w:val="both"/>
        <w:rPr>
          <w:rFonts w:ascii="Times New Roman" w:hAnsi="Times New Roman" w:cs="Times New Roman"/>
          <w:b/>
          <w:bCs/>
          <w:sz w:val="36"/>
          <w:szCs w:val="36"/>
          <w:u w:val="single"/>
        </w:rPr>
      </w:pPr>
    </w:p>
    <w:p w14:paraId="3A8D993A" w14:textId="77777777" w:rsidR="008E7660" w:rsidRDefault="00692A18" w:rsidP="008E7660">
      <w:pPr>
        <w:spacing w:line="360" w:lineRule="auto"/>
        <w:jc w:val="both"/>
        <w:rPr>
          <w:rFonts w:ascii="Arial" w:hAnsi="Arial" w:cs="Arial"/>
          <w:sz w:val="24"/>
          <w:szCs w:val="24"/>
        </w:rPr>
      </w:pPr>
      <w:r>
        <w:rPr>
          <w:rFonts w:ascii="Arial" w:hAnsi="Arial" w:cs="Arial"/>
          <w:sz w:val="24"/>
          <w:szCs w:val="24"/>
        </w:rPr>
        <w:t>This study has met the aims of this inquiry.</w:t>
      </w:r>
      <w:r w:rsidR="008320F9">
        <w:rPr>
          <w:rFonts w:ascii="Arial" w:hAnsi="Arial" w:cs="Arial"/>
          <w:sz w:val="24"/>
          <w:szCs w:val="24"/>
        </w:rPr>
        <w:t xml:space="preserve"> </w:t>
      </w:r>
      <w:r w:rsidR="00FA2428">
        <w:rPr>
          <w:rFonts w:ascii="Arial" w:hAnsi="Arial" w:cs="Arial"/>
          <w:sz w:val="24"/>
          <w:szCs w:val="24"/>
        </w:rPr>
        <w:t xml:space="preserve">The purpose of this </w:t>
      </w:r>
      <w:r w:rsidR="00FA433C">
        <w:rPr>
          <w:rFonts w:ascii="Arial" w:hAnsi="Arial" w:cs="Arial"/>
          <w:sz w:val="24"/>
          <w:szCs w:val="24"/>
        </w:rPr>
        <w:t xml:space="preserve">qualitative </w:t>
      </w:r>
      <w:r w:rsidR="00FA2428">
        <w:rPr>
          <w:rFonts w:ascii="Arial" w:hAnsi="Arial" w:cs="Arial"/>
          <w:sz w:val="24"/>
          <w:szCs w:val="24"/>
        </w:rPr>
        <w:t>study was to develop a further understanding of parents’ perceptions and experiences of gender and their child.</w:t>
      </w:r>
      <w:r w:rsidR="00FA433C">
        <w:rPr>
          <w:rFonts w:ascii="Arial" w:hAnsi="Arial" w:cs="Arial"/>
          <w:sz w:val="24"/>
          <w:szCs w:val="24"/>
        </w:rPr>
        <w:t xml:space="preserve"> </w:t>
      </w:r>
    </w:p>
    <w:p w14:paraId="653C2514" w14:textId="179495DD" w:rsidR="008E7660" w:rsidRDefault="008E7660" w:rsidP="008E7660">
      <w:pPr>
        <w:pStyle w:val="TOC2"/>
      </w:pPr>
      <w:r w:rsidRPr="0095231A">
        <w:t>Th</w:t>
      </w:r>
      <w:r>
        <w:t>is research</w:t>
      </w:r>
      <w:r w:rsidRPr="0095231A">
        <w:t xml:space="preserve"> identify</w:t>
      </w:r>
      <w:r>
        <w:t>s</w:t>
      </w:r>
      <w:r w:rsidRPr="0095231A">
        <w:t xml:space="preserve"> two  main themes: Theme 1: teaching masculinity and femininity: gaining social acceptance: Theme 2:parents internal conflict: emotions and perceptions: Theme 2 (a): Fear: Theme 2 (b): Love.</w:t>
      </w:r>
    </w:p>
    <w:p w14:paraId="12B4B115" w14:textId="4F675664" w:rsidR="000E215D" w:rsidRDefault="00FA433C" w:rsidP="00702A69">
      <w:pPr>
        <w:spacing w:line="360" w:lineRule="auto"/>
        <w:jc w:val="both"/>
        <w:rPr>
          <w:rFonts w:ascii="Arial" w:hAnsi="Arial" w:cs="Arial"/>
          <w:sz w:val="24"/>
          <w:szCs w:val="24"/>
        </w:rPr>
      </w:pPr>
      <w:r>
        <w:rPr>
          <w:rFonts w:ascii="Arial" w:hAnsi="Arial" w:cs="Arial"/>
          <w:sz w:val="24"/>
          <w:szCs w:val="24"/>
        </w:rPr>
        <w:t>My own experiences and beliefs, including previously receiving education in gender studies inspired this inquiry.</w:t>
      </w:r>
      <w:r w:rsidR="008320F9">
        <w:rPr>
          <w:rFonts w:ascii="Arial" w:hAnsi="Arial" w:cs="Arial"/>
          <w:sz w:val="24"/>
          <w:szCs w:val="24"/>
        </w:rPr>
        <w:t xml:space="preserve"> </w:t>
      </w:r>
      <w:r w:rsidR="00FA2428">
        <w:rPr>
          <w:rFonts w:ascii="Arial" w:hAnsi="Arial" w:cs="Arial"/>
          <w:sz w:val="24"/>
          <w:szCs w:val="24"/>
        </w:rPr>
        <w:t xml:space="preserve">Through a </w:t>
      </w:r>
      <w:r w:rsidR="00A82599">
        <w:rPr>
          <w:rFonts w:ascii="Arial" w:hAnsi="Arial" w:cs="Arial"/>
          <w:sz w:val="24"/>
          <w:szCs w:val="24"/>
        </w:rPr>
        <w:t>social construction approach</w:t>
      </w:r>
      <w:r w:rsidR="0037566B">
        <w:rPr>
          <w:rFonts w:ascii="Arial" w:hAnsi="Arial" w:cs="Arial"/>
          <w:sz w:val="24"/>
          <w:szCs w:val="24"/>
        </w:rPr>
        <w:t xml:space="preserve"> </w:t>
      </w:r>
      <w:r w:rsidR="009E26D2">
        <w:rPr>
          <w:rFonts w:ascii="Arial" w:hAnsi="Arial" w:cs="Arial"/>
          <w:sz w:val="24"/>
          <w:szCs w:val="24"/>
        </w:rPr>
        <w:t>g</w:t>
      </w:r>
      <w:r w:rsidR="007F3490">
        <w:rPr>
          <w:rFonts w:ascii="Arial" w:hAnsi="Arial" w:cs="Arial"/>
          <w:sz w:val="24"/>
          <w:szCs w:val="24"/>
        </w:rPr>
        <w:t>u</w:t>
      </w:r>
      <w:r w:rsidR="009E26D2">
        <w:rPr>
          <w:rFonts w:ascii="Arial" w:hAnsi="Arial" w:cs="Arial"/>
          <w:sz w:val="24"/>
          <w:szCs w:val="24"/>
        </w:rPr>
        <w:t>ided by my ontological positioning of relativism</w:t>
      </w:r>
      <w:r w:rsidR="007F3490">
        <w:rPr>
          <w:rFonts w:ascii="Arial" w:hAnsi="Arial" w:cs="Arial"/>
          <w:sz w:val="24"/>
          <w:szCs w:val="24"/>
        </w:rPr>
        <w:t xml:space="preserve">, a </w:t>
      </w:r>
      <w:r w:rsidR="00FA2428">
        <w:rPr>
          <w:rFonts w:ascii="Arial" w:hAnsi="Arial" w:cs="Arial"/>
          <w:sz w:val="24"/>
          <w:szCs w:val="24"/>
        </w:rPr>
        <w:t>phenomenological inquiry</w:t>
      </w:r>
      <w:r w:rsidR="007F3490">
        <w:rPr>
          <w:rFonts w:ascii="Arial" w:hAnsi="Arial" w:cs="Arial"/>
          <w:sz w:val="24"/>
          <w:szCs w:val="24"/>
        </w:rPr>
        <w:t xml:space="preserve"> proceeded. T</w:t>
      </w:r>
      <w:r w:rsidR="00FA2428">
        <w:rPr>
          <w:rFonts w:ascii="Arial" w:hAnsi="Arial" w:cs="Arial"/>
          <w:sz w:val="24"/>
          <w:szCs w:val="24"/>
        </w:rPr>
        <w:t>he</w:t>
      </w:r>
      <w:r>
        <w:rPr>
          <w:rFonts w:ascii="Arial" w:hAnsi="Arial" w:cs="Arial"/>
          <w:sz w:val="24"/>
          <w:szCs w:val="24"/>
        </w:rPr>
        <w:t xml:space="preserve"> six </w:t>
      </w:r>
      <w:r w:rsidR="00A82599">
        <w:rPr>
          <w:rFonts w:ascii="Arial" w:hAnsi="Arial" w:cs="Arial"/>
          <w:sz w:val="24"/>
          <w:szCs w:val="24"/>
        </w:rPr>
        <w:t xml:space="preserve">semi-structured </w:t>
      </w:r>
      <w:r w:rsidR="00FA2428">
        <w:rPr>
          <w:rFonts w:ascii="Arial" w:hAnsi="Arial" w:cs="Arial"/>
          <w:sz w:val="24"/>
          <w:szCs w:val="24"/>
        </w:rPr>
        <w:t>interviews</w:t>
      </w:r>
      <w:r>
        <w:rPr>
          <w:rFonts w:ascii="Arial" w:hAnsi="Arial" w:cs="Arial"/>
          <w:sz w:val="24"/>
          <w:szCs w:val="24"/>
        </w:rPr>
        <w:t xml:space="preserve"> of parents </w:t>
      </w:r>
      <w:r w:rsidR="00FA2428">
        <w:rPr>
          <w:rFonts w:ascii="Arial" w:hAnsi="Arial" w:cs="Arial"/>
          <w:sz w:val="24"/>
          <w:szCs w:val="24"/>
        </w:rPr>
        <w:t xml:space="preserve">provided rich data to enable the </w:t>
      </w:r>
      <w:r w:rsidR="007F3490">
        <w:rPr>
          <w:rFonts w:ascii="Arial" w:hAnsi="Arial" w:cs="Arial"/>
          <w:sz w:val="24"/>
          <w:szCs w:val="24"/>
        </w:rPr>
        <w:t xml:space="preserve">thematic </w:t>
      </w:r>
      <w:r w:rsidR="00FA2428">
        <w:rPr>
          <w:rFonts w:ascii="Arial" w:hAnsi="Arial" w:cs="Arial"/>
          <w:sz w:val="24"/>
          <w:szCs w:val="24"/>
        </w:rPr>
        <w:t>analysis process</w:t>
      </w:r>
      <w:r w:rsidR="007F3490">
        <w:rPr>
          <w:rFonts w:ascii="Arial" w:hAnsi="Arial" w:cs="Arial"/>
          <w:sz w:val="24"/>
          <w:szCs w:val="24"/>
        </w:rPr>
        <w:t>-</w:t>
      </w:r>
      <w:r w:rsidR="00A82599">
        <w:rPr>
          <w:rFonts w:ascii="Arial" w:hAnsi="Arial" w:cs="Arial"/>
          <w:sz w:val="24"/>
          <w:szCs w:val="24"/>
        </w:rPr>
        <w:t xml:space="preserve"> adopting </w:t>
      </w:r>
      <w:r w:rsidR="00C608A5">
        <w:rPr>
          <w:rFonts w:ascii="Arial" w:hAnsi="Arial" w:cs="Arial"/>
          <w:sz w:val="24"/>
          <w:szCs w:val="24"/>
        </w:rPr>
        <w:t>Kane’s</w:t>
      </w:r>
      <w:r w:rsidR="0089699F">
        <w:rPr>
          <w:rFonts w:ascii="Arial" w:hAnsi="Arial" w:cs="Arial"/>
          <w:sz w:val="24"/>
          <w:szCs w:val="24"/>
        </w:rPr>
        <w:t xml:space="preserve"> (2012)</w:t>
      </w:r>
      <w:r w:rsidR="00A82599">
        <w:rPr>
          <w:rFonts w:ascii="Arial" w:hAnsi="Arial" w:cs="Arial"/>
          <w:sz w:val="24"/>
          <w:szCs w:val="24"/>
        </w:rPr>
        <w:t xml:space="preserve"> framework of parenting</w:t>
      </w:r>
      <w:r w:rsidR="007F3490">
        <w:rPr>
          <w:rFonts w:ascii="Arial" w:hAnsi="Arial" w:cs="Arial"/>
          <w:sz w:val="24"/>
          <w:szCs w:val="24"/>
        </w:rPr>
        <w:t>,</w:t>
      </w:r>
      <w:r w:rsidR="00FA2428">
        <w:rPr>
          <w:rFonts w:ascii="Arial" w:hAnsi="Arial" w:cs="Arial"/>
          <w:sz w:val="24"/>
          <w:szCs w:val="24"/>
        </w:rPr>
        <w:t xml:space="preserve"> to capture a deeper insight into current</w:t>
      </w:r>
      <w:r w:rsidR="00A82599">
        <w:rPr>
          <w:rFonts w:ascii="Arial" w:hAnsi="Arial" w:cs="Arial"/>
          <w:sz w:val="24"/>
          <w:szCs w:val="24"/>
        </w:rPr>
        <w:t xml:space="preserve"> complex</w:t>
      </w:r>
      <w:r w:rsidR="00FA2428">
        <w:rPr>
          <w:rFonts w:ascii="Arial" w:hAnsi="Arial" w:cs="Arial"/>
          <w:sz w:val="24"/>
          <w:szCs w:val="24"/>
        </w:rPr>
        <w:t xml:space="preserve"> parenting practices</w:t>
      </w:r>
      <w:r w:rsidR="007F3490">
        <w:rPr>
          <w:rFonts w:ascii="Arial" w:hAnsi="Arial" w:cs="Arial"/>
          <w:sz w:val="24"/>
          <w:szCs w:val="24"/>
        </w:rPr>
        <w:t>.</w:t>
      </w:r>
      <w:r w:rsidR="00FA2428">
        <w:rPr>
          <w:rFonts w:ascii="Arial" w:hAnsi="Arial" w:cs="Arial"/>
          <w:sz w:val="24"/>
          <w:szCs w:val="24"/>
        </w:rPr>
        <w:t xml:space="preserve"> </w:t>
      </w:r>
      <w:r w:rsidR="007F3490">
        <w:rPr>
          <w:rFonts w:ascii="Arial" w:hAnsi="Arial" w:cs="Arial"/>
          <w:sz w:val="24"/>
          <w:szCs w:val="24"/>
        </w:rPr>
        <w:t>R</w:t>
      </w:r>
      <w:r w:rsidR="00A82599">
        <w:rPr>
          <w:rFonts w:ascii="Arial" w:hAnsi="Arial" w:cs="Arial"/>
          <w:sz w:val="24"/>
          <w:szCs w:val="24"/>
        </w:rPr>
        <w:t>evealing the interplay of emotions and components which drive gender construction</w:t>
      </w:r>
      <w:r w:rsidR="00FA2428">
        <w:rPr>
          <w:rFonts w:ascii="Arial" w:hAnsi="Arial" w:cs="Arial"/>
          <w:sz w:val="24"/>
          <w:szCs w:val="24"/>
        </w:rPr>
        <w:t>.</w:t>
      </w:r>
    </w:p>
    <w:p w14:paraId="208293DE" w14:textId="77777777" w:rsidR="006B325F" w:rsidRDefault="006B325F" w:rsidP="00702A69">
      <w:pPr>
        <w:spacing w:line="360" w:lineRule="auto"/>
        <w:jc w:val="both"/>
        <w:rPr>
          <w:rFonts w:ascii="Arial" w:hAnsi="Arial" w:cs="Arial"/>
          <w:sz w:val="24"/>
          <w:szCs w:val="24"/>
        </w:rPr>
      </w:pPr>
    </w:p>
    <w:p w14:paraId="2D90BAC1" w14:textId="044395C6" w:rsidR="00A00416" w:rsidRDefault="00A00416" w:rsidP="00702A69">
      <w:pPr>
        <w:spacing w:line="360" w:lineRule="auto"/>
        <w:jc w:val="both"/>
        <w:rPr>
          <w:rFonts w:ascii="Arial" w:hAnsi="Arial" w:cs="Arial"/>
          <w:sz w:val="24"/>
          <w:szCs w:val="24"/>
        </w:rPr>
      </w:pPr>
      <w:r>
        <w:rPr>
          <w:rFonts w:ascii="Arial" w:hAnsi="Arial" w:cs="Arial"/>
          <w:sz w:val="24"/>
          <w:szCs w:val="24"/>
        </w:rPr>
        <w:t xml:space="preserve">In addition, this inquiry provided an opportunity to voice parents’ views and experiences, it was found that through discussions of gender ideology parents often expressed their enjoyment in offering their contributions as it is not a discussion any of the participants have previously engaged in. </w:t>
      </w:r>
    </w:p>
    <w:p w14:paraId="2AAF2F56" w14:textId="77777777" w:rsidR="00757372" w:rsidRDefault="00757372" w:rsidP="00702A69">
      <w:pPr>
        <w:spacing w:line="360" w:lineRule="auto"/>
        <w:jc w:val="both"/>
        <w:rPr>
          <w:rFonts w:ascii="Arial" w:hAnsi="Arial" w:cs="Arial"/>
          <w:sz w:val="24"/>
          <w:szCs w:val="24"/>
        </w:rPr>
      </w:pPr>
    </w:p>
    <w:p w14:paraId="6D3BD25F" w14:textId="61D7B106" w:rsidR="001B047F" w:rsidRDefault="00692A18" w:rsidP="00702A69">
      <w:pPr>
        <w:spacing w:line="360" w:lineRule="auto"/>
        <w:jc w:val="both"/>
        <w:rPr>
          <w:rFonts w:ascii="Arial" w:hAnsi="Arial" w:cs="Arial"/>
          <w:sz w:val="24"/>
          <w:szCs w:val="24"/>
        </w:rPr>
      </w:pPr>
      <w:r>
        <w:rPr>
          <w:rFonts w:ascii="Arial" w:hAnsi="Arial" w:cs="Arial"/>
          <w:sz w:val="24"/>
          <w:szCs w:val="24"/>
        </w:rPr>
        <w:t>Howeve</w:t>
      </w:r>
      <w:r w:rsidR="000E215D">
        <w:rPr>
          <w:rFonts w:ascii="Arial" w:hAnsi="Arial" w:cs="Arial"/>
          <w:sz w:val="24"/>
          <w:szCs w:val="24"/>
        </w:rPr>
        <w:t>r</w:t>
      </w:r>
      <w:r>
        <w:rPr>
          <w:rFonts w:ascii="Arial" w:hAnsi="Arial" w:cs="Arial"/>
          <w:sz w:val="24"/>
          <w:szCs w:val="24"/>
        </w:rPr>
        <w:t>,</w:t>
      </w:r>
      <w:r w:rsidR="000E215D">
        <w:rPr>
          <w:rFonts w:ascii="Arial" w:hAnsi="Arial" w:cs="Arial"/>
          <w:sz w:val="24"/>
          <w:szCs w:val="24"/>
        </w:rPr>
        <w:t xml:space="preserve"> t</w:t>
      </w:r>
      <w:r w:rsidR="001B047F">
        <w:rPr>
          <w:rFonts w:ascii="Arial" w:hAnsi="Arial" w:cs="Arial"/>
          <w:sz w:val="24"/>
          <w:szCs w:val="24"/>
        </w:rPr>
        <w:t xml:space="preserve">his study is limited to </w:t>
      </w:r>
      <w:r w:rsidR="008320F9">
        <w:rPr>
          <w:rFonts w:ascii="Arial" w:hAnsi="Arial" w:cs="Arial"/>
          <w:sz w:val="24"/>
          <w:szCs w:val="24"/>
        </w:rPr>
        <w:t xml:space="preserve">parents with </w:t>
      </w:r>
      <w:r w:rsidR="001B047F">
        <w:rPr>
          <w:rFonts w:ascii="Arial" w:hAnsi="Arial" w:cs="Arial"/>
          <w:sz w:val="24"/>
          <w:szCs w:val="24"/>
        </w:rPr>
        <w:t xml:space="preserve">children under ten years old, researching parents of older children may serve useful for examining the differences in views and experiences. </w:t>
      </w:r>
      <w:r w:rsidR="00E11878">
        <w:rPr>
          <w:rFonts w:ascii="Arial" w:hAnsi="Arial" w:cs="Arial"/>
          <w:sz w:val="24"/>
          <w:szCs w:val="24"/>
        </w:rPr>
        <w:t>F</w:t>
      </w:r>
      <w:r w:rsidR="001B047F">
        <w:rPr>
          <w:rFonts w:ascii="Arial" w:hAnsi="Arial" w:cs="Arial"/>
          <w:sz w:val="24"/>
          <w:szCs w:val="24"/>
        </w:rPr>
        <w:t>urthermore, u</w:t>
      </w:r>
      <w:r w:rsidR="00FD7DA0">
        <w:rPr>
          <w:rFonts w:ascii="Arial" w:hAnsi="Arial" w:cs="Arial"/>
          <w:sz w:val="24"/>
          <w:szCs w:val="24"/>
        </w:rPr>
        <w:t xml:space="preserve">sing </w:t>
      </w:r>
      <w:r w:rsidR="008320F9">
        <w:rPr>
          <w:rFonts w:ascii="Arial" w:hAnsi="Arial" w:cs="Arial"/>
          <w:sz w:val="24"/>
          <w:szCs w:val="24"/>
        </w:rPr>
        <w:t>a range of</w:t>
      </w:r>
      <w:r w:rsidR="00FD7DA0">
        <w:rPr>
          <w:rFonts w:ascii="Arial" w:hAnsi="Arial" w:cs="Arial"/>
          <w:sz w:val="24"/>
          <w:szCs w:val="24"/>
        </w:rPr>
        <w:t xml:space="preserve"> data collection methods such as observing parents with their child may</w:t>
      </w:r>
      <w:r w:rsidR="001B047F">
        <w:rPr>
          <w:rFonts w:ascii="Arial" w:hAnsi="Arial" w:cs="Arial"/>
          <w:sz w:val="24"/>
          <w:szCs w:val="24"/>
        </w:rPr>
        <w:t xml:space="preserve"> provide a lens to</w:t>
      </w:r>
      <w:r w:rsidR="00FD7DA0">
        <w:rPr>
          <w:rFonts w:ascii="Arial" w:hAnsi="Arial" w:cs="Arial"/>
          <w:sz w:val="24"/>
          <w:szCs w:val="24"/>
        </w:rPr>
        <w:t xml:space="preserve"> help build this study to capture a more accurate interpretation. As this study finds that gender construction is often built out of habit, or at an unconscious level. Notably, </w:t>
      </w:r>
      <w:r w:rsidR="003F6873">
        <w:rPr>
          <w:rFonts w:ascii="Arial" w:hAnsi="Arial" w:cs="Arial"/>
          <w:sz w:val="24"/>
          <w:szCs w:val="24"/>
        </w:rPr>
        <w:t>considerations</w:t>
      </w:r>
      <w:r w:rsidR="00FD7DA0">
        <w:rPr>
          <w:rFonts w:ascii="Arial" w:hAnsi="Arial" w:cs="Arial"/>
          <w:sz w:val="24"/>
          <w:szCs w:val="24"/>
        </w:rPr>
        <w:t xml:space="preserve"> are </w:t>
      </w:r>
      <w:r w:rsidR="003F6873">
        <w:rPr>
          <w:rFonts w:ascii="Arial" w:hAnsi="Arial" w:cs="Arial"/>
          <w:sz w:val="24"/>
          <w:szCs w:val="24"/>
        </w:rPr>
        <w:t>necessary</w:t>
      </w:r>
      <w:r w:rsidR="00FD7DA0">
        <w:rPr>
          <w:rFonts w:ascii="Arial" w:hAnsi="Arial" w:cs="Arial"/>
          <w:sz w:val="24"/>
          <w:szCs w:val="24"/>
        </w:rPr>
        <w:t>; structured environments may influence possible changes in behaviour.</w:t>
      </w:r>
      <w:r w:rsidR="008320F9">
        <w:rPr>
          <w:rFonts w:ascii="Arial" w:hAnsi="Arial" w:cs="Arial"/>
          <w:sz w:val="24"/>
          <w:szCs w:val="24"/>
        </w:rPr>
        <w:t xml:space="preserve"> </w:t>
      </w:r>
      <w:r w:rsidR="00FD7DA0">
        <w:rPr>
          <w:rFonts w:ascii="Arial" w:hAnsi="Arial" w:cs="Arial"/>
          <w:sz w:val="24"/>
          <w:szCs w:val="24"/>
        </w:rPr>
        <w:t>Thus, minimising the outcome.</w:t>
      </w:r>
      <w:r w:rsidR="001B047F">
        <w:rPr>
          <w:rFonts w:ascii="Arial" w:hAnsi="Arial" w:cs="Arial"/>
          <w:sz w:val="24"/>
          <w:szCs w:val="24"/>
        </w:rPr>
        <w:t xml:space="preserve"> </w:t>
      </w:r>
    </w:p>
    <w:p w14:paraId="53E93942" w14:textId="77777777" w:rsidR="00C43EBF" w:rsidRDefault="00C43EBF" w:rsidP="00702A69">
      <w:pPr>
        <w:spacing w:line="360" w:lineRule="auto"/>
        <w:jc w:val="both"/>
        <w:rPr>
          <w:rFonts w:ascii="Arial" w:hAnsi="Arial" w:cs="Arial"/>
          <w:sz w:val="24"/>
          <w:szCs w:val="24"/>
        </w:rPr>
      </w:pPr>
    </w:p>
    <w:p w14:paraId="4A258472" w14:textId="0DE10C89" w:rsidR="00FA2428" w:rsidRDefault="00E11878" w:rsidP="00702A69">
      <w:pPr>
        <w:spacing w:line="360" w:lineRule="auto"/>
        <w:jc w:val="both"/>
        <w:rPr>
          <w:rFonts w:ascii="Arial" w:hAnsi="Arial" w:cs="Arial"/>
          <w:sz w:val="24"/>
          <w:szCs w:val="24"/>
        </w:rPr>
      </w:pPr>
      <w:r>
        <w:rPr>
          <w:rFonts w:ascii="Arial" w:hAnsi="Arial" w:cs="Arial"/>
          <w:sz w:val="24"/>
          <w:szCs w:val="24"/>
        </w:rPr>
        <w:lastRenderedPageBreak/>
        <w:t>In addition, a</w:t>
      </w:r>
      <w:r w:rsidR="001B047F">
        <w:rPr>
          <w:rFonts w:ascii="Arial" w:hAnsi="Arial" w:cs="Arial"/>
          <w:sz w:val="24"/>
          <w:szCs w:val="24"/>
        </w:rPr>
        <w:t>s the participants in this study reflected a normal parenting situation</w:t>
      </w:r>
      <w:r w:rsidR="002059BB">
        <w:rPr>
          <w:rFonts w:ascii="Arial" w:hAnsi="Arial" w:cs="Arial"/>
          <w:sz w:val="24"/>
          <w:szCs w:val="24"/>
        </w:rPr>
        <w:t xml:space="preserve">, that is, no participants reported different types of </w:t>
      </w:r>
      <w:r w:rsidR="008320F9">
        <w:rPr>
          <w:rFonts w:ascii="Arial" w:hAnsi="Arial" w:cs="Arial"/>
          <w:sz w:val="24"/>
          <w:szCs w:val="24"/>
        </w:rPr>
        <w:t>siblings</w:t>
      </w:r>
      <w:r w:rsidR="002059BB">
        <w:rPr>
          <w:rFonts w:ascii="Arial" w:hAnsi="Arial" w:cs="Arial"/>
          <w:sz w:val="24"/>
          <w:szCs w:val="24"/>
        </w:rPr>
        <w:t xml:space="preserve"> such a as twins or triplets for example. This may offer further insights into the various parenting styles of gender. </w:t>
      </w:r>
      <w:r w:rsidR="00231CEB">
        <w:rPr>
          <w:rFonts w:ascii="Arial" w:hAnsi="Arial" w:cs="Arial"/>
          <w:sz w:val="24"/>
          <w:szCs w:val="24"/>
        </w:rPr>
        <w:t xml:space="preserve">Including a larger sample of participants as this will </w:t>
      </w:r>
      <w:r w:rsidR="008320F9">
        <w:rPr>
          <w:rFonts w:ascii="Arial" w:hAnsi="Arial" w:cs="Arial"/>
          <w:sz w:val="24"/>
          <w:szCs w:val="24"/>
        </w:rPr>
        <w:t>likely</w:t>
      </w:r>
      <w:r w:rsidR="00231CEB">
        <w:rPr>
          <w:rFonts w:ascii="Arial" w:hAnsi="Arial" w:cs="Arial"/>
          <w:sz w:val="24"/>
          <w:szCs w:val="24"/>
        </w:rPr>
        <w:t xml:space="preserve"> provide </w:t>
      </w:r>
      <w:r w:rsidR="00955B75">
        <w:rPr>
          <w:rFonts w:ascii="Arial" w:hAnsi="Arial" w:cs="Arial"/>
          <w:sz w:val="24"/>
          <w:szCs w:val="24"/>
        </w:rPr>
        <w:t xml:space="preserve">a </w:t>
      </w:r>
      <w:r w:rsidR="008320F9">
        <w:rPr>
          <w:rFonts w:ascii="Arial" w:hAnsi="Arial" w:cs="Arial"/>
          <w:sz w:val="24"/>
          <w:szCs w:val="24"/>
        </w:rPr>
        <w:t>more generalised finding</w:t>
      </w:r>
      <w:r w:rsidR="00231CEB">
        <w:rPr>
          <w:rFonts w:ascii="Arial" w:hAnsi="Arial" w:cs="Arial"/>
          <w:sz w:val="24"/>
          <w:szCs w:val="24"/>
        </w:rPr>
        <w:t>.</w:t>
      </w:r>
      <w:r w:rsidR="00231CEB" w:rsidRPr="00231CEB">
        <w:rPr>
          <w:rFonts w:ascii="Arial" w:hAnsi="Arial" w:cs="Arial"/>
          <w:sz w:val="24"/>
          <w:szCs w:val="24"/>
        </w:rPr>
        <w:t xml:space="preserve"> </w:t>
      </w:r>
      <w:r w:rsidR="00231CEB">
        <w:rPr>
          <w:rFonts w:ascii="Arial" w:hAnsi="Arial" w:cs="Arial"/>
          <w:sz w:val="24"/>
          <w:szCs w:val="24"/>
        </w:rPr>
        <w:t xml:space="preserve">Considering that research in parenting and gender is often limited to western countries, this may also guide further research. </w:t>
      </w:r>
      <w:r w:rsidR="002059BB">
        <w:rPr>
          <w:rFonts w:ascii="Arial" w:hAnsi="Arial" w:cs="Arial"/>
          <w:sz w:val="24"/>
          <w:szCs w:val="24"/>
        </w:rPr>
        <w:t>Moreover, as all participants in this study were mothers and women, a study of a males perspective, and fathers</w:t>
      </w:r>
      <w:r w:rsidR="00231CEB">
        <w:rPr>
          <w:rFonts w:ascii="Arial" w:hAnsi="Arial" w:cs="Arial"/>
          <w:sz w:val="24"/>
          <w:szCs w:val="24"/>
        </w:rPr>
        <w:t xml:space="preserve"> could be particularly useful to </w:t>
      </w:r>
      <w:r w:rsidR="008320F9">
        <w:rPr>
          <w:rFonts w:ascii="Arial" w:hAnsi="Arial" w:cs="Arial"/>
          <w:sz w:val="24"/>
          <w:szCs w:val="24"/>
        </w:rPr>
        <w:t>expand</w:t>
      </w:r>
      <w:r w:rsidR="00231CEB">
        <w:rPr>
          <w:rFonts w:ascii="Arial" w:hAnsi="Arial" w:cs="Arial"/>
          <w:sz w:val="24"/>
          <w:szCs w:val="24"/>
        </w:rPr>
        <w:t xml:space="preserve"> this inquiry. Expanding this study further participants from various backgrounds </w:t>
      </w:r>
      <w:r w:rsidR="008320F9">
        <w:rPr>
          <w:rFonts w:ascii="Arial" w:hAnsi="Arial" w:cs="Arial"/>
          <w:sz w:val="24"/>
          <w:szCs w:val="24"/>
        </w:rPr>
        <w:t>considering</w:t>
      </w:r>
      <w:r w:rsidR="00231CEB">
        <w:rPr>
          <w:rFonts w:ascii="Arial" w:hAnsi="Arial" w:cs="Arial"/>
          <w:sz w:val="24"/>
          <w:szCs w:val="24"/>
        </w:rPr>
        <w:t xml:space="preserve"> L</w:t>
      </w:r>
      <w:r w:rsidR="00185337">
        <w:rPr>
          <w:rFonts w:ascii="Arial" w:hAnsi="Arial" w:cs="Arial"/>
          <w:sz w:val="24"/>
          <w:szCs w:val="24"/>
        </w:rPr>
        <w:t xml:space="preserve">esbian, </w:t>
      </w:r>
      <w:r w:rsidR="00231CEB">
        <w:rPr>
          <w:rFonts w:ascii="Arial" w:hAnsi="Arial" w:cs="Arial"/>
          <w:sz w:val="24"/>
          <w:szCs w:val="24"/>
        </w:rPr>
        <w:t>G</w:t>
      </w:r>
      <w:r w:rsidR="00185337">
        <w:rPr>
          <w:rFonts w:ascii="Arial" w:hAnsi="Arial" w:cs="Arial"/>
          <w:sz w:val="24"/>
          <w:szCs w:val="24"/>
        </w:rPr>
        <w:t xml:space="preserve">ay, </w:t>
      </w:r>
      <w:r w:rsidR="00231CEB">
        <w:rPr>
          <w:rFonts w:ascii="Arial" w:hAnsi="Arial" w:cs="Arial"/>
          <w:sz w:val="24"/>
          <w:szCs w:val="24"/>
        </w:rPr>
        <w:t>B</w:t>
      </w:r>
      <w:r w:rsidR="00185337">
        <w:rPr>
          <w:rFonts w:ascii="Arial" w:hAnsi="Arial" w:cs="Arial"/>
          <w:sz w:val="24"/>
          <w:szCs w:val="24"/>
        </w:rPr>
        <w:t xml:space="preserve">isexual, </w:t>
      </w:r>
      <w:r w:rsidR="00231CEB">
        <w:rPr>
          <w:rFonts w:ascii="Arial" w:hAnsi="Arial" w:cs="Arial"/>
          <w:sz w:val="24"/>
          <w:szCs w:val="24"/>
        </w:rPr>
        <w:t>T</w:t>
      </w:r>
      <w:r w:rsidR="00185337">
        <w:rPr>
          <w:rFonts w:ascii="Arial" w:hAnsi="Arial" w:cs="Arial"/>
          <w:sz w:val="24"/>
          <w:szCs w:val="24"/>
        </w:rPr>
        <w:t>rans (LGBT),</w:t>
      </w:r>
      <w:r w:rsidR="00231CEB">
        <w:rPr>
          <w:rFonts w:ascii="Arial" w:hAnsi="Arial" w:cs="Arial"/>
          <w:sz w:val="24"/>
          <w:szCs w:val="24"/>
        </w:rPr>
        <w:t xml:space="preserve"> race, class for instance would offer a further representative sample.</w:t>
      </w:r>
      <w:r w:rsidR="002C0527">
        <w:rPr>
          <w:rFonts w:ascii="Arial" w:hAnsi="Arial" w:cs="Arial"/>
          <w:sz w:val="24"/>
          <w:szCs w:val="24"/>
        </w:rPr>
        <w:t xml:space="preserve"> </w:t>
      </w:r>
      <w:r w:rsidR="000E215D">
        <w:rPr>
          <w:rFonts w:ascii="Arial" w:hAnsi="Arial" w:cs="Arial"/>
          <w:sz w:val="24"/>
          <w:szCs w:val="24"/>
        </w:rPr>
        <w:t>Nevertheless,</w:t>
      </w:r>
      <w:r w:rsidR="00FD7DA0">
        <w:rPr>
          <w:rFonts w:ascii="Arial" w:hAnsi="Arial" w:cs="Arial"/>
          <w:sz w:val="24"/>
          <w:szCs w:val="24"/>
        </w:rPr>
        <w:t xml:space="preserve"> through</w:t>
      </w:r>
      <w:r w:rsidR="00FA2428">
        <w:rPr>
          <w:rFonts w:ascii="Arial" w:hAnsi="Arial" w:cs="Arial"/>
          <w:sz w:val="24"/>
          <w:szCs w:val="24"/>
        </w:rPr>
        <w:t xml:space="preserve"> developing a meaningful interpretation to </w:t>
      </w:r>
      <w:r w:rsidR="003F6873">
        <w:rPr>
          <w:rFonts w:ascii="Arial" w:hAnsi="Arial" w:cs="Arial"/>
          <w:sz w:val="24"/>
          <w:szCs w:val="24"/>
        </w:rPr>
        <w:t>these studies findings</w:t>
      </w:r>
      <w:r w:rsidR="00185337">
        <w:rPr>
          <w:rFonts w:ascii="Arial" w:hAnsi="Arial" w:cs="Arial"/>
          <w:sz w:val="24"/>
          <w:szCs w:val="24"/>
        </w:rPr>
        <w:t>,</w:t>
      </w:r>
      <w:r w:rsidR="00A82599">
        <w:rPr>
          <w:rFonts w:ascii="Arial" w:hAnsi="Arial" w:cs="Arial"/>
          <w:sz w:val="24"/>
          <w:szCs w:val="24"/>
        </w:rPr>
        <w:t xml:space="preserve"> </w:t>
      </w:r>
      <w:r w:rsidR="00185337">
        <w:rPr>
          <w:rFonts w:ascii="Arial" w:hAnsi="Arial" w:cs="Arial"/>
          <w:sz w:val="24"/>
          <w:szCs w:val="24"/>
        </w:rPr>
        <w:t>i</w:t>
      </w:r>
      <w:r w:rsidR="008320F9">
        <w:rPr>
          <w:rFonts w:ascii="Arial" w:hAnsi="Arial" w:cs="Arial"/>
          <w:sz w:val="24"/>
          <w:szCs w:val="24"/>
        </w:rPr>
        <w:t>n particularly</w:t>
      </w:r>
      <w:r w:rsidR="00A82599">
        <w:rPr>
          <w:rFonts w:ascii="Arial" w:hAnsi="Arial" w:cs="Arial"/>
          <w:sz w:val="24"/>
          <w:szCs w:val="24"/>
        </w:rPr>
        <w:t>, add</w:t>
      </w:r>
      <w:r w:rsidR="00FD7DA0">
        <w:rPr>
          <w:rFonts w:ascii="Arial" w:hAnsi="Arial" w:cs="Arial"/>
          <w:sz w:val="24"/>
          <w:szCs w:val="24"/>
        </w:rPr>
        <w:t>ing</w:t>
      </w:r>
      <w:r w:rsidR="00A82599">
        <w:rPr>
          <w:rFonts w:ascii="Arial" w:hAnsi="Arial" w:cs="Arial"/>
          <w:sz w:val="24"/>
          <w:szCs w:val="24"/>
        </w:rPr>
        <w:t xml:space="preserve"> further to the literature of the doing and undoing of gender, including the redoing of gender and accountability</w:t>
      </w:r>
      <w:r w:rsidR="00185337">
        <w:rPr>
          <w:rFonts w:ascii="Arial" w:hAnsi="Arial" w:cs="Arial"/>
          <w:sz w:val="24"/>
          <w:szCs w:val="24"/>
        </w:rPr>
        <w:t xml:space="preserve"> t</w:t>
      </w:r>
      <w:r w:rsidR="00FD7DA0">
        <w:rPr>
          <w:rFonts w:ascii="Arial" w:hAnsi="Arial" w:cs="Arial"/>
          <w:sz w:val="24"/>
          <w:szCs w:val="24"/>
        </w:rPr>
        <w:t xml:space="preserve">his inquiry offers a </w:t>
      </w:r>
      <w:r w:rsidR="00C43EBF">
        <w:rPr>
          <w:rFonts w:ascii="Arial" w:hAnsi="Arial" w:cs="Arial"/>
          <w:sz w:val="24"/>
          <w:szCs w:val="24"/>
        </w:rPr>
        <w:t>valuable</w:t>
      </w:r>
      <w:r w:rsidR="00FD7DA0">
        <w:rPr>
          <w:rFonts w:ascii="Arial" w:hAnsi="Arial" w:cs="Arial"/>
          <w:sz w:val="24"/>
          <w:szCs w:val="24"/>
        </w:rPr>
        <w:t xml:space="preserve"> contribution to </w:t>
      </w:r>
      <w:r w:rsidR="000E215D">
        <w:rPr>
          <w:rFonts w:ascii="Arial" w:hAnsi="Arial" w:cs="Arial"/>
          <w:sz w:val="24"/>
          <w:szCs w:val="24"/>
        </w:rPr>
        <w:t>gender studies</w:t>
      </w:r>
      <w:r w:rsidR="00FD7DA0">
        <w:rPr>
          <w:rFonts w:ascii="Arial" w:hAnsi="Arial" w:cs="Arial"/>
          <w:sz w:val="24"/>
          <w:szCs w:val="24"/>
        </w:rPr>
        <w:t>.</w:t>
      </w:r>
    </w:p>
    <w:p w14:paraId="34B98B0C" w14:textId="77777777" w:rsidR="008144A1" w:rsidRDefault="008144A1" w:rsidP="00702A69">
      <w:pPr>
        <w:spacing w:line="360" w:lineRule="auto"/>
        <w:jc w:val="both"/>
        <w:rPr>
          <w:rFonts w:ascii="Arial" w:hAnsi="Arial" w:cs="Arial"/>
          <w:sz w:val="24"/>
          <w:szCs w:val="24"/>
        </w:rPr>
      </w:pPr>
    </w:p>
    <w:p w14:paraId="751F4738" w14:textId="3F196C09" w:rsidR="008144A1" w:rsidRDefault="00231CEB" w:rsidP="00702A69">
      <w:pPr>
        <w:spacing w:line="360" w:lineRule="auto"/>
        <w:jc w:val="both"/>
        <w:rPr>
          <w:rFonts w:ascii="Arial" w:hAnsi="Arial" w:cs="Arial"/>
          <w:sz w:val="24"/>
          <w:szCs w:val="24"/>
        </w:rPr>
      </w:pPr>
      <w:r>
        <w:rPr>
          <w:rFonts w:ascii="Arial" w:hAnsi="Arial" w:cs="Arial"/>
          <w:sz w:val="24"/>
          <w:szCs w:val="24"/>
        </w:rPr>
        <w:t>In terms of this studies findings</w:t>
      </w:r>
      <w:r w:rsidR="00086D71">
        <w:rPr>
          <w:rFonts w:ascii="Arial" w:hAnsi="Arial" w:cs="Arial"/>
          <w:sz w:val="24"/>
          <w:szCs w:val="24"/>
        </w:rPr>
        <w:t xml:space="preserve"> </w:t>
      </w:r>
      <w:r>
        <w:rPr>
          <w:rFonts w:ascii="Arial" w:hAnsi="Arial" w:cs="Arial"/>
          <w:sz w:val="24"/>
          <w:szCs w:val="24"/>
        </w:rPr>
        <w:t xml:space="preserve">parents, friends, schools and policy makers may wish to </w:t>
      </w:r>
      <w:r w:rsidR="00086D71">
        <w:rPr>
          <w:rFonts w:ascii="Arial" w:hAnsi="Arial" w:cs="Arial"/>
          <w:sz w:val="24"/>
          <w:szCs w:val="24"/>
        </w:rPr>
        <w:t xml:space="preserve">adopt a more flexible approach to gender. Encouraging children to take part in mixed gender activities may help reduce stereotyping, whilst also helping </w:t>
      </w:r>
      <w:r w:rsidR="00C608A5">
        <w:rPr>
          <w:rFonts w:ascii="Arial" w:hAnsi="Arial" w:cs="Arial"/>
          <w:sz w:val="24"/>
          <w:szCs w:val="24"/>
        </w:rPr>
        <w:t>children’s</w:t>
      </w:r>
      <w:r w:rsidR="00086D71">
        <w:rPr>
          <w:rFonts w:ascii="Arial" w:hAnsi="Arial" w:cs="Arial"/>
          <w:sz w:val="24"/>
          <w:szCs w:val="24"/>
        </w:rPr>
        <w:t xml:space="preserve"> development of emotions and skills</w:t>
      </w:r>
      <w:r w:rsidR="007B2B1F" w:rsidRPr="008E2377">
        <w:rPr>
          <w:rFonts w:ascii="Arial" w:hAnsi="Arial" w:cs="Arial"/>
          <w:sz w:val="24"/>
          <w:szCs w:val="24"/>
        </w:rPr>
        <w:t>.</w:t>
      </w:r>
      <w:r w:rsidR="002C0527" w:rsidRPr="008E2377">
        <w:rPr>
          <w:rFonts w:ascii="Arial" w:hAnsi="Arial" w:cs="Arial"/>
          <w:sz w:val="24"/>
          <w:szCs w:val="24"/>
        </w:rPr>
        <w:t xml:space="preserve"> </w:t>
      </w:r>
      <w:r w:rsidR="008E2377" w:rsidRPr="008E2377">
        <w:rPr>
          <w:rFonts w:ascii="Arial" w:hAnsi="Arial" w:cs="Arial"/>
          <w:sz w:val="24"/>
          <w:szCs w:val="24"/>
        </w:rPr>
        <w:t>This may be achieved</w:t>
      </w:r>
      <w:r w:rsidR="00AE1DFC">
        <w:rPr>
          <w:rFonts w:ascii="Arial" w:hAnsi="Arial" w:cs="Arial"/>
          <w:sz w:val="24"/>
          <w:szCs w:val="24"/>
        </w:rPr>
        <w:t xml:space="preserve"> by encouraging children </w:t>
      </w:r>
      <w:r w:rsidR="00C43EBF">
        <w:rPr>
          <w:rFonts w:ascii="Arial" w:hAnsi="Arial" w:cs="Arial"/>
          <w:sz w:val="24"/>
          <w:szCs w:val="24"/>
        </w:rPr>
        <w:t xml:space="preserve">to </w:t>
      </w:r>
      <w:r w:rsidR="00C43EBF" w:rsidRPr="008E2377">
        <w:rPr>
          <w:rFonts w:ascii="Arial" w:hAnsi="Arial" w:cs="Arial"/>
          <w:sz w:val="24"/>
          <w:szCs w:val="24"/>
        </w:rPr>
        <w:t>play</w:t>
      </w:r>
      <w:r w:rsidR="008E2377" w:rsidRPr="008E2377">
        <w:rPr>
          <w:rFonts w:ascii="Arial" w:hAnsi="Arial" w:cs="Arial"/>
          <w:sz w:val="24"/>
          <w:szCs w:val="24"/>
        </w:rPr>
        <w:t xml:space="preserve"> with ‘masculine’ toys </w:t>
      </w:r>
      <w:r w:rsidR="00AE1DFC">
        <w:rPr>
          <w:rFonts w:ascii="Arial" w:hAnsi="Arial" w:cs="Arial"/>
          <w:sz w:val="24"/>
          <w:szCs w:val="24"/>
        </w:rPr>
        <w:t xml:space="preserve">for example, as this </w:t>
      </w:r>
      <w:r w:rsidR="008E2377" w:rsidRPr="008E2377">
        <w:rPr>
          <w:rFonts w:ascii="Arial" w:hAnsi="Arial" w:cs="Arial"/>
          <w:sz w:val="24"/>
          <w:szCs w:val="24"/>
        </w:rPr>
        <w:t>lets children build skills which ‘feminine’ toys do not, or, playing with domestic toys may help development</w:t>
      </w:r>
      <w:r w:rsidR="00AE1DFC">
        <w:rPr>
          <w:rFonts w:ascii="Arial" w:hAnsi="Arial" w:cs="Arial"/>
          <w:sz w:val="24"/>
          <w:szCs w:val="24"/>
        </w:rPr>
        <w:t xml:space="preserve"> also</w:t>
      </w:r>
      <w:r w:rsidR="008E2377" w:rsidRPr="008E2377">
        <w:rPr>
          <w:rFonts w:ascii="Arial" w:hAnsi="Arial" w:cs="Arial"/>
          <w:sz w:val="24"/>
          <w:szCs w:val="24"/>
        </w:rPr>
        <w:t xml:space="preserve">. </w:t>
      </w:r>
      <w:r w:rsidR="007B2B1F" w:rsidRPr="008E2377">
        <w:rPr>
          <w:rFonts w:ascii="Arial" w:hAnsi="Arial" w:cs="Arial"/>
          <w:sz w:val="24"/>
          <w:szCs w:val="24"/>
        </w:rPr>
        <w:t>Through teaching</w:t>
      </w:r>
      <w:r w:rsidR="007B2B1F" w:rsidRPr="007B77DE">
        <w:rPr>
          <w:rFonts w:ascii="Arial" w:hAnsi="Arial" w:cs="Arial"/>
          <w:sz w:val="24"/>
          <w:szCs w:val="24"/>
        </w:rPr>
        <w:t xml:space="preserve"> and learning gender requirements are achieved through promoting gender diversity and balance of staff, </w:t>
      </w:r>
      <w:r w:rsidR="002C0527">
        <w:rPr>
          <w:rFonts w:ascii="Arial" w:hAnsi="Arial" w:cs="Arial"/>
          <w:sz w:val="24"/>
          <w:szCs w:val="24"/>
        </w:rPr>
        <w:t>therefore, a</w:t>
      </w:r>
      <w:r w:rsidR="002C0527" w:rsidRPr="007B77DE">
        <w:rPr>
          <w:rFonts w:ascii="Arial" w:hAnsi="Arial" w:cs="Arial"/>
          <w:sz w:val="24"/>
          <w:szCs w:val="24"/>
        </w:rPr>
        <w:t>dvocat</w:t>
      </w:r>
      <w:r w:rsidR="002C0527">
        <w:rPr>
          <w:rFonts w:ascii="Arial" w:hAnsi="Arial" w:cs="Arial"/>
          <w:sz w:val="24"/>
          <w:szCs w:val="24"/>
        </w:rPr>
        <w:t>ing</w:t>
      </w:r>
      <w:r w:rsidR="002C0527" w:rsidRPr="007B77DE">
        <w:rPr>
          <w:rFonts w:ascii="Arial" w:hAnsi="Arial" w:cs="Arial"/>
          <w:sz w:val="24"/>
          <w:szCs w:val="24"/>
        </w:rPr>
        <w:t xml:space="preserve"> for gender equality in nurseries and schools </w:t>
      </w:r>
      <w:r w:rsidR="002C0527">
        <w:rPr>
          <w:rFonts w:ascii="Arial" w:hAnsi="Arial" w:cs="Arial"/>
          <w:sz w:val="24"/>
          <w:szCs w:val="24"/>
        </w:rPr>
        <w:t>may also be useful</w:t>
      </w:r>
      <w:r w:rsidR="00AE1DFC">
        <w:rPr>
          <w:rFonts w:ascii="Arial" w:hAnsi="Arial" w:cs="Arial"/>
          <w:sz w:val="24"/>
          <w:szCs w:val="24"/>
        </w:rPr>
        <w:t>. Furthermore,</w:t>
      </w:r>
      <w:r w:rsidR="007B2B1F" w:rsidRPr="007B77DE">
        <w:rPr>
          <w:rFonts w:ascii="Arial" w:hAnsi="Arial" w:cs="Arial"/>
          <w:sz w:val="24"/>
          <w:szCs w:val="24"/>
        </w:rPr>
        <w:t xml:space="preserve"> </w:t>
      </w:r>
      <w:r w:rsidR="002C0527">
        <w:rPr>
          <w:rFonts w:ascii="Arial" w:hAnsi="Arial" w:cs="Arial"/>
          <w:sz w:val="24"/>
          <w:szCs w:val="24"/>
        </w:rPr>
        <w:t xml:space="preserve">including </w:t>
      </w:r>
      <w:r w:rsidR="007B2B1F" w:rsidRPr="007B77DE">
        <w:rPr>
          <w:rFonts w:ascii="Arial" w:hAnsi="Arial" w:cs="Arial"/>
          <w:sz w:val="24"/>
          <w:szCs w:val="24"/>
        </w:rPr>
        <w:t xml:space="preserve">parents and students within gender equality </w:t>
      </w:r>
      <w:r w:rsidR="008320F9" w:rsidRPr="007B77DE">
        <w:rPr>
          <w:rFonts w:ascii="Arial" w:hAnsi="Arial" w:cs="Arial"/>
          <w:sz w:val="24"/>
          <w:szCs w:val="24"/>
        </w:rPr>
        <w:t>work</w:t>
      </w:r>
      <w:r w:rsidR="008320F9">
        <w:rPr>
          <w:rFonts w:ascii="Arial" w:hAnsi="Arial" w:cs="Arial"/>
          <w:sz w:val="24"/>
          <w:szCs w:val="24"/>
        </w:rPr>
        <w:t xml:space="preserve"> </w:t>
      </w:r>
      <w:r w:rsidR="008320F9" w:rsidRPr="007B77DE">
        <w:rPr>
          <w:rFonts w:ascii="Arial" w:hAnsi="Arial" w:cs="Arial"/>
          <w:sz w:val="24"/>
          <w:szCs w:val="24"/>
        </w:rPr>
        <w:t>may</w:t>
      </w:r>
      <w:r w:rsidR="002C0527">
        <w:rPr>
          <w:rFonts w:ascii="Arial" w:hAnsi="Arial" w:cs="Arial"/>
          <w:sz w:val="24"/>
          <w:szCs w:val="24"/>
        </w:rPr>
        <w:t xml:space="preserve"> also help this concern.</w:t>
      </w:r>
    </w:p>
    <w:p w14:paraId="1DD9EF0A" w14:textId="77777777" w:rsidR="008144A1" w:rsidRDefault="008144A1" w:rsidP="00702A69">
      <w:pPr>
        <w:spacing w:line="360" w:lineRule="auto"/>
        <w:jc w:val="both"/>
        <w:rPr>
          <w:rFonts w:ascii="Arial" w:hAnsi="Arial" w:cs="Arial"/>
          <w:sz w:val="24"/>
          <w:szCs w:val="24"/>
        </w:rPr>
      </w:pPr>
    </w:p>
    <w:p w14:paraId="6509804D" w14:textId="3773A6AE" w:rsidR="008E7660" w:rsidRDefault="008144A1" w:rsidP="008E7660">
      <w:pPr>
        <w:spacing w:line="360" w:lineRule="auto"/>
        <w:jc w:val="both"/>
        <w:rPr>
          <w:rFonts w:ascii="Arial" w:hAnsi="Arial" w:cs="Arial"/>
          <w:sz w:val="24"/>
          <w:szCs w:val="24"/>
        </w:rPr>
      </w:pPr>
      <w:r w:rsidRPr="008144A1">
        <w:rPr>
          <w:rFonts w:ascii="Arial" w:hAnsi="Arial" w:cs="Arial"/>
          <w:sz w:val="24"/>
          <w:szCs w:val="24"/>
        </w:rPr>
        <w:t xml:space="preserve">The implications of these findings may encourage society, including parents to consider other ways in which </w:t>
      </w:r>
      <w:r w:rsidR="00C608A5" w:rsidRPr="008144A1">
        <w:rPr>
          <w:rFonts w:ascii="Arial" w:hAnsi="Arial" w:cs="Arial"/>
          <w:sz w:val="24"/>
          <w:szCs w:val="24"/>
        </w:rPr>
        <w:t>children’s</w:t>
      </w:r>
      <w:r w:rsidRPr="008144A1">
        <w:rPr>
          <w:rFonts w:ascii="Arial" w:hAnsi="Arial" w:cs="Arial"/>
          <w:sz w:val="24"/>
          <w:szCs w:val="24"/>
        </w:rPr>
        <w:t xml:space="preserve"> physical appearance is approached. Moreover, possibly inform further research and literature engaging in embodiment, as this is a crucial subject relating to shaping a parents gendering approach to their child</w:t>
      </w:r>
      <w:r w:rsidR="00605416">
        <w:rPr>
          <w:rFonts w:ascii="Arial" w:hAnsi="Arial" w:cs="Arial"/>
          <w:sz w:val="24"/>
          <w:szCs w:val="24"/>
        </w:rPr>
        <w:t>.</w:t>
      </w:r>
    </w:p>
    <w:p w14:paraId="4CF22791" w14:textId="02C24A29" w:rsidR="00185337" w:rsidRPr="00573E21" w:rsidRDefault="008E7660" w:rsidP="008E7660">
      <w:pPr>
        <w:rPr>
          <w:rFonts w:ascii="Arial" w:hAnsi="Arial" w:cs="Arial"/>
          <w:sz w:val="24"/>
          <w:szCs w:val="24"/>
        </w:rPr>
      </w:pPr>
      <w:r>
        <w:rPr>
          <w:rFonts w:ascii="Arial" w:hAnsi="Arial" w:cs="Arial"/>
          <w:sz w:val="24"/>
          <w:szCs w:val="24"/>
        </w:rPr>
        <w:br w:type="page"/>
      </w:r>
    </w:p>
    <w:p w14:paraId="3AE1EED1" w14:textId="1C2E1934" w:rsidR="00B043B6" w:rsidRPr="00A21954" w:rsidRDefault="00A21954" w:rsidP="00AB183A">
      <w:pPr>
        <w:pStyle w:val="Heading1"/>
      </w:pPr>
      <w:r>
        <w:rPr>
          <w:b/>
          <w:bCs/>
          <w:sz w:val="36"/>
          <w:szCs w:val="36"/>
        </w:rPr>
        <w:lastRenderedPageBreak/>
        <w:t xml:space="preserve">             </w:t>
      </w:r>
      <w:r w:rsidR="0044392A">
        <w:rPr>
          <w:b/>
          <w:bCs/>
          <w:sz w:val="36"/>
          <w:szCs w:val="36"/>
        </w:rPr>
        <w:t xml:space="preserve">                         </w:t>
      </w:r>
      <w:r w:rsidR="006B1EAF" w:rsidRPr="006B1EAF">
        <w:rPr>
          <w:b/>
          <w:bCs/>
          <w:sz w:val="36"/>
          <w:szCs w:val="36"/>
        </w:rPr>
        <w:t xml:space="preserve"> </w:t>
      </w:r>
      <w:bookmarkStart w:id="63" w:name="_Toc33184885"/>
      <w:r w:rsidR="00476014" w:rsidRPr="00A21954">
        <w:t>Appendices</w:t>
      </w:r>
      <w:bookmarkEnd w:id="63"/>
    </w:p>
    <w:p w14:paraId="7C7AB9C3" w14:textId="23998731" w:rsidR="0044392A" w:rsidRPr="00A21954" w:rsidRDefault="00A21954" w:rsidP="00702A69">
      <w:pPr>
        <w:spacing w:line="360" w:lineRule="auto"/>
        <w:jc w:val="both"/>
        <w:rPr>
          <w:rFonts w:ascii="Arial" w:hAnsi="Arial" w:cs="Arial"/>
          <w:sz w:val="24"/>
          <w:szCs w:val="24"/>
        </w:rPr>
      </w:pPr>
      <w:r w:rsidRPr="00A21954">
        <w:rPr>
          <w:rFonts w:ascii="Arial" w:hAnsi="Arial" w:cs="Arial"/>
          <w:sz w:val="24"/>
          <w:szCs w:val="24"/>
        </w:rPr>
        <w:t xml:space="preserve">Appendix 1:2:3:5:6 are </w:t>
      </w:r>
      <w:r w:rsidR="004E0AC7">
        <w:rPr>
          <w:rFonts w:ascii="Arial" w:hAnsi="Arial" w:cs="Arial"/>
          <w:sz w:val="24"/>
          <w:szCs w:val="24"/>
        </w:rPr>
        <w:t>copied from</w:t>
      </w:r>
      <w:r w:rsidRPr="00A21954">
        <w:rPr>
          <w:rFonts w:ascii="Arial" w:hAnsi="Arial" w:cs="Arial"/>
          <w:sz w:val="24"/>
          <w:szCs w:val="24"/>
        </w:rPr>
        <w:t xml:space="preserve"> an unpublished document – research proposal at the University of Wales Trinity Saint David</w:t>
      </w:r>
      <w:r w:rsidR="004E0AC7">
        <w:rPr>
          <w:rFonts w:ascii="Arial" w:hAnsi="Arial" w:cs="Arial"/>
          <w:sz w:val="24"/>
          <w:szCs w:val="24"/>
        </w:rPr>
        <w:t>,</w:t>
      </w:r>
      <w:r w:rsidRPr="00A21954">
        <w:rPr>
          <w:rFonts w:ascii="Arial" w:hAnsi="Arial" w:cs="Arial"/>
          <w:sz w:val="24"/>
          <w:szCs w:val="24"/>
        </w:rPr>
        <w:t xml:space="preserve"> written by myself in preparation for this study.</w:t>
      </w:r>
    </w:p>
    <w:p w14:paraId="35859D15" w14:textId="5CC67190" w:rsidR="006B1EAF" w:rsidRDefault="006B1EAF" w:rsidP="00AB183A">
      <w:pPr>
        <w:pStyle w:val="Heading2"/>
      </w:pPr>
      <w:bookmarkStart w:id="64" w:name="_Toc33184886"/>
      <w:r w:rsidRPr="006B1EAF">
        <w:t>Appendix (1)</w:t>
      </w:r>
      <w:bookmarkEnd w:id="64"/>
    </w:p>
    <w:p w14:paraId="33290CCD" w14:textId="77777777" w:rsidR="006B1EAF" w:rsidRDefault="006B1EAF" w:rsidP="00AB183A">
      <w:pPr>
        <w:pStyle w:val="Heading2"/>
        <w:rPr>
          <w:rFonts w:ascii="Arial" w:hAnsi="Arial" w:cs="Arial"/>
          <w:b/>
        </w:rPr>
      </w:pPr>
      <w:bookmarkStart w:id="65" w:name="_Toc33184887"/>
      <w:r>
        <w:rPr>
          <w:rFonts w:ascii="Arial" w:hAnsi="Arial" w:cs="Arial"/>
          <w:b/>
        </w:rPr>
        <w:t>Interview questions</w:t>
      </w:r>
      <w:bookmarkEnd w:id="65"/>
    </w:p>
    <w:p w14:paraId="48DCE445"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 xml:space="preserve">The following questions are used to help the researcher guide the interview. I have provided these to give you a clear indication of the questions I wish to ask you to help avoid any discomfort or distress to yourself. </w:t>
      </w:r>
    </w:p>
    <w:p w14:paraId="5D2E1610"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must inform you however that you are free to expand on these as much or as little as you wish and highlight that the aim of this study is to understand your own personal experiences and perspectives in your own words as this is considered to add much higher value to the overall study. The two broad interview questions address your experiences and perspectives. The further questions are used as probes.</w:t>
      </w:r>
    </w:p>
    <w:p w14:paraId="4C114C56" w14:textId="5294F1D9" w:rsidR="006B1EAF" w:rsidRDefault="006B1EAF" w:rsidP="00702A69">
      <w:pPr>
        <w:spacing w:line="360" w:lineRule="auto"/>
        <w:jc w:val="both"/>
        <w:rPr>
          <w:rFonts w:ascii="Arial" w:hAnsi="Arial" w:cs="Arial"/>
          <w:sz w:val="24"/>
          <w:szCs w:val="24"/>
        </w:rPr>
      </w:pPr>
      <w:r>
        <w:rPr>
          <w:rFonts w:ascii="Arial" w:hAnsi="Arial" w:cs="Arial"/>
          <w:sz w:val="24"/>
          <w:szCs w:val="24"/>
        </w:rPr>
        <w:t xml:space="preserve">If you have any concerns or </w:t>
      </w:r>
      <w:r w:rsidR="00BA7449">
        <w:rPr>
          <w:rFonts w:ascii="Arial" w:hAnsi="Arial" w:cs="Arial"/>
          <w:sz w:val="24"/>
          <w:szCs w:val="24"/>
        </w:rPr>
        <w:t>questions,</w:t>
      </w:r>
      <w:r>
        <w:rPr>
          <w:rFonts w:ascii="Arial" w:hAnsi="Arial" w:cs="Arial"/>
          <w:sz w:val="24"/>
          <w:szCs w:val="24"/>
        </w:rPr>
        <w:t xml:space="preserve"> please do not hesitate to contact me at any time using the email address provided. As stated in the consent letter you are free to withdraw from this research process at any time.</w:t>
      </w:r>
    </w:p>
    <w:p w14:paraId="4EAA67FE" w14:textId="56004E4A" w:rsidR="006B1EAF" w:rsidRPr="00556646" w:rsidRDefault="006B1EAF" w:rsidP="00702A69">
      <w:pPr>
        <w:spacing w:line="360" w:lineRule="auto"/>
        <w:jc w:val="both"/>
        <w:rPr>
          <w:rFonts w:ascii="Arial" w:hAnsi="Arial" w:cs="Arial"/>
          <w:sz w:val="24"/>
          <w:szCs w:val="24"/>
          <w:u w:val="single"/>
        </w:rPr>
      </w:pPr>
      <w:r w:rsidRPr="00556646">
        <w:rPr>
          <w:rFonts w:ascii="Arial" w:hAnsi="Arial" w:cs="Arial"/>
          <w:sz w:val="24"/>
          <w:szCs w:val="24"/>
          <w:u w:val="single"/>
        </w:rPr>
        <w:t xml:space="preserve">Interview </w:t>
      </w:r>
      <w:r w:rsidR="00BA7449" w:rsidRPr="00556646">
        <w:rPr>
          <w:rFonts w:ascii="Arial" w:hAnsi="Arial" w:cs="Arial"/>
          <w:sz w:val="24"/>
          <w:szCs w:val="24"/>
          <w:u w:val="single"/>
        </w:rPr>
        <w:t>questions.</w:t>
      </w:r>
    </w:p>
    <w:p w14:paraId="7A645290"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Do you have any experiences relating to gender roles and your child; masculinity and femininity?</w:t>
      </w:r>
    </w:p>
    <w:p w14:paraId="75C04F9A" w14:textId="77777777" w:rsidR="006B1EAF" w:rsidRDefault="006B1EAF" w:rsidP="00702A69">
      <w:pPr>
        <w:pStyle w:val="ListParagraph"/>
        <w:spacing w:line="360" w:lineRule="auto"/>
        <w:jc w:val="both"/>
        <w:rPr>
          <w:rFonts w:ascii="Arial" w:hAnsi="Arial" w:cs="Arial"/>
          <w:sz w:val="24"/>
          <w:szCs w:val="24"/>
        </w:rPr>
      </w:pPr>
    </w:p>
    <w:p w14:paraId="6DBAB95C"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What are your views on gender? What may influence these views?</w:t>
      </w:r>
    </w:p>
    <w:p w14:paraId="2F65E659" w14:textId="77777777" w:rsidR="006B1EAF" w:rsidRPr="00644CB0" w:rsidRDefault="006B1EAF" w:rsidP="00702A69">
      <w:pPr>
        <w:pStyle w:val="ListParagraph"/>
        <w:spacing w:line="360" w:lineRule="auto"/>
        <w:jc w:val="both"/>
        <w:rPr>
          <w:rFonts w:ascii="Arial" w:hAnsi="Arial" w:cs="Arial"/>
          <w:sz w:val="24"/>
          <w:szCs w:val="24"/>
        </w:rPr>
      </w:pPr>
    </w:p>
    <w:p w14:paraId="7342BBC5" w14:textId="66685560"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Do you consider gender as an important part of your </w:t>
      </w:r>
      <w:r w:rsidR="008320F9">
        <w:rPr>
          <w:rFonts w:ascii="Arial" w:hAnsi="Arial" w:cs="Arial"/>
          <w:sz w:val="24"/>
          <w:szCs w:val="24"/>
        </w:rPr>
        <w:t>Childs</w:t>
      </w:r>
      <w:r>
        <w:rPr>
          <w:rFonts w:ascii="Arial" w:hAnsi="Arial" w:cs="Arial"/>
          <w:sz w:val="24"/>
          <w:szCs w:val="24"/>
        </w:rPr>
        <w:t xml:space="preserve"> identity?</w:t>
      </w:r>
    </w:p>
    <w:p w14:paraId="622A73CB" w14:textId="77777777" w:rsidR="006B1EAF" w:rsidRPr="00644CB0" w:rsidRDefault="006B1EAF" w:rsidP="00702A69">
      <w:pPr>
        <w:pStyle w:val="ListParagraph"/>
        <w:spacing w:line="360" w:lineRule="auto"/>
        <w:jc w:val="both"/>
        <w:rPr>
          <w:rFonts w:ascii="Arial" w:hAnsi="Arial" w:cs="Arial"/>
          <w:sz w:val="24"/>
          <w:szCs w:val="24"/>
        </w:rPr>
      </w:pPr>
    </w:p>
    <w:p w14:paraId="11A91D13" w14:textId="24CF5581" w:rsidR="006B1EAF" w:rsidRPr="00605416" w:rsidRDefault="006B1EAF" w:rsidP="00605416">
      <w:pPr>
        <w:pStyle w:val="ListParagraph"/>
        <w:numPr>
          <w:ilvl w:val="0"/>
          <w:numId w:val="1"/>
        </w:numPr>
        <w:spacing w:line="360" w:lineRule="auto"/>
        <w:jc w:val="both"/>
        <w:rPr>
          <w:rFonts w:ascii="Arial" w:hAnsi="Arial" w:cs="Arial"/>
          <w:sz w:val="24"/>
          <w:szCs w:val="24"/>
        </w:rPr>
      </w:pPr>
      <w:r w:rsidRPr="00605416">
        <w:rPr>
          <w:rFonts w:ascii="Arial" w:hAnsi="Arial" w:cs="Arial"/>
          <w:sz w:val="24"/>
          <w:szCs w:val="24"/>
        </w:rPr>
        <w:t>How do you think you would react to your child displaying a different gender?</w:t>
      </w:r>
    </w:p>
    <w:p w14:paraId="1FCD0BB7" w14:textId="77777777" w:rsidR="006B1EAF" w:rsidRPr="00644CB0" w:rsidRDefault="006B1EAF" w:rsidP="00702A69">
      <w:pPr>
        <w:pStyle w:val="ListParagraph"/>
        <w:spacing w:line="360" w:lineRule="auto"/>
        <w:jc w:val="both"/>
        <w:rPr>
          <w:rFonts w:ascii="Arial" w:hAnsi="Arial" w:cs="Arial"/>
          <w:sz w:val="24"/>
          <w:szCs w:val="24"/>
        </w:rPr>
      </w:pPr>
    </w:p>
    <w:p w14:paraId="18472C99" w14:textId="728D3608"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Do you believe that you practice gender roles at home? For example- do you encourage masculine and feminine behaviour; toys; role play; clothing; </w:t>
      </w:r>
      <w:r w:rsidR="00BA7449">
        <w:rPr>
          <w:rFonts w:ascii="Arial" w:hAnsi="Arial" w:cs="Arial"/>
          <w:sz w:val="24"/>
          <w:szCs w:val="24"/>
        </w:rPr>
        <w:t>etc</w:t>
      </w:r>
      <w:r>
        <w:rPr>
          <w:rFonts w:ascii="Arial" w:hAnsi="Arial" w:cs="Arial"/>
          <w:sz w:val="24"/>
          <w:szCs w:val="24"/>
        </w:rPr>
        <w:t>.</w:t>
      </w:r>
    </w:p>
    <w:p w14:paraId="7D869723" w14:textId="77777777" w:rsidR="006B1EAF" w:rsidRPr="00556646" w:rsidRDefault="006B1EAF" w:rsidP="00702A69">
      <w:pPr>
        <w:pStyle w:val="ListParagraph"/>
        <w:spacing w:line="360" w:lineRule="auto"/>
        <w:jc w:val="both"/>
        <w:rPr>
          <w:rFonts w:ascii="Arial" w:hAnsi="Arial" w:cs="Arial"/>
          <w:sz w:val="24"/>
          <w:szCs w:val="24"/>
        </w:rPr>
      </w:pPr>
    </w:p>
    <w:p w14:paraId="2F610457" w14:textId="77777777"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t>Is this consciously or unconsciously carried out?</w:t>
      </w:r>
    </w:p>
    <w:p w14:paraId="37F0435D" w14:textId="77777777" w:rsidR="006B1EAF" w:rsidRPr="00556646" w:rsidRDefault="006B1EAF" w:rsidP="00702A69">
      <w:pPr>
        <w:pStyle w:val="ListParagraph"/>
        <w:spacing w:line="360" w:lineRule="auto"/>
        <w:jc w:val="both"/>
        <w:rPr>
          <w:rFonts w:ascii="Arial" w:hAnsi="Arial" w:cs="Arial"/>
          <w:sz w:val="24"/>
          <w:szCs w:val="24"/>
        </w:rPr>
      </w:pPr>
    </w:p>
    <w:p w14:paraId="175524BF" w14:textId="1A9DC88B" w:rsidR="006B1EAF" w:rsidRDefault="006B1EAF" w:rsidP="00702A69">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Can you describe the emotions (if not had any direct experience) you think you may feel if your child wanted to be an alternate gender?  And what do you think influences them emotions?</w:t>
      </w:r>
    </w:p>
    <w:p w14:paraId="0F582291" w14:textId="77777777" w:rsidR="007F3A96" w:rsidRPr="007F3A96" w:rsidRDefault="007F3A96" w:rsidP="00702A69">
      <w:pPr>
        <w:pStyle w:val="ListParagraph"/>
        <w:jc w:val="both"/>
        <w:rPr>
          <w:rFonts w:ascii="Arial" w:hAnsi="Arial" w:cs="Arial"/>
          <w:sz w:val="24"/>
          <w:szCs w:val="24"/>
        </w:rPr>
      </w:pPr>
    </w:p>
    <w:p w14:paraId="29420A7D" w14:textId="350EB811" w:rsidR="00573E21" w:rsidRDefault="007F3A96" w:rsidP="00573E21">
      <w:pPr>
        <w:pStyle w:val="ListParagraph"/>
        <w:spacing w:line="360" w:lineRule="auto"/>
        <w:jc w:val="both"/>
        <w:rPr>
          <w:rFonts w:ascii="Arial" w:hAnsi="Arial" w:cs="Arial"/>
          <w:sz w:val="24"/>
          <w:szCs w:val="24"/>
        </w:rPr>
      </w:pPr>
      <w:r>
        <w:rPr>
          <w:rFonts w:ascii="Arial" w:hAnsi="Arial" w:cs="Arial"/>
          <w:sz w:val="24"/>
          <w:szCs w:val="24"/>
        </w:rPr>
        <w:t>(France, 2018)</w:t>
      </w:r>
    </w:p>
    <w:p w14:paraId="10B82CDC" w14:textId="77777777" w:rsidR="00573E21" w:rsidRDefault="00573E21">
      <w:pPr>
        <w:rPr>
          <w:rFonts w:ascii="Arial" w:hAnsi="Arial" w:cs="Arial"/>
          <w:sz w:val="24"/>
          <w:szCs w:val="24"/>
        </w:rPr>
      </w:pPr>
      <w:r>
        <w:rPr>
          <w:rFonts w:ascii="Arial" w:hAnsi="Arial" w:cs="Arial"/>
          <w:sz w:val="24"/>
          <w:szCs w:val="24"/>
        </w:rPr>
        <w:br w:type="page"/>
      </w:r>
    </w:p>
    <w:p w14:paraId="23F2CF7D" w14:textId="77777777" w:rsidR="006B1EAF" w:rsidRPr="00573E21" w:rsidRDefault="006B1EAF" w:rsidP="00573E21">
      <w:pPr>
        <w:pStyle w:val="ListParagraph"/>
        <w:spacing w:line="360" w:lineRule="auto"/>
        <w:jc w:val="both"/>
        <w:rPr>
          <w:rFonts w:ascii="Arial" w:hAnsi="Arial" w:cs="Arial"/>
          <w:sz w:val="24"/>
          <w:szCs w:val="24"/>
        </w:rPr>
      </w:pPr>
    </w:p>
    <w:p w14:paraId="3D82969E" w14:textId="6A99D7A3" w:rsidR="006B1EAF" w:rsidRDefault="006B1EAF" w:rsidP="00AB183A">
      <w:pPr>
        <w:pStyle w:val="Heading2"/>
      </w:pPr>
      <w:bookmarkStart w:id="66" w:name="_Toc33184888"/>
      <w:r>
        <w:t>Appendix (2)</w:t>
      </w:r>
      <w:bookmarkEnd w:id="66"/>
    </w:p>
    <w:p w14:paraId="6344EFCC" w14:textId="27E995C8" w:rsidR="006B1EAF" w:rsidRDefault="001C29A3" w:rsidP="00AB183A">
      <w:pPr>
        <w:pStyle w:val="Heading2"/>
        <w:rPr>
          <w:rFonts w:ascii="Arial" w:hAnsi="Arial" w:cs="Arial"/>
          <w:b/>
          <w:bCs/>
        </w:rPr>
      </w:pPr>
      <w:bookmarkStart w:id="67" w:name="_Toc33184889"/>
      <w:r w:rsidRPr="001C29A3">
        <w:rPr>
          <w:rFonts w:ascii="Arial" w:hAnsi="Arial" w:cs="Arial"/>
          <w:b/>
          <w:bCs/>
        </w:rPr>
        <w:t>Organisation letter</w:t>
      </w:r>
      <w:bookmarkEnd w:id="67"/>
    </w:p>
    <w:p w14:paraId="4723D3F3" w14:textId="77777777" w:rsidR="00AB183A" w:rsidRPr="00AB183A" w:rsidRDefault="00AB183A" w:rsidP="00AB183A"/>
    <w:p w14:paraId="66B0620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Dear management,</w:t>
      </w:r>
    </w:p>
    <w:p w14:paraId="17AD056D"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My name is Rachael France and I am currently studying at the University of Wales Trinity Saint David (UWTSD) in Carmarthen.</w:t>
      </w:r>
    </w:p>
    <w:p w14:paraId="63B5F57F"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would like to invite your organisation to participate in my research project. The project will help me understand further how parents experience gender relating to their children. It is important to note that by referring to the term gender. I am relating this to masculinity and femininity, and the associated roles of boys and girls, not the biological sex relating to male and female.</w:t>
      </w:r>
    </w:p>
    <w:p w14:paraId="5697ED3D"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There are many theories relating to gender. I believe that to expand my knowledge of the concept of gender in society and how parents influence gender, the best source of information will come directly from parents who currently have children ten or under.</w:t>
      </w:r>
    </w:p>
    <w:p w14:paraId="1D7530C7"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Gender is widely considered as part of a person’s identity, my intention is to see how parents view gender, what it means to parents and why parents do or don’t place value in gender regarding their children. I believe that your opinions will be extremely helpful to me.</w:t>
      </w:r>
    </w:p>
    <w:p w14:paraId="1C51E477" w14:textId="77777777" w:rsidR="00573E21" w:rsidRDefault="006B1EAF" w:rsidP="00702A69">
      <w:pPr>
        <w:spacing w:line="360" w:lineRule="auto"/>
        <w:jc w:val="both"/>
        <w:rPr>
          <w:rFonts w:ascii="Arial" w:hAnsi="Arial" w:cs="Arial"/>
          <w:sz w:val="24"/>
          <w:szCs w:val="24"/>
        </w:rPr>
      </w:pPr>
      <w:r>
        <w:rPr>
          <w:rFonts w:ascii="Arial" w:hAnsi="Arial" w:cs="Arial"/>
          <w:sz w:val="24"/>
          <w:szCs w:val="24"/>
        </w:rPr>
        <w:t xml:space="preserve">I believe that the family centre is an appropriate location to access parents in a safe environment. I invite the family centre to be part of my research inquiry and would appreciate your valuable input. Attached to this letter is a list of questions which I intend to use throughout the interview, however these are used to help focus the interview, the participants input; opinions and experience is what this study aims to capture. Gender may be a sensitive topic as each individual experiences are different, I hope that by becoming familiar with the questions will allow you to make a much more informed decision relating to consent. This research follows the University of Wales Trinity Saint David ethical frame and a duty of care to participants is considered vital throughout this research process. </w:t>
      </w:r>
      <w:r w:rsidR="00BA7449">
        <w:rPr>
          <w:rFonts w:ascii="Arial" w:hAnsi="Arial" w:cs="Arial"/>
          <w:sz w:val="24"/>
          <w:szCs w:val="24"/>
        </w:rPr>
        <w:t>Furthermore,</w:t>
      </w:r>
      <w:r>
        <w:rPr>
          <w:rFonts w:ascii="Arial" w:hAnsi="Arial" w:cs="Arial"/>
          <w:sz w:val="24"/>
          <w:szCs w:val="24"/>
        </w:rPr>
        <w:t xml:space="preserve"> I intend to comply with all statutory regulations and the family centres own policies.</w:t>
      </w:r>
      <w:r w:rsidR="00573E21">
        <w:rPr>
          <w:rFonts w:ascii="Arial" w:hAnsi="Arial" w:cs="Arial"/>
          <w:sz w:val="24"/>
          <w:szCs w:val="24"/>
        </w:rPr>
        <w:t xml:space="preserve"> </w:t>
      </w:r>
    </w:p>
    <w:p w14:paraId="4EBE3302" w14:textId="77777777" w:rsidR="00573E21" w:rsidRDefault="00573E21">
      <w:pPr>
        <w:rPr>
          <w:rFonts w:ascii="Arial" w:hAnsi="Arial" w:cs="Arial"/>
          <w:sz w:val="24"/>
          <w:szCs w:val="24"/>
        </w:rPr>
      </w:pPr>
      <w:r>
        <w:rPr>
          <w:rFonts w:ascii="Arial" w:hAnsi="Arial" w:cs="Arial"/>
          <w:sz w:val="24"/>
          <w:szCs w:val="24"/>
        </w:rPr>
        <w:br w:type="page"/>
      </w:r>
    </w:p>
    <w:p w14:paraId="405CE643" w14:textId="0CB67549" w:rsidR="006B1EAF" w:rsidRDefault="006B1EAF" w:rsidP="00702A69">
      <w:pPr>
        <w:spacing w:line="360" w:lineRule="auto"/>
        <w:jc w:val="both"/>
        <w:rPr>
          <w:rFonts w:ascii="Arial" w:hAnsi="Arial" w:cs="Arial"/>
          <w:sz w:val="24"/>
          <w:szCs w:val="24"/>
        </w:rPr>
      </w:pPr>
      <w:r>
        <w:rPr>
          <w:rFonts w:ascii="Arial" w:hAnsi="Arial" w:cs="Arial"/>
          <w:sz w:val="24"/>
          <w:szCs w:val="24"/>
        </w:rPr>
        <w:lastRenderedPageBreak/>
        <w:t xml:space="preserve">Through your acceptance of my invite, all information and personal identity will be kept strictly confidential to the researcher involved and at no time will interviews be released to the </w:t>
      </w:r>
      <w:r w:rsidR="00BA7449">
        <w:rPr>
          <w:rFonts w:ascii="Arial" w:hAnsi="Arial" w:cs="Arial"/>
          <w:sz w:val="24"/>
          <w:szCs w:val="24"/>
        </w:rPr>
        <w:t>public</w:t>
      </w:r>
      <w:r>
        <w:rPr>
          <w:rFonts w:ascii="Arial" w:hAnsi="Arial" w:cs="Arial"/>
          <w:sz w:val="24"/>
          <w:szCs w:val="24"/>
        </w:rPr>
        <w:t>. Your participation in this study is completely voluntary and you may withdraw from the process at any stage.</w:t>
      </w:r>
    </w:p>
    <w:p w14:paraId="46FA745A"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 interview will take between thirty to forty-five minutes however no there is no time constraint. Attached to this letter along with the interview questions is a consent form and feedback form. As this is a new project, your feedback is also important. I would be much obliged if you could complete the feedback sheet and return it to myself or the location of the interview, whichever is most convenient to you, after the interview has taken place.</w:t>
      </w:r>
    </w:p>
    <w:p w14:paraId="114E7CA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will be happy to provide you with a copy of the findings at your request.</w:t>
      </w:r>
    </w:p>
    <w:p w14:paraId="0B1027D3"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The findings will hopefully enhance my understanding of how parents experience and perceive gender for their children and this information will be stored in a locked cabinet which only the researcher has access. The data provided will be destroyed within 24 hours; the recordings will be deleted.</w:t>
      </w:r>
    </w:p>
    <w:p w14:paraId="05D47C62"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Thankyou in advance for your time and consideration of this invitation. Any questions which may arise please contact me at your convenience on the following email address.</w:t>
      </w:r>
    </w:p>
    <w:p w14:paraId="43B46DF4"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I will look forward to your response.</w:t>
      </w:r>
    </w:p>
    <w:p w14:paraId="7BEB05E0" w14:textId="77777777" w:rsidR="006B1EAF" w:rsidRDefault="006B1EAF" w:rsidP="00702A69">
      <w:pPr>
        <w:spacing w:line="360" w:lineRule="auto"/>
        <w:jc w:val="both"/>
        <w:rPr>
          <w:rFonts w:ascii="Arial" w:hAnsi="Arial" w:cs="Arial"/>
          <w:sz w:val="24"/>
          <w:szCs w:val="24"/>
        </w:rPr>
      </w:pPr>
      <w:r>
        <w:rPr>
          <w:rFonts w:ascii="Arial" w:hAnsi="Arial" w:cs="Arial"/>
          <w:sz w:val="24"/>
          <w:szCs w:val="24"/>
        </w:rPr>
        <w:t>Kind regards,</w:t>
      </w:r>
    </w:p>
    <w:p w14:paraId="024D5339" w14:textId="163DBB4C" w:rsidR="006B1EAF" w:rsidRDefault="006B1EAF" w:rsidP="00702A69">
      <w:pPr>
        <w:spacing w:line="360" w:lineRule="auto"/>
        <w:jc w:val="both"/>
        <w:rPr>
          <w:rFonts w:ascii="Arial" w:hAnsi="Arial" w:cs="Arial"/>
          <w:sz w:val="24"/>
          <w:szCs w:val="24"/>
        </w:rPr>
      </w:pPr>
      <w:r>
        <w:rPr>
          <w:rFonts w:ascii="Arial" w:hAnsi="Arial" w:cs="Arial"/>
          <w:sz w:val="24"/>
          <w:szCs w:val="24"/>
        </w:rPr>
        <w:t>Researcher; Rachael France.</w:t>
      </w:r>
    </w:p>
    <w:p w14:paraId="59471AEA" w14:textId="71B7A41F" w:rsidR="007F3A96"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4D17A344" w14:textId="77777777" w:rsidR="0057396B" w:rsidRDefault="0057396B">
      <w:pPr>
        <w:rPr>
          <w:rFonts w:asciiTheme="majorHAnsi" w:eastAsiaTheme="majorEastAsia" w:hAnsiTheme="majorHAnsi" w:cstheme="majorBidi"/>
          <w:color w:val="2F5496" w:themeColor="accent1" w:themeShade="BF"/>
          <w:sz w:val="26"/>
          <w:szCs w:val="26"/>
        </w:rPr>
      </w:pPr>
      <w:bookmarkStart w:id="68" w:name="_Toc33184890"/>
      <w:r>
        <w:br w:type="page"/>
      </w:r>
    </w:p>
    <w:p w14:paraId="48BBD42F" w14:textId="154682E1" w:rsidR="001C29A3" w:rsidRDefault="001C29A3" w:rsidP="00AB183A">
      <w:pPr>
        <w:pStyle w:val="Heading2"/>
      </w:pPr>
      <w:r w:rsidRPr="00C41C98">
        <w:lastRenderedPageBreak/>
        <w:t>Information letter</w:t>
      </w:r>
      <w:bookmarkEnd w:id="68"/>
    </w:p>
    <w:p w14:paraId="5C840408" w14:textId="77777777" w:rsidR="00AB183A" w:rsidRPr="00AB183A" w:rsidRDefault="00AB183A" w:rsidP="00AB183A"/>
    <w:p w14:paraId="68C7E491"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Dear participant,</w:t>
      </w:r>
    </w:p>
    <w:p w14:paraId="5798722E"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My name is Rachael France and I am currently studying at the University of Wales Trinity Saint David (UWTSD) in Carmarthen.</w:t>
      </w:r>
    </w:p>
    <w:p w14:paraId="0E6130F2"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I would like to invite you to participate in my research project. The project will help me understand further how parents experience gender relating to their children. It is important to note that by referring to the term gender, I am relating this to masculinity and femininity, and the associated roles of boys and girls, not the biological sex relating to male and female.</w:t>
      </w:r>
    </w:p>
    <w:p w14:paraId="419F6C69"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There are many theories relating to gender. I believe that to expand my knowledge of the concept of gender in society and how parents influence gender, the best source of information will come directly from parents who currently have children ten or under.</w:t>
      </w:r>
    </w:p>
    <w:p w14:paraId="1C0ED056"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Gender is widely considered as part of a person’s identity, my intention is to see how parents view gender, what it means to parents and why parents do or don’t place value in gender regarding their children. I believe that your opinions will be extremely helpful to me.</w:t>
      </w:r>
    </w:p>
    <w:p w14:paraId="7F5B450F"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Attached to this letter is a list of questions which I intend to use throughout the interview, however these are used to help focus the interview, your input; opinions and experience is what this study aims to capture. Gender may be a sensitive topic as each individual experiences are different, I hope that by becoming familiar with the questions will allow you to make a much more informed decision relating to consent. This research has been approved by the UWTSD ethical committee and a duty of care to participants is considered as vital throughout this research process.</w:t>
      </w:r>
    </w:p>
    <w:p w14:paraId="6B755E23" w14:textId="6296EA11"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Through your participation in the interview all information and personal identity will be kept strictly confidential to the researcher involved and at </w:t>
      </w:r>
      <w:r w:rsidR="00BA7449">
        <w:rPr>
          <w:rFonts w:ascii="Arial" w:hAnsi="Arial" w:cs="Arial"/>
          <w:sz w:val="24"/>
          <w:szCs w:val="24"/>
        </w:rPr>
        <w:t>no</w:t>
      </w:r>
      <w:r>
        <w:rPr>
          <w:rFonts w:ascii="Arial" w:hAnsi="Arial" w:cs="Arial"/>
          <w:sz w:val="24"/>
          <w:szCs w:val="24"/>
        </w:rPr>
        <w:t xml:space="preserve"> time will interviews be released to the </w:t>
      </w:r>
      <w:r w:rsidR="00BA7449">
        <w:rPr>
          <w:rFonts w:ascii="Arial" w:hAnsi="Arial" w:cs="Arial"/>
          <w:sz w:val="24"/>
          <w:szCs w:val="24"/>
        </w:rPr>
        <w:t>public</w:t>
      </w:r>
      <w:r>
        <w:rPr>
          <w:rFonts w:ascii="Arial" w:hAnsi="Arial" w:cs="Arial"/>
          <w:sz w:val="24"/>
          <w:szCs w:val="24"/>
        </w:rPr>
        <w:t>. Your participation in this study is completely voluntary and you may withdraw from the process at any stage.</w:t>
      </w:r>
    </w:p>
    <w:p w14:paraId="10A95124" w14:textId="13DFACF4"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The interview will take between thirty to forty-five minutes however there is no time constraint. Attached to this letter along with the interview questions is a consent form and feedback form. As this is a new project, your feedback is also important. I would </w:t>
      </w:r>
      <w:r>
        <w:rPr>
          <w:rFonts w:ascii="Arial" w:hAnsi="Arial" w:cs="Arial"/>
          <w:sz w:val="24"/>
          <w:szCs w:val="24"/>
        </w:rPr>
        <w:lastRenderedPageBreak/>
        <w:t>be much obliged if you could complete the feedback sheet and return it to myself or the location of the interview, whichever is most convenient to you, after the interview has taken place.</w:t>
      </w:r>
    </w:p>
    <w:p w14:paraId="4A9A7F42"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After careful and precise analysis of the data obtained from your interview, I would appreciate if you would check the interpretation to avoid me making false assumptions, furthermore I will be happy to provide you with a copy of the findings at your request.</w:t>
      </w:r>
    </w:p>
    <w:p w14:paraId="2410F520"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The findings will hopefully enhance my understanding of how parents experience and perceive gender for their children and this information will be stored in a locked cabinet which only the researcher has access. The data you provide will be destroyed within 24 hours; the recordings will be deleted.</w:t>
      </w:r>
    </w:p>
    <w:p w14:paraId="3998808D"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Thankyou in advance for your time and participation. Any questions which may arise please contact me at your convenience on the following email address.</w:t>
      </w:r>
    </w:p>
    <w:p w14:paraId="2A887658" w14:textId="44FEA03E" w:rsidR="001C29A3" w:rsidRDefault="001C29A3" w:rsidP="00702A69">
      <w:pPr>
        <w:spacing w:line="360" w:lineRule="auto"/>
        <w:jc w:val="both"/>
        <w:rPr>
          <w:rFonts w:ascii="Arial" w:hAnsi="Arial" w:cs="Arial"/>
          <w:sz w:val="24"/>
          <w:szCs w:val="24"/>
        </w:rPr>
      </w:pPr>
      <w:r>
        <w:rPr>
          <w:rFonts w:ascii="Arial" w:hAnsi="Arial" w:cs="Arial"/>
          <w:sz w:val="24"/>
          <w:szCs w:val="24"/>
        </w:rPr>
        <w:t>Researcher; Rachael France.</w:t>
      </w:r>
    </w:p>
    <w:p w14:paraId="77563440" w14:textId="77777777" w:rsidR="00605416" w:rsidRDefault="00605416" w:rsidP="00702A69">
      <w:pPr>
        <w:spacing w:line="360" w:lineRule="auto"/>
        <w:jc w:val="both"/>
        <w:rPr>
          <w:rFonts w:ascii="Arial" w:hAnsi="Arial" w:cs="Arial"/>
          <w:sz w:val="24"/>
          <w:szCs w:val="24"/>
        </w:rPr>
      </w:pPr>
    </w:p>
    <w:p w14:paraId="3EE412CA" w14:textId="3B4B4867" w:rsidR="0057396B"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52257228" w14:textId="77777777" w:rsidR="0057396B" w:rsidRDefault="0057396B">
      <w:pPr>
        <w:rPr>
          <w:rFonts w:ascii="Arial" w:hAnsi="Arial" w:cs="Arial"/>
          <w:sz w:val="24"/>
          <w:szCs w:val="24"/>
        </w:rPr>
      </w:pPr>
      <w:r>
        <w:rPr>
          <w:rFonts w:ascii="Arial" w:hAnsi="Arial" w:cs="Arial"/>
          <w:sz w:val="24"/>
          <w:szCs w:val="24"/>
        </w:rPr>
        <w:br w:type="page"/>
      </w:r>
    </w:p>
    <w:p w14:paraId="76411EE6" w14:textId="77777777" w:rsidR="007F3A96" w:rsidRDefault="007F3A96" w:rsidP="00702A69">
      <w:pPr>
        <w:spacing w:line="360" w:lineRule="auto"/>
        <w:jc w:val="both"/>
        <w:rPr>
          <w:rFonts w:ascii="Arial" w:hAnsi="Arial" w:cs="Arial"/>
          <w:sz w:val="24"/>
          <w:szCs w:val="24"/>
        </w:rPr>
      </w:pPr>
    </w:p>
    <w:p w14:paraId="47DC8ADC" w14:textId="7DB4DD23" w:rsidR="001C29A3" w:rsidRDefault="001C29A3" w:rsidP="00AB183A">
      <w:pPr>
        <w:pStyle w:val="Heading2"/>
      </w:pPr>
      <w:bookmarkStart w:id="69" w:name="_Toc33184891"/>
      <w:r w:rsidRPr="001C29A3">
        <w:t>Appendix (3)</w:t>
      </w:r>
      <w:bookmarkEnd w:id="69"/>
    </w:p>
    <w:p w14:paraId="60D7DAEC" w14:textId="4F9B9DF7" w:rsidR="001C29A3" w:rsidRDefault="001C29A3" w:rsidP="00AB183A">
      <w:pPr>
        <w:pStyle w:val="Heading2"/>
        <w:rPr>
          <w:rFonts w:ascii="Arial" w:hAnsi="Arial" w:cs="Arial"/>
          <w:b/>
        </w:rPr>
      </w:pPr>
      <w:bookmarkStart w:id="70" w:name="_Toc33184892"/>
      <w:r w:rsidRPr="00C41C98">
        <w:rPr>
          <w:rFonts w:ascii="Arial" w:hAnsi="Arial" w:cs="Arial"/>
          <w:b/>
        </w:rPr>
        <w:t>consent letter</w:t>
      </w:r>
      <w:bookmarkEnd w:id="70"/>
    </w:p>
    <w:p w14:paraId="2007FEA0" w14:textId="77777777" w:rsidR="00AB183A" w:rsidRPr="00AB183A" w:rsidRDefault="00AB183A" w:rsidP="00AB183A"/>
    <w:p w14:paraId="53F67BDB"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please initial box provided for each statement.</w:t>
      </w:r>
    </w:p>
    <w:p w14:paraId="31FA5E85" w14:textId="77777777" w:rsidR="001C29A3" w:rsidRDefault="001C29A3" w:rsidP="00702A69">
      <w:pPr>
        <w:pStyle w:val="ListParagraph"/>
        <w:numPr>
          <w:ilvl w:val="0"/>
          <w:numId w:val="3"/>
        </w:numPr>
        <w:spacing w:line="360" w:lineRule="auto"/>
        <w:jc w:val="both"/>
        <w:rPr>
          <w:rFonts w:ascii="Arial" w:hAnsi="Arial" w:cs="Arial"/>
          <w:sz w:val="24"/>
          <w:szCs w:val="24"/>
        </w:rPr>
      </w:pPr>
      <w:r>
        <w:rPr>
          <w:noProof/>
        </w:rPr>
        <mc:AlternateContent>
          <mc:Choice Requires="wps">
            <w:drawing>
              <wp:anchor distT="0" distB="0" distL="114300" distR="114300" simplePos="0" relativeHeight="251648000" behindDoc="0" locked="0" layoutInCell="1" allowOverlap="1" wp14:anchorId="38C30E01" wp14:editId="50AAA96C">
                <wp:simplePos x="0" y="0"/>
                <wp:positionH relativeFrom="margin">
                  <wp:posOffset>3581400</wp:posOffset>
                </wp:positionH>
                <wp:positionV relativeFrom="paragraph">
                  <wp:posOffset>474345</wp:posOffset>
                </wp:positionV>
                <wp:extent cx="323850" cy="304800"/>
                <wp:effectExtent l="0" t="0" r="19050" b="19050"/>
                <wp:wrapNone/>
                <wp:docPr id="1" name="Flowchart: Alternate Process 1"/>
                <wp:cNvGraphicFramePr/>
                <a:graphic xmlns:a="http://schemas.openxmlformats.org/drawingml/2006/main">
                  <a:graphicData uri="http://schemas.microsoft.com/office/word/2010/wordprocessingShape">
                    <wps:wsp>
                      <wps:cNvSpPr/>
                      <wps:spPr>
                        <a:xfrm>
                          <a:off x="0" y="0"/>
                          <a:ext cx="32385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35531DCA"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30E0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7" type="#_x0000_t176" style="position:absolute;left:0;text-align:left;margin-left:282pt;margin-top:37.35pt;width:25.5pt;height:24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" fillcolor="window" strokecolor="#70ad47" strokeweight="1pt">
                <v:textbox>
                  <w:txbxContent>
                    <w:p w14:paraId="35531DCA" w14:textId="77777777" w:rsidR="00E8138A" w:rsidRDefault="00E8138A" w:rsidP="003D5D69">
                      <w:pPr>
                        <w:jc w:val="center"/>
                      </w:pPr>
                    </w:p>
                  </w:txbxContent>
                </v:textbox>
                <w10:wrap anchorx="margin"/>
              </v:shape>
            </w:pict>
          </mc:Fallback>
        </mc:AlternateContent>
      </w:r>
      <w:r w:rsidRPr="00FB7663">
        <w:rPr>
          <w:rFonts w:ascii="Arial" w:hAnsi="Arial" w:cs="Arial"/>
          <w:sz w:val="24"/>
          <w:szCs w:val="24"/>
        </w:rPr>
        <w:t>I confirm that I have read and understood the information sheet for the above study. I have had the opportunity to consider the information, ask questions and have had these answered satisfactorily.</w:t>
      </w:r>
    </w:p>
    <w:p w14:paraId="6D08E59C" w14:textId="77777777" w:rsidR="001C29A3" w:rsidRPr="00FB7663" w:rsidRDefault="001C29A3" w:rsidP="00702A69">
      <w:pPr>
        <w:spacing w:line="360" w:lineRule="auto"/>
        <w:jc w:val="both"/>
        <w:rPr>
          <w:rFonts w:ascii="Arial" w:hAnsi="Arial" w:cs="Arial"/>
          <w:sz w:val="24"/>
          <w:szCs w:val="24"/>
        </w:rPr>
      </w:pPr>
    </w:p>
    <w:p w14:paraId="095D94F3" w14:textId="77777777" w:rsidR="001C29A3" w:rsidRDefault="001C29A3" w:rsidP="00702A69">
      <w:pPr>
        <w:pStyle w:val="ListParagraph"/>
        <w:numPr>
          <w:ilvl w:val="0"/>
          <w:numId w:val="3"/>
        </w:numPr>
        <w:spacing w:line="360" w:lineRule="auto"/>
        <w:jc w:val="both"/>
        <w:rPr>
          <w:rFonts w:ascii="Arial" w:hAnsi="Arial" w:cs="Arial"/>
          <w:sz w:val="24"/>
          <w:szCs w:val="24"/>
        </w:rPr>
      </w:pPr>
      <w:r>
        <w:rPr>
          <w:noProof/>
        </w:rPr>
        <mc:AlternateContent>
          <mc:Choice Requires="wps">
            <w:drawing>
              <wp:anchor distT="0" distB="0" distL="114300" distR="114300" simplePos="0" relativeHeight="251650048" behindDoc="0" locked="0" layoutInCell="1" allowOverlap="1" wp14:anchorId="61E4D394" wp14:editId="44AF0FF5">
                <wp:simplePos x="0" y="0"/>
                <wp:positionH relativeFrom="column">
                  <wp:posOffset>2524125</wp:posOffset>
                </wp:positionH>
                <wp:positionV relativeFrom="paragraph">
                  <wp:posOffset>321945</wp:posOffset>
                </wp:positionV>
                <wp:extent cx="342900" cy="304800"/>
                <wp:effectExtent l="0" t="0" r="19050" b="19050"/>
                <wp:wrapNone/>
                <wp:docPr id="2" name="Flowchart: Alternate Process 2"/>
                <wp:cNvGraphicFramePr/>
                <a:graphic xmlns:a="http://schemas.openxmlformats.org/drawingml/2006/main">
                  <a:graphicData uri="http://schemas.microsoft.com/office/word/2010/wordprocessingShape">
                    <wps:wsp>
                      <wps:cNvSpPr/>
                      <wps:spPr>
                        <a:xfrm>
                          <a:off x="0" y="0"/>
                          <a:ext cx="342900" cy="304800"/>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2DF254E1"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4D394" id="Flowchart: Alternate Process 2" o:spid="_x0000_s1028" type="#_x0000_t176" style="position:absolute;left:0;text-align:left;margin-left:198.75pt;margin-top:25.35pt;width:27pt;height:2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" fillcolor="window" strokecolor="#70ad47" strokeweight="1pt">
                <v:textbox>
                  <w:txbxContent>
                    <w:p w14:paraId="2DF254E1" w14:textId="77777777" w:rsidR="00E8138A" w:rsidRDefault="00E8138A" w:rsidP="003D5D69">
                      <w:pPr>
                        <w:jc w:val="center"/>
                      </w:pPr>
                    </w:p>
                  </w:txbxContent>
                </v:textbox>
              </v:shape>
            </w:pict>
          </mc:Fallback>
        </mc:AlternateContent>
      </w:r>
      <w:r w:rsidRPr="00FB7663">
        <w:rPr>
          <w:rFonts w:ascii="Arial" w:hAnsi="Arial" w:cs="Arial"/>
          <w:sz w:val="24"/>
          <w:szCs w:val="24"/>
        </w:rPr>
        <w:t>I understand that my participation is voluntary and that I may withdraw at any stage without giving reason.</w:t>
      </w:r>
    </w:p>
    <w:p w14:paraId="6627EABE" w14:textId="77777777" w:rsidR="001C29A3" w:rsidRPr="00FB7663" w:rsidRDefault="001C29A3" w:rsidP="00702A69">
      <w:pPr>
        <w:pStyle w:val="ListParagraph"/>
        <w:jc w:val="both"/>
        <w:rPr>
          <w:rFonts w:ascii="Arial" w:hAnsi="Arial" w:cs="Arial"/>
          <w:sz w:val="24"/>
          <w:szCs w:val="24"/>
        </w:rPr>
      </w:pPr>
    </w:p>
    <w:p w14:paraId="24656B45" w14:textId="77777777" w:rsidR="001C29A3" w:rsidRDefault="001C29A3" w:rsidP="00702A69">
      <w:pPr>
        <w:spacing w:line="360" w:lineRule="auto"/>
        <w:jc w:val="both"/>
        <w:rPr>
          <w:rFonts w:ascii="Arial" w:hAnsi="Arial" w:cs="Arial"/>
          <w:sz w:val="24"/>
          <w:szCs w:val="24"/>
        </w:rPr>
      </w:pPr>
    </w:p>
    <w:p w14:paraId="61D0ED49" w14:textId="77777777" w:rsidR="001C29A3"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2096" behindDoc="0" locked="0" layoutInCell="1" allowOverlap="1" wp14:anchorId="646C3590" wp14:editId="3814C849">
                <wp:simplePos x="0" y="0"/>
                <wp:positionH relativeFrom="column">
                  <wp:posOffset>4876800</wp:posOffset>
                </wp:positionH>
                <wp:positionV relativeFrom="paragraph">
                  <wp:posOffset>270510</wp:posOffset>
                </wp:positionV>
                <wp:extent cx="333375" cy="314325"/>
                <wp:effectExtent l="0" t="0" r="28575" b="28575"/>
                <wp:wrapNone/>
                <wp:docPr id="3" name="Flowchart: Alternate Process 3"/>
                <wp:cNvGraphicFramePr/>
                <a:graphic xmlns:a="http://schemas.openxmlformats.org/drawingml/2006/main">
                  <a:graphicData uri="http://schemas.microsoft.com/office/word/2010/wordprocessingShape">
                    <wps:wsp>
                      <wps:cNvSpPr/>
                      <wps:spPr>
                        <a:xfrm>
                          <a:off x="0" y="0"/>
                          <a:ext cx="333375" cy="3143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3505BC47"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C3590" id="Flowchart: Alternate Process 3" o:spid="_x0000_s1029" type="#_x0000_t176" style="position:absolute;left:0;text-align:left;margin-left:384pt;margin-top:21.3pt;width:26.25pt;height:24.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" fillcolor="window" strokecolor="#70ad47" strokeweight="1pt">
                <v:textbox>
                  <w:txbxContent>
                    <w:p w14:paraId="3505BC47" w14:textId="77777777" w:rsidR="00E8138A" w:rsidRDefault="00E8138A" w:rsidP="003D5D69">
                      <w:pPr>
                        <w:jc w:val="center"/>
                      </w:pPr>
                    </w:p>
                  </w:txbxContent>
                </v:textbox>
              </v:shape>
            </w:pict>
          </mc:Fallback>
        </mc:AlternateContent>
      </w:r>
      <w:r>
        <w:rPr>
          <w:rFonts w:ascii="Arial" w:hAnsi="Arial" w:cs="Arial"/>
          <w:sz w:val="24"/>
          <w:szCs w:val="24"/>
        </w:rPr>
        <w:t>I understand that any information given by me may be used in future reports, articles or presentations by the researcher and research team.</w:t>
      </w:r>
    </w:p>
    <w:p w14:paraId="272C04B4" w14:textId="77777777" w:rsidR="001C29A3" w:rsidRDefault="001C29A3" w:rsidP="00702A69">
      <w:pPr>
        <w:spacing w:line="360" w:lineRule="auto"/>
        <w:jc w:val="both"/>
        <w:rPr>
          <w:rFonts w:ascii="Arial" w:hAnsi="Arial" w:cs="Arial"/>
          <w:sz w:val="24"/>
          <w:szCs w:val="24"/>
        </w:rPr>
      </w:pPr>
    </w:p>
    <w:p w14:paraId="5EBD388B" w14:textId="77777777" w:rsidR="001C29A3" w:rsidRPr="00E54AA6"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4144" behindDoc="0" locked="0" layoutInCell="1" allowOverlap="1" wp14:anchorId="5DE1D017" wp14:editId="3944181D">
                <wp:simplePos x="0" y="0"/>
                <wp:positionH relativeFrom="column">
                  <wp:posOffset>1504950</wp:posOffset>
                </wp:positionH>
                <wp:positionV relativeFrom="paragraph">
                  <wp:posOffset>250190</wp:posOffset>
                </wp:positionV>
                <wp:extent cx="314325" cy="295275"/>
                <wp:effectExtent l="0" t="0" r="28575" b="28575"/>
                <wp:wrapNone/>
                <wp:docPr id="4" name="Flowchart: Alternate Process 4"/>
                <wp:cNvGraphicFramePr/>
                <a:graphic xmlns:a="http://schemas.openxmlformats.org/drawingml/2006/main">
                  <a:graphicData uri="http://schemas.microsoft.com/office/word/2010/wordprocessingShape">
                    <wps:wsp>
                      <wps:cNvSpPr/>
                      <wps:spPr>
                        <a:xfrm>
                          <a:off x="0" y="0"/>
                          <a:ext cx="314325" cy="29527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0FEE050A"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1D017" id="Flowchart: Alternate Process 4" o:spid="_x0000_s1030" type="#_x0000_t176" style="position:absolute;left:0;text-align:left;margin-left:118.5pt;margin-top:19.7pt;width:24.75pt;height:23.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" fillcolor="window" strokecolor="#70ad47" strokeweight="1pt">
                <v:textbox>
                  <w:txbxContent>
                    <w:p w14:paraId="0FEE050A" w14:textId="77777777" w:rsidR="00E8138A" w:rsidRDefault="00E8138A" w:rsidP="003D5D69">
                      <w:pPr>
                        <w:jc w:val="center"/>
                      </w:pPr>
                    </w:p>
                  </w:txbxContent>
                </v:textbox>
              </v:shape>
            </w:pict>
          </mc:Fallback>
        </mc:AlternateContent>
      </w:r>
      <w:r>
        <w:rPr>
          <w:rFonts w:ascii="Arial" w:hAnsi="Arial" w:cs="Arial"/>
          <w:sz w:val="24"/>
          <w:szCs w:val="24"/>
        </w:rPr>
        <w:t>I understand that my name will not appear in any reports, articles or presentations.</w:t>
      </w:r>
    </w:p>
    <w:p w14:paraId="1C2F0D75" w14:textId="77777777" w:rsidR="001C29A3" w:rsidRDefault="001C29A3" w:rsidP="00702A69">
      <w:pPr>
        <w:spacing w:line="360" w:lineRule="auto"/>
        <w:jc w:val="both"/>
        <w:rPr>
          <w:rFonts w:ascii="Arial" w:hAnsi="Arial" w:cs="Arial"/>
          <w:sz w:val="24"/>
          <w:szCs w:val="24"/>
        </w:rPr>
      </w:pPr>
    </w:p>
    <w:p w14:paraId="5423F6A1" w14:textId="77777777" w:rsidR="001C29A3" w:rsidRDefault="001C29A3" w:rsidP="00702A69">
      <w:pPr>
        <w:pStyle w:val="ListParagraph"/>
        <w:numPr>
          <w:ilvl w:val="0"/>
          <w:numId w:val="3"/>
        </w:num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6192" behindDoc="0" locked="0" layoutInCell="1" allowOverlap="1" wp14:anchorId="7CDB8584" wp14:editId="3B62D649">
                <wp:simplePos x="0" y="0"/>
                <wp:positionH relativeFrom="column">
                  <wp:posOffset>3181350</wp:posOffset>
                </wp:positionH>
                <wp:positionV relativeFrom="paragraph">
                  <wp:posOffset>18415</wp:posOffset>
                </wp:positionV>
                <wp:extent cx="295275" cy="276225"/>
                <wp:effectExtent l="0" t="0" r="28575" b="28575"/>
                <wp:wrapNone/>
                <wp:docPr id="5" name="Flowchart: Alternate Process 5"/>
                <wp:cNvGraphicFramePr/>
                <a:graphic xmlns:a="http://schemas.openxmlformats.org/drawingml/2006/main">
                  <a:graphicData uri="http://schemas.microsoft.com/office/word/2010/wordprocessingShape">
                    <wps:wsp>
                      <wps:cNvSpPr/>
                      <wps:spPr>
                        <a:xfrm>
                          <a:off x="0" y="0"/>
                          <a:ext cx="295275" cy="276225"/>
                        </a:xfrm>
                        <a:prstGeom prst="flowChartAlternateProcess">
                          <a:avLst/>
                        </a:prstGeom>
                        <a:solidFill>
                          <a:sysClr val="window" lastClr="FFFFFF"/>
                        </a:solidFill>
                        <a:ln w="12700" cap="flat" cmpd="sng" algn="ctr">
                          <a:solidFill>
                            <a:srgbClr val="70AD47"/>
                          </a:solidFill>
                          <a:prstDash val="solid"/>
                          <a:miter lim="800000"/>
                        </a:ln>
                        <a:effectLst/>
                      </wps:spPr>
                      <wps:txbx>
                        <w:txbxContent>
                          <w:p w14:paraId="2398E3AB"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B8584" id="Flowchart: Alternate Process 5" o:spid="_x0000_s1031" type="#_x0000_t176" style="position:absolute;left:0;text-align:left;margin-left:250.5pt;margin-top:1.45pt;width:23.25pt;height:21.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" fillcolor="window" strokecolor="#70ad47" strokeweight="1pt">
                <v:textbox>
                  <w:txbxContent>
                    <w:p w14:paraId="2398E3AB" w14:textId="77777777" w:rsidR="00E8138A" w:rsidRDefault="00E8138A" w:rsidP="003D5D69">
                      <w:pPr>
                        <w:jc w:val="center"/>
                      </w:pPr>
                    </w:p>
                  </w:txbxContent>
                </v:textbox>
              </v:shape>
            </w:pict>
          </mc:Fallback>
        </mc:AlternateContent>
      </w:r>
      <w:r>
        <w:rPr>
          <w:rFonts w:ascii="Arial" w:hAnsi="Arial" w:cs="Arial"/>
          <w:sz w:val="24"/>
          <w:szCs w:val="24"/>
        </w:rPr>
        <w:t xml:space="preserve">I agree to take part in the above study. </w:t>
      </w:r>
    </w:p>
    <w:p w14:paraId="02B95004" w14:textId="77777777" w:rsidR="001C29A3" w:rsidRDefault="001C29A3" w:rsidP="00702A69">
      <w:pPr>
        <w:spacing w:line="360" w:lineRule="auto"/>
        <w:jc w:val="both"/>
        <w:rPr>
          <w:rFonts w:ascii="Arial" w:hAnsi="Arial" w:cs="Arial"/>
          <w:sz w:val="24"/>
          <w:szCs w:val="24"/>
        </w:rPr>
      </w:pPr>
    </w:p>
    <w:p w14:paraId="1A3F4E8C" w14:textId="77777777" w:rsidR="001C29A3" w:rsidRDefault="001C29A3"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277A2DD1" wp14:editId="153C685F">
                <wp:simplePos x="0" y="0"/>
                <wp:positionH relativeFrom="column">
                  <wp:posOffset>3190875</wp:posOffset>
                </wp:positionH>
                <wp:positionV relativeFrom="paragraph">
                  <wp:posOffset>260985</wp:posOffset>
                </wp:positionV>
                <wp:extent cx="2457450" cy="2857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457450" cy="285750"/>
                        </a:xfrm>
                        <a:prstGeom prst="rect">
                          <a:avLst/>
                        </a:prstGeom>
                        <a:solidFill>
                          <a:sysClr val="window" lastClr="FFFFFF"/>
                        </a:solidFill>
                        <a:ln w="6350">
                          <a:solidFill>
                            <a:prstClr val="black"/>
                          </a:solidFill>
                        </a:ln>
                      </wps:spPr>
                      <wps:txbx>
                        <w:txbxContent>
                          <w:p w14:paraId="6A866DA5" w14:textId="77777777" w:rsidR="00E8138A" w:rsidRDefault="00E8138A"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7A2DD1" id="_x0000_t202" coordsize="21600,21600" o:spt="202" path="m,l,21600r21600,l21600,xe">
                <v:stroke joinstyle="miter"/>
                <v:path gradientshapeok="t" o:connecttype="rect"/>
              </v:shapetype>
              <v:shape id="Text Box 7" o:spid="_x0000_s1032" type="#_x0000_t202" style="position:absolute;left:0;text-align:left;margin-left:251.25pt;margin-top:20.55pt;width:193.5pt;height: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" fillcolor="window" strokeweight=".5pt">
                <v:textbox>
                  <w:txbxContent>
                    <w:p w14:paraId="6A866DA5" w14:textId="77777777" w:rsidR="00E8138A" w:rsidRDefault="00E8138A" w:rsidP="001C29A3"/>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58240" behindDoc="0" locked="0" layoutInCell="1" allowOverlap="1" wp14:anchorId="497CB5E4" wp14:editId="505ABA34">
                <wp:simplePos x="0" y="0"/>
                <wp:positionH relativeFrom="margin">
                  <wp:align>left</wp:align>
                </wp:positionH>
                <wp:positionV relativeFrom="paragraph">
                  <wp:posOffset>260985</wp:posOffset>
                </wp:positionV>
                <wp:extent cx="2466975" cy="2857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466975" cy="285750"/>
                        </a:xfrm>
                        <a:prstGeom prst="rect">
                          <a:avLst/>
                        </a:prstGeom>
                        <a:solidFill>
                          <a:sysClr val="window" lastClr="FFFFFF"/>
                        </a:solidFill>
                        <a:ln w="6350">
                          <a:solidFill>
                            <a:prstClr val="black"/>
                          </a:solidFill>
                        </a:ln>
                      </wps:spPr>
                      <wps:txbx>
                        <w:txbxContent>
                          <w:p w14:paraId="45003447" w14:textId="77777777" w:rsidR="00E8138A" w:rsidRDefault="00E8138A"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7CB5E4" id="Text Box 6" o:spid="_x0000_s1033" type="#_x0000_t202" style="position:absolute;left:0;text-align:left;margin-left:0;margin-top:20.55pt;width:194.25pt;height:22.5pt;z-index:251658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" fillcolor="window" strokeweight=".5pt">
                <v:textbox>
                  <w:txbxContent>
                    <w:p w14:paraId="45003447" w14:textId="77777777" w:rsidR="00E8138A" w:rsidRDefault="00E8138A" w:rsidP="001C29A3"/>
                  </w:txbxContent>
                </v:textbox>
                <w10:wrap anchorx="margin"/>
              </v:shape>
            </w:pict>
          </mc:Fallback>
        </mc:AlternateContent>
      </w:r>
      <w:r>
        <w:rPr>
          <w:rFonts w:ascii="Arial" w:hAnsi="Arial" w:cs="Arial"/>
          <w:sz w:val="24"/>
          <w:szCs w:val="24"/>
        </w:rPr>
        <w:t xml:space="preserve">Name of participant                                             signature       </w:t>
      </w:r>
    </w:p>
    <w:p w14:paraId="09B500F8" w14:textId="77777777" w:rsidR="001C29A3" w:rsidRDefault="001C29A3" w:rsidP="00702A69">
      <w:pPr>
        <w:spacing w:line="360" w:lineRule="auto"/>
        <w:jc w:val="both"/>
        <w:rPr>
          <w:rFonts w:ascii="Arial" w:hAnsi="Arial" w:cs="Arial"/>
          <w:sz w:val="24"/>
          <w:szCs w:val="24"/>
        </w:rPr>
      </w:pPr>
    </w:p>
    <w:p w14:paraId="7FF2E5BC" w14:textId="77777777" w:rsidR="001C29A3" w:rsidRDefault="001C29A3" w:rsidP="00702A69">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43A63694" wp14:editId="5A88B5DD">
                <wp:simplePos x="0" y="0"/>
                <wp:positionH relativeFrom="margin">
                  <wp:posOffset>3200400</wp:posOffset>
                </wp:positionH>
                <wp:positionV relativeFrom="paragraph">
                  <wp:posOffset>246380</wp:posOffset>
                </wp:positionV>
                <wp:extent cx="2457450" cy="2952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457450" cy="295275"/>
                        </a:xfrm>
                        <a:prstGeom prst="rect">
                          <a:avLst/>
                        </a:prstGeom>
                        <a:solidFill>
                          <a:sysClr val="window" lastClr="FFFFFF"/>
                        </a:solidFill>
                        <a:ln w="6350">
                          <a:solidFill>
                            <a:prstClr val="black"/>
                          </a:solidFill>
                        </a:ln>
                      </wps:spPr>
                      <wps:txbx>
                        <w:txbxContent>
                          <w:p w14:paraId="112C99FB" w14:textId="77777777" w:rsidR="00E8138A" w:rsidRDefault="00E8138A"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63694" id="Text Box 9" o:spid="_x0000_s1034" type="#_x0000_t202" style="position:absolute;left:0;text-align:left;margin-left:252pt;margin-top:19.4pt;width:193.5pt;height:23.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" fillcolor="window" strokeweight=".5pt">
                <v:textbox>
                  <w:txbxContent>
                    <w:p w14:paraId="112C99FB" w14:textId="77777777" w:rsidR="00E8138A" w:rsidRDefault="00E8138A" w:rsidP="001C29A3"/>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49B5C0EB" wp14:editId="5CB6C4D8">
                <wp:simplePos x="0" y="0"/>
                <wp:positionH relativeFrom="margin">
                  <wp:align>left</wp:align>
                </wp:positionH>
                <wp:positionV relativeFrom="paragraph">
                  <wp:posOffset>227330</wp:posOffset>
                </wp:positionV>
                <wp:extent cx="2505075" cy="3048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505075" cy="304800"/>
                        </a:xfrm>
                        <a:prstGeom prst="rect">
                          <a:avLst/>
                        </a:prstGeom>
                        <a:solidFill>
                          <a:sysClr val="window" lastClr="FFFFFF"/>
                        </a:solidFill>
                        <a:ln w="6350">
                          <a:solidFill>
                            <a:prstClr val="black"/>
                          </a:solidFill>
                        </a:ln>
                      </wps:spPr>
                      <wps:txbx>
                        <w:txbxContent>
                          <w:p w14:paraId="04E46EF5" w14:textId="77777777" w:rsidR="00E8138A" w:rsidRDefault="00E8138A" w:rsidP="001C29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5C0EB" id="Text Box 8" o:spid="_x0000_s1035" type="#_x0000_t202" style="position:absolute;left:0;text-align:left;margin-left:0;margin-top:17.9pt;width:197.25pt;height:2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" fillcolor="window" strokeweight=".5pt">
                <v:textbox>
                  <w:txbxContent>
                    <w:p w14:paraId="04E46EF5" w14:textId="77777777" w:rsidR="00E8138A" w:rsidRDefault="00E8138A" w:rsidP="001C29A3"/>
                  </w:txbxContent>
                </v:textbox>
                <w10:wrap anchorx="margin"/>
              </v:shape>
            </w:pict>
          </mc:Fallback>
        </mc:AlternateContent>
      </w:r>
      <w:r>
        <w:rPr>
          <w:rFonts w:ascii="Arial" w:hAnsi="Arial" w:cs="Arial"/>
          <w:sz w:val="24"/>
          <w:szCs w:val="24"/>
        </w:rPr>
        <w:t>Researcher                                                          signature</w:t>
      </w:r>
    </w:p>
    <w:p w14:paraId="24644D9E" w14:textId="77777777" w:rsidR="001C29A3" w:rsidRDefault="001C29A3" w:rsidP="00702A69">
      <w:pPr>
        <w:spacing w:line="360" w:lineRule="auto"/>
        <w:jc w:val="both"/>
        <w:rPr>
          <w:rFonts w:ascii="Arial" w:hAnsi="Arial" w:cs="Arial"/>
          <w:sz w:val="24"/>
          <w:szCs w:val="24"/>
        </w:rPr>
      </w:pPr>
    </w:p>
    <w:p w14:paraId="370264AA" w14:textId="77777777"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You may decline to participate in this inquiry. You may withdraw from this study at any time. If you choose to stay anonymous, maintaining your anonymity will be a priority and every practical measure will be taken to disguise your identity. If anonymity if your </w:t>
      </w:r>
      <w:r>
        <w:rPr>
          <w:rFonts w:ascii="Arial" w:hAnsi="Arial" w:cs="Arial"/>
          <w:sz w:val="24"/>
          <w:szCs w:val="24"/>
        </w:rPr>
        <w:lastRenderedPageBreak/>
        <w:t>preferred choice, there will not be any identifying information on recording equipment or transcripts of this or any interview. No other person will hear any audiotapes or see any transcripts without your prior consent. All materials generated from this or any interview will remain confidential.</w:t>
      </w:r>
    </w:p>
    <w:p w14:paraId="71DCA56C" w14:textId="04731058" w:rsidR="001C29A3" w:rsidRDefault="001C29A3" w:rsidP="00702A69">
      <w:pPr>
        <w:spacing w:line="360" w:lineRule="auto"/>
        <w:jc w:val="both"/>
        <w:rPr>
          <w:rFonts w:ascii="Arial" w:hAnsi="Arial" w:cs="Arial"/>
          <w:sz w:val="24"/>
          <w:szCs w:val="24"/>
        </w:rPr>
      </w:pPr>
      <w:r>
        <w:rPr>
          <w:rFonts w:ascii="Arial" w:hAnsi="Arial" w:cs="Arial"/>
          <w:sz w:val="24"/>
          <w:szCs w:val="24"/>
        </w:rPr>
        <w:t xml:space="preserve">When completed please place in the envelope provided and contact my-self; researcher; Rachael France. On the following email address; </w:t>
      </w:r>
      <w:r w:rsidRPr="00661B33">
        <w:rPr>
          <w:rFonts w:ascii="Arial" w:hAnsi="Arial" w:cs="Arial"/>
          <w:b/>
          <w:sz w:val="24"/>
          <w:szCs w:val="24"/>
        </w:rPr>
        <w:t>1503170@student.uwtsd.ac.uk,</w:t>
      </w:r>
      <w:r>
        <w:rPr>
          <w:rFonts w:ascii="Arial" w:hAnsi="Arial" w:cs="Arial"/>
          <w:sz w:val="24"/>
          <w:szCs w:val="24"/>
        </w:rPr>
        <w:t xml:space="preserve"> to arrange a convenient interview slot at the discussed location. Where I will collect the consent form before the interview will commence. I will copy the original and it will be given to yourself, the original will be kept on file and stored accordingly.</w:t>
      </w:r>
    </w:p>
    <w:p w14:paraId="4D46B8D7" w14:textId="2D2DE4C7" w:rsidR="007F3A96" w:rsidRDefault="007F3A96" w:rsidP="00702A69">
      <w:pPr>
        <w:spacing w:line="360" w:lineRule="auto"/>
        <w:jc w:val="both"/>
        <w:rPr>
          <w:rFonts w:ascii="Arial" w:hAnsi="Arial" w:cs="Arial"/>
          <w:sz w:val="24"/>
          <w:szCs w:val="24"/>
        </w:rPr>
      </w:pPr>
    </w:p>
    <w:p w14:paraId="54AE6382" w14:textId="4A5DC453" w:rsidR="0057396B" w:rsidRDefault="007F3A96" w:rsidP="00702A69">
      <w:pPr>
        <w:spacing w:line="360" w:lineRule="auto"/>
        <w:jc w:val="both"/>
        <w:rPr>
          <w:rFonts w:ascii="Arial" w:hAnsi="Arial" w:cs="Arial"/>
          <w:sz w:val="24"/>
          <w:szCs w:val="24"/>
        </w:rPr>
      </w:pPr>
      <w:r>
        <w:rPr>
          <w:rFonts w:ascii="Arial" w:hAnsi="Arial" w:cs="Arial"/>
          <w:sz w:val="24"/>
          <w:szCs w:val="24"/>
        </w:rPr>
        <w:t>(France, 2018)</w:t>
      </w:r>
    </w:p>
    <w:p w14:paraId="0A41778D" w14:textId="77777777" w:rsidR="0057396B" w:rsidRDefault="0057396B">
      <w:pPr>
        <w:rPr>
          <w:rFonts w:ascii="Arial" w:hAnsi="Arial" w:cs="Arial"/>
          <w:sz w:val="24"/>
          <w:szCs w:val="24"/>
        </w:rPr>
      </w:pPr>
      <w:r>
        <w:rPr>
          <w:rFonts w:ascii="Arial" w:hAnsi="Arial" w:cs="Arial"/>
          <w:sz w:val="24"/>
          <w:szCs w:val="24"/>
        </w:rPr>
        <w:br w:type="page"/>
      </w:r>
    </w:p>
    <w:p w14:paraId="6F632A61" w14:textId="77777777" w:rsidR="007F3A96" w:rsidRDefault="007F3A96" w:rsidP="00702A69">
      <w:pPr>
        <w:spacing w:line="360" w:lineRule="auto"/>
        <w:jc w:val="both"/>
        <w:rPr>
          <w:rFonts w:ascii="Arial" w:hAnsi="Arial" w:cs="Arial"/>
          <w:sz w:val="24"/>
          <w:szCs w:val="24"/>
        </w:rPr>
      </w:pPr>
    </w:p>
    <w:p w14:paraId="67BA58E9" w14:textId="0DAD77F4" w:rsidR="001C29A3" w:rsidRDefault="001C29A3" w:rsidP="00AB183A">
      <w:pPr>
        <w:pStyle w:val="Heading2"/>
      </w:pPr>
      <w:bookmarkStart w:id="71" w:name="_Toc33184893"/>
      <w:r w:rsidRPr="001C29A3">
        <w:t>Appendix (4)</w:t>
      </w:r>
      <w:bookmarkEnd w:id="71"/>
    </w:p>
    <w:p w14:paraId="0CAC0046" w14:textId="77777777" w:rsidR="00021A0B" w:rsidRPr="004C3A0B" w:rsidRDefault="00021A0B" w:rsidP="00AB183A">
      <w:pPr>
        <w:pStyle w:val="Heading2"/>
        <w:rPr>
          <w:rFonts w:ascii="Arial" w:hAnsi="Arial" w:cs="Arial"/>
        </w:rPr>
      </w:pPr>
      <w:bookmarkStart w:id="72" w:name="_Toc33184894"/>
      <w:r w:rsidRPr="004C3A0B">
        <w:rPr>
          <w:rFonts w:ascii="Arial" w:hAnsi="Arial" w:cs="Arial"/>
        </w:rPr>
        <w:t>APPLICATION FOR ETHICAL APPROVAL</w:t>
      </w:r>
      <w:bookmarkEnd w:id="72"/>
    </w:p>
    <w:p w14:paraId="3D934177" w14:textId="77777777" w:rsidR="00021A0B" w:rsidRPr="004C3A0B" w:rsidRDefault="00021A0B" w:rsidP="00702A69">
      <w:pPr>
        <w:tabs>
          <w:tab w:val="left" w:pos="5103"/>
        </w:tabs>
        <w:ind w:right="282"/>
        <w:jc w:val="both"/>
        <w:rPr>
          <w:rFonts w:ascii="Arial" w:hAnsi="Arial" w:cs="Arial"/>
          <w:b/>
          <w:bCs/>
        </w:rPr>
      </w:pPr>
    </w:p>
    <w:p w14:paraId="5543495F" w14:textId="77777777" w:rsidR="00021A0B" w:rsidRPr="004C3A0B" w:rsidRDefault="00021A0B" w:rsidP="00702A69">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162A4DF" w14:textId="77777777" w:rsidR="00021A0B" w:rsidRPr="004C3A0B" w:rsidRDefault="00021A0B" w:rsidP="00702A69">
      <w:pPr>
        <w:tabs>
          <w:tab w:val="left" w:pos="5103"/>
        </w:tabs>
        <w:ind w:right="282"/>
        <w:jc w:val="both"/>
        <w:rPr>
          <w:rFonts w:ascii="Arial" w:hAnsi="Arial" w:cs="Arial"/>
          <w:b/>
          <w:bCs/>
          <w:sz w:val="16"/>
          <w:szCs w:val="16"/>
        </w:rPr>
      </w:pPr>
    </w:p>
    <w:p w14:paraId="105BACF2"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0680A7" w14:textId="77777777" w:rsidR="00021A0B" w:rsidRPr="004C3A0B" w:rsidRDefault="00021A0B" w:rsidP="00702A69">
      <w:pPr>
        <w:tabs>
          <w:tab w:val="left" w:pos="5103"/>
        </w:tabs>
        <w:ind w:right="282"/>
        <w:jc w:val="both"/>
        <w:rPr>
          <w:rFonts w:ascii="Arial" w:hAnsi="Arial" w:cs="Arial"/>
        </w:rPr>
      </w:pPr>
    </w:p>
    <w:p w14:paraId="1C825E1D"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50613109" w14:textId="77777777" w:rsidR="00021A0B" w:rsidRPr="004C3A0B" w:rsidRDefault="00021A0B" w:rsidP="00702A69">
      <w:pPr>
        <w:tabs>
          <w:tab w:val="left" w:pos="5103"/>
        </w:tabs>
        <w:ind w:right="282"/>
        <w:jc w:val="both"/>
        <w:rPr>
          <w:rFonts w:ascii="Arial" w:hAnsi="Arial" w:cs="Arial"/>
        </w:rPr>
      </w:pPr>
    </w:p>
    <w:p w14:paraId="3BA31072" w14:textId="77777777" w:rsidR="00021A0B" w:rsidRPr="004C3A0B" w:rsidRDefault="00021A0B" w:rsidP="00702A69">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9BAA7A6" w14:textId="77777777" w:rsidR="00021A0B" w:rsidRPr="004C3A0B" w:rsidRDefault="00021A0B" w:rsidP="00702A69">
      <w:pPr>
        <w:tabs>
          <w:tab w:val="left" w:pos="5103"/>
        </w:tabs>
        <w:ind w:right="282"/>
        <w:jc w:val="both"/>
        <w:rPr>
          <w:rFonts w:ascii="Arial" w:hAnsi="Arial" w:cs="Arial"/>
        </w:rPr>
      </w:pPr>
    </w:p>
    <w:p w14:paraId="08BE7B07" w14:textId="77777777" w:rsidR="00021A0B" w:rsidRPr="004C3A0B" w:rsidRDefault="00021A0B" w:rsidP="00702A69">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E82686E" w14:textId="77777777" w:rsidR="00021A0B" w:rsidRPr="004C3A0B" w:rsidRDefault="00021A0B" w:rsidP="00702A69">
      <w:pPr>
        <w:autoSpaceDE w:val="0"/>
        <w:autoSpaceDN w:val="0"/>
        <w:adjustRightInd w:val="0"/>
        <w:jc w:val="both"/>
        <w:rPr>
          <w:rFonts w:ascii="Arial" w:hAnsi="Arial" w:cs="Arial"/>
        </w:rPr>
      </w:pPr>
    </w:p>
    <w:p w14:paraId="3BECEFDF" w14:textId="77777777" w:rsidR="00021A0B" w:rsidRDefault="00021A0B" w:rsidP="00702A6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BBB026D" w14:textId="77777777" w:rsidR="00021A0B" w:rsidRDefault="00021A0B" w:rsidP="00702A69">
      <w:pPr>
        <w:autoSpaceDE w:val="0"/>
        <w:autoSpaceDN w:val="0"/>
        <w:adjustRightInd w:val="0"/>
        <w:jc w:val="both"/>
        <w:rPr>
          <w:rFonts w:ascii="Arial" w:hAnsi="Arial" w:cs="Arial"/>
        </w:rPr>
      </w:pPr>
    </w:p>
    <w:p w14:paraId="2058BCDB" w14:textId="77777777" w:rsidR="00021A0B" w:rsidRPr="00D839CD" w:rsidRDefault="00021A0B" w:rsidP="00702A69">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751EC50" w14:textId="77777777" w:rsidR="00021A0B" w:rsidRPr="004C3A0B" w:rsidRDefault="00021A0B" w:rsidP="00702A69">
      <w:pPr>
        <w:autoSpaceDE w:val="0"/>
        <w:autoSpaceDN w:val="0"/>
        <w:adjustRightInd w:val="0"/>
        <w:jc w:val="both"/>
        <w:rPr>
          <w:rFonts w:ascii="Arial" w:hAnsi="Arial" w:cs="Arial"/>
        </w:rPr>
      </w:pPr>
    </w:p>
    <w:p w14:paraId="6CE368DD" w14:textId="77777777" w:rsidR="00021A0B" w:rsidRPr="004C3A0B" w:rsidRDefault="00021A0B" w:rsidP="00702A69">
      <w:pPr>
        <w:autoSpaceDE w:val="0"/>
        <w:autoSpaceDN w:val="0"/>
        <w:adjustRightInd w:val="0"/>
        <w:spacing w:after="240"/>
        <w:jc w:val="both"/>
        <w:rPr>
          <w:rFonts w:ascii="Arial" w:hAnsi="Arial" w:cs="Arial"/>
        </w:rPr>
      </w:pPr>
    </w:p>
    <w:p w14:paraId="6B3AE224"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21A0B" w:rsidRPr="004C3A0B" w14:paraId="766B820A" w14:textId="77777777" w:rsidTr="00021A0B">
        <w:trPr>
          <w:trHeight w:val="439"/>
        </w:trPr>
        <w:tc>
          <w:tcPr>
            <w:tcW w:w="3253" w:type="dxa"/>
            <w:gridSpan w:val="2"/>
            <w:shd w:val="clear" w:color="auto" w:fill="F2F2F2" w:themeFill="background1" w:themeFillShade="F2"/>
          </w:tcPr>
          <w:p w14:paraId="4D0262A8" w14:textId="77777777" w:rsidR="00021A0B" w:rsidRPr="004C3A0B" w:rsidRDefault="00021A0B" w:rsidP="00702A69">
            <w:pPr>
              <w:jc w:val="both"/>
              <w:rPr>
                <w:rFonts w:ascii="Arial" w:hAnsi="Arial" w:cs="Arial"/>
              </w:rPr>
            </w:pPr>
            <w:r w:rsidRPr="004C3A0B">
              <w:rPr>
                <w:rFonts w:ascii="Arial" w:hAnsi="Arial" w:cs="Arial"/>
              </w:rPr>
              <w:t>Full Name:</w:t>
            </w:r>
          </w:p>
        </w:tc>
        <w:tc>
          <w:tcPr>
            <w:tcW w:w="6636" w:type="dxa"/>
            <w:gridSpan w:val="4"/>
          </w:tcPr>
          <w:p w14:paraId="6F8FB04E" w14:textId="77777777" w:rsidR="00021A0B" w:rsidRPr="004C3A0B" w:rsidRDefault="00021A0B" w:rsidP="00702A69">
            <w:pPr>
              <w:jc w:val="both"/>
              <w:rPr>
                <w:rFonts w:ascii="Arial" w:hAnsi="Arial" w:cs="Arial"/>
              </w:rPr>
            </w:pPr>
            <w:r>
              <w:rPr>
                <w:rFonts w:ascii="Arial" w:hAnsi="Arial" w:cs="Arial"/>
              </w:rPr>
              <w:t>Rachael France</w:t>
            </w:r>
          </w:p>
        </w:tc>
      </w:tr>
      <w:tr w:rsidR="00021A0B" w:rsidRPr="004C3A0B" w14:paraId="1F61E656" w14:textId="77777777" w:rsidTr="00021A0B">
        <w:trPr>
          <w:trHeight w:val="472"/>
        </w:trPr>
        <w:tc>
          <w:tcPr>
            <w:tcW w:w="3253" w:type="dxa"/>
            <w:gridSpan w:val="2"/>
            <w:shd w:val="clear" w:color="auto" w:fill="BFBFBF" w:themeFill="background1" w:themeFillShade="BF"/>
            <w:vAlign w:val="center"/>
          </w:tcPr>
          <w:p w14:paraId="1568B471" w14:textId="77777777" w:rsidR="00021A0B" w:rsidRPr="004C3A0B" w:rsidRDefault="00021A0B" w:rsidP="00702A69">
            <w:pPr>
              <w:jc w:val="both"/>
              <w:rPr>
                <w:rFonts w:ascii="Arial" w:hAnsi="Arial" w:cs="Arial"/>
              </w:rPr>
            </w:pPr>
            <w:r w:rsidRPr="004C3A0B">
              <w:rPr>
                <w:rFonts w:ascii="Arial" w:hAnsi="Arial" w:cs="Arial"/>
              </w:rPr>
              <w:t>Tick all boxes which apply:</w:t>
            </w:r>
          </w:p>
          <w:p w14:paraId="6CDF21CC" w14:textId="77777777" w:rsidR="00021A0B" w:rsidRPr="004C3A0B" w:rsidRDefault="00021A0B" w:rsidP="00702A69">
            <w:pPr>
              <w:jc w:val="both"/>
              <w:rPr>
                <w:rFonts w:ascii="Arial" w:hAnsi="Arial" w:cs="Arial"/>
              </w:rPr>
            </w:pPr>
          </w:p>
        </w:tc>
        <w:tc>
          <w:tcPr>
            <w:tcW w:w="2551" w:type="dxa"/>
            <w:shd w:val="clear" w:color="auto" w:fill="F2F2F2" w:themeFill="background1" w:themeFillShade="F2"/>
            <w:vAlign w:val="center"/>
          </w:tcPr>
          <w:p w14:paraId="47208BA4" w14:textId="77777777" w:rsidR="00021A0B" w:rsidRPr="004C3A0B" w:rsidRDefault="00021A0B" w:rsidP="00702A69">
            <w:pPr>
              <w:jc w:val="both"/>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699E839" w14:textId="77777777" w:rsidR="00021A0B" w:rsidRPr="004C3A0B" w:rsidRDefault="00021A0B" w:rsidP="00702A69">
            <w:pPr>
              <w:jc w:val="both"/>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96E9DCA" w14:textId="77777777" w:rsidR="00021A0B" w:rsidRPr="004C3A0B" w:rsidRDefault="00021A0B" w:rsidP="00702A69">
            <w:pPr>
              <w:jc w:val="both"/>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3A80202" w14:textId="77777777" w:rsidR="00021A0B" w:rsidRPr="004C3A0B" w:rsidRDefault="00021A0B" w:rsidP="00702A69">
            <w:pPr>
              <w:jc w:val="both"/>
              <w:rPr>
                <w:rFonts w:ascii="Arial" w:hAnsi="Arial" w:cs="Arial"/>
              </w:rPr>
            </w:pPr>
            <w:r>
              <w:rPr>
                <w:rFonts w:ascii="MS Gothic" w:eastAsia="MS Gothic" w:hAnsi="MS Gothic" w:cs="Arial" w:hint="eastAsia"/>
              </w:rPr>
              <w:t>☐</w:t>
            </w:r>
          </w:p>
        </w:tc>
      </w:tr>
      <w:tr w:rsidR="00021A0B" w:rsidRPr="004C3A0B" w14:paraId="367B5B61" w14:textId="77777777" w:rsidTr="00021A0B">
        <w:trPr>
          <w:trHeight w:val="472"/>
        </w:trPr>
        <w:tc>
          <w:tcPr>
            <w:tcW w:w="2544" w:type="dxa"/>
            <w:shd w:val="clear" w:color="auto" w:fill="F2F2F2" w:themeFill="background1" w:themeFillShade="F2"/>
            <w:vAlign w:val="center"/>
          </w:tcPr>
          <w:p w14:paraId="09CE4265" w14:textId="77777777" w:rsidR="00021A0B" w:rsidRPr="004C3A0B" w:rsidRDefault="00021A0B" w:rsidP="00702A69">
            <w:pPr>
              <w:jc w:val="both"/>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D5C54D" w14:textId="77777777" w:rsidR="00021A0B" w:rsidRDefault="00021A0B" w:rsidP="00702A69">
                <w:pPr>
                  <w:jc w:val="both"/>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BFF060B" w14:textId="77777777" w:rsidR="00021A0B" w:rsidRPr="004C3A0B" w:rsidRDefault="00021A0B" w:rsidP="00702A69">
            <w:pPr>
              <w:jc w:val="both"/>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97C37E" w14:textId="77777777" w:rsidR="00021A0B" w:rsidRDefault="00021A0B" w:rsidP="00702A69">
                <w:pPr>
                  <w:jc w:val="both"/>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633770B" w14:textId="77777777" w:rsidR="00021A0B" w:rsidRPr="004C3A0B" w:rsidRDefault="00021A0B" w:rsidP="00702A69">
            <w:pPr>
              <w:jc w:val="both"/>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6A924C" w14:textId="77777777" w:rsidR="00021A0B" w:rsidRDefault="00021A0B" w:rsidP="00702A69">
                <w:pPr>
                  <w:jc w:val="both"/>
                  <w:rPr>
                    <w:rFonts w:ascii="Arial" w:hAnsi="Arial" w:cs="Arial"/>
                  </w:rPr>
                </w:pPr>
                <w:r>
                  <w:rPr>
                    <w:rFonts w:ascii="MS Gothic" w:eastAsia="MS Gothic" w:hAnsi="MS Gothic" w:cs="Arial" w:hint="eastAsia"/>
                  </w:rPr>
                  <w:t>☐</w:t>
                </w:r>
              </w:p>
            </w:tc>
          </w:sdtContent>
        </w:sdt>
      </w:tr>
    </w:tbl>
    <w:p w14:paraId="356D7620" w14:textId="77777777" w:rsidR="00021A0B" w:rsidRPr="004C3A0B" w:rsidRDefault="00021A0B" w:rsidP="00702A69">
      <w:pPr>
        <w:jc w:val="both"/>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21A0B" w:rsidRPr="004C3A0B" w14:paraId="5A01EAF3" w14:textId="77777777" w:rsidTr="00021A0B">
        <w:trPr>
          <w:cantSplit/>
          <w:trHeight w:val="334"/>
        </w:trPr>
        <w:tc>
          <w:tcPr>
            <w:tcW w:w="3253" w:type="dxa"/>
            <w:shd w:val="clear" w:color="auto" w:fill="F2F2F2" w:themeFill="background1" w:themeFillShade="F2"/>
          </w:tcPr>
          <w:p w14:paraId="435973F4" w14:textId="77777777" w:rsidR="00021A0B" w:rsidRPr="004C3A0B" w:rsidRDefault="00021A0B" w:rsidP="00702A69">
            <w:pPr>
              <w:jc w:val="both"/>
              <w:rPr>
                <w:rFonts w:ascii="Arial" w:hAnsi="Arial" w:cs="Arial"/>
              </w:rPr>
            </w:pPr>
            <w:r w:rsidRPr="004C3A0B">
              <w:rPr>
                <w:rFonts w:ascii="Arial" w:hAnsi="Arial" w:cs="Arial"/>
              </w:rPr>
              <w:lastRenderedPageBreak/>
              <w:t>Faculty/School/Centre:</w:t>
            </w:r>
          </w:p>
        </w:tc>
        <w:tc>
          <w:tcPr>
            <w:tcW w:w="6636" w:type="dxa"/>
          </w:tcPr>
          <w:p w14:paraId="59C238AC" w14:textId="77777777" w:rsidR="00021A0B" w:rsidRDefault="00021A0B" w:rsidP="00702A69">
            <w:pPr>
              <w:jc w:val="both"/>
              <w:rPr>
                <w:rFonts w:ascii="Arial" w:hAnsi="Arial" w:cs="Arial"/>
              </w:rPr>
            </w:pPr>
          </w:p>
          <w:p w14:paraId="0B0500F2" w14:textId="77777777" w:rsidR="00021A0B" w:rsidRPr="004C3A0B" w:rsidRDefault="00021A0B" w:rsidP="00702A69">
            <w:pPr>
              <w:jc w:val="both"/>
              <w:rPr>
                <w:rFonts w:ascii="Arial" w:hAnsi="Arial" w:cs="Arial"/>
              </w:rPr>
            </w:pPr>
            <w:r>
              <w:rPr>
                <w:rFonts w:ascii="Arial" w:hAnsi="Arial" w:cs="Arial"/>
              </w:rPr>
              <w:t>SPYC</w:t>
            </w:r>
          </w:p>
        </w:tc>
      </w:tr>
      <w:tr w:rsidR="00021A0B" w:rsidRPr="004C3A0B" w14:paraId="18ACDC3D" w14:textId="77777777" w:rsidTr="00021A0B">
        <w:trPr>
          <w:cantSplit/>
          <w:trHeight w:val="340"/>
        </w:trPr>
        <w:tc>
          <w:tcPr>
            <w:tcW w:w="3253" w:type="dxa"/>
            <w:shd w:val="clear" w:color="auto" w:fill="F2F2F2" w:themeFill="background1" w:themeFillShade="F2"/>
          </w:tcPr>
          <w:p w14:paraId="169F5E79" w14:textId="77777777" w:rsidR="00021A0B" w:rsidRPr="004C3A0B" w:rsidRDefault="00021A0B" w:rsidP="00702A69">
            <w:pPr>
              <w:jc w:val="both"/>
              <w:rPr>
                <w:rFonts w:ascii="Arial" w:hAnsi="Arial" w:cs="Arial"/>
              </w:rPr>
            </w:pPr>
            <w:r w:rsidRPr="004C3A0B">
              <w:rPr>
                <w:rFonts w:ascii="Arial" w:hAnsi="Arial" w:cs="Arial"/>
              </w:rPr>
              <w:t>Campus:</w:t>
            </w:r>
          </w:p>
        </w:tc>
        <w:tc>
          <w:tcPr>
            <w:tcW w:w="6636" w:type="dxa"/>
          </w:tcPr>
          <w:p w14:paraId="7AF7F489" w14:textId="77777777" w:rsidR="00021A0B" w:rsidRDefault="00021A0B" w:rsidP="00702A69">
            <w:pPr>
              <w:jc w:val="both"/>
              <w:rPr>
                <w:rFonts w:ascii="Arial" w:hAnsi="Arial" w:cs="Arial"/>
              </w:rPr>
            </w:pPr>
            <w:r>
              <w:rPr>
                <w:rFonts w:ascii="Arial" w:hAnsi="Arial" w:cs="Arial"/>
              </w:rPr>
              <w:t>Carmarthen</w:t>
            </w:r>
          </w:p>
          <w:p w14:paraId="156D2EE6" w14:textId="77777777" w:rsidR="00021A0B" w:rsidRPr="004C3A0B" w:rsidRDefault="00021A0B" w:rsidP="00702A69">
            <w:pPr>
              <w:jc w:val="both"/>
              <w:rPr>
                <w:rFonts w:ascii="Arial" w:hAnsi="Arial" w:cs="Arial"/>
              </w:rPr>
            </w:pPr>
          </w:p>
        </w:tc>
      </w:tr>
      <w:tr w:rsidR="00021A0B" w:rsidRPr="004C3A0B" w14:paraId="10CC669E" w14:textId="77777777" w:rsidTr="00021A0B">
        <w:trPr>
          <w:cantSplit/>
          <w:trHeight w:val="340"/>
        </w:trPr>
        <w:tc>
          <w:tcPr>
            <w:tcW w:w="3253" w:type="dxa"/>
            <w:shd w:val="clear" w:color="auto" w:fill="F2F2F2" w:themeFill="background1" w:themeFillShade="F2"/>
          </w:tcPr>
          <w:p w14:paraId="3A89C9DB" w14:textId="77777777" w:rsidR="00021A0B" w:rsidRPr="004C3A0B" w:rsidRDefault="00021A0B" w:rsidP="00702A69">
            <w:pPr>
              <w:jc w:val="both"/>
              <w:rPr>
                <w:rFonts w:ascii="Arial" w:hAnsi="Arial" w:cs="Arial"/>
              </w:rPr>
            </w:pPr>
            <w:r w:rsidRPr="004C3A0B">
              <w:rPr>
                <w:rFonts w:ascii="Arial" w:hAnsi="Arial" w:cs="Arial"/>
              </w:rPr>
              <w:t>E-mail address:</w:t>
            </w:r>
          </w:p>
        </w:tc>
        <w:tc>
          <w:tcPr>
            <w:tcW w:w="6636" w:type="dxa"/>
          </w:tcPr>
          <w:p w14:paraId="5311AB27" w14:textId="77777777" w:rsidR="00021A0B" w:rsidRDefault="00021A0B" w:rsidP="00702A69">
            <w:pPr>
              <w:jc w:val="both"/>
              <w:rPr>
                <w:rFonts w:ascii="Arial" w:hAnsi="Arial" w:cs="Arial"/>
              </w:rPr>
            </w:pPr>
            <w:r>
              <w:rPr>
                <w:rFonts w:ascii="Arial" w:hAnsi="Arial" w:cs="Arial"/>
              </w:rPr>
              <w:t>1503170@student.uwtsd.ac.uk</w:t>
            </w:r>
          </w:p>
          <w:p w14:paraId="67DFD3C7" w14:textId="77777777" w:rsidR="00021A0B" w:rsidRPr="004C3A0B" w:rsidRDefault="00021A0B" w:rsidP="00702A69">
            <w:pPr>
              <w:jc w:val="both"/>
              <w:rPr>
                <w:rFonts w:ascii="Arial" w:hAnsi="Arial" w:cs="Arial"/>
              </w:rPr>
            </w:pPr>
          </w:p>
        </w:tc>
      </w:tr>
      <w:tr w:rsidR="00021A0B" w:rsidRPr="004C3A0B" w14:paraId="6D319764" w14:textId="77777777" w:rsidTr="00021A0B">
        <w:trPr>
          <w:cantSplit/>
          <w:trHeight w:val="340"/>
        </w:trPr>
        <w:tc>
          <w:tcPr>
            <w:tcW w:w="3253" w:type="dxa"/>
            <w:shd w:val="clear" w:color="auto" w:fill="F2F2F2" w:themeFill="background1" w:themeFillShade="F2"/>
          </w:tcPr>
          <w:p w14:paraId="0C896F67" w14:textId="77777777" w:rsidR="00021A0B" w:rsidRPr="004C3A0B" w:rsidRDefault="00021A0B" w:rsidP="00702A69">
            <w:pPr>
              <w:jc w:val="both"/>
              <w:rPr>
                <w:rFonts w:ascii="Arial" w:hAnsi="Arial" w:cs="Arial"/>
              </w:rPr>
            </w:pPr>
            <w:r w:rsidRPr="004C3A0B">
              <w:rPr>
                <w:rFonts w:ascii="Arial" w:hAnsi="Arial" w:cs="Arial"/>
              </w:rPr>
              <w:t>Contact Telephone Number:</w:t>
            </w:r>
          </w:p>
        </w:tc>
        <w:tc>
          <w:tcPr>
            <w:tcW w:w="6636" w:type="dxa"/>
          </w:tcPr>
          <w:p w14:paraId="0F837825" w14:textId="77777777" w:rsidR="00021A0B" w:rsidRDefault="00021A0B" w:rsidP="00702A69">
            <w:pPr>
              <w:jc w:val="both"/>
              <w:rPr>
                <w:rFonts w:ascii="Arial" w:hAnsi="Arial" w:cs="Arial"/>
              </w:rPr>
            </w:pPr>
            <w:r>
              <w:rPr>
                <w:rFonts w:ascii="Arial" w:hAnsi="Arial" w:cs="Arial"/>
              </w:rPr>
              <w:t>07543866713</w:t>
            </w:r>
          </w:p>
          <w:p w14:paraId="41A4DFFC" w14:textId="77777777" w:rsidR="00021A0B" w:rsidRPr="004C3A0B" w:rsidRDefault="00021A0B" w:rsidP="00702A69">
            <w:pPr>
              <w:jc w:val="both"/>
              <w:rPr>
                <w:rFonts w:ascii="Arial" w:hAnsi="Arial" w:cs="Arial"/>
              </w:rPr>
            </w:pPr>
          </w:p>
        </w:tc>
      </w:tr>
      <w:tr w:rsidR="00021A0B" w:rsidRPr="004C3A0B" w14:paraId="1D0FEEE1" w14:textId="77777777" w:rsidTr="00021A0B">
        <w:tc>
          <w:tcPr>
            <w:tcW w:w="9889" w:type="dxa"/>
            <w:gridSpan w:val="2"/>
            <w:shd w:val="clear" w:color="auto" w:fill="BFBFBF" w:themeFill="background1" w:themeFillShade="BF"/>
          </w:tcPr>
          <w:p w14:paraId="2289D728" w14:textId="77777777" w:rsidR="00021A0B" w:rsidRPr="004C3A0B" w:rsidRDefault="00021A0B" w:rsidP="00702A69">
            <w:pPr>
              <w:jc w:val="both"/>
              <w:rPr>
                <w:rFonts w:ascii="Arial" w:hAnsi="Arial" w:cs="Arial"/>
              </w:rPr>
            </w:pPr>
            <w:r w:rsidRPr="004C3A0B">
              <w:rPr>
                <w:rFonts w:ascii="Arial" w:hAnsi="Arial" w:cs="Arial"/>
                <w:b/>
                <w:i/>
              </w:rPr>
              <w:t>For students:</w:t>
            </w:r>
          </w:p>
        </w:tc>
      </w:tr>
      <w:tr w:rsidR="00021A0B" w:rsidRPr="004C3A0B" w14:paraId="2309684B" w14:textId="77777777" w:rsidTr="00021A0B">
        <w:trPr>
          <w:trHeight w:val="513"/>
        </w:trPr>
        <w:tc>
          <w:tcPr>
            <w:tcW w:w="3253" w:type="dxa"/>
            <w:shd w:val="clear" w:color="auto" w:fill="F2F2F2" w:themeFill="background1" w:themeFillShade="F2"/>
            <w:vAlign w:val="center"/>
          </w:tcPr>
          <w:p w14:paraId="074BDCF2" w14:textId="77777777" w:rsidR="00021A0B" w:rsidRPr="004C3A0B" w:rsidRDefault="00021A0B" w:rsidP="00702A69">
            <w:pPr>
              <w:jc w:val="both"/>
              <w:rPr>
                <w:rFonts w:ascii="Arial" w:hAnsi="Arial" w:cs="Arial"/>
              </w:rPr>
            </w:pPr>
            <w:r w:rsidRPr="004C3A0B">
              <w:rPr>
                <w:rFonts w:ascii="Arial" w:hAnsi="Arial" w:cs="Arial"/>
              </w:rPr>
              <w:t>Student Number:</w:t>
            </w:r>
          </w:p>
        </w:tc>
        <w:tc>
          <w:tcPr>
            <w:tcW w:w="6636" w:type="dxa"/>
          </w:tcPr>
          <w:p w14:paraId="0467F407" w14:textId="77777777" w:rsidR="00021A0B" w:rsidRPr="004C3A0B" w:rsidRDefault="00021A0B" w:rsidP="00702A69">
            <w:pPr>
              <w:jc w:val="both"/>
              <w:rPr>
                <w:rFonts w:ascii="Arial" w:hAnsi="Arial" w:cs="Arial"/>
              </w:rPr>
            </w:pPr>
            <w:r>
              <w:rPr>
                <w:rFonts w:ascii="Arial" w:hAnsi="Arial" w:cs="Arial"/>
              </w:rPr>
              <w:t>1503170</w:t>
            </w:r>
          </w:p>
        </w:tc>
      </w:tr>
      <w:tr w:rsidR="00021A0B" w:rsidRPr="004C3A0B" w14:paraId="439CF341" w14:textId="77777777" w:rsidTr="00021A0B">
        <w:trPr>
          <w:trHeight w:val="549"/>
        </w:trPr>
        <w:tc>
          <w:tcPr>
            <w:tcW w:w="3253" w:type="dxa"/>
            <w:shd w:val="clear" w:color="auto" w:fill="F2F2F2" w:themeFill="background1" w:themeFillShade="F2"/>
            <w:vAlign w:val="center"/>
          </w:tcPr>
          <w:p w14:paraId="3AF2BE1E" w14:textId="77777777" w:rsidR="00021A0B" w:rsidRPr="004C3A0B" w:rsidRDefault="00021A0B" w:rsidP="00702A69">
            <w:pPr>
              <w:jc w:val="both"/>
              <w:rPr>
                <w:rFonts w:ascii="Arial" w:hAnsi="Arial" w:cs="Arial"/>
              </w:rPr>
            </w:pPr>
            <w:r w:rsidRPr="004C3A0B">
              <w:rPr>
                <w:rFonts w:ascii="Arial" w:hAnsi="Arial" w:cs="Arial"/>
              </w:rPr>
              <w:t>Programme of Study:</w:t>
            </w:r>
          </w:p>
        </w:tc>
        <w:tc>
          <w:tcPr>
            <w:tcW w:w="6636" w:type="dxa"/>
          </w:tcPr>
          <w:p w14:paraId="0D745992" w14:textId="77777777" w:rsidR="00021A0B" w:rsidRPr="004C3A0B" w:rsidRDefault="00021A0B" w:rsidP="00702A69">
            <w:pPr>
              <w:jc w:val="both"/>
              <w:rPr>
                <w:rFonts w:ascii="Arial" w:hAnsi="Arial" w:cs="Arial"/>
              </w:rPr>
            </w:pPr>
            <w:r>
              <w:rPr>
                <w:rFonts w:ascii="Arial" w:hAnsi="Arial" w:cs="Arial"/>
              </w:rPr>
              <w:t>MA Equity and Diversity in Society</w:t>
            </w:r>
          </w:p>
        </w:tc>
      </w:tr>
      <w:tr w:rsidR="00021A0B" w:rsidRPr="004C3A0B" w14:paraId="1339A59E" w14:textId="77777777" w:rsidTr="00021A0B">
        <w:trPr>
          <w:trHeight w:val="557"/>
        </w:trPr>
        <w:tc>
          <w:tcPr>
            <w:tcW w:w="3253" w:type="dxa"/>
            <w:shd w:val="clear" w:color="auto" w:fill="F2F2F2" w:themeFill="background1" w:themeFillShade="F2"/>
            <w:vAlign w:val="center"/>
          </w:tcPr>
          <w:p w14:paraId="772CEDCF" w14:textId="77777777" w:rsidR="00021A0B" w:rsidRPr="004C3A0B" w:rsidRDefault="00021A0B" w:rsidP="00702A69">
            <w:pPr>
              <w:jc w:val="both"/>
              <w:rPr>
                <w:rFonts w:ascii="Arial" w:hAnsi="Arial" w:cs="Arial"/>
              </w:rPr>
            </w:pPr>
            <w:r w:rsidRPr="004C3A0B">
              <w:rPr>
                <w:rFonts w:ascii="Arial" w:hAnsi="Arial" w:cs="Arial"/>
              </w:rPr>
              <w:t>Director of Studies/Supervisor:</w:t>
            </w:r>
          </w:p>
        </w:tc>
        <w:tc>
          <w:tcPr>
            <w:tcW w:w="6636" w:type="dxa"/>
          </w:tcPr>
          <w:p w14:paraId="11AC1F4E" w14:textId="77777777" w:rsidR="00021A0B" w:rsidRPr="004C3A0B" w:rsidRDefault="00021A0B" w:rsidP="00702A69">
            <w:pPr>
              <w:jc w:val="both"/>
              <w:rPr>
                <w:rFonts w:ascii="Arial" w:hAnsi="Arial" w:cs="Arial"/>
              </w:rPr>
            </w:pPr>
            <w:r>
              <w:rPr>
                <w:rFonts w:ascii="Arial" w:hAnsi="Arial" w:cs="Arial"/>
              </w:rPr>
              <w:t>Nichola Welton</w:t>
            </w:r>
          </w:p>
        </w:tc>
      </w:tr>
    </w:tbl>
    <w:p w14:paraId="25934D4E" w14:textId="77777777" w:rsidR="00021A0B" w:rsidRDefault="00021A0B" w:rsidP="00702A69">
      <w:pPr>
        <w:jc w:val="both"/>
        <w:rPr>
          <w:rFonts w:ascii="Arial" w:hAnsi="Arial" w:cs="Arial"/>
          <w:bCs/>
          <w:iCs/>
        </w:rPr>
      </w:pPr>
    </w:p>
    <w:p w14:paraId="1F0977F0" w14:textId="77777777" w:rsidR="00021A0B" w:rsidRDefault="00021A0B" w:rsidP="00702A69">
      <w:pPr>
        <w:autoSpaceDE w:val="0"/>
        <w:autoSpaceDN w:val="0"/>
        <w:adjustRightInd w:val="0"/>
        <w:jc w:val="both"/>
        <w:rPr>
          <w:rFonts w:ascii="Arial" w:hAnsi="Arial" w:cs="Arial"/>
          <w:b/>
        </w:rPr>
      </w:pPr>
    </w:p>
    <w:p w14:paraId="494AFA6B" w14:textId="77777777" w:rsidR="00021A0B" w:rsidRDefault="00021A0B" w:rsidP="00702A69">
      <w:pPr>
        <w:jc w:val="both"/>
        <w:rPr>
          <w:rFonts w:ascii="Arial" w:hAnsi="Arial" w:cs="Arial"/>
          <w:b/>
        </w:rPr>
      </w:pPr>
      <w:r>
        <w:rPr>
          <w:rFonts w:ascii="Arial" w:hAnsi="Arial" w:cs="Arial"/>
          <w:b/>
        </w:rPr>
        <w:br w:type="page"/>
      </w:r>
    </w:p>
    <w:p w14:paraId="5C75B89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W w:w="9918" w:type="dxa"/>
        <w:tblLayout w:type="fixed"/>
        <w:tblLook w:val="04A0" w:firstRow="1" w:lastRow="0" w:firstColumn="1" w:lastColumn="0" w:noHBand="0" w:noVBand="1"/>
      </w:tblPr>
      <w:tblGrid>
        <w:gridCol w:w="3693"/>
        <w:gridCol w:w="2539"/>
        <w:gridCol w:w="993"/>
        <w:gridCol w:w="850"/>
        <w:gridCol w:w="992"/>
        <w:gridCol w:w="851"/>
      </w:tblGrid>
      <w:tr w:rsidR="00021A0B" w:rsidRPr="004C3A0B" w14:paraId="028B4A57" w14:textId="77777777" w:rsidTr="00021A0B">
        <w:tc>
          <w:tcPr>
            <w:tcW w:w="6232" w:type="dxa"/>
            <w:gridSpan w:val="2"/>
            <w:shd w:val="clear" w:color="auto" w:fill="F2F2F2" w:themeFill="background1" w:themeFillShade="F2"/>
            <w:vAlign w:val="center"/>
          </w:tcPr>
          <w:p w14:paraId="2B37F51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Has the research activity received approval in principle?</w:t>
            </w:r>
          </w:p>
          <w:p w14:paraId="1CC15017" w14:textId="77777777" w:rsidR="00021A0B" w:rsidRPr="004C3A0B" w:rsidRDefault="00021A0B" w:rsidP="00702A69">
            <w:pPr>
              <w:autoSpaceDE w:val="0"/>
              <w:autoSpaceDN w:val="0"/>
              <w:adjustRightInd w:val="0"/>
              <w:jc w:val="both"/>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2A3DB3"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8DD079" w14:textId="77777777" w:rsidR="00021A0B" w:rsidRPr="00065801" w:rsidRDefault="00021A0B" w:rsidP="00702A69">
                <w:pPr>
                  <w:autoSpaceDE w:val="0"/>
                  <w:autoSpaceDN w:val="0"/>
                  <w:adjustRightInd w:val="0"/>
                  <w:jc w:val="both"/>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58380A2"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EA960D" w14:textId="77777777" w:rsidR="00021A0B" w:rsidRPr="00065801" w:rsidRDefault="00021A0B" w:rsidP="00702A69">
                <w:pPr>
                  <w:autoSpaceDE w:val="0"/>
                  <w:autoSpaceDN w:val="0"/>
                  <w:adjustRightInd w:val="0"/>
                  <w:jc w:val="both"/>
                  <w:rPr>
                    <w:rFonts w:ascii="Arial" w:hAnsi="Arial" w:cs="Arial"/>
                    <w:b/>
                  </w:rPr>
                </w:pPr>
                <w:r w:rsidRPr="00065801">
                  <w:rPr>
                    <w:rFonts w:ascii="Segoe UI Symbol" w:hAnsi="Segoe UI Symbol" w:cs="Segoe UI Symbol"/>
                    <w:b/>
                  </w:rPr>
                  <w:t>☐</w:t>
                </w:r>
              </w:p>
            </w:tc>
          </w:sdtContent>
        </w:sdt>
      </w:tr>
      <w:tr w:rsidR="00021A0B" w:rsidRPr="004C3A0B" w14:paraId="5FF156CE" w14:textId="77777777" w:rsidTr="00021A0B">
        <w:tc>
          <w:tcPr>
            <w:tcW w:w="8075" w:type="dxa"/>
            <w:gridSpan w:val="4"/>
            <w:shd w:val="clear" w:color="auto" w:fill="F2F2F2" w:themeFill="background1" w:themeFillShade="F2"/>
          </w:tcPr>
          <w:p w14:paraId="34AFA860" w14:textId="77777777" w:rsidR="00021A0B" w:rsidRPr="004C3A0B" w:rsidRDefault="00021A0B" w:rsidP="00702A69">
            <w:pPr>
              <w:autoSpaceDE w:val="0"/>
              <w:autoSpaceDN w:val="0"/>
              <w:adjustRightInd w:val="0"/>
              <w:jc w:val="both"/>
              <w:rPr>
                <w:rFonts w:ascii="Arial" w:hAnsi="Arial" w:cs="Arial"/>
                <w:b/>
                <w:bCs/>
              </w:rPr>
            </w:pPr>
          </w:p>
        </w:tc>
        <w:tc>
          <w:tcPr>
            <w:tcW w:w="1843" w:type="dxa"/>
            <w:gridSpan w:val="2"/>
            <w:shd w:val="clear" w:color="auto" w:fill="F2F2F2" w:themeFill="background1" w:themeFillShade="F2"/>
          </w:tcPr>
          <w:p w14:paraId="51DB2A44" w14:textId="77777777" w:rsidR="00021A0B" w:rsidRPr="004C3A0B" w:rsidRDefault="00021A0B" w:rsidP="00702A69">
            <w:pPr>
              <w:autoSpaceDE w:val="0"/>
              <w:autoSpaceDN w:val="0"/>
              <w:adjustRightInd w:val="0"/>
              <w:jc w:val="both"/>
              <w:rPr>
                <w:rFonts w:ascii="Arial" w:hAnsi="Arial" w:cs="Arial"/>
                <w:b/>
                <w:bCs/>
                <w:i/>
              </w:rPr>
            </w:pPr>
            <w:r w:rsidRPr="004C3A0B">
              <w:rPr>
                <w:rFonts w:ascii="Arial" w:hAnsi="Arial" w:cs="Arial"/>
                <w:b/>
                <w:bCs/>
                <w:i/>
              </w:rPr>
              <w:t>Date</w:t>
            </w:r>
          </w:p>
        </w:tc>
      </w:tr>
      <w:tr w:rsidR="00021A0B" w:rsidRPr="004C3A0B" w14:paraId="7429B3DE" w14:textId="77777777" w:rsidTr="00021A0B">
        <w:trPr>
          <w:trHeight w:val="437"/>
        </w:trPr>
        <w:tc>
          <w:tcPr>
            <w:tcW w:w="3693" w:type="dxa"/>
            <w:vMerge w:val="restart"/>
            <w:shd w:val="clear" w:color="auto" w:fill="F2F2F2" w:themeFill="background1" w:themeFillShade="F2"/>
          </w:tcPr>
          <w:p w14:paraId="489C107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2FF00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183E19"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512FABA" w14:textId="77777777" w:rsidR="00021A0B" w:rsidRPr="004C3A0B" w:rsidRDefault="00021A0B" w:rsidP="00702A69">
            <w:pPr>
              <w:autoSpaceDE w:val="0"/>
              <w:autoSpaceDN w:val="0"/>
              <w:adjustRightInd w:val="0"/>
              <w:jc w:val="both"/>
              <w:rPr>
                <w:rFonts w:ascii="Arial" w:hAnsi="Arial" w:cs="Arial"/>
                <w:b/>
                <w:bCs/>
              </w:rPr>
            </w:pPr>
          </w:p>
        </w:tc>
      </w:tr>
      <w:tr w:rsidR="00021A0B" w:rsidRPr="004C3A0B" w14:paraId="0479D428" w14:textId="77777777" w:rsidTr="00021A0B">
        <w:trPr>
          <w:trHeight w:val="415"/>
        </w:trPr>
        <w:tc>
          <w:tcPr>
            <w:tcW w:w="3693" w:type="dxa"/>
            <w:vMerge/>
          </w:tcPr>
          <w:p w14:paraId="7EE6470D" w14:textId="77777777" w:rsidR="00021A0B" w:rsidRPr="004C3A0B" w:rsidRDefault="00021A0B" w:rsidP="00702A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340C438"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B473FB"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3D243A5" w14:textId="77777777" w:rsidR="00021A0B" w:rsidRPr="004C3A0B" w:rsidRDefault="00021A0B" w:rsidP="00702A69">
            <w:pPr>
              <w:autoSpaceDE w:val="0"/>
              <w:autoSpaceDN w:val="0"/>
              <w:adjustRightInd w:val="0"/>
              <w:jc w:val="both"/>
              <w:rPr>
                <w:rFonts w:ascii="Arial" w:hAnsi="Arial" w:cs="Arial"/>
                <w:b/>
                <w:bCs/>
              </w:rPr>
            </w:pPr>
          </w:p>
        </w:tc>
      </w:tr>
      <w:tr w:rsidR="00021A0B" w:rsidRPr="004C3A0B" w14:paraId="51EAC722" w14:textId="77777777" w:rsidTr="00021A0B">
        <w:tc>
          <w:tcPr>
            <w:tcW w:w="3693" w:type="dxa"/>
            <w:vMerge/>
          </w:tcPr>
          <w:p w14:paraId="50CCB362" w14:textId="77777777" w:rsidR="00021A0B" w:rsidRPr="004C3A0B" w:rsidRDefault="00021A0B" w:rsidP="00702A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80AA0E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 (write in)</w:t>
            </w:r>
          </w:p>
          <w:p w14:paraId="2ACC7446" w14:textId="77777777" w:rsidR="00021A0B" w:rsidRPr="00533876" w:rsidRDefault="00021A0B" w:rsidP="00702A69">
            <w:pPr>
              <w:autoSpaceDE w:val="0"/>
              <w:autoSpaceDN w:val="0"/>
              <w:adjustRightInd w:val="0"/>
              <w:jc w:val="both"/>
              <w:rPr>
                <w:rFonts w:ascii="Arial" w:hAnsi="Arial" w:cs="Arial"/>
                <w:b/>
                <w:bCs/>
              </w:rPr>
            </w:pPr>
            <w:r w:rsidRPr="00533876">
              <w:rPr>
                <w:rFonts w:ascii="Arial" w:hAnsi="Arial" w:cs="Arial"/>
                <w:b/>
                <w:bCs/>
              </w:rPr>
              <w:t>Supervisor; Nicola Welton</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095628C" w14:textId="77777777" w:rsidR="00021A0B" w:rsidRPr="004C3A0B"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DF2426A" w14:textId="77777777" w:rsidR="00021A0B" w:rsidRPr="004C3A0B" w:rsidRDefault="00021A0B" w:rsidP="00702A69">
            <w:pPr>
              <w:autoSpaceDE w:val="0"/>
              <w:autoSpaceDN w:val="0"/>
              <w:adjustRightInd w:val="0"/>
              <w:jc w:val="both"/>
              <w:rPr>
                <w:rFonts w:ascii="Arial" w:hAnsi="Arial" w:cs="Arial"/>
                <w:b/>
                <w:bCs/>
              </w:rPr>
            </w:pPr>
            <w:r>
              <w:rPr>
                <w:rFonts w:ascii="Arial" w:hAnsi="Arial" w:cs="Arial"/>
                <w:b/>
                <w:bCs/>
              </w:rPr>
              <w:t>24/10/19</w:t>
            </w:r>
          </w:p>
        </w:tc>
      </w:tr>
    </w:tbl>
    <w:p w14:paraId="36E634A6" w14:textId="77777777" w:rsidR="00021A0B" w:rsidRDefault="00021A0B" w:rsidP="00702A69">
      <w:pPr>
        <w:autoSpaceDE w:val="0"/>
        <w:autoSpaceDN w:val="0"/>
        <w:adjustRightInd w:val="0"/>
        <w:spacing w:after="240"/>
        <w:jc w:val="both"/>
        <w:rPr>
          <w:rFonts w:ascii="Arial" w:hAnsi="Arial" w:cs="Arial"/>
          <w:bCs/>
          <w:iCs/>
        </w:rPr>
      </w:pPr>
    </w:p>
    <w:p w14:paraId="387EA137"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W w:w="9918" w:type="dxa"/>
        <w:tblLook w:val="04A0" w:firstRow="1" w:lastRow="0" w:firstColumn="1" w:lastColumn="0" w:noHBand="0" w:noVBand="1"/>
      </w:tblPr>
      <w:tblGrid>
        <w:gridCol w:w="8784"/>
        <w:gridCol w:w="1134"/>
      </w:tblGrid>
      <w:tr w:rsidR="00021A0B" w:rsidRPr="004C3A0B" w14:paraId="0BE1FE72" w14:textId="77777777" w:rsidTr="00021A0B">
        <w:tc>
          <w:tcPr>
            <w:tcW w:w="9918" w:type="dxa"/>
            <w:gridSpan w:val="2"/>
            <w:shd w:val="clear" w:color="auto" w:fill="F2F2F2" w:themeFill="background1" w:themeFillShade="F2"/>
          </w:tcPr>
          <w:p w14:paraId="6CFB9DC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21A0B" w:rsidRPr="004C3A0B" w14:paraId="72D8B056" w14:textId="77777777" w:rsidTr="00021A0B">
        <w:trPr>
          <w:trHeight w:val="227"/>
        </w:trPr>
        <w:tc>
          <w:tcPr>
            <w:tcW w:w="8784" w:type="dxa"/>
          </w:tcPr>
          <w:p w14:paraId="77EB12C8" w14:textId="77777777" w:rsidR="00021A0B" w:rsidRPr="005704BE" w:rsidRDefault="00E8138A" w:rsidP="00702A69">
            <w:pPr>
              <w:autoSpaceDE w:val="0"/>
              <w:autoSpaceDN w:val="0"/>
              <w:adjustRightInd w:val="0"/>
              <w:jc w:val="both"/>
              <w:rPr>
                <w:rStyle w:val="Hyperlink"/>
                <w:rFonts w:ascii="Arial" w:hAnsi="Arial" w:cs="Arial"/>
                <w:b/>
                <w:bCs/>
              </w:rPr>
            </w:pPr>
            <w:hyperlink r:id="rId13" w:history="1">
              <w:r w:rsidR="00021A0B" w:rsidRPr="005704BE">
                <w:rPr>
                  <w:rStyle w:val="Hyperlink"/>
                  <w:rFonts w:ascii="Arial" w:hAnsi="Arial" w:cs="Arial"/>
                  <w:b/>
                  <w:bCs/>
                </w:rPr>
                <w:t>UWTSD Research Ethi</w:t>
              </w:r>
              <w:r w:rsidR="00021A0B">
                <w:rPr>
                  <w:rStyle w:val="Hyperlink"/>
                  <w:rFonts w:ascii="Arial" w:hAnsi="Arial" w:cs="Arial"/>
                  <w:b/>
                  <w:bCs/>
                </w:rPr>
                <w:t>cs &amp; Integrity Code of Practice</w:t>
              </w:r>
            </w:hyperlink>
          </w:p>
          <w:p w14:paraId="103C8BC7" w14:textId="77777777" w:rsidR="00021A0B" w:rsidRPr="003257BD" w:rsidRDefault="00021A0B" w:rsidP="00702A69">
            <w:pPr>
              <w:autoSpaceDE w:val="0"/>
              <w:autoSpaceDN w:val="0"/>
              <w:adjustRightInd w:val="0"/>
              <w:jc w:val="both"/>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DCB145A" w14:textId="77777777" w:rsidR="00021A0B" w:rsidRPr="00DD0929"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tc>
          </w:sdtContent>
        </w:sdt>
      </w:tr>
      <w:tr w:rsidR="00021A0B" w:rsidRPr="004C3A0B" w14:paraId="74AE5216" w14:textId="77777777" w:rsidTr="00021A0B">
        <w:trPr>
          <w:trHeight w:val="227"/>
        </w:trPr>
        <w:tc>
          <w:tcPr>
            <w:tcW w:w="8784" w:type="dxa"/>
          </w:tcPr>
          <w:p w14:paraId="7DF1C5F4" w14:textId="77777777" w:rsidR="00021A0B" w:rsidRDefault="00021A0B" w:rsidP="00702A69">
            <w:pPr>
              <w:autoSpaceDE w:val="0"/>
              <w:autoSpaceDN w:val="0"/>
              <w:adjustRightInd w:val="0"/>
              <w:jc w:val="both"/>
              <w:rPr>
                <w:rFonts w:ascii="Arial" w:hAnsi="Arial" w:cs="Arial"/>
                <w:b/>
                <w:bCs/>
                <w:i/>
              </w:rPr>
            </w:pPr>
          </w:p>
          <w:p w14:paraId="3F442571" w14:textId="77777777" w:rsidR="00021A0B" w:rsidRPr="006C1FDD" w:rsidRDefault="00021A0B" w:rsidP="00702A69">
            <w:pPr>
              <w:autoSpaceDE w:val="0"/>
              <w:autoSpaceDN w:val="0"/>
              <w:adjustRightInd w:val="0"/>
              <w:jc w:val="both"/>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45D2702" w14:textId="77777777" w:rsidR="00021A0B" w:rsidRPr="004C3A0B" w:rsidRDefault="00021A0B" w:rsidP="00702A69">
                <w:pPr>
                  <w:autoSpaceDE w:val="0"/>
                  <w:autoSpaceDN w:val="0"/>
                  <w:adjustRightInd w:val="0"/>
                  <w:jc w:val="both"/>
                  <w:rPr>
                    <w:rFonts w:ascii="Arial" w:hAnsi="Arial" w:cs="Arial"/>
                    <w:b/>
                    <w:bCs/>
                    <w:i/>
                  </w:rPr>
                </w:pPr>
                <w:r>
                  <w:rPr>
                    <w:rFonts w:ascii="MS Gothic" w:eastAsia="MS Gothic" w:hAnsi="MS Gothic" w:cs="Arial" w:hint="eastAsia"/>
                    <w:b/>
                    <w:bCs/>
                  </w:rPr>
                  <w:t>☒</w:t>
                </w:r>
              </w:p>
            </w:sdtContent>
          </w:sdt>
        </w:tc>
      </w:tr>
      <w:tr w:rsidR="00021A0B" w:rsidRPr="004C3A0B" w14:paraId="34C28A8D" w14:textId="77777777" w:rsidTr="00021A0B">
        <w:trPr>
          <w:trHeight w:val="227"/>
        </w:trPr>
        <w:tc>
          <w:tcPr>
            <w:tcW w:w="8784" w:type="dxa"/>
          </w:tcPr>
          <w:p w14:paraId="5E901871" w14:textId="77777777" w:rsidR="00021A0B" w:rsidRDefault="00021A0B" w:rsidP="00702A69">
            <w:pPr>
              <w:autoSpaceDE w:val="0"/>
              <w:autoSpaceDN w:val="0"/>
              <w:adjustRightInd w:val="0"/>
              <w:jc w:val="both"/>
              <w:rPr>
                <w:rFonts w:ascii="Arial" w:hAnsi="Arial" w:cs="Arial"/>
                <w:b/>
                <w:bCs/>
                <w:i/>
              </w:rPr>
            </w:pPr>
          </w:p>
          <w:p w14:paraId="59068A08" w14:textId="77777777" w:rsidR="00021A0B" w:rsidRPr="004C3A0B" w:rsidRDefault="00021A0B" w:rsidP="00702A69">
            <w:pPr>
              <w:autoSpaceDE w:val="0"/>
              <w:autoSpaceDN w:val="0"/>
              <w:adjustRightInd w:val="0"/>
              <w:jc w:val="both"/>
              <w:rPr>
                <w:rFonts w:ascii="Arial" w:hAnsi="Arial" w:cs="Arial"/>
                <w:b/>
                <w:bCs/>
                <w:i/>
              </w:rPr>
            </w:pPr>
            <w:r>
              <w:rPr>
                <w:rFonts w:ascii="Arial" w:hAnsi="Arial" w:cs="Arial"/>
                <w:b/>
                <w:bCs/>
                <w:i/>
              </w:rPr>
              <w:t>British Sociological Association ethical guidelines</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6AEA2CB8" w14:textId="77777777" w:rsidR="00021A0B" w:rsidRPr="004C3A0B" w:rsidRDefault="00021A0B" w:rsidP="00702A69">
                <w:pPr>
                  <w:autoSpaceDE w:val="0"/>
                  <w:autoSpaceDN w:val="0"/>
                  <w:adjustRightInd w:val="0"/>
                  <w:jc w:val="both"/>
                  <w:rPr>
                    <w:rFonts w:ascii="Arial" w:hAnsi="Arial" w:cs="Arial"/>
                    <w:b/>
                    <w:bCs/>
                    <w:i/>
                  </w:rPr>
                </w:pPr>
                <w:r>
                  <w:rPr>
                    <w:rFonts w:ascii="MS Gothic" w:eastAsia="MS Gothic" w:hAnsi="MS Gothic" w:cs="Arial" w:hint="eastAsia"/>
                    <w:b/>
                    <w:bCs/>
                  </w:rPr>
                  <w:t>☒</w:t>
                </w:r>
              </w:p>
            </w:sdtContent>
          </w:sdt>
        </w:tc>
      </w:tr>
    </w:tbl>
    <w:p w14:paraId="264A18DE" w14:textId="77777777" w:rsidR="00021A0B" w:rsidRPr="004C3A0B" w:rsidRDefault="00021A0B" w:rsidP="00702A69">
      <w:pPr>
        <w:autoSpaceDE w:val="0"/>
        <w:autoSpaceDN w:val="0"/>
        <w:adjustRightInd w:val="0"/>
        <w:spacing w:after="240"/>
        <w:jc w:val="both"/>
        <w:rPr>
          <w:rFonts w:ascii="Arial" w:hAnsi="Arial" w:cs="Arial"/>
          <w:b/>
        </w:rPr>
      </w:pPr>
    </w:p>
    <w:p w14:paraId="03A8C7B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21A0B" w:rsidRPr="004C3A0B" w14:paraId="77D7F5C8" w14:textId="77777777" w:rsidTr="00021A0B">
        <w:tc>
          <w:tcPr>
            <w:tcW w:w="6232" w:type="dxa"/>
            <w:gridSpan w:val="2"/>
            <w:shd w:val="clear" w:color="auto" w:fill="F2F2F2" w:themeFill="background1" w:themeFillShade="F2"/>
          </w:tcPr>
          <w:p w14:paraId="7D03048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7D2C18E"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6B585C18" w14:textId="77777777" w:rsidR="00021A0B" w:rsidRPr="00065801" w:rsidRDefault="00021A0B" w:rsidP="00702A69">
                <w:pPr>
                  <w:autoSpaceDE w:val="0"/>
                  <w:autoSpaceDN w:val="0"/>
                  <w:adjustRightInd w:val="0"/>
                  <w:jc w:val="both"/>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37D1FA22"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D75B61C" w14:textId="77777777" w:rsidR="00021A0B" w:rsidRPr="00065801" w:rsidRDefault="00021A0B" w:rsidP="00702A69">
                <w:pPr>
                  <w:autoSpaceDE w:val="0"/>
                  <w:autoSpaceDN w:val="0"/>
                  <w:adjustRightInd w:val="0"/>
                  <w:jc w:val="both"/>
                  <w:rPr>
                    <w:rFonts w:ascii="Arial" w:hAnsi="Arial" w:cs="Arial"/>
                    <w:b/>
                  </w:rPr>
                </w:pPr>
                <w:r>
                  <w:rPr>
                    <w:rFonts w:ascii="MS Gothic" w:eastAsia="MS Gothic" w:hAnsi="MS Gothic" w:cs="Arial" w:hint="eastAsia"/>
                    <w:b/>
                  </w:rPr>
                  <w:t>☒</w:t>
                </w:r>
              </w:p>
            </w:sdtContent>
          </w:sdt>
        </w:tc>
      </w:tr>
      <w:tr w:rsidR="00021A0B" w:rsidRPr="004C3A0B" w14:paraId="57EDE833" w14:textId="77777777" w:rsidTr="00021A0B">
        <w:tc>
          <w:tcPr>
            <w:tcW w:w="9918" w:type="dxa"/>
            <w:gridSpan w:val="8"/>
          </w:tcPr>
          <w:p w14:paraId="32FD00E7" w14:textId="77777777" w:rsidR="00021A0B" w:rsidRPr="004C3A0B" w:rsidRDefault="00021A0B" w:rsidP="00702A69">
            <w:pPr>
              <w:autoSpaceDE w:val="0"/>
              <w:autoSpaceDN w:val="0"/>
              <w:adjustRightInd w:val="0"/>
              <w:jc w:val="both"/>
              <w:rPr>
                <w:rFonts w:ascii="Arial" w:hAnsi="Arial" w:cs="Arial"/>
                <w:sz w:val="16"/>
                <w:szCs w:val="16"/>
              </w:rPr>
            </w:pPr>
          </w:p>
          <w:p w14:paraId="2F187283" w14:textId="77777777" w:rsidR="00021A0B" w:rsidRPr="004C3A0B" w:rsidRDefault="00021A0B" w:rsidP="00702A69">
            <w:pPr>
              <w:autoSpaceDE w:val="0"/>
              <w:autoSpaceDN w:val="0"/>
              <w:adjustRightInd w:val="0"/>
              <w:jc w:val="both"/>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021A0B" w:rsidRPr="004C3A0B" w14:paraId="4ADB0028" w14:textId="77777777" w:rsidTr="00021A0B">
        <w:trPr>
          <w:trHeight w:val="227"/>
        </w:trPr>
        <w:tc>
          <w:tcPr>
            <w:tcW w:w="3823" w:type="dxa"/>
            <w:shd w:val="clear" w:color="auto" w:fill="F2F2F2" w:themeFill="background1" w:themeFillShade="F2"/>
          </w:tcPr>
          <w:p w14:paraId="5CF1D9D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53F3432"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p w14:paraId="24C23E41" w14:textId="77777777" w:rsidR="00021A0B" w:rsidRPr="004C3A0B" w:rsidRDefault="00021A0B" w:rsidP="00702A69">
            <w:pPr>
              <w:autoSpaceDE w:val="0"/>
              <w:autoSpaceDN w:val="0"/>
              <w:adjustRightInd w:val="0"/>
              <w:jc w:val="both"/>
              <w:rPr>
                <w:rFonts w:ascii="Arial" w:hAnsi="Arial" w:cs="Arial"/>
                <w:bCs/>
              </w:rPr>
            </w:pPr>
          </w:p>
        </w:tc>
      </w:tr>
      <w:tr w:rsidR="00021A0B" w:rsidRPr="004C3A0B" w14:paraId="0EE81521" w14:textId="77777777" w:rsidTr="00021A0B">
        <w:trPr>
          <w:trHeight w:val="227"/>
        </w:trPr>
        <w:tc>
          <w:tcPr>
            <w:tcW w:w="3823" w:type="dxa"/>
            <w:shd w:val="clear" w:color="auto" w:fill="F2F2F2" w:themeFill="background1" w:themeFillShade="F2"/>
          </w:tcPr>
          <w:p w14:paraId="4EA1CF6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309D95B4"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p w14:paraId="2884EF96" w14:textId="77777777" w:rsidR="00021A0B" w:rsidRPr="004C3A0B" w:rsidRDefault="00021A0B" w:rsidP="00702A69">
            <w:pPr>
              <w:autoSpaceDE w:val="0"/>
              <w:autoSpaceDN w:val="0"/>
              <w:adjustRightInd w:val="0"/>
              <w:jc w:val="both"/>
              <w:rPr>
                <w:rFonts w:ascii="Arial" w:hAnsi="Arial" w:cs="Arial"/>
                <w:bCs/>
              </w:rPr>
            </w:pPr>
          </w:p>
        </w:tc>
      </w:tr>
      <w:tr w:rsidR="00021A0B" w:rsidRPr="004C3A0B" w14:paraId="7628EF2A" w14:textId="77777777" w:rsidTr="00021A0B">
        <w:trPr>
          <w:trHeight w:val="227"/>
        </w:trPr>
        <w:tc>
          <w:tcPr>
            <w:tcW w:w="3823" w:type="dxa"/>
            <w:shd w:val="clear" w:color="auto" w:fill="F2F2F2" w:themeFill="background1" w:themeFillShade="F2"/>
          </w:tcPr>
          <w:p w14:paraId="787F38F9" w14:textId="77777777" w:rsidR="00021A0B" w:rsidRDefault="00021A0B" w:rsidP="00702A69">
            <w:pPr>
              <w:autoSpaceDE w:val="0"/>
              <w:autoSpaceDN w:val="0"/>
              <w:adjustRightInd w:val="0"/>
              <w:jc w:val="both"/>
              <w:rPr>
                <w:rFonts w:ascii="Arial" w:hAnsi="Arial" w:cs="Arial"/>
              </w:rPr>
            </w:pPr>
            <w:r w:rsidRPr="004C3A0B">
              <w:rPr>
                <w:rFonts w:ascii="Arial" w:hAnsi="Arial" w:cs="Arial"/>
              </w:rPr>
              <w:lastRenderedPageBreak/>
              <w:t>Contact person e-mail address</w:t>
            </w:r>
          </w:p>
          <w:p w14:paraId="43B9AC2E" w14:textId="77777777" w:rsidR="00021A0B" w:rsidRPr="004C3A0B" w:rsidRDefault="00021A0B" w:rsidP="00702A69">
            <w:pPr>
              <w:autoSpaceDE w:val="0"/>
              <w:autoSpaceDN w:val="0"/>
              <w:adjustRightInd w:val="0"/>
              <w:jc w:val="both"/>
              <w:rPr>
                <w:rFonts w:ascii="Arial" w:hAnsi="Arial" w:cs="Arial"/>
              </w:rPr>
            </w:pPr>
          </w:p>
        </w:tc>
        <w:tc>
          <w:tcPr>
            <w:tcW w:w="6095" w:type="dxa"/>
            <w:gridSpan w:val="7"/>
          </w:tcPr>
          <w:p w14:paraId="450F4723" w14:textId="77777777" w:rsidR="00021A0B" w:rsidRDefault="00021A0B" w:rsidP="00702A69">
            <w:pPr>
              <w:autoSpaceDE w:val="0"/>
              <w:autoSpaceDN w:val="0"/>
              <w:adjustRightInd w:val="0"/>
              <w:jc w:val="both"/>
              <w:rPr>
                <w:rFonts w:ascii="Arial" w:hAnsi="Arial" w:cs="Arial"/>
                <w:bCs/>
              </w:rPr>
            </w:pPr>
            <w:r>
              <w:rPr>
                <w:rFonts w:ascii="Arial" w:hAnsi="Arial" w:cs="Arial"/>
                <w:bCs/>
              </w:rPr>
              <w:t>N/A</w:t>
            </w:r>
          </w:p>
        </w:tc>
      </w:tr>
      <w:tr w:rsidR="00021A0B" w:rsidRPr="004C3A0B" w14:paraId="5BABD06C" w14:textId="77777777" w:rsidTr="00021A0B">
        <w:tc>
          <w:tcPr>
            <w:tcW w:w="6232" w:type="dxa"/>
            <w:gridSpan w:val="2"/>
            <w:shd w:val="clear" w:color="auto" w:fill="F2F2F2" w:themeFill="background1" w:themeFillShade="F2"/>
          </w:tcPr>
          <w:p w14:paraId="1B6C1C37" w14:textId="77777777" w:rsidR="00021A0B" w:rsidRPr="004C3A0B" w:rsidRDefault="00021A0B" w:rsidP="00702A69">
            <w:pPr>
              <w:autoSpaceDE w:val="0"/>
              <w:autoSpaceDN w:val="0"/>
              <w:adjustRightInd w:val="0"/>
              <w:jc w:val="both"/>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1D832A7F"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C020CAC" w14:textId="77777777" w:rsidR="00021A0B" w:rsidRPr="004C3A0B" w:rsidRDefault="00E8138A" w:rsidP="00702A69">
            <w:pPr>
              <w:autoSpaceDE w:val="0"/>
              <w:autoSpaceDN w:val="0"/>
              <w:adjustRightInd w:val="0"/>
              <w:jc w:val="both"/>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5AD07B7"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5A0DBA2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31BEEDE5" w14:textId="77777777" w:rsidTr="00021A0B">
        <w:tc>
          <w:tcPr>
            <w:tcW w:w="6232" w:type="dxa"/>
            <w:gridSpan w:val="2"/>
            <w:shd w:val="clear" w:color="auto" w:fill="F2F2F2" w:themeFill="background1" w:themeFillShade="F2"/>
          </w:tcPr>
          <w:p w14:paraId="6967A00A" w14:textId="77777777" w:rsidR="00021A0B" w:rsidRPr="004C3A0B" w:rsidRDefault="00021A0B" w:rsidP="00702A69">
            <w:pPr>
              <w:autoSpaceDE w:val="0"/>
              <w:autoSpaceDN w:val="0"/>
              <w:adjustRightInd w:val="0"/>
              <w:jc w:val="both"/>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773938C"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7F03BA0" w14:textId="77777777" w:rsidR="00021A0B" w:rsidRPr="004C3A0B" w:rsidRDefault="00E8138A" w:rsidP="00702A69">
            <w:pPr>
              <w:autoSpaceDE w:val="0"/>
              <w:autoSpaceDN w:val="0"/>
              <w:adjustRightInd w:val="0"/>
              <w:jc w:val="both"/>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62C33D5"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8CD298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2FF5D67A" w14:textId="77777777" w:rsidTr="00021A0B">
        <w:tc>
          <w:tcPr>
            <w:tcW w:w="6232" w:type="dxa"/>
            <w:gridSpan w:val="2"/>
            <w:shd w:val="clear" w:color="auto" w:fill="F2F2F2" w:themeFill="background1" w:themeFillShade="F2"/>
          </w:tcPr>
          <w:p w14:paraId="04B93978" w14:textId="77777777" w:rsidR="00021A0B" w:rsidRPr="004C3A0B" w:rsidRDefault="00021A0B" w:rsidP="00702A69">
            <w:pPr>
              <w:autoSpaceDE w:val="0"/>
              <w:autoSpaceDN w:val="0"/>
              <w:adjustRightInd w:val="0"/>
              <w:jc w:val="both"/>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0DE6AD0"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FB48C91" w14:textId="77777777" w:rsidR="00021A0B" w:rsidRPr="004C3A0B" w:rsidRDefault="00E8138A" w:rsidP="00702A69">
            <w:pPr>
              <w:autoSpaceDE w:val="0"/>
              <w:autoSpaceDN w:val="0"/>
              <w:adjustRightInd w:val="0"/>
              <w:jc w:val="both"/>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C81A32A" w14:textId="77777777" w:rsidR="00021A0B" w:rsidRPr="004C3A0B" w:rsidRDefault="00021A0B" w:rsidP="00702A69">
            <w:pPr>
              <w:autoSpaceDE w:val="0"/>
              <w:autoSpaceDN w:val="0"/>
              <w:adjustRightInd w:val="0"/>
              <w:jc w:val="both"/>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45D724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4C3A0B" w14:paraId="261E5016" w14:textId="77777777" w:rsidTr="00021A0B">
        <w:trPr>
          <w:trHeight w:val="386"/>
        </w:trPr>
        <w:tc>
          <w:tcPr>
            <w:tcW w:w="3823" w:type="dxa"/>
            <w:vMerge w:val="restart"/>
            <w:shd w:val="clear" w:color="auto" w:fill="F2F2F2" w:themeFill="background1" w:themeFillShade="F2"/>
          </w:tcPr>
          <w:p w14:paraId="0531C125" w14:textId="77777777" w:rsidR="00021A0B" w:rsidRDefault="00021A0B" w:rsidP="00702A69">
            <w:pPr>
              <w:autoSpaceDE w:val="0"/>
              <w:autoSpaceDN w:val="0"/>
              <w:adjustRightInd w:val="0"/>
              <w:jc w:val="both"/>
              <w:rPr>
                <w:rFonts w:ascii="Arial" w:hAnsi="Arial" w:cs="Arial"/>
              </w:rPr>
            </w:pPr>
            <w:r>
              <w:rPr>
                <w:rFonts w:ascii="Arial" w:hAnsi="Arial" w:cs="Arial"/>
              </w:rPr>
              <w:t>Are you specifically employed to undertake this research in either a paid or voluntary capacity?</w:t>
            </w:r>
          </w:p>
        </w:tc>
        <w:tc>
          <w:tcPr>
            <w:tcW w:w="2409" w:type="dxa"/>
          </w:tcPr>
          <w:p w14:paraId="60CB4C1B" w14:textId="77777777" w:rsidR="00021A0B" w:rsidRDefault="00021A0B" w:rsidP="00702A69">
            <w:pPr>
              <w:autoSpaceDE w:val="0"/>
              <w:autoSpaceDN w:val="0"/>
              <w:adjustRightInd w:val="0"/>
              <w:jc w:val="both"/>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7233935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FA7F075" w14:textId="77777777" w:rsidR="00021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8C0848F"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CAA236F" w14:textId="77777777" w:rsidR="00021A0B" w:rsidRPr="003257BD" w:rsidRDefault="00021A0B" w:rsidP="00702A69">
                <w:pPr>
                  <w:autoSpaceDE w:val="0"/>
                  <w:autoSpaceDN w:val="0"/>
                  <w:adjustRightInd w:val="0"/>
                  <w:jc w:val="both"/>
                  <w:rPr>
                    <w:rFonts w:ascii="Arial" w:hAnsi="Arial" w:cs="Arial"/>
                    <w:bCs/>
                  </w:rPr>
                </w:pPr>
                <w:r w:rsidRPr="003257BD">
                  <w:rPr>
                    <w:rFonts w:ascii="MS Gothic" w:eastAsia="MS Gothic" w:hAnsi="MS Gothic" w:cs="Arial" w:hint="eastAsia"/>
                    <w:bCs/>
                  </w:rPr>
                  <w:t>☐</w:t>
                </w:r>
              </w:p>
            </w:sdtContent>
          </w:sdt>
        </w:tc>
      </w:tr>
      <w:tr w:rsidR="00021A0B" w:rsidRPr="004C3A0B" w14:paraId="43EBD253" w14:textId="77777777" w:rsidTr="00021A0B">
        <w:trPr>
          <w:trHeight w:val="386"/>
        </w:trPr>
        <w:tc>
          <w:tcPr>
            <w:tcW w:w="3823" w:type="dxa"/>
            <w:vMerge/>
            <w:shd w:val="clear" w:color="auto" w:fill="F2F2F2" w:themeFill="background1" w:themeFillShade="F2"/>
          </w:tcPr>
          <w:p w14:paraId="73F33215" w14:textId="77777777" w:rsidR="00021A0B" w:rsidRDefault="00021A0B" w:rsidP="00702A69">
            <w:pPr>
              <w:autoSpaceDE w:val="0"/>
              <w:autoSpaceDN w:val="0"/>
              <w:adjustRightInd w:val="0"/>
              <w:jc w:val="both"/>
              <w:rPr>
                <w:rFonts w:ascii="Arial" w:hAnsi="Arial" w:cs="Arial"/>
              </w:rPr>
            </w:pPr>
          </w:p>
        </w:tc>
        <w:tc>
          <w:tcPr>
            <w:tcW w:w="2409" w:type="dxa"/>
          </w:tcPr>
          <w:p w14:paraId="53D54484" w14:textId="77777777" w:rsidR="00021A0B" w:rsidRDefault="00021A0B" w:rsidP="00702A69">
            <w:pPr>
              <w:autoSpaceDE w:val="0"/>
              <w:autoSpaceDN w:val="0"/>
              <w:adjustRightInd w:val="0"/>
              <w:jc w:val="both"/>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7B2639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1A3069F" w14:textId="77777777" w:rsidR="00021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641E424"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8DA25DF" w14:textId="77777777" w:rsidR="00021A0B" w:rsidRPr="003257BD" w:rsidRDefault="00021A0B" w:rsidP="00702A69">
                <w:pPr>
                  <w:autoSpaceDE w:val="0"/>
                  <w:autoSpaceDN w:val="0"/>
                  <w:adjustRightInd w:val="0"/>
                  <w:jc w:val="both"/>
                  <w:rPr>
                    <w:rFonts w:ascii="Arial" w:hAnsi="Arial" w:cs="Arial"/>
                    <w:bCs/>
                  </w:rPr>
                </w:pPr>
                <w:r w:rsidRPr="003257BD">
                  <w:rPr>
                    <w:rFonts w:ascii="MS Gothic" w:eastAsia="MS Gothic" w:hAnsi="MS Gothic" w:cs="Arial" w:hint="eastAsia"/>
                    <w:bCs/>
                  </w:rPr>
                  <w:t>☐</w:t>
                </w:r>
              </w:p>
            </w:sdtContent>
          </w:sdt>
        </w:tc>
      </w:tr>
      <w:tr w:rsidR="00021A0B" w:rsidRPr="004C3A0B" w14:paraId="6BA90D11" w14:textId="77777777" w:rsidTr="00021A0B">
        <w:tc>
          <w:tcPr>
            <w:tcW w:w="3823" w:type="dxa"/>
            <w:shd w:val="clear" w:color="auto" w:fill="F2F2F2" w:themeFill="background1" w:themeFillShade="F2"/>
          </w:tcPr>
          <w:p w14:paraId="48F08CB9" w14:textId="77777777" w:rsidR="00021A0B" w:rsidRDefault="00021A0B" w:rsidP="00702A69">
            <w:pPr>
              <w:autoSpaceDE w:val="0"/>
              <w:autoSpaceDN w:val="0"/>
              <w:adjustRightInd w:val="0"/>
              <w:jc w:val="both"/>
              <w:rPr>
                <w:rFonts w:ascii="Arial" w:hAnsi="Arial" w:cs="Arial"/>
              </w:rPr>
            </w:pPr>
            <w:r>
              <w:rPr>
                <w:rFonts w:ascii="Arial" w:hAnsi="Arial" w:cs="Arial"/>
              </w:rPr>
              <w:t>Is the research being undertaken within an existing UWTSD Athrofa Professional Learning Partnership (APLP)</w:t>
            </w:r>
          </w:p>
        </w:tc>
        <w:tc>
          <w:tcPr>
            <w:tcW w:w="2409" w:type="dxa"/>
          </w:tcPr>
          <w:p w14:paraId="4F53757D" w14:textId="77777777" w:rsidR="00021A0B" w:rsidRDefault="00021A0B" w:rsidP="00702A69">
            <w:pPr>
              <w:autoSpaceDE w:val="0"/>
              <w:autoSpaceDN w:val="0"/>
              <w:adjustRightInd w:val="0"/>
              <w:jc w:val="both"/>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4FCF25E9"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8EE2BE4" w14:textId="77777777" w:rsidR="00021A0B" w:rsidRPr="00CE6A02" w:rsidRDefault="00E8138A" w:rsidP="00702A69">
            <w:pPr>
              <w:autoSpaceDE w:val="0"/>
              <w:autoSpaceDN w:val="0"/>
              <w:adjustRightInd w:val="0"/>
              <w:jc w:val="both"/>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021A0B">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416B846"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6A8253B" w14:textId="77777777" w:rsidR="00021A0B" w:rsidRPr="00CE6A02" w:rsidRDefault="00021A0B" w:rsidP="00702A69">
                <w:pPr>
                  <w:autoSpaceDE w:val="0"/>
                  <w:autoSpaceDN w:val="0"/>
                  <w:adjustRightInd w:val="0"/>
                  <w:jc w:val="both"/>
                  <w:rPr>
                    <w:rFonts w:ascii="Arial" w:hAnsi="Arial" w:cs="Arial"/>
                    <w:bCs/>
                  </w:rPr>
                </w:pPr>
                <w:r w:rsidRPr="002A152D">
                  <w:rPr>
                    <w:rFonts w:ascii="MS Gothic" w:eastAsia="MS Gothic" w:hAnsi="MS Gothic" w:cs="Arial" w:hint="eastAsia"/>
                    <w:bCs/>
                  </w:rPr>
                  <w:t>☐</w:t>
                </w:r>
              </w:p>
            </w:sdtContent>
          </w:sdt>
        </w:tc>
      </w:tr>
      <w:tr w:rsidR="00021A0B" w:rsidRPr="004C3A0B" w14:paraId="4C596A05" w14:textId="77777777" w:rsidTr="00021A0B">
        <w:tc>
          <w:tcPr>
            <w:tcW w:w="3823" w:type="dxa"/>
            <w:shd w:val="clear" w:color="auto" w:fill="F2F2F2" w:themeFill="background1" w:themeFillShade="F2"/>
          </w:tcPr>
          <w:p w14:paraId="4F672DB3" w14:textId="77777777" w:rsidR="00021A0B" w:rsidRDefault="00021A0B" w:rsidP="00702A69">
            <w:pPr>
              <w:autoSpaceDE w:val="0"/>
              <w:autoSpaceDN w:val="0"/>
              <w:adjustRightInd w:val="0"/>
              <w:jc w:val="both"/>
              <w:rPr>
                <w:rFonts w:ascii="Arial" w:hAnsi="Arial" w:cs="Arial"/>
              </w:rPr>
            </w:pPr>
            <w:r>
              <w:rPr>
                <w:rFonts w:ascii="Arial" w:hAnsi="Arial" w:cs="Arial"/>
              </w:rPr>
              <w:t>Permission to undertake the research has been provided by the partner organisation</w:t>
            </w:r>
          </w:p>
        </w:tc>
        <w:tc>
          <w:tcPr>
            <w:tcW w:w="2409" w:type="dxa"/>
          </w:tcPr>
          <w:p w14:paraId="445114DA" w14:textId="77777777" w:rsidR="00021A0B" w:rsidRDefault="00021A0B" w:rsidP="00702A69">
            <w:pPr>
              <w:autoSpaceDE w:val="0"/>
              <w:autoSpaceDN w:val="0"/>
              <w:adjustRightInd w:val="0"/>
              <w:jc w:val="both"/>
              <w:rPr>
                <w:rFonts w:ascii="Arial" w:hAnsi="Arial" w:cs="Arial"/>
                <w:bCs/>
              </w:rPr>
            </w:pPr>
            <w:r w:rsidRPr="00021B2B">
              <w:rPr>
                <w:rFonts w:ascii="Arial" w:hAnsi="Arial" w:cs="Arial"/>
                <w:bCs/>
              </w:rPr>
              <w:t xml:space="preserve">(If </w:t>
            </w:r>
            <w:r>
              <w:rPr>
                <w:rFonts w:ascii="Arial" w:hAnsi="Arial" w:cs="Arial"/>
                <w:bCs/>
              </w:rPr>
              <w:t>YES attach copy)</w:t>
            </w:r>
          </w:p>
          <w:p w14:paraId="7599CD74" w14:textId="77777777" w:rsidR="00021A0B" w:rsidDel="008461DD" w:rsidRDefault="00021A0B" w:rsidP="00702A69">
            <w:pPr>
              <w:autoSpaceDE w:val="0"/>
              <w:autoSpaceDN w:val="0"/>
              <w:adjustRightInd w:val="0"/>
              <w:jc w:val="both"/>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86BC850"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9F07190" w14:textId="77777777" w:rsidR="00021A0B" w:rsidRPr="00CE6A02" w:rsidRDefault="00E8138A" w:rsidP="00702A69">
            <w:pPr>
              <w:autoSpaceDE w:val="0"/>
              <w:autoSpaceDN w:val="0"/>
              <w:adjustRightInd w:val="0"/>
              <w:jc w:val="both"/>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021A0B"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8418C9D"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5BC1AB4" w14:textId="77777777" w:rsidR="00021A0B" w:rsidRPr="00CE6A02" w:rsidRDefault="00021A0B" w:rsidP="00702A69">
                <w:pPr>
                  <w:autoSpaceDE w:val="0"/>
                  <w:autoSpaceDN w:val="0"/>
                  <w:adjustRightInd w:val="0"/>
                  <w:jc w:val="both"/>
                  <w:rPr>
                    <w:rFonts w:ascii="Arial" w:hAnsi="Arial" w:cs="Arial"/>
                    <w:bCs/>
                  </w:rPr>
                </w:pPr>
                <w:r w:rsidRPr="00264416">
                  <w:rPr>
                    <w:rFonts w:ascii="MS Gothic" w:eastAsia="MS Gothic" w:hAnsi="MS Gothic" w:cs="Arial" w:hint="eastAsia"/>
                    <w:bCs/>
                  </w:rPr>
                  <w:t>☐</w:t>
                </w:r>
              </w:p>
            </w:sdtContent>
          </w:sdt>
        </w:tc>
      </w:tr>
    </w:tbl>
    <w:p w14:paraId="1D451AC2" w14:textId="77777777" w:rsidR="00021A0B" w:rsidRPr="004C3A0B" w:rsidRDefault="00021A0B" w:rsidP="00702A69">
      <w:pPr>
        <w:jc w:val="both"/>
        <w:rPr>
          <w:rFonts w:ascii="Arial" w:hAnsi="Arial" w:cs="Arial"/>
          <w:bCs/>
          <w:iCs/>
          <w:sz w:val="16"/>
          <w:szCs w:val="16"/>
        </w:rPr>
      </w:pPr>
    </w:p>
    <w:p w14:paraId="7F204F40" w14:textId="77777777" w:rsidR="00021A0B" w:rsidRDefault="00021A0B" w:rsidP="00702A69">
      <w:pPr>
        <w:jc w:val="both"/>
        <w:rPr>
          <w:rFonts w:ascii="Arial" w:hAnsi="Arial" w:cs="Arial"/>
          <w:b/>
          <w:bCs/>
          <w:iCs/>
        </w:rPr>
      </w:pPr>
    </w:p>
    <w:p w14:paraId="158D5518"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W w:w="9923" w:type="dxa"/>
        <w:tblInd w:w="-5" w:type="dxa"/>
        <w:tblLook w:val="04A0" w:firstRow="1" w:lastRow="0" w:firstColumn="1" w:lastColumn="0" w:noHBand="0" w:noVBand="1"/>
      </w:tblPr>
      <w:tblGrid>
        <w:gridCol w:w="6237"/>
        <w:gridCol w:w="993"/>
        <w:gridCol w:w="895"/>
        <w:gridCol w:w="947"/>
        <w:gridCol w:w="851"/>
      </w:tblGrid>
      <w:tr w:rsidR="00021A0B" w:rsidRPr="004C3A0B" w14:paraId="6FA39B97" w14:textId="77777777" w:rsidTr="00021A0B">
        <w:trPr>
          <w:trHeight w:val="507"/>
        </w:trPr>
        <w:tc>
          <w:tcPr>
            <w:tcW w:w="6237" w:type="dxa"/>
            <w:shd w:val="clear" w:color="auto" w:fill="F2F2F2" w:themeFill="background1" w:themeFillShade="F2"/>
            <w:vAlign w:val="center"/>
          </w:tcPr>
          <w:p w14:paraId="6A064385" w14:textId="77777777" w:rsidR="00021A0B" w:rsidRPr="004C3A0B" w:rsidRDefault="00021A0B" w:rsidP="00702A69">
            <w:pPr>
              <w:autoSpaceDE w:val="0"/>
              <w:autoSpaceDN w:val="0"/>
              <w:adjustRightInd w:val="0"/>
              <w:jc w:val="both"/>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D59424D" w14:textId="77777777" w:rsidR="00021A0B" w:rsidRPr="003257BD" w:rsidRDefault="00021A0B" w:rsidP="00702A69">
            <w:pPr>
              <w:autoSpaceDE w:val="0"/>
              <w:autoSpaceDN w:val="0"/>
              <w:adjustRightInd w:val="0"/>
              <w:jc w:val="both"/>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451368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AA68A01" w14:textId="77777777" w:rsidR="00021A0B" w:rsidRDefault="00021A0B" w:rsidP="00702A69">
            <w:pPr>
              <w:jc w:val="both"/>
            </w:pPr>
          </w:p>
        </w:tc>
        <w:tc>
          <w:tcPr>
            <w:tcW w:w="947" w:type="dxa"/>
            <w:shd w:val="clear" w:color="auto" w:fill="F2F2F2" w:themeFill="background1" w:themeFillShade="F2"/>
            <w:vAlign w:val="center"/>
          </w:tcPr>
          <w:p w14:paraId="5209067A" w14:textId="77777777" w:rsidR="00021A0B" w:rsidRPr="003257BD" w:rsidRDefault="00021A0B" w:rsidP="00702A69">
            <w:pPr>
              <w:autoSpaceDE w:val="0"/>
              <w:autoSpaceDN w:val="0"/>
              <w:adjustRightInd w:val="0"/>
              <w:jc w:val="both"/>
              <w:rPr>
                <w:rFonts w:ascii="Arial" w:hAnsi="Arial" w:cs="Arial"/>
                <w:b/>
                <w:bCs/>
              </w:rPr>
            </w:pPr>
            <w:r w:rsidRPr="62FEA252">
              <w:rPr>
                <w:rFonts w:ascii="Arial" w:hAnsi="Arial" w:cs="Arial"/>
                <w:b/>
                <w:bCs/>
              </w:rPr>
              <w:t>NO X</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F4A666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447C029" w14:textId="77777777" w:rsidR="00021A0B" w:rsidRDefault="00021A0B" w:rsidP="00702A69">
            <w:pPr>
              <w:jc w:val="both"/>
            </w:pPr>
          </w:p>
        </w:tc>
      </w:tr>
      <w:tr w:rsidR="00021A0B" w:rsidRPr="004C3A0B" w14:paraId="125E87BD" w14:textId="77777777" w:rsidTr="00021A0B">
        <w:tc>
          <w:tcPr>
            <w:tcW w:w="9923" w:type="dxa"/>
            <w:gridSpan w:val="5"/>
          </w:tcPr>
          <w:p w14:paraId="7294E09F" w14:textId="77777777" w:rsidR="00021A0B" w:rsidRDefault="00021A0B" w:rsidP="00702A69">
            <w:pPr>
              <w:autoSpaceDE w:val="0"/>
              <w:autoSpaceDN w:val="0"/>
              <w:adjustRightInd w:val="0"/>
              <w:jc w:val="both"/>
              <w:rPr>
                <w:rFonts w:ascii="Arial" w:hAnsi="Arial" w:cs="Arial"/>
                <w:bCs/>
              </w:rPr>
            </w:pPr>
          </w:p>
          <w:p w14:paraId="547A1BD6" w14:textId="77777777" w:rsidR="00021A0B" w:rsidRDefault="00021A0B" w:rsidP="00702A69">
            <w:pPr>
              <w:autoSpaceDE w:val="0"/>
              <w:autoSpaceDN w:val="0"/>
              <w:adjustRightInd w:val="0"/>
              <w:jc w:val="both"/>
              <w:rPr>
                <w:rFonts w:ascii="Arial" w:hAnsi="Arial" w:cs="Arial"/>
                <w:bCs/>
              </w:rPr>
            </w:pPr>
            <w:r w:rsidRPr="004C3A0B">
              <w:rPr>
                <w:rFonts w:ascii="Arial" w:hAnsi="Arial" w:cs="Arial"/>
                <w:bCs/>
              </w:rPr>
              <w:t>If Yes, please attach a copy of any final approval (or interim approval) from the organisation</w:t>
            </w:r>
          </w:p>
          <w:p w14:paraId="6B8AC61E" w14:textId="77777777" w:rsidR="00021A0B" w:rsidRPr="009F6BFE" w:rsidRDefault="00021A0B" w:rsidP="00702A69">
            <w:pPr>
              <w:autoSpaceDE w:val="0"/>
              <w:autoSpaceDN w:val="0"/>
              <w:adjustRightInd w:val="0"/>
              <w:jc w:val="both"/>
              <w:rPr>
                <w:rFonts w:ascii="Arial" w:hAnsi="Arial" w:cs="Arial"/>
                <w:color w:val="4472C4" w:themeColor="accent1"/>
              </w:rPr>
            </w:pPr>
            <w:r w:rsidRPr="62FEA252">
              <w:rPr>
                <w:rFonts w:ascii="Arial" w:hAnsi="Arial" w:cs="Arial"/>
                <w:color w:val="FF0000"/>
              </w:rPr>
              <w:t xml:space="preserve"> </w:t>
            </w:r>
            <w:r w:rsidRPr="62FEA252">
              <w:rPr>
                <w:rFonts w:ascii="Arial" w:hAnsi="Arial" w:cs="Arial"/>
              </w:rPr>
              <w:t>N/A</w:t>
            </w:r>
          </w:p>
          <w:p w14:paraId="45DF63E2" w14:textId="77777777" w:rsidR="00021A0B" w:rsidRDefault="00021A0B" w:rsidP="00702A69">
            <w:pPr>
              <w:jc w:val="both"/>
              <w:rPr>
                <w:rFonts w:ascii="Arial" w:hAnsi="Arial" w:cs="Arial"/>
              </w:rPr>
            </w:pPr>
            <w:r w:rsidRPr="62FEA252">
              <w:rPr>
                <w:rFonts w:ascii="Arial" w:hAnsi="Arial" w:cs="Arial"/>
              </w:rPr>
              <w:t>I have attached a copy of the email received form the organisation manager stating their willingness to participate in this proposed research.</w:t>
            </w:r>
          </w:p>
          <w:p w14:paraId="2607C007" w14:textId="77777777" w:rsidR="00021A0B" w:rsidRPr="004C3A0B" w:rsidRDefault="00021A0B" w:rsidP="00702A69">
            <w:pPr>
              <w:autoSpaceDE w:val="0"/>
              <w:autoSpaceDN w:val="0"/>
              <w:adjustRightInd w:val="0"/>
              <w:jc w:val="both"/>
              <w:rPr>
                <w:rFonts w:ascii="Arial" w:hAnsi="Arial" w:cs="Arial"/>
                <w:b/>
                <w:bCs/>
              </w:rPr>
            </w:pPr>
          </w:p>
        </w:tc>
      </w:tr>
    </w:tbl>
    <w:p w14:paraId="4F8A242B" w14:textId="77777777" w:rsidR="00021A0B" w:rsidRPr="004C3A0B" w:rsidRDefault="00021A0B" w:rsidP="00702A69">
      <w:pPr>
        <w:autoSpaceDE w:val="0"/>
        <w:autoSpaceDN w:val="0"/>
        <w:adjustRightInd w:val="0"/>
        <w:spacing w:after="240"/>
        <w:jc w:val="both"/>
        <w:rPr>
          <w:rFonts w:ascii="Arial" w:hAnsi="Arial" w:cs="Arial"/>
          <w:bCs/>
          <w:iCs/>
        </w:rPr>
      </w:pPr>
    </w:p>
    <w:p w14:paraId="019A5C8B"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21A0B" w:rsidRPr="004C3A0B" w14:paraId="2E671C80" w14:textId="77777777" w:rsidTr="00021A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CE896" w14:textId="77777777" w:rsidR="00021A0B" w:rsidRPr="004C3A0B" w:rsidRDefault="00021A0B" w:rsidP="00702A69">
            <w:pPr>
              <w:jc w:val="both"/>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D37CCA" w14:textId="77777777" w:rsidR="00021A0B" w:rsidRPr="004C3A0B" w:rsidRDefault="00021A0B" w:rsidP="00702A69">
            <w:pPr>
              <w:jc w:val="both"/>
              <w:rPr>
                <w:rFonts w:ascii="Arial" w:hAnsi="Arial" w:cs="Arial"/>
              </w:rPr>
            </w:pPr>
            <w:r>
              <w:rPr>
                <w:rFonts w:ascii="Arial" w:hAnsi="Arial" w:cs="Arial"/>
              </w:rPr>
              <w:t>A small case study of a parents group at a family centre</w:t>
            </w:r>
            <w:r w:rsidRPr="00C7521B">
              <w:rPr>
                <w:rFonts w:ascii="Arial" w:hAnsi="Arial" w:cs="Arial"/>
              </w:rPr>
              <w:t xml:space="preserve"> and their perceptions of gender roles and young children.</w:t>
            </w:r>
          </w:p>
        </w:tc>
      </w:tr>
      <w:tr w:rsidR="00021A0B" w:rsidRPr="004C3A0B" w14:paraId="612CE557" w14:textId="77777777" w:rsidTr="00021A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D24D4" w14:textId="77777777" w:rsidR="00021A0B" w:rsidRPr="00D839CD" w:rsidRDefault="00021A0B" w:rsidP="00702A69">
            <w:pPr>
              <w:jc w:val="both"/>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73ABA0D" w14:textId="77777777" w:rsidR="00021A0B" w:rsidRPr="00D839CD" w:rsidRDefault="00021A0B" w:rsidP="00702A69">
            <w:pPr>
              <w:jc w:val="both"/>
              <w:rPr>
                <w:rFonts w:ascii="Arial" w:hAnsi="Arial" w:cs="Arial"/>
              </w:rPr>
            </w:pPr>
            <w:r w:rsidRPr="62FEA252">
              <w:rPr>
                <w:rFonts w:ascii="Arial" w:hAnsi="Arial" w:cs="Arial"/>
              </w:rPr>
              <w:t>01/12/2019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040D1" w14:textId="77777777" w:rsidR="00021A0B" w:rsidRPr="00D839CD" w:rsidRDefault="00021A0B" w:rsidP="00702A69">
            <w:pPr>
              <w:jc w:val="both"/>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C35F55" w14:textId="77777777" w:rsidR="00021A0B" w:rsidRPr="004C3A0B" w:rsidRDefault="00021A0B" w:rsidP="00702A69">
            <w:pPr>
              <w:jc w:val="both"/>
              <w:rPr>
                <w:rFonts w:ascii="Arial" w:hAnsi="Arial" w:cs="Arial"/>
              </w:rPr>
            </w:pPr>
            <w:r>
              <w:rPr>
                <w:rFonts w:ascii="Arial" w:hAnsi="Arial" w:cs="Arial"/>
              </w:rPr>
              <w:t>September 2020</w:t>
            </w:r>
          </w:p>
        </w:tc>
      </w:tr>
      <w:tr w:rsidR="00021A0B" w:rsidRPr="004C3A0B" w14:paraId="5231186B" w14:textId="77777777" w:rsidTr="00021A0B">
        <w:trPr>
          <w:trHeight w:val="454"/>
        </w:trPr>
        <w:tc>
          <w:tcPr>
            <w:tcW w:w="5000" w:type="pct"/>
            <w:gridSpan w:val="4"/>
            <w:tcBorders>
              <w:top w:val="single" w:sz="4" w:space="0" w:color="auto"/>
            </w:tcBorders>
            <w:shd w:val="clear" w:color="auto" w:fill="F2F2F2" w:themeFill="background1" w:themeFillShade="F2"/>
            <w:vAlign w:val="center"/>
          </w:tcPr>
          <w:p w14:paraId="126733EB" w14:textId="77777777" w:rsidR="00021A0B" w:rsidRDefault="00021A0B" w:rsidP="00702A69">
            <w:pPr>
              <w:spacing w:before="120" w:after="120"/>
              <w:jc w:val="both"/>
              <w:rPr>
                <w:rFonts w:ascii="Arial" w:hAnsi="Arial" w:cs="Arial"/>
                <w:b/>
              </w:rPr>
            </w:pPr>
            <w:r>
              <w:rPr>
                <w:rFonts w:ascii="Arial" w:hAnsi="Arial" w:cs="Arial"/>
                <w:b/>
              </w:rPr>
              <w:t>Introduction to the Research (maximum 300 words)</w:t>
            </w:r>
          </w:p>
          <w:p w14:paraId="1C3F74C6" w14:textId="77777777" w:rsidR="00021A0B" w:rsidRPr="009D2E0B" w:rsidRDefault="00021A0B" w:rsidP="00702A69">
            <w:pPr>
              <w:spacing w:before="120" w:after="120"/>
              <w:jc w:val="both"/>
              <w:rPr>
                <w:rFonts w:ascii="Arial" w:hAnsi="Arial" w:cs="Arial"/>
                <w:b/>
              </w:rPr>
            </w:pPr>
            <w:r w:rsidRPr="009D2E0B">
              <w:rPr>
                <w:rFonts w:ascii="Arial" w:hAnsi="Arial" w:cs="Arial"/>
                <w:b/>
              </w:rPr>
              <w:lastRenderedPageBreak/>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96F7E76" w14:textId="77777777" w:rsidR="00021A0B" w:rsidRPr="006C1FDD" w:rsidRDefault="00021A0B" w:rsidP="00702A69">
            <w:pPr>
              <w:pStyle w:val="ListParagraph"/>
              <w:numPr>
                <w:ilvl w:val="0"/>
                <w:numId w:val="31"/>
              </w:numPr>
              <w:spacing w:after="0" w:line="240" w:lineRule="auto"/>
              <w:contextualSpacing w:val="0"/>
              <w:jc w:val="both"/>
              <w:rPr>
                <w:rFonts w:ascii="Arial" w:hAnsi="Arial" w:cs="Arial"/>
                <w:i/>
              </w:rPr>
            </w:pPr>
            <w:r w:rsidRPr="006C1FDD">
              <w:rPr>
                <w:rFonts w:ascii="Arial" w:hAnsi="Arial" w:cs="Arial"/>
                <w:i/>
              </w:rPr>
              <w:t>Purpose of Research Activity</w:t>
            </w:r>
          </w:p>
          <w:p w14:paraId="555346FD" w14:textId="77777777" w:rsidR="00021A0B" w:rsidRPr="006C1FDD" w:rsidRDefault="00021A0B" w:rsidP="00702A69">
            <w:pPr>
              <w:pStyle w:val="ListParagraph"/>
              <w:numPr>
                <w:ilvl w:val="0"/>
                <w:numId w:val="31"/>
              </w:numPr>
              <w:spacing w:after="0" w:line="240" w:lineRule="auto"/>
              <w:contextualSpacing w:val="0"/>
              <w:jc w:val="both"/>
              <w:rPr>
                <w:rFonts w:ascii="Arial" w:hAnsi="Arial" w:cs="Arial"/>
                <w:i/>
              </w:rPr>
            </w:pPr>
            <w:r w:rsidRPr="006C1FDD">
              <w:rPr>
                <w:rFonts w:ascii="Arial" w:hAnsi="Arial" w:cs="Arial"/>
                <w:i/>
              </w:rPr>
              <w:t>Proposed Research Question</w:t>
            </w:r>
          </w:p>
          <w:p w14:paraId="76D734BE"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i/>
              </w:rPr>
            </w:pPr>
            <w:r w:rsidRPr="009D2E0B">
              <w:rPr>
                <w:rFonts w:ascii="Arial" w:hAnsi="Arial" w:cs="Arial"/>
                <w:i/>
              </w:rPr>
              <w:t>Aims of Research Activity</w:t>
            </w:r>
          </w:p>
          <w:p w14:paraId="390F5F40" w14:textId="77777777" w:rsidR="00021A0B" w:rsidRPr="009D2E0B" w:rsidRDefault="00021A0B" w:rsidP="00702A69">
            <w:pPr>
              <w:pStyle w:val="ListParagraph"/>
              <w:numPr>
                <w:ilvl w:val="0"/>
                <w:numId w:val="31"/>
              </w:numPr>
              <w:spacing w:after="0" w:line="240" w:lineRule="auto"/>
              <w:ind w:left="714" w:hanging="357"/>
              <w:contextualSpacing w:val="0"/>
              <w:jc w:val="both"/>
              <w:rPr>
                <w:rFonts w:ascii="Arial" w:hAnsi="Arial" w:cs="Arial"/>
                <w:i/>
              </w:rPr>
            </w:pPr>
            <w:r w:rsidRPr="009D2E0B">
              <w:rPr>
                <w:rFonts w:ascii="Arial" w:hAnsi="Arial" w:cs="Arial"/>
                <w:i/>
              </w:rPr>
              <w:t>Objectives of Research Activity</w:t>
            </w:r>
          </w:p>
          <w:p w14:paraId="1DC5E867" w14:textId="77777777" w:rsidR="00021A0B" w:rsidRDefault="00021A0B" w:rsidP="00702A69">
            <w:pPr>
              <w:spacing w:after="120"/>
              <w:jc w:val="both"/>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C717C34"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i/>
              </w:rPr>
            </w:pPr>
            <w:r w:rsidRPr="009D2E0B">
              <w:rPr>
                <w:rFonts w:ascii="Arial" w:hAnsi="Arial" w:cs="Arial"/>
                <w:i/>
              </w:rPr>
              <w:t xml:space="preserve">What the research activity will add to the body of knowledge </w:t>
            </w:r>
          </w:p>
          <w:p w14:paraId="38B6A6FD" w14:textId="77777777" w:rsidR="00021A0B" w:rsidRPr="009D2E0B" w:rsidRDefault="00021A0B" w:rsidP="00702A69">
            <w:pPr>
              <w:pStyle w:val="ListParagraph"/>
              <w:numPr>
                <w:ilvl w:val="0"/>
                <w:numId w:val="31"/>
              </w:numPr>
              <w:spacing w:after="0" w:line="240" w:lineRule="auto"/>
              <w:contextualSpacing w:val="0"/>
              <w:jc w:val="both"/>
              <w:rPr>
                <w:rFonts w:ascii="Arial" w:hAnsi="Arial" w:cs="Arial"/>
              </w:rPr>
            </w:pPr>
            <w:r w:rsidRPr="009D2E0B">
              <w:rPr>
                <w:rFonts w:ascii="Arial" w:hAnsi="Arial" w:cs="Arial"/>
                <w:i/>
              </w:rPr>
              <w:t xml:space="preserve">How it addresses an area of importance. </w:t>
            </w:r>
          </w:p>
        </w:tc>
      </w:tr>
      <w:tr w:rsidR="00021A0B" w:rsidRPr="004C3A0B" w:rsidDel="002A152D" w14:paraId="6E37A6E4" w14:textId="77777777" w:rsidTr="00021A0B">
        <w:trPr>
          <w:trHeight w:val="454"/>
        </w:trPr>
        <w:tc>
          <w:tcPr>
            <w:tcW w:w="5000" w:type="pct"/>
            <w:gridSpan w:val="4"/>
            <w:vAlign w:val="center"/>
          </w:tcPr>
          <w:p w14:paraId="408298EA" w14:textId="77777777" w:rsidR="00021A0B" w:rsidRDefault="00021A0B" w:rsidP="00702A69">
            <w:pPr>
              <w:autoSpaceDE w:val="0"/>
              <w:autoSpaceDN w:val="0"/>
              <w:adjustRightInd w:val="0"/>
              <w:jc w:val="both"/>
              <w:rPr>
                <w:rFonts w:ascii="Arial" w:hAnsi="Arial" w:cs="Arial"/>
                <w:b/>
                <w:bCs/>
              </w:rPr>
            </w:pPr>
            <w:r w:rsidRPr="009D2E0B">
              <w:rPr>
                <w:rFonts w:ascii="Arial" w:hAnsi="Arial" w:cs="Arial"/>
                <w:b/>
                <w:bCs/>
              </w:rPr>
              <w:lastRenderedPageBreak/>
              <w:t>Purpose of Research Activity</w:t>
            </w:r>
          </w:p>
          <w:p w14:paraId="6D310CE4" w14:textId="77777777" w:rsidR="00021A0B" w:rsidRDefault="00021A0B" w:rsidP="00702A69">
            <w:pPr>
              <w:autoSpaceDE w:val="0"/>
              <w:autoSpaceDN w:val="0"/>
              <w:adjustRightInd w:val="0"/>
              <w:jc w:val="both"/>
              <w:rPr>
                <w:rFonts w:ascii="Arial" w:hAnsi="Arial" w:cs="Arial"/>
                <w:b/>
                <w:bCs/>
              </w:rPr>
            </w:pPr>
          </w:p>
          <w:p w14:paraId="0DC87666" w14:textId="77777777" w:rsidR="00021A0B" w:rsidRDefault="00021A0B" w:rsidP="00702A69">
            <w:pPr>
              <w:autoSpaceDE w:val="0"/>
              <w:autoSpaceDN w:val="0"/>
              <w:adjustRightInd w:val="0"/>
              <w:jc w:val="both"/>
              <w:rPr>
                <w:rFonts w:ascii="Arial" w:hAnsi="Arial" w:cs="Arial"/>
              </w:rPr>
            </w:pPr>
            <w:r w:rsidRPr="00C7521B">
              <w:rPr>
                <w:rFonts w:ascii="Arial" w:hAnsi="Arial" w:cs="Arial"/>
              </w:rPr>
              <w:t xml:space="preserve">The purpose of the research is to explore </w:t>
            </w:r>
            <w:r w:rsidRPr="1251809F">
              <w:rPr>
                <w:rFonts w:ascii="Arial" w:hAnsi="Arial" w:cs="Arial"/>
              </w:rPr>
              <w:t>parent’s</w:t>
            </w:r>
            <w:r w:rsidRPr="00C7521B">
              <w:rPr>
                <w:rFonts w:ascii="Arial" w:hAnsi="Arial" w:cs="Arial"/>
              </w:rPr>
              <w:t xml:space="preserve"> views on their </w:t>
            </w:r>
            <w:r w:rsidRPr="1251809F">
              <w:rPr>
                <w:rFonts w:ascii="Arial" w:hAnsi="Arial" w:cs="Arial"/>
              </w:rPr>
              <w:t>child’s</w:t>
            </w:r>
            <w:r w:rsidRPr="00C7521B">
              <w:rPr>
                <w:rFonts w:ascii="Arial" w:hAnsi="Arial" w:cs="Arial"/>
              </w:rPr>
              <w:t xml:space="preserve"> gender to </w:t>
            </w:r>
            <w:r>
              <w:rPr>
                <w:rFonts w:ascii="Arial" w:hAnsi="Arial" w:cs="Arial"/>
              </w:rPr>
              <w:t xml:space="preserve">gain </w:t>
            </w:r>
            <w:r w:rsidRPr="00C7521B">
              <w:rPr>
                <w:rFonts w:ascii="Arial" w:hAnsi="Arial" w:cs="Arial"/>
              </w:rPr>
              <w:t xml:space="preserve">further insight into how society responds to gender binarism in Wales. </w:t>
            </w:r>
            <w:r w:rsidRPr="00AC699F">
              <w:rPr>
                <w:rFonts w:ascii="Arial" w:hAnsi="Arial" w:cs="Arial"/>
              </w:rPr>
              <w:t>The concept of gender is evidently monolithic in western society, which refers to the categories of masculinity and femininity. To explain further it is important to understand that the term ‘sex’ is a biological term, whilst gender is considered as a socially constructed notion by many. Society appears to place high value within these categories, often treating the stereotypical behaviour required to fil</w:t>
            </w:r>
            <w:r>
              <w:rPr>
                <w:rFonts w:ascii="Arial" w:hAnsi="Arial" w:cs="Arial"/>
              </w:rPr>
              <w:t>l</w:t>
            </w:r>
            <w:r w:rsidRPr="00AC699F">
              <w:rPr>
                <w:rFonts w:ascii="Arial" w:hAnsi="Arial" w:cs="Arial"/>
              </w:rPr>
              <w:t xml:space="preserve"> the roles of a man and women as ‘real’, or the ‘truth’ and a necessary component of being a human being, being identifiable and allowing people to identify others. Furthermore, placing such high value within gender roles has evidently placed limitations upon individual freedom.</w:t>
            </w:r>
            <w:r w:rsidRPr="00AC699F">
              <w:rPr>
                <w:rFonts w:ascii="Arial" w:hAnsi="Arial" w:cs="Arial"/>
                <w:noProof/>
              </w:rPr>
              <w:t xml:space="preserve"> (Butler, 1998; Foucault, 1982; Hearn, 1994; R. W Connell, 2005)</w:t>
            </w:r>
            <w:r w:rsidRPr="00AC699F">
              <w:rPr>
                <w:rFonts w:ascii="Arial" w:hAnsi="Arial" w:cs="Arial"/>
              </w:rPr>
              <w:t>. As a parent I have become aware of how I practice stereotypical roles unconsciously and encourage to various levels for my own children to fit into societies constructed roles. Yet previously unaware of the consequences which my children may have to suffer at a later date such as mental health issues. This proposal is driven by my studies in gender equality and diversity which encouraged me to analyse my own life experiences</w:t>
            </w:r>
            <w:r>
              <w:rPr>
                <w:rFonts w:ascii="Arial" w:hAnsi="Arial" w:cs="Arial"/>
              </w:rPr>
              <w:t>.</w:t>
            </w:r>
          </w:p>
          <w:p w14:paraId="5E72EC5D" w14:textId="77777777" w:rsidR="00021A0B" w:rsidRDefault="00021A0B" w:rsidP="00702A69">
            <w:pPr>
              <w:autoSpaceDE w:val="0"/>
              <w:autoSpaceDN w:val="0"/>
              <w:adjustRightInd w:val="0"/>
              <w:jc w:val="both"/>
              <w:rPr>
                <w:rFonts w:ascii="Arial" w:hAnsi="Arial" w:cs="Arial"/>
                <w:b/>
                <w:bCs/>
              </w:rPr>
            </w:pPr>
          </w:p>
          <w:sdt>
            <w:sdtPr>
              <w:rPr>
                <w:rFonts w:asciiTheme="minorHAnsi" w:eastAsiaTheme="minorHAnsi" w:hAnsiTheme="minorHAnsi" w:cstheme="minorBidi"/>
                <w:b/>
                <w:bCs/>
                <w:color w:val="auto"/>
                <w:sz w:val="20"/>
                <w:szCs w:val="20"/>
                <w:lang w:val="en-GB"/>
              </w:rPr>
              <w:id w:val="-95480695"/>
              <w:docPartObj>
                <w:docPartGallery w:val="Bibliographies"/>
                <w:docPartUnique/>
              </w:docPartObj>
            </w:sdtPr>
            <w:sdtEndPr>
              <w:rPr>
                <w:b w:val="0"/>
                <w:bCs w:val="0"/>
                <w:sz w:val="22"/>
                <w:szCs w:val="22"/>
              </w:rPr>
            </w:sdtEndPr>
            <w:sdtContent>
              <w:p w14:paraId="79E2864C" w14:textId="77777777" w:rsidR="00021A0B" w:rsidRDefault="00021A0B" w:rsidP="00702A69">
                <w:pPr>
                  <w:pStyle w:val="Heading1"/>
                  <w:jc w:val="both"/>
                </w:pPr>
              </w:p>
              <w:sdt>
                <w:sdtPr>
                  <w:id w:val="-573587230"/>
                  <w:bibliography/>
                </w:sdtPr>
                <w:sdtContent>
                  <w:p w14:paraId="1702D273" w14:textId="6B391FD3" w:rsidR="00605416" w:rsidRDefault="00605416" w:rsidP="00605416">
                    <w:pPr>
                      <w:pStyle w:val="Bibliography"/>
                    </w:pPr>
                  </w:p>
                  <w:p w14:paraId="4C4E7A21" w14:textId="7B11FA1C" w:rsidR="00021A0B" w:rsidRDefault="00E8138A" w:rsidP="00605416">
                    <w:pPr>
                      <w:jc w:val="both"/>
                    </w:pPr>
                  </w:p>
                </w:sdtContent>
              </w:sdt>
            </w:sdtContent>
          </w:sdt>
          <w:p w14:paraId="79B017C2" w14:textId="77777777" w:rsidR="00021A0B" w:rsidRPr="009D2E0B" w:rsidRDefault="00021A0B" w:rsidP="00702A69">
            <w:pPr>
              <w:autoSpaceDE w:val="0"/>
              <w:autoSpaceDN w:val="0"/>
              <w:adjustRightInd w:val="0"/>
              <w:jc w:val="both"/>
              <w:rPr>
                <w:rFonts w:ascii="Arial" w:hAnsi="Arial" w:cs="Arial"/>
                <w:b/>
                <w:bCs/>
              </w:rPr>
            </w:pPr>
          </w:p>
          <w:p w14:paraId="738C612A" w14:textId="77777777" w:rsidR="00021A0B" w:rsidRDefault="00021A0B" w:rsidP="00702A69">
            <w:pPr>
              <w:jc w:val="both"/>
              <w:rPr>
                <w:rFonts w:ascii="Arial" w:hAnsi="Arial" w:cs="Arial"/>
              </w:rPr>
            </w:pPr>
          </w:p>
          <w:p w14:paraId="6B78737A" w14:textId="77777777" w:rsidR="00021A0B" w:rsidRDefault="00021A0B" w:rsidP="00702A69">
            <w:pPr>
              <w:jc w:val="both"/>
              <w:rPr>
                <w:rFonts w:ascii="Arial" w:hAnsi="Arial" w:cs="Arial"/>
              </w:rPr>
            </w:pPr>
          </w:p>
          <w:p w14:paraId="06F30CD4" w14:textId="77777777" w:rsidR="00021A0B" w:rsidRDefault="00021A0B" w:rsidP="00702A69">
            <w:pPr>
              <w:jc w:val="both"/>
              <w:rPr>
                <w:rFonts w:ascii="Arial" w:hAnsi="Arial" w:cs="Arial"/>
              </w:rPr>
            </w:pPr>
          </w:p>
          <w:p w14:paraId="353FDE15" w14:textId="77777777" w:rsidR="00021A0B" w:rsidRPr="002A152D" w:rsidDel="00425DA7"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6C1FDD" w:rsidDel="002A152D" w14:paraId="6C113A39" w14:textId="77777777" w:rsidTr="00021A0B">
        <w:trPr>
          <w:trHeight w:val="454"/>
        </w:trPr>
        <w:tc>
          <w:tcPr>
            <w:tcW w:w="5000" w:type="pct"/>
            <w:gridSpan w:val="4"/>
            <w:vAlign w:val="center"/>
          </w:tcPr>
          <w:p w14:paraId="680A5BCE" w14:textId="77777777" w:rsidR="00021A0B" w:rsidRDefault="00021A0B" w:rsidP="00702A69">
            <w:pPr>
              <w:autoSpaceDE w:val="0"/>
              <w:autoSpaceDN w:val="0"/>
              <w:adjustRightInd w:val="0"/>
              <w:jc w:val="both"/>
              <w:rPr>
                <w:rFonts w:ascii="Arial" w:hAnsi="Arial" w:cs="Arial"/>
                <w:b/>
                <w:bCs/>
              </w:rPr>
            </w:pPr>
            <w:r w:rsidRPr="006C1FDD">
              <w:rPr>
                <w:rFonts w:ascii="Arial" w:hAnsi="Arial" w:cs="Arial"/>
                <w:b/>
                <w:bCs/>
              </w:rPr>
              <w:t>Research Questi</w:t>
            </w:r>
            <w:r>
              <w:rPr>
                <w:rFonts w:ascii="Arial" w:hAnsi="Arial" w:cs="Arial"/>
                <w:b/>
                <w:bCs/>
              </w:rPr>
              <w:t>on</w:t>
            </w:r>
          </w:p>
          <w:p w14:paraId="7070EC16" w14:textId="77777777" w:rsidR="00021A0B" w:rsidRDefault="00021A0B" w:rsidP="00702A69">
            <w:pPr>
              <w:autoSpaceDE w:val="0"/>
              <w:autoSpaceDN w:val="0"/>
              <w:adjustRightInd w:val="0"/>
              <w:jc w:val="both"/>
              <w:rPr>
                <w:rFonts w:ascii="Arial" w:hAnsi="Arial" w:cs="Arial"/>
              </w:rPr>
            </w:pPr>
          </w:p>
          <w:p w14:paraId="371E0AAB" w14:textId="77777777" w:rsidR="00021A0B" w:rsidRPr="00773024" w:rsidRDefault="00021A0B" w:rsidP="00702A69">
            <w:pPr>
              <w:autoSpaceDE w:val="0"/>
              <w:autoSpaceDN w:val="0"/>
              <w:adjustRightInd w:val="0"/>
              <w:jc w:val="both"/>
              <w:rPr>
                <w:rFonts w:ascii="Arial" w:hAnsi="Arial" w:cs="Arial"/>
              </w:rPr>
            </w:pPr>
            <w:r w:rsidRPr="54E59563">
              <w:rPr>
                <w:rFonts w:ascii="Arial" w:hAnsi="Arial" w:cs="Arial"/>
              </w:rPr>
              <w:t>An exploration of parent’s perceptions</w:t>
            </w:r>
            <w:r w:rsidRPr="276D400F">
              <w:t xml:space="preserve"> </w:t>
            </w:r>
            <w:r w:rsidRPr="00C7521B">
              <w:rPr>
                <w:rFonts w:ascii="Arial" w:eastAsia="Arial" w:hAnsi="Arial" w:cs="Arial"/>
              </w:rPr>
              <w:t xml:space="preserve">of gender roles and young children. </w:t>
            </w:r>
          </w:p>
          <w:p w14:paraId="168C1392" w14:textId="77777777" w:rsidR="00021A0B" w:rsidRPr="00C7521B" w:rsidRDefault="00021A0B" w:rsidP="00702A69">
            <w:pPr>
              <w:jc w:val="both"/>
              <w:rPr>
                <w:rFonts w:ascii="Arial" w:hAnsi="Arial" w:cs="Arial"/>
              </w:rPr>
            </w:pPr>
            <w:r w:rsidRPr="00C7521B">
              <w:rPr>
                <w:rFonts w:ascii="Arial" w:hAnsi="Arial" w:cs="Arial"/>
              </w:rPr>
              <w:t xml:space="preserve">The interviews will consist of two broad questions; 1- what have the participants experienced in terms of their children and gender roles? 2- what are their perceptions? The further questions developed are considered as probes to deepen the inquiry. These questions will allow the </w:t>
            </w:r>
            <w:r w:rsidRPr="00C7521B">
              <w:rPr>
                <w:rFonts w:ascii="Arial" w:hAnsi="Arial" w:cs="Arial"/>
              </w:rPr>
              <w:lastRenderedPageBreak/>
              <w:t>participants to help reach the aims of the research; to enable a deeper insight and understanding of parent’s perception of gender relating to their children to examine how monolithic gender is in modern society, how this achieved and why.</w:t>
            </w:r>
          </w:p>
          <w:p w14:paraId="16D78C87" w14:textId="77777777" w:rsidR="00021A0B" w:rsidRPr="00773024" w:rsidRDefault="00021A0B" w:rsidP="00702A69">
            <w:pPr>
              <w:jc w:val="both"/>
              <w:rPr>
                <w:rFonts w:ascii="Arial" w:hAnsi="Arial" w:cs="Arial"/>
              </w:rPr>
            </w:pPr>
          </w:p>
          <w:p w14:paraId="6636CB44" w14:textId="77777777" w:rsidR="00021A0B" w:rsidRPr="006C1FDD" w:rsidRDefault="00021A0B" w:rsidP="00702A69">
            <w:pPr>
              <w:jc w:val="both"/>
              <w:rPr>
                <w:rFonts w:ascii="Arial" w:hAnsi="Arial" w:cs="Arial"/>
              </w:rPr>
            </w:pPr>
          </w:p>
          <w:p w14:paraId="5F20E0B2" w14:textId="77777777" w:rsidR="00021A0B" w:rsidRPr="006C1FDD" w:rsidRDefault="00021A0B" w:rsidP="00702A69">
            <w:pPr>
              <w:jc w:val="both"/>
              <w:rPr>
                <w:rFonts w:ascii="Arial" w:hAnsi="Arial" w:cs="Arial"/>
              </w:rPr>
            </w:pPr>
          </w:p>
          <w:p w14:paraId="0B58E336" w14:textId="77777777" w:rsidR="00021A0B" w:rsidRPr="006C1FDD" w:rsidRDefault="00021A0B" w:rsidP="00702A69">
            <w:pPr>
              <w:autoSpaceDE w:val="0"/>
              <w:autoSpaceDN w:val="0"/>
              <w:adjustRightInd w:val="0"/>
              <w:jc w:val="both"/>
              <w:rPr>
                <w:rFonts w:ascii="Arial" w:hAnsi="Arial" w:cs="Arial"/>
                <w:b/>
                <w:bCs/>
              </w:rPr>
            </w:pPr>
            <w:r w:rsidRPr="006C1FDD">
              <w:rPr>
                <w:rFonts w:ascii="Arial" w:hAnsi="Arial" w:cs="Arial"/>
                <w:sz w:val="18"/>
                <w:szCs w:val="18"/>
              </w:rPr>
              <w:t>(this box should expand as you type)</w:t>
            </w:r>
          </w:p>
        </w:tc>
      </w:tr>
      <w:tr w:rsidR="00021A0B" w:rsidRPr="004C3A0B" w14:paraId="77A57EED" w14:textId="77777777" w:rsidTr="00021A0B">
        <w:trPr>
          <w:trHeight w:val="454"/>
        </w:trPr>
        <w:tc>
          <w:tcPr>
            <w:tcW w:w="5000" w:type="pct"/>
            <w:gridSpan w:val="4"/>
            <w:vAlign w:val="center"/>
          </w:tcPr>
          <w:p w14:paraId="6BF391F8" w14:textId="77777777" w:rsidR="00021A0B" w:rsidRDefault="00021A0B" w:rsidP="00702A69">
            <w:pPr>
              <w:autoSpaceDE w:val="0"/>
              <w:autoSpaceDN w:val="0"/>
              <w:adjustRightInd w:val="0"/>
              <w:jc w:val="both"/>
              <w:rPr>
                <w:rFonts w:ascii="Arial" w:hAnsi="Arial" w:cs="Arial"/>
                <w:b/>
                <w:bCs/>
              </w:rPr>
            </w:pPr>
            <w:r w:rsidRPr="62FEA252">
              <w:rPr>
                <w:rFonts w:ascii="Arial" w:hAnsi="Arial" w:cs="Arial"/>
                <w:b/>
                <w:bCs/>
              </w:rPr>
              <w:lastRenderedPageBreak/>
              <w:t>Aims of Research Activity</w:t>
            </w:r>
          </w:p>
          <w:p w14:paraId="7A33BB45" w14:textId="77777777" w:rsidR="00021A0B" w:rsidRDefault="00021A0B" w:rsidP="00702A69">
            <w:pPr>
              <w:autoSpaceDE w:val="0"/>
              <w:autoSpaceDN w:val="0"/>
              <w:adjustRightInd w:val="0"/>
              <w:jc w:val="both"/>
              <w:rPr>
                <w:rFonts w:ascii="Arial" w:hAnsi="Arial" w:cs="Arial"/>
                <w:b/>
                <w:bCs/>
              </w:rPr>
            </w:pPr>
          </w:p>
          <w:p w14:paraId="2DA440BA" w14:textId="77777777" w:rsidR="00021A0B" w:rsidRPr="00C7521B" w:rsidRDefault="00021A0B" w:rsidP="00702A69">
            <w:pPr>
              <w:jc w:val="both"/>
              <w:rPr>
                <w:rFonts w:ascii="Arial" w:hAnsi="Arial" w:cs="Arial"/>
                <w:strike/>
              </w:rPr>
            </w:pPr>
            <w:r w:rsidRPr="62FEA252">
              <w:rPr>
                <w:rFonts w:ascii="Arial" w:hAnsi="Arial" w:cs="Arial"/>
              </w:rPr>
              <w:t>This research is to enable a deeper insight and understanding of parent’s perception of gender relating to their children to examine how monolithic gender is in modern society.</w:t>
            </w:r>
          </w:p>
          <w:p w14:paraId="1153E063" w14:textId="77777777" w:rsidR="00021A0B" w:rsidRDefault="00021A0B" w:rsidP="00702A69">
            <w:pPr>
              <w:jc w:val="both"/>
              <w:rPr>
                <w:rFonts w:ascii="Arial" w:hAnsi="Arial" w:cs="Arial"/>
              </w:rPr>
            </w:pPr>
          </w:p>
          <w:p w14:paraId="59D3EE03" w14:textId="77777777" w:rsidR="00021A0B" w:rsidRPr="004C3A0B" w:rsidRDefault="00021A0B" w:rsidP="00702A69">
            <w:pPr>
              <w:jc w:val="both"/>
              <w:rPr>
                <w:rFonts w:ascii="Arial" w:hAnsi="Arial" w:cs="Arial"/>
              </w:rPr>
            </w:pPr>
          </w:p>
          <w:p w14:paraId="325EBDD6" w14:textId="77777777" w:rsidR="00021A0B" w:rsidRPr="002A152D"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4C3A0B" w14:paraId="15F36802" w14:textId="77777777" w:rsidTr="00021A0B">
        <w:trPr>
          <w:trHeight w:val="454"/>
        </w:trPr>
        <w:tc>
          <w:tcPr>
            <w:tcW w:w="5000" w:type="pct"/>
            <w:gridSpan w:val="4"/>
            <w:vAlign w:val="center"/>
          </w:tcPr>
          <w:p w14:paraId="23032F2E" w14:textId="77777777" w:rsidR="00021A0B" w:rsidRPr="009D2E0B" w:rsidRDefault="00021A0B" w:rsidP="00702A69">
            <w:pPr>
              <w:autoSpaceDE w:val="0"/>
              <w:autoSpaceDN w:val="0"/>
              <w:adjustRightInd w:val="0"/>
              <w:jc w:val="both"/>
              <w:rPr>
                <w:rFonts w:ascii="Arial" w:hAnsi="Arial" w:cs="Arial"/>
                <w:b/>
                <w:bCs/>
              </w:rPr>
            </w:pPr>
            <w:r w:rsidRPr="62FEA252">
              <w:rPr>
                <w:rFonts w:ascii="Arial" w:hAnsi="Arial" w:cs="Arial"/>
                <w:b/>
                <w:bCs/>
              </w:rPr>
              <w:t>Objectives of Research Activity</w:t>
            </w:r>
          </w:p>
          <w:p w14:paraId="4C35AC89" w14:textId="77777777" w:rsidR="00021A0B" w:rsidRPr="00C7521B" w:rsidRDefault="00021A0B" w:rsidP="00702A69">
            <w:pPr>
              <w:jc w:val="both"/>
              <w:rPr>
                <w:rFonts w:ascii="Arial" w:hAnsi="Arial" w:cs="Arial"/>
                <w:b/>
                <w:bCs/>
              </w:rPr>
            </w:pPr>
          </w:p>
          <w:p w14:paraId="4228DFC8" w14:textId="77777777" w:rsidR="00021A0B" w:rsidRPr="00C7521B" w:rsidRDefault="00021A0B" w:rsidP="00702A69">
            <w:pPr>
              <w:jc w:val="both"/>
              <w:rPr>
                <w:rFonts w:ascii="Arial" w:hAnsi="Arial" w:cs="Arial"/>
                <w:b/>
                <w:bCs/>
              </w:rPr>
            </w:pPr>
          </w:p>
          <w:p w14:paraId="351DD798" w14:textId="77777777" w:rsidR="00021A0B" w:rsidRDefault="00021A0B" w:rsidP="00702A69">
            <w:pPr>
              <w:pStyle w:val="ListParagraph"/>
              <w:numPr>
                <w:ilvl w:val="0"/>
                <w:numId w:val="33"/>
              </w:numPr>
              <w:spacing w:line="360" w:lineRule="auto"/>
              <w:jc w:val="both"/>
              <w:rPr>
                <w:rFonts w:ascii="Arial" w:hAnsi="Arial" w:cs="Arial"/>
              </w:rPr>
            </w:pPr>
            <w:r w:rsidRPr="62FEA252">
              <w:rPr>
                <w:rFonts w:ascii="Arial" w:hAnsi="Arial" w:cs="Arial"/>
              </w:rPr>
              <w:t xml:space="preserve"> </w:t>
            </w:r>
            <w:r>
              <w:rPr>
                <w:rFonts w:ascii="Arial" w:hAnsi="Arial" w:cs="Arial"/>
              </w:rPr>
              <w:t>To explore whether</w:t>
            </w:r>
            <w:r w:rsidRPr="62FEA252">
              <w:rPr>
                <w:rFonts w:ascii="Arial" w:hAnsi="Arial" w:cs="Arial"/>
              </w:rPr>
              <w:t xml:space="preserve"> parents </w:t>
            </w:r>
            <w:r>
              <w:rPr>
                <w:rFonts w:ascii="Arial" w:hAnsi="Arial" w:cs="Arial"/>
              </w:rPr>
              <w:t xml:space="preserve">are </w:t>
            </w:r>
            <w:r w:rsidRPr="62FEA252">
              <w:rPr>
                <w:rFonts w:ascii="Arial" w:hAnsi="Arial" w:cs="Arial"/>
              </w:rPr>
              <w:t>aware or unaware of being gender bias</w:t>
            </w:r>
            <w:r>
              <w:rPr>
                <w:rFonts w:ascii="Arial" w:hAnsi="Arial" w:cs="Arial"/>
              </w:rPr>
              <w:t>ed</w:t>
            </w:r>
          </w:p>
          <w:p w14:paraId="54E4B730" w14:textId="77777777" w:rsidR="00021A0B" w:rsidRPr="00C7521B" w:rsidRDefault="00021A0B" w:rsidP="00702A69">
            <w:pPr>
              <w:spacing w:line="360" w:lineRule="auto"/>
              <w:ind w:left="360"/>
              <w:jc w:val="both"/>
              <w:rPr>
                <w:rFonts w:ascii="Arial" w:hAnsi="Arial" w:cs="Arial"/>
              </w:rPr>
            </w:pPr>
          </w:p>
          <w:p w14:paraId="65548586" w14:textId="77777777" w:rsidR="00021A0B" w:rsidRPr="007C5C53" w:rsidRDefault="00021A0B" w:rsidP="00702A69">
            <w:pPr>
              <w:pStyle w:val="ListParagraph"/>
              <w:numPr>
                <w:ilvl w:val="0"/>
                <w:numId w:val="33"/>
              </w:numPr>
              <w:spacing w:line="360" w:lineRule="auto"/>
              <w:jc w:val="both"/>
              <w:rPr>
                <w:highlight w:val="yellow"/>
              </w:rPr>
            </w:pPr>
            <w:r w:rsidRPr="62FEA252">
              <w:rPr>
                <w:rFonts w:ascii="Arial" w:hAnsi="Arial" w:cs="Arial"/>
              </w:rPr>
              <w:t xml:space="preserve"> </w:t>
            </w:r>
            <w:r w:rsidRPr="26BCC9F5">
              <w:rPr>
                <w:rFonts w:ascii="Arial" w:hAnsi="Arial" w:cs="Arial"/>
              </w:rPr>
              <w:t>To explore parent’s experiences in relation to their children and gender roles</w:t>
            </w:r>
          </w:p>
          <w:p w14:paraId="769364C1" w14:textId="77777777" w:rsidR="00021A0B" w:rsidRPr="00C7521B" w:rsidRDefault="00021A0B" w:rsidP="00702A69">
            <w:pPr>
              <w:spacing w:line="360" w:lineRule="auto"/>
              <w:ind w:left="360"/>
              <w:jc w:val="both"/>
              <w:rPr>
                <w:rFonts w:ascii="Arial" w:eastAsia="Times New Roman" w:hAnsi="Arial" w:cs="Arial"/>
                <w:sz w:val="20"/>
                <w:szCs w:val="20"/>
              </w:rPr>
            </w:pPr>
          </w:p>
          <w:p w14:paraId="0F8D42B7" w14:textId="77777777" w:rsidR="00021A0B" w:rsidRDefault="00021A0B" w:rsidP="00702A69">
            <w:pPr>
              <w:jc w:val="both"/>
              <w:rPr>
                <w:rFonts w:ascii="Arial" w:hAnsi="Arial" w:cs="Arial"/>
              </w:rPr>
            </w:pPr>
          </w:p>
          <w:p w14:paraId="39453109" w14:textId="77777777" w:rsidR="00021A0B" w:rsidRPr="009F6BFE" w:rsidRDefault="00021A0B" w:rsidP="00702A69">
            <w:pPr>
              <w:autoSpaceDE w:val="0"/>
              <w:autoSpaceDN w:val="0"/>
              <w:adjustRightInd w:val="0"/>
              <w:jc w:val="both"/>
              <w:rPr>
                <w:rFonts w:ascii="Arial" w:hAnsi="Arial" w:cs="Arial"/>
                <w:color w:val="4F80BD"/>
              </w:rPr>
            </w:pPr>
          </w:p>
          <w:p w14:paraId="2E76F5D8" w14:textId="77777777" w:rsidR="00021A0B" w:rsidRDefault="00021A0B" w:rsidP="00702A69">
            <w:pPr>
              <w:jc w:val="both"/>
              <w:rPr>
                <w:rFonts w:ascii="Arial" w:hAnsi="Arial" w:cs="Arial"/>
              </w:rPr>
            </w:pPr>
          </w:p>
          <w:p w14:paraId="24C23590" w14:textId="77777777" w:rsidR="00021A0B" w:rsidRDefault="00021A0B" w:rsidP="00702A69">
            <w:pPr>
              <w:jc w:val="both"/>
              <w:rPr>
                <w:rFonts w:ascii="Arial" w:hAnsi="Arial" w:cs="Arial"/>
              </w:rPr>
            </w:pPr>
          </w:p>
          <w:p w14:paraId="498DA3D6" w14:textId="77777777" w:rsidR="00021A0B" w:rsidRPr="004C3A0B" w:rsidRDefault="00021A0B" w:rsidP="00702A69">
            <w:pPr>
              <w:jc w:val="both"/>
              <w:rPr>
                <w:rFonts w:ascii="Arial" w:hAnsi="Arial" w:cs="Arial"/>
              </w:rPr>
            </w:pPr>
          </w:p>
          <w:p w14:paraId="59D3305E" w14:textId="77777777" w:rsidR="00021A0B" w:rsidRPr="004C3A0B" w:rsidRDefault="00021A0B" w:rsidP="00702A69">
            <w:pPr>
              <w:jc w:val="both"/>
              <w:rPr>
                <w:rFonts w:ascii="Arial" w:hAnsi="Arial" w:cs="Arial"/>
              </w:rPr>
            </w:pPr>
            <w:r w:rsidRPr="004C3A0B">
              <w:rPr>
                <w:rFonts w:ascii="Arial" w:hAnsi="Arial" w:cs="Arial"/>
                <w:color w:val="808080"/>
                <w:sz w:val="18"/>
                <w:szCs w:val="18"/>
              </w:rPr>
              <w:t>(this box should expand as you type)</w:t>
            </w:r>
          </w:p>
        </w:tc>
      </w:tr>
      <w:tr w:rsidR="00021A0B" w:rsidRPr="004C3A0B" w14:paraId="4158493D" w14:textId="77777777" w:rsidTr="00021A0B">
        <w:trPr>
          <w:trHeight w:val="454"/>
        </w:trPr>
        <w:tc>
          <w:tcPr>
            <w:tcW w:w="5000" w:type="pct"/>
            <w:gridSpan w:val="4"/>
            <w:shd w:val="clear" w:color="auto" w:fill="F2F2F2" w:themeFill="background1" w:themeFillShade="F2"/>
            <w:vAlign w:val="center"/>
          </w:tcPr>
          <w:p w14:paraId="35E9D0BF" w14:textId="77777777" w:rsidR="00021A0B" w:rsidRPr="004C3A0B" w:rsidRDefault="00021A0B" w:rsidP="00702A69">
            <w:pPr>
              <w:spacing w:before="120" w:after="120"/>
              <w:jc w:val="both"/>
              <w:rPr>
                <w:rFonts w:ascii="Arial" w:hAnsi="Arial" w:cs="Arial"/>
                <w:b/>
              </w:rPr>
            </w:pPr>
            <w:r w:rsidRPr="004C3A0B">
              <w:rPr>
                <w:rFonts w:ascii="Arial" w:hAnsi="Arial" w:cs="Arial"/>
                <w:b/>
              </w:rPr>
              <w:t>Proposed methods</w:t>
            </w:r>
            <w:r>
              <w:rPr>
                <w:rFonts w:ascii="Arial" w:hAnsi="Arial" w:cs="Arial"/>
                <w:b/>
              </w:rPr>
              <w:t xml:space="preserve"> (maximum 600 words)</w:t>
            </w:r>
          </w:p>
          <w:p w14:paraId="65F9F5D1" w14:textId="77777777" w:rsidR="00021A0B" w:rsidRPr="004C3A0B" w:rsidRDefault="00021A0B" w:rsidP="00702A69">
            <w:pPr>
              <w:jc w:val="both"/>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bl>
    <w:p w14:paraId="2F5AE5F3" w14:textId="77777777" w:rsidR="00021A0B" w:rsidRDefault="00021A0B" w:rsidP="00702A69">
      <w:pPr>
        <w:jc w:val="both"/>
      </w:pPr>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217"/>
        <w:gridCol w:w="848"/>
        <w:gridCol w:w="236"/>
      </w:tblGrid>
      <w:tr w:rsidR="00021A0B" w:rsidRPr="004C3A0B" w14:paraId="399D3EB6" w14:textId="77777777" w:rsidTr="00021A0B">
        <w:trPr>
          <w:gridAfter w:val="1"/>
          <w:wAfter w:w="612" w:type="dxa"/>
          <w:trHeight w:val="454"/>
        </w:trPr>
        <w:tc>
          <w:tcPr>
            <w:tcW w:w="5000" w:type="pct"/>
            <w:gridSpan w:val="2"/>
            <w:shd w:val="clear" w:color="auto" w:fill="F2F2F2" w:themeFill="background1" w:themeFillShade="F2"/>
            <w:vAlign w:val="center"/>
          </w:tcPr>
          <w:p w14:paraId="4D3472DE" w14:textId="77777777" w:rsidR="00021A0B" w:rsidRPr="004C3A0B" w:rsidRDefault="00021A0B" w:rsidP="00702A69">
            <w:pPr>
              <w:spacing w:before="120"/>
              <w:jc w:val="both"/>
              <w:rPr>
                <w:rFonts w:ascii="Arial" w:hAnsi="Arial" w:cs="Arial"/>
                <w:b/>
              </w:rPr>
            </w:pPr>
            <w:r w:rsidRPr="004C3A0B">
              <w:rPr>
                <w:rFonts w:ascii="Arial" w:hAnsi="Arial" w:cs="Arial"/>
                <w:b/>
              </w:rPr>
              <w:lastRenderedPageBreak/>
              <w:t>Location of research activity</w:t>
            </w:r>
          </w:p>
          <w:p w14:paraId="70279573" w14:textId="77777777" w:rsidR="00021A0B" w:rsidRPr="004C3A0B" w:rsidRDefault="00021A0B" w:rsidP="00702A69">
            <w:pPr>
              <w:jc w:val="both"/>
              <w:rPr>
                <w:rFonts w:ascii="Arial" w:hAnsi="Arial" w:cs="Arial"/>
              </w:rPr>
            </w:pPr>
            <w:r w:rsidRPr="004C3A0B">
              <w:rPr>
                <w:rFonts w:ascii="Arial" w:hAnsi="Arial" w:cs="Arial"/>
              </w:rPr>
              <w:t>Identify all locations where research activity will take place.</w:t>
            </w:r>
          </w:p>
        </w:tc>
      </w:tr>
      <w:tr w:rsidR="00021A0B" w:rsidRPr="004C3A0B" w14:paraId="2C8EA3D2" w14:textId="77777777" w:rsidTr="00021A0B">
        <w:trPr>
          <w:gridAfter w:val="1"/>
          <w:wAfter w:w="612" w:type="dxa"/>
          <w:trHeight w:val="454"/>
        </w:trPr>
        <w:tc>
          <w:tcPr>
            <w:tcW w:w="5000" w:type="pct"/>
            <w:gridSpan w:val="2"/>
            <w:vAlign w:val="center"/>
          </w:tcPr>
          <w:p w14:paraId="607B8F2D" w14:textId="77777777" w:rsidR="00021A0B" w:rsidRPr="004C3A0B" w:rsidRDefault="00021A0B" w:rsidP="00702A69">
            <w:pPr>
              <w:jc w:val="both"/>
              <w:rPr>
                <w:rFonts w:ascii="Arial" w:hAnsi="Arial" w:cs="Arial"/>
              </w:rPr>
            </w:pPr>
            <w:r>
              <w:rPr>
                <w:rFonts w:ascii="Arial" w:hAnsi="Arial" w:cs="Arial"/>
              </w:rPr>
              <w:t>Family centre, South Wales.</w:t>
            </w:r>
          </w:p>
          <w:p w14:paraId="7F30A0FD" w14:textId="77777777" w:rsidR="00021A0B" w:rsidRPr="004C3A0B" w:rsidRDefault="00021A0B" w:rsidP="00702A69">
            <w:pPr>
              <w:jc w:val="both"/>
              <w:rPr>
                <w:rFonts w:ascii="Arial" w:hAnsi="Arial" w:cs="Arial"/>
              </w:rPr>
            </w:pPr>
          </w:p>
          <w:p w14:paraId="079CFC7B" w14:textId="77777777" w:rsidR="00021A0B" w:rsidRPr="004C3A0B" w:rsidRDefault="00021A0B" w:rsidP="00702A69">
            <w:pPr>
              <w:jc w:val="both"/>
              <w:rPr>
                <w:rFonts w:ascii="Arial" w:hAnsi="Arial" w:cs="Arial"/>
                <w:b/>
              </w:rPr>
            </w:pPr>
            <w:r w:rsidRPr="004C3A0B">
              <w:rPr>
                <w:rFonts w:ascii="Arial" w:hAnsi="Arial" w:cs="Arial"/>
                <w:color w:val="808080"/>
                <w:sz w:val="18"/>
                <w:szCs w:val="18"/>
              </w:rPr>
              <w:t>(this box should expand as you type)</w:t>
            </w:r>
          </w:p>
        </w:tc>
      </w:tr>
      <w:tr w:rsidR="00021A0B" w:rsidRPr="004C3A0B" w14:paraId="5DAE6E7E" w14:textId="77777777" w:rsidTr="00021A0B">
        <w:trPr>
          <w:gridAfter w:val="1"/>
          <w:wAfter w:w="612" w:type="dxa"/>
          <w:trHeight w:val="454"/>
        </w:trPr>
        <w:tc>
          <w:tcPr>
            <w:tcW w:w="5000" w:type="pct"/>
            <w:gridSpan w:val="2"/>
            <w:shd w:val="clear" w:color="auto" w:fill="F2F2F2" w:themeFill="background1" w:themeFillShade="F2"/>
            <w:vAlign w:val="center"/>
          </w:tcPr>
          <w:p w14:paraId="772F7E69" w14:textId="77777777" w:rsidR="00021A0B" w:rsidRPr="004C3A0B" w:rsidRDefault="00021A0B" w:rsidP="00702A69">
            <w:pPr>
              <w:spacing w:before="120"/>
              <w:jc w:val="both"/>
              <w:rPr>
                <w:rFonts w:ascii="Arial" w:hAnsi="Arial" w:cs="Arial"/>
                <w:b/>
              </w:rPr>
            </w:pPr>
            <w:r w:rsidRPr="004C3A0B">
              <w:rPr>
                <w:rFonts w:ascii="Arial" w:hAnsi="Arial" w:cs="Arial"/>
                <w:b/>
              </w:rPr>
              <w:t>Research activity outside of the UK</w:t>
            </w:r>
          </w:p>
          <w:p w14:paraId="74117B2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021A0B" w:rsidRPr="004C3A0B" w14:paraId="06ED1E63" w14:textId="77777777" w:rsidTr="00021A0B">
        <w:trPr>
          <w:gridAfter w:val="1"/>
          <w:wAfter w:w="612" w:type="dxa"/>
          <w:trHeight w:val="454"/>
        </w:trPr>
        <w:tc>
          <w:tcPr>
            <w:tcW w:w="5000" w:type="pct"/>
            <w:gridSpan w:val="2"/>
            <w:vAlign w:val="center"/>
          </w:tcPr>
          <w:p w14:paraId="07D1C433" w14:textId="77777777" w:rsidR="00021A0B" w:rsidRDefault="00021A0B" w:rsidP="00702A69">
            <w:pPr>
              <w:jc w:val="both"/>
              <w:rPr>
                <w:rFonts w:ascii="Arial" w:hAnsi="Arial" w:cs="Arial"/>
              </w:rPr>
            </w:pPr>
          </w:p>
          <w:p w14:paraId="156085A3" w14:textId="77777777" w:rsidR="00021A0B" w:rsidRDefault="00021A0B" w:rsidP="00702A69">
            <w:pPr>
              <w:jc w:val="both"/>
              <w:rPr>
                <w:rFonts w:ascii="Arial" w:hAnsi="Arial" w:cs="Arial"/>
              </w:rPr>
            </w:pPr>
            <w:r>
              <w:rPr>
                <w:rFonts w:ascii="Arial" w:hAnsi="Arial" w:cs="Arial"/>
              </w:rPr>
              <w:t>N/A</w:t>
            </w:r>
          </w:p>
          <w:p w14:paraId="32F37F07" w14:textId="77777777" w:rsidR="00021A0B" w:rsidRPr="004C3A0B" w:rsidRDefault="00021A0B" w:rsidP="00702A69">
            <w:pPr>
              <w:jc w:val="both"/>
              <w:rPr>
                <w:rFonts w:ascii="Arial" w:hAnsi="Arial" w:cs="Arial"/>
              </w:rPr>
            </w:pPr>
          </w:p>
          <w:p w14:paraId="425D0DF4" w14:textId="77777777" w:rsidR="00021A0B" w:rsidRPr="003257BD" w:rsidRDefault="00021A0B" w:rsidP="00702A69">
            <w:pPr>
              <w:jc w:val="both"/>
              <w:rPr>
                <w:rFonts w:ascii="Arial" w:hAnsi="Arial" w:cs="Arial"/>
                <w:b/>
                <w:i/>
              </w:rPr>
            </w:pPr>
            <w:r w:rsidRPr="003257BD">
              <w:rPr>
                <w:rFonts w:ascii="Arial" w:hAnsi="Arial" w:cs="Arial"/>
                <w:i/>
                <w:color w:val="808080"/>
                <w:sz w:val="18"/>
                <w:szCs w:val="18"/>
              </w:rPr>
              <w:t>(this box should expand as you type)</w:t>
            </w:r>
          </w:p>
        </w:tc>
      </w:tr>
      <w:tr w:rsidR="00021A0B" w:rsidRPr="00090CF7" w14:paraId="0A645C3E"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val="restart"/>
            <w:shd w:val="clear" w:color="auto" w:fill="F2F2F2" w:themeFill="background1" w:themeFillShade="F2"/>
            <w:vAlign w:val="center"/>
          </w:tcPr>
          <w:p w14:paraId="51B38026" w14:textId="77777777" w:rsidR="00021A0B" w:rsidRPr="00090CF7" w:rsidRDefault="00021A0B" w:rsidP="00702A69">
            <w:pPr>
              <w:autoSpaceDE w:val="0"/>
              <w:autoSpaceDN w:val="0"/>
              <w:adjustRightInd w:val="0"/>
              <w:jc w:val="both"/>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6E4816E1" w14:textId="77777777" w:rsidR="00021A0B" w:rsidRPr="00090CF7" w:rsidRDefault="00021A0B" w:rsidP="00702A69">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14:paraId="5EA2B736" w14:textId="77777777" w:rsidR="00021A0B" w:rsidRPr="00090CF7" w:rsidRDefault="00021A0B" w:rsidP="00702A69">
            <w:pPr>
              <w:autoSpaceDE w:val="0"/>
              <w:autoSpaceDN w:val="0"/>
              <w:adjustRightInd w:val="0"/>
              <w:jc w:val="both"/>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35B8E07" w14:textId="77777777" w:rsidR="00021A0B" w:rsidRPr="00090CF7" w:rsidRDefault="00021A0B" w:rsidP="00702A69">
                <w:pPr>
                  <w:autoSpaceDE w:val="0"/>
                  <w:autoSpaceDN w:val="0"/>
                  <w:adjustRightInd w:val="0"/>
                  <w:jc w:val="both"/>
                  <w:rPr>
                    <w:rFonts w:ascii="Arial" w:hAnsi="Arial" w:cs="Arial"/>
                    <w:bCs/>
                  </w:rPr>
                </w:pPr>
                <w:r>
                  <w:rPr>
                    <w:rFonts w:ascii="MS Gothic" w:eastAsia="MS Gothic" w:hAnsi="MS Gothic" w:cs="Arial" w:hint="eastAsia"/>
                    <w:bCs/>
                  </w:rPr>
                  <w:t>☒</w:t>
                </w:r>
              </w:p>
            </w:sdtContent>
          </w:sdt>
        </w:tc>
      </w:tr>
      <w:tr w:rsidR="00021A0B" w:rsidRPr="00090CF7" w14:paraId="5C205F68"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8222" w:type="dxa"/>
            <w:vMerge/>
            <w:shd w:val="clear" w:color="auto" w:fill="F2F2F2" w:themeFill="background1" w:themeFillShade="F2"/>
          </w:tcPr>
          <w:p w14:paraId="473364C1" w14:textId="77777777" w:rsidR="00021A0B" w:rsidRPr="00090CF7" w:rsidRDefault="00021A0B" w:rsidP="00702A69">
            <w:pPr>
              <w:autoSpaceDE w:val="0"/>
              <w:autoSpaceDN w:val="0"/>
              <w:adjustRightInd w:val="0"/>
              <w:jc w:val="both"/>
              <w:rPr>
                <w:rFonts w:ascii="Arial" w:hAnsi="Arial" w:cs="Arial"/>
                <w:bCs/>
              </w:rPr>
            </w:pPr>
          </w:p>
        </w:tc>
        <w:tc>
          <w:tcPr>
            <w:tcW w:w="850" w:type="dxa"/>
            <w:shd w:val="clear" w:color="auto" w:fill="F2F2F2" w:themeFill="background1" w:themeFillShade="F2"/>
            <w:vAlign w:val="center"/>
          </w:tcPr>
          <w:p w14:paraId="19AD1CBA" w14:textId="77777777" w:rsidR="00021A0B" w:rsidRPr="00090CF7" w:rsidRDefault="00021A0B" w:rsidP="00702A69">
            <w:pPr>
              <w:autoSpaceDE w:val="0"/>
              <w:autoSpaceDN w:val="0"/>
              <w:adjustRightInd w:val="0"/>
              <w:jc w:val="both"/>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2133D288" w14:textId="77777777" w:rsidR="00021A0B" w:rsidRPr="00090CF7" w:rsidRDefault="00E8138A" w:rsidP="00702A69">
            <w:pPr>
              <w:autoSpaceDE w:val="0"/>
              <w:autoSpaceDN w:val="0"/>
              <w:adjustRightInd w:val="0"/>
              <w:jc w:val="both"/>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021A0B" w:rsidRPr="00090CF7">
                  <w:rPr>
                    <w:rFonts w:ascii="MS Gothic" w:eastAsia="MS Gothic" w:hAnsi="MS Gothic" w:cs="Arial" w:hint="eastAsia"/>
                    <w:bCs/>
                  </w:rPr>
                  <w:t>☐</w:t>
                </w:r>
              </w:sdtContent>
            </w:sdt>
          </w:p>
        </w:tc>
      </w:tr>
      <w:tr w:rsidR="00021A0B" w:rsidRPr="00090CF7" w14:paraId="390F2D66" w14:textId="77777777" w:rsidTr="00021A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4A0" w:firstRow="1" w:lastRow="0" w:firstColumn="1" w:lastColumn="0" w:noHBand="0" w:noVBand="1"/>
        </w:tblPrEx>
        <w:tc>
          <w:tcPr>
            <w:tcW w:w="9923" w:type="dxa"/>
            <w:gridSpan w:val="3"/>
            <w:shd w:val="clear" w:color="auto" w:fill="FFFFFF" w:themeFill="background1"/>
          </w:tcPr>
          <w:p w14:paraId="60F8F4DE" w14:textId="77777777" w:rsidR="00021A0B" w:rsidRPr="00090CF7" w:rsidRDefault="00021A0B" w:rsidP="00702A69">
            <w:pPr>
              <w:autoSpaceDE w:val="0"/>
              <w:autoSpaceDN w:val="0"/>
              <w:adjustRightInd w:val="0"/>
              <w:jc w:val="both"/>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49D6CB8E" w14:textId="77777777" w:rsidR="00021A0B" w:rsidRPr="00090CF7" w:rsidRDefault="00021A0B" w:rsidP="00702A69">
            <w:pPr>
              <w:jc w:val="both"/>
              <w:rPr>
                <w:rFonts w:ascii="Arial" w:hAnsi="Arial" w:cs="Arial"/>
              </w:rPr>
            </w:pPr>
          </w:p>
          <w:p w14:paraId="504BD76F" w14:textId="77777777" w:rsidR="00021A0B" w:rsidRPr="00090CF7" w:rsidRDefault="00021A0B" w:rsidP="00702A69">
            <w:pPr>
              <w:jc w:val="both"/>
              <w:rPr>
                <w:rFonts w:ascii="Arial" w:hAnsi="Arial" w:cs="Arial"/>
              </w:rPr>
            </w:pPr>
            <w:r>
              <w:rPr>
                <w:rFonts w:ascii="Arial" w:hAnsi="Arial" w:cs="Arial"/>
              </w:rPr>
              <w:t>N/A</w:t>
            </w:r>
          </w:p>
          <w:p w14:paraId="089496CB" w14:textId="77777777" w:rsidR="00021A0B" w:rsidRPr="00090CF7" w:rsidRDefault="00021A0B" w:rsidP="00702A69">
            <w:pPr>
              <w:jc w:val="both"/>
              <w:rPr>
                <w:rFonts w:ascii="Arial" w:hAnsi="Arial" w:cs="Arial"/>
              </w:rPr>
            </w:pPr>
          </w:p>
          <w:p w14:paraId="47699893" w14:textId="77777777" w:rsidR="00021A0B" w:rsidRPr="00090CF7" w:rsidRDefault="00021A0B" w:rsidP="00702A69">
            <w:pPr>
              <w:autoSpaceDE w:val="0"/>
              <w:autoSpaceDN w:val="0"/>
              <w:adjustRightInd w:val="0"/>
              <w:jc w:val="both"/>
              <w:rPr>
                <w:rFonts w:ascii="Arial" w:hAnsi="Arial" w:cs="Arial"/>
                <w:bCs/>
              </w:rPr>
            </w:pPr>
            <w:r w:rsidRPr="00090CF7">
              <w:rPr>
                <w:rFonts w:ascii="Arial" w:hAnsi="Arial" w:cs="Arial"/>
                <w:i/>
                <w:sz w:val="18"/>
                <w:szCs w:val="18"/>
              </w:rPr>
              <w:t>(this box should expand as you type)</w:t>
            </w:r>
          </w:p>
        </w:tc>
      </w:tr>
    </w:tbl>
    <w:p w14:paraId="164D6E69" w14:textId="77777777" w:rsidR="00021A0B" w:rsidRDefault="00021A0B" w:rsidP="00702A69">
      <w:pPr>
        <w:autoSpaceDE w:val="0"/>
        <w:autoSpaceDN w:val="0"/>
        <w:adjustRightInd w:val="0"/>
        <w:spacing w:after="240"/>
        <w:jc w:val="both"/>
        <w:rPr>
          <w:rFonts w:ascii="Arial" w:hAnsi="Arial" w:cs="Arial"/>
          <w:b/>
        </w:rPr>
      </w:pPr>
    </w:p>
    <w:p w14:paraId="33916925" w14:textId="77777777" w:rsidR="00021A0B" w:rsidRDefault="00021A0B" w:rsidP="00702A69">
      <w:pPr>
        <w:jc w:val="both"/>
        <w:rPr>
          <w:rFonts w:ascii="Arial" w:hAnsi="Arial" w:cs="Arial"/>
          <w:b/>
        </w:rPr>
      </w:pPr>
      <w:r>
        <w:rPr>
          <w:rFonts w:ascii="Arial" w:hAnsi="Arial" w:cs="Arial"/>
          <w:b/>
        </w:rPr>
        <w:br w:type="page"/>
      </w:r>
    </w:p>
    <w:p w14:paraId="6C7B705A" w14:textId="77777777" w:rsidR="00021A0B" w:rsidRPr="004C3A0B" w:rsidRDefault="00021A0B" w:rsidP="00702A69">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W w:w="9889" w:type="dxa"/>
        <w:tblLook w:val="04A0" w:firstRow="1" w:lastRow="0" w:firstColumn="1" w:lastColumn="0" w:noHBand="0" w:noVBand="1"/>
      </w:tblPr>
      <w:tblGrid>
        <w:gridCol w:w="8227"/>
        <w:gridCol w:w="846"/>
        <w:gridCol w:w="816"/>
      </w:tblGrid>
      <w:tr w:rsidR="00021A0B" w:rsidRPr="004C3A0B" w14:paraId="019A53D7" w14:textId="77777777" w:rsidTr="00021A0B">
        <w:tc>
          <w:tcPr>
            <w:tcW w:w="8227" w:type="dxa"/>
            <w:shd w:val="clear" w:color="auto" w:fill="F2F2F2" w:themeFill="background1" w:themeFillShade="F2"/>
          </w:tcPr>
          <w:p w14:paraId="56922A93"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4078293C" w14:textId="77777777" w:rsidR="00021A0B" w:rsidRPr="004C3A0B" w:rsidRDefault="00021A0B" w:rsidP="00702A69">
            <w:pPr>
              <w:autoSpaceDE w:val="0"/>
              <w:autoSpaceDN w:val="0"/>
              <w:adjustRightInd w:val="0"/>
              <w:jc w:val="both"/>
              <w:rPr>
                <w:rFonts w:ascii="Arial" w:hAnsi="Arial" w:cs="Arial"/>
                <w:b/>
                <w:bCs/>
              </w:rPr>
            </w:pPr>
          </w:p>
          <w:p w14:paraId="5CD2C8D9"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1D7015CF" w14:textId="77777777" w:rsidR="00021A0B" w:rsidRPr="004C3A0B" w:rsidRDefault="00021A0B" w:rsidP="00702A69">
            <w:pPr>
              <w:autoSpaceDE w:val="0"/>
              <w:autoSpaceDN w:val="0"/>
              <w:adjustRightInd w:val="0"/>
              <w:jc w:val="both"/>
              <w:rPr>
                <w:rFonts w:ascii="Arial" w:hAnsi="Arial" w:cs="Arial"/>
                <w:b/>
                <w:bCs/>
              </w:rPr>
            </w:pPr>
          </w:p>
          <w:p w14:paraId="70016C0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1004F8BD" w14:textId="77777777" w:rsidTr="00021A0B">
        <w:trPr>
          <w:trHeight w:val="439"/>
        </w:trPr>
        <w:tc>
          <w:tcPr>
            <w:tcW w:w="8227" w:type="dxa"/>
            <w:shd w:val="clear" w:color="auto" w:fill="F2F2F2" w:themeFill="background1" w:themeFillShade="F2"/>
            <w:vAlign w:val="center"/>
          </w:tcPr>
          <w:p w14:paraId="188F05F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41E5C58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26D7B2BC"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3BF09AA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18690582" w14:textId="77777777" w:rsidR="00021A0B" w:rsidRDefault="00021A0B" w:rsidP="00702A69">
            <w:pPr>
              <w:jc w:val="both"/>
            </w:pPr>
          </w:p>
        </w:tc>
      </w:tr>
      <w:tr w:rsidR="00021A0B" w:rsidRPr="004C3A0B" w14:paraId="5E0C7288" w14:textId="77777777" w:rsidTr="00021A0B">
        <w:trPr>
          <w:trHeight w:val="439"/>
        </w:trPr>
        <w:tc>
          <w:tcPr>
            <w:tcW w:w="8227" w:type="dxa"/>
            <w:shd w:val="clear" w:color="auto" w:fill="F2F2F2" w:themeFill="background1" w:themeFillShade="F2"/>
            <w:vAlign w:val="center"/>
          </w:tcPr>
          <w:p w14:paraId="29C71A1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640BD5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0CADB743"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7F5C3F5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10F69059" w14:textId="77777777" w:rsidR="00021A0B" w:rsidRDefault="00021A0B" w:rsidP="00702A69">
            <w:pPr>
              <w:jc w:val="both"/>
            </w:pPr>
          </w:p>
        </w:tc>
      </w:tr>
      <w:tr w:rsidR="00021A0B" w:rsidRPr="004C3A0B" w14:paraId="05D7845E" w14:textId="77777777" w:rsidTr="00021A0B">
        <w:trPr>
          <w:trHeight w:val="403"/>
        </w:trPr>
        <w:tc>
          <w:tcPr>
            <w:tcW w:w="8227" w:type="dxa"/>
            <w:shd w:val="clear" w:color="auto" w:fill="F2F2F2" w:themeFill="background1" w:themeFillShade="F2"/>
            <w:vAlign w:val="center"/>
          </w:tcPr>
          <w:p w14:paraId="1E92C13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F0A635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4C91178E"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541899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E491C81" w14:textId="77777777" w:rsidR="00021A0B" w:rsidRDefault="00021A0B" w:rsidP="00702A69">
            <w:pPr>
              <w:jc w:val="both"/>
            </w:pPr>
          </w:p>
        </w:tc>
      </w:tr>
      <w:tr w:rsidR="00021A0B" w:rsidRPr="004C3A0B" w14:paraId="6088BC9B" w14:textId="77777777" w:rsidTr="00021A0B">
        <w:trPr>
          <w:trHeight w:val="403"/>
        </w:trPr>
        <w:tc>
          <w:tcPr>
            <w:tcW w:w="8227" w:type="dxa"/>
            <w:shd w:val="clear" w:color="auto" w:fill="F2F2F2" w:themeFill="background1" w:themeFillShade="F2"/>
            <w:vAlign w:val="center"/>
          </w:tcPr>
          <w:p w14:paraId="37FDB53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B1E834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C9F3BBE"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3C3D90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0B694500" w14:textId="77777777" w:rsidR="00021A0B" w:rsidRDefault="00021A0B" w:rsidP="00702A69">
            <w:pPr>
              <w:jc w:val="both"/>
            </w:pPr>
          </w:p>
        </w:tc>
      </w:tr>
      <w:tr w:rsidR="00021A0B" w:rsidRPr="004C3A0B" w14:paraId="08B08805" w14:textId="77777777" w:rsidTr="00021A0B">
        <w:trPr>
          <w:trHeight w:val="439"/>
        </w:trPr>
        <w:tc>
          <w:tcPr>
            <w:tcW w:w="8227" w:type="dxa"/>
            <w:shd w:val="clear" w:color="auto" w:fill="F2F2F2" w:themeFill="background1" w:themeFillShade="F2"/>
            <w:vAlign w:val="center"/>
          </w:tcPr>
          <w:p w14:paraId="78B87B91"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869742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0997CB1"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B51768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F3E00C5" w14:textId="77777777" w:rsidR="00021A0B" w:rsidRDefault="00021A0B" w:rsidP="00702A69">
            <w:pPr>
              <w:jc w:val="both"/>
            </w:pPr>
          </w:p>
        </w:tc>
      </w:tr>
      <w:tr w:rsidR="00021A0B" w:rsidRPr="004C3A0B" w14:paraId="21EDF007" w14:textId="77777777" w:rsidTr="00021A0B">
        <w:trPr>
          <w:trHeight w:val="403"/>
        </w:trPr>
        <w:tc>
          <w:tcPr>
            <w:tcW w:w="8227" w:type="dxa"/>
            <w:shd w:val="clear" w:color="auto" w:fill="F2F2F2" w:themeFill="background1" w:themeFillShade="F2"/>
            <w:vAlign w:val="center"/>
          </w:tcPr>
          <w:p w14:paraId="775EE46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video or audio recording?</w:t>
            </w:r>
            <w:r>
              <w:rPr>
                <w:rFonts w:ascii="Arial" w:hAnsi="Arial" w:cs="Arial"/>
              </w:rPr>
              <w:t xml:space="preserve">     </w:t>
            </w:r>
            <w:r w:rsidRPr="00773024">
              <w:rPr>
                <w:rFonts w:ascii="Arial" w:hAnsi="Arial" w:cs="Arial"/>
                <w:b/>
                <w:bCs/>
              </w:rPr>
              <w:t>V</w:t>
            </w:r>
            <w:r>
              <w:rPr>
                <w:rFonts w:ascii="Arial" w:hAnsi="Arial" w:cs="Arial"/>
                <w:b/>
                <w:bCs/>
              </w:rPr>
              <w:t>oice</w:t>
            </w:r>
            <w:r w:rsidRPr="00773024">
              <w:rPr>
                <w:rFonts w:ascii="Arial" w:hAnsi="Arial" w:cs="Arial"/>
                <w:b/>
                <w:bCs/>
              </w:rPr>
              <w:t xml:space="preserve"> record</w:t>
            </w:r>
            <w:r>
              <w:rPr>
                <w:rFonts w:ascii="Arial" w:hAnsi="Arial" w:cs="Arial"/>
                <w:b/>
                <w:bCs/>
              </w:rPr>
              <w:t>ing the interviews</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0E6E4E2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38B8906C"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1B8954C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E8726F1" w14:textId="77777777" w:rsidR="00021A0B" w:rsidRDefault="00021A0B" w:rsidP="00702A69">
            <w:pPr>
              <w:jc w:val="both"/>
            </w:pPr>
          </w:p>
        </w:tc>
      </w:tr>
      <w:tr w:rsidR="00021A0B" w:rsidRPr="004C3A0B" w14:paraId="7A7FA6F8" w14:textId="77777777" w:rsidTr="00021A0B">
        <w:trPr>
          <w:trHeight w:val="439"/>
        </w:trPr>
        <w:tc>
          <w:tcPr>
            <w:tcW w:w="8227" w:type="dxa"/>
            <w:shd w:val="clear" w:color="auto" w:fill="F2F2F2" w:themeFill="background1" w:themeFillShade="F2"/>
            <w:vAlign w:val="center"/>
          </w:tcPr>
          <w:p w14:paraId="401DF56A"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85CB82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81279ED"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7DC624B"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5CB3D859" w14:textId="77777777" w:rsidR="00021A0B" w:rsidRDefault="00021A0B" w:rsidP="00702A69">
            <w:pPr>
              <w:jc w:val="both"/>
            </w:pPr>
          </w:p>
        </w:tc>
      </w:tr>
      <w:tr w:rsidR="00021A0B" w:rsidRPr="004C3A0B" w14:paraId="25C2C0AF" w14:textId="77777777" w:rsidTr="00021A0B">
        <w:trPr>
          <w:trHeight w:val="403"/>
        </w:trPr>
        <w:tc>
          <w:tcPr>
            <w:tcW w:w="8227" w:type="dxa"/>
            <w:shd w:val="clear" w:color="auto" w:fill="F2F2F2" w:themeFill="background1" w:themeFillShade="F2"/>
            <w:vAlign w:val="center"/>
          </w:tcPr>
          <w:p w14:paraId="0E3573BB" w14:textId="77777777" w:rsidR="00021A0B" w:rsidRPr="004C3A0B" w:rsidRDefault="00021A0B" w:rsidP="00702A69">
            <w:pPr>
              <w:autoSpaceDE w:val="0"/>
              <w:autoSpaceDN w:val="0"/>
              <w:adjustRightInd w:val="0"/>
              <w:jc w:val="both"/>
              <w:rPr>
                <w:rFonts w:ascii="Arial" w:hAnsi="Arial" w:cs="Arial"/>
              </w:rPr>
            </w:pPr>
            <w:r w:rsidRPr="62FEA25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3A5755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6D92A0F4"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D35AC8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p w14:paraId="7F2767B6" w14:textId="77777777" w:rsidR="00021A0B" w:rsidRDefault="00021A0B" w:rsidP="00702A69">
            <w:pPr>
              <w:jc w:val="both"/>
            </w:pPr>
          </w:p>
        </w:tc>
      </w:tr>
      <w:tr w:rsidR="00021A0B" w:rsidRPr="004C3A0B" w14:paraId="016742D0" w14:textId="77777777" w:rsidTr="00021A0B">
        <w:trPr>
          <w:trHeight w:val="403"/>
        </w:trPr>
        <w:tc>
          <w:tcPr>
            <w:tcW w:w="8227" w:type="dxa"/>
            <w:shd w:val="clear" w:color="auto" w:fill="F2F2F2" w:themeFill="background1" w:themeFillShade="F2"/>
            <w:vAlign w:val="center"/>
          </w:tcPr>
          <w:p w14:paraId="3B66ADF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D2C1BD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5034FBC5"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BAB875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1E74C99D" w14:textId="77777777" w:rsidR="00021A0B" w:rsidRDefault="00021A0B" w:rsidP="00702A69">
            <w:pPr>
              <w:jc w:val="both"/>
            </w:pPr>
          </w:p>
        </w:tc>
      </w:tr>
      <w:tr w:rsidR="00021A0B" w:rsidRPr="004C3A0B" w14:paraId="3C574257" w14:textId="77777777" w:rsidTr="00021A0B">
        <w:trPr>
          <w:trHeight w:val="403"/>
        </w:trPr>
        <w:tc>
          <w:tcPr>
            <w:tcW w:w="8227" w:type="dxa"/>
            <w:shd w:val="clear" w:color="auto" w:fill="F2F2F2" w:themeFill="background1" w:themeFillShade="F2"/>
            <w:vAlign w:val="center"/>
          </w:tcPr>
          <w:p w14:paraId="717AD09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FA054EC"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14E6A5B3"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F6F6DD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20D59238" w14:textId="77777777" w:rsidR="00021A0B" w:rsidRDefault="00021A0B" w:rsidP="00702A69">
            <w:pPr>
              <w:jc w:val="both"/>
            </w:pPr>
          </w:p>
        </w:tc>
      </w:tr>
      <w:tr w:rsidR="00021A0B" w:rsidRPr="004C3A0B" w14:paraId="726408FD" w14:textId="77777777" w:rsidTr="00021A0B">
        <w:trPr>
          <w:trHeight w:val="403"/>
        </w:trPr>
        <w:tc>
          <w:tcPr>
            <w:tcW w:w="8227" w:type="dxa"/>
            <w:shd w:val="clear" w:color="auto" w:fill="F2F2F2" w:themeFill="background1" w:themeFillShade="F2"/>
            <w:vAlign w:val="center"/>
          </w:tcPr>
          <w:p w14:paraId="7A98CED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343A94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65C2ECC6"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202672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313C53B5" w14:textId="77777777" w:rsidR="00021A0B" w:rsidRDefault="00021A0B" w:rsidP="00702A69">
            <w:pPr>
              <w:jc w:val="both"/>
            </w:pPr>
          </w:p>
        </w:tc>
      </w:tr>
      <w:tr w:rsidR="00021A0B" w:rsidRPr="004C3A0B" w14:paraId="6CDA2DE2" w14:textId="77777777" w:rsidTr="00021A0B">
        <w:trPr>
          <w:trHeight w:val="403"/>
        </w:trPr>
        <w:tc>
          <w:tcPr>
            <w:tcW w:w="8227" w:type="dxa"/>
            <w:shd w:val="clear" w:color="auto" w:fill="F2F2F2" w:themeFill="background1" w:themeFillShade="F2"/>
            <w:vAlign w:val="center"/>
          </w:tcPr>
          <w:p w14:paraId="02B9D8A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EB8891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7870AADF"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5582A9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7266CD2D" w14:textId="77777777" w:rsidR="00021A0B" w:rsidRDefault="00021A0B" w:rsidP="00702A69">
            <w:pPr>
              <w:jc w:val="both"/>
            </w:pPr>
          </w:p>
        </w:tc>
      </w:tr>
      <w:tr w:rsidR="00021A0B" w:rsidRPr="004C3A0B" w14:paraId="647E8E45" w14:textId="77777777" w:rsidTr="00021A0B">
        <w:trPr>
          <w:trHeight w:val="403"/>
        </w:trPr>
        <w:tc>
          <w:tcPr>
            <w:tcW w:w="8227" w:type="dxa"/>
            <w:shd w:val="clear" w:color="auto" w:fill="F2F2F2" w:themeFill="background1" w:themeFillShade="F2"/>
            <w:vAlign w:val="center"/>
          </w:tcPr>
          <w:p w14:paraId="091F1EBB"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9EAA78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0A28C2DA" w14:textId="77777777" w:rsidR="00021A0B" w:rsidRDefault="00021A0B" w:rsidP="00702A69">
            <w:pPr>
              <w:jc w:val="both"/>
            </w:pPr>
          </w:p>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8C7E78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p w14:paraId="0809368E" w14:textId="77777777" w:rsidR="00021A0B" w:rsidRDefault="00021A0B" w:rsidP="00702A69">
            <w:pPr>
              <w:jc w:val="both"/>
            </w:pPr>
          </w:p>
        </w:tc>
      </w:tr>
      <w:tr w:rsidR="00021A0B" w:rsidRPr="006C1FDD" w14:paraId="08BD66CC" w14:textId="77777777" w:rsidTr="00021A0B">
        <w:trPr>
          <w:trHeight w:val="403"/>
        </w:trPr>
        <w:tc>
          <w:tcPr>
            <w:tcW w:w="8227" w:type="dxa"/>
            <w:shd w:val="clear" w:color="auto" w:fill="F2F2F2" w:themeFill="background1" w:themeFillShade="F2"/>
            <w:vAlign w:val="center"/>
          </w:tcPr>
          <w:p w14:paraId="6624DF1B"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t>Other primary data collection methods, please explain in this box</w:t>
            </w:r>
          </w:p>
          <w:p w14:paraId="2F8FFA2F"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17D9BB7" w14:textId="77777777" w:rsidR="00021A0B" w:rsidRPr="006C1FDD" w:rsidRDefault="00021A0B" w:rsidP="00702A69">
                <w:pPr>
                  <w:autoSpaceDE w:val="0"/>
                  <w:autoSpaceDN w:val="0"/>
                  <w:adjustRightInd w:val="0"/>
                  <w:jc w:val="both"/>
                  <w:rPr>
                    <w:rFonts w:ascii="Arial" w:hAnsi="Arial" w:cs="Arial"/>
                    <w:b/>
                    <w:bCs/>
                  </w:rPr>
                </w:pPr>
                <w:r w:rsidRPr="006C1FDD">
                  <w:rPr>
                    <w:rFonts w:ascii="MS Gothic" w:eastAsia="MS Gothic" w:hAnsi="MS Gothic" w:cs="Arial" w:hint="eastAsia"/>
                    <w:b/>
                    <w:bCs/>
                  </w:rPr>
                  <w:t>☐</w:t>
                </w:r>
              </w:p>
            </w:sdtContent>
          </w:sdt>
          <w:p w14:paraId="0ACB8FA1" w14:textId="77777777" w:rsidR="00021A0B" w:rsidRDefault="00021A0B" w:rsidP="00702A69">
            <w:pPr>
              <w:jc w:val="both"/>
            </w:pPr>
          </w:p>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3E51C64A" w14:textId="77777777" w:rsidR="00021A0B" w:rsidRPr="006C1FDD" w:rsidRDefault="00021A0B" w:rsidP="00702A69">
                <w:pPr>
                  <w:autoSpaceDE w:val="0"/>
                  <w:autoSpaceDN w:val="0"/>
                  <w:adjustRightInd w:val="0"/>
                  <w:jc w:val="both"/>
                  <w:rPr>
                    <w:rFonts w:ascii="Arial" w:hAnsi="Arial" w:cs="Arial"/>
                    <w:b/>
                    <w:bCs/>
                  </w:rPr>
                </w:pPr>
                <w:r>
                  <w:rPr>
                    <w:rFonts w:ascii="MS Gothic" w:eastAsia="MS Gothic" w:hAnsi="MS Gothic" w:cs="Arial" w:hint="eastAsia"/>
                    <w:b/>
                    <w:bCs/>
                  </w:rPr>
                  <w:t>☒</w:t>
                </w:r>
              </w:p>
            </w:sdtContent>
          </w:sdt>
          <w:p w14:paraId="6230E491" w14:textId="77777777" w:rsidR="00021A0B" w:rsidRDefault="00021A0B" w:rsidP="00702A69">
            <w:pPr>
              <w:jc w:val="both"/>
            </w:pPr>
          </w:p>
        </w:tc>
      </w:tr>
      <w:tr w:rsidR="00021A0B" w:rsidRPr="006C1FDD" w14:paraId="5EE43A17" w14:textId="77777777" w:rsidTr="00021A0B">
        <w:trPr>
          <w:trHeight w:val="403"/>
        </w:trPr>
        <w:tc>
          <w:tcPr>
            <w:tcW w:w="8227" w:type="dxa"/>
            <w:shd w:val="clear" w:color="auto" w:fill="auto"/>
            <w:vAlign w:val="center"/>
          </w:tcPr>
          <w:p w14:paraId="651D4499"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EDD8D08" w14:textId="77777777" w:rsidR="00021A0B" w:rsidRPr="006C1FDD" w:rsidRDefault="00021A0B" w:rsidP="00702A69">
            <w:pPr>
              <w:jc w:val="both"/>
              <w:rPr>
                <w:rFonts w:ascii="Arial" w:hAnsi="Arial" w:cs="Arial"/>
              </w:rPr>
            </w:pPr>
          </w:p>
          <w:p w14:paraId="04783185" w14:textId="77777777" w:rsidR="00021A0B" w:rsidRPr="006C1FDD" w:rsidRDefault="00021A0B" w:rsidP="00702A69">
            <w:pPr>
              <w:jc w:val="both"/>
              <w:rPr>
                <w:rFonts w:ascii="Arial" w:hAnsi="Arial" w:cs="Arial"/>
              </w:rPr>
            </w:pPr>
          </w:p>
          <w:p w14:paraId="121064FB" w14:textId="77777777" w:rsidR="00021A0B" w:rsidRPr="006C1FDD" w:rsidRDefault="00021A0B" w:rsidP="00702A69">
            <w:pPr>
              <w:jc w:val="both"/>
              <w:rPr>
                <w:rFonts w:ascii="Arial" w:hAnsi="Arial" w:cs="Arial"/>
              </w:rPr>
            </w:pPr>
          </w:p>
          <w:p w14:paraId="19FEA45D" w14:textId="77777777" w:rsidR="00021A0B" w:rsidRPr="006C1FDD" w:rsidRDefault="00021A0B" w:rsidP="00702A69">
            <w:pPr>
              <w:autoSpaceDE w:val="0"/>
              <w:autoSpaceDN w:val="0"/>
              <w:adjustRightInd w:val="0"/>
              <w:jc w:val="both"/>
              <w:rPr>
                <w:rFonts w:ascii="Arial" w:hAnsi="Arial" w:cs="Arial"/>
              </w:rPr>
            </w:pPr>
            <w:r w:rsidRPr="006C1FDD">
              <w:rPr>
                <w:rFonts w:ascii="Arial" w:hAnsi="Arial" w:cs="Arial"/>
                <w:sz w:val="18"/>
                <w:szCs w:val="18"/>
              </w:rPr>
              <w:t>(this box should expand as you type)</w:t>
            </w:r>
          </w:p>
        </w:tc>
        <w:tc>
          <w:tcPr>
            <w:tcW w:w="846" w:type="dxa"/>
            <w:vMerge/>
            <w:vAlign w:val="center"/>
          </w:tcPr>
          <w:p w14:paraId="58F43995" w14:textId="77777777" w:rsidR="00021A0B" w:rsidRPr="006C1FDD" w:rsidRDefault="00021A0B" w:rsidP="00702A69">
            <w:pPr>
              <w:autoSpaceDE w:val="0"/>
              <w:autoSpaceDN w:val="0"/>
              <w:adjustRightInd w:val="0"/>
              <w:jc w:val="both"/>
              <w:rPr>
                <w:rFonts w:ascii="Arial" w:hAnsi="Arial" w:cs="Arial"/>
                <w:b/>
                <w:bCs/>
              </w:rPr>
            </w:pPr>
          </w:p>
        </w:tc>
        <w:tc>
          <w:tcPr>
            <w:tcW w:w="816" w:type="dxa"/>
            <w:vMerge/>
            <w:vAlign w:val="center"/>
          </w:tcPr>
          <w:p w14:paraId="2C51F301" w14:textId="77777777" w:rsidR="00021A0B" w:rsidRPr="006C1FDD" w:rsidRDefault="00021A0B" w:rsidP="00702A69">
            <w:pPr>
              <w:autoSpaceDE w:val="0"/>
              <w:autoSpaceDN w:val="0"/>
              <w:adjustRightInd w:val="0"/>
              <w:jc w:val="both"/>
              <w:rPr>
                <w:rFonts w:ascii="Arial" w:hAnsi="Arial" w:cs="Arial"/>
                <w:b/>
                <w:bCs/>
              </w:rPr>
            </w:pPr>
          </w:p>
        </w:tc>
      </w:tr>
    </w:tbl>
    <w:p w14:paraId="74955E31" w14:textId="77777777" w:rsidR="00021A0B" w:rsidRPr="004C3A0B" w:rsidRDefault="00021A0B" w:rsidP="00702A6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14B75D7" w14:textId="77777777" w:rsidR="00021A0B" w:rsidRPr="004C3A0B" w:rsidRDefault="00021A0B" w:rsidP="00702A69">
      <w:pPr>
        <w:jc w:val="both"/>
        <w:rPr>
          <w:rFonts w:ascii="Arial" w:hAnsi="Arial" w:cs="Arial"/>
          <w:bCs/>
          <w:iCs/>
        </w:rPr>
      </w:pPr>
    </w:p>
    <w:p w14:paraId="66F46C48" w14:textId="77777777" w:rsidR="00021A0B" w:rsidRDefault="00021A0B" w:rsidP="00702A69">
      <w:pPr>
        <w:jc w:val="both"/>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9EAE251" w14:textId="77777777" w:rsidR="00021A0B" w:rsidRPr="004C3A0B" w:rsidRDefault="00021A0B" w:rsidP="00702A69">
      <w:pPr>
        <w:jc w:val="both"/>
        <w:rPr>
          <w:rFonts w:ascii="Arial" w:hAnsi="Arial" w:cs="Arial"/>
          <w:bCs/>
          <w:iCs/>
        </w:rPr>
      </w:pPr>
    </w:p>
    <w:p w14:paraId="52F9274C" w14:textId="77777777" w:rsidR="00021A0B" w:rsidRDefault="00021A0B" w:rsidP="00702A69">
      <w:pPr>
        <w:jc w:val="both"/>
        <w:rPr>
          <w:rFonts w:ascii="Arial" w:hAnsi="Arial" w:cs="Arial"/>
          <w:b/>
        </w:rPr>
      </w:pPr>
      <w:r>
        <w:rPr>
          <w:rFonts w:ascii="Arial" w:hAnsi="Arial" w:cs="Arial"/>
          <w:b/>
        </w:rPr>
        <w:br w:type="page"/>
      </w:r>
    </w:p>
    <w:p w14:paraId="3B6581B3"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W w:w="9889" w:type="dxa"/>
        <w:tblLook w:val="04A0" w:firstRow="1" w:lastRow="0" w:firstColumn="1" w:lastColumn="0" w:noHBand="0" w:noVBand="1"/>
      </w:tblPr>
      <w:tblGrid>
        <w:gridCol w:w="8217"/>
        <w:gridCol w:w="850"/>
        <w:gridCol w:w="822"/>
      </w:tblGrid>
      <w:tr w:rsidR="00021A0B" w:rsidRPr="004C3A0B" w14:paraId="4BA79F87" w14:textId="77777777" w:rsidTr="00021A0B">
        <w:tc>
          <w:tcPr>
            <w:tcW w:w="8217" w:type="dxa"/>
            <w:shd w:val="clear" w:color="auto" w:fill="F2F2F2" w:themeFill="background1" w:themeFillShade="F2"/>
          </w:tcPr>
          <w:p w14:paraId="402D89DE"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2E0EDB52" w14:textId="77777777" w:rsidR="00021A0B" w:rsidRPr="004C3A0B" w:rsidRDefault="00021A0B" w:rsidP="00702A69">
            <w:pPr>
              <w:autoSpaceDE w:val="0"/>
              <w:autoSpaceDN w:val="0"/>
              <w:adjustRightInd w:val="0"/>
              <w:jc w:val="both"/>
              <w:rPr>
                <w:rFonts w:ascii="Arial" w:hAnsi="Arial" w:cs="Arial"/>
                <w:b/>
                <w:bCs/>
              </w:rPr>
            </w:pPr>
          </w:p>
          <w:p w14:paraId="0B00B22F"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C05CF0" w14:textId="77777777" w:rsidR="00021A0B" w:rsidRPr="004C3A0B" w:rsidRDefault="00021A0B" w:rsidP="00702A69">
            <w:pPr>
              <w:autoSpaceDE w:val="0"/>
              <w:autoSpaceDN w:val="0"/>
              <w:adjustRightInd w:val="0"/>
              <w:jc w:val="both"/>
              <w:rPr>
                <w:rFonts w:ascii="Arial" w:hAnsi="Arial" w:cs="Arial"/>
                <w:b/>
                <w:bCs/>
              </w:rPr>
            </w:pPr>
          </w:p>
          <w:p w14:paraId="52BA2EF0"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4F407613" w14:textId="77777777" w:rsidTr="00021A0B">
        <w:trPr>
          <w:trHeight w:val="439"/>
        </w:trPr>
        <w:tc>
          <w:tcPr>
            <w:tcW w:w="8217" w:type="dxa"/>
            <w:shd w:val="clear" w:color="auto" w:fill="F2F2F2" w:themeFill="background1" w:themeFillShade="F2"/>
            <w:vAlign w:val="center"/>
          </w:tcPr>
          <w:p w14:paraId="789FDEE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837FE9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72FC90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1290B1C" w14:textId="77777777" w:rsidTr="00021A0B">
        <w:trPr>
          <w:trHeight w:val="403"/>
        </w:trPr>
        <w:tc>
          <w:tcPr>
            <w:tcW w:w="8217" w:type="dxa"/>
            <w:shd w:val="clear" w:color="auto" w:fill="F2F2F2" w:themeFill="background1" w:themeFillShade="F2"/>
            <w:vAlign w:val="center"/>
          </w:tcPr>
          <w:p w14:paraId="76FE90E3" w14:textId="77777777" w:rsidR="00021A0B" w:rsidRDefault="00021A0B" w:rsidP="00702A69">
            <w:pPr>
              <w:autoSpaceDE w:val="0"/>
              <w:autoSpaceDN w:val="0"/>
              <w:adjustRightInd w:val="0"/>
              <w:jc w:val="both"/>
              <w:rPr>
                <w:rFonts w:ascii="Arial" w:hAnsi="Arial" w:cs="Arial"/>
              </w:rPr>
            </w:pPr>
            <w:r w:rsidRPr="004C3A0B">
              <w:rPr>
                <w:rFonts w:ascii="Arial" w:hAnsi="Arial" w:cs="Arial"/>
              </w:rPr>
              <w:t>Adults (over the age of 18 and competent to give consent)?</w:t>
            </w:r>
            <w:r w:rsidRPr="006C1FDD">
              <w:rPr>
                <w:rFonts w:ascii="Arial" w:hAnsi="Arial" w:cs="Arial"/>
              </w:rPr>
              <w:t xml:space="preserve"> </w:t>
            </w:r>
          </w:p>
          <w:p w14:paraId="1F095A70" w14:textId="77777777" w:rsidR="00021A0B" w:rsidRPr="006C1FDD" w:rsidRDefault="00021A0B" w:rsidP="00702A69">
            <w:pPr>
              <w:autoSpaceDE w:val="0"/>
              <w:autoSpaceDN w:val="0"/>
              <w:adjustRightInd w:val="0"/>
              <w:jc w:val="both"/>
              <w:rPr>
                <w:rFonts w:ascii="Arial" w:hAnsi="Arial" w:cs="Arial"/>
              </w:rPr>
            </w:pPr>
          </w:p>
          <w:p w14:paraId="44DF4BD6" w14:textId="77777777" w:rsidR="00021A0B" w:rsidRPr="00773024" w:rsidRDefault="00021A0B" w:rsidP="00702A69">
            <w:pPr>
              <w:jc w:val="both"/>
              <w:rPr>
                <w:rFonts w:ascii="Arial" w:hAnsi="Arial" w:cs="Arial"/>
                <w:b/>
                <w:bCs/>
              </w:rPr>
            </w:pPr>
            <w:r w:rsidRPr="00773024">
              <w:rPr>
                <w:rFonts w:ascii="Arial" w:hAnsi="Arial" w:cs="Arial"/>
                <w:b/>
                <w:bCs/>
              </w:rPr>
              <w:t xml:space="preserve">Although adults over the age of 18 are the intended participants, the location for data collection is a family centre thus children are most likely to be present in the building. I therefore will </w:t>
            </w:r>
            <w:r>
              <w:rPr>
                <w:rFonts w:ascii="Arial" w:hAnsi="Arial" w:cs="Arial"/>
                <w:b/>
                <w:bCs/>
              </w:rPr>
              <w:t xml:space="preserve">be </w:t>
            </w:r>
            <w:r w:rsidRPr="00773024">
              <w:rPr>
                <w:rFonts w:ascii="Arial" w:hAnsi="Arial" w:cs="Arial"/>
                <w:b/>
                <w:bCs/>
              </w:rPr>
              <w:t>obtaining a Disclosure and Barring Service certificate before any collection of data occurs.</w:t>
            </w:r>
          </w:p>
          <w:p w14:paraId="456D1FB7" w14:textId="77777777" w:rsidR="00021A0B" w:rsidRPr="004C3A0B" w:rsidRDefault="00021A0B" w:rsidP="00702A69">
            <w:pPr>
              <w:autoSpaceDE w:val="0"/>
              <w:autoSpaceDN w:val="0"/>
              <w:adjustRightInd w:val="0"/>
              <w:jc w:val="both"/>
              <w:rPr>
                <w:rFonts w:ascii="Arial" w:hAnsi="Arial" w:cs="Arial"/>
              </w:rPr>
            </w:pP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6669A8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94402B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FA7B4C7" w14:textId="77777777" w:rsidTr="00021A0B">
        <w:trPr>
          <w:trHeight w:val="439"/>
        </w:trPr>
        <w:tc>
          <w:tcPr>
            <w:tcW w:w="8217" w:type="dxa"/>
            <w:shd w:val="clear" w:color="auto" w:fill="F2F2F2" w:themeFill="background1" w:themeFillShade="F2"/>
            <w:vAlign w:val="center"/>
          </w:tcPr>
          <w:p w14:paraId="0E9C08D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30BE78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ABD6A6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FDC6AE2" w14:textId="77777777" w:rsidTr="00021A0B">
        <w:trPr>
          <w:trHeight w:val="403"/>
        </w:trPr>
        <w:tc>
          <w:tcPr>
            <w:tcW w:w="8217" w:type="dxa"/>
            <w:shd w:val="clear" w:color="auto" w:fill="F2F2F2" w:themeFill="background1" w:themeFillShade="F2"/>
            <w:vAlign w:val="center"/>
          </w:tcPr>
          <w:p w14:paraId="3FCF1B7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75CC68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D37C71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525FD95" w14:textId="77777777" w:rsidTr="00021A0B">
        <w:trPr>
          <w:trHeight w:val="403"/>
        </w:trPr>
        <w:tc>
          <w:tcPr>
            <w:tcW w:w="8217" w:type="dxa"/>
            <w:shd w:val="clear" w:color="auto" w:fill="F2F2F2" w:themeFill="background1" w:themeFillShade="F2"/>
            <w:vAlign w:val="center"/>
          </w:tcPr>
          <w:p w14:paraId="35FD312D"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D54535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370E92E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FED452C" w14:textId="77777777" w:rsidTr="00021A0B">
        <w:trPr>
          <w:trHeight w:val="439"/>
        </w:trPr>
        <w:tc>
          <w:tcPr>
            <w:tcW w:w="8217" w:type="dxa"/>
            <w:shd w:val="clear" w:color="auto" w:fill="F2F2F2" w:themeFill="background1" w:themeFillShade="F2"/>
            <w:vAlign w:val="center"/>
          </w:tcPr>
          <w:p w14:paraId="5D7E254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B69011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65AAEB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3109C10" w14:textId="77777777" w:rsidTr="00021A0B">
        <w:trPr>
          <w:trHeight w:val="403"/>
        </w:trPr>
        <w:tc>
          <w:tcPr>
            <w:tcW w:w="8217" w:type="dxa"/>
            <w:shd w:val="clear" w:color="auto" w:fill="F2F2F2" w:themeFill="background1" w:themeFillShade="F2"/>
            <w:vAlign w:val="center"/>
          </w:tcPr>
          <w:p w14:paraId="3C8386A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CD143B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32023F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0EB878CC" w14:textId="77777777" w:rsidTr="00021A0B">
        <w:trPr>
          <w:trHeight w:val="403"/>
        </w:trPr>
        <w:tc>
          <w:tcPr>
            <w:tcW w:w="8217" w:type="dxa"/>
            <w:shd w:val="clear" w:color="auto" w:fill="F2F2F2" w:themeFill="background1" w:themeFillShade="F2"/>
            <w:vAlign w:val="center"/>
          </w:tcPr>
          <w:p w14:paraId="4F3FE9C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1F85A9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FB786B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790F6F81" w14:textId="77777777" w:rsidTr="00021A0B">
        <w:trPr>
          <w:trHeight w:val="403"/>
        </w:trPr>
        <w:tc>
          <w:tcPr>
            <w:tcW w:w="8217" w:type="dxa"/>
            <w:shd w:val="clear" w:color="auto" w:fill="F2F2F2" w:themeFill="background1" w:themeFillShade="F2"/>
            <w:vAlign w:val="center"/>
          </w:tcPr>
          <w:p w14:paraId="55FEDAD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D1D39F3" w14:textId="77777777" w:rsidR="00021A0B" w:rsidRPr="004C3A0B" w:rsidRDefault="00021A0B" w:rsidP="00702A69">
            <w:pPr>
              <w:autoSpaceDE w:val="0"/>
              <w:autoSpaceDN w:val="0"/>
              <w:adjustRightInd w:val="0"/>
              <w:jc w:val="both"/>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544F7B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1DF280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4D3E697E" w14:textId="77777777" w:rsidTr="00021A0B">
        <w:trPr>
          <w:trHeight w:val="403"/>
        </w:trPr>
        <w:tc>
          <w:tcPr>
            <w:tcW w:w="8217" w:type="dxa"/>
            <w:shd w:val="clear" w:color="auto" w:fill="auto"/>
            <w:vAlign w:val="center"/>
          </w:tcPr>
          <w:p w14:paraId="60359555" w14:textId="77777777" w:rsidR="00021A0B" w:rsidRDefault="00021A0B" w:rsidP="00702A69">
            <w:pPr>
              <w:autoSpaceDE w:val="0"/>
              <w:autoSpaceDN w:val="0"/>
              <w:adjustRightInd w:val="0"/>
              <w:jc w:val="both"/>
              <w:rPr>
                <w:rFonts w:ascii="Arial" w:hAnsi="Arial" w:cs="Arial"/>
              </w:rPr>
            </w:pPr>
            <w:r w:rsidRPr="006C1FDD">
              <w:rPr>
                <w:rFonts w:ascii="Arial" w:hAnsi="Arial" w:cs="Arial"/>
              </w:rPr>
              <w:t>Other – please indicate here:</w:t>
            </w:r>
          </w:p>
          <w:p w14:paraId="02AEC642" w14:textId="77777777" w:rsidR="00021A0B" w:rsidRPr="00773024" w:rsidRDefault="00021A0B" w:rsidP="00702A69">
            <w:pPr>
              <w:jc w:val="both"/>
              <w:rPr>
                <w:rFonts w:ascii="Arial" w:hAnsi="Arial" w:cs="Arial"/>
                <w:b/>
                <w:bCs/>
              </w:rPr>
            </w:pPr>
          </w:p>
          <w:p w14:paraId="05F8866E" w14:textId="77777777" w:rsidR="00021A0B" w:rsidRPr="004C3A0B" w:rsidRDefault="00021A0B" w:rsidP="00702A69">
            <w:pPr>
              <w:jc w:val="both"/>
              <w:rPr>
                <w:rFonts w:ascii="Arial" w:hAnsi="Arial" w:cs="Arial"/>
              </w:rPr>
            </w:pPr>
          </w:p>
          <w:p w14:paraId="2A49E32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F9B7086" w14:textId="77777777" w:rsidR="00021A0B" w:rsidRDefault="00021A0B" w:rsidP="00702A69">
            <w:pPr>
              <w:autoSpaceDE w:val="0"/>
              <w:autoSpaceDN w:val="0"/>
              <w:adjustRightInd w:val="0"/>
              <w:jc w:val="both"/>
              <w:rPr>
                <w:rFonts w:ascii="Arial" w:hAnsi="Arial" w:cs="Arial"/>
                <w:b/>
                <w:bCs/>
              </w:rPr>
            </w:pPr>
          </w:p>
        </w:tc>
        <w:tc>
          <w:tcPr>
            <w:tcW w:w="822" w:type="dxa"/>
            <w:vMerge/>
            <w:shd w:val="clear" w:color="auto" w:fill="BFBFBF" w:themeFill="background1" w:themeFillShade="BF"/>
            <w:vAlign w:val="center"/>
          </w:tcPr>
          <w:p w14:paraId="3938A5D3" w14:textId="77777777" w:rsidR="00021A0B" w:rsidRDefault="00021A0B" w:rsidP="00702A69">
            <w:pPr>
              <w:autoSpaceDE w:val="0"/>
              <w:autoSpaceDN w:val="0"/>
              <w:adjustRightInd w:val="0"/>
              <w:jc w:val="both"/>
              <w:rPr>
                <w:rFonts w:ascii="Arial" w:hAnsi="Arial" w:cs="Arial"/>
                <w:b/>
                <w:bCs/>
              </w:rPr>
            </w:pPr>
          </w:p>
        </w:tc>
      </w:tr>
    </w:tbl>
    <w:p w14:paraId="6E61D871" w14:textId="77777777" w:rsidR="00021A0B" w:rsidRPr="00D71982" w:rsidRDefault="00021A0B" w:rsidP="00702A69">
      <w:pPr>
        <w:jc w:val="both"/>
        <w:rPr>
          <w:rFonts w:ascii="Arial" w:hAnsi="Arial" w:cs="Arial"/>
          <w:bCs/>
          <w:sz w:val="24"/>
          <w:szCs w:val="24"/>
        </w:rPr>
      </w:pPr>
    </w:p>
    <w:tbl>
      <w:tblPr>
        <w:tblW w:w="9889" w:type="dxa"/>
        <w:tblLook w:val="04A0" w:firstRow="1" w:lastRow="0" w:firstColumn="1" w:lastColumn="0" w:noHBand="0" w:noVBand="1"/>
      </w:tblPr>
      <w:tblGrid>
        <w:gridCol w:w="3256"/>
        <w:gridCol w:w="6633"/>
      </w:tblGrid>
      <w:tr w:rsidR="00021A0B" w:rsidRPr="004C3A0B" w14:paraId="0B7D0070" w14:textId="77777777" w:rsidTr="00021A0B">
        <w:trPr>
          <w:trHeight w:val="403"/>
        </w:trPr>
        <w:tc>
          <w:tcPr>
            <w:tcW w:w="9889" w:type="dxa"/>
            <w:gridSpan w:val="2"/>
            <w:tcBorders>
              <w:bottom w:val="single" w:sz="4" w:space="0" w:color="auto"/>
            </w:tcBorders>
            <w:shd w:val="clear" w:color="auto" w:fill="F2F2F2" w:themeFill="background1" w:themeFillShade="F2"/>
            <w:vAlign w:val="center"/>
          </w:tcPr>
          <w:p w14:paraId="3AB966CE" w14:textId="77777777" w:rsidR="00021A0B" w:rsidRPr="004C3A0B" w:rsidRDefault="00021A0B" w:rsidP="00702A69">
            <w:pPr>
              <w:jc w:val="both"/>
              <w:rPr>
                <w:rFonts w:ascii="Arial" w:hAnsi="Arial" w:cs="Arial"/>
                <w:b/>
              </w:rPr>
            </w:pPr>
            <w:r w:rsidRPr="004C3A0B">
              <w:rPr>
                <w:rFonts w:ascii="Arial" w:hAnsi="Arial" w:cs="Arial"/>
                <w:b/>
              </w:rPr>
              <w:t>Participant numbers and source</w:t>
            </w:r>
          </w:p>
          <w:p w14:paraId="75A9BB2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021A0B" w:rsidRPr="004C3A0B" w14:paraId="2439675B" w14:textId="77777777" w:rsidTr="00021A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6908B" w14:textId="77777777" w:rsidR="00021A0B" w:rsidRPr="004C3A0B" w:rsidRDefault="00021A0B" w:rsidP="00702A69">
            <w:pPr>
              <w:jc w:val="both"/>
              <w:rPr>
                <w:rFonts w:ascii="Arial" w:hAnsi="Arial" w:cs="Arial"/>
              </w:rPr>
            </w:pPr>
            <w:r>
              <w:rPr>
                <w:rFonts w:ascii="Arial" w:hAnsi="Arial" w:cs="Arial"/>
              </w:rPr>
              <w:t>How many participants are expected?</w:t>
            </w:r>
          </w:p>
          <w:p w14:paraId="266405C1" w14:textId="77777777" w:rsidR="00021A0B" w:rsidRPr="004C3A0B" w:rsidRDefault="00021A0B" w:rsidP="00702A6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3D8E1C" w14:textId="77777777" w:rsidR="00021A0B" w:rsidRDefault="00021A0B" w:rsidP="00702A69">
            <w:pPr>
              <w:jc w:val="both"/>
              <w:rPr>
                <w:rFonts w:ascii="Arial" w:hAnsi="Arial" w:cs="Arial"/>
              </w:rPr>
            </w:pPr>
            <w:r>
              <w:rPr>
                <w:rFonts w:ascii="Arial" w:hAnsi="Arial" w:cs="Arial"/>
              </w:rPr>
              <w:t>6 participants are expected to be interviewed separately with the use of a voice recorder.</w:t>
            </w:r>
          </w:p>
          <w:p w14:paraId="6281AF92" w14:textId="77777777" w:rsidR="00021A0B" w:rsidRPr="004C3A0B" w:rsidRDefault="00021A0B" w:rsidP="00702A69">
            <w:pPr>
              <w:jc w:val="both"/>
              <w:rPr>
                <w:rFonts w:ascii="Arial" w:hAnsi="Arial" w:cs="Arial"/>
                <w:b/>
              </w:rPr>
            </w:pPr>
            <w:r w:rsidRPr="003257BD">
              <w:rPr>
                <w:rFonts w:ascii="Arial" w:hAnsi="Arial" w:cs="Arial"/>
                <w:i/>
                <w:color w:val="808080"/>
                <w:sz w:val="18"/>
                <w:szCs w:val="18"/>
              </w:rPr>
              <w:t>(this box should expand as you type)</w:t>
            </w:r>
          </w:p>
        </w:tc>
      </w:tr>
      <w:tr w:rsidR="00021A0B" w:rsidRPr="004C3A0B" w14:paraId="33592692" w14:textId="77777777" w:rsidTr="00021A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ED670" w14:textId="77777777" w:rsidR="00021A0B" w:rsidRDefault="00021A0B" w:rsidP="00702A69">
            <w:pPr>
              <w:jc w:val="both"/>
              <w:rPr>
                <w:rFonts w:ascii="Arial" w:hAnsi="Arial" w:cs="Arial"/>
              </w:rPr>
            </w:pPr>
            <w:r>
              <w:rPr>
                <w:rFonts w:ascii="Arial" w:hAnsi="Arial" w:cs="Arial"/>
              </w:rPr>
              <w:lastRenderedPageBreak/>
              <w:t>Who will the participants be?</w:t>
            </w:r>
          </w:p>
          <w:p w14:paraId="0AB5725D" w14:textId="77777777" w:rsidR="00021A0B" w:rsidRDefault="00021A0B" w:rsidP="00702A6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DF10DEF" w14:textId="77777777" w:rsidR="00021A0B" w:rsidRPr="004C3A0B" w:rsidRDefault="00021A0B" w:rsidP="00702A69">
            <w:pPr>
              <w:jc w:val="both"/>
              <w:rPr>
                <w:rFonts w:ascii="Arial" w:hAnsi="Arial" w:cs="Arial"/>
              </w:rPr>
            </w:pPr>
            <w:r>
              <w:rPr>
                <w:rFonts w:ascii="Arial" w:hAnsi="Arial" w:cs="Arial"/>
              </w:rPr>
              <w:t>The participants will be parents/ legal guardians of children who attend a family centre.</w:t>
            </w:r>
          </w:p>
          <w:p w14:paraId="53B073D9" w14:textId="77777777" w:rsidR="00021A0B" w:rsidRPr="003257BD" w:rsidRDefault="00021A0B" w:rsidP="00702A69">
            <w:pPr>
              <w:jc w:val="both"/>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1A0B" w:rsidRPr="004C3A0B" w14:paraId="003D4B1E" w14:textId="77777777" w:rsidTr="00021A0B">
        <w:trPr>
          <w:trHeight w:val="403"/>
        </w:trPr>
        <w:tc>
          <w:tcPr>
            <w:tcW w:w="3256" w:type="dxa"/>
            <w:tcBorders>
              <w:top w:val="single" w:sz="4" w:space="0" w:color="auto"/>
            </w:tcBorders>
            <w:shd w:val="clear" w:color="auto" w:fill="F2F2F2" w:themeFill="background1" w:themeFillShade="F2"/>
            <w:vAlign w:val="center"/>
          </w:tcPr>
          <w:p w14:paraId="7E29879A" w14:textId="77777777" w:rsidR="00021A0B" w:rsidRDefault="00021A0B" w:rsidP="00702A69">
            <w:pPr>
              <w:jc w:val="both"/>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A44139C" w14:textId="77777777" w:rsidR="00021A0B" w:rsidRPr="00D14103" w:rsidRDefault="00021A0B" w:rsidP="00702A69">
            <w:pPr>
              <w:spacing w:line="360" w:lineRule="auto"/>
              <w:jc w:val="both"/>
              <w:rPr>
                <w:rFonts w:ascii="Arial" w:hAnsi="Arial" w:cs="Arial"/>
              </w:rPr>
            </w:pPr>
            <w:r w:rsidRPr="00D14103">
              <w:rPr>
                <w:rFonts w:ascii="Arial" w:hAnsi="Arial" w:cs="Arial"/>
              </w:rPr>
              <w:t>I intend to visit the family centre several times to become familiar with the parents. This will allow me to introduce myself and the intended research. Information and consent letters will be given to the management at the family centre and the participants</w:t>
            </w:r>
            <w:r>
              <w:rPr>
                <w:rFonts w:ascii="Arial" w:hAnsi="Arial" w:cs="Arial"/>
              </w:rPr>
              <w:t xml:space="preserve">. The participants will be identified using numbers to avoid identification and to protect confidential data. </w:t>
            </w:r>
          </w:p>
          <w:p w14:paraId="40B11A78" w14:textId="77777777" w:rsidR="00021A0B" w:rsidRDefault="00021A0B" w:rsidP="00702A69">
            <w:pPr>
              <w:jc w:val="both"/>
              <w:rPr>
                <w:rFonts w:ascii="Arial" w:hAnsi="Arial" w:cs="Arial"/>
              </w:rPr>
            </w:pPr>
          </w:p>
          <w:p w14:paraId="65513C6B" w14:textId="77777777" w:rsidR="00021A0B" w:rsidRDefault="00021A0B" w:rsidP="00702A69">
            <w:pPr>
              <w:jc w:val="both"/>
              <w:rPr>
                <w:rFonts w:ascii="Arial" w:hAnsi="Arial" w:cs="Arial"/>
              </w:rPr>
            </w:pPr>
            <w:commentRangeStart w:id="73"/>
            <w:commentRangeEnd w:id="73"/>
            <w:r>
              <w:rPr>
                <w:rStyle w:val="CommentReference"/>
              </w:rPr>
              <w:commentReference w:id="73"/>
            </w:r>
          </w:p>
          <w:p w14:paraId="7887B201" w14:textId="77777777" w:rsidR="00021A0B" w:rsidRPr="004C3A0B" w:rsidRDefault="00021A0B" w:rsidP="00702A69">
            <w:pPr>
              <w:jc w:val="both"/>
              <w:rPr>
                <w:rFonts w:ascii="Arial" w:hAnsi="Arial" w:cs="Arial"/>
              </w:rPr>
            </w:pPr>
          </w:p>
          <w:p w14:paraId="08C4C81A" w14:textId="77777777" w:rsidR="00021A0B" w:rsidRPr="004C3A0B" w:rsidRDefault="00021A0B" w:rsidP="00702A69">
            <w:pPr>
              <w:jc w:val="both"/>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A775DD1" w14:textId="77777777" w:rsidR="00021A0B" w:rsidRPr="00D71982" w:rsidRDefault="00021A0B" w:rsidP="00702A69">
      <w:pPr>
        <w:jc w:val="both"/>
        <w:rPr>
          <w:rFonts w:ascii="Arial" w:hAnsi="Arial" w:cs="Arial"/>
          <w:bCs/>
          <w:sz w:val="24"/>
          <w:szCs w:val="24"/>
        </w:rPr>
      </w:pPr>
    </w:p>
    <w:p w14:paraId="6057034D" w14:textId="77777777" w:rsidR="00021A0B" w:rsidRDefault="00021A0B" w:rsidP="00702A69">
      <w:pPr>
        <w:jc w:val="both"/>
      </w:pPr>
      <w:r>
        <w:br w:type="page"/>
      </w:r>
    </w:p>
    <w:tbl>
      <w:tblPr>
        <w:tblW w:w="9889" w:type="dxa"/>
        <w:tblLook w:val="04A0" w:firstRow="1" w:lastRow="0" w:firstColumn="1" w:lastColumn="0" w:noHBand="0" w:noVBand="1"/>
      </w:tblPr>
      <w:tblGrid>
        <w:gridCol w:w="7225"/>
        <w:gridCol w:w="992"/>
        <w:gridCol w:w="850"/>
        <w:gridCol w:w="822"/>
      </w:tblGrid>
      <w:tr w:rsidR="00021A0B" w:rsidRPr="004C3A0B" w14:paraId="0E0BE63A" w14:textId="77777777" w:rsidTr="00021A0B">
        <w:tc>
          <w:tcPr>
            <w:tcW w:w="7225" w:type="dxa"/>
            <w:shd w:val="clear" w:color="auto" w:fill="F2F2F2" w:themeFill="background1" w:themeFillShade="F2"/>
          </w:tcPr>
          <w:p w14:paraId="05268A2D"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328F94B9" w14:textId="77777777" w:rsidR="00021A0B" w:rsidRPr="004C3A0B" w:rsidRDefault="00021A0B" w:rsidP="00702A69">
            <w:pPr>
              <w:autoSpaceDE w:val="0"/>
              <w:autoSpaceDN w:val="0"/>
              <w:adjustRightInd w:val="0"/>
              <w:jc w:val="both"/>
              <w:rPr>
                <w:rFonts w:ascii="Arial" w:hAnsi="Arial" w:cs="Arial"/>
                <w:b/>
                <w:bCs/>
                <w:sz w:val="16"/>
                <w:szCs w:val="16"/>
              </w:rPr>
            </w:pPr>
          </w:p>
          <w:p w14:paraId="494955C6"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1D6C5B3B"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60F4B927" w14:textId="77777777" w:rsidR="00021A0B" w:rsidRPr="004C3A0B" w:rsidRDefault="00021A0B" w:rsidP="00702A69">
            <w:pPr>
              <w:autoSpaceDE w:val="0"/>
              <w:autoSpaceDN w:val="0"/>
              <w:adjustRightInd w:val="0"/>
              <w:jc w:val="both"/>
              <w:rPr>
                <w:rFonts w:ascii="Arial" w:hAnsi="Arial" w:cs="Arial"/>
                <w:b/>
                <w:bCs/>
                <w:sz w:val="16"/>
                <w:szCs w:val="16"/>
              </w:rPr>
            </w:pPr>
          </w:p>
          <w:p w14:paraId="276FFB64"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N/A</w:t>
            </w:r>
          </w:p>
        </w:tc>
      </w:tr>
      <w:tr w:rsidR="00021A0B" w:rsidRPr="004C3A0B" w14:paraId="5388619A" w14:textId="77777777" w:rsidTr="00021A0B">
        <w:trPr>
          <w:trHeight w:val="439"/>
        </w:trPr>
        <w:tc>
          <w:tcPr>
            <w:tcW w:w="7225" w:type="dxa"/>
            <w:shd w:val="clear" w:color="auto" w:fill="F2F2F2" w:themeFill="background1" w:themeFillShade="F2"/>
            <w:vAlign w:val="center"/>
          </w:tcPr>
          <w:p w14:paraId="798BE9B4"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79185C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4C689B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F9D606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09ADFFE" w14:textId="77777777" w:rsidTr="00021A0B">
        <w:trPr>
          <w:trHeight w:val="403"/>
        </w:trPr>
        <w:tc>
          <w:tcPr>
            <w:tcW w:w="7225" w:type="dxa"/>
            <w:shd w:val="clear" w:color="auto" w:fill="F2F2F2" w:themeFill="background1" w:themeFillShade="F2"/>
            <w:vAlign w:val="center"/>
          </w:tcPr>
          <w:p w14:paraId="3215397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34A995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FE99C43"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01C815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19BDE28" w14:textId="77777777" w:rsidTr="00021A0B">
        <w:trPr>
          <w:trHeight w:val="439"/>
        </w:trPr>
        <w:tc>
          <w:tcPr>
            <w:tcW w:w="7225" w:type="dxa"/>
            <w:shd w:val="clear" w:color="auto" w:fill="F2F2F2" w:themeFill="background1" w:themeFillShade="F2"/>
            <w:vAlign w:val="center"/>
          </w:tcPr>
          <w:p w14:paraId="408FD0A4"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843F45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201F33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6FDB781D"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08AA68C" w14:textId="77777777" w:rsidTr="00021A0B">
        <w:trPr>
          <w:trHeight w:val="403"/>
        </w:trPr>
        <w:tc>
          <w:tcPr>
            <w:tcW w:w="7225" w:type="dxa"/>
            <w:shd w:val="clear" w:color="auto" w:fill="F2F2F2" w:themeFill="background1" w:themeFillShade="F2"/>
            <w:vAlign w:val="center"/>
          </w:tcPr>
          <w:p w14:paraId="63A6747A"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3CF654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66C4EE5"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41B90B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70AA2B7" w14:textId="77777777" w:rsidTr="00021A0B">
        <w:trPr>
          <w:trHeight w:val="439"/>
        </w:trPr>
        <w:tc>
          <w:tcPr>
            <w:tcW w:w="7225" w:type="dxa"/>
            <w:shd w:val="clear" w:color="auto" w:fill="F2F2F2" w:themeFill="background1" w:themeFillShade="F2"/>
            <w:vAlign w:val="center"/>
          </w:tcPr>
          <w:p w14:paraId="1224374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26A7B4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A08721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10DBCA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325006A" w14:textId="77777777" w:rsidTr="00021A0B">
        <w:trPr>
          <w:trHeight w:val="403"/>
        </w:trPr>
        <w:tc>
          <w:tcPr>
            <w:tcW w:w="7225" w:type="dxa"/>
            <w:shd w:val="clear" w:color="auto" w:fill="F2F2F2" w:themeFill="background1" w:themeFillShade="F2"/>
            <w:vAlign w:val="center"/>
          </w:tcPr>
          <w:p w14:paraId="0E1116BB"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0A1CC0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A1C854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330D33F"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CCB8FDD" w14:textId="77777777" w:rsidTr="00021A0B">
        <w:trPr>
          <w:trHeight w:val="439"/>
        </w:trPr>
        <w:tc>
          <w:tcPr>
            <w:tcW w:w="7225" w:type="dxa"/>
            <w:shd w:val="clear" w:color="auto" w:fill="F2F2F2" w:themeFill="background1" w:themeFillShade="F2"/>
            <w:vAlign w:val="center"/>
          </w:tcPr>
          <w:p w14:paraId="0D8DA4E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0DFBBC7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D7AABF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362461E0"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8010333" w14:textId="77777777" w:rsidTr="00021A0B">
        <w:trPr>
          <w:trHeight w:val="403"/>
        </w:trPr>
        <w:tc>
          <w:tcPr>
            <w:tcW w:w="7225" w:type="dxa"/>
            <w:shd w:val="clear" w:color="auto" w:fill="F2F2F2" w:themeFill="background1" w:themeFillShade="F2"/>
            <w:vAlign w:val="center"/>
          </w:tcPr>
          <w:p w14:paraId="185AE1B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190CC97"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B05AAC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37559C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564568E" w14:textId="77777777" w:rsidTr="00021A0B">
        <w:trPr>
          <w:trHeight w:val="439"/>
        </w:trPr>
        <w:tc>
          <w:tcPr>
            <w:tcW w:w="7225" w:type="dxa"/>
            <w:shd w:val="clear" w:color="auto" w:fill="F2F2F2" w:themeFill="background1" w:themeFillShade="F2"/>
            <w:vAlign w:val="center"/>
          </w:tcPr>
          <w:p w14:paraId="69E49D4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273BB1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CDE121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E68CBE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3608B4E" w14:textId="77777777" w:rsidTr="00021A0B">
        <w:trPr>
          <w:trHeight w:val="403"/>
        </w:trPr>
        <w:tc>
          <w:tcPr>
            <w:tcW w:w="9889" w:type="dxa"/>
            <w:gridSpan w:val="4"/>
            <w:tcBorders>
              <w:bottom w:val="single" w:sz="4" w:space="0" w:color="auto"/>
            </w:tcBorders>
            <w:shd w:val="clear" w:color="auto" w:fill="F2F2F2" w:themeFill="background1" w:themeFillShade="F2"/>
            <w:vAlign w:val="center"/>
          </w:tcPr>
          <w:p w14:paraId="2559716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021A0B" w:rsidRPr="004C3A0B" w14:paraId="1129F246" w14:textId="77777777" w:rsidTr="00021A0B">
        <w:trPr>
          <w:trHeight w:val="403"/>
        </w:trPr>
        <w:tc>
          <w:tcPr>
            <w:tcW w:w="9889" w:type="dxa"/>
            <w:gridSpan w:val="4"/>
            <w:vAlign w:val="center"/>
          </w:tcPr>
          <w:p w14:paraId="59CD1816" w14:textId="77777777" w:rsidR="00021A0B" w:rsidRDefault="00021A0B" w:rsidP="00702A69">
            <w:pPr>
              <w:jc w:val="both"/>
              <w:rPr>
                <w:rFonts w:ascii="Arial" w:hAnsi="Arial" w:cs="Arial"/>
              </w:rPr>
            </w:pPr>
          </w:p>
          <w:p w14:paraId="2C21DB6F" w14:textId="77777777" w:rsidR="00021A0B" w:rsidRDefault="00021A0B" w:rsidP="00702A69">
            <w:pPr>
              <w:jc w:val="both"/>
              <w:rPr>
                <w:rFonts w:ascii="Arial" w:hAnsi="Arial" w:cs="Arial"/>
              </w:rPr>
            </w:pPr>
            <w:r>
              <w:rPr>
                <w:rFonts w:ascii="Arial" w:hAnsi="Arial" w:cs="Arial"/>
              </w:rPr>
              <w:t>N/A</w:t>
            </w:r>
          </w:p>
          <w:p w14:paraId="29EC0A31" w14:textId="77777777" w:rsidR="00021A0B" w:rsidRPr="004C3A0B" w:rsidRDefault="00021A0B" w:rsidP="00702A69">
            <w:pPr>
              <w:jc w:val="both"/>
              <w:rPr>
                <w:rFonts w:ascii="Arial" w:hAnsi="Arial" w:cs="Arial"/>
              </w:rPr>
            </w:pPr>
          </w:p>
          <w:p w14:paraId="5F4FBD9C"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114030CA" w14:textId="77777777" w:rsidR="00021A0B" w:rsidRPr="004C3A0B" w:rsidRDefault="00021A0B" w:rsidP="00702A69">
      <w:pPr>
        <w:jc w:val="both"/>
      </w:pPr>
    </w:p>
    <w:tbl>
      <w:tblPr>
        <w:tblW w:w="9889" w:type="dxa"/>
        <w:tblLook w:val="04A0" w:firstRow="1" w:lastRow="0" w:firstColumn="1" w:lastColumn="0" w:noHBand="0" w:noVBand="1"/>
      </w:tblPr>
      <w:tblGrid>
        <w:gridCol w:w="7225"/>
        <w:gridCol w:w="992"/>
        <w:gridCol w:w="850"/>
        <w:gridCol w:w="822"/>
      </w:tblGrid>
      <w:tr w:rsidR="00021A0B" w:rsidRPr="004C3A0B" w14:paraId="466137FC" w14:textId="77777777" w:rsidTr="00021A0B">
        <w:tc>
          <w:tcPr>
            <w:tcW w:w="7225" w:type="dxa"/>
            <w:shd w:val="clear" w:color="auto" w:fill="F2F2F2" w:themeFill="background1" w:themeFillShade="F2"/>
          </w:tcPr>
          <w:p w14:paraId="669C6230"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86FBD1B" w14:textId="77777777" w:rsidR="00021A0B" w:rsidRPr="004C3A0B" w:rsidRDefault="00021A0B" w:rsidP="00702A69">
            <w:pPr>
              <w:autoSpaceDE w:val="0"/>
              <w:autoSpaceDN w:val="0"/>
              <w:adjustRightInd w:val="0"/>
              <w:jc w:val="both"/>
              <w:rPr>
                <w:rFonts w:ascii="Arial" w:hAnsi="Arial" w:cs="Arial"/>
                <w:b/>
                <w:bCs/>
                <w:sz w:val="16"/>
                <w:szCs w:val="16"/>
              </w:rPr>
            </w:pPr>
          </w:p>
          <w:p w14:paraId="11B67D5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0F345DA"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2FCB8E78" w14:textId="77777777" w:rsidR="00021A0B" w:rsidRPr="004C3A0B" w:rsidRDefault="00021A0B" w:rsidP="00702A69">
            <w:pPr>
              <w:autoSpaceDE w:val="0"/>
              <w:autoSpaceDN w:val="0"/>
              <w:adjustRightInd w:val="0"/>
              <w:jc w:val="both"/>
              <w:rPr>
                <w:rFonts w:ascii="Arial" w:hAnsi="Arial" w:cs="Arial"/>
                <w:b/>
                <w:bCs/>
                <w:sz w:val="16"/>
                <w:szCs w:val="16"/>
              </w:rPr>
            </w:pPr>
          </w:p>
          <w:p w14:paraId="2F255601"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N/A</w:t>
            </w:r>
          </w:p>
        </w:tc>
      </w:tr>
      <w:tr w:rsidR="00021A0B" w:rsidRPr="004C3A0B" w14:paraId="714109E8" w14:textId="77777777" w:rsidTr="00021A0B">
        <w:trPr>
          <w:trHeight w:val="439"/>
        </w:trPr>
        <w:tc>
          <w:tcPr>
            <w:tcW w:w="7225" w:type="dxa"/>
            <w:shd w:val="clear" w:color="auto" w:fill="F2F2F2" w:themeFill="background1" w:themeFillShade="F2"/>
            <w:vAlign w:val="center"/>
          </w:tcPr>
          <w:p w14:paraId="1AAD8D4D"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F1272C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1CA11C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0192F8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463EF0F" w14:textId="77777777" w:rsidTr="00021A0B">
        <w:trPr>
          <w:trHeight w:val="403"/>
        </w:trPr>
        <w:tc>
          <w:tcPr>
            <w:tcW w:w="7225" w:type="dxa"/>
            <w:shd w:val="clear" w:color="auto" w:fill="F2F2F2" w:themeFill="background1" w:themeFillShade="F2"/>
            <w:vAlign w:val="center"/>
          </w:tcPr>
          <w:p w14:paraId="67260E8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A07433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3AA01A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C0E1C6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93335DF" w14:textId="77777777" w:rsidTr="00021A0B">
        <w:trPr>
          <w:trHeight w:val="439"/>
        </w:trPr>
        <w:tc>
          <w:tcPr>
            <w:tcW w:w="7225" w:type="dxa"/>
            <w:shd w:val="clear" w:color="auto" w:fill="F2F2F2" w:themeFill="background1" w:themeFillShade="F2"/>
            <w:vAlign w:val="center"/>
          </w:tcPr>
          <w:p w14:paraId="38D6FE4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AE5859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242DA9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9C9439A"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A763CB5" w14:textId="77777777" w:rsidTr="00021A0B">
        <w:trPr>
          <w:trHeight w:val="403"/>
        </w:trPr>
        <w:tc>
          <w:tcPr>
            <w:tcW w:w="7225" w:type="dxa"/>
            <w:shd w:val="clear" w:color="auto" w:fill="F2F2F2" w:themeFill="background1" w:themeFillShade="F2"/>
            <w:vAlign w:val="center"/>
          </w:tcPr>
          <w:p w14:paraId="1CA69E6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F18A37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F43432D"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274EB5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9AF6D32" w14:textId="77777777" w:rsidTr="00021A0B">
        <w:trPr>
          <w:trHeight w:val="403"/>
        </w:trPr>
        <w:tc>
          <w:tcPr>
            <w:tcW w:w="9889" w:type="dxa"/>
            <w:gridSpan w:val="4"/>
            <w:shd w:val="clear" w:color="auto" w:fill="F2F2F2" w:themeFill="background1" w:themeFillShade="F2"/>
            <w:vAlign w:val="center"/>
          </w:tcPr>
          <w:p w14:paraId="4503B123"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021A0B" w:rsidRPr="004C3A0B" w14:paraId="0093E9ED" w14:textId="77777777" w:rsidTr="00021A0B">
        <w:trPr>
          <w:trHeight w:val="403"/>
        </w:trPr>
        <w:tc>
          <w:tcPr>
            <w:tcW w:w="9889" w:type="dxa"/>
            <w:gridSpan w:val="4"/>
            <w:vAlign w:val="center"/>
          </w:tcPr>
          <w:p w14:paraId="19FCFD12" w14:textId="77777777" w:rsidR="00021A0B" w:rsidRDefault="00021A0B" w:rsidP="00702A69">
            <w:pPr>
              <w:jc w:val="both"/>
              <w:rPr>
                <w:rFonts w:ascii="Arial" w:hAnsi="Arial" w:cs="Arial"/>
              </w:rPr>
            </w:pPr>
          </w:p>
          <w:p w14:paraId="19855037" w14:textId="77777777" w:rsidR="00021A0B" w:rsidRDefault="00021A0B" w:rsidP="00702A69">
            <w:pPr>
              <w:jc w:val="both"/>
              <w:rPr>
                <w:rFonts w:ascii="Arial" w:hAnsi="Arial" w:cs="Arial"/>
              </w:rPr>
            </w:pPr>
            <w:r>
              <w:rPr>
                <w:rFonts w:ascii="Arial" w:hAnsi="Arial" w:cs="Arial"/>
              </w:rPr>
              <w:t>N/A</w:t>
            </w:r>
          </w:p>
          <w:p w14:paraId="2A631C0F" w14:textId="77777777" w:rsidR="00021A0B" w:rsidRPr="004C3A0B" w:rsidRDefault="00021A0B" w:rsidP="00702A69">
            <w:pPr>
              <w:jc w:val="both"/>
              <w:rPr>
                <w:rFonts w:ascii="Arial" w:hAnsi="Arial" w:cs="Arial"/>
              </w:rPr>
            </w:pPr>
          </w:p>
          <w:p w14:paraId="37382944"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686B0D92" w14:textId="21D510F1" w:rsidR="00021A0B" w:rsidRPr="00354F34" w:rsidRDefault="00021A0B" w:rsidP="00702A69">
      <w:pPr>
        <w:jc w:val="both"/>
        <w:rPr>
          <w:rFonts w:ascii="Arial" w:hAnsi="Arial" w:cs="Arial"/>
          <w:b/>
        </w:rPr>
      </w:pPr>
      <w:r w:rsidRPr="00354F34">
        <w:rPr>
          <w:rFonts w:ascii="Arial" w:hAnsi="Arial" w:cs="Arial"/>
          <w:b/>
        </w:rPr>
        <w:lastRenderedPageBreak/>
        <w:t>SECTION H: Anticipated Risks</w:t>
      </w:r>
    </w:p>
    <w:tbl>
      <w:tblPr>
        <w:tblW w:w="88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81"/>
        <w:gridCol w:w="3141"/>
        <w:gridCol w:w="2773"/>
        <w:gridCol w:w="955"/>
      </w:tblGrid>
      <w:tr w:rsidR="00021A0B" w:rsidRPr="004C3A0B" w14:paraId="0E07C709" w14:textId="77777777" w:rsidTr="00A52A62">
        <w:trPr>
          <w:trHeight w:val="2589"/>
        </w:trPr>
        <w:tc>
          <w:tcPr>
            <w:tcW w:w="8818" w:type="dxa"/>
            <w:gridSpan w:val="4"/>
            <w:tcBorders>
              <w:bottom w:val="single" w:sz="4" w:space="0" w:color="auto"/>
            </w:tcBorders>
            <w:shd w:val="clear" w:color="auto" w:fill="F2F2F2" w:themeFill="background1" w:themeFillShade="F2"/>
          </w:tcPr>
          <w:p w14:paraId="6DF47FB7" w14:textId="77777777" w:rsidR="00021A0B" w:rsidRDefault="00021A0B" w:rsidP="00702A69">
            <w:pPr>
              <w:pStyle w:val="Heading1"/>
              <w:jc w:val="both"/>
              <w:rPr>
                <w:rFonts w:ascii="Arial" w:hAnsi="Arial" w:cs="Arial"/>
              </w:rPr>
            </w:pPr>
            <w:r w:rsidRPr="004C3A0B">
              <w:rPr>
                <w:rFonts w:ascii="Arial" w:hAnsi="Arial" w:cs="Arial"/>
              </w:rPr>
              <w:br w:type="page"/>
            </w:r>
            <w:bookmarkStart w:id="74" w:name="_Toc33183564"/>
            <w:bookmarkStart w:id="75" w:name="_Toc33184895"/>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4"/>
            <w:bookmarkEnd w:id="75"/>
            <w:r w:rsidRPr="004C3A0B">
              <w:rPr>
                <w:rFonts w:ascii="Arial" w:hAnsi="Arial" w:cs="Arial"/>
              </w:rPr>
              <w:t xml:space="preserve"> </w:t>
            </w:r>
          </w:p>
          <w:p w14:paraId="57D47BFA" w14:textId="77777777" w:rsidR="00021A0B" w:rsidRDefault="00021A0B" w:rsidP="00702A69">
            <w:pPr>
              <w:jc w:val="both"/>
            </w:pPr>
          </w:p>
          <w:p w14:paraId="0DA50043" w14:textId="77777777" w:rsidR="00021A0B" w:rsidRPr="00204E14" w:rsidRDefault="00021A0B" w:rsidP="00702A69">
            <w:pPr>
              <w:jc w:val="both"/>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21A0B" w:rsidRPr="004C3A0B" w14:paraId="681C5122" w14:textId="77777777" w:rsidTr="00A52A62">
        <w:trPr>
          <w:trHeight w:val="692"/>
        </w:trPr>
        <w:tc>
          <w:tcPr>
            <w:tcW w:w="6134" w:type="dxa"/>
            <w:gridSpan w:val="2"/>
            <w:vMerge w:val="restart"/>
            <w:shd w:val="clear" w:color="auto" w:fill="F2F2F2" w:themeFill="background1" w:themeFillShade="F2"/>
          </w:tcPr>
          <w:p w14:paraId="5B6B5CB0" w14:textId="77777777" w:rsidR="00021A0B" w:rsidRPr="00204E14" w:rsidRDefault="00021A0B" w:rsidP="00702A69">
            <w:pPr>
              <w:pStyle w:val="Heading1"/>
              <w:jc w:val="both"/>
              <w:rPr>
                <w:rFonts w:ascii="Arial" w:hAnsi="Arial" w:cs="Arial"/>
                <w:sz w:val="20"/>
                <w:szCs w:val="16"/>
              </w:rPr>
            </w:pPr>
            <w:bookmarkStart w:id="76" w:name="_Toc33183565"/>
            <w:bookmarkStart w:id="77" w:name="_Toc33184896"/>
            <w:r w:rsidRPr="00204E14">
              <w:rPr>
                <w:rFonts w:ascii="Arial" w:hAnsi="Arial" w:cs="Arial"/>
                <w:sz w:val="20"/>
                <w:szCs w:val="16"/>
              </w:rPr>
              <w:t>Full risk assessment completed and appended?</w:t>
            </w:r>
            <w:bookmarkEnd w:id="76"/>
            <w:bookmarkEnd w:id="77"/>
            <w:r w:rsidRPr="00204E14">
              <w:rPr>
                <w:rFonts w:ascii="Arial" w:hAnsi="Arial" w:cs="Arial"/>
                <w:sz w:val="20"/>
                <w:szCs w:val="16"/>
              </w:rPr>
              <w:t xml:space="preserve"> </w:t>
            </w:r>
          </w:p>
          <w:p w14:paraId="40CFC386" w14:textId="77777777" w:rsidR="00021A0B" w:rsidRPr="00204E14" w:rsidRDefault="00021A0B" w:rsidP="00702A69">
            <w:pPr>
              <w:pStyle w:val="Heading1"/>
              <w:jc w:val="both"/>
              <w:rPr>
                <w:rFonts w:ascii="Arial" w:hAnsi="Arial" w:cs="Arial"/>
                <w:sz w:val="20"/>
                <w:szCs w:val="16"/>
              </w:rPr>
            </w:pPr>
          </w:p>
        </w:tc>
        <w:tc>
          <w:tcPr>
            <w:tcW w:w="2418" w:type="dxa"/>
            <w:tcBorders>
              <w:bottom w:val="single" w:sz="4" w:space="0" w:color="auto"/>
            </w:tcBorders>
            <w:shd w:val="clear" w:color="auto" w:fill="F2F2F2" w:themeFill="background1" w:themeFillShade="F2"/>
          </w:tcPr>
          <w:p w14:paraId="7D8CC19E" w14:textId="77777777" w:rsidR="00021A0B" w:rsidRPr="00264416" w:rsidRDefault="00021A0B" w:rsidP="00702A69">
            <w:pPr>
              <w:pStyle w:val="Heading1"/>
              <w:jc w:val="both"/>
              <w:rPr>
                <w:rFonts w:ascii="Arial" w:hAnsi="Arial" w:cs="Arial"/>
              </w:rPr>
            </w:pPr>
            <w:bookmarkStart w:id="78" w:name="_Toc33183566"/>
            <w:bookmarkStart w:id="79" w:name="_Toc33184897"/>
            <w:r w:rsidRPr="00204E14">
              <w:rPr>
                <w:rFonts w:ascii="Arial" w:hAnsi="Arial" w:cs="Arial"/>
              </w:rPr>
              <w:t>Yes</w:t>
            </w:r>
            <w:bookmarkEnd w:id="78"/>
            <w:bookmarkEnd w:id="79"/>
            <w:r w:rsidRPr="00204E14">
              <w:rPr>
                <w:rFonts w:ascii="Arial" w:hAnsi="Arial" w:cs="Arial"/>
              </w:rPr>
              <w:t xml:space="preserve"> </w:t>
            </w:r>
          </w:p>
        </w:tc>
        <w:bookmarkStart w:id="80" w:name="_Toc33183567"/>
        <w:bookmarkStart w:id="81" w:name="_Toc33184898"/>
        <w:tc>
          <w:tcPr>
            <w:tcW w:w="266" w:type="dxa"/>
            <w:tcBorders>
              <w:bottom w:val="single" w:sz="4" w:space="0" w:color="auto"/>
            </w:tcBorders>
            <w:shd w:val="clear" w:color="auto" w:fill="BFBFBF" w:themeFill="background1" w:themeFillShade="BF"/>
          </w:tcPr>
          <w:p w14:paraId="1BECD7B7" w14:textId="77777777" w:rsidR="00021A0B" w:rsidRPr="00FD519A" w:rsidRDefault="00E8138A" w:rsidP="00702A69">
            <w:pPr>
              <w:pStyle w:val="Heading1"/>
              <w:jc w:val="both"/>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021A0B">
                  <w:rPr>
                    <w:rFonts w:ascii="MS Gothic" w:eastAsia="MS Gothic" w:hAnsi="MS Gothic" w:cs="Arial" w:hint="eastAsia"/>
                  </w:rPr>
                  <w:t>☐</w:t>
                </w:r>
              </w:sdtContent>
            </w:sdt>
            <w:bookmarkEnd w:id="80"/>
            <w:bookmarkEnd w:id="81"/>
          </w:p>
        </w:tc>
      </w:tr>
      <w:tr w:rsidR="00021A0B" w:rsidRPr="004C3A0B" w14:paraId="763208F0" w14:textId="77777777" w:rsidTr="00A52A62">
        <w:trPr>
          <w:trHeight w:val="692"/>
        </w:trPr>
        <w:tc>
          <w:tcPr>
            <w:tcW w:w="6134" w:type="dxa"/>
            <w:gridSpan w:val="2"/>
            <w:vMerge/>
          </w:tcPr>
          <w:p w14:paraId="21617466" w14:textId="77777777" w:rsidR="00021A0B" w:rsidRPr="00204E14" w:rsidRDefault="00021A0B" w:rsidP="00702A69">
            <w:pPr>
              <w:pStyle w:val="Heading1"/>
              <w:jc w:val="both"/>
              <w:rPr>
                <w:rFonts w:ascii="Arial" w:hAnsi="Arial" w:cs="Arial"/>
                <w:sz w:val="20"/>
                <w:szCs w:val="16"/>
              </w:rPr>
            </w:pPr>
          </w:p>
        </w:tc>
        <w:tc>
          <w:tcPr>
            <w:tcW w:w="2418" w:type="dxa"/>
            <w:tcBorders>
              <w:bottom w:val="single" w:sz="4" w:space="0" w:color="auto"/>
            </w:tcBorders>
            <w:shd w:val="clear" w:color="auto" w:fill="F2F2F2" w:themeFill="background1" w:themeFillShade="F2"/>
          </w:tcPr>
          <w:p w14:paraId="32BB27E0" w14:textId="77777777" w:rsidR="00021A0B" w:rsidRPr="00204E14" w:rsidRDefault="00021A0B" w:rsidP="00702A69">
            <w:pPr>
              <w:pStyle w:val="Heading1"/>
              <w:jc w:val="both"/>
              <w:rPr>
                <w:rFonts w:ascii="Arial" w:hAnsi="Arial" w:cs="Arial"/>
              </w:rPr>
            </w:pPr>
            <w:bookmarkStart w:id="82" w:name="_Toc33183568"/>
            <w:bookmarkStart w:id="83" w:name="_Toc33184899"/>
            <w:r w:rsidRPr="00204E14">
              <w:rPr>
                <w:rFonts w:ascii="Arial" w:hAnsi="Arial" w:cs="Arial"/>
              </w:rPr>
              <w:t>No</w:t>
            </w:r>
            <w:bookmarkEnd w:id="82"/>
            <w:bookmarkEnd w:id="83"/>
          </w:p>
        </w:tc>
        <w:bookmarkStart w:id="84" w:name="_Toc33183569"/>
        <w:bookmarkStart w:id="85" w:name="_Toc33184900"/>
        <w:tc>
          <w:tcPr>
            <w:tcW w:w="266" w:type="dxa"/>
            <w:tcBorders>
              <w:bottom w:val="single" w:sz="4" w:space="0" w:color="auto"/>
            </w:tcBorders>
            <w:shd w:val="clear" w:color="auto" w:fill="BFBFBF" w:themeFill="background1" w:themeFillShade="BF"/>
          </w:tcPr>
          <w:p w14:paraId="50F58667" w14:textId="77777777" w:rsidR="00021A0B" w:rsidRDefault="00E8138A" w:rsidP="00702A69">
            <w:pPr>
              <w:pStyle w:val="Heading1"/>
              <w:jc w:val="both"/>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021A0B">
                  <w:rPr>
                    <w:rFonts w:ascii="MS Gothic" w:eastAsia="MS Gothic" w:hAnsi="MS Gothic" w:cs="Arial" w:hint="eastAsia"/>
                  </w:rPr>
                  <w:t>☒</w:t>
                </w:r>
              </w:sdtContent>
            </w:sdt>
            <w:bookmarkEnd w:id="84"/>
            <w:bookmarkEnd w:id="85"/>
          </w:p>
        </w:tc>
      </w:tr>
      <w:tr w:rsidR="00021A0B" w:rsidRPr="004C3A0B" w14:paraId="1C184F90" w14:textId="77777777" w:rsidTr="00A52A62">
        <w:trPr>
          <w:trHeight w:val="1144"/>
        </w:trPr>
        <w:tc>
          <w:tcPr>
            <w:tcW w:w="8818" w:type="dxa"/>
            <w:gridSpan w:val="4"/>
            <w:tcBorders>
              <w:bottom w:val="single" w:sz="4" w:space="0" w:color="auto"/>
            </w:tcBorders>
            <w:shd w:val="clear" w:color="auto" w:fill="F2F2F2" w:themeFill="background1" w:themeFillShade="F2"/>
          </w:tcPr>
          <w:p w14:paraId="788DD220" w14:textId="77777777" w:rsidR="00021A0B" w:rsidRPr="004C3A0B" w:rsidRDefault="00021A0B" w:rsidP="00702A69">
            <w:pPr>
              <w:jc w:val="both"/>
              <w:rPr>
                <w:rFonts w:ascii="Arial" w:hAnsi="Arial" w:cs="Arial"/>
              </w:rPr>
            </w:pPr>
            <w:r w:rsidRPr="004C3A0B">
              <w:rPr>
                <w:rFonts w:ascii="Arial" w:hAnsi="Arial" w:cs="Arial"/>
                <w:b/>
              </w:rPr>
              <w:t>Risks to participants</w:t>
            </w:r>
          </w:p>
          <w:p w14:paraId="73C3080A" w14:textId="77777777" w:rsidR="00021A0B" w:rsidRPr="004C3A0B" w:rsidRDefault="00021A0B" w:rsidP="00702A69">
            <w:pPr>
              <w:jc w:val="both"/>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21A0B" w:rsidRPr="004C3A0B" w14:paraId="544FED4D" w14:textId="77777777" w:rsidTr="00A52A62">
        <w:trPr>
          <w:trHeight w:val="8205"/>
        </w:trPr>
        <w:tc>
          <w:tcPr>
            <w:tcW w:w="2525" w:type="dxa"/>
            <w:tcBorders>
              <w:top w:val="single" w:sz="4" w:space="0" w:color="auto"/>
              <w:bottom w:val="single" w:sz="4" w:space="0" w:color="auto"/>
            </w:tcBorders>
          </w:tcPr>
          <w:p w14:paraId="6BB0F863" w14:textId="77777777" w:rsidR="00021A0B" w:rsidRDefault="00021A0B" w:rsidP="00702A69">
            <w:pPr>
              <w:autoSpaceDE w:val="0"/>
              <w:autoSpaceDN w:val="0"/>
              <w:adjustRightInd w:val="0"/>
              <w:jc w:val="both"/>
              <w:rPr>
                <w:rFonts w:ascii="Arial" w:hAnsi="Arial" w:cs="Arial"/>
              </w:rPr>
            </w:pPr>
            <w:r>
              <w:rPr>
                <w:rFonts w:ascii="Arial" w:hAnsi="Arial" w:cs="Arial"/>
              </w:rPr>
              <w:lastRenderedPageBreak/>
              <w:t>Risk to Participant:</w:t>
            </w:r>
          </w:p>
          <w:p w14:paraId="7F35ED31" w14:textId="77777777" w:rsidR="00021A0B" w:rsidRDefault="00021A0B" w:rsidP="00702A69">
            <w:pPr>
              <w:autoSpaceDE w:val="0"/>
              <w:autoSpaceDN w:val="0"/>
              <w:adjustRightInd w:val="0"/>
              <w:spacing w:line="360" w:lineRule="auto"/>
              <w:jc w:val="both"/>
              <w:rPr>
                <w:rFonts w:ascii="Arial" w:hAnsi="Arial" w:cs="Arial"/>
              </w:rPr>
            </w:pPr>
          </w:p>
          <w:p w14:paraId="52D95B20" w14:textId="77777777" w:rsidR="00021A0B"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Sensitivity of research subject</w:t>
            </w:r>
            <w:r w:rsidRPr="00D145EF">
              <w:rPr>
                <w:rFonts w:ascii="Arial" w:hAnsi="Arial" w:cs="Arial"/>
              </w:rPr>
              <w:t>; possible emotional harm or distress,</w:t>
            </w:r>
          </w:p>
          <w:p w14:paraId="7789AADF" w14:textId="77777777" w:rsidR="00021A0B" w:rsidRPr="00D145EF"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Safety</w:t>
            </w:r>
            <w:r w:rsidRPr="62FEA252">
              <w:rPr>
                <w:rFonts w:ascii="Arial" w:hAnsi="Arial" w:cs="Arial"/>
              </w:rPr>
              <w:t>; Location of data collection methods,</w:t>
            </w:r>
          </w:p>
          <w:p w14:paraId="776D1B74" w14:textId="77777777" w:rsidR="00021A0B" w:rsidRPr="0093257D" w:rsidRDefault="00021A0B" w:rsidP="00702A69">
            <w:pPr>
              <w:pStyle w:val="ListParagraph"/>
              <w:numPr>
                <w:ilvl w:val="0"/>
                <w:numId w:val="36"/>
              </w:numPr>
              <w:autoSpaceDE w:val="0"/>
              <w:autoSpaceDN w:val="0"/>
              <w:adjustRightInd w:val="0"/>
              <w:spacing w:after="0" w:line="360" w:lineRule="auto"/>
              <w:jc w:val="both"/>
              <w:rPr>
                <w:rFonts w:ascii="Arial" w:hAnsi="Arial" w:cs="Arial"/>
              </w:rPr>
            </w:pPr>
            <w:r w:rsidRPr="0093257D">
              <w:rPr>
                <w:rFonts w:ascii="Arial" w:hAnsi="Arial" w:cs="Arial"/>
                <w:b/>
                <w:bCs/>
              </w:rPr>
              <w:t>Confidentiality</w:t>
            </w:r>
            <w:r w:rsidRPr="0093257D">
              <w:rPr>
                <w:rFonts w:ascii="Arial" w:hAnsi="Arial" w:cs="Arial"/>
              </w:rPr>
              <w:t>; anonymity; storage of data,</w:t>
            </w:r>
          </w:p>
          <w:p w14:paraId="2FC32774"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Safeguarding</w:t>
            </w:r>
            <w:r w:rsidRPr="00D14103">
              <w:rPr>
                <w:rFonts w:ascii="Arial" w:hAnsi="Arial" w:cs="Arial"/>
              </w:rPr>
              <w:t>; researcher attending family centre with parents and children,</w:t>
            </w:r>
          </w:p>
          <w:p w14:paraId="6CCD5FC9"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Duty of care as a researcher</w:t>
            </w:r>
            <w:r w:rsidRPr="62FEA252">
              <w:rPr>
                <w:rFonts w:ascii="Arial" w:hAnsi="Arial" w:cs="Arial"/>
              </w:rPr>
              <w:t>; participants wellbeing</w:t>
            </w:r>
          </w:p>
          <w:p w14:paraId="1DE08946"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00D145EF">
              <w:rPr>
                <w:rFonts w:ascii="Arial" w:hAnsi="Arial" w:cs="Arial"/>
                <w:b/>
                <w:bCs/>
              </w:rPr>
              <w:t>Informed consent</w:t>
            </w:r>
            <w:r w:rsidRPr="00D14103">
              <w:rPr>
                <w:rFonts w:ascii="Arial" w:hAnsi="Arial" w:cs="Arial"/>
              </w:rPr>
              <w:t>; Participant and organisation</w:t>
            </w:r>
            <w:r w:rsidRPr="00D14103">
              <w:rPr>
                <w:rFonts w:ascii="Arial" w:hAnsi="Arial" w:cs="Arial"/>
              </w:rPr>
              <w:lastRenderedPageBreak/>
              <w:t>- verbal and written,</w:t>
            </w:r>
          </w:p>
          <w:p w14:paraId="49FF0198" w14:textId="77777777" w:rsidR="00021A0B" w:rsidRPr="00D14103" w:rsidRDefault="00021A0B" w:rsidP="00702A69">
            <w:pPr>
              <w:numPr>
                <w:ilvl w:val="0"/>
                <w:numId w:val="36"/>
              </w:numPr>
              <w:autoSpaceDE w:val="0"/>
              <w:autoSpaceDN w:val="0"/>
              <w:adjustRightInd w:val="0"/>
              <w:spacing w:after="0" w:line="360" w:lineRule="auto"/>
              <w:jc w:val="both"/>
              <w:rPr>
                <w:rFonts w:ascii="Arial" w:hAnsi="Arial" w:cs="Arial"/>
              </w:rPr>
            </w:pPr>
            <w:r w:rsidRPr="62FEA252">
              <w:rPr>
                <w:rFonts w:ascii="Arial" w:hAnsi="Arial" w:cs="Arial"/>
                <w:b/>
                <w:bCs/>
              </w:rPr>
              <w:t>Findings</w:t>
            </w:r>
            <w:r w:rsidRPr="62FEA252">
              <w:rPr>
                <w:rFonts w:ascii="Arial" w:hAnsi="Arial" w:cs="Arial"/>
              </w:rPr>
              <w:t>; emotional distress to the reader.</w:t>
            </w:r>
          </w:p>
          <w:p w14:paraId="56ED02C7" w14:textId="77777777" w:rsidR="00021A0B" w:rsidRDefault="00021A0B" w:rsidP="00702A69">
            <w:pPr>
              <w:autoSpaceDE w:val="0"/>
              <w:autoSpaceDN w:val="0"/>
              <w:adjustRightInd w:val="0"/>
              <w:jc w:val="both"/>
              <w:rPr>
                <w:rFonts w:ascii="Arial" w:hAnsi="Arial" w:cs="Arial"/>
              </w:rPr>
            </w:pPr>
          </w:p>
          <w:p w14:paraId="5D906EF9" w14:textId="77777777" w:rsidR="00021A0B" w:rsidRDefault="00021A0B" w:rsidP="00702A69">
            <w:pPr>
              <w:jc w:val="both"/>
              <w:rPr>
                <w:rFonts w:ascii="Arial" w:hAnsi="Arial" w:cs="Arial"/>
              </w:rPr>
            </w:pPr>
          </w:p>
          <w:p w14:paraId="08FE28C4" w14:textId="77777777" w:rsidR="00021A0B" w:rsidRDefault="00021A0B" w:rsidP="00702A69">
            <w:pPr>
              <w:jc w:val="both"/>
              <w:rPr>
                <w:rFonts w:ascii="Arial" w:hAnsi="Arial" w:cs="Arial"/>
              </w:rPr>
            </w:pPr>
          </w:p>
          <w:p w14:paraId="196EA6AC" w14:textId="77777777" w:rsidR="00021A0B" w:rsidRPr="004C3A0B" w:rsidRDefault="00021A0B" w:rsidP="00702A69">
            <w:pPr>
              <w:jc w:val="both"/>
              <w:rPr>
                <w:rFonts w:ascii="Arial" w:hAnsi="Arial" w:cs="Arial"/>
              </w:rPr>
            </w:pPr>
          </w:p>
          <w:p w14:paraId="44FCC231"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2FB2A400" w14:textId="77777777" w:rsidR="00021A0B" w:rsidRPr="007654D0" w:rsidRDefault="00021A0B" w:rsidP="00702A69">
            <w:pPr>
              <w:autoSpaceDE w:val="0"/>
              <w:autoSpaceDN w:val="0"/>
              <w:adjustRightInd w:val="0"/>
              <w:ind w:left="360"/>
              <w:jc w:val="both"/>
              <w:rPr>
                <w:rFonts w:ascii="Arial" w:hAnsi="Arial" w:cs="Arial"/>
                <w:i/>
                <w:sz w:val="18"/>
                <w:szCs w:val="18"/>
              </w:rPr>
            </w:pPr>
            <w:r w:rsidRPr="007654D0">
              <w:rPr>
                <w:rFonts w:ascii="Arial" w:hAnsi="Arial" w:cs="Arial"/>
                <w:i/>
                <w:sz w:val="18"/>
                <w:szCs w:val="18"/>
              </w:rPr>
              <w:lastRenderedPageBreak/>
              <w:t>How will you mitigate the Risk to Participant</w:t>
            </w:r>
          </w:p>
          <w:p w14:paraId="734A5170" w14:textId="77777777" w:rsidR="00021A0B" w:rsidRDefault="00021A0B" w:rsidP="00702A69">
            <w:pPr>
              <w:jc w:val="both"/>
              <w:rPr>
                <w:rFonts w:ascii="Arial" w:hAnsi="Arial" w:cs="Arial"/>
              </w:rPr>
            </w:pPr>
          </w:p>
          <w:p w14:paraId="052333CC" w14:textId="77777777" w:rsidR="00021A0B" w:rsidRDefault="00021A0B" w:rsidP="00702A69">
            <w:pPr>
              <w:jc w:val="both"/>
              <w:rPr>
                <w:rFonts w:ascii="Arial" w:hAnsi="Arial" w:cs="Arial"/>
              </w:rPr>
            </w:pPr>
          </w:p>
          <w:p w14:paraId="3286C132"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I will provide 3 Helplines in relation to the sensitivity of the research subject; gender; </w:t>
            </w:r>
            <w:r w:rsidRPr="00C7521B">
              <w:rPr>
                <w:rFonts w:ascii="Arial" w:hAnsi="Arial" w:cs="Arial"/>
                <w:b/>
                <w:bCs/>
              </w:rPr>
              <w:t>Youngminds- 02075931850; Samaritans-116123; The Beaumont Society- 01582412220.</w:t>
            </w:r>
          </w:p>
          <w:p w14:paraId="76AE7BD2" w14:textId="77777777" w:rsidR="00021A0B" w:rsidRDefault="00021A0B" w:rsidP="00702A69">
            <w:pPr>
              <w:autoSpaceDE w:val="0"/>
              <w:autoSpaceDN w:val="0"/>
              <w:adjustRightInd w:val="0"/>
              <w:spacing w:line="360" w:lineRule="auto"/>
              <w:ind w:left="360"/>
              <w:jc w:val="both"/>
              <w:rPr>
                <w:rFonts w:ascii="Arial" w:hAnsi="Arial" w:cs="Arial"/>
              </w:rPr>
            </w:pPr>
            <w:r w:rsidRPr="00C7521B">
              <w:rPr>
                <w:rFonts w:ascii="Arial" w:eastAsia="Times New Roman" w:hAnsi="Arial" w:cs="Arial"/>
                <w:sz w:val="20"/>
                <w:szCs w:val="20"/>
              </w:rPr>
              <w:t xml:space="preserve"> I</w:t>
            </w:r>
            <w:r w:rsidRPr="62FEA252">
              <w:rPr>
                <w:rFonts w:ascii="Arial" w:hAnsi="Arial" w:cs="Arial"/>
              </w:rPr>
              <w:t>nformation letters containing the background of the research including why the research is being carried out how and who for. The information letter will also provide my UWTSD email address inviting participants to contact myself if they have any questions regarding the research. Organisation manager will also be present in building to provide support for participants if needed.</w:t>
            </w:r>
          </w:p>
          <w:p w14:paraId="1ED10D45" w14:textId="77777777" w:rsidR="00021A0B" w:rsidRPr="00773024" w:rsidRDefault="00021A0B" w:rsidP="00702A69">
            <w:pPr>
              <w:pStyle w:val="ListParagraph"/>
              <w:autoSpaceDE w:val="0"/>
              <w:autoSpaceDN w:val="0"/>
              <w:adjustRightInd w:val="0"/>
              <w:spacing w:line="360" w:lineRule="auto"/>
              <w:jc w:val="both"/>
              <w:rPr>
                <w:rFonts w:ascii="Arial" w:hAnsi="Arial" w:cs="Arial"/>
              </w:rPr>
            </w:pPr>
          </w:p>
          <w:p w14:paraId="54F6CBC9"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Safe location where the participants are familiar with the environment; separate room for interviews with unlocked doors enabling participants to leave at any time, organisation manager present in building.</w:t>
            </w:r>
          </w:p>
          <w:p w14:paraId="1AF4AEF2" w14:textId="77777777" w:rsidR="00021A0B" w:rsidRPr="00773024" w:rsidRDefault="00021A0B" w:rsidP="00702A69">
            <w:pPr>
              <w:autoSpaceDE w:val="0"/>
              <w:autoSpaceDN w:val="0"/>
              <w:adjustRightInd w:val="0"/>
              <w:spacing w:line="360" w:lineRule="auto"/>
              <w:jc w:val="both"/>
              <w:rPr>
                <w:rFonts w:ascii="Arial" w:hAnsi="Arial" w:cs="Arial"/>
              </w:rPr>
            </w:pPr>
          </w:p>
          <w:p w14:paraId="37E833FC" w14:textId="77777777" w:rsidR="00021A0B" w:rsidRPr="007654D0"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007654D0">
              <w:rPr>
                <w:rFonts w:ascii="Arial" w:hAnsi="Arial" w:cs="Arial"/>
              </w:rPr>
              <w:t xml:space="preserve">Follow data protection </w:t>
            </w:r>
            <w:r>
              <w:rPr>
                <w:rFonts w:ascii="Arial" w:hAnsi="Arial" w:cs="Arial"/>
              </w:rPr>
              <w:t>–</w:t>
            </w:r>
            <w:r w:rsidRPr="007654D0">
              <w:rPr>
                <w:rFonts w:ascii="Arial" w:hAnsi="Arial" w:cs="Arial"/>
              </w:rPr>
              <w:t xml:space="preserve"> storage</w:t>
            </w:r>
            <w:r>
              <w:rPr>
                <w:rFonts w:ascii="Arial" w:hAnsi="Arial" w:cs="Arial"/>
              </w:rPr>
              <w:t xml:space="preserve">, </w:t>
            </w:r>
            <w:r w:rsidRPr="00773024">
              <w:rPr>
                <w:rFonts w:ascii="Arial" w:hAnsi="Arial" w:cs="Arial"/>
              </w:rPr>
              <w:t>UWTSD research procedures</w:t>
            </w:r>
            <w:r>
              <w:rPr>
                <w:rFonts w:ascii="Arial" w:hAnsi="Arial" w:cs="Arial"/>
              </w:rPr>
              <w:t>, n</w:t>
            </w:r>
            <w:r w:rsidRPr="007654D0">
              <w:rPr>
                <w:rFonts w:ascii="Arial" w:hAnsi="Arial" w:cs="Arial"/>
              </w:rPr>
              <w:t>o demographic information to be collected to protect identity</w:t>
            </w:r>
            <w:r>
              <w:rPr>
                <w:rFonts w:ascii="Arial" w:hAnsi="Arial" w:cs="Arial"/>
              </w:rPr>
              <w:t>.</w:t>
            </w:r>
            <w:r w:rsidRPr="007654D0">
              <w:rPr>
                <w:rFonts w:ascii="Arial" w:hAnsi="Arial" w:cs="Arial"/>
              </w:rPr>
              <w:t xml:space="preserve"> </w:t>
            </w:r>
          </w:p>
          <w:p w14:paraId="621F1B9E" w14:textId="77777777" w:rsidR="00021A0B" w:rsidRDefault="00021A0B" w:rsidP="00702A69">
            <w:pPr>
              <w:jc w:val="both"/>
              <w:rPr>
                <w:rFonts w:ascii="Arial" w:hAnsi="Arial" w:cs="Arial"/>
              </w:rPr>
            </w:pPr>
          </w:p>
          <w:p w14:paraId="5E736AC4" w14:textId="77777777" w:rsidR="00021A0B" w:rsidRPr="00773024"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Disclosure and barring certificate obtained, research carried out after </w:t>
            </w:r>
            <w:r>
              <w:rPr>
                <w:rFonts w:ascii="Arial" w:hAnsi="Arial" w:cs="Arial"/>
              </w:rPr>
              <w:t>I</w:t>
            </w:r>
            <w:r w:rsidRPr="62FEA252">
              <w:rPr>
                <w:rFonts w:ascii="Arial" w:hAnsi="Arial" w:cs="Arial"/>
              </w:rPr>
              <w:t xml:space="preserve"> have received ethical approval from UWTSD and family centre manager.</w:t>
            </w:r>
          </w:p>
          <w:p w14:paraId="0CD3D066" w14:textId="77777777" w:rsidR="00021A0B" w:rsidRDefault="00021A0B" w:rsidP="00702A69">
            <w:pPr>
              <w:pStyle w:val="ListParagraph"/>
              <w:autoSpaceDE w:val="0"/>
              <w:autoSpaceDN w:val="0"/>
              <w:adjustRightInd w:val="0"/>
              <w:spacing w:line="360" w:lineRule="auto"/>
              <w:jc w:val="both"/>
              <w:rPr>
                <w:rFonts w:ascii="Arial" w:hAnsi="Arial" w:cs="Arial"/>
              </w:rPr>
            </w:pPr>
          </w:p>
          <w:p w14:paraId="34EEA1D0" w14:textId="77777777" w:rsidR="00021A0B" w:rsidRPr="00773024" w:rsidRDefault="00021A0B" w:rsidP="00702A69">
            <w:pPr>
              <w:pStyle w:val="ListParagraph"/>
              <w:jc w:val="both"/>
              <w:rPr>
                <w:rFonts w:ascii="Arial" w:hAnsi="Arial" w:cs="Arial"/>
              </w:rPr>
            </w:pPr>
          </w:p>
          <w:p w14:paraId="41C26A5A" w14:textId="77777777" w:rsidR="00021A0B" w:rsidRDefault="00021A0B" w:rsidP="00702A69">
            <w:pPr>
              <w:pStyle w:val="ListParagraph"/>
              <w:numPr>
                <w:ilvl w:val="0"/>
                <w:numId w:val="39"/>
              </w:numPr>
              <w:spacing w:after="0" w:line="360" w:lineRule="auto"/>
              <w:jc w:val="both"/>
              <w:rPr>
                <w:rFonts w:ascii="Arial" w:hAnsi="Arial" w:cs="Arial"/>
              </w:rPr>
            </w:pPr>
            <w:r w:rsidRPr="62FEA252">
              <w:rPr>
                <w:rFonts w:ascii="Arial" w:hAnsi="Arial" w:cs="Arial"/>
              </w:rPr>
              <w:t xml:space="preserve">To prevent risking the participants wellbeing the following actions will be taken; I will provide Consent letters, Member checking after each interview; going through notes with the participant that I have taken through the interview to ensure that their perspectives and experiences have been received correctly by myself , provide Helplines (see above), provide Information letters (see above), collect data in a Safe location </w:t>
            </w:r>
            <w:r w:rsidRPr="62FEA252">
              <w:rPr>
                <w:rFonts w:ascii="Arial" w:hAnsi="Arial" w:cs="Arial"/>
              </w:rPr>
              <w:lastRenderedPageBreak/>
              <w:t xml:space="preserve">(see above), ensure that the organisation manager is present in building, Follow data protection – storage, UWTSD research procedures, no demographic information to be collected to protect identity, Disclosure and barring certificate obtained. I will take responsibility to ensure the physical, social and psychological wellbeing of the participants is not adversely affected by the proposed research </w:t>
            </w:r>
            <w:r w:rsidRPr="62FEA252">
              <w:rPr>
                <w:rFonts w:ascii="Arial" w:eastAsia="Arial" w:hAnsi="Arial" w:cs="Arial"/>
                <w:color w:val="000000" w:themeColor="text1"/>
                <w:sz w:val="21"/>
                <w:szCs w:val="21"/>
              </w:rPr>
              <w:t>(BSA Statement of Ethical Practice, 2017).</w:t>
            </w:r>
          </w:p>
          <w:p w14:paraId="5A76C49A" w14:textId="77777777" w:rsidR="00021A0B" w:rsidRDefault="00021A0B" w:rsidP="00702A69">
            <w:pPr>
              <w:spacing w:line="360" w:lineRule="auto"/>
              <w:jc w:val="both"/>
              <w:rPr>
                <w:rFonts w:ascii="Arial" w:eastAsia="Calibri" w:hAnsi="Arial" w:cs="Arial"/>
              </w:rPr>
            </w:pPr>
          </w:p>
          <w:p w14:paraId="196133D8" w14:textId="77777777" w:rsidR="00021A0B" w:rsidRDefault="00021A0B" w:rsidP="00702A69">
            <w:pPr>
              <w:jc w:val="both"/>
            </w:pPr>
            <w:r w:rsidRPr="62FEA252">
              <w:rPr>
                <w:rFonts w:ascii="Arial" w:eastAsia="Arial" w:hAnsi="Arial" w:cs="Arial"/>
              </w:rPr>
              <w:t>(https://www.britsoc.co.uk/media/24310/bsa_statement_of_ethical_practice.pdf)</w:t>
            </w:r>
          </w:p>
          <w:p w14:paraId="410EAE86" w14:textId="77777777" w:rsidR="00021A0B" w:rsidRDefault="00021A0B" w:rsidP="00702A69">
            <w:pPr>
              <w:spacing w:line="360" w:lineRule="auto"/>
              <w:jc w:val="both"/>
              <w:rPr>
                <w:rFonts w:ascii="Arial" w:eastAsia="Calibri" w:hAnsi="Arial" w:cs="Arial"/>
              </w:rPr>
            </w:pPr>
          </w:p>
          <w:p w14:paraId="6B4A2856" w14:textId="77777777" w:rsidR="00021A0B" w:rsidRDefault="00021A0B" w:rsidP="00702A69">
            <w:pPr>
              <w:spacing w:line="360" w:lineRule="auto"/>
              <w:jc w:val="both"/>
              <w:rPr>
                <w:rFonts w:ascii="Arial" w:hAnsi="Arial" w:cs="Arial"/>
              </w:rPr>
            </w:pPr>
          </w:p>
          <w:p w14:paraId="16FA6D65" w14:textId="77777777" w:rsidR="00021A0B" w:rsidRDefault="00021A0B" w:rsidP="00702A69">
            <w:pPr>
              <w:pStyle w:val="ListParagraph"/>
              <w:autoSpaceDE w:val="0"/>
              <w:autoSpaceDN w:val="0"/>
              <w:adjustRightInd w:val="0"/>
              <w:spacing w:line="360" w:lineRule="auto"/>
              <w:jc w:val="both"/>
              <w:rPr>
                <w:rFonts w:ascii="Arial" w:hAnsi="Arial" w:cs="Arial"/>
              </w:rPr>
            </w:pPr>
          </w:p>
          <w:p w14:paraId="204382CD" w14:textId="77777777" w:rsidR="00021A0B" w:rsidRPr="00773024"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  Consent letters, Information </w:t>
            </w:r>
            <w:r w:rsidRPr="00C7521B">
              <w:rPr>
                <w:rFonts w:ascii="Arial" w:hAnsi="Arial" w:cs="Arial"/>
              </w:rPr>
              <w:t>letters (See above)</w:t>
            </w:r>
          </w:p>
          <w:p w14:paraId="58FDB469" w14:textId="77777777" w:rsidR="00021A0B" w:rsidRDefault="00021A0B" w:rsidP="00702A69">
            <w:pPr>
              <w:pStyle w:val="ListParagraph"/>
              <w:numPr>
                <w:ilvl w:val="0"/>
                <w:numId w:val="39"/>
              </w:numPr>
              <w:autoSpaceDE w:val="0"/>
              <w:autoSpaceDN w:val="0"/>
              <w:adjustRightInd w:val="0"/>
              <w:spacing w:after="0" w:line="360" w:lineRule="auto"/>
              <w:jc w:val="both"/>
              <w:rPr>
                <w:rFonts w:ascii="Arial" w:hAnsi="Arial" w:cs="Arial"/>
              </w:rPr>
            </w:pPr>
            <w:r w:rsidRPr="62FEA252">
              <w:rPr>
                <w:rFonts w:ascii="Arial" w:hAnsi="Arial" w:cs="Arial"/>
              </w:rPr>
              <w:t xml:space="preserve">  Helplines provided (see above).</w:t>
            </w:r>
          </w:p>
          <w:p w14:paraId="17FEF3FE" w14:textId="77777777" w:rsidR="00021A0B" w:rsidRPr="00773024" w:rsidRDefault="00021A0B" w:rsidP="00702A69">
            <w:pPr>
              <w:pStyle w:val="ListParagraph"/>
              <w:autoSpaceDE w:val="0"/>
              <w:autoSpaceDN w:val="0"/>
              <w:adjustRightInd w:val="0"/>
              <w:spacing w:line="360" w:lineRule="auto"/>
              <w:jc w:val="both"/>
              <w:rPr>
                <w:rFonts w:ascii="Arial" w:hAnsi="Arial" w:cs="Arial"/>
              </w:rPr>
            </w:pPr>
          </w:p>
          <w:p w14:paraId="2AE31491" w14:textId="77777777" w:rsidR="00021A0B" w:rsidRPr="004C3A0B" w:rsidRDefault="00021A0B" w:rsidP="00702A69">
            <w:pPr>
              <w:jc w:val="both"/>
              <w:rPr>
                <w:rFonts w:ascii="Arial" w:hAnsi="Arial" w:cs="Arial"/>
              </w:rPr>
            </w:pPr>
          </w:p>
          <w:p w14:paraId="6498C87A" w14:textId="77777777" w:rsidR="00021A0B" w:rsidRPr="007654D0" w:rsidRDefault="00021A0B" w:rsidP="00702A69">
            <w:pPr>
              <w:autoSpaceDE w:val="0"/>
              <w:autoSpaceDN w:val="0"/>
              <w:adjustRightInd w:val="0"/>
              <w:jc w:val="both"/>
              <w:rPr>
                <w:rFonts w:cs="Arial"/>
                <w:i/>
              </w:rPr>
            </w:pPr>
            <w:r w:rsidRPr="007654D0">
              <w:rPr>
                <w:rFonts w:ascii="Arial" w:hAnsi="Arial" w:cs="Arial"/>
                <w:i/>
                <w:color w:val="808080"/>
                <w:sz w:val="18"/>
                <w:szCs w:val="18"/>
              </w:rPr>
              <w:t>(this box should expand as you type)</w:t>
            </w:r>
          </w:p>
        </w:tc>
      </w:tr>
      <w:tr w:rsidR="00021A0B" w:rsidRPr="004C3A0B" w14:paraId="19518ACA" w14:textId="77777777" w:rsidTr="00A52A62">
        <w:trPr>
          <w:trHeight w:val="1791"/>
        </w:trPr>
        <w:tc>
          <w:tcPr>
            <w:tcW w:w="8818" w:type="dxa"/>
            <w:gridSpan w:val="4"/>
            <w:tcBorders>
              <w:bottom w:val="single" w:sz="4" w:space="0" w:color="auto"/>
            </w:tcBorders>
            <w:shd w:val="clear" w:color="auto" w:fill="F2F2F2" w:themeFill="background1" w:themeFillShade="F2"/>
          </w:tcPr>
          <w:p w14:paraId="194F7BEA" w14:textId="77777777" w:rsidR="00021A0B" w:rsidRPr="004C3A0B" w:rsidRDefault="00021A0B" w:rsidP="00702A69">
            <w:pPr>
              <w:jc w:val="both"/>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21A0B" w:rsidRPr="004C3A0B" w14:paraId="0D1636DC" w14:textId="77777777" w:rsidTr="00A52A62">
        <w:trPr>
          <w:trHeight w:val="1189"/>
        </w:trPr>
        <w:tc>
          <w:tcPr>
            <w:tcW w:w="8818" w:type="dxa"/>
            <w:gridSpan w:val="4"/>
            <w:tcBorders>
              <w:top w:val="single" w:sz="4" w:space="0" w:color="auto"/>
              <w:bottom w:val="single" w:sz="4" w:space="0" w:color="auto"/>
            </w:tcBorders>
          </w:tcPr>
          <w:p w14:paraId="6846257F" w14:textId="77777777" w:rsidR="00021A0B" w:rsidRDefault="00021A0B" w:rsidP="00702A69">
            <w:pPr>
              <w:jc w:val="both"/>
              <w:rPr>
                <w:rFonts w:ascii="Arial" w:hAnsi="Arial" w:cs="Arial"/>
              </w:rPr>
            </w:pPr>
          </w:p>
          <w:p w14:paraId="6619693A" w14:textId="77777777" w:rsidR="00021A0B" w:rsidRDefault="00021A0B" w:rsidP="00702A69">
            <w:pPr>
              <w:autoSpaceDE w:val="0"/>
              <w:autoSpaceDN w:val="0"/>
              <w:adjustRightInd w:val="0"/>
              <w:spacing w:line="360" w:lineRule="auto"/>
              <w:jc w:val="both"/>
              <w:rPr>
                <w:rFonts w:ascii="Arial" w:hAnsi="Arial" w:cs="Arial"/>
              </w:rPr>
            </w:pPr>
            <w:r w:rsidRPr="62FEA252">
              <w:rPr>
                <w:rFonts w:ascii="Arial" w:hAnsi="Arial" w:cs="Arial"/>
              </w:rPr>
              <w:t xml:space="preserve">Gender is considered widely as a part of identity as a human being- see above. Due to consequences such as discrimination and violence associated with gender discourse this is regarded as a sensitive subject which may cause emotional harm or distress if not appropriately addressed. To reduce harming the wellbeing of participants I have attached interview questions with an information letter to assist the participants to fully understand the process; being transparent. Further strategies include myself being aware of how I conduct myself; non-judgemental; respect other opinions and beliefs. Participant support will also be available as the manager of family centre will be present in the building; I will have </w:t>
            </w:r>
            <w:r w:rsidRPr="62FEA252">
              <w:rPr>
                <w:rFonts w:ascii="Arial" w:hAnsi="Arial" w:cs="Arial"/>
              </w:rPr>
              <w:lastRenderedPageBreak/>
              <w:t>the contact details of a help line associated with gender issues.  Participants are made aware at the beginning of the interview that if any information is provided which insinuates harm to any person that this will be passed on to the relevant persons. This may include. Social services, management of the family centre, police. The interviews will take place in the family centres office once the times have been arranged with management and participants convenient to them.</w:t>
            </w:r>
          </w:p>
          <w:p w14:paraId="77E6CC14" w14:textId="77777777" w:rsidR="00021A0B" w:rsidRPr="004C3A0B" w:rsidRDefault="00021A0B" w:rsidP="00702A69">
            <w:pPr>
              <w:jc w:val="both"/>
              <w:rPr>
                <w:rFonts w:ascii="Arial" w:hAnsi="Arial" w:cs="Arial"/>
              </w:rPr>
            </w:pPr>
          </w:p>
          <w:p w14:paraId="6C301EB0"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4B8B3AD4" w14:textId="77777777" w:rsidTr="00A52A62">
        <w:trPr>
          <w:trHeight w:val="1129"/>
        </w:trPr>
        <w:tc>
          <w:tcPr>
            <w:tcW w:w="8818" w:type="dxa"/>
            <w:gridSpan w:val="4"/>
            <w:tcBorders>
              <w:top w:val="single" w:sz="4" w:space="0" w:color="auto"/>
              <w:bottom w:val="single" w:sz="4" w:space="0" w:color="auto"/>
            </w:tcBorders>
            <w:shd w:val="clear" w:color="auto" w:fill="F2F2F2" w:themeFill="background1" w:themeFillShade="F2"/>
          </w:tcPr>
          <w:p w14:paraId="28433F36" w14:textId="77777777" w:rsidR="00021A0B" w:rsidRPr="004C3A0B" w:rsidRDefault="00021A0B" w:rsidP="00702A69">
            <w:pPr>
              <w:jc w:val="both"/>
              <w:rPr>
                <w:rFonts w:ascii="Arial" w:hAnsi="Arial" w:cs="Arial"/>
              </w:rPr>
            </w:pPr>
            <w:r w:rsidRPr="004C3A0B">
              <w:rPr>
                <w:rFonts w:ascii="Arial" w:hAnsi="Arial" w:cs="Arial"/>
                <w:b/>
              </w:rPr>
              <w:lastRenderedPageBreak/>
              <w:t>Risks to investigator</w:t>
            </w:r>
          </w:p>
          <w:p w14:paraId="36DCB151" w14:textId="77777777" w:rsidR="00021A0B" w:rsidRPr="004C3A0B" w:rsidRDefault="00021A0B" w:rsidP="00702A69">
            <w:pPr>
              <w:jc w:val="both"/>
              <w:rPr>
                <w:rFonts w:ascii="Arial" w:hAnsi="Arial" w:cs="Arial"/>
              </w:rPr>
            </w:pPr>
            <w:r w:rsidRPr="004C3A0B">
              <w:rPr>
                <w:rFonts w:ascii="Arial" w:hAnsi="Arial" w:cs="Arial"/>
              </w:rPr>
              <w:t>For example: personal safety, physical harm, emotional distress, risk of accusation of harm/impropriety, conflict of interest</w:t>
            </w:r>
          </w:p>
        </w:tc>
      </w:tr>
      <w:tr w:rsidR="00021A0B" w:rsidRPr="004C3A0B" w14:paraId="547240F5" w14:textId="77777777" w:rsidTr="00A52A62">
        <w:trPr>
          <w:trHeight w:val="7874"/>
        </w:trPr>
        <w:tc>
          <w:tcPr>
            <w:tcW w:w="2525" w:type="dxa"/>
            <w:tcBorders>
              <w:top w:val="single" w:sz="4" w:space="0" w:color="auto"/>
              <w:bottom w:val="single" w:sz="4" w:space="0" w:color="auto"/>
            </w:tcBorders>
          </w:tcPr>
          <w:p w14:paraId="375CBF04" w14:textId="77777777" w:rsidR="00021A0B" w:rsidRDefault="00021A0B" w:rsidP="00702A69">
            <w:pPr>
              <w:autoSpaceDE w:val="0"/>
              <w:autoSpaceDN w:val="0"/>
              <w:adjustRightInd w:val="0"/>
              <w:jc w:val="both"/>
              <w:rPr>
                <w:rFonts w:ascii="Arial" w:hAnsi="Arial" w:cs="Arial"/>
              </w:rPr>
            </w:pPr>
            <w:r>
              <w:rPr>
                <w:rFonts w:ascii="Arial" w:hAnsi="Arial" w:cs="Arial"/>
              </w:rPr>
              <w:t>Risk to Investigator:</w:t>
            </w:r>
          </w:p>
          <w:p w14:paraId="7C18DAC9" w14:textId="77777777" w:rsidR="00021A0B" w:rsidRDefault="00021A0B" w:rsidP="00702A69">
            <w:pPr>
              <w:jc w:val="both"/>
              <w:rPr>
                <w:rFonts w:ascii="Arial" w:hAnsi="Arial" w:cs="Arial"/>
              </w:rPr>
            </w:pPr>
          </w:p>
          <w:p w14:paraId="608E4528" w14:textId="77777777" w:rsidR="00021A0B" w:rsidRPr="00D145EF"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Data analysis</w:t>
            </w:r>
            <w:r w:rsidRPr="00D145EF">
              <w:rPr>
                <w:rFonts w:ascii="Arial" w:hAnsi="Arial" w:cs="Arial"/>
              </w:rPr>
              <w:t>; emotional distress to the researcher,</w:t>
            </w:r>
          </w:p>
          <w:p w14:paraId="4CFFFE5A" w14:textId="77777777" w:rsidR="00021A0B"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Sensitivity of research subject</w:t>
            </w:r>
            <w:r w:rsidRPr="00D145EF">
              <w:rPr>
                <w:rFonts w:ascii="Arial" w:hAnsi="Arial" w:cs="Arial"/>
              </w:rPr>
              <w:t>; possible emotional harm or distress,</w:t>
            </w:r>
          </w:p>
          <w:p w14:paraId="13CD8EFA" w14:textId="77777777" w:rsidR="00021A0B"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sidRPr="00D145EF">
              <w:rPr>
                <w:rFonts w:ascii="Arial" w:hAnsi="Arial" w:cs="Arial"/>
                <w:b/>
                <w:bCs/>
              </w:rPr>
              <w:t>Safety</w:t>
            </w:r>
            <w:r w:rsidRPr="00D145EF">
              <w:rPr>
                <w:rFonts w:ascii="Arial" w:hAnsi="Arial" w:cs="Arial"/>
              </w:rPr>
              <w:t>; Location of data collection methods,</w:t>
            </w:r>
          </w:p>
          <w:p w14:paraId="4FF2BCD9" w14:textId="77777777" w:rsidR="00021A0B" w:rsidRPr="00D145EF" w:rsidRDefault="00021A0B" w:rsidP="00702A69">
            <w:pPr>
              <w:pStyle w:val="ListParagraph"/>
              <w:numPr>
                <w:ilvl w:val="0"/>
                <w:numId w:val="37"/>
              </w:numPr>
              <w:autoSpaceDE w:val="0"/>
              <w:autoSpaceDN w:val="0"/>
              <w:adjustRightInd w:val="0"/>
              <w:spacing w:after="0" w:line="360" w:lineRule="auto"/>
              <w:jc w:val="both"/>
              <w:rPr>
                <w:rFonts w:ascii="Arial" w:hAnsi="Arial" w:cs="Arial"/>
              </w:rPr>
            </w:pPr>
            <w:r>
              <w:rPr>
                <w:rFonts w:ascii="Arial" w:hAnsi="Arial" w:cs="Arial"/>
                <w:b/>
                <w:bCs/>
              </w:rPr>
              <w:t>Exclusion from studies at UWTSD</w:t>
            </w:r>
          </w:p>
          <w:p w14:paraId="2E43BB3B" w14:textId="77777777" w:rsidR="00021A0B" w:rsidRPr="00D14103" w:rsidRDefault="00021A0B" w:rsidP="00702A69">
            <w:pPr>
              <w:autoSpaceDE w:val="0"/>
              <w:autoSpaceDN w:val="0"/>
              <w:adjustRightInd w:val="0"/>
              <w:spacing w:line="360" w:lineRule="auto"/>
              <w:ind w:left="720"/>
              <w:jc w:val="both"/>
              <w:rPr>
                <w:rFonts w:ascii="Arial" w:hAnsi="Arial" w:cs="Arial"/>
              </w:rPr>
            </w:pPr>
          </w:p>
          <w:p w14:paraId="77729D92" w14:textId="77777777" w:rsidR="00021A0B" w:rsidRDefault="00021A0B" w:rsidP="00702A69">
            <w:pPr>
              <w:jc w:val="both"/>
              <w:rPr>
                <w:rFonts w:ascii="Arial" w:hAnsi="Arial" w:cs="Arial"/>
              </w:rPr>
            </w:pPr>
          </w:p>
          <w:p w14:paraId="0313F3C3" w14:textId="77777777" w:rsidR="00021A0B" w:rsidRDefault="00021A0B" w:rsidP="00702A69">
            <w:pPr>
              <w:jc w:val="both"/>
              <w:rPr>
                <w:rFonts w:ascii="Arial" w:hAnsi="Arial" w:cs="Arial"/>
              </w:rPr>
            </w:pPr>
          </w:p>
          <w:p w14:paraId="2F7B2DEC" w14:textId="77777777" w:rsidR="00021A0B" w:rsidRPr="004C3A0B" w:rsidRDefault="00021A0B" w:rsidP="00702A69">
            <w:pPr>
              <w:jc w:val="both"/>
              <w:rPr>
                <w:rFonts w:ascii="Arial" w:hAnsi="Arial" w:cs="Arial"/>
              </w:rPr>
            </w:pPr>
          </w:p>
          <w:p w14:paraId="239D856A"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6D13F358" w14:textId="77777777" w:rsidR="00021A0B" w:rsidRPr="00354F34" w:rsidRDefault="00021A0B" w:rsidP="00702A69">
            <w:pPr>
              <w:autoSpaceDE w:val="0"/>
              <w:autoSpaceDN w:val="0"/>
              <w:adjustRightInd w:val="0"/>
              <w:jc w:val="both"/>
              <w:rPr>
                <w:rFonts w:ascii="Arial" w:hAnsi="Arial" w:cs="Arial"/>
                <w:i/>
                <w:sz w:val="18"/>
                <w:szCs w:val="18"/>
              </w:rPr>
            </w:pPr>
            <w:r w:rsidRPr="00354F34">
              <w:rPr>
                <w:rFonts w:ascii="Arial" w:hAnsi="Arial" w:cs="Arial"/>
                <w:i/>
                <w:sz w:val="18"/>
                <w:szCs w:val="18"/>
              </w:rPr>
              <w:lastRenderedPageBreak/>
              <w:t>How will you mitigate the Risk to Investigator:</w:t>
            </w:r>
          </w:p>
          <w:p w14:paraId="316B6DE2" w14:textId="77777777" w:rsidR="00021A0B" w:rsidRDefault="00021A0B" w:rsidP="00702A69">
            <w:pPr>
              <w:jc w:val="both"/>
              <w:rPr>
                <w:rFonts w:ascii="Arial" w:hAnsi="Arial" w:cs="Arial"/>
              </w:rPr>
            </w:pPr>
          </w:p>
          <w:p w14:paraId="016334C6" w14:textId="77777777" w:rsidR="00021A0B" w:rsidRDefault="00021A0B" w:rsidP="00702A69">
            <w:pPr>
              <w:jc w:val="both"/>
              <w:rPr>
                <w:rFonts w:ascii="Arial" w:hAnsi="Arial" w:cs="Arial"/>
              </w:rPr>
            </w:pPr>
            <w:r w:rsidRPr="00856E95">
              <w:rPr>
                <w:rFonts w:ascii="Arial" w:hAnsi="Arial" w:cs="Arial"/>
                <w:b/>
                <w:bCs/>
              </w:rPr>
              <w:t>1</w:t>
            </w:r>
            <w:r>
              <w:rPr>
                <w:rFonts w:ascii="Arial" w:hAnsi="Arial" w:cs="Arial"/>
              </w:rPr>
              <w:t xml:space="preserve"> support from UWTSD supervisor self-refer to st</w:t>
            </w:r>
            <w:r w:rsidRPr="00C7521B">
              <w:rPr>
                <w:rFonts w:ascii="Arial" w:hAnsi="Arial" w:cs="Arial"/>
              </w:rPr>
              <w:t>udent services if necessary</w:t>
            </w:r>
          </w:p>
          <w:p w14:paraId="55EC2FD9" w14:textId="77777777" w:rsidR="00021A0B" w:rsidRDefault="00021A0B" w:rsidP="00702A69">
            <w:pPr>
              <w:jc w:val="both"/>
              <w:rPr>
                <w:rFonts w:ascii="Arial" w:hAnsi="Arial" w:cs="Arial"/>
              </w:rPr>
            </w:pPr>
          </w:p>
          <w:p w14:paraId="60F48035" w14:textId="77777777" w:rsidR="00021A0B" w:rsidRDefault="00021A0B" w:rsidP="00702A69">
            <w:pPr>
              <w:jc w:val="both"/>
              <w:rPr>
                <w:rFonts w:ascii="Arial" w:hAnsi="Arial" w:cs="Arial"/>
              </w:rPr>
            </w:pPr>
          </w:p>
          <w:p w14:paraId="1EE75789" w14:textId="77777777" w:rsidR="00021A0B" w:rsidRDefault="00021A0B" w:rsidP="00702A69">
            <w:pPr>
              <w:jc w:val="both"/>
              <w:rPr>
                <w:rFonts w:ascii="Arial" w:hAnsi="Arial" w:cs="Arial"/>
              </w:rPr>
            </w:pPr>
            <w:r w:rsidRPr="00856E95">
              <w:rPr>
                <w:rFonts w:ascii="Arial" w:hAnsi="Arial" w:cs="Arial"/>
                <w:b/>
                <w:bCs/>
              </w:rPr>
              <w:t>2</w:t>
            </w:r>
            <w:r>
              <w:rPr>
                <w:rFonts w:ascii="Arial" w:hAnsi="Arial" w:cs="Arial"/>
              </w:rPr>
              <w:t xml:space="preserve"> support from UWTSD supervisor, topic helpline available, self-refer to student services if necessary</w:t>
            </w:r>
          </w:p>
          <w:p w14:paraId="2C15D3ED" w14:textId="77777777" w:rsidR="00021A0B" w:rsidRPr="00C7521B" w:rsidRDefault="00021A0B" w:rsidP="00702A69">
            <w:pPr>
              <w:jc w:val="both"/>
              <w:rPr>
                <w:rFonts w:ascii="Arial" w:hAnsi="Arial" w:cs="Arial"/>
              </w:rPr>
            </w:pPr>
          </w:p>
          <w:p w14:paraId="5C6FE491" w14:textId="77777777" w:rsidR="00021A0B" w:rsidRDefault="00021A0B" w:rsidP="00702A69">
            <w:pPr>
              <w:jc w:val="both"/>
              <w:rPr>
                <w:rFonts w:ascii="Arial" w:hAnsi="Arial" w:cs="Arial"/>
              </w:rPr>
            </w:pPr>
          </w:p>
          <w:p w14:paraId="4BA074BA" w14:textId="77777777" w:rsidR="00021A0B" w:rsidRDefault="00021A0B" w:rsidP="00702A69">
            <w:pPr>
              <w:jc w:val="both"/>
              <w:rPr>
                <w:rFonts w:ascii="Arial" w:hAnsi="Arial" w:cs="Arial"/>
              </w:rPr>
            </w:pPr>
            <w:r w:rsidRPr="62FEA252">
              <w:rPr>
                <w:rFonts w:ascii="Arial" w:hAnsi="Arial" w:cs="Arial"/>
                <w:b/>
                <w:bCs/>
              </w:rPr>
              <w:t>3</w:t>
            </w:r>
            <w:r w:rsidRPr="62FEA252">
              <w:rPr>
                <w:rFonts w:ascii="Arial" w:hAnsi="Arial" w:cs="Arial"/>
              </w:rPr>
              <w:t xml:space="preserve"> organisation management present in the family centre</w:t>
            </w:r>
            <w:r>
              <w:rPr>
                <w:rFonts w:ascii="Arial" w:hAnsi="Arial" w:cs="Arial"/>
              </w:rPr>
              <w:t>, interviews undertaking in centres offices</w:t>
            </w:r>
          </w:p>
          <w:p w14:paraId="65AAEC8B" w14:textId="77777777" w:rsidR="00021A0B" w:rsidRDefault="00021A0B" w:rsidP="00702A69">
            <w:pPr>
              <w:jc w:val="both"/>
              <w:rPr>
                <w:rFonts w:ascii="Arial" w:hAnsi="Arial" w:cs="Arial"/>
              </w:rPr>
            </w:pPr>
          </w:p>
          <w:p w14:paraId="69417CB1" w14:textId="77777777" w:rsidR="00021A0B" w:rsidRPr="005704BE" w:rsidRDefault="00021A0B" w:rsidP="00702A69">
            <w:pPr>
              <w:autoSpaceDE w:val="0"/>
              <w:autoSpaceDN w:val="0"/>
              <w:adjustRightInd w:val="0"/>
              <w:jc w:val="both"/>
              <w:rPr>
                <w:rStyle w:val="Hyperlink"/>
                <w:rFonts w:ascii="Arial" w:hAnsi="Arial" w:cs="Arial"/>
                <w:b/>
                <w:bCs/>
              </w:rPr>
            </w:pPr>
            <w:r w:rsidRPr="00CA1BAC">
              <w:rPr>
                <w:rFonts w:ascii="Arial" w:hAnsi="Arial" w:cs="Arial"/>
                <w:b/>
                <w:bCs/>
              </w:rPr>
              <w:t xml:space="preserve">4 </w:t>
            </w:r>
            <w:r w:rsidRPr="00CA1BAC">
              <w:rPr>
                <w:rFonts w:ascii="Arial" w:hAnsi="Arial" w:cs="Arial"/>
              </w:rPr>
              <w:t xml:space="preserve">follow </w:t>
            </w:r>
            <w:hyperlink r:id="rId17" w:history="1">
              <w:r w:rsidRPr="00CA1BAC">
                <w:rPr>
                  <w:rStyle w:val="Hyperlink"/>
                  <w:rFonts w:ascii="Arial" w:hAnsi="Arial" w:cs="Arial"/>
                </w:rPr>
                <w:t>UWTSD Research Ethics &amp; Integrity Code of Practice</w:t>
              </w:r>
            </w:hyperlink>
            <w:r>
              <w:rPr>
                <w:rStyle w:val="Hyperlink"/>
                <w:rFonts w:ascii="Arial" w:hAnsi="Arial" w:cs="Arial"/>
              </w:rPr>
              <w:t>;</w:t>
            </w:r>
            <w:r>
              <w:rPr>
                <w:rStyle w:val="Hyperlink"/>
              </w:rPr>
              <w:t xml:space="preserve"> </w:t>
            </w:r>
            <w:r w:rsidRPr="00CA1BAC">
              <w:rPr>
                <w:rFonts w:ascii="Arial" w:hAnsi="Arial" w:cs="Arial"/>
              </w:rPr>
              <w:t xml:space="preserve">UWTSD Research Data Management Policy; </w:t>
            </w:r>
            <w:r w:rsidRPr="00CA1BAC">
              <w:rPr>
                <w:rFonts w:ascii="Arial" w:hAnsi="Arial" w:cs="Arial"/>
                <w:iCs/>
              </w:rPr>
              <w:t>British Sociological Association ethical guidelines</w:t>
            </w:r>
            <w:r>
              <w:rPr>
                <w:rFonts w:ascii="Arial" w:hAnsi="Arial" w:cs="Arial"/>
                <w:iCs/>
              </w:rPr>
              <w:t xml:space="preserve"> to ensure all research is carried out professionally whilst preventing to the best of my ability to keep all persons involved in the research safe from physical and emotional harm.</w:t>
            </w:r>
          </w:p>
          <w:p w14:paraId="1059773C" w14:textId="77777777" w:rsidR="00021A0B" w:rsidRPr="004C3A0B" w:rsidRDefault="00021A0B" w:rsidP="00702A69">
            <w:pPr>
              <w:jc w:val="both"/>
              <w:rPr>
                <w:rFonts w:ascii="Arial" w:hAnsi="Arial" w:cs="Arial"/>
              </w:rPr>
            </w:pPr>
          </w:p>
          <w:p w14:paraId="533FDF9C"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2B26307D" w14:textId="77777777" w:rsidTr="00A52A62">
        <w:trPr>
          <w:trHeight w:val="858"/>
        </w:trPr>
        <w:tc>
          <w:tcPr>
            <w:tcW w:w="8818" w:type="dxa"/>
            <w:gridSpan w:val="4"/>
            <w:tcBorders>
              <w:top w:val="single" w:sz="4" w:space="0" w:color="auto"/>
              <w:bottom w:val="single" w:sz="4" w:space="0" w:color="auto"/>
            </w:tcBorders>
            <w:shd w:val="clear" w:color="auto" w:fill="F2F2F2" w:themeFill="background1" w:themeFillShade="F2"/>
          </w:tcPr>
          <w:p w14:paraId="3E32D650" w14:textId="77777777" w:rsidR="00021A0B" w:rsidRPr="004C3A0B" w:rsidRDefault="00021A0B" w:rsidP="00702A69">
            <w:pPr>
              <w:jc w:val="both"/>
              <w:rPr>
                <w:rFonts w:ascii="Arial" w:hAnsi="Arial" w:cs="Arial"/>
              </w:rPr>
            </w:pPr>
            <w:r w:rsidRPr="004C3A0B">
              <w:rPr>
                <w:rFonts w:ascii="Arial" w:hAnsi="Arial" w:cs="Arial"/>
                <w:b/>
              </w:rPr>
              <w:t>University/institutional risks</w:t>
            </w:r>
          </w:p>
          <w:p w14:paraId="3F5496B3" w14:textId="77777777" w:rsidR="00021A0B" w:rsidRPr="004C3A0B" w:rsidRDefault="00021A0B" w:rsidP="00702A69">
            <w:pPr>
              <w:jc w:val="both"/>
              <w:rPr>
                <w:rFonts w:ascii="Arial" w:hAnsi="Arial" w:cs="Arial"/>
              </w:rPr>
            </w:pPr>
            <w:r w:rsidRPr="004C3A0B">
              <w:rPr>
                <w:rFonts w:ascii="Arial" w:hAnsi="Arial" w:cs="Arial"/>
              </w:rPr>
              <w:t>For example: adverse publicity, financial loss, data protection</w:t>
            </w:r>
          </w:p>
        </w:tc>
      </w:tr>
      <w:tr w:rsidR="00021A0B" w:rsidRPr="004C3A0B" w14:paraId="1F16E278" w14:textId="77777777" w:rsidTr="00A52A62">
        <w:trPr>
          <w:trHeight w:val="7121"/>
        </w:trPr>
        <w:tc>
          <w:tcPr>
            <w:tcW w:w="2525" w:type="dxa"/>
            <w:tcBorders>
              <w:top w:val="single" w:sz="4" w:space="0" w:color="auto"/>
              <w:bottom w:val="single" w:sz="4" w:space="0" w:color="auto"/>
            </w:tcBorders>
          </w:tcPr>
          <w:p w14:paraId="731EEE9E" w14:textId="77777777" w:rsidR="00021A0B" w:rsidRDefault="00021A0B" w:rsidP="00702A69">
            <w:pPr>
              <w:autoSpaceDE w:val="0"/>
              <w:autoSpaceDN w:val="0"/>
              <w:adjustRightInd w:val="0"/>
              <w:jc w:val="both"/>
              <w:rPr>
                <w:rFonts w:ascii="Arial" w:hAnsi="Arial" w:cs="Arial"/>
              </w:rPr>
            </w:pPr>
            <w:r>
              <w:rPr>
                <w:rFonts w:ascii="Arial" w:hAnsi="Arial" w:cs="Arial"/>
              </w:rPr>
              <w:lastRenderedPageBreak/>
              <w:t>Risk to University:</w:t>
            </w:r>
          </w:p>
          <w:p w14:paraId="04B520FB" w14:textId="77777777" w:rsidR="00021A0B" w:rsidRDefault="00021A0B" w:rsidP="00702A69">
            <w:pPr>
              <w:autoSpaceDE w:val="0"/>
              <w:autoSpaceDN w:val="0"/>
              <w:adjustRightInd w:val="0"/>
              <w:jc w:val="both"/>
              <w:rPr>
                <w:rFonts w:ascii="Arial" w:hAnsi="Arial" w:cs="Arial"/>
              </w:rPr>
            </w:pPr>
          </w:p>
          <w:p w14:paraId="33BF0125" w14:textId="77777777" w:rsidR="00021A0B" w:rsidRPr="00EF3078" w:rsidRDefault="00021A0B" w:rsidP="00702A69">
            <w:pPr>
              <w:autoSpaceDE w:val="0"/>
              <w:autoSpaceDN w:val="0"/>
              <w:adjustRightInd w:val="0"/>
              <w:spacing w:line="360" w:lineRule="auto"/>
              <w:jc w:val="both"/>
              <w:rPr>
                <w:rFonts w:ascii="Arial" w:hAnsi="Arial" w:cs="Arial"/>
              </w:rPr>
            </w:pPr>
            <w:r w:rsidRPr="00EF3078">
              <w:rPr>
                <w:rFonts w:ascii="Arial" w:hAnsi="Arial" w:cs="Arial"/>
              </w:rPr>
              <w:t>If this research Is not carried out with integrity and fails to comply with policies and procedures relating to research, confidentiality, safeguarding and data protection the university will be at high risk of harm</w:t>
            </w:r>
            <w:r>
              <w:rPr>
                <w:rFonts w:ascii="Arial" w:hAnsi="Arial" w:cs="Arial"/>
              </w:rPr>
              <w:t>; reputation and financially.</w:t>
            </w:r>
            <w:r w:rsidRPr="00EF3078">
              <w:rPr>
                <w:rFonts w:ascii="Arial" w:hAnsi="Arial" w:cs="Arial"/>
              </w:rPr>
              <w:t xml:space="preserve"> </w:t>
            </w:r>
          </w:p>
          <w:p w14:paraId="419BB89D" w14:textId="77777777" w:rsidR="00021A0B" w:rsidRDefault="00021A0B" w:rsidP="00702A69">
            <w:pPr>
              <w:jc w:val="both"/>
              <w:rPr>
                <w:rFonts w:ascii="Arial" w:hAnsi="Arial" w:cs="Arial"/>
              </w:rPr>
            </w:pPr>
          </w:p>
          <w:p w14:paraId="0E064684" w14:textId="77777777" w:rsidR="00021A0B" w:rsidRDefault="00021A0B" w:rsidP="00702A69">
            <w:pPr>
              <w:jc w:val="both"/>
              <w:rPr>
                <w:rFonts w:ascii="Arial" w:hAnsi="Arial" w:cs="Arial"/>
              </w:rPr>
            </w:pPr>
          </w:p>
          <w:p w14:paraId="21CBE383" w14:textId="77777777" w:rsidR="00021A0B" w:rsidRPr="004C3A0B" w:rsidRDefault="00021A0B" w:rsidP="00702A69">
            <w:pPr>
              <w:jc w:val="both"/>
              <w:rPr>
                <w:rFonts w:ascii="Arial" w:hAnsi="Arial" w:cs="Arial"/>
              </w:rPr>
            </w:pPr>
          </w:p>
          <w:p w14:paraId="25E3DCDA" w14:textId="77777777" w:rsidR="00021A0B" w:rsidRPr="004C3A0B" w:rsidRDefault="00021A0B" w:rsidP="00702A69">
            <w:pPr>
              <w:autoSpaceDE w:val="0"/>
              <w:autoSpaceDN w:val="0"/>
              <w:adjustRightInd w:val="0"/>
              <w:jc w:val="both"/>
              <w:rPr>
                <w:rFonts w:ascii="Arial" w:hAnsi="Arial" w:cs="Arial"/>
              </w:rPr>
            </w:pPr>
            <w:r w:rsidRPr="003257BD">
              <w:rPr>
                <w:rFonts w:ascii="Arial" w:hAnsi="Arial" w:cs="Arial"/>
                <w:i/>
                <w:color w:val="808080"/>
                <w:sz w:val="18"/>
                <w:szCs w:val="18"/>
              </w:rPr>
              <w:t>(this box should expand as you type)</w:t>
            </w:r>
          </w:p>
        </w:tc>
        <w:tc>
          <w:tcPr>
            <w:tcW w:w="6293" w:type="dxa"/>
            <w:gridSpan w:val="3"/>
            <w:tcBorders>
              <w:top w:val="single" w:sz="4" w:space="0" w:color="auto"/>
              <w:bottom w:val="single" w:sz="4" w:space="0" w:color="auto"/>
            </w:tcBorders>
          </w:tcPr>
          <w:p w14:paraId="319C5CE1" w14:textId="77777777" w:rsidR="00021A0B" w:rsidRPr="00354F34" w:rsidRDefault="00021A0B" w:rsidP="00702A69">
            <w:pPr>
              <w:autoSpaceDE w:val="0"/>
              <w:autoSpaceDN w:val="0"/>
              <w:adjustRightInd w:val="0"/>
              <w:jc w:val="both"/>
              <w:rPr>
                <w:rFonts w:ascii="Arial" w:hAnsi="Arial" w:cs="Arial"/>
                <w:i/>
                <w:sz w:val="18"/>
                <w:szCs w:val="18"/>
              </w:rPr>
            </w:pPr>
            <w:r w:rsidRPr="00354F34">
              <w:rPr>
                <w:rFonts w:ascii="Arial" w:hAnsi="Arial" w:cs="Arial"/>
                <w:i/>
                <w:sz w:val="18"/>
                <w:szCs w:val="18"/>
              </w:rPr>
              <w:t>How will you mitigate the Risk to  University:</w:t>
            </w:r>
          </w:p>
          <w:p w14:paraId="56A3FABB" w14:textId="77777777" w:rsidR="00021A0B" w:rsidRDefault="00021A0B" w:rsidP="00702A69">
            <w:pPr>
              <w:jc w:val="both"/>
              <w:rPr>
                <w:rFonts w:ascii="Arial" w:hAnsi="Arial" w:cs="Arial"/>
              </w:rPr>
            </w:pPr>
          </w:p>
          <w:p w14:paraId="6BD6AD59" w14:textId="77777777" w:rsidR="00021A0B" w:rsidRDefault="00021A0B" w:rsidP="00702A69">
            <w:pPr>
              <w:jc w:val="both"/>
              <w:rPr>
                <w:rFonts w:ascii="Arial" w:hAnsi="Arial" w:cs="Arial"/>
              </w:rPr>
            </w:pPr>
            <w:r w:rsidRPr="005953C2">
              <w:rPr>
                <w:rFonts w:ascii="Arial" w:hAnsi="Arial" w:cs="Arial"/>
              </w:rPr>
              <w:t>By following the UWTSD research data management policy this research adopts privacy and confidentiality measures to further protect participants, the organisation, researcher and UWTSD. This inquiry will follow safeguarding policies, professional codes of practice including the family centres guidelines and policies. Statutory obligations; General Data Protection Laws (GDPL), Disclosure and Barring Service (DBS). Furthermore, I will be responsible for ensuring that I work alongside my personal values of honesty; personal integrity. This research will be managed in a legal, safe and transparent manner displaying professional competency throughout</w:t>
            </w:r>
            <w:r>
              <w:rPr>
                <w:rFonts w:ascii="Arial" w:hAnsi="Arial" w:cs="Arial"/>
              </w:rPr>
              <w:t>.</w:t>
            </w:r>
          </w:p>
          <w:p w14:paraId="25C5323C" w14:textId="77777777" w:rsidR="00021A0B" w:rsidRDefault="00021A0B" w:rsidP="00702A69">
            <w:pPr>
              <w:jc w:val="both"/>
              <w:rPr>
                <w:rFonts w:ascii="Arial" w:hAnsi="Arial" w:cs="Arial"/>
              </w:rPr>
            </w:pPr>
          </w:p>
          <w:p w14:paraId="1924E7DD" w14:textId="77777777" w:rsidR="00021A0B" w:rsidRPr="004C3A0B" w:rsidRDefault="00021A0B" w:rsidP="00702A69">
            <w:pPr>
              <w:jc w:val="both"/>
              <w:rPr>
                <w:rFonts w:ascii="Arial" w:hAnsi="Arial" w:cs="Arial"/>
              </w:rPr>
            </w:pPr>
          </w:p>
          <w:p w14:paraId="37DFC860"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4BFAD608" w14:textId="77777777" w:rsidR="00021A0B" w:rsidRDefault="00021A0B" w:rsidP="00702A69">
      <w:pPr>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21A0B" w:rsidRPr="004C3A0B" w14:paraId="08324518" w14:textId="77777777" w:rsidTr="00021A0B">
        <w:tc>
          <w:tcPr>
            <w:tcW w:w="9923" w:type="dxa"/>
            <w:gridSpan w:val="4"/>
            <w:tcBorders>
              <w:top w:val="single" w:sz="4" w:space="0" w:color="auto"/>
              <w:bottom w:val="single" w:sz="4" w:space="0" w:color="auto"/>
            </w:tcBorders>
            <w:shd w:val="clear" w:color="auto" w:fill="F2F2F2" w:themeFill="background1" w:themeFillShade="F2"/>
          </w:tcPr>
          <w:p w14:paraId="70F1D2D6" w14:textId="77777777" w:rsidR="00021A0B" w:rsidRPr="004C3A0B" w:rsidRDefault="00021A0B" w:rsidP="00702A69">
            <w:pPr>
              <w:autoSpaceDE w:val="0"/>
              <w:autoSpaceDN w:val="0"/>
              <w:adjustRightInd w:val="0"/>
              <w:jc w:val="both"/>
              <w:rPr>
                <w:rFonts w:ascii="Arial" w:hAnsi="Arial" w:cs="Arial"/>
                <w:b/>
              </w:rPr>
            </w:pPr>
            <w:r w:rsidRPr="004C3A0B">
              <w:rPr>
                <w:rFonts w:ascii="Arial" w:hAnsi="Arial" w:cs="Arial"/>
                <w:b/>
              </w:rPr>
              <w:t>Disclosure and Barring Service</w:t>
            </w:r>
          </w:p>
        </w:tc>
      </w:tr>
      <w:tr w:rsidR="00021A0B" w:rsidRPr="004C3A0B" w14:paraId="67DE5933" w14:textId="77777777" w:rsidTr="00021A0B">
        <w:tc>
          <w:tcPr>
            <w:tcW w:w="7259" w:type="dxa"/>
            <w:tcBorders>
              <w:top w:val="single" w:sz="4" w:space="0" w:color="auto"/>
              <w:bottom w:val="single" w:sz="4" w:space="0" w:color="auto"/>
            </w:tcBorders>
            <w:shd w:val="clear" w:color="auto" w:fill="F2F2F2" w:themeFill="background1" w:themeFillShade="F2"/>
          </w:tcPr>
          <w:p w14:paraId="0B916C2F" w14:textId="77777777" w:rsidR="00021A0B" w:rsidRPr="004C3A0B" w:rsidRDefault="00021A0B" w:rsidP="00702A69">
            <w:pPr>
              <w:autoSpaceDE w:val="0"/>
              <w:autoSpaceDN w:val="0"/>
              <w:adjustRightInd w:val="0"/>
              <w:jc w:val="both"/>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4EFFEF8"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YES</w:t>
            </w:r>
          </w:p>
          <w:p w14:paraId="66155D43" w14:textId="77777777" w:rsidR="00021A0B" w:rsidRPr="004C3A0B" w:rsidRDefault="00021A0B" w:rsidP="00702A69">
            <w:pPr>
              <w:autoSpaceDE w:val="0"/>
              <w:autoSpaceDN w:val="0"/>
              <w:adjustRightInd w:val="0"/>
              <w:jc w:val="both"/>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CA7C621"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NO</w:t>
            </w:r>
          </w:p>
          <w:p w14:paraId="2B68C452" w14:textId="77777777" w:rsidR="00021A0B" w:rsidRPr="004C3A0B" w:rsidRDefault="00021A0B" w:rsidP="00702A69">
            <w:pPr>
              <w:autoSpaceDE w:val="0"/>
              <w:autoSpaceDN w:val="0"/>
              <w:adjustRightInd w:val="0"/>
              <w:jc w:val="both"/>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D403994" w14:textId="77777777" w:rsidR="00021A0B" w:rsidRDefault="00021A0B" w:rsidP="00702A69">
            <w:pPr>
              <w:autoSpaceDE w:val="0"/>
              <w:autoSpaceDN w:val="0"/>
              <w:adjustRightInd w:val="0"/>
              <w:jc w:val="both"/>
              <w:rPr>
                <w:rFonts w:ascii="Arial" w:hAnsi="Arial" w:cs="Arial"/>
                <w:b/>
                <w:bCs/>
              </w:rPr>
            </w:pPr>
            <w:r w:rsidRPr="004C3A0B">
              <w:rPr>
                <w:rFonts w:ascii="Arial" w:hAnsi="Arial" w:cs="Arial"/>
                <w:b/>
                <w:bCs/>
              </w:rPr>
              <w:t>N/A</w:t>
            </w:r>
          </w:p>
          <w:p w14:paraId="53EDE105" w14:textId="77777777" w:rsidR="00021A0B" w:rsidRPr="004C3A0B" w:rsidRDefault="00021A0B" w:rsidP="00702A69">
            <w:pPr>
              <w:autoSpaceDE w:val="0"/>
              <w:autoSpaceDN w:val="0"/>
              <w:adjustRightInd w:val="0"/>
              <w:jc w:val="both"/>
              <w:rPr>
                <w:rFonts w:ascii="Arial" w:hAnsi="Arial" w:cs="Arial"/>
                <w:b/>
              </w:rPr>
            </w:pPr>
          </w:p>
        </w:tc>
      </w:tr>
      <w:tr w:rsidR="00021A0B" w:rsidRPr="004C3A0B" w14:paraId="799A715A" w14:textId="77777777" w:rsidTr="00021A0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810F84E" w14:textId="77777777" w:rsidR="00021A0B" w:rsidRPr="004C3A0B" w:rsidRDefault="00021A0B" w:rsidP="00702A69">
            <w:pPr>
              <w:autoSpaceDE w:val="0"/>
              <w:autoSpaceDN w:val="0"/>
              <w:adjustRightInd w:val="0"/>
              <w:jc w:val="both"/>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12AF11" w14:textId="77777777" w:rsidR="00021A0B" w:rsidRPr="004C3A0B" w:rsidRDefault="00E8138A" w:rsidP="00702A69">
            <w:pPr>
              <w:autoSpaceDE w:val="0"/>
              <w:autoSpaceDN w:val="0"/>
              <w:adjustRightInd w:val="0"/>
              <w:jc w:val="both"/>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D2D3C6" w14:textId="77777777" w:rsidR="00021A0B" w:rsidRPr="004C3A0B" w:rsidRDefault="00E8138A" w:rsidP="00702A69">
            <w:pPr>
              <w:autoSpaceDE w:val="0"/>
              <w:autoSpaceDN w:val="0"/>
              <w:adjustRightInd w:val="0"/>
              <w:jc w:val="both"/>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C134067" w14:textId="77777777" w:rsidR="00021A0B" w:rsidRPr="004C3A0B" w:rsidRDefault="00E8138A" w:rsidP="00702A69">
            <w:pPr>
              <w:autoSpaceDE w:val="0"/>
              <w:autoSpaceDN w:val="0"/>
              <w:adjustRightInd w:val="0"/>
              <w:jc w:val="both"/>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bl>
    <w:p w14:paraId="34FB83E8" w14:textId="77777777" w:rsidR="00021A0B" w:rsidRPr="00354F34" w:rsidRDefault="00021A0B" w:rsidP="00702A69">
      <w:pPr>
        <w:autoSpaceDE w:val="0"/>
        <w:autoSpaceDN w:val="0"/>
        <w:adjustRightInd w:val="0"/>
        <w:spacing w:after="240"/>
        <w:jc w:val="both"/>
        <w:rPr>
          <w:rFonts w:ascii="Arial" w:hAnsi="Arial" w:cs="Arial"/>
          <w:b/>
        </w:rPr>
      </w:pPr>
    </w:p>
    <w:p w14:paraId="300018A6"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21A0B" w:rsidRPr="004C3A0B" w14:paraId="46F47027" w14:textId="77777777" w:rsidTr="00021A0B">
        <w:tc>
          <w:tcPr>
            <w:tcW w:w="9923" w:type="dxa"/>
            <w:tcBorders>
              <w:top w:val="single" w:sz="4" w:space="0" w:color="auto"/>
              <w:bottom w:val="single" w:sz="4" w:space="0" w:color="auto"/>
            </w:tcBorders>
            <w:shd w:val="clear" w:color="auto" w:fill="F2F2F2" w:themeFill="background1" w:themeFillShade="F2"/>
          </w:tcPr>
          <w:p w14:paraId="0EBE6915" w14:textId="77777777" w:rsidR="00021A0B" w:rsidRPr="004C3A0B" w:rsidRDefault="00021A0B" w:rsidP="00702A69">
            <w:pPr>
              <w:jc w:val="both"/>
              <w:rPr>
                <w:rFonts w:ascii="Arial" w:hAnsi="Arial" w:cs="Arial"/>
              </w:rPr>
            </w:pPr>
            <w:r w:rsidRPr="004C3A0B">
              <w:rPr>
                <w:rFonts w:ascii="Arial" w:hAnsi="Arial" w:cs="Arial"/>
                <w:b/>
              </w:rPr>
              <w:t>Feedback</w:t>
            </w:r>
          </w:p>
          <w:p w14:paraId="39D1F6C3" w14:textId="77777777" w:rsidR="00021A0B" w:rsidRPr="004C3A0B" w:rsidRDefault="00021A0B" w:rsidP="00702A69">
            <w:pPr>
              <w:jc w:val="both"/>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21A0B" w:rsidRPr="004C3A0B" w14:paraId="5BC414F5" w14:textId="77777777" w:rsidTr="00021A0B">
        <w:tc>
          <w:tcPr>
            <w:tcW w:w="9923" w:type="dxa"/>
            <w:tcBorders>
              <w:top w:val="single" w:sz="4" w:space="0" w:color="auto"/>
              <w:bottom w:val="single" w:sz="4" w:space="0" w:color="auto"/>
            </w:tcBorders>
          </w:tcPr>
          <w:p w14:paraId="2A7F75CA" w14:textId="77777777" w:rsidR="00021A0B" w:rsidRDefault="00021A0B" w:rsidP="00702A69">
            <w:pPr>
              <w:autoSpaceDE w:val="0"/>
              <w:autoSpaceDN w:val="0"/>
              <w:adjustRightInd w:val="0"/>
              <w:spacing w:line="360" w:lineRule="auto"/>
              <w:jc w:val="both"/>
              <w:rPr>
                <w:rFonts w:ascii="Arial" w:hAnsi="Arial" w:cs="Arial"/>
              </w:rPr>
            </w:pPr>
          </w:p>
          <w:p w14:paraId="76D69641" w14:textId="77777777" w:rsidR="00021A0B" w:rsidRPr="0079435C"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sidRPr="62FEA252">
              <w:rPr>
                <w:rFonts w:ascii="Arial" w:hAnsi="Arial" w:cs="Arial"/>
              </w:rPr>
              <w:t>Member checking after each interview; providing feedback throughout and after the interview to ensure participants are happy with the way in which their comments/ input has been received.</w:t>
            </w:r>
          </w:p>
          <w:p w14:paraId="214F2D95" w14:textId="7A99975D" w:rsidR="00021A0B"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sidRPr="62FEA252">
              <w:rPr>
                <w:rFonts w:ascii="Arial" w:hAnsi="Arial" w:cs="Arial"/>
              </w:rPr>
              <w:lastRenderedPageBreak/>
              <w:t>Information letter (see above), consent letter and interview questions provided to participants before any data is collected (</w:t>
            </w:r>
            <w:r w:rsidRPr="00C7521B">
              <w:rPr>
                <w:rFonts w:ascii="Arial" w:hAnsi="Arial" w:cs="Arial"/>
              </w:rPr>
              <w:t xml:space="preserve">three weeks before). I will be making numerous visits to the family centre (over a three week period) to meet potential participants and discuss the research, what is asked of participants, and any concerns and reminders that participants are able to withdraw from </w:t>
            </w:r>
            <w:r w:rsidR="00C7659D" w:rsidRPr="00C7521B">
              <w:rPr>
                <w:rFonts w:ascii="Arial" w:hAnsi="Arial" w:cs="Arial"/>
              </w:rPr>
              <w:t>participating</w:t>
            </w:r>
            <w:r w:rsidRPr="00C7521B">
              <w:rPr>
                <w:rFonts w:ascii="Arial" w:hAnsi="Arial" w:cs="Arial"/>
              </w:rPr>
              <w:t xml:space="preserve"> any time. Consent letters will be collected the morning of the interview. Before the interview takes place.</w:t>
            </w:r>
          </w:p>
          <w:p w14:paraId="75946B3E" w14:textId="77777777" w:rsidR="00021A0B" w:rsidRPr="0079435C" w:rsidRDefault="00021A0B" w:rsidP="00702A69">
            <w:pPr>
              <w:pStyle w:val="ListParagraph"/>
              <w:numPr>
                <w:ilvl w:val="0"/>
                <w:numId w:val="40"/>
              </w:numPr>
              <w:autoSpaceDE w:val="0"/>
              <w:autoSpaceDN w:val="0"/>
              <w:adjustRightInd w:val="0"/>
              <w:spacing w:after="0" w:line="360" w:lineRule="auto"/>
              <w:jc w:val="both"/>
              <w:rPr>
                <w:rFonts w:ascii="Arial" w:hAnsi="Arial" w:cs="Arial"/>
              </w:rPr>
            </w:pPr>
            <w:r>
              <w:rPr>
                <w:rFonts w:ascii="Arial" w:hAnsi="Arial" w:cs="Arial"/>
              </w:rPr>
              <w:t>A</w:t>
            </w:r>
            <w:r w:rsidRPr="1A34EBB8">
              <w:rPr>
                <w:rFonts w:ascii="Arial" w:hAnsi="Arial" w:cs="Arial"/>
              </w:rPr>
              <w:t xml:space="preserve"> summary</w:t>
            </w:r>
            <w:r>
              <w:rPr>
                <w:rFonts w:ascii="Arial" w:hAnsi="Arial" w:cs="Arial"/>
              </w:rPr>
              <w:t xml:space="preserve"> </w:t>
            </w:r>
            <w:r w:rsidRPr="0079435C">
              <w:rPr>
                <w:rFonts w:ascii="Arial" w:hAnsi="Arial" w:cs="Arial"/>
              </w:rPr>
              <w:t>of the dissertation will be offered upon request for manag</w:t>
            </w:r>
            <w:r>
              <w:rPr>
                <w:rFonts w:ascii="Arial" w:hAnsi="Arial" w:cs="Arial"/>
              </w:rPr>
              <w:t>ement</w:t>
            </w:r>
            <w:r w:rsidRPr="0079435C">
              <w:rPr>
                <w:rFonts w:ascii="Arial" w:hAnsi="Arial" w:cs="Arial"/>
              </w:rPr>
              <w:t xml:space="preserve"> and participants.</w:t>
            </w:r>
            <w:r>
              <w:rPr>
                <w:rFonts w:ascii="Arial" w:hAnsi="Arial" w:cs="Arial"/>
              </w:rPr>
              <w:t xml:space="preserve"> </w:t>
            </w:r>
          </w:p>
          <w:p w14:paraId="59E3199D" w14:textId="77777777" w:rsidR="00021A0B" w:rsidRDefault="00021A0B" w:rsidP="00702A69">
            <w:pPr>
              <w:jc w:val="both"/>
              <w:rPr>
                <w:rFonts w:ascii="Arial" w:hAnsi="Arial" w:cs="Arial"/>
              </w:rPr>
            </w:pPr>
          </w:p>
          <w:p w14:paraId="785A920B" w14:textId="77777777" w:rsidR="00021A0B" w:rsidRDefault="00021A0B" w:rsidP="00702A69">
            <w:pPr>
              <w:jc w:val="both"/>
              <w:rPr>
                <w:rFonts w:ascii="Arial" w:hAnsi="Arial" w:cs="Arial"/>
              </w:rPr>
            </w:pPr>
          </w:p>
          <w:p w14:paraId="45A1B36C" w14:textId="77777777" w:rsidR="00021A0B" w:rsidRPr="004C3A0B" w:rsidRDefault="00021A0B" w:rsidP="00702A69">
            <w:pPr>
              <w:jc w:val="both"/>
              <w:rPr>
                <w:rFonts w:ascii="Arial" w:hAnsi="Arial" w:cs="Arial"/>
              </w:rPr>
            </w:pPr>
          </w:p>
          <w:p w14:paraId="676D00C9"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7D8A73EE" w14:textId="77777777" w:rsidTr="00021A0B">
        <w:tc>
          <w:tcPr>
            <w:tcW w:w="9923" w:type="dxa"/>
            <w:tcBorders>
              <w:top w:val="single" w:sz="4" w:space="0" w:color="auto"/>
              <w:bottom w:val="single" w:sz="4" w:space="0" w:color="auto"/>
            </w:tcBorders>
            <w:shd w:val="clear" w:color="auto" w:fill="F2F2F2" w:themeFill="background1" w:themeFillShade="F2"/>
          </w:tcPr>
          <w:p w14:paraId="0C64D11A" w14:textId="77777777" w:rsidR="00021A0B" w:rsidRPr="004C3A0B" w:rsidRDefault="00021A0B" w:rsidP="00702A69">
            <w:pPr>
              <w:jc w:val="both"/>
              <w:rPr>
                <w:rFonts w:ascii="Arial" w:hAnsi="Arial" w:cs="Arial"/>
              </w:rPr>
            </w:pPr>
            <w:r w:rsidRPr="004C3A0B">
              <w:rPr>
                <w:rFonts w:ascii="Arial" w:hAnsi="Arial" w:cs="Arial"/>
                <w:b/>
              </w:rPr>
              <w:lastRenderedPageBreak/>
              <w:t>Informed consent</w:t>
            </w:r>
          </w:p>
          <w:p w14:paraId="12B67A9C" w14:textId="77777777" w:rsidR="00021A0B" w:rsidRPr="004C3A0B" w:rsidRDefault="00021A0B" w:rsidP="00702A69">
            <w:pPr>
              <w:autoSpaceDE w:val="0"/>
              <w:autoSpaceDN w:val="0"/>
              <w:adjustRightInd w:val="0"/>
              <w:jc w:val="both"/>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21A0B" w:rsidRPr="004C3A0B" w14:paraId="678F0725" w14:textId="77777777" w:rsidTr="00021A0B">
        <w:tc>
          <w:tcPr>
            <w:tcW w:w="9923" w:type="dxa"/>
            <w:tcBorders>
              <w:top w:val="single" w:sz="4" w:space="0" w:color="auto"/>
              <w:bottom w:val="single" w:sz="4" w:space="0" w:color="auto"/>
            </w:tcBorders>
          </w:tcPr>
          <w:p w14:paraId="438E79AE" w14:textId="77777777" w:rsidR="00021A0B" w:rsidRDefault="00021A0B" w:rsidP="00702A69">
            <w:pPr>
              <w:jc w:val="both"/>
              <w:rPr>
                <w:rFonts w:ascii="Arial" w:hAnsi="Arial" w:cs="Arial"/>
              </w:rPr>
            </w:pPr>
          </w:p>
          <w:p w14:paraId="4BDEEABE" w14:textId="77777777" w:rsidR="00021A0B" w:rsidRDefault="00021A0B" w:rsidP="00702A69">
            <w:pPr>
              <w:spacing w:line="360" w:lineRule="auto"/>
              <w:jc w:val="both"/>
              <w:rPr>
                <w:rFonts w:ascii="Arial" w:eastAsia="Calibri" w:hAnsi="Arial" w:cs="Arial"/>
              </w:rPr>
            </w:pPr>
            <w:r w:rsidRPr="62FEA252">
              <w:rPr>
                <w:rFonts w:ascii="Arial" w:hAnsi="Arial" w:cs="Arial"/>
              </w:rPr>
              <w:t>I intend to visit the family centre several times to become familiar with the parents. This will allow me to introduce myself and the intended research. Information and consent letters will be given to the management at the family centre and the participants who wish to take part.</w:t>
            </w:r>
            <w:r w:rsidRPr="62FEA252">
              <w:rPr>
                <w:rFonts w:ascii="Arial" w:eastAsia="Calibri" w:hAnsi="Arial" w:cs="Arial"/>
              </w:rPr>
              <w:t xml:space="preserve"> The participants will not be offered payment. Rather an opportunity to help the inquiry and a willingness for their experiences and perspectives to be heard. Consent forms will be collected and stored by the researcher in a locke</w:t>
            </w:r>
            <w:r w:rsidRPr="00C7521B">
              <w:rPr>
                <w:rFonts w:ascii="Arial" w:eastAsia="Calibri" w:hAnsi="Arial" w:cs="Arial"/>
              </w:rPr>
              <w:t>d cabinet for 12 months and then destroyed.</w:t>
            </w:r>
            <w:r w:rsidRPr="62FEA252">
              <w:rPr>
                <w:rFonts w:ascii="Arial" w:eastAsia="Calibri" w:hAnsi="Arial" w:cs="Arial"/>
              </w:rPr>
              <w:t xml:space="preserve"> The participants will be regularly asked however if they are still willing to participate regardless of obtained consent whilst being reminded that they can withdraw at any time they wish </w:t>
            </w:r>
          </w:p>
          <w:p w14:paraId="41E04F65" w14:textId="77777777" w:rsidR="00021A0B" w:rsidRDefault="00021A0B" w:rsidP="00702A69">
            <w:pPr>
              <w:spacing w:line="360" w:lineRule="auto"/>
              <w:jc w:val="both"/>
              <w:rPr>
                <w:rFonts w:ascii="Arial" w:eastAsia="Calibri" w:hAnsi="Arial" w:cs="Arial"/>
              </w:rPr>
            </w:pPr>
            <w:r w:rsidRPr="62FEA252">
              <w:rPr>
                <w:rFonts w:ascii="Arial" w:eastAsia="Arial" w:hAnsi="Arial" w:cs="Arial"/>
                <w:color w:val="000000" w:themeColor="text1"/>
                <w:sz w:val="21"/>
                <w:szCs w:val="21"/>
              </w:rPr>
              <w:t>(BSA Statement of Ethical Practice, 2017).</w:t>
            </w:r>
          </w:p>
          <w:p w14:paraId="55529D66" w14:textId="77777777" w:rsidR="00021A0B" w:rsidRDefault="00021A0B" w:rsidP="00702A69">
            <w:pPr>
              <w:spacing w:line="360" w:lineRule="auto"/>
              <w:jc w:val="both"/>
              <w:rPr>
                <w:rFonts w:ascii="Arial" w:eastAsia="Calibri" w:hAnsi="Arial" w:cs="Arial"/>
              </w:rPr>
            </w:pPr>
          </w:p>
          <w:p w14:paraId="5D6D2560" w14:textId="77777777" w:rsidR="00021A0B" w:rsidRDefault="00021A0B" w:rsidP="00702A69">
            <w:pPr>
              <w:jc w:val="both"/>
            </w:pPr>
            <w:r w:rsidRPr="62FEA252">
              <w:rPr>
                <w:rFonts w:ascii="Arial" w:eastAsia="Arial" w:hAnsi="Arial" w:cs="Arial"/>
              </w:rPr>
              <w:t>(https://www.britsoc.co.uk/media/24310/bsa_statement_of_ethical_practice.pdf)</w:t>
            </w:r>
          </w:p>
          <w:p w14:paraId="3F3FAD1D" w14:textId="77777777" w:rsidR="00021A0B" w:rsidRDefault="00021A0B" w:rsidP="00702A69">
            <w:pPr>
              <w:spacing w:line="360" w:lineRule="auto"/>
              <w:jc w:val="both"/>
              <w:rPr>
                <w:rFonts w:ascii="Arial" w:eastAsia="Calibri" w:hAnsi="Arial" w:cs="Arial"/>
              </w:rPr>
            </w:pPr>
          </w:p>
          <w:p w14:paraId="08E11831" w14:textId="77777777" w:rsidR="00021A0B" w:rsidRDefault="00021A0B" w:rsidP="00702A69">
            <w:pPr>
              <w:jc w:val="both"/>
              <w:rPr>
                <w:rFonts w:ascii="Arial" w:hAnsi="Arial" w:cs="Arial"/>
              </w:rPr>
            </w:pPr>
          </w:p>
          <w:p w14:paraId="3E69BD6F" w14:textId="77777777" w:rsidR="00021A0B" w:rsidRPr="004C3A0B" w:rsidRDefault="00021A0B" w:rsidP="00702A69">
            <w:pPr>
              <w:jc w:val="both"/>
              <w:rPr>
                <w:rFonts w:ascii="Arial" w:hAnsi="Arial" w:cs="Arial"/>
              </w:rPr>
            </w:pPr>
          </w:p>
          <w:p w14:paraId="7995168D"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r w:rsidR="00021A0B" w:rsidRPr="004C3A0B" w14:paraId="710DE912" w14:textId="77777777" w:rsidTr="00021A0B">
        <w:tc>
          <w:tcPr>
            <w:tcW w:w="9923" w:type="dxa"/>
            <w:tcBorders>
              <w:top w:val="single" w:sz="4" w:space="0" w:color="auto"/>
              <w:bottom w:val="single" w:sz="4" w:space="0" w:color="auto"/>
            </w:tcBorders>
            <w:shd w:val="clear" w:color="auto" w:fill="F2F2F2" w:themeFill="background1" w:themeFillShade="F2"/>
          </w:tcPr>
          <w:p w14:paraId="7512143E" w14:textId="77777777" w:rsidR="00021A0B" w:rsidRPr="004C3A0B" w:rsidRDefault="00021A0B" w:rsidP="00702A69">
            <w:pPr>
              <w:jc w:val="both"/>
              <w:rPr>
                <w:rFonts w:ascii="Arial" w:hAnsi="Arial" w:cs="Arial"/>
                <w:b/>
              </w:rPr>
            </w:pPr>
            <w:r w:rsidRPr="004C3A0B">
              <w:rPr>
                <w:rFonts w:ascii="Arial" w:hAnsi="Arial" w:cs="Arial"/>
                <w:b/>
              </w:rPr>
              <w:t>Confidentiality / Anonymity</w:t>
            </w:r>
          </w:p>
          <w:p w14:paraId="519F8DC0" w14:textId="77777777" w:rsidR="00021A0B" w:rsidRPr="004C3A0B" w:rsidRDefault="00021A0B" w:rsidP="00702A69">
            <w:pPr>
              <w:jc w:val="both"/>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021A0B" w:rsidRPr="004C3A0B" w14:paraId="0C491736" w14:textId="77777777" w:rsidTr="00021A0B">
        <w:tc>
          <w:tcPr>
            <w:tcW w:w="9923" w:type="dxa"/>
            <w:tcBorders>
              <w:top w:val="single" w:sz="4" w:space="0" w:color="auto"/>
              <w:bottom w:val="single" w:sz="4" w:space="0" w:color="auto"/>
            </w:tcBorders>
          </w:tcPr>
          <w:p w14:paraId="3DB34E13" w14:textId="77777777" w:rsidR="00021A0B" w:rsidRDefault="00021A0B" w:rsidP="00702A69">
            <w:pPr>
              <w:jc w:val="both"/>
              <w:rPr>
                <w:rFonts w:ascii="Arial" w:hAnsi="Arial" w:cs="Arial"/>
              </w:rPr>
            </w:pPr>
          </w:p>
          <w:p w14:paraId="22C71688"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No demographic information is to be collected.</w:t>
            </w:r>
          </w:p>
          <w:p w14:paraId="4AB81AE6"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Consent letters will be stored in a locked cabinet in a file at the researchers address.</w:t>
            </w:r>
          </w:p>
          <w:p w14:paraId="13ECCBF0" w14:textId="77777777" w:rsidR="00021A0B"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00837BD7">
              <w:rPr>
                <w:rFonts w:ascii="Arial" w:hAnsi="Arial" w:cs="Arial"/>
              </w:rPr>
              <w:t>Only the researcher has access to the code for the cabinet where research information will be stored.</w:t>
            </w:r>
          </w:p>
          <w:p w14:paraId="7E587C9E" w14:textId="77777777" w:rsidR="00021A0B" w:rsidRPr="00837BD7" w:rsidRDefault="00021A0B" w:rsidP="00702A69">
            <w:pPr>
              <w:pStyle w:val="ListParagraph"/>
              <w:numPr>
                <w:ilvl w:val="0"/>
                <w:numId w:val="41"/>
              </w:numPr>
              <w:autoSpaceDE w:val="0"/>
              <w:autoSpaceDN w:val="0"/>
              <w:adjustRightInd w:val="0"/>
              <w:spacing w:after="0" w:line="240" w:lineRule="auto"/>
              <w:jc w:val="both"/>
              <w:rPr>
                <w:rFonts w:ascii="Arial" w:hAnsi="Arial" w:cs="Arial"/>
              </w:rPr>
            </w:pPr>
            <w:r w:rsidRPr="62FEA252">
              <w:rPr>
                <w:rFonts w:ascii="Arial" w:hAnsi="Arial" w:cs="Arial"/>
              </w:rPr>
              <w:t>Furthermore, by following and adhering to the British Sociological Association ethical guidelines to ensure full anonymity; taking appropriate measures to store research data in a a secure manner; removal of identities; guarantees of confidentiality and anonymity given to participants will be honoured unless there is a clear over-riding reason such as abuse- this will be clearly stated in the information letter provided and reminded where appropriate throughout the course of the research process (BSA Statement of Ethical Practice, 2017).</w:t>
            </w:r>
          </w:p>
          <w:p w14:paraId="23B1AFB6" w14:textId="77777777" w:rsidR="00021A0B" w:rsidRDefault="00021A0B" w:rsidP="00702A69">
            <w:pPr>
              <w:jc w:val="both"/>
              <w:rPr>
                <w:rFonts w:ascii="Arial" w:hAnsi="Arial" w:cs="Arial"/>
              </w:rPr>
            </w:pPr>
          </w:p>
          <w:p w14:paraId="72AEABC3" w14:textId="77777777" w:rsidR="00021A0B" w:rsidRDefault="00021A0B" w:rsidP="00702A69">
            <w:pPr>
              <w:jc w:val="both"/>
              <w:rPr>
                <w:rFonts w:ascii="Arial" w:hAnsi="Arial" w:cs="Arial"/>
              </w:rPr>
            </w:pPr>
          </w:p>
          <w:p w14:paraId="32003F18" w14:textId="77777777" w:rsidR="00021A0B" w:rsidRDefault="00021A0B" w:rsidP="00702A69">
            <w:pPr>
              <w:jc w:val="both"/>
            </w:pPr>
            <w:r w:rsidRPr="62FEA252">
              <w:rPr>
                <w:rFonts w:ascii="Arial" w:eastAsia="Arial" w:hAnsi="Arial" w:cs="Arial"/>
              </w:rPr>
              <w:t>(https://www.britsoc.co.uk/media/24310/bsa_statement_of_ethical_practice.pdf)</w:t>
            </w:r>
          </w:p>
          <w:p w14:paraId="4E813AE2" w14:textId="77777777" w:rsidR="00021A0B" w:rsidRDefault="00021A0B" w:rsidP="00702A69">
            <w:pPr>
              <w:jc w:val="both"/>
              <w:rPr>
                <w:rFonts w:ascii="Arial" w:hAnsi="Arial" w:cs="Arial"/>
              </w:rPr>
            </w:pPr>
          </w:p>
          <w:p w14:paraId="4EBCCEA9" w14:textId="77777777" w:rsidR="00021A0B" w:rsidRPr="004C3A0B" w:rsidRDefault="00021A0B" w:rsidP="00702A69">
            <w:pPr>
              <w:jc w:val="both"/>
              <w:rPr>
                <w:rFonts w:ascii="Arial" w:hAnsi="Arial" w:cs="Arial"/>
              </w:rPr>
            </w:pPr>
          </w:p>
          <w:p w14:paraId="3C510C13" w14:textId="77777777" w:rsidR="00021A0B" w:rsidRPr="004C3A0B" w:rsidRDefault="00021A0B" w:rsidP="00702A69">
            <w:pPr>
              <w:autoSpaceDE w:val="0"/>
              <w:autoSpaceDN w:val="0"/>
              <w:adjustRightInd w:val="0"/>
              <w:jc w:val="both"/>
              <w:rPr>
                <w:rFonts w:cs="Arial"/>
              </w:rPr>
            </w:pPr>
            <w:r w:rsidRPr="003257BD">
              <w:rPr>
                <w:rFonts w:ascii="Arial" w:hAnsi="Arial" w:cs="Arial"/>
                <w:i/>
                <w:color w:val="808080"/>
                <w:sz w:val="18"/>
                <w:szCs w:val="18"/>
              </w:rPr>
              <w:t>(this box should expand as you type)</w:t>
            </w:r>
          </w:p>
        </w:tc>
      </w:tr>
    </w:tbl>
    <w:p w14:paraId="6B0C3214" w14:textId="77777777" w:rsidR="00021A0B" w:rsidRPr="004C3A0B" w:rsidRDefault="00021A0B" w:rsidP="00702A69">
      <w:pPr>
        <w:jc w:val="both"/>
        <w:rPr>
          <w:rFonts w:ascii="Arial" w:hAnsi="Arial" w:cs="Arial"/>
        </w:rPr>
      </w:pPr>
    </w:p>
    <w:p w14:paraId="4DEA23B3" w14:textId="77777777" w:rsidR="00021A0B" w:rsidRDefault="00021A0B" w:rsidP="00702A69">
      <w:pPr>
        <w:jc w:val="both"/>
        <w:rPr>
          <w:rFonts w:ascii="Arial" w:hAnsi="Arial" w:cs="Arial"/>
          <w:b/>
        </w:rPr>
      </w:pPr>
      <w:r>
        <w:rPr>
          <w:rFonts w:ascii="Arial" w:hAnsi="Arial" w:cs="Arial"/>
          <w:b/>
        </w:rPr>
        <w:br w:type="page"/>
      </w:r>
    </w:p>
    <w:p w14:paraId="2A685C60" w14:textId="77777777" w:rsidR="00021A0B" w:rsidRPr="00354F34" w:rsidRDefault="00021A0B" w:rsidP="00702A69">
      <w:pPr>
        <w:jc w:val="both"/>
        <w:rPr>
          <w:rFonts w:ascii="Arial" w:hAnsi="Arial" w:cs="Arial"/>
          <w:b/>
        </w:rPr>
      </w:pPr>
      <w:r w:rsidRPr="00354F34">
        <w:rPr>
          <w:rFonts w:ascii="Arial" w:hAnsi="Arial" w:cs="Arial"/>
          <w:b/>
        </w:rPr>
        <w:lastRenderedPageBreak/>
        <w:t>SECTION J: Data Protection and Storage</w:t>
      </w:r>
    </w:p>
    <w:p w14:paraId="00AC9A42" w14:textId="77777777" w:rsidR="00021A0B" w:rsidRDefault="00021A0B" w:rsidP="00702A6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21A0B" w14:paraId="4203FAF8"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A67F1C" w14:textId="77777777" w:rsidR="00021A0B" w:rsidRDefault="00021A0B" w:rsidP="00702A69">
            <w:pPr>
              <w:pStyle w:val="NormalWeb"/>
              <w:autoSpaceDE w:val="0"/>
              <w:autoSpaceDN w:val="0"/>
              <w:adjustRightInd w:val="0"/>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74AAA"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81394"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NO</w:t>
            </w:r>
          </w:p>
        </w:tc>
      </w:tr>
      <w:tr w:rsidR="00021A0B" w14:paraId="09154821"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BFCCA5" w14:textId="77777777" w:rsidR="00021A0B" w:rsidRDefault="00021A0B" w:rsidP="00702A69">
            <w:pPr>
              <w:pStyle w:val="NormalWeb"/>
              <w:autoSpaceDE w:val="0"/>
              <w:autoSpaceDN w:val="0"/>
              <w:adjustRightInd w:val="0"/>
              <w:spacing w:before="0" w:beforeAutospacing="0" w:after="0" w:afterAutospacing="0"/>
              <w:ind w:left="567" w:right="567"/>
              <w:jc w:val="both"/>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1A9389"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9AAE16" w14:textId="77777777" w:rsidR="00021A0B" w:rsidRPr="00364FD8" w:rsidRDefault="00021A0B" w:rsidP="00702A69">
            <w:pPr>
              <w:pStyle w:val="NormalWeb"/>
              <w:autoSpaceDE w:val="0"/>
              <w:autoSpaceDN w:val="0"/>
              <w:adjustRightInd w:val="0"/>
              <w:jc w:val="both"/>
              <w:rPr>
                <w:rFonts w:ascii="MS Gothic" w:eastAsia="MS Gothic" w:hAnsi="MS Gothic" w:cs="Arial"/>
                <w:b/>
                <w:bCs/>
                <w:sz w:val="22"/>
                <w:szCs w:val="22"/>
                <w:lang w:val="en-US"/>
              </w:rPr>
            </w:pPr>
            <w:r w:rsidRPr="00364FD8">
              <w:rPr>
                <w:rFonts w:ascii="MS Gothic" w:eastAsia="MS Gothic" w:hAnsi="MS Gothic" w:cs="Arial"/>
                <w:b/>
                <w:bCs/>
                <w:sz w:val="22"/>
                <w:szCs w:val="22"/>
                <w:lang w:val="en-US"/>
              </w:rPr>
              <w:t>X</w:t>
            </w:r>
          </w:p>
        </w:tc>
      </w:tr>
      <w:tr w:rsidR="00021A0B" w14:paraId="1EFA1EDF"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CCE11" w14:textId="77777777" w:rsidR="00021A0B" w:rsidRDefault="00021A0B" w:rsidP="00702A69">
            <w:pPr>
              <w:pStyle w:val="NormalWeb"/>
              <w:autoSpaceDE w:val="0"/>
              <w:autoSpaceDN w:val="0"/>
              <w:adjustRightInd w:val="0"/>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21A0B" w14:paraId="1A6CCA1B"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7F096E" w14:textId="77777777" w:rsidR="00021A0B" w:rsidRDefault="00021A0B" w:rsidP="00702A69">
            <w:pPr>
              <w:jc w:val="both"/>
              <w:rPr>
                <w:rFonts w:ascii="Arial" w:hAnsi="Arial" w:cs="Arial"/>
              </w:rPr>
            </w:pPr>
            <w:r>
              <w:rPr>
                <w:rFonts w:ascii="Arial" w:hAnsi="Arial" w:cs="Arial"/>
              </w:rPr>
              <w:t>N/A</w:t>
            </w:r>
          </w:p>
          <w:p w14:paraId="3099B88C" w14:textId="77777777" w:rsidR="00021A0B" w:rsidRDefault="00021A0B" w:rsidP="00702A69">
            <w:pPr>
              <w:jc w:val="both"/>
              <w:rPr>
                <w:rFonts w:ascii="Arial" w:hAnsi="Arial" w:cs="Arial"/>
              </w:rPr>
            </w:pPr>
          </w:p>
          <w:p w14:paraId="1449A8CE" w14:textId="77777777" w:rsidR="00021A0B" w:rsidRPr="004C3A0B" w:rsidRDefault="00021A0B" w:rsidP="00702A69">
            <w:pPr>
              <w:jc w:val="both"/>
              <w:rPr>
                <w:rFonts w:ascii="Arial" w:hAnsi="Arial" w:cs="Arial"/>
              </w:rPr>
            </w:pPr>
          </w:p>
          <w:p w14:paraId="68DDA76C" w14:textId="77777777" w:rsidR="00021A0B" w:rsidRPr="00354F34" w:rsidRDefault="00021A0B" w:rsidP="00702A69">
            <w:pPr>
              <w:autoSpaceDE w:val="0"/>
              <w:autoSpaceDN w:val="0"/>
              <w:adjustRightInd w:val="0"/>
              <w:jc w:val="both"/>
              <w:rPr>
                <w:i/>
              </w:rPr>
            </w:pPr>
            <w:r w:rsidRPr="003257BD">
              <w:rPr>
                <w:rFonts w:ascii="Arial" w:hAnsi="Arial" w:cs="Arial"/>
                <w:i/>
                <w:color w:val="808080"/>
                <w:sz w:val="18"/>
                <w:szCs w:val="18"/>
              </w:rPr>
              <w:t>(this box should expand as you type)</w:t>
            </w:r>
          </w:p>
        </w:tc>
      </w:tr>
      <w:tr w:rsidR="00021A0B" w14:paraId="601E4DB1" w14:textId="77777777" w:rsidTr="00021A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92288D" w14:textId="77777777" w:rsidR="00021A0B" w:rsidRPr="00947984" w:rsidRDefault="00021A0B" w:rsidP="00702A69">
            <w:pPr>
              <w:pStyle w:val="NormalWeb"/>
              <w:autoSpaceDE w:val="0"/>
              <w:autoSpaceDN w:val="0"/>
              <w:adjustRightInd w:val="0"/>
              <w:spacing w:before="0" w:beforeAutospacing="0" w:after="0" w:afterAutospacing="0"/>
              <w:jc w:val="both"/>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A92A6"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8B395"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r>
              <w:rPr>
                <w:rFonts w:ascii="Arial" w:hAnsi="Arial" w:cs="Arial"/>
                <w:b/>
                <w:bCs/>
                <w:sz w:val="22"/>
                <w:szCs w:val="22"/>
              </w:rPr>
              <w:t>NO</w:t>
            </w:r>
          </w:p>
        </w:tc>
      </w:tr>
      <w:tr w:rsidR="00021A0B" w14:paraId="1A568972" w14:textId="77777777" w:rsidTr="00021A0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77518" w14:textId="77777777" w:rsidR="00021A0B" w:rsidRDefault="00021A0B" w:rsidP="00702A69">
            <w:pPr>
              <w:pStyle w:val="NormalWeb"/>
              <w:spacing w:before="0" w:beforeAutospacing="0" w:after="0" w:afterAutospacing="0"/>
              <w:ind w:left="567" w:right="567"/>
              <w:jc w:val="both"/>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1E73BB84"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(a) racial or ethnic origin,</w:t>
            </w:r>
          </w:p>
          <w:p w14:paraId="58ED675B"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(b) political opinions,</w:t>
            </w:r>
          </w:p>
          <w:p w14:paraId="26A2F4F0"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(c ) religious beliefs or other beliefs of a similar nature,</w:t>
            </w:r>
          </w:p>
          <w:p w14:paraId="549B5DB9"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(d) membership of a trade union (within the meaning of the Trade Union and Labour Relations (Consolidation) Act 1992),</w:t>
            </w:r>
          </w:p>
          <w:p w14:paraId="6767676F"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(e) physical or mental health or condition,</w:t>
            </w:r>
          </w:p>
          <w:p w14:paraId="04F7F661"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(f) sexual life,</w:t>
            </w:r>
          </w:p>
          <w:p w14:paraId="37B38DAD" w14:textId="77777777" w:rsidR="00021A0B" w:rsidRDefault="00021A0B" w:rsidP="00702A69">
            <w:pPr>
              <w:pStyle w:val="NormalWeb"/>
              <w:spacing w:before="0" w:beforeAutospacing="0" w:after="0" w:afterAutospacing="0"/>
              <w:ind w:left="1134" w:right="567"/>
              <w:jc w:val="both"/>
            </w:pPr>
            <w:r>
              <w:rPr>
                <w:rFonts w:ascii="Arial" w:hAnsi="Arial" w:cs="Arial"/>
                <w:i/>
                <w:iCs/>
                <w:color w:val="000000"/>
                <w:sz w:val="20"/>
                <w:szCs w:val="23"/>
              </w:rPr>
              <w:t>(g) genetics,</w:t>
            </w:r>
          </w:p>
          <w:p w14:paraId="7E4F06A7" w14:textId="77777777" w:rsidR="00021A0B" w:rsidRPr="00354F34" w:rsidRDefault="00021A0B" w:rsidP="00702A69">
            <w:pPr>
              <w:pStyle w:val="NormalWeb"/>
              <w:spacing w:before="0" w:beforeAutospacing="0" w:after="0" w:afterAutospacing="0"/>
              <w:ind w:left="1134" w:right="567"/>
              <w:jc w:val="both"/>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BF2895"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p>
          <w:p w14:paraId="1884B5F8" w14:textId="77777777" w:rsidR="00021A0B" w:rsidRDefault="00021A0B" w:rsidP="00702A69">
            <w:pPr>
              <w:pStyle w:val="NormalWeb"/>
              <w:autoSpaceDE w:val="0"/>
              <w:autoSpaceDN w:val="0"/>
              <w:adjustRightInd w:val="0"/>
              <w:jc w:val="both"/>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45BCC4" w14:textId="77777777" w:rsidR="00021A0B" w:rsidRDefault="00021A0B" w:rsidP="00702A69">
            <w:pPr>
              <w:pStyle w:val="NormalWeb"/>
              <w:autoSpaceDE w:val="0"/>
              <w:autoSpaceDN w:val="0"/>
              <w:adjustRightInd w:val="0"/>
              <w:jc w:val="both"/>
              <w:rPr>
                <w:rFonts w:ascii="MS Gothic" w:eastAsia="MS Gothic" w:hAnsi="MS Gothic" w:cs="Arial"/>
                <w:b/>
                <w:bCs/>
                <w:sz w:val="22"/>
                <w:szCs w:val="22"/>
                <w:lang w:val="en-US"/>
              </w:rPr>
            </w:pPr>
          </w:p>
          <w:p w14:paraId="2C678498" w14:textId="77777777" w:rsidR="00021A0B" w:rsidRDefault="00021A0B" w:rsidP="00702A69">
            <w:pPr>
              <w:pStyle w:val="NormalWeb"/>
              <w:autoSpaceDE w:val="0"/>
              <w:autoSpaceDN w:val="0"/>
              <w:adjustRightInd w:val="0"/>
              <w:jc w:val="both"/>
            </w:pPr>
            <w:r>
              <w:rPr>
                <w:rFonts w:ascii="MS Gothic" w:eastAsia="MS Gothic" w:hAnsi="MS Gothic" w:cs="Arial" w:hint="eastAsia"/>
                <w:b/>
                <w:bCs/>
                <w:sz w:val="22"/>
                <w:szCs w:val="22"/>
                <w:lang w:val="en-US"/>
              </w:rPr>
              <w:t>☐</w:t>
            </w:r>
          </w:p>
        </w:tc>
      </w:tr>
      <w:tr w:rsidR="00021A0B" w14:paraId="2C6A8B9A"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3A62C" w14:textId="77777777" w:rsidR="00021A0B" w:rsidRDefault="00021A0B" w:rsidP="00702A69">
            <w:pPr>
              <w:pStyle w:val="NormalWeb"/>
              <w:autoSpaceDE w:val="0"/>
              <w:autoSpaceDN w:val="0"/>
              <w:adjustRightInd w:val="0"/>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21A0B" w14:paraId="370C558E" w14:textId="77777777" w:rsidTr="00021A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7A4D78" w14:textId="77777777" w:rsidR="00021A0B" w:rsidRDefault="00021A0B" w:rsidP="00702A69">
            <w:pPr>
              <w:jc w:val="both"/>
              <w:rPr>
                <w:rFonts w:ascii="Arial" w:hAnsi="Arial" w:cs="Arial"/>
              </w:rPr>
            </w:pPr>
            <w:r>
              <w:rPr>
                <w:rFonts w:ascii="Arial" w:hAnsi="Arial" w:cs="Arial"/>
              </w:rPr>
              <w:t xml:space="preserve"> </w:t>
            </w:r>
          </w:p>
          <w:p w14:paraId="04FAA2C1" w14:textId="77777777" w:rsidR="00021A0B" w:rsidRDefault="00021A0B" w:rsidP="00702A69">
            <w:pPr>
              <w:jc w:val="both"/>
              <w:rPr>
                <w:rFonts w:ascii="Arial" w:hAnsi="Arial" w:cs="Arial"/>
              </w:rPr>
            </w:pPr>
            <w:r>
              <w:rPr>
                <w:rFonts w:ascii="Arial" w:hAnsi="Arial" w:cs="Arial"/>
              </w:rPr>
              <w:t>Due to the nature of the proposed research, many factors influence gender discourse such as culture, religious beliefs, traditional family values for example. There is a possibility that these areas may influence the participants perceptions of gender and/ or their experiences, thus be discussed in the interview by the participants. This is relevant for my research to understand the participants own ‘truth’.</w:t>
            </w:r>
          </w:p>
          <w:p w14:paraId="1E427565" w14:textId="77777777" w:rsidR="00021A0B" w:rsidRPr="004C3A0B" w:rsidRDefault="00021A0B" w:rsidP="00702A69">
            <w:pPr>
              <w:jc w:val="both"/>
              <w:rPr>
                <w:rFonts w:ascii="Arial" w:hAnsi="Arial" w:cs="Arial"/>
              </w:rPr>
            </w:pPr>
          </w:p>
          <w:p w14:paraId="769E6EC4" w14:textId="77777777" w:rsidR="00021A0B" w:rsidRDefault="00021A0B" w:rsidP="00702A69">
            <w:pPr>
              <w:autoSpaceDE w:val="0"/>
              <w:autoSpaceDN w:val="0"/>
              <w:adjustRightInd w:val="0"/>
              <w:jc w:val="both"/>
            </w:pPr>
            <w:r w:rsidRPr="003257BD">
              <w:rPr>
                <w:rFonts w:ascii="Arial" w:hAnsi="Arial" w:cs="Arial"/>
                <w:i/>
                <w:color w:val="808080"/>
                <w:sz w:val="18"/>
                <w:szCs w:val="18"/>
              </w:rPr>
              <w:t>(this box should expand as you type)</w:t>
            </w:r>
          </w:p>
        </w:tc>
      </w:tr>
      <w:tr w:rsidR="00021A0B" w:rsidRPr="004C3A0B" w14:paraId="3950DF8C"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F3B0844" w14:textId="77777777" w:rsidR="00021A0B" w:rsidRPr="004C3A0B" w:rsidRDefault="00021A0B" w:rsidP="00702A69">
            <w:pPr>
              <w:autoSpaceDE w:val="0"/>
              <w:autoSpaceDN w:val="0"/>
              <w:adjustRightInd w:val="0"/>
              <w:jc w:val="both"/>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46B9172F"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45BB30ED"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39CDB35A"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6E9CC37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0F03A29F"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198260F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D55BAD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366473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lastRenderedPageBreak/>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5C688F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4C81DF0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2D73D590"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tcPr>
          <w:p w14:paraId="4CEE169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4E546B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4AD6CC99"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B5CA9B"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4FD4AFD5"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D6A52E6"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2FB1732"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39DAB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3A2A764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0A092139"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B4C327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900F25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2789BC76"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“Cloud” storage or websites?</w:t>
            </w:r>
            <w:r>
              <w:rPr>
                <w:rFonts w:ascii="Arial" w:hAnsi="Arial" w:cs="Arial"/>
              </w:rPr>
              <w:t xml:space="preserve">     </w:t>
            </w:r>
            <w:r w:rsidRPr="00837BD7">
              <w:rPr>
                <w:rFonts w:ascii="Arial" w:hAnsi="Arial" w:cs="Arial"/>
                <w:b/>
                <w:bCs/>
              </w:rPr>
              <w:t>UWTSD Cloud</w:t>
            </w:r>
            <w:r>
              <w:rPr>
                <w:rFonts w:ascii="Arial" w:hAnsi="Arial" w:cs="Arial"/>
              </w:rPr>
              <w:t xml:space="preserve"> </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6A0FC3FF"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79DEF243"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7546D857"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tcPr>
          <w:p w14:paraId="345EEE12"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Other – specify:</w:t>
            </w:r>
          </w:p>
          <w:p w14:paraId="38DFEE00" w14:textId="77777777" w:rsidR="00021A0B" w:rsidRPr="004C3A0B" w:rsidRDefault="00021A0B" w:rsidP="00702A69">
            <w:pPr>
              <w:autoSpaceDE w:val="0"/>
              <w:autoSpaceDN w:val="0"/>
              <w:adjustRightInd w:val="0"/>
              <w:jc w:val="both"/>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1BA3817"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600685C6"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C36C6B3"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39E68987" w14:textId="77777777" w:rsidR="00021A0B" w:rsidRDefault="00021A0B" w:rsidP="00702A69">
            <w:pPr>
              <w:autoSpaceDE w:val="0"/>
              <w:autoSpaceDN w:val="0"/>
              <w:adjustRightInd w:val="0"/>
              <w:jc w:val="both"/>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021A0B" w:rsidRPr="004C3A0B" w14:paraId="73DFC7C6"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C71A5E2" w14:textId="77777777" w:rsidR="00021A0B" w:rsidRDefault="00021A0B" w:rsidP="00702A69">
            <w:pPr>
              <w:jc w:val="both"/>
              <w:rPr>
                <w:rFonts w:ascii="Arial" w:hAnsi="Arial" w:cs="Arial"/>
              </w:rPr>
            </w:pPr>
          </w:p>
          <w:p w14:paraId="6EF5954F" w14:textId="77777777" w:rsidR="00021A0B" w:rsidRPr="00FC49A0" w:rsidRDefault="00021A0B" w:rsidP="00702A69">
            <w:pPr>
              <w:autoSpaceDE w:val="0"/>
              <w:autoSpaceDN w:val="0"/>
              <w:adjustRightInd w:val="0"/>
              <w:spacing w:line="360" w:lineRule="auto"/>
              <w:jc w:val="both"/>
              <w:rPr>
                <w:rFonts w:ascii="Arial" w:hAnsi="Arial" w:cs="Arial"/>
                <w:bCs/>
              </w:rPr>
            </w:pPr>
            <w:r w:rsidRPr="00FC49A0">
              <w:rPr>
                <w:rFonts w:ascii="Arial" w:hAnsi="Arial" w:cs="Arial"/>
                <w:bCs/>
              </w:rPr>
              <w:t>Data will be transcribed from recordings taken of the interview within 24 hours. The recordings will then be deleted. The transcribed data will be saved on a memory stick which only I the researcher has access to and will be stored in a locked cupboard which only I the researcher ha</w:t>
            </w:r>
            <w:r>
              <w:rPr>
                <w:rFonts w:ascii="Arial" w:hAnsi="Arial" w:cs="Arial"/>
                <w:bCs/>
              </w:rPr>
              <w:t>ve</w:t>
            </w:r>
            <w:r w:rsidRPr="00FC49A0">
              <w:rPr>
                <w:rFonts w:ascii="Arial" w:hAnsi="Arial" w:cs="Arial"/>
                <w:bCs/>
              </w:rPr>
              <w:t xml:space="preserve"> the </w:t>
            </w:r>
            <w:r>
              <w:rPr>
                <w:rFonts w:ascii="Arial" w:hAnsi="Arial" w:cs="Arial"/>
                <w:bCs/>
              </w:rPr>
              <w:t>code</w:t>
            </w:r>
            <w:r w:rsidRPr="00FC49A0">
              <w:rPr>
                <w:rFonts w:ascii="Arial" w:hAnsi="Arial" w:cs="Arial"/>
                <w:bCs/>
              </w:rPr>
              <w:t>. The laptop used has a password which only I the researcher has access to.</w:t>
            </w:r>
          </w:p>
          <w:p w14:paraId="5E6DD91B" w14:textId="77777777" w:rsidR="00021A0B" w:rsidRPr="00FC49A0" w:rsidRDefault="00021A0B" w:rsidP="00702A69">
            <w:pPr>
              <w:autoSpaceDE w:val="0"/>
              <w:autoSpaceDN w:val="0"/>
              <w:adjustRightInd w:val="0"/>
              <w:spacing w:line="360" w:lineRule="auto"/>
              <w:jc w:val="both"/>
              <w:rPr>
                <w:rFonts w:ascii="Arial" w:hAnsi="Arial" w:cs="Arial"/>
                <w:bCs/>
              </w:rPr>
            </w:pPr>
            <w:r w:rsidRPr="00FC49A0">
              <w:rPr>
                <w:rFonts w:ascii="Arial" w:hAnsi="Arial" w:cs="Arial"/>
                <w:bCs/>
              </w:rPr>
              <w:t>No demographic information will be collected as it is not needed for the research to reach the aims and objectives outlined above. Beliefs and experiences will be collected. The participants will be recorded as participant 3,6,9,12,15. To avoid identifying through more obvious numbers such as 123456.</w:t>
            </w:r>
            <w:r>
              <w:rPr>
                <w:rFonts w:ascii="Arial" w:hAnsi="Arial" w:cs="Arial"/>
                <w:bCs/>
              </w:rPr>
              <w:t xml:space="preserve"> In addition, all consent forms will be kept separate from collected data. Furthermore, the location will be recorded as a family centre in south Wales to further avoid identifying the location of research.</w:t>
            </w:r>
          </w:p>
          <w:p w14:paraId="372EBFBE" w14:textId="77777777" w:rsidR="00021A0B" w:rsidRPr="004C3A0B" w:rsidRDefault="00021A0B" w:rsidP="00702A69">
            <w:pPr>
              <w:jc w:val="both"/>
              <w:rPr>
                <w:rFonts w:ascii="Arial" w:hAnsi="Arial" w:cs="Arial"/>
              </w:rPr>
            </w:pPr>
          </w:p>
          <w:p w14:paraId="177EBB2F" w14:textId="77777777" w:rsidR="00021A0B" w:rsidRDefault="00021A0B" w:rsidP="00702A69">
            <w:pPr>
              <w:autoSpaceDE w:val="0"/>
              <w:autoSpaceDN w:val="0"/>
              <w:adjustRightInd w:val="0"/>
              <w:jc w:val="both"/>
              <w:rPr>
                <w:rFonts w:ascii="Arial" w:hAnsi="Arial" w:cs="Arial"/>
                <w:b/>
                <w:bCs/>
              </w:rPr>
            </w:pPr>
            <w:r w:rsidRPr="003257BD">
              <w:rPr>
                <w:rFonts w:ascii="Arial" w:hAnsi="Arial" w:cs="Arial"/>
                <w:i/>
                <w:color w:val="808080"/>
                <w:sz w:val="18"/>
                <w:szCs w:val="18"/>
              </w:rPr>
              <w:t>(this box should expand as you type)</w:t>
            </w:r>
          </w:p>
        </w:tc>
      </w:tr>
      <w:tr w:rsidR="00021A0B" w:rsidRPr="004C3A0B" w14:paraId="750CAF4F"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9889" w:type="dxa"/>
            <w:gridSpan w:val="3"/>
            <w:shd w:val="clear" w:color="auto" w:fill="F2F2F2" w:themeFill="background1" w:themeFillShade="F2"/>
            <w:vAlign w:val="center"/>
          </w:tcPr>
          <w:p w14:paraId="6AFFDEA1" w14:textId="77777777" w:rsidR="00021A0B" w:rsidRPr="004C3A0B" w:rsidRDefault="00021A0B" w:rsidP="00702A69">
            <w:pPr>
              <w:autoSpaceDE w:val="0"/>
              <w:autoSpaceDN w:val="0"/>
              <w:adjustRightInd w:val="0"/>
              <w:jc w:val="both"/>
              <w:rPr>
                <w:rFonts w:ascii="Arial" w:hAnsi="Arial" w:cs="Arial"/>
                <w:b/>
                <w:bCs/>
              </w:rPr>
            </w:pPr>
            <w:r>
              <w:rPr>
                <w:rFonts w:ascii="Arial" w:hAnsi="Arial" w:cs="Arial"/>
                <w:b/>
                <w:bCs/>
              </w:rPr>
              <w:t>All Data Storage</w:t>
            </w:r>
          </w:p>
        </w:tc>
      </w:tr>
      <w:tr w:rsidR="00021A0B" w:rsidRPr="004C3A0B" w14:paraId="77E0123E"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2AE6E67"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8CE0CE7"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3D1EF90"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b/>
                <w:bCs/>
              </w:rPr>
              <w:t>NO</w:t>
            </w:r>
          </w:p>
        </w:tc>
      </w:tr>
      <w:tr w:rsidR="00021A0B" w:rsidRPr="004C3A0B" w14:paraId="63B18B8B"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6A28D7C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3BEB8FF1"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6FDDA6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571B883"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2D434EA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0A2E345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99BB4BE"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36B0063E" w14:textId="77777777" w:rsidTr="00021A0B">
        <w:tblPrEx>
          <w:tblBorders>
            <w:top w:val="none" w:sz="0" w:space="0" w:color="auto"/>
            <w:left w:val="none" w:sz="0" w:space="0" w:color="auto"/>
            <w:bottom w:val="none" w:sz="0" w:space="0" w:color="auto"/>
            <w:right w:val="none" w:sz="0" w:space="0" w:color="auto"/>
          </w:tblBorders>
        </w:tblPrEx>
        <w:trPr>
          <w:trHeight w:val="439"/>
        </w:trPr>
        <w:tc>
          <w:tcPr>
            <w:tcW w:w="7763" w:type="dxa"/>
            <w:shd w:val="clear" w:color="auto" w:fill="F2F2F2" w:themeFill="background1" w:themeFillShade="F2"/>
            <w:vAlign w:val="center"/>
          </w:tcPr>
          <w:p w14:paraId="06C04B1E"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0E62F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4F85A61"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0AA9FCF8"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9EC4B8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91AF73A"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A8B3CD8"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4CAB2A08"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65A690C"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57CB89E"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CC35545"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53812A12"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5D78594F"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D0714D2"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3B6B66C"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007F80F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1D37D067"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142CD6C"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ACF5F14" w14:textId="77777777" w:rsidR="00021A0B" w:rsidRPr="004C3A0B" w:rsidRDefault="00021A0B" w:rsidP="00702A69">
                <w:pPr>
                  <w:autoSpaceDE w:val="0"/>
                  <w:autoSpaceDN w:val="0"/>
                  <w:adjustRightInd w:val="0"/>
                  <w:jc w:val="both"/>
                  <w:rPr>
                    <w:rFonts w:ascii="Arial" w:hAnsi="Arial" w:cs="Arial"/>
                  </w:rPr>
                </w:pPr>
                <w:r>
                  <w:rPr>
                    <w:rFonts w:ascii="MS Gothic" w:eastAsia="MS Gothic" w:hAnsi="MS Gothic" w:cs="Arial" w:hint="eastAsia"/>
                    <w:b/>
                    <w:bCs/>
                  </w:rPr>
                  <w:t>☒</w:t>
                </w:r>
              </w:p>
            </w:sdtContent>
          </w:sdt>
        </w:tc>
      </w:tr>
      <w:tr w:rsidR="00021A0B" w:rsidRPr="004C3A0B" w14:paraId="1D47A2E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7763" w:type="dxa"/>
            <w:shd w:val="clear" w:color="auto" w:fill="F2F2F2" w:themeFill="background1" w:themeFillShade="F2"/>
            <w:vAlign w:val="center"/>
          </w:tcPr>
          <w:p w14:paraId="36839578" w14:textId="77777777" w:rsidR="00021A0B" w:rsidRPr="004C3A0B" w:rsidRDefault="00021A0B" w:rsidP="00702A69">
            <w:pPr>
              <w:autoSpaceDE w:val="0"/>
              <w:autoSpaceDN w:val="0"/>
              <w:adjustRightInd w:val="0"/>
              <w:jc w:val="both"/>
              <w:rPr>
                <w:rFonts w:ascii="Arial" w:hAnsi="Arial" w:cs="Arial"/>
                <w:b/>
                <w:bCs/>
              </w:rPr>
            </w:pPr>
            <w:r w:rsidRPr="004C3A0B">
              <w:rPr>
                <w:rFonts w:ascii="Arial" w:hAnsi="Arial" w:cs="Arial"/>
              </w:rPr>
              <w:lastRenderedPageBreak/>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109DB3B"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222C6C68" w14:textId="77777777" w:rsidR="00021A0B" w:rsidRPr="004C3A0B" w:rsidRDefault="00021A0B" w:rsidP="00702A69">
                <w:pPr>
                  <w:autoSpaceDE w:val="0"/>
                  <w:autoSpaceDN w:val="0"/>
                  <w:adjustRightInd w:val="0"/>
                  <w:jc w:val="both"/>
                  <w:rPr>
                    <w:rFonts w:ascii="Arial" w:hAnsi="Arial" w:cs="Arial"/>
                    <w:bCs/>
                  </w:rPr>
                </w:pPr>
                <w:r>
                  <w:rPr>
                    <w:rFonts w:ascii="MS Gothic" w:eastAsia="MS Gothic" w:hAnsi="MS Gothic" w:cs="Arial" w:hint="eastAsia"/>
                    <w:b/>
                    <w:bCs/>
                  </w:rPr>
                  <w:t>☒</w:t>
                </w:r>
              </w:p>
            </w:sdtContent>
          </w:sdt>
        </w:tc>
      </w:tr>
      <w:tr w:rsidR="00021A0B" w:rsidRPr="004C3A0B" w14:paraId="6B87B465"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6042536F" w14:textId="77777777" w:rsidR="00021A0B" w:rsidRPr="004C3A0B" w:rsidRDefault="00021A0B" w:rsidP="00702A69">
            <w:pPr>
              <w:spacing w:before="120" w:after="120"/>
              <w:jc w:val="both"/>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021A0B" w:rsidRPr="004C3A0B" w14:paraId="222CF75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5020762F" w14:textId="77777777" w:rsidR="00021A0B" w:rsidRDefault="00021A0B" w:rsidP="00702A69">
            <w:pPr>
              <w:autoSpaceDE w:val="0"/>
              <w:autoSpaceDN w:val="0"/>
              <w:adjustRightInd w:val="0"/>
              <w:jc w:val="both"/>
              <w:rPr>
                <w:rFonts w:ascii="Arial" w:hAnsi="Arial" w:cs="Arial"/>
              </w:rPr>
            </w:pPr>
          </w:p>
          <w:p w14:paraId="0862CDB5" w14:textId="77777777" w:rsidR="00021A0B" w:rsidRDefault="00021A0B" w:rsidP="00702A69">
            <w:pPr>
              <w:autoSpaceDE w:val="0"/>
              <w:autoSpaceDN w:val="0"/>
              <w:adjustRightInd w:val="0"/>
              <w:jc w:val="both"/>
              <w:rPr>
                <w:rFonts w:ascii="Arial" w:hAnsi="Arial" w:cs="Arial"/>
              </w:rPr>
            </w:pPr>
            <w:r>
              <w:rPr>
                <w:rFonts w:ascii="Arial" w:hAnsi="Arial" w:cs="Arial"/>
              </w:rPr>
              <w:t>N/A</w:t>
            </w:r>
          </w:p>
          <w:p w14:paraId="517A4A0E" w14:textId="77777777" w:rsidR="00021A0B" w:rsidRPr="00354F34" w:rsidRDefault="00021A0B" w:rsidP="00702A69">
            <w:pPr>
              <w:autoSpaceDE w:val="0"/>
              <w:autoSpaceDN w:val="0"/>
              <w:adjustRightInd w:val="0"/>
              <w:jc w:val="both"/>
              <w:rPr>
                <w:rFonts w:ascii="Arial" w:hAnsi="Arial" w:cs="Arial"/>
              </w:rPr>
            </w:pPr>
          </w:p>
          <w:p w14:paraId="5B77E8DB" w14:textId="77777777" w:rsidR="00021A0B" w:rsidRPr="004C3A0B" w:rsidRDefault="00021A0B" w:rsidP="00702A69">
            <w:pPr>
              <w:autoSpaceDE w:val="0"/>
              <w:autoSpaceDN w:val="0"/>
              <w:adjustRightInd w:val="0"/>
              <w:jc w:val="both"/>
              <w:rPr>
                <w:rFonts w:cs="Arial"/>
              </w:rPr>
            </w:pPr>
            <w:r w:rsidRPr="00354F34">
              <w:rPr>
                <w:rFonts w:ascii="Arial" w:hAnsi="Arial" w:cs="Arial"/>
                <w:i/>
                <w:color w:val="808080"/>
                <w:sz w:val="18"/>
                <w:szCs w:val="18"/>
              </w:rPr>
              <w:t>(this box should expand as you type)</w:t>
            </w:r>
          </w:p>
        </w:tc>
      </w:tr>
      <w:tr w:rsidR="00021A0B" w:rsidRPr="004C3A0B" w14:paraId="467FE22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vAlign w:val="center"/>
          </w:tcPr>
          <w:p w14:paraId="321ABAE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021A0B" w:rsidRPr="004C3A0B" w14:paraId="32F912AE"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vAlign w:val="center"/>
          </w:tcPr>
          <w:p w14:paraId="33144757" w14:textId="77777777" w:rsidR="00021A0B" w:rsidRDefault="00021A0B" w:rsidP="00702A69">
            <w:pPr>
              <w:autoSpaceDE w:val="0"/>
              <w:autoSpaceDN w:val="0"/>
              <w:adjustRightInd w:val="0"/>
              <w:jc w:val="both"/>
              <w:rPr>
                <w:rFonts w:ascii="Arial" w:hAnsi="Arial" w:cs="Arial"/>
              </w:rPr>
            </w:pPr>
          </w:p>
          <w:p w14:paraId="2C01A588" w14:textId="77777777" w:rsidR="00021A0B" w:rsidRDefault="00021A0B" w:rsidP="00702A69">
            <w:pPr>
              <w:autoSpaceDE w:val="0"/>
              <w:autoSpaceDN w:val="0"/>
              <w:adjustRightInd w:val="0"/>
              <w:jc w:val="both"/>
              <w:rPr>
                <w:rFonts w:ascii="Arial" w:hAnsi="Arial" w:cs="Arial"/>
              </w:rPr>
            </w:pPr>
            <w:r>
              <w:rPr>
                <w:rFonts w:ascii="Arial" w:hAnsi="Arial" w:cs="Arial"/>
              </w:rPr>
              <w:t xml:space="preserve">Researcher; Rachael France </w:t>
            </w:r>
          </w:p>
          <w:p w14:paraId="56380C7A" w14:textId="77777777" w:rsidR="00021A0B" w:rsidRDefault="00021A0B" w:rsidP="00702A69">
            <w:pPr>
              <w:autoSpaceDE w:val="0"/>
              <w:autoSpaceDN w:val="0"/>
              <w:adjustRightInd w:val="0"/>
              <w:jc w:val="both"/>
              <w:rPr>
                <w:rFonts w:ascii="Arial" w:hAnsi="Arial" w:cs="Arial"/>
              </w:rPr>
            </w:pPr>
          </w:p>
          <w:p w14:paraId="3F437565" w14:textId="77777777" w:rsidR="00021A0B" w:rsidRDefault="00021A0B" w:rsidP="00702A69">
            <w:pPr>
              <w:autoSpaceDE w:val="0"/>
              <w:autoSpaceDN w:val="0"/>
              <w:adjustRightInd w:val="0"/>
              <w:jc w:val="both"/>
              <w:rPr>
                <w:rFonts w:ascii="Arial" w:hAnsi="Arial" w:cs="Arial"/>
              </w:rPr>
            </w:pPr>
            <w:r>
              <w:rPr>
                <w:rFonts w:ascii="Arial" w:hAnsi="Arial" w:cs="Arial"/>
              </w:rPr>
              <w:t>Supervisor; Nichola Welton</w:t>
            </w:r>
          </w:p>
          <w:p w14:paraId="19FB6BB3" w14:textId="77777777" w:rsidR="00021A0B" w:rsidRPr="00354F34" w:rsidRDefault="00021A0B" w:rsidP="00702A69">
            <w:pPr>
              <w:autoSpaceDE w:val="0"/>
              <w:autoSpaceDN w:val="0"/>
              <w:adjustRightInd w:val="0"/>
              <w:jc w:val="both"/>
              <w:rPr>
                <w:rFonts w:ascii="Arial" w:hAnsi="Arial" w:cs="Arial"/>
              </w:rPr>
            </w:pPr>
          </w:p>
          <w:p w14:paraId="5D5F7ADB"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119F48E9"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184E5F00"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021A0B" w:rsidRPr="004C3A0B" w14:paraId="2CF346F0"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26BCD82E" w14:textId="77777777" w:rsidR="00021A0B" w:rsidRDefault="00021A0B" w:rsidP="00702A69">
            <w:pPr>
              <w:autoSpaceDE w:val="0"/>
              <w:autoSpaceDN w:val="0"/>
              <w:adjustRightInd w:val="0"/>
              <w:jc w:val="both"/>
              <w:rPr>
                <w:rFonts w:ascii="Arial" w:hAnsi="Arial" w:cs="Arial"/>
              </w:rPr>
            </w:pPr>
          </w:p>
          <w:p w14:paraId="35BE25C4" w14:textId="77777777" w:rsidR="00021A0B" w:rsidRDefault="00021A0B" w:rsidP="00702A69">
            <w:pPr>
              <w:autoSpaceDE w:val="0"/>
              <w:autoSpaceDN w:val="0"/>
              <w:adjustRightInd w:val="0"/>
              <w:jc w:val="both"/>
              <w:rPr>
                <w:rFonts w:ascii="Arial" w:hAnsi="Arial" w:cs="Arial"/>
              </w:rPr>
            </w:pPr>
            <w:r>
              <w:rPr>
                <w:rFonts w:ascii="Arial" w:hAnsi="Arial" w:cs="Arial"/>
              </w:rPr>
              <w:t>Researcher; Rachael France</w:t>
            </w:r>
          </w:p>
          <w:p w14:paraId="5ABBADDD" w14:textId="77777777" w:rsidR="00021A0B" w:rsidRPr="00354F34" w:rsidRDefault="00021A0B" w:rsidP="00702A69">
            <w:pPr>
              <w:autoSpaceDE w:val="0"/>
              <w:autoSpaceDN w:val="0"/>
              <w:adjustRightInd w:val="0"/>
              <w:jc w:val="both"/>
              <w:rPr>
                <w:rFonts w:ascii="Arial" w:hAnsi="Arial" w:cs="Arial"/>
              </w:rPr>
            </w:pPr>
          </w:p>
          <w:p w14:paraId="6D09D312"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55DF767F"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shd w:val="clear" w:color="auto" w:fill="F2F2F2" w:themeFill="background1" w:themeFillShade="F2"/>
          </w:tcPr>
          <w:p w14:paraId="0BF52029" w14:textId="77777777" w:rsidR="00021A0B" w:rsidRPr="004C3A0B" w:rsidRDefault="00021A0B" w:rsidP="00702A69">
            <w:pPr>
              <w:autoSpaceDE w:val="0"/>
              <w:autoSpaceDN w:val="0"/>
              <w:adjustRightInd w:val="0"/>
              <w:jc w:val="both"/>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021A0B" w:rsidRPr="004C3A0B" w14:paraId="52BEAB89"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8D1C96A" w14:textId="77777777" w:rsidR="00021A0B" w:rsidRDefault="00021A0B" w:rsidP="00702A69">
            <w:pPr>
              <w:autoSpaceDE w:val="0"/>
              <w:autoSpaceDN w:val="0"/>
              <w:adjustRightInd w:val="0"/>
              <w:jc w:val="both"/>
              <w:rPr>
                <w:rFonts w:ascii="Arial" w:hAnsi="Arial" w:cs="Arial"/>
              </w:rPr>
            </w:pPr>
          </w:p>
          <w:p w14:paraId="2328DB33" w14:textId="77777777" w:rsidR="00021A0B" w:rsidRPr="00FC49A0" w:rsidRDefault="00021A0B" w:rsidP="00702A69">
            <w:pPr>
              <w:autoSpaceDE w:val="0"/>
              <w:autoSpaceDN w:val="0"/>
              <w:adjustRightInd w:val="0"/>
              <w:jc w:val="both"/>
              <w:rPr>
                <w:rFonts w:ascii="Arial" w:hAnsi="Arial" w:cs="Arial"/>
              </w:rPr>
            </w:pPr>
            <w:r w:rsidRPr="00FC49A0">
              <w:rPr>
                <w:rFonts w:ascii="Arial" w:hAnsi="Arial" w:cs="Arial"/>
              </w:rPr>
              <w:t>Memory stick; stored at researchers home in a locked cabinet using a code for access. Only the researcher has the code.</w:t>
            </w:r>
          </w:p>
          <w:p w14:paraId="716DF862" w14:textId="77777777" w:rsidR="00021A0B" w:rsidRPr="00FC49A0" w:rsidRDefault="00021A0B" w:rsidP="00702A69">
            <w:pPr>
              <w:autoSpaceDE w:val="0"/>
              <w:autoSpaceDN w:val="0"/>
              <w:adjustRightInd w:val="0"/>
              <w:jc w:val="both"/>
              <w:rPr>
                <w:rFonts w:ascii="Arial" w:hAnsi="Arial" w:cs="Arial"/>
              </w:rPr>
            </w:pPr>
          </w:p>
          <w:p w14:paraId="22DEC509" w14:textId="77777777" w:rsidR="00021A0B" w:rsidRPr="00FC49A0" w:rsidRDefault="00021A0B" w:rsidP="00702A69">
            <w:pPr>
              <w:autoSpaceDE w:val="0"/>
              <w:autoSpaceDN w:val="0"/>
              <w:adjustRightInd w:val="0"/>
              <w:spacing w:line="360" w:lineRule="auto"/>
              <w:jc w:val="both"/>
              <w:rPr>
                <w:rFonts w:ascii="Arial" w:hAnsi="Arial" w:cs="Arial"/>
              </w:rPr>
            </w:pPr>
            <w:r w:rsidRPr="00FC49A0">
              <w:rPr>
                <w:rFonts w:ascii="Arial" w:hAnsi="Arial" w:cs="Arial"/>
              </w:rPr>
              <w:t>Voice recording device; data deleted once transcribed within 24 hours. Device will be stored in</w:t>
            </w:r>
            <w:r>
              <w:rPr>
                <w:rFonts w:ascii="Arial" w:hAnsi="Arial" w:cs="Arial"/>
              </w:rPr>
              <w:t xml:space="preserve"> researchers home in</w:t>
            </w:r>
            <w:r w:rsidRPr="00FC49A0">
              <w:rPr>
                <w:rFonts w:ascii="Arial" w:hAnsi="Arial" w:cs="Arial"/>
              </w:rPr>
              <w:t xml:space="preserve"> a locked cabinet which only the researcher has access to the code.</w:t>
            </w:r>
          </w:p>
          <w:p w14:paraId="5739A071" w14:textId="77777777" w:rsidR="00021A0B" w:rsidRPr="00FC49A0" w:rsidRDefault="00021A0B" w:rsidP="00702A69">
            <w:pPr>
              <w:autoSpaceDE w:val="0"/>
              <w:autoSpaceDN w:val="0"/>
              <w:adjustRightInd w:val="0"/>
              <w:spacing w:line="360" w:lineRule="auto"/>
              <w:jc w:val="both"/>
              <w:rPr>
                <w:rFonts w:ascii="Arial" w:hAnsi="Arial" w:cs="Arial"/>
              </w:rPr>
            </w:pPr>
            <w:r w:rsidRPr="00FC49A0">
              <w:rPr>
                <w:rFonts w:ascii="Arial" w:hAnsi="Arial" w:cs="Arial"/>
              </w:rPr>
              <w:t xml:space="preserve">One laptop used for research purposes; stored in researchers home in a locked cabinet which only the researcher has the code. Laptop is protected by a password which only the researcher </w:t>
            </w:r>
            <w:r>
              <w:rPr>
                <w:rFonts w:ascii="Arial" w:hAnsi="Arial" w:cs="Arial"/>
              </w:rPr>
              <w:t>has access</w:t>
            </w:r>
            <w:r w:rsidRPr="00FC49A0">
              <w:rPr>
                <w:rFonts w:ascii="Arial" w:hAnsi="Arial" w:cs="Arial"/>
              </w:rPr>
              <w:t>.</w:t>
            </w:r>
            <w:r>
              <w:rPr>
                <w:rFonts w:ascii="Arial" w:hAnsi="Arial" w:cs="Arial"/>
              </w:rPr>
              <w:t xml:space="preserve"> Research project including consent letters will be stored until the degree has been passed and then destroyed. </w:t>
            </w:r>
          </w:p>
          <w:p w14:paraId="58CCF567" w14:textId="77777777" w:rsidR="00021A0B" w:rsidRPr="00FC49A0" w:rsidRDefault="00021A0B" w:rsidP="00702A69">
            <w:pPr>
              <w:autoSpaceDE w:val="0"/>
              <w:autoSpaceDN w:val="0"/>
              <w:adjustRightInd w:val="0"/>
              <w:spacing w:line="360" w:lineRule="auto"/>
              <w:jc w:val="both"/>
              <w:rPr>
                <w:rFonts w:ascii="Arial" w:hAnsi="Arial" w:cs="Arial"/>
              </w:rPr>
            </w:pPr>
          </w:p>
          <w:p w14:paraId="49EF4EE7" w14:textId="77777777" w:rsidR="00021A0B" w:rsidRDefault="00021A0B" w:rsidP="00702A69">
            <w:pPr>
              <w:autoSpaceDE w:val="0"/>
              <w:autoSpaceDN w:val="0"/>
              <w:adjustRightInd w:val="0"/>
              <w:jc w:val="both"/>
              <w:rPr>
                <w:rFonts w:ascii="Arial" w:hAnsi="Arial" w:cs="Arial"/>
              </w:rPr>
            </w:pPr>
          </w:p>
          <w:p w14:paraId="7CB2CFA0" w14:textId="77777777" w:rsidR="00021A0B" w:rsidRPr="00354F34" w:rsidRDefault="00021A0B" w:rsidP="00702A69">
            <w:pPr>
              <w:autoSpaceDE w:val="0"/>
              <w:autoSpaceDN w:val="0"/>
              <w:adjustRightInd w:val="0"/>
              <w:jc w:val="both"/>
              <w:rPr>
                <w:rFonts w:ascii="Arial" w:hAnsi="Arial" w:cs="Arial"/>
              </w:rPr>
            </w:pPr>
          </w:p>
          <w:p w14:paraId="72D439EA" w14:textId="77777777" w:rsidR="00021A0B" w:rsidRPr="004C3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3C55AA11"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77C78567" w14:textId="77777777" w:rsidR="00021A0B" w:rsidRDefault="00021A0B" w:rsidP="00702A69">
            <w:pPr>
              <w:autoSpaceDE w:val="0"/>
              <w:autoSpaceDN w:val="0"/>
              <w:adjustRightInd w:val="0"/>
              <w:jc w:val="both"/>
              <w:rPr>
                <w:rFonts w:ascii="Arial" w:hAnsi="Arial" w:cs="Arial"/>
              </w:rPr>
            </w:pPr>
            <w:r>
              <w:rPr>
                <w:rFonts w:ascii="Arial" w:hAnsi="Arial" w:cs="Arial"/>
              </w:rPr>
              <w:lastRenderedPageBreak/>
              <w:t xml:space="preserve">Please indicate if your data will be stored in the UWTSD Research Data Repository (see </w:t>
            </w:r>
            <w:hyperlink r:id="rId1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021A0B" w:rsidRPr="004C3A0B" w14:paraId="6A4B101A" w14:textId="77777777" w:rsidTr="00021A0B">
        <w:tblPrEx>
          <w:tblBorders>
            <w:top w:val="none" w:sz="0" w:space="0" w:color="auto"/>
            <w:left w:val="none" w:sz="0" w:space="0" w:color="auto"/>
            <w:bottom w:val="none" w:sz="0" w:space="0" w:color="auto"/>
            <w:right w:val="none" w:sz="0" w:space="0" w:color="auto"/>
          </w:tblBorders>
        </w:tblPrEx>
        <w:trPr>
          <w:trHeight w:val="403"/>
        </w:trPr>
        <w:tc>
          <w:tcPr>
            <w:tcW w:w="9889" w:type="dxa"/>
            <w:gridSpan w:val="3"/>
          </w:tcPr>
          <w:p w14:paraId="3D6A2C83" w14:textId="77777777" w:rsidR="00021A0B" w:rsidRDefault="00021A0B" w:rsidP="00702A69">
            <w:pPr>
              <w:autoSpaceDE w:val="0"/>
              <w:autoSpaceDN w:val="0"/>
              <w:adjustRightInd w:val="0"/>
              <w:jc w:val="both"/>
              <w:rPr>
                <w:rFonts w:ascii="Arial" w:hAnsi="Arial" w:cs="Arial"/>
              </w:rPr>
            </w:pPr>
          </w:p>
          <w:p w14:paraId="2D3A6B5E" w14:textId="77777777" w:rsidR="00021A0B" w:rsidRDefault="00021A0B" w:rsidP="00702A69">
            <w:pPr>
              <w:autoSpaceDE w:val="0"/>
              <w:autoSpaceDN w:val="0"/>
              <w:adjustRightInd w:val="0"/>
              <w:jc w:val="both"/>
              <w:rPr>
                <w:rFonts w:ascii="Arial" w:hAnsi="Arial" w:cs="Arial"/>
              </w:rPr>
            </w:pPr>
          </w:p>
          <w:p w14:paraId="3535BD75" w14:textId="77777777" w:rsidR="00021A0B" w:rsidRPr="00354F34" w:rsidRDefault="00021A0B" w:rsidP="00702A69">
            <w:pPr>
              <w:autoSpaceDE w:val="0"/>
              <w:autoSpaceDN w:val="0"/>
              <w:adjustRightInd w:val="0"/>
              <w:jc w:val="both"/>
              <w:rPr>
                <w:rFonts w:ascii="Arial" w:hAnsi="Arial" w:cs="Arial"/>
              </w:rPr>
            </w:pPr>
            <w:r>
              <w:rPr>
                <w:rFonts w:ascii="Arial" w:hAnsi="Arial" w:cs="Arial"/>
              </w:rPr>
              <w:t>N/A</w:t>
            </w:r>
          </w:p>
          <w:p w14:paraId="69B1EFD8" w14:textId="77777777" w:rsidR="00021A0B" w:rsidRDefault="00021A0B" w:rsidP="00702A69">
            <w:pPr>
              <w:autoSpaceDE w:val="0"/>
              <w:autoSpaceDN w:val="0"/>
              <w:adjustRightInd w:val="0"/>
              <w:jc w:val="both"/>
              <w:rPr>
                <w:rFonts w:ascii="Arial" w:hAnsi="Arial" w:cs="Arial"/>
              </w:rPr>
            </w:pPr>
            <w:r w:rsidRPr="00354F34">
              <w:rPr>
                <w:rFonts w:ascii="Arial" w:hAnsi="Arial" w:cs="Arial"/>
                <w:i/>
                <w:color w:val="808080"/>
                <w:sz w:val="18"/>
                <w:szCs w:val="18"/>
              </w:rPr>
              <w:t>(this box should expand as you type)</w:t>
            </w:r>
          </w:p>
        </w:tc>
      </w:tr>
      <w:tr w:rsidR="00021A0B" w:rsidRPr="004C3A0B" w14:paraId="39662B27" w14:textId="77777777" w:rsidTr="00021A0B">
        <w:tblPrEx>
          <w:tblBorders>
            <w:top w:val="none" w:sz="0" w:space="0" w:color="auto"/>
            <w:left w:val="none" w:sz="0" w:space="0" w:color="auto"/>
            <w:bottom w:val="none" w:sz="0" w:space="0" w:color="auto"/>
            <w:right w:val="none" w:sz="0" w:space="0" w:color="auto"/>
          </w:tblBorders>
        </w:tblPrEx>
        <w:trPr>
          <w:trHeight w:val="252"/>
        </w:trPr>
        <w:tc>
          <w:tcPr>
            <w:tcW w:w="7763" w:type="dxa"/>
            <w:vMerge w:val="restart"/>
            <w:shd w:val="clear" w:color="auto" w:fill="F2F2F2" w:themeFill="background1" w:themeFillShade="F2"/>
          </w:tcPr>
          <w:p w14:paraId="5CB59F18" w14:textId="77777777" w:rsidR="00021A0B" w:rsidRDefault="00021A0B" w:rsidP="00702A69">
            <w:pPr>
              <w:autoSpaceDE w:val="0"/>
              <w:autoSpaceDN w:val="0"/>
              <w:adjustRightInd w:val="0"/>
              <w:jc w:val="both"/>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3EA539E7" w14:textId="77777777" w:rsidR="00021A0B" w:rsidRPr="0092487B" w:rsidRDefault="00021A0B" w:rsidP="00702A69">
            <w:pPr>
              <w:autoSpaceDE w:val="0"/>
              <w:autoSpaceDN w:val="0"/>
              <w:adjustRightInd w:val="0"/>
              <w:jc w:val="both"/>
              <w:rPr>
                <w:rFonts w:ascii="Arial" w:hAnsi="Arial" w:cs="Arial"/>
              </w:rPr>
            </w:pPr>
          </w:p>
        </w:tc>
        <w:tc>
          <w:tcPr>
            <w:tcW w:w="992" w:type="dxa"/>
            <w:shd w:val="clear" w:color="auto" w:fill="F2F2F2" w:themeFill="background1" w:themeFillShade="F2"/>
          </w:tcPr>
          <w:p w14:paraId="63AB391E"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ABB2ACF" w14:textId="77777777" w:rsidR="00021A0B" w:rsidRPr="0092487B" w:rsidRDefault="00E8138A" w:rsidP="00702A69">
            <w:pPr>
              <w:autoSpaceDE w:val="0"/>
              <w:autoSpaceDN w:val="0"/>
              <w:adjustRightInd w:val="0"/>
              <w:jc w:val="both"/>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2911E0AE" w14:textId="77777777" w:rsidTr="00021A0B">
        <w:tblPrEx>
          <w:tblBorders>
            <w:top w:val="none" w:sz="0" w:space="0" w:color="auto"/>
            <w:left w:val="none" w:sz="0" w:space="0" w:color="auto"/>
            <w:bottom w:val="none" w:sz="0" w:space="0" w:color="auto"/>
            <w:right w:val="none" w:sz="0" w:space="0" w:color="auto"/>
          </w:tblBorders>
        </w:tblPrEx>
        <w:trPr>
          <w:trHeight w:val="252"/>
        </w:trPr>
        <w:tc>
          <w:tcPr>
            <w:tcW w:w="7763" w:type="dxa"/>
            <w:vMerge/>
            <w:shd w:val="clear" w:color="auto" w:fill="F2F2F2" w:themeFill="background1" w:themeFillShade="F2"/>
          </w:tcPr>
          <w:p w14:paraId="1F925CD9" w14:textId="77777777" w:rsidR="00021A0B" w:rsidRPr="004D6425" w:rsidRDefault="00021A0B" w:rsidP="00702A69">
            <w:pPr>
              <w:autoSpaceDE w:val="0"/>
              <w:autoSpaceDN w:val="0"/>
              <w:adjustRightInd w:val="0"/>
              <w:jc w:val="both"/>
              <w:rPr>
                <w:rFonts w:ascii="Arial" w:hAnsi="Arial" w:cs="Arial"/>
                <w:bCs/>
              </w:rPr>
            </w:pPr>
          </w:p>
        </w:tc>
        <w:tc>
          <w:tcPr>
            <w:tcW w:w="992" w:type="dxa"/>
            <w:shd w:val="clear" w:color="auto" w:fill="F2F2F2" w:themeFill="background1" w:themeFillShade="F2"/>
          </w:tcPr>
          <w:p w14:paraId="4D00B6F7" w14:textId="77777777" w:rsidR="00021A0B" w:rsidRPr="003257BD" w:rsidRDefault="00021A0B" w:rsidP="00702A69">
            <w:pPr>
              <w:autoSpaceDE w:val="0"/>
              <w:autoSpaceDN w:val="0"/>
              <w:adjustRightInd w:val="0"/>
              <w:jc w:val="both"/>
              <w:rPr>
                <w:rFonts w:ascii="Arial" w:hAnsi="Arial" w:cs="Arial"/>
                <w:b/>
              </w:rPr>
            </w:pPr>
            <w:r>
              <w:rPr>
                <w:rFonts w:ascii="Arial" w:hAnsi="Arial" w:cs="Arial"/>
                <w:b/>
              </w:rPr>
              <w:t>NO</w:t>
            </w:r>
          </w:p>
        </w:tc>
        <w:tc>
          <w:tcPr>
            <w:tcW w:w="1134" w:type="dxa"/>
            <w:shd w:val="clear" w:color="auto" w:fill="BFBFBF" w:themeFill="background1" w:themeFillShade="BF"/>
          </w:tcPr>
          <w:p w14:paraId="2F77FC2C" w14:textId="77777777" w:rsidR="00021A0B" w:rsidRPr="0092487B" w:rsidRDefault="00E8138A" w:rsidP="00702A69">
            <w:pPr>
              <w:autoSpaceDE w:val="0"/>
              <w:autoSpaceDN w:val="0"/>
              <w:adjustRightInd w:val="0"/>
              <w:jc w:val="both"/>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3E9D2A6C" w14:textId="77777777" w:rsidTr="00021A0B">
        <w:tblPrEx>
          <w:tblBorders>
            <w:top w:val="none" w:sz="0" w:space="0" w:color="auto"/>
            <w:left w:val="none" w:sz="0" w:space="0" w:color="auto"/>
            <w:bottom w:val="none" w:sz="0" w:space="0" w:color="auto"/>
            <w:right w:val="none" w:sz="0" w:space="0" w:color="auto"/>
          </w:tblBorders>
        </w:tblPrEx>
        <w:trPr>
          <w:trHeight w:val="311"/>
        </w:trPr>
        <w:tc>
          <w:tcPr>
            <w:tcW w:w="7763" w:type="dxa"/>
            <w:vMerge w:val="restart"/>
            <w:shd w:val="clear" w:color="auto" w:fill="F2F2F2" w:themeFill="background1" w:themeFillShade="F2"/>
          </w:tcPr>
          <w:p w14:paraId="2DE52BA2" w14:textId="77777777" w:rsidR="00021A0B" w:rsidRPr="0092487B" w:rsidRDefault="00021A0B" w:rsidP="00702A69">
            <w:pPr>
              <w:autoSpaceDE w:val="0"/>
              <w:autoSpaceDN w:val="0"/>
              <w:adjustRightInd w:val="0"/>
              <w:jc w:val="both"/>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4BC7B713"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7C729D8" w14:textId="77777777" w:rsidR="00021A0B" w:rsidRPr="0092487B" w:rsidRDefault="00E8138A" w:rsidP="00702A69">
            <w:pPr>
              <w:autoSpaceDE w:val="0"/>
              <w:autoSpaceDN w:val="0"/>
              <w:adjustRightInd w:val="0"/>
              <w:jc w:val="both"/>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021A0B">
                  <w:rPr>
                    <w:rFonts w:ascii="MS Gothic" w:eastAsia="MS Gothic" w:hAnsi="MS Gothic" w:cs="Arial" w:hint="eastAsia"/>
                    <w:b/>
                    <w:bCs/>
                  </w:rPr>
                  <w:t>☒</w:t>
                </w:r>
              </w:sdtContent>
            </w:sdt>
          </w:p>
        </w:tc>
      </w:tr>
      <w:tr w:rsidR="00021A0B" w:rsidRPr="004C3A0B" w14:paraId="36B73EC5" w14:textId="77777777" w:rsidTr="00021A0B">
        <w:tblPrEx>
          <w:tblBorders>
            <w:top w:val="none" w:sz="0" w:space="0" w:color="auto"/>
            <w:left w:val="none" w:sz="0" w:space="0" w:color="auto"/>
            <w:bottom w:val="none" w:sz="0" w:space="0" w:color="auto"/>
            <w:right w:val="none" w:sz="0" w:space="0" w:color="auto"/>
          </w:tblBorders>
        </w:tblPrEx>
        <w:trPr>
          <w:trHeight w:val="311"/>
        </w:trPr>
        <w:tc>
          <w:tcPr>
            <w:tcW w:w="7763" w:type="dxa"/>
            <w:vMerge/>
            <w:shd w:val="clear" w:color="auto" w:fill="F2F2F2" w:themeFill="background1" w:themeFillShade="F2"/>
          </w:tcPr>
          <w:p w14:paraId="2E713ABE" w14:textId="77777777" w:rsidR="00021A0B" w:rsidRPr="0092487B" w:rsidRDefault="00021A0B" w:rsidP="00702A69">
            <w:pPr>
              <w:autoSpaceDE w:val="0"/>
              <w:autoSpaceDN w:val="0"/>
              <w:adjustRightInd w:val="0"/>
              <w:jc w:val="both"/>
              <w:rPr>
                <w:rFonts w:ascii="Arial" w:hAnsi="Arial" w:cs="Arial"/>
              </w:rPr>
            </w:pPr>
          </w:p>
        </w:tc>
        <w:tc>
          <w:tcPr>
            <w:tcW w:w="992" w:type="dxa"/>
            <w:shd w:val="clear" w:color="auto" w:fill="F2F2F2" w:themeFill="background1" w:themeFillShade="F2"/>
          </w:tcPr>
          <w:p w14:paraId="48E745C4" w14:textId="77777777" w:rsidR="00021A0B" w:rsidRPr="003257BD" w:rsidRDefault="00021A0B" w:rsidP="00702A69">
            <w:pPr>
              <w:autoSpaceDE w:val="0"/>
              <w:autoSpaceDN w:val="0"/>
              <w:adjustRightInd w:val="0"/>
              <w:jc w:val="both"/>
              <w:rPr>
                <w:rFonts w:ascii="Arial" w:hAnsi="Arial" w:cs="Arial"/>
                <w:b/>
              </w:rPr>
            </w:pPr>
            <w:r w:rsidRPr="003257BD">
              <w:rPr>
                <w:rFonts w:ascii="Arial" w:hAnsi="Arial" w:cs="Arial"/>
                <w:b/>
              </w:rPr>
              <w:t>NO</w:t>
            </w:r>
          </w:p>
        </w:tc>
        <w:tc>
          <w:tcPr>
            <w:tcW w:w="1134" w:type="dxa"/>
            <w:shd w:val="clear" w:color="auto" w:fill="BFBFBF" w:themeFill="background1" w:themeFillShade="BF"/>
          </w:tcPr>
          <w:p w14:paraId="6B6C59A0" w14:textId="77777777" w:rsidR="00021A0B" w:rsidRPr="0092487B" w:rsidRDefault="00E8138A" w:rsidP="00702A69">
            <w:pPr>
              <w:autoSpaceDE w:val="0"/>
              <w:autoSpaceDN w:val="0"/>
              <w:adjustRightInd w:val="0"/>
              <w:jc w:val="both"/>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021A0B">
                  <w:rPr>
                    <w:rFonts w:ascii="MS Gothic" w:eastAsia="MS Gothic" w:hAnsi="MS Gothic" w:cs="Arial" w:hint="eastAsia"/>
                    <w:b/>
                    <w:bCs/>
                  </w:rPr>
                  <w:t>☐</w:t>
                </w:r>
              </w:sdtContent>
            </w:sdt>
          </w:p>
        </w:tc>
      </w:tr>
    </w:tbl>
    <w:p w14:paraId="2EEFD7EB" w14:textId="77777777" w:rsidR="00021A0B" w:rsidRDefault="00021A0B" w:rsidP="00702A69">
      <w:pPr>
        <w:jc w:val="both"/>
        <w:rPr>
          <w:rFonts w:ascii="Arial" w:hAnsi="Arial" w:cs="Arial"/>
          <w:b/>
          <w:bCs/>
        </w:rPr>
      </w:pPr>
    </w:p>
    <w:p w14:paraId="423B2FBB" w14:textId="77777777" w:rsidR="00021A0B" w:rsidRDefault="00021A0B" w:rsidP="00702A69">
      <w:pPr>
        <w:jc w:val="both"/>
        <w:rPr>
          <w:rFonts w:ascii="Arial" w:hAnsi="Arial" w:cs="Arial"/>
          <w:b/>
          <w:bCs/>
        </w:rPr>
      </w:pPr>
      <w:r>
        <w:rPr>
          <w:rFonts w:ascii="Arial" w:hAnsi="Arial" w:cs="Arial"/>
          <w:b/>
          <w:bCs/>
        </w:rPr>
        <w:br w:type="page"/>
      </w:r>
    </w:p>
    <w:p w14:paraId="73A2FF35" w14:textId="77777777" w:rsidR="00021A0B" w:rsidRPr="00354F34" w:rsidRDefault="00021A0B" w:rsidP="00702A6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21A0B" w:rsidRPr="004C3A0B" w14:paraId="3015D3C0" w14:textId="77777777" w:rsidTr="00021A0B">
        <w:trPr>
          <w:trHeight w:val="1807"/>
        </w:trPr>
        <w:tc>
          <w:tcPr>
            <w:tcW w:w="9881" w:type="dxa"/>
            <w:gridSpan w:val="3"/>
            <w:shd w:val="clear" w:color="auto" w:fill="F2F2F2" w:themeFill="background1" w:themeFillShade="F2"/>
            <w:vAlign w:val="center"/>
          </w:tcPr>
          <w:p w14:paraId="4F259222" w14:textId="77777777" w:rsidR="00021A0B" w:rsidRPr="004C3A0B" w:rsidRDefault="00021A0B" w:rsidP="00702A6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F64022F" w14:textId="77777777" w:rsidR="00021A0B" w:rsidRPr="004C3A0B" w:rsidRDefault="00021A0B" w:rsidP="00702A69">
            <w:pPr>
              <w:jc w:val="both"/>
              <w:rPr>
                <w:rFonts w:ascii="Arial" w:hAnsi="Arial" w:cs="Arial"/>
                <w:b/>
                <w:bCs/>
                <w:color w:val="000000"/>
              </w:rPr>
            </w:pPr>
          </w:p>
          <w:p w14:paraId="6AB4AB20" w14:textId="77777777" w:rsidR="00021A0B" w:rsidRPr="004C3A0B" w:rsidRDefault="00021A0B" w:rsidP="00702A6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1" w:history="1">
              <w:r w:rsidRPr="004C3A0B">
                <w:rPr>
                  <w:rStyle w:val="Hyperlink"/>
                  <w:rFonts w:ascii="Arial" w:hAnsi="Arial" w:cs="Arial"/>
                </w:rPr>
                <w:t>Research Ethics and Integrity Code of Practice</w:t>
              </w:r>
            </w:hyperlink>
          </w:p>
        </w:tc>
      </w:tr>
      <w:tr w:rsidR="00021A0B" w:rsidRPr="004C3A0B" w14:paraId="4F298C29" w14:textId="77777777" w:rsidTr="00021A0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694085" w14:textId="77777777" w:rsidR="00021A0B" w:rsidRPr="004C3A0B" w:rsidRDefault="00021A0B" w:rsidP="00702A69">
            <w:pPr>
              <w:spacing w:before="100" w:beforeAutospacing="1" w:after="100" w:afterAutospacing="1"/>
              <w:jc w:val="both"/>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0DD0B00" w14:textId="77777777" w:rsidR="00021A0B" w:rsidRPr="004C3A0B" w:rsidRDefault="00021A0B" w:rsidP="00702A69">
            <w:pPr>
              <w:spacing w:before="100" w:beforeAutospacing="1" w:after="100" w:afterAutospacing="1"/>
              <w:jc w:val="both"/>
              <w:rPr>
                <w:rFonts w:ascii="Arial" w:hAnsi="Arial" w:cs="Arial"/>
              </w:rPr>
            </w:pPr>
            <w:r>
              <w:rPr>
                <w:rFonts w:ascii="Arial" w:hAnsi="Arial" w:cs="Arial"/>
              </w:rPr>
              <w:t>R. France</w:t>
            </w:r>
          </w:p>
        </w:tc>
        <w:tc>
          <w:tcPr>
            <w:tcW w:w="2239" w:type="dxa"/>
            <w:vAlign w:val="center"/>
          </w:tcPr>
          <w:p w14:paraId="6AFBF349" w14:textId="77777777" w:rsidR="00021A0B" w:rsidRDefault="00021A0B" w:rsidP="00702A69">
            <w:pPr>
              <w:spacing w:before="100" w:beforeAutospacing="1" w:after="100" w:afterAutospacing="1"/>
              <w:jc w:val="both"/>
              <w:rPr>
                <w:rFonts w:ascii="Arial" w:hAnsi="Arial" w:cs="Arial"/>
                <w:b/>
                <w:bCs/>
              </w:rPr>
            </w:pPr>
            <w:r w:rsidRPr="004C3A0B">
              <w:rPr>
                <w:rFonts w:ascii="Arial" w:hAnsi="Arial" w:cs="Arial"/>
                <w:b/>
                <w:bCs/>
              </w:rPr>
              <w:t>Date:</w:t>
            </w:r>
          </w:p>
          <w:p w14:paraId="5EB13420" w14:textId="77777777" w:rsidR="00021A0B" w:rsidRPr="00C7521B" w:rsidRDefault="00021A0B" w:rsidP="00702A69">
            <w:pPr>
              <w:spacing w:before="100" w:beforeAutospacing="1" w:after="100" w:afterAutospacing="1"/>
              <w:jc w:val="both"/>
              <w:rPr>
                <w:rFonts w:ascii="Arial" w:hAnsi="Arial" w:cs="Arial"/>
                <w:color w:val="000000" w:themeColor="text1"/>
              </w:rPr>
            </w:pPr>
            <w:r w:rsidRPr="00C7521B">
              <w:rPr>
                <w:rFonts w:ascii="Arial" w:hAnsi="Arial" w:cs="Arial"/>
                <w:color w:val="0D0D0D" w:themeColor="text1" w:themeTint="F2"/>
              </w:rPr>
              <w:t>24/10/2019</w:t>
            </w:r>
          </w:p>
        </w:tc>
      </w:tr>
    </w:tbl>
    <w:p w14:paraId="07F2E740" w14:textId="77777777" w:rsidR="00021A0B" w:rsidRPr="004C3A0B" w:rsidRDefault="00021A0B" w:rsidP="00702A69">
      <w:pPr>
        <w:jc w:val="both"/>
        <w:rPr>
          <w:rFonts w:ascii="Arial" w:hAnsi="Arial" w:cs="Arial"/>
        </w:rPr>
      </w:pPr>
    </w:p>
    <w:p w14:paraId="0C9E3A60" w14:textId="77777777" w:rsidR="00021A0B" w:rsidRPr="004C3A0B" w:rsidRDefault="00021A0B" w:rsidP="00702A69">
      <w:pPr>
        <w:jc w:val="both"/>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21A0B" w:rsidRPr="004C3A0B" w14:paraId="027E3E38" w14:textId="77777777" w:rsidTr="00021A0B">
        <w:trPr>
          <w:trHeight w:val="346"/>
        </w:trPr>
        <w:tc>
          <w:tcPr>
            <w:tcW w:w="1423" w:type="pct"/>
            <w:shd w:val="clear" w:color="auto" w:fill="F2F2F2" w:themeFill="background1" w:themeFillShade="F2"/>
            <w:vAlign w:val="center"/>
          </w:tcPr>
          <w:p w14:paraId="2D322A3A" w14:textId="77777777" w:rsidR="00021A0B" w:rsidRPr="004C3A0B" w:rsidRDefault="00021A0B" w:rsidP="00702A69">
            <w:pPr>
              <w:pStyle w:val="ListParagraph"/>
              <w:ind w:left="0"/>
              <w:jc w:val="both"/>
              <w:rPr>
                <w:rFonts w:ascii="Arial" w:hAnsi="Arial" w:cs="Arial"/>
              </w:rPr>
            </w:pPr>
            <w:r w:rsidRPr="004C3A0B">
              <w:rPr>
                <w:rFonts w:ascii="Arial" w:hAnsi="Arial" w:cs="Arial"/>
              </w:rPr>
              <w:t>Director of Studies/Supervisor:</w:t>
            </w:r>
          </w:p>
        </w:tc>
        <w:tc>
          <w:tcPr>
            <w:tcW w:w="2490" w:type="pct"/>
            <w:shd w:val="clear" w:color="auto" w:fill="auto"/>
            <w:vAlign w:val="center"/>
          </w:tcPr>
          <w:p w14:paraId="788AB322" w14:textId="77777777" w:rsidR="00021A0B" w:rsidRPr="004C3A0B" w:rsidRDefault="00021A0B" w:rsidP="00702A69">
            <w:pPr>
              <w:pStyle w:val="ListParagraph"/>
              <w:ind w:left="0"/>
              <w:jc w:val="both"/>
              <w:rPr>
                <w:rFonts w:ascii="Arial" w:hAnsi="Arial" w:cs="Arial"/>
              </w:rPr>
            </w:pPr>
            <w:r>
              <w:rPr>
                <w:rFonts w:ascii="Arial" w:hAnsi="Arial" w:cs="Arial"/>
              </w:rPr>
              <w:t xml:space="preserve">N. Welton </w:t>
            </w:r>
          </w:p>
        </w:tc>
        <w:tc>
          <w:tcPr>
            <w:tcW w:w="1087" w:type="pct"/>
            <w:vMerge w:val="restart"/>
          </w:tcPr>
          <w:p w14:paraId="7C0704CD" w14:textId="77777777" w:rsidR="00021A0B" w:rsidRDefault="00021A0B" w:rsidP="00702A69">
            <w:pPr>
              <w:pStyle w:val="ListParagraph"/>
              <w:ind w:left="0"/>
              <w:jc w:val="both"/>
              <w:rPr>
                <w:rFonts w:ascii="Arial" w:hAnsi="Arial" w:cs="Arial"/>
                <w:b/>
                <w:bCs/>
              </w:rPr>
            </w:pPr>
            <w:r w:rsidRPr="62FEA252">
              <w:rPr>
                <w:rFonts w:ascii="Arial" w:hAnsi="Arial" w:cs="Arial"/>
                <w:b/>
                <w:bCs/>
              </w:rPr>
              <w:t>Date:</w:t>
            </w:r>
          </w:p>
          <w:p w14:paraId="34502A94" w14:textId="77777777" w:rsidR="00021A0B" w:rsidRPr="004C3A0B" w:rsidRDefault="00021A0B" w:rsidP="00702A69">
            <w:pPr>
              <w:pStyle w:val="ListParagraph"/>
              <w:ind w:left="0"/>
              <w:jc w:val="both"/>
              <w:rPr>
                <w:rFonts w:ascii="Arial" w:hAnsi="Arial" w:cs="Arial"/>
              </w:rPr>
            </w:pPr>
            <w:r>
              <w:rPr>
                <w:rFonts w:ascii="Arial" w:hAnsi="Arial" w:cs="Arial"/>
                <w:b/>
                <w:bCs/>
              </w:rPr>
              <w:t>24/10/19</w:t>
            </w:r>
          </w:p>
        </w:tc>
      </w:tr>
      <w:tr w:rsidR="00021A0B" w:rsidRPr="004C3A0B" w14:paraId="0E6A1008" w14:textId="77777777" w:rsidTr="00021A0B">
        <w:trPr>
          <w:trHeight w:val="347"/>
        </w:trPr>
        <w:tc>
          <w:tcPr>
            <w:tcW w:w="1423" w:type="pct"/>
            <w:shd w:val="clear" w:color="auto" w:fill="F2F2F2" w:themeFill="background1" w:themeFillShade="F2"/>
            <w:vAlign w:val="center"/>
          </w:tcPr>
          <w:p w14:paraId="4025A4A3" w14:textId="77777777" w:rsidR="00021A0B" w:rsidRPr="004C3A0B" w:rsidRDefault="00021A0B" w:rsidP="00702A69">
            <w:pPr>
              <w:pStyle w:val="ListParagraph"/>
              <w:ind w:left="0"/>
              <w:jc w:val="both"/>
              <w:rPr>
                <w:rFonts w:ascii="Arial" w:hAnsi="Arial" w:cs="Arial"/>
              </w:rPr>
            </w:pPr>
            <w:r w:rsidRPr="004C3A0B">
              <w:rPr>
                <w:rFonts w:ascii="Arial" w:hAnsi="Arial" w:cs="Arial"/>
              </w:rPr>
              <w:t>Signature:</w:t>
            </w:r>
          </w:p>
        </w:tc>
        <w:tc>
          <w:tcPr>
            <w:tcW w:w="2490" w:type="pct"/>
            <w:shd w:val="clear" w:color="auto" w:fill="auto"/>
            <w:vAlign w:val="center"/>
          </w:tcPr>
          <w:p w14:paraId="7F29E731" w14:textId="77777777" w:rsidR="00021A0B" w:rsidRPr="004C3A0B" w:rsidRDefault="00021A0B" w:rsidP="00702A69">
            <w:pPr>
              <w:pStyle w:val="ListParagraph"/>
              <w:ind w:left="0"/>
              <w:jc w:val="both"/>
              <w:rPr>
                <w:rFonts w:ascii="Arial" w:hAnsi="Arial" w:cs="Arial"/>
              </w:rPr>
            </w:pPr>
          </w:p>
          <w:p w14:paraId="05973BD0" w14:textId="77777777" w:rsidR="00021A0B" w:rsidRPr="004C3A0B" w:rsidRDefault="00021A0B" w:rsidP="00702A69">
            <w:pPr>
              <w:pStyle w:val="ListParagraph"/>
              <w:ind w:left="0"/>
              <w:jc w:val="both"/>
              <w:rPr>
                <w:rFonts w:ascii="Arial" w:hAnsi="Arial" w:cs="Arial"/>
              </w:rPr>
            </w:pPr>
          </w:p>
        </w:tc>
        <w:tc>
          <w:tcPr>
            <w:tcW w:w="1087" w:type="pct"/>
            <w:vMerge/>
            <w:vAlign w:val="center"/>
          </w:tcPr>
          <w:p w14:paraId="15DE5B87" w14:textId="77777777" w:rsidR="00021A0B" w:rsidRPr="004C3A0B" w:rsidRDefault="00021A0B" w:rsidP="00702A69">
            <w:pPr>
              <w:pStyle w:val="ListParagraph"/>
              <w:ind w:left="0"/>
              <w:jc w:val="both"/>
              <w:rPr>
                <w:rFonts w:ascii="Arial" w:hAnsi="Arial" w:cs="Arial"/>
              </w:rPr>
            </w:pPr>
          </w:p>
        </w:tc>
      </w:tr>
    </w:tbl>
    <w:p w14:paraId="15F5A90C" w14:textId="77777777" w:rsidR="00021A0B" w:rsidRPr="004C3A0B" w:rsidRDefault="00021A0B" w:rsidP="00702A69">
      <w:pPr>
        <w:jc w:val="both"/>
        <w:rPr>
          <w:rFonts w:ascii="Arial" w:hAnsi="Arial" w:cs="Arial"/>
        </w:rPr>
      </w:pPr>
    </w:p>
    <w:p w14:paraId="0C62F64C" w14:textId="77777777" w:rsidR="00021A0B" w:rsidRDefault="00021A0B" w:rsidP="00702A69">
      <w:pPr>
        <w:jc w:val="both"/>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021A0B" w:rsidRPr="004C3A0B" w14:paraId="25474063" w14:textId="77777777" w:rsidTr="00021A0B">
        <w:trPr>
          <w:trHeight w:val="346"/>
        </w:trPr>
        <w:tc>
          <w:tcPr>
            <w:tcW w:w="1423" w:type="pct"/>
            <w:shd w:val="clear" w:color="auto" w:fill="F2F2F2" w:themeFill="background1" w:themeFillShade="F2"/>
            <w:vAlign w:val="center"/>
          </w:tcPr>
          <w:p w14:paraId="4B8F7948" w14:textId="77777777" w:rsidR="00021A0B" w:rsidRPr="004C3A0B" w:rsidRDefault="00021A0B" w:rsidP="00702A69">
            <w:pPr>
              <w:pStyle w:val="ListParagraph"/>
              <w:ind w:left="0"/>
              <w:jc w:val="both"/>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2C976C" w14:textId="77777777" w:rsidR="00021A0B" w:rsidRPr="004C3A0B" w:rsidRDefault="00021A0B" w:rsidP="00702A69">
            <w:pPr>
              <w:pStyle w:val="ListParagraph"/>
              <w:ind w:left="0"/>
              <w:jc w:val="both"/>
              <w:rPr>
                <w:rFonts w:ascii="Arial" w:hAnsi="Arial" w:cs="Arial"/>
              </w:rPr>
            </w:pPr>
          </w:p>
        </w:tc>
        <w:tc>
          <w:tcPr>
            <w:tcW w:w="1087" w:type="pct"/>
            <w:vMerge w:val="restart"/>
          </w:tcPr>
          <w:p w14:paraId="7BB9E305" w14:textId="77777777" w:rsidR="00021A0B" w:rsidRPr="004C3A0B" w:rsidRDefault="00021A0B" w:rsidP="00702A69">
            <w:pPr>
              <w:pStyle w:val="ListParagraph"/>
              <w:ind w:left="0"/>
              <w:jc w:val="both"/>
              <w:rPr>
                <w:rFonts w:ascii="Arial" w:hAnsi="Arial" w:cs="Arial"/>
              </w:rPr>
            </w:pPr>
            <w:r w:rsidRPr="004C3A0B">
              <w:rPr>
                <w:rFonts w:ascii="Arial" w:hAnsi="Arial" w:cs="Arial"/>
                <w:b/>
                <w:bCs/>
              </w:rPr>
              <w:t>Date:</w:t>
            </w:r>
          </w:p>
        </w:tc>
      </w:tr>
      <w:tr w:rsidR="00021A0B" w:rsidRPr="004C3A0B" w14:paraId="31063BF1" w14:textId="77777777" w:rsidTr="00021A0B">
        <w:trPr>
          <w:trHeight w:val="347"/>
        </w:trPr>
        <w:tc>
          <w:tcPr>
            <w:tcW w:w="1423" w:type="pct"/>
            <w:shd w:val="clear" w:color="auto" w:fill="F2F2F2" w:themeFill="background1" w:themeFillShade="F2"/>
            <w:vAlign w:val="center"/>
          </w:tcPr>
          <w:p w14:paraId="397DDC53" w14:textId="77777777" w:rsidR="00021A0B" w:rsidRPr="004C3A0B" w:rsidRDefault="00021A0B" w:rsidP="00702A69">
            <w:pPr>
              <w:pStyle w:val="ListParagraph"/>
              <w:ind w:left="0"/>
              <w:jc w:val="both"/>
              <w:rPr>
                <w:rFonts w:ascii="Arial" w:hAnsi="Arial" w:cs="Arial"/>
              </w:rPr>
            </w:pPr>
            <w:r w:rsidRPr="004C3A0B">
              <w:rPr>
                <w:rFonts w:ascii="Arial" w:hAnsi="Arial" w:cs="Arial"/>
              </w:rPr>
              <w:t>Signature:</w:t>
            </w:r>
          </w:p>
        </w:tc>
        <w:tc>
          <w:tcPr>
            <w:tcW w:w="2490" w:type="pct"/>
            <w:shd w:val="clear" w:color="auto" w:fill="auto"/>
            <w:vAlign w:val="center"/>
          </w:tcPr>
          <w:p w14:paraId="2C7A2522" w14:textId="77777777" w:rsidR="00021A0B" w:rsidRPr="004C3A0B" w:rsidRDefault="00021A0B" w:rsidP="00702A69">
            <w:pPr>
              <w:pStyle w:val="ListParagraph"/>
              <w:ind w:left="0"/>
              <w:jc w:val="both"/>
              <w:rPr>
                <w:rFonts w:ascii="Arial" w:hAnsi="Arial" w:cs="Arial"/>
              </w:rPr>
            </w:pPr>
          </w:p>
          <w:p w14:paraId="64EF600B" w14:textId="77777777" w:rsidR="00021A0B" w:rsidRPr="004C3A0B" w:rsidRDefault="00021A0B" w:rsidP="00702A69">
            <w:pPr>
              <w:pStyle w:val="ListParagraph"/>
              <w:ind w:left="0"/>
              <w:jc w:val="both"/>
              <w:rPr>
                <w:rFonts w:ascii="Arial" w:hAnsi="Arial" w:cs="Arial"/>
              </w:rPr>
            </w:pPr>
          </w:p>
        </w:tc>
        <w:tc>
          <w:tcPr>
            <w:tcW w:w="1087" w:type="pct"/>
            <w:vMerge/>
            <w:vAlign w:val="center"/>
          </w:tcPr>
          <w:p w14:paraId="4E4465E7" w14:textId="77777777" w:rsidR="00021A0B" w:rsidRPr="004C3A0B" w:rsidRDefault="00021A0B" w:rsidP="00702A69">
            <w:pPr>
              <w:pStyle w:val="ListParagraph"/>
              <w:ind w:left="0"/>
              <w:jc w:val="both"/>
              <w:rPr>
                <w:rFonts w:ascii="Arial" w:hAnsi="Arial" w:cs="Arial"/>
              </w:rPr>
            </w:pPr>
          </w:p>
        </w:tc>
      </w:tr>
    </w:tbl>
    <w:p w14:paraId="57364B0A" w14:textId="77777777" w:rsidR="00021A0B" w:rsidRDefault="00021A0B" w:rsidP="00702A69">
      <w:pPr>
        <w:jc w:val="both"/>
        <w:rPr>
          <w:rFonts w:ascii="Arial" w:hAnsi="Arial" w:cs="Arial"/>
          <w:b/>
        </w:rPr>
      </w:pPr>
    </w:p>
    <w:p w14:paraId="58E9AB34" w14:textId="77777777" w:rsidR="00021A0B" w:rsidRPr="004C3A0B" w:rsidRDefault="00021A0B" w:rsidP="00702A6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021A0B" w:rsidRPr="004C3A0B" w14:paraId="221D10A8" w14:textId="77777777" w:rsidTr="00021A0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759CB4D" w14:textId="77777777" w:rsidR="00021A0B" w:rsidRPr="004C3A0B" w:rsidRDefault="00021A0B" w:rsidP="00702A69">
                <w:pPr>
                  <w:jc w:val="both"/>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6AD9018B" w14:textId="77777777" w:rsidR="00021A0B" w:rsidRPr="004C3A0B" w:rsidRDefault="00021A0B" w:rsidP="00702A69">
            <w:pPr>
              <w:jc w:val="both"/>
              <w:rPr>
                <w:rFonts w:ascii="Arial" w:eastAsia="MS Gothic" w:hAnsi="Arial" w:cs="Arial"/>
                <w:bCs/>
              </w:rPr>
            </w:pPr>
            <w:r w:rsidRPr="004C3A0B">
              <w:rPr>
                <w:rFonts w:ascii="Arial" w:eastAsia="MS Gothic" w:hAnsi="Arial" w:cs="Arial"/>
                <w:bCs/>
              </w:rPr>
              <w:t>I have read the guidance notes supplied before completing the form.</w:t>
            </w:r>
          </w:p>
        </w:tc>
      </w:tr>
      <w:tr w:rsidR="00021A0B" w:rsidRPr="004C3A0B" w14:paraId="5832B675" w14:textId="77777777" w:rsidTr="00021A0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14CAE2" w14:textId="77777777" w:rsidR="00021A0B" w:rsidRPr="004C3A0B" w:rsidRDefault="00021A0B" w:rsidP="00702A69">
                <w:pPr>
                  <w:jc w:val="both"/>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48B80F60" w14:textId="77777777" w:rsidR="00021A0B" w:rsidRPr="004C3A0B" w:rsidRDefault="00021A0B" w:rsidP="00702A69">
            <w:pPr>
              <w:jc w:val="both"/>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021A0B" w:rsidRPr="004C3A0B" w14:paraId="391AD46D" w14:textId="77777777" w:rsidTr="00021A0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C8E8584"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72A4D8B7" w14:textId="77777777" w:rsidR="00021A0B" w:rsidRPr="004C3A0B" w:rsidRDefault="00021A0B" w:rsidP="00702A69">
            <w:pPr>
              <w:jc w:val="both"/>
              <w:rPr>
                <w:rFonts w:ascii="Arial" w:hAnsi="Arial" w:cs="Arial"/>
              </w:rPr>
            </w:pPr>
            <w:r w:rsidRPr="004C3A0B">
              <w:rPr>
                <w:rFonts w:ascii="Arial" w:hAnsi="Arial" w:cs="Arial"/>
              </w:rPr>
              <w:t>I confirm that the research activity has received approval in principle</w:t>
            </w:r>
          </w:p>
        </w:tc>
      </w:tr>
      <w:tr w:rsidR="00021A0B" w:rsidRPr="004C3A0B" w14:paraId="377642CD" w14:textId="77777777" w:rsidTr="00021A0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5541B75"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16AE4ABF" w14:textId="77777777" w:rsidR="00021A0B" w:rsidRPr="004C3A0B" w:rsidRDefault="00021A0B" w:rsidP="00702A69">
            <w:pPr>
              <w:jc w:val="both"/>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021A0B" w:rsidRPr="004C3A0B" w14:paraId="186231A2" w14:textId="77777777" w:rsidTr="00021A0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EED7BE7" w14:textId="77777777" w:rsidR="00021A0B" w:rsidRDefault="00021A0B" w:rsidP="00702A69">
                <w:pPr>
                  <w:jc w:val="both"/>
                  <w:rPr>
                    <w:rFonts w:ascii="Arial" w:hAnsi="Arial" w:cs="Arial"/>
                    <w:b/>
                    <w:bCs/>
                  </w:rPr>
                </w:pPr>
                <w:r>
                  <w:rPr>
                    <w:rFonts w:ascii="MS Gothic" w:eastAsia="MS Gothic" w:hAnsi="MS Gothic" w:cs="Arial" w:hint="eastAsia"/>
                    <w:b/>
                    <w:bCs/>
                  </w:rPr>
                  <w:t>☐</w:t>
                </w:r>
              </w:p>
            </w:sdtContent>
          </w:sdt>
        </w:tc>
        <w:tc>
          <w:tcPr>
            <w:tcW w:w="9356" w:type="dxa"/>
            <w:vAlign w:val="center"/>
          </w:tcPr>
          <w:p w14:paraId="07B7270F" w14:textId="77777777" w:rsidR="00021A0B" w:rsidRPr="004C3A0B" w:rsidRDefault="00021A0B" w:rsidP="00702A69">
            <w:pPr>
              <w:jc w:val="both"/>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021A0B" w:rsidRPr="004C3A0B" w14:paraId="21365E8F" w14:textId="77777777" w:rsidTr="00021A0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16DCC3"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2A1FCE34" w14:textId="77777777" w:rsidR="00021A0B" w:rsidRPr="004C3A0B" w:rsidRDefault="00021A0B" w:rsidP="00702A69">
            <w:pPr>
              <w:jc w:val="both"/>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021A0B" w:rsidRPr="004C3A0B" w14:paraId="202AED04" w14:textId="77777777" w:rsidTr="00021A0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DD65A3B" w14:textId="77777777" w:rsidR="00021A0B" w:rsidRPr="004C3A0B" w:rsidRDefault="00021A0B" w:rsidP="00702A69">
                <w:pPr>
                  <w:jc w:val="both"/>
                  <w:rPr>
                    <w:rFonts w:ascii="Arial" w:hAnsi="Arial" w:cs="Arial"/>
                  </w:rPr>
                </w:pPr>
                <w:r>
                  <w:rPr>
                    <w:rFonts w:ascii="MS Gothic" w:eastAsia="MS Gothic" w:hAnsi="MS Gothic" w:cs="Arial" w:hint="eastAsia"/>
                    <w:b/>
                    <w:bCs/>
                  </w:rPr>
                  <w:t>☒</w:t>
                </w:r>
              </w:p>
            </w:sdtContent>
          </w:sdt>
        </w:tc>
        <w:tc>
          <w:tcPr>
            <w:tcW w:w="9356" w:type="dxa"/>
            <w:vAlign w:val="center"/>
          </w:tcPr>
          <w:p w14:paraId="635071CF" w14:textId="77777777" w:rsidR="00021A0B" w:rsidRPr="004C3A0B" w:rsidRDefault="00021A0B" w:rsidP="00702A69">
            <w:pPr>
              <w:jc w:val="both"/>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021A0B" w:rsidRPr="004C3A0B" w14:paraId="74C1F8A8" w14:textId="77777777" w:rsidTr="00021A0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D4A34E" w14:textId="40A1A032" w:rsidR="00021A0B" w:rsidRPr="00605416" w:rsidRDefault="00021A0B" w:rsidP="00702A69">
                <w:pPr>
                  <w:jc w:val="both"/>
                  <w:rPr>
                    <w:rFonts w:ascii="Arial" w:hAnsi="Arial" w:cs="Arial"/>
                    <w:b/>
                    <w:bCs/>
                  </w:rPr>
                </w:pPr>
                <w:r>
                  <w:rPr>
                    <w:rFonts w:ascii="MS Gothic" w:eastAsia="MS Gothic" w:hAnsi="MS Gothic" w:cs="Arial" w:hint="eastAsia"/>
                    <w:b/>
                    <w:bCs/>
                  </w:rPr>
                  <w:t>☒</w:t>
                </w:r>
              </w:p>
            </w:sdtContent>
          </w:sdt>
        </w:tc>
        <w:tc>
          <w:tcPr>
            <w:tcW w:w="9356" w:type="dxa"/>
            <w:vAlign w:val="center"/>
          </w:tcPr>
          <w:p w14:paraId="2E89BA6F" w14:textId="77777777" w:rsidR="00021A0B" w:rsidRPr="004C3A0B" w:rsidRDefault="00021A0B" w:rsidP="00702A69">
            <w:pPr>
              <w:jc w:val="both"/>
              <w:rPr>
                <w:rFonts w:ascii="Arial" w:hAnsi="Arial" w:cs="Arial"/>
              </w:rPr>
            </w:pPr>
            <w:r>
              <w:rPr>
                <w:rFonts w:ascii="Arial" w:hAnsi="Arial" w:cs="Arial"/>
              </w:rPr>
              <w:t>I have deleted the guidance notes before submitting the PG2 for consideration</w:t>
            </w:r>
          </w:p>
        </w:tc>
      </w:tr>
    </w:tbl>
    <w:p w14:paraId="506D380C" w14:textId="77777777" w:rsidR="00021A0B" w:rsidRPr="004C3A0B" w:rsidRDefault="00021A0B" w:rsidP="00702A69">
      <w:pPr>
        <w:tabs>
          <w:tab w:val="left" w:pos="5103"/>
        </w:tabs>
        <w:jc w:val="both"/>
        <w:rPr>
          <w:rFonts w:ascii="Arial" w:hAnsi="Arial" w:cs="Arial"/>
          <w:b/>
          <w:bCs/>
        </w:rPr>
      </w:pPr>
    </w:p>
    <w:p w14:paraId="2B1B4819" w14:textId="3A26D9AC" w:rsidR="00021A0B" w:rsidRPr="00AC11E3" w:rsidRDefault="00021A0B" w:rsidP="00702A69">
      <w:pPr>
        <w:jc w:val="both"/>
        <w:rPr>
          <w:rFonts w:ascii="Arial" w:hAnsi="Arial" w:cs="Arial"/>
          <w:b/>
          <w:bCs/>
        </w:rPr>
      </w:pPr>
      <w:r w:rsidRPr="00C7521B">
        <w:rPr>
          <w:rFonts w:ascii="Arial" w:hAnsi="Arial" w:cs="Arial"/>
        </w:rPr>
        <w:t>Burryport&lt;burryportfamilycentre@hotmail.com&gt;</w:t>
      </w:r>
    </w:p>
    <w:p w14:paraId="50A9BBFA" w14:textId="77777777" w:rsidR="00021A0B" w:rsidRPr="00C7521B" w:rsidRDefault="00021A0B" w:rsidP="00702A69">
      <w:pPr>
        <w:jc w:val="both"/>
        <w:rPr>
          <w:rFonts w:ascii="Arial" w:hAnsi="Arial" w:cs="Arial"/>
        </w:rPr>
      </w:pPr>
      <w:r w:rsidRPr="00C7521B">
        <w:rPr>
          <w:rFonts w:ascii="Arial" w:hAnsi="Arial" w:cs="Arial"/>
        </w:rPr>
        <w:t>Weds 09/10/2019 11:49</w:t>
      </w:r>
    </w:p>
    <w:p w14:paraId="1A9D37F2" w14:textId="77777777" w:rsidR="00021A0B" w:rsidRPr="00C7521B" w:rsidRDefault="00021A0B" w:rsidP="00702A69">
      <w:pPr>
        <w:jc w:val="both"/>
        <w:rPr>
          <w:rFonts w:ascii="Arial" w:hAnsi="Arial" w:cs="Arial"/>
        </w:rPr>
      </w:pPr>
      <w:r w:rsidRPr="00C7521B">
        <w:rPr>
          <w:rFonts w:ascii="Arial" w:hAnsi="Arial" w:cs="Arial"/>
        </w:rPr>
        <w:t>Rachael Gould (1503170)</w:t>
      </w:r>
    </w:p>
    <w:p w14:paraId="1C77F564" w14:textId="77777777" w:rsidR="00021A0B" w:rsidRDefault="00021A0B" w:rsidP="00702A69">
      <w:pPr>
        <w:jc w:val="both"/>
      </w:pPr>
    </w:p>
    <w:p w14:paraId="410DB2D4" w14:textId="77777777" w:rsidR="00021A0B" w:rsidRPr="00C7521B" w:rsidRDefault="00021A0B" w:rsidP="00702A69">
      <w:pPr>
        <w:spacing w:line="360" w:lineRule="auto"/>
        <w:jc w:val="both"/>
        <w:rPr>
          <w:rFonts w:ascii="Calibri" w:eastAsia="Calibri" w:hAnsi="Calibri" w:cs="Calibri"/>
          <w:color w:val="000000" w:themeColor="text1"/>
          <w:sz w:val="24"/>
          <w:szCs w:val="24"/>
        </w:rPr>
      </w:pPr>
      <w:r>
        <w:br/>
      </w:r>
      <w:r w:rsidRPr="00C7521B">
        <w:rPr>
          <w:rFonts w:ascii="Calibri" w:eastAsia="Calibri" w:hAnsi="Calibri" w:cs="Calibri"/>
          <w:color w:val="000000" w:themeColor="text1"/>
          <w:sz w:val="24"/>
          <w:szCs w:val="24"/>
        </w:rPr>
        <w:t xml:space="preserve">Hi Rachel, </w:t>
      </w:r>
    </w:p>
    <w:p w14:paraId="45923D04" w14:textId="77777777" w:rsidR="00021A0B" w:rsidRDefault="00021A0B" w:rsidP="00702A69">
      <w:pPr>
        <w:jc w:val="both"/>
      </w:pPr>
      <w:r>
        <w:br/>
      </w:r>
    </w:p>
    <w:p w14:paraId="163B9FAB" w14:textId="77777777" w:rsidR="00021A0B" w:rsidRDefault="00021A0B" w:rsidP="00702A69">
      <w:pPr>
        <w:jc w:val="both"/>
      </w:pPr>
      <w:r w:rsidRPr="00C7521B">
        <w:rPr>
          <w:rFonts w:ascii="Calibri" w:eastAsia="Calibri" w:hAnsi="Calibri" w:cs="Calibri"/>
          <w:color w:val="000000" w:themeColor="text1"/>
          <w:sz w:val="24"/>
          <w:szCs w:val="24"/>
        </w:rPr>
        <w:t>Just to follow up from yesterday's meeting - I can confirm that I am happy for you to carry out your research with the families @ Burry Port Family Centre - this is a very interesting topic and I look forward to reading your findings.</w:t>
      </w:r>
    </w:p>
    <w:p w14:paraId="0869151A" w14:textId="77777777" w:rsidR="00021A0B" w:rsidRDefault="00021A0B" w:rsidP="00702A69">
      <w:pPr>
        <w:jc w:val="both"/>
      </w:pPr>
      <w:r>
        <w:br/>
      </w:r>
    </w:p>
    <w:p w14:paraId="425B3FD7" w14:textId="77777777" w:rsidR="00021A0B" w:rsidRDefault="00021A0B" w:rsidP="00702A69">
      <w:pPr>
        <w:jc w:val="both"/>
      </w:pPr>
      <w:r w:rsidRPr="00C7521B">
        <w:rPr>
          <w:rFonts w:ascii="Calibri" w:eastAsia="Calibri" w:hAnsi="Calibri" w:cs="Calibri"/>
          <w:color w:val="000000" w:themeColor="text1"/>
          <w:sz w:val="24"/>
          <w:szCs w:val="24"/>
        </w:rPr>
        <w:t xml:space="preserve">I have attached our Placement Form for your information we can complete this in due course. I will need a formal email for your University. </w:t>
      </w:r>
    </w:p>
    <w:p w14:paraId="2406F089" w14:textId="7F797F6F" w:rsidR="00021A0B" w:rsidRDefault="00021A0B" w:rsidP="00702A69">
      <w:pPr>
        <w:jc w:val="both"/>
      </w:pPr>
      <w:r>
        <w:br/>
      </w:r>
      <w:r w:rsidRPr="00C7521B">
        <w:rPr>
          <w:rFonts w:ascii="Calibri" w:eastAsia="Calibri" w:hAnsi="Calibri" w:cs="Calibri"/>
          <w:color w:val="000000" w:themeColor="text1"/>
          <w:sz w:val="24"/>
          <w:szCs w:val="24"/>
        </w:rPr>
        <w:t>Regards</w:t>
      </w:r>
    </w:p>
    <w:p w14:paraId="39467D3B" w14:textId="77777777" w:rsidR="00021A0B" w:rsidRDefault="00021A0B" w:rsidP="00702A69">
      <w:pPr>
        <w:jc w:val="both"/>
      </w:pPr>
      <w:r>
        <w:br/>
      </w:r>
    </w:p>
    <w:p w14:paraId="603F0285" w14:textId="01D814F8" w:rsidR="00021A0B" w:rsidRDefault="00021A0B" w:rsidP="00702A69">
      <w:pPr>
        <w:jc w:val="both"/>
      </w:pPr>
      <w:r w:rsidRPr="00C7521B">
        <w:rPr>
          <w:rFonts w:ascii="Calibri" w:eastAsia="Calibri" w:hAnsi="Calibri" w:cs="Calibri"/>
          <w:color w:val="201F1E"/>
        </w:rPr>
        <w:t xml:space="preserve">Shan </w:t>
      </w:r>
      <w:r w:rsidR="003F6873" w:rsidRPr="00C7521B">
        <w:rPr>
          <w:rFonts w:ascii="Calibri" w:eastAsia="Calibri" w:hAnsi="Calibri" w:cs="Calibri"/>
          <w:color w:val="201F1E"/>
        </w:rPr>
        <w:t>Cheesman Manager</w:t>
      </w:r>
      <w:r w:rsidRPr="00C7521B">
        <w:rPr>
          <w:rFonts w:ascii="Arial" w:eastAsia="Arial" w:hAnsi="Arial" w:cs="Arial"/>
          <w:color w:val="201F1E"/>
        </w:rPr>
        <w:t xml:space="preserve"> </w:t>
      </w:r>
    </w:p>
    <w:p w14:paraId="6C508A18" w14:textId="77777777" w:rsidR="00021A0B" w:rsidRDefault="00021A0B" w:rsidP="00702A69">
      <w:pPr>
        <w:jc w:val="both"/>
      </w:pPr>
      <w:r>
        <w:br/>
      </w:r>
    </w:p>
    <w:p w14:paraId="68CEBC7E" w14:textId="77777777" w:rsidR="00021A0B" w:rsidRDefault="00021A0B" w:rsidP="00702A69">
      <w:pPr>
        <w:jc w:val="both"/>
      </w:pPr>
      <w:r w:rsidRPr="00C7521B">
        <w:rPr>
          <w:rFonts w:ascii="Calibri" w:eastAsia="Calibri" w:hAnsi="Calibri" w:cs="Calibri"/>
          <w:color w:val="201F1E"/>
        </w:rPr>
        <w:t>Ty Mair</w:t>
      </w:r>
    </w:p>
    <w:p w14:paraId="5E221EB0" w14:textId="77777777" w:rsidR="00021A0B" w:rsidRDefault="00021A0B" w:rsidP="00702A69">
      <w:pPr>
        <w:jc w:val="both"/>
      </w:pPr>
      <w:r w:rsidRPr="00C7521B">
        <w:rPr>
          <w:rFonts w:ascii="Calibri" w:eastAsia="Calibri" w:hAnsi="Calibri" w:cs="Calibri"/>
          <w:color w:val="201F1E"/>
        </w:rPr>
        <w:t xml:space="preserve">Burry Port Family Centre </w:t>
      </w:r>
    </w:p>
    <w:p w14:paraId="5E003BE0" w14:textId="77777777" w:rsidR="00021A0B" w:rsidRDefault="00021A0B" w:rsidP="00702A69">
      <w:pPr>
        <w:jc w:val="both"/>
      </w:pPr>
      <w:r w:rsidRPr="00C7521B">
        <w:rPr>
          <w:rFonts w:ascii="Calibri" w:eastAsia="Calibri" w:hAnsi="Calibri" w:cs="Calibri"/>
          <w:color w:val="201F1E"/>
        </w:rPr>
        <w:t>Stepney Rd</w:t>
      </w:r>
    </w:p>
    <w:p w14:paraId="4A05D678" w14:textId="77777777" w:rsidR="00021A0B" w:rsidRDefault="00021A0B" w:rsidP="00702A69">
      <w:pPr>
        <w:jc w:val="both"/>
      </w:pPr>
      <w:r w:rsidRPr="00C7521B">
        <w:rPr>
          <w:rFonts w:ascii="Calibri" w:eastAsia="Calibri" w:hAnsi="Calibri" w:cs="Calibri"/>
          <w:color w:val="201F1E"/>
        </w:rPr>
        <w:t>Burry Port</w:t>
      </w:r>
    </w:p>
    <w:p w14:paraId="5D01881E" w14:textId="77777777" w:rsidR="00021A0B" w:rsidRDefault="00021A0B" w:rsidP="00702A69">
      <w:pPr>
        <w:jc w:val="both"/>
      </w:pPr>
      <w:r w:rsidRPr="00C7521B">
        <w:rPr>
          <w:rFonts w:ascii="Calibri" w:eastAsia="Calibri" w:hAnsi="Calibri" w:cs="Calibri"/>
          <w:color w:val="201F1E"/>
        </w:rPr>
        <w:t>SA16 0BE</w:t>
      </w:r>
    </w:p>
    <w:p w14:paraId="1ECFCE87" w14:textId="77777777" w:rsidR="00021A0B" w:rsidRDefault="00021A0B" w:rsidP="00702A69">
      <w:pPr>
        <w:jc w:val="both"/>
      </w:pPr>
      <w:r w:rsidRPr="00C7521B">
        <w:rPr>
          <w:rFonts w:ascii="Calibri" w:eastAsia="Calibri" w:hAnsi="Calibri" w:cs="Calibri"/>
          <w:color w:val="201F1E"/>
        </w:rPr>
        <w:t xml:space="preserve"> </w:t>
      </w:r>
      <w:r>
        <w:br/>
      </w:r>
      <w:r w:rsidRPr="00C7521B">
        <w:rPr>
          <w:rFonts w:ascii="Calibri" w:eastAsia="Calibri" w:hAnsi="Calibri" w:cs="Calibri"/>
          <w:color w:val="201F1E"/>
        </w:rPr>
        <w:t xml:space="preserve"> </w:t>
      </w:r>
    </w:p>
    <w:p w14:paraId="2532CC8A" w14:textId="77777777" w:rsidR="00021A0B" w:rsidRDefault="00021A0B" w:rsidP="00702A69">
      <w:pPr>
        <w:jc w:val="both"/>
      </w:pPr>
      <w:r w:rsidRPr="00C7521B">
        <w:rPr>
          <w:rFonts w:ascii="Calibri" w:eastAsia="Calibri" w:hAnsi="Calibri" w:cs="Calibri"/>
          <w:color w:val="201F1E"/>
        </w:rPr>
        <w:t>01554 834063</w:t>
      </w:r>
    </w:p>
    <w:p w14:paraId="28DD8627" w14:textId="0C941612" w:rsidR="00021A0B" w:rsidRDefault="00021A0B" w:rsidP="00702A69">
      <w:pPr>
        <w:jc w:val="both"/>
        <w:rPr>
          <w:rFonts w:ascii="Arial" w:eastAsia="Arial" w:hAnsi="Arial" w:cs="Arial"/>
          <w:color w:val="201F1E"/>
        </w:rPr>
      </w:pPr>
      <w:r w:rsidRPr="00C7521B">
        <w:rPr>
          <w:rFonts w:ascii="Arial" w:eastAsia="Arial" w:hAnsi="Arial" w:cs="Arial"/>
          <w:color w:val="201F1E"/>
        </w:rPr>
        <w:t>https://www.facebook.com/burryportfamilycentre/</w:t>
      </w:r>
      <w:r>
        <w:br/>
      </w:r>
    </w:p>
    <w:p w14:paraId="52DF7154" w14:textId="2E350355" w:rsidR="00021A0B" w:rsidRPr="001C29A3" w:rsidRDefault="00021A0B" w:rsidP="00AB183A">
      <w:pPr>
        <w:pStyle w:val="Heading2"/>
      </w:pPr>
      <w:bookmarkStart w:id="86" w:name="_Toc33184901"/>
      <w:r>
        <w:lastRenderedPageBreak/>
        <w:t>Appendix (5)</w:t>
      </w:r>
      <w:bookmarkEnd w:id="86"/>
    </w:p>
    <w:p w14:paraId="688B29BF" w14:textId="77777777" w:rsidR="001C29A3" w:rsidRPr="00BC5105" w:rsidRDefault="001C29A3" w:rsidP="00AB183A">
      <w:pPr>
        <w:pStyle w:val="Heading2"/>
        <w:rPr>
          <w:rFonts w:ascii="Arial" w:hAnsi="Arial" w:cs="Arial"/>
        </w:rPr>
      </w:pPr>
      <w:bookmarkStart w:id="87" w:name="_Toc33184902"/>
      <w:r w:rsidRPr="00BC5105">
        <w:rPr>
          <w:rFonts w:ascii="Arial" w:hAnsi="Arial" w:cs="Arial"/>
        </w:rPr>
        <w:t>Data analysis</w:t>
      </w:r>
      <w:bookmarkEnd w:id="87"/>
      <w:r w:rsidRPr="00BC5105">
        <w:rPr>
          <w:rFonts w:ascii="Arial" w:hAnsi="Arial" w:cs="Arial"/>
        </w:rPr>
        <w:t xml:space="preserve"> </w:t>
      </w:r>
    </w:p>
    <w:p w14:paraId="3DCD639F" w14:textId="77777777" w:rsidR="001C29A3" w:rsidRPr="00BC5105" w:rsidRDefault="001C29A3" w:rsidP="00702A69">
      <w:pPr>
        <w:spacing w:line="360" w:lineRule="auto"/>
        <w:jc w:val="both"/>
        <w:rPr>
          <w:rFonts w:ascii="Arial" w:hAnsi="Arial" w:cs="Arial"/>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0"/>
        <w:gridCol w:w="4824"/>
      </w:tblGrid>
      <w:tr w:rsidR="001C29A3" w:rsidRPr="00BC5105" w14:paraId="4C11F155"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0B739F6F"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noProof/>
                <w:sz w:val="24"/>
                <w:szCs w:val="24"/>
              </w:rPr>
              <mc:AlternateContent>
                <mc:Choice Requires="wps">
                  <w:drawing>
                    <wp:anchor distT="0" distB="0" distL="114300" distR="114300" simplePos="0" relativeHeight="251666432" behindDoc="0" locked="0" layoutInCell="1" allowOverlap="1" wp14:anchorId="014E1FCC" wp14:editId="57FE9838">
                      <wp:simplePos x="0" y="0"/>
                      <wp:positionH relativeFrom="column">
                        <wp:posOffset>2293620</wp:posOffset>
                      </wp:positionH>
                      <wp:positionV relativeFrom="paragraph">
                        <wp:posOffset>32385</wp:posOffset>
                      </wp:positionV>
                      <wp:extent cx="978535" cy="219075"/>
                      <wp:effectExtent l="0" t="19050" r="31115" b="47625"/>
                      <wp:wrapNone/>
                      <wp:docPr id="12" name="Arrow: Right 12"/>
                      <wp:cNvGraphicFramePr/>
                      <a:graphic xmlns:a="http://schemas.openxmlformats.org/drawingml/2006/main">
                        <a:graphicData uri="http://schemas.microsoft.com/office/word/2010/wordprocessingShape">
                          <wps:wsp>
                            <wps:cNvSpPr/>
                            <wps:spPr>
                              <a:xfrm>
                                <a:off x="0" y="0"/>
                                <a:ext cx="978535" cy="21907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3E081AF2" w14:textId="77777777" w:rsidR="00E8138A" w:rsidRDefault="00E8138A" w:rsidP="003D5D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14E1F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36" type="#_x0000_t13" style="position:absolute;left:0;text-align:left;margin-left:180.6pt;margin-top:2.55pt;width:77.05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" adj="19182" fillcolor="#4472c4" strokecolor="#2f528f" strokeweight="1pt">
                      <v:textbox>
                        <w:txbxContent>
                          <w:p w14:paraId="3E081AF2" w14:textId="77777777" w:rsidR="00E8138A" w:rsidRDefault="00E8138A" w:rsidP="003D5D69">
                            <w:pPr>
                              <w:jc w:val="center"/>
                            </w:pPr>
                          </w:p>
                        </w:txbxContent>
                      </v:textbox>
                    </v:shape>
                  </w:pict>
                </mc:Fallback>
              </mc:AlternateContent>
            </w:r>
            <w:r w:rsidRPr="00BC5105">
              <w:rPr>
                <w:rFonts w:ascii="Arial" w:hAnsi="Arial" w:cs="Arial"/>
                <w:b/>
                <w:sz w:val="24"/>
                <w:szCs w:val="24"/>
              </w:rPr>
              <w:t xml:space="preserve">               Literature themes</w:t>
            </w:r>
          </w:p>
        </w:tc>
        <w:tc>
          <w:tcPr>
            <w:tcW w:w="4824" w:type="dxa"/>
            <w:tcBorders>
              <w:top w:val="single" w:sz="4" w:space="0" w:color="auto"/>
              <w:left w:val="single" w:sz="4" w:space="0" w:color="auto"/>
              <w:bottom w:val="single" w:sz="4" w:space="0" w:color="auto"/>
              <w:right w:val="single" w:sz="4" w:space="0" w:color="auto"/>
            </w:tcBorders>
            <w:hideMark/>
          </w:tcPr>
          <w:p w14:paraId="6DB8228A"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sz w:val="24"/>
                <w:szCs w:val="24"/>
              </w:rPr>
              <w:t xml:space="preserve">                      </w:t>
            </w:r>
            <w:r w:rsidRPr="00BC5105">
              <w:rPr>
                <w:rFonts w:ascii="Arial" w:hAnsi="Arial" w:cs="Arial"/>
                <w:b/>
                <w:sz w:val="24"/>
                <w:szCs w:val="24"/>
              </w:rPr>
              <w:t>Literature codes</w:t>
            </w:r>
          </w:p>
        </w:tc>
      </w:tr>
      <w:tr w:rsidR="001C29A3" w:rsidRPr="00BC5105" w14:paraId="12362301"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6764249D"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Cultural values</w:t>
            </w:r>
          </w:p>
        </w:tc>
        <w:tc>
          <w:tcPr>
            <w:tcW w:w="4824" w:type="dxa"/>
            <w:vMerge w:val="restart"/>
            <w:tcBorders>
              <w:top w:val="single" w:sz="4" w:space="0" w:color="auto"/>
              <w:left w:val="single" w:sz="4" w:space="0" w:color="auto"/>
              <w:bottom w:val="single" w:sz="4" w:space="0" w:color="auto"/>
              <w:right w:val="single" w:sz="4" w:space="0" w:color="auto"/>
            </w:tcBorders>
          </w:tcPr>
          <w:p w14:paraId="07DD99F8"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Emotions</w:t>
            </w:r>
          </w:p>
          <w:p w14:paraId="5B686707"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Value</w:t>
            </w:r>
          </w:p>
          <w:p w14:paraId="4F4570A0"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Power</w:t>
            </w:r>
          </w:p>
          <w:tbl>
            <w:tblPr>
              <w:tblpPr w:leftFromText="180" w:rightFromText="180" w:bottomFromText="160" w:vertAnchor="text" w:horzAnchor="margin" w:tblpY="1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98"/>
            </w:tblGrid>
            <w:tr w:rsidR="001C29A3" w:rsidRPr="00BC5105" w14:paraId="0327493B" w14:textId="77777777" w:rsidTr="007A5387">
              <w:trPr>
                <w:trHeight w:val="404"/>
              </w:trPr>
              <w:tc>
                <w:tcPr>
                  <w:tcW w:w="4828" w:type="dxa"/>
                  <w:tcBorders>
                    <w:top w:val="single" w:sz="4" w:space="0" w:color="auto"/>
                    <w:left w:val="single" w:sz="4" w:space="0" w:color="auto"/>
                    <w:bottom w:val="single" w:sz="4" w:space="0" w:color="auto"/>
                    <w:right w:val="single" w:sz="4" w:space="0" w:color="auto"/>
                  </w:tcBorders>
                  <w:hideMark/>
                </w:tcPr>
                <w:p w14:paraId="35FE9858"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b/>
                      <w:sz w:val="24"/>
                      <w:szCs w:val="24"/>
                    </w:rPr>
                    <w:t>Codes developed from Phenomenological inquiry questions</w:t>
                  </w:r>
                </w:p>
              </w:tc>
            </w:tr>
          </w:tbl>
          <w:p w14:paraId="15310712" w14:textId="77777777" w:rsidR="001C29A3" w:rsidRPr="00BC5105" w:rsidRDefault="001C29A3" w:rsidP="00702A69">
            <w:pPr>
              <w:spacing w:line="360" w:lineRule="auto"/>
              <w:jc w:val="both"/>
              <w:rPr>
                <w:rFonts w:ascii="Arial" w:hAnsi="Arial" w:cs="Arial"/>
                <w:sz w:val="24"/>
                <w:szCs w:val="24"/>
              </w:rPr>
            </w:pPr>
          </w:p>
          <w:p w14:paraId="14E8FE95"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Memory</w:t>
            </w:r>
          </w:p>
          <w:p w14:paraId="497B57B8"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Beliefs</w:t>
            </w:r>
          </w:p>
          <w:p w14:paraId="1BE11386" w14:textId="77777777" w:rsidR="001C29A3" w:rsidRPr="00BC5105" w:rsidRDefault="001C29A3" w:rsidP="00702A69">
            <w:pPr>
              <w:spacing w:line="360" w:lineRule="auto"/>
              <w:jc w:val="both"/>
              <w:rPr>
                <w:rFonts w:ascii="Arial" w:hAnsi="Arial" w:cs="Arial"/>
                <w:sz w:val="24"/>
                <w:szCs w:val="24"/>
              </w:rPr>
            </w:pPr>
          </w:p>
          <w:p w14:paraId="24B6C1D1" w14:textId="77777777" w:rsidR="001C29A3" w:rsidRPr="00BC5105" w:rsidRDefault="001C29A3" w:rsidP="00702A69">
            <w:pPr>
              <w:spacing w:line="360" w:lineRule="auto"/>
              <w:jc w:val="both"/>
              <w:rPr>
                <w:rFonts w:ascii="Arial" w:hAnsi="Arial" w:cs="Arial"/>
                <w:sz w:val="24"/>
                <w:szCs w:val="24"/>
              </w:rPr>
            </w:pPr>
          </w:p>
        </w:tc>
      </w:tr>
      <w:tr w:rsidR="001C29A3" w:rsidRPr="00BC5105" w14:paraId="4563E13C"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41E99A0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Family tradition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9C7E9DF" w14:textId="77777777" w:rsidR="001C29A3" w:rsidRPr="00BC5105" w:rsidRDefault="001C29A3" w:rsidP="00702A69">
            <w:pPr>
              <w:spacing w:line="360" w:lineRule="auto"/>
              <w:jc w:val="both"/>
              <w:rPr>
                <w:rFonts w:ascii="Arial" w:hAnsi="Arial" w:cs="Arial"/>
                <w:sz w:val="24"/>
                <w:szCs w:val="24"/>
              </w:rPr>
            </w:pPr>
          </w:p>
        </w:tc>
      </w:tr>
      <w:tr w:rsidR="001C29A3" w:rsidRPr="00BC5105" w14:paraId="3B39158A"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23C490B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Power</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46F1899D" w14:textId="77777777" w:rsidR="001C29A3" w:rsidRPr="00BC5105" w:rsidRDefault="001C29A3" w:rsidP="00702A69">
            <w:pPr>
              <w:spacing w:line="360" w:lineRule="auto"/>
              <w:jc w:val="both"/>
              <w:rPr>
                <w:rFonts w:ascii="Arial" w:hAnsi="Arial" w:cs="Arial"/>
                <w:sz w:val="24"/>
                <w:szCs w:val="24"/>
              </w:rPr>
            </w:pPr>
          </w:p>
        </w:tc>
      </w:tr>
      <w:tr w:rsidR="001C29A3" w:rsidRPr="00BC5105" w14:paraId="0C85ACC7"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17FC303E"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Institutionalised</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40D37D96" w14:textId="77777777" w:rsidR="001C29A3" w:rsidRPr="00BC5105" w:rsidRDefault="001C29A3" w:rsidP="00702A69">
            <w:pPr>
              <w:spacing w:line="360" w:lineRule="auto"/>
              <w:jc w:val="both"/>
              <w:rPr>
                <w:rFonts w:ascii="Arial" w:hAnsi="Arial" w:cs="Arial"/>
                <w:sz w:val="24"/>
                <w:szCs w:val="24"/>
              </w:rPr>
            </w:pPr>
          </w:p>
        </w:tc>
      </w:tr>
      <w:tr w:rsidR="001C29A3" w:rsidRPr="00BC5105" w14:paraId="40E21973"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7F41F421"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Normalisation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203F8BC7" w14:textId="77777777" w:rsidR="001C29A3" w:rsidRPr="00BC5105" w:rsidRDefault="001C29A3" w:rsidP="00702A69">
            <w:pPr>
              <w:spacing w:line="360" w:lineRule="auto"/>
              <w:jc w:val="both"/>
              <w:rPr>
                <w:rFonts w:ascii="Arial" w:hAnsi="Arial" w:cs="Arial"/>
                <w:sz w:val="24"/>
                <w:szCs w:val="24"/>
              </w:rPr>
            </w:pPr>
          </w:p>
        </w:tc>
      </w:tr>
      <w:tr w:rsidR="001C29A3" w:rsidRPr="00BC5105" w14:paraId="66F6B369"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3CF7278B"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Discrimination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70B4E65F" w14:textId="77777777" w:rsidR="001C29A3" w:rsidRPr="00BC5105" w:rsidRDefault="001C29A3" w:rsidP="00702A69">
            <w:pPr>
              <w:spacing w:line="360" w:lineRule="auto"/>
              <w:jc w:val="both"/>
              <w:rPr>
                <w:rFonts w:ascii="Arial" w:hAnsi="Arial" w:cs="Arial"/>
                <w:sz w:val="24"/>
                <w:szCs w:val="24"/>
              </w:rPr>
            </w:pPr>
          </w:p>
        </w:tc>
      </w:tr>
      <w:tr w:rsidR="001C29A3" w:rsidRPr="00BC5105" w14:paraId="4E7DBA1D" w14:textId="77777777" w:rsidTr="007A5387">
        <w:trPr>
          <w:trHeight w:val="342"/>
        </w:trPr>
        <w:tc>
          <w:tcPr>
            <w:tcW w:w="4810" w:type="dxa"/>
            <w:tcBorders>
              <w:top w:val="single" w:sz="4" w:space="0" w:color="auto"/>
              <w:left w:val="single" w:sz="4" w:space="0" w:color="auto"/>
              <w:bottom w:val="single" w:sz="4" w:space="0" w:color="auto"/>
              <w:right w:val="single" w:sz="4" w:space="0" w:color="auto"/>
            </w:tcBorders>
            <w:hideMark/>
          </w:tcPr>
          <w:p w14:paraId="214DA860"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Oppression</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B412D90" w14:textId="77777777" w:rsidR="001C29A3" w:rsidRPr="00BC5105" w:rsidRDefault="001C29A3" w:rsidP="00702A69">
            <w:pPr>
              <w:spacing w:line="360" w:lineRule="auto"/>
              <w:jc w:val="both"/>
              <w:rPr>
                <w:rFonts w:ascii="Arial" w:hAnsi="Arial" w:cs="Arial"/>
                <w:sz w:val="24"/>
                <w:szCs w:val="24"/>
              </w:rPr>
            </w:pPr>
          </w:p>
        </w:tc>
      </w:tr>
      <w:tr w:rsidR="001C29A3" w:rsidRPr="00BC5105" w14:paraId="5D7F1414" w14:textId="77777777" w:rsidTr="007A5387">
        <w:trPr>
          <w:trHeight w:val="832"/>
        </w:trPr>
        <w:tc>
          <w:tcPr>
            <w:tcW w:w="4810" w:type="dxa"/>
            <w:tcBorders>
              <w:top w:val="single" w:sz="4" w:space="0" w:color="auto"/>
              <w:left w:val="single" w:sz="4" w:space="0" w:color="auto"/>
              <w:bottom w:val="single" w:sz="4" w:space="0" w:color="auto"/>
              <w:right w:val="single" w:sz="4" w:space="0" w:color="auto"/>
            </w:tcBorders>
            <w:hideMark/>
          </w:tcPr>
          <w:p w14:paraId="4859CB58" w14:textId="77777777" w:rsidR="001C29A3" w:rsidRPr="00BC5105" w:rsidRDefault="001C29A3" w:rsidP="00702A69">
            <w:pPr>
              <w:numPr>
                <w:ilvl w:val="0"/>
                <w:numId w:val="4"/>
              </w:numPr>
              <w:spacing w:line="360" w:lineRule="auto"/>
              <w:jc w:val="both"/>
              <w:rPr>
                <w:rFonts w:ascii="Arial" w:hAnsi="Arial" w:cs="Arial"/>
                <w:sz w:val="24"/>
                <w:szCs w:val="24"/>
              </w:rPr>
            </w:pPr>
            <w:r w:rsidRPr="00BC5105">
              <w:rPr>
                <w:rFonts w:ascii="Arial" w:hAnsi="Arial" w:cs="Arial"/>
                <w:sz w:val="24"/>
                <w:szCs w:val="24"/>
              </w:rPr>
              <w:t>Stereotypes</w:t>
            </w:r>
          </w:p>
        </w:tc>
        <w:tc>
          <w:tcPr>
            <w:tcW w:w="4824" w:type="dxa"/>
            <w:vMerge/>
            <w:tcBorders>
              <w:top w:val="single" w:sz="4" w:space="0" w:color="auto"/>
              <w:left w:val="single" w:sz="4" w:space="0" w:color="auto"/>
              <w:bottom w:val="single" w:sz="4" w:space="0" w:color="auto"/>
              <w:right w:val="single" w:sz="4" w:space="0" w:color="auto"/>
            </w:tcBorders>
            <w:vAlign w:val="center"/>
            <w:hideMark/>
          </w:tcPr>
          <w:p w14:paraId="37DABC85" w14:textId="77777777" w:rsidR="001C29A3" w:rsidRPr="00BC5105" w:rsidRDefault="001C29A3" w:rsidP="00702A69">
            <w:pPr>
              <w:spacing w:line="360" w:lineRule="auto"/>
              <w:jc w:val="both"/>
              <w:rPr>
                <w:rFonts w:ascii="Arial" w:hAnsi="Arial" w:cs="Arial"/>
                <w:sz w:val="24"/>
                <w:szCs w:val="24"/>
              </w:rPr>
            </w:pPr>
          </w:p>
        </w:tc>
      </w:tr>
    </w:tbl>
    <w:p w14:paraId="6F323454" w14:textId="77777777" w:rsidR="001C29A3" w:rsidRPr="00BC5105" w:rsidRDefault="001C29A3" w:rsidP="00702A69">
      <w:pPr>
        <w:spacing w:line="360" w:lineRule="auto"/>
        <w:jc w:val="both"/>
        <w:rPr>
          <w:rFonts w:ascii="Arial" w:hAnsi="Arial" w:cs="Arial"/>
          <w:sz w:val="24"/>
          <w:szCs w:val="24"/>
        </w:rPr>
      </w:pPr>
    </w:p>
    <w:p w14:paraId="740E7E63" w14:textId="77777777" w:rsidR="001C29A3" w:rsidRPr="00BC5105" w:rsidRDefault="001C29A3" w:rsidP="00702A69">
      <w:pPr>
        <w:spacing w:line="360" w:lineRule="auto"/>
        <w:jc w:val="both"/>
        <w:rPr>
          <w:rFonts w:ascii="Arial" w:hAnsi="Arial" w:cs="Arial"/>
          <w:sz w:val="24"/>
          <w:szCs w:val="24"/>
          <w:u w:val="single"/>
        </w:rPr>
      </w:pPr>
      <w:r w:rsidRPr="00BC5105">
        <w:rPr>
          <w:rFonts w:ascii="Arial" w:hAnsi="Arial" w:cs="Arial"/>
          <w:sz w:val="24"/>
          <w:szCs w:val="24"/>
          <w:u w:val="single"/>
        </w:rPr>
        <w:t>Rationale</w:t>
      </w:r>
    </w:p>
    <w:p w14:paraId="6B13902D"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Discrimination and oppression maybe considered quite similar therefore in this instance I feel it appropriate to code these as emotions; feelings; fear; resentful for example.</w:t>
      </w:r>
    </w:p>
    <w:p w14:paraId="688F040F"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Cultural values and family traditional values have been collapsed and I have using the term values to represent these themes which are present in people’s everyday lives.</w:t>
      </w:r>
    </w:p>
    <w:p w14:paraId="519B9B13" w14:textId="17C5FC92" w:rsidR="001C29A3" w:rsidRDefault="001C29A3" w:rsidP="00702A69">
      <w:pPr>
        <w:spacing w:line="360" w:lineRule="auto"/>
        <w:jc w:val="both"/>
        <w:rPr>
          <w:rFonts w:ascii="Arial" w:hAnsi="Arial" w:cs="Arial"/>
          <w:sz w:val="24"/>
          <w:szCs w:val="24"/>
        </w:rPr>
      </w:pPr>
      <w:r w:rsidRPr="00BC5105">
        <w:rPr>
          <w:rFonts w:ascii="Arial" w:hAnsi="Arial" w:cs="Arial"/>
          <w:sz w:val="24"/>
          <w:szCs w:val="24"/>
        </w:rPr>
        <w:t>Institutionalised, stereotypes and normalisation- I consider these themes to be linked thus coded as simply power.</w:t>
      </w:r>
    </w:p>
    <w:p w14:paraId="21772B3B" w14:textId="77777777" w:rsidR="00A52A62" w:rsidRDefault="00A52A62" w:rsidP="00702A69">
      <w:pPr>
        <w:spacing w:line="360" w:lineRule="auto"/>
        <w:jc w:val="both"/>
        <w:rPr>
          <w:rFonts w:ascii="Arial" w:hAnsi="Arial" w:cs="Arial"/>
          <w:sz w:val="24"/>
          <w:szCs w:val="24"/>
        </w:rPr>
      </w:pPr>
    </w:p>
    <w:p w14:paraId="599909C2" w14:textId="5B9931DA" w:rsidR="001C29A3" w:rsidRDefault="00A52A62" w:rsidP="00702A69">
      <w:pPr>
        <w:spacing w:line="360" w:lineRule="auto"/>
        <w:jc w:val="both"/>
        <w:rPr>
          <w:rFonts w:ascii="Arial" w:hAnsi="Arial" w:cs="Arial"/>
          <w:noProof/>
          <w:sz w:val="24"/>
          <w:szCs w:val="24"/>
        </w:rPr>
      </w:pPr>
      <w:r w:rsidRPr="00A52A62">
        <w:rPr>
          <w:rFonts w:ascii="Arial" w:hAnsi="Arial" w:cs="Arial"/>
          <w:noProof/>
          <w:sz w:val="24"/>
          <w:szCs w:val="24"/>
        </w:rPr>
        <w:t>(</w:t>
      </w:r>
      <w:r w:rsidR="00AC11E3">
        <w:rPr>
          <w:rFonts w:ascii="Arial" w:hAnsi="Arial" w:cs="Arial"/>
          <w:noProof/>
          <w:sz w:val="24"/>
          <w:szCs w:val="24"/>
        </w:rPr>
        <w:t>France</w:t>
      </w:r>
      <w:r w:rsidRPr="00A52A62">
        <w:rPr>
          <w:rFonts w:ascii="Arial" w:hAnsi="Arial" w:cs="Arial"/>
          <w:noProof/>
          <w:sz w:val="24"/>
          <w:szCs w:val="24"/>
        </w:rPr>
        <w:t>, 2018)</w:t>
      </w:r>
    </w:p>
    <w:p w14:paraId="598E03F9" w14:textId="6679A440" w:rsidR="001C29A3" w:rsidRDefault="001C29A3" w:rsidP="00AB183A">
      <w:pPr>
        <w:pStyle w:val="Heading2"/>
      </w:pPr>
      <w:bookmarkStart w:id="88" w:name="_Toc33184903"/>
      <w:r>
        <w:lastRenderedPageBreak/>
        <w:t>Appendix (</w:t>
      </w:r>
      <w:r w:rsidR="00021A0B">
        <w:t>6</w:t>
      </w:r>
      <w:r>
        <w:t>)</w:t>
      </w:r>
      <w:bookmarkEnd w:id="88"/>
    </w:p>
    <w:p w14:paraId="66DEC95B" w14:textId="77777777" w:rsidR="00AC11E3" w:rsidRDefault="00AC11E3" w:rsidP="00AB183A">
      <w:pPr>
        <w:pStyle w:val="Heading2"/>
      </w:pPr>
    </w:p>
    <w:p w14:paraId="3F70735B" w14:textId="0FD1C1CA" w:rsidR="001C29A3" w:rsidRDefault="001C29A3" w:rsidP="00AB183A">
      <w:pPr>
        <w:pStyle w:val="Heading2"/>
      </w:pPr>
      <w:bookmarkStart w:id="89" w:name="_Toc33184904"/>
      <w:r w:rsidRPr="00002DEA">
        <w:t>Data analysis</w:t>
      </w:r>
      <w:bookmarkEnd w:id="89"/>
    </w:p>
    <w:p w14:paraId="7D0427B0" w14:textId="77777777" w:rsidR="00AB183A" w:rsidRPr="00AB183A" w:rsidRDefault="00AB183A" w:rsidP="00AB183A"/>
    <w:p w14:paraId="58063A02"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Two broad questions of phenomenological enquiry are people’s experiences and perspectives. I have developed two further codes;</w:t>
      </w:r>
    </w:p>
    <w:p w14:paraId="01EC314D"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Experiences; memory</w:t>
      </w:r>
    </w:p>
    <w:p w14:paraId="5D2C10E4"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Perspectives; beliefs</w:t>
      </w:r>
    </w:p>
    <w:p w14:paraId="7E90E453"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Which have been added to the table above. I now have initial codes to help code passages of the data as shown below.</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00"/>
        <w:gridCol w:w="4815"/>
      </w:tblGrid>
      <w:tr w:rsidR="001C29A3" w:rsidRPr="00BC5105" w14:paraId="31DC317F"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179451C5"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b/>
                <w:sz w:val="24"/>
                <w:szCs w:val="24"/>
              </w:rPr>
              <w:t xml:space="preserve">                  Initial codes</w:t>
            </w:r>
          </w:p>
        </w:tc>
        <w:tc>
          <w:tcPr>
            <w:tcW w:w="4815" w:type="dxa"/>
            <w:tcBorders>
              <w:top w:val="single" w:sz="4" w:space="0" w:color="auto"/>
              <w:left w:val="single" w:sz="4" w:space="0" w:color="auto"/>
              <w:bottom w:val="single" w:sz="4" w:space="0" w:color="auto"/>
              <w:right w:val="single" w:sz="4" w:space="0" w:color="auto"/>
            </w:tcBorders>
            <w:hideMark/>
          </w:tcPr>
          <w:p w14:paraId="3011B1BB" w14:textId="77777777" w:rsidR="001C29A3" w:rsidRPr="00BC5105" w:rsidRDefault="001C29A3" w:rsidP="00702A69">
            <w:pPr>
              <w:spacing w:line="360" w:lineRule="auto"/>
              <w:jc w:val="both"/>
              <w:rPr>
                <w:rFonts w:ascii="Arial" w:hAnsi="Arial" w:cs="Arial"/>
                <w:b/>
                <w:sz w:val="24"/>
                <w:szCs w:val="24"/>
              </w:rPr>
            </w:pPr>
            <w:r w:rsidRPr="00BC5105">
              <w:rPr>
                <w:rFonts w:ascii="Arial" w:hAnsi="Arial" w:cs="Arial"/>
                <w:sz w:val="24"/>
                <w:szCs w:val="24"/>
              </w:rPr>
              <w:t xml:space="preserve">              </w:t>
            </w:r>
            <w:r w:rsidRPr="00BC5105">
              <w:rPr>
                <w:rFonts w:ascii="Arial" w:hAnsi="Arial" w:cs="Arial"/>
                <w:b/>
                <w:sz w:val="24"/>
                <w:szCs w:val="24"/>
              </w:rPr>
              <w:t>Emergent codes</w:t>
            </w:r>
          </w:p>
        </w:tc>
      </w:tr>
      <w:tr w:rsidR="001C29A3" w:rsidRPr="00BC5105" w14:paraId="516E883E"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67639174"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emotions</w:t>
            </w:r>
          </w:p>
        </w:tc>
        <w:tc>
          <w:tcPr>
            <w:tcW w:w="4815" w:type="dxa"/>
            <w:tcBorders>
              <w:top w:val="single" w:sz="4" w:space="0" w:color="auto"/>
              <w:left w:val="single" w:sz="4" w:space="0" w:color="auto"/>
              <w:bottom w:val="single" w:sz="4" w:space="0" w:color="auto"/>
              <w:right w:val="single" w:sz="4" w:space="0" w:color="auto"/>
            </w:tcBorders>
          </w:tcPr>
          <w:p w14:paraId="71CFF172" w14:textId="77777777" w:rsidR="001C29A3" w:rsidRPr="00BC5105" w:rsidRDefault="001C29A3" w:rsidP="00702A69">
            <w:pPr>
              <w:spacing w:line="360" w:lineRule="auto"/>
              <w:jc w:val="both"/>
              <w:rPr>
                <w:rFonts w:ascii="Arial" w:hAnsi="Arial" w:cs="Arial"/>
                <w:sz w:val="24"/>
                <w:szCs w:val="24"/>
              </w:rPr>
            </w:pPr>
          </w:p>
        </w:tc>
      </w:tr>
      <w:tr w:rsidR="001C29A3" w:rsidRPr="00BC5105" w14:paraId="31F3FB34"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186D86AC"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Value</w:t>
            </w:r>
          </w:p>
        </w:tc>
        <w:tc>
          <w:tcPr>
            <w:tcW w:w="4815" w:type="dxa"/>
            <w:tcBorders>
              <w:top w:val="single" w:sz="4" w:space="0" w:color="auto"/>
              <w:left w:val="single" w:sz="4" w:space="0" w:color="auto"/>
              <w:bottom w:val="single" w:sz="4" w:space="0" w:color="auto"/>
              <w:right w:val="single" w:sz="4" w:space="0" w:color="auto"/>
            </w:tcBorders>
          </w:tcPr>
          <w:p w14:paraId="3CD42749" w14:textId="77777777" w:rsidR="001C29A3" w:rsidRPr="00BC5105" w:rsidRDefault="001C29A3" w:rsidP="00702A69">
            <w:pPr>
              <w:spacing w:line="360" w:lineRule="auto"/>
              <w:jc w:val="both"/>
              <w:rPr>
                <w:rFonts w:ascii="Arial" w:hAnsi="Arial" w:cs="Arial"/>
                <w:sz w:val="24"/>
                <w:szCs w:val="24"/>
              </w:rPr>
            </w:pPr>
          </w:p>
        </w:tc>
      </w:tr>
      <w:tr w:rsidR="001C29A3" w:rsidRPr="00BC5105" w14:paraId="73B55649"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77F8D201"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Power</w:t>
            </w:r>
          </w:p>
        </w:tc>
        <w:tc>
          <w:tcPr>
            <w:tcW w:w="4815" w:type="dxa"/>
            <w:tcBorders>
              <w:top w:val="single" w:sz="4" w:space="0" w:color="auto"/>
              <w:left w:val="single" w:sz="4" w:space="0" w:color="auto"/>
              <w:bottom w:val="single" w:sz="4" w:space="0" w:color="auto"/>
              <w:right w:val="single" w:sz="4" w:space="0" w:color="auto"/>
            </w:tcBorders>
          </w:tcPr>
          <w:p w14:paraId="1F9D6195" w14:textId="77777777" w:rsidR="001C29A3" w:rsidRPr="00BC5105" w:rsidRDefault="001C29A3" w:rsidP="00702A69">
            <w:pPr>
              <w:spacing w:line="360" w:lineRule="auto"/>
              <w:jc w:val="both"/>
              <w:rPr>
                <w:rFonts w:ascii="Arial" w:hAnsi="Arial" w:cs="Arial"/>
                <w:sz w:val="24"/>
                <w:szCs w:val="24"/>
              </w:rPr>
            </w:pPr>
          </w:p>
        </w:tc>
      </w:tr>
      <w:tr w:rsidR="001C29A3" w:rsidRPr="00BC5105" w14:paraId="10715A3A"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0EBC2176"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Memory</w:t>
            </w:r>
          </w:p>
        </w:tc>
        <w:tc>
          <w:tcPr>
            <w:tcW w:w="4815" w:type="dxa"/>
            <w:tcBorders>
              <w:top w:val="single" w:sz="4" w:space="0" w:color="auto"/>
              <w:left w:val="single" w:sz="4" w:space="0" w:color="auto"/>
              <w:bottom w:val="single" w:sz="4" w:space="0" w:color="auto"/>
              <w:right w:val="single" w:sz="4" w:space="0" w:color="auto"/>
            </w:tcBorders>
          </w:tcPr>
          <w:p w14:paraId="625C77EB" w14:textId="77777777" w:rsidR="001C29A3" w:rsidRPr="00BC5105" w:rsidRDefault="001C29A3" w:rsidP="00702A69">
            <w:pPr>
              <w:spacing w:line="360" w:lineRule="auto"/>
              <w:jc w:val="both"/>
              <w:rPr>
                <w:rFonts w:ascii="Arial" w:hAnsi="Arial" w:cs="Arial"/>
                <w:sz w:val="24"/>
                <w:szCs w:val="24"/>
              </w:rPr>
            </w:pPr>
          </w:p>
        </w:tc>
      </w:tr>
      <w:tr w:rsidR="001C29A3" w:rsidRPr="00BC5105" w14:paraId="6D2E7E92" w14:textId="77777777" w:rsidTr="007A5387">
        <w:trPr>
          <w:trHeight w:val="420"/>
        </w:trPr>
        <w:tc>
          <w:tcPr>
            <w:tcW w:w="4200" w:type="dxa"/>
            <w:tcBorders>
              <w:top w:val="single" w:sz="4" w:space="0" w:color="auto"/>
              <w:left w:val="single" w:sz="4" w:space="0" w:color="auto"/>
              <w:bottom w:val="single" w:sz="4" w:space="0" w:color="auto"/>
              <w:right w:val="single" w:sz="4" w:space="0" w:color="auto"/>
            </w:tcBorders>
            <w:hideMark/>
          </w:tcPr>
          <w:p w14:paraId="679F0D1A" w14:textId="77777777" w:rsidR="001C29A3" w:rsidRPr="00BC5105" w:rsidRDefault="001C29A3" w:rsidP="00702A69">
            <w:pPr>
              <w:numPr>
                <w:ilvl w:val="0"/>
                <w:numId w:val="5"/>
              </w:numPr>
              <w:spacing w:line="360" w:lineRule="auto"/>
              <w:jc w:val="both"/>
              <w:rPr>
                <w:rFonts w:ascii="Arial" w:hAnsi="Arial" w:cs="Arial"/>
                <w:sz w:val="24"/>
                <w:szCs w:val="24"/>
              </w:rPr>
            </w:pPr>
            <w:r w:rsidRPr="00BC5105">
              <w:rPr>
                <w:rFonts w:ascii="Arial" w:hAnsi="Arial" w:cs="Arial"/>
                <w:sz w:val="24"/>
                <w:szCs w:val="24"/>
              </w:rPr>
              <w:t>Beliefs</w:t>
            </w:r>
          </w:p>
        </w:tc>
        <w:tc>
          <w:tcPr>
            <w:tcW w:w="4815" w:type="dxa"/>
            <w:tcBorders>
              <w:top w:val="single" w:sz="4" w:space="0" w:color="auto"/>
              <w:left w:val="single" w:sz="4" w:space="0" w:color="auto"/>
              <w:bottom w:val="single" w:sz="4" w:space="0" w:color="auto"/>
              <w:right w:val="single" w:sz="4" w:space="0" w:color="auto"/>
            </w:tcBorders>
          </w:tcPr>
          <w:p w14:paraId="5BC69AD3" w14:textId="77777777" w:rsidR="001C29A3" w:rsidRPr="00BC5105" w:rsidRDefault="001C29A3" w:rsidP="00702A69">
            <w:pPr>
              <w:spacing w:line="360" w:lineRule="auto"/>
              <w:jc w:val="both"/>
              <w:rPr>
                <w:rFonts w:ascii="Arial" w:hAnsi="Arial" w:cs="Arial"/>
                <w:sz w:val="24"/>
                <w:szCs w:val="24"/>
              </w:rPr>
            </w:pPr>
          </w:p>
        </w:tc>
      </w:tr>
    </w:tbl>
    <w:p w14:paraId="2BBA92CA"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 xml:space="preserve"> </w:t>
      </w:r>
    </w:p>
    <w:p w14:paraId="2F9E0AA7" w14:textId="77777777" w:rsidR="001C29A3" w:rsidRPr="00BC5105" w:rsidRDefault="001C29A3" w:rsidP="00702A69">
      <w:pPr>
        <w:spacing w:line="360" w:lineRule="auto"/>
        <w:jc w:val="both"/>
        <w:rPr>
          <w:rFonts w:ascii="Arial" w:hAnsi="Arial" w:cs="Arial"/>
          <w:sz w:val="24"/>
          <w:szCs w:val="24"/>
        </w:rPr>
      </w:pPr>
      <w:r w:rsidRPr="00BC5105">
        <w:rPr>
          <w:rFonts w:ascii="Arial" w:hAnsi="Arial" w:cs="Arial"/>
          <w:sz w:val="24"/>
          <w:szCs w:val="24"/>
        </w:rPr>
        <w:t xml:space="preserve">Emergent codes will not be forced into initial codes. The initial codes are used as a broad guide to help me mark and help make sense by managing the data. </w:t>
      </w:r>
    </w:p>
    <w:p w14:paraId="5D0B7624" w14:textId="19376D86" w:rsidR="001C29A3" w:rsidRDefault="001C29A3" w:rsidP="00702A69">
      <w:pPr>
        <w:spacing w:line="360" w:lineRule="auto"/>
        <w:jc w:val="both"/>
        <w:rPr>
          <w:rFonts w:ascii="Arial" w:hAnsi="Arial" w:cs="Arial"/>
          <w:sz w:val="24"/>
          <w:szCs w:val="24"/>
        </w:rPr>
      </w:pPr>
      <w:r w:rsidRPr="00BC5105">
        <w:rPr>
          <w:rFonts w:ascii="Arial" w:hAnsi="Arial" w:cs="Arial"/>
          <w:sz w:val="24"/>
          <w:szCs w:val="24"/>
        </w:rPr>
        <w:t>New codes will be developed through people’s experiences and perceptions and will be interconnected where appropriate with the initial codes.  Further codes which are developed through people’s experiences will be given new codes during data analysis using line by line coding if necessary. To give a rich insight in to the phenomena of gender.</w:t>
      </w:r>
    </w:p>
    <w:p w14:paraId="764A84C2" w14:textId="23D4051C" w:rsidR="00AC11E3" w:rsidRDefault="00AC11E3" w:rsidP="00702A69">
      <w:pPr>
        <w:spacing w:line="360" w:lineRule="auto"/>
        <w:jc w:val="both"/>
        <w:rPr>
          <w:rFonts w:ascii="Arial" w:hAnsi="Arial" w:cs="Arial"/>
          <w:sz w:val="24"/>
          <w:szCs w:val="24"/>
        </w:rPr>
      </w:pPr>
    </w:p>
    <w:p w14:paraId="17D4B5C0" w14:textId="016463BD" w:rsidR="0057396B" w:rsidRDefault="00AC11E3" w:rsidP="00702A69">
      <w:pPr>
        <w:spacing w:line="360" w:lineRule="auto"/>
        <w:jc w:val="both"/>
        <w:rPr>
          <w:rFonts w:ascii="Arial" w:hAnsi="Arial" w:cs="Arial"/>
          <w:sz w:val="24"/>
          <w:szCs w:val="24"/>
        </w:rPr>
      </w:pPr>
      <w:r>
        <w:rPr>
          <w:rFonts w:ascii="Arial" w:hAnsi="Arial" w:cs="Arial"/>
          <w:sz w:val="24"/>
          <w:szCs w:val="24"/>
        </w:rPr>
        <w:t>(France, 2018)</w:t>
      </w:r>
    </w:p>
    <w:p w14:paraId="0353024F" w14:textId="77777777" w:rsidR="0057396B" w:rsidRDefault="0057396B">
      <w:pPr>
        <w:rPr>
          <w:rFonts w:ascii="Arial" w:hAnsi="Arial" w:cs="Arial"/>
          <w:sz w:val="24"/>
          <w:szCs w:val="24"/>
        </w:rPr>
      </w:pPr>
      <w:r>
        <w:rPr>
          <w:rFonts w:ascii="Arial" w:hAnsi="Arial" w:cs="Arial"/>
          <w:sz w:val="24"/>
          <w:szCs w:val="24"/>
        </w:rPr>
        <w:br w:type="page"/>
      </w:r>
    </w:p>
    <w:p w14:paraId="68402F53" w14:textId="77777777" w:rsidR="00AC11E3" w:rsidRDefault="00AC11E3" w:rsidP="00702A69">
      <w:pPr>
        <w:spacing w:line="360" w:lineRule="auto"/>
        <w:jc w:val="both"/>
        <w:rPr>
          <w:rFonts w:ascii="Arial" w:hAnsi="Arial" w:cs="Arial"/>
          <w:sz w:val="24"/>
          <w:szCs w:val="24"/>
        </w:rPr>
      </w:pPr>
    </w:p>
    <w:bookmarkStart w:id="90" w:name="_Toc33184905" w:displacedByCustomXml="next"/>
    <w:sdt>
      <w:sdtPr>
        <w:rPr>
          <w:rFonts w:asciiTheme="minorHAnsi" w:eastAsiaTheme="minorHAnsi" w:hAnsiTheme="minorHAnsi" w:cstheme="minorBidi"/>
          <w:color w:val="auto"/>
          <w:sz w:val="22"/>
          <w:szCs w:val="22"/>
          <w:lang w:val="en-GB"/>
        </w:rPr>
        <w:id w:val="853237601"/>
        <w:docPartObj>
          <w:docPartGallery w:val="Bibliographies"/>
          <w:docPartUnique/>
        </w:docPartObj>
      </w:sdtPr>
      <w:sdtContent>
        <w:p w14:paraId="456B5CFA" w14:textId="673C9006" w:rsidR="001876A6" w:rsidRPr="00AB183A" w:rsidRDefault="001876A6">
          <w:pPr>
            <w:pStyle w:val="Heading1"/>
          </w:pPr>
          <w:r w:rsidRPr="00AB183A">
            <w:t>References</w:t>
          </w:r>
          <w:bookmarkEnd w:id="90"/>
        </w:p>
        <w:sdt>
          <w:sdtPr>
            <w:id w:val="-1739779032"/>
            <w:bibliography/>
          </w:sdtPr>
          <w:sdtContent>
            <w:p w14:paraId="419C65D9" w14:textId="77777777" w:rsidR="006B325F" w:rsidRDefault="001876A6" w:rsidP="006B325F">
              <w:pPr>
                <w:pStyle w:val="Bibliography"/>
                <w:rPr>
                  <w:noProof/>
                  <w:sz w:val="24"/>
                  <w:szCs w:val="24"/>
                  <w:lang w:val="en-US"/>
                </w:rPr>
              </w:pPr>
              <w:r>
                <w:fldChar w:fldCharType="begin"/>
              </w:r>
              <w:r>
                <w:instrText xml:space="preserve"> BIBLIOGRAPHY </w:instrText>
              </w:r>
              <w:r>
                <w:fldChar w:fldCharType="separate"/>
              </w:r>
              <w:r w:rsidR="006B325F">
                <w:rPr>
                  <w:noProof/>
                  <w:lang w:val="en-US"/>
                </w:rPr>
                <w:t xml:space="preserve">A. B. Archibald, J. A. G. J. B.-G., 2000. Associations among Parent Adolescent Relationships, Pubertal growth, Dieting and Body Image in Young Adolescent Girls: A Short- term Longitudinal Study. </w:t>
              </w:r>
              <w:r w:rsidR="006B325F">
                <w:rPr>
                  <w:i/>
                  <w:iCs/>
                  <w:noProof/>
                  <w:lang w:val="en-US"/>
                </w:rPr>
                <w:t xml:space="preserve">Jounal of Research on Adolescence, </w:t>
              </w:r>
              <w:r w:rsidR="006B325F">
                <w:rPr>
                  <w:noProof/>
                  <w:lang w:val="en-US"/>
                </w:rPr>
                <w:t>9(4), pp. 395-415.</w:t>
              </w:r>
            </w:p>
            <w:p w14:paraId="27FC093B" w14:textId="77777777" w:rsidR="006B325F" w:rsidRDefault="006B325F" w:rsidP="006B325F">
              <w:pPr>
                <w:pStyle w:val="Bibliography"/>
                <w:rPr>
                  <w:noProof/>
                  <w:lang w:val="en-US"/>
                </w:rPr>
              </w:pPr>
              <w:r>
                <w:rPr>
                  <w:noProof/>
                  <w:lang w:val="en-US"/>
                </w:rPr>
                <w:t xml:space="preserve">Agency, A. S., 2017. </w:t>
              </w:r>
              <w:r>
                <w:rPr>
                  <w:i/>
                  <w:iCs/>
                  <w:noProof/>
                  <w:lang w:val="en-US"/>
                </w:rPr>
                <w:t xml:space="preserve">Depictions, Perceptions and Harm-A report on gender stereotypes in advertising , </w:t>
              </w:r>
              <w:r>
                <w:rPr>
                  <w:noProof/>
                  <w:lang w:val="en-US"/>
                </w:rPr>
                <w:t>London: Advertising Standards Authority (ASA).</w:t>
              </w:r>
            </w:p>
            <w:p w14:paraId="0AFAD648" w14:textId="77777777" w:rsidR="006B325F" w:rsidRDefault="006B325F" w:rsidP="006B325F">
              <w:pPr>
                <w:pStyle w:val="Bibliography"/>
                <w:rPr>
                  <w:noProof/>
                  <w:lang w:val="en-US"/>
                </w:rPr>
              </w:pPr>
              <w:r>
                <w:rPr>
                  <w:noProof/>
                  <w:lang w:val="en-US"/>
                </w:rPr>
                <w:t xml:space="preserve">Angélique Rodhain, P. A., 2016. The child–brand relationship: social interactions matters. </w:t>
              </w:r>
              <w:r>
                <w:rPr>
                  <w:i/>
                  <w:iCs/>
                  <w:noProof/>
                  <w:lang w:val="en-US"/>
                </w:rPr>
                <w:t xml:space="preserve">Journal of Product &amp; Brand Management, </w:t>
              </w:r>
              <w:r>
                <w:rPr>
                  <w:noProof/>
                  <w:lang w:val="en-US"/>
                </w:rPr>
                <w:t>25(1), pp. 84-97.</w:t>
              </w:r>
            </w:p>
            <w:p w14:paraId="53FB4453" w14:textId="77777777" w:rsidR="006B325F" w:rsidRDefault="006B325F" w:rsidP="006B325F">
              <w:pPr>
                <w:pStyle w:val="Bibliography"/>
                <w:rPr>
                  <w:noProof/>
                  <w:lang w:val="en-US"/>
                </w:rPr>
              </w:pPr>
              <w:r>
                <w:rPr>
                  <w:noProof/>
                  <w:lang w:val="en-US"/>
                </w:rPr>
                <w:t xml:space="preserve">Association, B. S., 2018. </w:t>
              </w:r>
              <w:r>
                <w:rPr>
                  <w:i/>
                  <w:iCs/>
                  <w:noProof/>
                  <w:lang w:val="en-US"/>
                </w:rPr>
                <w:t xml:space="preserve">Guidelines on Ethical Research. </w:t>
              </w:r>
              <w:r>
                <w:rPr>
                  <w:noProof/>
                  <w:lang w:val="en-US"/>
                </w:rPr>
                <w:t xml:space="preserve">[Online] </w:t>
              </w:r>
              <w:r>
                <w:rPr>
                  <w:noProof/>
                  <w:lang w:val="en-US"/>
                </w:rPr>
                <w:br/>
                <w:t xml:space="preserve">Available at: </w:t>
              </w:r>
              <w:r>
                <w:rPr>
                  <w:noProof/>
                  <w:u w:val="single"/>
                  <w:lang w:val="en-US"/>
                </w:rPr>
                <w:t>https://www.britsoc.co.uk/publications/ethics/</w:t>
              </w:r>
              <w:r>
                <w:rPr>
                  <w:noProof/>
                  <w:lang w:val="en-US"/>
                </w:rPr>
                <w:br/>
                <w:t>[Accessed 28th November 2018].</w:t>
              </w:r>
            </w:p>
            <w:p w14:paraId="6978F885" w14:textId="77777777" w:rsidR="006B325F" w:rsidRDefault="006B325F" w:rsidP="006B325F">
              <w:pPr>
                <w:pStyle w:val="Bibliography"/>
                <w:rPr>
                  <w:noProof/>
                  <w:lang w:val="en-US"/>
                </w:rPr>
              </w:pPr>
              <w:r>
                <w:rPr>
                  <w:noProof/>
                  <w:lang w:val="en-US"/>
                </w:rPr>
                <w:t xml:space="preserve">Barker, M. J., 2016. </w:t>
              </w:r>
              <w:r>
                <w:rPr>
                  <w:i/>
                  <w:iCs/>
                  <w:noProof/>
                  <w:lang w:val="en-US"/>
                </w:rPr>
                <w:t xml:space="preserve">Becoming a woman: The gender theories of Simone de Beauvoir. </w:t>
              </w:r>
              <w:r>
                <w:rPr>
                  <w:noProof/>
                  <w:lang w:val="en-US"/>
                </w:rPr>
                <w:t xml:space="preserve">[Online] </w:t>
              </w:r>
              <w:r>
                <w:rPr>
                  <w:noProof/>
                  <w:lang w:val="en-US"/>
                </w:rPr>
                <w:br/>
                <w:t xml:space="preserve">Available at: </w:t>
              </w:r>
              <w:r>
                <w:rPr>
                  <w:noProof/>
                  <w:u w:val="single"/>
                  <w:lang w:val="en-US"/>
                </w:rPr>
                <w:t>https://www.rewriting-the-rules.com/gender/international-womens-day/</w:t>
              </w:r>
              <w:r>
                <w:rPr>
                  <w:noProof/>
                  <w:lang w:val="en-US"/>
                </w:rPr>
                <w:br/>
                <w:t>[Accessed 25th October 2018].</w:t>
              </w:r>
            </w:p>
            <w:p w14:paraId="60E2F462" w14:textId="77777777" w:rsidR="006B325F" w:rsidRDefault="006B325F" w:rsidP="006B325F">
              <w:pPr>
                <w:pStyle w:val="Bibliography"/>
                <w:rPr>
                  <w:noProof/>
                  <w:lang w:val="en-US"/>
                </w:rPr>
              </w:pPr>
              <w:r>
                <w:rPr>
                  <w:noProof/>
                  <w:lang w:val="en-US"/>
                </w:rPr>
                <w:t xml:space="preserve">Barrie Thorne, Z. L., 1986. Sexuality and Gender in Children's Daily Worlds. </w:t>
              </w:r>
              <w:r>
                <w:rPr>
                  <w:i/>
                  <w:iCs/>
                  <w:noProof/>
                  <w:lang w:val="en-US"/>
                </w:rPr>
                <w:t xml:space="preserve">Social Problems, </w:t>
              </w:r>
              <w:r>
                <w:rPr>
                  <w:noProof/>
                  <w:lang w:val="en-US"/>
                </w:rPr>
                <w:t>33(3), pp. 176-190.</w:t>
              </w:r>
            </w:p>
            <w:p w14:paraId="7DC64D48" w14:textId="77777777" w:rsidR="006B325F" w:rsidRDefault="006B325F" w:rsidP="006B325F">
              <w:pPr>
                <w:pStyle w:val="Bibliography"/>
                <w:rPr>
                  <w:noProof/>
                  <w:lang w:val="en-US"/>
                </w:rPr>
              </w:pPr>
              <w:r>
                <w:rPr>
                  <w:noProof/>
                  <w:lang w:val="en-US"/>
                </w:rPr>
                <w:t xml:space="preserve">Benjamin F. Crabtree, W. L. M., 1999. </w:t>
              </w:r>
              <w:r>
                <w:rPr>
                  <w:i/>
                  <w:iCs/>
                  <w:noProof/>
                  <w:lang w:val="en-US"/>
                </w:rPr>
                <w:t xml:space="preserve">Doing Qualitative Research. </w:t>
              </w:r>
              <w:r>
                <w:rPr>
                  <w:noProof/>
                  <w:lang w:val="en-US"/>
                </w:rPr>
                <w:t>New York: Sage.</w:t>
              </w:r>
            </w:p>
            <w:p w14:paraId="3B8FC2C2" w14:textId="77777777" w:rsidR="006B325F" w:rsidRDefault="006B325F" w:rsidP="006B325F">
              <w:pPr>
                <w:pStyle w:val="Bibliography"/>
                <w:rPr>
                  <w:noProof/>
                  <w:lang w:val="en-US"/>
                </w:rPr>
              </w:pPr>
              <w:r>
                <w:rPr>
                  <w:noProof/>
                  <w:lang w:val="en-US"/>
                </w:rPr>
                <w:t xml:space="preserve">Boeije, H. R., 2009. </w:t>
              </w:r>
              <w:r>
                <w:rPr>
                  <w:i/>
                  <w:iCs/>
                  <w:noProof/>
                  <w:lang w:val="en-US"/>
                </w:rPr>
                <w:t xml:space="preserve">Analysis in Qualitative Research. </w:t>
              </w:r>
              <w:r>
                <w:rPr>
                  <w:noProof/>
                  <w:lang w:val="en-US"/>
                </w:rPr>
                <w:t>New York: Sage.</w:t>
              </w:r>
            </w:p>
            <w:p w14:paraId="152F7335" w14:textId="77777777" w:rsidR="006B325F" w:rsidRDefault="006B325F" w:rsidP="006B325F">
              <w:pPr>
                <w:pStyle w:val="Bibliography"/>
                <w:rPr>
                  <w:noProof/>
                  <w:lang w:val="en-US"/>
                </w:rPr>
              </w:pPr>
              <w:r>
                <w:rPr>
                  <w:noProof/>
                  <w:lang w:val="en-US"/>
                </w:rPr>
                <w:t xml:space="preserve">Boyatzis, R. E., 1998. </w:t>
              </w:r>
              <w:r>
                <w:rPr>
                  <w:i/>
                  <w:iCs/>
                  <w:noProof/>
                  <w:lang w:val="en-US"/>
                </w:rPr>
                <w:t xml:space="preserve">Transforming Qualitative Information: Thematic Analysis and Code Development. </w:t>
              </w:r>
              <w:r>
                <w:rPr>
                  <w:noProof/>
                  <w:lang w:val="en-US"/>
                </w:rPr>
                <w:t>New York: Sage.</w:t>
              </w:r>
            </w:p>
            <w:p w14:paraId="58636CDA" w14:textId="77777777" w:rsidR="006B325F" w:rsidRDefault="006B325F" w:rsidP="006B325F">
              <w:pPr>
                <w:pStyle w:val="Bibliography"/>
                <w:rPr>
                  <w:noProof/>
                  <w:lang w:val="en-US"/>
                </w:rPr>
              </w:pPr>
              <w:r>
                <w:rPr>
                  <w:noProof/>
                  <w:lang w:val="en-US"/>
                </w:rPr>
                <w:t xml:space="preserve">Boyd, K. S., 2012. "GLASS CEILING." . In: </w:t>
              </w:r>
              <w:r>
                <w:rPr>
                  <w:i/>
                  <w:iCs/>
                  <w:noProof/>
                  <w:lang w:val="en-US"/>
                </w:rPr>
                <w:t xml:space="preserve">Encyclopedia of Race, Ethnicity, and Society. </w:t>
              </w:r>
              <w:r>
                <w:rPr>
                  <w:noProof/>
                  <w:lang w:val="en-US"/>
                </w:rPr>
                <w:t>Thousand Oaks: SAGE, pp. 549-552.</w:t>
              </w:r>
            </w:p>
            <w:p w14:paraId="7953D4AA" w14:textId="77777777" w:rsidR="006B325F" w:rsidRDefault="006B325F" w:rsidP="006B325F">
              <w:pPr>
                <w:pStyle w:val="Bibliography"/>
                <w:rPr>
                  <w:noProof/>
                  <w:lang w:val="en-US"/>
                </w:rPr>
              </w:pPr>
              <w:r>
                <w:rPr>
                  <w:noProof/>
                  <w:lang w:val="en-US"/>
                </w:rPr>
                <w:t xml:space="preserve">Brinton, C. R. K. a. M. C., 2017. One Egalitarianism or Several? Two Decades of Gender-Role Attitude Change in Europe1. </w:t>
              </w:r>
              <w:r>
                <w:rPr>
                  <w:i/>
                  <w:iCs/>
                  <w:noProof/>
                  <w:lang w:val="en-US"/>
                </w:rPr>
                <w:t xml:space="preserve">American Journal of Sociology, </w:t>
              </w:r>
              <w:r>
                <w:rPr>
                  <w:noProof/>
                  <w:lang w:val="en-US"/>
                </w:rPr>
                <w:t>122(5), pp. 1485-1532.</w:t>
              </w:r>
            </w:p>
            <w:p w14:paraId="2012660F" w14:textId="77777777" w:rsidR="006B325F" w:rsidRDefault="006B325F" w:rsidP="006B325F">
              <w:pPr>
                <w:pStyle w:val="Bibliography"/>
                <w:rPr>
                  <w:noProof/>
                  <w:lang w:val="en-US"/>
                </w:rPr>
              </w:pPr>
              <w:r>
                <w:rPr>
                  <w:noProof/>
                  <w:lang w:val="en-US"/>
                </w:rPr>
                <w:t xml:space="preserve">Butler, J., 1998. Performative Acts and Gender Constitution: An Essay in Phenomenology and Feminist Theory. </w:t>
              </w:r>
              <w:r>
                <w:rPr>
                  <w:i/>
                  <w:iCs/>
                  <w:noProof/>
                  <w:lang w:val="en-US"/>
                </w:rPr>
                <w:t xml:space="preserve">Theatre Journal, </w:t>
              </w:r>
              <w:r>
                <w:rPr>
                  <w:noProof/>
                  <w:lang w:val="en-US"/>
                </w:rPr>
                <w:t>40(4), pp. 519-531.</w:t>
              </w:r>
            </w:p>
            <w:p w14:paraId="7CE2214A" w14:textId="77777777" w:rsidR="006B325F" w:rsidRDefault="006B325F" w:rsidP="006B325F">
              <w:pPr>
                <w:pStyle w:val="Bibliography"/>
                <w:rPr>
                  <w:noProof/>
                  <w:lang w:val="en-US"/>
                </w:rPr>
              </w:pPr>
              <w:r>
                <w:rPr>
                  <w:noProof/>
                  <w:lang w:val="en-US"/>
                </w:rPr>
                <w:t xml:space="preserve">Butler, J., 1999. </w:t>
              </w:r>
              <w:r>
                <w:rPr>
                  <w:i/>
                  <w:iCs/>
                  <w:noProof/>
                  <w:lang w:val="en-US"/>
                </w:rPr>
                <w:t xml:space="preserve">GENDER TROUBLE; Feminism and the Subversion of Identity. </w:t>
              </w:r>
              <w:r>
                <w:rPr>
                  <w:noProof/>
                  <w:lang w:val="en-US"/>
                </w:rPr>
                <w:t>London: Routledge Taylor &amp; Francis Group.</w:t>
              </w:r>
            </w:p>
            <w:p w14:paraId="0A241DE8" w14:textId="77777777" w:rsidR="006B325F" w:rsidRDefault="006B325F" w:rsidP="006B325F">
              <w:pPr>
                <w:pStyle w:val="Bibliography"/>
                <w:rPr>
                  <w:noProof/>
                  <w:lang w:val="en-US"/>
                </w:rPr>
              </w:pPr>
              <w:r>
                <w:rPr>
                  <w:noProof/>
                  <w:lang w:val="en-US"/>
                </w:rPr>
                <w:t xml:space="preserve">Butler, J., 2004. </w:t>
              </w:r>
              <w:r>
                <w:rPr>
                  <w:i/>
                  <w:iCs/>
                  <w:noProof/>
                  <w:lang w:val="en-US"/>
                </w:rPr>
                <w:t xml:space="preserve">Undoing Gender. </w:t>
              </w:r>
              <w:r>
                <w:rPr>
                  <w:noProof/>
                  <w:lang w:val="en-US"/>
                </w:rPr>
                <w:t>London: Routledge.</w:t>
              </w:r>
            </w:p>
            <w:p w14:paraId="269BF0E0" w14:textId="77777777" w:rsidR="006B325F" w:rsidRDefault="006B325F" w:rsidP="006B325F">
              <w:pPr>
                <w:pStyle w:val="Bibliography"/>
                <w:rPr>
                  <w:noProof/>
                  <w:lang w:val="en-US"/>
                </w:rPr>
              </w:pPr>
              <w:r>
                <w:rPr>
                  <w:noProof/>
                  <w:lang w:val="en-US"/>
                </w:rPr>
                <w:t xml:space="preserve">Candace West, D. Z., 1987. Doing Gender. </w:t>
              </w:r>
              <w:r>
                <w:rPr>
                  <w:i/>
                  <w:iCs/>
                  <w:noProof/>
                  <w:lang w:val="en-US"/>
                </w:rPr>
                <w:t xml:space="preserve">Gender and Society, </w:t>
              </w:r>
              <w:r>
                <w:rPr>
                  <w:noProof/>
                  <w:lang w:val="en-US"/>
                </w:rPr>
                <w:t>1(2), pp. 125-151.</w:t>
              </w:r>
            </w:p>
            <w:p w14:paraId="47747F91" w14:textId="77777777" w:rsidR="006B325F" w:rsidRDefault="006B325F" w:rsidP="006B325F">
              <w:pPr>
                <w:pStyle w:val="Bibliography"/>
                <w:rPr>
                  <w:noProof/>
                  <w:lang w:val="en-US"/>
                </w:rPr>
              </w:pPr>
              <w:r>
                <w:rPr>
                  <w:noProof/>
                  <w:lang w:val="en-US"/>
                </w:rPr>
                <w:t xml:space="preserve">Candace West, S. F., 2002. Accountabi;ity in Action: The Accomplishment of Gender, Race, and Class in a Meeting of the University of California Board of Regents. </w:t>
              </w:r>
              <w:r>
                <w:rPr>
                  <w:i/>
                  <w:iCs/>
                  <w:noProof/>
                  <w:lang w:val="en-US"/>
                </w:rPr>
                <w:t xml:space="preserve">Discourse and Society, </w:t>
              </w:r>
              <w:r>
                <w:rPr>
                  <w:noProof/>
                  <w:lang w:val="en-US"/>
                </w:rPr>
                <w:t>13(4), pp. 537-563.</w:t>
              </w:r>
            </w:p>
            <w:p w14:paraId="5B4EAE5F" w14:textId="77777777" w:rsidR="006B325F" w:rsidRDefault="006B325F" w:rsidP="006B325F">
              <w:pPr>
                <w:pStyle w:val="Bibliography"/>
                <w:rPr>
                  <w:noProof/>
                  <w:lang w:val="en-US"/>
                </w:rPr>
              </w:pPr>
              <w:r>
                <w:rPr>
                  <w:noProof/>
                  <w:lang w:val="en-US"/>
                </w:rPr>
                <w:t xml:space="preserve">Carroll, W. K., 2004. </w:t>
              </w:r>
              <w:r>
                <w:rPr>
                  <w:i/>
                  <w:iCs/>
                  <w:noProof/>
                  <w:lang w:val="en-US"/>
                </w:rPr>
                <w:t xml:space="preserve">Critical Strategies for Social Research. </w:t>
              </w:r>
              <w:r>
                <w:rPr>
                  <w:noProof/>
                  <w:lang w:val="en-US"/>
                </w:rPr>
                <w:t>Toronto: Canadian Scholars’ Press.</w:t>
              </w:r>
            </w:p>
            <w:p w14:paraId="74846466" w14:textId="77777777" w:rsidR="006B325F" w:rsidRDefault="006B325F" w:rsidP="006B325F">
              <w:pPr>
                <w:pStyle w:val="Bibliography"/>
                <w:rPr>
                  <w:noProof/>
                  <w:lang w:val="en-US"/>
                </w:rPr>
              </w:pPr>
              <w:r>
                <w:rPr>
                  <w:noProof/>
                  <w:lang w:val="en-US"/>
                </w:rPr>
                <w:t xml:space="preserve">Catherine Marshall, G. B. R., 1999. </w:t>
              </w:r>
              <w:r>
                <w:rPr>
                  <w:i/>
                  <w:iCs/>
                  <w:noProof/>
                  <w:lang w:val="en-US"/>
                </w:rPr>
                <w:t xml:space="preserve">Designing qualitative research. </w:t>
              </w:r>
              <w:r>
                <w:rPr>
                  <w:noProof/>
                  <w:lang w:val="en-US"/>
                </w:rPr>
                <w:t>3rd ed. Thousand Oaks, Calif: Sage.</w:t>
              </w:r>
            </w:p>
            <w:p w14:paraId="160CA0DB" w14:textId="77777777" w:rsidR="006B325F" w:rsidRDefault="006B325F" w:rsidP="006B325F">
              <w:pPr>
                <w:pStyle w:val="Bibliography"/>
                <w:rPr>
                  <w:noProof/>
                  <w:lang w:val="en-US"/>
                </w:rPr>
              </w:pPr>
              <w:r>
                <w:rPr>
                  <w:noProof/>
                  <w:lang w:val="en-US"/>
                </w:rPr>
                <w:lastRenderedPageBreak/>
                <w:t xml:space="preserve">Charmaz, K., 2014. </w:t>
              </w:r>
              <w:r>
                <w:rPr>
                  <w:i/>
                  <w:iCs/>
                  <w:noProof/>
                  <w:lang w:val="en-US"/>
                </w:rPr>
                <w:t xml:space="preserve">Constructing Grounded Theory. </w:t>
              </w:r>
              <w:r>
                <w:rPr>
                  <w:noProof/>
                  <w:lang w:val="en-US"/>
                </w:rPr>
                <w:t>New York: Sage.</w:t>
              </w:r>
            </w:p>
            <w:p w14:paraId="7D83B883" w14:textId="77777777" w:rsidR="006B325F" w:rsidRDefault="006B325F" w:rsidP="006B325F">
              <w:pPr>
                <w:pStyle w:val="Bibliography"/>
                <w:rPr>
                  <w:noProof/>
                  <w:lang w:val="en-US"/>
                </w:rPr>
              </w:pPr>
              <w:r>
                <w:rPr>
                  <w:noProof/>
                  <w:lang w:val="en-US"/>
                </w:rPr>
                <w:t xml:space="preserve">Cherney, I. D., 2018. Characteristics of Masculine and Feminine Toys and Gender-Differentiated Play. In: L. D. Erica Weisgram, ed. </w:t>
              </w:r>
              <w:r>
                <w:rPr>
                  <w:i/>
                  <w:iCs/>
                  <w:noProof/>
                  <w:lang w:val="en-US"/>
                </w:rPr>
                <w:t xml:space="preserve">Gender Typing of Children's Toys: How Early Play Experiences Impact Development. </w:t>
              </w:r>
              <w:r>
                <w:rPr>
                  <w:noProof/>
                  <w:lang w:val="en-US"/>
                </w:rPr>
                <w:t>Washington: American Psychological Association, pp. 73-94.</w:t>
              </w:r>
            </w:p>
            <w:p w14:paraId="414A7A51" w14:textId="77777777" w:rsidR="006B325F" w:rsidRDefault="006B325F" w:rsidP="006B325F">
              <w:pPr>
                <w:pStyle w:val="Bibliography"/>
                <w:rPr>
                  <w:noProof/>
                  <w:lang w:val="en-US"/>
                </w:rPr>
              </w:pPr>
              <w:r>
                <w:rPr>
                  <w:noProof/>
                  <w:lang w:val="en-US"/>
                </w:rPr>
                <w:t xml:space="preserve">Coltrane, S., 1989. Household Labour and the Routine Production of Gender. </w:t>
              </w:r>
              <w:r>
                <w:rPr>
                  <w:i/>
                  <w:iCs/>
                  <w:noProof/>
                  <w:lang w:val="en-US"/>
                </w:rPr>
                <w:t xml:space="preserve">Social Problems, </w:t>
              </w:r>
              <w:r>
                <w:rPr>
                  <w:noProof/>
                  <w:lang w:val="en-US"/>
                </w:rPr>
                <w:t>36(5), pp. 473-490.</w:t>
              </w:r>
            </w:p>
            <w:p w14:paraId="614351A9" w14:textId="77777777" w:rsidR="006B325F" w:rsidRDefault="006B325F" w:rsidP="006B325F">
              <w:pPr>
                <w:pStyle w:val="Bibliography"/>
                <w:rPr>
                  <w:noProof/>
                  <w:lang w:val="en-US"/>
                </w:rPr>
              </w:pPr>
              <w:r>
                <w:rPr>
                  <w:noProof/>
                  <w:lang w:val="en-US"/>
                </w:rPr>
                <w:t xml:space="preserve">Cubbage, V., 2005. </w:t>
              </w:r>
              <w:r>
                <w:rPr>
                  <w:i/>
                  <w:iCs/>
                  <w:noProof/>
                  <w:lang w:val="en-US"/>
                </w:rPr>
                <w:t xml:space="preserve">Adolescent Body Image:Resistance, Complicity and the Role of Female Relationships, </w:t>
              </w:r>
              <w:r>
                <w:rPr>
                  <w:noProof/>
                  <w:lang w:val="en-US"/>
                </w:rPr>
                <w:t>Riverside: University of California.</w:t>
              </w:r>
            </w:p>
            <w:p w14:paraId="6EA0B13C" w14:textId="77777777" w:rsidR="006B325F" w:rsidRDefault="006B325F" w:rsidP="006B325F">
              <w:pPr>
                <w:pStyle w:val="Bibliography"/>
                <w:rPr>
                  <w:noProof/>
                  <w:lang w:val="en-US"/>
                </w:rPr>
              </w:pPr>
              <w:r>
                <w:rPr>
                  <w:noProof/>
                  <w:lang w:val="en-US"/>
                </w:rPr>
                <w:t xml:space="preserve">Cusack, S., 2013. </w:t>
              </w:r>
              <w:r>
                <w:rPr>
                  <w:i/>
                  <w:iCs/>
                  <w:noProof/>
                  <w:lang w:val="en-US"/>
                </w:rPr>
                <w:t xml:space="preserve">Gender Stereotyping as a Human Rights Violation: Research Report. </w:t>
              </w:r>
              <w:r>
                <w:rPr>
                  <w:noProof/>
                  <w:lang w:val="en-US"/>
                </w:rPr>
                <w:t xml:space="preserve">[Online] </w:t>
              </w:r>
              <w:r>
                <w:rPr>
                  <w:noProof/>
                  <w:lang w:val="en-US"/>
                </w:rPr>
                <w:br/>
                <w:t xml:space="preserve">Available at: </w:t>
              </w:r>
              <w:r>
                <w:rPr>
                  <w:noProof/>
                  <w:u w:val="single"/>
                  <w:lang w:val="en-US"/>
                </w:rPr>
                <w:t>https:/www.ohchr.org/Documents/Issues/Womens/WRGS/2013-Gender-Stereotyping-as-HR-Violation.docx</w:t>
              </w:r>
              <w:r>
                <w:rPr>
                  <w:noProof/>
                  <w:lang w:val="en-US"/>
                </w:rPr>
                <w:br/>
                <w:t>[Accessed 23rd October 2019].</w:t>
              </w:r>
            </w:p>
            <w:p w14:paraId="25BC39C5" w14:textId="77777777" w:rsidR="006B325F" w:rsidRDefault="006B325F" w:rsidP="006B325F">
              <w:pPr>
                <w:pStyle w:val="Bibliography"/>
                <w:rPr>
                  <w:noProof/>
                  <w:lang w:val="en-US"/>
                </w:rPr>
              </w:pPr>
              <w:r>
                <w:rPr>
                  <w:noProof/>
                  <w:lang w:val="en-US"/>
                </w:rPr>
                <w:t xml:space="preserve">Cymru, S., 2017. </w:t>
              </w:r>
              <w:r>
                <w:rPr>
                  <w:i/>
                  <w:iCs/>
                  <w:noProof/>
                  <w:lang w:val="en-US"/>
                </w:rPr>
                <w:t xml:space="preserve">LGBT Hate Crime and Discrimination in Wales, </w:t>
              </w:r>
              <w:r>
                <w:rPr>
                  <w:noProof/>
                  <w:lang w:val="en-US"/>
                </w:rPr>
                <w:t>Caerdydd: Sonewall.</w:t>
              </w:r>
            </w:p>
            <w:p w14:paraId="4100EE7E" w14:textId="77777777" w:rsidR="006B325F" w:rsidRDefault="006B325F" w:rsidP="006B325F">
              <w:pPr>
                <w:pStyle w:val="Bibliography"/>
                <w:rPr>
                  <w:noProof/>
                  <w:lang w:val="en-US"/>
                </w:rPr>
              </w:pPr>
              <w:r>
                <w:rPr>
                  <w:noProof/>
                  <w:lang w:val="en-US"/>
                </w:rPr>
                <w:t xml:space="preserve">D. Macphee, S. P., 2018. Room for Improvement: Girls and Boys Home environments are Still Gendered. </w:t>
              </w:r>
              <w:r>
                <w:rPr>
                  <w:i/>
                  <w:iCs/>
                  <w:noProof/>
                  <w:lang w:val="en-US"/>
                </w:rPr>
                <w:t xml:space="preserve">Sex Roles, </w:t>
              </w:r>
              <w:r>
                <w:rPr>
                  <w:noProof/>
                  <w:lang w:val="en-US"/>
                </w:rPr>
                <w:t>79(5-6), pp. 1-15.</w:t>
              </w:r>
            </w:p>
            <w:p w14:paraId="5BCA2CE4" w14:textId="77777777" w:rsidR="006B325F" w:rsidRDefault="006B325F" w:rsidP="006B325F">
              <w:pPr>
                <w:pStyle w:val="Bibliography"/>
                <w:rPr>
                  <w:noProof/>
                  <w:lang w:val="en-US"/>
                </w:rPr>
              </w:pPr>
              <w:r>
                <w:rPr>
                  <w:noProof/>
                  <w:lang w:val="en-US"/>
                </w:rPr>
                <w:t xml:space="preserve">D, A. A. M. H., 2005. Gender role stereotyping of parents in childrens picture books: The invisible father. </w:t>
              </w:r>
              <w:r>
                <w:rPr>
                  <w:i/>
                  <w:iCs/>
                  <w:noProof/>
                  <w:lang w:val="en-US"/>
                </w:rPr>
                <w:t xml:space="preserve">Sex Roles, </w:t>
              </w:r>
              <w:r>
                <w:rPr>
                  <w:noProof/>
                  <w:lang w:val="en-US"/>
                </w:rPr>
                <w:t>52(2-3), pp. 145-151.</w:t>
              </w:r>
            </w:p>
            <w:p w14:paraId="76290DDA" w14:textId="77777777" w:rsidR="006B325F" w:rsidRDefault="006B325F" w:rsidP="006B325F">
              <w:pPr>
                <w:pStyle w:val="Bibliography"/>
                <w:rPr>
                  <w:noProof/>
                  <w:lang w:val="en-US"/>
                </w:rPr>
              </w:pPr>
              <w:r>
                <w:rPr>
                  <w:noProof/>
                  <w:lang w:val="en-US"/>
                </w:rPr>
                <w:t xml:space="preserve">Danny Kaplan, E. K., 2019. A Cultural Model of Parenthood as Engineering: How Caregiving Fathers Construct a Gender-Neutral View of the Parent Role. </w:t>
              </w:r>
              <w:r>
                <w:rPr>
                  <w:i/>
                  <w:iCs/>
                  <w:noProof/>
                  <w:lang w:val="en-US"/>
                </w:rPr>
                <w:t xml:space="preserve">Journal of Family Issues, </w:t>
              </w:r>
              <w:r>
                <w:rPr>
                  <w:noProof/>
                  <w:lang w:val="en-US"/>
                </w:rPr>
                <w:t>40(3), pp. 363-389.</w:t>
              </w:r>
            </w:p>
            <w:p w14:paraId="20055B09" w14:textId="77777777" w:rsidR="006B325F" w:rsidRDefault="006B325F" w:rsidP="006B325F">
              <w:pPr>
                <w:pStyle w:val="Bibliography"/>
                <w:rPr>
                  <w:noProof/>
                  <w:lang w:val="en-US"/>
                </w:rPr>
              </w:pPr>
              <w:r>
                <w:rPr>
                  <w:noProof/>
                  <w:lang w:val="en-US"/>
                </w:rPr>
                <w:t xml:space="preserve">Deutsch, F. M., 2007. Undoing Gender. </w:t>
              </w:r>
              <w:r>
                <w:rPr>
                  <w:i/>
                  <w:iCs/>
                  <w:noProof/>
                  <w:lang w:val="en-US"/>
                </w:rPr>
                <w:t xml:space="preserve">Gender and Society, </w:t>
              </w:r>
              <w:r>
                <w:rPr>
                  <w:noProof/>
                  <w:lang w:val="en-US"/>
                </w:rPr>
                <w:t>21(1), pp. 106-127.</w:t>
              </w:r>
            </w:p>
            <w:p w14:paraId="08821F0C" w14:textId="77777777" w:rsidR="006B325F" w:rsidRDefault="006B325F" w:rsidP="006B325F">
              <w:pPr>
                <w:pStyle w:val="Bibliography"/>
                <w:rPr>
                  <w:noProof/>
                  <w:lang w:val="en-US"/>
                </w:rPr>
              </w:pPr>
              <w:r>
                <w:rPr>
                  <w:noProof/>
                  <w:lang w:val="en-US"/>
                </w:rPr>
                <w:t xml:space="preserve">Dobscha, S., 2019. </w:t>
              </w:r>
              <w:r>
                <w:rPr>
                  <w:i/>
                  <w:iCs/>
                  <w:noProof/>
                  <w:lang w:val="en-US"/>
                </w:rPr>
                <w:t xml:space="preserve">Handbook of Research on Gender and Marketing. </w:t>
              </w:r>
              <w:r>
                <w:rPr>
                  <w:noProof/>
                  <w:lang w:val="en-US"/>
                </w:rPr>
                <w:t>Cheltenham: Edward Elgar.</w:t>
              </w:r>
            </w:p>
            <w:p w14:paraId="02EDBA5F" w14:textId="77777777" w:rsidR="006B325F" w:rsidRDefault="006B325F" w:rsidP="006B325F">
              <w:pPr>
                <w:pStyle w:val="Bibliography"/>
                <w:rPr>
                  <w:noProof/>
                  <w:lang w:val="en-US"/>
                </w:rPr>
              </w:pPr>
              <w:r>
                <w:rPr>
                  <w:noProof/>
                  <w:lang w:val="en-US"/>
                </w:rPr>
                <w:t xml:space="preserve">Domicele Jonauskaite, N. D. L. C. B. A. A. T. L. C. C. M., 2019. Pink for Girls, Red for Boys, and Blue for Both Genders: Colour Preferences in Children and Adults. </w:t>
              </w:r>
              <w:r>
                <w:rPr>
                  <w:i/>
                  <w:iCs/>
                  <w:noProof/>
                  <w:lang w:val="en-US"/>
                </w:rPr>
                <w:t xml:space="preserve">Sex Roles, </w:t>
              </w:r>
              <w:r>
                <w:rPr>
                  <w:noProof/>
                  <w:lang w:val="en-US"/>
                </w:rPr>
                <w:t>80(9-10), pp. 630-642.</w:t>
              </w:r>
            </w:p>
            <w:p w14:paraId="75138C06" w14:textId="77777777" w:rsidR="006B325F" w:rsidRDefault="006B325F" w:rsidP="006B325F">
              <w:pPr>
                <w:pStyle w:val="Bibliography"/>
                <w:rPr>
                  <w:noProof/>
                  <w:lang w:val="en-US"/>
                </w:rPr>
              </w:pPr>
              <w:r>
                <w:rPr>
                  <w:noProof/>
                  <w:lang w:val="en-US"/>
                </w:rPr>
                <w:t xml:space="preserve">E. Mondschein, K. A. C. T.-L., 2000. Gender Bias in Mothers expectations about infant crawling. </w:t>
              </w:r>
              <w:r>
                <w:rPr>
                  <w:i/>
                  <w:iCs/>
                  <w:noProof/>
                  <w:lang w:val="en-US"/>
                </w:rPr>
                <w:t xml:space="preserve">Journal of Experimental Child Psychology, </w:t>
              </w:r>
              <w:r>
                <w:rPr>
                  <w:noProof/>
                  <w:lang w:val="en-US"/>
                </w:rPr>
                <w:t>77(4), pp. 304-316.</w:t>
              </w:r>
            </w:p>
            <w:p w14:paraId="09EFC742" w14:textId="77777777" w:rsidR="006B325F" w:rsidRDefault="006B325F" w:rsidP="006B325F">
              <w:pPr>
                <w:pStyle w:val="Bibliography"/>
                <w:rPr>
                  <w:noProof/>
                  <w:lang w:val="en-US"/>
                </w:rPr>
              </w:pPr>
              <w:r>
                <w:rPr>
                  <w:noProof/>
                  <w:lang w:val="en-US"/>
                </w:rPr>
                <w:t xml:space="preserve">Egon G. Guba, Y. S. L., 1989. </w:t>
              </w:r>
              <w:r>
                <w:rPr>
                  <w:i/>
                  <w:iCs/>
                  <w:noProof/>
                  <w:lang w:val="en-US"/>
                </w:rPr>
                <w:t xml:space="preserve">Fourth Generation Evaluation. </w:t>
              </w:r>
              <w:r>
                <w:rPr>
                  <w:noProof/>
                  <w:lang w:val="en-US"/>
                </w:rPr>
                <w:t>New York : Sage.</w:t>
              </w:r>
            </w:p>
            <w:p w14:paraId="4EBBE9F2" w14:textId="77777777" w:rsidR="006B325F" w:rsidRDefault="006B325F" w:rsidP="006B325F">
              <w:pPr>
                <w:pStyle w:val="Bibliography"/>
                <w:rPr>
                  <w:noProof/>
                  <w:lang w:val="en-US"/>
                </w:rPr>
              </w:pPr>
              <w:r>
                <w:rPr>
                  <w:noProof/>
                  <w:lang w:val="en-US"/>
                </w:rPr>
                <w:t xml:space="preserve">Foucault, M., 1982. The Subject and Power. </w:t>
              </w:r>
              <w:r>
                <w:rPr>
                  <w:i/>
                  <w:iCs/>
                  <w:noProof/>
                  <w:lang w:val="en-US"/>
                </w:rPr>
                <w:t xml:space="preserve">Critical Inquiry, </w:t>
              </w:r>
              <w:r>
                <w:rPr>
                  <w:noProof/>
                  <w:lang w:val="en-US"/>
                </w:rPr>
                <w:t>8(4), pp. 777-795.</w:t>
              </w:r>
            </w:p>
            <w:p w14:paraId="1A0AC0E2" w14:textId="77777777" w:rsidR="006B325F" w:rsidRDefault="006B325F" w:rsidP="006B325F">
              <w:pPr>
                <w:pStyle w:val="Bibliography"/>
                <w:rPr>
                  <w:noProof/>
                  <w:lang w:val="en-US"/>
                </w:rPr>
              </w:pPr>
              <w:r>
                <w:rPr>
                  <w:noProof/>
                  <w:lang w:val="en-US"/>
                </w:rPr>
                <w:t xml:space="preserve">France, R., 2018. </w:t>
              </w:r>
              <w:r>
                <w:rPr>
                  <w:i/>
                  <w:iCs/>
                  <w:noProof/>
                  <w:lang w:val="en-US"/>
                </w:rPr>
                <w:t xml:space="preserve">Research proposal University of Wales Trinity Saint David (not published). </w:t>
              </w:r>
              <w:r>
                <w:rPr>
                  <w:noProof/>
                  <w:lang w:val="en-US"/>
                </w:rPr>
                <w:t>Carmarthen: unpublished.</w:t>
              </w:r>
            </w:p>
            <w:p w14:paraId="29965B05" w14:textId="77777777" w:rsidR="006B325F" w:rsidRDefault="006B325F" w:rsidP="006B325F">
              <w:pPr>
                <w:pStyle w:val="Bibliography"/>
                <w:rPr>
                  <w:noProof/>
                  <w:lang w:val="en-US"/>
                </w:rPr>
              </w:pPr>
              <w:r>
                <w:rPr>
                  <w:noProof/>
                  <w:lang w:val="en-US"/>
                </w:rPr>
                <w:t xml:space="preserve">Frost, L., 2003. Doing Bodies Differently? Gender, Youth Appearance and Damage. </w:t>
              </w:r>
              <w:r>
                <w:rPr>
                  <w:i/>
                  <w:iCs/>
                  <w:noProof/>
                  <w:lang w:val="en-US"/>
                </w:rPr>
                <w:t xml:space="preserve">Journal of Youth Studies, </w:t>
              </w:r>
              <w:r>
                <w:rPr>
                  <w:noProof/>
                  <w:lang w:val="en-US"/>
                </w:rPr>
                <w:t>6(1), pp. 53-70.</w:t>
              </w:r>
            </w:p>
            <w:p w14:paraId="082E9C25" w14:textId="77777777" w:rsidR="006B325F" w:rsidRDefault="006B325F" w:rsidP="006B325F">
              <w:pPr>
                <w:pStyle w:val="Bibliography"/>
                <w:rPr>
                  <w:noProof/>
                  <w:lang w:val="en-US"/>
                </w:rPr>
              </w:pPr>
              <w:r>
                <w:rPr>
                  <w:noProof/>
                  <w:lang w:val="en-US"/>
                </w:rPr>
                <w:t xml:space="preserve">Galletta, A., 2013. </w:t>
              </w:r>
              <w:r>
                <w:rPr>
                  <w:i/>
                  <w:iCs/>
                  <w:noProof/>
                  <w:lang w:val="en-US"/>
                </w:rPr>
                <w:t xml:space="preserve">Mastering the Semi- Structured Interview and Beyond: From Research Design to Analysis and Publication. </w:t>
              </w:r>
              <w:r>
                <w:rPr>
                  <w:noProof/>
                  <w:lang w:val="en-US"/>
                </w:rPr>
                <w:t>Newyork: NYU Press.</w:t>
              </w:r>
            </w:p>
            <w:p w14:paraId="7F28FC4C" w14:textId="77777777" w:rsidR="006B325F" w:rsidRDefault="006B325F" w:rsidP="006B325F">
              <w:pPr>
                <w:pStyle w:val="Bibliography"/>
                <w:rPr>
                  <w:noProof/>
                  <w:lang w:val="en-US"/>
                </w:rPr>
              </w:pPr>
              <w:r>
                <w:rPr>
                  <w:noProof/>
                  <w:lang w:val="en-US"/>
                </w:rPr>
                <w:t xml:space="preserve">Gary W. Peterson, B. C. R., 1987. Parent-Child Socialisation. In: S. S. Sussman M.B., ed. </w:t>
              </w:r>
              <w:r>
                <w:rPr>
                  <w:i/>
                  <w:iCs/>
                  <w:noProof/>
                  <w:lang w:val="en-US"/>
                </w:rPr>
                <w:t xml:space="preserve">Handbook of Marriage and the Family.. </w:t>
              </w:r>
              <w:r>
                <w:rPr>
                  <w:noProof/>
                  <w:lang w:val="en-US"/>
                </w:rPr>
                <w:t>Boston: Springer, pp. 471-507.</w:t>
              </w:r>
            </w:p>
            <w:p w14:paraId="6263ED0A" w14:textId="77777777" w:rsidR="006B325F" w:rsidRDefault="006B325F" w:rsidP="006B325F">
              <w:pPr>
                <w:pStyle w:val="Bibliography"/>
                <w:rPr>
                  <w:noProof/>
                  <w:lang w:val="en-US"/>
                </w:rPr>
              </w:pPr>
              <w:r>
                <w:rPr>
                  <w:noProof/>
                  <w:lang w:val="en-US"/>
                </w:rPr>
                <w:t xml:space="preserve">Geert H. Hofstede, W. A. A., 1998. </w:t>
              </w:r>
              <w:r>
                <w:rPr>
                  <w:i/>
                  <w:iCs/>
                  <w:noProof/>
                  <w:lang w:val="en-US"/>
                </w:rPr>
                <w:t xml:space="preserve">Masculinity and Femininity: The Taboo Dimension of National Cultures. </w:t>
              </w:r>
              <w:r>
                <w:rPr>
                  <w:noProof/>
                  <w:lang w:val="en-US"/>
                </w:rPr>
                <w:t>London: SAGE.</w:t>
              </w:r>
            </w:p>
            <w:p w14:paraId="2E89752C" w14:textId="77777777" w:rsidR="006B325F" w:rsidRDefault="006B325F" w:rsidP="006B325F">
              <w:pPr>
                <w:pStyle w:val="Bibliography"/>
                <w:rPr>
                  <w:noProof/>
                  <w:lang w:val="en-US"/>
                </w:rPr>
              </w:pPr>
              <w:r>
                <w:rPr>
                  <w:noProof/>
                  <w:lang w:val="en-US"/>
                </w:rPr>
                <w:lastRenderedPageBreak/>
                <w:t xml:space="preserve">George Ritzer, W. W. M., 2019. </w:t>
              </w:r>
              <w:r>
                <w:rPr>
                  <w:i/>
                  <w:iCs/>
                  <w:noProof/>
                  <w:lang w:val="en-US"/>
                </w:rPr>
                <w:t xml:space="preserve">The Wiley Blackwell Companion to Sociology. </w:t>
              </w:r>
              <w:r>
                <w:rPr>
                  <w:noProof/>
                  <w:lang w:val="en-US"/>
                </w:rPr>
                <w:t>2nd ed. Oxford: John Wiley &amp; Sons Ltd.</w:t>
              </w:r>
            </w:p>
            <w:p w14:paraId="6A60D8F9" w14:textId="77777777" w:rsidR="006B325F" w:rsidRDefault="006B325F" w:rsidP="006B325F">
              <w:pPr>
                <w:pStyle w:val="Bibliography"/>
                <w:rPr>
                  <w:noProof/>
                  <w:lang w:val="en-US"/>
                </w:rPr>
              </w:pPr>
              <w:r>
                <w:rPr>
                  <w:noProof/>
                  <w:lang w:val="en-US"/>
                </w:rPr>
                <w:t xml:space="preserve">Goodman, R. T., 2015. </w:t>
              </w:r>
              <w:r>
                <w:rPr>
                  <w:i/>
                  <w:iCs/>
                  <w:noProof/>
                  <w:lang w:val="en-US"/>
                </w:rPr>
                <w:t xml:space="preserve">Literature and the Development of Feminist Theory. </w:t>
              </w:r>
              <w:r>
                <w:rPr>
                  <w:noProof/>
                  <w:lang w:val="en-US"/>
                </w:rPr>
                <w:t>Cambridge: Cambridge University Press.</w:t>
              </w:r>
            </w:p>
            <w:p w14:paraId="2070A6F2" w14:textId="77777777" w:rsidR="006B325F" w:rsidRDefault="006B325F" w:rsidP="006B325F">
              <w:pPr>
                <w:pStyle w:val="Bibliography"/>
                <w:rPr>
                  <w:noProof/>
                  <w:lang w:val="en-US"/>
                </w:rPr>
              </w:pPr>
              <w:r>
                <w:rPr>
                  <w:noProof/>
                  <w:lang w:val="en-US"/>
                </w:rPr>
                <w:t xml:space="preserve">Greg Guest, E. E. N. M. L., 2012. </w:t>
              </w:r>
              <w:r>
                <w:rPr>
                  <w:i/>
                  <w:iCs/>
                  <w:noProof/>
                  <w:lang w:val="en-US"/>
                </w:rPr>
                <w:t xml:space="preserve">Collecting Qualitative Data: A Field Manual for Applied Research. </w:t>
              </w:r>
              <w:r>
                <w:rPr>
                  <w:noProof/>
                  <w:lang w:val="en-US"/>
                </w:rPr>
                <w:t>New York: Sage.</w:t>
              </w:r>
            </w:p>
            <w:p w14:paraId="1CC14744" w14:textId="77777777" w:rsidR="006B325F" w:rsidRDefault="006B325F" w:rsidP="006B325F">
              <w:pPr>
                <w:pStyle w:val="Bibliography"/>
                <w:rPr>
                  <w:noProof/>
                  <w:lang w:val="en-US"/>
                </w:rPr>
              </w:pPr>
              <w:r>
                <w:rPr>
                  <w:noProof/>
                  <w:lang w:val="en-US"/>
                </w:rPr>
                <w:t xml:space="preserve">Hearn, J., 2004. From Hegamonic Masculinity to the Hegemony of Men. </w:t>
              </w:r>
              <w:r>
                <w:rPr>
                  <w:i/>
                  <w:iCs/>
                  <w:noProof/>
                  <w:lang w:val="en-US"/>
                </w:rPr>
                <w:t xml:space="preserve">Feminist Theory, </w:t>
              </w:r>
              <w:r>
                <w:rPr>
                  <w:noProof/>
                  <w:lang w:val="en-US"/>
                </w:rPr>
                <w:t>5(1), pp. 49-72.</w:t>
              </w:r>
            </w:p>
            <w:p w14:paraId="3DD7BBC4" w14:textId="77777777" w:rsidR="006B325F" w:rsidRDefault="006B325F" w:rsidP="006B325F">
              <w:pPr>
                <w:pStyle w:val="Bibliography"/>
                <w:rPr>
                  <w:noProof/>
                  <w:lang w:val="en-US"/>
                </w:rPr>
              </w:pPr>
              <w:r>
                <w:rPr>
                  <w:noProof/>
                  <w:lang w:val="en-US"/>
                </w:rPr>
                <w:t xml:space="preserve">Heidegger, M., 2005. </w:t>
              </w:r>
              <w:r>
                <w:rPr>
                  <w:i/>
                  <w:iCs/>
                  <w:noProof/>
                  <w:lang w:val="en-US"/>
                </w:rPr>
                <w:t xml:space="preserve">Introduction to Phenomenological Research. </w:t>
              </w:r>
              <w:r>
                <w:rPr>
                  <w:noProof/>
                  <w:lang w:val="en-US"/>
                </w:rPr>
                <w:t>Bloomington: Indiana University Press.</w:t>
              </w:r>
            </w:p>
            <w:p w14:paraId="184B33A9" w14:textId="77777777" w:rsidR="006B325F" w:rsidRDefault="006B325F" w:rsidP="006B325F">
              <w:pPr>
                <w:pStyle w:val="Bibliography"/>
                <w:rPr>
                  <w:noProof/>
                  <w:lang w:val="en-US"/>
                </w:rPr>
              </w:pPr>
              <w:r>
                <w:rPr>
                  <w:noProof/>
                  <w:lang w:val="en-US"/>
                </w:rPr>
                <w:t xml:space="preserve">Hillary Paul Halpern, M. P.-J., 2016. Parents’ Gender Ideology and Gendered Behavior as Predictors of Children’s Gender-Role Attitudes: A Longitudinal Exploration. </w:t>
              </w:r>
              <w:r>
                <w:rPr>
                  <w:i/>
                  <w:iCs/>
                  <w:noProof/>
                  <w:lang w:val="en-US"/>
                </w:rPr>
                <w:t xml:space="preserve">Sex Roles , </w:t>
              </w:r>
              <w:r>
                <w:rPr>
                  <w:noProof/>
                  <w:lang w:val="en-US"/>
                </w:rPr>
                <w:t>74(11-12), pp. 527-542.</w:t>
              </w:r>
            </w:p>
            <w:p w14:paraId="18098BA0" w14:textId="77777777" w:rsidR="006B325F" w:rsidRDefault="006B325F" w:rsidP="006B325F">
              <w:pPr>
                <w:pStyle w:val="Bibliography"/>
                <w:rPr>
                  <w:noProof/>
                  <w:lang w:val="en-US"/>
                </w:rPr>
              </w:pPr>
              <w:r>
                <w:rPr>
                  <w:noProof/>
                  <w:lang w:val="en-US"/>
                </w:rPr>
                <w:t xml:space="preserve">Hollander, J., 2013. I Demand More of People: Accountbility, Interaction and Gender Change. </w:t>
              </w:r>
              <w:r>
                <w:rPr>
                  <w:i/>
                  <w:iCs/>
                  <w:noProof/>
                  <w:lang w:val="en-US"/>
                </w:rPr>
                <w:t xml:space="preserve">Gender and Society, </w:t>
              </w:r>
              <w:r>
                <w:rPr>
                  <w:noProof/>
                  <w:lang w:val="en-US"/>
                </w:rPr>
                <w:t>27(1), pp. 5-29.</w:t>
              </w:r>
            </w:p>
            <w:p w14:paraId="413E3990" w14:textId="77777777" w:rsidR="006B325F" w:rsidRDefault="006B325F" w:rsidP="006B325F">
              <w:pPr>
                <w:pStyle w:val="Bibliography"/>
                <w:rPr>
                  <w:noProof/>
                  <w:lang w:val="en-US"/>
                </w:rPr>
              </w:pPr>
              <w:r>
                <w:rPr>
                  <w:noProof/>
                  <w:lang w:val="en-US"/>
                </w:rPr>
                <w:t xml:space="preserve">Holter, O. G., 2005. Social Theories for Researching Men and Masculinities: Direct Gender Hierarchy and Structural Inequality. In: J. H. R. W. C. Michael Kimmel, ed. </w:t>
              </w:r>
              <w:r>
                <w:rPr>
                  <w:i/>
                  <w:iCs/>
                  <w:noProof/>
                  <w:lang w:val="en-US"/>
                </w:rPr>
                <w:t xml:space="preserve">Handbook of Studies on Men and Masculinities. </w:t>
              </w:r>
              <w:r>
                <w:rPr>
                  <w:noProof/>
                  <w:lang w:val="en-US"/>
                </w:rPr>
                <w:t>Thousand Oaks: Sage, pp. 15-34.</w:t>
              </w:r>
            </w:p>
            <w:p w14:paraId="0B332B3F" w14:textId="77777777" w:rsidR="006B325F" w:rsidRDefault="006B325F" w:rsidP="006B325F">
              <w:pPr>
                <w:pStyle w:val="Bibliography"/>
                <w:rPr>
                  <w:noProof/>
                  <w:lang w:val="en-US"/>
                </w:rPr>
              </w:pPr>
              <w:r>
                <w:rPr>
                  <w:noProof/>
                  <w:lang w:val="en-US"/>
                </w:rPr>
                <w:t xml:space="preserve">Hussein, A., 2009. The use of Triangulation in Social Sciences Research. </w:t>
              </w:r>
              <w:r>
                <w:rPr>
                  <w:i/>
                  <w:iCs/>
                  <w:noProof/>
                  <w:lang w:val="en-US"/>
                </w:rPr>
                <w:t xml:space="preserve">Journal of Comparative Social Work, </w:t>
              </w:r>
              <w:r>
                <w:rPr>
                  <w:noProof/>
                  <w:lang w:val="en-US"/>
                </w:rPr>
                <w:t>4(1), pp. 106-117.</w:t>
              </w:r>
            </w:p>
            <w:p w14:paraId="450ED2DF" w14:textId="77777777" w:rsidR="006B325F" w:rsidRDefault="006B325F" w:rsidP="006B325F">
              <w:pPr>
                <w:pStyle w:val="Bibliography"/>
                <w:rPr>
                  <w:noProof/>
                  <w:lang w:val="en-US"/>
                </w:rPr>
              </w:pPr>
              <w:r>
                <w:rPr>
                  <w:noProof/>
                  <w:lang w:val="en-US"/>
                </w:rPr>
                <w:t xml:space="preserve">Husserl, E., 2001. </w:t>
              </w:r>
              <w:r>
                <w:rPr>
                  <w:i/>
                  <w:iCs/>
                  <w:noProof/>
                  <w:lang w:val="en-US"/>
                </w:rPr>
                <w:t xml:space="preserve">Phenomenology and the Foundations of the Sciences. </w:t>
              </w:r>
              <w:r>
                <w:rPr>
                  <w:noProof/>
                  <w:lang w:val="en-US"/>
                </w:rPr>
                <w:t>Newyork: Springer Science &amp; Business Media.</w:t>
              </w:r>
            </w:p>
            <w:p w14:paraId="64BC9DAF" w14:textId="77777777" w:rsidR="006B325F" w:rsidRDefault="006B325F" w:rsidP="006B325F">
              <w:pPr>
                <w:pStyle w:val="Bibliography"/>
                <w:rPr>
                  <w:noProof/>
                  <w:lang w:val="en-US"/>
                </w:rPr>
              </w:pPr>
              <w:r>
                <w:rPr>
                  <w:noProof/>
                  <w:lang w:val="en-US"/>
                </w:rPr>
                <w:t xml:space="preserve">J. Michael Bailey, P. L. V. L. M. D. S. M. B. E. V. M. E., 2016. Sexual Orientation, Controversy, and Science. </w:t>
              </w:r>
              <w:r>
                <w:rPr>
                  <w:i/>
                  <w:iCs/>
                  <w:noProof/>
                  <w:lang w:val="en-US"/>
                </w:rPr>
                <w:t xml:space="preserve">psychological science in the public interest , </w:t>
              </w:r>
              <w:r>
                <w:rPr>
                  <w:noProof/>
                  <w:lang w:val="en-US"/>
                </w:rPr>
                <w:t>17(2), pp. 45-101.</w:t>
              </w:r>
            </w:p>
            <w:p w14:paraId="32FA3943" w14:textId="77777777" w:rsidR="006B325F" w:rsidRDefault="006B325F" w:rsidP="006B325F">
              <w:pPr>
                <w:pStyle w:val="Bibliography"/>
                <w:rPr>
                  <w:noProof/>
                  <w:lang w:val="en-US"/>
                </w:rPr>
              </w:pPr>
              <w:r>
                <w:rPr>
                  <w:noProof/>
                  <w:lang w:val="en-US"/>
                </w:rPr>
                <w:t xml:space="preserve">J. Rubin, F. P. Z. L., 1974. The eye of the beholder: Parents views on sex of newborns. </w:t>
              </w:r>
              <w:r>
                <w:rPr>
                  <w:i/>
                  <w:iCs/>
                  <w:noProof/>
                  <w:lang w:val="en-US"/>
                </w:rPr>
                <w:t xml:space="preserve">American Journal of Orthopsychiatry, </w:t>
              </w:r>
              <w:r>
                <w:rPr>
                  <w:noProof/>
                  <w:lang w:val="en-US"/>
                </w:rPr>
                <w:t>44(4), pp. 512-519.</w:t>
              </w:r>
            </w:p>
            <w:p w14:paraId="44738E64" w14:textId="77777777" w:rsidR="006B325F" w:rsidRDefault="006B325F" w:rsidP="006B325F">
              <w:pPr>
                <w:pStyle w:val="Bibliography"/>
                <w:rPr>
                  <w:noProof/>
                  <w:lang w:val="en-US"/>
                </w:rPr>
              </w:pPr>
              <w:r>
                <w:rPr>
                  <w:noProof/>
                  <w:lang w:val="en-US"/>
                </w:rPr>
                <w:t xml:space="preserve">Janett, M., 2013. </w:t>
              </w:r>
              <w:r>
                <w:rPr>
                  <w:i/>
                  <w:iCs/>
                  <w:noProof/>
                  <w:lang w:val="en-US"/>
                </w:rPr>
                <w:t xml:space="preserve">Stereotypes Stop You Doing Stuff, </w:t>
              </w:r>
              <w:r>
                <w:rPr>
                  <w:noProof/>
                  <w:lang w:val="en-US"/>
                </w:rPr>
                <w:t>Mabledon Place: The Strategy and Communications Department of The National Union of Teachers .</w:t>
              </w:r>
            </w:p>
            <w:p w14:paraId="202A5E02" w14:textId="77777777" w:rsidR="006B325F" w:rsidRDefault="006B325F" w:rsidP="006B325F">
              <w:pPr>
                <w:pStyle w:val="Bibliography"/>
                <w:rPr>
                  <w:noProof/>
                  <w:lang w:val="en-US"/>
                </w:rPr>
              </w:pPr>
              <w:r>
                <w:rPr>
                  <w:noProof/>
                  <w:lang w:val="en-US"/>
                </w:rPr>
                <w:t xml:space="preserve">Jennifer Fereday, E. M.-C., 2006. Demonstating Rigor Using Thematic Analysis: A Hybrid Approach of Inductive and Deductive Coding and Theme Development. </w:t>
              </w:r>
              <w:r>
                <w:rPr>
                  <w:i/>
                  <w:iCs/>
                  <w:noProof/>
                  <w:lang w:val="en-US"/>
                </w:rPr>
                <w:t xml:space="preserve">International Journal of Qualitative Methods, </w:t>
              </w:r>
              <w:r>
                <w:rPr>
                  <w:noProof/>
                  <w:lang w:val="en-US"/>
                </w:rPr>
                <w:t>5(1), pp. 80-92.</w:t>
              </w:r>
            </w:p>
            <w:p w14:paraId="146537BD" w14:textId="77777777" w:rsidR="006B325F" w:rsidRDefault="006B325F" w:rsidP="006B325F">
              <w:pPr>
                <w:pStyle w:val="Bibliography"/>
                <w:rPr>
                  <w:noProof/>
                  <w:lang w:val="en-US"/>
                </w:rPr>
              </w:pPr>
              <w:r>
                <w:rPr>
                  <w:noProof/>
                  <w:lang w:val="en-US"/>
                </w:rPr>
                <w:t xml:space="preserve">Jupp, V., 2006. </w:t>
              </w:r>
              <w:r>
                <w:rPr>
                  <w:i/>
                  <w:iCs/>
                  <w:noProof/>
                  <w:lang w:val="en-US"/>
                </w:rPr>
                <w:t xml:space="preserve">The SAGE Dictionary of Social Research Methods. </w:t>
              </w:r>
              <w:r>
                <w:rPr>
                  <w:noProof/>
                  <w:lang w:val="en-US"/>
                </w:rPr>
                <w:t>Newbury park: Pine Forge Press.</w:t>
              </w:r>
            </w:p>
            <w:p w14:paraId="0A180C4E" w14:textId="77777777" w:rsidR="006B325F" w:rsidRDefault="006B325F" w:rsidP="006B325F">
              <w:pPr>
                <w:pStyle w:val="Bibliography"/>
                <w:rPr>
                  <w:noProof/>
                  <w:lang w:val="en-US"/>
                </w:rPr>
              </w:pPr>
              <w:r>
                <w:rPr>
                  <w:noProof/>
                  <w:lang w:val="en-US"/>
                </w:rPr>
                <w:t xml:space="preserve">Kane, E. W., 2012. </w:t>
              </w:r>
              <w:r>
                <w:rPr>
                  <w:i/>
                  <w:iCs/>
                  <w:noProof/>
                  <w:lang w:val="en-US"/>
                </w:rPr>
                <w:t xml:space="preserve">The Gender Trap: Parents and the Pitfalls of Raising Boys and Girls. </w:t>
              </w:r>
              <w:r>
                <w:rPr>
                  <w:noProof/>
                  <w:lang w:val="en-US"/>
                </w:rPr>
                <w:t>New York: New York University Press.</w:t>
              </w:r>
            </w:p>
            <w:p w14:paraId="579CBA1E" w14:textId="77777777" w:rsidR="006B325F" w:rsidRDefault="006B325F" w:rsidP="006B325F">
              <w:pPr>
                <w:pStyle w:val="Bibliography"/>
                <w:rPr>
                  <w:noProof/>
                  <w:lang w:val="en-US"/>
                </w:rPr>
              </w:pPr>
              <w:r>
                <w:rPr>
                  <w:noProof/>
                  <w:lang w:val="en-US"/>
                </w:rPr>
                <w:t xml:space="preserve">Laxmi Ramasubramanian, J. A., 2017. </w:t>
              </w:r>
              <w:r>
                <w:rPr>
                  <w:i/>
                  <w:iCs/>
                  <w:noProof/>
                  <w:lang w:val="en-US"/>
                </w:rPr>
                <w:t xml:space="preserve">Essential Methods for Planning Practitioners: Skills and Techniques for Data Analysis, Visualization, and Communication. </w:t>
              </w:r>
              <w:r>
                <w:rPr>
                  <w:noProof/>
                  <w:lang w:val="en-US"/>
                </w:rPr>
                <w:t>London: Springer.</w:t>
              </w:r>
            </w:p>
            <w:p w14:paraId="329CEA10" w14:textId="77777777" w:rsidR="006B325F" w:rsidRDefault="006B325F" w:rsidP="006B325F">
              <w:pPr>
                <w:pStyle w:val="Bibliography"/>
                <w:rPr>
                  <w:noProof/>
                  <w:lang w:val="en-US"/>
                </w:rPr>
              </w:pPr>
              <w:r>
                <w:rPr>
                  <w:noProof/>
                  <w:lang w:val="en-US"/>
                </w:rPr>
                <w:t xml:space="preserve">Leighton, J. P., 2017. </w:t>
              </w:r>
              <w:r>
                <w:rPr>
                  <w:i/>
                  <w:iCs/>
                  <w:noProof/>
                  <w:lang w:val="en-US"/>
                </w:rPr>
                <w:t xml:space="preserve">Using Think-aloud Interviews and Cognitive Labs in Educational Research. </w:t>
              </w:r>
              <w:r>
                <w:rPr>
                  <w:noProof/>
                  <w:lang w:val="en-US"/>
                </w:rPr>
                <w:t>Oxford: Oxford University Press.</w:t>
              </w:r>
            </w:p>
            <w:p w14:paraId="48CC477F" w14:textId="77777777" w:rsidR="006B325F" w:rsidRDefault="006B325F" w:rsidP="006B325F">
              <w:pPr>
                <w:pStyle w:val="Bibliography"/>
                <w:rPr>
                  <w:noProof/>
                  <w:lang w:val="en-US"/>
                </w:rPr>
              </w:pPr>
              <w:r>
                <w:rPr>
                  <w:noProof/>
                  <w:lang w:val="en-US"/>
                </w:rPr>
                <w:lastRenderedPageBreak/>
                <w:t xml:space="preserve">Lynn S. Liben, R. S. B. D. N. R. C. L. M. a. K. K. P., 2002. The Developmental Course of Gender Differentiation: Conceptualizing, Measuring, and Evaluating Constructs and Pathways. </w:t>
              </w:r>
              <w:r>
                <w:rPr>
                  <w:i/>
                  <w:iCs/>
                  <w:noProof/>
                  <w:lang w:val="en-US"/>
                </w:rPr>
                <w:t xml:space="preserve">Society for Research in Child Development, </w:t>
              </w:r>
              <w:r>
                <w:rPr>
                  <w:noProof/>
                  <w:lang w:val="en-US"/>
                </w:rPr>
                <w:t>67(2), pp. 1-183.</w:t>
              </w:r>
            </w:p>
            <w:p w14:paraId="5FDFAB40" w14:textId="77777777" w:rsidR="006B325F" w:rsidRDefault="006B325F" w:rsidP="006B325F">
              <w:pPr>
                <w:pStyle w:val="Bibliography"/>
                <w:rPr>
                  <w:noProof/>
                  <w:lang w:val="en-US"/>
                </w:rPr>
              </w:pPr>
              <w:r>
                <w:rPr>
                  <w:noProof/>
                  <w:lang w:val="en-US"/>
                </w:rPr>
                <w:t xml:space="preserve">M. Adams, C. W. P. O., 2011. Invisible or Involved Fathers? A Content Analysis of Representations of Parenting in Young Childrens Picturebooks in the UK. </w:t>
              </w:r>
              <w:r>
                <w:rPr>
                  <w:i/>
                  <w:iCs/>
                  <w:noProof/>
                  <w:lang w:val="en-US"/>
                </w:rPr>
                <w:t xml:space="preserve">Sex Roles, </w:t>
              </w:r>
              <w:r>
                <w:rPr>
                  <w:noProof/>
                  <w:lang w:val="en-US"/>
                </w:rPr>
                <w:t>65(4), pp. 259-270.</w:t>
              </w:r>
            </w:p>
            <w:p w14:paraId="22B9A778" w14:textId="77777777" w:rsidR="006B325F" w:rsidRDefault="006B325F" w:rsidP="006B325F">
              <w:pPr>
                <w:pStyle w:val="Bibliography"/>
                <w:rPr>
                  <w:noProof/>
                  <w:lang w:val="en-US"/>
                </w:rPr>
              </w:pPr>
              <w:r>
                <w:rPr>
                  <w:noProof/>
                  <w:lang w:val="en-US"/>
                </w:rPr>
                <w:t xml:space="preserve">McNay, L., 2013. </w:t>
              </w:r>
              <w:r>
                <w:rPr>
                  <w:i/>
                  <w:iCs/>
                  <w:noProof/>
                  <w:lang w:val="en-US"/>
                </w:rPr>
                <w:t xml:space="preserve">Foucault and Feminism: Power, Gender and the Self. </w:t>
              </w:r>
              <w:r>
                <w:rPr>
                  <w:noProof/>
                  <w:lang w:val="en-US"/>
                </w:rPr>
                <w:t>Edingburgh: John Wiley and Sons.</w:t>
              </w:r>
            </w:p>
            <w:p w14:paraId="475A6BAD" w14:textId="77777777" w:rsidR="006B325F" w:rsidRDefault="006B325F" w:rsidP="006B325F">
              <w:pPr>
                <w:pStyle w:val="Bibliography"/>
                <w:rPr>
                  <w:noProof/>
                  <w:lang w:val="en-US"/>
                </w:rPr>
              </w:pPr>
              <w:r>
                <w:rPr>
                  <w:noProof/>
                  <w:lang w:val="en-US"/>
                </w:rPr>
                <w:t xml:space="preserve">Nations, U., 2015. </w:t>
              </w:r>
              <w:r>
                <w:rPr>
                  <w:i/>
                  <w:iCs/>
                  <w:noProof/>
                  <w:lang w:val="en-US"/>
                </w:rPr>
                <w:t xml:space="preserve">About the Sustainable Development Goals. </w:t>
              </w:r>
              <w:r>
                <w:rPr>
                  <w:noProof/>
                  <w:lang w:val="en-US"/>
                </w:rPr>
                <w:t xml:space="preserve">[Online] </w:t>
              </w:r>
              <w:r>
                <w:rPr>
                  <w:noProof/>
                  <w:lang w:val="en-US"/>
                </w:rPr>
                <w:br/>
                <w:t xml:space="preserve">Available at: </w:t>
              </w:r>
              <w:r>
                <w:rPr>
                  <w:noProof/>
                  <w:u w:val="single"/>
                  <w:lang w:val="en-US"/>
                </w:rPr>
                <w:t>https://www.un.org/sustainabledevelopment/sustainable-development-goals/</w:t>
              </w:r>
              <w:r>
                <w:rPr>
                  <w:noProof/>
                  <w:lang w:val="en-US"/>
                </w:rPr>
                <w:br/>
                <w:t>[Accessed 24th January 2020].</w:t>
              </w:r>
            </w:p>
            <w:p w14:paraId="72E1B7D1" w14:textId="77777777" w:rsidR="006B325F" w:rsidRDefault="006B325F" w:rsidP="006B325F">
              <w:pPr>
                <w:pStyle w:val="Bibliography"/>
                <w:rPr>
                  <w:noProof/>
                  <w:lang w:val="en-US"/>
                </w:rPr>
              </w:pPr>
              <w:r>
                <w:rPr>
                  <w:noProof/>
                  <w:lang w:val="en-US"/>
                </w:rPr>
                <w:t xml:space="preserve">Ochman, J. M., 1996. The effects of nongender-role stereotyped, same-sex role models in storybooks on the self-esteem of children in grade three. </w:t>
              </w:r>
              <w:r>
                <w:rPr>
                  <w:i/>
                  <w:iCs/>
                  <w:noProof/>
                  <w:lang w:val="en-US"/>
                </w:rPr>
                <w:t xml:space="preserve">Sex Roles, </w:t>
              </w:r>
              <w:r>
                <w:rPr>
                  <w:noProof/>
                  <w:lang w:val="en-US"/>
                </w:rPr>
                <w:t>35(11-12), pp. 711-735.</w:t>
              </w:r>
            </w:p>
            <w:p w14:paraId="5855C350" w14:textId="77777777" w:rsidR="006B325F" w:rsidRDefault="006B325F" w:rsidP="006B325F">
              <w:pPr>
                <w:pStyle w:val="Bibliography"/>
                <w:rPr>
                  <w:noProof/>
                  <w:lang w:val="en-US"/>
                </w:rPr>
              </w:pPr>
              <w:r>
                <w:rPr>
                  <w:noProof/>
                  <w:lang w:val="en-US"/>
                </w:rPr>
                <w:t xml:space="preserve">Puja Joshi, S. A., 2018. Parental expectations towards children’s personality traits: A peep through gender lens. </w:t>
              </w:r>
              <w:r>
                <w:rPr>
                  <w:i/>
                  <w:iCs/>
                  <w:noProof/>
                  <w:lang w:val="en-US"/>
                </w:rPr>
                <w:t xml:space="preserve">International Journal of Home Science, </w:t>
              </w:r>
              <w:r>
                <w:rPr>
                  <w:noProof/>
                  <w:lang w:val="en-US"/>
                </w:rPr>
                <w:t>4(3), pp. 85-87.</w:t>
              </w:r>
            </w:p>
            <w:p w14:paraId="6D32AD99" w14:textId="77777777" w:rsidR="006B325F" w:rsidRDefault="006B325F" w:rsidP="006B325F">
              <w:pPr>
                <w:pStyle w:val="Bibliography"/>
                <w:rPr>
                  <w:noProof/>
                  <w:lang w:val="en-US"/>
                </w:rPr>
              </w:pPr>
              <w:r>
                <w:rPr>
                  <w:noProof/>
                  <w:lang w:val="en-US"/>
                </w:rPr>
                <w:t xml:space="preserve">R. W Connell, J. W. M., 2005. Hegemonic Masculinity, Rethinking the Concept. </w:t>
              </w:r>
              <w:r>
                <w:rPr>
                  <w:i/>
                  <w:iCs/>
                  <w:noProof/>
                  <w:lang w:val="en-US"/>
                </w:rPr>
                <w:t xml:space="preserve">Sociologists for Women in Society, </w:t>
              </w:r>
              <w:r>
                <w:rPr>
                  <w:noProof/>
                  <w:lang w:val="en-US"/>
                </w:rPr>
                <w:t>1st December, 19(6), pp. 829-858.</w:t>
              </w:r>
            </w:p>
            <w:p w14:paraId="4C3AC91B" w14:textId="77777777" w:rsidR="006B325F" w:rsidRDefault="006B325F" w:rsidP="006B325F">
              <w:pPr>
                <w:pStyle w:val="Bibliography"/>
                <w:rPr>
                  <w:noProof/>
                  <w:lang w:val="en-US"/>
                </w:rPr>
              </w:pPr>
              <w:r>
                <w:rPr>
                  <w:noProof/>
                  <w:lang w:val="en-US"/>
                </w:rPr>
                <w:t xml:space="preserve">Rachel Marcus, C. H., 2015. </w:t>
              </w:r>
              <w:r>
                <w:rPr>
                  <w:i/>
                  <w:iCs/>
                  <w:noProof/>
                  <w:lang w:val="en-US"/>
                </w:rPr>
                <w:t xml:space="preserve">Social norms, gender norms and adolescent girls: a brief guide, </w:t>
              </w:r>
              <w:r>
                <w:rPr>
                  <w:noProof/>
                  <w:lang w:val="en-US"/>
                </w:rPr>
                <w:t>London: Overseas Development Institut.</w:t>
              </w:r>
            </w:p>
            <w:p w14:paraId="0641FAD6" w14:textId="77777777" w:rsidR="006B325F" w:rsidRDefault="006B325F" w:rsidP="006B325F">
              <w:pPr>
                <w:pStyle w:val="Bibliography"/>
                <w:rPr>
                  <w:noProof/>
                  <w:lang w:val="en-US"/>
                </w:rPr>
              </w:pPr>
              <w:r>
                <w:rPr>
                  <w:noProof/>
                  <w:lang w:val="en-US"/>
                </w:rPr>
                <w:t xml:space="preserve">Risman, B., 2009. From Doing Gender to Undoing Gender as We Know It. </w:t>
              </w:r>
              <w:r>
                <w:rPr>
                  <w:i/>
                  <w:iCs/>
                  <w:noProof/>
                  <w:lang w:val="en-US"/>
                </w:rPr>
                <w:t xml:space="preserve">Gender and Society, </w:t>
              </w:r>
              <w:r>
                <w:rPr>
                  <w:noProof/>
                  <w:lang w:val="en-US"/>
                </w:rPr>
                <w:t>23(1), pp. 81-84.</w:t>
              </w:r>
            </w:p>
            <w:p w14:paraId="2C40980B" w14:textId="77777777" w:rsidR="006B325F" w:rsidRDefault="006B325F" w:rsidP="006B325F">
              <w:pPr>
                <w:pStyle w:val="Bibliography"/>
                <w:rPr>
                  <w:noProof/>
                  <w:lang w:val="en-US"/>
                </w:rPr>
              </w:pPr>
              <w:r>
                <w:rPr>
                  <w:noProof/>
                  <w:lang w:val="en-US"/>
                </w:rPr>
                <w:t xml:space="preserve">Risman, B. J., 2018. </w:t>
              </w:r>
              <w:r>
                <w:rPr>
                  <w:i/>
                  <w:iCs/>
                  <w:noProof/>
                  <w:lang w:val="en-US"/>
                </w:rPr>
                <w:t xml:space="preserve">Where the Millennials Will Take Us: A New Generation Wrestles with the Gender Structure. </w:t>
              </w:r>
              <w:r>
                <w:rPr>
                  <w:noProof/>
                  <w:lang w:val="en-US"/>
                </w:rPr>
                <w:t>Oxford: Oxford University Press.</w:t>
              </w:r>
            </w:p>
            <w:p w14:paraId="4515AF98" w14:textId="77777777" w:rsidR="006B325F" w:rsidRDefault="006B325F" w:rsidP="006B325F">
              <w:pPr>
                <w:pStyle w:val="Bibliography"/>
                <w:rPr>
                  <w:noProof/>
                  <w:lang w:val="en-US"/>
                </w:rPr>
              </w:pPr>
              <w:r>
                <w:rPr>
                  <w:noProof/>
                  <w:lang w:val="en-US"/>
                </w:rPr>
                <w:t xml:space="preserve">Sally Hines, M. T., 2018. </w:t>
              </w:r>
              <w:r>
                <w:rPr>
                  <w:i/>
                  <w:iCs/>
                  <w:noProof/>
                  <w:lang w:val="en-US"/>
                </w:rPr>
                <w:t xml:space="preserve">Is Gender Fluid?: A primer for the 21st century. </w:t>
              </w:r>
              <w:r>
                <w:rPr>
                  <w:noProof/>
                  <w:lang w:val="en-US"/>
                </w:rPr>
                <w:t>London: Thames and Hudson Ltd .</w:t>
              </w:r>
            </w:p>
            <w:p w14:paraId="6BFE2CA3" w14:textId="77777777" w:rsidR="006B325F" w:rsidRDefault="006B325F" w:rsidP="006B325F">
              <w:pPr>
                <w:pStyle w:val="Bibliography"/>
                <w:rPr>
                  <w:noProof/>
                  <w:lang w:val="en-US"/>
                </w:rPr>
              </w:pPr>
              <w:r>
                <w:rPr>
                  <w:noProof/>
                  <w:lang w:val="en-US"/>
                </w:rPr>
                <w:t xml:space="preserve">Sangeetha Menon, A. S. B. V. S., 2013. </w:t>
              </w:r>
              <w:r>
                <w:rPr>
                  <w:i/>
                  <w:iCs/>
                  <w:noProof/>
                  <w:lang w:val="en-US"/>
                </w:rPr>
                <w:t xml:space="preserve">interdisiplinary perspectives on conciousness and the self. </w:t>
              </w:r>
              <w:r>
                <w:rPr>
                  <w:noProof/>
                  <w:lang w:val="en-US"/>
                </w:rPr>
                <w:t>London: Springer Science &amp; Business Media.</w:t>
              </w:r>
            </w:p>
            <w:p w14:paraId="110361ED" w14:textId="77777777" w:rsidR="006B325F" w:rsidRDefault="006B325F" w:rsidP="006B325F">
              <w:pPr>
                <w:pStyle w:val="Bibliography"/>
                <w:rPr>
                  <w:noProof/>
                  <w:lang w:val="en-US"/>
                </w:rPr>
              </w:pPr>
              <w:r>
                <w:rPr>
                  <w:noProof/>
                  <w:lang w:val="en-US"/>
                </w:rPr>
                <w:t xml:space="preserve">Society, T. C., 2018. </w:t>
              </w:r>
              <w:r>
                <w:rPr>
                  <w:i/>
                  <w:iCs/>
                  <w:noProof/>
                  <w:lang w:val="en-US"/>
                </w:rPr>
                <w:t xml:space="preserve">The Good Childhood Report , </w:t>
              </w:r>
              <w:r>
                <w:rPr>
                  <w:noProof/>
                  <w:lang w:val="en-US"/>
                </w:rPr>
                <w:t>London: Childrens Society.</w:t>
              </w:r>
            </w:p>
            <w:p w14:paraId="49D08C8D" w14:textId="77777777" w:rsidR="006B325F" w:rsidRDefault="006B325F" w:rsidP="006B325F">
              <w:pPr>
                <w:pStyle w:val="Bibliography"/>
                <w:rPr>
                  <w:noProof/>
                  <w:lang w:val="en-US"/>
                </w:rPr>
              </w:pPr>
              <w:r>
                <w:rPr>
                  <w:noProof/>
                  <w:lang w:val="en-US"/>
                </w:rPr>
                <w:t xml:space="preserve">Sonderegger, T. B., 1984. </w:t>
              </w:r>
              <w:r>
                <w:rPr>
                  <w:i/>
                  <w:iCs/>
                  <w:noProof/>
                  <w:lang w:val="en-US"/>
                </w:rPr>
                <w:t xml:space="preserve">Psychology and Gender. </w:t>
              </w:r>
              <w:r>
                <w:rPr>
                  <w:noProof/>
                  <w:lang w:val="en-US"/>
                </w:rPr>
                <w:t>Nebraska: U of Nebraska Press.</w:t>
              </w:r>
            </w:p>
            <w:p w14:paraId="60ACD3B0" w14:textId="77777777" w:rsidR="006B325F" w:rsidRDefault="006B325F" w:rsidP="006B325F">
              <w:pPr>
                <w:pStyle w:val="Bibliography"/>
                <w:rPr>
                  <w:noProof/>
                  <w:lang w:val="en-US"/>
                </w:rPr>
              </w:pPr>
              <w:r>
                <w:rPr>
                  <w:noProof/>
                  <w:lang w:val="en-US"/>
                </w:rPr>
                <w:t xml:space="preserve">Sonia Usmiani, J. D., 1997. Mothers and Their Adolescent Daughters: Relationship between Self- Esteem, Gender Role Identity and Body Image. </w:t>
              </w:r>
              <w:r>
                <w:rPr>
                  <w:i/>
                  <w:iCs/>
                  <w:noProof/>
                  <w:lang w:val="en-US"/>
                </w:rPr>
                <w:t xml:space="preserve">Journal of Youth and Adolescence, </w:t>
              </w:r>
              <w:r>
                <w:rPr>
                  <w:noProof/>
                  <w:lang w:val="en-US"/>
                </w:rPr>
                <w:t>26(1), pp. 45-63.</w:t>
              </w:r>
            </w:p>
            <w:p w14:paraId="6141F84D" w14:textId="77777777" w:rsidR="006B325F" w:rsidRDefault="006B325F" w:rsidP="006B325F">
              <w:pPr>
                <w:pStyle w:val="Bibliography"/>
                <w:rPr>
                  <w:noProof/>
                  <w:lang w:val="en-US"/>
                </w:rPr>
              </w:pPr>
              <w:r>
                <w:rPr>
                  <w:noProof/>
                  <w:lang w:val="en-US"/>
                </w:rPr>
                <w:t xml:space="preserve">Sophie Bennett, K. C. M. B., 2017. </w:t>
              </w:r>
              <w:r>
                <w:rPr>
                  <w:i/>
                  <w:iCs/>
                  <w:noProof/>
                  <w:lang w:val="en-US"/>
                </w:rPr>
                <w:t xml:space="preserve">“It’s just everywhere”: A study on sexism in schools – and how we tackle it , </w:t>
              </w:r>
              <w:r>
                <w:rPr>
                  <w:noProof/>
                  <w:lang w:val="en-US"/>
                </w:rPr>
                <w:t>Exeter: National education Union and UK Feminista.</w:t>
              </w:r>
            </w:p>
            <w:p w14:paraId="3ADF9B5B" w14:textId="77777777" w:rsidR="006B325F" w:rsidRDefault="006B325F" w:rsidP="006B325F">
              <w:pPr>
                <w:pStyle w:val="Bibliography"/>
                <w:rPr>
                  <w:noProof/>
                  <w:lang w:val="en-US"/>
                </w:rPr>
              </w:pPr>
              <w:r>
                <w:rPr>
                  <w:noProof/>
                  <w:lang w:val="en-US"/>
                </w:rPr>
                <w:t xml:space="preserve">Susan Fisk, C. R., 2018. Framing Gender. In: C. M. F. W. J. S. Barbara J. Risman, ed. </w:t>
              </w:r>
              <w:r>
                <w:rPr>
                  <w:i/>
                  <w:iCs/>
                  <w:noProof/>
                  <w:lang w:val="en-US"/>
                </w:rPr>
                <w:t xml:space="preserve">Handbook of the Sociology of Gender. </w:t>
              </w:r>
              <w:r>
                <w:rPr>
                  <w:noProof/>
                  <w:lang w:val="en-US"/>
                </w:rPr>
                <w:t>Chem: Springer, pp. 157-171.</w:t>
              </w:r>
            </w:p>
            <w:p w14:paraId="2F57D5CA" w14:textId="77777777" w:rsidR="006B325F" w:rsidRDefault="006B325F" w:rsidP="006B325F">
              <w:pPr>
                <w:pStyle w:val="Bibliography"/>
                <w:rPr>
                  <w:noProof/>
                  <w:lang w:val="en-US"/>
                </w:rPr>
              </w:pPr>
              <w:r>
                <w:rPr>
                  <w:noProof/>
                  <w:lang w:val="en-US"/>
                </w:rPr>
                <w:t xml:space="preserve">Terras, M., 2018. </w:t>
              </w:r>
              <w:r>
                <w:rPr>
                  <w:i/>
                  <w:iCs/>
                  <w:noProof/>
                  <w:lang w:val="en-US"/>
                </w:rPr>
                <w:t xml:space="preserve">Picture-Book Professors: Academia and Children's Literature. </w:t>
              </w:r>
              <w:r>
                <w:rPr>
                  <w:noProof/>
                  <w:lang w:val="en-US"/>
                </w:rPr>
                <w:t>Cambridge: Cambridge University Press.</w:t>
              </w:r>
            </w:p>
            <w:p w14:paraId="57B17728" w14:textId="77777777" w:rsidR="006B325F" w:rsidRDefault="006B325F" w:rsidP="006B325F">
              <w:pPr>
                <w:pStyle w:val="Bibliography"/>
                <w:rPr>
                  <w:noProof/>
                  <w:lang w:val="en-US"/>
                </w:rPr>
              </w:pPr>
              <w:r>
                <w:rPr>
                  <w:noProof/>
                  <w:lang w:val="en-US"/>
                </w:rPr>
                <w:t xml:space="preserve">The Department of Children, S. a. F., 2009. </w:t>
              </w:r>
              <w:r>
                <w:rPr>
                  <w:i/>
                  <w:iCs/>
                  <w:noProof/>
                  <w:lang w:val="en-US"/>
                </w:rPr>
                <w:t xml:space="preserve">The Gender Agenda Final Report, </w:t>
              </w:r>
              <w:r>
                <w:rPr>
                  <w:noProof/>
                  <w:lang w:val="en-US"/>
                </w:rPr>
                <w:t>United Kingdom Government (UK GOV): The Department of Children, Shools and Families.</w:t>
              </w:r>
            </w:p>
            <w:p w14:paraId="4E350C07" w14:textId="77777777" w:rsidR="006B325F" w:rsidRDefault="006B325F" w:rsidP="006B325F">
              <w:pPr>
                <w:pStyle w:val="Bibliography"/>
                <w:rPr>
                  <w:noProof/>
                  <w:lang w:val="en-US"/>
                </w:rPr>
              </w:pPr>
              <w:r>
                <w:rPr>
                  <w:noProof/>
                  <w:lang w:val="en-US"/>
                </w:rPr>
                <w:lastRenderedPageBreak/>
                <w:t xml:space="preserve">Toys, L. T. B., 2012. </w:t>
              </w:r>
              <w:r>
                <w:rPr>
                  <w:i/>
                  <w:iCs/>
                  <w:noProof/>
                  <w:lang w:val="en-US"/>
                </w:rPr>
                <w:t xml:space="preserve">Let Toys Be Toys- For Girls and Boys. </w:t>
              </w:r>
              <w:r>
                <w:rPr>
                  <w:noProof/>
                  <w:lang w:val="en-US"/>
                </w:rPr>
                <w:t xml:space="preserve">[Online] </w:t>
              </w:r>
              <w:r>
                <w:rPr>
                  <w:noProof/>
                  <w:lang w:val="en-US"/>
                </w:rPr>
                <w:br/>
                <w:t xml:space="preserve">Available at: </w:t>
              </w:r>
              <w:r>
                <w:rPr>
                  <w:noProof/>
                  <w:u w:val="single"/>
                  <w:lang w:val="en-US"/>
                </w:rPr>
                <w:t>http://lettoysbetoys.org.uk/wp-content/uploads/2012/12/lettoysbetoys_briefing_and_survey_dec_2012.pdf</w:t>
              </w:r>
              <w:r>
                <w:rPr>
                  <w:noProof/>
                  <w:lang w:val="en-US"/>
                </w:rPr>
                <w:br/>
                <w:t>[Accessed 17th November 2019].</w:t>
              </w:r>
            </w:p>
            <w:p w14:paraId="641B41DB" w14:textId="77777777" w:rsidR="006B325F" w:rsidRDefault="006B325F" w:rsidP="006B325F">
              <w:pPr>
                <w:pStyle w:val="Bibliography"/>
                <w:rPr>
                  <w:noProof/>
                  <w:lang w:val="en-US"/>
                </w:rPr>
              </w:pPr>
              <w:r>
                <w:rPr>
                  <w:noProof/>
                  <w:lang w:val="en-US"/>
                </w:rPr>
                <w:t xml:space="preserve">Toys, L. T. B., 2015. </w:t>
              </w:r>
              <w:r>
                <w:rPr>
                  <w:i/>
                  <w:iCs/>
                  <w:noProof/>
                  <w:lang w:val="en-US"/>
                </w:rPr>
                <w:t xml:space="preserve">Who gets to play? What do toy ads on UK TV tell children about boys' and girls' play?. </w:t>
              </w:r>
              <w:r>
                <w:rPr>
                  <w:noProof/>
                  <w:lang w:val="en-US"/>
                </w:rPr>
                <w:t xml:space="preserve">[Online] </w:t>
              </w:r>
              <w:r>
                <w:rPr>
                  <w:noProof/>
                  <w:lang w:val="en-US"/>
                </w:rPr>
                <w:br/>
                <w:t xml:space="preserve">Available at: </w:t>
              </w:r>
              <w:r>
                <w:rPr>
                  <w:noProof/>
                  <w:u w:val="single"/>
                  <w:lang w:val="en-US"/>
                </w:rPr>
                <w:t>http://lettoysbetoys.org.uk/wp-content/uploads/2015/12/LetToysBeToys-Advertising-Report-Dec15.pdf</w:t>
              </w:r>
              <w:r>
                <w:rPr>
                  <w:noProof/>
                  <w:lang w:val="en-US"/>
                </w:rPr>
                <w:br/>
                <w:t>[Accessed 28th October 2019].</w:t>
              </w:r>
            </w:p>
            <w:p w14:paraId="04BA5C2F" w14:textId="77777777" w:rsidR="006B325F" w:rsidRDefault="006B325F" w:rsidP="006B325F">
              <w:pPr>
                <w:pStyle w:val="Bibliography"/>
                <w:rPr>
                  <w:noProof/>
                  <w:lang w:val="en-US"/>
                </w:rPr>
              </w:pPr>
              <w:r>
                <w:rPr>
                  <w:noProof/>
                  <w:lang w:val="en-US"/>
                </w:rPr>
                <w:t xml:space="preserve">Toys, L. T. B., 2016. </w:t>
              </w:r>
              <w:r>
                <w:rPr>
                  <w:i/>
                  <w:iCs/>
                  <w:noProof/>
                  <w:lang w:val="en-US"/>
                </w:rPr>
                <w:t xml:space="preserve">Girls and Boys toy labels on the way out – survey results. </w:t>
              </w:r>
              <w:r>
                <w:rPr>
                  <w:noProof/>
                  <w:lang w:val="en-US"/>
                </w:rPr>
                <w:t xml:space="preserve">[Online] </w:t>
              </w:r>
              <w:r>
                <w:rPr>
                  <w:noProof/>
                  <w:lang w:val="en-US"/>
                </w:rPr>
                <w:br/>
                <w:t xml:space="preserve">Available at: </w:t>
              </w:r>
              <w:r>
                <w:rPr>
                  <w:noProof/>
                  <w:u w:val="single"/>
                  <w:lang w:val="en-US"/>
                </w:rPr>
                <w:t>http://lettoysbetoys.org.uk/girls-and-boys-toy-labels-on-the-way-out-survey-results/</w:t>
              </w:r>
              <w:r>
                <w:rPr>
                  <w:noProof/>
                  <w:lang w:val="en-US"/>
                </w:rPr>
                <w:br/>
                <w:t>[Accessed 19th November 2019].</w:t>
              </w:r>
            </w:p>
            <w:p w14:paraId="7C6F2095" w14:textId="77777777" w:rsidR="006B325F" w:rsidRDefault="006B325F" w:rsidP="006B325F">
              <w:pPr>
                <w:pStyle w:val="Bibliography"/>
                <w:rPr>
                  <w:noProof/>
                  <w:lang w:val="en-US"/>
                </w:rPr>
              </w:pPr>
              <w:r>
                <w:rPr>
                  <w:noProof/>
                  <w:lang w:val="en-US"/>
                </w:rPr>
                <w:t xml:space="preserve">Toys, L. T. B., 2017. </w:t>
              </w:r>
              <w:r>
                <w:rPr>
                  <w:i/>
                  <w:iCs/>
                  <w:noProof/>
                  <w:lang w:val="en-US"/>
                </w:rPr>
                <w:t xml:space="preserve">Whoes in the picture? Gender stereotypes and toy catalogues. </w:t>
              </w:r>
              <w:r>
                <w:rPr>
                  <w:noProof/>
                  <w:lang w:val="en-US"/>
                </w:rPr>
                <w:t xml:space="preserve">[Online] </w:t>
              </w:r>
              <w:r>
                <w:rPr>
                  <w:noProof/>
                  <w:lang w:val="en-US"/>
                </w:rPr>
                <w:br/>
                <w:t xml:space="preserve">Available at: </w:t>
              </w:r>
              <w:r>
                <w:rPr>
                  <w:noProof/>
                  <w:u w:val="single"/>
                  <w:lang w:val="en-US"/>
                </w:rPr>
                <w:t>http://lettoysbetoys.org.uk/wp-content/uploads/2012/12/LetToysBeToys-Catalogues-report-Dec17.pdf</w:t>
              </w:r>
              <w:r>
                <w:rPr>
                  <w:noProof/>
                  <w:lang w:val="en-US"/>
                </w:rPr>
                <w:br/>
                <w:t>[Accessed 19th November 2019].</w:t>
              </w:r>
            </w:p>
            <w:p w14:paraId="4E41E618" w14:textId="77777777" w:rsidR="006B325F" w:rsidRDefault="006B325F" w:rsidP="006B325F">
              <w:pPr>
                <w:pStyle w:val="Bibliography"/>
                <w:rPr>
                  <w:noProof/>
                  <w:lang w:val="en-US"/>
                </w:rPr>
              </w:pPr>
              <w:r>
                <w:rPr>
                  <w:noProof/>
                  <w:lang w:val="en-US"/>
                </w:rPr>
                <w:t xml:space="preserve">Vagle, M. D., 2016. </w:t>
              </w:r>
              <w:r>
                <w:rPr>
                  <w:i/>
                  <w:iCs/>
                  <w:noProof/>
                  <w:lang w:val="en-US"/>
                </w:rPr>
                <w:t xml:space="preserve">Crafting Phenomenological Research. </w:t>
              </w:r>
              <w:r>
                <w:rPr>
                  <w:noProof/>
                  <w:lang w:val="en-US"/>
                </w:rPr>
                <w:t>Milton: Routledge.</w:t>
              </w:r>
            </w:p>
            <w:p w14:paraId="51250B32" w14:textId="77777777" w:rsidR="006B325F" w:rsidRDefault="006B325F" w:rsidP="006B325F">
              <w:pPr>
                <w:pStyle w:val="Bibliography"/>
                <w:rPr>
                  <w:noProof/>
                  <w:lang w:val="en-US"/>
                </w:rPr>
              </w:pPr>
              <w:r>
                <w:rPr>
                  <w:noProof/>
                  <w:lang w:val="en-US"/>
                </w:rPr>
                <w:t xml:space="preserve">Valentine, G., 2016. </w:t>
              </w:r>
              <w:r>
                <w:rPr>
                  <w:i/>
                  <w:iCs/>
                  <w:noProof/>
                  <w:lang w:val="en-US"/>
                </w:rPr>
                <w:t xml:space="preserve">Public Space and the Culture of Childhood. </w:t>
              </w:r>
              <w:r>
                <w:rPr>
                  <w:noProof/>
                  <w:lang w:val="en-US"/>
                </w:rPr>
                <w:t>Oxon: Routledge.</w:t>
              </w:r>
            </w:p>
            <w:p w14:paraId="152B6D42" w14:textId="77777777" w:rsidR="006B325F" w:rsidRDefault="006B325F" w:rsidP="006B325F">
              <w:pPr>
                <w:pStyle w:val="Bibliography"/>
                <w:rPr>
                  <w:noProof/>
                  <w:lang w:val="en-US"/>
                </w:rPr>
              </w:pPr>
              <w:r>
                <w:rPr>
                  <w:noProof/>
                  <w:lang w:val="en-US"/>
                </w:rPr>
                <w:t xml:space="preserve">Vygotsky, L., 1980. </w:t>
              </w:r>
              <w:r>
                <w:rPr>
                  <w:i/>
                  <w:iCs/>
                  <w:noProof/>
                  <w:lang w:val="en-US"/>
                </w:rPr>
                <w:t xml:space="preserve">Mind in Society: The Development of Higher Psychological Processes. </w:t>
              </w:r>
              <w:r>
                <w:rPr>
                  <w:noProof/>
                  <w:lang w:val="en-US"/>
                </w:rPr>
                <w:t>London: Harvard University Press,.</w:t>
              </w:r>
            </w:p>
            <w:p w14:paraId="3E0B4CA0" w14:textId="77777777" w:rsidR="006B325F" w:rsidRDefault="006B325F" w:rsidP="006B325F">
              <w:pPr>
                <w:pStyle w:val="Bibliography"/>
                <w:rPr>
                  <w:noProof/>
                  <w:lang w:val="en-US"/>
                </w:rPr>
              </w:pPr>
              <w:r>
                <w:rPr>
                  <w:noProof/>
                  <w:lang w:val="en-US"/>
                </w:rPr>
                <w:t xml:space="preserve">Watch, O., 2018. </w:t>
              </w:r>
              <w:r>
                <w:rPr>
                  <w:i/>
                  <w:iCs/>
                  <w:noProof/>
                  <w:lang w:val="en-US"/>
                </w:rPr>
                <w:t xml:space="preserve">Challenging gender Stereotypes in the early years: the power of parents, </w:t>
              </w:r>
              <w:r>
                <w:rPr>
                  <w:noProof/>
                  <w:lang w:val="en-US"/>
                </w:rPr>
                <w:t>Melbourne: Our Watch .</w:t>
              </w:r>
            </w:p>
            <w:p w14:paraId="5287732F" w14:textId="77777777" w:rsidR="006B325F" w:rsidRDefault="006B325F" w:rsidP="006B325F">
              <w:pPr>
                <w:pStyle w:val="Bibliography"/>
                <w:rPr>
                  <w:noProof/>
                  <w:lang w:val="en-US"/>
                </w:rPr>
              </w:pPr>
              <w:r>
                <w:rPr>
                  <w:noProof/>
                  <w:lang w:val="en-US"/>
                </w:rPr>
                <w:t xml:space="preserve">Wittig, M., 1992. </w:t>
              </w:r>
              <w:r>
                <w:rPr>
                  <w:i/>
                  <w:iCs/>
                  <w:noProof/>
                  <w:lang w:val="en-US"/>
                </w:rPr>
                <w:t xml:space="preserve">The Straight Mind and Other Essays. </w:t>
              </w:r>
              <w:r>
                <w:rPr>
                  <w:noProof/>
                  <w:lang w:val="en-US"/>
                </w:rPr>
                <w:t>Boston: Beacon Press.</w:t>
              </w:r>
            </w:p>
            <w:p w14:paraId="315AC2D8" w14:textId="77777777" w:rsidR="006B325F" w:rsidRDefault="006B325F" w:rsidP="006B325F">
              <w:pPr>
                <w:pStyle w:val="Bibliography"/>
                <w:rPr>
                  <w:noProof/>
                  <w:lang w:val="en-US"/>
                </w:rPr>
              </w:pPr>
              <w:r>
                <w:rPr>
                  <w:noProof/>
                  <w:lang w:val="en-US"/>
                </w:rPr>
                <w:t xml:space="preserve">Woods, J. B. a. R., 2018. Parents Influence on Infants Gender-Typed Toy Preferences. </w:t>
              </w:r>
              <w:r>
                <w:rPr>
                  <w:i/>
                  <w:iCs/>
                  <w:noProof/>
                  <w:lang w:val="en-US"/>
                </w:rPr>
                <w:t xml:space="preserve">Sex Roles, </w:t>
              </w:r>
              <w:r>
                <w:rPr>
                  <w:noProof/>
                  <w:lang w:val="en-US"/>
                </w:rPr>
                <w:t>79(5-6), pp. 358-373.</w:t>
              </w:r>
            </w:p>
            <w:p w14:paraId="01F19A1C" w14:textId="77777777" w:rsidR="006B325F" w:rsidRDefault="006B325F" w:rsidP="006B325F">
              <w:pPr>
                <w:pStyle w:val="Bibliography"/>
                <w:rPr>
                  <w:noProof/>
                  <w:lang w:val="en-US"/>
                </w:rPr>
              </w:pPr>
              <w:r>
                <w:rPr>
                  <w:noProof/>
                  <w:lang w:val="en-US"/>
                </w:rPr>
                <w:t xml:space="preserve">Yvonna S Lincoln, E. G. G., 2016. </w:t>
              </w:r>
              <w:r>
                <w:rPr>
                  <w:i/>
                  <w:iCs/>
                  <w:noProof/>
                  <w:lang w:val="en-US"/>
                </w:rPr>
                <w:t xml:space="preserve">The Constructivist Credo. </w:t>
              </w:r>
              <w:r>
                <w:rPr>
                  <w:noProof/>
                  <w:lang w:val="en-US"/>
                </w:rPr>
                <w:t>London: Routledge.</w:t>
              </w:r>
            </w:p>
            <w:p w14:paraId="2CB1DC25" w14:textId="77777777" w:rsidR="006B325F" w:rsidRDefault="006B325F" w:rsidP="006B325F">
              <w:pPr>
                <w:pStyle w:val="Bibliography"/>
                <w:rPr>
                  <w:noProof/>
                  <w:lang w:val="en-US"/>
                </w:rPr>
              </w:pPr>
              <w:r>
                <w:rPr>
                  <w:noProof/>
                  <w:lang w:val="en-US"/>
                </w:rPr>
                <w:t xml:space="preserve">Zimmerman, C. W. a. D., 2009. Accounting for Doing Gender. </w:t>
              </w:r>
              <w:r>
                <w:rPr>
                  <w:i/>
                  <w:iCs/>
                  <w:noProof/>
                  <w:lang w:val="en-US"/>
                </w:rPr>
                <w:t xml:space="preserve">Gender and Society, </w:t>
              </w:r>
              <w:r>
                <w:rPr>
                  <w:noProof/>
                  <w:lang w:val="en-US"/>
                </w:rPr>
                <w:t>23(1), pp. 112-122.</w:t>
              </w:r>
            </w:p>
            <w:p w14:paraId="42DACABF" w14:textId="54496F5B" w:rsidR="001876A6" w:rsidRDefault="001876A6" w:rsidP="006B325F">
              <w:r>
                <w:rPr>
                  <w:b/>
                  <w:bCs/>
                  <w:noProof/>
                </w:rPr>
                <w:fldChar w:fldCharType="end"/>
              </w:r>
            </w:p>
          </w:sdtContent>
        </w:sdt>
      </w:sdtContent>
    </w:sdt>
    <w:p w14:paraId="1BC03C3D" w14:textId="77777777" w:rsidR="001C29A3" w:rsidRDefault="001C29A3" w:rsidP="00702A69">
      <w:pPr>
        <w:spacing w:line="360" w:lineRule="auto"/>
        <w:jc w:val="both"/>
        <w:rPr>
          <w:rFonts w:ascii="Arial" w:hAnsi="Arial" w:cs="Arial"/>
          <w:sz w:val="24"/>
          <w:szCs w:val="24"/>
        </w:rPr>
      </w:pPr>
    </w:p>
    <w:p w14:paraId="38D3BEFC" w14:textId="77777777" w:rsidR="001C29A3" w:rsidRDefault="001C29A3" w:rsidP="00702A69">
      <w:pPr>
        <w:spacing w:line="360" w:lineRule="auto"/>
        <w:jc w:val="both"/>
        <w:rPr>
          <w:rFonts w:ascii="Arial" w:hAnsi="Arial" w:cs="Arial"/>
          <w:sz w:val="24"/>
          <w:szCs w:val="24"/>
        </w:rPr>
      </w:pPr>
    </w:p>
    <w:p w14:paraId="2E52A6AF" w14:textId="77777777" w:rsidR="001C29A3" w:rsidRDefault="001C29A3" w:rsidP="00702A69">
      <w:pPr>
        <w:spacing w:line="360" w:lineRule="auto"/>
        <w:jc w:val="both"/>
        <w:rPr>
          <w:rFonts w:ascii="Arial" w:hAnsi="Arial" w:cs="Arial"/>
          <w:sz w:val="24"/>
          <w:szCs w:val="24"/>
        </w:rPr>
      </w:pPr>
    </w:p>
    <w:p w14:paraId="33D158F3" w14:textId="77777777" w:rsidR="001C29A3" w:rsidRDefault="001C29A3" w:rsidP="00702A69">
      <w:pPr>
        <w:spacing w:line="360" w:lineRule="auto"/>
        <w:jc w:val="both"/>
        <w:rPr>
          <w:rFonts w:ascii="Arial" w:hAnsi="Arial" w:cs="Arial"/>
          <w:sz w:val="24"/>
          <w:szCs w:val="24"/>
        </w:rPr>
      </w:pPr>
    </w:p>
    <w:sectPr w:rsidR="001C29A3" w:rsidSect="006D5BA9">
      <w:footerReference w:type="default" r:id="rId22"/>
      <w:pgSz w:w="11906" w:h="16838" w:code="9"/>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3" w:author="Nicola Welton" w:date="2019-10-24T10:01:00Z" w:initials="NW">
    <w:p w14:paraId="50377FE5" w14:textId="77777777" w:rsidR="00E8138A" w:rsidRDefault="00E8138A" w:rsidP="00021A0B">
      <w:pPr>
        <w:pStyle w:val="CommentText"/>
      </w:pPr>
      <w:r>
        <w:rPr>
          <w:rStyle w:val="CommentReference"/>
        </w:rPr>
        <w:annotationRef/>
      </w:r>
      <w:r>
        <w:t xml:space="preserve">Intending to ask for voluntary participation?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0377FE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0377FE5" w16cid:durableId="21A1EE3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515019" w14:textId="77777777" w:rsidR="00E8138A" w:rsidRDefault="00E8138A" w:rsidP="008320F9">
      <w:pPr>
        <w:spacing w:after="0" w:line="240" w:lineRule="auto"/>
      </w:pPr>
      <w:r>
        <w:separator/>
      </w:r>
    </w:p>
  </w:endnote>
  <w:endnote w:type="continuationSeparator" w:id="0">
    <w:p w14:paraId="1D510938" w14:textId="77777777" w:rsidR="00E8138A" w:rsidRDefault="00E8138A" w:rsidP="00832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5038198"/>
      <w:docPartObj>
        <w:docPartGallery w:val="Page Numbers (Bottom of Page)"/>
        <w:docPartUnique/>
      </w:docPartObj>
    </w:sdtPr>
    <w:sdtEndPr>
      <w:rPr>
        <w:noProof/>
      </w:rPr>
    </w:sdtEndPr>
    <w:sdtContent>
      <w:p w14:paraId="6057298D" w14:textId="18F8797C" w:rsidR="00E8138A" w:rsidRDefault="00E81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370AF3" w14:textId="77777777" w:rsidR="00E8138A" w:rsidRDefault="00E81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57A93E" w14:textId="77777777" w:rsidR="00E8138A" w:rsidRDefault="00E8138A" w:rsidP="008320F9">
      <w:pPr>
        <w:spacing w:after="0" w:line="240" w:lineRule="auto"/>
      </w:pPr>
      <w:r>
        <w:separator/>
      </w:r>
    </w:p>
  </w:footnote>
  <w:footnote w:type="continuationSeparator" w:id="0">
    <w:p w14:paraId="148BFB99" w14:textId="77777777" w:rsidR="00E8138A" w:rsidRDefault="00E8138A" w:rsidP="00832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F7695"/>
    <w:multiLevelType w:val="hybridMultilevel"/>
    <w:tmpl w:val="3D7649B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452B0C"/>
    <w:multiLevelType w:val="hybridMultilevel"/>
    <w:tmpl w:val="4428076C"/>
    <w:lvl w:ilvl="0" w:tplc="40CADAD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1834D2"/>
    <w:multiLevelType w:val="hybridMultilevel"/>
    <w:tmpl w:val="3F06453C"/>
    <w:lvl w:ilvl="0" w:tplc="A822D03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B22738"/>
    <w:multiLevelType w:val="hybridMultilevel"/>
    <w:tmpl w:val="7CBA4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70DB9"/>
    <w:multiLevelType w:val="hybridMultilevel"/>
    <w:tmpl w:val="8B40A0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911950"/>
    <w:multiLevelType w:val="hybridMultilevel"/>
    <w:tmpl w:val="FBE8B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54CD1"/>
    <w:multiLevelType w:val="hybridMultilevel"/>
    <w:tmpl w:val="24149108"/>
    <w:lvl w:ilvl="0" w:tplc="FFFFFFF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07548A"/>
    <w:multiLevelType w:val="hybridMultilevel"/>
    <w:tmpl w:val="E7CC057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9772F3"/>
    <w:multiLevelType w:val="hybridMultilevel"/>
    <w:tmpl w:val="77C2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5B03BD"/>
    <w:multiLevelType w:val="hybridMultilevel"/>
    <w:tmpl w:val="375897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C30818"/>
    <w:multiLevelType w:val="hybridMultilevel"/>
    <w:tmpl w:val="54D49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5F43BC"/>
    <w:multiLevelType w:val="hybridMultilevel"/>
    <w:tmpl w:val="7132FD94"/>
    <w:lvl w:ilvl="0" w:tplc="9BB4E0B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F33A9F"/>
    <w:multiLevelType w:val="hybridMultilevel"/>
    <w:tmpl w:val="32BEEE84"/>
    <w:lvl w:ilvl="0" w:tplc="CB84FFC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2E3689"/>
    <w:multiLevelType w:val="hybridMultilevel"/>
    <w:tmpl w:val="B980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5E114FC"/>
    <w:multiLevelType w:val="hybridMultilevel"/>
    <w:tmpl w:val="B5088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25"/>
  </w:num>
  <w:num w:numId="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num>
  <w:num w:numId="7">
    <w:abstractNumId w:val="32"/>
  </w:num>
  <w:num w:numId="8">
    <w:abstractNumId w:val="3"/>
  </w:num>
  <w:num w:numId="9">
    <w:abstractNumId w:val="38"/>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11"/>
  </w:num>
  <w:num w:numId="15">
    <w:abstractNumId w:val="12"/>
  </w:num>
  <w:num w:numId="16">
    <w:abstractNumId w:val="36"/>
  </w:num>
  <w:num w:numId="17">
    <w:abstractNumId w:val="33"/>
  </w:num>
  <w:num w:numId="18">
    <w:abstractNumId w:val="35"/>
  </w:num>
  <w:num w:numId="19">
    <w:abstractNumId w:val="1"/>
  </w:num>
  <w:num w:numId="20">
    <w:abstractNumId w:val="7"/>
  </w:num>
  <w:num w:numId="21">
    <w:abstractNumId w:val="9"/>
  </w:num>
  <w:num w:numId="22">
    <w:abstractNumId w:val="15"/>
  </w:num>
  <w:num w:numId="23">
    <w:abstractNumId w:val="20"/>
  </w:num>
  <w:num w:numId="24">
    <w:abstractNumId w:val="37"/>
  </w:num>
  <w:num w:numId="25">
    <w:abstractNumId w:val="5"/>
  </w:num>
  <w:num w:numId="26">
    <w:abstractNumId w:val="22"/>
  </w:num>
  <w:num w:numId="27">
    <w:abstractNumId w:val="31"/>
  </w:num>
  <w:num w:numId="28">
    <w:abstractNumId w:val="2"/>
  </w:num>
  <w:num w:numId="29">
    <w:abstractNumId w:val="13"/>
  </w:num>
  <w:num w:numId="30">
    <w:abstractNumId w:val="18"/>
  </w:num>
  <w:num w:numId="31">
    <w:abstractNumId w:val="40"/>
  </w:num>
  <w:num w:numId="32">
    <w:abstractNumId w:val="28"/>
  </w:num>
  <w:num w:numId="33">
    <w:abstractNumId w:val="19"/>
  </w:num>
  <w:num w:numId="34">
    <w:abstractNumId w:val="26"/>
  </w:num>
  <w:num w:numId="35">
    <w:abstractNumId w:val="8"/>
  </w:num>
  <w:num w:numId="36">
    <w:abstractNumId w:val="30"/>
  </w:num>
  <w:num w:numId="37">
    <w:abstractNumId w:val="6"/>
  </w:num>
  <w:num w:numId="38">
    <w:abstractNumId w:val="10"/>
  </w:num>
  <w:num w:numId="39">
    <w:abstractNumId w:val="29"/>
  </w:num>
  <w:num w:numId="40">
    <w:abstractNumId w:val="39"/>
  </w:num>
  <w:num w:numId="41">
    <w:abstractNumId w:val="17"/>
  </w:num>
  <w:num w:numId="42">
    <w:abstractNumId w:val="0"/>
  </w:num>
  <w:num w:numId="43">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Nicola Welton">
    <w15:presenceInfo w15:providerId="AD" w15:userId="S-1-5-21-809251214-2178901256-4152538893-279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FE0"/>
    <w:rsid w:val="00001B28"/>
    <w:rsid w:val="0000249D"/>
    <w:rsid w:val="00006282"/>
    <w:rsid w:val="00011935"/>
    <w:rsid w:val="0001253C"/>
    <w:rsid w:val="00017CCE"/>
    <w:rsid w:val="00020EE8"/>
    <w:rsid w:val="00021A0B"/>
    <w:rsid w:val="00021DD7"/>
    <w:rsid w:val="000255CA"/>
    <w:rsid w:val="000267AE"/>
    <w:rsid w:val="0003711D"/>
    <w:rsid w:val="00040196"/>
    <w:rsid w:val="00047C6C"/>
    <w:rsid w:val="00053B49"/>
    <w:rsid w:val="00055F3C"/>
    <w:rsid w:val="000621FC"/>
    <w:rsid w:val="000671D6"/>
    <w:rsid w:val="00070799"/>
    <w:rsid w:val="000727B6"/>
    <w:rsid w:val="000732A8"/>
    <w:rsid w:val="00081892"/>
    <w:rsid w:val="0008212B"/>
    <w:rsid w:val="00083796"/>
    <w:rsid w:val="00084F5C"/>
    <w:rsid w:val="00086D71"/>
    <w:rsid w:val="00090E42"/>
    <w:rsid w:val="00093FB2"/>
    <w:rsid w:val="00096508"/>
    <w:rsid w:val="00097444"/>
    <w:rsid w:val="000A4326"/>
    <w:rsid w:val="000A5CD0"/>
    <w:rsid w:val="000B045D"/>
    <w:rsid w:val="000B31F4"/>
    <w:rsid w:val="000B3898"/>
    <w:rsid w:val="000B43A1"/>
    <w:rsid w:val="000B5070"/>
    <w:rsid w:val="000B7F24"/>
    <w:rsid w:val="000C30DA"/>
    <w:rsid w:val="000C4D9B"/>
    <w:rsid w:val="000C50A2"/>
    <w:rsid w:val="000D3E8B"/>
    <w:rsid w:val="000D4486"/>
    <w:rsid w:val="000D663B"/>
    <w:rsid w:val="000D6E62"/>
    <w:rsid w:val="000E17D3"/>
    <w:rsid w:val="000E215D"/>
    <w:rsid w:val="000E3955"/>
    <w:rsid w:val="000E5D4C"/>
    <w:rsid w:val="000E6B1A"/>
    <w:rsid w:val="000E78FA"/>
    <w:rsid w:val="000F2980"/>
    <w:rsid w:val="000F5666"/>
    <w:rsid w:val="001010D9"/>
    <w:rsid w:val="0010197C"/>
    <w:rsid w:val="00110244"/>
    <w:rsid w:val="00111B70"/>
    <w:rsid w:val="00111D5C"/>
    <w:rsid w:val="001215A2"/>
    <w:rsid w:val="00122704"/>
    <w:rsid w:val="00127A0B"/>
    <w:rsid w:val="00135866"/>
    <w:rsid w:val="001373C9"/>
    <w:rsid w:val="00140CB3"/>
    <w:rsid w:val="0014154A"/>
    <w:rsid w:val="00141F86"/>
    <w:rsid w:val="001447CE"/>
    <w:rsid w:val="00146A69"/>
    <w:rsid w:val="00150F21"/>
    <w:rsid w:val="00151C11"/>
    <w:rsid w:val="00154A3E"/>
    <w:rsid w:val="001553EC"/>
    <w:rsid w:val="00161B95"/>
    <w:rsid w:val="001625E2"/>
    <w:rsid w:val="00164B0B"/>
    <w:rsid w:val="00164CB4"/>
    <w:rsid w:val="00166183"/>
    <w:rsid w:val="00166C91"/>
    <w:rsid w:val="00167154"/>
    <w:rsid w:val="001741C1"/>
    <w:rsid w:val="001745CE"/>
    <w:rsid w:val="00175426"/>
    <w:rsid w:val="00175599"/>
    <w:rsid w:val="00175BAE"/>
    <w:rsid w:val="00176F1C"/>
    <w:rsid w:val="001845D1"/>
    <w:rsid w:val="00185337"/>
    <w:rsid w:val="001876A6"/>
    <w:rsid w:val="00191719"/>
    <w:rsid w:val="00191BC2"/>
    <w:rsid w:val="00192F39"/>
    <w:rsid w:val="0019436B"/>
    <w:rsid w:val="00194C37"/>
    <w:rsid w:val="001A02A7"/>
    <w:rsid w:val="001A499B"/>
    <w:rsid w:val="001B01D2"/>
    <w:rsid w:val="001B047F"/>
    <w:rsid w:val="001B244B"/>
    <w:rsid w:val="001B3110"/>
    <w:rsid w:val="001C0293"/>
    <w:rsid w:val="001C29A3"/>
    <w:rsid w:val="001C5C02"/>
    <w:rsid w:val="001C635E"/>
    <w:rsid w:val="001C777B"/>
    <w:rsid w:val="001D558C"/>
    <w:rsid w:val="001E6C2E"/>
    <w:rsid w:val="001E72A1"/>
    <w:rsid w:val="001E75B1"/>
    <w:rsid w:val="001E78C9"/>
    <w:rsid w:val="001F09C3"/>
    <w:rsid w:val="001F4F3C"/>
    <w:rsid w:val="001F59EC"/>
    <w:rsid w:val="001F6345"/>
    <w:rsid w:val="001F6553"/>
    <w:rsid w:val="002049B0"/>
    <w:rsid w:val="002059BB"/>
    <w:rsid w:val="00205BD4"/>
    <w:rsid w:val="00206F44"/>
    <w:rsid w:val="00210F3C"/>
    <w:rsid w:val="002130DE"/>
    <w:rsid w:val="00217E4A"/>
    <w:rsid w:val="00221B05"/>
    <w:rsid w:val="00225330"/>
    <w:rsid w:val="00226219"/>
    <w:rsid w:val="00226888"/>
    <w:rsid w:val="00231A2E"/>
    <w:rsid w:val="00231CEB"/>
    <w:rsid w:val="00231E5C"/>
    <w:rsid w:val="0023420B"/>
    <w:rsid w:val="00240FCA"/>
    <w:rsid w:val="002428EA"/>
    <w:rsid w:val="00244ADE"/>
    <w:rsid w:val="00247704"/>
    <w:rsid w:val="00260772"/>
    <w:rsid w:val="00261669"/>
    <w:rsid w:val="00263AD5"/>
    <w:rsid w:val="00264B2F"/>
    <w:rsid w:val="00266958"/>
    <w:rsid w:val="00275D16"/>
    <w:rsid w:val="002800A8"/>
    <w:rsid w:val="00281D6D"/>
    <w:rsid w:val="00282F2F"/>
    <w:rsid w:val="00286450"/>
    <w:rsid w:val="00287D62"/>
    <w:rsid w:val="002912D1"/>
    <w:rsid w:val="00293E91"/>
    <w:rsid w:val="00294EF6"/>
    <w:rsid w:val="0029576E"/>
    <w:rsid w:val="002A1E9D"/>
    <w:rsid w:val="002A48D2"/>
    <w:rsid w:val="002A5933"/>
    <w:rsid w:val="002B34B0"/>
    <w:rsid w:val="002C0527"/>
    <w:rsid w:val="002C59AC"/>
    <w:rsid w:val="002D4B43"/>
    <w:rsid w:val="002D4F5A"/>
    <w:rsid w:val="002D7DC0"/>
    <w:rsid w:val="002E0D8F"/>
    <w:rsid w:val="002E33BD"/>
    <w:rsid w:val="002F20A2"/>
    <w:rsid w:val="002F5383"/>
    <w:rsid w:val="002F6784"/>
    <w:rsid w:val="00300D61"/>
    <w:rsid w:val="00304086"/>
    <w:rsid w:val="00305A04"/>
    <w:rsid w:val="00312A45"/>
    <w:rsid w:val="00313E78"/>
    <w:rsid w:val="00314516"/>
    <w:rsid w:val="00322CC1"/>
    <w:rsid w:val="00324568"/>
    <w:rsid w:val="00325165"/>
    <w:rsid w:val="00325EC9"/>
    <w:rsid w:val="003310E2"/>
    <w:rsid w:val="00331265"/>
    <w:rsid w:val="00332B8B"/>
    <w:rsid w:val="00334837"/>
    <w:rsid w:val="00341E7C"/>
    <w:rsid w:val="003508A5"/>
    <w:rsid w:val="00356A20"/>
    <w:rsid w:val="00367A89"/>
    <w:rsid w:val="00371DAB"/>
    <w:rsid w:val="00372592"/>
    <w:rsid w:val="00375191"/>
    <w:rsid w:val="003754D3"/>
    <w:rsid w:val="0037566B"/>
    <w:rsid w:val="003818FF"/>
    <w:rsid w:val="00382C1E"/>
    <w:rsid w:val="00385AEE"/>
    <w:rsid w:val="00394D41"/>
    <w:rsid w:val="003961C2"/>
    <w:rsid w:val="0039744E"/>
    <w:rsid w:val="003A0A6C"/>
    <w:rsid w:val="003B0D79"/>
    <w:rsid w:val="003B4325"/>
    <w:rsid w:val="003B61DF"/>
    <w:rsid w:val="003B64CE"/>
    <w:rsid w:val="003C1829"/>
    <w:rsid w:val="003C23E4"/>
    <w:rsid w:val="003C2583"/>
    <w:rsid w:val="003C2937"/>
    <w:rsid w:val="003C47F0"/>
    <w:rsid w:val="003D19BB"/>
    <w:rsid w:val="003D25BA"/>
    <w:rsid w:val="003D5D69"/>
    <w:rsid w:val="003D7051"/>
    <w:rsid w:val="003D7D2C"/>
    <w:rsid w:val="003E038B"/>
    <w:rsid w:val="003F19DE"/>
    <w:rsid w:val="003F2A9C"/>
    <w:rsid w:val="003F6873"/>
    <w:rsid w:val="003F7C63"/>
    <w:rsid w:val="003F7FD9"/>
    <w:rsid w:val="00404F51"/>
    <w:rsid w:val="00405CB8"/>
    <w:rsid w:val="0041003C"/>
    <w:rsid w:val="00411DC2"/>
    <w:rsid w:val="00413BDC"/>
    <w:rsid w:val="00416F26"/>
    <w:rsid w:val="0041758E"/>
    <w:rsid w:val="00422950"/>
    <w:rsid w:val="00430BED"/>
    <w:rsid w:val="00430E4E"/>
    <w:rsid w:val="00440405"/>
    <w:rsid w:val="0044392A"/>
    <w:rsid w:val="004440EB"/>
    <w:rsid w:val="004449EA"/>
    <w:rsid w:val="00450BF6"/>
    <w:rsid w:val="004519E7"/>
    <w:rsid w:val="00455546"/>
    <w:rsid w:val="004569B6"/>
    <w:rsid w:val="004632FA"/>
    <w:rsid w:val="00463ACD"/>
    <w:rsid w:val="00472386"/>
    <w:rsid w:val="00476014"/>
    <w:rsid w:val="00484AB8"/>
    <w:rsid w:val="00486922"/>
    <w:rsid w:val="004907E0"/>
    <w:rsid w:val="004936B7"/>
    <w:rsid w:val="004A0453"/>
    <w:rsid w:val="004A4C0B"/>
    <w:rsid w:val="004B7616"/>
    <w:rsid w:val="004B7C3E"/>
    <w:rsid w:val="004C0831"/>
    <w:rsid w:val="004C6850"/>
    <w:rsid w:val="004D0494"/>
    <w:rsid w:val="004D66E5"/>
    <w:rsid w:val="004E0AC7"/>
    <w:rsid w:val="004E0E55"/>
    <w:rsid w:val="004E19AA"/>
    <w:rsid w:val="004E2A5C"/>
    <w:rsid w:val="004E30AC"/>
    <w:rsid w:val="004E3219"/>
    <w:rsid w:val="004E385E"/>
    <w:rsid w:val="004F6896"/>
    <w:rsid w:val="00504B21"/>
    <w:rsid w:val="0050582D"/>
    <w:rsid w:val="00516B73"/>
    <w:rsid w:val="00530420"/>
    <w:rsid w:val="00530B9D"/>
    <w:rsid w:val="00530EA1"/>
    <w:rsid w:val="005311D1"/>
    <w:rsid w:val="0053765A"/>
    <w:rsid w:val="0053795A"/>
    <w:rsid w:val="00540670"/>
    <w:rsid w:val="0054109E"/>
    <w:rsid w:val="0054177E"/>
    <w:rsid w:val="005478CC"/>
    <w:rsid w:val="00553A53"/>
    <w:rsid w:val="00554338"/>
    <w:rsid w:val="00555718"/>
    <w:rsid w:val="00561BF5"/>
    <w:rsid w:val="005634A7"/>
    <w:rsid w:val="005636F7"/>
    <w:rsid w:val="005669BA"/>
    <w:rsid w:val="00572BD3"/>
    <w:rsid w:val="0057396B"/>
    <w:rsid w:val="00573E21"/>
    <w:rsid w:val="00575A1D"/>
    <w:rsid w:val="005766CA"/>
    <w:rsid w:val="00580FB7"/>
    <w:rsid w:val="005822BF"/>
    <w:rsid w:val="00591841"/>
    <w:rsid w:val="005A1B77"/>
    <w:rsid w:val="005A2ED7"/>
    <w:rsid w:val="005A4ACD"/>
    <w:rsid w:val="005B3511"/>
    <w:rsid w:val="005B3B0C"/>
    <w:rsid w:val="005C4897"/>
    <w:rsid w:val="005C6733"/>
    <w:rsid w:val="005C6F2C"/>
    <w:rsid w:val="005D329D"/>
    <w:rsid w:val="005E499B"/>
    <w:rsid w:val="005E49C6"/>
    <w:rsid w:val="005E56C4"/>
    <w:rsid w:val="005E6674"/>
    <w:rsid w:val="005E7893"/>
    <w:rsid w:val="005F0889"/>
    <w:rsid w:val="005F6E59"/>
    <w:rsid w:val="005F7E7E"/>
    <w:rsid w:val="00600D8D"/>
    <w:rsid w:val="00605416"/>
    <w:rsid w:val="00606D23"/>
    <w:rsid w:val="00623819"/>
    <w:rsid w:val="00626426"/>
    <w:rsid w:val="00627480"/>
    <w:rsid w:val="00633383"/>
    <w:rsid w:val="006348ED"/>
    <w:rsid w:val="00640F9F"/>
    <w:rsid w:val="00643449"/>
    <w:rsid w:val="00643837"/>
    <w:rsid w:val="00644CE6"/>
    <w:rsid w:val="00650F33"/>
    <w:rsid w:val="006517C1"/>
    <w:rsid w:val="00652F5A"/>
    <w:rsid w:val="006560EF"/>
    <w:rsid w:val="00660929"/>
    <w:rsid w:val="00661997"/>
    <w:rsid w:val="006631EE"/>
    <w:rsid w:val="0066507D"/>
    <w:rsid w:val="006749E9"/>
    <w:rsid w:val="00677D77"/>
    <w:rsid w:val="00677E16"/>
    <w:rsid w:val="00683D47"/>
    <w:rsid w:val="006902A6"/>
    <w:rsid w:val="00692A18"/>
    <w:rsid w:val="00694841"/>
    <w:rsid w:val="00695791"/>
    <w:rsid w:val="006A2B7A"/>
    <w:rsid w:val="006A3DC5"/>
    <w:rsid w:val="006B1EAF"/>
    <w:rsid w:val="006B325F"/>
    <w:rsid w:val="006C349A"/>
    <w:rsid w:val="006C4CBD"/>
    <w:rsid w:val="006C5A41"/>
    <w:rsid w:val="006D17C1"/>
    <w:rsid w:val="006D2069"/>
    <w:rsid w:val="006D5BA9"/>
    <w:rsid w:val="006F0A0F"/>
    <w:rsid w:val="00700129"/>
    <w:rsid w:val="00702A69"/>
    <w:rsid w:val="00705DD3"/>
    <w:rsid w:val="00706D8E"/>
    <w:rsid w:val="007218FF"/>
    <w:rsid w:val="0072230F"/>
    <w:rsid w:val="00722900"/>
    <w:rsid w:val="00731085"/>
    <w:rsid w:val="007320F3"/>
    <w:rsid w:val="0073670C"/>
    <w:rsid w:val="00740A75"/>
    <w:rsid w:val="00742CC2"/>
    <w:rsid w:val="007456E9"/>
    <w:rsid w:val="007505A8"/>
    <w:rsid w:val="0075075A"/>
    <w:rsid w:val="0075284D"/>
    <w:rsid w:val="00757372"/>
    <w:rsid w:val="007578A5"/>
    <w:rsid w:val="00762469"/>
    <w:rsid w:val="00763EA5"/>
    <w:rsid w:val="00766921"/>
    <w:rsid w:val="007734D8"/>
    <w:rsid w:val="007878F2"/>
    <w:rsid w:val="00792350"/>
    <w:rsid w:val="00794978"/>
    <w:rsid w:val="007967AE"/>
    <w:rsid w:val="007A22CE"/>
    <w:rsid w:val="007A3E8D"/>
    <w:rsid w:val="007A5342"/>
    <w:rsid w:val="007A5387"/>
    <w:rsid w:val="007B2B1F"/>
    <w:rsid w:val="007B31FD"/>
    <w:rsid w:val="007B37B1"/>
    <w:rsid w:val="007B3AF1"/>
    <w:rsid w:val="007B77DE"/>
    <w:rsid w:val="007B7BEA"/>
    <w:rsid w:val="007C17DD"/>
    <w:rsid w:val="007C215F"/>
    <w:rsid w:val="007C2B5F"/>
    <w:rsid w:val="007C3A9C"/>
    <w:rsid w:val="007D079A"/>
    <w:rsid w:val="007D39EC"/>
    <w:rsid w:val="007D418D"/>
    <w:rsid w:val="007D666D"/>
    <w:rsid w:val="007E3625"/>
    <w:rsid w:val="007E45E1"/>
    <w:rsid w:val="007F1059"/>
    <w:rsid w:val="007F343B"/>
    <w:rsid w:val="007F3490"/>
    <w:rsid w:val="007F3877"/>
    <w:rsid w:val="007F3A96"/>
    <w:rsid w:val="007F474D"/>
    <w:rsid w:val="007F5ACB"/>
    <w:rsid w:val="007F7B6D"/>
    <w:rsid w:val="007F7C90"/>
    <w:rsid w:val="00802881"/>
    <w:rsid w:val="00806C58"/>
    <w:rsid w:val="00810C49"/>
    <w:rsid w:val="008144A1"/>
    <w:rsid w:val="0081520E"/>
    <w:rsid w:val="0082147C"/>
    <w:rsid w:val="008320F9"/>
    <w:rsid w:val="00834CAE"/>
    <w:rsid w:val="00840779"/>
    <w:rsid w:val="00841337"/>
    <w:rsid w:val="00844DF1"/>
    <w:rsid w:val="00845076"/>
    <w:rsid w:val="008450F2"/>
    <w:rsid w:val="008508F7"/>
    <w:rsid w:val="0085541F"/>
    <w:rsid w:val="00861F46"/>
    <w:rsid w:val="00862175"/>
    <w:rsid w:val="0086448F"/>
    <w:rsid w:val="00864E80"/>
    <w:rsid w:val="00871AD3"/>
    <w:rsid w:val="00872ABC"/>
    <w:rsid w:val="008744BC"/>
    <w:rsid w:val="00875F9C"/>
    <w:rsid w:val="008827E7"/>
    <w:rsid w:val="00886CB0"/>
    <w:rsid w:val="00886D66"/>
    <w:rsid w:val="00887486"/>
    <w:rsid w:val="00890094"/>
    <w:rsid w:val="00892691"/>
    <w:rsid w:val="00895317"/>
    <w:rsid w:val="0089699F"/>
    <w:rsid w:val="008A1476"/>
    <w:rsid w:val="008A36A5"/>
    <w:rsid w:val="008A6D07"/>
    <w:rsid w:val="008B27D0"/>
    <w:rsid w:val="008B3641"/>
    <w:rsid w:val="008B39D7"/>
    <w:rsid w:val="008B6884"/>
    <w:rsid w:val="008C083B"/>
    <w:rsid w:val="008C4DE4"/>
    <w:rsid w:val="008C6599"/>
    <w:rsid w:val="008C716C"/>
    <w:rsid w:val="008D005B"/>
    <w:rsid w:val="008D39B7"/>
    <w:rsid w:val="008D6975"/>
    <w:rsid w:val="008E075D"/>
    <w:rsid w:val="008E2377"/>
    <w:rsid w:val="008E7660"/>
    <w:rsid w:val="008F36BC"/>
    <w:rsid w:val="008F3F79"/>
    <w:rsid w:val="008F48FE"/>
    <w:rsid w:val="008F57AA"/>
    <w:rsid w:val="00901F72"/>
    <w:rsid w:val="009063C0"/>
    <w:rsid w:val="009072B4"/>
    <w:rsid w:val="00910550"/>
    <w:rsid w:val="009119FE"/>
    <w:rsid w:val="00912359"/>
    <w:rsid w:val="009209EE"/>
    <w:rsid w:val="00921674"/>
    <w:rsid w:val="009239CF"/>
    <w:rsid w:val="0092403E"/>
    <w:rsid w:val="0092505E"/>
    <w:rsid w:val="00926719"/>
    <w:rsid w:val="00932D7B"/>
    <w:rsid w:val="00940B96"/>
    <w:rsid w:val="009412BD"/>
    <w:rsid w:val="00943C88"/>
    <w:rsid w:val="00947269"/>
    <w:rsid w:val="00951381"/>
    <w:rsid w:val="0095231A"/>
    <w:rsid w:val="00953C94"/>
    <w:rsid w:val="00955B75"/>
    <w:rsid w:val="00956347"/>
    <w:rsid w:val="0097569F"/>
    <w:rsid w:val="00976383"/>
    <w:rsid w:val="00977C55"/>
    <w:rsid w:val="00980076"/>
    <w:rsid w:val="00984538"/>
    <w:rsid w:val="009951BE"/>
    <w:rsid w:val="009B066F"/>
    <w:rsid w:val="009B151C"/>
    <w:rsid w:val="009C1A05"/>
    <w:rsid w:val="009C54F7"/>
    <w:rsid w:val="009C6ECF"/>
    <w:rsid w:val="009D02C4"/>
    <w:rsid w:val="009D2C13"/>
    <w:rsid w:val="009D4C77"/>
    <w:rsid w:val="009E26D2"/>
    <w:rsid w:val="009E68D5"/>
    <w:rsid w:val="009F4281"/>
    <w:rsid w:val="009F661C"/>
    <w:rsid w:val="00A00416"/>
    <w:rsid w:val="00A02725"/>
    <w:rsid w:val="00A03571"/>
    <w:rsid w:val="00A14091"/>
    <w:rsid w:val="00A170C1"/>
    <w:rsid w:val="00A21954"/>
    <w:rsid w:val="00A21ABA"/>
    <w:rsid w:val="00A42608"/>
    <w:rsid w:val="00A43B2F"/>
    <w:rsid w:val="00A52A62"/>
    <w:rsid w:val="00A54995"/>
    <w:rsid w:val="00A56EFF"/>
    <w:rsid w:val="00A64AB9"/>
    <w:rsid w:val="00A65B5C"/>
    <w:rsid w:val="00A80C52"/>
    <w:rsid w:val="00A82599"/>
    <w:rsid w:val="00A839E6"/>
    <w:rsid w:val="00A84625"/>
    <w:rsid w:val="00A9209C"/>
    <w:rsid w:val="00AA18FB"/>
    <w:rsid w:val="00AA3D62"/>
    <w:rsid w:val="00AB1105"/>
    <w:rsid w:val="00AB183A"/>
    <w:rsid w:val="00AB2FCA"/>
    <w:rsid w:val="00AC11E3"/>
    <w:rsid w:val="00AC36BD"/>
    <w:rsid w:val="00AC501A"/>
    <w:rsid w:val="00AC596F"/>
    <w:rsid w:val="00AD099E"/>
    <w:rsid w:val="00AD2C37"/>
    <w:rsid w:val="00AD3330"/>
    <w:rsid w:val="00AD5B4A"/>
    <w:rsid w:val="00AE1DFC"/>
    <w:rsid w:val="00AE337E"/>
    <w:rsid w:val="00AE470E"/>
    <w:rsid w:val="00AF0064"/>
    <w:rsid w:val="00AF2CF8"/>
    <w:rsid w:val="00AF549F"/>
    <w:rsid w:val="00AF66C2"/>
    <w:rsid w:val="00AF7454"/>
    <w:rsid w:val="00B043B6"/>
    <w:rsid w:val="00B04848"/>
    <w:rsid w:val="00B051BA"/>
    <w:rsid w:val="00B05C26"/>
    <w:rsid w:val="00B05CB7"/>
    <w:rsid w:val="00B07561"/>
    <w:rsid w:val="00B1123A"/>
    <w:rsid w:val="00B1147B"/>
    <w:rsid w:val="00B16B8E"/>
    <w:rsid w:val="00B16F84"/>
    <w:rsid w:val="00B2335B"/>
    <w:rsid w:val="00B24603"/>
    <w:rsid w:val="00B26BFB"/>
    <w:rsid w:val="00B31BC4"/>
    <w:rsid w:val="00B37391"/>
    <w:rsid w:val="00B37630"/>
    <w:rsid w:val="00B37DE7"/>
    <w:rsid w:val="00B417B4"/>
    <w:rsid w:val="00B41F46"/>
    <w:rsid w:val="00B44E7E"/>
    <w:rsid w:val="00B452D2"/>
    <w:rsid w:val="00B464BA"/>
    <w:rsid w:val="00B51E7B"/>
    <w:rsid w:val="00B52356"/>
    <w:rsid w:val="00B55893"/>
    <w:rsid w:val="00B62691"/>
    <w:rsid w:val="00B67D3D"/>
    <w:rsid w:val="00B7340B"/>
    <w:rsid w:val="00B73924"/>
    <w:rsid w:val="00B7419A"/>
    <w:rsid w:val="00B802FE"/>
    <w:rsid w:val="00B803AA"/>
    <w:rsid w:val="00B90C04"/>
    <w:rsid w:val="00B90F90"/>
    <w:rsid w:val="00B92DDD"/>
    <w:rsid w:val="00BA0D0E"/>
    <w:rsid w:val="00BA7449"/>
    <w:rsid w:val="00BB1C3B"/>
    <w:rsid w:val="00BB2557"/>
    <w:rsid w:val="00BB5C34"/>
    <w:rsid w:val="00BB6D42"/>
    <w:rsid w:val="00BB7592"/>
    <w:rsid w:val="00BB779C"/>
    <w:rsid w:val="00BC0143"/>
    <w:rsid w:val="00BC328F"/>
    <w:rsid w:val="00BC39D8"/>
    <w:rsid w:val="00BC6F16"/>
    <w:rsid w:val="00BD2DFE"/>
    <w:rsid w:val="00BD62E4"/>
    <w:rsid w:val="00BD66BF"/>
    <w:rsid w:val="00BE1055"/>
    <w:rsid w:val="00BE1971"/>
    <w:rsid w:val="00BF0015"/>
    <w:rsid w:val="00C00994"/>
    <w:rsid w:val="00C04459"/>
    <w:rsid w:val="00C06514"/>
    <w:rsid w:val="00C07957"/>
    <w:rsid w:val="00C1592B"/>
    <w:rsid w:val="00C2415A"/>
    <w:rsid w:val="00C26AEA"/>
    <w:rsid w:val="00C27083"/>
    <w:rsid w:val="00C27A24"/>
    <w:rsid w:val="00C327D3"/>
    <w:rsid w:val="00C327F9"/>
    <w:rsid w:val="00C337D8"/>
    <w:rsid w:val="00C3777D"/>
    <w:rsid w:val="00C407B7"/>
    <w:rsid w:val="00C422B6"/>
    <w:rsid w:val="00C43EBF"/>
    <w:rsid w:val="00C4524D"/>
    <w:rsid w:val="00C60724"/>
    <w:rsid w:val="00C608A5"/>
    <w:rsid w:val="00C620FE"/>
    <w:rsid w:val="00C62675"/>
    <w:rsid w:val="00C65A4C"/>
    <w:rsid w:val="00C725F3"/>
    <w:rsid w:val="00C7659D"/>
    <w:rsid w:val="00C77474"/>
    <w:rsid w:val="00C774F8"/>
    <w:rsid w:val="00C8016D"/>
    <w:rsid w:val="00C802A6"/>
    <w:rsid w:val="00C81B33"/>
    <w:rsid w:val="00C84C0E"/>
    <w:rsid w:val="00C91181"/>
    <w:rsid w:val="00C93D62"/>
    <w:rsid w:val="00C94335"/>
    <w:rsid w:val="00C954A7"/>
    <w:rsid w:val="00C97C6E"/>
    <w:rsid w:val="00CA1358"/>
    <w:rsid w:val="00CA252B"/>
    <w:rsid w:val="00CB3E97"/>
    <w:rsid w:val="00CB4696"/>
    <w:rsid w:val="00CB5926"/>
    <w:rsid w:val="00CB6B6E"/>
    <w:rsid w:val="00CC3370"/>
    <w:rsid w:val="00CC75CD"/>
    <w:rsid w:val="00CD683B"/>
    <w:rsid w:val="00CD6DD9"/>
    <w:rsid w:val="00CD7CBD"/>
    <w:rsid w:val="00CE64F7"/>
    <w:rsid w:val="00CF59FE"/>
    <w:rsid w:val="00D0419D"/>
    <w:rsid w:val="00D1292D"/>
    <w:rsid w:val="00D12A58"/>
    <w:rsid w:val="00D24007"/>
    <w:rsid w:val="00D268B4"/>
    <w:rsid w:val="00D3236E"/>
    <w:rsid w:val="00D501EA"/>
    <w:rsid w:val="00D510CF"/>
    <w:rsid w:val="00D5493F"/>
    <w:rsid w:val="00D608C1"/>
    <w:rsid w:val="00D62DBB"/>
    <w:rsid w:val="00D716BF"/>
    <w:rsid w:val="00D754E4"/>
    <w:rsid w:val="00D7575F"/>
    <w:rsid w:val="00D81697"/>
    <w:rsid w:val="00D8235C"/>
    <w:rsid w:val="00D84140"/>
    <w:rsid w:val="00D84E34"/>
    <w:rsid w:val="00D8597B"/>
    <w:rsid w:val="00D9016D"/>
    <w:rsid w:val="00DA0C06"/>
    <w:rsid w:val="00DA1A2B"/>
    <w:rsid w:val="00DA3EE7"/>
    <w:rsid w:val="00DB3A43"/>
    <w:rsid w:val="00DC3833"/>
    <w:rsid w:val="00DC4B37"/>
    <w:rsid w:val="00DC60B0"/>
    <w:rsid w:val="00DC7A39"/>
    <w:rsid w:val="00DD0C8E"/>
    <w:rsid w:val="00DD6D42"/>
    <w:rsid w:val="00DD717F"/>
    <w:rsid w:val="00DE22E0"/>
    <w:rsid w:val="00DE4FA6"/>
    <w:rsid w:val="00DE5623"/>
    <w:rsid w:val="00DE732C"/>
    <w:rsid w:val="00DF3081"/>
    <w:rsid w:val="00DF48F3"/>
    <w:rsid w:val="00DF77C4"/>
    <w:rsid w:val="00E004FE"/>
    <w:rsid w:val="00E06079"/>
    <w:rsid w:val="00E11878"/>
    <w:rsid w:val="00E13021"/>
    <w:rsid w:val="00E141A4"/>
    <w:rsid w:val="00E15942"/>
    <w:rsid w:val="00E15D54"/>
    <w:rsid w:val="00E2543F"/>
    <w:rsid w:val="00E32797"/>
    <w:rsid w:val="00E36315"/>
    <w:rsid w:val="00E40179"/>
    <w:rsid w:val="00E40B66"/>
    <w:rsid w:val="00E42000"/>
    <w:rsid w:val="00E44004"/>
    <w:rsid w:val="00E52B16"/>
    <w:rsid w:val="00E5500D"/>
    <w:rsid w:val="00E55D35"/>
    <w:rsid w:val="00E57C46"/>
    <w:rsid w:val="00E6109E"/>
    <w:rsid w:val="00E62E90"/>
    <w:rsid w:val="00E8138A"/>
    <w:rsid w:val="00E81970"/>
    <w:rsid w:val="00E82E31"/>
    <w:rsid w:val="00E83182"/>
    <w:rsid w:val="00E834DF"/>
    <w:rsid w:val="00E86615"/>
    <w:rsid w:val="00E919E4"/>
    <w:rsid w:val="00E929EE"/>
    <w:rsid w:val="00E932F6"/>
    <w:rsid w:val="00E95272"/>
    <w:rsid w:val="00EA72C6"/>
    <w:rsid w:val="00EB0CBD"/>
    <w:rsid w:val="00EB0E34"/>
    <w:rsid w:val="00EB13F7"/>
    <w:rsid w:val="00EB1B46"/>
    <w:rsid w:val="00EB2170"/>
    <w:rsid w:val="00EB4CD9"/>
    <w:rsid w:val="00EB5E11"/>
    <w:rsid w:val="00EB7068"/>
    <w:rsid w:val="00EC2087"/>
    <w:rsid w:val="00EC21FE"/>
    <w:rsid w:val="00EC7CB3"/>
    <w:rsid w:val="00ED0577"/>
    <w:rsid w:val="00EE2034"/>
    <w:rsid w:val="00EE30C9"/>
    <w:rsid w:val="00EE53DE"/>
    <w:rsid w:val="00EE7388"/>
    <w:rsid w:val="00EE7A43"/>
    <w:rsid w:val="00EF5EAC"/>
    <w:rsid w:val="00F008FA"/>
    <w:rsid w:val="00F03C71"/>
    <w:rsid w:val="00F04814"/>
    <w:rsid w:val="00F055DB"/>
    <w:rsid w:val="00F05EF6"/>
    <w:rsid w:val="00F15D0E"/>
    <w:rsid w:val="00F172DA"/>
    <w:rsid w:val="00F17E6F"/>
    <w:rsid w:val="00F20E86"/>
    <w:rsid w:val="00F23987"/>
    <w:rsid w:val="00F26C6C"/>
    <w:rsid w:val="00F2789C"/>
    <w:rsid w:val="00F30103"/>
    <w:rsid w:val="00F31987"/>
    <w:rsid w:val="00F3746A"/>
    <w:rsid w:val="00F40C0B"/>
    <w:rsid w:val="00F418D0"/>
    <w:rsid w:val="00F454A4"/>
    <w:rsid w:val="00F501B2"/>
    <w:rsid w:val="00F51658"/>
    <w:rsid w:val="00F52AB2"/>
    <w:rsid w:val="00F5304E"/>
    <w:rsid w:val="00F55FE0"/>
    <w:rsid w:val="00F56BB1"/>
    <w:rsid w:val="00F5700D"/>
    <w:rsid w:val="00F62305"/>
    <w:rsid w:val="00F63C91"/>
    <w:rsid w:val="00F66C45"/>
    <w:rsid w:val="00F70411"/>
    <w:rsid w:val="00F84318"/>
    <w:rsid w:val="00F921E5"/>
    <w:rsid w:val="00FA1D18"/>
    <w:rsid w:val="00FA2428"/>
    <w:rsid w:val="00FA433C"/>
    <w:rsid w:val="00FA5181"/>
    <w:rsid w:val="00FB15BA"/>
    <w:rsid w:val="00FB2EA5"/>
    <w:rsid w:val="00FB3F05"/>
    <w:rsid w:val="00FB68E0"/>
    <w:rsid w:val="00FC155C"/>
    <w:rsid w:val="00FC2724"/>
    <w:rsid w:val="00FD0DC4"/>
    <w:rsid w:val="00FD217E"/>
    <w:rsid w:val="00FD7DA0"/>
    <w:rsid w:val="00FE4CEC"/>
    <w:rsid w:val="00FE5447"/>
    <w:rsid w:val="00FE5EBD"/>
    <w:rsid w:val="00FF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39C5"/>
  <w15:chartTrackingRefBased/>
  <w15:docId w15:val="{78320B4F-9FE0-4E91-A6A2-CF1EAA932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3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725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25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21A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3C0"/>
    <w:rPr>
      <w:rFonts w:asciiTheme="majorHAnsi" w:eastAsiaTheme="majorEastAsia" w:hAnsiTheme="majorHAnsi" w:cstheme="majorBidi"/>
      <w:color w:val="2F5496" w:themeColor="accent1" w:themeShade="BF"/>
      <w:sz w:val="32"/>
      <w:szCs w:val="32"/>
      <w:lang w:val="en-US"/>
    </w:rPr>
  </w:style>
  <w:style w:type="character" w:customStyle="1" w:styleId="Heading4Char">
    <w:name w:val="Heading 4 Char"/>
    <w:basedOn w:val="DefaultParagraphFont"/>
    <w:link w:val="Heading4"/>
    <w:uiPriority w:val="99"/>
    <w:rsid w:val="00021A0B"/>
    <w:rPr>
      <w:rFonts w:ascii="Times New Roman" w:eastAsia="Times New Roman" w:hAnsi="Times New Roman" w:cs="Times New Roman"/>
      <w:b/>
      <w:bCs/>
      <w:sz w:val="28"/>
      <w:szCs w:val="28"/>
    </w:rPr>
  </w:style>
  <w:style w:type="table" w:styleId="TableGrid">
    <w:name w:val="Table Grid"/>
    <w:basedOn w:val="TableNormal"/>
    <w:uiPriority w:val="59"/>
    <w:rsid w:val="003F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063C0"/>
  </w:style>
  <w:style w:type="paragraph" w:styleId="ListParagraph">
    <w:name w:val="List Paragraph"/>
    <w:basedOn w:val="Normal"/>
    <w:uiPriority w:val="34"/>
    <w:qFormat/>
    <w:rsid w:val="006B1EAF"/>
    <w:pPr>
      <w:ind w:left="720"/>
      <w:contextualSpacing/>
    </w:pPr>
  </w:style>
  <w:style w:type="paragraph" w:styleId="BalloonText">
    <w:name w:val="Balloon Text"/>
    <w:basedOn w:val="Normal"/>
    <w:link w:val="BalloonTextChar"/>
    <w:uiPriority w:val="99"/>
    <w:semiHidden/>
    <w:unhideWhenUsed/>
    <w:rsid w:val="002D7D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DC0"/>
    <w:rPr>
      <w:rFonts w:ascii="Segoe UI" w:hAnsi="Segoe UI" w:cs="Segoe UI"/>
      <w:sz w:val="18"/>
      <w:szCs w:val="18"/>
    </w:rPr>
  </w:style>
  <w:style w:type="paragraph" w:styleId="BodyText2">
    <w:name w:val="Body Text 2"/>
    <w:basedOn w:val="Normal"/>
    <w:link w:val="BodyText2Char"/>
    <w:uiPriority w:val="99"/>
    <w:rsid w:val="00021A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21A0B"/>
    <w:rPr>
      <w:rFonts w:ascii="Times New Roman" w:eastAsia="Times New Roman" w:hAnsi="Times New Roman" w:cs="Times New Roman"/>
      <w:b/>
      <w:bCs/>
    </w:rPr>
  </w:style>
  <w:style w:type="paragraph" w:customStyle="1" w:styleId="deannah1">
    <w:name w:val="deannah1"/>
    <w:basedOn w:val="Normal"/>
    <w:uiPriority w:val="99"/>
    <w:rsid w:val="00021A0B"/>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21A0B"/>
    <w:rPr>
      <w:color w:val="0000FF"/>
      <w:u w:val="single"/>
    </w:rPr>
  </w:style>
  <w:style w:type="character" w:customStyle="1" w:styleId="HeaderChar">
    <w:name w:val="Header Char"/>
    <w:basedOn w:val="DefaultParagraphFont"/>
    <w:link w:val="Header"/>
    <w:uiPriority w:val="99"/>
    <w:semiHidden/>
    <w:rsid w:val="00021A0B"/>
    <w:rPr>
      <w:rFonts w:ascii="Times New Roman" w:eastAsia="Times New Roman" w:hAnsi="Times New Roman" w:cs="Times New Roman"/>
      <w:sz w:val="20"/>
      <w:szCs w:val="20"/>
    </w:rPr>
  </w:style>
  <w:style w:type="paragraph" w:styleId="Header">
    <w:name w:val="header"/>
    <w:basedOn w:val="Normal"/>
    <w:link w:val="HeaderChar"/>
    <w:uiPriority w:val="99"/>
    <w:semiHidden/>
    <w:rsid w:val="00021A0B"/>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021A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21A0B"/>
    <w:rPr>
      <w:rFonts w:ascii="Times New Roman" w:eastAsia="Times New Roman" w:hAnsi="Times New Roman" w:cs="Times New Roman"/>
      <w:sz w:val="20"/>
      <w:szCs w:val="20"/>
    </w:rPr>
  </w:style>
  <w:style w:type="paragraph" w:styleId="NormalWeb">
    <w:name w:val="Normal (Web)"/>
    <w:basedOn w:val="Normal"/>
    <w:uiPriority w:val="99"/>
    <w:rsid w:val="00021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21A0B"/>
    <w:rPr>
      <w:color w:val="535353"/>
      <w:u w:val="single"/>
      <w:effect w:val="none"/>
    </w:rPr>
  </w:style>
  <w:style w:type="paragraph" w:customStyle="1" w:styleId="NormalWeb1">
    <w:name w:val="Normal (Web)1"/>
    <w:basedOn w:val="Normal"/>
    <w:uiPriority w:val="99"/>
    <w:rsid w:val="00021A0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21A0B"/>
  </w:style>
  <w:style w:type="character" w:styleId="CommentReference">
    <w:name w:val="annotation reference"/>
    <w:uiPriority w:val="99"/>
    <w:semiHidden/>
    <w:unhideWhenUsed/>
    <w:rsid w:val="00021A0B"/>
    <w:rPr>
      <w:sz w:val="16"/>
      <w:szCs w:val="16"/>
    </w:rPr>
  </w:style>
  <w:style w:type="paragraph" w:styleId="CommentText">
    <w:name w:val="annotation text"/>
    <w:basedOn w:val="Normal"/>
    <w:link w:val="CommentTextChar"/>
    <w:uiPriority w:val="99"/>
    <w:semiHidden/>
    <w:unhideWhenUsed/>
    <w:rsid w:val="00021A0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21A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21A0B"/>
    <w:rPr>
      <w:b/>
      <w:bCs/>
    </w:rPr>
  </w:style>
  <w:style w:type="character" w:customStyle="1" w:styleId="CommentSubjectChar">
    <w:name w:val="Comment Subject Char"/>
    <w:basedOn w:val="CommentTextChar"/>
    <w:link w:val="CommentSubject"/>
    <w:uiPriority w:val="99"/>
    <w:semiHidden/>
    <w:rsid w:val="00021A0B"/>
    <w:rPr>
      <w:rFonts w:ascii="Times New Roman" w:eastAsia="Times New Roman" w:hAnsi="Times New Roman" w:cs="Times New Roman"/>
      <w:b/>
      <w:bCs/>
      <w:sz w:val="20"/>
      <w:szCs w:val="20"/>
    </w:rPr>
  </w:style>
  <w:style w:type="character" w:styleId="Strong">
    <w:name w:val="Strong"/>
    <w:uiPriority w:val="22"/>
    <w:qFormat/>
    <w:rsid w:val="00021A0B"/>
    <w:rPr>
      <w:b/>
      <w:bCs/>
    </w:rPr>
  </w:style>
  <w:style w:type="character" w:customStyle="1" w:styleId="Heading2Char">
    <w:name w:val="Heading 2 Char"/>
    <w:basedOn w:val="DefaultParagraphFont"/>
    <w:link w:val="Heading2"/>
    <w:uiPriority w:val="9"/>
    <w:rsid w:val="00C725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25F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B183A"/>
    <w:pPr>
      <w:outlineLvl w:val="9"/>
    </w:pPr>
  </w:style>
  <w:style w:type="paragraph" w:styleId="TOC1">
    <w:name w:val="toc 1"/>
    <w:basedOn w:val="Normal"/>
    <w:next w:val="Normal"/>
    <w:autoRedefine/>
    <w:uiPriority w:val="39"/>
    <w:unhideWhenUsed/>
    <w:rsid w:val="00AB183A"/>
    <w:pPr>
      <w:spacing w:after="100"/>
    </w:pPr>
  </w:style>
  <w:style w:type="paragraph" w:styleId="TOC2">
    <w:name w:val="toc 2"/>
    <w:basedOn w:val="Normal"/>
    <w:next w:val="Normal"/>
    <w:autoRedefine/>
    <w:uiPriority w:val="39"/>
    <w:unhideWhenUsed/>
    <w:rsid w:val="0095231A"/>
    <w:pPr>
      <w:tabs>
        <w:tab w:val="right" w:leader="dot" w:pos="9016"/>
      </w:tabs>
      <w:spacing w:after="100" w:line="360" w:lineRule="auto"/>
      <w:jc w:val="both"/>
    </w:pPr>
    <w:rPr>
      <w:rFonts w:ascii="Arial" w:hAnsi="Arial" w:cs="Arial"/>
      <w:noProof/>
      <w:sz w:val="24"/>
      <w:szCs w:val="24"/>
    </w:rPr>
  </w:style>
  <w:style w:type="paragraph" w:styleId="TOC3">
    <w:name w:val="toc 3"/>
    <w:basedOn w:val="Normal"/>
    <w:next w:val="Normal"/>
    <w:autoRedefine/>
    <w:uiPriority w:val="39"/>
    <w:unhideWhenUsed/>
    <w:rsid w:val="00AB183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8261">
      <w:bodyDiv w:val="1"/>
      <w:marLeft w:val="0"/>
      <w:marRight w:val="0"/>
      <w:marTop w:val="0"/>
      <w:marBottom w:val="0"/>
      <w:divBdr>
        <w:top w:val="none" w:sz="0" w:space="0" w:color="auto"/>
        <w:left w:val="none" w:sz="0" w:space="0" w:color="auto"/>
        <w:bottom w:val="none" w:sz="0" w:space="0" w:color="auto"/>
        <w:right w:val="none" w:sz="0" w:space="0" w:color="auto"/>
      </w:divBdr>
    </w:div>
    <w:div w:id="10617827">
      <w:bodyDiv w:val="1"/>
      <w:marLeft w:val="0"/>
      <w:marRight w:val="0"/>
      <w:marTop w:val="0"/>
      <w:marBottom w:val="0"/>
      <w:divBdr>
        <w:top w:val="none" w:sz="0" w:space="0" w:color="auto"/>
        <w:left w:val="none" w:sz="0" w:space="0" w:color="auto"/>
        <w:bottom w:val="none" w:sz="0" w:space="0" w:color="auto"/>
        <w:right w:val="none" w:sz="0" w:space="0" w:color="auto"/>
      </w:divBdr>
    </w:div>
    <w:div w:id="15472165">
      <w:bodyDiv w:val="1"/>
      <w:marLeft w:val="0"/>
      <w:marRight w:val="0"/>
      <w:marTop w:val="0"/>
      <w:marBottom w:val="0"/>
      <w:divBdr>
        <w:top w:val="none" w:sz="0" w:space="0" w:color="auto"/>
        <w:left w:val="none" w:sz="0" w:space="0" w:color="auto"/>
        <w:bottom w:val="none" w:sz="0" w:space="0" w:color="auto"/>
        <w:right w:val="none" w:sz="0" w:space="0" w:color="auto"/>
      </w:divBdr>
    </w:div>
    <w:div w:id="17781184">
      <w:bodyDiv w:val="1"/>
      <w:marLeft w:val="0"/>
      <w:marRight w:val="0"/>
      <w:marTop w:val="0"/>
      <w:marBottom w:val="0"/>
      <w:divBdr>
        <w:top w:val="none" w:sz="0" w:space="0" w:color="auto"/>
        <w:left w:val="none" w:sz="0" w:space="0" w:color="auto"/>
        <w:bottom w:val="none" w:sz="0" w:space="0" w:color="auto"/>
        <w:right w:val="none" w:sz="0" w:space="0" w:color="auto"/>
      </w:divBdr>
    </w:div>
    <w:div w:id="27725419">
      <w:bodyDiv w:val="1"/>
      <w:marLeft w:val="0"/>
      <w:marRight w:val="0"/>
      <w:marTop w:val="0"/>
      <w:marBottom w:val="0"/>
      <w:divBdr>
        <w:top w:val="none" w:sz="0" w:space="0" w:color="auto"/>
        <w:left w:val="none" w:sz="0" w:space="0" w:color="auto"/>
        <w:bottom w:val="none" w:sz="0" w:space="0" w:color="auto"/>
        <w:right w:val="none" w:sz="0" w:space="0" w:color="auto"/>
      </w:divBdr>
    </w:div>
    <w:div w:id="36442147">
      <w:bodyDiv w:val="1"/>
      <w:marLeft w:val="0"/>
      <w:marRight w:val="0"/>
      <w:marTop w:val="0"/>
      <w:marBottom w:val="0"/>
      <w:divBdr>
        <w:top w:val="none" w:sz="0" w:space="0" w:color="auto"/>
        <w:left w:val="none" w:sz="0" w:space="0" w:color="auto"/>
        <w:bottom w:val="none" w:sz="0" w:space="0" w:color="auto"/>
        <w:right w:val="none" w:sz="0" w:space="0" w:color="auto"/>
      </w:divBdr>
    </w:div>
    <w:div w:id="37318504">
      <w:bodyDiv w:val="1"/>
      <w:marLeft w:val="0"/>
      <w:marRight w:val="0"/>
      <w:marTop w:val="0"/>
      <w:marBottom w:val="0"/>
      <w:divBdr>
        <w:top w:val="none" w:sz="0" w:space="0" w:color="auto"/>
        <w:left w:val="none" w:sz="0" w:space="0" w:color="auto"/>
        <w:bottom w:val="none" w:sz="0" w:space="0" w:color="auto"/>
        <w:right w:val="none" w:sz="0" w:space="0" w:color="auto"/>
      </w:divBdr>
    </w:div>
    <w:div w:id="41172190">
      <w:bodyDiv w:val="1"/>
      <w:marLeft w:val="0"/>
      <w:marRight w:val="0"/>
      <w:marTop w:val="0"/>
      <w:marBottom w:val="0"/>
      <w:divBdr>
        <w:top w:val="none" w:sz="0" w:space="0" w:color="auto"/>
        <w:left w:val="none" w:sz="0" w:space="0" w:color="auto"/>
        <w:bottom w:val="none" w:sz="0" w:space="0" w:color="auto"/>
        <w:right w:val="none" w:sz="0" w:space="0" w:color="auto"/>
      </w:divBdr>
    </w:div>
    <w:div w:id="43679423">
      <w:bodyDiv w:val="1"/>
      <w:marLeft w:val="0"/>
      <w:marRight w:val="0"/>
      <w:marTop w:val="0"/>
      <w:marBottom w:val="0"/>
      <w:divBdr>
        <w:top w:val="none" w:sz="0" w:space="0" w:color="auto"/>
        <w:left w:val="none" w:sz="0" w:space="0" w:color="auto"/>
        <w:bottom w:val="none" w:sz="0" w:space="0" w:color="auto"/>
        <w:right w:val="none" w:sz="0" w:space="0" w:color="auto"/>
      </w:divBdr>
    </w:div>
    <w:div w:id="49161244">
      <w:bodyDiv w:val="1"/>
      <w:marLeft w:val="0"/>
      <w:marRight w:val="0"/>
      <w:marTop w:val="0"/>
      <w:marBottom w:val="0"/>
      <w:divBdr>
        <w:top w:val="none" w:sz="0" w:space="0" w:color="auto"/>
        <w:left w:val="none" w:sz="0" w:space="0" w:color="auto"/>
        <w:bottom w:val="none" w:sz="0" w:space="0" w:color="auto"/>
        <w:right w:val="none" w:sz="0" w:space="0" w:color="auto"/>
      </w:divBdr>
    </w:div>
    <w:div w:id="50887161">
      <w:bodyDiv w:val="1"/>
      <w:marLeft w:val="0"/>
      <w:marRight w:val="0"/>
      <w:marTop w:val="0"/>
      <w:marBottom w:val="0"/>
      <w:divBdr>
        <w:top w:val="none" w:sz="0" w:space="0" w:color="auto"/>
        <w:left w:val="none" w:sz="0" w:space="0" w:color="auto"/>
        <w:bottom w:val="none" w:sz="0" w:space="0" w:color="auto"/>
        <w:right w:val="none" w:sz="0" w:space="0" w:color="auto"/>
      </w:divBdr>
    </w:div>
    <w:div w:id="63382156">
      <w:bodyDiv w:val="1"/>
      <w:marLeft w:val="0"/>
      <w:marRight w:val="0"/>
      <w:marTop w:val="0"/>
      <w:marBottom w:val="0"/>
      <w:divBdr>
        <w:top w:val="none" w:sz="0" w:space="0" w:color="auto"/>
        <w:left w:val="none" w:sz="0" w:space="0" w:color="auto"/>
        <w:bottom w:val="none" w:sz="0" w:space="0" w:color="auto"/>
        <w:right w:val="none" w:sz="0" w:space="0" w:color="auto"/>
      </w:divBdr>
    </w:div>
    <w:div w:id="73164793">
      <w:bodyDiv w:val="1"/>
      <w:marLeft w:val="0"/>
      <w:marRight w:val="0"/>
      <w:marTop w:val="0"/>
      <w:marBottom w:val="0"/>
      <w:divBdr>
        <w:top w:val="none" w:sz="0" w:space="0" w:color="auto"/>
        <w:left w:val="none" w:sz="0" w:space="0" w:color="auto"/>
        <w:bottom w:val="none" w:sz="0" w:space="0" w:color="auto"/>
        <w:right w:val="none" w:sz="0" w:space="0" w:color="auto"/>
      </w:divBdr>
    </w:div>
    <w:div w:id="79454625">
      <w:bodyDiv w:val="1"/>
      <w:marLeft w:val="0"/>
      <w:marRight w:val="0"/>
      <w:marTop w:val="0"/>
      <w:marBottom w:val="0"/>
      <w:divBdr>
        <w:top w:val="none" w:sz="0" w:space="0" w:color="auto"/>
        <w:left w:val="none" w:sz="0" w:space="0" w:color="auto"/>
        <w:bottom w:val="none" w:sz="0" w:space="0" w:color="auto"/>
        <w:right w:val="none" w:sz="0" w:space="0" w:color="auto"/>
      </w:divBdr>
    </w:div>
    <w:div w:id="81225647">
      <w:bodyDiv w:val="1"/>
      <w:marLeft w:val="0"/>
      <w:marRight w:val="0"/>
      <w:marTop w:val="0"/>
      <w:marBottom w:val="0"/>
      <w:divBdr>
        <w:top w:val="none" w:sz="0" w:space="0" w:color="auto"/>
        <w:left w:val="none" w:sz="0" w:space="0" w:color="auto"/>
        <w:bottom w:val="none" w:sz="0" w:space="0" w:color="auto"/>
        <w:right w:val="none" w:sz="0" w:space="0" w:color="auto"/>
      </w:divBdr>
    </w:div>
    <w:div w:id="95180623">
      <w:bodyDiv w:val="1"/>
      <w:marLeft w:val="0"/>
      <w:marRight w:val="0"/>
      <w:marTop w:val="0"/>
      <w:marBottom w:val="0"/>
      <w:divBdr>
        <w:top w:val="none" w:sz="0" w:space="0" w:color="auto"/>
        <w:left w:val="none" w:sz="0" w:space="0" w:color="auto"/>
        <w:bottom w:val="none" w:sz="0" w:space="0" w:color="auto"/>
        <w:right w:val="none" w:sz="0" w:space="0" w:color="auto"/>
      </w:divBdr>
    </w:div>
    <w:div w:id="95296511">
      <w:bodyDiv w:val="1"/>
      <w:marLeft w:val="0"/>
      <w:marRight w:val="0"/>
      <w:marTop w:val="0"/>
      <w:marBottom w:val="0"/>
      <w:divBdr>
        <w:top w:val="none" w:sz="0" w:space="0" w:color="auto"/>
        <w:left w:val="none" w:sz="0" w:space="0" w:color="auto"/>
        <w:bottom w:val="none" w:sz="0" w:space="0" w:color="auto"/>
        <w:right w:val="none" w:sz="0" w:space="0" w:color="auto"/>
      </w:divBdr>
    </w:div>
    <w:div w:id="95491524">
      <w:bodyDiv w:val="1"/>
      <w:marLeft w:val="0"/>
      <w:marRight w:val="0"/>
      <w:marTop w:val="0"/>
      <w:marBottom w:val="0"/>
      <w:divBdr>
        <w:top w:val="none" w:sz="0" w:space="0" w:color="auto"/>
        <w:left w:val="none" w:sz="0" w:space="0" w:color="auto"/>
        <w:bottom w:val="none" w:sz="0" w:space="0" w:color="auto"/>
        <w:right w:val="none" w:sz="0" w:space="0" w:color="auto"/>
      </w:divBdr>
    </w:div>
    <w:div w:id="114642810">
      <w:bodyDiv w:val="1"/>
      <w:marLeft w:val="0"/>
      <w:marRight w:val="0"/>
      <w:marTop w:val="0"/>
      <w:marBottom w:val="0"/>
      <w:divBdr>
        <w:top w:val="none" w:sz="0" w:space="0" w:color="auto"/>
        <w:left w:val="none" w:sz="0" w:space="0" w:color="auto"/>
        <w:bottom w:val="none" w:sz="0" w:space="0" w:color="auto"/>
        <w:right w:val="none" w:sz="0" w:space="0" w:color="auto"/>
      </w:divBdr>
    </w:div>
    <w:div w:id="127555988">
      <w:bodyDiv w:val="1"/>
      <w:marLeft w:val="0"/>
      <w:marRight w:val="0"/>
      <w:marTop w:val="0"/>
      <w:marBottom w:val="0"/>
      <w:divBdr>
        <w:top w:val="none" w:sz="0" w:space="0" w:color="auto"/>
        <w:left w:val="none" w:sz="0" w:space="0" w:color="auto"/>
        <w:bottom w:val="none" w:sz="0" w:space="0" w:color="auto"/>
        <w:right w:val="none" w:sz="0" w:space="0" w:color="auto"/>
      </w:divBdr>
    </w:div>
    <w:div w:id="130758366">
      <w:bodyDiv w:val="1"/>
      <w:marLeft w:val="0"/>
      <w:marRight w:val="0"/>
      <w:marTop w:val="0"/>
      <w:marBottom w:val="0"/>
      <w:divBdr>
        <w:top w:val="none" w:sz="0" w:space="0" w:color="auto"/>
        <w:left w:val="none" w:sz="0" w:space="0" w:color="auto"/>
        <w:bottom w:val="none" w:sz="0" w:space="0" w:color="auto"/>
        <w:right w:val="none" w:sz="0" w:space="0" w:color="auto"/>
      </w:divBdr>
    </w:div>
    <w:div w:id="136380779">
      <w:bodyDiv w:val="1"/>
      <w:marLeft w:val="0"/>
      <w:marRight w:val="0"/>
      <w:marTop w:val="0"/>
      <w:marBottom w:val="0"/>
      <w:divBdr>
        <w:top w:val="none" w:sz="0" w:space="0" w:color="auto"/>
        <w:left w:val="none" w:sz="0" w:space="0" w:color="auto"/>
        <w:bottom w:val="none" w:sz="0" w:space="0" w:color="auto"/>
        <w:right w:val="none" w:sz="0" w:space="0" w:color="auto"/>
      </w:divBdr>
    </w:div>
    <w:div w:id="137655784">
      <w:bodyDiv w:val="1"/>
      <w:marLeft w:val="0"/>
      <w:marRight w:val="0"/>
      <w:marTop w:val="0"/>
      <w:marBottom w:val="0"/>
      <w:divBdr>
        <w:top w:val="none" w:sz="0" w:space="0" w:color="auto"/>
        <w:left w:val="none" w:sz="0" w:space="0" w:color="auto"/>
        <w:bottom w:val="none" w:sz="0" w:space="0" w:color="auto"/>
        <w:right w:val="none" w:sz="0" w:space="0" w:color="auto"/>
      </w:divBdr>
    </w:div>
    <w:div w:id="140468017">
      <w:bodyDiv w:val="1"/>
      <w:marLeft w:val="0"/>
      <w:marRight w:val="0"/>
      <w:marTop w:val="0"/>
      <w:marBottom w:val="0"/>
      <w:divBdr>
        <w:top w:val="none" w:sz="0" w:space="0" w:color="auto"/>
        <w:left w:val="none" w:sz="0" w:space="0" w:color="auto"/>
        <w:bottom w:val="none" w:sz="0" w:space="0" w:color="auto"/>
        <w:right w:val="none" w:sz="0" w:space="0" w:color="auto"/>
      </w:divBdr>
    </w:div>
    <w:div w:id="143398706">
      <w:bodyDiv w:val="1"/>
      <w:marLeft w:val="0"/>
      <w:marRight w:val="0"/>
      <w:marTop w:val="0"/>
      <w:marBottom w:val="0"/>
      <w:divBdr>
        <w:top w:val="none" w:sz="0" w:space="0" w:color="auto"/>
        <w:left w:val="none" w:sz="0" w:space="0" w:color="auto"/>
        <w:bottom w:val="none" w:sz="0" w:space="0" w:color="auto"/>
        <w:right w:val="none" w:sz="0" w:space="0" w:color="auto"/>
      </w:divBdr>
    </w:div>
    <w:div w:id="155729830">
      <w:bodyDiv w:val="1"/>
      <w:marLeft w:val="0"/>
      <w:marRight w:val="0"/>
      <w:marTop w:val="0"/>
      <w:marBottom w:val="0"/>
      <w:divBdr>
        <w:top w:val="none" w:sz="0" w:space="0" w:color="auto"/>
        <w:left w:val="none" w:sz="0" w:space="0" w:color="auto"/>
        <w:bottom w:val="none" w:sz="0" w:space="0" w:color="auto"/>
        <w:right w:val="none" w:sz="0" w:space="0" w:color="auto"/>
      </w:divBdr>
    </w:div>
    <w:div w:id="162597849">
      <w:bodyDiv w:val="1"/>
      <w:marLeft w:val="0"/>
      <w:marRight w:val="0"/>
      <w:marTop w:val="0"/>
      <w:marBottom w:val="0"/>
      <w:divBdr>
        <w:top w:val="none" w:sz="0" w:space="0" w:color="auto"/>
        <w:left w:val="none" w:sz="0" w:space="0" w:color="auto"/>
        <w:bottom w:val="none" w:sz="0" w:space="0" w:color="auto"/>
        <w:right w:val="none" w:sz="0" w:space="0" w:color="auto"/>
      </w:divBdr>
    </w:div>
    <w:div w:id="164588877">
      <w:bodyDiv w:val="1"/>
      <w:marLeft w:val="0"/>
      <w:marRight w:val="0"/>
      <w:marTop w:val="0"/>
      <w:marBottom w:val="0"/>
      <w:divBdr>
        <w:top w:val="none" w:sz="0" w:space="0" w:color="auto"/>
        <w:left w:val="none" w:sz="0" w:space="0" w:color="auto"/>
        <w:bottom w:val="none" w:sz="0" w:space="0" w:color="auto"/>
        <w:right w:val="none" w:sz="0" w:space="0" w:color="auto"/>
      </w:divBdr>
    </w:div>
    <w:div w:id="169613103">
      <w:bodyDiv w:val="1"/>
      <w:marLeft w:val="0"/>
      <w:marRight w:val="0"/>
      <w:marTop w:val="0"/>
      <w:marBottom w:val="0"/>
      <w:divBdr>
        <w:top w:val="none" w:sz="0" w:space="0" w:color="auto"/>
        <w:left w:val="none" w:sz="0" w:space="0" w:color="auto"/>
        <w:bottom w:val="none" w:sz="0" w:space="0" w:color="auto"/>
        <w:right w:val="none" w:sz="0" w:space="0" w:color="auto"/>
      </w:divBdr>
    </w:div>
    <w:div w:id="177014159">
      <w:bodyDiv w:val="1"/>
      <w:marLeft w:val="0"/>
      <w:marRight w:val="0"/>
      <w:marTop w:val="0"/>
      <w:marBottom w:val="0"/>
      <w:divBdr>
        <w:top w:val="none" w:sz="0" w:space="0" w:color="auto"/>
        <w:left w:val="none" w:sz="0" w:space="0" w:color="auto"/>
        <w:bottom w:val="none" w:sz="0" w:space="0" w:color="auto"/>
        <w:right w:val="none" w:sz="0" w:space="0" w:color="auto"/>
      </w:divBdr>
    </w:div>
    <w:div w:id="180164042">
      <w:bodyDiv w:val="1"/>
      <w:marLeft w:val="0"/>
      <w:marRight w:val="0"/>
      <w:marTop w:val="0"/>
      <w:marBottom w:val="0"/>
      <w:divBdr>
        <w:top w:val="none" w:sz="0" w:space="0" w:color="auto"/>
        <w:left w:val="none" w:sz="0" w:space="0" w:color="auto"/>
        <w:bottom w:val="none" w:sz="0" w:space="0" w:color="auto"/>
        <w:right w:val="none" w:sz="0" w:space="0" w:color="auto"/>
      </w:divBdr>
    </w:div>
    <w:div w:id="181628093">
      <w:bodyDiv w:val="1"/>
      <w:marLeft w:val="0"/>
      <w:marRight w:val="0"/>
      <w:marTop w:val="0"/>
      <w:marBottom w:val="0"/>
      <w:divBdr>
        <w:top w:val="none" w:sz="0" w:space="0" w:color="auto"/>
        <w:left w:val="none" w:sz="0" w:space="0" w:color="auto"/>
        <w:bottom w:val="none" w:sz="0" w:space="0" w:color="auto"/>
        <w:right w:val="none" w:sz="0" w:space="0" w:color="auto"/>
      </w:divBdr>
    </w:div>
    <w:div w:id="185563035">
      <w:bodyDiv w:val="1"/>
      <w:marLeft w:val="0"/>
      <w:marRight w:val="0"/>
      <w:marTop w:val="0"/>
      <w:marBottom w:val="0"/>
      <w:divBdr>
        <w:top w:val="none" w:sz="0" w:space="0" w:color="auto"/>
        <w:left w:val="none" w:sz="0" w:space="0" w:color="auto"/>
        <w:bottom w:val="none" w:sz="0" w:space="0" w:color="auto"/>
        <w:right w:val="none" w:sz="0" w:space="0" w:color="auto"/>
      </w:divBdr>
    </w:div>
    <w:div w:id="190537275">
      <w:bodyDiv w:val="1"/>
      <w:marLeft w:val="0"/>
      <w:marRight w:val="0"/>
      <w:marTop w:val="0"/>
      <w:marBottom w:val="0"/>
      <w:divBdr>
        <w:top w:val="none" w:sz="0" w:space="0" w:color="auto"/>
        <w:left w:val="none" w:sz="0" w:space="0" w:color="auto"/>
        <w:bottom w:val="none" w:sz="0" w:space="0" w:color="auto"/>
        <w:right w:val="none" w:sz="0" w:space="0" w:color="auto"/>
      </w:divBdr>
    </w:div>
    <w:div w:id="191768784">
      <w:bodyDiv w:val="1"/>
      <w:marLeft w:val="0"/>
      <w:marRight w:val="0"/>
      <w:marTop w:val="0"/>
      <w:marBottom w:val="0"/>
      <w:divBdr>
        <w:top w:val="none" w:sz="0" w:space="0" w:color="auto"/>
        <w:left w:val="none" w:sz="0" w:space="0" w:color="auto"/>
        <w:bottom w:val="none" w:sz="0" w:space="0" w:color="auto"/>
        <w:right w:val="none" w:sz="0" w:space="0" w:color="auto"/>
      </w:divBdr>
    </w:div>
    <w:div w:id="194588647">
      <w:bodyDiv w:val="1"/>
      <w:marLeft w:val="0"/>
      <w:marRight w:val="0"/>
      <w:marTop w:val="0"/>
      <w:marBottom w:val="0"/>
      <w:divBdr>
        <w:top w:val="none" w:sz="0" w:space="0" w:color="auto"/>
        <w:left w:val="none" w:sz="0" w:space="0" w:color="auto"/>
        <w:bottom w:val="none" w:sz="0" w:space="0" w:color="auto"/>
        <w:right w:val="none" w:sz="0" w:space="0" w:color="auto"/>
      </w:divBdr>
    </w:div>
    <w:div w:id="195775592">
      <w:bodyDiv w:val="1"/>
      <w:marLeft w:val="0"/>
      <w:marRight w:val="0"/>
      <w:marTop w:val="0"/>
      <w:marBottom w:val="0"/>
      <w:divBdr>
        <w:top w:val="none" w:sz="0" w:space="0" w:color="auto"/>
        <w:left w:val="none" w:sz="0" w:space="0" w:color="auto"/>
        <w:bottom w:val="none" w:sz="0" w:space="0" w:color="auto"/>
        <w:right w:val="none" w:sz="0" w:space="0" w:color="auto"/>
      </w:divBdr>
    </w:div>
    <w:div w:id="198200121">
      <w:bodyDiv w:val="1"/>
      <w:marLeft w:val="0"/>
      <w:marRight w:val="0"/>
      <w:marTop w:val="0"/>
      <w:marBottom w:val="0"/>
      <w:divBdr>
        <w:top w:val="none" w:sz="0" w:space="0" w:color="auto"/>
        <w:left w:val="none" w:sz="0" w:space="0" w:color="auto"/>
        <w:bottom w:val="none" w:sz="0" w:space="0" w:color="auto"/>
        <w:right w:val="none" w:sz="0" w:space="0" w:color="auto"/>
      </w:divBdr>
    </w:div>
    <w:div w:id="198934398">
      <w:bodyDiv w:val="1"/>
      <w:marLeft w:val="0"/>
      <w:marRight w:val="0"/>
      <w:marTop w:val="0"/>
      <w:marBottom w:val="0"/>
      <w:divBdr>
        <w:top w:val="none" w:sz="0" w:space="0" w:color="auto"/>
        <w:left w:val="none" w:sz="0" w:space="0" w:color="auto"/>
        <w:bottom w:val="none" w:sz="0" w:space="0" w:color="auto"/>
        <w:right w:val="none" w:sz="0" w:space="0" w:color="auto"/>
      </w:divBdr>
    </w:div>
    <w:div w:id="201525724">
      <w:bodyDiv w:val="1"/>
      <w:marLeft w:val="0"/>
      <w:marRight w:val="0"/>
      <w:marTop w:val="0"/>
      <w:marBottom w:val="0"/>
      <w:divBdr>
        <w:top w:val="none" w:sz="0" w:space="0" w:color="auto"/>
        <w:left w:val="none" w:sz="0" w:space="0" w:color="auto"/>
        <w:bottom w:val="none" w:sz="0" w:space="0" w:color="auto"/>
        <w:right w:val="none" w:sz="0" w:space="0" w:color="auto"/>
      </w:divBdr>
    </w:div>
    <w:div w:id="204609355">
      <w:bodyDiv w:val="1"/>
      <w:marLeft w:val="0"/>
      <w:marRight w:val="0"/>
      <w:marTop w:val="0"/>
      <w:marBottom w:val="0"/>
      <w:divBdr>
        <w:top w:val="none" w:sz="0" w:space="0" w:color="auto"/>
        <w:left w:val="none" w:sz="0" w:space="0" w:color="auto"/>
        <w:bottom w:val="none" w:sz="0" w:space="0" w:color="auto"/>
        <w:right w:val="none" w:sz="0" w:space="0" w:color="auto"/>
      </w:divBdr>
    </w:div>
    <w:div w:id="216205450">
      <w:bodyDiv w:val="1"/>
      <w:marLeft w:val="0"/>
      <w:marRight w:val="0"/>
      <w:marTop w:val="0"/>
      <w:marBottom w:val="0"/>
      <w:divBdr>
        <w:top w:val="none" w:sz="0" w:space="0" w:color="auto"/>
        <w:left w:val="none" w:sz="0" w:space="0" w:color="auto"/>
        <w:bottom w:val="none" w:sz="0" w:space="0" w:color="auto"/>
        <w:right w:val="none" w:sz="0" w:space="0" w:color="auto"/>
      </w:divBdr>
    </w:div>
    <w:div w:id="217203302">
      <w:bodyDiv w:val="1"/>
      <w:marLeft w:val="0"/>
      <w:marRight w:val="0"/>
      <w:marTop w:val="0"/>
      <w:marBottom w:val="0"/>
      <w:divBdr>
        <w:top w:val="none" w:sz="0" w:space="0" w:color="auto"/>
        <w:left w:val="none" w:sz="0" w:space="0" w:color="auto"/>
        <w:bottom w:val="none" w:sz="0" w:space="0" w:color="auto"/>
        <w:right w:val="none" w:sz="0" w:space="0" w:color="auto"/>
      </w:divBdr>
    </w:div>
    <w:div w:id="217476583">
      <w:bodyDiv w:val="1"/>
      <w:marLeft w:val="0"/>
      <w:marRight w:val="0"/>
      <w:marTop w:val="0"/>
      <w:marBottom w:val="0"/>
      <w:divBdr>
        <w:top w:val="none" w:sz="0" w:space="0" w:color="auto"/>
        <w:left w:val="none" w:sz="0" w:space="0" w:color="auto"/>
        <w:bottom w:val="none" w:sz="0" w:space="0" w:color="auto"/>
        <w:right w:val="none" w:sz="0" w:space="0" w:color="auto"/>
      </w:divBdr>
    </w:div>
    <w:div w:id="217985101">
      <w:bodyDiv w:val="1"/>
      <w:marLeft w:val="0"/>
      <w:marRight w:val="0"/>
      <w:marTop w:val="0"/>
      <w:marBottom w:val="0"/>
      <w:divBdr>
        <w:top w:val="none" w:sz="0" w:space="0" w:color="auto"/>
        <w:left w:val="none" w:sz="0" w:space="0" w:color="auto"/>
        <w:bottom w:val="none" w:sz="0" w:space="0" w:color="auto"/>
        <w:right w:val="none" w:sz="0" w:space="0" w:color="auto"/>
      </w:divBdr>
    </w:div>
    <w:div w:id="232737222">
      <w:bodyDiv w:val="1"/>
      <w:marLeft w:val="0"/>
      <w:marRight w:val="0"/>
      <w:marTop w:val="0"/>
      <w:marBottom w:val="0"/>
      <w:divBdr>
        <w:top w:val="none" w:sz="0" w:space="0" w:color="auto"/>
        <w:left w:val="none" w:sz="0" w:space="0" w:color="auto"/>
        <w:bottom w:val="none" w:sz="0" w:space="0" w:color="auto"/>
        <w:right w:val="none" w:sz="0" w:space="0" w:color="auto"/>
      </w:divBdr>
    </w:div>
    <w:div w:id="245849536">
      <w:bodyDiv w:val="1"/>
      <w:marLeft w:val="0"/>
      <w:marRight w:val="0"/>
      <w:marTop w:val="0"/>
      <w:marBottom w:val="0"/>
      <w:divBdr>
        <w:top w:val="none" w:sz="0" w:space="0" w:color="auto"/>
        <w:left w:val="none" w:sz="0" w:space="0" w:color="auto"/>
        <w:bottom w:val="none" w:sz="0" w:space="0" w:color="auto"/>
        <w:right w:val="none" w:sz="0" w:space="0" w:color="auto"/>
      </w:divBdr>
    </w:div>
    <w:div w:id="246693047">
      <w:bodyDiv w:val="1"/>
      <w:marLeft w:val="0"/>
      <w:marRight w:val="0"/>
      <w:marTop w:val="0"/>
      <w:marBottom w:val="0"/>
      <w:divBdr>
        <w:top w:val="none" w:sz="0" w:space="0" w:color="auto"/>
        <w:left w:val="none" w:sz="0" w:space="0" w:color="auto"/>
        <w:bottom w:val="none" w:sz="0" w:space="0" w:color="auto"/>
        <w:right w:val="none" w:sz="0" w:space="0" w:color="auto"/>
      </w:divBdr>
    </w:div>
    <w:div w:id="251203264">
      <w:bodyDiv w:val="1"/>
      <w:marLeft w:val="0"/>
      <w:marRight w:val="0"/>
      <w:marTop w:val="0"/>
      <w:marBottom w:val="0"/>
      <w:divBdr>
        <w:top w:val="none" w:sz="0" w:space="0" w:color="auto"/>
        <w:left w:val="none" w:sz="0" w:space="0" w:color="auto"/>
        <w:bottom w:val="none" w:sz="0" w:space="0" w:color="auto"/>
        <w:right w:val="none" w:sz="0" w:space="0" w:color="auto"/>
      </w:divBdr>
    </w:div>
    <w:div w:id="263805609">
      <w:bodyDiv w:val="1"/>
      <w:marLeft w:val="0"/>
      <w:marRight w:val="0"/>
      <w:marTop w:val="0"/>
      <w:marBottom w:val="0"/>
      <w:divBdr>
        <w:top w:val="none" w:sz="0" w:space="0" w:color="auto"/>
        <w:left w:val="none" w:sz="0" w:space="0" w:color="auto"/>
        <w:bottom w:val="none" w:sz="0" w:space="0" w:color="auto"/>
        <w:right w:val="none" w:sz="0" w:space="0" w:color="auto"/>
      </w:divBdr>
    </w:div>
    <w:div w:id="265581110">
      <w:bodyDiv w:val="1"/>
      <w:marLeft w:val="0"/>
      <w:marRight w:val="0"/>
      <w:marTop w:val="0"/>
      <w:marBottom w:val="0"/>
      <w:divBdr>
        <w:top w:val="none" w:sz="0" w:space="0" w:color="auto"/>
        <w:left w:val="none" w:sz="0" w:space="0" w:color="auto"/>
        <w:bottom w:val="none" w:sz="0" w:space="0" w:color="auto"/>
        <w:right w:val="none" w:sz="0" w:space="0" w:color="auto"/>
      </w:divBdr>
    </w:div>
    <w:div w:id="272515798">
      <w:bodyDiv w:val="1"/>
      <w:marLeft w:val="0"/>
      <w:marRight w:val="0"/>
      <w:marTop w:val="0"/>
      <w:marBottom w:val="0"/>
      <w:divBdr>
        <w:top w:val="none" w:sz="0" w:space="0" w:color="auto"/>
        <w:left w:val="none" w:sz="0" w:space="0" w:color="auto"/>
        <w:bottom w:val="none" w:sz="0" w:space="0" w:color="auto"/>
        <w:right w:val="none" w:sz="0" w:space="0" w:color="auto"/>
      </w:divBdr>
    </w:div>
    <w:div w:id="284968577">
      <w:bodyDiv w:val="1"/>
      <w:marLeft w:val="0"/>
      <w:marRight w:val="0"/>
      <w:marTop w:val="0"/>
      <w:marBottom w:val="0"/>
      <w:divBdr>
        <w:top w:val="none" w:sz="0" w:space="0" w:color="auto"/>
        <w:left w:val="none" w:sz="0" w:space="0" w:color="auto"/>
        <w:bottom w:val="none" w:sz="0" w:space="0" w:color="auto"/>
        <w:right w:val="none" w:sz="0" w:space="0" w:color="auto"/>
      </w:divBdr>
    </w:div>
    <w:div w:id="286740958">
      <w:bodyDiv w:val="1"/>
      <w:marLeft w:val="0"/>
      <w:marRight w:val="0"/>
      <w:marTop w:val="0"/>
      <w:marBottom w:val="0"/>
      <w:divBdr>
        <w:top w:val="none" w:sz="0" w:space="0" w:color="auto"/>
        <w:left w:val="none" w:sz="0" w:space="0" w:color="auto"/>
        <w:bottom w:val="none" w:sz="0" w:space="0" w:color="auto"/>
        <w:right w:val="none" w:sz="0" w:space="0" w:color="auto"/>
      </w:divBdr>
    </w:div>
    <w:div w:id="290021012">
      <w:bodyDiv w:val="1"/>
      <w:marLeft w:val="0"/>
      <w:marRight w:val="0"/>
      <w:marTop w:val="0"/>
      <w:marBottom w:val="0"/>
      <w:divBdr>
        <w:top w:val="none" w:sz="0" w:space="0" w:color="auto"/>
        <w:left w:val="none" w:sz="0" w:space="0" w:color="auto"/>
        <w:bottom w:val="none" w:sz="0" w:space="0" w:color="auto"/>
        <w:right w:val="none" w:sz="0" w:space="0" w:color="auto"/>
      </w:divBdr>
    </w:div>
    <w:div w:id="292950914">
      <w:bodyDiv w:val="1"/>
      <w:marLeft w:val="0"/>
      <w:marRight w:val="0"/>
      <w:marTop w:val="0"/>
      <w:marBottom w:val="0"/>
      <w:divBdr>
        <w:top w:val="none" w:sz="0" w:space="0" w:color="auto"/>
        <w:left w:val="none" w:sz="0" w:space="0" w:color="auto"/>
        <w:bottom w:val="none" w:sz="0" w:space="0" w:color="auto"/>
        <w:right w:val="none" w:sz="0" w:space="0" w:color="auto"/>
      </w:divBdr>
    </w:div>
    <w:div w:id="300579668">
      <w:bodyDiv w:val="1"/>
      <w:marLeft w:val="0"/>
      <w:marRight w:val="0"/>
      <w:marTop w:val="0"/>
      <w:marBottom w:val="0"/>
      <w:divBdr>
        <w:top w:val="none" w:sz="0" w:space="0" w:color="auto"/>
        <w:left w:val="none" w:sz="0" w:space="0" w:color="auto"/>
        <w:bottom w:val="none" w:sz="0" w:space="0" w:color="auto"/>
        <w:right w:val="none" w:sz="0" w:space="0" w:color="auto"/>
      </w:divBdr>
    </w:div>
    <w:div w:id="302394146">
      <w:bodyDiv w:val="1"/>
      <w:marLeft w:val="0"/>
      <w:marRight w:val="0"/>
      <w:marTop w:val="0"/>
      <w:marBottom w:val="0"/>
      <w:divBdr>
        <w:top w:val="none" w:sz="0" w:space="0" w:color="auto"/>
        <w:left w:val="none" w:sz="0" w:space="0" w:color="auto"/>
        <w:bottom w:val="none" w:sz="0" w:space="0" w:color="auto"/>
        <w:right w:val="none" w:sz="0" w:space="0" w:color="auto"/>
      </w:divBdr>
    </w:div>
    <w:div w:id="304436853">
      <w:bodyDiv w:val="1"/>
      <w:marLeft w:val="0"/>
      <w:marRight w:val="0"/>
      <w:marTop w:val="0"/>
      <w:marBottom w:val="0"/>
      <w:divBdr>
        <w:top w:val="none" w:sz="0" w:space="0" w:color="auto"/>
        <w:left w:val="none" w:sz="0" w:space="0" w:color="auto"/>
        <w:bottom w:val="none" w:sz="0" w:space="0" w:color="auto"/>
        <w:right w:val="none" w:sz="0" w:space="0" w:color="auto"/>
      </w:divBdr>
    </w:div>
    <w:div w:id="307395492">
      <w:bodyDiv w:val="1"/>
      <w:marLeft w:val="0"/>
      <w:marRight w:val="0"/>
      <w:marTop w:val="0"/>
      <w:marBottom w:val="0"/>
      <w:divBdr>
        <w:top w:val="none" w:sz="0" w:space="0" w:color="auto"/>
        <w:left w:val="none" w:sz="0" w:space="0" w:color="auto"/>
        <w:bottom w:val="none" w:sz="0" w:space="0" w:color="auto"/>
        <w:right w:val="none" w:sz="0" w:space="0" w:color="auto"/>
      </w:divBdr>
    </w:div>
    <w:div w:id="316492406">
      <w:bodyDiv w:val="1"/>
      <w:marLeft w:val="0"/>
      <w:marRight w:val="0"/>
      <w:marTop w:val="0"/>
      <w:marBottom w:val="0"/>
      <w:divBdr>
        <w:top w:val="none" w:sz="0" w:space="0" w:color="auto"/>
        <w:left w:val="none" w:sz="0" w:space="0" w:color="auto"/>
        <w:bottom w:val="none" w:sz="0" w:space="0" w:color="auto"/>
        <w:right w:val="none" w:sz="0" w:space="0" w:color="auto"/>
      </w:divBdr>
    </w:div>
    <w:div w:id="317809100">
      <w:bodyDiv w:val="1"/>
      <w:marLeft w:val="0"/>
      <w:marRight w:val="0"/>
      <w:marTop w:val="0"/>
      <w:marBottom w:val="0"/>
      <w:divBdr>
        <w:top w:val="none" w:sz="0" w:space="0" w:color="auto"/>
        <w:left w:val="none" w:sz="0" w:space="0" w:color="auto"/>
        <w:bottom w:val="none" w:sz="0" w:space="0" w:color="auto"/>
        <w:right w:val="none" w:sz="0" w:space="0" w:color="auto"/>
      </w:divBdr>
    </w:div>
    <w:div w:id="322048921">
      <w:bodyDiv w:val="1"/>
      <w:marLeft w:val="0"/>
      <w:marRight w:val="0"/>
      <w:marTop w:val="0"/>
      <w:marBottom w:val="0"/>
      <w:divBdr>
        <w:top w:val="none" w:sz="0" w:space="0" w:color="auto"/>
        <w:left w:val="none" w:sz="0" w:space="0" w:color="auto"/>
        <w:bottom w:val="none" w:sz="0" w:space="0" w:color="auto"/>
        <w:right w:val="none" w:sz="0" w:space="0" w:color="auto"/>
      </w:divBdr>
    </w:div>
    <w:div w:id="325941462">
      <w:bodyDiv w:val="1"/>
      <w:marLeft w:val="0"/>
      <w:marRight w:val="0"/>
      <w:marTop w:val="0"/>
      <w:marBottom w:val="0"/>
      <w:divBdr>
        <w:top w:val="none" w:sz="0" w:space="0" w:color="auto"/>
        <w:left w:val="none" w:sz="0" w:space="0" w:color="auto"/>
        <w:bottom w:val="none" w:sz="0" w:space="0" w:color="auto"/>
        <w:right w:val="none" w:sz="0" w:space="0" w:color="auto"/>
      </w:divBdr>
    </w:div>
    <w:div w:id="326179853">
      <w:bodyDiv w:val="1"/>
      <w:marLeft w:val="0"/>
      <w:marRight w:val="0"/>
      <w:marTop w:val="0"/>
      <w:marBottom w:val="0"/>
      <w:divBdr>
        <w:top w:val="none" w:sz="0" w:space="0" w:color="auto"/>
        <w:left w:val="none" w:sz="0" w:space="0" w:color="auto"/>
        <w:bottom w:val="none" w:sz="0" w:space="0" w:color="auto"/>
        <w:right w:val="none" w:sz="0" w:space="0" w:color="auto"/>
      </w:divBdr>
    </w:div>
    <w:div w:id="344283980">
      <w:bodyDiv w:val="1"/>
      <w:marLeft w:val="0"/>
      <w:marRight w:val="0"/>
      <w:marTop w:val="0"/>
      <w:marBottom w:val="0"/>
      <w:divBdr>
        <w:top w:val="none" w:sz="0" w:space="0" w:color="auto"/>
        <w:left w:val="none" w:sz="0" w:space="0" w:color="auto"/>
        <w:bottom w:val="none" w:sz="0" w:space="0" w:color="auto"/>
        <w:right w:val="none" w:sz="0" w:space="0" w:color="auto"/>
      </w:divBdr>
    </w:div>
    <w:div w:id="350452245">
      <w:bodyDiv w:val="1"/>
      <w:marLeft w:val="0"/>
      <w:marRight w:val="0"/>
      <w:marTop w:val="0"/>
      <w:marBottom w:val="0"/>
      <w:divBdr>
        <w:top w:val="none" w:sz="0" w:space="0" w:color="auto"/>
        <w:left w:val="none" w:sz="0" w:space="0" w:color="auto"/>
        <w:bottom w:val="none" w:sz="0" w:space="0" w:color="auto"/>
        <w:right w:val="none" w:sz="0" w:space="0" w:color="auto"/>
      </w:divBdr>
    </w:div>
    <w:div w:id="354238003">
      <w:bodyDiv w:val="1"/>
      <w:marLeft w:val="0"/>
      <w:marRight w:val="0"/>
      <w:marTop w:val="0"/>
      <w:marBottom w:val="0"/>
      <w:divBdr>
        <w:top w:val="none" w:sz="0" w:space="0" w:color="auto"/>
        <w:left w:val="none" w:sz="0" w:space="0" w:color="auto"/>
        <w:bottom w:val="none" w:sz="0" w:space="0" w:color="auto"/>
        <w:right w:val="none" w:sz="0" w:space="0" w:color="auto"/>
      </w:divBdr>
    </w:div>
    <w:div w:id="357238577">
      <w:bodyDiv w:val="1"/>
      <w:marLeft w:val="0"/>
      <w:marRight w:val="0"/>
      <w:marTop w:val="0"/>
      <w:marBottom w:val="0"/>
      <w:divBdr>
        <w:top w:val="none" w:sz="0" w:space="0" w:color="auto"/>
        <w:left w:val="none" w:sz="0" w:space="0" w:color="auto"/>
        <w:bottom w:val="none" w:sz="0" w:space="0" w:color="auto"/>
        <w:right w:val="none" w:sz="0" w:space="0" w:color="auto"/>
      </w:divBdr>
    </w:div>
    <w:div w:id="363598623">
      <w:bodyDiv w:val="1"/>
      <w:marLeft w:val="0"/>
      <w:marRight w:val="0"/>
      <w:marTop w:val="0"/>
      <w:marBottom w:val="0"/>
      <w:divBdr>
        <w:top w:val="none" w:sz="0" w:space="0" w:color="auto"/>
        <w:left w:val="none" w:sz="0" w:space="0" w:color="auto"/>
        <w:bottom w:val="none" w:sz="0" w:space="0" w:color="auto"/>
        <w:right w:val="none" w:sz="0" w:space="0" w:color="auto"/>
      </w:divBdr>
    </w:div>
    <w:div w:id="363676544">
      <w:bodyDiv w:val="1"/>
      <w:marLeft w:val="0"/>
      <w:marRight w:val="0"/>
      <w:marTop w:val="0"/>
      <w:marBottom w:val="0"/>
      <w:divBdr>
        <w:top w:val="none" w:sz="0" w:space="0" w:color="auto"/>
        <w:left w:val="none" w:sz="0" w:space="0" w:color="auto"/>
        <w:bottom w:val="none" w:sz="0" w:space="0" w:color="auto"/>
        <w:right w:val="none" w:sz="0" w:space="0" w:color="auto"/>
      </w:divBdr>
    </w:div>
    <w:div w:id="364446696">
      <w:bodyDiv w:val="1"/>
      <w:marLeft w:val="0"/>
      <w:marRight w:val="0"/>
      <w:marTop w:val="0"/>
      <w:marBottom w:val="0"/>
      <w:divBdr>
        <w:top w:val="none" w:sz="0" w:space="0" w:color="auto"/>
        <w:left w:val="none" w:sz="0" w:space="0" w:color="auto"/>
        <w:bottom w:val="none" w:sz="0" w:space="0" w:color="auto"/>
        <w:right w:val="none" w:sz="0" w:space="0" w:color="auto"/>
      </w:divBdr>
    </w:div>
    <w:div w:id="366879465">
      <w:bodyDiv w:val="1"/>
      <w:marLeft w:val="0"/>
      <w:marRight w:val="0"/>
      <w:marTop w:val="0"/>
      <w:marBottom w:val="0"/>
      <w:divBdr>
        <w:top w:val="none" w:sz="0" w:space="0" w:color="auto"/>
        <w:left w:val="none" w:sz="0" w:space="0" w:color="auto"/>
        <w:bottom w:val="none" w:sz="0" w:space="0" w:color="auto"/>
        <w:right w:val="none" w:sz="0" w:space="0" w:color="auto"/>
      </w:divBdr>
    </w:div>
    <w:div w:id="368990346">
      <w:bodyDiv w:val="1"/>
      <w:marLeft w:val="0"/>
      <w:marRight w:val="0"/>
      <w:marTop w:val="0"/>
      <w:marBottom w:val="0"/>
      <w:divBdr>
        <w:top w:val="none" w:sz="0" w:space="0" w:color="auto"/>
        <w:left w:val="none" w:sz="0" w:space="0" w:color="auto"/>
        <w:bottom w:val="none" w:sz="0" w:space="0" w:color="auto"/>
        <w:right w:val="none" w:sz="0" w:space="0" w:color="auto"/>
      </w:divBdr>
    </w:div>
    <w:div w:id="371148920">
      <w:bodyDiv w:val="1"/>
      <w:marLeft w:val="0"/>
      <w:marRight w:val="0"/>
      <w:marTop w:val="0"/>
      <w:marBottom w:val="0"/>
      <w:divBdr>
        <w:top w:val="none" w:sz="0" w:space="0" w:color="auto"/>
        <w:left w:val="none" w:sz="0" w:space="0" w:color="auto"/>
        <w:bottom w:val="none" w:sz="0" w:space="0" w:color="auto"/>
        <w:right w:val="none" w:sz="0" w:space="0" w:color="auto"/>
      </w:divBdr>
    </w:div>
    <w:div w:id="374044048">
      <w:bodyDiv w:val="1"/>
      <w:marLeft w:val="0"/>
      <w:marRight w:val="0"/>
      <w:marTop w:val="0"/>
      <w:marBottom w:val="0"/>
      <w:divBdr>
        <w:top w:val="none" w:sz="0" w:space="0" w:color="auto"/>
        <w:left w:val="none" w:sz="0" w:space="0" w:color="auto"/>
        <w:bottom w:val="none" w:sz="0" w:space="0" w:color="auto"/>
        <w:right w:val="none" w:sz="0" w:space="0" w:color="auto"/>
      </w:divBdr>
    </w:div>
    <w:div w:id="379325354">
      <w:bodyDiv w:val="1"/>
      <w:marLeft w:val="0"/>
      <w:marRight w:val="0"/>
      <w:marTop w:val="0"/>
      <w:marBottom w:val="0"/>
      <w:divBdr>
        <w:top w:val="none" w:sz="0" w:space="0" w:color="auto"/>
        <w:left w:val="none" w:sz="0" w:space="0" w:color="auto"/>
        <w:bottom w:val="none" w:sz="0" w:space="0" w:color="auto"/>
        <w:right w:val="none" w:sz="0" w:space="0" w:color="auto"/>
      </w:divBdr>
    </w:div>
    <w:div w:id="384261396">
      <w:bodyDiv w:val="1"/>
      <w:marLeft w:val="0"/>
      <w:marRight w:val="0"/>
      <w:marTop w:val="0"/>
      <w:marBottom w:val="0"/>
      <w:divBdr>
        <w:top w:val="none" w:sz="0" w:space="0" w:color="auto"/>
        <w:left w:val="none" w:sz="0" w:space="0" w:color="auto"/>
        <w:bottom w:val="none" w:sz="0" w:space="0" w:color="auto"/>
        <w:right w:val="none" w:sz="0" w:space="0" w:color="auto"/>
      </w:divBdr>
    </w:div>
    <w:div w:id="395401052">
      <w:bodyDiv w:val="1"/>
      <w:marLeft w:val="0"/>
      <w:marRight w:val="0"/>
      <w:marTop w:val="0"/>
      <w:marBottom w:val="0"/>
      <w:divBdr>
        <w:top w:val="none" w:sz="0" w:space="0" w:color="auto"/>
        <w:left w:val="none" w:sz="0" w:space="0" w:color="auto"/>
        <w:bottom w:val="none" w:sz="0" w:space="0" w:color="auto"/>
        <w:right w:val="none" w:sz="0" w:space="0" w:color="auto"/>
      </w:divBdr>
    </w:div>
    <w:div w:id="401099317">
      <w:bodyDiv w:val="1"/>
      <w:marLeft w:val="0"/>
      <w:marRight w:val="0"/>
      <w:marTop w:val="0"/>
      <w:marBottom w:val="0"/>
      <w:divBdr>
        <w:top w:val="none" w:sz="0" w:space="0" w:color="auto"/>
        <w:left w:val="none" w:sz="0" w:space="0" w:color="auto"/>
        <w:bottom w:val="none" w:sz="0" w:space="0" w:color="auto"/>
        <w:right w:val="none" w:sz="0" w:space="0" w:color="auto"/>
      </w:divBdr>
    </w:div>
    <w:div w:id="407116498">
      <w:bodyDiv w:val="1"/>
      <w:marLeft w:val="0"/>
      <w:marRight w:val="0"/>
      <w:marTop w:val="0"/>
      <w:marBottom w:val="0"/>
      <w:divBdr>
        <w:top w:val="none" w:sz="0" w:space="0" w:color="auto"/>
        <w:left w:val="none" w:sz="0" w:space="0" w:color="auto"/>
        <w:bottom w:val="none" w:sz="0" w:space="0" w:color="auto"/>
        <w:right w:val="none" w:sz="0" w:space="0" w:color="auto"/>
      </w:divBdr>
    </w:div>
    <w:div w:id="410353053">
      <w:bodyDiv w:val="1"/>
      <w:marLeft w:val="0"/>
      <w:marRight w:val="0"/>
      <w:marTop w:val="0"/>
      <w:marBottom w:val="0"/>
      <w:divBdr>
        <w:top w:val="none" w:sz="0" w:space="0" w:color="auto"/>
        <w:left w:val="none" w:sz="0" w:space="0" w:color="auto"/>
        <w:bottom w:val="none" w:sz="0" w:space="0" w:color="auto"/>
        <w:right w:val="none" w:sz="0" w:space="0" w:color="auto"/>
      </w:divBdr>
    </w:div>
    <w:div w:id="414402360">
      <w:bodyDiv w:val="1"/>
      <w:marLeft w:val="0"/>
      <w:marRight w:val="0"/>
      <w:marTop w:val="0"/>
      <w:marBottom w:val="0"/>
      <w:divBdr>
        <w:top w:val="none" w:sz="0" w:space="0" w:color="auto"/>
        <w:left w:val="none" w:sz="0" w:space="0" w:color="auto"/>
        <w:bottom w:val="none" w:sz="0" w:space="0" w:color="auto"/>
        <w:right w:val="none" w:sz="0" w:space="0" w:color="auto"/>
      </w:divBdr>
    </w:div>
    <w:div w:id="423309091">
      <w:bodyDiv w:val="1"/>
      <w:marLeft w:val="0"/>
      <w:marRight w:val="0"/>
      <w:marTop w:val="0"/>
      <w:marBottom w:val="0"/>
      <w:divBdr>
        <w:top w:val="none" w:sz="0" w:space="0" w:color="auto"/>
        <w:left w:val="none" w:sz="0" w:space="0" w:color="auto"/>
        <w:bottom w:val="none" w:sz="0" w:space="0" w:color="auto"/>
        <w:right w:val="none" w:sz="0" w:space="0" w:color="auto"/>
      </w:divBdr>
    </w:div>
    <w:div w:id="423964624">
      <w:bodyDiv w:val="1"/>
      <w:marLeft w:val="0"/>
      <w:marRight w:val="0"/>
      <w:marTop w:val="0"/>
      <w:marBottom w:val="0"/>
      <w:divBdr>
        <w:top w:val="none" w:sz="0" w:space="0" w:color="auto"/>
        <w:left w:val="none" w:sz="0" w:space="0" w:color="auto"/>
        <w:bottom w:val="none" w:sz="0" w:space="0" w:color="auto"/>
        <w:right w:val="none" w:sz="0" w:space="0" w:color="auto"/>
      </w:divBdr>
    </w:div>
    <w:div w:id="428813098">
      <w:bodyDiv w:val="1"/>
      <w:marLeft w:val="0"/>
      <w:marRight w:val="0"/>
      <w:marTop w:val="0"/>
      <w:marBottom w:val="0"/>
      <w:divBdr>
        <w:top w:val="none" w:sz="0" w:space="0" w:color="auto"/>
        <w:left w:val="none" w:sz="0" w:space="0" w:color="auto"/>
        <w:bottom w:val="none" w:sz="0" w:space="0" w:color="auto"/>
        <w:right w:val="none" w:sz="0" w:space="0" w:color="auto"/>
      </w:divBdr>
    </w:div>
    <w:div w:id="429938585">
      <w:bodyDiv w:val="1"/>
      <w:marLeft w:val="0"/>
      <w:marRight w:val="0"/>
      <w:marTop w:val="0"/>
      <w:marBottom w:val="0"/>
      <w:divBdr>
        <w:top w:val="none" w:sz="0" w:space="0" w:color="auto"/>
        <w:left w:val="none" w:sz="0" w:space="0" w:color="auto"/>
        <w:bottom w:val="none" w:sz="0" w:space="0" w:color="auto"/>
        <w:right w:val="none" w:sz="0" w:space="0" w:color="auto"/>
      </w:divBdr>
    </w:div>
    <w:div w:id="430325280">
      <w:bodyDiv w:val="1"/>
      <w:marLeft w:val="0"/>
      <w:marRight w:val="0"/>
      <w:marTop w:val="0"/>
      <w:marBottom w:val="0"/>
      <w:divBdr>
        <w:top w:val="none" w:sz="0" w:space="0" w:color="auto"/>
        <w:left w:val="none" w:sz="0" w:space="0" w:color="auto"/>
        <w:bottom w:val="none" w:sz="0" w:space="0" w:color="auto"/>
        <w:right w:val="none" w:sz="0" w:space="0" w:color="auto"/>
      </w:divBdr>
    </w:div>
    <w:div w:id="430902515">
      <w:bodyDiv w:val="1"/>
      <w:marLeft w:val="0"/>
      <w:marRight w:val="0"/>
      <w:marTop w:val="0"/>
      <w:marBottom w:val="0"/>
      <w:divBdr>
        <w:top w:val="none" w:sz="0" w:space="0" w:color="auto"/>
        <w:left w:val="none" w:sz="0" w:space="0" w:color="auto"/>
        <w:bottom w:val="none" w:sz="0" w:space="0" w:color="auto"/>
        <w:right w:val="none" w:sz="0" w:space="0" w:color="auto"/>
      </w:divBdr>
    </w:div>
    <w:div w:id="437338051">
      <w:bodyDiv w:val="1"/>
      <w:marLeft w:val="0"/>
      <w:marRight w:val="0"/>
      <w:marTop w:val="0"/>
      <w:marBottom w:val="0"/>
      <w:divBdr>
        <w:top w:val="none" w:sz="0" w:space="0" w:color="auto"/>
        <w:left w:val="none" w:sz="0" w:space="0" w:color="auto"/>
        <w:bottom w:val="none" w:sz="0" w:space="0" w:color="auto"/>
        <w:right w:val="none" w:sz="0" w:space="0" w:color="auto"/>
      </w:divBdr>
    </w:div>
    <w:div w:id="442698737">
      <w:bodyDiv w:val="1"/>
      <w:marLeft w:val="0"/>
      <w:marRight w:val="0"/>
      <w:marTop w:val="0"/>
      <w:marBottom w:val="0"/>
      <w:divBdr>
        <w:top w:val="none" w:sz="0" w:space="0" w:color="auto"/>
        <w:left w:val="none" w:sz="0" w:space="0" w:color="auto"/>
        <w:bottom w:val="none" w:sz="0" w:space="0" w:color="auto"/>
        <w:right w:val="none" w:sz="0" w:space="0" w:color="auto"/>
      </w:divBdr>
    </w:div>
    <w:div w:id="446892060">
      <w:bodyDiv w:val="1"/>
      <w:marLeft w:val="0"/>
      <w:marRight w:val="0"/>
      <w:marTop w:val="0"/>
      <w:marBottom w:val="0"/>
      <w:divBdr>
        <w:top w:val="none" w:sz="0" w:space="0" w:color="auto"/>
        <w:left w:val="none" w:sz="0" w:space="0" w:color="auto"/>
        <w:bottom w:val="none" w:sz="0" w:space="0" w:color="auto"/>
        <w:right w:val="none" w:sz="0" w:space="0" w:color="auto"/>
      </w:divBdr>
    </w:div>
    <w:div w:id="447742787">
      <w:bodyDiv w:val="1"/>
      <w:marLeft w:val="0"/>
      <w:marRight w:val="0"/>
      <w:marTop w:val="0"/>
      <w:marBottom w:val="0"/>
      <w:divBdr>
        <w:top w:val="none" w:sz="0" w:space="0" w:color="auto"/>
        <w:left w:val="none" w:sz="0" w:space="0" w:color="auto"/>
        <w:bottom w:val="none" w:sz="0" w:space="0" w:color="auto"/>
        <w:right w:val="none" w:sz="0" w:space="0" w:color="auto"/>
      </w:divBdr>
    </w:div>
    <w:div w:id="450251504">
      <w:bodyDiv w:val="1"/>
      <w:marLeft w:val="0"/>
      <w:marRight w:val="0"/>
      <w:marTop w:val="0"/>
      <w:marBottom w:val="0"/>
      <w:divBdr>
        <w:top w:val="none" w:sz="0" w:space="0" w:color="auto"/>
        <w:left w:val="none" w:sz="0" w:space="0" w:color="auto"/>
        <w:bottom w:val="none" w:sz="0" w:space="0" w:color="auto"/>
        <w:right w:val="none" w:sz="0" w:space="0" w:color="auto"/>
      </w:divBdr>
    </w:div>
    <w:div w:id="454911735">
      <w:bodyDiv w:val="1"/>
      <w:marLeft w:val="0"/>
      <w:marRight w:val="0"/>
      <w:marTop w:val="0"/>
      <w:marBottom w:val="0"/>
      <w:divBdr>
        <w:top w:val="none" w:sz="0" w:space="0" w:color="auto"/>
        <w:left w:val="none" w:sz="0" w:space="0" w:color="auto"/>
        <w:bottom w:val="none" w:sz="0" w:space="0" w:color="auto"/>
        <w:right w:val="none" w:sz="0" w:space="0" w:color="auto"/>
      </w:divBdr>
    </w:div>
    <w:div w:id="456290520">
      <w:bodyDiv w:val="1"/>
      <w:marLeft w:val="0"/>
      <w:marRight w:val="0"/>
      <w:marTop w:val="0"/>
      <w:marBottom w:val="0"/>
      <w:divBdr>
        <w:top w:val="none" w:sz="0" w:space="0" w:color="auto"/>
        <w:left w:val="none" w:sz="0" w:space="0" w:color="auto"/>
        <w:bottom w:val="none" w:sz="0" w:space="0" w:color="auto"/>
        <w:right w:val="none" w:sz="0" w:space="0" w:color="auto"/>
      </w:divBdr>
    </w:div>
    <w:div w:id="456872636">
      <w:bodyDiv w:val="1"/>
      <w:marLeft w:val="0"/>
      <w:marRight w:val="0"/>
      <w:marTop w:val="0"/>
      <w:marBottom w:val="0"/>
      <w:divBdr>
        <w:top w:val="none" w:sz="0" w:space="0" w:color="auto"/>
        <w:left w:val="none" w:sz="0" w:space="0" w:color="auto"/>
        <w:bottom w:val="none" w:sz="0" w:space="0" w:color="auto"/>
        <w:right w:val="none" w:sz="0" w:space="0" w:color="auto"/>
      </w:divBdr>
    </w:div>
    <w:div w:id="458425319">
      <w:bodyDiv w:val="1"/>
      <w:marLeft w:val="0"/>
      <w:marRight w:val="0"/>
      <w:marTop w:val="0"/>
      <w:marBottom w:val="0"/>
      <w:divBdr>
        <w:top w:val="none" w:sz="0" w:space="0" w:color="auto"/>
        <w:left w:val="none" w:sz="0" w:space="0" w:color="auto"/>
        <w:bottom w:val="none" w:sz="0" w:space="0" w:color="auto"/>
        <w:right w:val="none" w:sz="0" w:space="0" w:color="auto"/>
      </w:divBdr>
    </w:div>
    <w:div w:id="467363098">
      <w:bodyDiv w:val="1"/>
      <w:marLeft w:val="0"/>
      <w:marRight w:val="0"/>
      <w:marTop w:val="0"/>
      <w:marBottom w:val="0"/>
      <w:divBdr>
        <w:top w:val="none" w:sz="0" w:space="0" w:color="auto"/>
        <w:left w:val="none" w:sz="0" w:space="0" w:color="auto"/>
        <w:bottom w:val="none" w:sz="0" w:space="0" w:color="auto"/>
        <w:right w:val="none" w:sz="0" w:space="0" w:color="auto"/>
      </w:divBdr>
    </w:div>
    <w:div w:id="476335362">
      <w:bodyDiv w:val="1"/>
      <w:marLeft w:val="0"/>
      <w:marRight w:val="0"/>
      <w:marTop w:val="0"/>
      <w:marBottom w:val="0"/>
      <w:divBdr>
        <w:top w:val="none" w:sz="0" w:space="0" w:color="auto"/>
        <w:left w:val="none" w:sz="0" w:space="0" w:color="auto"/>
        <w:bottom w:val="none" w:sz="0" w:space="0" w:color="auto"/>
        <w:right w:val="none" w:sz="0" w:space="0" w:color="auto"/>
      </w:divBdr>
    </w:div>
    <w:div w:id="488180986">
      <w:bodyDiv w:val="1"/>
      <w:marLeft w:val="0"/>
      <w:marRight w:val="0"/>
      <w:marTop w:val="0"/>
      <w:marBottom w:val="0"/>
      <w:divBdr>
        <w:top w:val="none" w:sz="0" w:space="0" w:color="auto"/>
        <w:left w:val="none" w:sz="0" w:space="0" w:color="auto"/>
        <w:bottom w:val="none" w:sz="0" w:space="0" w:color="auto"/>
        <w:right w:val="none" w:sz="0" w:space="0" w:color="auto"/>
      </w:divBdr>
    </w:div>
    <w:div w:id="500050895">
      <w:bodyDiv w:val="1"/>
      <w:marLeft w:val="0"/>
      <w:marRight w:val="0"/>
      <w:marTop w:val="0"/>
      <w:marBottom w:val="0"/>
      <w:divBdr>
        <w:top w:val="none" w:sz="0" w:space="0" w:color="auto"/>
        <w:left w:val="none" w:sz="0" w:space="0" w:color="auto"/>
        <w:bottom w:val="none" w:sz="0" w:space="0" w:color="auto"/>
        <w:right w:val="none" w:sz="0" w:space="0" w:color="auto"/>
      </w:divBdr>
    </w:div>
    <w:div w:id="505169249">
      <w:bodyDiv w:val="1"/>
      <w:marLeft w:val="0"/>
      <w:marRight w:val="0"/>
      <w:marTop w:val="0"/>
      <w:marBottom w:val="0"/>
      <w:divBdr>
        <w:top w:val="none" w:sz="0" w:space="0" w:color="auto"/>
        <w:left w:val="none" w:sz="0" w:space="0" w:color="auto"/>
        <w:bottom w:val="none" w:sz="0" w:space="0" w:color="auto"/>
        <w:right w:val="none" w:sz="0" w:space="0" w:color="auto"/>
      </w:divBdr>
    </w:div>
    <w:div w:id="505903510">
      <w:bodyDiv w:val="1"/>
      <w:marLeft w:val="0"/>
      <w:marRight w:val="0"/>
      <w:marTop w:val="0"/>
      <w:marBottom w:val="0"/>
      <w:divBdr>
        <w:top w:val="none" w:sz="0" w:space="0" w:color="auto"/>
        <w:left w:val="none" w:sz="0" w:space="0" w:color="auto"/>
        <w:bottom w:val="none" w:sz="0" w:space="0" w:color="auto"/>
        <w:right w:val="none" w:sz="0" w:space="0" w:color="auto"/>
      </w:divBdr>
    </w:div>
    <w:div w:id="505949280">
      <w:bodyDiv w:val="1"/>
      <w:marLeft w:val="0"/>
      <w:marRight w:val="0"/>
      <w:marTop w:val="0"/>
      <w:marBottom w:val="0"/>
      <w:divBdr>
        <w:top w:val="none" w:sz="0" w:space="0" w:color="auto"/>
        <w:left w:val="none" w:sz="0" w:space="0" w:color="auto"/>
        <w:bottom w:val="none" w:sz="0" w:space="0" w:color="auto"/>
        <w:right w:val="none" w:sz="0" w:space="0" w:color="auto"/>
      </w:divBdr>
    </w:div>
    <w:div w:id="508522113">
      <w:bodyDiv w:val="1"/>
      <w:marLeft w:val="0"/>
      <w:marRight w:val="0"/>
      <w:marTop w:val="0"/>
      <w:marBottom w:val="0"/>
      <w:divBdr>
        <w:top w:val="none" w:sz="0" w:space="0" w:color="auto"/>
        <w:left w:val="none" w:sz="0" w:space="0" w:color="auto"/>
        <w:bottom w:val="none" w:sz="0" w:space="0" w:color="auto"/>
        <w:right w:val="none" w:sz="0" w:space="0" w:color="auto"/>
      </w:divBdr>
    </w:div>
    <w:div w:id="519201333">
      <w:bodyDiv w:val="1"/>
      <w:marLeft w:val="0"/>
      <w:marRight w:val="0"/>
      <w:marTop w:val="0"/>
      <w:marBottom w:val="0"/>
      <w:divBdr>
        <w:top w:val="none" w:sz="0" w:space="0" w:color="auto"/>
        <w:left w:val="none" w:sz="0" w:space="0" w:color="auto"/>
        <w:bottom w:val="none" w:sz="0" w:space="0" w:color="auto"/>
        <w:right w:val="none" w:sz="0" w:space="0" w:color="auto"/>
      </w:divBdr>
    </w:div>
    <w:div w:id="520122199">
      <w:bodyDiv w:val="1"/>
      <w:marLeft w:val="0"/>
      <w:marRight w:val="0"/>
      <w:marTop w:val="0"/>
      <w:marBottom w:val="0"/>
      <w:divBdr>
        <w:top w:val="none" w:sz="0" w:space="0" w:color="auto"/>
        <w:left w:val="none" w:sz="0" w:space="0" w:color="auto"/>
        <w:bottom w:val="none" w:sz="0" w:space="0" w:color="auto"/>
        <w:right w:val="none" w:sz="0" w:space="0" w:color="auto"/>
      </w:divBdr>
    </w:div>
    <w:div w:id="525946588">
      <w:bodyDiv w:val="1"/>
      <w:marLeft w:val="0"/>
      <w:marRight w:val="0"/>
      <w:marTop w:val="0"/>
      <w:marBottom w:val="0"/>
      <w:divBdr>
        <w:top w:val="none" w:sz="0" w:space="0" w:color="auto"/>
        <w:left w:val="none" w:sz="0" w:space="0" w:color="auto"/>
        <w:bottom w:val="none" w:sz="0" w:space="0" w:color="auto"/>
        <w:right w:val="none" w:sz="0" w:space="0" w:color="auto"/>
      </w:divBdr>
    </w:div>
    <w:div w:id="529955146">
      <w:bodyDiv w:val="1"/>
      <w:marLeft w:val="0"/>
      <w:marRight w:val="0"/>
      <w:marTop w:val="0"/>
      <w:marBottom w:val="0"/>
      <w:divBdr>
        <w:top w:val="none" w:sz="0" w:space="0" w:color="auto"/>
        <w:left w:val="none" w:sz="0" w:space="0" w:color="auto"/>
        <w:bottom w:val="none" w:sz="0" w:space="0" w:color="auto"/>
        <w:right w:val="none" w:sz="0" w:space="0" w:color="auto"/>
      </w:divBdr>
    </w:div>
    <w:div w:id="556476382">
      <w:bodyDiv w:val="1"/>
      <w:marLeft w:val="0"/>
      <w:marRight w:val="0"/>
      <w:marTop w:val="0"/>
      <w:marBottom w:val="0"/>
      <w:divBdr>
        <w:top w:val="none" w:sz="0" w:space="0" w:color="auto"/>
        <w:left w:val="none" w:sz="0" w:space="0" w:color="auto"/>
        <w:bottom w:val="none" w:sz="0" w:space="0" w:color="auto"/>
        <w:right w:val="none" w:sz="0" w:space="0" w:color="auto"/>
      </w:divBdr>
    </w:div>
    <w:div w:id="563878706">
      <w:bodyDiv w:val="1"/>
      <w:marLeft w:val="0"/>
      <w:marRight w:val="0"/>
      <w:marTop w:val="0"/>
      <w:marBottom w:val="0"/>
      <w:divBdr>
        <w:top w:val="none" w:sz="0" w:space="0" w:color="auto"/>
        <w:left w:val="none" w:sz="0" w:space="0" w:color="auto"/>
        <w:bottom w:val="none" w:sz="0" w:space="0" w:color="auto"/>
        <w:right w:val="none" w:sz="0" w:space="0" w:color="auto"/>
      </w:divBdr>
    </w:div>
    <w:div w:id="566260244">
      <w:bodyDiv w:val="1"/>
      <w:marLeft w:val="0"/>
      <w:marRight w:val="0"/>
      <w:marTop w:val="0"/>
      <w:marBottom w:val="0"/>
      <w:divBdr>
        <w:top w:val="none" w:sz="0" w:space="0" w:color="auto"/>
        <w:left w:val="none" w:sz="0" w:space="0" w:color="auto"/>
        <w:bottom w:val="none" w:sz="0" w:space="0" w:color="auto"/>
        <w:right w:val="none" w:sz="0" w:space="0" w:color="auto"/>
      </w:divBdr>
    </w:div>
    <w:div w:id="574825880">
      <w:bodyDiv w:val="1"/>
      <w:marLeft w:val="0"/>
      <w:marRight w:val="0"/>
      <w:marTop w:val="0"/>
      <w:marBottom w:val="0"/>
      <w:divBdr>
        <w:top w:val="none" w:sz="0" w:space="0" w:color="auto"/>
        <w:left w:val="none" w:sz="0" w:space="0" w:color="auto"/>
        <w:bottom w:val="none" w:sz="0" w:space="0" w:color="auto"/>
        <w:right w:val="none" w:sz="0" w:space="0" w:color="auto"/>
      </w:divBdr>
    </w:div>
    <w:div w:id="576593331">
      <w:bodyDiv w:val="1"/>
      <w:marLeft w:val="0"/>
      <w:marRight w:val="0"/>
      <w:marTop w:val="0"/>
      <w:marBottom w:val="0"/>
      <w:divBdr>
        <w:top w:val="none" w:sz="0" w:space="0" w:color="auto"/>
        <w:left w:val="none" w:sz="0" w:space="0" w:color="auto"/>
        <w:bottom w:val="none" w:sz="0" w:space="0" w:color="auto"/>
        <w:right w:val="none" w:sz="0" w:space="0" w:color="auto"/>
      </w:divBdr>
    </w:div>
    <w:div w:id="576938544">
      <w:bodyDiv w:val="1"/>
      <w:marLeft w:val="0"/>
      <w:marRight w:val="0"/>
      <w:marTop w:val="0"/>
      <w:marBottom w:val="0"/>
      <w:divBdr>
        <w:top w:val="none" w:sz="0" w:space="0" w:color="auto"/>
        <w:left w:val="none" w:sz="0" w:space="0" w:color="auto"/>
        <w:bottom w:val="none" w:sz="0" w:space="0" w:color="auto"/>
        <w:right w:val="none" w:sz="0" w:space="0" w:color="auto"/>
      </w:divBdr>
    </w:div>
    <w:div w:id="585068408">
      <w:bodyDiv w:val="1"/>
      <w:marLeft w:val="0"/>
      <w:marRight w:val="0"/>
      <w:marTop w:val="0"/>
      <w:marBottom w:val="0"/>
      <w:divBdr>
        <w:top w:val="none" w:sz="0" w:space="0" w:color="auto"/>
        <w:left w:val="none" w:sz="0" w:space="0" w:color="auto"/>
        <w:bottom w:val="none" w:sz="0" w:space="0" w:color="auto"/>
        <w:right w:val="none" w:sz="0" w:space="0" w:color="auto"/>
      </w:divBdr>
    </w:div>
    <w:div w:id="592055510">
      <w:bodyDiv w:val="1"/>
      <w:marLeft w:val="0"/>
      <w:marRight w:val="0"/>
      <w:marTop w:val="0"/>
      <w:marBottom w:val="0"/>
      <w:divBdr>
        <w:top w:val="none" w:sz="0" w:space="0" w:color="auto"/>
        <w:left w:val="none" w:sz="0" w:space="0" w:color="auto"/>
        <w:bottom w:val="none" w:sz="0" w:space="0" w:color="auto"/>
        <w:right w:val="none" w:sz="0" w:space="0" w:color="auto"/>
      </w:divBdr>
    </w:div>
    <w:div w:id="600336633">
      <w:bodyDiv w:val="1"/>
      <w:marLeft w:val="0"/>
      <w:marRight w:val="0"/>
      <w:marTop w:val="0"/>
      <w:marBottom w:val="0"/>
      <w:divBdr>
        <w:top w:val="none" w:sz="0" w:space="0" w:color="auto"/>
        <w:left w:val="none" w:sz="0" w:space="0" w:color="auto"/>
        <w:bottom w:val="none" w:sz="0" w:space="0" w:color="auto"/>
        <w:right w:val="none" w:sz="0" w:space="0" w:color="auto"/>
      </w:divBdr>
    </w:div>
    <w:div w:id="603226110">
      <w:bodyDiv w:val="1"/>
      <w:marLeft w:val="0"/>
      <w:marRight w:val="0"/>
      <w:marTop w:val="0"/>
      <w:marBottom w:val="0"/>
      <w:divBdr>
        <w:top w:val="none" w:sz="0" w:space="0" w:color="auto"/>
        <w:left w:val="none" w:sz="0" w:space="0" w:color="auto"/>
        <w:bottom w:val="none" w:sz="0" w:space="0" w:color="auto"/>
        <w:right w:val="none" w:sz="0" w:space="0" w:color="auto"/>
      </w:divBdr>
    </w:div>
    <w:div w:id="604072457">
      <w:bodyDiv w:val="1"/>
      <w:marLeft w:val="0"/>
      <w:marRight w:val="0"/>
      <w:marTop w:val="0"/>
      <w:marBottom w:val="0"/>
      <w:divBdr>
        <w:top w:val="none" w:sz="0" w:space="0" w:color="auto"/>
        <w:left w:val="none" w:sz="0" w:space="0" w:color="auto"/>
        <w:bottom w:val="none" w:sz="0" w:space="0" w:color="auto"/>
        <w:right w:val="none" w:sz="0" w:space="0" w:color="auto"/>
      </w:divBdr>
    </w:div>
    <w:div w:id="607081477">
      <w:bodyDiv w:val="1"/>
      <w:marLeft w:val="0"/>
      <w:marRight w:val="0"/>
      <w:marTop w:val="0"/>
      <w:marBottom w:val="0"/>
      <w:divBdr>
        <w:top w:val="none" w:sz="0" w:space="0" w:color="auto"/>
        <w:left w:val="none" w:sz="0" w:space="0" w:color="auto"/>
        <w:bottom w:val="none" w:sz="0" w:space="0" w:color="auto"/>
        <w:right w:val="none" w:sz="0" w:space="0" w:color="auto"/>
      </w:divBdr>
    </w:div>
    <w:div w:id="609123037">
      <w:bodyDiv w:val="1"/>
      <w:marLeft w:val="0"/>
      <w:marRight w:val="0"/>
      <w:marTop w:val="0"/>
      <w:marBottom w:val="0"/>
      <w:divBdr>
        <w:top w:val="none" w:sz="0" w:space="0" w:color="auto"/>
        <w:left w:val="none" w:sz="0" w:space="0" w:color="auto"/>
        <w:bottom w:val="none" w:sz="0" w:space="0" w:color="auto"/>
        <w:right w:val="none" w:sz="0" w:space="0" w:color="auto"/>
      </w:divBdr>
    </w:div>
    <w:div w:id="618991531">
      <w:bodyDiv w:val="1"/>
      <w:marLeft w:val="0"/>
      <w:marRight w:val="0"/>
      <w:marTop w:val="0"/>
      <w:marBottom w:val="0"/>
      <w:divBdr>
        <w:top w:val="none" w:sz="0" w:space="0" w:color="auto"/>
        <w:left w:val="none" w:sz="0" w:space="0" w:color="auto"/>
        <w:bottom w:val="none" w:sz="0" w:space="0" w:color="auto"/>
        <w:right w:val="none" w:sz="0" w:space="0" w:color="auto"/>
      </w:divBdr>
    </w:div>
    <w:div w:id="626550440">
      <w:bodyDiv w:val="1"/>
      <w:marLeft w:val="0"/>
      <w:marRight w:val="0"/>
      <w:marTop w:val="0"/>
      <w:marBottom w:val="0"/>
      <w:divBdr>
        <w:top w:val="none" w:sz="0" w:space="0" w:color="auto"/>
        <w:left w:val="none" w:sz="0" w:space="0" w:color="auto"/>
        <w:bottom w:val="none" w:sz="0" w:space="0" w:color="auto"/>
        <w:right w:val="none" w:sz="0" w:space="0" w:color="auto"/>
      </w:divBdr>
    </w:div>
    <w:div w:id="626937520">
      <w:bodyDiv w:val="1"/>
      <w:marLeft w:val="0"/>
      <w:marRight w:val="0"/>
      <w:marTop w:val="0"/>
      <w:marBottom w:val="0"/>
      <w:divBdr>
        <w:top w:val="none" w:sz="0" w:space="0" w:color="auto"/>
        <w:left w:val="none" w:sz="0" w:space="0" w:color="auto"/>
        <w:bottom w:val="none" w:sz="0" w:space="0" w:color="auto"/>
        <w:right w:val="none" w:sz="0" w:space="0" w:color="auto"/>
      </w:divBdr>
    </w:div>
    <w:div w:id="627201565">
      <w:bodyDiv w:val="1"/>
      <w:marLeft w:val="0"/>
      <w:marRight w:val="0"/>
      <w:marTop w:val="0"/>
      <w:marBottom w:val="0"/>
      <w:divBdr>
        <w:top w:val="none" w:sz="0" w:space="0" w:color="auto"/>
        <w:left w:val="none" w:sz="0" w:space="0" w:color="auto"/>
        <w:bottom w:val="none" w:sz="0" w:space="0" w:color="auto"/>
        <w:right w:val="none" w:sz="0" w:space="0" w:color="auto"/>
      </w:divBdr>
    </w:div>
    <w:div w:id="632104219">
      <w:bodyDiv w:val="1"/>
      <w:marLeft w:val="0"/>
      <w:marRight w:val="0"/>
      <w:marTop w:val="0"/>
      <w:marBottom w:val="0"/>
      <w:divBdr>
        <w:top w:val="none" w:sz="0" w:space="0" w:color="auto"/>
        <w:left w:val="none" w:sz="0" w:space="0" w:color="auto"/>
        <w:bottom w:val="none" w:sz="0" w:space="0" w:color="auto"/>
        <w:right w:val="none" w:sz="0" w:space="0" w:color="auto"/>
      </w:divBdr>
    </w:div>
    <w:div w:id="633563541">
      <w:bodyDiv w:val="1"/>
      <w:marLeft w:val="0"/>
      <w:marRight w:val="0"/>
      <w:marTop w:val="0"/>
      <w:marBottom w:val="0"/>
      <w:divBdr>
        <w:top w:val="none" w:sz="0" w:space="0" w:color="auto"/>
        <w:left w:val="none" w:sz="0" w:space="0" w:color="auto"/>
        <w:bottom w:val="none" w:sz="0" w:space="0" w:color="auto"/>
        <w:right w:val="none" w:sz="0" w:space="0" w:color="auto"/>
      </w:divBdr>
    </w:div>
    <w:div w:id="637417287">
      <w:bodyDiv w:val="1"/>
      <w:marLeft w:val="0"/>
      <w:marRight w:val="0"/>
      <w:marTop w:val="0"/>
      <w:marBottom w:val="0"/>
      <w:divBdr>
        <w:top w:val="none" w:sz="0" w:space="0" w:color="auto"/>
        <w:left w:val="none" w:sz="0" w:space="0" w:color="auto"/>
        <w:bottom w:val="none" w:sz="0" w:space="0" w:color="auto"/>
        <w:right w:val="none" w:sz="0" w:space="0" w:color="auto"/>
      </w:divBdr>
    </w:div>
    <w:div w:id="638460360">
      <w:bodyDiv w:val="1"/>
      <w:marLeft w:val="0"/>
      <w:marRight w:val="0"/>
      <w:marTop w:val="0"/>
      <w:marBottom w:val="0"/>
      <w:divBdr>
        <w:top w:val="none" w:sz="0" w:space="0" w:color="auto"/>
        <w:left w:val="none" w:sz="0" w:space="0" w:color="auto"/>
        <w:bottom w:val="none" w:sz="0" w:space="0" w:color="auto"/>
        <w:right w:val="none" w:sz="0" w:space="0" w:color="auto"/>
      </w:divBdr>
    </w:div>
    <w:div w:id="647436678">
      <w:bodyDiv w:val="1"/>
      <w:marLeft w:val="0"/>
      <w:marRight w:val="0"/>
      <w:marTop w:val="0"/>
      <w:marBottom w:val="0"/>
      <w:divBdr>
        <w:top w:val="none" w:sz="0" w:space="0" w:color="auto"/>
        <w:left w:val="none" w:sz="0" w:space="0" w:color="auto"/>
        <w:bottom w:val="none" w:sz="0" w:space="0" w:color="auto"/>
        <w:right w:val="none" w:sz="0" w:space="0" w:color="auto"/>
      </w:divBdr>
    </w:div>
    <w:div w:id="649603601">
      <w:bodyDiv w:val="1"/>
      <w:marLeft w:val="0"/>
      <w:marRight w:val="0"/>
      <w:marTop w:val="0"/>
      <w:marBottom w:val="0"/>
      <w:divBdr>
        <w:top w:val="none" w:sz="0" w:space="0" w:color="auto"/>
        <w:left w:val="none" w:sz="0" w:space="0" w:color="auto"/>
        <w:bottom w:val="none" w:sz="0" w:space="0" w:color="auto"/>
        <w:right w:val="none" w:sz="0" w:space="0" w:color="auto"/>
      </w:divBdr>
    </w:div>
    <w:div w:id="661006539">
      <w:bodyDiv w:val="1"/>
      <w:marLeft w:val="0"/>
      <w:marRight w:val="0"/>
      <w:marTop w:val="0"/>
      <w:marBottom w:val="0"/>
      <w:divBdr>
        <w:top w:val="none" w:sz="0" w:space="0" w:color="auto"/>
        <w:left w:val="none" w:sz="0" w:space="0" w:color="auto"/>
        <w:bottom w:val="none" w:sz="0" w:space="0" w:color="auto"/>
        <w:right w:val="none" w:sz="0" w:space="0" w:color="auto"/>
      </w:divBdr>
    </w:div>
    <w:div w:id="665598800">
      <w:bodyDiv w:val="1"/>
      <w:marLeft w:val="0"/>
      <w:marRight w:val="0"/>
      <w:marTop w:val="0"/>
      <w:marBottom w:val="0"/>
      <w:divBdr>
        <w:top w:val="none" w:sz="0" w:space="0" w:color="auto"/>
        <w:left w:val="none" w:sz="0" w:space="0" w:color="auto"/>
        <w:bottom w:val="none" w:sz="0" w:space="0" w:color="auto"/>
        <w:right w:val="none" w:sz="0" w:space="0" w:color="auto"/>
      </w:divBdr>
    </w:div>
    <w:div w:id="669329436">
      <w:bodyDiv w:val="1"/>
      <w:marLeft w:val="0"/>
      <w:marRight w:val="0"/>
      <w:marTop w:val="0"/>
      <w:marBottom w:val="0"/>
      <w:divBdr>
        <w:top w:val="none" w:sz="0" w:space="0" w:color="auto"/>
        <w:left w:val="none" w:sz="0" w:space="0" w:color="auto"/>
        <w:bottom w:val="none" w:sz="0" w:space="0" w:color="auto"/>
        <w:right w:val="none" w:sz="0" w:space="0" w:color="auto"/>
      </w:divBdr>
    </w:div>
    <w:div w:id="669719781">
      <w:bodyDiv w:val="1"/>
      <w:marLeft w:val="0"/>
      <w:marRight w:val="0"/>
      <w:marTop w:val="0"/>
      <w:marBottom w:val="0"/>
      <w:divBdr>
        <w:top w:val="none" w:sz="0" w:space="0" w:color="auto"/>
        <w:left w:val="none" w:sz="0" w:space="0" w:color="auto"/>
        <w:bottom w:val="none" w:sz="0" w:space="0" w:color="auto"/>
        <w:right w:val="none" w:sz="0" w:space="0" w:color="auto"/>
      </w:divBdr>
    </w:div>
    <w:div w:id="669909554">
      <w:bodyDiv w:val="1"/>
      <w:marLeft w:val="0"/>
      <w:marRight w:val="0"/>
      <w:marTop w:val="0"/>
      <w:marBottom w:val="0"/>
      <w:divBdr>
        <w:top w:val="none" w:sz="0" w:space="0" w:color="auto"/>
        <w:left w:val="none" w:sz="0" w:space="0" w:color="auto"/>
        <w:bottom w:val="none" w:sz="0" w:space="0" w:color="auto"/>
        <w:right w:val="none" w:sz="0" w:space="0" w:color="auto"/>
      </w:divBdr>
    </w:div>
    <w:div w:id="671883373">
      <w:bodyDiv w:val="1"/>
      <w:marLeft w:val="0"/>
      <w:marRight w:val="0"/>
      <w:marTop w:val="0"/>
      <w:marBottom w:val="0"/>
      <w:divBdr>
        <w:top w:val="none" w:sz="0" w:space="0" w:color="auto"/>
        <w:left w:val="none" w:sz="0" w:space="0" w:color="auto"/>
        <w:bottom w:val="none" w:sz="0" w:space="0" w:color="auto"/>
        <w:right w:val="none" w:sz="0" w:space="0" w:color="auto"/>
      </w:divBdr>
    </w:div>
    <w:div w:id="672880754">
      <w:bodyDiv w:val="1"/>
      <w:marLeft w:val="0"/>
      <w:marRight w:val="0"/>
      <w:marTop w:val="0"/>
      <w:marBottom w:val="0"/>
      <w:divBdr>
        <w:top w:val="none" w:sz="0" w:space="0" w:color="auto"/>
        <w:left w:val="none" w:sz="0" w:space="0" w:color="auto"/>
        <w:bottom w:val="none" w:sz="0" w:space="0" w:color="auto"/>
        <w:right w:val="none" w:sz="0" w:space="0" w:color="auto"/>
      </w:divBdr>
    </w:div>
    <w:div w:id="672881651">
      <w:bodyDiv w:val="1"/>
      <w:marLeft w:val="0"/>
      <w:marRight w:val="0"/>
      <w:marTop w:val="0"/>
      <w:marBottom w:val="0"/>
      <w:divBdr>
        <w:top w:val="none" w:sz="0" w:space="0" w:color="auto"/>
        <w:left w:val="none" w:sz="0" w:space="0" w:color="auto"/>
        <w:bottom w:val="none" w:sz="0" w:space="0" w:color="auto"/>
        <w:right w:val="none" w:sz="0" w:space="0" w:color="auto"/>
      </w:divBdr>
    </w:div>
    <w:div w:id="673456909">
      <w:bodyDiv w:val="1"/>
      <w:marLeft w:val="0"/>
      <w:marRight w:val="0"/>
      <w:marTop w:val="0"/>
      <w:marBottom w:val="0"/>
      <w:divBdr>
        <w:top w:val="none" w:sz="0" w:space="0" w:color="auto"/>
        <w:left w:val="none" w:sz="0" w:space="0" w:color="auto"/>
        <w:bottom w:val="none" w:sz="0" w:space="0" w:color="auto"/>
        <w:right w:val="none" w:sz="0" w:space="0" w:color="auto"/>
      </w:divBdr>
    </w:div>
    <w:div w:id="674234664">
      <w:bodyDiv w:val="1"/>
      <w:marLeft w:val="0"/>
      <w:marRight w:val="0"/>
      <w:marTop w:val="0"/>
      <w:marBottom w:val="0"/>
      <w:divBdr>
        <w:top w:val="none" w:sz="0" w:space="0" w:color="auto"/>
        <w:left w:val="none" w:sz="0" w:space="0" w:color="auto"/>
        <w:bottom w:val="none" w:sz="0" w:space="0" w:color="auto"/>
        <w:right w:val="none" w:sz="0" w:space="0" w:color="auto"/>
      </w:divBdr>
    </w:div>
    <w:div w:id="674498036">
      <w:bodyDiv w:val="1"/>
      <w:marLeft w:val="0"/>
      <w:marRight w:val="0"/>
      <w:marTop w:val="0"/>
      <w:marBottom w:val="0"/>
      <w:divBdr>
        <w:top w:val="none" w:sz="0" w:space="0" w:color="auto"/>
        <w:left w:val="none" w:sz="0" w:space="0" w:color="auto"/>
        <w:bottom w:val="none" w:sz="0" w:space="0" w:color="auto"/>
        <w:right w:val="none" w:sz="0" w:space="0" w:color="auto"/>
      </w:divBdr>
    </w:div>
    <w:div w:id="675037298">
      <w:bodyDiv w:val="1"/>
      <w:marLeft w:val="0"/>
      <w:marRight w:val="0"/>
      <w:marTop w:val="0"/>
      <w:marBottom w:val="0"/>
      <w:divBdr>
        <w:top w:val="none" w:sz="0" w:space="0" w:color="auto"/>
        <w:left w:val="none" w:sz="0" w:space="0" w:color="auto"/>
        <w:bottom w:val="none" w:sz="0" w:space="0" w:color="auto"/>
        <w:right w:val="none" w:sz="0" w:space="0" w:color="auto"/>
      </w:divBdr>
    </w:div>
    <w:div w:id="685910080">
      <w:bodyDiv w:val="1"/>
      <w:marLeft w:val="0"/>
      <w:marRight w:val="0"/>
      <w:marTop w:val="0"/>
      <w:marBottom w:val="0"/>
      <w:divBdr>
        <w:top w:val="none" w:sz="0" w:space="0" w:color="auto"/>
        <w:left w:val="none" w:sz="0" w:space="0" w:color="auto"/>
        <w:bottom w:val="none" w:sz="0" w:space="0" w:color="auto"/>
        <w:right w:val="none" w:sz="0" w:space="0" w:color="auto"/>
      </w:divBdr>
    </w:div>
    <w:div w:id="690107731">
      <w:bodyDiv w:val="1"/>
      <w:marLeft w:val="0"/>
      <w:marRight w:val="0"/>
      <w:marTop w:val="0"/>
      <w:marBottom w:val="0"/>
      <w:divBdr>
        <w:top w:val="none" w:sz="0" w:space="0" w:color="auto"/>
        <w:left w:val="none" w:sz="0" w:space="0" w:color="auto"/>
        <w:bottom w:val="none" w:sz="0" w:space="0" w:color="auto"/>
        <w:right w:val="none" w:sz="0" w:space="0" w:color="auto"/>
      </w:divBdr>
    </w:div>
    <w:div w:id="694967720">
      <w:bodyDiv w:val="1"/>
      <w:marLeft w:val="0"/>
      <w:marRight w:val="0"/>
      <w:marTop w:val="0"/>
      <w:marBottom w:val="0"/>
      <w:divBdr>
        <w:top w:val="none" w:sz="0" w:space="0" w:color="auto"/>
        <w:left w:val="none" w:sz="0" w:space="0" w:color="auto"/>
        <w:bottom w:val="none" w:sz="0" w:space="0" w:color="auto"/>
        <w:right w:val="none" w:sz="0" w:space="0" w:color="auto"/>
      </w:divBdr>
    </w:div>
    <w:div w:id="695355416">
      <w:bodyDiv w:val="1"/>
      <w:marLeft w:val="0"/>
      <w:marRight w:val="0"/>
      <w:marTop w:val="0"/>
      <w:marBottom w:val="0"/>
      <w:divBdr>
        <w:top w:val="none" w:sz="0" w:space="0" w:color="auto"/>
        <w:left w:val="none" w:sz="0" w:space="0" w:color="auto"/>
        <w:bottom w:val="none" w:sz="0" w:space="0" w:color="auto"/>
        <w:right w:val="none" w:sz="0" w:space="0" w:color="auto"/>
      </w:divBdr>
    </w:div>
    <w:div w:id="699821877">
      <w:bodyDiv w:val="1"/>
      <w:marLeft w:val="0"/>
      <w:marRight w:val="0"/>
      <w:marTop w:val="0"/>
      <w:marBottom w:val="0"/>
      <w:divBdr>
        <w:top w:val="none" w:sz="0" w:space="0" w:color="auto"/>
        <w:left w:val="none" w:sz="0" w:space="0" w:color="auto"/>
        <w:bottom w:val="none" w:sz="0" w:space="0" w:color="auto"/>
        <w:right w:val="none" w:sz="0" w:space="0" w:color="auto"/>
      </w:divBdr>
    </w:div>
    <w:div w:id="705066543">
      <w:bodyDiv w:val="1"/>
      <w:marLeft w:val="0"/>
      <w:marRight w:val="0"/>
      <w:marTop w:val="0"/>
      <w:marBottom w:val="0"/>
      <w:divBdr>
        <w:top w:val="none" w:sz="0" w:space="0" w:color="auto"/>
        <w:left w:val="none" w:sz="0" w:space="0" w:color="auto"/>
        <w:bottom w:val="none" w:sz="0" w:space="0" w:color="auto"/>
        <w:right w:val="none" w:sz="0" w:space="0" w:color="auto"/>
      </w:divBdr>
    </w:div>
    <w:div w:id="706685719">
      <w:bodyDiv w:val="1"/>
      <w:marLeft w:val="0"/>
      <w:marRight w:val="0"/>
      <w:marTop w:val="0"/>
      <w:marBottom w:val="0"/>
      <w:divBdr>
        <w:top w:val="none" w:sz="0" w:space="0" w:color="auto"/>
        <w:left w:val="none" w:sz="0" w:space="0" w:color="auto"/>
        <w:bottom w:val="none" w:sz="0" w:space="0" w:color="auto"/>
        <w:right w:val="none" w:sz="0" w:space="0" w:color="auto"/>
      </w:divBdr>
    </w:div>
    <w:div w:id="717703966">
      <w:bodyDiv w:val="1"/>
      <w:marLeft w:val="0"/>
      <w:marRight w:val="0"/>
      <w:marTop w:val="0"/>
      <w:marBottom w:val="0"/>
      <w:divBdr>
        <w:top w:val="none" w:sz="0" w:space="0" w:color="auto"/>
        <w:left w:val="none" w:sz="0" w:space="0" w:color="auto"/>
        <w:bottom w:val="none" w:sz="0" w:space="0" w:color="auto"/>
        <w:right w:val="none" w:sz="0" w:space="0" w:color="auto"/>
      </w:divBdr>
    </w:div>
    <w:div w:id="728185950">
      <w:bodyDiv w:val="1"/>
      <w:marLeft w:val="0"/>
      <w:marRight w:val="0"/>
      <w:marTop w:val="0"/>
      <w:marBottom w:val="0"/>
      <w:divBdr>
        <w:top w:val="none" w:sz="0" w:space="0" w:color="auto"/>
        <w:left w:val="none" w:sz="0" w:space="0" w:color="auto"/>
        <w:bottom w:val="none" w:sz="0" w:space="0" w:color="auto"/>
        <w:right w:val="none" w:sz="0" w:space="0" w:color="auto"/>
      </w:divBdr>
    </w:div>
    <w:div w:id="729696561">
      <w:bodyDiv w:val="1"/>
      <w:marLeft w:val="0"/>
      <w:marRight w:val="0"/>
      <w:marTop w:val="0"/>
      <w:marBottom w:val="0"/>
      <w:divBdr>
        <w:top w:val="none" w:sz="0" w:space="0" w:color="auto"/>
        <w:left w:val="none" w:sz="0" w:space="0" w:color="auto"/>
        <w:bottom w:val="none" w:sz="0" w:space="0" w:color="auto"/>
        <w:right w:val="none" w:sz="0" w:space="0" w:color="auto"/>
      </w:divBdr>
    </w:div>
    <w:div w:id="732001706">
      <w:bodyDiv w:val="1"/>
      <w:marLeft w:val="0"/>
      <w:marRight w:val="0"/>
      <w:marTop w:val="0"/>
      <w:marBottom w:val="0"/>
      <w:divBdr>
        <w:top w:val="none" w:sz="0" w:space="0" w:color="auto"/>
        <w:left w:val="none" w:sz="0" w:space="0" w:color="auto"/>
        <w:bottom w:val="none" w:sz="0" w:space="0" w:color="auto"/>
        <w:right w:val="none" w:sz="0" w:space="0" w:color="auto"/>
      </w:divBdr>
    </w:div>
    <w:div w:id="736517254">
      <w:bodyDiv w:val="1"/>
      <w:marLeft w:val="0"/>
      <w:marRight w:val="0"/>
      <w:marTop w:val="0"/>
      <w:marBottom w:val="0"/>
      <w:divBdr>
        <w:top w:val="none" w:sz="0" w:space="0" w:color="auto"/>
        <w:left w:val="none" w:sz="0" w:space="0" w:color="auto"/>
        <w:bottom w:val="none" w:sz="0" w:space="0" w:color="auto"/>
        <w:right w:val="none" w:sz="0" w:space="0" w:color="auto"/>
      </w:divBdr>
    </w:div>
    <w:div w:id="745566674">
      <w:bodyDiv w:val="1"/>
      <w:marLeft w:val="0"/>
      <w:marRight w:val="0"/>
      <w:marTop w:val="0"/>
      <w:marBottom w:val="0"/>
      <w:divBdr>
        <w:top w:val="none" w:sz="0" w:space="0" w:color="auto"/>
        <w:left w:val="none" w:sz="0" w:space="0" w:color="auto"/>
        <w:bottom w:val="none" w:sz="0" w:space="0" w:color="auto"/>
        <w:right w:val="none" w:sz="0" w:space="0" w:color="auto"/>
      </w:divBdr>
    </w:div>
    <w:div w:id="748230545">
      <w:bodyDiv w:val="1"/>
      <w:marLeft w:val="0"/>
      <w:marRight w:val="0"/>
      <w:marTop w:val="0"/>
      <w:marBottom w:val="0"/>
      <w:divBdr>
        <w:top w:val="none" w:sz="0" w:space="0" w:color="auto"/>
        <w:left w:val="none" w:sz="0" w:space="0" w:color="auto"/>
        <w:bottom w:val="none" w:sz="0" w:space="0" w:color="auto"/>
        <w:right w:val="none" w:sz="0" w:space="0" w:color="auto"/>
      </w:divBdr>
    </w:div>
    <w:div w:id="756899897">
      <w:bodyDiv w:val="1"/>
      <w:marLeft w:val="0"/>
      <w:marRight w:val="0"/>
      <w:marTop w:val="0"/>
      <w:marBottom w:val="0"/>
      <w:divBdr>
        <w:top w:val="none" w:sz="0" w:space="0" w:color="auto"/>
        <w:left w:val="none" w:sz="0" w:space="0" w:color="auto"/>
        <w:bottom w:val="none" w:sz="0" w:space="0" w:color="auto"/>
        <w:right w:val="none" w:sz="0" w:space="0" w:color="auto"/>
      </w:divBdr>
    </w:div>
    <w:div w:id="764377026">
      <w:bodyDiv w:val="1"/>
      <w:marLeft w:val="0"/>
      <w:marRight w:val="0"/>
      <w:marTop w:val="0"/>
      <w:marBottom w:val="0"/>
      <w:divBdr>
        <w:top w:val="none" w:sz="0" w:space="0" w:color="auto"/>
        <w:left w:val="none" w:sz="0" w:space="0" w:color="auto"/>
        <w:bottom w:val="none" w:sz="0" w:space="0" w:color="auto"/>
        <w:right w:val="none" w:sz="0" w:space="0" w:color="auto"/>
      </w:divBdr>
    </w:div>
    <w:div w:id="765462329">
      <w:bodyDiv w:val="1"/>
      <w:marLeft w:val="0"/>
      <w:marRight w:val="0"/>
      <w:marTop w:val="0"/>
      <w:marBottom w:val="0"/>
      <w:divBdr>
        <w:top w:val="none" w:sz="0" w:space="0" w:color="auto"/>
        <w:left w:val="none" w:sz="0" w:space="0" w:color="auto"/>
        <w:bottom w:val="none" w:sz="0" w:space="0" w:color="auto"/>
        <w:right w:val="none" w:sz="0" w:space="0" w:color="auto"/>
      </w:divBdr>
    </w:div>
    <w:div w:id="766002934">
      <w:bodyDiv w:val="1"/>
      <w:marLeft w:val="0"/>
      <w:marRight w:val="0"/>
      <w:marTop w:val="0"/>
      <w:marBottom w:val="0"/>
      <w:divBdr>
        <w:top w:val="none" w:sz="0" w:space="0" w:color="auto"/>
        <w:left w:val="none" w:sz="0" w:space="0" w:color="auto"/>
        <w:bottom w:val="none" w:sz="0" w:space="0" w:color="auto"/>
        <w:right w:val="none" w:sz="0" w:space="0" w:color="auto"/>
      </w:divBdr>
    </w:div>
    <w:div w:id="779882744">
      <w:bodyDiv w:val="1"/>
      <w:marLeft w:val="0"/>
      <w:marRight w:val="0"/>
      <w:marTop w:val="0"/>
      <w:marBottom w:val="0"/>
      <w:divBdr>
        <w:top w:val="none" w:sz="0" w:space="0" w:color="auto"/>
        <w:left w:val="none" w:sz="0" w:space="0" w:color="auto"/>
        <w:bottom w:val="none" w:sz="0" w:space="0" w:color="auto"/>
        <w:right w:val="none" w:sz="0" w:space="0" w:color="auto"/>
      </w:divBdr>
    </w:div>
    <w:div w:id="791898450">
      <w:bodyDiv w:val="1"/>
      <w:marLeft w:val="0"/>
      <w:marRight w:val="0"/>
      <w:marTop w:val="0"/>
      <w:marBottom w:val="0"/>
      <w:divBdr>
        <w:top w:val="none" w:sz="0" w:space="0" w:color="auto"/>
        <w:left w:val="none" w:sz="0" w:space="0" w:color="auto"/>
        <w:bottom w:val="none" w:sz="0" w:space="0" w:color="auto"/>
        <w:right w:val="none" w:sz="0" w:space="0" w:color="auto"/>
      </w:divBdr>
    </w:div>
    <w:div w:id="799227288">
      <w:bodyDiv w:val="1"/>
      <w:marLeft w:val="0"/>
      <w:marRight w:val="0"/>
      <w:marTop w:val="0"/>
      <w:marBottom w:val="0"/>
      <w:divBdr>
        <w:top w:val="none" w:sz="0" w:space="0" w:color="auto"/>
        <w:left w:val="none" w:sz="0" w:space="0" w:color="auto"/>
        <w:bottom w:val="none" w:sz="0" w:space="0" w:color="auto"/>
        <w:right w:val="none" w:sz="0" w:space="0" w:color="auto"/>
      </w:divBdr>
    </w:div>
    <w:div w:id="811218507">
      <w:bodyDiv w:val="1"/>
      <w:marLeft w:val="0"/>
      <w:marRight w:val="0"/>
      <w:marTop w:val="0"/>
      <w:marBottom w:val="0"/>
      <w:divBdr>
        <w:top w:val="none" w:sz="0" w:space="0" w:color="auto"/>
        <w:left w:val="none" w:sz="0" w:space="0" w:color="auto"/>
        <w:bottom w:val="none" w:sz="0" w:space="0" w:color="auto"/>
        <w:right w:val="none" w:sz="0" w:space="0" w:color="auto"/>
      </w:divBdr>
    </w:div>
    <w:div w:id="819690483">
      <w:bodyDiv w:val="1"/>
      <w:marLeft w:val="0"/>
      <w:marRight w:val="0"/>
      <w:marTop w:val="0"/>
      <w:marBottom w:val="0"/>
      <w:divBdr>
        <w:top w:val="none" w:sz="0" w:space="0" w:color="auto"/>
        <w:left w:val="none" w:sz="0" w:space="0" w:color="auto"/>
        <w:bottom w:val="none" w:sz="0" w:space="0" w:color="auto"/>
        <w:right w:val="none" w:sz="0" w:space="0" w:color="auto"/>
      </w:divBdr>
    </w:div>
    <w:div w:id="828980206">
      <w:bodyDiv w:val="1"/>
      <w:marLeft w:val="0"/>
      <w:marRight w:val="0"/>
      <w:marTop w:val="0"/>
      <w:marBottom w:val="0"/>
      <w:divBdr>
        <w:top w:val="none" w:sz="0" w:space="0" w:color="auto"/>
        <w:left w:val="none" w:sz="0" w:space="0" w:color="auto"/>
        <w:bottom w:val="none" w:sz="0" w:space="0" w:color="auto"/>
        <w:right w:val="none" w:sz="0" w:space="0" w:color="auto"/>
      </w:divBdr>
    </w:div>
    <w:div w:id="836850545">
      <w:bodyDiv w:val="1"/>
      <w:marLeft w:val="0"/>
      <w:marRight w:val="0"/>
      <w:marTop w:val="0"/>
      <w:marBottom w:val="0"/>
      <w:divBdr>
        <w:top w:val="none" w:sz="0" w:space="0" w:color="auto"/>
        <w:left w:val="none" w:sz="0" w:space="0" w:color="auto"/>
        <w:bottom w:val="none" w:sz="0" w:space="0" w:color="auto"/>
        <w:right w:val="none" w:sz="0" w:space="0" w:color="auto"/>
      </w:divBdr>
    </w:div>
    <w:div w:id="855659603">
      <w:bodyDiv w:val="1"/>
      <w:marLeft w:val="0"/>
      <w:marRight w:val="0"/>
      <w:marTop w:val="0"/>
      <w:marBottom w:val="0"/>
      <w:divBdr>
        <w:top w:val="none" w:sz="0" w:space="0" w:color="auto"/>
        <w:left w:val="none" w:sz="0" w:space="0" w:color="auto"/>
        <w:bottom w:val="none" w:sz="0" w:space="0" w:color="auto"/>
        <w:right w:val="none" w:sz="0" w:space="0" w:color="auto"/>
      </w:divBdr>
    </w:div>
    <w:div w:id="856770162">
      <w:bodyDiv w:val="1"/>
      <w:marLeft w:val="0"/>
      <w:marRight w:val="0"/>
      <w:marTop w:val="0"/>
      <w:marBottom w:val="0"/>
      <w:divBdr>
        <w:top w:val="none" w:sz="0" w:space="0" w:color="auto"/>
        <w:left w:val="none" w:sz="0" w:space="0" w:color="auto"/>
        <w:bottom w:val="none" w:sz="0" w:space="0" w:color="auto"/>
        <w:right w:val="none" w:sz="0" w:space="0" w:color="auto"/>
      </w:divBdr>
    </w:div>
    <w:div w:id="865941881">
      <w:bodyDiv w:val="1"/>
      <w:marLeft w:val="0"/>
      <w:marRight w:val="0"/>
      <w:marTop w:val="0"/>
      <w:marBottom w:val="0"/>
      <w:divBdr>
        <w:top w:val="none" w:sz="0" w:space="0" w:color="auto"/>
        <w:left w:val="none" w:sz="0" w:space="0" w:color="auto"/>
        <w:bottom w:val="none" w:sz="0" w:space="0" w:color="auto"/>
        <w:right w:val="none" w:sz="0" w:space="0" w:color="auto"/>
      </w:divBdr>
    </w:div>
    <w:div w:id="869491589">
      <w:bodyDiv w:val="1"/>
      <w:marLeft w:val="0"/>
      <w:marRight w:val="0"/>
      <w:marTop w:val="0"/>
      <w:marBottom w:val="0"/>
      <w:divBdr>
        <w:top w:val="none" w:sz="0" w:space="0" w:color="auto"/>
        <w:left w:val="none" w:sz="0" w:space="0" w:color="auto"/>
        <w:bottom w:val="none" w:sz="0" w:space="0" w:color="auto"/>
        <w:right w:val="none" w:sz="0" w:space="0" w:color="auto"/>
      </w:divBdr>
    </w:div>
    <w:div w:id="876938236">
      <w:bodyDiv w:val="1"/>
      <w:marLeft w:val="0"/>
      <w:marRight w:val="0"/>
      <w:marTop w:val="0"/>
      <w:marBottom w:val="0"/>
      <w:divBdr>
        <w:top w:val="none" w:sz="0" w:space="0" w:color="auto"/>
        <w:left w:val="none" w:sz="0" w:space="0" w:color="auto"/>
        <w:bottom w:val="none" w:sz="0" w:space="0" w:color="auto"/>
        <w:right w:val="none" w:sz="0" w:space="0" w:color="auto"/>
      </w:divBdr>
    </w:div>
    <w:div w:id="888110443">
      <w:bodyDiv w:val="1"/>
      <w:marLeft w:val="0"/>
      <w:marRight w:val="0"/>
      <w:marTop w:val="0"/>
      <w:marBottom w:val="0"/>
      <w:divBdr>
        <w:top w:val="none" w:sz="0" w:space="0" w:color="auto"/>
        <w:left w:val="none" w:sz="0" w:space="0" w:color="auto"/>
        <w:bottom w:val="none" w:sz="0" w:space="0" w:color="auto"/>
        <w:right w:val="none" w:sz="0" w:space="0" w:color="auto"/>
      </w:divBdr>
    </w:div>
    <w:div w:id="889998983">
      <w:bodyDiv w:val="1"/>
      <w:marLeft w:val="0"/>
      <w:marRight w:val="0"/>
      <w:marTop w:val="0"/>
      <w:marBottom w:val="0"/>
      <w:divBdr>
        <w:top w:val="none" w:sz="0" w:space="0" w:color="auto"/>
        <w:left w:val="none" w:sz="0" w:space="0" w:color="auto"/>
        <w:bottom w:val="none" w:sz="0" w:space="0" w:color="auto"/>
        <w:right w:val="none" w:sz="0" w:space="0" w:color="auto"/>
      </w:divBdr>
    </w:div>
    <w:div w:id="891505662">
      <w:bodyDiv w:val="1"/>
      <w:marLeft w:val="0"/>
      <w:marRight w:val="0"/>
      <w:marTop w:val="0"/>
      <w:marBottom w:val="0"/>
      <w:divBdr>
        <w:top w:val="none" w:sz="0" w:space="0" w:color="auto"/>
        <w:left w:val="none" w:sz="0" w:space="0" w:color="auto"/>
        <w:bottom w:val="none" w:sz="0" w:space="0" w:color="auto"/>
        <w:right w:val="none" w:sz="0" w:space="0" w:color="auto"/>
      </w:divBdr>
    </w:div>
    <w:div w:id="892232785">
      <w:bodyDiv w:val="1"/>
      <w:marLeft w:val="0"/>
      <w:marRight w:val="0"/>
      <w:marTop w:val="0"/>
      <w:marBottom w:val="0"/>
      <w:divBdr>
        <w:top w:val="none" w:sz="0" w:space="0" w:color="auto"/>
        <w:left w:val="none" w:sz="0" w:space="0" w:color="auto"/>
        <w:bottom w:val="none" w:sz="0" w:space="0" w:color="auto"/>
        <w:right w:val="none" w:sz="0" w:space="0" w:color="auto"/>
      </w:divBdr>
    </w:div>
    <w:div w:id="898052659">
      <w:bodyDiv w:val="1"/>
      <w:marLeft w:val="0"/>
      <w:marRight w:val="0"/>
      <w:marTop w:val="0"/>
      <w:marBottom w:val="0"/>
      <w:divBdr>
        <w:top w:val="none" w:sz="0" w:space="0" w:color="auto"/>
        <w:left w:val="none" w:sz="0" w:space="0" w:color="auto"/>
        <w:bottom w:val="none" w:sz="0" w:space="0" w:color="auto"/>
        <w:right w:val="none" w:sz="0" w:space="0" w:color="auto"/>
      </w:divBdr>
    </w:div>
    <w:div w:id="902720027">
      <w:bodyDiv w:val="1"/>
      <w:marLeft w:val="0"/>
      <w:marRight w:val="0"/>
      <w:marTop w:val="0"/>
      <w:marBottom w:val="0"/>
      <w:divBdr>
        <w:top w:val="none" w:sz="0" w:space="0" w:color="auto"/>
        <w:left w:val="none" w:sz="0" w:space="0" w:color="auto"/>
        <w:bottom w:val="none" w:sz="0" w:space="0" w:color="auto"/>
        <w:right w:val="none" w:sz="0" w:space="0" w:color="auto"/>
      </w:divBdr>
    </w:div>
    <w:div w:id="907419478">
      <w:bodyDiv w:val="1"/>
      <w:marLeft w:val="0"/>
      <w:marRight w:val="0"/>
      <w:marTop w:val="0"/>
      <w:marBottom w:val="0"/>
      <w:divBdr>
        <w:top w:val="none" w:sz="0" w:space="0" w:color="auto"/>
        <w:left w:val="none" w:sz="0" w:space="0" w:color="auto"/>
        <w:bottom w:val="none" w:sz="0" w:space="0" w:color="auto"/>
        <w:right w:val="none" w:sz="0" w:space="0" w:color="auto"/>
      </w:divBdr>
    </w:div>
    <w:div w:id="910850076">
      <w:bodyDiv w:val="1"/>
      <w:marLeft w:val="0"/>
      <w:marRight w:val="0"/>
      <w:marTop w:val="0"/>
      <w:marBottom w:val="0"/>
      <w:divBdr>
        <w:top w:val="none" w:sz="0" w:space="0" w:color="auto"/>
        <w:left w:val="none" w:sz="0" w:space="0" w:color="auto"/>
        <w:bottom w:val="none" w:sz="0" w:space="0" w:color="auto"/>
        <w:right w:val="none" w:sz="0" w:space="0" w:color="auto"/>
      </w:divBdr>
    </w:div>
    <w:div w:id="925383154">
      <w:bodyDiv w:val="1"/>
      <w:marLeft w:val="0"/>
      <w:marRight w:val="0"/>
      <w:marTop w:val="0"/>
      <w:marBottom w:val="0"/>
      <w:divBdr>
        <w:top w:val="none" w:sz="0" w:space="0" w:color="auto"/>
        <w:left w:val="none" w:sz="0" w:space="0" w:color="auto"/>
        <w:bottom w:val="none" w:sz="0" w:space="0" w:color="auto"/>
        <w:right w:val="none" w:sz="0" w:space="0" w:color="auto"/>
      </w:divBdr>
    </w:div>
    <w:div w:id="927614409">
      <w:bodyDiv w:val="1"/>
      <w:marLeft w:val="0"/>
      <w:marRight w:val="0"/>
      <w:marTop w:val="0"/>
      <w:marBottom w:val="0"/>
      <w:divBdr>
        <w:top w:val="none" w:sz="0" w:space="0" w:color="auto"/>
        <w:left w:val="none" w:sz="0" w:space="0" w:color="auto"/>
        <w:bottom w:val="none" w:sz="0" w:space="0" w:color="auto"/>
        <w:right w:val="none" w:sz="0" w:space="0" w:color="auto"/>
      </w:divBdr>
    </w:div>
    <w:div w:id="933366520">
      <w:bodyDiv w:val="1"/>
      <w:marLeft w:val="0"/>
      <w:marRight w:val="0"/>
      <w:marTop w:val="0"/>
      <w:marBottom w:val="0"/>
      <w:divBdr>
        <w:top w:val="none" w:sz="0" w:space="0" w:color="auto"/>
        <w:left w:val="none" w:sz="0" w:space="0" w:color="auto"/>
        <w:bottom w:val="none" w:sz="0" w:space="0" w:color="auto"/>
        <w:right w:val="none" w:sz="0" w:space="0" w:color="auto"/>
      </w:divBdr>
    </w:div>
    <w:div w:id="934830025">
      <w:bodyDiv w:val="1"/>
      <w:marLeft w:val="0"/>
      <w:marRight w:val="0"/>
      <w:marTop w:val="0"/>
      <w:marBottom w:val="0"/>
      <w:divBdr>
        <w:top w:val="none" w:sz="0" w:space="0" w:color="auto"/>
        <w:left w:val="none" w:sz="0" w:space="0" w:color="auto"/>
        <w:bottom w:val="none" w:sz="0" w:space="0" w:color="auto"/>
        <w:right w:val="none" w:sz="0" w:space="0" w:color="auto"/>
      </w:divBdr>
    </w:div>
    <w:div w:id="935211720">
      <w:bodyDiv w:val="1"/>
      <w:marLeft w:val="0"/>
      <w:marRight w:val="0"/>
      <w:marTop w:val="0"/>
      <w:marBottom w:val="0"/>
      <w:divBdr>
        <w:top w:val="none" w:sz="0" w:space="0" w:color="auto"/>
        <w:left w:val="none" w:sz="0" w:space="0" w:color="auto"/>
        <w:bottom w:val="none" w:sz="0" w:space="0" w:color="auto"/>
        <w:right w:val="none" w:sz="0" w:space="0" w:color="auto"/>
      </w:divBdr>
    </w:div>
    <w:div w:id="950089405">
      <w:bodyDiv w:val="1"/>
      <w:marLeft w:val="0"/>
      <w:marRight w:val="0"/>
      <w:marTop w:val="0"/>
      <w:marBottom w:val="0"/>
      <w:divBdr>
        <w:top w:val="none" w:sz="0" w:space="0" w:color="auto"/>
        <w:left w:val="none" w:sz="0" w:space="0" w:color="auto"/>
        <w:bottom w:val="none" w:sz="0" w:space="0" w:color="auto"/>
        <w:right w:val="none" w:sz="0" w:space="0" w:color="auto"/>
      </w:divBdr>
    </w:div>
    <w:div w:id="955873469">
      <w:bodyDiv w:val="1"/>
      <w:marLeft w:val="0"/>
      <w:marRight w:val="0"/>
      <w:marTop w:val="0"/>
      <w:marBottom w:val="0"/>
      <w:divBdr>
        <w:top w:val="none" w:sz="0" w:space="0" w:color="auto"/>
        <w:left w:val="none" w:sz="0" w:space="0" w:color="auto"/>
        <w:bottom w:val="none" w:sz="0" w:space="0" w:color="auto"/>
        <w:right w:val="none" w:sz="0" w:space="0" w:color="auto"/>
      </w:divBdr>
    </w:div>
    <w:div w:id="960961062">
      <w:bodyDiv w:val="1"/>
      <w:marLeft w:val="0"/>
      <w:marRight w:val="0"/>
      <w:marTop w:val="0"/>
      <w:marBottom w:val="0"/>
      <w:divBdr>
        <w:top w:val="none" w:sz="0" w:space="0" w:color="auto"/>
        <w:left w:val="none" w:sz="0" w:space="0" w:color="auto"/>
        <w:bottom w:val="none" w:sz="0" w:space="0" w:color="auto"/>
        <w:right w:val="none" w:sz="0" w:space="0" w:color="auto"/>
      </w:divBdr>
    </w:div>
    <w:div w:id="970210941">
      <w:bodyDiv w:val="1"/>
      <w:marLeft w:val="0"/>
      <w:marRight w:val="0"/>
      <w:marTop w:val="0"/>
      <w:marBottom w:val="0"/>
      <w:divBdr>
        <w:top w:val="none" w:sz="0" w:space="0" w:color="auto"/>
        <w:left w:val="none" w:sz="0" w:space="0" w:color="auto"/>
        <w:bottom w:val="none" w:sz="0" w:space="0" w:color="auto"/>
        <w:right w:val="none" w:sz="0" w:space="0" w:color="auto"/>
      </w:divBdr>
    </w:div>
    <w:div w:id="980157453">
      <w:bodyDiv w:val="1"/>
      <w:marLeft w:val="0"/>
      <w:marRight w:val="0"/>
      <w:marTop w:val="0"/>
      <w:marBottom w:val="0"/>
      <w:divBdr>
        <w:top w:val="none" w:sz="0" w:space="0" w:color="auto"/>
        <w:left w:val="none" w:sz="0" w:space="0" w:color="auto"/>
        <w:bottom w:val="none" w:sz="0" w:space="0" w:color="auto"/>
        <w:right w:val="none" w:sz="0" w:space="0" w:color="auto"/>
      </w:divBdr>
    </w:div>
    <w:div w:id="999431387">
      <w:bodyDiv w:val="1"/>
      <w:marLeft w:val="0"/>
      <w:marRight w:val="0"/>
      <w:marTop w:val="0"/>
      <w:marBottom w:val="0"/>
      <w:divBdr>
        <w:top w:val="none" w:sz="0" w:space="0" w:color="auto"/>
        <w:left w:val="none" w:sz="0" w:space="0" w:color="auto"/>
        <w:bottom w:val="none" w:sz="0" w:space="0" w:color="auto"/>
        <w:right w:val="none" w:sz="0" w:space="0" w:color="auto"/>
      </w:divBdr>
    </w:div>
    <w:div w:id="999889560">
      <w:bodyDiv w:val="1"/>
      <w:marLeft w:val="0"/>
      <w:marRight w:val="0"/>
      <w:marTop w:val="0"/>
      <w:marBottom w:val="0"/>
      <w:divBdr>
        <w:top w:val="none" w:sz="0" w:space="0" w:color="auto"/>
        <w:left w:val="none" w:sz="0" w:space="0" w:color="auto"/>
        <w:bottom w:val="none" w:sz="0" w:space="0" w:color="auto"/>
        <w:right w:val="none" w:sz="0" w:space="0" w:color="auto"/>
      </w:divBdr>
    </w:div>
    <w:div w:id="1001081304">
      <w:bodyDiv w:val="1"/>
      <w:marLeft w:val="0"/>
      <w:marRight w:val="0"/>
      <w:marTop w:val="0"/>
      <w:marBottom w:val="0"/>
      <w:divBdr>
        <w:top w:val="none" w:sz="0" w:space="0" w:color="auto"/>
        <w:left w:val="none" w:sz="0" w:space="0" w:color="auto"/>
        <w:bottom w:val="none" w:sz="0" w:space="0" w:color="auto"/>
        <w:right w:val="none" w:sz="0" w:space="0" w:color="auto"/>
      </w:divBdr>
    </w:div>
    <w:div w:id="1015494576">
      <w:bodyDiv w:val="1"/>
      <w:marLeft w:val="0"/>
      <w:marRight w:val="0"/>
      <w:marTop w:val="0"/>
      <w:marBottom w:val="0"/>
      <w:divBdr>
        <w:top w:val="none" w:sz="0" w:space="0" w:color="auto"/>
        <w:left w:val="none" w:sz="0" w:space="0" w:color="auto"/>
        <w:bottom w:val="none" w:sz="0" w:space="0" w:color="auto"/>
        <w:right w:val="none" w:sz="0" w:space="0" w:color="auto"/>
      </w:divBdr>
    </w:div>
    <w:div w:id="1027868771">
      <w:bodyDiv w:val="1"/>
      <w:marLeft w:val="0"/>
      <w:marRight w:val="0"/>
      <w:marTop w:val="0"/>
      <w:marBottom w:val="0"/>
      <w:divBdr>
        <w:top w:val="none" w:sz="0" w:space="0" w:color="auto"/>
        <w:left w:val="none" w:sz="0" w:space="0" w:color="auto"/>
        <w:bottom w:val="none" w:sz="0" w:space="0" w:color="auto"/>
        <w:right w:val="none" w:sz="0" w:space="0" w:color="auto"/>
      </w:divBdr>
    </w:div>
    <w:div w:id="1034692070">
      <w:bodyDiv w:val="1"/>
      <w:marLeft w:val="0"/>
      <w:marRight w:val="0"/>
      <w:marTop w:val="0"/>
      <w:marBottom w:val="0"/>
      <w:divBdr>
        <w:top w:val="none" w:sz="0" w:space="0" w:color="auto"/>
        <w:left w:val="none" w:sz="0" w:space="0" w:color="auto"/>
        <w:bottom w:val="none" w:sz="0" w:space="0" w:color="auto"/>
        <w:right w:val="none" w:sz="0" w:space="0" w:color="auto"/>
      </w:divBdr>
    </w:div>
    <w:div w:id="1037123859">
      <w:bodyDiv w:val="1"/>
      <w:marLeft w:val="0"/>
      <w:marRight w:val="0"/>
      <w:marTop w:val="0"/>
      <w:marBottom w:val="0"/>
      <w:divBdr>
        <w:top w:val="none" w:sz="0" w:space="0" w:color="auto"/>
        <w:left w:val="none" w:sz="0" w:space="0" w:color="auto"/>
        <w:bottom w:val="none" w:sz="0" w:space="0" w:color="auto"/>
        <w:right w:val="none" w:sz="0" w:space="0" w:color="auto"/>
      </w:divBdr>
    </w:div>
    <w:div w:id="1044016184">
      <w:bodyDiv w:val="1"/>
      <w:marLeft w:val="0"/>
      <w:marRight w:val="0"/>
      <w:marTop w:val="0"/>
      <w:marBottom w:val="0"/>
      <w:divBdr>
        <w:top w:val="none" w:sz="0" w:space="0" w:color="auto"/>
        <w:left w:val="none" w:sz="0" w:space="0" w:color="auto"/>
        <w:bottom w:val="none" w:sz="0" w:space="0" w:color="auto"/>
        <w:right w:val="none" w:sz="0" w:space="0" w:color="auto"/>
      </w:divBdr>
    </w:div>
    <w:div w:id="1047877623">
      <w:bodyDiv w:val="1"/>
      <w:marLeft w:val="0"/>
      <w:marRight w:val="0"/>
      <w:marTop w:val="0"/>
      <w:marBottom w:val="0"/>
      <w:divBdr>
        <w:top w:val="none" w:sz="0" w:space="0" w:color="auto"/>
        <w:left w:val="none" w:sz="0" w:space="0" w:color="auto"/>
        <w:bottom w:val="none" w:sz="0" w:space="0" w:color="auto"/>
        <w:right w:val="none" w:sz="0" w:space="0" w:color="auto"/>
      </w:divBdr>
    </w:div>
    <w:div w:id="1068966234">
      <w:bodyDiv w:val="1"/>
      <w:marLeft w:val="0"/>
      <w:marRight w:val="0"/>
      <w:marTop w:val="0"/>
      <w:marBottom w:val="0"/>
      <w:divBdr>
        <w:top w:val="none" w:sz="0" w:space="0" w:color="auto"/>
        <w:left w:val="none" w:sz="0" w:space="0" w:color="auto"/>
        <w:bottom w:val="none" w:sz="0" w:space="0" w:color="auto"/>
        <w:right w:val="none" w:sz="0" w:space="0" w:color="auto"/>
      </w:divBdr>
    </w:div>
    <w:div w:id="1074083791">
      <w:bodyDiv w:val="1"/>
      <w:marLeft w:val="0"/>
      <w:marRight w:val="0"/>
      <w:marTop w:val="0"/>
      <w:marBottom w:val="0"/>
      <w:divBdr>
        <w:top w:val="none" w:sz="0" w:space="0" w:color="auto"/>
        <w:left w:val="none" w:sz="0" w:space="0" w:color="auto"/>
        <w:bottom w:val="none" w:sz="0" w:space="0" w:color="auto"/>
        <w:right w:val="none" w:sz="0" w:space="0" w:color="auto"/>
      </w:divBdr>
    </w:div>
    <w:div w:id="1077246486">
      <w:bodyDiv w:val="1"/>
      <w:marLeft w:val="0"/>
      <w:marRight w:val="0"/>
      <w:marTop w:val="0"/>
      <w:marBottom w:val="0"/>
      <w:divBdr>
        <w:top w:val="none" w:sz="0" w:space="0" w:color="auto"/>
        <w:left w:val="none" w:sz="0" w:space="0" w:color="auto"/>
        <w:bottom w:val="none" w:sz="0" w:space="0" w:color="auto"/>
        <w:right w:val="none" w:sz="0" w:space="0" w:color="auto"/>
      </w:divBdr>
    </w:div>
    <w:div w:id="1084495916">
      <w:bodyDiv w:val="1"/>
      <w:marLeft w:val="0"/>
      <w:marRight w:val="0"/>
      <w:marTop w:val="0"/>
      <w:marBottom w:val="0"/>
      <w:divBdr>
        <w:top w:val="none" w:sz="0" w:space="0" w:color="auto"/>
        <w:left w:val="none" w:sz="0" w:space="0" w:color="auto"/>
        <w:bottom w:val="none" w:sz="0" w:space="0" w:color="auto"/>
        <w:right w:val="none" w:sz="0" w:space="0" w:color="auto"/>
      </w:divBdr>
    </w:div>
    <w:div w:id="1085564978">
      <w:bodyDiv w:val="1"/>
      <w:marLeft w:val="0"/>
      <w:marRight w:val="0"/>
      <w:marTop w:val="0"/>
      <w:marBottom w:val="0"/>
      <w:divBdr>
        <w:top w:val="none" w:sz="0" w:space="0" w:color="auto"/>
        <w:left w:val="none" w:sz="0" w:space="0" w:color="auto"/>
        <w:bottom w:val="none" w:sz="0" w:space="0" w:color="auto"/>
        <w:right w:val="none" w:sz="0" w:space="0" w:color="auto"/>
      </w:divBdr>
    </w:div>
    <w:div w:id="1087072522">
      <w:bodyDiv w:val="1"/>
      <w:marLeft w:val="0"/>
      <w:marRight w:val="0"/>
      <w:marTop w:val="0"/>
      <w:marBottom w:val="0"/>
      <w:divBdr>
        <w:top w:val="none" w:sz="0" w:space="0" w:color="auto"/>
        <w:left w:val="none" w:sz="0" w:space="0" w:color="auto"/>
        <w:bottom w:val="none" w:sz="0" w:space="0" w:color="auto"/>
        <w:right w:val="none" w:sz="0" w:space="0" w:color="auto"/>
      </w:divBdr>
    </w:div>
    <w:div w:id="1087843175">
      <w:bodyDiv w:val="1"/>
      <w:marLeft w:val="0"/>
      <w:marRight w:val="0"/>
      <w:marTop w:val="0"/>
      <w:marBottom w:val="0"/>
      <w:divBdr>
        <w:top w:val="none" w:sz="0" w:space="0" w:color="auto"/>
        <w:left w:val="none" w:sz="0" w:space="0" w:color="auto"/>
        <w:bottom w:val="none" w:sz="0" w:space="0" w:color="auto"/>
        <w:right w:val="none" w:sz="0" w:space="0" w:color="auto"/>
      </w:divBdr>
    </w:div>
    <w:div w:id="1091976104">
      <w:bodyDiv w:val="1"/>
      <w:marLeft w:val="0"/>
      <w:marRight w:val="0"/>
      <w:marTop w:val="0"/>
      <w:marBottom w:val="0"/>
      <w:divBdr>
        <w:top w:val="none" w:sz="0" w:space="0" w:color="auto"/>
        <w:left w:val="none" w:sz="0" w:space="0" w:color="auto"/>
        <w:bottom w:val="none" w:sz="0" w:space="0" w:color="auto"/>
        <w:right w:val="none" w:sz="0" w:space="0" w:color="auto"/>
      </w:divBdr>
    </w:div>
    <w:div w:id="1093428774">
      <w:bodyDiv w:val="1"/>
      <w:marLeft w:val="0"/>
      <w:marRight w:val="0"/>
      <w:marTop w:val="0"/>
      <w:marBottom w:val="0"/>
      <w:divBdr>
        <w:top w:val="none" w:sz="0" w:space="0" w:color="auto"/>
        <w:left w:val="none" w:sz="0" w:space="0" w:color="auto"/>
        <w:bottom w:val="none" w:sz="0" w:space="0" w:color="auto"/>
        <w:right w:val="none" w:sz="0" w:space="0" w:color="auto"/>
      </w:divBdr>
    </w:div>
    <w:div w:id="1094009316">
      <w:bodyDiv w:val="1"/>
      <w:marLeft w:val="0"/>
      <w:marRight w:val="0"/>
      <w:marTop w:val="0"/>
      <w:marBottom w:val="0"/>
      <w:divBdr>
        <w:top w:val="none" w:sz="0" w:space="0" w:color="auto"/>
        <w:left w:val="none" w:sz="0" w:space="0" w:color="auto"/>
        <w:bottom w:val="none" w:sz="0" w:space="0" w:color="auto"/>
        <w:right w:val="none" w:sz="0" w:space="0" w:color="auto"/>
      </w:divBdr>
    </w:div>
    <w:div w:id="1097169728">
      <w:bodyDiv w:val="1"/>
      <w:marLeft w:val="0"/>
      <w:marRight w:val="0"/>
      <w:marTop w:val="0"/>
      <w:marBottom w:val="0"/>
      <w:divBdr>
        <w:top w:val="none" w:sz="0" w:space="0" w:color="auto"/>
        <w:left w:val="none" w:sz="0" w:space="0" w:color="auto"/>
        <w:bottom w:val="none" w:sz="0" w:space="0" w:color="auto"/>
        <w:right w:val="none" w:sz="0" w:space="0" w:color="auto"/>
      </w:divBdr>
    </w:div>
    <w:div w:id="1097286820">
      <w:bodyDiv w:val="1"/>
      <w:marLeft w:val="0"/>
      <w:marRight w:val="0"/>
      <w:marTop w:val="0"/>
      <w:marBottom w:val="0"/>
      <w:divBdr>
        <w:top w:val="none" w:sz="0" w:space="0" w:color="auto"/>
        <w:left w:val="none" w:sz="0" w:space="0" w:color="auto"/>
        <w:bottom w:val="none" w:sz="0" w:space="0" w:color="auto"/>
        <w:right w:val="none" w:sz="0" w:space="0" w:color="auto"/>
      </w:divBdr>
    </w:div>
    <w:div w:id="1099569430">
      <w:bodyDiv w:val="1"/>
      <w:marLeft w:val="0"/>
      <w:marRight w:val="0"/>
      <w:marTop w:val="0"/>
      <w:marBottom w:val="0"/>
      <w:divBdr>
        <w:top w:val="none" w:sz="0" w:space="0" w:color="auto"/>
        <w:left w:val="none" w:sz="0" w:space="0" w:color="auto"/>
        <w:bottom w:val="none" w:sz="0" w:space="0" w:color="auto"/>
        <w:right w:val="none" w:sz="0" w:space="0" w:color="auto"/>
      </w:divBdr>
    </w:div>
    <w:div w:id="1110786143">
      <w:bodyDiv w:val="1"/>
      <w:marLeft w:val="0"/>
      <w:marRight w:val="0"/>
      <w:marTop w:val="0"/>
      <w:marBottom w:val="0"/>
      <w:divBdr>
        <w:top w:val="none" w:sz="0" w:space="0" w:color="auto"/>
        <w:left w:val="none" w:sz="0" w:space="0" w:color="auto"/>
        <w:bottom w:val="none" w:sz="0" w:space="0" w:color="auto"/>
        <w:right w:val="none" w:sz="0" w:space="0" w:color="auto"/>
      </w:divBdr>
    </w:div>
    <w:div w:id="1113671785">
      <w:bodyDiv w:val="1"/>
      <w:marLeft w:val="0"/>
      <w:marRight w:val="0"/>
      <w:marTop w:val="0"/>
      <w:marBottom w:val="0"/>
      <w:divBdr>
        <w:top w:val="none" w:sz="0" w:space="0" w:color="auto"/>
        <w:left w:val="none" w:sz="0" w:space="0" w:color="auto"/>
        <w:bottom w:val="none" w:sz="0" w:space="0" w:color="auto"/>
        <w:right w:val="none" w:sz="0" w:space="0" w:color="auto"/>
      </w:divBdr>
    </w:div>
    <w:div w:id="1121807674">
      <w:bodyDiv w:val="1"/>
      <w:marLeft w:val="0"/>
      <w:marRight w:val="0"/>
      <w:marTop w:val="0"/>
      <w:marBottom w:val="0"/>
      <w:divBdr>
        <w:top w:val="none" w:sz="0" w:space="0" w:color="auto"/>
        <w:left w:val="none" w:sz="0" w:space="0" w:color="auto"/>
        <w:bottom w:val="none" w:sz="0" w:space="0" w:color="auto"/>
        <w:right w:val="none" w:sz="0" w:space="0" w:color="auto"/>
      </w:divBdr>
    </w:div>
    <w:div w:id="1124930685">
      <w:bodyDiv w:val="1"/>
      <w:marLeft w:val="0"/>
      <w:marRight w:val="0"/>
      <w:marTop w:val="0"/>
      <w:marBottom w:val="0"/>
      <w:divBdr>
        <w:top w:val="none" w:sz="0" w:space="0" w:color="auto"/>
        <w:left w:val="none" w:sz="0" w:space="0" w:color="auto"/>
        <w:bottom w:val="none" w:sz="0" w:space="0" w:color="auto"/>
        <w:right w:val="none" w:sz="0" w:space="0" w:color="auto"/>
      </w:divBdr>
    </w:div>
    <w:div w:id="1133326381">
      <w:bodyDiv w:val="1"/>
      <w:marLeft w:val="0"/>
      <w:marRight w:val="0"/>
      <w:marTop w:val="0"/>
      <w:marBottom w:val="0"/>
      <w:divBdr>
        <w:top w:val="none" w:sz="0" w:space="0" w:color="auto"/>
        <w:left w:val="none" w:sz="0" w:space="0" w:color="auto"/>
        <w:bottom w:val="none" w:sz="0" w:space="0" w:color="auto"/>
        <w:right w:val="none" w:sz="0" w:space="0" w:color="auto"/>
      </w:divBdr>
    </w:div>
    <w:div w:id="1140414639">
      <w:bodyDiv w:val="1"/>
      <w:marLeft w:val="0"/>
      <w:marRight w:val="0"/>
      <w:marTop w:val="0"/>
      <w:marBottom w:val="0"/>
      <w:divBdr>
        <w:top w:val="none" w:sz="0" w:space="0" w:color="auto"/>
        <w:left w:val="none" w:sz="0" w:space="0" w:color="auto"/>
        <w:bottom w:val="none" w:sz="0" w:space="0" w:color="auto"/>
        <w:right w:val="none" w:sz="0" w:space="0" w:color="auto"/>
      </w:divBdr>
    </w:div>
    <w:div w:id="1141849813">
      <w:bodyDiv w:val="1"/>
      <w:marLeft w:val="0"/>
      <w:marRight w:val="0"/>
      <w:marTop w:val="0"/>
      <w:marBottom w:val="0"/>
      <w:divBdr>
        <w:top w:val="none" w:sz="0" w:space="0" w:color="auto"/>
        <w:left w:val="none" w:sz="0" w:space="0" w:color="auto"/>
        <w:bottom w:val="none" w:sz="0" w:space="0" w:color="auto"/>
        <w:right w:val="none" w:sz="0" w:space="0" w:color="auto"/>
      </w:divBdr>
    </w:div>
    <w:div w:id="1142191205">
      <w:bodyDiv w:val="1"/>
      <w:marLeft w:val="0"/>
      <w:marRight w:val="0"/>
      <w:marTop w:val="0"/>
      <w:marBottom w:val="0"/>
      <w:divBdr>
        <w:top w:val="none" w:sz="0" w:space="0" w:color="auto"/>
        <w:left w:val="none" w:sz="0" w:space="0" w:color="auto"/>
        <w:bottom w:val="none" w:sz="0" w:space="0" w:color="auto"/>
        <w:right w:val="none" w:sz="0" w:space="0" w:color="auto"/>
      </w:divBdr>
    </w:div>
    <w:div w:id="1162768902">
      <w:bodyDiv w:val="1"/>
      <w:marLeft w:val="0"/>
      <w:marRight w:val="0"/>
      <w:marTop w:val="0"/>
      <w:marBottom w:val="0"/>
      <w:divBdr>
        <w:top w:val="none" w:sz="0" w:space="0" w:color="auto"/>
        <w:left w:val="none" w:sz="0" w:space="0" w:color="auto"/>
        <w:bottom w:val="none" w:sz="0" w:space="0" w:color="auto"/>
        <w:right w:val="none" w:sz="0" w:space="0" w:color="auto"/>
      </w:divBdr>
    </w:div>
    <w:div w:id="1163617493">
      <w:bodyDiv w:val="1"/>
      <w:marLeft w:val="0"/>
      <w:marRight w:val="0"/>
      <w:marTop w:val="0"/>
      <w:marBottom w:val="0"/>
      <w:divBdr>
        <w:top w:val="none" w:sz="0" w:space="0" w:color="auto"/>
        <w:left w:val="none" w:sz="0" w:space="0" w:color="auto"/>
        <w:bottom w:val="none" w:sz="0" w:space="0" w:color="auto"/>
        <w:right w:val="none" w:sz="0" w:space="0" w:color="auto"/>
      </w:divBdr>
    </w:div>
    <w:div w:id="1166823880">
      <w:bodyDiv w:val="1"/>
      <w:marLeft w:val="0"/>
      <w:marRight w:val="0"/>
      <w:marTop w:val="0"/>
      <w:marBottom w:val="0"/>
      <w:divBdr>
        <w:top w:val="none" w:sz="0" w:space="0" w:color="auto"/>
        <w:left w:val="none" w:sz="0" w:space="0" w:color="auto"/>
        <w:bottom w:val="none" w:sz="0" w:space="0" w:color="auto"/>
        <w:right w:val="none" w:sz="0" w:space="0" w:color="auto"/>
      </w:divBdr>
    </w:div>
    <w:div w:id="1170833101">
      <w:bodyDiv w:val="1"/>
      <w:marLeft w:val="0"/>
      <w:marRight w:val="0"/>
      <w:marTop w:val="0"/>
      <w:marBottom w:val="0"/>
      <w:divBdr>
        <w:top w:val="none" w:sz="0" w:space="0" w:color="auto"/>
        <w:left w:val="none" w:sz="0" w:space="0" w:color="auto"/>
        <w:bottom w:val="none" w:sz="0" w:space="0" w:color="auto"/>
        <w:right w:val="none" w:sz="0" w:space="0" w:color="auto"/>
      </w:divBdr>
    </w:div>
    <w:div w:id="1176650780">
      <w:bodyDiv w:val="1"/>
      <w:marLeft w:val="0"/>
      <w:marRight w:val="0"/>
      <w:marTop w:val="0"/>
      <w:marBottom w:val="0"/>
      <w:divBdr>
        <w:top w:val="none" w:sz="0" w:space="0" w:color="auto"/>
        <w:left w:val="none" w:sz="0" w:space="0" w:color="auto"/>
        <w:bottom w:val="none" w:sz="0" w:space="0" w:color="auto"/>
        <w:right w:val="none" w:sz="0" w:space="0" w:color="auto"/>
      </w:divBdr>
    </w:div>
    <w:div w:id="1184399057">
      <w:bodyDiv w:val="1"/>
      <w:marLeft w:val="0"/>
      <w:marRight w:val="0"/>
      <w:marTop w:val="0"/>
      <w:marBottom w:val="0"/>
      <w:divBdr>
        <w:top w:val="none" w:sz="0" w:space="0" w:color="auto"/>
        <w:left w:val="none" w:sz="0" w:space="0" w:color="auto"/>
        <w:bottom w:val="none" w:sz="0" w:space="0" w:color="auto"/>
        <w:right w:val="none" w:sz="0" w:space="0" w:color="auto"/>
      </w:divBdr>
    </w:div>
    <w:div w:id="1187793413">
      <w:bodyDiv w:val="1"/>
      <w:marLeft w:val="0"/>
      <w:marRight w:val="0"/>
      <w:marTop w:val="0"/>
      <w:marBottom w:val="0"/>
      <w:divBdr>
        <w:top w:val="none" w:sz="0" w:space="0" w:color="auto"/>
        <w:left w:val="none" w:sz="0" w:space="0" w:color="auto"/>
        <w:bottom w:val="none" w:sz="0" w:space="0" w:color="auto"/>
        <w:right w:val="none" w:sz="0" w:space="0" w:color="auto"/>
      </w:divBdr>
    </w:div>
    <w:div w:id="1207063358">
      <w:bodyDiv w:val="1"/>
      <w:marLeft w:val="0"/>
      <w:marRight w:val="0"/>
      <w:marTop w:val="0"/>
      <w:marBottom w:val="0"/>
      <w:divBdr>
        <w:top w:val="none" w:sz="0" w:space="0" w:color="auto"/>
        <w:left w:val="none" w:sz="0" w:space="0" w:color="auto"/>
        <w:bottom w:val="none" w:sz="0" w:space="0" w:color="auto"/>
        <w:right w:val="none" w:sz="0" w:space="0" w:color="auto"/>
      </w:divBdr>
    </w:div>
    <w:div w:id="1209419255">
      <w:bodyDiv w:val="1"/>
      <w:marLeft w:val="0"/>
      <w:marRight w:val="0"/>
      <w:marTop w:val="0"/>
      <w:marBottom w:val="0"/>
      <w:divBdr>
        <w:top w:val="none" w:sz="0" w:space="0" w:color="auto"/>
        <w:left w:val="none" w:sz="0" w:space="0" w:color="auto"/>
        <w:bottom w:val="none" w:sz="0" w:space="0" w:color="auto"/>
        <w:right w:val="none" w:sz="0" w:space="0" w:color="auto"/>
      </w:divBdr>
    </w:div>
    <w:div w:id="1218325193">
      <w:bodyDiv w:val="1"/>
      <w:marLeft w:val="0"/>
      <w:marRight w:val="0"/>
      <w:marTop w:val="0"/>
      <w:marBottom w:val="0"/>
      <w:divBdr>
        <w:top w:val="none" w:sz="0" w:space="0" w:color="auto"/>
        <w:left w:val="none" w:sz="0" w:space="0" w:color="auto"/>
        <w:bottom w:val="none" w:sz="0" w:space="0" w:color="auto"/>
        <w:right w:val="none" w:sz="0" w:space="0" w:color="auto"/>
      </w:divBdr>
    </w:div>
    <w:div w:id="1220048776">
      <w:bodyDiv w:val="1"/>
      <w:marLeft w:val="0"/>
      <w:marRight w:val="0"/>
      <w:marTop w:val="0"/>
      <w:marBottom w:val="0"/>
      <w:divBdr>
        <w:top w:val="none" w:sz="0" w:space="0" w:color="auto"/>
        <w:left w:val="none" w:sz="0" w:space="0" w:color="auto"/>
        <w:bottom w:val="none" w:sz="0" w:space="0" w:color="auto"/>
        <w:right w:val="none" w:sz="0" w:space="0" w:color="auto"/>
      </w:divBdr>
    </w:div>
    <w:div w:id="1223759723">
      <w:bodyDiv w:val="1"/>
      <w:marLeft w:val="0"/>
      <w:marRight w:val="0"/>
      <w:marTop w:val="0"/>
      <w:marBottom w:val="0"/>
      <w:divBdr>
        <w:top w:val="none" w:sz="0" w:space="0" w:color="auto"/>
        <w:left w:val="none" w:sz="0" w:space="0" w:color="auto"/>
        <w:bottom w:val="none" w:sz="0" w:space="0" w:color="auto"/>
        <w:right w:val="none" w:sz="0" w:space="0" w:color="auto"/>
      </w:divBdr>
    </w:div>
    <w:div w:id="1228413739">
      <w:bodyDiv w:val="1"/>
      <w:marLeft w:val="0"/>
      <w:marRight w:val="0"/>
      <w:marTop w:val="0"/>
      <w:marBottom w:val="0"/>
      <w:divBdr>
        <w:top w:val="none" w:sz="0" w:space="0" w:color="auto"/>
        <w:left w:val="none" w:sz="0" w:space="0" w:color="auto"/>
        <w:bottom w:val="none" w:sz="0" w:space="0" w:color="auto"/>
        <w:right w:val="none" w:sz="0" w:space="0" w:color="auto"/>
      </w:divBdr>
    </w:div>
    <w:div w:id="1233000613">
      <w:bodyDiv w:val="1"/>
      <w:marLeft w:val="0"/>
      <w:marRight w:val="0"/>
      <w:marTop w:val="0"/>
      <w:marBottom w:val="0"/>
      <w:divBdr>
        <w:top w:val="none" w:sz="0" w:space="0" w:color="auto"/>
        <w:left w:val="none" w:sz="0" w:space="0" w:color="auto"/>
        <w:bottom w:val="none" w:sz="0" w:space="0" w:color="auto"/>
        <w:right w:val="none" w:sz="0" w:space="0" w:color="auto"/>
      </w:divBdr>
    </w:div>
    <w:div w:id="1234657692">
      <w:bodyDiv w:val="1"/>
      <w:marLeft w:val="0"/>
      <w:marRight w:val="0"/>
      <w:marTop w:val="0"/>
      <w:marBottom w:val="0"/>
      <w:divBdr>
        <w:top w:val="none" w:sz="0" w:space="0" w:color="auto"/>
        <w:left w:val="none" w:sz="0" w:space="0" w:color="auto"/>
        <w:bottom w:val="none" w:sz="0" w:space="0" w:color="auto"/>
        <w:right w:val="none" w:sz="0" w:space="0" w:color="auto"/>
      </w:divBdr>
    </w:div>
    <w:div w:id="1240017144">
      <w:bodyDiv w:val="1"/>
      <w:marLeft w:val="0"/>
      <w:marRight w:val="0"/>
      <w:marTop w:val="0"/>
      <w:marBottom w:val="0"/>
      <w:divBdr>
        <w:top w:val="none" w:sz="0" w:space="0" w:color="auto"/>
        <w:left w:val="none" w:sz="0" w:space="0" w:color="auto"/>
        <w:bottom w:val="none" w:sz="0" w:space="0" w:color="auto"/>
        <w:right w:val="none" w:sz="0" w:space="0" w:color="auto"/>
      </w:divBdr>
    </w:div>
    <w:div w:id="1243492909">
      <w:bodyDiv w:val="1"/>
      <w:marLeft w:val="0"/>
      <w:marRight w:val="0"/>
      <w:marTop w:val="0"/>
      <w:marBottom w:val="0"/>
      <w:divBdr>
        <w:top w:val="none" w:sz="0" w:space="0" w:color="auto"/>
        <w:left w:val="none" w:sz="0" w:space="0" w:color="auto"/>
        <w:bottom w:val="none" w:sz="0" w:space="0" w:color="auto"/>
        <w:right w:val="none" w:sz="0" w:space="0" w:color="auto"/>
      </w:divBdr>
    </w:div>
    <w:div w:id="1248345309">
      <w:bodyDiv w:val="1"/>
      <w:marLeft w:val="0"/>
      <w:marRight w:val="0"/>
      <w:marTop w:val="0"/>
      <w:marBottom w:val="0"/>
      <w:divBdr>
        <w:top w:val="none" w:sz="0" w:space="0" w:color="auto"/>
        <w:left w:val="none" w:sz="0" w:space="0" w:color="auto"/>
        <w:bottom w:val="none" w:sz="0" w:space="0" w:color="auto"/>
        <w:right w:val="none" w:sz="0" w:space="0" w:color="auto"/>
      </w:divBdr>
    </w:div>
    <w:div w:id="1251354263">
      <w:bodyDiv w:val="1"/>
      <w:marLeft w:val="0"/>
      <w:marRight w:val="0"/>
      <w:marTop w:val="0"/>
      <w:marBottom w:val="0"/>
      <w:divBdr>
        <w:top w:val="none" w:sz="0" w:space="0" w:color="auto"/>
        <w:left w:val="none" w:sz="0" w:space="0" w:color="auto"/>
        <w:bottom w:val="none" w:sz="0" w:space="0" w:color="auto"/>
        <w:right w:val="none" w:sz="0" w:space="0" w:color="auto"/>
      </w:divBdr>
    </w:div>
    <w:div w:id="1268849593">
      <w:bodyDiv w:val="1"/>
      <w:marLeft w:val="0"/>
      <w:marRight w:val="0"/>
      <w:marTop w:val="0"/>
      <w:marBottom w:val="0"/>
      <w:divBdr>
        <w:top w:val="none" w:sz="0" w:space="0" w:color="auto"/>
        <w:left w:val="none" w:sz="0" w:space="0" w:color="auto"/>
        <w:bottom w:val="none" w:sz="0" w:space="0" w:color="auto"/>
        <w:right w:val="none" w:sz="0" w:space="0" w:color="auto"/>
      </w:divBdr>
    </w:div>
    <w:div w:id="1278566970">
      <w:bodyDiv w:val="1"/>
      <w:marLeft w:val="0"/>
      <w:marRight w:val="0"/>
      <w:marTop w:val="0"/>
      <w:marBottom w:val="0"/>
      <w:divBdr>
        <w:top w:val="none" w:sz="0" w:space="0" w:color="auto"/>
        <w:left w:val="none" w:sz="0" w:space="0" w:color="auto"/>
        <w:bottom w:val="none" w:sz="0" w:space="0" w:color="auto"/>
        <w:right w:val="none" w:sz="0" w:space="0" w:color="auto"/>
      </w:divBdr>
    </w:div>
    <w:div w:id="1280717127">
      <w:bodyDiv w:val="1"/>
      <w:marLeft w:val="0"/>
      <w:marRight w:val="0"/>
      <w:marTop w:val="0"/>
      <w:marBottom w:val="0"/>
      <w:divBdr>
        <w:top w:val="none" w:sz="0" w:space="0" w:color="auto"/>
        <w:left w:val="none" w:sz="0" w:space="0" w:color="auto"/>
        <w:bottom w:val="none" w:sz="0" w:space="0" w:color="auto"/>
        <w:right w:val="none" w:sz="0" w:space="0" w:color="auto"/>
      </w:divBdr>
    </w:div>
    <w:div w:id="1282763213">
      <w:bodyDiv w:val="1"/>
      <w:marLeft w:val="0"/>
      <w:marRight w:val="0"/>
      <w:marTop w:val="0"/>
      <w:marBottom w:val="0"/>
      <w:divBdr>
        <w:top w:val="none" w:sz="0" w:space="0" w:color="auto"/>
        <w:left w:val="none" w:sz="0" w:space="0" w:color="auto"/>
        <w:bottom w:val="none" w:sz="0" w:space="0" w:color="auto"/>
        <w:right w:val="none" w:sz="0" w:space="0" w:color="auto"/>
      </w:divBdr>
    </w:div>
    <w:div w:id="1286543199">
      <w:bodyDiv w:val="1"/>
      <w:marLeft w:val="0"/>
      <w:marRight w:val="0"/>
      <w:marTop w:val="0"/>
      <w:marBottom w:val="0"/>
      <w:divBdr>
        <w:top w:val="none" w:sz="0" w:space="0" w:color="auto"/>
        <w:left w:val="none" w:sz="0" w:space="0" w:color="auto"/>
        <w:bottom w:val="none" w:sz="0" w:space="0" w:color="auto"/>
        <w:right w:val="none" w:sz="0" w:space="0" w:color="auto"/>
      </w:divBdr>
    </w:div>
    <w:div w:id="1301305816">
      <w:bodyDiv w:val="1"/>
      <w:marLeft w:val="0"/>
      <w:marRight w:val="0"/>
      <w:marTop w:val="0"/>
      <w:marBottom w:val="0"/>
      <w:divBdr>
        <w:top w:val="none" w:sz="0" w:space="0" w:color="auto"/>
        <w:left w:val="none" w:sz="0" w:space="0" w:color="auto"/>
        <w:bottom w:val="none" w:sz="0" w:space="0" w:color="auto"/>
        <w:right w:val="none" w:sz="0" w:space="0" w:color="auto"/>
      </w:divBdr>
    </w:div>
    <w:div w:id="1304390017">
      <w:bodyDiv w:val="1"/>
      <w:marLeft w:val="0"/>
      <w:marRight w:val="0"/>
      <w:marTop w:val="0"/>
      <w:marBottom w:val="0"/>
      <w:divBdr>
        <w:top w:val="none" w:sz="0" w:space="0" w:color="auto"/>
        <w:left w:val="none" w:sz="0" w:space="0" w:color="auto"/>
        <w:bottom w:val="none" w:sz="0" w:space="0" w:color="auto"/>
        <w:right w:val="none" w:sz="0" w:space="0" w:color="auto"/>
      </w:divBdr>
    </w:div>
    <w:div w:id="1308124655">
      <w:bodyDiv w:val="1"/>
      <w:marLeft w:val="0"/>
      <w:marRight w:val="0"/>
      <w:marTop w:val="0"/>
      <w:marBottom w:val="0"/>
      <w:divBdr>
        <w:top w:val="none" w:sz="0" w:space="0" w:color="auto"/>
        <w:left w:val="none" w:sz="0" w:space="0" w:color="auto"/>
        <w:bottom w:val="none" w:sz="0" w:space="0" w:color="auto"/>
        <w:right w:val="none" w:sz="0" w:space="0" w:color="auto"/>
      </w:divBdr>
    </w:div>
    <w:div w:id="1311639217">
      <w:bodyDiv w:val="1"/>
      <w:marLeft w:val="0"/>
      <w:marRight w:val="0"/>
      <w:marTop w:val="0"/>
      <w:marBottom w:val="0"/>
      <w:divBdr>
        <w:top w:val="none" w:sz="0" w:space="0" w:color="auto"/>
        <w:left w:val="none" w:sz="0" w:space="0" w:color="auto"/>
        <w:bottom w:val="none" w:sz="0" w:space="0" w:color="auto"/>
        <w:right w:val="none" w:sz="0" w:space="0" w:color="auto"/>
      </w:divBdr>
    </w:div>
    <w:div w:id="1314216584">
      <w:bodyDiv w:val="1"/>
      <w:marLeft w:val="0"/>
      <w:marRight w:val="0"/>
      <w:marTop w:val="0"/>
      <w:marBottom w:val="0"/>
      <w:divBdr>
        <w:top w:val="none" w:sz="0" w:space="0" w:color="auto"/>
        <w:left w:val="none" w:sz="0" w:space="0" w:color="auto"/>
        <w:bottom w:val="none" w:sz="0" w:space="0" w:color="auto"/>
        <w:right w:val="none" w:sz="0" w:space="0" w:color="auto"/>
      </w:divBdr>
    </w:div>
    <w:div w:id="1317226940">
      <w:bodyDiv w:val="1"/>
      <w:marLeft w:val="0"/>
      <w:marRight w:val="0"/>
      <w:marTop w:val="0"/>
      <w:marBottom w:val="0"/>
      <w:divBdr>
        <w:top w:val="none" w:sz="0" w:space="0" w:color="auto"/>
        <w:left w:val="none" w:sz="0" w:space="0" w:color="auto"/>
        <w:bottom w:val="none" w:sz="0" w:space="0" w:color="auto"/>
        <w:right w:val="none" w:sz="0" w:space="0" w:color="auto"/>
      </w:divBdr>
    </w:div>
    <w:div w:id="1326973999">
      <w:bodyDiv w:val="1"/>
      <w:marLeft w:val="0"/>
      <w:marRight w:val="0"/>
      <w:marTop w:val="0"/>
      <w:marBottom w:val="0"/>
      <w:divBdr>
        <w:top w:val="none" w:sz="0" w:space="0" w:color="auto"/>
        <w:left w:val="none" w:sz="0" w:space="0" w:color="auto"/>
        <w:bottom w:val="none" w:sz="0" w:space="0" w:color="auto"/>
        <w:right w:val="none" w:sz="0" w:space="0" w:color="auto"/>
      </w:divBdr>
    </w:div>
    <w:div w:id="1334601818">
      <w:bodyDiv w:val="1"/>
      <w:marLeft w:val="0"/>
      <w:marRight w:val="0"/>
      <w:marTop w:val="0"/>
      <w:marBottom w:val="0"/>
      <w:divBdr>
        <w:top w:val="none" w:sz="0" w:space="0" w:color="auto"/>
        <w:left w:val="none" w:sz="0" w:space="0" w:color="auto"/>
        <w:bottom w:val="none" w:sz="0" w:space="0" w:color="auto"/>
        <w:right w:val="none" w:sz="0" w:space="0" w:color="auto"/>
      </w:divBdr>
    </w:div>
    <w:div w:id="1342052288">
      <w:bodyDiv w:val="1"/>
      <w:marLeft w:val="0"/>
      <w:marRight w:val="0"/>
      <w:marTop w:val="0"/>
      <w:marBottom w:val="0"/>
      <w:divBdr>
        <w:top w:val="none" w:sz="0" w:space="0" w:color="auto"/>
        <w:left w:val="none" w:sz="0" w:space="0" w:color="auto"/>
        <w:bottom w:val="none" w:sz="0" w:space="0" w:color="auto"/>
        <w:right w:val="none" w:sz="0" w:space="0" w:color="auto"/>
      </w:divBdr>
    </w:div>
    <w:div w:id="1344169242">
      <w:bodyDiv w:val="1"/>
      <w:marLeft w:val="0"/>
      <w:marRight w:val="0"/>
      <w:marTop w:val="0"/>
      <w:marBottom w:val="0"/>
      <w:divBdr>
        <w:top w:val="none" w:sz="0" w:space="0" w:color="auto"/>
        <w:left w:val="none" w:sz="0" w:space="0" w:color="auto"/>
        <w:bottom w:val="none" w:sz="0" w:space="0" w:color="auto"/>
        <w:right w:val="none" w:sz="0" w:space="0" w:color="auto"/>
      </w:divBdr>
    </w:div>
    <w:div w:id="1345324095">
      <w:bodyDiv w:val="1"/>
      <w:marLeft w:val="0"/>
      <w:marRight w:val="0"/>
      <w:marTop w:val="0"/>
      <w:marBottom w:val="0"/>
      <w:divBdr>
        <w:top w:val="none" w:sz="0" w:space="0" w:color="auto"/>
        <w:left w:val="none" w:sz="0" w:space="0" w:color="auto"/>
        <w:bottom w:val="none" w:sz="0" w:space="0" w:color="auto"/>
        <w:right w:val="none" w:sz="0" w:space="0" w:color="auto"/>
      </w:divBdr>
    </w:div>
    <w:div w:id="1348485019">
      <w:bodyDiv w:val="1"/>
      <w:marLeft w:val="0"/>
      <w:marRight w:val="0"/>
      <w:marTop w:val="0"/>
      <w:marBottom w:val="0"/>
      <w:divBdr>
        <w:top w:val="none" w:sz="0" w:space="0" w:color="auto"/>
        <w:left w:val="none" w:sz="0" w:space="0" w:color="auto"/>
        <w:bottom w:val="none" w:sz="0" w:space="0" w:color="auto"/>
        <w:right w:val="none" w:sz="0" w:space="0" w:color="auto"/>
      </w:divBdr>
    </w:div>
    <w:div w:id="1350597702">
      <w:bodyDiv w:val="1"/>
      <w:marLeft w:val="0"/>
      <w:marRight w:val="0"/>
      <w:marTop w:val="0"/>
      <w:marBottom w:val="0"/>
      <w:divBdr>
        <w:top w:val="none" w:sz="0" w:space="0" w:color="auto"/>
        <w:left w:val="none" w:sz="0" w:space="0" w:color="auto"/>
        <w:bottom w:val="none" w:sz="0" w:space="0" w:color="auto"/>
        <w:right w:val="none" w:sz="0" w:space="0" w:color="auto"/>
      </w:divBdr>
    </w:div>
    <w:div w:id="1352608960">
      <w:bodyDiv w:val="1"/>
      <w:marLeft w:val="0"/>
      <w:marRight w:val="0"/>
      <w:marTop w:val="0"/>
      <w:marBottom w:val="0"/>
      <w:divBdr>
        <w:top w:val="none" w:sz="0" w:space="0" w:color="auto"/>
        <w:left w:val="none" w:sz="0" w:space="0" w:color="auto"/>
        <w:bottom w:val="none" w:sz="0" w:space="0" w:color="auto"/>
        <w:right w:val="none" w:sz="0" w:space="0" w:color="auto"/>
      </w:divBdr>
    </w:div>
    <w:div w:id="1363049016">
      <w:bodyDiv w:val="1"/>
      <w:marLeft w:val="0"/>
      <w:marRight w:val="0"/>
      <w:marTop w:val="0"/>
      <w:marBottom w:val="0"/>
      <w:divBdr>
        <w:top w:val="none" w:sz="0" w:space="0" w:color="auto"/>
        <w:left w:val="none" w:sz="0" w:space="0" w:color="auto"/>
        <w:bottom w:val="none" w:sz="0" w:space="0" w:color="auto"/>
        <w:right w:val="none" w:sz="0" w:space="0" w:color="auto"/>
      </w:divBdr>
    </w:div>
    <w:div w:id="1363747331">
      <w:bodyDiv w:val="1"/>
      <w:marLeft w:val="0"/>
      <w:marRight w:val="0"/>
      <w:marTop w:val="0"/>
      <w:marBottom w:val="0"/>
      <w:divBdr>
        <w:top w:val="none" w:sz="0" w:space="0" w:color="auto"/>
        <w:left w:val="none" w:sz="0" w:space="0" w:color="auto"/>
        <w:bottom w:val="none" w:sz="0" w:space="0" w:color="auto"/>
        <w:right w:val="none" w:sz="0" w:space="0" w:color="auto"/>
      </w:divBdr>
    </w:div>
    <w:div w:id="1372652053">
      <w:bodyDiv w:val="1"/>
      <w:marLeft w:val="0"/>
      <w:marRight w:val="0"/>
      <w:marTop w:val="0"/>
      <w:marBottom w:val="0"/>
      <w:divBdr>
        <w:top w:val="none" w:sz="0" w:space="0" w:color="auto"/>
        <w:left w:val="none" w:sz="0" w:space="0" w:color="auto"/>
        <w:bottom w:val="none" w:sz="0" w:space="0" w:color="auto"/>
        <w:right w:val="none" w:sz="0" w:space="0" w:color="auto"/>
      </w:divBdr>
    </w:div>
    <w:div w:id="1380588822">
      <w:bodyDiv w:val="1"/>
      <w:marLeft w:val="0"/>
      <w:marRight w:val="0"/>
      <w:marTop w:val="0"/>
      <w:marBottom w:val="0"/>
      <w:divBdr>
        <w:top w:val="none" w:sz="0" w:space="0" w:color="auto"/>
        <w:left w:val="none" w:sz="0" w:space="0" w:color="auto"/>
        <w:bottom w:val="none" w:sz="0" w:space="0" w:color="auto"/>
        <w:right w:val="none" w:sz="0" w:space="0" w:color="auto"/>
      </w:divBdr>
    </w:div>
    <w:div w:id="1381435529">
      <w:bodyDiv w:val="1"/>
      <w:marLeft w:val="0"/>
      <w:marRight w:val="0"/>
      <w:marTop w:val="0"/>
      <w:marBottom w:val="0"/>
      <w:divBdr>
        <w:top w:val="none" w:sz="0" w:space="0" w:color="auto"/>
        <w:left w:val="none" w:sz="0" w:space="0" w:color="auto"/>
        <w:bottom w:val="none" w:sz="0" w:space="0" w:color="auto"/>
        <w:right w:val="none" w:sz="0" w:space="0" w:color="auto"/>
      </w:divBdr>
    </w:div>
    <w:div w:id="1396660320">
      <w:bodyDiv w:val="1"/>
      <w:marLeft w:val="0"/>
      <w:marRight w:val="0"/>
      <w:marTop w:val="0"/>
      <w:marBottom w:val="0"/>
      <w:divBdr>
        <w:top w:val="none" w:sz="0" w:space="0" w:color="auto"/>
        <w:left w:val="none" w:sz="0" w:space="0" w:color="auto"/>
        <w:bottom w:val="none" w:sz="0" w:space="0" w:color="auto"/>
        <w:right w:val="none" w:sz="0" w:space="0" w:color="auto"/>
      </w:divBdr>
    </w:div>
    <w:div w:id="1412849305">
      <w:bodyDiv w:val="1"/>
      <w:marLeft w:val="0"/>
      <w:marRight w:val="0"/>
      <w:marTop w:val="0"/>
      <w:marBottom w:val="0"/>
      <w:divBdr>
        <w:top w:val="none" w:sz="0" w:space="0" w:color="auto"/>
        <w:left w:val="none" w:sz="0" w:space="0" w:color="auto"/>
        <w:bottom w:val="none" w:sz="0" w:space="0" w:color="auto"/>
        <w:right w:val="none" w:sz="0" w:space="0" w:color="auto"/>
      </w:divBdr>
    </w:div>
    <w:div w:id="1420101268">
      <w:bodyDiv w:val="1"/>
      <w:marLeft w:val="0"/>
      <w:marRight w:val="0"/>
      <w:marTop w:val="0"/>
      <w:marBottom w:val="0"/>
      <w:divBdr>
        <w:top w:val="none" w:sz="0" w:space="0" w:color="auto"/>
        <w:left w:val="none" w:sz="0" w:space="0" w:color="auto"/>
        <w:bottom w:val="none" w:sz="0" w:space="0" w:color="auto"/>
        <w:right w:val="none" w:sz="0" w:space="0" w:color="auto"/>
      </w:divBdr>
    </w:div>
    <w:div w:id="1420524757">
      <w:bodyDiv w:val="1"/>
      <w:marLeft w:val="0"/>
      <w:marRight w:val="0"/>
      <w:marTop w:val="0"/>
      <w:marBottom w:val="0"/>
      <w:divBdr>
        <w:top w:val="none" w:sz="0" w:space="0" w:color="auto"/>
        <w:left w:val="none" w:sz="0" w:space="0" w:color="auto"/>
        <w:bottom w:val="none" w:sz="0" w:space="0" w:color="auto"/>
        <w:right w:val="none" w:sz="0" w:space="0" w:color="auto"/>
      </w:divBdr>
    </w:div>
    <w:div w:id="1423915489">
      <w:bodyDiv w:val="1"/>
      <w:marLeft w:val="0"/>
      <w:marRight w:val="0"/>
      <w:marTop w:val="0"/>
      <w:marBottom w:val="0"/>
      <w:divBdr>
        <w:top w:val="none" w:sz="0" w:space="0" w:color="auto"/>
        <w:left w:val="none" w:sz="0" w:space="0" w:color="auto"/>
        <w:bottom w:val="none" w:sz="0" w:space="0" w:color="auto"/>
        <w:right w:val="none" w:sz="0" w:space="0" w:color="auto"/>
      </w:divBdr>
    </w:div>
    <w:div w:id="1424645518">
      <w:bodyDiv w:val="1"/>
      <w:marLeft w:val="0"/>
      <w:marRight w:val="0"/>
      <w:marTop w:val="0"/>
      <w:marBottom w:val="0"/>
      <w:divBdr>
        <w:top w:val="none" w:sz="0" w:space="0" w:color="auto"/>
        <w:left w:val="none" w:sz="0" w:space="0" w:color="auto"/>
        <w:bottom w:val="none" w:sz="0" w:space="0" w:color="auto"/>
        <w:right w:val="none" w:sz="0" w:space="0" w:color="auto"/>
      </w:divBdr>
    </w:div>
    <w:div w:id="1428384070">
      <w:bodyDiv w:val="1"/>
      <w:marLeft w:val="0"/>
      <w:marRight w:val="0"/>
      <w:marTop w:val="0"/>
      <w:marBottom w:val="0"/>
      <w:divBdr>
        <w:top w:val="none" w:sz="0" w:space="0" w:color="auto"/>
        <w:left w:val="none" w:sz="0" w:space="0" w:color="auto"/>
        <w:bottom w:val="none" w:sz="0" w:space="0" w:color="auto"/>
        <w:right w:val="none" w:sz="0" w:space="0" w:color="auto"/>
      </w:divBdr>
    </w:div>
    <w:div w:id="1429039380">
      <w:bodyDiv w:val="1"/>
      <w:marLeft w:val="0"/>
      <w:marRight w:val="0"/>
      <w:marTop w:val="0"/>
      <w:marBottom w:val="0"/>
      <w:divBdr>
        <w:top w:val="none" w:sz="0" w:space="0" w:color="auto"/>
        <w:left w:val="none" w:sz="0" w:space="0" w:color="auto"/>
        <w:bottom w:val="none" w:sz="0" w:space="0" w:color="auto"/>
        <w:right w:val="none" w:sz="0" w:space="0" w:color="auto"/>
      </w:divBdr>
    </w:div>
    <w:div w:id="1429278469">
      <w:bodyDiv w:val="1"/>
      <w:marLeft w:val="0"/>
      <w:marRight w:val="0"/>
      <w:marTop w:val="0"/>
      <w:marBottom w:val="0"/>
      <w:divBdr>
        <w:top w:val="none" w:sz="0" w:space="0" w:color="auto"/>
        <w:left w:val="none" w:sz="0" w:space="0" w:color="auto"/>
        <w:bottom w:val="none" w:sz="0" w:space="0" w:color="auto"/>
        <w:right w:val="none" w:sz="0" w:space="0" w:color="auto"/>
      </w:divBdr>
    </w:div>
    <w:div w:id="1435787811">
      <w:bodyDiv w:val="1"/>
      <w:marLeft w:val="0"/>
      <w:marRight w:val="0"/>
      <w:marTop w:val="0"/>
      <w:marBottom w:val="0"/>
      <w:divBdr>
        <w:top w:val="none" w:sz="0" w:space="0" w:color="auto"/>
        <w:left w:val="none" w:sz="0" w:space="0" w:color="auto"/>
        <w:bottom w:val="none" w:sz="0" w:space="0" w:color="auto"/>
        <w:right w:val="none" w:sz="0" w:space="0" w:color="auto"/>
      </w:divBdr>
    </w:div>
    <w:div w:id="1441295119">
      <w:bodyDiv w:val="1"/>
      <w:marLeft w:val="0"/>
      <w:marRight w:val="0"/>
      <w:marTop w:val="0"/>
      <w:marBottom w:val="0"/>
      <w:divBdr>
        <w:top w:val="none" w:sz="0" w:space="0" w:color="auto"/>
        <w:left w:val="none" w:sz="0" w:space="0" w:color="auto"/>
        <w:bottom w:val="none" w:sz="0" w:space="0" w:color="auto"/>
        <w:right w:val="none" w:sz="0" w:space="0" w:color="auto"/>
      </w:divBdr>
    </w:div>
    <w:div w:id="1444376522">
      <w:bodyDiv w:val="1"/>
      <w:marLeft w:val="0"/>
      <w:marRight w:val="0"/>
      <w:marTop w:val="0"/>
      <w:marBottom w:val="0"/>
      <w:divBdr>
        <w:top w:val="none" w:sz="0" w:space="0" w:color="auto"/>
        <w:left w:val="none" w:sz="0" w:space="0" w:color="auto"/>
        <w:bottom w:val="none" w:sz="0" w:space="0" w:color="auto"/>
        <w:right w:val="none" w:sz="0" w:space="0" w:color="auto"/>
      </w:divBdr>
    </w:div>
    <w:div w:id="1447114615">
      <w:bodyDiv w:val="1"/>
      <w:marLeft w:val="0"/>
      <w:marRight w:val="0"/>
      <w:marTop w:val="0"/>
      <w:marBottom w:val="0"/>
      <w:divBdr>
        <w:top w:val="none" w:sz="0" w:space="0" w:color="auto"/>
        <w:left w:val="none" w:sz="0" w:space="0" w:color="auto"/>
        <w:bottom w:val="none" w:sz="0" w:space="0" w:color="auto"/>
        <w:right w:val="none" w:sz="0" w:space="0" w:color="auto"/>
      </w:divBdr>
    </w:div>
    <w:div w:id="1451320202">
      <w:bodyDiv w:val="1"/>
      <w:marLeft w:val="0"/>
      <w:marRight w:val="0"/>
      <w:marTop w:val="0"/>
      <w:marBottom w:val="0"/>
      <w:divBdr>
        <w:top w:val="none" w:sz="0" w:space="0" w:color="auto"/>
        <w:left w:val="none" w:sz="0" w:space="0" w:color="auto"/>
        <w:bottom w:val="none" w:sz="0" w:space="0" w:color="auto"/>
        <w:right w:val="none" w:sz="0" w:space="0" w:color="auto"/>
      </w:divBdr>
    </w:div>
    <w:div w:id="1455714926">
      <w:bodyDiv w:val="1"/>
      <w:marLeft w:val="0"/>
      <w:marRight w:val="0"/>
      <w:marTop w:val="0"/>
      <w:marBottom w:val="0"/>
      <w:divBdr>
        <w:top w:val="none" w:sz="0" w:space="0" w:color="auto"/>
        <w:left w:val="none" w:sz="0" w:space="0" w:color="auto"/>
        <w:bottom w:val="none" w:sz="0" w:space="0" w:color="auto"/>
        <w:right w:val="none" w:sz="0" w:space="0" w:color="auto"/>
      </w:divBdr>
    </w:div>
    <w:div w:id="1457749114">
      <w:bodyDiv w:val="1"/>
      <w:marLeft w:val="0"/>
      <w:marRight w:val="0"/>
      <w:marTop w:val="0"/>
      <w:marBottom w:val="0"/>
      <w:divBdr>
        <w:top w:val="none" w:sz="0" w:space="0" w:color="auto"/>
        <w:left w:val="none" w:sz="0" w:space="0" w:color="auto"/>
        <w:bottom w:val="none" w:sz="0" w:space="0" w:color="auto"/>
        <w:right w:val="none" w:sz="0" w:space="0" w:color="auto"/>
      </w:divBdr>
    </w:div>
    <w:div w:id="1460025622">
      <w:bodyDiv w:val="1"/>
      <w:marLeft w:val="0"/>
      <w:marRight w:val="0"/>
      <w:marTop w:val="0"/>
      <w:marBottom w:val="0"/>
      <w:divBdr>
        <w:top w:val="none" w:sz="0" w:space="0" w:color="auto"/>
        <w:left w:val="none" w:sz="0" w:space="0" w:color="auto"/>
        <w:bottom w:val="none" w:sz="0" w:space="0" w:color="auto"/>
        <w:right w:val="none" w:sz="0" w:space="0" w:color="auto"/>
      </w:divBdr>
    </w:div>
    <w:div w:id="1463763386">
      <w:bodyDiv w:val="1"/>
      <w:marLeft w:val="0"/>
      <w:marRight w:val="0"/>
      <w:marTop w:val="0"/>
      <w:marBottom w:val="0"/>
      <w:divBdr>
        <w:top w:val="none" w:sz="0" w:space="0" w:color="auto"/>
        <w:left w:val="none" w:sz="0" w:space="0" w:color="auto"/>
        <w:bottom w:val="none" w:sz="0" w:space="0" w:color="auto"/>
        <w:right w:val="none" w:sz="0" w:space="0" w:color="auto"/>
      </w:divBdr>
    </w:div>
    <w:div w:id="1486434245">
      <w:bodyDiv w:val="1"/>
      <w:marLeft w:val="0"/>
      <w:marRight w:val="0"/>
      <w:marTop w:val="0"/>
      <w:marBottom w:val="0"/>
      <w:divBdr>
        <w:top w:val="none" w:sz="0" w:space="0" w:color="auto"/>
        <w:left w:val="none" w:sz="0" w:space="0" w:color="auto"/>
        <w:bottom w:val="none" w:sz="0" w:space="0" w:color="auto"/>
        <w:right w:val="none" w:sz="0" w:space="0" w:color="auto"/>
      </w:divBdr>
    </w:div>
    <w:div w:id="1493830977">
      <w:bodyDiv w:val="1"/>
      <w:marLeft w:val="0"/>
      <w:marRight w:val="0"/>
      <w:marTop w:val="0"/>
      <w:marBottom w:val="0"/>
      <w:divBdr>
        <w:top w:val="none" w:sz="0" w:space="0" w:color="auto"/>
        <w:left w:val="none" w:sz="0" w:space="0" w:color="auto"/>
        <w:bottom w:val="none" w:sz="0" w:space="0" w:color="auto"/>
        <w:right w:val="none" w:sz="0" w:space="0" w:color="auto"/>
      </w:divBdr>
    </w:div>
    <w:div w:id="1494447645">
      <w:bodyDiv w:val="1"/>
      <w:marLeft w:val="0"/>
      <w:marRight w:val="0"/>
      <w:marTop w:val="0"/>
      <w:marBottom w:val="0"/>
      <w:divBdr>
        <w:top w:val="none" w:sz="0" w:space="0" w:color="auto"/>
        <w:left w:val="none" w:sz="0" w:space="0" w:color="auto"/>
        <w:bottom w:val="none" w:sz="0" w:space="0" w:color="auto"/>
        <w:right w:val="none" w:sz="0" w:space="0" w:color="auto"/>
      </w:divBdr>
    </w:div>
    <w:div w:id="1494756516">
      <w:bodyDiv w:val="1"/>
      <w:marLeft w:val="0"/>
      <w:marRight w:val="0"/>
      <w:marTop w:val="0"/>
      <w:marBottom w:val="0"/>
      <w:divBdr>
        <w:top w:val="none" w:sz="0" w:space="0" w:color="auto"/>
        <w:left w:val="none" w:sz="0" w:space="0" w:color="auto"/>
        <w:bottom w:val="none" w:sz="0" w:space="0" w:color="auto"/>
        <w:right w:val="none" w:sz="0" w:space="0" w:color="auto"/>
      </w:divBdr>
    </w:div>
    <w:div w:id="1502085136">
      <w:bodyDiv w:val="1"/>
      <w:marLeft w:val="0"/>
      <w:marRight w:val="0"/>
      <w:marTop w:val="0"/>
      <w:marBottom w:val="0"/>
      <w:divBdr>
        <w:top w:val="none" w:sz="0" w:space="0" w:color="auto"/>
        <w:left w:val="none" w:sz="0" w:space="0" w:color="auto"/>
        <w:bottom w:val="none" w:sz="0" w:space="0" w:color="auto"/>
        <w:right w:val="none" w:sz="0" w:space="0" w:color="auto"/>
      </w:divBdr>
    </w:div>
    <w:div w:id="1510221561">
      <w:bodyDiv w:val="1"/>
      <w:marLeft w:val="0"/>
      <w:marRight w:val="0"/>
      <w:marTop w:val="0"/>
      <w:marBottom w:val="0"/>
      <w:divBdr>
        <w:top w:val="none" w:sz="0" w:space="0" w:color="auto"/>
        <w:left w:val="none" w:sz="0" w:space="0" w:color="auto"/>
        <w:bottom w:val="none" w:sz="0" w:space="0" w:color="auto"/>
        <w:right w:val="none" w:sz="0" w:space="0" w:color="auto"/>
      </w:divBdr>
    </w:div>
    <w:div w:id="1523586334">
      <w:bodyDiv w:val="1"/>
      <w:marLeft w:val="0"/>
      <w:marRight w:val="0"/>
      <w:marTop w:val="0"/>
      <w:marBottom w:val="0"/>
      <w:divBdr>
        <w:top w:val="none" w:sz="0" w:space="0" w:color="auto"/>
        <w:left w:val="none" w:sz="0" w:space="0" w:color="auto"/>
        <w:bottom w:val="none" w:sz="0" w:space="0" w:color="auto"/>
        <w:right w:val="none" w:sz="0" w:space="0" w:color="auto"/>
      </w:divBdr>
    </w:div>
    <w:div w:id="1528517533">
      <w:bodyDiv w:val="1"/>
      <w:marLeft w:val="0"/>
      <w:marRight w:val="0"/>
      <w:marTop w:val="0"/>
      <w:marBottom w:val="0"/>
      <w:divBdr>
        <w:top w:val="none" w:sz="0" w:space="0" w:color="auto"/>
        <w:left w:val="none" w:sz="0" w:space="0" w:color="auto"/>
        <w:bottom w:val="none" w:sz="0" w:space="0" w:color="auto"/>
        <w:right w:val="none" w:sz="0" w:space="0" w:color="auto"/>
      </w:divBdr>
    </w:div>
    <w:div w:id="1531800583">
      <w:bodyDiv w:val="1"/>
      <w:marLeft w:val="0"/>
      <w:marRight w:val="0"/>
      <w:marTop w:val="0"/>
      <w:marBottom w:val="0"/>
      <w:divBdr>
        <w:top w:val="none" w:sz="0" w:space="0" w:color="auto"/>
        <w:left w:val="none" w:sz="0" w:space="0" w:color="auto"/>
        <w:bottom w:val="none" w:sz="0" w:space="0" w:color="auto"/>
        <w:right w:val="none" w:sz="0" w:space="0" w:color="auto"/>
      </w:divBdr>
    </w:div>
    <w:div w:id="1537159020">
      <w:bodyDiv w:val="1"/>
      <w:marLeft w:val="0"/>
      <w:marRight w:val="0"/>
      <w:marTop w:val="0"/>
      <w:marBottom w:val="0"/>
      <w:divBdr>
        <w:top w:val="none" w:sz="0" w:space="0" w:color="auto"/>
        <w:left w:val="none" w:sz="0" w:space="0" w:color="auto"/>
        <w:bottom w:val="none" w:sz="0" w:space="0" w:color="auto"/>
        <w:right w:val="none" w:sz="0" w:space="0" w:color="auto"/>
      </w:divBdr>
    </w:div>
    <w:div w:id="1542746548">
      <w:bodyDiv w:val="1"/>
      <w:marLeft w:val="0"/>
      <w:marRight w:val="0"/>
      <w:marTop w:val="0"/>
      <w:marBottom w:val="0"/>
      <w:divBdr>
        <w:top w:val="none" w:sz="0" w:space="0" w:color="auto"/>
        <w:left w:val="none" w:sz="0" w:space="0" w:color="auto"/>
        <w:bottom w:val="none" w:sz="0" w:space="0" w:color="auto"/>
        <w:right w:val="none" w:sz="0" w:space="0" w:color="auto"/>
      </w:divBdr>
    </w:div>
    <w:div w:id="1543519876">
      <w:bodyDiv w:val="1"/>
      <w:marLeft w:val="0"/>
      <w:marRight w:val="0"/>
      <w:marTop w:val="0"/>
      <w:marBottom w:val="0"/>
      <w:divBdr>
        <w:top w:val="none" w:sz="0" w:space="0" w:color="auto"/>
        <w:left w:val="none" w:sz="0" w:space="0" w:color="auto"/>
        <w:bottom w:val="none" w:sz="0" w:space="0" w:color="auto"/>
        <w:right w:val="none" w:sz="0" w:space="0" w:color="auto"/>
      </w:divBdr>
    </w:div>
    <w:div w:id="1548376359">
      <w:bodyDiv w:val="1"/>
      <w:marLeft w:val="0"/>
      <w:marRight w:val="0"/>
      <w:marTop w:val="0"/>
      <w:marBottom w:val="0"/>
      <w:divBdr>
        <w:top w:val="none" w:sz="0" w:space="0" w:color="auto"/>
        <w:left w:val="none" w:sz="0" w:space="0" w:color="auto"/>
        <w:bottom w:val="none" w:sz="0" w:space="0" w:color="auto"/>
        <w:right w:val="none" w:sz="0" w:space="0" w:color="auto"/>
      </w:divBdr>
    </w:div>
    <w:div w:id="1548834012">
      <w:bodyDiv w:val="1"/>
      <w:marLeft w:val="0"/>
      <w:marRight w:val="0"/>
      <w:marTop w:val="0"/>
      <w:marBottom w:val="0"/>
      <w:divBdr>
        <w:top w:val="none" w:sz="0" w:space="0" w:color="auto"/>
        <w:left w:val="none" w:sz="0" w:space="0" w:color="auto"/>
        <w:bottom w:val="none" w:sz="0" w:space="0" w:color="auto"/>
        <w:right w:val="none" w:sz="0" w:space="0" w:color="auto"/>
      </w:divBdr>
    </w:div>
    <w:div w:id="1551186882">
      <w:bodyDiv w:val="1"/>
      <w:marLeft w:val="0"/>
      <w:marRight w:val="0"/>
      <w:marTop w:val="0"/>
      <w:marBottom w:val="0"/>
      <w:divBdr>
        <w:top w:val="none" w:sz="0" w:space="0" w:color="auto"/>
        <w:left w:val="none" w:sz="0" w:space="0" w:color="auto"/>
        <w:bottom w:val="none" w:sz="0" w:space="0" w:color="auto"/>
        <w:right w:val="none" w:sz="0" w:space="0" w:color="auto"/>
      </w:divBdr>
    </w:div>
    <w:div w:id="1551649669">
      <w:bodyDiv w:val="1"/>
      <w:marLeft w:val="0"/>
      <w:marRight w:val="0"/>
      <w:marTop w:val="0"/>
      <w:marBottom w:val="0"/>
      <w:divBdr>
        <w:top w:val="none" w:sz="0" w:space="0" w:color="auto"/>
        <w:left w:val="none" w:sz="0" w:space="0" w:color="auto"/>
        <w:bottom w:val="none" w:sz="0" w:space="0" w:color="auto"/>
        <w:right w:val="none" w:sz="0" w:space="0" w:color="auto"/>
      </w:divBdr>
    </w:div>
    <w:div w:id="1555770930">
      <w:bodyDiv w:val="1"/>
      <w:marLeft w:val="0"/>
      <w:marRight w:val="0"/>
      <w:marTop w:val="0"/>
      <w:marBottom w:val="0"/>
      <w:divBdr>
        <w:top w:val="none" w:sz="0" w:space="0" w:color="auto"/>
        <w:left w:val="none" w:sz="0" w:space="0" w:color="auto"/>
        <w:bottom w:val="none" w:sz="0" w:space="0" w:color="auto"/>
        <w:right w:val="none" w:sz="0" w:space="0" w:color="auto"/>
      </w:divBdr>
    </w:div>
    <w:div w:id="1561671886">
      <w:bodyDiv w:val="1"/>
      <w:marLeft w:val="0"/>
      <w:marRight w:val="0"/>
      <w:marTop w:val="0"/>
      <w:marBottom w:val="0"/>
      <w:divBdr>
        <w:top w:val="none" w:sz="0" w:space="0" w:color="auto"/>
        <w:left w:val="none" w:sz="0" w:space="0" w:color="auto"/>
        <w:bottom w:val="none" w:sz="0" w:space="0" w:color="auto"/>
        <w:right w:val="none" w:sz="0" w:space="0" w:color="auto"/>
      </w:divBdr>
    </w:div>
    <w:div w:id="1565529683">
      <w:bodyDiv w:val="1"/>
      <w:marLeft w:val="0"/>
      <w:marRight w:val="0"/>
      <w:marTop w:val="0"/>
      <w:marBottom w:val="0"/>
      <w:divBdr>
        <w:top w:val="none" w:sz="0" w:space="0" w:color="auto"/>
        <w:left w:val="none" w:sz="0" w:space="0" w:color="auto"/>
        <w:bottom w:val="none" w:sz="0" w:space="0" w:color="auto"/>
        <w:right w:val="none" w:sz="0" w:space="0" w:color="auto"/>
      </w:divBdr>
    </w:div>
    <w:div w:id="1577470273">
      <w:bodyDiv w:val="1"/>
      <w:marLeft w:val="0"/>
      <w:marRight w:val="0"/>
      <w:marTop w:val="0"/>
      <w:marBottom w:val="0"/>
      <w:divBdr>
        <w:top w:val="none" w:sz="0" w:space="0" w:color="auto"/>
        <w:left w:val="none" w:sz="0" w:space="0" w:color="auto"/>
        <w:bottom w:val="none" w:sz="0" w:space="0" w:color="auto"/>
        <w:right w:val="none" w:sz="0" w:space="0" w:color="auto"/>
      </w:divBdr>
    </w:div>
    <w:div w:id="1579822197">
      <w:bodyDiv w:val="1"/>
      <w:marLeft w:val="0"/>
      <w:marRight w:val="0"/>
      <w:marTop w:val="0"/>
      <w:marBottom w:val="0"/>
      <w:divBdr>
        <w:top w:val="none" w:sz="0" w:space="0" w:color="auto"/>
        <w:left w:val="none" w:sz="0" w:space="0" w:color="auto"/>
        <w:bottom w:val="none" w:sz="0" w:space="0" w:color="auto"/>
        <w:right w:val="none" w:sz="0" w:space="0" w:color="auto"/>
      </w:divBdr>
    </w:div>
    <w:div w:id="1587567528">
      <w:bodyDiv w:val="1"/>
      <w:marLeft w:val="0"/>
      <w:marRight w:val="0"/>
      <w:marTop w:val="0"/>
      <w:marBottom w:val="0"/>
      <w:divBdr>
        <w:top w:val="none" w:sz="0" w:space="0" w:color="auto"/>
        <w:left w:val="none" w:sz="0" w:space="0" w:color="auto"/>
        <w:bottom w:val="none" w:sz="0" w:space="0" w:color="auto"/>
        <w:right w:val="none" w:sz="0" w:space="0" w:color="auto"/>
      </w:divBdr>
    </w:div>
    <w:div w:id="1607226871">
      <w:bodyDiv w:val="1"/>
      <w:marLeft w:val="0"/>
      <w:marRight w:val="0"/>
      <w:marTop w:val="0"/>
      <w:marBottom w:val="0"/>
      <w:divBdr>
        <w:top w:val="none" w:sz="0" w:space="0" w:color="auto"/>
        <w:left w:val="none" w:sz="0" w:space="0" w:color="auto"/>
        <w:bottom w:val="none" w:sz="0" w:space="0" w:color="auto"/>
        <w:right w:val="none" w:sz="0" w:space="0" w:color="auto"/>
      </w:divBdr>
    </w:div>
    <w:div w:id="1607231455">
      <w:bodyDiv w:val="1"/>
      <w:marLeft w:val="0"/>
      <w:marRight w:val="0"/>
      <w:marTop w:val="0"/>
      <w:marBottom w:val="0"/>
      <w:divBdr>
        <w:top w:val="none" w:sz="0" w:space="0" w:color="auto"/>
        <w:left w:val="none" w:sz="0" w:space="0" w:color="auto"/>
        <w:bottom w:val="none" w:sz="0" w:space="0" w:color="auto"/>
        <w:right w:val="none" w:sz="0" w:space="0" w:color="auto"/>
      </w:divBdr>
    </w:div>
    <w:div w:id="1608930893">
      <w:bodyDiv w:val="1"/>
      <w:marLeft w:val="0"/>
      <w:marRight w:val="0"/>
      <w:marTop w:val="0"/>
      <w:marBottom w:val="0"/>
      <w:divBdr>
        <w:top w:val="none" w:sz="0" w:space="0" w:color="auto"/>
        <w:left w:val="none" w:sz="0" w:space="0" w:color="auto"/>
        <w:bottom w:val="none" w:sz="0" w:space="0" w:color="auto"/>
        <w:right w:val="none" w:sz="0" w:space="0" w:color="auto"/>
      </w:divBdr>
    </w:div>
    <w:div w:id="1610309498">
      <w:bodyDiv w:val="1"/>
      <w:marLeft w:val="0"/>
      <w:marRight w:val="0"/>
      <w:marTop w:val="0"/>
      <w:marBottom w:val="0"/>
      <w:divBdr>
        <w:top w:val="none" w:sz="0" w:space="0" w:color="auto"/>
        <w:left w:val="none" w:sz="0" w:space="0" w:color="auto"/>
        <w:bottom w:val="none" w:sz="0" w:space="0" w:color="auto"/>
        <w:right w:val="none" w:sz="0" w:space="0" w:color="auto"/>
      </w:divBdr>
    </w:div>
    <w:div w:id="1613853011">
      <w:bodyDiv w:val="1"/>
      <w:marLeft w:val="0"/>
      <w:marRight w:val="0"/>
      <w:marTop w:val="0"/>
      <w:marBottom w:val="0"/>
      <w:divBdr>
        <w:top w:val="none" w:sz="0" w:space="0" w:color="auto"/>
        <w:left w:val="none" w:sz="0" w:space="0" w:color="auto"/>
        <w:bottom w:val="none" w:sz="0" w:space="0" w:color="auto"/>
        <w:right w:val="none" w:sz="0" w:space="0" w:color="auto"/>
      </w:divBdr>
    </w:div>
    <w:div w:id="1617253000">
      <w:bodyDiv w:val="1"/>
      <w:marLeft w:val="0"/>
      <w:marRight w:val="0"/>
      <w:marTop w:val="0"/>
      <w:marBottom w:val="0"/>
      <w:divBdr>
        <w:top w:val="none" w:sz="0" w:space="0" w:color="auto"/>
        <w:left w:val="none" w:sz="0" w:space="0" w:color="auto"/>
        <w:bottom w:val="none" w:sz="0" w:space="0" w:color="auto"/>
        <w:right w:val="none" w:sz="0" w:space="0" w:color="auto"/>
      </w:divBdr>
    </w:div>
    <w:div w:id="1618103211">
      <w:bodyDiv w:val="1"/>
      <w:marLeft w:val="0"/>
      <w:marRight w:val="0"/>
      <w:marTop w:val="0"/>
      <w:marBottom w:val="0"/>
      <w:divBdr>
        <w:top w:val="none" w:sz="0" w:space="0" w:color="auto"/>
        <w:left w:val="none" w:sz="0" w:space="0" w:color="auto"/>
        <w:bottom w:val="none" w:sz="0" w:space="0" w:color="auto"/>
        <w:right w:val="none" w:sz="0" w:space="0" w:color="auto"/>
      </w:divBdr>
    </w:div>
    <w:div w:id="1618755530">
      <w:bodyDiv w:val="1"/>
      <w:marLeft w:val="0"/>
      <w:marRight w:val="0"/>
      <w:marTop w:val="0"/>
      <w:marBottom w:val="0"/>
      <w:divBdr>
        <w:top w:val="none" w:sz="0" w:space="0" w:color="auto"/>
        <w:left w:val="none" w:sz="0" w:space="0" w:color="auto"/>
        <w:bottom w:val="none" w:sz="0" w:space="0" w:color="auto"/>
        <w:right w:val="none" w:sz="0" w:space="0" w:color="auto"/>
      </w:divBdr>
    </w:div>
    <w:div w:id="1632980573">
      <w:bodyDiv w:val="1"/>
      <w:marLeft w:val="0"/>
      <w:marRight w:val="0"/>
      <w:marTop w:val="0"/>
      <w:marBottom w:val="0"/>
      <w:divBdr>
        <w:top w:val="none" w:sz="0" w:space="0" w:color="auto"/>
        <w:left w:val="none" w:sz="0" w:space="0" w:color="auto"/>
        <w:bottom w:val="none" w:sz="0" w:space="0" w:color="auto"/>
        <w:right w:val="none" w:sz="0" w:space="0" w:color="auto"/>
      </w:divBdr>
    </w:div>
    <w:div w:id="1634680054">
      <w:bodyDiv w:val="1"/>
      <w:marLeft w:val="0"/>
      <w:marRight w:val="0"/>
      <w:marTop w:val="0"/>
      <w:marBottom w:val="0"/>
      <w:divBdr>
        <w:top w:val="none" w:sz="0" w:space="0" w:color="auto"/>
        <w:left w:val="none" w:sz="0" w:space="0" w:color="auto"/>
        <w:bottom w:val="none" w:sz="0" w:space="0" w:color="auto"/>
        <w:right w:val="none" w:sz="0" w:space="0" w:color="auto"/>
      </w:divBdr>
    </w:div>
    <w:div w:id="1635528868">
      <w:bodyDiv w:val="1"/>
      <w:marLeft w:val="0"/>
      <w:marRight w:val="0"/>
      <w:marTop w:val="0"/>
      <w:marBottom w:val="0"/>
      <w:divBdr>
        <w:top w:val="none" w:sz="0" w:space="0" w:color="auto"/>
        <w:left w:val="none" w:sz="0" w:space="0" w:color="auto"/>
        <w:bottom w:val="none" w:sz="0" w:space="0" w:color="auto"/>
        <w:right w:val="none" w:sz="0" w:space="0" w:color="auto"/>
      </w:divBdr>
    </w:div>
    <w:div w:id="1637680474">
      <w:bodyDiv w:val="1"/>
      <w:marLeft w:val="0"/>
      <w:marRight w:val="0"/>
      <w:marTop w:val="0"/>
      <w:marBottom w:val="0"/>
      <w:divBdr>
        <w:top w:val="none" w:sz="0" w:space="0" w:color="auto"/>
        <w:left w:val="none" w:sz="0" w:space="0" w:color="auto"/>
        <w:bottom w:val="none" w:sz="0" w:space="0" w:color="auto"/>
        <w:right w:val="none" w:sz="0" w:space="0" w:color="auto"/>
      </w:divBdr>
    </w:div>
    <w:div w:id="1647659566">
      <w:bodyDiv w:val="1"/>
      <w:marLeft w:val="0"/>
      <w:marRight w:val="0"/>
      <w:marTop w:val="0"/>
      <w:marBottom w:val="0"/>
      <w:divBdr>
        <w:top w:val="none" w:sz="0" w:space="0" w:color="auto"/>
        <w:left w:val="none" w:sz="0" w:space="0" w:color="auto"/>
        <w:bottom w:val="none" w:sz="0" w:space="0" w:color="auto"/>
        <w:right w:val="none" w:sz="0" w:space="0" w:color="auto"/>
      </w:divBdr>
    </w:div>
    <w:div w:id="1649434878">
      <w:bodyDiv w:val="1"/>
      <w:marLeft w:val="0"/>
      <w:marRight w:val="0"/>
      <w:marTop w:val="0"/>
      <w:marBottom w:val="0"/>
      <w:divBdr>
        <w:top w:val="none" w:sz="0" w:space="0" w:color="auto"/>
        <w:left w:val="none" w:sz="0" w:space="0" w:color="auto"/>
        <w:bottom w:val="none" w:sz="0" w:space="0" w:color="auto"/>
        <w:right w:val="none" w:sz="0" w:space="0" w:color="auto"/>
      </w:divBdr>
    </w:div>
    <w:div w:id="1657950953">
      <w:bodyDiv w:val="1"/>
      <w:marLeft w:val="0"/>
      <w:marRight w:val="0"/>
      <w:marTop w:val="0"/>
      <w:marBottom w:val="0"/>
      <w:divBdr>
        <w:top w:val="none" w:sz="0" w:space="0" w:color="auto"/>
        <w:left w:val="none" w:sz="0" w:space="0" w:color="auto"/>
        <w:bottom w:val="none" w:sz="0" w:space="0" w:color="auto"/>
        <w:right w:val="none" w:sz="0" w:space="0" w:color="auto"/>
      </w:divBdr>
    </w:div>
    <w:div w:id="1665164517">
      <w:bodyDiv w:val="1"/>
      <w:marLeft w:val="0"/>
      <w:marRight w:val="0"/>
      <w:marTop w:val="0"/>
      <w:marBottom w:val="0"/>
      <w:divBdr>
        <w:top w:val="none" w:sz="0" w:space="0" w:color="auto"/>
        <w:left w:val="none" w:sz="0" w:space="0" w:color="auto"/>
        <w:bottom w:val="none" w:sz="0" w:space="0" w:color="auto"/>
        <w:right w:val="none" w:sz="0" w:space="0" w:color="auto"/>
      </w:divBdr>
    </w:div>
    <w:div w:id="1670282085">
      <w:bodyDiv w:val="1"/>
      <w:marLeft w:val="0"/>
      <w:marRight w:val="0"/>
      <w:marTop w:val="0"/>
      <w:marBottom w:val="0"/>
      <w:divBdr>
        <w:top w:val="none" w:sz="0" w:space="0" w:color="auto"/>
        <w:left w:val="none" w:sz="0" w:space="0" w:color="auto"/>
        <w:bottom w:val="none" w:sz="0" w:space="0" w:color="auto"/>
        <w:right w:val="none" w:sz="0" w:space="0" w:color="auto"/>
      </w:divBdr>
    </w:div>
    <w:div w:id="1671759360">
      <w:bodyDiv w:val="1"/>
      <w:marLeft w:val="0"/>
      <w:marRight w:val="0"/>
      <w:marTop w:val="0"/>
      <w:marBottom w:val="0"/>
      <w:divBdr>
        <w:top w:val="none" w:sz="0" w:space="0" w:color="auto"/>
        <w:left w:val="none" w:sz="0" w:space="0" w:color="auto"/>
        <w:bottom w:val="none" w:sz="0" w:space="0" w:color="auto"/>
        <w:right w:val="none" w:sz="0" w:space="0" w:color="auto"/>
      </w:divBdr>
    </w:div>
    <w:div w:id="1675297356">
      <w:bodyDiv w:val="1"/>
      <w:marLeft w:val="0"/>
      <w:marRight w:val="0"/>
      <w:marTop w:val="0"/>
      <w:marBottom w:val="0"/>
      <w:divBdr>
        <w:top w:val="none" w:sz="0" w:space="0" w:color="auto"/>
        <w:left w:val="none" w:sz="0" w:space="0" w:color="auto"/>
        <w:bottom w:val="none" w:sz="0" w:space="0" w:color="auto"/>
        <w:right w:val="none" w:sz="0" w:space="0" w:color="auto"/>
      </w:divBdr>
    </w:div>
    <w:div w:id="1675766293">
      <w:bodyDiv w:val="1"/>
      <w:marLeft w:val="0"/>
      <w:marRight w:val="0"/>
      <w:marTop w:val="0"/>
      <w:marBottom w:val="0"/>
      <w:divBdr>
        <w:top w:val="none" w:sz="0" w:space="0" w:color="auto"/>
        <w:left w:val="none" w:sz="0" w:space="0" w:color="auto"/>
        <w:bottom w:val="none" w:sz="0" w:space="0" w:color="auto"/>
        <w:right w:val="none" w:sz="0" w:space="0" w:color="auto"/>
      </w:divBdr>
    </w:div>
    <w:div w:id="1683319284">
      <w:bodyDiv w:val="1"/>
      <w:marLeft w:val="0"/>
      <w:marRight w:val="0"/>
      <w:marTop w:val="0"/>
      <w:marBottom w:val="0"/>
      <w:divBdr>
        <w:top w:val="none" w:sz="0" w:space="0" w:color="auto"/>
        <w:left w:val="none" w:sz="0" w:space="0" w:color="auto"/>
        <w:bottom w:val="none" w:sz="0" w:space="0" w:color="auto"/>
        <w:right w:val="none" w:sz="0" w:space="0" w:color="auto"/>
      </w:divBdr>
    </w:div>
    <w:div w:id="1689677808">
      <w:bodyDiv w:val="1"/>
      <w:marLeft w:val="0"/>
      <w:marRight w:val="0"/>
      <w:marTop w:val="0"/>
      <w:marBottom w:val="0"/>
      <w:divBdr>
        <w:top w:val="none" w:sz="0" w:space="0" w:color="auto"/>
        <w:left w:val="none" w:sz="0" w:space="0" w:color="auto"/>
        <w:bottom w:val="none" w:sz="0" w:space="0" w:color="auto"/>
        <w:right w:val="none" w:sz="0" w:space="0" w:color="auto"/>
      </w:divBdr>
    </w:div>
    <w:div w:id="1695032542">
      <w:bodyDiv w:val="1"/>
      <w:marLeft w:val="0"/>
      <w:marRight w:val="0"/>
      <w:marTop w:val="0"/>
      <w:marBottom w:val="0"/>
      <w:divBdr>
        <w:top w:val="none" w:sz="0" w:space="0" w:color="auto"/>
        <w:left w:val="none" w:sz="0" w:space="0" w:color="auto"/>
        <w:bottom w:val="none" w:sz="0" w:space="0" w:color="auto"/>
        <w:right w:val="none" w:sz="0" w:space="0" w:color="auto"/>
      </w:divBdr>
    </w:div>
    <w:div w:id="1695686560">
      <w:bodyDiv w:val="1"/>
      <w:marLeft w:val="0"/>
      <w:marRight w:val="0"/>
      <w:marTop w:val="0"/>
      <w:marBottom w:val="0"/>
      <w:divBdr>
        <w:top w:val="none" w:sz="0" w:space="0" w:color="auto"/>
        <w:left w:val="none" w:sz="0" w:space="0" w:color="auto"/>
        <w:bottom w:val="none" w:sz="0" w:space="0" w:color="auto"/>
        <w:right w:val="none" w:sz="0" w:space="0" w:color="auto"/>
      </w:divBdr>
    </w:div>
    <w:div w:id="1696348690">
      <w:bodyDiv w:val="1"/>
      <w:marLeft w:val="0"/>
      <w:marRight w:val="0"/>
      <w:marTop w:val="0"/>
      <w:marBottom w:val="0"/>
      <w:divBdr>
        <w:top w:val="none" w:sz="0" w:space="0" w:color="auto"/>
        <w:left w:val="none" w:sz="0" w:space="0" w:color="auto"/>
        <w:bottom w:val="none" w:sz="0" w:space="0" w:color="auto"/>
        <w:right w:val="none" w:sz="0" w:space="0" w:color="auto"/>
      </w:divBdr>
    </w:div>
    <w:div w:id="1697805823">
      <w:bodyDiv w:val="1"/>
      <w:marLeft w:val="0"/>
      <w:marRight w:val="0"/>
      <w:marTop w:val="0"/>
      <w:marBottom w:val="0"/>
      <w:divBdr>
        <w:top w:val="none" w:sz="0" w:space="0" w:color="auto"/>
        <w:left w:val="none" w:sz="0" w:space="0" w:color="auto"/>
        <w:bottom w:val="none" w:sz="0" w:space="0" w:color="auto"/>
        <w:right w:val="none" w:sz="0" w:space="0" w:color="auto"/>
      </w:divBdr>
    </w:div>
    <w:div w:id="1700080014">
      <w:bodyDiv w:val="1"/>
      <w:marLeft w:val="0"/>
      <w:marRight w:val="0"/>
      <w:marTop w:val="0"/>
      <w:marBottom w:val="0"/>
      <w:divBdr>
        <w:top w:val="none" w:sz="0" w:space="0" w:color="auto"/>
        <w:left w:val="none" w:sz="0" w:space="0" w:color="auto"/>
        <w:bottom w:val="none" w:sz="0" w:space="0" w:color="auto"/>
        <w:right w:val="none" w:sz="0" w:space="0" w:color="auto"/>
      </w:divBdr>
    </w:div>
    <w:div w:id="1704551862">
      <w:bodyDiv w:val="1"/>
      <w:marLeft w:val="0"/>
      <w:marRight w:val="0"/>
      <w:marTop w:val="0"/>
      <w:marBottom w:val="0"/>
      <w:divBdr>
        <w:top w:val="none" w:sz="0" w:space="0" w:color="auto"/>
        <w:left w:val="none" w:sz="0" w:space="0" w:color="auto"/>
        <w:bottom w:val="none" w:sz="0" w:space="0" w:color="auto"/>
        <w:right w:val="none" w:sz="0" w:space="0" w:color="auto"/>
      </w:divBdr>
    </w:div>
    <w:div w:id="1709406812">
      <w:bodyDiv w:val="1"/>
      <w:marLeft w:val="0"/>
      <w:marRight w:val="0"/>
      <w:marTop w:val="0"/>
      <w:marBottom w:val="0"/>
      <w:divBdr>
        <w:top w:val="none" w:sz="0" w:space="0" w:color="auto"/>
        <w:left w:val="none" w:sz="0" w:space="0" w:color="auto"/>
        <w:bottom w:val="none" w:sz="0" w:space="0" w:color="auto"/>
        <w:right w:val="none" w:sz="0" w:space="0" w:color="auto"/>
      </w:divBdr>
    </w:div>
    <w:div w:id="1714117920">
      <w:bodyDiv w:val="1"/>
      <w:marLeft w:val="0"/>
      <w:marRight w:val="0"/>
      <w:marTop w:val="0"/>
      <w:marBottom w:val="0"/>
      <w:divBdr>
        <w:top w:val="none" w:sz="0" w:space="0" w:color="auto"/>
        <w:left w:val="none" w:sz="0" w:space="0" w:color="auto"/>
        <w:bottom w:val="none" w:sz="0" w:space="0" w:color="auto"/>
        <w:right w:val="none" w:sz="0" w:space="0" w:color="auto"/>
      </w:divBdr>
    </w:div>
    <w:div w:id="1720931624">
      <w:bodyDiv w:val="1"/>
      <w:marLeft w:val="0"/>
      <w:marRight w:val="0"/>
      <w:marTop w:val="0"/>
      <w:marBottom w:val="0"/>
      <w:divBdr>
        <w:top w:val="none" w:sz="0" w:space="0" w:color="auto"/>
        <w:left w:val="none" w:sz="0" w:space="0" w:color="auto"/>
        <w:bottom w:val="none" w:sz="0" w:space="0" w:color="auto"/>
        <w:right w:val="none" w:sz="0" w:space="0" w:color="auto"/>
      </w:divBdr>
    </w:div>
    <w:div w:id="1721783145">
      <w:bodyDiv w:val="1"/>
      <w:marLeft w:val="0"/>
      <w:marRight w:val="0"/>
      <w:marTop w:val="0"/>
      <w:marBottom w:val="0"/>
      <w:divBdr>
        <w:top w:val="none" w:sz="0" w:space="0" w:color="auto"/>
        <w:left w:val="none" w:sz="0" w:space="0" w:color="auto"/>
        <w:bottom w:val="none" w:sz="0" w:space="0" w:color="auto"/>
        <w:right w:val="none" w:sz="0" w:space="0" w:color="auto"/>
      </w:divBdr>
    </w:div>
    <w:div w:id="1722050093">
      <w:bodyDiv w:val="1"/>
      <w:marLeft w:val="0"/>
      <w:marRight w:val="0"/>
      <w:marTop w:val="0"/>
      <w:marBottom w:val="0"/>
      <w:divBdr>
        <w:top w:val="none" w:sz="0" w:space="0" w:color="auto"/>
        <w:left w:val="none" w:sz="0" w:space="0" w:color="auto"/>
        <w:bottom w:val="none" w:sz="0" w:space="0" w:color="auto"/>
        <w:right w:val="none" w:sz="0" w:space="0" w:color="auto"/>
      </w:divBdr>
    </w:div>
    <w:div w:id="1733233048">
      <w:bodyDiv w:val="1"/>
      <w:marLeft w:val="0"/>
      <w:marRight w:val="0"/>
      <w:marTop w:val="0"/>
      <w:marBottom w:val="0"/>
      <w:divBdr>
        <w:top w:val="none" w:sz="0" w:space="0" w:color="auto"/>
        <w:left w:val="none" w:sz="0" w:space="0" w:color="auto"/>
        <w:bottom w:val="none" w:sz="0" w:space="0" w:color="auto"/>
        <w:right w:val="none" w:sz="0" w:space="0" w:color="auto"/>
      </w:divBdr>
    </w:div>
    <w:div w:id="1738745231">
      <w:bodyDiv w:val="1"/>
      <w:marLeft w:val="0"/>
      <w:marRight w:val="0"/>
      <w:marTop w:val="0"/>
      <w:marBottom w:val="0"/>
      <w:divBdr>
        <w:top w:val="none" w:sz="0" w:space="0" w:color="auto"/>
        <w:left w:val="none" w:sz="0" w:space="0" w:color="auto"/>
        <w:bottom w:val="none" w:sz="0" w:space="0" w:color="auto"/>
        <w:right w:val="none" w:sz="0" w:space="0" w:color="auto"/>
      </w:divBdr>
    </w:div>
    <w:div w:id="1747876903">
      <w:bodyDiv w:val="1"/>
      <w:marLeft w:val="0"/>
      <w:marRight w:val="0"/>
      <w:marTop w:val="0"/>
      <w:marBottom w:val="0"/>
      <w:divBdr>
        <w:top w:val="none" w:sz="0" w:space="0" w:color="auto"/>
        <w:left w:val="none" w:sz="0" w:space="0" w:color="auto"/>
        <w:bottom w:val="none" w:sz="0" w:space="0" w:color="auto"/>
        <w:right w:val="none" w:sz="0" w:space="0" w:color="auto"/>
      </w:divBdr>
    </w:div>
    <w:div w:id="1747990440">
      <w:bodyDiv w:val="1"/>
      <w:marLeft w:val="0"/>
      <w:marRight w:val="0"/>
      <w:marTop w:val="0"/>
      <w:marBottom w:val="0"/>
      <w:divBdr>
        <w:top w:val="none" w:sz="0" w:space="0" w:color="auto"/>
        <w:left w:val="none" w:sz="0" w:space="0" w:color="auto"/>
        <w:bottom w:val="none" w:sz="0" w:space="0" w:color="auto"/>
        <w:right w:val="none" w:sz="0" w:space="0" w:color="auto"/>
      </w:divBdr>
    </w:div>
    <w:div w:id="1751005555">
      <w:bodyDiv w:val="1"/>
      <w:marLeft w:val="0"/>
      <w:marRight w:val="0"/>
      <w:marTop w:val="0"/>
      <w:marBottom w:val="0"/>
      <w:divBdr>
        <w:top w:val="none" w:sz="0" w:space="0" w:color="auto"/>
        <w:left w:val="none" w:sz="0" w:space="0" w:color="auto"/>
        <w:bottom w:val="none" w:sz="0" w:space="0" w:color="auto"/>
        <w:right w:val="none" w:sz="0" w:space="0" w:color="auto"/>
      </w:divBdr>
    </w:div>
    <w:div w:id="1751386983">
      <w:bodyDiv w:val="1"/>
      <w:marLeft w:val="0"/>
      <w:marRight w:val="0"/>
      <w:marTop w:val="0"/>
      <w:marBottom w:val="0"/>
      <w:divBdr>
        <w:top w:val="none" w:sz="0" w:space="0" w:color="auto"/>
        <w:left w:val="none" w:sz="0" w:space="0" w:color="auto"/>
        <w:bottom w:val="none" w:sz="0" w:space="0" w:color="auto"/>
        <w:right w:val="none" w:sz="0" w:space="0" w:color="auto"/>
      </w:divBdr>
    </w:div>
    <w:div w:id="1761024304">
      <w:bodyDiv w:val="1"/>
      <w:marLeft w:val="0"/>
      <w:marRight w:val="0"/>
      <w:marTop w:val="0"/>
      <w:marBottom w:val="0"/>
      <w:divBdr>
        <w:top w:val="none" w:sz="0" w:space="0" w:color="auto"/>
        <w:left w:val="none" w:sz="0" w:space="0" w:color="auto"/>
        <w:bottom w:val="none" w:sz="0" w:space="0" w:color="auto"/>
        <w:right w:val="none" w:sz="0" w:space="0" w:color="auto"/>
      </w:divBdr>
    </w:div>
    <w:div w:id="1766150039">
      <w:bodyDiv w:val="1"/>
      <w:marLeft w:val="0"/>
      <w:marRight w:val="0"/>
      <w:marTop w:val="0"/>
      <w:marBottom w:val="0"/>
      <w:divBdr>
        <w:top w:val="none" w:sz="0" w:space="0" w:color="auto"/>
        <w:left w:val="none" w:sz="0" w:space="0" w:color="auto"/>
        <w:bottom w:val="none" w:sz="0" w:space="0" w:color="auto"/>
        <w:right w:val="none" w:sz="0" w:space="0" w:color="auto"/>
      </w:divBdr>
    </w:div>
    <w:div w:id="1766342896">
      <w:bodyDiv w:val="1"/>
      <w:marLeft w:val="0"/>
      <w:marRight w:val="0"/>
      <w:marTop w:val="0"/>
      <w:marBottom w:val="0"/>
      <w:divBdr>
        <w:top w:val="none" w:sz="0" w:space="0" w:color="auto"/>
        <w:left w:val="none" w:sz="0" w:space="0" w:color="auto"/>
        <w:bottom w:val="none" w:sz="0" w:space="0" w:color="auto"/>
        <w:right w:val="none" w:sz="0" w:space="0" w:color="auto"/>
      </w:divBdr>
    </w:div>
    <w:div w:id="1767799188">
      <w:bodyDiv w:val="1"/>
      <w:marLeft w:val="0"/>
      <w:marRight w:val="0"/>
      <w:marTop w:val="0"/>
      <w:marBottom w:val="0"/>
      <w:divBdr>
        <w:top w:val="none" w:sz="0" w:space="0" w:color="auto"/>
        <w:left w:val="none" w:sz="0" w:space="0" w:color="auto"/>
        <w:bottom w:val="none" w:sz="0" w:space="0" w:color="auto"/>
        <w:right w:val="none" w:sz="0" w:space="0" w:color="auto"/>
      </w:divBdr>
    </w:div>
    <w:div w:id="1770160061">
      <w:bodyDiv w:val="1"/>
      <w:marLeft w:val="0"/>
      <w:marRight w:val="0"/>
      <w:marTop w:val="0"/>
      <w:marBottom w:val="0"/>
      <w:divBdr>
        <w:top w:val="none" w:sz="0" w:space="0" w:color="auto"/>
        <w:left w:val="none" w:sz="0" w:space="0" w:color="auto"/>
        <w:bottom w:val="none" w:sz="0" w:space="0" w:color="auto"/>
        <w:right w:val="none" w:sz="0" w:space="0" w:color="auto"/>
      </w:divBdr>
    </w:div>
    <w:div w:id="1791119883">
      <w:bodyDiv w:val="1"/>
      <w:marLeft w:val="0"/>
      <w:marRight w:val="0"/>
      <w:marTop w:val="0"/>
      <w:marBottom w:val="0"/>
      <w:divBdr>
        <w:top w:val="none" w:sz="0" w:space="0" w:color="auto"/>
        <w:left w:val="none" w:sz="0" w:space="0" w:color="auto"/>
        <w:bottom w:val="none" w:sz="0" w:space="0" w:color="auto"/>
        <w:right w:val="none" w:sz="0" w:space="0" w:color="auto"/>
      </w:divBdr>
    </w:div>
    <w:div w:id="1798331196">
      <w:bodyDiv w:val="1"/>
      <w:marLeft w:val="0"/>
      <w:marRight w:val="0"/>
      <w:marTop w:val="0"/>
      <w:marBottom w:val="0"/>
      <w:divBdr>
        <w:top w:val="none" w:sz="0" w:space="0" w:color="auto"/>
        <w:left w:val="none" w:sz="0" w:space="0" w:color="auto"/>
        <w:bottom w:val="none" w:sz="0" w:space="0" w:color="auto"/>
        <w:right w:val="none" w:sz="0" w:space="0" w:color="auto"/>
      </w:divBdr>
    </w:div>
    <w:div w:id="1801533714">
      <w:bodyDiv w:val="1"/>
      <w:marLeft w:val="0"/>
      <w:marRight w:val="0"/>
      <w:marTop w:val="0"/>
      <w:marBottom w:val="0"/>
      <w:divBdr>
        <w:top w:val="none" w:sz="0" w:space="0" w:color="auto"/>
        <w:left w:val="none" w:sz="0" w:space="0" w:color="auto"/>
        <w:bottom w:val="none" w:sz="0" w:space="0" w:color="auto"/>
        <w:right w:val="none" w:sz="0" w:space="0" w:color="auto"/>
      </w:divBdr>
    </w:div>
    <w:div w:id="1827815877">
      <w:bodyDiv w:val="1"/>
      <w:marLeft w:val="0"/>
      <w:marRight w:val="0"/>
      <w:marTop w:val="0"/>
      <w:marBottom w:val="0"/>
      <w:divBdr>
        <w:top w:val="none" w:sz="0" w:space="0" w:color="auto"/>
        <w:left w:val="none" w:sz="0" w:space="0" w:color="auto"/>
        <w:bottom w:val="none" w:sz="0" w:space="0" w:color="auto"/>
        <w:right w:val="none" w:sz="0" w:space="0" w:color="auto"/>
      </w:divBdr>
    </w:div>
    <w:div w:id="1828204475">
      <w:bodyDiv w:val="1"/>
      <w:marLeft w:val="0"/>
      <w:marRight w:val="0"/>
      <w:marTop w:val="0"/>
      <w:marBottom w:val="0"/>
      <w:divBdr>
        <w:top w:val="none" w:sz="0" w:space="0" w:color="auto"/>
        <w:left w:val="none" w:sz="0" w:space="0" w:color="auto"/>
        <w:bottom w:val="none" w:sz="0" w:space="0" w:color="auto"/>
        <w:right w:val="none" w:sz="0" w:space="0" w:color="auto"/>
      </w:divBdr>
    </w:div>
    <w:div w:id="1841775838">
      <w:bodyDiv w:val="1"/>
      <w:marLeft w:val="0"/>
      <w:marRight w:val="0"/>
      <w:marTop w:val="0"/>
      <w:marBottom w:val="0"/>
      <w:divBdr>
        <w:top w:val="none" w:sz="0" w:space="0" w:color="auto"/>
        <w:left w:val="none" w:sz="0" w:space="0" w:color="auto"/>
        <w:bottom w:val="none" w:sz="0" w:space="0" w:color="auto"/>
        <w:right w:val="none" w:sz="0" w:space="0" w:color="auto"/>
      </w:divBdr>
    </w:div>
    <w:div w:id="1846508485">
      <w:bodyDiv w:val="1"/>
      <w:marLeft w:val="0"/>
      <w:marRight w:val="0"/>
      <w:marTop w:val="0"/>
      <w:marBottom w:val="0"/>
      <w:divBdr>
        <w:top w:val="none" w:sz="0" w:space="0" w:color="auto"/>
        <w:left w:val="none" w:sz="0" w:space="0" w:color="auto"/>
        <w:bottom w:val="none" w:sz="0" w:space="0" w:color="auto"/>
        <w:right w:val="none" w:sz="0" w:space="0" w:color="auto"/>
      </w:divBdr>
    </w:div>
    <w:div w:id="1847402912">
      <w:bodyDiv w:val="1"/>
      <w:marLeft w:val="0"/>
      <w:marRight w:val="0"/>
      <w:marTop w:val="0"/>
      <w:marBottom w:val="0"/>
      <w:divBdr>
        <w:top w:val="none" w:sz="0" w:space="0" w:color="auto"/>
        <w:left w:val="none" w:sz="0" w:space="0" w:color="auto"/>
        <w:bottom w:val="none" w:sz="0" w:space="0" w:color="auto"/>
        <w:right w:val="none" w:sz="0" w:space="0" w:color="auto"/>
      </w:divBdr>
    </w:div>
    <w:div w:id="1847403530">
      <w:bodyDiv w:val="1"/>
      <w:marLeft w:val="0"/>
      <w:marRight w:val="0"/>
      <w:marTop w:val="0"/>
      <w:marBottom w:val="0"/>
      <w:divBdr>
        <w:top w:val="none" w:sz="0" w:space="0" w:color="auto"/>
        <w:left w:val="none" w:sz="0" w:space="0" w:color="auto"/>
        <w:bottom w:val="none" w:sz="0" w:space="0" w:color="auto"/>
        <w:right w:val="none" w:sz="0" w:space="0" w:color="auto"/>
      </w:divBdr>
    </w:div>
    <w:div w:id="1847934641">
      <w:bodyDiv w:val="1"/>
      <w:marLeft w:val="0"/>
      <w:marRight w:val="0"/>
      <w:marTop w:val="0"/>
      <w:marBottom w:val="0"/>
      <w:divBdr>
        <w:top w:val="none" w:sz="0" w:space="0" w:color="auto"/>
        <w:left w:val="none" w:sz="0" w:space="0" w:color="auto"/>
        <w:bottom w:val="none" w:sz="0" w:space="0" w:color="auto"/>
        <w:right w:val="none" w:sz="0" w:space="0" w:color="auto"/>
      </w:divBdr>
    </w:div>
    <w:div w:id="1849251419">
      <w:bodyDiv w:val="1"/>
      <w:marLeft w:val="0"/>
      <w:marRight w:val="0"/>
      <w:marTop w:val="0"/>
      <w:marBottom w:val="0"/>
      <w:divBdr>
        <w:top w:val="none" w:sz="0" w:space="0" w:color="auto"/>
        <w:left w:val="none" w:sz="0" w:space="0" w:color="auto"/>
        <w:bottom w:val="none" w:sz="0" w:space="0" w:color="auto"/>
        <w:right w:val="none" w:sz="0" w:space="0" w:color="auto"/>
      </w:divBdr>
    </w:div>
    <w:div w:id="1851329218">
      <w:bodyDiv w:val="1"/>
      <w:marLeft w:val="0"/>
      <w:marRight w:val="0"/>
      <w:marTop w:val="0"/>
      <w:marBottom w:val="0"/>
      <w:divBdr>
        <w:top w:val="none" w:sz="0" w:space="0" w:color="auto"/>
        <w:left w:val="none" w:sz="0" w:space="0" w:color="auto"/>
        <w:bottom w:val="none" w:sz="0" w:space="0" w:color="auto"/>
        <w:right w:val="none" w:sz="0" w:space="0" w:color="auto"/>
      </w:divBdr>
    </w:div>
    <w:div w:id="1854881291">
      <w:bodyDiv w:val="1"/>
      <w:marLeft w:val="0"/>
      <w:marRight w:val="0"/>
      <w:marTop w:val="0"/>
      <w:marBottom w:val="0"/>
      <w:divBdr>
        <w:top w:val="none" w:sz="0" w:space="0" w:color="auto"/>
        <w:left w:val="none" w:sz="0" w:space="0" w:color="auto"/>
        <w:bottom w:val="none" w:sz="0" w:space="0" w:color="auto"/>
        <w:right w:val="none" w:sz="0" w:space="0" w:color="auto"/>
      </w:divBdr>
    </w:div>
    <w:div w:id="1856995021">
      <w:bodyDiv w:val="1"/>
      <w:marLeft w:val="0"/>
      <w:marRight w:val="0"/>
      <w:marTop w:val="0"/>
      <w:marBottom w:val="0"/>
      <w:divBdr>
        <w:top w:val="none" w:sz="0" w:space="0" w:color="auto"/>
        <w:left w:val="none" w:sz="0" w:space="0" w:color="auto"/>
        <w:bottom w:val="none" w:sz="0" w:space="0" w:color="auto"/>
        <w:right w:val="none" w:sz="0" w:space="0" w:color="auto"/>
      </w:divBdr>
    </w:div>
    <w:div w:id="1863662129">
      <w:bodyDiv w:val="1"/>
      <w:marLeft w:val="0"/>
      <w:marRight w:val="0"/>
      <w:marTop w:val="0"/>
      <w:marBottom w:val="0"/>
      <w:divBdr>
        <w:top w:val="none" w:sz="0" w:space="0" w:color="auto"/>
        <w:left w:val="none" w:sz="0" w:space="0" w:color="auto"/>
        <w:bottom w:val="none" w:sz="0" w:space="0" w:color="auto"/>
        <w:right w:val="none" w:sz="0" w:space="0" w:color="auto"/>
      </w:divBdr>
    </w:div>
    <w:div w:id="1866357265">
      <w:bodyDiv w:val="1"/>
      <w:marLeft w:val="0"/>
      <w:marRight w:val="0"/>
      <w:marTop w:val="0"/>
      <w:marBottom w:val="0"/>
      <w:divBdr>
        <w:top w:val="none" w:sz="0" w:space="0" w:color="auto"/>
        <w:left w:val="none" w:sz="0" w:space="0" w:color="auto"/>
        <w:bottom w:val="none" w:sz="0" w:space="0" w:color="auto"/>
        <w:right w:val="none" w:sz="0" w:space="0" w:color="auto"/>
      </w:divBdr>
    </w:div>
    <w:div w:id="1870727421">
      <w:bodyDiv w:val="1"/>
      <w:marLeft w:val="0"/>
      <w:marRight w:val="0"/>
      <w:marTop w:val="0"/>
      <w:marBottom w:val="0"/>
      <w:divBdr>
        <w:top w:val="none" w:sz="0" w:space="0" w:color="auto"/>
        <w:left w:val="none" w:sz="0" w:space="0" w:color="auto"/>
        <w:bottom w:val="none" w:sz="0" w:space="0" w:color="auto"/>
        <w:right w:val="none" w:sz="0" w:space="0" w:color="auto"/>
      </w:divBdr>
    </w:div>
    <w:div w:id="1871062490">
      <w:bodyDiv w:val="1"/>
      <w:marLeft w:val="0"/>
      <w:marRight w:val="0"/>
      <w:marTop w:val="0"/>
      <w:marBottom w:val="0"/>
      <w:divBdr>
        <w:top w:val="none" w:sz="0" w:space="0" w:color="auto"/>
        <w:left w:val="none" w:sz="0" w:space="0" w:color="auto"/>
        <w:bottom w:val="none" w:sz="0" w:space="0" w:color="auto"/>
        <w:right w:val="none" w:sz="0" w:space="0" w:color="auto"/>
      </w:divBdr>
    </w:div>
    <w:div w:id="1881431143">
      <w:bodyDiv w:val="1"/>
      <w:marLeft w:val="0"/>
      <w:marRight w:val="0"/>
      <w:marTop w:val="0"/>
      <w:marBottom w:val="0"/>
      <w:divBdr>
        <w:top w:val="none" w:sz="0" w:space="0" w:color="auto"/>
        <w:left w:val="none" w:sz="0" w:space="0" w:color="auto"/>
        <w:bottom w:val="none" w:sz="0" w:space="0" w:color="auto"/>
        <w:right w:val="none" w:sz="0" w:space="0" w:color="auto"/>
      </w:divBdr>
    </w:div>
    <w:div w:id="1884753239">
      <w:bodyDiv w:val="1"/>
      <w:marLeft w:val="0"/>
      <w:marRight w:val="0"/>
      <w:marTop w:val="0"/>
      <w:marBottom w:val="0"/>
      <w:divBdr>
        <w:top w:val="none" w:sz="0" w:space="0" w:color="auto"/>
        <w:left w:val="none" w:sz="0" w:space="0" w:color="auto"/>
        <w:bottom w:val="none" w:sz="0" w:space="0" w:color="auto"/>
        <w:right w:val="none" w:sz="0" w:space="0" w:color="auto"/>
      </w:divBdr>
    </w:div>
    <w:div w:id="1896770258">
      <w:bodyDiv w:val="1"/>
      <w:marLeft w:val="0"/>
      <w:marRight w:val="0"/>
      <w:marTop w:val="0"/>
      <w:marBottom w:val="0"/>
      <w:divBdr>
        <w:top w:val="none" w:sz="0" w:space="0" w:color="auto"/>
        <w:left w:val="none" w:sz="0" w:space="0" w:color="auto"/>
        <w:bottom w:val="none" w:sz="0" w:space="0" w:color="auto"/>
        <w:right w:val="none" w:sz="0" w:space="0" w:color="auto"/>
      </w:divBdr>
    </w:div>
    <w:div w:id="1901599340">
      <w:bodyDiv w:val="1"/>
      <w:marLeft w:val="0"/>
      <w:marRight w:val="0"/>
      <w:marTop w:val="0"/>
      <w:marBottom w:val="0"/>
      <w:divBdr>
        <w:top w:val="none" w:sz="0" w:space="0" w:color="auto"/>
        <w:left w:val="none" w:sz="0" w:space="0" w:color="auto"/>
        <w:bottom w:val="none" w:sz="0" w:space="0" w:color="auto"/>
        <w:right w:val="none" w:sz="0" w:space="0" w:color="auto"/>
      </w:divBdr>
    </w:div>
    <w:div w:id="1907908027">
      <w:bodyDiv w:val="1"/>
      <w:marLeft w:val="0"/>
      <w:marRight w:val="0"/>
      <w:marTop w:val="0"/>
      <w:marBottom w:val="0"/>
      <w:divBdr>
        <w:top w:val="none" w:sz="0" w:space="0" w:color="auto"/>
        <w:left w:val="none" w:sz="0" w:space="0" w:color="auto"/>
        <w:bottom w:val="none" w:sz="0" w:space="0" w:color="auto"/>
        <w:right w:val="none" w:sz="0" w:space="0" w:color="auto"/>
      </w:divBdr>
    </w:div>
    <w:div w:id="1908417555">
      <w:bodyDiv w:val="1"/>
      <w:marLeft w:val="0"/>
      <w:marRight w:val="0"/>
      <w:marTop w:val="0"/>
      <w:marBottom w:val="0"/>
      <w:divBdr>
        <w:top w:val="none" w:sz="0" w:space="0" w:color="auto"/>
        <w:left w:val="none" w:sz="0" w:space="0" w:color="auto"/>
        <w:bottom w:val="none" w:sz="0" w:space="0" w:color="auto"/>
        <w:right w:val="none" w:sz="0" w:space="0" w:color="auto"/>
      </w:divBdr>
    </w:div>
    <w:div w:id="1916624330">
      <w:bodyDiv w:val="1"/>
      <w:marLeft w:val="0"/>
      <w:marRight w:val="0"/>
      <w:marTop w:val="0"/>
      <w:marBottom w:val="0"/>
      <w:divBdr>
        <w:top w:val="none" w:sz="0" w:space="0" w:color="auto"/>
        <w:left w:val="none" w:sz="0" w:space="0" w:color="auto"/>
        <w:bottom w:val="none" w:sz="0" w:space="0" w:color="auto"/>
        <w:right w:val="none" w:sz="0" w:space="0" w:color="auto"/>
      </w:divBdr>
    </w:div>
    <w:div w:id="1918245675">
      <w:bodyDiv w:val="1"/>
      <w:marLeft w:val="0"/>
      <w:marRight w:val="0"/>
      <w:marTop w:val="0"/>
      <w:marBottom w:val="0"/>
      <w:divBdr>
        <w:top w:val="none" w:sz="0" w:space="0" w:color="auto"/>
        <w:left w:val="none" w:sz="0" w:space="0" w:color="auto"/>
        <w:bottom w:val="none" w:sz="0" w:space="0" w:color="auto"/>
        <w:right w:val="none" w:sz="0" w:space="0" w:color="auto"/>
      </w:divBdr>
    </w:div>
    <w:div w:id="1920601582">
      <w:bodyDiv w:val="1"/>
      <w:marLeft w:val="0"/>
      <w:marRight w:val="0"/>
      <w:marTop w:val="0"/>
      <w:marBottom w:val="0"/>
      <w:divBdr>
        <w:top w:val="none" w:sz="0" w:space="0" w:color="auto"/>
        <w:left w:val="none" w:sz="0" w:space="0" w:color="auto"/>
        <w:bottom w:val="none" w:sz="0" w:space="0" w:color="auto"/>
        <w:right w:val="none" w:sz="0" w:space="0" w:color="auto"/>
      </w:divBdr>
    </w:div>
    <w:div w:id="1921866129">
      <w:bodyDiv w:val="1"/>
      <w:marLeft w:val="0"/>
      <w:marRight w:val="0"/>
      <w:marTop w:val="0"/>
      <w:marBottom w:val="0"/>
      <w:divBdr>
        <w:top w:val="none" w:sz="0" w:space="0" w:color="auto"/>
        <w:left w:val="none" w:sz="0" w:space="0" w:color="auto"/>
        <w:bottom w:val="none" w:sz="0" w:space="0" w:color="auto"/>
        <w:right w:val="none" w:sz="0" w:space="0" w:color="auto"/>
      </w:divBdr>
    </w:div>
    <w:div w:id="1922325123">
      <w:bodyDiv w:val="1"/>
      <w:marLeft w:val="0"/>
      <w:marRight w:val="0"/>
      <w:marTop w:val="0"/>
      <w:marBottom w:val="0"/>
      <w:divBdr>
        <w:top w:val="none" w:sz="0" w:space="0" w:color="auto"/>
        <w:left w:val="none" w:sz="0" w:space="0" w:color="auto"/>
        <w:bottom w:val="none" w:sz="0" w:space="0" w:color="auto"/>
        <w:right w:val="none" w:sz="0" w:space="0" w:color="auto"/>
      </w:divBdr>
    </w:div>
    <w:div w:id="1922717854">
      <w:bodyDiv w:val="1"/>
      <w:marLeft w:val="0"/>
      <w:marRight w:val="0"/>
      <w:marTop w:val="0"/>
      <w:marBottom w:val="0"/>
      <w:divBdr>
        <w:top w:val="none" w:sz="0" w:space="0" w:color="auto"/>
        <w:left w:val="none" w:sz="0" w:space="0" w:color="auto"/>
        <w:bottom w:val="none" w:sz="0" w:space="0" w:color="auto"/>
        <w:right w:val="none" w:sz="0" w:space="0" w:color="auto"/>
      </w:divBdr>
    </w:div>
    <w:div w:id="1924492461">
      <w:bodyDiv w:val="1"/>
      <w:marLeft w:val="0"/>
      <w:marRight w:val="0"/>
      <w:marTop w:val="0"/>
      <w:marBottom w:val="0"/>
      <w:divBdr>
        <w:top w:val="none" w:sz="0" w:space="0" w:color="auto"/>
        <w:left w:val="none" w:sz="0" w:space="0" w:color="auto"/>
        <w:bottom w:val="none" w:sz="0" w:space="0" w:color="auto"/>
        <w:right w:val="none" w:sz="0" w:space="0" w:color="auto"/>
      </w:divBdr>
    </w:div>
    <w:div w:id="1924753180">
      <w:bodyDiv w:val="1"/>
      <w:marLeft w:val="0"/>
      <w:marRight w:val="0"/>
      <w:marTop w:val="0"/>
      <w:marBottom w:val="0"/>
      <w:divBdr>
        <w:top w:val="none" w:sz="0" w:space="0" w:color="auto"/>
        <w:left w:val="none" w:sz="0" w:space="0" w:color="auto"/>
        <w:bottom w:val="none" w:sz="0" w:space="0" w:color="auto"/>
        <w:right w:val="none" w:sz="0" w:space="0" w:color="auto"/>
      </w:divBdr>
    </w:div>
    <w:div w:id="1928074457">
      <w:bodyDiv w:val="1"/>
      <w:marLeft w:val="0"/>
      <w:marRight w:val="0"/>
      <w:marTop w:val="0"/>
      <w:marBottom w:val="0"/>
      <w:divBdr>
        <w:top w:val="none" w:sz="0" w:space="0" w:color="auto"/>
        <w:left w:val="none" w:sz="0" w:space="0" w:color="auto"/>
        <w:bottom w:val="none" w:sz="0" w:space="0" w:color="auto"/>
        <w:right w:val="none" w:sz="0" w:space="0" w:color="auto"/>
      </w:divBdr>
    </w:div>
    <w:div w:id="1928151459">
      <w:bodyDiv w:val="1"/>
      <w:marLeft w:val="0"/>
      <w:marRight w:val="0"/>
      <w:marTop w:val="0"/>
      <w:marBottom w:val="0"/>
      <w:divBdr>
        <w:top w:val="none" w:sz="0" w:space="0" w:color="auto"/>
        <w:left w:val="none" w:sz="0" w:space="0" w:color="auto"/>
        <w:bottom w:val="none" w:sz="0" w:space="0" w:color="auto"/>
        <w:right w:val="none" w:sz="0" w:space="0" w:color="auto"/>
      </w:divBdr>
    </w:div>
    <w:div w:id="1930112788">
      <w:bodyDiv w:val="1"/>
      <w:marLeft w:val="0"/>
      <w:marRight w:val="0"/>
      <w:marTop w:val="0"/>
      <w:marBottom w:val="0"/>
      <w:divBdr>
        <w:top w:val="none" w:sz="0" w:space="0" w:color="auto"/>
        <w:left w:val="none" w:sz="0" w:space="0" w:color="auto"/>
        <w:bottom w:val="none" w:sz="0" w:space="0" w:color="auto"/>
        <w:right w:val="none" w:sz="0" w:space="0" w:color="auto"/>
      </w:divBdr>
    </w:div>
    <w:div w:id="1933933739">
      <w:bodyDiv w:val="1"/>
      <w:marLeft w:val="0"/>
      <w:marRight w:val="0"/>
      <w:marTop w:val="0"/>
      <w:marBottom w:val="0"/>
      <w:divBdr>
        <w:top w:val="none" w:sz="0" w:space="0" w:color="auto"/>
        <w:left w:val="none" w:sz="0" w:space="0" w:color="auto"/>
        <w:bottom w:val="none" w:sz="0" w:space="0" w:color="auto"/>
        <w:right w:val="none" w:sz="0" w:space="0" w:color="auto"/>
      </w:divBdr>
    </w:div>
    <w:div w:id="1935632051">
      <w:bodyDiv w:val="1"/>
      <w:marLeft w:val="0"/>
      <w:marRight w:val="0"/>
      <w:marTop w:val="0"/>
      <w:marBottom w:val="0"/>
      <w:divBdr>
        <w:top w:val="none" w:sz="0" w:space="0" w:color="auto"/>
        <w:left w:val="none" w:sz="0" w:space="0" w:color="auto"/>
        <w:bottom w:val="none" w:sz="0" w:space="0" w:color="auto"/>
        <w:right w:val="none" w:sz="0" w:space="0" w:color="auto"/>
      </w:divBdr>
    </w:div>
    <w:div w:id="1943760899">
      <w:bodyDiv w:val="1"/>
      <w:marLeft w:val="0"/>
      <w:marRight w:val="0"/>
      <w:marTop w:val="0"/>
      <w:marBottom w:val="0"/>
      <w:divBdr>
        <w:top w:val="none" w:sz="0" w:space="0" w:color="auto"/>
        <w:left w:val="none" w:sz="0" w:space="0" w:color="auto"/>
        <w:bottom w:val="none" w:sz="0" w:space="0" w:color="auto"/>
        <w:right w:val="none" w:sz="0" w:space="0" w:color="auto"/>
      </w:divBdr>
    </w:div>
    <w:div w:id="1944024182">
      <w:bodyDiv w:val="1"/>
      <w:marLeft w:val="0"/>
      <w:marRight w:val="0"/>
      <w:marTop w:val="0"/>
      <w:marBottom w:val="0"/>
      <w:divBdr>
        <w:top w:val="none" w:sz="0" w:space="0" w:color="auto"/>
        <w:left w:val="none" w:sz="0" w:space="0" w:color="auto"/>
        <w:bottom w:val="none" w:sz="0" w:space="0" w:color="auto"/>
        <w:right w:val="none" w:sz="0" w:space="0" w:color="auto"/>
      </w:divBdr>
    </w:div>
    <w:div w:id="1950045021">
      <w:bodyDiv w:val="1"/>
      <w:marLeft w:val="0"/>
      <w:marRight w:val="0"/>
      <w:marTop w:val="0"/>
      <w:marBottom w:val="0"/>
      <w:divBdr>
        <w:top w:val="none" w:sz="0" w:space="0" w:color="auto"/>
        <w:left w:val="none" w:sz="0" w:space="0" w:color="auto"/>
        <w:bottom w:val="none" w:sz="0" w:space="0" w:color="auto"/>
        <w:right w:val="none" w:sz="0" w:space="0" w:color="auto"/>
      </w:divBdr>
    </w:div>
    <w:div w:id="1951163091">
      <w:bodyDiv w:val="1"/>
      <w:marLeft w:val="0"/>
      <w:marRight w:val="0"/>
      <w:marTop w:val="0"/>
      <w:marBottom w:val="0"/>
      <w:divBdr>
        <w:top w:val="none" w:sz="0" w:space="0" w:color="auto"/>
        <w:left w:val="none" w:sz="0" w:space="0" w:color="auto"/>
        <w:bottom w:val="none" w:sz="0" w:space="0" w:color="auto"/>
        <w:right w:val="none" w:sz="0" w:space="0" w:color="auto"/>
      </w:divBdr>
    </w:div>
    <w:div w:id="1966350726">
      <w:bodyDiv w:val="1"/>
      <w:marLeft w:val="0"/>
      <w:marRight w:val="0"/>
      <w:marTop w:val="0"/>
      <w:marBottom w:val="0"/>
      <w:divBdr>
        <w:top w:val="none" w:sz="0" w:space="0" w:color="auto"/>
        <w:left w:val="none" w:sz="0" w:space="0" w:color="auto"/>
        <w:bottom w:val="none" w:sz="0" w:space="0" w:color="auto"/>
        <w:right w:val="none" w:sz="0" w:space="0" w:color="auto"/>
      </w:divBdr>
    </w:div>
    <w:div w:id="1966698011">
      <w:bodyDiv w:val="1"/>
      <w:marLeft w:val="0"/>
      <w:marRight w:val="0"/>
      <w:marTop w:val="0"/>
      <w:marBottom w:val="0"/>
      <w:divBdr>
        <w:top w:val="none" w:sz="0" w:space="0" w:color="auto"/>
        <w:left w:val="none" w:sz="0" w:space="0" w:color="auto"/>
        <w:bottom w:val="none" w:sz="0" w:space="0" w:color="auto"/>
        <w:right w:val="none" w:sz="0" w:space="0" w:color="auto"/>
      </w:divBdr>
    </w:div>
    <w:div w:id="1970822146">
      <w:bodyDiv w:val="1"/>
      <w:marLeft w:val="0"/>
      <w:marRight w:val="0"/>
      <w:marTop w:val="0"/>
      <w:marBottom w:val="0"/>
      <w:divBdr>
        <w:top w:val="none" w:sz="0" w:space="0" w:color="auto"/>
        <w:left w:val="none" w:sz="0" w:space="0" w:color="auto"/>
        <w:bottom w:val="none" w:sz="0" w:space="0" w:color="auto"/>
        <w:right w:val="none" w:sz="0" w:space="0" w:color="auto"/>
      </w:divBdr>
    </w:div>
    <w:div w:id="1981694301">
      <w:bodyDiv w:val="1"/>
      <w:marLeft w:val="0"/>
      <w:marRight w:val="0"/>
      <w:marTop w:val="0"/>
      <w:marBottom w:val="0"/>
      <w:divBdr>
        <w:top w:val="none" w:sz="0" w:space="0" w:color="auto"/>
        <w:left w:val="none" w:sz="0" w:space="0" w:color="auto"/>
        <w:bottom w:val="none" w:sz="0" w:space="0" w:color="auto"/>
        <w:right w:val="none" w:sz="0" w:space="0" w:color="auto"/>
      </w:divBdr>
    </w:div>
    <w:div w:id="1988362723">
      <w:bodyDiv w:val="1"/>
      <w:marLeft w:val="0"/>
      <w:marRight w:val="0"/>
      <w:marTop w:val="0"/>
      <w:marBottom w:val="0"/>
      <w:divBdr>
        <w:top w:val="none" w:sz="0" w:space="0" w:color="auto"/>
        <w:left w:val="none" w:sz="0" w:space="0" w:color="auto"/>
        <w:bottom w:val="none" w:sz="0" w:space="0" w:color="auto"/>
        <w:right w:val="none" w:sz="0" w:space="0" w:color="auto"/>
      </w:divBdr>
    </w:div>
    <w:div w:id="1989507056">
      <w:bodyDiv w:val="1"/>
      <w:marLeft w:val="0"/>
      <w:marRight w:val="0"/>
      <w:marTop w:val="0"/>
      <w:marBottom w:val="0"/>
      <w:divBdr>
        <w:top w:val="none" w:sz="0" w:space="0" w:color="auto"/>
        <w:left w:val="none" w:sz="0" w:space="0" w:color="auto"/>
        <w:bottom w:val="none" w:sz="0" w:space="0" w:color="auto"/>
        <w:right w:val="none" w:sz="0" w:space="0" w:color="auto"/>
      </w:divBdr>
    </w:div>
    <w:div w:id="1989704434">
      <w:bodyDiv w:val="1"/>
      <w:marLeft w:val="0"/>
      <w:marRight w:val="0"/>
      <w:marTop w:val="0"/>
      <w:marBottom w:val="0"/>
      <w:divBdr>
        <w:top w:val="none" w:sz="0" w:space="0" w:color="auto"/>
        <w:left w:val="none" w:sz="0" w:space="0" w:color="auto"/>
        <w:bottom w:val="none" w:sz="0" w:space="0" w:color="auto"/>
        <w:right w:val="none" w:sz="0" w:space="0" w:color="auto"/>
      </w:divBdr>
    </w:div>
    <w:div w:id="1990933951">
      <w:bodyDiv w:val="1"/>
      <w:marLeft w:val="0"/>
      <w:marRight w:val="0"/>
      <w:marTop w:val="0"/>
      <w:marBottom w:val="0"/>
      <w:divBdr>
        <w:top w:val="none" w:sz="0" w:space="0" w:color="auto"/>
        <w:left w:val="none" w:sz="0" w:space="0" w:color="auto"/>
        <w:bottom w:val="none" w:sz="0" w:space="0" w:color="auto"/>
        <w:right w:val="none" w:sz="0" w:space="0" w:color="auto"/>
      </w:divBdr>
    </w:div>
    <w:div w:id="1991058554">
      <w:bodyDiv w:val="1"/>
      <w:marLeft w:val="0"/>
      <w:marRight w:val="0"/>
      <w:marTop w:val="0"/>
      <w:marBottom w:val="0"/>
      <w:divBdr>
        <w:top w:val="none" w:sz="0" w:space="0" w:color="auto"/>
        <w:left w:val="none" w:sz="0" w:space="0" w:color="auto"/>
        <w:bottom w:val="none" w:sz="0" w:space="0" w:color="auto"/>
        <w:right w:val="none" w:sz="0" w:space="0" w:color="auto"/>
      </w:divBdr>
    </w:div>
    <w:div w:id="1992830071">
      <w:bodyDiv w:val="1"/>
      <w:marLeft w:val="0"/>
      <w:marRight w:val="0"/>
      <w:marTop w:val="0"/>
      <w:marBottom w:val="0"/>
      <w:divBdr>
        <w:top w:val="none" w:sz="0" w:space="0" w:color="auto"/>
        <w:left w:val="none" w:sz="0" w:space="0" w:color="auto"/>
        <w:bottom w:val="none" w:sz="0" w:space="0" w:color="auto"/>
        <w:right w:val="none" w:sz="0" w:space="0" w:color="auto"/>
      </w:divBdr>
    </w:div>
    <w:div w:id="1994261602">
      <w:bodyDiv w:val="1"/>
      <w:marLeft w:val="0"/>
      <w:marRight w:val="0"/>
      <w:marTop w:val="0"/>
      <w:marBottom w:val="0"/>
      <w:divBdr>
        <w:top w:val="none" w:sz="0" w:space="0" w:color="auto"/>
        <w:left w:val="none" w:sz="0" w:space="0" w:color="auto"/>
        <w:bottom w:val="none" w:sz="0" w:space="0" w:color="auto"/>
        <w:right w:val="none" w:sz="0" w:space="0" w:color="auto"/>
      </w:divBdr>
    </w:div>
    <w:div w:id="1995916540">
      <w:bodyDiv w:val="1"/>
      <w:marLeft w:val="0"/>
      <w:marRight w:val="0"/>
      <w:marTop w:val="0"/>
      <w:marBottom w:val="0"/>
      <w:divBdr>
        <w:top w:val="none" w:sz="0" w:space="0" w:color="auto"/>
        <w:left w:val="none" w:sz="0" w:space="0" w:color="auto"/>
        <w:bottom w:val="none" w:sz="0" w:space="0" w:color="auto"/>
        <w:right w:val="none" w:sz="0" w:space="0" w:color="auto"/>
      </w:divBdr>
    </w:div>
    <w:div w:id="2009019514">
      <w:bodyDiv w:val="1"/>
      <w:marLeft w:val="0"/>
      <w:marRight w:val="0"/>
      <w:marTop w:val="0"/>
      <w:marBottom w:val="0"/>
      <w:divBdr>
        <w:top w:val="none" w:sz="0" w:space="0" w:color="auto"/>
        <w:left w:val="none" w:sz="0" w:space="0" w:color="auto"/>
        <w:bottom w:val="none" w:sz="0" w:space="0" w:color="auto"/>
        <w:right w:val="none" w:sz="0" w:space="0" w:color="auto"/>
      </w:divBdr>
    </w:div>
    <w:div w:id="2013988332">
      <w:bodyDiv w:val="1"/>
      <w:marLeft w:val="0"/>
      <w:marRight w:val="0"/>
      <w:marTop w:val="0"/>
      <w:marBottom w:val="0"/>
      <w:divBdr>
        <w:top w:val="none" w:sz="0" w:space="0" w:color="auto"/>
        <w:left w:val="none" w:sz="0" w:space="0" w:color="auto"/>
        <w:bottom w:val="none" w:sz="0" w:space="0" w:color="auto"/>
        <w:right w:val="none" w:sz="0" w:space="0" w:color="auto"/>
      </w:divBdr>
    </w:div>
    <w:div w:id="2041129218">
      <w:bodyDiv w:val="1"/>
      <w:marLeft w:val="0"/>
      <w:marRight w:val="0"/>
      <w:marTop w:val="0"/>
      <w:marBottom w:val="0"/>
      <w:divBdr>
        <w:top w:val="none" w:sz="0" w:space="0" w:color="auto"/>
        <w:left w:val="none" w:sz="0" w:space="0" w:color="auto"/>
        <w:bottom w:val="none" w:sz="0" w:space="0" w:color="auto"/>
        <w:right w:val="none" w:sz="0" w:space="0" w:color="auto"/>
      </w:divBdr>
    </w:div>
    <w:div w:id="2047096184">
      <w:bodyDiv w:val="1"/>
      <w:marLeft w:val="0"/>
      <w:marRight w:val="0"/>
      <w:marTop w:val="0"/>
      <w:marBottom w:val="0"/>
      <w:divBdr>
        <w:top w:val="none" w:sz="0" w:space="0" w:color="auto"/>
        <w:left w:val="none" w:sz="0" w:space="0" w:color="auto"/>
        <w:bottom w:val="none" w:sz="0" w:space="0" w:color="auto"/>
        <w:right w:val="none" w:sz="0" w:space="0" w:color="auto"/>
      </w:divBdr>
    </w:div>
    <w:div w:id="2066492124">
      <w:bodyDiv w:val="1"/>
      <w:marLeft w:val="0"/>
      <w:marRight w:val="0"/>
      <w:marTop w:val="0"/>
      <w:marBottom w:val="0"/>
      <w:divBdr>
        <w:top w:val="none" w:sz="0" w:space="0" w:color="auto"/>
        <w:left w:val="none" w:sz="0" w:space="0" w:color="auto"/>
        <w:bottom w:val="none" w:sz="0" w:space="0" w:color="auto"/>
        <w:right w:val="none" w:sz="0" w:space="0" w:color="auto"/>
      </w:divBdr>
    </w:div>
    <w:div w:id="2067603570">
      <w:bodyDiv w:val="1"/>
      <w:marLeft w:val="0"/>
      <w:marRight w:val="0"/>
      <w:marTop w:val="0"/>
      <w:marBottom w:val="0"/>
      <w:divBdr>
        <w:top w:val="none" w:sz="0" w:space="0" w:color="auto"/>
        <w:left w:val="none" w:sz="0" w:space="0" w:color="auto"/>
        <w:bottom w:val="none" w:sz="0" w:space="0" w:color="auto"/>
        <w:right w:val="none" w:sz="0" w:space="0" w:color="auto"/>
      </w:divBdr>
    </w:div>
    <w:div w:id="2074355444">
      <w:bodyDiv w:val="1"/>
      <w:marLeft w:val="0"/>
      <w:marRight w:val="0"/>
      <w:marTop w:val="0"/>
      <w:marBottom w:val="0"/>
      <w:divBdr>
        <w:top w:val="none" w:sz="0" w:space="0" w:color="auto"/>
        <w:left w:val="none" w:sz="0" w:space="0" w:color="auto"/>
        <w:bottom w:val="none" w:sz="0" w:space="0" w:color="auto"/>
        <w:right w:val="none" w:sz="0" w:space="0" w:color="auto"/>
      </w:divBdr>
    </w:div>
    <w:div w:id="2086877187">
      <w:bodyDiv w:val="1"/>
      <w:marLeft w:val="0"/>
      <w:marRight w:val="0"/>
      <w:marTop w:val="0"/>
      <w:marBottom w:val="0"/>
      <w:divBdr>
        <w:top w:val="none" w:sz="0" w:space="0" w:color="auto"/>
        <w:left w:val="none" w:sz="0" w:space="0" w:color="auto"/>
        <w:bottom w:val="none" w:sz="0" w:space="0" w:color="auto"/>
        <w:right w:val="none" w:sz="0" w:space="0" w:color="auto"/>
      </w:divBdr>
    </w:div>
    <w:div w:id="2088728501">
      <w:bodyDiv w:val="1"/>
      <w:marLeft w:val="0"/>
      <w:marRight w:val="0"/>
      <w:marTop w:val="0"/>
      <w:marBottom w:val="0"/>
      <w:divBdr>
        <w:top w:val="none" w:sz="0" w:space="0" w:color="auto"/>
        <w:left w:val="none" w:sz="0" w:space="0" w:color="auto"/>
        <w:bottom w:val="none" w:sz="0" w:space="0" w:color="auto"/>
        <w:right w:val="none" w:sz="0" w:space="0" w:color="auto"/>
      </w:divBdr>
    </w:div>
    <w:div w:id="2090803286">
      <w:bodyDiv w:val="1"/>
      <w:marLeft w:val="0"/>
      <w:marRight w:val="0"/>
      <w:marTop w:val="0"/>
      <w:marBottom w:val="0"/>
      <w:divBdr>
        <w:top w:val="none" w:sz="0" w:space="0" w:color="auto"/>
        <w:left w:val="none" w:sz="0" w:space="0" w:color="auto"/>
        <w:bottom w:val="none" w:sz="0" w:space="0" w:color="auto"/>
        <w:right w:val="none" w:sz="0" w:space="0" w:color="auto"/>
      </w:divBdr>
    </w:div>
    <w:div w:id="2092117288">
      <w:bodyDiv w:val="1"/>
      <w:marLeft w:val="0"/>
      <w:marRight w:val="0"/>
      <w:marTop w:val="0"/>
      <w:marBottom w:val="0"/>
      <w:divBdr>
        <w:top w:val="none" w:sz="0" w:space="0" w:color="auto"/>
        <w:left w:val="none" w:sz="0" w:space="0" w:color="auto"/>
        <w:bottom w:val="none" w:sz="0" w:space="0" w:color="auto"/>
        <w:right w:val="none" w:sz="0" w:space="0" w:color="auto"/>
      </w:divBdr>
    </w:div>
    <w:div w:id="2093236360">
      <w:bodyDiv w:val="1"/>
      <w:marLeft w:val="0"/>
      <w:marRight w:val="0"/>
      <w:marTop w:val="0"/>
      <w:marBottom w:val="0"/>
      <w:divBdr>
        <w:top w:val="none" w:sz="0" w:space="0" w:color="auto"/>
        <w:left w:val="none" w:sz="0" w:space="0" w:color="auto"/>
        <w:bottom w:val="none" w:sz="0" w:space="0" w:color="auto"/>
        <w:right w:val="none" w:sz="0" w:space="0" w:color="auto"/>
      </w:divBdr>
    </w:div>
    <w:div w:id="2097625679">
      <w:bodyDiv w:val="1"/>
      <w:marLeft w:val="0"/>
      <w:marRight w:val="0"/>
      <w:marTop w:val="0"/>
      <w:marBottom w:val="0"/>
      <w:divBdr>
        <w:top w:val="none" w:sz="0" w:space="0" w:color="auto"/>
        <w:left w:val="none" w:sz="0" w:space="0" w:color="auto"/>
        <w:bottom w:val="none" w:sz="0" w:space="0" w:color="auto"/>
        <w:right w:val="none" w:sz="0" w:space="0" w:color="auto"/>
      </w:divBdr>
    </w:div>
    <w:div w:id="2101756789">
      <w:bodyDiv w:val="1"/>
      <w:marLeft w:val="0"/>
      <w:marRight w:val="0"/>
      <w:marTop w:val="0"/>
      <w:marBottom w:val="0"/>
      <w:divBdr>
        <w:top w:val="none" w:sz="0" w:space="0" w:color="auto"/>
        <w:left w:val="none" w:sz="0" w:space="0" w:color="auto"/>
        <w:bottom w:val="none" w:sz="0" w:space="0" w:color="auto"/>
        <w:right w:val="none" w:sz="0" w:space="0" w:color="auto"/>
      </w:divBdr>
    </w:div>
    <w:div w:id="2102751416">
      <w:bodyDiv w:val="1"/>
      <w:marLeft w:val="0"/>
      <w:marRight w:val="0"/>
      <w:marTop w:val="0"/>
      <w:marBottom w:val="0"/>
      <w:divBdr>
        <w:top w:val="none" w:sz="0" w:space="0" w:color="auto"/>
        <w:left w:val="none" w:sz="0" w:space="0" w:color="auto"/>
        <w:bottom w:val="none" w:sz="0" w:space="0" w:color="auto"/>
        <w:right w:val="none" w:sz="0" w:space="0" w:color="auto"/>
      </w:divBdr>
    </w:div>
    <w:div w:id="2107144072">
      <w:bodyDiv w:val="1"/>
      <w:marLeft w:val="0"/>
      <w:marRight w:val="0"/>
      <w:marTop w:val="0"/>
      <w:marBottom w:val="0"/>
      <w:divBdr>
        <w:top w:val="none" w:sz="0" w:space="0" w:color="auto"/>
        <w:left w:val="none" w:sz="0" w:space="0" w:color="auto"/>
        <w:bottom w:val="none" w:sz="0" w:space="0" w:color="auto"/>
        <w:right w:val="none" w:sz="0" w:space="0" w:color="auto"/>
      </w:divBdr>
    </w:div>
    <w:div w:id="2128695988">
      <w:bodyDiv w:val="1"/>
      <w:marLeft w:val="0"/>
      <w:marRight w:val="0"/>
      <w:marTop w:val="0"/>
      <w:marBottom w:val="0"/>
      <w:divBdr>
        <w:top w:val="none" w:sz="0" w:space="0" w:color="auto"/>
        <w:left w:val="none" w:sz="0" w:space="0" w:color="auto"/>
        <w:bottom w:val="none" w:sz="0" w:space="0" w:color="auto"/>
        <w:right w:val="none" w:sz="0" w:space="0" w:color="auto"/>
      </w:divBdr>
    </w:div>
    <w:div w:id="2130120554">
      <w:bodyDiv w:val="1"/>
      <w:marLeft w:val="0"/>
      <w:marRight w:val="0"/>
      <w:marTop w:val="0"/>
      <w:marBottom w:val="0"/>
      <w:divBdr>
        <w:top w:val="none" w:sz="0" w:space="0" w:color="auto"/>
        <w:left w:val="none" w:sz="0" w:space="0" w:color="auto"/>
        <w:bottom w:val="none" w:sz="0" w:space="0" w:color="auto"/>
        <w:right w:val="none" w:sz="0" w:space="0" w:color="auto"/>
      </w:divBdr>
    </w:div>
    <w:div w:id="2131046716">
      <w:bodyDiv w:val="1"/>
      <w:marLeft w:val="0"/>
      <w:marRight w:val="0"/>
      <w:marTop w:val="0"/>
      <w:marBottom w:val="0"/>
      <w:divBdr>
        <w:top w:val="none" w:sz="0" w:space="0" w:color="auto"/>
        <w:left w:val="none" w:sz="0" w:space="0" w:color="auto"/>
        <w:bottom w:val="none" w:sz="0" w:space="0" w:color="auto"/>
        <w:right w:val="none" w:sz="0" w:space="0" w:color="auto"/>
      </w:divBdr>
    </w:div>
    <w:div w:id="2131967406">
      <w:bodyDiv w:val="1"/>
      <w:marLeft w:val="0"/>
      <w:marRight w:val="0"/>
      <w:marTop w:val="0"/>
      <w:marBottom w:val="0"/>
      <w:divBdr>
        <w:top w:val="none" w:sz="0" w:space="0" w:color="auto"/>
        <w:left w:val="none" w:sz="0" w:space="0" w:color="auto"/>
        <w:bottom w:val="none" w:sz="0" w:space="0" w:color="auto"/>
        <w:right w:val="none" w:sz="0" w:space="0" w:color="auto"/>
      </w:divBdr>
    </w:div>
    <w:div w:id="2132363436">
      <w:bodyDiv w:val="1"/>
      <w:marLeft w:val="0"/>
      <w:marRight w:val="0"/>
      <w:marTop w:val="0"/>
      <w:marBottom w:val="0"/>
      <w:divBdr>
        <w:top w:val="none" w:sz="0" w:space="0" w:color="auto"/>
        <w:left w:val="none" w:sz="0" w:space="0" w:color="auto"/>
        <w:bottom w:val="none" w:sz="0" w:space="0" w:color="auto"/>
        <w:right w:val="none" w:sz="0" w:space="0" w:color="auto"/>
      </w:divBdr>
    </w:div>
    <w:div w:id="2135827240">
      <w:bodyDiv w:val="1"/>
      <w:marLeft w:val="0"/>
      <w:marRight w:val="0"/>
      <w:marTop w:val="0"/>
      <w:marBottom w:val="0"/>
      <w:divBdr>
        <w:top w:val="none" w:sz="0" w:space="0" w:color="auto"/>
        <w:left w:val="none" w:sz="0" w:space="0" w:color="auto"/>
        <w:bottom w:val="none" w:sz="0" w:space="0" w:color="auto"/>
        <w:right w:val="none" w:sz="0" w:space="0" w:color="auto"/>
      </w:divBdr>
    </w:div>
    <w:div w:id="2138210094">
      <w:bodyDiv w:val="1"/>
      <w:marLeft w:val="0"/>
      <w:marRight w:val="0"/>
      <w:marTop w:val="0"/>
      <w:marBottom w:val="0"/>
      <w:divBdr>
        <w:top w:val="none" w:sz="0" w:space="0" w:color="auto"/>
        <w:left w:val="none" w:sz="0" w:space="0" w:color="auto"/>
        <w:bottom w:val="none" w:sz="0" w:space="0" w:color="auto"/>
        <w:right w:val="none" w:sz="0" w:space="0" w:color="auto"/>
      </w:divBdr>
    </w:div>
    <w:div w:id="2140537919">
      <w:bodyDiv w:val="1"/>
      <w:marLeft w:val="0"/>
      <w:marRight w:val="0"/>
      <w:marTop w:val="0"/>
      <w:marBottom w:val="0"/>
      <w:divBdr>
        <w:top w:val="none" w:sz="0" w:space="0" w:color="auto"/>
        <w:left w:val="none" w:sz="0" w:space="0" w:color="auto"/>
        <w:bottom w:val="none" w:sz="0" w:space="0" w:color="auto"/>
        <w:right w:val="none" w:sz="0" w:space="0" w:color="auto"/>
      </w:divBdr>
    </w:div>
    <w:div w:id="214716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customXml" Target="../customXml/item3.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EDC92A4854F54BB239D23D7A986030" ma:contentTypeVersion="8" ma:contentTypeDescription="Create a new document." ma:contentTypeScope="" ma:versionID="426b158eebd2d10caf1ebecbf1088c1a">
  <xsd:schema xmlns:xsd="http://www.w3.org/2001/XMLSchema" xmlns:xs="http://www.w3.org/2001/XMLSchema" xmlns:p="http://schemas.microsoft.com/office/2006/metadata/properties" xmlns:ns3="741459c1-fc13-496f-a31c-ce7560468e89" xmlns:ns4="ce163182-9ffc-4bcc-9d9a-c6af5b586840" targetNamespace="http://schemas.microsoft.com/office/2006/metadata/properties" ma:root="true" ma:fieldsID="42c7e13e63ecee55d048e5a788a83889" ns3:_="" ns4:_="">
    <xsd:import namespace="741459c1-fc13-496f-a31c-ce7560468e89"/>
    <xsd:import namespace="ce163182-9ffc-4bcc-9d9a-c6af5b58684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1459c1-fc13-496f-a31c-ce7560468e8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163182-9ffc-4bcc-9d9a-c6af5b58684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Gil16</b:Tag>
    <b:SourceType>Book</b:SourceType>
    <b:Guid>{8614F9C9-0F36-42DB-BBD8-4B458EEF00D6}</b:Guid>
    <b:Title>Public Space and the Culture of Childhood</b:Title>
    <b:Year>2016</b:Year>
    <b:Author>
      <b:Author>
        <b:NameList>
          <b:Person>
            <b:Last>Valentine</b:Last>
            <b:First>Gill</b:First>
          </b:Person>
        </b:NameList>
      </b:Author>
    </b:Author>
    <b:City>Oxon</b:City>
    <b:Publisher>Routledge</b:Publisher>
    <b:RefOrder>1</b:RefOrder>
  </b:Source>
  <b:Source>
    <b:Tag>Ang16</b:Tag>
    <b:SourceType>JournalArticle</b:SourceType>
    <b:Guid>{2044C497-90A1-47A1-828D-CBF5DF09F8FA}</b:Guid>
    <b:Title>The child–brand relationship: social interactions matters</b:Title>
    <b:Year>2016</b:Year>
    <b:Author>
      <b:Author>
        <b:NameList>
          <b:Person>
            <b:Last>Angélique Rodhain</b:Last>
            <b:First>Philippe</b:First>
            <b:Middle>Aurier</b:Middle>
          </b:Person>
        </b:NameList>
      </b:Author>
    </b:Author>
    <b:JournalName>Journal of Product &amp; Brand Management</b:JournalName>
    <b:Pages>84-97</b:Pages>
    <b:Volume>25</b:Volume>
    <b:Issue>1</b:Issue>
    <b:RefOrder>30</b:RefOrder>
  </b:Source>
  <b:Source>
    <b:Tag>Hil16</b:Tag>
    <b:SourceType>JournalArticle</b:SourceType>
    <b:Guid>{01D94E2D-6ACA-41F3-9353-04C41D3E12E6}</b:Guid>
    <b:Author>
      <b:Author>
        <b:NameList>
          <b:Person>
            <b:Last>Hillary Paul Halpern</b:Last>
            <b:First>Maureen</b:First>
            <b:Middle>Perry-Jenkins</b:Middle>
          </b:Person>
        </b:NameList>
      </b:Author>
    </b:Author>
    <b:Title>Parents’ Gender Ideology and Gendered Behavior as Predictors of Children’s Gender-Role Attitudes: A Longitudinal Exploration</b:Title>
    <b:JournalName>Sex Roles </b:JournalName>
    <b:Year>2016</b:Year>
    <b:Pages>527-542</b:Pages>
    <b:Volume>74</b:Volume>
    <b:Issue>11-12</b:Issue>
    <b:RefOrder>31</b:RefOrder>
  </b:Source>
  <b:Source>
    <b:Tag>Geo19</b:Tag>
    <b:SourceType>Book</b:SourceType>
    <b:Guid>{6F360E46-04EA-438C-B296-A235D4219DDD}</b:Guid>
    <b:Title>The Wiley Blackwell Companion to Sociology</b:Title>
    <b:Year>2019</b:Year>
    <b:Author>
      <b:Author>
        <b:NameList>
          <b:Person>
            <b:Last>George Ritzer</b:Last>
            <b:First>Wendy</b:First>
            <b:Middle>Wiedenhoft Murphy</b:Middle>
          </b:Person>
        </b:NameList>
      </b:Author>
    </b:Author>
    <b:City>Oxford</b:City>
    <b:Publisher>John Wiley &amp; Sons Ltd</b:Publisher>
    <b:Edition>2nd</b:Edition>
    <b:RefOrder>32</b:RefOrder>
  </b:Source>
  <b:Source>
    <b:Tag>Lyn02</b:Tag>
    <b:SourceType>JournalArticle</b:SourceType>
    <b:Guid>{A44E904D-8035-4888-A4A6-5D9D453CA2FB}</b:Guid>
    <b:Title>The Developmental Course of Gender Differentiation: Conceptualizing, Measuring, and Evaluating Constructs and Pathways </b:Title>
    <b:Year>2002</b:Year>
    <b:Author>
      <b:Author>
        <b:NameList>
          <b:Person>
            <b:Last>Lynn S. Liben</b:Last>
            <b:First>Rebecca</b:First>
            <b:Middle>S. Bigler, Diane N. Ruble, Carol Lynn Martin and Kimberly K. Powlishta</b:Middle>
          </b:Person>
        </b:NameList>
      </b:Author>
    </b:Author>
    <b:JournalName>Society for Research in Child Development</b:JournalName>
    <b:Pages>1-183</b:Pages>
    <b:Volume>67</b:Volume>
    <b:Issue>2</b:Issue>
    <b:RefOrder>33</b:RefOrder>
  </b:Source>
  <b:Source>
    <b:Tag>But98</b:Tag>
    <b:SourceType>JournalArticle</b:SourceType>
    <b:Guid>{C1439289-B83C-4959-8E8B-30F52882C752}</b:Guid>
    <b:Title>Performative Acts and Gender Constitution: An Essay in Phenomenology and Feminist Theory</b:Title>
    <b:Year>1998</b:Year>
    <b:Author>
      <b:Author>
        <b:NameList>
          <b:Person>
            <b:Last>Butler</b:Last>
            <b:First>Judith</b:First>
          </b:Person>
        </b:NameList>
      </b:Author>
    </b:Author>
    <b:JournalName>Theatre Journal</b:JournalName>
    <b:Pages>519-531</b:Pages>
    <b:Volume>40</b:Volume>
    <b:Issue>4</b:Issue>
    <b:RefOrder>34</b:RefOrder>
  </b:Source>
  <b:Source>
    <b:Tag>Bar86</b:Tag>
    <b:SourceType>JournalArticle</b:SourceType>
    <b:Guid>{D624E7DE-A106-4FD8-9096-E3A850520F3B}</b:Guid>
    <b:Author>
      <b:Author>
        <b:NameList>
          <b:Person>
            <b:Last>Barrie Thorne</b:Last>
            <b:First>Zella</b:First>
            <b:Middle>Luria</b:Middle>
          </b:Person>
        </b:NameList>
      </b:Author>
    </b:Author>
    <b:Title>Sexuality and Gender in Children's Daily Worlds</b:Title>
    <b:JournalName>Social Problems</b:JournalName>
    <b:Year>1986</b:Year>
    <b:Pages>176-190</b:Pages>
    <b:Volume>33</b:Volume>
    <b:Issue>3</b:Issue>
    <b:RefOrder>35</b:RefOrder>
  </b:Source>
  <b:Source>
    <b:Tag>Can87</b:Tag>
    <b:SourceType>JournalArticle</b:SourceType>
    <b:Guid>{71DFED56-9FFE-4417-A7E9-4AC401E958E2}</b:Guid>
    <b:Author>
      <b:Author>
        <b:NameList>
          <b:Person>
            <b:Last>Candace West</b:Last>
            <b:First>Don</b:First>
            <b:Middle>Zimmerman</b:Middle>
          </b:Person>
        </b:NameList>
      </b:Author>
    </b:Author>
    <b:Title>Doing Gender</b:Title>
    <b:JournalName>Gender and Society</b:JournalName>
    <b:Year>1987</b:Year>
    <b:Pages>125-151</b:Pages>
    <b:Volume>1</b:Volume>
    <b:Issue>2</b:Issue>
    <b:RefOrder>36</b:RefOrder>
  </b:Source>
  <b:Source>
    <b:Tag>Sco89</b:Tag>
    <b:SourceType>JournalArticle</b:SourceType>
    <b:Guid>{48015773-F2CE-480F-A1AB-546AF81458A8}</b:Guid>
    <b:Author>
      <b:Author>
        <b:NameList>
          <b:Person>
            <b:Last>Coltrane</b:Last>
            <b:First>Scott</b:First>
          </b:Person>
        </b:NameList>
      </b:Author>
    </b:Author>
    <b:Title>Household Labour and the Routine Production of Gender</b:Title>
    <b:JournalName>Social Problems</b:JournalName>
    <b:Year>1989</b:Year>
    <b:Pages>473-490</b:Pages>
    <b:Volume>36</b:Volume>
    <b:Issue>5</b:Issue>
    <b:RefOrder>11</b:RefOrder>
  </b:Source>
  <b:Source>
    <b:Tag>Joc13</b:Tag>
    <b:SourceType>JournalArticle</b:SourceType>
    <b:Guid>{B059A802-A68A-42EA-BA53-32523049F378}</b:Guid>
    <b:Author>
      <b:Author>
        <b:NameList>
          <b:Person>
            <b:Last>Hollander</b:Last>
            <b:First>Jocelyn</b:First>
          </b:Person>
        </b:NameList>
      </b:Author>
    </b:Author>
    <b:Title>I Demand More of People: Accountbility, Interaction and Gender Change</b:Title>
    <b:JournalName>Gender and Society</b:JournalName>
    <b:Year>2013</b:Year>
    <b:Pages>5-29</b:Pages>
    <b:Volume>27</b:Volume>
    <b:Issue>1</b:Issue>
    <b:RefOrder>37</b:RefOrder>
  </b:Source>
  <b:Source>
    <b:Tag>Can09</b:Tag>
    <b:SourceType>JournalArticle</b:SourceType>
    <b:Guid>{B27F399E-4115-4F83-B4AF-36E576EBDD71}</b:Guid>
    <b:Author>
      <b:Author>
        <b:NameList>
          <b:Person>
            <b:Last>Zimmerman</b:Last>
            <b:First>Candace</b:First>
            <b:Middle>West and Don</b:Middle>
          </b:Person>
        </b:NameList>
      </b:Author>
    </b:Author>
    <b:Title>Accounting for Doing Gender </b:Title>
    <b:JournalName>Gender and Society</b:JournalName>
    <b:Year>2009</b:Year>
    <b:Pages>112-122</b:Pages>
    <b:Volume>23</b:Volume>
    <b:Issue>1</b:Issue>
    <b:RefOrder>38</b:RefOrder>
  </b:Source>
  <b:Source>
    <b:Tag>Jud04</b:Tag>
    <b:SourceType>Book</b:SourceType>
    <b:Guid>{3D0A0CD2-75EB-4F57-AFDC-0CB24A182795}</b:Guid>
    <b:Title>Undoing Gender</b:Title>
    <b:Year>2004</b:Year>
    <b:Author>
      <b:Author>
        <b:NameList>
          <b:Person>
            <b:Last>Butler</b:Last>
            <b:First>Judith</b:First>
          </b:Person>
        </b:NameList>
      </b:Author>
    </b:Author>
    <b:City>London</b:City>
    <b:Publisher>Routledge</b:Publisher>
    <b:RefOrder>4</b:RefOrder>
  </b:Source>
  <b:Source>
    <b:Tag>Bar09</b:Tag>
    <b:SourceType>JournalArticle</b:SourceType>
    <b:Guid>{D9E25AE0-0541-490E-B132-211A6CB15753}</b:Guid>
    <b:Title>From Doing Gender to Undoing Gender as We Know It</b:Title>
    <b:Year>2009</b:Year>
    <b:Author>
      <b:Author>
        <b:NameList>
          <b:Person>
            <b:Last>Risman</b:Last>
            <b:First>Barbara</b:First>
          </b:Person>
        </b:NameList>
      </b:Author>
    </b:Author>
    <b:JournalName>Gender and Society</b:JournalName>
    <b:Pages>81-84</b:Pages>
    <b:Volume>23</b:Volume>
    <b:Issue>1</b:Issue>
    <b:RefOrder>7</b:RefOrder>
  </b:Source>
  <b:Source>
    <b:Tag>Gar87</b:Tag>
    <b:SourceType>BookSection</b:SourceType>
    <b:Guid>{253CC1E4-4CF7-4D48-985F-76E2811E3314}</b:Guid>
    <b:Title>Parent-Child Socialisation</b:Title>
    <b:JournalName>The Handbook of Mariage and the Family</b:JournalName>
    <b:Year>1987</b:Year>
    <b:Pages>471-507</b:Pages>
    <b:City>Boston</b:City>
    <b:Publisher>Springer</b:Publisher>
    <b:Author>
      <b:Author>
        <b:NameList>
          <b:Person>
            <b:Last>Gary W. Peterson</b:Last>
            <b:First>Boyd</b:First>
            <b:Middle>C. Rollins</b:Middle>
          </b:Person>
        </b:NameList>
      </b:Author>
      <b:Editor>
        <b:NameList>
          <b:Person>
            <b:Last>Sussman M.B.</b:Last>
            <b:First>Steinmetz</b:First>
            <b:Middle>S.K</b:Middle>
          </b:Person>
        </b:NameList>
      </b:Editor>
    </b:Author>
    <b:BookTitle> Handbook of Marriage and the Family.</b:BookTitle>
    <b:RefOrder>39</b:RefOrder>
  </b:Source>
  <b:Source>
    <b:Tag>Can02</b:Tag>
    <b:SourceType>JournalArticle</b:SourceType>
    <b:Guid>{50F010CF-F012-4FE0-9113-139D23C66A52}</b:Guid>
    <b:Author>
      <b:Author>
        <b:NameList>
          <b:Person>
            <b:Last>Candace West</b:Last>
            <b:First>Sarah</b:First>
            <b:Middle>Fenstermaker</b:Middle>
          </b:Person>
        </b:NameList>
      </b:Author>
    </b:Author>
    <b:JournalName>Discourse and Society</b:JournalName>
    <b:Year>2002</b:Year>
    <b:Pages>537-563</b:Pages>
    <b:Volume>13</b:Volume>
    <b:Issue>4</b:Issue>
    <b:Title>Accountabi;ity in Action: The Accomplishment of Gender, Race, and Class in a Meeting of the University of California Board of Regents</b:Title>
    <b:RefOrder>40</b:RefOrder>
  </b:Source>
  <b:Source>
    <b:Tag>Emi12</b:Tag>
    <b:SourceType>Book</b:SourceType>
    <b:Guid>{BBB26917-53F8-4605-AD0F-6389820948F4}</b:Guid>
    <b:Title>The Gender Trap: Parents and the Pitfalls of Raising Boys and Girls</b:Title>
    <b:Year>2012</b:Year>
    <b:City>New York</b:City>
    <b:Publisher>New York University Press</b:Publisher>
    <b:Author>
      <b:Author>
        <b:NameList>
          <b:Person>
            <b:Last>Kane</b:Last>
            <b:First>Emily</b:First>
            <b:Middle>W.</b:Middle>
          </b:Person>
        </b:NameList>
      </b:Author>
    </b:Author>
    <b:RefOrder>6</b:RefOrder>
  </b:Source>
  <b:Source>
    <b:Tag>Jud99</b:Tag>
    <b:SourceType>Book</b:SourceType>
    <b:Guid>{B2A793D9-D6ED-4E43-A985-9616B3B287E1}</b:Guid>
    <b:Author>
      <b:Author>
        <b:NameList>
          <b:Person>
            <b:Last>Butler</b:Last>
            <b:First>Judith</b:First>
          </b:Person>
        </b:NameList>
      </b:Author>
    </b:Author>
    <b:Title>GENDER TROUBLE; Feminism and the Subversion of Identity</b:Title>
    <b:Year>1999</b:Year>
    <b:City>London</b:City>
    <b:Publisher>Routledge Taylor &amp; Francis Group</b:Publisher>
    <b:RefOrder>13</b:RefOrder>
  </b:Source>
  <b:Source>
    <b:Tag>Rob15</b:Tag>
    <b:SourceType>Book</b:SourceType>
    <b:Guid>{FC3FE0D9-98A8-440A-9CB3-21AEC91E8549}</b:Guid>
    <b:Author>
      <b:Author>
        <b:NameList>
          <b:Person>
            <b:Last>Goodman</b:Last>
            <b:First>Robin</b:First>
            <b:Middle>Truth</b:Middle>
          </b:Person>
        </b:NameList>
      </b:Author>
    </b:Author>
    <b:Title>Literature and the Development of Feminist Theory</b:Title>
    <b:Year>2015</b:Year>
    <b:City>Cambridge</b:City>
    <b:Publisher>Cambridge University Press</b:Publisher>
    <b:RefOrder>41</b:RefOrder>
  </b:Source>
  <b:Source>
    <b:Tag>Veg05</b:Tag>
    <b:SourceType>Report</b:SourceType>
    <b:Guid>{00108681-6333-4FA4-B13D-FA9CCC9F8598}</b:Guid>
    <b:Title>Adolescent Body Image:Resistance, Complicity and the Role of Female Relationships</b:Title>
    <b:Year>2005</b:Year>
    <b:City>Riverside</b:City>
    <b:Publisher>University of California</b:Publisher>
    <b:Author>
      <b:Author>
        <b:NameList>
          <b:Person>
            <b:Last>Cubbage</b:Last>
            <b:First>Vega</b:First>
          </b:Person>
        </b:NameList>
      </b:Author>
    </b:Author>
    <b:RefOrder>42</b:RefOrder>
  </b:Source>
  <b:Source>
    <b:Tag>Liz03</b:Tag>
    <b:SourceType>JournalArticle</b:SourceType>
    <b:Guid>{969AD7BD-E339-4966-90B5-855255F941FF}</b:Guid>
    <b:Title>Doing Bodies Differently? Gender, Youth Appearance and Damage</b:Title>
    <b:Year>2003</b:Year>
    <b:Author>
      <b:Author>
        <b:NameList>
          <b:Person>
            <b:Last>Frost</b:Last>
            <b:First>Liz</b:First>
          </b:Person>
        </b:NameList>
      </b:Author>
    </b:Author>
    <b:JournalName>Journal of Youth Studies</b:JournalName>
    <b:Pages>53-70</b:Pages>
    <b:Volume>6</b:Volume>
    <b:Issue>1</b:Issue>
    <b:RefOrder>16</b:RefOrder>
  </b:Source>
  <b:Source>
    <b:Tag>Meg16</b:Tag>
    <b:SourceType>InternetSite</b:SourceType>
    <b:Guid>{EF684BC9-0E11-46F0-9D4B-B26C2ABEFEC6}</b:Guid>
    <b:Title>Becoming a woman: The gender theories of Simone de Beauvoir</b:Title>
    <b:Year>2016</b:Year>
    <b:Author>
      <b:Author>
        <b:NameList>
          <b:Person>
            <b:Last>Barker</b:Last>
            <b:First>Meg</b:First>
            <b:Middle>John</b:Middle>
          </b:Person>
        </b:NameList>
      </b:Author>
    </b:Author>
    <b:YearAccessed>2018</b:YearAccessed>
    <b:MonthAccessed>October</b:MonthAccessed>
    <b:DayAccessed>25th</b:DayAccessed>
    <b:URL>https://www.rewriting-the-rules.com/gender/international-womens-day/</b:URL>
    <b:RefOrder>15</b:RefOrder>
  </b:Source>
  <b:Source>
    <b:Tag>Mon92</b:Tag>
    <b:SourceType>Book</b:SourceType>
    <b:Guid>{6EBDCE09-66A6-4231-8CBB-3F8507EE1996}</b:Guid>
    <b:Title>The Straight Mind and Other Essays</b:Title>
    <b:Year>1992</b:Year>
    <b:Author>
      <b:Author>
        <b:NameList>
          <b:Person>
            <b:Last>Wittig</b:Last>
            <b:First>Monique</b:First>
          </b:Person>
        </b:NameList>
      </b:Author>
    </b:Author>
    <b:City>Boston</b:City>
    <b:Publisher>Beacon Press</b:Publisher>
    <b:RefOrder>14</b:RefOrder>
  </b:Source>
  <b:Source>
    <b:Tag>ABA00</b:Tag>
    <b:SourceType>JournalArticle</b:SourceType>
    <b:Guid>{18519A89-C90F-4CFB-9EE2-BF54BC5DC34F}</b:Guid>
    <b:Author>
      <b:Author>
        <b:NameList>
          <b:Person>
            <b:Last>A. B. Archibald</b:Last>
            <b:First>J.</b:First>
            <b:Middle>A. Graber, J. Brooks-Gun</b:Middle>
          </b:Person>
        </b:NameList>
      </b:Author>
    </b:Author>
    <b:Title>Associations among Parent Adolescent Relationships, Pubertal growth, Dieting and Body Image in Young Adolescent Girls: A Short- term Longitudinal Study</b:Title>
    <b:JournalName>Jounal of Research on Adolescence</b:JournalName>
    <b:Year>2000</b:Year>
    <b:Pages>395-415</b:Pages>
    <b:Volume>9</b:Volume>
    <b:Issue>4</b:Issue>
    <b:RefOrder>43</b:RefOrder>
  </b:Source>
  <b:Source>
    <b:Tag>RWC05</b:Tag>
    <b:SourceType>JournalArticle</b:SourceType>
    <b:Guid>{2A09A55F-3693-46F7-BF99-E6DDD9104ED3}</b:Guid>
    <b:Title>Hegemonic Masculinity, Rethinking the Concept</b:Title>
    <b:JournalName>Sociologists for Women in Society</b:JournalName>
    <b:Year>2005</b:Year>
    <b:Pages>829-858</b:Pages>
    <b:Volume>19</b:Volume>
    <b:Issue>6</b:Issue>
    <b:Author>
      <b:Author>
        <b:NameList>
          <b:Person>
            <b:Last>R. W Connell</b:Last>
            <b:First>James</b:First>
            <b:Middle>W Messerschmidt</b:Middle>
          </b:Person>
        </b:NameList>
      </b:Author>
    </b:Author>
    <b:Month>December</b:Month>
    <b:Day>1st</b:Day>
    <b:RefOrder>44</b:RefOrder>
  </b:Source>
  <b:Source>
    <b:Tag>Gee98</b:Tag>
    <b:SourceType>Book</b:SourceType>
    <b:Guid>{5F8771D6-6671-4200-8A94-4A1798253501}</b:Guid>
    <b:Author>
      <b:Author>
        <b:NameList>
          <b:Person>
            <b:Last>Geert H. Hofstede</b:Last>
            <b:First>Willem</b:First>
            <b:Middle>A. Arrindell</b:Middle>
          </b:Person>
        </b:NameList>
      </b:Author>
    </b:Author>
    <b:Title>Masculinity and Femininity: The Taboo Dimension of National Cultures</b:Title>
    <b:Year>1998</b:Year>
    <b:City>London</b:City>
    <b:Publisher>SAGE</b:Publisher>
    <b:RefOrder>45</b:RefOrder>
  </b:Source>
  <b:Source>
    <b:Tag>SCu13</b:Tag>
    <b:SourceType>InternetSite</b:SourceType>
    <b:Guid>{2B43E462-71F6-4431-81F9-B6839B323719}</b:Guid>
    <b:Title>Gender Stereotyping as a Human Rights Violation: Research Report</b:Title>
    <b:Year>2013</b:Year>
    <b:Author>
      <b:Author>
        <b:NameList>
          <b:Person>
            <b:Last>Cusack</b:Last>
            <b:First>S.</b:First>
          </b:Person>
        </b:NameList>
      </b:Author>
    </b:Author>
    <b:YearAccessed>2019</b:YearAccessed>
    <b:MonthAccessed>October</b:MonthAccessed>
    <b:DayAccessed>23rd</b:DayAccessed>
    <b:URL>https:/www.ohchr.org/Documents/Issues/Womens/WRGS/2013-Gender-Stereotyping-as-HR-Violation.docx</b:URL>
    <b:RefOrder>8</b:RefOrder>
  </b:Source>
  <b:Source>
    <b:Tag>JMO96</b:Tag>
    <b:SourceType>JournalArticle</b:SourceType>
    <b:Guid>{DCA06B08-7910-415C-8FCD-D0B028813190}</b:Guid>
    <b:Title>The effects of nongender-role stereotyped, same-sex role models in storybooks on the self-esteem of children in grade three</b:Title>
    <b:Year>1996</b:Year>
    <b:Author>
      <b:Author>
        <b:NameList>
          <b:Person>
            <b:Last>Ochman</b:Last>
            <b:First>J.</b:First>
            <b:Middle>M.</b:Middle>
          </b:Person>
        </b:NameList>
      </b:Author>
    </b:Author>
    <b:JournalName>Sex Roles</b:JournalName>
    <b:Pages>711-735</b:Pages>
    <b:Volume>35</b:Volume>
    <b:Issue>11-12</b:Issue>
    <b:RefOrder>19</b:RefOrder>
  </b:Source>
  <b:Source>
    <b:Tag>The185</b:Tag>
    <b:SourceType>Report</b:SourceType>
    <b:Guid>{BB27594D-3CEB-46DB-8E94-FD3E1B330151}</b:Guid>
    <b:Title>The Good Childhood Report </b:Title>
    <b:Year>2018</b:Year>
    <b:Author>
      <b:Author>
        <b:NameList>
          <b:Person>
            <b:Last>Society</b:Last>
            <b:First>The</b:First>
            <b:Middle>Childrens</b:Middle>
          </b:Person>
        </b:NameList>
      </b:Author>
    </b:Author>
    <b:Publisher>Childrens Society</b:Publisher>
    <b:City>London</b:City>
    <b:RefOrder>46</b:RefOrder>
  </b:Source>
  <b:Source>
    <b:Tag>The09</b:Tag>
    <b:SourceType>Report</b:SourceType>
    <b:Guid>{3A3F498D-ABC8-4379-B6BE-44C28EB63055}</b:Guid>
    <b:Author>
      <b:Author>
        <b:NameList>
          <b:Person>
            <b:Last>The Department of Children</b:Last>
            <b:First>Schools</b:First>
            <b:Middle>and Families</b:Middle>
          </b:Person>
        </b:NameList>
      </b:Author>
    </b:Author>
    <b:Title>The Gender Agenda Final Report</b:Title>
    <b:Year>2009</b:Year>
    <b:Publisher>The Department of Children, Shools and Families</b:Publisher>
    <b:City>United Kingdom Government (UK GOV)</b:City>
    <b:RefOrder>47</b:RefOrder>
  </b:Source>
  <b:Source>
    <b:Tag>Che18</b:Tag>
    <b:SourceType>BookSection</b:SourceType>
    <b:Guid>{308503CB-FC37-4FF1-9461-112C4D2026A2}</b:Guid>
    <b:Title>Characteristics of Masculine and Feminine Toys and Gender-Differentiated Play</b:Title>
    <b:Year>2018</b:Year>
    <b:Publisher>American Psychological Association</b:Publisher>
    <b:City>Washington</b:City>
    <b:Author>
      <b:Author>
        <b:NameList>
          <b:Person>
            <b:Last>Cherney</b:Last>
            <b:First>I.</b:First>
            <b:Middle>D</b:Middle>
          </b:Person>
        </b:NameList>
      </b:Author>
      <b:Editor>
        <b:NameList>
          <b:Person>
            <b:Last>Erica Weisgram</b:Last>
            <b:First>Lisa</b:First>
            <b:Middle>Dinella</b:Middle>
          </b:Person>
        </b:NameList>
      </b:Editor>
    </b:Author>
    <b:BookTitle> Gender Typing of Children's Toys: How Early Play Experiences Impact Development</b:BookTitle>
    <b:Pages>73-94</b:Pages>
    <b:RefOrder>9</b:RefOrder>
  </b:Source>
  <b:Source>
    <b:Tag>Sus18</b:Tag>
    <b:SourceType>BookSection</b:SourceType>
    <b:Guid>{60E2CC09-F2E5-4B47-A768-4FBED487CA07}</b:Guid>
    <b:Title>Framing Gender</b:Title>
    <b:BookTitle>Handbook of the Sociology of Gender</b:BookTitle>
    <b:Year>2018</b:Year>
    <b:Pages>157-171</b:Pages>
    <b:City>Chem</b:City>
    <b:Publisher>Springer</b:Publisher>
    <b:Author>
      <b:Author>
        <b:NameList>
          <b:Person>
            <b:Last>Susan Fisk</b:Last>
            <b:First>Cecillia</b:First>
            <b:Middle>Ridgeway</b:Middle>
          </b:Person>
        </b:NameList>
      </b:Author>
      <b:Editor>
        <b:NameList>
          <b:Person>
            <b:Last>Barbara J. Risman</b:Last>
            <b:First>Carissa</b:First>
            <b:Middle>M. Froyum, William J. Scarborough</b:Middle>
          </b:Person>
        </b:NameList>
      </b:Editor>
    </b:Author>
    <b:JournalName>Handbook of the Sociology of Gender</b:JournalName>
    <b:RefOrder>48</b:RefOrder>
  </b:Source>
  <b:Source>
    <b:Tag>OGH05</b:Tag>
    <b:SourceType>BookSection</b:SourceType>
    <b:Guid>{9850C079-FC76-46A1-9AD2-8984EB4546D4}</b:Guid>
    <b:Author>
      <b:Author>
        <b:NameList>
          <b:Person>
            <b:Last>Holter</b:Last>
            <b:First>O.</b:First>
            <b:Middle>G.</b:Middle>
          </b:Person>
        </b:NameList>
      </b:Author>
      <b:Editor>
        <b:NameList>
          <b:Person>
            <b:Last>Michael Kimmel</b:Last>
            <b:First>Jeff</b:First>
            <b:Middle>Hearn, R. W. Connell</b:Middle>
          </b:Person>
        </b:NameList>
      </b:Editor>
    </b:Author>
    <b:Title>Social Theories for Researching Men and Masculinities: Direct Gender Hierarchy and Structural Inequality</b:Title>
    <b:BookTitle>Handbook of Studies on Men and Masculinities</b:BookTitle>
    <b:Year>2005</b:Year>
    <b:Pages>15-34</b:Pages>
    <b:City>Thousand Oaks</b:City>
    <b:Publisher>Sage</b:Publisher>
    <b:RefOrder>12</b:RefOrder>
  </b:Source>
  <b:Source>
    <b:Tag>JHe04</b:Tag>
    <b:SourceType>JournalArticle</b:SourceType>
    <b:Guid>{D48DBCDD-1987-4ED2-942A-5A557EB9C4A3}</b:Guid>
    <b:Title>From Hegamonic Masculinity to the Hegemony of Men</b:Title>
    <b:Year>2004</b:Year>
    <b:Pages>49-72</b:Pages>
    <b:Author>
      <b:Author>
        <b:NameList>
          <b:Person>
            <b:Last>Hearn</b:Last>
            <b:First>J</b:First>
          </b:Person>
        </b:NameList>
      </b:Author>
    </b:Author>
    <b:JournalName>Feminist Theory</b:JournalName>
    <b:Volume>5</b:Volume>
    <b:Issue>1</b:Issue>
    <b:RefOrder>49</b:RefOrder>
  </b:Source>
  <b:Source>
    <b:Tag>Fra07</b:Tag>
    <b:SourceType>JournalArticle</b:SourceType>
    <b:Guid>{B156ADBB-AAE8-4E45-96DE-6DE01C9C9C91}</b:Guid>
    <b:Author>
      <b:Author>
        <b:NameList>
          <b:Person>
            <b:Last>Deutsch</b:Last>
            <b:First>Francine</b:First>
            <b:Middle>M.</b:Middle>
          </b:Person>
        </b:NameList>
      </b:Author>
    </b:Author>
    <b:Title>Undoing Gender</b:Title>
    <b:JournalName>Gender and Society</b:JournalName>
    <b:Year>2007</b:Year>
    <b:Pages>106-127</b:Pages>
    <b:Volume>21</b:Volume>
    <b:Issue>1</b:Issue>
    <b:RefOrder>50</b:RefOrder>
  </b:Source>
  <b:Source>
    <b:Tag>Son97</b:Tag>
    <b:SourceType>JournalArticle</b:SourceType>
    <b:Guid>{48F7D19A-A5FC-42E2-AFA8-E64526FCE107}</b:Guid>
    <b:Author>
      <b:Author>
        <b:NameList>
          <b:Person>
            <b:Last>Sonia Usmiani</b:Last>
            <b:First>Judith</b:First>
            <b:Middle>Daniluk</b:Middle>
          </b:Person>
        </b:NameList>
      </b:Author>
    </b:Author>
    <b:Title>Mothers and Their Adolescent Daughters: Relationship between Self- Esteem, Gender Role Identity and Body Image</b:Title>
    <b:JournalName>Journal of Youth and Adolescence</b:JournalName>
    <b:Year>1997</b:Year>
    <b:Pages>45-63</b:Pages>
    <b:Volume>26</b:Volume>
    <b:Issue>1</b:Issue>
    <b:RefOrder>51</b:RefOrder>
  </b:Source>
  <b:Source>
    <b:Tag>Kar12</b:Tag>
    <b:SourceType>BookSection</b:SourceType>
    <b:Guid>{4F1756CF-58B4-403D-8700-262717253CE4}</b:Guid>
    <b:Title> "GLASS CEILING." </b:Title>
    <b:Year>2012</b:Year>
    <b:Pages>549-552</b:Pages>
    <b:Author>
      <b:Author>
        <b:NameList>
          <b:Person>
            <b:Last>Boyd</b:Last>
            <b:First>Karen</b:First>
            <b:Middle>S.</b:Middle>
          </b:Person>
        </b:NameList>
      </b:Author>
    </b:Author>
    <b:BookTitle> Encyclopedia of Race, Ethnicity, and Society</b:BookTitle>
    <b:City>Thousand Oaks</b:City>
    <b:Publisher>SAGE</b:Publisher>
    <b:RefOrder>10</b:RefOrder>
  </b:Source>
  <b:Source>
    <b:Tag>Dan191</b:Tag>
    <b:SourceType>JournalArticle</b:SourceType>
    <b:Guid>{2155D638-4B04-43FE-A36E-C5ECED2BC56F}</b:Guid>
    <b:Title>A Cultural Model of Parenthood as Engineering: How Caregiving Fathers Construct a Gender-Neutral View of the Parent Role </b:Title>
    <b:Year>2019</b:Year>
    <b:Pages>363-389</b:Pages>
    <b:Author>
      <b:Author>
        <b:NameList>
          <b:Person>
            <b:Last>Danny Kaplan</b:Last>
            <b:First>Efrat</b:First>
            <b:Middle>Knoll</b:Middle>
          </b:Person>
        </b:NameList>
      </b:Author>
    </b:Author>
    <b:JournalName>Journal of Family Issues</b:JournalName>
    <b:Volume>40</b:Volume>
    <b:Issue>3</b:Issue>
    <b:RefOrder>52</b:RefOrder>
  </b:Source>
  <b:Source>
    <b:Tag>Car173</b:Tag>
    <b:SourceType>JournalArticle</b:SourceType>
    <b:Guid>{56C32B7D-E726-4E01-A73E-D16FFC7AF47D}</b:Guid>
    <b:Author>
      <b:Author>
        <b:NameList>
          <b:Person>
            <b:Last>Brinton</b:Last>
            <b:First>Carly</b:First>
            <b:Middle>R. Knight and Mary C.</b:Middle>
          </b:Person>
        </b:NameList>
      </b:Author>
    </b:Author>
    <b:Title>One Egalitarianism or Several? Two Decades of Gender-Role Attitude Change in Europe1</b:Title>
    <b:JournalName>American Journal of Sociology</b:JournalName>
    <b:Year>2017</b:Year>
    <b:Pages>1485-1532</b:Pages>
    <b:Volume>122</b:Volume>
    <b:Issue>5</b:Issue>
    <b:RefOrder>53</b:RefOrder>
  </b:Source>
  <b:Source>
    <b:Tag>JRu74</b:Tag>
    <b:SourceType>JournalArticle</b:SourceType>
    <b:Guid>{9204F14F-9F9E-4DFD-BD4C-0B29A64B8355}</b:Guid>
    <b:Author>
      <b:Author>
        <b:NameList>
          <b:Person>
            <b:Last>J. Rubin</b:Last>
            <b:First>F.</b:First>
            <b:Middle>Provenzano, Z. Luria</b:Middle>
          </b:Person>
        </b:NameList>
      </b:Author>
    </b:Author>
    <b:Title>The eye of the beholder: Parents views on sex of newborns</b:Title>
    <b:JournalName>American Journal of Orthopsychiatry</b:JournalName>
    <b:Year>1974</b:Year>
    <b:Pages>512-519</b:Pages>
    <b:Volume>44</b:Volume>
    <b:Issue>4</b:Issue>
    <b:RefOrder>54</b:RefOrder>
  </b:Source>
  <b:Source>
    <b:Tag>Puj18</b:Tag>
    <b:SourceType>JournalArticle</b:SourceType>
    <b:Guid>{B0CE77CE-F15A-456B-BA74-9694BBBD6348}</b:Guid>
    <b:Author>
      <b:Author>
        <b:NameList>
          <b:Person>
            <b:Last>Puja Joshi</b:Last>
            <b:First>Suman</b:First>
            <b:Middle>Audichy</b:Middle>
          </b:Person>
        </b:NameList>
      </b:Author>
    </b:Author>
    <b:Title>Parental expectations towards children’s personality traits: A peep through gender lens </b:Title>
    <b:JournalName>International Journal of Home Science</b:JournalName>
    <b:Year>2018</b:Year>
    <b:Pages>85-87</b:Pages>
    <b:Volume>4</b:Volume>
    <b:Issue>3</b:Issue>
    <b:RefOrder>55</b:RefOrder>
  </b:Source>
  <b:Source>
    <b:Tag>JBo18</b:Tag>
    <b:SourceType>JournalArticle</b:SourceType>
    <b:Guid>{08AEE3D5-ED27-429A-9C54-FBF09A095459}</b:Guid>
    <b:Author>
      <b:Author>
        <b:NameList>
          <b:Person>
            <b:Last>Woods</b:Last>
            <b:First>J.</b:First>
            <b:Middle>Boe and R.</b:Middle>
          </b:Person>
        </b:NameList>
      </b:Author>
    </b:Author>
    <b:Title>Parents Influence on Infants Gender-Typed Toy Preferences</b:Title>
    <b:JournalName>Sex Roles</b:JournalName>
    <b:Year>2018</b:Year>
    <b:Pages>358-373</b:Pages>
    <b:Volume>79</b:Volume>
    <b:Issue>5-6</b:Issue>
    <b:RefOrder>56</b:RefOrder>
  </b:Source>
  <b:Source>
    <b:Tag>Mel18</b:Tag>
    <b:SourceType>Book</b:SourceType>
    <b:Guid>{F4DD9C84-BAF9-4F41-A802-3A3C4063D334}</b:Guid>
    <b:Title>Picture-Book Professors: Academia and Children's Literature</b:Title>
    <b:Year>2018</b:Year>
    <b:Author>
      <b:Author>
        <b:NameList>
          <b:Person>
            <b:Last>Terras</b:Last>
            <b:First>Melissa</b:First>
          </b:Person>
        </b:NameList>
      </b:Author>
    </b:Author>
    <b:City>Cambridge</b:City>
    <b:Publisher>Cambridge University Press</b:Publisher>
    <b:RefOrder>17</b:RefOrder>
  </b:Source>
  <b:Source>
    <b:Tag>MAd11</b:Tag>
    <b:SourceType>JournalArticle</b:SourceType>
    <b:Guid>{B9E90AF9-DEB4-4BA2-AA43-888468BEF101}</b:Guid>
    <b:Title>Invisible or Involved Fathers? A Content Analysis of Representations of Parenting in Young Childrens Picturebooks in the UK</b:Title>
    <b:Year>2011</b:Year>
    <b:Author>
      <b:Author>
        <b:NameList>
          <b:Person>
            <b:Last>M. Adams</b:Last>
            <b:First>C.</b:First>
            <b:Middle>Walker, P. O'Connell</b:Middle>
          </b:Person>
        </b:NameList>
      </b:Author>
    </b:Author>
    <b:JournalName>Sex Roles</b:JournalName>
    <b:Pages>259-270</b:Pages>
    <b:Volume>65</b:Volume>
    <b:Issue>4</b:Issue>
    <b:RefOrder>57</b:RefOrder>
  </b:Source>
  <b:Source>
    <b:Tag>DAA05</b:Tag>
    <b:SourceType>JournalArticle</b:SourceType>
    <b:Guid>{CA7421CB-491D-4024-85E1-5D40320A1069}</b:Guid>
    <b:Author>
      <b:Author>
        <b:NameList>
          <b:Person>
            <b:Last>D</b:Last>
            <b:First>A.</b:First>
            <b:Middle>Anderson, M. Hamilton</b:Middle>
          </b:Person>
        </b:NameList>
      </b:Author>
    </b:Author>
    <b:Title>Gender role stereotyping of parents in childrens picture books: The invisible father</b:Title>
    <b:JournalName>Sex Roles</b:JournalName>
    <b:Year>2005</b:Year>
    <b:Pages>145-151</b:Pages>
    <b:Volume>52</b:Volume>
    <b:Issue>2-3</b:Issue>
    <b:RefOrder>58</b:RefOrder>
  </b:Source>
  <b:Source>
    <b:Tag>EMo00</b:Tag>
    <b:SourceType>JournalArticle</b:SourceType>
    <b:Guid>{772E8984-D960-4343-9C8D-8BF158F08FF6}</b:Guid>
    <b:Author>
      <b:Author>
        <b:NameList>
          <b:Person>
            <b:Last>E. Mondschein</b:Last>
            <b:First>K.</b:First>
            <b:Middle>Adolph, C. Tamis-LeMonda</b:Middle>
          </b:Person>
        </b:NameList>
      </b:Author>
    </b:Author>
    <b:Title>Gender Bias in Mothers expectations about infant crawling </b:Title>
    <b:JournalName>Journal of Experimental Child Psychology</b:JournalName>
    <b:Year>2000</b:Year>
    <b:Pages>304-316</b:Pages>
    <b:Volume>77</b:Volume>
    <b:Issue>4</b:Issue>
    <b:RefOrder>59</b:RefOrder>
  </b:Source>
  <b:Source>
    <b:Tag>Sus191</b:Tag>
    <b:SourceType>Book</b:SourceType>
    <b:Guid>{3E66DB93-EB8C-44E1-B482-F2209E897B33}</b:Guid>
    <b:Title>Handbook of Research on Gender and Marketing</b:Title>
    <b:Year>2019</b:Year>
    <b:Author>
      <b:Author>
        <b:NameList>
          <b:Person>
            <b:Last>Dobscha</b:Last>
            <b:First>Susan</b:First>
          </b:Person>
        </b:NameList>
      </b:Author>
    </b:Author>
    <b:City>Cheltenham</b:City>
    <b:Publisher>Edward Elgar</b:Publisher>
    <b:RefOrder>18</b:RefOrder>
  </b:Source>
  <b:Source>
    <b:Tag>Dom191</b:Tag>
    <b:SourceType>JournalArticle</b:SourceType>
    <b:Guid>{0EC299B9-BF4F-4DD0-8D96-D50F2358F9D3}</b:Guid>
    <b:Title>Pink for Girls, Red for Boys, and Blue for Both Genders: Colour Preferences in Children and Adults</b:Title>
    <b:Year>2019</b:Year>
    <b:Author>
      <b:Author>
        <b:NameList>
          <b:Person>
            <b:Last>Domicele Jonauskaite</b:Last>
            <b:First>Nele</b:First>
            <b:Middle>Dael, Laetitia Chèvre, Betty Althaus, Alessandro Tremea, Laetitia Charalambides, Christine Mohr</b:Middle>
          </b:Person>
        </b:NameList>
      </b:Author>
    </b:Author>
    <b:JournalName>Sex Roles</b:JournalName>
    <b:Pages>630-642</b:Pages>
    <b:Volume>80</b:Volume>
    <b:Issue>9-10</b:Issue>
    <b:RefOrder>60</b:RefOrder>
  </b:Source>
  <b:Source>
    <b:Tag>Let16</b:Tag>
    <b:SourceType>DocumentFromInternetSite</b:SourceType>
    <b:Guid>{90D140CA-7EEA-4CD0-AA79-29BF150540DB}</b:Guid>
    <b:Title>Girls and Boys toy labels on the way out – survey results</b:Title>
    <b:Year>2016</b:Year>
    <b:YearAccessed>2019</b:YearAccessed>
    <b:MonthAccessed>November</b:MonthAccessed>
    <b:DayAccessed>19th</b:DayAccessed>
    <b:URL>http://lettoysbetoys.org.uk/girls-and-boys-toy-labels-on-the-way-out-survey-results/</b:URL>
    <b:Author>
      <b:Author>
        <b:NameList>
          <b:Person>
            <b:Last>Toys</b:Last>
            <b:First>Let</b:First>
            <b:Middle>Toys Be</b:Middle>
          </b:Person>
        </b:NameList>
      </b:Author>
    </b:Author>
    <b:Month>December</b:Month>
    <b:Day>16th</b:Day>
    <b:RefOrder>61</b:RefOrder>
  </b:Source>
  <b:Source>
    <b:Tag>Let12</b:Tag>
    <b:SourceType>InternetSite</b:SourceType>
    <b:Guid>{5B308698-8168-4B68-B553-D6E071CFE799}</b:Guid>
    <b:Title>Let Toys Be Toys- For Girls and Boys</b:Title>
    <b:Year>2012</b:Year>
    <b:YearAccessed>2019</b:YearAccessed>
    <b:MonthAccessed>November</b:MonthAccessed>
    <b:DayAccessed>17th</b:DayAccessed>
    <b:URL>http://lettoysbetoys.org.uk/wp-content/uploads/2012/12/lettoysbetoys_briefing_and_survey_dec_2012.pdf</b:URL>
    <b:Author>
      <b:Author>
        <b:NameList>
          <b:Person>
            <b:Last>Toys</b:Last>
            <b:First>Let</b:First>
            <b:Middle>Toys Be</b:Middle>
          </b:Person>
        </b:NameList>
      </b:Author>
    </b:Author>
    <b:RefOrder>62</b:RefOrder>
  </b:Source>
  <b:Source>
    <b:Tag>Let17</b:Tag>
    <b:SourceType>InternetSite</b:SourceType>
    <b:Guid>{EC9AAAB3-B9B8-4F6C-B556-E548B12D7DE7}</b:Guid>
    <b:Author>
      <b:Author>
        <b:NameList>
          <b:Person>
            <b:Last>Toys</b:Last>
            <b:First>Let</b:First>
            <b:Middle>Toys Be</b:Middle>
          </b:Person>
        </b:NameList>
      </b:Author>
    </b:Author>
    <b:Title>Whoes in the picture? Gender stereotypes and toy catalogues</b:Title>
    <b:Year>2017</b:Year>
    <b:YearAccessed>2019</b:YearAccessed>
    <b:MonthAccessed>November</b:MonthAccessed>
    <b:DayAccessed>19th</b:DayAccessed>
    <b:URL>http://lettoysbetoys.org.uk/wp-content/uploads/2012/12/LetToysBeToys-Catalogues-report-Dec17.pdf</b:URL>
    <b:RefOrder>63</b:RefOrder>
  </b:Source>
  <b:Source>
    <b:Tag>Let15</b:Tag>
    <b:SourceType>InternetSite</b:SourceType>
    <b:Guid>{9731D71B-A740-4C47-80CC-2A1F14D6BF87}</b:Guid>
    <b:Author>
      <b:Author>
        <b:NameList>
          <b:Person>
            <b:Last>Toys</b:Last>
            <b:First>Let</b:First>
            <b:Middle>Toys Be</b:Middle>
          </b:Person>
        </b:NameList>
      </b:Author>
    </b:Author>
    <b:Title>Who gets to play? What do toy ads on UK TV tell children about boys' and girls' play?</b:Title>
    <b:Year>2015</b:Year>
    <b:YearAccessed>2019</b:YearAccessed>
    <b:MonthAccessed>October</b:MonthAccessed>
    <b:DayAccessed>28th</b:DayAccessed>
    <b:URL>http://lettoysbetoys.org.uk/wp-content/uploads/2015/12/LetToysBeToys-Advertising-Report-Dec15.pdf</b:URL>
    <b:RefOrder>64</b:RefOrder>
  </b:Source>
  <b:Source>
    <b:Tag>Adv17</b:Tag>
    <b:SourceType>Report</b:SourceType>
    <b:Guid>{9368CF59-E4BA-46F3-984D-CF0F99B22E85}</b:Guid>
    <b:Title>Depictions, Perceptions and Harm-A report on gender stereotypes in advertising </b:Title>
    <b:Year>2017</b:Year>
    <b:Author>
      <b:Author>
        <b:NameList>
          <b:Person>
            <b:Last>Agency</b:Last>
            <b:First>Advertising</b:First>
            <b:Middle>Standards</b:Middle>
          </b:Person>
        </b:NameList>
      </b:Author>
    </b:Author>
    <b:Publisher>Advertising Standards Authority (ASA)</b:Publisher>
    <b:City>London</b:City>
    <b:RefOrder>65</b:RefOrder>
  </b:Source>
  <b:Source>
    <b:Tag>Vic06</b:Tag>
    <b:SourceType>Book</b:SourceType>
    <b:Guid>{69D034D8-EB8F-434B-B9C8-45A37D6F1BBA}</b:Guid>
    <b:Title>The SAGE Dictionary of Social Research Methods</b:Title>
    <b:Year>2006</b:Year>
    <b:Author>
      <b:Author>
        <b:NameList>
          <b:Person>
            <b:Last>Jupp</b:Last>
            <b:First>Victor</b:First>
          </b:Person>
        </b:NameList>
      </b:Author>
    </b:Author>
    <b:City>Newbury park</b:City>
    <b:Publisher>Pine Forge Press</b:Publisher>
    <b:RefOrder>21</b:RefOrder>
  </b:Source>
  <b:Source>
    <b:Tag>Lax17</b:Tag>
    <b:SourceType>Book</b:SourceType>
    <b:Guid>{15F1E342-B80A-4329-9631-A2296334B3D7}</b:Guid>
    <b:Title>Essential Methods for Planning Practitioners: Skills and Techniques for Data Analysis, Visualization, and Communication</b:Title>
    <b:Year>2017</b:Year>
    <b:Author>
      <b:Author>
        <b:NameList>
          <b:Person>
            <b:Last>Laxmi Ramasubramanian</b:Last>
            <b:First>Jochen</b:First>
            <b:Middle>Albrecht</b:Middle>
          </b:Person>
        </b:NameList>
      </b:Author>
    </b:Author>
    <b:City>London</b:City>
    <b:Publisher>Springer</b:Publisher>
    <b:RefOrder>66</b:RefOrder>
  </b:Source>
  <b:Source>
    <b:Tag>Jen06</b:Tag>
    <b:SourceType>JournalArticle</b:SourceType>
    <b:Guid>{F08E3E7B-4EAC-4831-BDC8-1C9D82BC5EDF}</b:Guid>
    <b:Title>Demonstating Rigor Using Thematic Analysis: A Hybrid Approach of Inductive and Deductive Coding and Theme Development</b:Title>
    <b:Year>2006</b:Year>
    <b:Author>
      <b:Author>
        <b:NameList>
          <b:Person>
            <b:Last>Jennifer Fereday</b:Last>
            <b:First>Eimear</b:First>
            <b:Middle>Muir-Cochrane</b:Middle>
          </b:Person>
        </b:NameList>
      </b:Author>
    </b:Author>
    <b:JournalName>International Journal of Qualitative Methods</b:JournalName>
    <b:Pages>80-92</b:Pages>
    <b:Volume>5</b:Volume>
    <b:Issue>1</b:Issue>
    <b:RefOrder>67</b:RefOrder>
  </b:Source>
  <b:Source>
    <b:Tag>Ego89</b:Tag>
    <b:SourceType>Book</b:SourceType>
    <b:Guid>{FA16042F-8865-448A-A411-4FC1E46E81DC}</b:Guid>
    <b:Author>
      <b:Author>
        <b:NameList>
          <b:Person>
            <b:Last>Egon G. Guba</b:Last>
            <b:First>Yvonna</b:First>
            <b:Middle>S. Lincoln</b:Middle>
          </b:Person>
        </b:NameList>
      </b:Author>
    </b:Author>
    <b:Title>Fourth Generation Evaluation</b:Title>
    <b:Year>1989</b:Year>
    <b:City>New York </b:City>
    <b:Publisher>Sage</b:Publisher>
    <b:RefOrder>68</b:RefOrder>
  </b:Source>
  <b:Source>
    <b:Tag>Yvo16</b:Tag>
    <b:SourceType>Book</b:SourceType>
    <b:Guid>{2A127E28-FC27-4D16-955F-058FE36C7135}</b:Guid>
    <b:Author>
      <b:Author>
        <b:NameList>
          <b:Person>
            <b:Last>Yvonna S Lincoln</b:Last>
            <b:First>Egon</b:First>
            <b:Middle>G Guba</b:Middle>
          </b:Person>
        </b:NameList>
      </b:Author>
    </b:Author>
    <b:Title>The Constructivist Credo</b:Title>
    <b:Year>2016</b:Year>
    <b:City>London</b:City>
    <b:Publisher>Routledge</b:Publisher>
    <b:RefOrder>69</b:RefOrder>
  </b:Source>
  <b:Source>
    <b:Tag>LSV80</b:Tag>
    <b:SourceType>Book</b:SourceType>
    <b:Guid>{E310B4BD-AE7D-481B-82D8-242A919C5051}</b:Guid>
    <b:Author>
      <b:Author>
        <b:NameList>
          <b:Person>
            <b:Last>Vygotsky</b:Last>
            <b:First>L.S.</b:First>
          </b:Person>
        </b:NameList>
      </b:Author>
    </b:Author>
    <b:Title>Mind in Society: The Development of Higher Psychological Processes</b:Title>
    <b:Year>1980</b:Year>
    <b:City>London</b:City>
    <b:Publisher>Harvard University Press,</b:Publisher>
    <b:RefOrder>70</b:RefOrder>
  </b:Source>
  <b:Source>
    <b:Tag>Kat14</b:Tag>
    <b:SourceType>Book</b:SourceType>
    <b:Guid>{7F824AD9-DC28-458F-8831-92119905705F}</b:Guid>
    <b:Author>
      <b:Author>
        <b:NameList>
          <b:Person>
            <b:Last>Charmaz</b:Last>
            <b:First>Kathy</b:First>
          </b:Person>
        </b:NameList>
      </b:Author>
    </b:Author>
    <b:Title>Constructing Grounded Theory</b:Title>
    <b:Year>2014</b:Year>
    <b:City>New York</b:City>
    <b:Publisher>Sage</b:Publisher>
    <b:RefOrder>22</b:RefOrder>
  </b:Source>
  <b:Source>
    <b:Tag>Mar05</b:Tag>
    <b:SourceType>Book</b:SourceType>
    <b:Guid>{6B0FF050-0E72-47FF-B807-96D400065477}</b:Guid>
    <b:Author>
      <b:Author>
        <b:NameList>
          <b:Person>
            <b:Last>Heidegger</b:Last>
            <b:First>Martin</b:First>
          </b:Person>
        </b:NameList>
      </b:Author>
    </b:Author>
    <b:Title>Introduction to Phenomenological Research</b:Title>
    <b:Year>2005</b:Year>
    <b:City>Bloomington</b:City>
    <b:Publisher>Indiana University Press</b:Publisher>
    <b:RefOrder>23</b:RefOrder>
  </b:Source>
  <b:Source>
    <b:Tag>Edm01</b:Tag>
    <b:SourceType>Book</b:SourceType>
    <b:Guid>{E368D6F2-A904-428A-8446-A7799178B978}</b:Guid>
    <b:Author>
      <b:Author>
        <b:NameList>
          <b:Person>
            <b:Last>Husserl</b:Last>
            <b:First>Edmund</b:First>
          </b:Person>
        </b:NameList>
      </b:Author>
    </b:Author>
    <b:Title>Phenomenology and the Foundations of the Sciences</b:Title>
    <b:Year>2001</b:Year>
    <b:City>Newyork</b:City>
    <b:Publisher>Springer Science &amp; Business Media</b:Publisher>
    <b:RefOrder>25</b:RefOrder>
  </b:Source>
  <b:Source>
    <b:Tag>Gre121</b:Tag>
    <b:SourceType>Book</b:SourceType>
    <b:Guid>{F539F56D-92D5-4222-B744-A3D0B3A42CE0}</b:Guid>
    <b:Author>
      <b:Author>
        <b:NameList>
          <b:Person>
            <b:Last>Greg Guest</b:Last>
            <b:First>Emily</b:First>
            <b:Middle>E. Namey, Marilyn L.</b:Middle>
          </b:Person>
        </b:NameList>
      </b:Author>
    </b:Author>
    <b:Title>Collecting Qualitative Data: A Field Manual for Applied Research</b:Title>
    <b:Year>2012</b:Year>
    <b:City>New York</b:City>
    <b:Publisher>Sage</b:Publisher>
    <b:RefOrder>71</b:RefOrder>
  </b:Source>
  <b:Source>
    <b:Tag>Ann13</b:Tag>
    <b:SourceType>Book</b:SourceType>
    <b:Guid>{B9DE83EF-04D2-4536-B6DE-CA3C44333AF4}</b:Guid>
    <b:Author>
      <b:Author>
        <b:NameList>
          <b:Person>
            <b:Last>Galletta</b:Last>
            <b:First>Anne</b:First>
          </b:Person>
        </b:NameList>
      </b:Author>
    </b:Author>
    <b:Title>Mastering the Semi- Structured Interview and Beyond: From Research Design to Analysis and Publication</b:Title>
    <b:Year>2013</b:Year>
    <b:City>Newyork</b:City>
    <b:Publisher>NYU Press</b:Publisher>
    <b:RefOrder>24</b:RefOrder>
  </b:Source>
  <b:Source>
    <b:Tag>Ben99</b:Tag>
    <b:SourceType>Book</b:SourceType>
    <b:Guid>{5E560161-7ACE-4DA2-8BF9-1EB344C3BA7A}</b:Guid>
    <b:Author>
      <b:Author>
        <b:NameList>
          <b:Person>
            <b:Last>Benjamin F. Crabtree</b:Last>
            <b:First>William</b:First>
            <b:Middle>L. Miller</b:Middle>
          </b:Person>
        </b:NameList>
      </b:Author>
    </b:Author>
    <b:Title>Doing Qualitative Research</b:Title>
    <b:Year>1999</b:Year>
    <b:City>New York</b:City>
    <b:Publisher>Sage</b:Publisher>
    <b:RefOrder>72</b:RefOrder>
  </b:Source>
  <b:Source>
    <b:Tag>Cat99</b:Tag>
    <b:SourceType>Book</b:SourceType>
    <b:Guid>{0E2A13EF-5AFD-4D9E-9DF6-0BA98AE2DB2C}</b:Guid>
    <b:Title>Designing qualitative research </b:Title>
    <b:Year>1999</b:Year>
    <b:Author>
      <b:Author>
        <b:NameList>
          <b:Person>
            <b:Last>Catherine Marshall</b:Last>
            <b:First>Gretchen</b:First>
            <b:Middle>B. Rossman</b:Middle>
          </b:Person>
        </b:NameList>
      </b:Author>
    </b:Author>
    <b:City>Thousand Oaks, Calif</b:City>
    <b:Publisher>Sage</b:Publisher>
    <b:Edition>3rd</b:Edition>
    <b:RefOrder>73</b:RefOrder>
  </b:Source>
  <b:Source>
    <b:Tag>Hen09</b:Tag>
    <b:SourceType>Book</b:SourceType>
    <b:Guid>{CC01467C-9A6F-43CE-B45E-9020F3E03106}</b:Guid>
    <b:Author>
      <b:Author>
        <b:NameList>
          <b:Person>
            <b:Last>Boeije</b:Last>
            <b:First>Hennie</b:First>
            <b:Middle>R</b:Middle>
          </b:Person>
        </b:NameList>
      </b:Author>
    </b:Author>
    <b:Title>Analysis in Qualitative Research</b:Title>
    <b:Year>2009</b:Year>
    <b:City>New York</b:City>
    <b:Publisher>Sage</b:Publisher>
    <b:RefOrder>26</b:RefOrder>
  </b:Source>
  <b:Source>
    <b:Tag>Ric98</b:Tag>
    <b:SourceType>Book</b:SourceType>
    <b:Guid>{135AF073-1731-4F6C-ABE7-02EDEB8795D5}</b:Guid>
    <b:Author>
      <b:Author>
        <b:NameList>
          <b:Person>
            <b:Last>Boyatzis</b:Last>
            <b:First>Richard</b:First>
            <b:Middle>E.</b:Middle>
          </b:Person>
        </b:NameList>
      </b:Author>
    </b:Author>
    <b:Title>Transforming Qualitative Information: Thematic Analysis and Code Development</b:Title>
    <b:Year>1998</b:Year>
    <b:City>New York</b:City>
    <b:Publisher>Sage</b:Publisher>
    <b:RefOrder>27</b:RefOrder>
  </b:Source>
  <b:Source>
    <b:Tag>Mar131</b:Tag>
    <b:SourceType>Report</b:SourceType>
    <b:Guid>{BC99282B-3618-4350-AD78-6F711CAB30F6}</b:Guid>
    <b:Title>Stereotypes Stop You Doing Stuff</b:Title>
    <b:Year>2013</b:Year>
    <b:Publisher>The Strategy and Communications Department of The National Union of Teachers </b:Publisher>
    <b:City>Mabledon Place</b:City>
    <b:Author>
      <b:Author>
        <b:NameList>
          <b:Person>
            <b:Last>Janett</b:Last>
            <b:First>Mark</b:First>
          </b:Person>
        </b:NameList>
      </b:Author>
    </b:Author>
    <b:RefOrder>74</b:RefOrder>
  </b:Source>
  <b:Source>
    <b:Tag>Our18</b:Tag>
    <b:SourceType>Report</b:SourceType>
    <b:Guid>{A064F2DB-E6C4-408E-AD2C-04BAB0291935}</b:Guid>
    <b:Author>
      <b:Author>
        <b:NameList>
          <b:Person>
            <b:Last>Watch</b:Last>
            <b:First>Our</b:First>
          </b:Person>
        </b:NameList>
      </b:Author>
    </b:Author>
    <b:Title>Challenging gender Stereotypes in the early years: the power of parents</b:Title>
    <b:Year>2018</b:Year>
    <b:Publisher>Our Watch </b:Publisher>
    <b:City>Melbourne</b:City>
    <b:RefOrder>20</b:RefOrder>
  </b:Source>
  <b:Source>
    <b:Tag>DMa18</b:Tag>
    <b:SourceType>JournalArticle</b:SourceType>
    <b:Guid>{DE85EC8C-3F1F-4169-9F49-D6920BFF90B0}</b:Guid>
    <b:Author>
      <b:Author>
        <b:NameList>
          <b:Person>
            <b:Last>D. Macphee</b:Last>
            <b:First>S.</b:First>
            <b:Middle>Prendergast</b:Middle>
          </b:Person>
        </b:NameList>
      </b:Author>
    </b:Author>
    <b:Title>Room for Improvement: Girls and Boys Home environments are Still Gendered</b:Title>
    <b:JournalName>Sex Roles</b:JournalName>
    <b:Year>2018</b:Year>
    <b:Pages>1-15</b:Pages>
    <b:Volume>79</b:Volume>
    <b:Issue>5-6</b:Issue>
    <b:RefOrder>75</b:RefOrder>
  </b:Source>
  <b:Source>
    <b:Tag>Jac17</b:Tag>
    <b:SourceType>Book</b:SourceType>
    <b:Guid>{90B8E765-C557-4C38-A64D-DA85ABDE7789}</b:Guid>
    <b:Author>
      <b:Author>
        <b:NameList>
          <b:Person>
            <b:Last>Leighton</b:Last>
            <b:First>Jacqueline</b:First>
            <b:Middle>P.</b:Middle>
          </b:Person>
        </b:NameList>
      </b:Author>
    </b:Author>
    <b:Title>Using Think-aloud Interviews and Cognitive Labs in Educational Research</b:Title>
    <b:Year>2017</b:Year>
    <b:City>Oxford</b:City>
    <b:Publisher>Oxford University Press</b:Publisher>
    <b:RefOrder>76</b:RefOrder>
  </b:Source>
  <b:Source>
    <b:Tag>Loi13</b:Tag>
    <b:SourceType>Book</b:SourceType>
    <b:Guid>{3309E0DB-8983-479A-93C6-79E96925159B}</b:Guid>
    <b:Title>Foucault and Feminism: Power, Gender and the Self</b:Title>
    <b:Year>2013</b:Year>
    <b:Author>
      <b:Author>
        <b:NameList>
          <b:Person>
            <b:Last>McNay</b:Last>
            <b:First>Lois</b:First>
          </b:Person>
        </b:NameList>
      </b:Author>
    </b:Author>
    <b:City>Edingburgh</b:City>
    <b:Publisher>John Wiley and Sons</b:Publisher>
    <b:RefOrder>77</b:RefOrder>
  </b:Source>
  <b:Source>
    <b:Tag>Mic82</b:Tag>
    <b:SourceType>JournalArticle</b:SourceType>
    <b:Guid>{3BB3685D-C3D4-4083-88F1-569A2473353C}</b:Guid>
    <b:Author>
      <b:Author>
        <b:NameList>
          <b:Person>
            <b:Last>Foucault</b:Last>
            <b:First>Michel</b:First>
          </b:Person>
        </b:NameList>
      </b:Author>
    </b:Author>
    <b:Title>The Subject and Power</b:Title>
    <b:JournalName>Critical Inquiry</b:JournalName>
    <b:Year>1982</b:Year>
    <b:Pages>777-795</b:Pages>
    <b:Volume>8</b:Volume>
    <b:Issue>4</b:Issue>
    <b:RefOrder>5</b:RefOrder>
  </b:Source>
  <b:Source>
    <b:Tag>Sto171</b:Tag>
    <b:SourceType>Report</b:SourceType>
    <b:Guid>{6C6D47BF-5249-48A5-A9E3-C25F7E00A08F}</b:Guid>
    <b:Author>
      <b:Author>
        <b:NameList>
          <b:Person>
            <b:Last>Cymru</b:Last>
            <b:First>Stonewall</b:First>
          </b:Person>
        </b:NameList>
      </b:Author>
    </b:Author>
    <b:Title>LGBT Hate Crime and Discrimination in Wales</b:Title>
    <b:Year>2017</b:Year>
    <b:Publisher>Sonewall</b:Publisher>
    <b:City>Caerdydd</b:City>
    <b:RefOrder>78</b:RefOrder>
  </b:Source>
  <b:Source>
    <b:Tag>Bar18</b:Tag>
    <b:SourceType>Book</b:SourceType>
    <b:Guid>{845095FE-3F84-49BB-86C5-7DED6850450E}</b:Guid>
    <b:Title>Where the Millennials Will Take Us: A New Generation Wrestles with the Gender Structure</b:Title>
    <b:Year>2018</b:Year>
    <b:Publisher>Oxford University Press</b:Publisher>
    <b:City>Oxford</b:City>
    <b:Author>
      <b:Author>
        <b:NameList>
          <b:Person>
            <b:Last>Risman</b:Last>
            <b:First>Barbara</b:First>
            <b:Middle>J.</b:Middle>
          </b:Person>
        </b:NameList>
      </b:Author>
    </b:Author>
    <b:RefOrder>29</b:RefOrder>
  </b:Source>
  <b:Source>
    <b:Tag>Rac15</b:Tag>
    <b:SourceType>Report</b:SourceType>
    <b:Guid>{B121E6D5-FC5A-44E4-A84B-ACA3EE3D3E14}</b:Guid>
    <b:Title>Social norms, gender norms and adolescent girls: a brief guide</b:Title>
    <b:Year>2015</b:Year>
    <b:City>London</b:City>
    <b:Publisher>Overseas Development Institut</b:Publisher>
    <b:Author>
      <b:Author>
        <b:NameList>
          <b:Person>
            <b:Last>Rachel Marcus</b:Last>
            <b:First>Caroline</b:First>
            <b:Middle>Harper</b:Middle>
          </b:Person>
        </b:NameList>
      </b:Author>
    </b:Author>
    <b:RefOrder>79</b:RefOrder>
  </b:Source>
  <b:Source>
    <b:Tag>Sal18</b:Tag>
    <b:SourceType>Book</b:SourceType>
    <b:Guid>{10F14B3A-78F9-4C7C-B657-BF691BC6CA6D}</b:Guid>
    <b:Title>Is Gender Fluid?: A primer for the 21st century</b:Title>
    <b:Year>2018</b:Year>
    <b:Publisher>Thames and Hudson Ltd </b:Publisher>
    <b:City>London</b:City>
    <b:Author>
      <b:Author>
        <b:NameList>
          <b:Person>
            <b:Last>Sally Hines</b:Last>
            <b:First>Matthew</b:First>
            <b:Middle>Taylor</b:Middle>
          </b:Person>
        </b:NameList>
      </b:Author>
    </b:Author>
    <b:RefOrder>80</b:RefOrder>
  </b:Source>
  <b:Source>
    <b:Tag>Bri18</b:Tag>
    <b:SourceType>InternetSite</b:SourceType>
    <b:Guid>{F765977C-81BD-45A3-B4B5-FDF5418BE038}</b:Guid>
    <b:Title>Guidelines on Ethical Research</b:Title>
    <b:Year>2018</b:Year>
    <b:Author>
      <b:Author>
        <b:NameList>
          <b:Person>
            <b:Last>Association</b:Last>
            <b:First>British</b:First>
            <b:Middle>Sociological</b:Middle>
          </b:Person>
        </b:NameList>
      </b:Author>
    </b:Author>
    <b:YearAccessed>2018</b:YearAccessed>
    <b:MonthAccessed>November</b:MonthAccessed>
    <b:DayAccessed>28th </b:DayAccessed>
    <b:URL>https://www.britsoc.co.uk/publications/ethics/</b:URL>
    <b:RefOrder>81</b:RefOrder>
  </b:Source>
  <b:Source>
    <b:Tag>San13</b:Tag>
    <b:SourceType>Book</b:SourceType>
    <b:Guid>{8166D425-69E7-461E-B858-E964904DC7B0}</b:Guid>
    <b:Title>interdisiplinary perspectives on conciousness and the self</b:Title>
    <b:Year>2013</b:Year>
    <b:Author>
      <b:Author>
        <b:NameList>
          <b:Person>
            <b:Last>Sangeetha Menon</b:Last>
            <b:First>Anindya</b:First>
            <b:Middle>Sinha, B. V. Sreekantan</b:Middle>
          </b:Person>
        </b:NameList>
      </b:Author>
    </b:Author>
    <b:City>London</b:City>
    <b:Publisher>Springer Science &amp; Business Media</b:Publisher>
    <b:RefOrder>82</b:RefOrder>
  </b:Source>
  <b:Source>
    <b:Tag>JMi16</b:Tag>
    <b:SourceType>JournalArticle</b:SourceType>
    <b:Guid>{4D7DFAF2-38E6-4BC1-809E-4ECE1FAA611A}</b:Guid>
    <b:Title>Sexual Orientation, Controversy, and Science</b:Title>
    <b:Year>2016</b:Year>
    <b:Author>
      <b:Author>
        <b:NameList>
          <b:Person>
            <b:Last>J. Michael Bailey</b:Last>
            <b:First>Paul</b:First>
            <b:Middle>L. Vasey, Lisa M. Diamond, S. Marc Breedlove, Eric Vilain, Marc Epprecht</b:Middle>
          </b:Person>
        </b:NameList>
      </b:Author>
    </b:Author>
    <b:JournalName>psychological science in the public interest </b:JournalName>
    <b:Pages>45-101</b:Pages>
    <b:Volume>17</b:Volume>
    <b:Issue>2</b:Issue>
    <b:RefOrder>83</b:RefOrder>
  </b:Source>
  <b:Source>
    <b:Tag>Sop17</b:Tag>
    <b:SourceType>Report</b:SourceType>
    <b:Guid>{7AC827E3-06F2-4337-A193-A52BECC23347}</b:Guid>
    <b:Title>“It’s just everywhere”: A study on sexism in schools  – and how we tackle it </b:Title>
    <b:Year>2017</b:Year>
    <b:Author>
      <b:Author>
        <b:NameList>
          <b:Person>
            <b:Last>Sophie Bennett</b:Last>
            <b:First>Kevin</b:First>
            <b:Middle>Courtney, Mary Bousted</b:Middle>
          </b:Person>
        </b:NameList>
      </b:Author>
    </b:Author>
    <b:Publisher>National education Union and UK Feminista</b:Publisher>
    <b:City>Exeter</b:City>
    <b:RefOrder>84</b:RefOrder>
  </b:Source>
  <b:Source>
    <b:Tag>Ash09</b:Tag>
    <b:SourceType>JournalArticle</b:SourceType>
    <b:Guid>{E58DEEEF-6C11-47E1-80F8-7BB804EECA8E}</b:Guid>
    <b:Title>The use of Triangulation in Social Sciences Research</b:Title>
    <b:Year>2009</b:Year>
    <b:Author>
      <b:Author>
        <b:NameList>
          <b:Person>
            <b:Last>Hussein</b:Last>
            <b:First>Ashatu</b:First>
          </b:Person>
        </b:NameList>
      </b:Author>
    </b:Author>
    <b:JournalName>Journal of Comparative Social Work</b:JournalName>
    <b:Pages>106-117</b:Pages>
    <b:Volume>4</b:Volume>
    <b:Issue>1</b:Issue>
    <b:RefOrder>28</b:RefOrder>
  </b:Source>
  <b:Source>
    <b:Tag>Uni15</b:Tag>
    <b:SourceType>InternetSite</b:SourceType>
    <b:Guid>{99EF887D-E77F-4FEB-8598-0BCA5B4BD793}</b:Guid>
    <b:Title>About the Sustainable Development Goals</b:Title>
    <b:Year>2015</b:Year>
    <b:Author>
      <b:Author>
        <b:NameList>
          <b:Person>
            <b:Last>Nations</b:Last>
            <b:First>United</b:First>
          </b:Person>
        </b:NameList>
      </b:Author>
    </b:Author>
    <b:YearAccessed>2020</b:YearAccessed>
    <b:MonthAccessed>January</b:MonthAccessed>
    <b:DayAccessed>24th</b:DayAccessed>
    <b:URL>https://www.un.org/sustainabledevelopment/sustainable-development-goals/</b:URL>
    <b:RefOrder>85</b:RefOrder>
  </b:Source>
  <b:Source>
    <b:Tag>res18</b:Tag>
    <b:SourceType>Misc</b:SourceType>
    <b:Guid>{D3993560-8F59-43F7-8B30-010A8F87EDB4}</b:Guid>
    <b:Title>Research proposal University of Wales Trinity Saint David (not published)</b:Title>
    <b:Year>2018</b:Year>
    <b:Reporter>Rachael France</b:Reporter>
    <b:Author>
      <b:Author>
        <b:NameList>
          <b:Person>
            <b:Last>France</b:Last>
            <b:First>Rachael</b:First>
          </b:Person>
        </b:NameList>
      </b:Author>
    </b:Author>
    <b:City>Carmarthen</b:City>
    <b:Publisher>unpublished</b:Publisher>
    <b:RefOrder>86</b:RefOrder>
  </b:Source>
  <b:Source>
    <b:Tag>The84</b:Tag>
    <b:SourceType>Book</b:SourceType>
    <b:Guid>{0B97D49B-C771-41CE-96B3-7B66A7B22AE0}</b:Guid>
    <b:Title>Psychology and Gender</b:Title>
    <b:Year>1984</b:Year>
    <b:City>Nebraska</b:City>
    <b:Publisher>U of Nebraska Press</b:Publisher>
    <b:Author>
      <b:Author>
        <b:NameList>
          <b:Person>
            <b:Last>Sonderegger</b:Last>
            <b:First>Theo</b:First>
            <b:Middle>B.</b:Middle>
          </b:Person>
        </b:NameList>
      </b:Author>
    </b:Author>
    <b:Pages>179-226</b:Pages>
    <b:Volume>32</b:Volume>
    <b:RefOrder>2</b:RefOrder>
  </b:Source>
  <b:Source>
    <b:Tag>Wil04</b:Tag>
    <b:SourceType>Book</b:SourceType>
    <b:Guid>{C322AC8C-13ED-4094-B777-E5F0D7C22692}</b:Guid>
    <b:Author>
      <b:Author>
        <b:NameList>
          <b:Person>
            <b:Last>Carroll</b:Last>
            <b:First>William</b:First>
            <b:Middle>K.</b:Middle>
          </b:Person>
        </b:NameList>
      </b:Author>
    </b:Author>
    <b:Title>Critical Strategies for Social Research</b:Title>
    <b:Year>2004</b:Year>
    <b:City>Toronto</b:City>
    <b:Publisher>Canadian Scholars’ Press</b:Publisher>
    <b:RefOrder>3</b:RefOrder>
  </b:Source>
  <b:Source>
    <b:Tag>Mar161</b:Tag>
    <b:SourceType>Book</b:SourceType>
    <b:Guid>{04FE3B37-6946-4B15-88AE-39287E0A4096}</b:Guid>
    <b:Author>
      <b:Author>
        <b:NameList>
          <b:Person>
            <b:Last>Vagle</b:Last>
            <b:First>Mark</b:First>
            <b:Middle>D.</b:Middle>
          </b:Person>
        </b:NameList>
      </b:Author>
    </b:Author>
    <b:Title>Crafting Phenomenological Research</b:Title>
    <b:Year>2016</b:Year>
    <b:City>Milton</b:City>
    <b:Publisher>Routledge</b:Publisher>
    <b:RefOrder>87</b:RefOrder>
  </b:Source>
</b:Sources>
</file>

<file path=customXml/itemProps1.xml><?xml version="1.0" encoding="utf-8"?>
<ds:datastoreItem xmlns:ds="http://schemas.openxmlformats.org/officeDocument/2006/customXml" ds:itemID="{C5D89A39-B29F-4790-BA9B-395E79A08993}">
  <ds:schemaRefs>
    <ds:schemaRef ds:uri="http://purl.org/dc/terms/"/>
    <ds:schemaRef ds:uri="http://schemas.microsoft.com/office/2006/documentManagement/types"/>
    <ds:schemaRef ds:uri="ce163182-9ffc-4bcc-9d9a-c6af5b586840"/>
    <ds:schemaRef ds:uri="741459c1-fc13-496f-a31c-ce7560468e89"/>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052B1701-5D4A-4ADF-875C-B19B1F3E2EC0}">
  <ds:schemaRefs>
    <ds:schemaRef ds:uri="http://schemas.microsoft.com/sharepoint/v3/contenttype/forms"/>
  </ds:schemaRefs>
</ds:datastoreItem>
</file>

<file path=customXml/itemProps3.xml><?xml version="1.0" encoding="utf-8"?>
<ds:datastoreItem xmlns:ds="http://schemas.openxmlformats.org/officeDocument/2006/customXml" ds:itemID="{DCC4F65D-10E6-4AD4-A0CD-50A468011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1459c1-fc13-496f-a31c-ce7560468e89"/>
    <ds:schemaRef ds:uri="ce163182-9ffc-4bcc-9d9a-c6af5b5868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147051-49EB-42A9-8D29-859EF40EE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103</Pages>
  <Words>26216</Words>
  <Characters>149437</Characters>
  <Application>Microsoft Office Word</Application>
  <DocSecurity>0</DocSecurity>
  <Lines>1245</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Gould (1503170)</dc:creator>
  <cp:keywords/>
  <dc:description/>
  <cp:lastModifiedBy>rach .</cp:lastModifiedBy>
  <cp:revision>16</cp:revision>
  <cp:lastPrinted>2020-01-22T10:15:00Z</cp:lastPrinted>
  <dcterms:created xsi:type="dcterms:W3CDTF">2020-02-21T14:23:00Z</dcterms:created>
  <dcterms:modified xsi:type="dcterms:W3CDTF">2020-03-02T11:41:00Z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0x01010074EDC92A4854F54BB239D23D7A986030</vt:lpwstr>
  </property>
</Properties>
</file>