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24A793" w14:textId="11A431DF" w:rsidR="00DE2103" w:rsidRPr="00DE2103" w:rsidRDefault="00DE2103" w:rsidP="00DE2103">
      <w:pPr>
        <w:spacing w:after="0" w:line="240" w:lineRule="auto"/>
        <w:rPr>
          <w:rFonts w:ascii="Arial" w:eastAsia="Arial" w:hAnsi="Arial" w:cs="Arial"/>
          <w:b/>
          <w:bCs/>
        </w:rPr>
      </w:pPr>
      <w:r w:rsidRPr="00DE2103">
        <w:rPr>
          <w:rFonts w:ascii="Arial" w:eastAsia="Arial" w:hAnsi="Arial" w:cs="Arial"/>
          <w:b/>
          <w:bCs/>
        </w:rPr>
        <w:t>Resourcing and Talent Management on the job submission</w:t>
      </w:r>
    </w:p>
    <w:p w14:paraId="6319E976" w14:textId="65843488" w:rsidR="00DE2103" w:rsidRPr="00DE2103" w:rsidRDefault="00DE2103" w:rsidP="00DE2103">
      <w:pPr>
        <w:spacing w:after="0" w:line="240" w:lineRule="auto"/>
        <w:rPr>
          <w:rFonts w:ascii="Arial" w:eastAsia="Arial" w:hAnsi="Arial" w:cs="Arial"/>
          <w:b/>
          <w:bCs/>
        </w:rPr>
      </w:pPr>
      <w:r w:rsidRPr="00DE2103">
        <w:rPr>
          <w:rFonts w:ascii="Arial" w:eastAsia="Arial" w:hAnsi="Arial" w:cs="Arial"/>
          <w:b/>
          <w:bCs/>
        </w:rPr>
        <w:t>Sharon Richards</w:t>
      </w:r>
    </w:p>
    <w:p w14:paraId="1BE03AD2" w14:textId="340CE242" w:rsidR="00DE2103" w:rsidRPr="00DE2103" w:rsidRDefault="00861CCD" w:rsidP="00DE2103">
      <w:pPr>
        <w:spacing w:after="0" w:line="240" w:lineRule="auto"/>
        <w:rPr>
          <w:rFonts w:ascii="Arial" w:eastAsia="Arial" w:hAnsi="Arial" w:cs="Arial"/>
          <w:b/>
          <w:bCs/>
        </w:rPr>
      </w:pPr>
      <w:r>
        <w:rPr>
          <w:rFonts w:ascii="Arial" w:eastAsia="Arial" w:hAnsi="Arial" w:cs="Arial"/>
          <w:b/>
          <w:bCs/>
        </w:rPr>
        <w:t>25</w:t>
      </w:r>
      <w:r w:rsidRPr="00861CCD">
        <w:rPr>
          <w:rFonts w:ascii="Arial" w:eastAsia="Arial" w:hAnsi="Arial" w:cs="Arial"/>
          <w:b/>
          <w:bCs/>
          <w:vertAlign w:val="superscript"/>
        </w:rPr>
        <w:t>th</w:t>
      </w:r>
      <w:r>
        <w:rPr>
          <w:rFonts w:ascii="Arial" w:eastAsia="Arial" w:hAnsi="Arial" w:cs="Arial"/>
          <w:b/>
          <w:bCs/>
        </w:rPr>
        <w:t xml:space="preserve"> Ap</w:t>
      </w:r>
      <w:r w:rsidR="00DE2103" w:rsidRPr="00DE2103">
        <w:rPr>
          <w:rFonts w:ascii="Arial" w:eastAsia="Arial" w:hAnsi="Arial" w:cs="Arial"/>
          <w:b/>
          <w:bCs/>
        </w:rPr>
        <w:t>ril 2022</w:t>
      </w:r>
    </w:p>
    <w:p w14:paraId="24F246F1" w14:textId="77777777" w:rsidR="00DE2103" w:rsidRDefault="00DE2103" w:rsidP="00DE2103">
      <w:pPr>
        <w:spacing w:after="0" w:line="240" w:lineRule="auto"/>
        <w:rPr>
          <w:rFonts w:ascii="Arial" w:eastAsia="Arial" w:hAnsi="Arial" w:cs="Arial"/>
        </w:rPr>
      </w:pPr>
    </w:p>
    <w:p w14:paraId="560FB1B2" w14:textId="77777777" w:rsidR="00DE2103" w:rsidRDefault="00DE2103" w:rsidP="00DE2103">
      <w:pPr>
        <w:spacing w:after="0" w:line="240" w:lineRule="auto"/>
        <w:rPr>
          <w:rFonts w:ascii="Arial" w:eastAsia="Arial" w:hAnsi="Arial" w:cs="Arial"/>
        </w:rPr>
      </w:pPr>
    </w:p>
    <w:p w14:paraId="26C182AF" w14:textId="05E16FAB" w:rsidR="00DE2103" w:rsidRPr="009A76FD" w:rsidRDefault="00DE2103" w:rsidP="00DE2103">
      <w:pPr>
        <w:pStyle w:val="ListParagraph"/>
        <w:numPr>
          <w:ilvl w:val="0"/>
          <w:numId w:val="2"/>
        </w:numPr>
        <w:spacing w:line="240" w:lineRule="auto"/>
        <w:ind w:leftChars="0" w:left="357" w:firstLineChars="0" w:hanging="357"/>
        <w:rPr>
          <w:rFonts w:eastAsia="Arial" w:cs="Arial"/>
          <w:b/>
          <w:bCs/>
        </w:rPr>
      </w:pPr>
      <w:r w:rsidRPr="009A76FD">
        <w:rPr>
          <w:rFonts w:eastAsia="Arial" w:cs="Arial"/>
          <w:b/>
          <w:bCs/>
        </w:rPr>
        <w:t xml:space="preserve">How my organisation’s approach to recruitment has changed due to the pandemic. </w:t>
      </w:r>
    </w:p>
    <w:p w14:paraId="73F9C343" w14:textId="287D2A46" w:rsidR="00DE2103" w:rsidRDefault="00DE2103" w:rsidP="00DE2103">
      <w:pPr>
        <w:spacing w:after="0" w:line="240" w:lineRule="auto"/>
        <w:rPr>
          <w:rFonts w:ascii="Arial" w:hAnsi="Arial" w:cs="Arial"/>
        </w:rPr>
      </w:pPr>
    </w:p>
    <w:p w14:paraId="29BDEA9B" w14:textId="69E0FB44" w:rsidR="009A76FD" w:rsidRPr="009A76FD" w:rsidRDefault="006A354E" w:rsidP="009A76FD">
      <w:pPr>
        <w:spacing w:after="0" w:line="240" w:lineRule="auto"/>
        <w:ind w:left="357"/>
        <w:rPr>
          <w:rFonts w:ascii="Arial" w:hAnsi="Arial" w:cs="Arial"/>
        </w:rPr>
      </w:pPr>
      <w:r w:rsidRPr="006A354E">
        <w:rPr>
          <w:rFonts w:ascii="Arial" w:hAnsi="Arial" w:cs="Arial"/>
        </w:rPr>
        <w:t>During</w:t>
      </w:r>
      <w:r w:rsidR="00DE2103" w:rsidRPr="006A354E">
        <w:rPr>
          <w:rFonts w:ascii="Arial" w:hAnsi="Arial" w:cs="Arial"/>
        </w:rPr>
        <w:t xml:space="preserve"> 2020, I supported Covid mass recruitment by interviewing candidates for H</w:t>
      </w:r>
      <w:r w:rsidRPr="006A354E">
        <w:rPr>
          <w:rFonts w:ascii="Arial" w:hAnsi="Arial" w:cs="Arial"/>
        </w:rPr>
        <w:t xml:space="preserve">ealth </w:t>
      </w:r>
      <w:r w:rsidR="00DE2103" w:rsidRPr="006A354E">
        <w:rPr>
          <w:rFonts w:ascii="Arial" w:hAnsi="Arial" w:cs="Arial"/>
        </w:rPr>
        <w:t>C</w:t>
      </w:r>
      <w:r w:rsidRPr="006A354E">
        <w:rPr>
          <w:rFonts w:ascii="Arial" w:hAnsi="Arial" w:cs="Arial"/>
        </w:rPr>
        <w:t xml:space="preserve">are </w:t>
      </w:r>
      <w:r w:rsidR="00DE2103" w:rsidRPr="006A354E">
        <w:rPr>
          <w:rFonts w:ascii="Arial" w:hAnsi="Arial" w:cs="Arial"/>
        </w:rPr>
        <w:t>S</w:t>
      </w:r>
      <w:r w:rsidRPr="006A354E">
        <w:rPr>
          <w:rFonts w:ascii="Arial" w:hAnsi="Arial" w:cs="Arial"/>
        </w:rPr>
        <w:t xml:space="preserve">upport </w:t>
      </w:r>
      <w:r w:rsidR="00DE2103" w:rsidRPr="006A354E">
        <w:rPr>
          <w:rFonts w:ascii="Arial" w:hAnsi="Arial" w:cs="Arial"/>
        </w:rPr>
        <w:t>W</w:t>
      </w:r>
      <w:r w:rsidRPr="006A354E">
        <w:rPr>
          <w:rFonts w:ascii="Arial" w:hAnsi="Arial" w:cs="Arial"/>
        </w:rPr>
        <w:t>orker</w:t>
      </w:r>
      <w:r w:rsidR="00DE2103" w:rsidRPr="006A354E">
        <w:rPr>
          <w:rFonts w:ascii="Arial" w:hAnsi="Arial" w:cs="Arial"/>
        </w:rPr>
        <w:t xml:space="preserve"> and </w:t>
      </w:r>
      <w:r w:rsidRPr="006A354E">
        <w:rPr>
          <w:rFonts w:ascii="Arial" w:hAnsi="Arial" w:cs="Arial"/>
        </w:rPr>
        <w:t>F</w:t>
      </w:r>
      <w:r w:rsidR="00DE2103" w:rsidRPr="006A354E">
        <w:rPr>
          <w:rFonts w:ascii="Arial" w:hAnsi="Arial" w:cs="Arial"/>
        </w:rPr>
        <w:t xml:space="preserve">acilities vacancies. </w:t>
      </w:r>
      <w:r w:rsidRPr="006A354E">
        <w:rPr>
          <w:rFonts w:ascii="Arial" w:hAnsi="Arial" w:cs="Arial"/>
        </w:rPr>
        <w:t xml:space="preserve">Unlike our traditional recruitment pathway (job description, application form, shortlisting based on person specification criteria, interviews) the process was significantly condensed to enable the Health Board to recruit huge numbers of staff </w:t>
      </w:r>
      <w:r>
        <w:rPr>
          <w:rFonts w:ascii="Arial" w:hAnsi="Arial" w:cs="Arial"/>
        </w:rPr>
        <w:t>in a short period of time (Hywel Dda UHB, 2020, p3)</w:t>
      </w:r>
      <w:r w:rsidRPr="006A354E">
        <w:rPr>
          <w:rFonts w:ascii="Arial" w:hAnsi="Arial" w:cs="Arial"/>
        </w:rPr>
        <w:t>.</w:t>
      </w:r>
      <w:r w:rsidRPr="006A354E">
        <w:t xml:space="preserve"> </w:t>
      </w:r>
      <w:r w:rsidRPr="006A354E">
        <w:rPr>
          <w:rFonts w:ascii="Arial" w:hAnsi="Arial" w:cs="Arial"/>
        </w:rPr>
        <w:t xml:space="preserve">Whilst the </w:t>
      </w:r>
      <w:r>
        <w:rPr>
          <w:rFonts w:ascii="Arial" w:hAnsi="Arial" w:cs="Arial"/>
        </w:rPr>
        <w:t>recruitment pathway has remained the same for non-covid vacancies, interviews are now generally still conducted virtually</w:t>
      </w:r>
      <w:r w:rsidR="009A76FD">
        <w:rPr>
          <w:rFonts w:ascii="Arial" w:hAnsi="Arial" w:cs="Arial"/>
        </w:rPr>
        <w:t xml:space="preserve">. </w:t>
      </w:r>
      <w:r w:rsidR="009A76FD" w:rsidRPr="009A76FD">
        <w:rPr>
          <w:rFonts w:ascii="Arial" w:hAnsi="Arial" w:cs="Arial"/>
          <w:color w:val="0B0C0C"/>
          <w:shd w:val="clear" w:color="auto" w:fill="FFFFFF"/>
        </w:rPr>
        <w:t xml:space="preserve">Temporary changes to the ID checking process were also introduced in 2020 </w:t>
      </w:r>
      <w:proofErr w:type="gramStart"/>
      <w:r w:rsidR="009A76FD" w:rsidRPr="009A76FD">
        <w:rPr>
          <w:rFonts w:ascii="Arial" w:hAnsi="Arial" w:cs="Arial"/>
          <w:color w:val="0B0C0C"/>
          <w:shd w:val="clear" w:color="auto" w:fill="FFFFFF"/>
        </w:rPr>
        <w:t>as a result of</w:t>
      </w:r>
      <w:proofErr w:type="gramEnd"/>
      <w:r w:rsidR="009A76FD" w:rsidRPr="009A76FD">
        <w:rPr>
          <w:rFonts w:ascii="Arial" w:hAnsi="Arial" w:cs="Arial"/>
          <w:color w:val="0B0C0C"/>
          <w:shd w:val="clear" w:color="auto" w:fill="FFFFFF"/>
        </w:rPr>
        <w:t xml:space="preserve"> the pandemic (Gov.uk, 2020)</w:t>
      </w:r>
      <w:r w:rsidR="009A76FD" w:rsidRPr="009A76FD">
        <w:rPr>
          <w:rFonts w:ascii="Arial" w:hAnsi="Arial" w:cs="Arial"/>
        </w:rPr>
        <w:t>.</w:t>
      </w:r>
    </w:p>
    <w:p w14:paraId="613BA18C" w14:textId="6703C26C" w:rsidR="009A76FD" w:rsidRDefault="009A76FD" w:rsidP="009A76FD">
      <w:pPr>
        <w:spacing w:after="0" w:line="240" w:lineRule="auto"/>
        <w:ind w:left="357"/>
        <w:rPr>
          <w:rFonts w:ascii="Arial" w:hAnsi="Arial" w:cs="Arial"/>
        </w:rPr>
      </w:pPr>
    </w:p>
    <w:p w14:paraId="6D11130B" w14:textId="77777777" w:rsidR="006C38F4" w:rsidRDefault="00726C71" w:rsidP="006C38F4">
      <w:pPr>
        <w:spacing w:after="0" w:line="240" w:lineRule="auto"/>
        <w:ind w:left="357"/>
        <w:rPr>
          <w:rFonts w:ascii="Arial" w:hAnsi="Arial" w:cs="Arial"/>
        </w:rPr>
      </w:pPr>
      <w:r>
        <w:rPr>
          <w:rFonts w:ascii="Arial" w:hAnsi="Arial" w:cs="Arial"/>
        </w:rPr>
        <w:t>With the requirement to work from home where possible from March 2020 (Moss, 2020) the Health Board invested significantly in technology to allow remote working for non-frontline staff. During a discussion with our Head of Recruitment, she identified remote working as a r</w:t>
      </w:r>
      <w:r w:rsidRPr="00DE2103">
        <w:rPr>
          <w:rFonts w:ascii="Arial" w:hAnsi="Arial" w:cs="Arial"/>
        </w:rPr>
        <w:t xml:space="preserve">isk to recruitment </w:t>
      </w:r>
      <w:r>
        <w:rPr>
          <w:rFonts w:ascii="Arial" w:hAnsi="Arial" w:cs="Arial"/>
        </w:rPr>
        <w:t xml:space="preserve">and retention </w:t>
      </w:r>
      <w:r w:rsidRPr="00DE2103">
        <w:rPr>
          <w:rFonts w:ascii="Arial" w:hAnsi="Arial" w:cs="Arial"/>
        </w:rPr>
        <w:t>as</w:t>
      </w:r>
      <w:r>
        <w:rPr>
          <w:rFonts w:ascii="Arial" w:hAnsi="Arial" w:cs="Arial"/>
        </w:rPr>
        <w:t xml:space="preserve"> the</w:t>
      </w:r>
      <w:r w:rsidRPr="00DE2103">
        <w:rPr>
          <w:rFonts w:ascii="Arial" w:hAnsi="Arial" w:cs="Arial"/>
        </w:rPr>
        <w:t xml:space="preserve"> local population can</w:t>
      </w:r>
      <w:r>
        <w:rPr>
          <w:rFonts w:ascii="Arial" w:hAnsi="Arial" w:cs="Arial"/>
        </w:rPr>
        <w:t xml:space="preserve"> now</w:t>
      </w:r>
      <w:r w:rsidRPr="00DE2103">
        <w:rPr>
          <w:rFonts w:ascii="Arial" w:hAnsi="Arial" w:cs="Arial"/>
        </w:rPr>
        <w:t xml:space="preserve"> work anywhere remotely.</w:t>
      </w:r>
    </w:p>
    <w:p w14:paraId="0609943F" w14:textId="77777777" w:rsidR="006C38F4" w:rsidRDefault="006C38F4" w:rsidP="006C38F4">
      <w:pPr>
        <w:spacing w:after="0" w:line="240" w:lineRule="auto"/>
        <w:ind w:left="357"/>
        <w:rPr>
          <w:rFonts w:ascii="Arial" w:hAnsi="Arial" w:cs="Arial"/>
        </w:rPr>
      </w:pPr>
    </w:p>
    <w:p w14:paraId="55AC934B" w14:textId="3888EF2F" w:rsidR="00582559" w:rsidRPr="00DE2103" w:rsidRDefault="00726C71" w:rsidP="006C38F4">
      <w:pPr>
        <w:spacing w:after="0" w:line="240" w:lineRule="auto"/>
        <w:ind w:left="357"/>
        <w:rPr>
          <w:rFonts w:ascii="Arial" w:hAnsi="Arial" w:cs="Arial"/>
        </w:rPr>
      </w:pPr>
      <w:r>
        <w:rPr>
          <w:rFonts w:ascii="Arial" w:hAnsi="Arial" w:cs="Arial"/>
        </w:rPr>
        <w:t xml:space="preserve">As a rural Health Board experiencing recruitment challenges even pre-pandemic, the option to work remotely means that </w:t>
      </w:r>
      <w:r w:rsidR="00582559">
        <w:rPr>
          <w:rFonts w:ascii="Arial" w:hAnsi="Arial" w:cs="Arial"/>
        </w:rPr>
        <w:t xml:space="preserve">as a Health Board we need to focus more on how we can become an ‘employer of choice’ (Higgs, 2004) </w:t>
      </w:r>
      <w:r w:rsidRPr="00DE2103">
        <w:rPr>
          <w:rFonts w:ascii="Arial" w:hAnsi="Arial" w:cs="Arial"/>
        </w:rPr>
        <w:t xml:space="preserve">and promote </w:t>
      </w:r>
      <w:r>
        <w:rPr>
          <w:rFonts w:ascii="Arial" w:hAnsi="Arial" w:cs="Arial"/>
        </w:rPr>
        <w:t>the</w:t>
      </w:r>
      <w:r w:rsidRPr="00DE2103">
        <w:rPr>
          <w:rFonts w:ascii="Arial" w:hAnsi="Arial" w:cs="Arial"/>
        </w:rPr>
        <w:t xml:space="preserve"> opportunities</w:t>
      </w:r>
      <w:r>
        <w:rPr>
          <w:rFonts w:ascii="Arial" w:hAnsi="Arial" w:cs="Arial"/>
        </w:rPr>
        <w:t xml:space="preserve"> </w:t>
      </w:r>
      <w:r w:rsidR="00582559">
        <w:rPr>
          <w:rFonts w:ascii="Arial" w:hAnsi="Arial" w:cs="Arial"/>
        </w:rPr>
        <w:t>we</w:t>
      </w:r>
      <w:r>
        <w:rPr>
          <w:rFonts w:ascii="Arial" w:hAnsi="Arial" w:cs="Arial"/>
        </w:rPr>
        <w:t xml:space="preserve"> can offer</w:t>
      </w:r>
      <w:r w:rsidR="00582559">
        <w:rPr>
          <w:rFonts w:ascii="Arial" w:hAnsi="Arial" w:cs="Arial"/>
        </w:rPr>
        <w:t xml:space="preserve"> terms of</w:t>
      </w:r>
      <w:r w:rsidRPr="00DE2103">
        <w:rPr>
          <w:rFonts w:ascii="Arial" w:hAnsi="Arial" w:cs="Arial"/>
        </w:rPr>
        <w:t xml:space="preserve"> flexible working, agile working, annualised hours, relocation packages etc</w:t>
      </w:r>
      <w:r>
        <w:rPr>
          <w:rFonts w:ascii="Arial" w:hAnsi="Arial" w:cs="Arial"/>
        </w:rPr>
        <w:t>.</w:t>
      </w:r>
      <w:r w:rsidR="00582559" w:rsidRPr="00582559">
        <w:rPr>
          <w:rFonts w:ascii="Arial" w:hAnsi="Arial" w:cs="Arial"/>
        </w:rPr>
        <w:t xml:space="preserve"> </w:t>
      </w:r>
      <w:r w:rsidR="00582559">
        <w:rPr>
          <w:rFonts w:ascii="Arial" w:hAnsi="Arial" w:cs="Arial"/>
        </w:rPr>
        <w:t>This is particularly important post pandemic as the Health Board is now experiencing a lo</w:t>
      </w:r>
      <w:r w:rsidR="00582559" w:rsidRPr="00DE2103">
        <w:rPr>
          <w:rFonts w:ascii="Arial" w:hAnsi="Arial" w:cs="Arial"/>
        </w:rPr>
        <w:t>wer response to unskilled jobs</w:t>
      </w:r>
      <w:r w:rsidR="00582559">
        <w:rPr>
          <w:rFonts w:ascii="Arial" w:hAnsi="Arial" w:cs="Arial"/>
        </w:rPr>
        <w:t xml:space="preserve">, perhaps in response to the change of media focus from </w:t>
      </w:r>
      <w:r w:rsidR="00582559" w:rsidRPr="00DE2103">
        <w:rPr>
          <w:rFonts w:ascii="Arial" w:hAnsi="Arial" w:cs="Arial"/>
        </w:rPr>
        <w:t>NHS Hero</w:t>
      </w:r>
      <w:r w:rsidR="00582559">
        <w:rPr>
          <w:rFonts w:ascii="Arial" w:hAnsi="Arial" w:cs="Arial"/>
        </w:rPr>
        <w:t>es</w:t>
      </w:r>
      <w:r w:rsidR="00582559" w:rsidRPr="00DE2103">
        <w:rPr>
          <w:rFonts w:ascii="Arial" w:hAnsi="Arial" w:cs="Arial"/>
        </w:rPr>
        <w:t xml:space="preserve"> </w:t>
      </w:r>
      <w:r w:rsidR="00582559">
        <w:rPr>
          <w:rFonts w:ascii="Arial" w:hAnsi="Arial" w:cs="Arial"/>
        </w:rPr>
        <w:t>at the start of the pandemic</w:t>
      </w:r>
      <w:r w:rsidR="006C38F4">
        <w:rPr>
          <w:rFonts w:ascii="Arial" w:hAnsi="Arial" w:cs="Arial"/>
        </w:rPr>
        <w:t xml:space="preserve"> (Arnold-Forster and </w:t>
      </w:r>
      <w:proofErr w:type="spellStart"/>
      <w:r w:rsidR="006C38F4">
        <w:rPr>
          <w:rFonts w:ascii="Arial" w:hAnsi="Arial" w:cs="Arial"/>
        </w:rPr>
        <w:t>Gainty</w:t>
      </w:r>
      <w:proofErr w:type="spellEnd"/>
      <w:r w:rsidR="006C38F4">
        <w:rPr>
          <w:rFonts w:ascii="Arial" w:hAnsi="Arial" w:cs="Arial"/>
        </w:rPr>
        <w:t>, 2020)</w:t>
      </w:r>
      <w:r w:rsidR="00582559">
        <w:rPr>
          <w:rFonts w:ascii="Arial" w:hAnsi="Arial" w:cs="Arial"/>
        </w:rPr>
        <w:t xml:space="preserve"> to stories of b</w:t>
      </w:r>
      <w:r w:rsidR="00582559" w:rsidRPr="00DE2103">
        <w:rPr>
          <w:rFonts w:ascii="Arial" w:hAnsi="Arial" w:cs="Arial"/>
        </w:rPr>
        <w:t>urnout</w:t>
      </w:r>
      <w:r w:rsidR="00582559">
        <w:rPr>
          <w:rFonts w:ascii="Arial" w:hAnsi="Arial" w:cs="Arial"/>
        </w:rPr>
        <w:t xml:space="preserve"> amongst staff</w:t>
      </w:r>
      <w:r w:rsidR="006C38F4">
        <w:rPr>
          <w:rFonts w:ascii="Arial" w:hAnsi="Arial" w:cs="Arial"/>
        </w:rPr>
        <w:t xml:space="preserve"> (Savage, 2022)</w:t>
      </w:r>
      <w:r w:rsidR="00582559">
        <w:rPr>
          <w:rFonts w:ascii="Arial" w:hAnsi="Arial" w:cs="Arial"/>
        </w:rPr>
        <w:t>.</w:t>
      </w:r>
    </w:p>
    <w:p w14:paraId="715D1B7A" w14:textId="589B8F05" w:rsidR="00726C71" w:rsidRDefault="00726C71" w:rsidP="00726C71">
      <w:pPr>
        <w:spacing w:after="0" w:line="240" w:lineRule="auto"/>
        <w:ind w:left="357"/>
        <w:rPr>
          <w:rFonts w:ascii="Arial" w:hAnsi="Arial" w:cs="Arial"/>
        </w:rPr>
      </w:pPr>
    </w:p>
    <w:p w14:paraId="10E0CB5B" w14:textId="0A759C2F" w:rsidR="00F83939" w:rsidRDefault="00582559" w:rsidP="00F83939">
      <w:pPr>
        <w:spacing w:after="0" w:line="240" w:lineRule="auto"/>
        <w:ind w:left="357"/>
        <w:rPr>
          <w:rFonts w:ascii="Arial" w:hAnsi="Arial" w:cs="Arial"/>
        </w:rPr>
      </w:pPr>
      <w:r w:rsidRPr="006C38F4">
        <w:rPr>
          <w:rFonts w:ascii="Arial" w:hAnsi="Arial" w:cs="Arial"/>
        </w:rPr>
        <w:t xml:space="preserve">One of the Health Board’s Planning Objectives is to </w:t>
      </w:r>
      <w:r w:rsidR="006C38F4" w:rsidRPr="006C38F4">
        <w:rPr>
          <w:rFonts w:ascii="Arial" w:hAnsi="Arial" w:cs="Arial"/>
        </w:rPr>
        <w:t xml:space="preserve">codesign the workforce </w:t>
      </w:r>
      <w:proofErr w:type="gramStart"/>
      <w:r w:rsidR="006C38F4" w:rsidRPr="006C38F4">
        <w:rPr>
          <w:rFonts w:ascii="Arial" w:hAnsi="Arial" w:cs="Arial"/>
        </w:rPr>
        <w:t>offer</w:t>
      </w:r>
      <w:proofErr w:type="gramEnd"/>
      <w:r w:rsidR="006C38F4" w:rsidRPr="006C38F4">
        <w:rPr>
          <w:rFonts w:ascii="Arial" w:hAnsi="Arial" w:cs="Arial"/>
        </w:rPr>
        <w:t xml:space="preserve"> for staff relating to Recruitment, Induction, Policies, Employee Relations and Equitable access to training (Hywel Dda UHB, n.d.).</w:t>
      </w:r>
      <w:r w:rsidR="006C38F4">
        <w:rPr>
          <w:rFonts w:ascii="Arial" w:hAnsi="Arial" w:cs="Arial"/>
        </w:rPr>
        <w:t xml:space="preserve"> </w:t>
      </w:r>
      <w:r w:rsidR="00F83939">
        <w:rPr>
          <w:rFonts w:ascii="Arial" w:hAnsi="Arial" w:cs="Arial"/>
        </w:rPr>
        <w:t xml:space="preserve">It is imperative that the Health Board ensures that its </w:t>
      </w:r>
      <w:r w:rsidR="00F83939" w:rsidRPr="00DE2103">
        <w:rPr>
          <w:rFonts w:ascii="Arial" w:hAnsi="Arial" w:cs="Arial"/>
        </w:rPr>
        <w:t xml:space="preserve">recruitment and onboarding pathway is world class due to </w:t>
      </w:r>
      <w:r w:rsidR="00F83939">
        <w:rPr>
          <w:rFonts w:ascii="Arial" w:hAnsi="Arial" w:cs="Arial"/>
        </w:rPr>
        <w:t xml:space="preserve">the labour current market conditions and </w:t>
      </w:r>
      <w:r w:rsidR="00F83939" w:rsidRPr="00DE2103">
        <w:rPr>
          <w:rFonts w:ascii="Arial" w:hAnsi="Arial" w:cs="Arial"/>
        </w:rPr>
        <w:t>competition</w:t>
      </w:r>
      <w:r w:rsidR="00F83939">
        <w:rPr>
          <w:rFonts w:ascii="Arial" w:hAnsi="Arial" w:cs="Arial"/>
        </w:rPr>
        <w:t xml:space="preserve">. </w:t>
      </w:r>
    </w:p>
    <w:p w14:paraId="5CF564DB" w14:textId="77777777" w:rsidR="00F83939" w:rsidRPr="00DE2103" w:rsidRDefault="00F83939" w:rsidP="00F83939">
      <w:pPr>
        <w:spacing w:after="0" w:line="240" w:lineRule="auto"/>
        <w:ind w:left="357"/>
        <w:rPr>
          <w:rFonts w:ascii="Arial" w:hAnsi="Arial" w:cs="Arial"/>
        </w:rPr>
      </w:pPr>
    </w:p>
    <w:p w14:paraId="18D0FFBE" w14:textId="0175BC9F" w:rsidR="006C38F4" w:rsidRPr="006C38F4" w:rsidRDefault="006C38F4" w:rsidP="006C38F4">
      <w:pPr>
        <w:ind w:left="357"/>
        <w:rPr>
          <w:rFonts w:ascii="Arial" w:hAnsi="Arial" w:cs="Arial"/>
        </w:rPr>
      </w:pPr>
      <w:r>
        <w:rPr>
          <w:rFonts w:ascii="Arial" w:hAnsi="Arial" w:cs="Arial"/>
        </w:rPr>
        <w:t xml:space="preserve">As the lead for Job Evaluation for the Health Board, one of my objectives </w:t>
      </w:r>
      <w:r w:rsidR="00F83939">
        <w:rPr>
          <w:rFonts w:ascii="Arial" w:hAnsi="Arial" w:cs="Arial"/>
        </w:rPr>
        <w:t xml:space="preserve">in 2022/23 </w:t>
      </w:r>
      <w:r>
        <w:rPr>
          <w:rFonts w:ascii="Arial" w:hAnsi="Arial" w:cs="Arial"/>
        </w:rPr>
        <w:t xml:space="preserve">is to </w:t>
      </w:r>
      <w:r w:rsidRPr="006C38F4">
        <w:rPr>
          <w:rFonts w:ascii="Arial" w:hAnsi="Arial" w:cs="Arial"/>
        </w:rPr>
        <w:t>implement a revised J</w:t>
      </w:r>
      <w:r w:rsidR="00F83939">
        <w:rPr>
          <w:rFonts w:ascii="Arial" w:hAnsi="Arial" w:cs="Arial"/>
        </w:rPr>
        <w:t xml:space="preserve">ob </w:t>
      </w:r>
      <w:r w:rsidRPr="006C38F4">
        <w:rPr>
          <w:rFonts w:ascii="Arial" w:hAnsi="Arial" w:cs="Arial"/>
        </w:rPr>
        <w:t>D</w:t>
      </w:r>
      <w:r w:rsidR="00F83939">
        <w:rPr>
          <w:rFonts w:ascii="Arial" w:hAnsi="Arial" w:cs="Arial"/>
        </w:rPr>
        <w:t xml:space="preserve">escription </w:t>
      </w:r>
      <w:r w:rsidRPr="006C38F4">
        <w:rPr>
          <w:rFonts w:ascii="Arial" w:hAnsi="Arial" w:cs="Arial"/>
        </w:rPr>
        <w:t>and P</w:t>
      </w:r>
      <w:r w:rsidR="00F83939">
        <w:rPr>
          <w:rFonts w:ascii="Arial" w:hAnsi="Arial" w:cs="Arial"/>
        </w:rPr>
        <w:t xml:space="preserve">erson </w:t>
      </w:r>
      <w:r w:rsidRPr="006C38F4">
        <w:rPr>
          <w:rFonts w:ascii="Arial" w:hAnsi="Arial" w:cs="Arial"/>
        </w:rPr>
        <w:t>S</w:t>
      </w:r>
      <w:r w:rsidR="00F83939">
        <w:rPr>
          <w:rFonts w:ascii="Arial" w:hAnsi="Arial" w:cs="Arial"/>
        </w:rPr>
        <w:t>pecification</w:t>
      </w:r>
      <w:r w:rsidRPr="006C38F4">
        <w:rPr>
          <w:rFonts w:ascii="Arial" w:hAnsi="Arial" w:cs="Arial"/>
        </w:rPr>
        <w:t xml:space="preserve"> template that can be used</w:t>
      </w:r>
      <w:r w:rsidR="00F83939">
        <w:rPr>
          <w:rFonts w:ascii="Arial" w:hAnsi="Arial" w:cs="Arial"/>
        </w:rPr>
        <w:t xml:space="preserve"> for the following</w:t>
      </w:r>
      <w:r w:rsidRPr="006C38F4">
        <w:rPr>
          <w:rFonts w:ascii="Arial" w:hAnsi="Arial" w:cs="Arial"/>
        </w:rPr>
        <w:t>:</w:t>
      </w:r>
    </w:p>
    <w:p w14:paraId="24EFE2AF" w14:textId="77777777" w:rsidR="006C38F4" w:rsidRPr="006C38F4" w:rsidRDefault="006C38F4" w:rsidP="006C38F4">
      <w:pPr>
        <w:numPr>
          <w:ilvl w:val="1"/>
          <w:numId w:val="3"/>
        </w:numPr>
        <w:spacing w:after="0" w:line="240" w:lineRule="auto"/>
        <w:rPr>
          <w:rFonts w:ascii="Arial" w:hAnsi="Arial" w:cs="Arial"/>
        </w:rPr>
      </w:pPr>
      <w:r w:rsidRPr="006C38F4">
        <w:rPr>
          <w:rFonts w:ascii="Arial" w:hAnsi="Arial" w:cs="Arial"/>
        </w:rPr>
        <w:t>To arrive at a job size/banding in an organisation’s JE scheme.</w:t>
      </w:r>
    </w:p>
    <w:p w14:paraId="21D81211" w14:textId="77777777" w:rsidR="006C38F4" w:rsidRPr="006C38F4" w:rsidRDefault="006C38F4" w:rsidP="006C38F4">
      <w:pPr>
        <w:numPr>
          <w:ilvl w:val="1"/>
          <w:numId w:val="3"/>
        </w:numPr>
        <w:spacing w:after="0" w:line="240" w:lineRule="auto"/>
        <w:rPr>
          <w:rFonts w:ascii="Arial" w:hAnsi="Arial" w:cs="Arial"/>
        </w:rPr>
      </w:pPr>
      <w:r w:rsidRPr="006C38F4">
        <w:rPr>
          <w:rFonts w:ascii="Arial" w:hAnsi="Arial" w:cs="Arial"/>
        </w:rPr>
        <w:t>In recruitment for attraction and a clear understanding of candidate requirements.</w:t>
      </w:r>
    </w:p>
    <w:p w14:paraId="7939DC61" w14:textId="0C9E5AEA" w:rsidR="006C38F4" w:rsidRPr="006C38F4" w:rsidRDefault="006C38F4" w:rsidP="006C38F4">
      <w:pPr>
        <w:numPr>
          <w:ilvl w:val="1"/>
          <w:numId w:val="3"/>
        </w:numPr>
        <w:spacing w:after="0" w:line="240" w:lineRule="auto"/>
        <w:rPr>
          <w:rFonts w:ascii="Arial" w:hAnsi="Arial" w:cs="Arial"/>
        </w:rPr>
      </w:pPr>
      <w:r w:rsidRPr="006C38F4">
        <w:rPr>
          <w:rFonts w:ascii="Arial" w:hAnsi="Arial" w:cs="Arial"/>
        </w:rPr>
        <w:t>To manage the on-going employment relationship.</w:t>
      </w:r>
    </w:p>
    <w:p w14:paraId="0DBA6CB5" w14:textId="77777777" w:rsidR="00F83939" w:rsidRDefault="00F83939" w:rsidP="006C38F4">
      <w:pPr>
        <w:spacing w:after="0" w:line="240" w:lineRule="auto"/>
        <w:ind w:left="357"/>
        <w:rPr>
          <w:rFonts w:ascii="Arial" w:hAnsi="Arial" w:cs="Arial"/>
        </w:rPr>
      </w:pPr>
    </w:p>
    <w:p w14:paraId="1DF6EBCA" w14:textId="506417DB" w:rsidR="00582559" w:rsidRPr="006C38F4" w:rsidRDefault="00F83939" w:rsidP="006C38F4">
      <w:pPr>
        <w:spacing w:after="0" w:line="240" w:lineRule="auto"/>
        <w:ind w:left="357"/>
        <w:rPr>
          <w:rFonts w:ascii="Arial" w:hAnsi="Arial" w:cs="Arial"/>
        </w:rPr>
      </w:pPr>
      <w:r>
        <w:rPr>
          <w:rFonts w:ascii="Arial" w:hAnsi="Arial" w:cs="Arial"/>
        </w:rPr>
        <w:t>Whilst some of the initial research was conducted in 2021/22, I intend to resume the lead on this work in 2022/23 and will need to look to best practice across all sectors, role types and countries to inform the development of a new template.</w:t>
      </w:r>
    </w:p>
    <w:p w14:paraId="5ACA88B2" w14:textId="2AF40F2A" w:rsidR="00582559" w:rsidRDefault="00582559" w:rsidP="00726C71">
      <w:pPr>
        <w:spacing w:after="0" w:line="240" w:lineRule="auto"/>
        <w:ind w:left="357"/>
        <w:rPr>
          <w:rFonts w:ascii="Arial" w:hAnsi="Arial" w:cs="Arial"/>
        </w:rPr>
      </w:pPr>
    </w:p>
    <w:p w14:paraId="603E7775" w14:textId="4182A77E" w:rsidR="00DE2103" w:rsidRDefault="00F83939" w:rsidP="00BE0595">
      <w:pPr>
        <w:spacing w:after="0" w:line="240" w:lineRule="auto"/>
        <w:ind w:left="357"/>
        <w:rPr>
          <w:rFonts w:ascii="Arial" w:hAnsi="Arial" w:cs="Arial"/>
        </w:rPr>
      </w:pPr>
      <w:r>
        <w:rPr>
          <w:rFonts w:ascii="Arial" w:hAnsi="Arial" w:cs="Arial"/>
        </w:rPr>
        <w:t>Within my remit, I also lead on Workforce Efficiency, focusing on reducing variable pay costs through reduced reliance and usage of clinical agency staff. The Health Board have a signif</w:t>
      </w:r>
      <w:r w:rsidR="00BE0595">
        <w:rPr>
          <w:rFonts w:ascii="Arial" w:hAnsi="Arial" w:cs="Arial"/>
        </w:rPr>
        <w:t xml:space="preserve">icant establishment gap within it’s nursing workforce resulting in frequent use of agency staff, including expensive ‘off-contract’ agency workers at times. To </w:t>
      </w:r>
      <w:r w:rsidR="00BE0595">
        <w:rPr>
          <w:rFonts w:ascii="Arial" w:hAnsi="Arial" w:cs="Arial"/>
        </w:rPr>
        <w:lastRenderedPageBreak/>
        <w:t>address the shortfall, the Health Board has recently explored i</w:t>
      </w:r>
      <w:r w:rsidR="00DE2103" w:rsidRPr="00DE2103">
        <w:rPr>
          <w:rFonts w:ascii="Arial" w:hAnsi="Arial" w:cs="Arial"/>
        </w:rPr>
        <w:t>nternational recruitment</w:t>
      </w:r>
      <w:r w:rsidR="00BE0595">
        <w:rPr>
          <w:rFonts w:ascii="Arial" w:hAnsi="Arial" w:cs="Arial"/>
        </w:rPr>
        <w:t xml:space="preserve"> options (Hywel Dda UHB, 2022</w:t>
      </w:r>
      <w:r w:rsidR="003E53A8">
        <w:rPr>
          <w:rFonts w:ascii="Arial" w:hAnsi="Arial" w:cs="Arial"/>
        </w:rPr>
        <w:t>a</w:t>
      </w:r>
      <w:r w:rsidR="00BE0595">
        <w:rPr>
          <w:rFonts w:ascii="Arial" w:hAnsi="Arial" w:cs="Arial"/>
        </w:rPr>
        <w:t>, p2).</w:t>
      </w:r>
    </w:p>
    <w:p w14:paraId="6C84E370" w14:textId="41162225" w:rsidR="00BE0595" w:rsidRDefault="00BE0595" w:rsidP="00DE2103">
      <w:pPr>
        <w:spacing w:after="0" w:line="240" w:lineRule="auto"/>
        <w:rPr>
          <w:rFonts w:ascii="Arial" w:hAnsi="Arial" w:cs="Arial"/>
        </w:rPr>
      </w:pPr>
    </w:p>
    <w:p w14:paraId="48994A8A" w14:textId="09926CED" w:rsidR="00DE2103" w:rsidRPr="00BE0595" w:rsidRDefault="00BE0595" w:rsidP="00BE0595">
      <w:pPr>
        <w:pStyle w:val="ListParagraph"/>
        <w:numPr>
          <w:ilvl w:val="0"/>
          <w:numId w:val="3"/>
        </w:numPr>
        <w:spacing w:line="240" w:lineRule="auto"/>
        <w:ind w:leftChars="0" w:left="357" w:firstLineChars="0" w:hanging="357"/>
        <w:rPr>
          <w:rFonts w:cs="Arial"/>
          <w:b/>
          <w:bCs/>
        </w:rPr>
      </w:pPr>
      <w:r w:rsidRPr="00BE0595">
        <w:rPr>
          <w:rFonts w:cs="Arial"/>
          <w:b/>
          <w:bCs/>
        </w:rPr>
        <w:t>Recent leavers within the Health Board</w:t>
      </w:r>
    </w:p>
    <w:p w14:paraId="05517F2B" w14:textId="523F4DC4" w:rsidR="00BE0595" w:rsidRDefault="00BE0595" w:rsidP="00DE2103">
      <w:pPr>
        <w:spacing w:after="0" w:line="240" w:lineRule="auto"/>
        <w:rPr>
          <w:rFonts w:ascii="Arial" w:hAnsi="Arial" w:cs="Arial"/>
        </w:rPr>
      </w:pPr>
    </w:p>
    <w:p w14:paraId="61973E07" w14:textId="03EFBCA5" w:rsidR="0092752F" w:rsidRPr="0092752F" w:rsidRDefault="0092752F" w:rsidP="0092752F">
      <w:pPr>
        <w:spacing w:after="0" w:line="240" w:lineRule="auto"/>
        <w:ind w:left="357"/>
        <w:rPr>
          <w:rFonts w:ascii="Arial" w:hAnsi="Arial" w:cs="Arial"/>
          <w:u w:val="single"/>
        </w:rPr>
      </w:pPr>
      <w:r w:rsidRPr="0092752F">
        <w:rPr>
          <w:rFonts w:ascii="Arial" w:hAnsi="Arial" w:cs="Arial"/>
          <w:u w:val="single"/>
        </w:rPr>
        <w:t>Overview</w:t>
      </w:r>
    </w:p>
    <w:p w14:paraId="40684125" w14:textId="25B4093E" w:rsidR="004A534D" w:rsidRDefault="00AD48C7" w:rsidP="00432E3F">
      <w:pPr>
        <w:spacing w:after="0" w:line="240" w:lineRule="auto"/>
        <w:ind w:left="357"/>
        <w:rPr>
          <w:rFonts w:ascii="Arial" w:hAnsi="Arial" w:cs="Arial"/>
        </w:rPr>
      </w:pPr>
      <w:r>
        <w:rPr>
          <w:rFonts w:ascii="Arial" w:hAnsi="Arial" w:cs="Arial"/>
        </w:rPr>
        <w:t xml:space="preserve">Data was provided </w:t>
      </w:r>
      <w:r w:rsidR="00432E3F">
        <w:rPr>
          <w:rFonts w:ascii="Arial" w:hAnsi="Arial" w:cs="Arial"/>
        </w:rPr>
        <w:t>for all staff who left the Health Board between 1</w:t>
      </w:r>
      <w:r w:rsidR="00432E3F" w:rsidRPr="00432E3F">
        <w:rPr>
          <w:rFonts w:ascii="Arial" w:hAnsi="Arial" w:cs="Arial"/>
          <w:vertAlign w:val="superscript"/>
        </w:rPr>
        <w:t>st</w:t>
      </w:r>
      <w:r w:rsidR="00432E3F">
        <w:rPr>
          <w:rFonts w:ascii="Arial" w:hAnsi="Arial" w:cs="Arial"/>
        </w:rPr>
        <w:t xml:space="preserve"> October 2021 and 31</w:t>
      </w:r>
      <w:r w:rsidR="00432E3F" w:rsidRPr="00432E3F">
        <w:rPr>
          <w:rFonts w:ascii="Arial" w:hAnsi="Arial" w:cs="Arial"/>
          <w:vertAlign w:val="superscript"/>
        </w:rPr>
        <w:t>st</w:t>
      </w:r>
      <w:r w:rsidR="00432E3F">
        <w:rPr>
          <w:rFonts w:ascii="Arial" w:hAnsi="Arial" w:cs="Arial"/>
        </w:rPr>
        <w:t xml:space="preserve"> March 2022 to enable me to analyse if there are any trends </w:t>
      </w:r>
      <w:r w:rsidR="004A534D">
        <w:rPr>
          <w:rFonts w:ascii="Arial" w:hAnsi="Arial" w:cs="Arial"/>
        </w:rPr>
        <w:t>and inform proposals for retention initiatives.</w:t>
      </w:r>
    </w:p>
    <w:p w14:paraId="31BC76F0" w14:textId="77777777" w:rsidR="004A534D" w:rsidRDefault="004A534D" w:rsidP="00432E3F">
      <w:pPr>
        <w:spacing w:after="0" w:line="240" w:lineRule="auto"/>
        <w:ind w:left="357"/>
        <w:rPr>
          <w:rFonts w:ascii="Arial" w:hAnsi="Arial" w:cs="Arial"/>
        </w:rPr>
      </w:pPr>
    </w:p>
    <w:p w14:paraId="44AF1B17" w14:textId="2669F1E0" w:rsidR="004A534D" w:rsidRDefault="004A534D" w:rsidP="00432E3F">
      <w:pPr>
        <w:spacing w:after="0" w:line="240" w:lineRule="auto"/>
        <w:ind w:left="357"/>
        <w:rPr>
          <w:rFonts w:ascii="Arial" w:hAnsi="Arial" w:cs="Arial"/>
        </w:rPr>
      </w:pPr>
      <w:r>
        <w:rPr>
          <w:rFonts w:ascii="Arial" w:hAnsi="Arial" w:cs="Arial"/>
        </w:rPr>
        <w:t>During this period, there were a total of 623 leavers, 28% in March 2022 alone.</w:t>
      </w:r>
    </w:p>
    <w:p w14:paraId="4970F2AB" w14:textId="0D1A713A" w:rsidR="00AD48C7" w:rsidRDefault="00AD48C7" w:rsidP="00432E3F">
      <w:pPr>
        <w:spacing w:after="0" w:line="240" w:lineRule="auto"/>
        <w:ind w:left="357"/>
        <w:rPr>
          <w:rFonts w:ascii="Arial" w:hAnsi="Arial" w:cs="Arial"/>
        </w:rPr>
      </w:pPr>
    </w:p>
    <w:p w14:paraId="442584F3" w14:textId="62D6C088" w:rsidR="00BE0595" w:rsidRDefault="004A534D" w:rsidP="00432E3F">
      <w:pPr>
        <w:spacing w:after="0" w:line="240" w:lineRule="auto"/>
        <w:ind w:left="357"/>
        <w:rPr>
          <w:rFonts w:ascii="Arial" w:hAnsi="Arial" w:cs="Arial"/>
        </w:rPr>
      </w:pPr>
      <w:r>
        <w:rPr>
          <w:noProof/>
        </w:rPr>
        <w:drawing>
          <wp:inline distT="0" distB="0" distL="0" distR="0" wp14:anchorId="63A5061C" wp14:editId="5BB3E075">
            <wp:extent cx="4876800" cy="2165350"/>
            <wp:effectExtent l="0" t="0" r="0" b="6350"/>
            <wp:docPr id="1" name="Chart 1">
              <a:extLst xmlns:a="http://schemas.openxmlformats.org/drawingml/2006/main">
                <a:ext uri="{FF2B5EF4-FFF2-40B4-BE49-F238E27FC236}">
                  <a16:creationId xmlns:a16="http://schemas.microsoft.com/office/drawing/2014/main" id="{C1B5CF5C-D67F-4766-AE1B-EAFAC2722B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r w:rsidR="00432E3F">
        <w:rPr>
          <w:rFonts w:ascii="Arial" w:hAnsi="Arial" w:cs="Arial"/>
        </w:rPr>
        <w:t xml:space="preserve"> </w:t>
      </w:r>
    </w:p>
    <w:p w14:paraId="7E984A4E" w14:textId="33678CD8" w:rsidR="00BE0595" w:rsidRDefault="00BE0595" w:rsidP="00DE2103">
      <w:pPr>
        <w:spacing w:after="0" w:line="240" w:lineRule="auto"/>
        <w:rPr>
          <w:rFonts w:ascii="Arial" w:hAnsi="Arial" w:cs="Arial"/>
        </w:rPr>
      </w:pPr>
    </w:p>
    <w:p w14:paraId="26A8774D" w14:textId="77777777" w:rsidR="00AD48C7" w:rsidRDefault="00AD48C7" w:rsidP="00AD48C7">
      <w:pPr>
        <w:spacing w:after="0" w:line="240" w:lineRule="auto"/>
        <w:ind w:left="357"/>
        <w:rPr>
          <w:rFonts w:ascii="Arial" w:hAnsi="Arial" w:cs="Arial"/>
        </w:rPr>
      </w:pPr>
      <w:r>
        <w:rPr>
          <w:rFonts w:ascii="Arial" w:hAnsi="Arial" w:cs="Arial"/>
        </w:rPr>
        <w:t>Reasons for leaving are entered on to the Electronic Staff Record by the employee’s manager. Therefore, caution must be exercised when making recommendations as</w:t>
      </w:r>
      <w:r w:rsidRPr="00FC6116">
        <w:rPr>
          <w:rFonts w:ascii="Arial" w:hAnsi="Arial" w:cs="Arial"/>
          <w:spacing w:val="-1"/>
        </w:rPr>
        <w:t xml:space="preserve"> individuals may not be willing to share their genuine reason for leaving</w:t>
      </w:r>
      <w:r>
        <w:rPr>
          <w:rFonts w:ascii="Arial" w:hAnsi="Arial" w:cs="Arial"/>
          <w:spacing w:val="-1"/>
        </w:rPr>
        <w:t>, particularly</w:t>
      </w:r>
      <w:r w:rsidRPr="00FC6116">
        <w:rPr>
          <w:rFonts w:ascii="Arial" w:hAnsi="Arial" w:cs="Arial"/>
          <w:spacing w:val="-1"/>
        </w:rPr>
        <w:t xml:space="preserve"> if it involves criticism of managers or the organisation</w:t>
      </w:r>
      <w:r w:rsidRPr="00FC6116">
        <w:rPr>
          <w:rFonts w:ascii="Arial" w:hAnsi="Arial" w:cs="Arial"/>
        </w:rPr>
        <w:t xml:space="preserve"> (CIPD</w:t>
      </w:r>
      <w:r>
        <w:rPr>
          <w:rFonts w:ascii="Arial" w:hAnsi="Arial" w:cs="Arial"/>
        </w:rPr>
        <w:t>, 2021, p5).</w:t>
      </w:r>
    </w:p>
    <w:p w14:paraId="08D9CD5F" w14:textId="77777777" w:rsidR="00AD48C7" w:rsidRDefault="00AD48C7" w:rsidP="00C06EC0">
      <w:pPr>
        <w:spacing w:after="0" w:line="240" w:lineRule="auto"/>
        <w:ind w:left="357"/>
        <w:rPr>
          <w:rFonts w:ascii="Arial" w:hAnsi="Arial" w:cs="Arial"/>
        </w:rPr>
      </w:pPr>
    </w:p>
    <w:p w14:paraId="1BF3BA88" w14:textId="1D2C76F1" w:rsidR="006F2862" w:rsidRDefault="006F2862" w:rsidP="00C06EC0">
      <w:pPr>
        <w:spacing w:after="0" w:line="240" w:lineRule="auto"/>
        <w:ind w:left="357"/>
        <w:rPr>
          <w:rFonts w:ascii="Arial" w:hAnsi="Arial" w:cs="Arial"/>
        </w:rPr>
      </w:pPr>
      <w:r>
        <w:rPr>
          <w:noProof/>
        </w:rPr>
        <w:drawing>
          <wp:inline distT="0" distB="0" distL="0" distR="0" wp14:anchorId="4DDBC7C1" wp14:editId="2144810F">
            <wp:extent cx="4946650" cy="2628900"/>
            <wp:effectExtent l="0" t="0" r="6350" b="0"/>
            <wp:docPr id="2" name="Chart 2">
              <a:extLst xmlns:a="http://schemas.openxmlformats.org/drawingml/2006/main">
                <a:ext uri="{FF2B5EF4-FFF2-40B4-BE49-F238E27FC236}">
                  <a16:creationId xmlns:a16="http://schemas.microsoft.com/office/drawing/2014/main" id="{F896D9F9-08C9-4C0B-8B64-49E014D51D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2E4911E2" w14:textId="443FC805" w:rsidR="00C06EC0" w:rsidRDefault="00C06EC0" w:rsidP="00C06EC0">
      <w:pPr>
        <w:spacing w:after="0" w:line="240" w:lineRule="auto"/>
        <w:ind w:left="357"/>
        <w:rPr>
          <w:rFonts w:ascii="Arial" w:hAnsi="Arial" w:cs="Arial"/>
        </w:rPr>
      </w:pPr>
    </w:p>
    <w:p w14:paraId="5DDBDBB3" w14:textId="0FC961AF" w:rsidR="0092752F" w:rsidRPr="0092752F" w:rsidRDefault="0092752F" w:rsidP="00AD48C7">
      <w:pPr>
        <w:spacing w:after="0" w:line="240" w:lineRule="auto"/>
        <w:ind w:left="357"/>
        <w:rPr>
          <w:rFonts w:ascii="Arial" w:hAnsi="Arial" w:cs="Arial"/>
          <w:u w:val="single"/>
        </w:rPr>
      </w:pPr>
      <w:r>
        <w:rPr>
          <w:rFonts w:ascii="Arial" w:hAnsi="Arial" w:cs="Arial"/>
          <w:u w:val="single"/>
        </w:rPr>
        <w:t>Retirements</w:t>
      </w:r>
    </w:p>
    <w:p w14:paraId="484C8E2E" w14:textId="1F24B260" w:rsidR="00AD48C7" w:rsidRDefault="00AD48C7" w:rsidP="00AD48C7">
      <w:pPr>
        <w:spacing w:after="0" w:line="240" w:lineRule="auto"/>
        <w:ind w:left="357"/>
        <w:rPr>
          <w:rFonts w:ascii="Arial" w:hAnsi="Arial" w:cs="Arial"/>
        </w:rPr>
      </w:pPr>
      <w:r>
        <w:rPr>
          <w:rFonts w:ascii="Arial" w:hAnsi="Arial" w:cs="Arial"/>
        </w:rPr>
        <w:t xml:space="preserve">Of the 623 leavers, 40% (252) retired; 66% of all those who retired did so during the period January to March 2022. </w:t>
      </w:r>
    </w:p>
    <w:p w14:paraId="2061C7DA" w14:textId="77777777" w:rsidR="00AD48C7" w:rsidRDefault="00AD48C7" w:rsidP="00C06EC0">
      <w:pPr>
        <w:spacing w:after="0" w:line="240" w:lineRule="auto"/>
        <w:ind w:left="357"/>
        <w:rPr>
          <w:rFonts w:ascii="Arial" w:hAnsi="Arial" w:cs="Arial"/>
        </w:rPr>
      </w:pPr>
    </w:p>
    <w:p w14:paraId="0238D073" w14:textId="6BA3DEF3" w:rsidR="00173F48" w:rsidRDefault="00173F48" w:rsidP="00C06EC0">
      <w:pPr>
        <w:spacing w:after="0" w:line="240" w:lineRule="auto"/>
        <w:ind w:left="357"/>
        <w:rPr>
          <w:rFonts w:ascii="Arial" w:hAnsi="Arial" w:cs="Arial"/>
        </w:rPr>
      </w:pPr>
      <w:r>
        <w:rPr>
          <w:rFonts w:ascii="Arial" w:hAnsi="Arial" w:cs="Arial"/>
        </w:rPr>
        <w:t>The increase in the number of leavers in March 2022 was clearly driven by retirements.</w:t>
      </w:r>
    </w:p>
    <w:p w14:paraId="461D37FA" w14:textId="77777777" w:rsidR="00173F48" w:rsidRDefault="00173F48" w:rsidP="00C06EC0">
      <w:pPr>
        <w:spacing w:after="0" w:line="240" w:lineRule="auto"/>
        <w:ind w:left="357"/>
        <w:rPr>
          <w:rFonts w:ascii="Arial" w:hAnsi="Arial" w:cs="Arial"/>
        </w:rPr>
      </w:pPr>
    </w:p>
    <w:p w14:paraId="1DA72F3F" w14:textId="606B48E3" w:rsidR="00173F48" w:rsidRDefault="00173F48" w:rsidP="00C06EC0">
      <w:pPr>
        <w:spacing w:after="0" w:line="240" w:lineRule="auto"/>
        <w:ind w:left="357"/>
        <w:rPr>
          <w:rFonts w:ascii="Arial" w:hAnsi="Arial" w:cs="Arial"/>
        </w:rPr>
      </w:pPr>
      <w:r>
        <w:rPr>
          <w:noProof/>
        </w:rPr>
        <w:drawing>
          <wp:inline distT="0" distB="0" distL="0" distR="0" wp14:anchorId="4E36C271" wp14:editId="448F0DD2">
            <wp:extent cx="4572000" cy="2743200"/>
            <wp:effectExtent l="0" t="0" r="0" b="0"/>
            <wp:docPr id="3" name="Chart 3">
              <a:extLst xmlns:a="http://schemas.openxmlformats.org/drawingml/2006/main">
                <a:ext uri="{FF2B5EF4-FFF2-40B4-BE49-F238E27FC236}">
                  <a16:creationId xmlns:a16="http://schemas.microsoft.com/office/drawing/2014/main" id="{2890B656-A531-4FE6-AEFC-3A40174D0F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ED81658" w14:textId="12DDD456" w:rsidR="005E44B4" w:rsidRDefault="005E44B4" w:rsidP="00C06EC0">
      <w:pPr>
        <w:spacing w:after="0" w:line="240" w:lineRule="auto"/>
        <w:ind w:left="357"/>
        <w:rPr>
          <w:rFonts w:ascii="Arial" w:hAnsi="Arial" w:cs="Arial"/>
        </w:rPr>
      </w:pPr>
    </w:p>
    <w:p w14:paraId="605A5760" w14:textId="56625E1A" w:rsidR="005E44B4" w:rsidRPr="00861CCD" w:rsidRDefault="005E44B4" w:rsidP="005E44B4">
      <w:pPr>
        <w:spacing w:after="0" w:line="240" w:lineRule="auto"/>
        <w:ind w:left="357"/>
        <w:rPr>
          <w:rFonts w:ascii="Arial" w:hAnsi="Arial" w:cs="Arial"/>
        </w:rPr>
      </w:pPr>
      <w:r>
        <w:rPr>
          <w:rFonts w:ascii="Arial" w:hAnsi="Arial" w:cs="Arial"/>
        </w:rPr>
        <w:t xml:space="preserve">Of the 252 who retired, 55% (138) were staff in the Nursing and Midwifery staff group and 66% (91) of these were Registered Nurses. What is interesting, is that of the 91 RNs who retired, 47% (43) left to join another NHS or public sector organisation. Therefore, </w:t>
      </w:r>
      <w:r w:rsidRPr="00861CCD">
        <w:rPr>
          <w:rFonts w:ascii="Arial" w:hAnsi="Arial" w:cs="Arial"/>
        </w:rPr>
        <w:t>potentially the Health Board could have retained 43 RNs.</w:t>
      </w:r>
    </w:p>
    <w:p w14:paraId="16C0ECEE" w14:textId="024E2601" w:rsidR="005E44B4" w:rsidRPr="00861CCD" w:rsidRDefault="005E44B4" w:rsidP="005E44B4">
      <w:pPr>
        <w:spacing w:after="0" w:line="240" w:lineRule="auto"/>
        <w:ind w:left="357"/>
        <w:rPr>
          <w:rFonts w:ascii="Arial" w:hAnsi="Arial" w:cs="Arial"/>
        </w:rPr>
      </w:pPr>
    </w:p>
    <w:p w14:paraId="52598BA9" w14:textId="52210D00" w:rsidR="00861CCD" w:rsidRPr="00861CCD" w:rsidRDefault="00861CCD" w:rsidP="00C06EC0">
      <w:pPr>
        <w:spacing w:after="0" w:line="240" w:lineRule="auto"/>
        <w:ind w:left="357"/>
        <w:rPr>
          <w:rFonts w:ascii="Arial" w:hAnsi="Arial" w:cs="Arial"/>
        </w:rPr>
      </w:pPr>
      <w:r w:rsidRPr="00861CCD">
        <w:rPr>
          <w:rFonts w:ascii="Arial" w:hAnsi="Arial" w:cs="Arial"/>
        </w:rPr>
        <w:t>It is likely that the increase in retirements in March 2022 related to the changes in NHS pension at this time (NHSBSA, 2022).</w:t>
      </w:r>
      <w:r>
        <w:rPr>
          <w:rFonts w:ascii="Arial" w:hAnsi="Arial" w:cs="Arial"/>
        </w:rPr>
        <w:t xml:space="preserve"> However, further analysis would be required to confirm that this was the driver.</w:t>
      </w:r>
    </w:p>
    <w:p w14:paraId="7165DF44" w14:textId="03193B5D" w:rsidR="005E44B4" w:rsidRPr="00861CCD" w:rsidRDefault="00861CCD" w:rsidP="00C06EC0">
      <w:pPr>
        <w:spacing w:after="0" w:line="240" w:lineRule="auto"/>
        <w:ind w:left="357"/>
        <w:rPr>
          <w:rFonts w:ascii="Arial" w:hAnsi="Arial" w:cs="Arial"/>
        </w:rPr>
      </w:pPr>
      <w:r w:rsidRPr="00861CCD">
        <w:t xml:space="preserve"> </w:t>
      </w:r>
    </w:p>
    <w:p w14:paraId="225C6FB7" w14:textId="635F180B" w:rsidR="005E44B4" w:rsidRPr="0092752F" w:rsidRDefault="005E44B4" w:rsidP="005E44B4">
      <w:pPr>
        <w:spacing w:after="0" w:line="240" w:lineRule="auto"/>
        <w:ind w:left="357"/>
        <w:rPr>
          <w:rFonts w:ascii="Arial" w:hAnsi="Arial" w:cs="Arial"/>
        </w:rPr>
      </w:pPr>
      <w:r>
        <w:rPr>
          <w:rFonts w:ascii="Arial" w:hAnsi="Arial" w:cs="Arial"/>
        </w:rPr>
        <w:t>Of the 252 who retired, 27 took voluntary early retirement, 17 retired on the grounds of ill health and 206 were at retirement age. 42% (86) of those at retirement age left to pursue employment in another health or social care organisation.</w:t>
      </w:r>
      <w:r w:rsidR="0092752F">
        <w:rPr>
          <w:rFonts w:ascii="Arial" w:hAnsi="Arial" w:cs="Arial"/>
        </w:rPr>
        <w:t xml:space="preserve"> Shaw (2022) reports that </w:t>
      </w:r>
      <w:r w:rsidR="0092752F" w:rsidRPr="0092752F">
        <w:rPr>
          <w:rFonts w:ascii="Arial" w:hAnsi="Arial" w:cs="Arial"/>
          <w:color w:val="141414"/>
          <w:shd w:val="clear" w:color="auto" w:fill="FFFFFF"/>
        </w:rPr>
        <w:t xml:space="preserve">66% of people retiring in 2022 plan </w:t>
      </w:r>
      <w:r w:rsidR="0092752F">
        <w:rPr>
          <w:rFonts w:ascii="Arial" w:hAnsi="Arial" w:cs="Arial"/>
          <w:color w:val="141414"/>
          <w:shd w:val="clear" w:color="auto" w:fill="FFFFFF"/>
        </w:rPr>
        <w:t xml:space="preserve">to continue with some form of employment; this compares to </w:t>
      </w:r>
      <w:r w:rsidR="0092752F" w:rsidRPr="0092752F">
        <w:rPr>
          <w:rFonts w:ascii="Arial" w:hAnsi="Arial" w:cs="Arial"/>
          <w:color w:val="141414"/>
          <w:shd w:val="clear" w:color="auto" w:fill="FFFFFF"/>
        </w:rPr>
        <w:t xml:space="preserve">56% of those who retired in 2021 and 34% of </w:t>
      </w:r>
      <w:r w:rsidR="0092752F">
        <w:rPr>
          <w:rFonts w:ascii="Arial" w:hAnsi="Arial" w:cs="Arial"/>
          <w:color w:val="141414"/>
          <w:shd w:val="clear" w:color="auto" w:fill="FFFFFF"/>
        </w:rPr>
        <w:t xml:space="preserve">those who retired in </w:t>
      </w:r>
      <w:r w:rsidR="0092752F" w:rsidRPr="0092752F">
        <w:rPr>
          <w:rFonts w:ascii="Arial" w:hAnsi="Arial" w:cs="Arial"/>
          <w:color w:val="141414"/>
          <w:shd w:val="clear" w:color="auto" w:fill="FFFFFF"/>
        </w:rPr>
        <w:t>2020.</w:t>
      </w:r>
    </w:p>
    <w:p w14:paraId="137CC173" w14:textId="34160882" w:rsidR="002E6979" w:rsidRPr="0092752F" w:rsidRDefault="002E6979" w:rsidP="006514C8">
      <w:pPr>
        <w:pStyle w:val="BodyText"/>
        <w:ind w:left="357" w:firstLine="0"/>
        <w:rPr>
          <w:spacing w:val="-1"/>
          <w:sz w:val="22"/>
          <w:szCs w:val="22"/>
        </w:rPr>
      </w:pPr>
    </w:p>
    <w:p w14:paraId="3FD5A509" w14:textId="12D1A6CF" w:rsidR="0092752F" w:rsidRDefault="002E6979" w:rsidP="0092752F">
      <w:pPr>
        <w:pStyle w:val="BodyText"/>
        <w:ind w:left="357" w:firstLine="0"/>
        <w:rPr>
          <w:spacing w:val="-1"/>
          <w:sz w:val="22"/>
          <w:szCs w:val="22"/>
        </w:rPr>
      </w:pPr>
      <w:r w:rsidRPr="0092752F">
        <w:rPr>
          <w:rFonts w:cs="Arial"/>
          <w:sz w:val="22"/>
          <w:szCs w:val="22"/>
          <w:lang w:eastAsia="en-GB"/>
        </w:rPr>
        <w:t xml:space="preserve">The Health Board is </w:t>
      </w:r>
      <w:r w:rsidR="00BF2332" w:rsidRPr="0092752F">
        <w:rPr>
          <w:rFonts w:cs="Arial"/>
          <w:sz w:val="22"/>
          <w:szCs w:val="22"/>
          <w:lang w:eastAsia="en-GB"/>
        </w:rPr>
        <w:t>introducing a range of</w:t>
      </w:r>
      <w:r w:rsidRPr="0092752F">
        <w:rPr>
          <w:rFonts w:cs="Arial"/>
          <w:sz w:val="22"/>
          <w:szCs w:val="22"/>
          <w:lang w:eastAsia="en-GB"/>
        </w:rPr>
        <w:t xml:space="preserve"> interventions to support retention, </w:t>
      </w:r>
      <w:r w:rsidR="00BF2332" w:rsidRPr="0092752F">
        <w:rPr>
          <w:rFonts w:cs="Arial"/>
          <w:sz w:val="22"/>
          <w:szCs w:val="22"/>
          <w:lang w:eastAsia="en-GB"/>
        </w:rPr>
        <w:t>including strengthening the current e</w:t>
      </w:r>
      <w:r w:rsidRPr="0092752F">
        <w:rPr>
          <w:rFonts w:cs="Arial"/>
          <w:sz w:val="22"/>
          <w:szCs w:val="22"/>
        </w:rPr>
        <w:t>xit interview</w:t>
      </w:r>
      <w:r w:rsidR="00BF2332" w:rsidRPr="0092752F">
        <w:rPr>
          <w:rFonts w:cs="Arial"/>
          <w:sz w:val="22"/>
          <w:szCs w:val="22"/>
        </w:rPr>
        <w:t xml:space="preserve"> process</w:t>
      </w:r>
      <w:r w:rsidRPr="0092752F">
        <w:rPr>
          <w:rFonts w:cs="Arial"/>
          <w:sz w:val="22"/>
          <w:szCs w:val="22"/>
        </w:rPr>
        <w:t xml:space="preserve"> and </w:t>
      </w:r>
      <w:r w:rsidR="00BF2332" w:rsidRPr="0092752F">
        <w:rPr>
          <w:rFonts w:cs="Arial"/>
          <w:sz w:val="22"/>
          <w:szCs w:val="22"/>
        </w:rPr>
        <w:t xml:space="preserve">introducing </w:t>
      </w:r>
      <w:r w:rsidRPr="0092752F">
        <w:rPr>
          <w:rFonts w:cs="Arial"/>
          <w:sz w:val="22"/>
          <w:szCs w:val="22"/>
        </w:rPr>
        <w:t>thinking of leaving</w:t>
      </w:r>
      <w:r w:rsidR="00CC65A1" w:rsidRPr="0092752F">
        <w:rPr>
          <w:rFonts w:cs="Arial"/>
          <w:sz w:val="22"/>
          <w:szCs w:val="22"/>
        </w:rPr>
        <w:t>, or ‘stay’</w:t>
      </w:r>
      <w:r w:rsidRPr="0092752F">
        <w:rPr>
          <w:rFonts w:cs="Arial"/>
          <w:sz w:val="22"/>
          <w:szCs w:val="22"/>
        </w:rPr>
        <w:t xml:space="preserve"> surveys</w:t>
      </w:r>
      <w:r w:rsidR="00CC65A1" w:rsidRPr="0092752F">
        <w:rPr>
          <w:rFonts w:cs="Arial"/>
          <w:sz w:val="22"/>
          <w:szCs w:val="22"/>
        </w:rPr>
        <w:t xml:space="preserve"> </w:t>
      </w:r>
      <w:r w:rsidR="00CC65A1" w:rsidRPr="0092752F">
        <w:rPr>
          <w:rFonts w:cs="Arial"/>
          <w:sz w:val="22"/>
          <w:szCs w:val="22"/>
          <w:lang w:eastAsia="en-GB"/>
        </w:rPr>
        <w:t>(Disruptive HR, 2021)</w:t>
      </w:r>
      <w:r w:rsidR="00BF2332" w:rsidRPr="0092752F">
        <w:rPr>
          <w:rFonts w:cs="Arial"/>
          <w:sz w:val="22"/>
          <w:szCs w:val="22"/>
        </w:rPr>
        <w:t xml:space="preserve">. </w:t>
      </w:r>
      <w:r w:rsidR="0092752F" w:rsidRPr="0092752F">
        <w:rPr>
          <w:rFonts w:cs="Arial"/>
          <w:sz w:val="22"/>
          <w:szCs w:val="22"/>
        </w:rPr>
        <w:t>This is particularly important given that 62% (389) of staff leaving Hywel Dda Health Board during the period 1</w:t>
      </w:r>
      <w:r w:rsidR="0092752F" w:rsidRPr="0092752F">
        <w:rPr>
          <w:rFonts w:cs="Arial"/>
          <w:sz w:val="22"/>
          <w:szCs w:val="22"/>
          <w:vertAlign w:val="superscript"/>
        </w:rPr>
        <w:t>st</w:t>
      </w:r>
      <w:r w:rsidR="0092752F" w:rsidRPr="0092752F">
        <w:rPr>
          <w:rFonts w:cs="Arial"/>
          <w:sz w:val="22"/>
          <w:szCs w:val="22"/>
        </w:rPr>
        <w:t xml:space="preserve"> October to 31</w:t>
      </w:r>
      <w:r w:rsidR="0092752F" w:rsidRPr="0092752F">
        <w:rPr>
          <w:rFonts w:cs="Arial"/>
          <w:sz w:val="22"/>
          <w:szCs w:val="22"/>
          <w:vertAlign w:val="superscript"/>
        </w:rPr>
        <w:t>st</w:t>
      </w:r>
      <w:r w:rsidR="0092752F" w:rsidRPr="0092752F">
        <w:rPr>
          <w:rFonts w:cs="Arial"/>
          <w:sz w:val="22"/>
          <w:szCs w:val="22"/>
        </w:rPr>
        <w:t xml:space="preserve"> March were from clinical staff groups and retention is critical to co</w:t>
      </w:r>
      <w:r w:rsidR="0092752F" w:rsidRPr="0092752F">
        <w:rPr>
          <w:spacing w:val="-1"/>
          <w:sz w:val="22"/>
          <w:szCs w:val="22"/>
        </w:rPr>
        <w:t>ntinuity and improved quality of care for patients (The Kings Fund 2019, p41).</w:t>
      </w:r>
    </w:p>
    <w:p w14:paraId="4C5131C0" w14:textId="3BB5349E" w:rsidR="002E6979" w:rsidRDefault="002E6979" w:rsidP="006514C8">
      <w:pPr>
        <w:pStyle w:val="BodyText"/>
        <w:ind w:left="357" w:firstLine="0"/>
        <w:rPr>
          <w:spacing w:val="-1"/>
          <w:sz w:val="22"/>
        </w:rPr>
      </w:pPr>
    </w:p>
    <w:p w14:paraId="31B05429" w14:textId="16EE4F9F" w:rsidR="0092752F" w:rsidRPr="0092752F" w:rsidRDefault="0092752F" w:rsidP="006514C8">
      <w:pPr>
        <w:pStyle w:val="BodyText"/>
        <w:ind w:left="357" w:firstLine="0"/>
        <w:rPr>
          <w:spacing w:val="-1"/>
          <w:sz w:val="22"/>
          <w:u w:val="single"/>
        </w:rPr>
      </w:pPr>
      <w:r>
        <w:rPr>
          <w:spacing w:val="-1"/>
          <w:sz w:val="22"/>
          <w:u w:val="single"/>
        </w:rPr>
        <w:t>Voluntary resignations</w:t>
      </w:r>
    </w:p>
    <w:p w14:paraId="0E24788B" w14:textId="3154D4B1" w:rsidR="00C06EC0" w:rsidRDefault="00C06EC0" w:rsidP="00C06EC0">
      <w:pPr>
        <w:spacing w:after="0" w:line="240" w:lineRule="auto"/>
        <w:ind w:left="357"/>
        <w:rPr>
          <w:rFonts w:ascii="Arial" w:hAnsi="Arial" w:cs="Arial"/>
        </w:rPr>
      </w:pPr>
      <w:r>
        <w:rPr>
          <w:rFonts w:ascii="Arial" w:hAnsi="Arial" w:cs="Arial"/>
        </w:rPr>
        <w:t xml:space="preserve">47% (290) of staff left voluntarily. </w:t>
      </w:r>
      <w:r w:rsidR="006F2862">
        <w:rPr>
          <w:rFonts w:ascii="Arial" w:hAnsi="Arial" w:cs="Arial"/>
        </w:rPr>
        <w:t xml:space="preserve">Unfortunately, the subcategory for 49% (141) of total voluntary leavers was marked as ‘other / unknown’ which makes it difficult to draw robust conclusions on the reasons why these individuals left. </w:t>
      </w:r>
    </w:p>
    <w:p w14:paraId="1E7064AB" w14:textId="7B20263C" w:rsidR="00CC65A1" w:rsidRDefault="00CC65A1" w:rsidP="00C06EC0">
      <w:pPr>
        <w:spacing w:after="0" w:line="240" w:lineRule="auto"/>
        <w:ind w:left="357"/>
        <w:rPr>
          <w:rFonts w:ascii="Arial" w:hAnsi="Arial" w:cs="Arial"/>
        </w:rPr>
      </w:pPr>
    </w:p>
    <w:p w14:paraId="57466FAC" w14:textId="61D3C900" w:rsidR="00CC65A1" w:rsidRDefault="00CC65A1" w:rsidP="00C06EC0">
      <w:pPr>
        <w:spacing w:after="0" w:line="240" w:lineRule="auto"/>
        <w:ind w:left="357"/>
        <w:rPr>
          <w:rFonts w:ascii="Arial" w:hAnsi="Arial" w:cs="Arial"/>
        </w:rPr>
      </w:pPr>
      <w:r>
        <w:rPr>
          <w:rFonts w:ascii="Arial" w:hAnsi="Arial" w:cs="Arial"/>
        </w:rPr>
        <w:t xml:space="preserve">To inform its retention strategy, the Health Board needs to take action to encourage managers to record </w:t>
      </w:r>
      <w:r w:rsidR="0008371E">
        <w:rPr>
          <w:rFonts w:ascii="Arial" w:hAnsi="Arial" w:cs="Arial"/>
        </w:rPr>
        <w:t>subcategories for voluntary leavers. One solution could be to remove the ‘unknown / other’ option.</w:t>
      </w:r>
    </w:p>
    <w:p w14:paraId="750B82C6" w14:textId="3EA85660" w:rsidR="00BE0595" w:rsidRDefault="00BE0595" w:rsidP="00DE2103">
      <w:pPr>
        <w:spacing w:after="0" w:line="240" w:lineRule="auto"/>
        <w:rPr>
          <w:rFonts w:ascii="Arial" w:hAnsi="Arial" w:cs="Arial"/>
        </w:rPr>
      </w:pPr>
    </w:p>
    <w:p w14:paraId="19A8F085" w14:textId="5D2AE563" w:rsidR="00860A8E" w:rsidRPr="00860A8E" w:rsidRDefault="00860A8E" w:rsidP="00860A8E">
      <w:pPr>
        <w:pStyle w:val="ListParagraph"/>
        <w:numPr>
          <w:ilvl w:val="0"/>
          <w:numId w:val="3"/>
        </w:numPr>
        <w:spacing w:line="240" w:lineRule="auto"/>
        <w:ind w:leftChars="0" w:left="357" w:firstLineChars="0" w:hanging="357"/>
        <w:rPr>
          <w:rFonts w:eastAsia="Arial" w:cs="Arial"/>
          <w:b/>
          <w:bCs/>
        </w:rPr>
      </w:pPr>
      <w:r w:rsidRPr="00860A8E">
        <w:rPr>
          <w:rFonts w:eastAsia="Arial" w:cs="Arial"/>
          <w:b/>
          <w:bCs/>
        </w:rPr>
        <w:t>Development needs</w:t>
      </w:r>
    </w:p>
    <w:p w14:paraId="3E163B07" w14:textId="77777777" w:rsidR="00860A8E" w:rsidRPr="00860A8E" w:rsidRDefault="00860A8E" w:rsidP="00DE2103">
      <w:pPr>
        <w:spacing w:after="0" w:line="240" w:lineRule="auto"/>
        <w:rPr>
          <w:rFonts w:eastAsia="Arial" w:cs="Arial"/>
        </w:rPr>
      </w:pPr>
    </w:p>
    <w:p w14:paraId="67CE3B5E" w14:textId="0C884F9F" w:rsidR="00C05E1C" w:rsidRDefault="00C05E1C" w:rsidP="003E53A8">
      <w:pPr>
        <w:pStyle w:val="Default"/>
        <w:ind w:left="357"/>
        <w:rPr>
          <w:sz w:val="22"/>
          <w:szCs w:val="22"/>
        </w:rPr>
      </w:pPr>
      <w:r w:rsidRPr="00860A8E">
        <w:rPr>
          <w:sz w:val="22"/>
          <w:szCs w:val="22"/>
        </w:rPr>
        <w:t xml:space="preserve">As the </w:t>
      </w:r>
      <w:r>
        <w:rPr>
          <w:sz w:val="22"/>
          <w:szCs w:val="22"/>
        </w:rPr>
        <w:t>Health Board lead for Job Evaluation,</w:t>
      </w:r>
      <w:r w:rsidRPr="00076603">
        <w:rPr>
          <w:sz w:val="22"/>
          <w:szCs w:val="22"/>
        </w:rPr>
        <w:t xml:space="preserve"> </w:t>
      </w:r>
      <w:r>
        <w:rPr>
          <w:sz w:val="22"/>
          <w:szCs w:val="22"/>
        </w:rPr>
        <w:t>m</w:t>
      </w:r>
      <w:r w:rsidRPr="00076603">
        <w:rPr>
          <w:sz w:val="22"/>
          <w:szCs w:val="22"/>
        </w:rPr>
        <w:t xml:space="preserve">y contribution to </w:t>
      </w:r>
      <w:r>
        <w:rPr>
          <w:sz w:val="22"/>
          <w:szCs w:val="22"/>
        </w:rPr>
        <w:t>Resourcing and Talent Planning</w:t>
      </w:r>
      <w:r w:rsidRPr="00076603">
        <w:rPr>
          <w:sz w:val="22"/>
          <w:szCs w:val="22"/>
        </w:rPr>
        <w:t xml:space="preserve"> is </w:t>
      </w:r>
      <w:r>
        <w:rPr>
          <w:sz w:val="22"/>
          <w:szCs w:val="22"/>
        </w:rPr>
        <w:t>heavily</w:t>
      </w:r>
      <w:r w:rsidRPr="00076603">
        <w:rPr>
          <w:sz w:val="22"/>
          <w:szCs w:val="22"/>
        </w:rPr>
        <w:t xml:space="preserve"> focused on </w:t>
      </w:r>
      <w:r>
        <w:rPr>
          <w:sz w:val="22"/>
          <w:szCs w:val="22"/>
        </w:rPr>
        <w:t>the initial stages of recruitment. As part of my role, I p</w:t>
      </w:r>
      <w:r w:rsidRPr="00C05E1C">
        <w:rPr>
          <w:sz w:val="22"/>
          <w:szCs w:val="22"/>
        </w:rPr>
        <w:t>rovide specialist advice on the Agenda for Change National Job Evaluation Scheme</w:t>
      </w:r>
      <w:r>
        <w:rPr>
          <w:sz w:val="22"/>
          <w:szCs w:val="22"/>
        </w:rPr>
        <w:t xml:space="preserve">, work </w:t>
      </w:r>
      <w:r w:rsidRPr="00C05E1C">
        <w:rPr>
          <w:sz w:val="22"/>
          <w:szCs w:val="22"/>
        </w:rPr>
        <w:t xml:space="preserve">with the NHS Wales Job Evaluation Lead on policy, best </w:t>
      </w:r>
      <w:proofErr w:type="gramStart"/>
      <w:r w:rsidRPr="00C05E1C">
        <w:rPr>
          <w:sz w:val="22"/>
          <w:szCs w:val="22"/>
        </w:rPr>
        <w:t>practice</w:t>
      </w:r>
      <w:proofErr w:type="gramEnd"/>
      <w:r w:rsidRPr="00C05E1C">
        <w:rPr>
          <w:sz w:val="22"/>
          <w:szCs w:val="22"/>
        </w:rPr>
        <w:t xml:space="preserve"> and developments</w:t>
      </w:r>
      <w:r>
        <w:rPr>
          <w:sz w:val="22"/>
          <w:szCs w:val="22"/>
        </w:rPr>
        <w:t>, m</w:t>
      </w:r>
      <w:r w:rsidRPr="00C05E1C">
        <w:rPr>
          <w:sz w:val="22"/>
          <w:szCs w:val="22"/>
        </w:rPr>
        <w:t>anage the job matching and job evaluation process in partnership</w:t>
      </w:r>
      <w:r>
        <w:rPr>
          <w:sz w:val="22"/>
          <w:szCs w:val="22"/>
        </w:rPr>
        <w:t>, m</w:t>
      </w:r>
      <w:r w:rsidRPr="00C05E1C">
        <w:rPr>
          <w:sz w:val="22"/>
          <w:szCs w:val="22"/>
        </w:rPr>
        <w:t>anage the Health Board’s Re-evaluation of pay band process</w:t>
      </w:r>
      <w:r>
        <w:rPr>
          <w:sz w:val="22"/>
          <w:szCs w:val="22"/>
        </w:rPr>
        <w:t xml:space="preserve"> and am </w:t>
      </w:r>
      <w:r w:rsidRPr="00C05E1C">
        <w:rPr>
          <w:sz w:val="22"/>
          <w:szCs w:val="22"/>
        </w:rPr>
        <w:t>an accredited job match</w:t>
      </w:r>
      <w:r>
        <w:rPr>
          <w:sz w:val="22"/>
          <w:szCs w:val="22"/>
        </w:rPr>
        <w:t>er.</w:t>
      </w:r>
    </w:p>
    <w:p w14:paraId="646349BF" w14:textId="50110D10" w:rsidR="00C05E1C" w:rsidRDefault="00C05E1C" w:rsidP="00C05E1C">
      <w:pPr>
        <w:pStyle w:val="Default"/>
        <w:rPr>
          <w:sz w:val="22"/>
          <w:szCs w:val="22"/>
        </w:rPr>
      </w:pPr>
    </w:p>
    <w:p w14:paraId="661DE5D4" w14:textId="70B7DF67" w:rsidR="00C05E1C" w:rsidRDefault="00860A8E" w:rsidP="003E53A8">
      <w:pPr>
        <w:pStyle w:val="Default"/>
        <w:ind w:left="357"/>
        <w:rPr>
          <w:color w:val="auto"/>
          <w:sz w:val="22"/>
          <w:szCs w:val="22"/>
        </w:rPr>
      </w:pPr>
      <w:r>
        <w:rPr>
          <w:sz w:val="22"/>
          <w:szCs w:val="22"/>
        </w:rPr>
        <w:t>One of my duties is to w</w:t>
      </w:r>
      <w:r w:rsidR="00C05E1C" w:rsidRPr="00C05E1C">
        <w:rPr>
          <w:sz w:val="22"/>
          <w:szCs w:val="22"/>
        </w:rPr>
        <w:t>ork in collaboration with the Workforce Planning team to support the development of role modernisation and development of new roles</w:t>
      </w:r>
      <w:r>
        <w:rPr>
          <w:sz w:val="22"/>
          <w:szCs w:val="22"/>
        </w:rPr>
        <w:t>. This would be through re</w:t>
      </w:r>
      <w:r w:rsidR="00C05E1C" w:rsidRPr="00C05E1C">
        <w:rPr>
          <w:sz w:val="22"/>
          <w:szCs w:val="22"/>
        </w:rPr>
        <w:t xml:space="preserve">searching similar roles at </w:t>
      </w:r>
      <w:r>
        <w:rPr>
          <w:sz w:val="22"/>
          <w:szCs w:val="22"/>
        </w:rPr>
        <w:t>a n</w:t>
      </w:r>
      <w:r w:rsidR="00C05E1C" w:rsidRPr="00C05E1C">
        <w:rPr>
          <w:sz w:val="22"/>
          <w:szCs w:val="22"/>
        </w:rPr>
        <w:t>ational level</w:t>
      </w:r>
      <w:r>
        <w:rPr>
          <w:sz w:val="22"/>
          <w:szCs w:val="22"/>
        </w:rPr>
        <w:t xml:space="preserve"> and providing advice to the Workforce Planning team. I have yet to progress this within my role and my development needs clearly centre around understanding how workforce planning impacts the resourcing agenda and how workforce planning data can support resourcing</w:t>
      </w:r>
      <w:bookmarkStart w:id="0" w:name="_Hlk94457299"/>
      <w:bookmarkStart w:id="1" w:name="_Hlk94457484"/>
      <w:r>
        <w:rPr>
          <w:sz w:val="22"/>
          <w:szCs w:val="22"/>
        </w:rPr>
        <w:t xml:space="preserve"> (CIPD, 2022)</w:t>
      </w:r>
      <w:r w:rsidRPr="00860A8E">
        <w:rPr>
          <w:color w:val="auto"/>
          <w:sz w:val="22"/>
          <w:szCs w:val="22"/>
        </w:rPr>
        <w:t>.</w:t>
      </w:r>
    </w:p>
    <w:p w14:paraId="5902679B" w14:textId="0A59C267" w:rsidR="00484FB1" w:rsidRDefault="00484FB1" w:rsidP="003E53A8">
      <w:pPr>
        <w:pStyle w:val="Default"/>
        <w:ind w:left="357"/>
        <w:rPr>
          <w:color w:val="auto"/>
          <w:sz w:val="22"/>
          <w:szCs w:val="22"/>
        </w:rPr>
      </w:pPr>
    </w:p>
    <w:p w14:paraId="3083B16D" w14:textId="6A6D947B" w:rsidR="00484FB1" w:rsidRDefault="00484FB1" w:rsidP="003E53A8">
      <w:pPr>
        <w:pStyle w:val="Default"/>
        <w:ind w:left="357"/>
        <w:rPr>
          <w:color w:val="auto"/>
          <w:sz w:val="22"/>
          <w:szCs w:val="22"/>
        </w:rPr>
      </w:pPr>
      <w:r>
        <w:rPr>
          <w:color w:val="auto"/>
          <w:sz w:val="22"/>
          <w:szCs w:val="22"/>
        </w:rPr>
        <w:t>I have undertaken a self-assessment against the Talent Management Specialist Knowledge area in the CIPD Profession Map (CIPD, 2022) and take on board the recommended actions.</w:t>
      </w:r>
    </w:p>
    <w:p w14:paraId="4F2E0BC2" w14:textId="77777777" w:rsidR="00484FB1" w:rsidRDefault="00484FB1" w:rsidP="003E53A8">
      <w:pPr>
        <w:pStyle w:val="Default"/>
        <w:ind w:left="357"/>
        <w:rPr>
          <w:color w:val="auto"/>
          <w:sz w:val="22"/>
          <w:szCs w:val="22"/>
        </w:rPr>
      </w:pPr>
    </w:p>
    <w:bookmarkEnd w:id="0"/>
    <w:bookmarkEnd w:id="1"/>
    <w:p w14:paraId="2E770F73" w14:textId="7145E10F" w:rsidR="003E53A8" w:rsidRPr="003E53A8" w:rsidRDefault="00860A8E" w:rsidP="003E53A8">
      <w:pPr>
        <w:pStyle w:val="Default"/>
        <w:ind w:firstLine="357"/>
        <w:rPr>
          <w:color w:val="auto"/>
          <w:sz w:val="22"/>
          <w:szCs w:val="22"/>
        </w:rPr>
      </w:pPr>
      <w:proofErr w:type="gramStart"/>
      <w:r w:rsidRPr="003E53A8">
        <w:rPr>
          <w:color w:val="auto"/>
          <w:sz w:val="22"/>
          <w:szCs w:val="22"/>
        </w:rPr>
        <w:t>In order to</w:t>
      </w:r>
      <w:proofErr w:type="gramEnd"/>
      <w:r w:rsidRPr="003E53A8">
        <w:rPr>
          <w:color w:val="auto"/>
          <w:sz w:val="22"/>
          <w:szCs w:val="22"/>
        </w:rPr>
        <w:t xml:space="preserve"> improve my knowledge in this area</w:t>
      </w:r>
      <w:r w:rsidR="003E53A8" w:rsidRPr="003E53A8">
        <w:rPr>
          <w:color w:val="auto"/>
          <w:sz w:val="22"/>
          <w:szCs w:val="22"/>
        </w:rPr>
        <w:t xml:space="preserve">, I </w:t>
      </w:r>
      <w:r w:rsidR="003E53A8">
        <w:rPr>
          <w:color w:val="auto"/>
          <w:sz w:val="22"/>
          <w:szCs w:val="22"/>
        </w:rPr>
        <w:t>intend to take the following actions:</w:t>
      </w:r>
    </w:p>
    <w:p w14:paraId="0140E534" w14:textId="654A5EF3" w:rsidR="003E53A8" w:rsidRPr="003E53A8" w:rsidRDefault="003E53A8" w:rsidP="003E53A8">
      <w:pPr>
        <w:pStyle w:val="Default"/>
        <w:numPr>
          <w:ilvl w:val="0"/>
          <w:numId w:val="4"/>
        </w:numPr>
        <w:rPr>
          <w:color w:val="auto"/>
          <w:sz w:val="22"/>
          <w:szCs w:val="22"/>
        </w:rPr>
      </w:pPr>
      <w:r w:rsidRPr="003E53A8">
        <w:rPr>
          <w:color w:val="auto"/>
          <w:sz w:val="22"/>
          <w:szCs w:val="22"/>
        </w:rPr>
        <w:t>Read the Health Board’s Workforce Technical document for IMTP 2022-25 (Hywel Dda UHB, 2022) to better understand our approach to strategic workforce planning</w:t>
      </w:r>
    </w:p>
    <w:p w14:paraId="5678895D" w14:textId="27E60D7B" w:rsidR="00B41C83" w:rsidRPr="003E53A8" w:rsidRDefault="00B41C83" w:rsidP="00B41C83">
      <w:pPr>
        <w:pStyle w:val="Default"/>
        <w:numPr>
          <w:ilvl w:val="0"/>
          <w:numId w:val="4"/>
        </w:numPr>
        <w:rPr>
          <w:color w:val="auto"/>
          <w:sz w:val="22"/>
          <w:szCs w:val="22"/>
        </w:rPr>
      </w:pPr>
      <w:r>
        <w:rPr>
          <w:color w:val="auto"/>
          <w:sz w:val="22"/>
          <w:szCs w:val="22"/>
        </w:rPr>
        <w:t>Meet with the Head of Workforce Planning and Transformation to understand how Job Evaluation can support short term workforce planning activities</w:t>
      </w:r>
    </w:p>
    <w:p w14:paraId="78C5707D" w14:textId="3F9FEAD2" w:rsidR="003E53A8" w:rsidRDefault="003E53A8" w:rsidP="003E53A8">
      <w:pPr>
        <w:pStyle w:val="Default"/>
        <w:numPr>
          <w:ilvl w:val="0"/>
          <w:numId w:val="4"/>
        </w:numPr>
        <w:rPr>
          <w:color w:val="auto"/>
          <w:sz w:val="22"/>
          <w:szCs w:val="22"/>
        </w:rPr>
      </w:pPr>
      <w:r w:rsidRPr="003E53A8">
        <w:rPr>
          <w:color w:val="auto"/>
          <w:sz w:val="22"/>
          <w:szCs w:val="22"/>
        </w:rPr>
        <w:t>Work with the Head of Workforce Planning and Transformation and the Operational Workforce Team to explore opportunities for Annex 21 roles (NHS Employers, 2022)</w:t>
      </w:r>
    </w:p>
    <w:p w14:paraId="75004A89" w14:textId="730D0F48" w:rsidR="00B41C83" w:rsidRDefault="00484FB1" w:rsidP="003E53A8">
      <w:pPr>
        <w:pStyle w:val="Default"/>
        <w:numPr>
          <w:ilvl w:val="0"/>
          <w:numId w:val="4"/>
        </w:numPr>
        <w:rPr>
          <w:color w:val="auto"/>
          <w:sz w:val="22"/>
          <w:szCs w:val="22"/>
        </w:rPr>
      </w:pPr>
      <w:r>
        <w:rPr>
          <w:color w:val="auto"/>
          <w:sz w:val="22"/>
          <w:szCs w:val="22"/>
        </w:rPr>
        <w:t xml:space="preserve">Undertake further reading and research on the topic of talent management using the recommended </w:t>
      </w:r>
      <w:r w:rsidR="00B41C83">
        <w:rPr>
          <w:color w:val="auto"/>
          <w:sz w:val="22"/>
          <w:szCs w:val="22"/>
        </w:rPr>
        <w:t>by the CIPD</w:t>
      </w:r>
      <w:r>
        <w:rPr>
          <w:color w:val="auto"/>
          <w:sz w:val="22"/>
          <w:szCs w:val="22"/>
        </w:rPr>
        <w:t>.</w:t>
      </w:r>
    </w:p>
    <w:p w14:paraId="2CEB08AC" w14:textId="18BDE37A" w:rsidR="00B41C83" w:rsidRDefault="00B41C83" w:rsidP="00484FB1">
      <w:pPr>
        <w:pStyle w:val="Default"/>
        <w:ind w:left="360"/>
        <w:rPr>
          <w:color w:val="auto"/>
          <w:sz w:val="22"/>
          <w:szCs w:val="22"/>
        </w:rPr>
      </w:pPr>
    </w:p>
    <w:p w14:paraId="47CC7964" w14:textId="77777777" w:rsidR="00484FB1" w:rsidRDefault="00484FB1" w:rsidP="00484FB1">
      <w:pPr>
        <w:pStyle w:val="Default"/>
        <w:ind w:left="360"/>
        <w:rPr>
          <w:color w:val="auto"/>
          <w:sz w:val="22"/>
          <w:szCs w:val="22"/>
        </w:rPr>
      </w:pPr>
    </w:p>
    <w:p w14:paraId="2FEFD130" w14:textId="77777777" w:rsidR="00BE0595" w:rsidRDefault="00BE0595" w:rsidP="00DE2103">
      <w:pPr>
        <w:spacing w:after="0" w:line="240" w:lineRule="auto"/>
        <w:rPr>
          <w:rFonts w:ascii="Arial" w:hAnsi="Arial" w:cs="Arial"/>
        </w:rPr>
      </w:pPr>
    </w:p>
    <w:p w14:paraId="7C3CBEA0" w14:textId="77777777" w:rsidR="00B41C83" w:rsidRDefault="00B41C83" w:rsidP="00DE2103">
      <w:pPr>
        <w:spacing w:after="0" w:line="240" w:lineRule="auto"/>
        <w:rPr>
          <w:rFonts w:ascii="Arial" w:hAnsi="Arial" w:cs="Arial"/>
          <w:u w:val="single"/>
        </w:rPr>
      </w:pPr>
      <w:r>
        <w:rPr>
          <w:rFonts w:ascii="Arial" w:hAnsi="Arial" w:cs="Arial"/>
          <w:u w:val="single"/>
        </w:rPr>
        <w:br/>
      </w:r>
    </w:p>
    <w:p w14:paraId="19E3708B" w14:textId="77777777" w:rsidR="00B41C83" w:rsidRDefault="00B41C83">
      <w:pPr>
        <w:rPr>
          <w:rFonts w:ascii="Arial" w:hAnsi="Arial" w:cs="Arial"/>
          <w:u w:val="single"/>
        </w:rPr>
      </w:pPr>
      <w:r>
        <w:rPr>
          <w:rFonts w:ascii="Arial" w:hAnsi="Arial" w:cs="Arial"/>
          <w:u w:val="single"/>
        </w:rPr>
        <w:br w:type="page"/>
      </w:r>
    </w:p>
    <w:p w14:paraId="08CA29F5" w14:textId="4169FB88" w:rsidR="006A354E" w:rsidRDefault="006A354E" w:rsidP="00DE2103">
      <w:pPr>
        <w:spacing w:after="0" w:line="240" w:lineRule="auto"/>
        <w:rPr>
          <w:rFonts w:ascii="Arial" w:hAnsi="Arial" w:cs="Arial"/>
        </w:rPr>
      </w:pPr>
      <w:r w:rsidRPr="006A354E">
        <w:rPr>
          <w:rFonts w:ascii="Arial" w:hAnsi="Arial" w:cs="Arial"/>
          <w:u w:val="single"/>
        </w:rPr>
        <w:t>References</w:t>
      </w:r>
    </w:p>
    <w:p w14:paraId="6D2B8655" w14:textId="466DBE7B" w:rsidR="006A354E" w:rsidRDefault="006A354E" w:rsidP="00DE2103">
      <w:pPr>
        <w:spacing w:after="0" w:line="240" w:lineRule="auto"/>
        <w:rPr>
          <w:rFonts w:ascii="Arial" w:hAnsi="Arial" w:cs="Arial"/>
        </w:rPr>
      </w:pPr>
    </w:p>
    <w:p w14:paraId="3105CBF2" w14:textId="30A037B1" w:rsidR="00582559" w:rsidRPr="00726C71" w:rsidRDefault="00582559" w:rsidP="00582559">
      <w:pPr>
        <w:spacing w:after="0" w:line="240" w:lineRule="auto"/>
        <w:rPr>
          <w:rFonts w:ascii="Arial" w:hAnsi="Arial" w:cs="Arial"/>
          <w:iCs/>
        </w:rPr>
      </w:pPr>
      <w:r>
        <w:rPr>
          <w:rFonts w:ascii="Arial" w:hAnsi="Arial" w:cs="Arial"/>
        </w:rPr>
        <w:t xml:space="preserve">Arnold-Forster, A and </w:t>
      </w:r>
      <w:proofErr w:type="spellStart"/>
      <w:r>
        <w:rPr>
          <w:rFonts w:ascii="Arial" w:hAnsi="Arial" w:cs="Arial"/>
        </w:rPr>
        <w:t>Gainty</w:t>
      </w:r>
      <w:proofErr w:type="spellEnd"/>
      <w:r>
        <w:rPr>
          <w:rFonts w:ascii="Arial" w:hAnsi="Arial" w:cs="Arial"/>
        </w:rPr>
        <w:t>, C (2020) ‘B</w:t>
      </w:r>
      <w:r w:rsidRPr="00582559">
        <w:rPr>
          <w:rFonts w:ascii="Arial" w:hAnsi="Arial" w:cs="Arial"/>
        </w:rPr>
        <w:t>eing seen as an ‘NHS hero’ comes at a cost</w:t>
      </w:r>
      <w:r>
        <w:rPr>
          <w:rFonts w:ascii="Arial" w:hAnsi="Arial" w:cs="Arial"/>
        </w:rPr>
        <w:t xml:space="preserve">’ in </w:t>
      </w:r>
      <w:r w:rsidRPr="006C38F4">
        <w:rPr>
          <w:rFonts w:ascii="Arial" w:hAnsi="Arial" w:cs="Arial"/>
          <w:i/>
          <w:iCs/>
        </w:rPr>
        <w:t>The Times</w:t>
      </w:r>
      <w:r w:rsidR="006C38F4" w:rsidRPr="006C38F4">
        <w:rPr>
          <w:rFonts w:ascii="Arial" w:hAnsi="Arial" w:cs="Arial"/>
          <w:i/>
          <w:iCs/>
        </w:rPr>
        <w:t>.</w:t>
      </w:r>
      <w:r w:rsidR="006C38F4" w:rsidRPr="006C38F4">
        <w:rPr>
          <w:rFonts w:ascii="Arial" w:hAnsi="Arial" w:cs="Arial"/>
        </w:rPr>
        <w:t xml:space="preserve"> Available at </w:t>
      </w:r>
      <w:hyperlink r:id="rId8" w:history="1">
        <w:r w:rsidRPr="006C38F4">
          <w:rPr>
            <w:rStyle w:val="Hyperlink"/>
            <w:rFonts w:ascii="Arial" w:hAnsi="Arial" w:cs="Arial"/>
          </w:rPr>
          <w:t>Being seen as an ‘NHS hero’ comes at a cost | Comment | The Times</w:t>
        </w:r>
      </w:hyperlink>
      <w:r w:rsidR="006C38F4" w:rsidRPr="006C38F4">
        <w:rPr>
          <w:rFonts w:ascii="Arial" w:hAnsi="Arial" w:cs="Arial"/>
        </w:rPr>
        <w:t>. (Accessed: 19</w:t>
      </w:r>
      <w:r w:rsidR="006C38F4" w:rsidRPr="006C38F4">
        <w:rPr>
          <w:rFonts w:ascii="Arial" w:hAnsi="Arial" w:cs="Arial"/>
          <w:vertAlign w:val="superscript"/>
        </w:rPr>
        <w:t>th</w:t>
      </w:r>
      <w:r w:rsidR="006C38F4" w:rsidRPr="006C38F4">
        <w:rPr>
          <w:rFonts w:ascii="Arial" w:hAnsi="Arial" w:cs="Arial"/>
        </w:rPr>
        <w:t xml:space="preserve"> April 2022)</w:t>
      </w:r>
    </w:p>
    <w:p w14:paraId="75A75F74" w14:textId="58084CE3" w:rsidR="00582559" w:rsidRDefault="00582559" w:rsidP="00DE2103">
      <w:pPr>
        <w:spacing w:after="0" w:line="240" w:lineRule="auto"/>
        <w:rPr>
          <w:rFonts w:ascii="Arial" w:hAnsi="Arial" w:cs="Arial"/>
        </w:rPr>
      </w:pPr>
    </w:p>
    <w:p w14:paraId="4415D198" w14:textId="1EC0FCA4" w:rsidR="006F2862" w:rsidRPr="002C3546" w:rsidRDefault="006F2862" w:rsidP="006F2862">
      <w:pPr>
        <w:spacing w:after="0" w:line="240" w:lineRule="auto"/>
        <w:contextualSpacing/>
        <w:rPr>
          <w:rFonts w:ascii="Arial" w:hAnsi="Arial" w:cs="Arial"/>
        </w:rPr>
      </w:pPr>
      <w:r w:rsidRPr="002C3546">
        <w:rPr>
          <w:rFonts w:ascii="Arial" w:hAnsi="Arial" w:cs="Arial"/>
        </w:rPr>
        <w:t xml:space="preserve">CIPD (2021) </w:t>
      </w:r>
      <w:r w:rsidRPr="002C3546">
        <w:rPr>
          <w:rFonts w:ascii="Arial" w:hAnsi="Arial" w:cs="Arial"/>
          <w:i/>
        </w:rPr>
        <w:t xml:space="preserve">Employee turnover and retention. </w:t>
      </w:r>
      <w:r w:rsidRPr="002C3546">
        <w:rPr>
          <w:rFonts w:ascii="Arial" w:hAnsi="Arial" w:cs="Arial"/>
        </w:rPr>
        <w:t xml:space="preserve">Available at </w:t>
      </w:r>
      <w:hyperlink r:id="rId9" w:history="1">
        <w:r w:rsidRPr="002C3546">
          <w:rPr>
            <w:rStyle w:val="Hyperlink"/>
            <w:rFonts w:ascii="Arial" w:hAnsi="Arial" w:cs="Arial"/>
          </w:rPr>
          <w:t>Employee Turnover &amp; Retention | Factsheets | CIPD</w:t>
        </w:r>
      </w:hyperlink>
      <w:r w:rsidRPr="002C3546">
        <w:rPr>
          <w:rFonts w:ascii="Arial" w:hAnsi="Arial" w:cs="Arial"/>
        </w:rPr>
        <w:t>. (Accessed: 1</w:t>
      </w:r>
      <w:r>
        <w:rPr>
          <w:rFonts w:ascii="Arial" w:hAnsi="Arial" w:cs="Arial"/>
        </w:rPr>
        <w:t>9</w:t>
      </w:r>
      <w:r w:rsidRPr="002C3546">
        <w:rPr>
          <w:rFonts w:ascii="Arial" w:hAnsi="Arial" w:cs="Arial"/>
          <w:vertAlign w:val="superscript"/>
        </w:rPr>
        <w:t>th</w:t>
      </w:r>
      <w:r w:rsidRPr="002C3546">
        <w:rPr>
          <w:rFonts w:ascii="Arial" w:hAnsi="Arial" w:cs="Arial"/>
        </w:rPr>
        <w:t xml:space="preserve"> </w:t>
      </w:r>
      <w:r>
        <w:rPr>
          <w:rFonts w:ascii="Arial" w:hAnsi="Arial" w:cs="Arial"/>
        </w:rPr>
        <w:t xml:space="preserve">April </w:t>
      </w:r>
      <w:r w:rsidRPr="002C3546">
        <w:rPr>
          <w:rFonts w:ascii="Arial" w:hAnsi="Arial" w:cs="Arial"/>
        </w:rPr>
        <w:t>202</w:t>
      </w:r>
      <w:r>
        <w:rPr>
          <w:rFonts w:ascii="Arial" w:hAnsi="Arial" w:cs="Arial"/>
        </w:rPr>
        <w:t>2</w:t>
      </w:r>
      <w:r w:rsidRPr="002C3546">
        <w:rPr>
          <w:rFonts w:ascii="Arial" w:hAnsi="Arial" w:cs="Arial"/>
        </w:rPr>
        <w:t>)</w:t>
      </w:r>
    </w:p>
    <w:p w14:paraId="517A870A" w14:textId="7BE1DCF5" w:rsidR="006F2862" w:rsidRDefault="006F2862" w:rsidP="00DE2103">
      <w:pPr>
        <w:spacing w:after="0" w:line="240" w:lineRule="auto"/>
        <w:rPr>
          <w:rFonts w:ascii="Arial" w:hAnsi="Arial" w:cs="Arial"/>
        </w:rPr>
      </w:pPr>
    </w:p>
    <w:p w14:paraId="22E6A8FA" w14:textId="5AF6A702" w:rsidR="00860A8E" w:rsidRPr="00860A8E" w:rsidRDefault="00860A8E" w:rsidP="00DE2103">
      <w:pPr>
        <w:spacing w:after="0" w:line="240" w:lineRule="auto"/>
        <w:rPr>
          <w:rFonts w:ascii="Arial" w:hAnsi="Arial" w:cs="Arial"/>
          <w:iCs/>
        </w:rPr>
      </w:pPr>
      <w:r w:rsidRPr="00860A8E">
        <w:rPr>
          <w:rFonts w:ascii="Arial" w:hAnsi="Arial" w:cs="Arial"/>
        </w:rPr>
        <w:t xml:space="preserve">CIPD (2022) </w:t>
      </w:r>
      <w:r w:rsidRPr="00860A8E">
        <w:rPr>
          <w:rFonts w:ascii="Arial" w:hAnsi="Arial" w:cs="Arial"/>
          <w:i/>
          <w:iCs/>
        </w:rPr>
        <w:t>Profession Map</w:t>
      </w:r>
      <w:r w:rsidRPr="00860A8E">
        <w:rPr>
          <w:rFonts w:ascii="Arial" w:hAnsi="Arial" w:cs="Arial"/>
          <w:i/>
        </w:rPr>
        <w:t>.</w:t>
      </w:r>
      <w:r w:rsidRPr="00860A8E">
        <w:rPr>
          <w:rFonts w:ascii="Arial" w:hAnsi="Arial" w:cs="Arial"/>
          <w:iCs/>
        </w:rPr>
        <w:t xml:space="preserve"> Available at </w:t>
      </w:r>
      <w:hyperlink r:id="rId10" w:history="1">
        <w:r w:rsidRPr="00860A8E">
          <w:rPr>
            <w:rStyle w:val="Hyperlink"/>
            <w:rFonts w:ascii="Arial" w:hAnsi="Arial" w:cs="Arial"/>
          </w:rPr>
          <w:t>Resourcing | CIPD Profession Map</w:t>
        </w:r>
      </w:hyperlink>
      <w:r w:rsidRPr="00860A8E">
        <w:rPr>
          <w:rFonts w:ascii="Arial" w:hAnsi="Arial" w:cs="Arial"/>
          <w:iCs/>
        </w:rPr>
        <w:t>. (Accessed: 22</w:t>
      </w:r>
      <w:r w:rsidRPr="00860A8E">
        <w:rPr>
          <w:rFonts w:ascii="Arial" w:hAnsi="Arial" w:cs="Arial"/>
          <w:iCs/>
          <w:vertAlign w:val="superscript"/>
        </w:rPr>
        <w:t>nd</w:t>
      </w:r>
      <w:r w:rsidRPr="00860A8E">
        <w:rPr>
          <w:rFonts w:ascii="Arial" w:hAnsi="Arial" w:cs="Arial"/>
          <w:iCs/>
        </w:rPr>
        <w:t xml:space="preserve"> April 2022)</w:t>
      </w:r>
    </w:p>
    <w:p w14:paraId="3C3E7B88" w14:textId="55923AB9" w:rsidR="006F2862" w:rsidRDefault="006F2862" w:rsidP="00DE2103">
      <w:pPr>
        <w:spacing w:after="0" w:line="240" w:lineRule="auto"/>
        <w:rPr>
          <w:rFonts w:ascii="Arial" w:hAnsi="Arial" w:cs="Arial"/>
        </w:rPr>
      </w:pPr>
    </w:p>
    <w:p w14:paraId="602A5A9F" w14:textId="1A08C88B" w:rsidR="00CC65A1" w:rsidRPr="00176FF5" w:rsidRDefault="00CC65A1" w:rsidP="00CC65A1">
      <w:pPr>
        <w:spacing w:after="0" w:line="240" w:lineRule="auto"/>
        <w:rPr>
          <w:rFonts w:ascii="Arial" w:hAnsi="Arial" w:cs="Arial"/>
        </w:rPr>
      </w:pPr>
      <w:r w:rsidRPr="00176FF5">
        <w:rPr>
          <w:rFonts w:ascii="Arial" w:hAnsi="Arial" w:cs="Arial"/>
        </w:rPr>
        <w:t xml:space="preserve">Disruptive HR (2021) </w:t>
      </w:r>
      <w:r w:rsidRPr="00176FF5">
        <w:rPr>
          <w:rFonts w:ascii="Arial" w:hAnsi="Arial" w:cs="Arial"/>
          <w:i/>
          <w:iCs/>
        </w:rPr>
        <w:t xml:space="preserve">Introducing Stay Interviews. Available at </w:t>
      </w:r>
      <w:hyperlink r:id="rId11" w:history="1">
        <w:r w:rsidRPr="00176FF5">
          <w:rPr>
            <w:rStyle w:val="Hyperlink"/>
            <w:rFonts w:ascii="Arial" w:hAnsi="Arial" w:cs="Arial"/>
          </w:rPr>
          <w:t>https://disruptivehr.club/toolkit-introducing-stay-interviews/</w:t>
        </w:r>
      </w:hyperlink>
      <w:r w:rsidRPr="00176FF5">
        <w:rPr>
          <w:rStyle w:val="Hyperlink"/>
          <w:rFonts w:ascii="Arial" w:hAnsi="Arial" w:cs="Arial"/>
        </w:rPr>
        <w:t>.</w:t>
      </w:r>
      <w:r w:rsidRPr="00CC65A1">
        <w:rPr>
          <w:rStyle w:val="Hyperlink"/>
          <w:rFonts w:ascii="Arial" w:hAnsi="Arial" w:cs="Arial"/>
          <w:i/>
          <w:iCs/>
          <w:u w:val="none"/>
        </w:rPr>
        <w:t xml:space="preserve"> </w:t>
      </w:r>
      <w:r w:rsidRPr="00CC65A1">
        <w:rPr>
          <w:rStyle w:val="Hyperlink"/>
          <w:rFonts w:ascii="Arial" w:hAnsi="Arial" w:cs="Arial"/>
          <w:color w:val="auto"/>
          <w:u w:val="none"/>
        </w:rPr>
        <w:t>(Accessed: 2</w:t>
      </w:r>
      <w:r>
        <w:rPr>
          <w:rStyle w:val="Hyperlink"/>
          <w:rFonts w:ascii="Arial" w:hAnsi="Arial" w:cs="Arial"/>
          <w:color w:val="auto"/>
          <w:u w:val="none"/>
        </w:rPr>
        <w:t>2</w:t>
      </w:r>
      <w:r w:rsidRPr="00CC65A1">
        <w:rPr>
          <w:rStyle w:val="Hyperlink"/>
          <w:rFonts w:ascii="Arial" w:hAnsi="Arial" w:cs="Arial"/>
          <w:color w:val="auto"/>
          <w:u w:val="none"/>
          <w:vertAlign w:val="superscript"/>
        </w:rPr>
        <w:t>nd</w:t>
      </w:r>
      <w:r>
        <w:rPr>
          <w:rStyle w:val="Hyperlink"/>
          <w:rFonts w:ascii="Arial" w:hAnsi="Arial" w:cs="Arial"/>
          <w:color w:val="auto"/>
          <w:u w:val="none"/>
        </w:rPr>
        <w:t xml:space="preserve"> April </w:t>
      </w:r>
      <w:r w:rsidRPr="00CC65A1">
        <w:rPr>
          <w:rStyle w:val="Hyperlink"/>
          <w:rFonts w:ascii="Arial" w:hAnsi="Arial" w:cs="Arial"/>
          <w:color w:val="auto"/>
          <w:u w:val="none"/>
        </w:rPr>
        <w:t>202</w:t>
      </w:r>
      <w:r>
        <w:rPr>
          <w:rStyle w:val="Hyperlink"/>
          <w:rFonts w:ascii="Arial" w:hAnsi="Arial" w:cs="Arial"/>
          <w:color w:val="auto"/>
          <w:u w:val="none"/>
        </w:rPr>
        <w:t>2</w:t>
      </w:r>
      <w:r w:rsidRPr="00CC65A1">
        <w:rPr>
          <w:rStyle w:val="Hyperlink"/>
          <w:rFonts w:ascii="Arial" w:hAnsi="Arial" w:cs="Arial"/>
          <w:color w:val="auto"/>
          <w:u w:val="none"/>
        </w:rPr>
        <w:t>)</w:t>
      </w:r>
    </w:p>
    <w:p w14:paraId="16A8AEF3" w14:textId="77777777" w:rsidR="00CC65A1" w:rsidRDefault="00CC65A1" w:rsidP="00DE2103">
      <w:pPr>
        <w:spacing w:after="0" w:line="240" w:lineRule="auto"/>
        <w:rPr>
          <w:rFonts w:ascii="Arial" w:hAnsi="Arial" w:cs="Arial"/>
        </w:rPr>
      </w:pPr>
    </w:p>
    <w:p w14:paraId="5ACAB8DF" w14:textId="6A91D2C7" w:rsidR="009A76FD" w:rsidRPr="009A76FD" w:rsidRDefault="009A76FD" w:rsidP="009A76FD">
      <w:pPr>
        <w:spacing w:after="0" w:line="240" w:lineRule="auto"/>
        <w:rPr>
          <w:rFonts w:ascii="Arial" w:hAnsi="Arial" w:cs="Arial"/>
          <w:iCs/>
        </w:rPr>
      </w:pPr>
      <w:r>
        <w:rPr>
          <w:rFonts w:ascii="Arial" w:hAnsi="Arial" w:cs="Arial"/>
          <w:iCs/>
        </w:rPr>
        <w:t xml:space="preserve">Gov.uk (2020) </w:t>
      </w:r>
      <w:r w:rsidRPr="009A76FD">
        <w:rPr>
          <w:rFonts w:ascii="Arial" w:hAnsi="Arial" w:cs="Arial"/>
          <w:i/>
        </w:rPr>
        <w:t>COVID-19: Changes to DBS ID checking guidelines</w:t>
      </w:r>
      <w:r>
        <w:rPr>
          <w:rFonts w:ascii="Arial" w:hAnsi="Arial" w:cs="Arial"/>
          <w:i/>
        </w:rPr>
        <w:t xml:space="preserve">. </w:t>
      </w:r>
      <w:r>
        <w:rPr>
          <w:rFonts w:ascii="Arial" w:hAnsi="Arial" w:cs="Arial"/>
          <w:iCs/>
        </w:rPr>
        <w:t xml:space="preserve">Available at </w:t>
      </w:r>
      <w:hyperlink r:id="rId12" w:history="1">
        <w:r w:rsidRPr="009A76FD">
          <w:rPr>
            <w:rStyle w:val="Hyperlink"/>
            <w:rFonts w:ascii="Arial" w:hAnsi="Arial" w:cs="Arial"/>
          </w:rPr>
          <w:t>COVID-19: Changes to DBS ID checking guidelines - GOV.UK (www.gov.uk)</w:t>
        </w:r>
      </w:hyperlink>
      <w:r w:rsidRPr="009A76FD">
        <w:rPr>
          <w:rFonts w:ascii="Arial" w:hAnsi="Arial" w:cs="Arial"/>
        </w:rPr>
        <w:t>. (Accessed: 19</w:t>
      </w:r>
      <w:r w:rsidRPr="009A76FD">
        <w:rPr>
          <w:rFonts w:ascii="Arial" w:hAnsi="Arial" w:cs="Arial"/>
          <w:vertAlign w:val="superscript"/>
        </w:rPr>
        <w:t>th</w:t>
      </w:r>
      <w:r w:rsidRPr="009A76FD">
        <w:rPr>
          <w:rFonts w:ascii="Arial" w:hAnsi="Arial" w:cs="Arial"/>
        </w:rPr>
        <w:t xml:space="preserve"> April 2022)</w:t>
      </w:r>
    </w:p>
    <w:p w14:paraId="15167D5C" w14:textId="3E9C3CCF" w:rsidR="009A76FD" w:rsidRDefault="009A76FD" w:rsidP="00DE2103">
      <w:pPr>
        <w:spacing w:after="0" w:line="240" w:lineRule="auto"/>
        <w:rPr>
          <w:rFonts w:ascii="Arial" w:hAnsi="Arial" w:cs="Arial"/>
        </w:rPr>
      </w:pPr>
    </w:p>
    <w:p w14:paraId="70BACC0C" w14:textId="77777777" w:rsidR="00582559" w:rsidRPr="00632E0F" w:rsidRDefault="00582559" w:rsidP="00582559">
      <w:pPr>
        <w:spacing w:after="0"/>
        <w:contextualSpacing/>
        <w:rPr>
          <w:rFonts w:ascii="Arial" w:hAnsi="Arial" w:cs="Arial"/>
          <w:sz w:val="28"/>
          <w:szCs w:val="28"/>
        </w:rPr>
      </w:pPr>
      <w:r w:rsidRPr="00D34E0E">
        <w:rPr>
          <w:rFonts w:ascii="Arial" w:hAnsi="Arial" w:cs="Arial"/>
          <w:shd w:val="clear" w:color="auto" w:fill="FFFFFF"/>
        </w:rPr>
        <w:t>Higgs, M (2004). ‘Future Trends in HRM’ cited in Taylor, S. and Woodhams, C. (2016) </w:t>
      </w:r>
      <w:r w:rsidRPr="00D34E0E">
        <w:rPr>
          <w:rStyle w:val="Emphasis"/>
          <w:rFonts w:ascii="Arial" w:hAnsi="Arial" w:cs="Arial"/>
          <w:bdr w:val="none" w:sz="0" w:space="0" w:color="auto" w:frame="1"/>
          <w:shd w:val="clear" w:color="auto" w:fill="FFFFFF"/>
        </w:rPr>
        <w:t>Managing People and Organisations</w:t>
      </w:r>
      <w:r w:rsidRPr="00D34E0E">
        <w:rPr>
          <w:rFonts w:ascii="Arial" w:hAnsi="Arial" w:cs="Arial"/>
          <w:shd w:val="clear" w:color="auto" w:fill="FFFFFF"/>
        </w:rPr>
        <w:t>, London, CIPD.</w:t>
      </w:r>
    </w:p>
    <w:p w14:paraId="0AD596D0" w14:textId="3F075339" w:rsidR="00582559" w:rsidRDefault="00582559" w:rsidP="00DE2103">
      <w:pPr>
        <w:spacing w:after="0" w:line="240" w:lineRule="auto"/>
        <w:rPr>
          <w:rFonts w:ascii="Arial" w:hAnsi="Arial" w:cs="Arial"/>
        </w:rPr>
      </w:pPr>
    </w:p>
    <w:p w14:paraId="13D4CCF4" w14:textId="2E232385" w:rsidR="006A354E" w:rsidRDefault="006A354E" w:rsidP="00DE2103">
      <w:pPr>
        <w:spacing w:after="0" w:line="240" w:lineRule="auto"/>
        <w:rPr>
          <w:rFonts w:ascii="Arial" w:hAnsi="Arial" w:cs="Arial"/>
        </w:rPr>
      </w:pPr>
      <w:r>
        <w:rPr>
          <w:rFonts w:ascii="Arial" w:hAnsi="Arial" w:cs="Arial"/>
        </w:rPr>
        <w:t xml:space="preserve">Hywel Dda UHB (2020) </w:t>
      </w:r>
      <w:r w:rsidRPr="006A354E">
        <w:rPr>
          <w:rFonts w:ascii="Arial" w:hAnsi="Arial" w:cs="Arial"/>
          <w:i/>
        </w:rPr>
        <w:t xml:space="preserve">Workforce and Organisational Development Update. </w:t>
      </w:r>
      <w:r w:rsidRPr="006A354E">
        <w:rPr>
          <w:rFonts w:ascii="Arial" w:hAnsi="Arial" w:cs="Arial"/>
          <w:iCs/>
        </w:rPr>
        <w:t xml:space="preserve">Available at </w:t>
      </w:r>
      <w:hyperlink r:id="rId13" w:history="1">
        <w:r w:rsidRPr="006A354E">
          <w:rPr>
            <w:rStyle w:val="Hyperlink"/>
            <w:rFonts w:ascii="Arial" w:hAnsi="Arial" w:cs="Arial"/>
          </w:rPr>
          <w:t>Learning and Development: Overview of COVID-19 Training for Registered Nurses (</w:t>
        </w:r>
        <w:proofErr w:type="spellStart"/>
        <w:r w:rsidRPr="006A354E">
          <w:rPr>
            <w:rStyle w:val="Hyperlink"/>
            <w:rFonts w:ascii="Arial" w:hAnsi="Arial" w:cs="Arial"/>
          </w:rPr>
          <w:t>nhs.wales</w:t>
        </w:r>
        <w:proofErr w:type="spellEnd"/>
        <w:r w:rsidRPr="006A354E">
          <w:rPr>
            <w:rStyle w:val="Hyperlink"/>
            <w:rFonts w:ascii="Arial" w:hAnsi="Arial" w:cs="Arial"/>
          </w:rPr>
          <w:t>)</w:t>
        </w:r>
      </w:hyperlink>
      <w:r w:rsidRPr="006A354E">
        <w:rPr>
          <w:rFonts w:ascii="Arial" w:hAnsi="Arial" w:cs="Arial"/>
        </w:rPr>
        <w:t>. (</w:t>
      </w:r>
      <w:r w:rsidR="00B205EB">
        <w:rPr>
          <w:rFonts w:ascii="Arial" w:hAnsi="Arial" w:cs="Arial"/>
        </w:rPr>
        <w:t>A</w:t>
      </w:r>
      <w:r w:rsidRPr="006A354E">
        <w:rPr>
          <w:rFonts w:ascii="Arial" w:hAnsi="Arial" w:cs="Arial"/>
        </w:rPr>
        <w:t>ccessed: 19</w:t>
      </w:r>
      <w:r w:rsidRPr="006A354E">
        <w:rPr>
          <w:rFonts w:ascii="Arial" w:hAnsi="Arial" w:cs="Arial"/>
          <w:vertAlign w:val="superscript"/>
        </w:rPr>
        <w:t>th</w:t>
      </w:r>
      <w:r w:rsidRPr="006A354E">
        <w:rPr>
          <w:rFonts w:ascii="Arial" w:hAnsi="Arial" w:cs="Arial"/>
        </w:rPr>
        <w:t xml:space="preserve"> April 2022)</w:t>
      </w:r>
    </w:p>
    <w:p w14:paraId="1D0DB48C" w14:textId="0A4910E1" w:rsidR="009A76FD" w:rsidRDefault="009A76FD">
      <w:pPr>
        <w:spacing w:after="0" w:line="240" w:lineRule="auto"/>
        <w:rPr>
          <w:rFonts w:ascii="Arial" w:hAnsi="Arial" w:cs="Arial"/>
        </w:rPr>
      </w:pPr>
    </w:p>
    <w:p w14:paraId="5ECD7B2C" w14:textId="53857266" w:rsidR="00BE0595" w:rsidRPr="00BE0595" w:rsidRDefault="00BE0595">
      <w:pPr>
        <w:spacing w:after="0" w:line="240" w:lineRule="auto"/>
        <w:rPr>
          <w:rFonts w:ascii="Arial" w:hAnsi="Arial" w:cs="Arial"/>
        </w:rPr>
      </w:pPr>
      <w:r>
        <w:rPr>
          <w:rFonts w:ascii="Arial" w:hAnsi="Arial" w:cs="Arial"/>
        </w:rPr>
        <w:t>Hywel Dda UHB (2022</w:t>
      </w:r>
      <w:r w:rsidR="003E53A8">
        <w:rPr>
          <w:rFonts w:ascii="Arial" w:hAnsi="Arial" w:cs="Arial"/>
        </w:rPr>
        <w:t>a</w:t>
      </w:r>
      <w:r>
        <w:rPr>
          <w:rFonts w:ascii="Arial" w:hAnsi="Arial" w:cs="Arial"/>
        </w:rPr>
        <w:t xml:space="preserve">) </w:t>
      </w:r>
      <w:r>
        <w:rPr>
          <w:rFonts w:ascii="Arial" w:hAnsi="Arial" w:cs="Arial"/>
          <w:i/>
          <w:iCs/>
        </w:rPr>
        <w:t>Planning Objective Update.</w:t>
      </w:r>
      <w:r>
        <w:rPr>
          <w:rFonts w:ascii="Arial" w:hAnsi="Arial" w:cs="Arial"/>
        </w:rPr>
        <w:t xml:space="preserve"> Available at </w:t>
      </w:r>
      <w:hyperlink r:id="rId14" w:history="1">
        <w:r w:rsidRPr="0013120E">
          <w:rPr>
            <w:rStyle w:val="Hyperlink"/>
            <w:rFonts w:ascii="Arial" w:hAnsi="Arial" w:cs="Arial"/>
          </w:rPr>
          <w:t>https://hduhb.nhs.wales/about-us/governance-arrangements/board-committees/people-organisational-development-and-culture-committee-podcc/people-organisational-development-and-culture-committee-meeting-4-april-2022/item-3-1-planning-objectives-update/</w:t>
        </w:r>
      </w:hyperlink>
      <w:r>
        <w:rPr>
          <w:rFonts w:ascii="Arial" w:hAnsi="Arial" w:cs="Arial"/>
        </w:rPr>
        <w:t>. (Accessed: 19</w:t>
      </w:r>
      <w:r w:rsidRPr="00BE0595">
        <w:rPr>
          <w:rFonts w:ascii="Arial" w:hAnsi="Arial" w:cs="Arial"/>
          <w:vertAlign w:val="superscript"/>
        </w:rPr>
        <w:t>th</w:t>
      </w:r>
      <w:r>
        <w:rPr>
          <w:rFonts w:ascii="Arial" w:hAnsi="Arial" w:cs="Arial"/>
        </w:rPr>
        <w:t xml:space="preserve"> April 2022)</w:t>
      </w:r>
    </w:p>
    <w:p w14:paraId="3B91970D" w14:textId="77777777" w:rsidR="00BE0595" w:rsidRDefault="00BE0595">
      <w:pPr>
        <w:spacing w:after="0" w:line="240" w:lineRule="auto"/>
        <w:rPr>
          <w:rFonts w:ascii="Arial" w:hAnsi="Arial" w:cs="Arial"/>
        </w:rPr>
      </w:pPr>
    </w:p>
    <w:p w14:paraId="0A226D2E" w14:textId="119B7F71" w:rsidR="00BE0595" w:rsidRDefault="003E53A8">
      <w:pPr>
        <w:spacing w:after="0" w:line="240" w:lineRule="auto"/>
        <w:rPr>
          <w:rFonts w:ascii="Arial" w:hAnsi="Arial" w:cs="Arial"/>
        </w:rPr>
      </w:pPr>
      <w:r>
        <w:rPr>
          <w:rFonts w:ascii="Arial" w:hAnsi="Arial" w:cs="Arial"/>
        </w:rPr>
        <w:t>Hywel Dda UHB (2022b</w:t>
      </w:r>
      <w:r w:rsidRPr="003E53A8">
        <w:rPr>
          <w:rFonts w:ascii="Arial" w:hAnsi="Arial" w:cs="Arial"/>
        </w:rPr>
        <w:t xml:space="preserve">) </w:t>
      </w:r>
      <w:r w:rsidRPr="003E53A8">
        <w:rPr>
          <w:rFonts w:ascii="Arial" w:hAnsi="Arial" w:cs="Arial"/>
          <w:i/>
          <w:iCs/>
        </w:rPr>
        <w:t>Workforce Technical document for IMTP 2022-25.</w:t>
      </w:r>
      <w:r w:rsidRPr="003E53A8">
        <w:rPr>
          <w:rFonts w:ascii="Arial" w:hAnsi="Arial" w:cs="Arial"/>
        </w:rPr>
        <w:t xml:space="preserve"> Not published.</w:t>
      </w:r>
    </w:p>
    <w:p w14:paraId="311F832C" w14:textId="77777777" w:rsidR="003E53A8" w:rsidRDefault="003E53A8">
      <w:pPr>
        <w:spacing w:after="0" w:line="240" w:lineRule="auto"/>
        <w:rPr>
          <w:rFonts w:ascii="Arial" w:hAnsi="Arial" w:cs="Arial"/>
        </w:rPr>
      </w:pPr>
    </w:p>
    <w:p w14:paraId="1A29B840" w14:textId="5B5C973A" w:rsidR="006C38F4" w:rsidRPr="006C38F4" w:rsidRDefault="006C38F4">
      <w:pPr>
        <w:spacing w:after="0" w:line="240" w:lineRule="auto"/>
        <w:rPr>
          <w:rFonts w:ascii="Arial" w:hAnsi="Arial" w:cs="Arial"/>
          <w:iCs/>
        </w:rPr>
      </w:pPr>
      <w:r>
        <w:rPr>
          <w:rFonts w:ascii="Arial" w:hAnsi="Arial" w:cs="Arial"/>
        </w:rPr>
        <w:t xml:space="preserve">Hywel Dda UHB (n.d.) </w:t>
      </w:r>
      <w:r>
        <w:rPr>
          <w:rFonts w:ascii="Arial" w:hAnsi="Arial" w:cs="Arial"/>
          <w:i/>
        </w:rPr>
        <w:t>Annex 1: Draft Planning Objectives 2022/23.</w:t>
      </w:r>
      <w:r>
        <w:rPr>
          <w:rFonts w:ascii="Arial" w:hAnsi="Arial" w:cs="Arial"/>
          <w:iCs/>
        </w:rPr>
        <w:t xml:space="preserve"> Available at </w:t>
      </w:r>
      <w:hyperlink r:id="rId15" w:history="1">
        <w:r w:rsidRPr="0013120E">
          <w:rPr>
            <w:rStyle w:val="Hyperlink"/>
            <w:rFonts w:ascii="Arial" w:hAnsi="Arial" w:cs="Arial"/>
            <w:iCs/>
          </w:rPr>
          <w:t>https://hduhb.nhs.wales/about-us/governance-arrangements/advisory-groups/stakeholder-reference-group/srg/stakeholder-reference-group-meeting-14-january-2022/item-2-1-1-draft-planning-objectives-2022-23/</w:t>
        </w:r>
      </w:hyperlink>
      <w:r>
        <w:rPr>
          <w:rFonts w:ascii="Arial" w:hAnsi="Arial" w:cs="Arial"/>
          <w:iCs/>
        </w:rPr>
        <w:t>. (Accessed: 19</w:t>
      </w:r>
      <w:r w:rsidRPr="006C38F4">
        <w:rPr>
          <w:rFonts w:ascii="Arial" w:hAnsi="Arial" w:cs="Arial"/>
          <w:iCs/>
          <w:vertAlign w:val="superscript"/>
        </w:rPr>
        <w:t>th</w:t>
      </w:r>
      <w:r>
        <w:rPr>
          <w:rFonts w:ascii="Arial" w:hAnsi="Arial" w:cs="Arial"/>
          <w:iCs/>
        </w:rPr>
        <w:t xml:space="preserve"> April 2022)</w:t>
      </w:r>
    </w:p>
    <w:p w14:paraId="64C3AE0A" w14:textId="57EFD3A5" w:rsidR="006C38F4" w:rsidRDefault="006C38F4">
      <w:pPr>
        <w:spacing w:after="0" w:line="240" w:lineRule="auto"/>
        <w:rPr>
          <w:rFonts w:ascii="Arial" w:hAnsi="Arial" w:cs="Arial"/>
        </w:rPr>
      </w:pPr>
    </w:p>
    <w:p w14:paraId="39FA4392" w14:textId="1A622AFF" w:rsidR="006514C8" w:rsidRDefault="006514C8" w:rsidP="006514C8">
      <w:pPr>
        <w:spacing w:after="0" w:line="240" w:lineRule="auto"/>
        <w:contextualSpacing/>
        <w:rPr>
          <w:rFonts w:ascii="Arial" w:hAnsi="Arial" w:cs="Arial"/>
        </w:rPr>
      </w:pPr>
      <w:r>
        <w:rPr>
          <w:rFonts w:ascii="Arial" w:hAnsi="Arial" w:cs="Arial"/>
        </w:rPr>
        <w:t xml:space="preserve">King’s Fund (2019) </w:t>
      </w:r>
      <w:r w:rsidRPr="00B443D9">
        <w:rPr>
          <w:rFonts w:ascii="Arial" w:hAnsi="Arial" w:cs="Arial"/>
          <w:i/>
        </w:rPr>
        <w:t>Closing the gap: Key areas for action on the health and care workforce</w:t>
      </w:r>
      <w:r>
        <w:rPr>
          <w:rFonts w:ascii="Arial" w:hAnsi="Arial" w:cs="Arial"/>
          <w:i/>
        </w:rPr>
        <w:t xml:space="preserve">. </w:t>
      </w:r>
      <w:r>
        <w:rPr>
          <w:rFonts w:ascii="Arial" w:hAnsi="Arial" w:cs="Arial"/>
        </w:rPr>
        <w:t xml:space="preserve">Available at </w:t>
      </w:r>
      <w:hyperlink r:id="rId16" w:history="1">
        <w:r w:rsidRPr="00930B13">
          <w:rPr>
            <w:rStyle w:val="Hyperlink"/>
            <w:rFonts w:ascii="Arial" w:hAnsi="Arial" w:cs="Arial"/>
          </w:rPr>
          <w:t>https://www.kingsfund.org.uk/sites/default/files/2019-03/closing-the-gap-health-care-workforce-full-report.pdf</w:t>
        </w:r>
      </w:hyperlink>
      <w:r>
        <w:rPr>
          <w:rFonts w:ascii="Arial" w:hAnsi="Arial" w:cs="Arial"/>
        </w:rPr>
        <w:t>. (Accessed: 19</w:t>
      </w:r>
      <w:r w:rsidRPr="00B443D9">
        <w:rPr>
          <w:rFonts w:ascii="Arial" w:hAnsi="Arial" w:cs="Arial"/>
          <w:vertAlign w:val="superscript"/>
        </w:rPr>
        <w:t>th</w:t>
      </w:r>
      <w:r>
        <w:rPr>
          <w:rFonts w:ascii="Arial" w:hAnsi="Arial" w:cs="Arial"/>
        </w:rPr>
        <w:t xml:space="preserve"> April 2022)</w:t>
      </w:r>
    </w:p>
    <w:p w14:paraId="6A64D989" w14:textId="77777777" w:rsidR="006514C8" w:rsidRDefault="006514C8">
      <w:pPr>
        <w:spacing w:after="0" w:line="240" w:lineRule="auto"/>
        <w:rPr>
          <w:rFonts w:ascii="Arial" w:hAnsi="Arial" w:cs="Arial"/>
        </w:rPr>
      </w:pPr>
    </w:p>
    <w:p w14:paraId="30193F43" w14:textId="4D8E3CEA" w:rsidR="00726C71" w:rsidRDefault="00726C71">
      <w:pPr>
        <w:spacing w:after="0" w:line="240" w:lineRule="auto"/>
        <w:rPr>
          <w:rFonts w:ascii="Arial" w:hAnsi="Arial" w:cs="Arial"/>
        </w:rPr>
      </w:pPr>
      <w:r>
        <w:rPr>
          <w:rFonts w:ascii="Arial" w:hAnsi="Arial" w:cs="Arial"/>
        </w:rPr>
        <w:t xml:space="preserve">Moss, R (2020) </w:t>
      </w:r>
      <w:r w:rsidRPr="00726C71">
        <w:rPr>
          <w:rFonts w:ascii="Arial" w:hAnsi="Arial" w:cs="Arial"/>
          <w:i/>
          <w:iCs/>
        </w:rPr>
        <w:t>‘</w:t>
      </w:r>
      <w:r w:rsidRPr="00726C71">
        <w:rPr>
          <w:rFonts w:ascii="Arial" w:hAnsi="Arial" w:cs="Arial"/>
        </w:rPr>
        <w:t>Start working from home’</w:t>
      </w:r>
      <w:r>
        <w:rPr>
          <w:rFonts w:ascii="Arial" w:hAnsi="Arial" w:cs="Arial"/>
        </w:rPr>
        <w:t xml:space="preserve"> in </w:t>
      </w:r>
      <w:r>
        <w:rPr>
          <w:rFonts w:ascii="Arial" w:hAnsi="Arial" w:cs="Arial"/>
          <w:i/>
        </w:rPr>
        <w:t>Personnel Toda</w:t>
      </w:r>
      <w:r w:rsidRPr="00726C71">
        <w:rPr>
          <w:rFonts w:ascii="Arial" w:hAnsi="Arial" w:cs="Arial"/>
          <w:i/>
        </w:rPr>
        <w:t>y.</w:t>
      </w:r>
      <w:r w:rsidRPr="00726C71">
        <w:rPr>
          <w:rFonts w:ascii="Arial" w:hAnsi="Arial" w:cs="Arial"/>
          <w:iCs/>
        </w:rPr>
        <w:t xml:space="preserve"> Available at </w:t>
      </w:r>
      <w:hyperlink r:id="rId17" w:history="1">
        <w:r w:rsidRPr="00726C71">
          <w:rPr>
            <w:rStyle w:val="Hyperlink"/>
            <w:rFonts w:ascii="Arial" w:hAnsi="Arial" w:cs="Arial"/>
          </w:rPr>
          <w:t>‘Start working from home’ says PM - Personnel Today</w:t>
        </w:r>
      </w:hyperlink>
      <w:r w:rsidRPr="00726C71">
        <w:rPr>
          <w:rFonts w:ascii="Arial" w:hAnsi="Arial" w:cs="Arial"/>
        </w:rPr>
        <w:t>. (Accessed: 19</w:t>
      </w:r>
      <w:r w:rsidRPr="00726C71">
        <w:rPr>
          <w:rFonts w:ascii="Arial" w:hAnsi="Arial" w:cs="Arial"/>
          <w:vertAlign w:val="superscript"/>
        </w:rPr>
        <w:t>th</w:t>
      </w:r>
      <w:r w:rsidRPr="00726C71">
        <w:rPr>
          <w:rFonts w:ascii="Arial" w:hAnsi="Arial" w:cs="Arial"/>
        </w:rPr>
        <w:t xml:space="preserve"> April 2022)</w:t>
      </w:r>
    </w:p>
    <w:p w14:paraId="5039F516" w14:textId="3F165165" w:rsidR="006C38F4" w:rsidRDefault="006C38F4">
      <w:pPr>
        <w:spacing w:after="0" w:line="240" w:lineRule="auto"/>
        <w:rPr>
          <w:rFonts w:ascii="Arial" w:hAnsi="Arial" w:cs="Arial"/>
        </w:rPr>
      </w:pPr>
    </w:p>
    <w:p w14:paraId="1313ADE0" w14:textId="52813BE2" w:rsidR="00861CCD" w:rsidRPr="005E44B4" w:rsidRDefault="00861CCD" w:rsidP="00861CCD">
      <w:pPr>
        <w:spacing w:after="0" w:line="240" w:lineRule="auto"/>
        <w:rPr>
          <w:rFonts w:ascii="Arial" w:hAnsi="Arial" w:cs="Arial"/>
          <w:color w:val="FF0000"/>
        </w:rPr>
      </w:pPr>
      <w:r>
        <w:rPr>
          <w:rFonts w:ascii="Arial" w:hAnsi="Arial" w:cs="Arial"/>
        </w:rPr>
        <w:t xml:space="preserve">NHSBSA (2022) </w:t>
      </w:r>
      <w:r>
        <w:rPr>
          <w:rFonts w:ascii="Arial" w:hAnsi="Arial" w:cs="Arial"/>
          <w:i/>
          <w:iCs/>
        </w:rPr>
        <w:t>Your Pension after 1 A</w:t>
      </w:r>
      <w:r w:rsidRPr="00861CCD">
        <w:rPr>
          <w:rFonts w:ascii="Arial" w:hAnsi="Arial" w:cs="Arial"/>
          <w:i/>
          <w:iCs/>
        </w:rPr>
        <w:t>pril 2022.</w:t>
      </w:r>
      <w:r w:rsidRPr="00861CCD">
        <w:rPr>
          <w:rFonts w:ascii="Arial" w:hAnsi="Arial" w:cs="Arial"/>
        </w:rPr>
        <w:t xml:space="preserve"> Available at </w:t>
      </w:r>
      <w:hyperlink r:id="rId18" w:history="1">
        <w:r w:rsidRPr="00861CCD">
          <w:rPr>
            <w:rStyle w:val="Hyperlink"/>
            <w:rFonts w:ascii="Arial" w:hAnsi="Arial" w:cs="Arial"/>
          </w:rPr>
          <w:t>Your NHS Pension after 1 April 2022 | NHSBSA</w:t>
        </w:r>
      </w:hyperlink>
      <w:r w:rsidRPr="00861CCD">
        <w:rPr>
          <w:rFonts w:ascii="Arial" w:hAnsi="Arial" w:cs="Arial"/>
        </w:rPr>
        <w:t>. (Accessed: 25</w:t>
      </w:r>
      <w:r w:rsidRPr="00861CCD">
        <w:rPr>
          <w:rFonts w:ascii="Arial" w:hAnsi="Arial" w:cs="Arial"/>
          <w:vertAlign w:val="superscript"/>
        </w:rPr>
        <w:t>th</w:t>
      </w:r>
      <w:r w:rsidRPr="00861CCD">
        <w:rPr>
          <w:rFonts w:ascii="Arial" w:hAnsi="Arial" w:cs="Arial"/>
        </w:rPr>
        <w:t xml:space="preserve"> April 2022)</w:t>
      </w:r>
    </w:p>
    <w:p w14:paraId="4358970D" w14:textId="750215FB" w:rsidR="00861CCD" w:rsidRDefault="00861CCD">
      <w:pPr>
        <w:spacing w:after="0" w:line="240" w:lineRule="auto"/>
        <w:rPr>
          <w:rFonts w:ascii="Arial" w:hAnsi="Arial" w:cs="Arial"/>
        </w:rPr>
      </w:pPr>
    </w:p>
    <w:p w14:paraId="563D548D" w14:textId="38A7ACA8" w:rsidR="003E53A8" w:rsidRDefault="003E53A8">
      <w:pPr>
        <w:spacing w:after="0" w:line="240" w:lineRule="auto"/>
        <w:rPr>
          <w:rFonts w:ascii="Arial" w:hAnsi="Arial" w:cs="Arial"/>
        </w:rPr>
      </w:pPr>
      <w:r>
        <w:rPr>
          <w:rFonts w:ascii="Arial" w:hAnsi="Arial" w:cs="Arial"/>
        </w:rPr>
        <w:t xml:space="preserve">NHS </w:t>
      </w:r>
      <w:r w:rsidRPr="003E53A8">
        <w:rPr>
          <w:rFonts w:ascii="Arial" w:hAnsi="Arial" w:cs="Arial"/>
        </w:rPr>
        <w:t xml:space="preserve">Employers (2022) </w:t>
      </w:r>
      <w:r w:rsidRPr="003E53A8">
        <w:rPr>
          <w:rFonts w:ascii="Arial" w:hAnsi="Arial" w:cs="Arial"/>
          <w:i/>
          <w:iCs/>
        </w:rPr>
        <w:t xml:space="preserve">NHS Terms and Conditions of Service Handbook, Annex 21. </w:t>
      </w:r>
      <w:r w:rsidRPr="003E53A8">
        <w:rPr>
          <w:rFonts w:ascii="Arial" w:hAnsi="Arial" w:cs="Arial"/>
        </w:rPr>
        <w:t xml:space="preserve">Available at </w:t>
      </w:r>
      <w:hyperlink r:id="rId19" w:history="1">
        <w:r w:rsidRPr="003E53A8">
          <w:rPr>
            <w:rStyle w:val="Hyperlink"/>
            <w:rFonts w:ascii="Arial" w:hAnsi="Arial" w:cs="Arial"/>
          </w:rPr>
          <w:t>NHS Terms and Conditions of Service Handbook | NHS Employers</w:t>
        </w:r>
      </w:hyperlink>
      <w:r w:rsidRPr="003E53A8">
        <w:rPr>
          <w:rFonts w:ascii="Arial" w:hAnsi="Arial" w:cs="Arial"/>
        </w:rPr>
        <w:t>. (Accessed: 22</w:t>
      </w:r>
      <w:r w:rsidRPr="003E53A8">
        <w:rPr>
          <w:rFonts w:ascii="Arial" w:hAnsi="Arial" w:cs="Arial"/>
          <w:vertAlign w:val="superscript"/>
        </w:rPr>
        <w:t>nd</w:t>
      </w:r>
      <w:r w:rsidRPr="003E53A8">
        <w:rPr>
          <w:rFonts w:ascii="Arial" w:hAnsi="Arial" w:cs="Arial"/>
        </w:rPr>
        <w:t xml:space="preserve"> April 2022)</w:t>
      </w:r>
      <w:r>
        <w:rPr>
          <w:rFonts w:ascii="Arial" w:hAnsi="Arial" w:cs="Arial"/>
          <w:i/>
          <w:iCs/>
        </w:rPr>
        <w:t xml:space="preserve"> </w:t>
      </w:r>
    </w:p>
    <w:p w14:paraId="2A69FF45" w14:textId="77777777" w:rsidR="003E53A8" w:rsidRDefault="003E53A8">
      <w:pPr>
        <w:spacing w:after="0" w:line="240" w:lineRule="auto"/>
        <w:rPr>
          <w:rFonts w:ascii="Arial" w:hAnsi="Arial" w:cs="Arial"/>
        </w:rPr>
      </w:pPr>
    </w:p>
    <w:p w14:paraId="6AC4AA33" w14:textId="7196B02F" w:rsidR="006C38F4" w:rsidRPr="006C38F4" w:rsidRDefault="006C38F4">
      <w:pPr>
        <w:spacing w:after="0" w:line="240" w:lineRule="auto"/>
        <w:rPr>
          <w:rFonts w:ascii="Arial" w:hAnsi="Arial" w:cs="Arial"/>
          <w:iCs/>
        </w:rPr>
      </w:pPr>
      <w:r>
        <w:rPr>
          <w:rFonts w:ascii="Arial" w:hAnsi="Arial" w:cs="Arial"/>
        </w:rPr>
        <w:t>Savage, M (2022) ‘</w:t>
      </w:r>
      <w:r w:rsidRPr="006C38F4">
        <w:rPr>
          <w:rFonts w:ascii="Arial" w:hAnsi="Arial" w:cs="Arial"/>
        </w:rPr>
        <w:t>Stressed NHS staff in England quit at record 400 a week, fuelling fears over care quality</w:t>
      </w:r>
      <w:r>
        <w:rPr>
          <w:rFonts w:ascii="Arial" w:hAnsi="Arial" w:cs="Arial"/>
        </w:rPr>
        <w:t xml:space="preserve">’ in </w:t>
      </w:r>
      <w:r>
        <w:rPr>
          <w:rFonts w:ascii="Arial" w:hAnsi="Arial" w:cs="Arial"/>
          <w:i/>
        </w:rPr>
        <w:t>The Guardian.</w:t>
      </w:r>
      <w:r>
        <w:rPr>
          <w:rFonts w:ascii="Arial" w:hAnsi="Arial" w:cs="Arial"/>
          <w:iCs/>
        </w:rPr>
        <w:t xml:space="preserve"> Available at </w:t>
      </w:r>
      <w:hyperlink r:id="rId20" w:history="1">
        <w:r w:rsidRPr="006C38F4">
          <w:rPr>
            <w:rStyle w:val="Hyperlink"/>
            <w:rFonts w:ascii="Arial" w:hAnsi="Arial" w:cs="Arial"/>
          </w:rPr>
          <w:t>Stressed NHS staff in England quit at record 400 a week, fuelling fears over care quality | NHS | The Guardian</w:t>
        </w:r>
      </w:hyperlink>
      <w:r w:rsidRPr="006C38F4">
        <w:rPr>
          <w:rFonts w:ascii="Arial" w:hAnsi="Arial" w:cs="Arial"/>
        </w:rPr>
        <w:t>. (Accessed: 19</w:t>
      </w:r>
      <w:r w:rsidRPr="006C38F4">
        <w:rPr>
          <w:rFonts w:ascii="Arial" w:hAnsi="Arial" w:cs="Arial"/>
          <w:vertAlign w:val="superscript"/>
        </w:rPr>
        <w:t>th</w:t>
      </w:r>
      <w:r w:rsidRPr="006C38F4">
        <w:rPr>
          <w:rFonts w:ascii="Arial" w:hAnsi="Arial" w:cs="Arial"/>
        </w:rPr>
        <w:t xml:space="preserve"> April 2022)</w:t>
      </w:r>
    </w:p>
    <w:p w14:paraId="290928D9" w14:textId="61897520" w:rsidR="00582559" w:rsidRDefault="00582559">
      <w:pPr>
        <w:spacing w:after="0" w:line="240" w:lineRule="auto"/>
        <w:rPr>
          <w:rFonts w:ascii="Arial" w:hAnsi="Arial" w:cs="Arial"/>
        </w:rPr>
      </w:pPr>
    </w:p>
    <w:sectPr w:rsidR="005825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846E3"/>
    <w:multiLevelType w:val="hybridMultilevel"/>
    <w:tmpl w:val="5130F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2" w15:restartNumberingAfterBreak="0">
    <w:nsid w:val="34850586"/>
    <w:multiLevelType w:val="hybridMultilevel"/>
    <w:tmpl w:val="C3B6B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9C31DD"/>
    <w:multiLevelType w:val="hybridMultilevel"/>
    <w:tmpl w:val="52AE47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15:restartNumberingAfterBreak="0">
    <w:nsid w:val="73EB4F9B"/>
    <w:multiLevelType w:val="hybridMultilevel"/>
    <w:tmpl w:val="78444BBA"/>
    <w:lvl w:ilvl="0" w:tplc="A47EE8A8">
      <w:start w:val="1"/>
      <w:numFmt w:val="decimal"/>
      <w:lvlText w:val="%1."/>
      <w:lvlJc w:val="left"/>
      <w:pPr>
        <w:tabs>
          <w:tab w:val="num" w:pos="720"/>
        </w:tabs>
        <w:ind w:left="720" w:hanging="360"/>
      </w:pPr>
    </w:lvl>
    <w:lvl w:ilvl="1" w:tplc="F7F2A956">
      <w:start w:val="1"/>
      <w:numFmt w:val="decimal"/>
      <w:lvlText w:val="%2."/>
      <w:lvlJc w:val="left"/>
      <w:pPr>
        <w:tabs>
          <w:tab w:val="num" w:pos="1440"/>
        </w:tabs>
        <w:ind w:left="1440" w:hanging="360"/>
      </w:pPr>
    </w:lvl>
    <w:lvl w:ilvl="2" w:tplc="CBDC3BAA" w:tentative="1">
      <w:start w:val="1"/>
      <w:numFmt w:val="decimal"/>
      <w:lvlText w:val="%3."/>
      <w:lvlJc w:val="left"/>
      <w:pPr>
        <w:tabs>
          <w:tab w:val="num" w:pos="2160"/>
        </w:tabs>
        <w:ind w:left="2160" w:hanging="360"/>
      </w:pPr>
    </w:lvl>
    <w:lvl w:ilvl="3" w:tplc="469E75E8" w:tentative="1">
      <w:start w:val="1"/>
      <w:numFmt w:val="decimal"/>
      <w:lvlText w:val="%4."/>
      <w:lvlJc w:val="left"/>
      <w:pPr>
        <w:tabs>
          <w:tab w:val="num" w:pos="2880"/>
        </w:tabs>
        <w:ind w:left="2880" w:hanging="360"/>
      </w:pPr>
    </w:lvl>
    <w:lvl w:ilvl="4" w:tplc="C48A7498" w:tentative="1">
      <w:start w:val="1"/>
      <w:numFmt w:val="decimal"/>
      <w:lvlText w:val="%5."/>
      <w:lvlJc w:val="left"/>
      <w:pPr>
        <w:tabs>
          <w:tab w:val="num" w:pos="3600"/>
        </w:tabs>
        <w:ind w:left="3600" w:hanging="360"/>
      </w:pPr>
    </w:lvl>
    <w:lvl w:ilvl="5" w:tplc="5FD846BA" w:tentative="1">
      <w:start w:val="1"/>
      <w:numFmt w:val="decimal"/>
      <w:lvlText w:val="%6."/>
      <w:lvlJc w:val="left"/>
      <w:pPr>
        <w:tabs>
          <w:tab w:val="num" w:pos="4320"/>
        </w:tabs>
        <w:ind w:left="4320" w:hanging="360"/>
      </w:pPr>
    </w:lvl>
    <w:lvl w:ilvl="6" w:tplc="B66A95A0" w:tentative="1">
      <w:start w:val="1"/>
      <w:numFmt w:val="decimal"/>
      <w:lvlText w:val="%7."/>
      <w:lvlJc w:val="left"/>
      <w:pPr>
        <w:tabs>
          <w:tab w:val="num" w:pos="5040"/>
        </w:tabs>
        <w:ind w:left="5040" w:hanging="360"/>
      </w:pPr>
    </w:lvl>
    <w:lvl w:ilvl="7" w:tplc="A85C3EF6" w:tentative="1">
      <w:start w:val="1"/>
      <w:numFmt w:val="decimal"/>
      <w:lvlText w:val="%8."/>
      <w:lvlJc w:val="left"/>
      <w:pPr>
        <w:tabs>
          <w:tab w:val="num" w:pos="5760"/>
        </w:tabs>
        <w:ind w:left="5760" w:hanging="360"/>
      </w:pPr>
    </w:lvl>
    <w:lvl w:ilvl="8" w:tplc="ED14BD28" w:tentative="1">
      <w:start w:val="1"/>
      <w:numFmt w:val="decimal"/>
      <w:lvlText w:val="%9."/>
      <w:lvlJc w:val="left"/>
      <w:pPr>
        <w:tabs>
          <w:tab w:val="num" w:pos="6480"/>
        </w:tabs>
        <w:ind w:left="6480" w:hanging="360"/>
      </w:pPr>
    </w:lvl>
  </w:abstractNum>
  <w:abstractNum w:abstractNumId="5" w15:restartNumberingAfterBreak="0">
    <w:nsid w:val="752C6729"/>
    <w:multiLevelType w:val="hybridMultilevel"/>
    <w:tmpl w:val="B0C61E22"/>
    <w:lvl w:ilvl="0" w:tplc="08090001">
      <w:start w:val="1"/>
      <w:numFmt w:val="bullet"/>
      <w:lvlText w:val=""/>
      <w:lvlJc w:val="left"/>
      <w:pPr>
        <w:ind w:left="724" w:hanging="360"/>
      </w:pPr>
      <w:rPr>
        <w:rFonts w:ascii="Symbol" w:hAnsi="Symbol" w:hint="default"/>
      </w:rPr>
    </w:lvl>
    <w:lvl w:ilvl="1" w:tplc="08090003" w:tentative="1">
      <w:start w:val="1"/>
      <w:numFmt w:val="bullet"/>
      <w:lvlText w:val="o"/>
      <w:lvlJc w:val="left"/>
      <w:pPr>
        <w:ind w:left="1444" w:hanging="360"/>
      </w:pPr>
      <w:rPr>
        <w:rFonts w:ascii="Courier New" w:hAnsi="Courier New" w:cs="Courier New" w:hint="default"/>
      </w:rPr>
    </w:lvl>
    <w:lvl w:ilvl="2" w:tplc="08090005" w:tentative="1">
      <w:start w:val="1"/>
      <w:numFmt w:val="bullet"/>
      <w:lvlText w:val=""/>
      <w:lvlJc w:val="left"/>
      <w:pPr>
        <w:ind w:left="2164" w:hanging="360"/>
      </w:pPr>
      <w:rPr>
        <w:rFonts w:ascii="Wingdings" w:hAnsi="Wingdings" w:hint="default"/>
      </w:rPr>
    </w:lvl>
    <w:lvl w:ilvl="3" w:tplc="08090001" w:tentative="1">
      <w:start w:val="1"/>
      <w:numFmt w:val="bullet"/>
      <w:lvlText w:val=""/>
      <w:lvlJc w:val="left"/>
      <w:pPr>
        <w:ind w:left="2884" w:hanging="360"/>
      </w:pPr>
      <w:rPr>
        <w:rFonts w:ascii="Symbol" w:hAnsi="Symbol" w:hint="default"/>
      </w:rPr>
    </w:lvl>
    <w:lvl w:ilvl="4" w:tplc="08090003" w:tentative="1">
      <w:start w:val="1"/>
      <w:numFmt w:val="bullet"/>
      <w:lvlText w:val="o"/>
      <w:lvlJc w:val="left"/>
      <w:pPr>
        <w:ind w:left="3604" w:hanging="360"/>
      </w:pPr>
      <w:rPr>
        <w:rFonts w:ascii="Courier New" w:hAnsi="Courier New" w:cs="Courier New" w:hint="default"/>
      </w:rPr>
    </w:lvl>
    <w:lvl w:ilvl="5" w:tplc="08090005" w:tentative="1">
      <w:start w:val="1"/>
      <w:numFmt w:val="bullet"/>
      <w:lvlText w:val=""/>
      <w:lvlJc w:val="left"/>
      <w:pPr>
        <w:ind w:left="4324" w:hanging="360"/>
      </w:pPr>
      <w:rPr>
        <w:rFonts w:ascii="Wingdings" w:hAnsi="Wingdings" w:hint="default"/>
      </w:rPr>
    </w:lvl>
    <w:lvl w:ilvl="6" w:tplc="08090001" w:tentative="1">
      <w:start w:val="1"/>
      <w:numFmt w:val="bullet"/>
      <w:lvlText w:val=""/>
      <w:lvlJc w:val="left"/>
      <w:pPr>
        <w:ind w:left="5044" w:hanging="360"/>
      </w:pPr>
      <w:rPr>
        <w:rFonts w:ascii="Symbol" w:hAnsi="Symbol" w:hint="default"/>
      </w:rPr>
    </w:lvl>
    <w:lvl w:ilvl="7" w:tplc="08090003" w:tentative="1">
      <w:start w:val="1"/>
      <w:numFmt w:val="bullet"/>
      <w:lvlText w:val="o"/>
      <w:lvlJc w:val="left"/>
      <w:pPr>
        <w:ind w:left="5764" w:hanging="360"/>
      </w:pPr>
      <w:rPr>
        <w:rFonts w:ascii="Courier New" w:hAnsi="Courier New" w:cs="Courier New" w:hint="default"/>
      </w:rPr>
    </w:lvl>
    <w:lvl w:ilvl="8" w:tplc="08090005" w:tentative="1">
      <w:start w:val="1"/>
      <w:numFmt w:val="bullet"/>
      <w:lvlText w:val=""/>
      <w:lvlJc w:val="left"/>
      <w:pPr>
        <w:ind w:left="6484" w:hanging="360"/>
      </w:pPr>
      <w:rPr>
        <w:rFonts w:ascii="Wingdings" w:hAnsi="Wingdings" w:hint="default"/>
      </w:rPr>
    </w:lvl>
  </w:abstractNum>
  <w:num w:numId="1">
    <w:abstractNumId w:val="1"/>
  </w:num>
  <w:num w:numId="2">
    <w:abstractNumId w:val="2"/>
  </w:num>
  <w:num w:numId="3">
    <w:abstractNumId w:val="4"/>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103"/>
    <w:rsid w:val="0008371E"/>
    <w:rsid w:val="001110F4"/>
    <w:rsid w:val="00173F48"/>
    <w:rsid w:val="002E6979"/>
    <w:rsid w:val="00330E76"/>
    <w:rsid w:val="003E53A8"/>
    <w:rsid w:val="004310DA"/>
    <w:rsid w:val="00432E3F"/>
    <w:rsid w:val="00484FB1"/>
    <w:rsid w:val="004A534D"/>
    <w:rsid w:val="00582559"/>
    <w:rsid w:val="005E44B4"/>
    <w:rsid w:val="006514C8"/>
    <w:rsid w:val="006A354E"/>
    <w:rsid w:val="006C38F4"/>
    <w:rsid w:val="006F2862"/>
    <w:rsid w:val="00726C71"/>
    <w:rsid w:val="00860A8E"/>
    <w:rsid w:val="00861CCD"/>
    <w:rsid w:val="0092752F"/>
    <w:rsid w:val="00972938"/>
    <w:rsid w:val="009A76FD"/>
    <w:rsid w:val="00AD48C7"/>
    <w:rsid w:val="00B205EB"/>
    <w:rsid w:val="00B41C83"/>
    <w:rsid w:val="00BE0595"/>
    <w:rsid w:val="00BF2332"/>
    <w:rsid w:val="00C05E1C"/>
    <w:rsid w:val="00C06EC0"/>
    <w:rsid w:val="00CC65A1"/>
    <w:rsid w:val="00D10A0A"/>
    <w:rsid w:val="00D60EDE"/>
    <w:rsid w:val="00DE2103"/>
    <w:rsid w:val="00F83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DA29D"/>
  <w15:chartTrackingRefBased/>
  <w15:docId w15:val="{9392CB3E-E23D-40EC-85A9-A6B4F8B5A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2103"/>
    <w:pPr>
      <w:suppressAutoHyphens/>
      <w:spacing w:after="0" w:line="1" w:lineRule="atLeast"/>
      <w:ind w:leftChars="-1" w:left="720" w:hangingChars="1" w:hanging="1"/>
      <w:contextualSpacing/>
      <w:textDirection w:val="btLr"/>
      <w:textAlignment w:val="top"/>
      <w:outlineLvl w:val="0"/>
    </w:pPr>
    <w:rPr>
      <w:rFonts w:ascii="Arial" w:eastAsia="Calibri" w:hAnsi="Arial" w:cs="Times New Roman"/>
      <w:position w:val="-1"/>
    </w:rPr>
  </w:style>
  <w:style w:type="character" w:styleId="Hyperlink">
    <w:name w:val="Hyperlink"/>
    <w:basedOn w:val="DefaultParagraphFont"/>
    <w:uiPriority w:val="99"/>
    <w:unhideWhenUsed/>
    <w:rsid w:val="006A354E"/>
    <w:rPr>
      <w:color w:val="0000FF"/>
      <w:u w:val="single"/>
    </w:rPr>
  </w:style>
  <w:style w:type="character" w:styleId="Emphasis">
    <w:name w:val="Emphasis"/>
    <w:basedOn w:val="DefaultParagraphFont"/>
    <w:uiPriority w:val="20"/>
    <w:qFormat/>
    <w:rsid w:val="00582559"/>
    <w:rPr>
      <w:i/>
      <w:iCs/>
    </w:rPr>
  </w:style>
  <w:style w:type="character" w:styleId="UnresolvedMention">
    <w:name w:val="Unresolved Mention"/>
    <w:basedOn w:val="DefaultParagraphFont"/>
    <w:uiPriority w:val="99"/>
    <w:semiHidden/>
    <w:unhideWhenUsed/>
    <w:rsid w:val="006C38F4"/>
    <w:rPr>
      <w:color w:val="605E5C"/>
      <w:shd w:val="clear" w:color="auto" w:fill="E1DFDD"/>
    </w:rPr>
  </w:style>
  <w:style w:type="paragraph" w:styleId="NormalWeb">
    <w:name w:val="Normal (Web)"/>
    <w:basedOn w:val="Normal"/>
    <w:uiPriority w:val="99"/>
    <w:semiHidden/>
    <w:unhideWhenUsed/>
    <w:rsid w:val="006C38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F2862"/>
    <w:rPr>
      <w:color w:val="954F72" w:themeColor="followedHyperlink"/>
      <w:u w:val="single"/>
    </w:rPr>
  </w:style>
  <w:style w:type="paragraph" w:customStyle="1" w:styleId="Default">
    <w:name w:val="Default"/>
    <w:rsid w:val="00C05E1C"/>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uiPriority w:val="1"/>
    <w:qFormat/>
    <w:rsid w:val="006514C8"/>
    <w:pPr>
      <w:widowControl w:val="0"/>
      <w:spacing w:after="0" w:line="240" w:lineRule="auto"/>
      <w:ind w:left="838" w:hanging="360"/>
    </w:pPr>
    <w:rPr>
      <w:rFonts w:ascii="Arial" w:eastAsia="Arial" w:hAnsi="Arial"/>
      <w:sz w:val="24"/>
      <w:szCs w:val="24"/>
      <w:lang w:val="en-US"/>
    </w:rPr>
  </w:style>
  <w:style w:type="character" w:customStyle="1" w:styleId="BodyTextChar">
    <w:name w:val="Body Text Char"/>
    <w:basedOn w:val="DefaultParagraphFont"/>
    <w:link w:val="BodyText"/>
    <w:uiPriority w:val="1"/>
    <w:rsid w:val="006514C8"/>
    <w:rPr>
      <w:rFonts w:ascii="Arial" w:eastAsia="Arial" w:hAnsi="Arial"/>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300725">
      <w:bodyDiv w:val="1"/>
      <w:marLeft w:val="0"/>
      <w:marRight w:val="0"/>
      <w:marTop w:val="0"/>
      <w:marBottom w:val="0"/>
      <w:divBdr>
        <w:top w:val="none" w:sz="0" w:space="0" w:color="auto"/>
        <w:left w:val="none" w:sz="0" w:space="0" w:color="auto"/>
        <w:bottom w:val="none" w:sz="0" w:space="0" w:color="auto"/>
        <w:right w:val="none" w:sz="0" w:space="0" w:color="auto"/>
      </w:divBdr>
    </w:div>
    <w:div w:id="1264530495">
      <w:bodyDiv w:val="1"/>
      <w:marLeft w:val="0"/>
      <w:marRight w:val="0"/>
      <w:marTop w:val="0"/>
      <w:marBottom w:val="0"/>
      <w:divBdr>
        <w:top w:val="none" w:sz="0" w:space="0" w:color="auto"/>
        <w:left w:val="none" w:sz="0" w:space="0" w:color="auto"/>
        <w:bottom w:val="none" w:sz="0" w:space="0" w:color="auto"/>
        <w:right w:val="none" w:sz="0" w:space="0" w:color="auto"/>
      </w:divBdr>
    </w:div>
    <w:div w:id="1941376139">
      <w:bodyDiv w:val="1"/>
      <w:marLeft w:val="0"/>
      <w:marRight w:val="0"/>
      <w:marTop w:val="0"/>
      <w:marBottom w:val="0"/>
      <w:divBdr>
        <w:top w:val="none" w:sz="0" w:space="0" w:color="auto"/>
        <w:left w:val="none" w:sz="0" w:space="0" w:color="auto"/>
        <w:bottom w:val="none" w:sz="0" w:space="0" w:color="auto"/>
        <w:right w:val="none" w:sz="0" w:space="0" w:color="auto"/>
      </w:divBdr>
      <w:divsChild>
        <w:div w:id="52434211">
          <w:marLeft w:val="1267"/>
          <w:marRight w:val="0"/>
          <w:marTop w:val="0"/>
          <w:marBottom w:val="0"/>
          <w:divBdr>
            <w:top w:val="none" w:sz="0" w:space="0" w:color="auto"/>
            <w:left w:val="none" w:sz="0" w:space="0" w:color="auto"/>
            <w:bottom w:val="none" w:sz="0" w:space="0" w:color="auto"/>
            <w:right w:val="none" w:sz="0" w:space="0" w:color="auto"/>
          </w:divBdr>
        </w:div>
        <w:div w:id="1151407555">
          <w:marLeft w:val="1267"/>
          <w:marRight w:val="0"/>
          <w:marTop w:val="0"/>
          <w:marBottom w:val="0"/>
          <w:divBdr>
            <w:top w:val="none" w:sz="0" w:space="0" w:color="auto"/>
            <w:left w:val="none" w:sz="0" w:space="0" w:color="auto"/>
            <w:bottom w:val="none" w:sz="0" w:space="0" w:color="auto"/>
            <w:right w:val="none" w:sz="0" w:space="0" w:color="auto"/>
          </w:divBdr>
        </w:div>
        <w:div w:id="2050719129">
          <w:marLeft w:val="126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times.co.uk/article/being-seen-as-an-nhs-hero-comes-at-a-cost-w2q0xzcdx" TargetMode="External"/><Relationship Id="rId13" Type="http://schemas.openxmlformats.org/officeDocument/2006/relationships/hyperlink" Target="https://hduhb.nhs.wales/about-us/governance-arrangements/board-committees/people-planning-and-performance-assurance-committee/pppac/pppac-30-june-2020/item-4-people/" TargetMode="External"/><Relationship Id="rId18" Type="http://schemas.openxmlformats.org/officeDocument/2006/relationships/hyperlink" Target="https://www.nhsbsa.nhs.uk/changes-public-service-pensions/your-nhs-pension-after-1-april-2022"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chart" Target="charts/chart3.xml"/><Relationship Id="rId12" Type="http://schemas.openxmlformats.org/officeDocument/2006/relationships/hyperlink" Target="https://www.gov.uk/government/news/covid-19-changes-to-dbs-id-checking-guidelines" TargetMode="External"/><Relationship Id="rId17" Type="http://schemas.openxmlformats.org/officeDocument/2006/relationships/hyperlink" Target="https://www.personneltoday.com/hr/start-working-from-home-says-pm/" TargetMode="External"/><Relationship Id="rId2" Type="http://schemas.openxmlformats.org/officeDocument/2006/relationships/styles" Target="styles.xml"/><Relationship Id="rId16" Type="http://schemas.openxmlformats.org/officeDocument/2006/relationships/hyperlink" Target="https://www.kingsfund.org.uk/sites/default/files/2019-03/closing-the-gap-health-care-workforce-full-report.pdf" TargetMode="External"/><Relationship Id="rId20" Type="http://schemas.openxmlformats.org/officeDocument/2006/relationships/hyperlink" Target="https://www.theguardian.com/society/2022/feb/26/stressed-nhs-staff-quit-at-record-rate-of-400-a-week-fuelling-fears-over-care-quality" TargetMode="Externa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hyperlink" Target="https://disruptivehr.club/toolkit-introducing-stay-interviews/" TargetMode="External"/><Relationship Id="rId5" Type="http://schemas.openxmlformats.org/officeDocument/2006/relationships/chart" Target="charts/chart1.xml"/><Relationship Id="rId15" Type="http://schemas.openxmlformats.org/officeDocument/2006/relationships/hyperlink" Target="https://hduhb.nhs.wales/about-us/governance-arrangements/advisory-groups/stakeholder-reference-group/srg/stakeholder-reference-group-meeting-14-january-2022/item-2-1-1-draft-planning-objectives-2022-23/" TargetMode="External"/><Relationship Id="rId10" Type="http://schemas.openxmlformats.org/officeDocument/2006/relationships/hyperlink" Target="https://peopleprofession.cipd.org/profession-map/specialist-knowledge/resourcing" TargetMode="External"/><Relationship Id="rId19" Type="http://schemas.openxmlformats.org/officeDocument/2006/relationships/hyperlink" Target="https://www.nhsemployers.org/publications/tchandbook" TargetMode="External"/><Relationship Id="rId4" Type="http://schemas.openxmlformats.org/officeDocument/2006/relationships/webSettings" Target="webSettings.xml"/><Relationship Id="rId9" Type="http://schemas.openxmlformats.org/officeDocument/2006/relationships/hyperlink" Target="https://www.cipd.co.uk/knowledge/strategy/resourcing/turnover-retention-factsheet" TargetMode="External"/><Relationship Id="rId14" Type="http://schemas.openxmlformats.org/officeDocument/2006/relationships/hyperlink" Target="https://hduhb.nhs.wales/about-us/governance-arrangements/board-committees/people-organisational-development-and-culture-committee-podcc/people-organisational-development-and-culture-committee-meeting-4-april-2022/item-3-1-planning-objectives-update/"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nhswales365-my.sharepoint.com/personal/sharon_richards50_wales_nhs_uk/Documents/2.%20CIPD/Module%2015%20-%20Understanding%20Resoursing%20&amp;%20TM/Leavers%2001%200ct%2021%20-%2031%20Mar%202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nhswales365-my.sharepoint.com/personal/sharon_richards50_wales_nhs_uk/Documents/2.%20CIPD/Module%2015%20-%20Understanding%20Resoursing%20&amp;%20TM/Leavers%2001%200ct%2021%20-%2031%20Mar%202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nhswales365-my.sharepoint.com/personal/sharon_richards50_wales_nhs_uk/Documents/2.%20CIPD/Module%2015%20-%20Understanding%20Resoursing%20&amp;%20TM/Leavers%2001%200ct%2021%20-%2031%20Mar%2022.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200" b="1"/>
              <a:t>Total</a:t>
            </a:r>
            <a:r>
              <a:rPr lang="en-GB" sz="1200" b="1" baseline="0"/>
              <a:t> l</a:t>
            </a:r>
            <a:r>
              <a:rPr lang="en-GB" sz="1200" b="1"/>
              <a:t>eavers</a:t>
            </a:r>
          </a:p>
        </c:rich>
      </c:tx>
      <c:overlay val="0"/>
      <c:spPr>
        <a:noFill/>
        <a:ln>
          <a:noFill/>
        </a:ln>
        <a:effectLst/>
      </c:spPr>
      <c:txPr>
        <a:bodyPr rot="0" spcFirstLastPara="1" vertOverflow="ellipsis" vert="horz" wrap="square" anchor="ctr" anchorCtr="1"/>
        <a:lstStyle/>
        <a:p>
          <a:pPr>
            <a:defRPr sz="12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dLbls>
            <c:delete val="1"/>
          </c:dLbls>
          <c:cat>
            <c:numRef>
              <c:f>Sheet2!$B$3:$G$3</c:f>
              <c:numCache>
                <c:formatCode>mmm\-yy</c:formatCode>
                <c:ptCount val="6"/>
                <c:pt idx="0">
                  <c:v>44470</c:v>
                </c:pt>
                <c:pt idx="1">
                  <c:v>44501</c:v>
                </c:pt>
                <c:pt idx="2">
                  <c:v>44531</c:v>
                </c:pt>
                <c:pt idx="3">
                  <c:v>44562</c:v>
                </c:pt>
                <c:pt idx="4">
                  <c:v>44593</c:v>
                </c:pt>
                <c:pt idx="5">
                  <c:v>44621</c:v>
                </c:pt>
              </c:numCache>
            </c:numRef>
          </c:cat>
          <c:val>
            <c:numRef>
              <c:f>Sheet2!$B$4:$G$4</c:f>
              <c:numCache>
                <c:formatCode>General</c:formatCode>
                <c:ptCount val="6"/>
                <c:pt idx="0">
                  <c:v>76</c:v>
                </c:pt>
                <c:pt idx="1">
                  <c:v>81</c:v>
                </c:pt>
                <c:pt idx="2">
                  <c:v>93</c:v>
                </c:pt>
                <c:pt idx="3">
                  <c:v>102</c:v>
                </c:pt>
                <c:pt idx="4">
                  <c:v>96</c:v>
                </c:pt>
                <c:pt idx="5">
                  <c:v>175</c:v>
                </c:pt>
              </c:numCache>
            </c:numRef>
          </c:val>
          <c:smooth val="0"/>
          <c:extLst>
            <c:ext xmlns:c16="http://schemas.microsoft.com/office/drawing/2014/chart" uri="{C3380CC4-5D6E-409C-BE32-E72D297353CC}">
              <c16:uniqueId val="{00000000-8764-49F9-BA16-ABF2BE3105B0}"/>
            </c:ext>
          </c:extLst>
        </c:ser>
        <c:dLbls>
          <c:dLblPos val="ctr"/>
          <c:showLegendKey val="0"/>
          <c:showVal val="1"/>
          <c:showCatName val="0"/>
          <c:showSerName val="0"/>
          <c:showPercent val="0"/>
          <c:showBubbleSize val="0"/>
        </c:dLbls>
        <c:smooth val="0"/>
        <c:axId val="476676432"/>
        <c:axId val="476666864"/>
      </c:lineChart>
      <c:dateAx>
        <c:axId val="476676432"/>
        <c:scaling>
          <c:orientation val="minMax"/>
        </c:scaling>
        <c:delete val="0"/>
        <c:axPos val="b"/>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476666864"/>
        <c:crosses val="autoZero"/>
        <c:auto val="1"/>
        <c:lblOffset val="100"/>
        <c:baseTimeUnit val="months"/>
      </c:dateAx>
      <c:valAx>
        <c:axId val="4766668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476676432"/>
        <c:crosses val="autoZero"/>
        <c:crossBetween val="between"/>
        <c:majorUnit val="50"/>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baseline="0">
                <a:solidFill>
                  <a:schemeClr val="tx2"/>
                </a:solidFill>
                <a:latin typeface="Arial" panose="020B0604020202020204" pitchFamily="34" charset="0"/>
                <a:ea typeface="+mn-ea"/>
                <a:cs typeface="Arial" panose="020B0604020202020204" pitchFamily="34" charset="0"/>
              </a:defRPr>
            </a:pPr>
            <a:r>
              <a:rPr lang="en-GB" sz="1200"/>
              <a:t>Leavers</a:t>
            </a:r>
            <a:r>
              <a:rPr lang="en-GB" sz="1200" baseline="0"/>
              <a:t> by staff group</a:t>
            </a:r>
            <a:endParaRPr lang="en-GB" sz="1200"/>
          </a:p>
        </c:rich>
      </c:tx>
      <c:overlay val="0"/>
      <c:spPr>
        <a:noFill/>
        <a:ln>
          <a:noFill/>
        </a:ln>
        <a:effectLst/>
      </c:spPr>
      <c:txPr>
        <a:bodyPr rot="0" spcFirstLastPara="1" vertOverflow="ellipsis" vert="horz" wrap="square" anchor="ctr" anchorCtr="1"/>
        <a:lstStyle/>
        <a:p>
          <a:pPr>
            <a:defRPr sz="1200" b="1"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4031-489D-9765-0766624FB05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4031-489D-9765-0766624FB05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4031-489D-9765-0766624FB05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7-4031-489D-9765-0766624FB05A}"/>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extLst>
              <c:ext xmlns:c16="http://schemas.microsoft.com/office/drawing/2014/chart" uri="{C3380CC4-5D6E-409C-BE32-E72D297353CC}">
                <c16:uniqueId val="{00000009-4031-489D-9765-0766624FB05A}"/>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extLst>
              <c:ext xmlns:c16="http://schemas.microsoft.com/office/drawing/2014/chart" uri="{C3380CC4-5D6E-409C-BE32-E72D297353CC}">
                <c16:uniqueId val="{0000000B-4031-489D-9765-0766624FB05A}"/>
              </c:ext>
            </c:extLst>
          </c:dPt>
          <c:cat>
            <c:strRef>
              <c:f>Sheet2!$E$31:$E$36</c:f>
              <c:strCache>
                <c:ptCount val="6"/>
                <c:pt idx="0">
                  <c:v>Nursing &amp; Midwifery (including HCSW)</c:v>
                </c:pt>
                <c:pt idx="1">
                  <c:v>Admin &amp; Clerical</c:v>
                </c:pt>
                <c:pt idx="2">
                  <c:v>Medical and Dental</c:v>
                </c:pt>
                <c:pt idx="3">
                  <c:v>Estates and Ancillary</c:v>
                </c:pt>
                <c:pt idx="4">
                  <c:v>Allied Health Professionals</c:v>
                </c:pt>
                <c:pt idx="5">
                  <c:v>Other</c:v>
                </c:pt>
              </c:strCache>
            </c:strRef>
          </c:cat>
          <c:val>
            <c:numRef>
              <c:f>Sheet2!$F$31:$F$36</c:f>
              <c:numCache>
                <c:formatCode>General</c:formatCode>
                <c:ptCount val="6"/>
                <c:pt idx="0">
                  <c:v>273</c:v>
                </c:pt>
                <c:pt idx="1">
                  <c:v>150</c:v>
                </c:pt>
                <c:pt idx="2">
                  <c:v>75</c:v>
                </c:pt>
                <c:pt idx="3">
                  <c:v>72</c:v>
                </c:pt>
                <c:pt idx="4">
                  <c:v>33</c:v>
                </c:pt>
                <c:pt idx="5">
                  <c:v>19</c:v>
                </c:pt>
              </c:numCache>
            </c:numRef>
          </c:val>
          <c:extLst>
            <c:ext xmlns:c16="http://schemas.microsoft.com/office/drawing/2014/chart" uri="{C3380CC4-5D6E-409C-BE32-E72D297353CC}">
              <c16:uniqueId val="{0000000C-4031-489D-9765-0766624FB05A}"/>
            </c:ext>
          </c:extLst>
        </c:ser>
        <c:dLbls>
          <c:showLegendKey val="0"/>
          <c:showVal val="0"/>
          <c:showCatName val="0"/>
          <c:showSerName val="0"/>
          <c:showPercent val="0"/>
          <c:showBubbleSize val="0"/>
          <c:showLeaderLines val="1"/>
        </c:dLbls>
        <c:firstSliceAng val="0"/>
      </c:pieChart>
      <c:spPr>
        <a:noFill/>
        <a:ln>
          <a:noFill/>
        </a:ln>
        <a:effectLst/>
      </c:spPr>
    </c:plotArea>
    <c:legend>
      <c:legendPos val="r"/>
      <c:layout>
        <c:manualLayout>
          <c:xMode val="edge"/>
          <c:yMode val="edge"/>
          <c:x val="0.62659033245844264"/>
          <c:y val="0.16745662000583261"/>
          <c:w val="0.35674300087489064"/>
          <c:h val="0.7812904636920384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lineChart>
        <c:grouping val="standard"/>
        <c:varyColors val="0"/>
        <c:ser>
          <c:idx val="0"/>
          <c:order val="0"/>
          <c:tx>
            <c:strRef>
              <c:f>Sheet2!$A$42</c:f>
              <c:strCache>
                <c:ptCount val="1"/>
                <c:pt idx="0">
                  <c:v>Number of retirements</c:v>
                </c:pt>
              </c:strCache>
            </c:strRef>
          </c:tx>
          <c:spPr>
            <a:ln w="28575" cap="rnd">
              <a:solidFill>
                <a:schemeClr val="accent1"/>
              </a:solidFill>
              <a:round/>
            </a:ln>
            <a:effectLst/>
          </c:spPr>
          <c:marker>
            <c:symbol val="none"/>
          </c:marker>
          <c:cat>
            <c:numRef>
              <c:f>Sheet2!$B$41:$G$41</c:f>
              <c:numCache>
                <c:formatCode>mmm\-yy</c:formatCode>
                <c:ptCount val="6"/>
                <c:pt idx="0">
                  <c:v>44470</c:v>
                </c:pt>
                <c:pt idx="1">
                  <c:v>44501</c:v>
                </c:pt>
                <c:pt idx="2">
                  <c:v>44531</c:v>
                </c:pt>
                <c:pt idx="3">
                  <c:v>44562</c:v>
                </c:pt>
                <c:pt idx="4">
                  <c:v>44593</c:v>
                </c:pt>
                <c:pt idx="5">
                  <c:v>44621</c:v>
                </c:pt>
              </c:numCache>
            </c:numRef>
          </c:cat>
          <c:val>
            <c:numRef>
              <c:f>Sheet2!$B$42:$G$42</c:f>
              <c:numCache>
                <c:formatCode>General</c:formatCode>
                <c:ptCount val="6"/>
                <c:pt idx="0">
                  <c:v>27</c:v>
                </c:pt>
                <c:pt idx="1">
                  <c:v>26</c:v>
                </c:pt>
                <c:pt idx="2">
                  <c:v>33</c:v>
                </c:pt>
                <c:pt idx="3">
                  <c:v>40</c:v>
                </c:pt>
                <c:pt idx="4">
                  <c:v>27</c:v>
                </c:pt>
                <c:pt idx="5">
                  <c:v>99</c:v>
                </c:pt>
              </c:numCache>
            </c:numRef>
          </c:val>
          <c:smooth val="0"/>
          <c:extLst>
            <c:ext xmlns:c16="http://schemas.microsoft.com/office/drawing/2014/chart" uri="{C3380CC4-5D6E-409C-BE32-E72D297353CC}">
              <c16:uniqueId val="{00000000-BA04-4345-A0E2-EA578E7063C8}"/>
            </c:ext>
          </c:extLst>
        </c:ser>
        <c:dLbls>
          <c:showLegendKey val="0"/>
          <c:showVal val="0"/>
          <c:showCatName val="0"/>
          <c:showSerName val="0"/>
          <c:showPercent val="0"/>
          <c:showBubbleSize val="0"/>
        </c:dLbls>
        <c:smooth val="0"/>
        <c:axId val="248743376"/>
        <c:axId val="248745040"/>
      </c:lineChart>
      <c:dateAx>
        <c:axId val="248743376"/>
        <c:scaling>
          <c:orientation val="minMax"/>
        </c:scaling>
        <c:delete val="0"/>
        <c:axPos val="b"/>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248745040"/>
        <c:crosses val="autoZero"/>
        <c:auto val="1"/>
        <c:lblOffset val="100"/>
        <c:baseTimeUnit val="months"/>
      </c:dateAx>
      <c:valAx>
        <c:axId val="2487450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2487433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TotalTime>
  <Pages>6</Pages>
  <Words>1877</Words>
  <Characters>10700</Characters>
  <Application>Microsoft Office Word</Application>
  <DocSecurity>0</DocSecurity>
  <Lines>89</Lines>
  <Paragraphs>25</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How my organisation’s approach to recruitment has changed due to the pandemic. </vt:lpstr>
      <vt:lpstr>Recent leavers within the Health Board</vt:lpstr>
      <vt:lpstr>Development needs</vt:lpstr>
    </vt:vector>
  </TitlesOfParts>
  <Company/>
  <LinksUpToDate>false</LinksUpToDate>
  <CharactersWithSpaces>12552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Richards (Hywel Dda UHB - Senior Workforce Manager: Efficiency, Job Evaluation and Business Support)</dc:creator>
  <cp:keywords/>
  <dc:description/>
  <cp:lastModifiedBy>Sharon Richards (Hywel Dda UHB - Senior Workforce Manager: Efficiency, Job Evaluation and Business Support)</cp:lastModifiedBy>
  <cp:revision>10</cp:revision>
  <dcterms:created xsi:type="dcterms:W3CDTF">2022-04-19T18:40:00Z</dcterms:created>
  <dcterms:modified xsi:type="dcterms:W3CDTF">2022-04-25T16:29:00Z</dcterms:modified>
</cp:coreProperties>
</file>