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D8241A8" w14:textId="0B1CFAE7" w:rsidR="005718B4" w:rsidRDefault="006E040A" w:rsidP="00114A80">
      <w:pPr>
        <w:ind w:left="2160"/>
        <w:rPr>
          <w:u w:val="single"/>
          <w:lang w:val="en-US"/>
        </w:rPr>
      </w:pPr>
      <w:r>
        <w:rPr>
          <w:u w:val="single"/>
          <w:lang w:val="en-US"/>
        </w:rPr>
        <w:t>Discuss</w:t>
      </w:r>
      <w:r w:rsidR="005718B4" w:rsidRPr="00114A80">
        <w:rPr>
          <w:u w:val="single"/>
          <w:lang w:val="en-US"/>
        </w:rPr>
        <w:t xml:space="preserve"> the nature of</w:t>
      </w:r>
      <w:r w:rsidR="00F3196D">
        <w:rPr>
          <w:u w:val="single"/>
          <w:lang w:val="en-US"/>
        </w:rPr>
        <w:t xml:space="preserve"> God’s</w:t>
      </w:r>
      <w:r w:rsidR="005718B4" w:rsidRPr="00114A80">
        <w:rPr>
          <w:u w:val="single"/>
          <w:lang w:val="en-US"/>
        </w:rPr>
        <w:t xml:space="preserve"> revelation</w:t>
      </w:r>
      <w:r w:rsidR="00F3196D">
        <w:rPr>
          <w:u w:val="single"/>
          <w:lang w:val="en-US"/>
        </w:rPr>
        <w:t xml:space="preserve"> to Muhammad</w:t>
      </w:r>
    </w:p>
    <w:p w14:paraId="585F34E1" w14:textId="2A91C315" w:rsidR="00846FF5" w:rsidRDefault="0084389E" w:rsidP="0084389E">
      <w:pPr>
        <w:rPr>
          <w:lang w:val="en-US"/>
        </w:rPr>
      </w:pPr>
      <w:r>
        <w:rPr>
          <w:lang w:val="en-US"/>
        </w:rPr>
        <w:t xml:space="preserve">The nature of God’s revelations to Muhammad are significant due to the </w:t>
      </w:r>
      <w:r w:rsidR="003F13EB">
        <w:rPr>
          <w:lang w:val="en-US"/>
        </w:rPr>
        <w:t>ideas that they reveal, such as it gives ideas</w:t>
      </w:r>
      <w:r w:rsidR="00482100">
        <w:rPr>
          <w:lang w:val="en-US"/>
        </w:rPr>
        <w:t xml:space="preserve"> on the context</w:t>
      </w:r>
      <w:r w:rsidR="003F13EB">
        <w:rPr>
          <w:lang w:val="en-US"/>
        </w:rPr>
        <w:t xml:space="preserve"> of punishment, law</w:t>
      </w:r>
      <w:r w:rsidR="00CA5B9C">
        <w:rPr>
          <w:lang w:val="en-US"/>
        </w:rPr>
        <w:t>, personal and many other ideas.</w:t>
      </w:r>
      <w:r w:rsidR="00B86E0E">
        <w:rPr>
          <w:lang w:val="en-US"/>
        </w:rPr>
        <w:t xml:space="preserve"> I will be focusing on the revelations that are revealed through the context of the first r</w:t>
      </w:r>
      <w:r w:rsidR="00C92E01">
        <w:rPr>
          <w:lang w:val="en-US"/>
        </w:rPr>
        <w:t xml:space="preserve">evelation. Then, I will discuss the nature of God’s revelation to Muhammad </w:t>
      </w:r>
      <w:r w:rsidR="000E1B72">
        <w:rPr>
          <w:lang w:val="en-US"/>
        </w:rPr>
        <w:t xml:space="preserve">in </w:t>
      </w:r>
      <w:r w:rsidR="00660CC5">
        <w:rPr>
          <w:lang w:val="en-US"/>
        </w:rPr>
        <w:t>t</w:t>
      </w:r>
      <w:r w:rsidR="000E1B72">
        <w:rPr>
          <w:lang w:val="en-US"/>
        </w:rPr>
        <w:t>he Necklace, and the revelation</w:t>
      </w:r>
      <w:r w:rsidR="000917DE">
        <w:rPr>
          <w:lang w:val="en-US"/>
        </w:rPr>
        <w:t xml:space="preserve"> in The Night Journey,</w:t>
      </w:r>
      <w:r w:rsidR="000E1B72">
        <w:rPr>
          <w:lang w:val="en-US"/>
        </w:rPr>
        <w:t xml:space="preserve"> I will be discussing that I find has fundemental importance is </w:t>
      </w:r>
      <w:r w:rsidR="0083683A">
        <w:rPr>
          <w:lang w:val="en-US"/>
        </w:rPr>
        <w:t xml:space="preserve">the revelation revealed when Muhammad </w:t>
      </w:r>
      <w:r w:rsidR="006652AD">
        <w:rPr>
          <w:lang w:val="en-US"/>
        </w:rPr>
        <w:t>goes on the journey</w:t>
      </w:r>
      <w:r w:rsidR="0083683A">
        <w:rPr>
          <w:lang w:val="en-US"/>
        </w:rPr>
        <w:t>.</w:t>
      </w:r>
      <w:r w:rsidR="000B44EB">
        <w:rPr>
          <w:lang w:val="en-US"/>
        </w:rPr>
        <w:t xml:space="preserve"> I will be focusing on the context</w:t>
      </w:r>
      <w:r w:rsidR="004E4C24">
        <w:rPr>
          <w:lang w:val="en-US"/>
        </w:rPr>
        <w:t xml:space="preserve"> and the importance of these revelations.</w:t>
      </w:r>
    </w:p>
    <w:p w14:paraId="69FAA37C" w14:textId="44C49D6C" w:rsidR="00252A3C" w:rsidRDefault="00252A3C" w:rsidP="0084389E">
      <w:pPr>
        <w:rPr>
          <w:rFonts w:eastAsia="Times New Roman"/>
        </w:rPr>
      </w:pPr>
      <w:r>
        <w:rPr>
          <w:lang w:val="en-US"/>
        </w:rPr>
        <w:t xml:space="preserve">                 The significance of Muhammad’s first revelation from God is essentially the beginning of Islam</w:t>
      </w:r>
      <w:r w:rsidR="00DC5C69">
        <w:rPr>
          <w:lang w:val="en-US"/>
        </w:rPr>
        <w:t xml:space="preserve"> and Muhammad’s </w:t>
      </w:r>
      <w:r w:rsidR="00A40CEC">
        <w:rPr>
          <w:lang w:val="en-US"/>
        </w:rPr>
        <w:t xml:space="preserve">realisation </w:t>
      </w:r>
      <w:r w:rsidR="002E5A1A">
        <w:rPr>
          <w:lang w:val="en-US"/>
        </w:rPr>
        <w:t>of being the Prophet.</w:t>
      </w:r>
      <w:r w:rsidR="00D826EB">
        <w:rPr>
          <w:lang w:val="en-US"/>
        </w:rPr>
        <w:t xml:space="preserve"> The first revelation was revealed to the Prophet Muhammad</w:t>
      </w:r>
      <w:r w:rsidR="005868ED">
        <w:rPr>
          <w:lang w:val="en-US"/>
        </w:rPr>
        <w:t xml:space="preserve"> in the month of Ramadan. ‘</w:t>
      </w:r>
      <w:r w:rsidR="004E5BD0">
        <w:rPr>
          <w:rFonts w:eastAsia="Times New Roman"/>
        </w:rPr>
        <w:t>Ramadan was the traditional month of retreat, and it was one night towards the end of Ramadan, in his fortieth year, when he was alone in the cave, that there came to him an Angel in the form of a man.’</w:t>
      </w:r>
      <w:r w:rsidR="004E5BD0">
        <w:rPr>
          <w:rStyle w:val="FootnoteReference"/>
          <w:rFonts w:eastAsia="Times New Roman"/>
        </w:rPr>
        <w:footnoteReference w:id="1"/>
      </w:r>
      <w:r w:rsidR="001E4452">
        <w:rPr>
          <w:rFonts w:eastAsia="Times New Roman"/>
        </w:rPr>
        <w:t xml:space="preserve"> The cave that Muhammad was </w:t>
      </w:r>
      <w:r w:rsidR="00806026">
        <w:rPr>
          <w:rFonts w:eastAsia="Times New Roman"/>
        </w:rPr>
        <w:t xml:space="preserve">on </w:t>
      </w:r>
      <w:r w:rsidR="00330279">
        <w:rPr>
          <w:rFonts w:eastAsia="Times New Roman"/>
        </w:rPr>
        <w:t xml:space="preserve">was </w:t>
      </w:r>
      <w:r w:rsidR="00806026">
        <w:rPr>
          <w:rFonts w:eastAsia="Times New Roman"/>
        </w:rPr>
        <w:t>Mount Hira</w:t>
      </w:r>
      <w:r w:rsidR="00EF5072">
        <w:rPr>
          <w:rFonts w:eastAsia="Times New Roman"/>
        </w:rPr>
        <w:t xml:space="preserve">, which was close to Mecca. </w:t>
      </w:r>
      <w:r w:rsidR="00BB6696">
        <w:rPr>
          <w:rFonts w:eastAsia="Times New Roman"/>
        </w:rPr>
        <w:t>Before his first revelation Muhammad would have ‘true visions’</w:t>
      </w:r>
      <w:r w:rsidR="00DD3307">
        <w:rPr>
          <w:rStyle w:val="FootnoteReference"/>
          <w:rFonts w:eastAsia="Times New Roman"/>
        </w:rPr>
        <w:footnoteReference w:id="2"/>
      </w:r>
      <w:r w:rsidR="00BB6696">
        <w:rPr>
          <w:rFonts w:eastAsia="Times New Roman"/>
        </w:rPr>
        <w:t xml:space="preserve"> </w:t>
      </w:r>
      <w:r w:rsidR="00DF264C">
        <w:rPr>
          <w:rFonts w:eastAsia="Times New Roman"/>
        </w:rPr>
        <w:t xml:space="preserve">when he slept, which led him </w:t>
      </w:r>
      <w:r w:rsidR="00377049">
        <w:rPr>
          <w:rFonts w:eastAsia="Times New Roman"/>
        </w:rPr>
        <w:t xml:space="preserve">to retreat to the cave to retreat spiritually and to meditate. </w:t>
      </w:r>
      <w:r w:rsidR="005C1D5B">
        <w:rPr>
          <w:rFonts w:eastAsia="Times New Roman"/>
        </w:rPr>
        <w:t xml:space="preserve">However, at the end of Ramadan, </w:t>
      </w:r>
      <w:r w:rsidR="0022304A">
        <w:rPr>
          <w:rFonts w:eastAsia="Times New Roman"/>
        </w:rPr>
        <w:t xml:space="preserve">Muhammad </w:t>
      </w:r>
      <w:r w:rsidR="00F457F5">
        <w:rPr>
          <w:rFonts w:eastAsia="Times New Roman"/>
        </w:rPr>
        <w:t xml:space="preserve">had a visit from the angel, Gabriel. </w:t>
      </w:r>
      <w:r w:rsidR="00BC4A83">
        <w:rPr>
          <w:rFonts w:eastAsia="Times New Roman"/>
        </w:rPr>
        <w:t>Gabriel told Muhammad to recite</w:t>
      </w:r>
      <w:r w:rsidR="00E42DE7">
        <w:rPr>
          <w:rFonts w:eastAsia="Times New Roman"/>
        </w:rPr>
        <w:t xml:space="preserve">, however Muhammad was illiterate and told Gabriel </w:t>
      </w:r>
      <w:r w:rsidR="00A512DA">
        <w:rPr>
          <w:rFonts w:eastAsia="Times New Roman"/>
        </w:rPr>
        <w:t xml:space="preserve">that he could not. So, </w:t>
      </w:r>
      <w:r w:rsidR="00830932">
        <w:rPr>
          <w:rFonts w:eastAsia="Times New Roman"/>
        </w:rPr>
        <w:t xml:space="preserve">for Muhammad to repeat </w:t>
      </w:r>
      <w:r w:rsidR="00A512DA">
        <w:rPr>
          <w:rFonts w:eastAsia="Times New Roman"/>
        </w:rPr>
        <w:t>"the Angel took me and whelmed me in his embrace until he had reached the limit of mine endurance. Then he released me and said: 'Recite!' I said: 'I am not a reciter'</w:t>
      </w:r>
      <w:r w:rsidR="00083CA9">
        <w:rPr>
          <w:rFonts w:eastAsia="Times New Roman"/>
        </w:rPr>
        <w:t>.</w:t>
      </w:r>
      <w:r w:rsidR="00083CA9">
        <w:rPr>
          <w:rStyle w:val="FootnoteReference"/>
          <w:rFonts w:eastAsia="Times New Roman"/>
        </w:rPr>
        <w:footnoteReference w:id="3"/>
      </w:r>
      <w:r w:rsidR="00083CA9">
        <w:rPr>
          <w:rFonts w:eastAsia="Times New Roman"/>
        </w:rPr>
        <w:t xml:space="preserve"> To which </w:t>
      </w:r>
      <w:r w:rsidR="0015091D">
        <w:rPr>
          <w:rFonts w:eastAsia="Times New Roman"/>
        </w:rPr>
        <w:t xml:space="preserve">Gabriel after his third attempt </w:t>
      </w:r>
      <w:r w:rsidR="00097F1F">
        <w:rPr>
          <w:rFonts w:eastAsia="Times New Roman"/>
        </w:rPr>
        <w:t>to get</w:t>
      </w:r>
      <w:r w:rsidR="0015091D">
        <w:rPr>
          <w:rFonts w:eastAsia="Times New Roman"/>
        </w:rPr>
        <w:t xml:space="preserve"> Muhammad to </w:t>
      </w:r>
      <w:r w:rsidR="005A6BBB">
        <w:rPr>
          <w:rFonts w:eastAsia="Times New Roman"/>
        </w:rPr>
        <w:t xml:space="preserve">re-say the passage </w:t>
      </w:r>
      <w:r w:rsidR="00E3202C">
        <w:rPr>
          <w:rFonts w:eastAsia="Times New Roman"/>
        </w:rPr>
        <w:t xml:space="preserve">said to him, Gabriel held Muhammad again and Muhammad </w:t>
      </w:r>
      <w:r w:rsidR="003D3022">
        <w:rPr>
          <w:rFonts w:eastAsia="Times New Roman"/>
        </w:rPr>
        <w:t xml:space="preserve">miracurosily recited the passage, which was </w:t>
      </w:r>
      <w:r w:rsidR="00904349">
        <w:rPr>
          <w:rFonts w:eastAsia="Times New Roman"/>
        </w:rPr>
        <w:t xml:space="preserve">‘Recite in the name </w:t>
      </w:r>
      <w:proofErr w:type="spellStart"/>
      <w:r w:rsidR="00904349">
        <w:rPr>
          <w:rFonts w:eastAsia="Times New Roman"/>
        </w:rPr>
        <w:t>ofthy</w:t>
      </w:r>
      <w:proofErr w:type="spellEnd"/>
      <w:r w:rsidR="00904349">
        <w:rPr>
          <w:rFonts w:eastAsia="Times New Roman"/>
        </w:rPr>
        <w:t xml:space="preserve"> Lord who created! He </w:t>
      </w:r>
      <w:proofErr w:type="spellStart"/>
      <w:r w:rsidR="00904349">
        <w:rPr>
          <w:rFonts w:eastAsia="Times New Roman"/>
        </w:rPr>
        <w:t>createth</w:t>
      </w:r>
      <w:proofErr w:type="spellEnd"/>
      <w:r w:rsidR="00904349">
        <w:rPr>
          <w:rFonts w:eastAsia="Times New Roman"/>
        </w:rPr>
        <w:t xml:space="preserve"> man from a clot of blood. Recite; and thy Lord is the Most Bountiful, He who hath taught by the pen, taught man what he knew not.?</w:t>
      </w:r>
      <w:r w:rsidR="00E74166">
        <w:rPr>
          <w:rFonts w:eastAsia="Times New Roman"/>
        </w:rPr>
        <w:t>’</w:t>
      </w:r>
      <w:r w:rsidR="00256748">
        <w:rPr>
          <w:rStyle w:val="FootnoteReference"/>
          <w:rFonts w:eastAsia="Times New Roman"/>
        </w:rPr>
        <w:footnoteReference w:id="4"/>
      </w:r>
      <w:r w:rsidR="005212DC">
        <w:rPr>
          <w:rFonts w:eastAsia="Times New Roman"/>
        </w:rPr>
        <w:t>.</w:t>
      </w:r>
      <w:r w:rsidR="00DD0FAF">
        <w:rPr>
          <w:rFonts w:eastAsia="Times New Roman"/>
        </w:rPr>
        <w:t xml:space="preserve"> Muhammad then said ‘it </w:t>
      </w:r>
      <w:r w:rsidR="00A87F0A">
        <w:rPr>
          <w:rFonts w:eastAsia="Times New Roman"/>
        </w:rPr>
        <w:t xml:space="preserve">was </w:t>
      </w:r>
      <w:r w:rsidR="00DD0FAF">
        <w:rPr>
          <w:rFonts w:eastAsia="Times New Roman"/>
        </w:rPr>
        <w:t>as though the words were written on my heart’</w:t>
      </w:r>
      <w:r w:rsidR="00A87F0A">
        <w:rPr>
          <w:rStyle w:val="FootnoteReference"/>
          <w:rFonts w:eastAsia="Times New Roman"/>
        </w:rPr>
        <w:footnoteReference w:id="5"/>
      </w:r>
      <w:r w:rsidR="004D281E">
        <w:rPr>
          <w:rFonts w:eastAsia="Times New Roman"/>
        </w:rPr>
        <w:t>, this could s</w:t>
      </w:r>
      <w:r w:rsidR="00DF2863">
        <w:rPr>
          <w:rFonts w:eastAsia="Times New Roman"/>
        </w:rPr>
        <w:t xml:space="preserve">uggest from then God’s word is always with Muhammad </w:t>
      </w:r>
      <w:r w:rsidR="00B3221D">
        <w:rPr>
          <w:rFonts w:eastAsia="Times New Roman"/>
        </w:rPr>
        <w:t>and there is a permanent love and loyalty to God.</w:t>
      </w:r>
      <w:r w:rsidR="005212DC">
        <w:rPr>
          <w:rFonts w:eastAsia="Times New Roman"/>
        </w:rPr>
        <w:t xml:space="preserve"> </w:t>
      </w:r>
      <w:r w:rsidR="009C6910">
        <w:rPr>
          <w:rFonts w:eastAsia="Times New Roman"/>
        </w:rPr>
        <w:t xml:space="preserve">Due to this, Muhammad was afraid he was possessed, so he ran </w:t>
      </w:r>
      <w:r w:rsidR="00B62363">
        <w:rPr>
          <w:rFonts w:eastAsia="Times New Roman"/>
        </w:rPr>
        <w:t>down the mountain.</w:t>
      </w:r>
      <w:r w:rsidR="00BF58DE">
        <w:rPr>
          <w:rFonts w:eastAsia="Times New Roman"/>
        </w:rPr>
        <w:t xml:space="preserve"> </w:t>
      </w:r>
      <w:r w:rsidR="00E0471B">
        <w:rPr>
          <w:rFonts w:eastAsia="Times New Roman"/>
        </w:rPr>
        <w:t>As descending the mountain</w:t>
      </w:r>
      <w:r w:rsidR="0046400F">
        <w:rPr>
          <w:rFonts w:eastAsia="Times New Roman"/>
        </w:rPr>
        <w:t>,</w:t>
      </w:r>
      <w:r w:rsidR="00E0471B">
        <w:rPr>
          <w:rFonts w:eastAsia="Times New Roman"/>
        </w:rPr>
        <w:t xml:space="preserve"> Gabriel </w:t>
      </w:r>
      <w:r w:rsidR="00AE5E1F">
        <w:rPr>
          <w:rFonts w:eastAsia="Times New Roman"/>
        </w:rPr>
        <w:t xml:space="preserve">mentions that </w:t>
      </w:r>
      <w:r w:rsidR="00115112">
        <w:rPr>
          <w:rFonts w:eastAsia="Times New Roman"/>
        </w:rPr>
        <w:t>‘</w:t>
      </w:r>
      <w:r w:rsidR="00AE5E1F">
        <w:rPr>
          <w:rFonts w:eastAsia="Times New Roman"/>
        </w:rPr>
        <w:t>0 Muhammad, thou art the Messenger of God, and I am Gabriel.’</w:t>
      </w:r>
      <w:r w:rsidR="00115112">
        <w:rPr>
          <w:rStyle w:val="FootnoteReference"/>
          <w:rFonts w:eastAsia="Times New Roman"/>
        </w:rPr>
        <w:footnoteReference w:id="6"/>
      </w:r>
      <w:r w:rsidR="00115112">
        <w:rPr>
          <w:rFonts w:eastAsia="Times New Roman"/>
        </w:rPr>
        <w:t xml:space="preserve">Which shows that Muhammad had clarification that he is the prophet and to </w:t>
      </w:r>
      <w:r w:rsidR="00341C59">
        <w:rPr>
          <w:rFonts w:eastAsia="Times New Roman"/>
        </w:rPr>
        <w:t xml:space="preserve">share the message of God. After </w:t>
      </w:r>
      <w:r w:rsidR="00BB3AA6">
        <w:rPr>
          <w:rFonts w:eastAsia="Times New Roman"/>
        </w:rPr>
        <w:t xml:space="preserve">returning home he was reassured by his wife, Khadijah and </w:t>
      </w:r>
      <w:r w:rsidR="00B747D6">
        <w:rPr>
          <w:rFonts w:eastAsia="Times New Roman"/>
        </w:rPr>
        <w:t xml:space="preserve">her cousin, </w:t>
      </w:r>
      <w:proofErr w:type="spellStart"/>
      <w:r w:rsidR="00B747D6">
        <w:rPr>
          <w:rFonts w:eastAsia="Times New Roman"/>
        </w:rPr>
        <w:t>Waraqah</w:t>
      </w:r>
      <w:proofErr w:type="spellEnd"/>
      <w:r w:rsidR="00B747D6">
        <w:rPr>
          <w:rFonts w:eastAsia="Times New Roman"/>
        </w:rPr>
        <w:t xml:space="preserve">. </w:t>
      </w:r>
      <w:r w:rsidR="00FB4875">
        <w:rPr>
          <w:rFonts w:eastAsia="Times New Roman"/>
        </w:rPr>
        <w:t>Following from the reassurances</w:t>
      </w:r>
      <w:r w:rsidR="00516E05">
        <w:rPr>
          <w:rFonts w:eastAsia="Times New Roman"/>
        </w:rPr>
        <w:t xml:space="preserve"> from family</w:t>
      </w:r>
      <w:r w:rsidR="00DA00FB">
        <w:rPr>
          <w:rFonts w:eastAsia="Times New Roman"/>
        </w:rPr>
        <w:t>, then</w:t>
      </w:r>
      <w:r w:rsidR="00FB4875">
        <w:rPr>
          <w:rFonts w:eastAsia="Times New Roman"/>
        </w:rPr>
        <w:t xml:space="preserve"> </w:t>
      </w:r>
      <w:r w:rsidR="00DA00FB">
        <w:rPr>
          <w:rFonts w:eastAsia="Times New Roman"/>
        </w:rPr>
        <w:t>‘</w:t>
      </w:r>
      <w:r w:rsidR="00FB4875">
        <w:rPr>
          <w:rFonts w:eastAsia="Times New Roman"/>
        </w:rPr>
        <w:t>followed by a reassurance from Heaven in the form of a second Revelation</w:t>
      </w:r>
      <w:r w:rsidR="00DA00FB">
        <w:rPr>
          <w:rFonts w:eastAsia="Times New Roman"/>
        </w:rPr>
        <w:t>’</w:t>
      </w:r>
      <w:r w:rsidR="00334DBA">
        <w:rPr>
          <w:rStyle w:val="FootnoteReference"/>
          <w:rFonts w:eastAsia="Times New Roman"/>
        </w:rPr>
        <w:footnoteReference w:id="7"/>
      </w:r>
      <w:r w:rsidR="00DA00FB">
        <w:rPr>
          <w:rFonts w:eastAsia="Times New Roman"/>
        </w:rPr>
        <w:t xml:space="preserve">, </w:t>
      </w:r>
      <w:r w:rsidR="00334DBA">
        <w:rPr>
          <w:rFonts w:eastAsia="Times New Roman"/>
        </w:rPr>
        <w:t>which further gives confirmation of his prophet</w:t>
      </w:r>
      <w:r w:rsidR="009B5181">
        <w:rPr>
          <w:rFonts w:eastAsia="Times New Roman"/>
        </w:rPr>
        <w:t>-</w:t>
      </w:r>
      <w:r w:rsidR="00334DBA">
        <w:rPr>
          <w:rFonts w:eastAsia="Times New Roman"/>
        </w:rPr>
        <w:t>hood.</w:t>
      </w:r>
      <w:r w:rsidR="00F1149C">
        <w:rPr>
          <w:rFonts w:eastAsia="Times New Roman"/>
        </w:rPr>
        <w:t xml:space="preserve"> The nature of the first revelation </w:t>
      </w:r>
      <w:r w:rsidR="008C6CF0">
        <w:rPr>
          <w:rFonts w:eastAsia="Times New Roman"/>
        </w:rPr>
        <w:t>is the confirmation of Muhammad being the chosen Prophet</w:t>
      </w:r>
      <w:r w:rsidR="00466CC2">
        <w:rPr>
          <w:rFonts w:eastAsia="Times New Roman"/>
        </w:rPr>
        <w:t xml:space="preserve">. However, it </w:t>
      </w:r>
      <w:r w:rsidR="008C6CF0">
        <w:rPr>
          <w:rFonts w:eastAsia="Times New Roman"/>
        </w:rPr>
        <w:t xml:space="preserve">gives further inclination of God’s knowledge and </w:t>
      </w:r>
      <w:r w:rsidR="00FE0817">
        <w:rPr>
          <w:rFonts w:eastAsia="Times New Roman"/>
        </w:rPr>
        <w:t>power</w:t>
      </w:r>
      <w:r w:rsidR="00D97C40">
        <w:rPr>
          <w:rFonts w:eastAsia="Times New Roman"/>
        </w:rPr>
        <w:t xml:space="preserve"> as in the Qur’an it says </w:t>
      </w:r>
      <w:r w:rsidR="00C157C6">
        <w:rPr>
          <w:rFonts w:eastAsia="Times New Roman"/>
        </w:rPr>
        <w:t xml:space="preserve">that God ‘taught man </w:t>
      </w:r>
      <w:r w:rsidR="00BA5395">
        <w:rPr>
          <w:rFonts w:eastAsia="Times New Roman"/>
        </w:rPr>
        <w:t>what he did know’</w:t>
      </w:r>
      <w:r w:rsidR="005C20ED">
        <w:rPr>
          <w:rStyle w:val="FootnoteReference"/>
          <w:rFonts w:eastAsia="Times New Roman"/>
        </w:rPr>
        <w:footnoteReference w:id="8"/>
      </w:r>
      <w:r w:rsidR="00BA5395">
        <w:rPr>
          <w:rFonts w:eastAsia="Times New Roman"/>
        </w:rPr>
        <w:t>, which suggests that God gives believers guidance and knowledge.</w:t>
      </w:r>
    </w:p>
    <w:p w14:paraId="50324866" w14:textId="24E58863" w:rsidR="00FE0817" w:rsidRDefault="00FE0817" w:rsidP="0084389E">
      <w:pPr>
        <w:rPr>
          <w:rFonts w:eastAsia="Times New Roman"/>
        </w:rPr>
      </w:pPr>
      <w:r>
        <w:rPr>
          <w:rFonts w:eastAsia="Times New Roman"/>
        </w:rPr>
        <w:t xml:space="preserve">       Another example of a revelation </w:t>
      </w:r>
      <w:r w:rsidR="00694A33">
        <w:rPr>
          <w:rFonts w:eastAsia="Times New Roman"/>
        </w:rPr>
        <w:t xml:space="preserve">concerns </w:t>
      </w:r>
      <w:proofErr w:type="spellStart"/>
      <w:r w:rsidR="006F41B9">
        <w:rPr>
          <w:rFonts w:eastAsia="Times New Roman"/>
        </w:rPr>
        <w:t>A’ishah</w:t>
      </w:r>
      <w:proofErr w:type="spellEnd"/>
      <w:r w:rsidR="006F41B9">
        <w:rPr>
          <w:rFonts w:eastAsia="Times New Roman"/>
        </w:rPr>
        <w:t>, one of Muhammad’s wives.</w:t>
      </w:r>
      <w:r w:rsidR="00300725">
        <w:rPr>
          <w:rFonts w:eastAsia="Times New Roman"/>
        </w:rPr>
        <w:t xml:space="preserve"> </w:t>
      </w:r>
      <w:proofErr w:type="spellStart"/>
      <w:r w:rsidR="00300725">
        <w:rPr>
          <w:rFonts w:eastAsia="Times New Roman"/>
        </w:rPr>
        <w:t>A</w:t>
      </w:r>
      <w:r w:rsidR="00426B52">
        <w:rPr>
          <w:rFonts w:eastAsia="Times New Roman"/>
        </w:rPr>
        <w:t>’ishah</w:t>
      </w:r>
      <w:proofErr w:type="spellEnd"/>
      <w:r w:rsidR="00426B52">
        <w:rPr>
          <w:rFonts w:eastAsia="Times New Roman"/>
        </w:rPr>
        <w:t xml:space="preserve"> went on an expedition with Muhammad</w:t>
      </w:r>
      <w:r w:rsidR="00C06403">
        <w:rPr>
          <w:rFonts w:eastAsia="Times New Roman"/>
        </w:rPr>
        <w:t xml:space="preserve">. </w:t>
      </w:r>
      <w:proofErr w:type="spellStart"/>
      <w:r w:rsidR="005A0355">
        <w:rPr>
          <w:rFonts w:eastAsia="Times New Roman"/>
        </w:rPr>
        <w:t>A’ishah</w:t>
      </w:r>
      <w:proofErr w:type="spellEnd"/>
      <w:r w:rsidR="005A0355">
        <w:rPr>
          <w:rFonts w:eastAsia="Times New Roman"/>
        </w:rPr>
        <w:t xml:space="preserve"> wore an onyx necklace, which unclasped and fell on the floor</w:t>
      </w:r>
      <w:r w:rsidR="00A81432">
        <w:rPr>
          <w:rFonts w:eastAsia="Times New Roman"/>
        </w:rPr>
        <w:t xml:space="preserve"> and she didn’t realise until later on</w:t>
      </w:r>
      <w:r w:rsidR="00193183">
        <w:rPr>
          <w:rFonts w:eastAsia="Times New Roman"/>
        </w:rPr>
        <w:t xml:space="preserve">, but </w:t>
      </w:r>
      <w:proofErr w:type="spellStart"/>
      <w:r w:rsidR="00193183">
        <w:rPr>
          <w:rFonts w:eastAsia="Times New Roman"/>
        </w:rPr>
        <w:t>A’ishah</w:t>
      </w:r>
      <w:proofErr w:type="spellEnd"/>
      <w:r w:rsidR="00193183">
        <w:rPr>
          <w:rFonts w:eastAsia="Times New Roman"/>
        </w:rPr>
        <w:t xml:space="preserve"> </w:t>
      </w:r>
      <w:r w:rsidR="006804AF">
        <w:rPr>
          <w:rFonts w:eastAsia="Times New Roman"/>
        </w:rPr>
        <w:t xml:space="preserve">was </w:t>
      </w:r>
      <w:r w:rsidR="006706F6">
        <w:rPr>
          <w:rFonts w:eastAsia="Times New Roman"/>
        </w:rPr>
        <w:t>upset as the necklace was a treasured possession as it was given to her by her mother</w:t>
      </w:r>
      <w:r w:rsidR="00A81432">
        <w:rPr>
          <w:rFonts w:eastAsia="Times New Roman"/>
        </w:rPr>
        <w:t xml:space="preserve">. </w:t>
      </w:r>
      <w:r w:rsidR="006F0839">
        <w:rPr>
          <w:rFonts w:eastAsia="Times New Roman"/>
        </w:rPr>
        <w:t>When she realised</w:t>
      </w:r>
      <w:r w:rsidR="00FF5926">
        <w:rPr>
          <w:rFonts w:eastAsia="Times New Roman"/>
        </w:rPr>
        <w:t xml:space="preserve"> the necklace was missing,</w:t>
      </w:r>
      <w:r w:rsidR="006F0839">
        <w:rPr>
          <w:rFonts w:eastAsia="Times New Roman"/>
        </w:rPr>
        <w:t xml:space="preserve"> it was </w:t>
      </w:r>
      <w:r w:rsidR="006F0839">
        <w:rPr>
          <w:rFonts w:eastAsia="Times New Roman"/>
        </w:rPr>
        <w:lastRenderedPageBreak/>
        <w:t>too dark to try and find the necklace</w:t>
      </w:r>
      <w:r w:rsidR="00FF5926">
        <w:rPr>
          <w:rFonts w:eastAsia="Times New Roman"/>
        </w:rPr>
        <w:t xml:space="preserve">. </w:t>
      </w:r>
      <w:r w:rsidR="003E0CC3">
        <w:rPr>
          <w:rFonts w:eastAsia="Times New Roman"/>
        </w:rPr>
        <w:t xml:space="preserve">The place that they stayed had no water and the prophet only intended to </w:t>
      </w:r>
      <w:r w:rsidR="00E66C28">
        <w:rPr>
          <w:rFonts w:eastAsia="Times New Roman"/>
        </w:rPr>
        <w:t>stay a short while to find the necklace, however due to the darkness they made camp and waited until daylight</w:t>
      </w:r>
      <w:r w:rsidR="00866425">
        <w:rPr>
          <w:rFonts w:eastAsia="Times New Roman"/>
        </w:rPr>
        <w:t xml:space="preserve">. The place where they stayed didn’t have any </w:t>
      </w:r>
      <w:r w:rsidR="004972B4">
        <w:rPr>
          <w:rFonts w:eastAsia="Times New Roman"/>
        </w:rPr>
        <w:t>water, which meant they couldn’t carry out</w:t>
      </w:r>
      <w:r w:rsidR="001E3E44">
        <w:rPr>
          <w:rFonts w:eastAsia="Times New Roman"/>
        </w:rPr>
        <w:t xml:space="preserve"> </w:t>
      </w:r>
      <w:r w:rsidR="004972B4">
        <w:rPr>
          <w:rFonts w:eastAsia="Times New Roman"/>
        </w:rPr>
        <w:t>pray</w:t>
      </w:r>
      <w:r w:rsidR="001E3E44">
        <w:rPr>
          <w:rFonts w:eastAsia="Times New Roman"/>
        </w:rPr>
        <w:t>er</w:t>
      </w:r>
      <w:r w:rsidR="004A7069">
        <w:rPr>
          <w:rFonts w:eastAsia="Times New Roman"/>
        </w:rPr>
        <w:t xml:space="preserve"> at dawn, </w:t>
      </w:r>
      <w:r w:rsidR="003F6B4F">
        <w:rPr>
          <w:rFonts w:eastAsia="Times New Roman"/>
        </w:rPr>
        <w:t xml:space="preserve">as </w:t>
      </w:r>
      <w:r w:rsidR="00566925">
        <w:rPr>
          <w:rFonts w:eastAsia="Times New Roman"/>
        </w:rPr>
        <w:t>‘</w:t>
      </w:r>
      <w:r w:rsidR="003F6B4F">
        <w:rPr>
          <w:rFonts w:eastAsia="Times New Roman"/>
        </w:rPr>
        <w:t>they had no means of making their ablutions.</w:t>
      </w:r>
      <w:r w:rsidR="00566925">
        <w:rPr>
          <w:rFonts w:eastAsia="Times New Roman"/>
        </w:rPr>
        <w:t>’</w:t>
      </w:r>
      <w:r w:rsidR="00566925">
        <w:rPr>
          <w:rStyle w:val="FootnoteReference"/>
          <w:rFonts w:eastAsia="Times New Roman"/>
        </w:rPr>
        <w:footnoteReference w:id="9"/>
      </w:r>
      <w:r w:rsidR="009B25E7">
        <w:rPr>
          <w:rFonts w:eastAsia="Times New Roman"/>
        </w:rPr>
        <w:t xml:space="preserve"> However, a verse was given to the prophet, which was earth-purification. </w:t>
      </w:r>
      <w:r w:rsidR="00CD4C1C">
        <w:rPr>
          <w:rFonts w:eastAsia="Times New Roman"/>
        </w:rPr>
        <w:t xml:space="preserve">This verse revealed that </w:t>
      </w:r>
      <w:r w:rsidR="008979D9">
        <w:rPr>
          <w:rFonts w:eastAsia="Times New Roman"/>
        </w:rPr>
        <w:t>‘</w:t>
      </w:r>
      <w:r w:rsidR="00CD4C1C">
        <w:rPr>
          <w:rFonts w:eastAsia="Times New Roman"/>
        </w:rPr>
        <w:t>If ye find not water then purify yourselves with clean earth, wiping therewith your faces and your hands.</w:t>
      </w:r>
      <w:r w:rsidR="008979D9">
        <w:rPr>
          <w:rFonts w:eastAsia="Times New Roman"/>
        </w:rPr>
        <w:t>’</w:t>
      </w:r>
      <w:r w:rsidR="008979D9">
        <w:rPr>
          <w:rStyle w:val="FootnoteReference"/>
          <w:rFonts w:eastAsia="Times New Roman"/>
        </w:rPr>
        <w:footnoteReference w:id="10"/>
      </w:r>
      <w:r w:rsidR="008979D9">
        <w:rPr>
          <w:rFonts w:eastAsia="Times New Roman"/>
        </w:rPr>
        <w:t xml:space="preserve"> </w:t>
      </w:r>
      <w:r w:rsidR="008E74DD">
        <w:rPr>
          <w:rFonts w:eastAsia="Times New Roman"/>
        </w:rPr>
        <w:t xml:space="preserve">The nature of the revelation to this verse </w:t>
      </w:r>
      <w:r w:rsidR="008979D9">
        <w:rPr>
          <w:rFonts w:eastAsia="Times New Roman"/>
        </w:rPr>
        <w:t xml:space="preserve">gives a fundemental importance to </w:t>
      </w:r>
      <w:r w:rsidR="001E3E44">
        <w:rPr>
          <w:rFonts w:eastAsia="Times New Roman"/>
        </w:rPr>
        <w:t xml:space="preserve">carry out prayer </w:t>
      </w:r>
      <w:r w:rsidR="008E74DD">
        <w:rPr>
          <w:rFonts w:eastAsia="Times New Roman"/>
        </w:rPr>
        <w:t>and gave more guidance</w:t>
      </w:r>
      <w:r w:rsidR="0007795A">
        <w:rPr>
          <w:rFonts w:eastAsia="Times New Roman"/>
        </w:rPr>
        <w:t xml:space="preserve"> on prayer and further guidance for the </w:t>
      </w:r>
      <w:r w:rsidR="008E74DD">
        <w:rPr>
          <w:rFonts w:eastAsia="Times New Roman"/>
        </w:rPr>
        <w:t>Muslim community.</w:t>
      </w:r>
      <w:r w:rsidR="00E34689">
        <w:rPr>
          <w:rFonts w:eastAsia="Times New Roman"/>
        </w:rPr>
        <w:t xml:space="preserve"> In the morning and without finding the necklace they were going to </w:t>
      </w:r>
      <w:r w:rsidR="00AA06AA">
        <w:rPr>
          <w:rFonts w:eastAsia="Times New Roman"/>
        </w:rPr>
        <w:t>carry on their expedition</w:t>
      </w:r>
      <w:r w:rsidR="003D5B8D">
        <w:rPr>
          <w:rFonts w:eastAsia="Times New Roman"/>
        </w:rPr>
        <w:t xml:space="preserve">, but as </w:t>
      </w:r>
      <w:proofErr w:type="spellStart"/>
      <w:r w:rsidR="003D5B8D">
        <w:rPr>
          <w:rFonts w:eastAsia="Times New Roman"/>
        </w:rPr>
        <w:t>A’ishah’s</w:t>
      </w:r>
      <w:proofErr w:type="spellEnd"/>
      <w:r w:rsidR="003D5B8D">
        <w:rPr>
          <w:rFonts w:eastAsia="Times New Roman"/>
        </w:rPr>
        <w:t xml:space="preserve"> camel rose the necklace was found underneath the camel.</w:t>
      </w:r>
      <w:r w:rsidR="00B311CC">
        <w:rPr>
          <w:rFonts w:eastAsia="Times New Roman"/>
        </w:rPr>
        <w:t xml:space="preserve"> In the next valley </w:t>
      </w:r>
      <w:r w:rsidR="00181411">
        <w:rPr>
          <w:rFonts w:eastAsia="Times New Roman"/>
        </w:rPr>
        <w:t>where</w:t>
      </w:r>
      <w:r w:rsidR="00B311CC">
        <w:rPr>
          <w:rFonts w:eastAsia="Times New Roman"/>
        </w:rPr>
        <w:t xml:space="preserve"> they stayed</w:t>
      </w:r>
      <w:r w:rsidR="000E1C69">
        <w:rPr>
          <w:rFonts w:eastAsia="Times New Roman"/>
        </w:rPr>
        <w:t>,</w:t>
      </w:r>
      <w:r w:rsidR="00770689">
        <w:rPr>
          <w:rFonts w:eastAsia="Times New Roman"/>
        </w:rPr>
        <w:t xml:space="preserve"> </w:t>
      </w:r>
      <w:proofErr w:type="spellStart"/>
      <w:r w:rsidR="00770689">
        <w:rPr>
          <w:rFonts w:eastAsia="Times New Roman"/>
        </w:rPr>
        <w:t>A’ishah</w:t>
      </w:r>
      <w:proofErr w:type="spellEnd"/>
      <w:r w:rsidR="00770689">
        <w:rPr>
          <w:rFonts w:eastAsia="Times New Roman"/>
        </w:rPr>
        <w:t xml:space="preserve"> had a race with the Prophet. This is seen as important as it makes the Prophet more human like</w:t>
      </w:r>
      <w:r w:rsidR="00C35915">
        <w:rPr>
          <w:rFonts w:eastAsia="Times New Roman"/>
        </w:rPr>
        <w:t>, it goes against the stereotypes</w:t>
      </w:r>
      <w:r w:rsidR="00D114EA">
        <w:rPr>
          <w:rFonts w:eastAsia="Times New Roman"/>
        </w:rPr>
        <w:t xml:space="preserve"> as you don’t expect the Prophet having running races.</w:t>
      </w:r>
    </w:p>
    <w:p w14:paraId="406F52E8" w14:textId="4734121C" w:rsidR="00BB250A" w:rsidRDefault="00211086" w:rsidP="0084389E">
      <w:pPr>
        <w:rPr>
          <w:rFonts w:eastAsia="Times New Roman"/>
        </w:rPr>
      </w:pPr>
      <w:r>
        <w:rPr>
          <w:rFonts w:eastAsia="Times New Roman"/>
        </w:rPr>
        <w:t xml:space="preserve">              To follow on, </w:t>
      </w:r>
      <w:proofErr w:type="spellStart"/>
      <w:r>
        <w:rPr>
          <w:rFonts w:eastAsia="Times New Roman"/>
        </w:rPr>
        <w:t>A’ishah’s</w:t>
      </w:r>
      <w:proofErr w:type="spellEnd"/>
      <w:r>
        <w:rPr>
          <w:rFonts w:eastAsia="Times New Roman"/>
        </w:rPr>
        <w:t xml:space="preserve"> necklace came unclasped again </w:t>
      </w:r>
      <w:r w:rsidR="008A2638">
        <w:rPr>
          <w:rFonts w:eastAsia="Times New Roman"/>
        </w:rPr>
        <w:t xml:space="preserve">and only realised as she </w:t>
      </w:r>
      <w:r w:rsidR="00BF70FC">
        <w:rPr>
          <w:rFonts w:eastAsia="Times New Roman"/>
        </w:rPr>
        <w:t>was seated in her howdah. She went out of her howdah and went to look for her necklace</w:t>
      </w:r>
      <w:r w:rsidR="00D77A2F">
        <w:rPr>
          <w:rFonts w:eastAsia="Times New Roman"/>
        </w:rPr>
        <w:t xml:space="preserve">, however the people </w:t>
      </w:r>
      <w:r w:rsidR="002D3D9A">
        <w:rPr>
          <w:rFonts w:eastAsia="Times New Roman"/>
        </w:rPr>
        <w:t>apart of the expedition was ready to set off and didn’t realise that she went and left without her</w:t>
      </w:r>
      <w:r w:rsidR="00DD6A38">
        <w:rPr>
          <w:rFonts w:eastAsia="Times New Roman"/>
        </w:rPr>
        <w:t>. When she found her necklace and went back to the camp she found that they have gone</w:t>
      </w:r>
      <w:r w:rsidR="00A62B83">
        <w:rPr>
          <w:rFonts w:eastAsia="Times New Roman"/>
        </w:rPr>
        <w:t>, so she waited</w:t>
      </w:r>
      <w:r w:rsidR="000C2D61">
        <w:rPr>
          <w:rFonts w:eastAsia="Times New Roman"/>
        </w:rPr>
        <w:t xml:space="preserve"> for them to return</w:t>
      </w:r>
      <w:r w:rsidR="00A62B83">
        <w:rPr>
          <w:rFonts w:eastAsia="Times New Roman"/>
        </w:rPr>
        <w:t xml:space="preserve"> and fell asleep.</w:t>
      </w:r>
      <w:r w:rsidR="000B4BAC">
        <w:rPr>
          <w:rFonts w:eastAsia="Times New Roman"/>
        </w:rPr>
        <w:t xml:space="preserve"> Safwan</w:t>
      </w:r>
      <w:r w:rsidR="00934F72">
        <w:rPr>
          <w:rFonts w:eastAsia="Times New Roman"/>
        </w:rPr>
        <w:t>, one of the men that was apart of the expedition</w:t>
      </w:r>
      <w:r w:rsidR="00EF41D7">
        <w:rPr>
          <w:rFonts w:eastAsia="Times New Roman"/>
        </w:rPr>
        <w:t>, was behind the other people in the expedition</w:t>
      </w:r>
      <w:r w:rsidR="00963796">
        <w:rPr>
          <w:rFonts w:eastAsia="Times New Roman"/>
        </w:rPr>
        <w:t xml:space="preserve"> and as</w:t>
      </w:r>
      <w:r w:rsidR="00664306">
        <w:rPr>
          <w:rFonts w:eastAsia="Times New Roman"/>
        </w:rPr>
        <w:t xml:space="preserve"> he was on his way to catch up with the </w:t>
      </w:r>
      <w:proofErr w:type="gramStart"/>
      <w:r w:rsidR="00664306">
        <w:rPr>
          <w:rFonts w:eastAsia="Times New Roman"/>
        </w:rPr>
        <w:t>others</w:t>
      </w:r>
      <w:r w:rsidR="00A91094">
        <w:rPr>
          <w:rFonts w:eastAsia="Times New Roman"/>
        </w:rPr>
        <w:t>, and</w:t>
      </w:r>
      <w:proofErr w:type="gramEnd"/>
      <w:r w:rsidR="00A91094">
        <w:rPr>
          <w:rFonts w:eastAsia="Times New Roman"/>
        </w:rPr>
        <w:t xml:space="preserve"> </w:t>
      </w:r>
      <w:r w:rsidR="00664306">
        <w:rPr>
          <w:rFonts w:eastAsia="Times New Roman"/>
        </w:rPr>
        <w:t xml:space="preserve">noticed </w:t>
      </w:r>
      <w:proofErr w:type="spellStart"/>
      <w:r w:rsidR="00664306">
        <w:rPr>
          <w:rFonts w:eastAsia="Times New Roman"/>
        </w:rPr>
        <w:t>A’ishah</w:t>
      </w:r>
      <w:proofErr w:type="spellEnd"/>
      <w:r w:rsidR="00664306">
        <w:rPr>
          <w:rFonts w:eastAsia="Times New Roman"/>
        </w:rPr>
        <w:t xml:space="preserve"> asleep.</w:t>
      </w:r>
      <w:r w:rsidR="00241270">
        <w:rPr>
          <w:rFonts w:eastAsia="Times New Roman"/>
        </w:rPr>
        <w:t xml:space="preserve"> So, Safwan </w:t>
      </w:r>
      <w:r w:rsidR="00CE3141">
        <w:rPr>
          <w:rFonts w:eastAsia="Times New Roman"/>
        </w:rPr>
        <w:t>offered his camel and es</w:t>
      </w:r>
      <w:r w:rsidR="006F34A3">
        <w:rPr>
          <w:rFonts w:eastAsia="Times New Roman"/>
        </w:rPr>
        <w:t xml:space="preserve">corted </w:t>
      </w:r>
      <w:proofErr w:type="spellStart"/>
      <w:r w:rsidR="006F34A3">
        <w:rPr>
          <w:rFonts w:eastAsia="Times New Roman"/>
        </w:rPr>
        <w:t>A’ishah</w:t>
      </w:r>
      <w:proofErr w:type="spellEnd"/>
      <w:r w:rsidR="006F34A3">
        <w:rPr>
          <w:rFonts w:eastAsia="Times New Roman"/>
        </w:rPr>
        <w:t xml:space="preserve"> to the next camp, where the others were at.</w:t>
      </w:r>
      <w:r w:rsidR="003D2024">
        <w:rPr>
          <w:rFonts w:eastAsia="Times New Roman"/>
        </w:rPr>
        <w:t xml:space="preserve"> When the others </w:t>
      </w:r>
      <w:r w:rsidR="00D169B9">
        <w:rPr>
          <w:rFonts w:eastAsia="Times New Roman"/>
        </w:rPr>
        <w:t xml:space="preserve">were at the next camp </w:t>
      </w:r>
      <w:r w:rsidR="00E056BE">
        <w:rPr>
          <w:rFonts w:eastAsia="Times New Roman"/>
        </w:rPr>
        <w:t xml:space="preserve">they still didn’t realise that </w:t>
      </w:r>
      <w:proofErr w:type="spellStart"/>
      <w:r w:rsidR="00E056BE">
        <w:rPr>
          <w:rFonts w:eastAsia="Times New Roman"/>
        </w:rPr>
        <w:t>A’ishah</w:t>
      </w:r>
      <w:proofErr w:type="spellEnd"/>
      <w:r w:rsidR="00E056BE">
        <w:rPr>
          <w:rFonts w:eastAsia="Times New Roman"/>
        </w:rPr>
        <w:t xml:space="preserve"> was not there </w:t>
      </w:r>
      <w:r w:rsidR="00642B12">
        <w:rPr>
          <w:rFonts w:eastAsia="Times New Roman"/>
        </w:rPr>
        <w:t xml:space="preserve">and thought she was </w:t>
      </w:r>
      <w:proofErr w:type="spellStart"/>
      <w:r w:rsidR="00642B12">
        <w:rPr>
          <w:rFonts w:eastAsia="Times New Roman"/>
        </w:rPr>
        <w:t>alseep</w:t>
      </w:r>
      <w:proofErr w:type="spellEnd"/>
      <w:r w:rsidR="00642B12">
        <w:rPr>
          <w:rFonts w:eastAsia="Times New Roman"/>
        </w:rPr>
        <w:t xml:space="preserve">. So, when </w:t>
      </w:r>
      <w:proofErr w:type="spellStart"/>
      <w:r w:rsidR="00642B12">
        <w:rPr>
          <w:rFonts w:eastAsia="Times New Roman"/>
        </w:rPr>
        <w:t>A’ishah</w:t>
      </w:r>
      <w:proofErr w:type="spellEnd"/>
      <w:r w:rsidR="00642B12">
        <w:rPr>
          <w:rFonts w:eastAsia="Times New Roman"/>
        </w:rPr>
        <w:t xml:space="preserve"> rode into camp </w:t>
      </w:r>
      <w:r w:rsidR="00E1624F">
        <w:rPr>
          <w:rFonts w:eastAsia="Times New Roman"/>
        </w:rPr>
        <w:t xml:space="preserve">led by </w:t>
      </w:r>
      <w:r w:rsidR="00642B12">
        <w:rPr>
          <w:rFonts w:eastAsia="Times New Roman"/>
        </w:rPr>
        <w:t>Safwan</w:t>
      </w:r>
      <w:r w:rsidR="000A2D69">
        <w:rPr>
          <w:rFonts w:eastAsia="Times New Roman"/>
        </w:rPr>
        <w:t xml:space="preserve">, which would end up </w:t>
      </w:r>
      <w:r w:rsidR="00437C15">
        <w:rPr>
          <w:rFonts w:eastAsia="Times New Roman"/>
        </w:rPr>
        <w:t>religiously and cult</w:t>
      </w:r>
      <w:r w:rsidR="00B72F6C">
        <w:rPr>
          <w:rFonts w:eastAsia="Times New Roman"/>
        </w:rPr>
        <w:t>urally a</w:t>
      </w:r>
      <w:r w:rsidR="000A2D69">
        <w:rPr>
          <w:rFonts w:eastAsia="Times New Roman"/>
        </w:rPr>
        <w:t xml:space="preserve"> scandal </w:t>
      </w:r>
      <w:r w:rsidR="00D359C1">
        <w:rPr>
          <w:rFonts w:eastAsia="Times New Roman"/>
        </w:rPr>
        <w:t xml:space="preserve">for </w:t>
      </w:r>
      <w:proofErr w:type="spellStart"/>
      <w:r w:rsidR="00D359C1">
        <w:rPr>
          <w:rFonts w:eastAsia="Times New Roman"/>
        </w:rPr>
        <w:t>A’ishah</w:t>
      </w:r>
      <w:proofErr w:type="spellEnd"/>
      <w:r w:rsidR="00D359C1">
        <w:rPr>
          <w:rFonts w:eastAsia="Times New Roman"/>
        </w:rPr>
        <w:t xml:space="preserve"> and trouble for Muhammad</w:t>
      </w:r>
      <w:r w:rsidR="00BF29DA">
        <w:rPr>
          <w:rFonts w:eastAsia="Times New Roman"/>
        </w:rPr>
        <w:t xml:space="preserve"> in Medina.</w:t>
      </w:r>
      <w:r w:rsidR="003C05E8">
        <w:rPr>
          <w:rFonts w:eastAsia="Times New Roman"/>
        </w:rPr>
        <w:t xml:space="preserve"> Due to the scandal, </w:t>
      </w:r>
      <w:proofErr w:type="spellStart"/>
      <w:r w:rsidR="003C05E8">
        <w:rPr>
          <w:rFonts w:eastAsia="Times New Roman"/>
        </w:rPr>
        <w:t>A’ishah</w:t>
      </w:r>
      <w:proofErr w:type="spellEnd"/>
      <w:r w:rsidR="003C05E8">
        <w:rPr>
          <w:rFonts w:eastAsia="Times New Roman"/>
        </w:rPr>
        <w:t xml:space="preserve"> </w:t>
      </w:r>
      <w:r w:rsidR="00E86FCE">
        <w:rPr>
          <w:rFonts w:eastAsia="Times New Roman"/>
        </w:rPr>
        <w:t>took ill due to the stress.</w:t>
      </w:r>
      <w:r w:rsidR="00515F39">
        <w:rPr>
          <w:rFonts w:eastAsia="Times New Roman"/>
        </w:rPr>
        <w:t xml:space="preserve"> Also, she realised </w:t>
      </w:r>
      <w:r w:rsidR="00EF26EE">
        <w:rPr>
          <w:rFonts w:eastAsia="Times New Roman"/>
        </w:rPr>
        <w:t xml:space="preserve">‘her husband was </w:t>
      </w:r>
      <w:r w:rsidR="00362DD2">
        <w:rPr>
          <w:rFonts w:eastAsia="Times New Roman"/>
        </w:rPr>
        <w:t>unusually laconic and unfriendly her, a depart</w:t>
      </w:r>
      <w:r w:rsidR="001B16FC">
        <w:rPr>
          <w:rFonts w:eastAsia="Times New Roman"/>
        </w:rPr>
        <w:t>ure from his usual tenderness and preoccupation to her</w:t>
      </w:r>
      <w:r w:rsidR="00D864A0">
        <w:rPr>
          <w:rFonts w:eastAsia="Times New Roman"/>
        </w:rPr>
        <w:t>’.</w:t>
      </w:r>
      <w:r w:rsidR="00D864A0">
        <w:rPr>
          <w:rStyle w:val="FootnoteReference"/>
          <w:rFonts w:eastAsia="Times New Roman"/>
        </w:rPr>
        <w:footnoteReference w:id="11"/>
      </w:r>
      <w:r w:rsidR="003B1BF7">
        <w:rPr>
          <w:rFonts w:eastAsia="Times New Roman"/>
        </w:rPr>
        <w:t xml:space="preserve">The </w:t>
      </w:r>
      <w:r w:rsidR="00CC4D1E">
        <w:rPr>
          <w:rFonts w:eastAsia="Times New Roman"/>
        </w:rPr>
        <w:t xml:space="preserve">Prophet </w:t>
      </w:r>
      <w:r w:rsidR="00112ADA">
        <w:rPr>
          <w:rFonts w:eastAsia="Times New Roman"/>
        </w:rPr>
        <w:t xml:space="preserve">asked about the rumours regarding </w:t>
      </w:r>
      <w:r w:rsidR="00A94109">
        <w:rPr>
          <w:rFonts w:eastAsia="Times New Roman"/>
        </w:rPr>
        <w:t xml:space="preserve">the accusation of </w:t>
      </w:r>
      <w:proofErr w:type="spellStart"/>
      <w:r w:rsidR="00A94109">
        <w:rPr>
          <w:rFonts w:eastAsia="Times New Roman"/>
        </w:rPr>
        <w:t>A’ishah’s</w:t>
      </w:r>
      <w:proofErr w:type="spellEnd"/>
      <w:r w:rsidR="00A94109">
        <w:rPr>
          <w:rFonts w:eastAsia="Times New Roman"/>
        </w:rPr>
        <w:t xml:space="preserve"> adultery, to which everyone was positive about </w:t>
      </w:r>
      <w:proofErr w:type="spellStart"/>
      <w:r w:rsidR="00A94109">
        <w:rPr>
          <w:rFonts w:eastAsia="Times New Roman"/>
        </w:rPr>
        <w:t>A’ishah</w:t>
      </w:r>
      <w:proofErr w:type="spellEnd"/>
      <w:r w:rsidR="00A94109">
        <w:rPr>
          <w:rFonts w:eastAsia="Times New Roman"/>
        </w:rPr>
        <w:t xml:space="preserve"> </w:t>
      </w:r>
      <w:r w:rsidR="00A336DD">
        <w:rPr>
          <w:rFonts w:eastAsia="Times New Roman"/>
        </w:rPr>
        <w:t xml:space="preserve">and didn’t believe the accusation. </w:t>
      </w:r>
      <w:r w:rsidR="00F15FDF">
        <w:rPr>
          <w:rFonts w:eastAsia="Times New Roman"/>
        </w:rPr>
        <w:t xml:space="preserve">Through the </w:t>
      </w:r>
      <w:r w:rsidR="00D80A71">
        <w:rPr>
          <w:rFonts w:eastAsia="Times New Roman"/>
        </w:rPr>
        <w:t xml:space="preserve">situation, Muhammad was waiting </w:t>
      </w:r>
      <w:r w:rsidR="001B0E2C">
        <w:rPr>
          <w:rFonts w:eastAsia="Times New Roman"/>
        </w:rPr>
        <w:t xml:space="preserve">for a revelation from God to prove the innocence of </w:t>
      </w:r>
      <w:proofErr w:type="spellStart"/>
      <w:r w:rsidR="001B0E2C">
        <w:rPr>
          <w:rFonts w:eastAsia="Times New Roman"/>
        </w:rPr>
        <w:t>A’ishah</w:t>
      </w:r>
      <w:proofErr w:type="spellEnd"/>
      <w:r w:rsidR="001B0E2C">
        <w:rPr>
          <w:rFonts w:eastAsia="Times New Roman"/>
        </w:rPr>
        <w:t xml:space="preserve">. </w:t>
      </w:r>
      <w:r w:rsidR="00F671C2">
        <w:rPr>
          <w:rFonts w:eastAsia="Times New Roman"/>
        </w:rPr>
        <w:t xml:space="preserve">Muhammad went to address </w:t>
      </w:r>
      <w:proofErr w:type="spellStart"/>
      <w:r w:rsidR="00F671C2">
        <w:rPr>
          <w:rFonts w:eastAsia="Times New Roman"/>
        </w:rPr>
        <w:t>A’ishah</w:t>
      </w:r>
      <w:proofErr w:type="spellEnd"/>
      <w:r w:rsidR="00F671C2">
        <w:rPr>
          <w:rFonts w:eastAsia="Times New Roman"/>
        </w:rPr>
        <w:t xml:space="preserve"> about the accusation </w:t>
      </w:r>
      <w:r w:rsidR="00BB250A">
        <w:rPr>
          <w:rFonts w:eastAsia="Times New Roman"/>
        </w:rPr>
        <w:t>to which she denied the accusation and shortly after her denial, Muhammad had a revelation.</w:t>
      </w:r>
      <w:r w:rsidR="00F532A9">
        <w:rPr>
          <w:rFonts w:eastAsia="Times New Roman"/>
        </w:rPr>
        <w:t xml:space="preserve"> Muhammad </w:t>
      </w:r>
      <w:r w:rsidR="003D5BDE">
        <w:rPr>
          <w:rFonts w:eastAsia="Times New Roman"/>
        </w:rPr>
        <w:t>‘was stretched out in his clothes</w:t>
      </w:r>
      <w:r w:rsidR="008E4278">
        <w:rPr>
          <w:rFonts w:eastAsia="Times New Roman"/>
        </w:rPr>
        <w:t>...accompanied by the usual convulsion’</w:t>
      </w:r>
      <w:r w:rsidR="002E4C26">
        <w:rPr>
          <w:rStyle w:val="FootnoteReference"/>
          <w:rFonts w:eastAsia="Times New Roman"/>
        </w:rPr>
        <w:footnoteReference w:id="12"/>
      </w:r>
      <w:r w:rsidR="002E4C26">
        <w:rPr>
          <w:rFonts w:eastAsia="Times New Roman"/>
        </w:rPr>
        <w:t xml:space="preserve"> </w:t>
      </w:r>
      <w:r w:rsidR="00B9573A">
        <w:rPr>
          <w:rFonts w:eastAsia="Times New Roman"/>
        </w:rPr>
        <w:t>and</w:t>
      </w:r>
      <w:r w:rsidR="002E4C26">
        <w:rPr>
          <w:rFonts w:eastAsia="Times New Roman"/>
        </w:rPr>
        <w:t xml:space="preserve"> he had a revelation</w:t>
      </w:r>
      <w:r w:rsidR="00BD4CD7">
        <w:rPr>
          <w:rFonts w:eastAsia="Times New Roman"/>
        </w:rPr>
        <w:t xml:space="preserve"> and was told </w:t>
      </w:r>
      <w:proofErr w:type="spellStart"/>
      <w:r w:rsidR="00BD4CD7">
        <w:rPr>
          <w:rFonts w:eastAsia="Times New Roman"/>
        </w:rPr>
        <w:t>A’ishah</w:t>
      </w:r>
      <w:proofErr w:type="spellEnd"/>
      <w:r w:rsidR="00BD4CD7">
        <w:rPr>
          <w:rFonts w:eastAsia="Times New Roman"/>
        </w:rPr>
        <w:t xml:space="preserve"> was innocent. Soon after Muhammad went to the Mosque </w:t>
      </w:r>
      <w:r w:rsidR="00AC4DC6">
        <w:rPr>
          <w:rFonts w:eastAsia="Times New Roman"/>
        </w:rPr>
        <w:t xml:space="preserve">and revealed the revelation </w:t>
      </w:r>
      <w:r w:rsidR="00F916FB">
        <w:rPr>
          <w:rFonts w:eastAsia="Times New Roman"/>
        </w:rPr>
        <w:t xml:space="preserve">said to him. Muhammad revealed </w:t>
      </w:r>
    </w:p>
    <w:p w14:paraId="3AA2D0ED" w14:textId="1C66D933" w:rsidR="00165D52" w:rsidRDefault="00165D52" w:rsidP="00AF24EC">
      <w:pPr>
        <w:jc w:val="center"/>
        <w:rPr>
          <w:rFonts w:eastAsia="Times New Roman"/>
          <w:i/>
          <w:iCs/>
        </w:rPr>
      </w:pPr>
      <w:r w:rsidRPr="00AF24EC">
        <w:rPr>
          <w:rFonts w:eastAsia="Times New Roman"/>
          <w:i/>
          <w:iCs/>
        </w:rPr>
        <w:t>‘</w:t>
      </w:r>
      <w:r w:rsidR="00CF01D6" w:rsidRPr="00AF24EC">
        <w:rPr>
          <w:rFonts w:eastAsia="Times New Roman"/>
          <w:i/>
          <w:iCs/>
        </w:rPr>
        <w:t>Those who brought forth this lie and spread it are some of you. However</w:t>
      </w:r>
      <w:r w:rsidR="00254174" w:rsidRPr="00AF24EC">
        <w:rPr>
          <w:rFonts w:eastAsia="Times New Roman"/>
          <w:i/>
          <w:iCs/>
        </w:rPr>
        <w:t xml:space="preserve">, do not regard this. O, Muhammad, as an evil. You may yet draw </w:t>
      </w:r>
      <w:r w:rsidR="00D0088A" w:rsidRPr="00AF24EC">
        <w:rPr>
          <w:rFonts w:eastAsia="Times New Roman"/>
          <w:i/>
          <w:iCs/>
        </w:rPr>
        <w:t>good therefrom. Everyone of those who spread the lie shall have his share of punishment</w:t>
      </w:r>
      <w:r w:rsidR="00A427EF" w:rsidRPr="00AF24EC">
        <w:rPr>
          <w:rFonts w:eastAsia="Times New Roman"/>
          <w:i/>
          <w:iCs/>
        </w:rPr>
        <w:t>.</w:t>
      </w:r>
      <w:r w:rsidR="000C79EA" w:rsidRPr="00AF24EC">
        <w:rPr>
          <w:rFonts w:eastAsia="Times New Roman"/>
          <w:i/>
          <w:iCs/>
        </w:rPr>
        <w:t>’</w:t>
      </w:r>
      <w:r w:rsidR="00AF24EC">
        <w:rPr>
          <w:rStyle w:val="FootnoteReference"/>
          <w:rFonts w:eastAsia="Times New Roman"/>
          <w:i/>
          <w:iCs/>
        </w:rPr>
        <w:footnoteReference w:id="13"/>
      </w:r>
    </w:p>
    <w:p w14:paraId="28B5F717" w14:textId="483EE1CE" w:rsidR="00F03199" w:rsidRDefault="00E82ED6" w:rsidP="008814E1">
      <w:pPr>
        <w:rPr>
          <w:rFonts w:eastAsia="Times New Roman"/>
        </w:rPr>
      </w:pPr>
      <w:r>
        <w:rPr>
          <w:rFonts w:eastAsia="Times New Roman"/>
        </w:rPr>
        <w:t xml:space="preserve">The nature of the revelation </w:t>
      </w:r>
      <w:r w:rsidR="002A57F6">
        <w:rPr>
          <w:rFonts w:eastAsia="Times New Roman"/>
        </w:rPr>
        <w:t xml:space="preserve">focuses on punishment, sexual misconduct and </w:t>
      </w:r>
      <w:r w:rsidR="00DB73A9">
        <w:rPr>
          <w:rFonts w:eastAsia="Times New Roman"/>
        </w:rPr>
        <w:t xml:space="preserve">scandal. There were specific punishments that were given to </w:t>
      </w:r>
      <w:r w:rsidR="00F10281">
        <w:rPr>
          <w:rFonts w:eastAsia="Times New Roman"/>
        </w:rPr>
        <w:t>those who commit adultery, but also those who falsely accuse some</w:t>
      </w:r>
      <w:r w:rsidR="009C7358">
        <w:rPr>
          <w:rFonts w:eastAsia="Times New Roman"/>
        </w:rPr>
        <w:t xml:space="preserve"> one</w:t>
      </w:r>
      <w:r w:rsidR="00F10281">
        <w:rPr>
          <w:rFonts w:eastAsia="Times New Roman"/>
        </w:rPr>
        <w:t xml:space="preserve"> of it. </w:t>
      </w:r>
      <w:r w:rsidR="00B53DE6">
        <w:rPr>
          <w:rFonts w:eastAsia="Times New Roman"/>
        </w:rPr>
        <w:t>As it is written that ‘</w:t>
      </w:r>
      <w:r w:rsidR="005C6B76">
        <w:rPr>
          <w:rFonts w:eastAsia="Times New Roman"/>
        </w:rPr>
        <w:t xml:space="preserve">as for </w:t>
      </w:r>
      <w:r w:rsidR="00B53DE6">
        <w:rPr>
          <w:rFonts w:eastAsia="Times New Roman"/>
        </w:rPr>
        <w:t xml:space="preserve">those </w:t>
      </w:r>
      <w:r w:rsidR="00E8132F">
        <w:rPr>
          <w:rFonts w:eastAsia="Times New Roman"/>
        </w:rPr>
        <w:t>who accuse chaste women of adultery</w:t>
      </w:r>
      <w:r w:rsidR="00A92C14">
        <w:rPr>
          <w:rFonts w:eastAsia="Times New Roman"/>
        </w:rPr>
        <w:t xml:space="preserve"> and </w:t>
      </w:r>
      <w:r w:rsidR="005C6B76">
        <w:rPr>
          <w:rFonts w:eastAsia="Times New Roman"/>
        </w:rPr>
        <w:t xml:space="preserve">then fail </w:t>
      </w:r>
      <w:r w:rsidR="004F359A">
        <w:rPr>
          <w:rFonts w:eastAsia="Times New Roman"/>
        </w:rPr>
        <w:t xml:space="preserve">to provide </w:t>
      </w:r>
      <w:r w:rsidR="00A92C14">
        <w:rPr>
          <w:rFonts w:eastAsia="Times New Roman"/>
        </w:rPr>
        <w:t>four witnesses</w:t>
      </w:r>
      <w:r w:rsidR="002A27BD">
        <w:rPr>
          <w:rFonts w:eastAsia="Times New Roman"/>
        </w:rPr>
        <w:t xml:space="preserve">, strike them </w:t>
      </w:r>
      <w:r w:rsidR="0091776F">
        <w:rPr>
          <w:rFonts w:eastAsia="Times New Roman"/>
        </w:rPr>
        <w:t xml:space="preserve">eighty stripes and </w:t>
      </w:r>
      <w:r w:rsidR="002A27BD">
        <w:rPr>
          <w:rFonts w:eastAsia="Times New Roman"/>
        </w:rPr>
        <w:t>reject their testimon</w:t>
      </w:r>
      <w:r w:rsidR="00C236E3">
        <w:rPr>
          <w:rFonts w:eastAsia="Times New Roman"/>
        </w:rPr>
        <w:t>y ever afterwards</w:t>
      </w:r>
      <w:r w:rsidR="004E178A">
        <w:rPr>
          <w:rFonts w:eastAsia="Times New Roman"/>
        </w:rPr>
        <w:t>: they are the law breakers</w:t>
      </w:r>
      <w:r w:rsidR="00F75754">
        <w:rPr>
          <w:rFonts w:eastAsia="Times New Roman"/>
        </w:rPr>
        <w:t>’.</w:t>
      </w:r>
      <w:r w:rsidR="00E25AC0">
        <w:rPr>
          <w:rStyle w:val="FootnoteReference"/>
          <w:rFonts w:eastAsia="Times New Roman"/>
        </w:rPr>
        <w:footnoteReference w:id="14"/>
      </w:r>
      <w:r w:rsidR="009650A7">
        <w:rPr>
          <w:rFonts w:eastAsia="Times New Roman"/>
        </w:rPr>
        <w:t xml:space="preserve">This also gives guidance in a legalistic sense on how women should be treated </w:t>
      </w:r>
      <w:r w:rsidR="00AD3FAC">
        <w:rPr>
          <w:rFonts w:eastAsia="Times New Roman"/>
        </w:rPr>
        <w:t>and justice for the woman if she’s falsely accuse of such crime.</w:t>
      </w:r>
      <w:r w:rsidR="00674A29">
        <w:rPr>
          <w:rFonts w:eastAsia="Times New Roman"/>
        </w:rPr>
        <w:t xml:space="preserve"> The revelation revealed within this situation </w:t>
      </w:r>
      <w:r w:rsidR="00F03199">
        <w:rPr>
          <w:rFonts w:eastAsia="Times New Roman"/>
        </w:rPr>
        <w:t xml:space="preserve">shows the relationship between specific events with Prophet and revelation </w:t>
      </w:r>
      <w:r w:rsidR="00141F36">
        <w:rPr>
          <w:rFonts w:eastAsia="Times New Roman"/>
        </w:rPr>
        <w:t>in relation to the fundemental importance with family law and punishment.</w:t>
      </w:r>
    </w:p>
    <w:p w14:paraId="1E549B66" w14:textId="0F2E3370" w:rsidR="00283C4F" w:rsidRDefault="00EE3CE4" w:rsidP="00CC1B4D">
      <w:pPr>
        <w:rPr>
          <w:rFonts w:eastAsia="Times New Roman"/>
        </w:rPr>
      </w:pPr>
      <w:r>
        <w:rPr>
          <w:rFonts w:eastAsia="Times New Roman"/>
        </w:rPr>
        <w:t xml:space="preserve">          The third revelation I will discuss </w:t>
      </w:r>
      <w:r w:rsidR="009C7B69">
        <w:rPr>
          <w:rFonts w:eastAsia="Times New Roman"/>
        </w:rPr>
        <w:t xml:space="preserve">Muhammad’s </w:t>
      </w:r>
      <w:r w:rsidR="00CC1B4D">
        <w:rPr>
          <w:rFonts w:eastAsia="Times New Roman"/>
        </w:rPr>
        <w:t xml:space="preserve">revelation </w:t>
      </w:r>
      <w:r w:rsidR="00112B9D">
        <w:rPr>
          <w:rFonts w:eastAsia="Times New Roman"/>
        </w:rPr>
        <w:t>in</w:t>
      </w:r>
      <w:r w:rsidR="00665E8D">
        <w:rPr>
          <w:rFonts w:eastAsia="Times New Roman"/>
        </w:rPr>
        <w:t xml:space="preserve"> </w:t>
      </w:r>
      <w:r w:rsidR="00F87886">
        <w:rPr>
          <w:rFonts w:eastAsia="Times New Roman"/>
        </w:rPr>
        <w:t>T</w:t>
      </w:r>
      <w:r w:rsidR="00665E8D">
        <w:rPr>
          <w:rFonts w:eastAsia="Times New Roman"/>
        </w:rPr>
        <w:t xml:space="preserve">he </w:t>
      </w:r>
      <w:r w:rsidR="00F87886">
        <w:rPr>
          <w:rFonts w:eastAsia="Times New Roman"/>
        </w:rPr>
        <w:t xml:space="preserve">Night Journey. The night journey </w:t>
      </w:r>
      <w:r w:rsidR="00574D98">
        <w:rPr>
          <w:rFonts w:eastAsia="Times New Roman"/>
        </w:rPr>
        <w:t xml:space="preserve">is where God allows Gabriel and Muhammad to travel from Mecca to Jerusalem and also </w:t>
      </w:r>
      <w:r w:rsidR="00FA128A">
        <w:rPr>
          <w:rFonts w:eastAsia="Times New Roman"/>
        </w:rPr>
        <w:t>to Heaven and back.</w:t>
      </w:r>
      <w:r w:rsidR="00C1053D">
        <w:rPr>
          <w:rFonts w:eastAsia="Times New Roman"/>
        </w:rPr>
        <w:t xml:space="preserve"> Before travelling to the </w:t>
      </w:r>
      <w:r w:rsidR="009C701D">
        <w:rPr>
          <w:rFonts w:eastAsia="Times New Roman"/>
        </w:rPr>
        <w:t xml:space="preserve">Temple in Jerusalem, </w:t>
      </w:r>
      <w:r w:rsidR="003B7255">
        <w:rPr>
          <w:rFonts w:eastAsia="Times New Roman"/>
        </w:rPr>
        <w:t xml:space="preserve">Muhammad </w:t>
      </w:r>
      <w:r w:rsidR="004C2A70">
        <w:rPr>
          <w:rFonts w:eastAsia="Times New Roman"/>
        </w:rPr>
        <w:t>travels on a Buraq, which is similar to a horse and travels heaven and earth with Gabriel</w:t>
      </w:r>
      <w:r w:rsidR="002C492B">
        <w:rPr>
          <w:rFonts w:eastAsia="Times New Roman"/>
        </w:rPr>
        <w:t>.</w:t>
      </w:r>
      <w:r w:rsidR="00FA128A">
        <w:rPr>
          <w:rFonts w:eastAsia="Times New Roman"/>
        </w:rPr>
        <w:t xml:space="preserve"> ‘The journey made by Muhammad </w:t>
      </w:r>
      <w:r w:rsidR="00C25CB7">
        <w:rPr>
          <w:rFonts w:eastAsia="Times New Roman"/>
        </w:rPr>
        <w:t>was from the Great Mosque to the Temple in Jerusalem’</w:t>
      </w:r>
      <w:r w:rsidR="00083E43">
        <w:rPr>
          <w:rFonts w:eastAsia="Times New Roman"/>
        </w:rPr>
        <w:t>.</w:t>
      </w:r>
      <w:r w:rsidR="00083E43">
        <w:rPr>
          <w:rStyle w:val="FootnoteReference"/>
          <w:rFonts w:eastAsia="Times New Roman"/>
        </w:rPr>
        <w:footnoteReference w:id="15"/>
      </w:r>
      <w:r w:rsidR="00953BC1" w:rsidRPr="00953BC1">
        <w:rPr>
          <w:rFonts w:eastAsia="Times New Roman"/>
        </w:rPr>
        <w:t xml:space="preserve"> </w:t>
      </w:r>
      <w:r w:rsidR="00953BC1">
        <w:rPr>
          <w:rFonts w:eastAsia="Times New Roman"/>
        </w:rPr>
        <w:t xml:space="preserve">The fundemental importance of the night journey is that it gives the revelation of Salat, which is the five daily prayers. Salat is associated </w:t>
      </w:r>
      <w:r w:rsidR="00263BEC">
        <w:rPr>
          <w:rFonts w:eastAsia="Times New Roman"/>
        </w:rPr>
        <w:t>with ‘</w:t>
      </w:r>
      <w:r w:rsidR="0083794F">
        <w:rPr>
          <w:rFonts w:eastAsia="Times New Roman"/>
        </w:rPr>
        <w:t>R</w:t>
      </w:r>
      <w:r w:rsidR="00263BEC">
        <w:rPr>
          <w:rFonts w:eastAsia="Times New Roman"/>
        </w:rPr>
        <w:t xml:space="preserve">ecitation, </w:t>
      </w:r>
      <w:r w:rsidR="0083794F">
        <w:rPr>
          <w:rFonts w:eastAsia="Times New Roman"/>
        </w:rPr>
        <w:t>T</w:t>
      </w:r>
      <w:r w:rsidR="00263BEC">
        <w:rPr>
          <w:rFonts w:eastAsia="Times New Roman"/>
        </w:rPr>
        <w:t xml:space="preserve">asbih (divine </w:t>
      </w:r>
      <w:r w:rsidR="00F6260D">
        <w:rPr>
          <w:rFonts w:eastAsia="Times New Roman"/>
        </w:rPr>
        <w:t xml:space="preserve">praise), Zakat (almsgiving), and </w:t>
      </w:r>
      <w:proofErr w:type="spellStart"/>
      <w:r w:rsidR="00F6260D">
        <w:rPr>
          <w:rFonts w:eastAsia="Times New Roman"/>
        </w:rPr>
        <w:t>Sabr</w:t>
      </w:r>
      <w:proofErr w:type="spellEnd"/>
      <w:r w:rsidR="00F6260D">
        <w:rPr>
          <w:rFonts w:eastAsia="Times New Roman"/>
        </w:rPr>
        <w:t xml:space="preserve"> (patience).</w:t>
      </w:r>
      <w:r w:rsidR="00D171D7">
        <w:rPr>
          <w:rFonts w:eastAsia="Times New Roman"/>
        </w:rPr>
        <w:t>’</w:t>
      </w:r>
      <w:r w:rsidR="00D171D7">
        <w:rPr>
          <w:rStyle w:val="FootnoteReference"/>
          <w:rFonts w:eastAsia="Times New Roman"/>
        </w:rPr>
        <w:footnoteReference w:id="16"/>
      </w:r>
      <w:r w:rsidR="00814E72">
        <w:rPr>
          <w:rFonts w:eastAsia="Times New Roman"/>
        </w:rPr>
        <w:t xml:space="preserve"> Also, Muhammad is told</w:t>
      </w:r>
      <w:r w:rsidR="00E11684">
        <w:rPr>
          <w:rFonts w:eastAsia="Times New Roman"/>
        </w:rPr>
        <w:t>:</w:t>
      </w:r>
    </w:p>
    <w:p w14:paraId="518D4445" w14:textId="022AB1AE" w:rsidR="00983759" w:rsidRPr="0083794F" w:rsidRDefault="00283C4F" w:rsidP="00983759">
      <w:pPr>
        <w:jc w:val="center"/>
        <w:rPr>
          <w:rFonts w:eastAsia="Times New Roman"/>
          <w:i/>
          <w:iCs/>
        </w:rPr>
      </w:pPr>
      <w:r w:rsidRPr="0083794F">
        <w:rPr>
          <w:rFonts w:eastAsia="Times New Roman"/>
          <w:i/>
          <w:iCs/>
        </w:rPr>
        <w:t>‘</w:t>
      </w:r>
      <w:r w:rsidR="00814E72" w:rsidRPr="0083794F">
        <w:rPr>
          <w:rFonts w:ascii="Arial" w:eastAsia="Times New Roman" w:hAnsi="Arial" w:cs="Arial"/>
          <w:i/>
          <w:iCs/>
          <w:color w:val="000000"/>
          <w:sz w:val="18"/>
          <w:szCs w:val="18"/>
          <w:shd w:val="clear" w:color="auto" w:fill="FFFFFF"/>
        </w:rPr>
        <w:t>do not be too loud in your prayer, or too quiet, but seek a middle way and say, ‘Praise belongs to God, who has no child nor partner in His rule. He is not so weak as to need a protector. Proclaim His limitless greatness!</w:t>
      </w:r>
      <w:r w:rsidR="0086712C" w:rsidRPr="0083794F">
        <w:rPr>
          <w:rFonts w:ascii="Arial" w:eastAsia="Times New Roman" w:hAnsi="Arial" w:cs="Arial"/>
          <w:i/>
          <w:iCs/>
          <w:color w:val="000000"/>
          <w:sz w:val="18"/>
          <w:szCs w:val="18"/>
          <w:shd w:val="clear" w:color="auto" w:fill="FFFFFF"/>
        </w:rPr>
        <w:t>’</w:t>
      </w:r>
      <w:r w:rsidR="0086712C" w:rsidRPr="0083794F">
        <w:rPr>
          <w:rStyle w:val="FootnoteReference"/>
          <w:rFonts w:ascii="Arial" w:eastAsia="Times New Roman" w:hAnsi="Arial" w:cs="Arial"/>
          <w:i/>
          <w:iCs/>
          <w:color w:val="000000"/>
          <w:sz w:val="18"/>
          <w:szCs w:val="18"/>
          <w:shd w:val="clear" w:color="auto" w:fill="FFFFFF"/>
        </w:rPr>
        <w:footnoteReference w:id="17"/>
      </w:r>
    </w:p>
    <w:p w14:paraId="3814E3B7" w14:textId="1C48F49A" w:rsidR="000C5CDB" w:rsidRPr="006B19A2" w:rsidRDefault="00E119C8" w:rsidP="00CC1B4D">
      <w:pPr>
        <w:rPr>
          <w:rFonts w:eastAsia="Times New Roman"/>
        </w:rPr>
      </w:pPr>
      <w:r>
        <w:rPr>
          <w:rFonts w:eastAsia="Times New Roman"/>
        </w:rPr>
        <w:t xml:space="preserve">The </w:t>
      </w:r>
      <w:r w:rsidR="006C156D">
        <w:rPr>
          <w:rFonts w:eastAsia="Times New Roman"/>
        </w:rPr>
        <w:t xml:space="preserve">nature of the revelation is </w:t>
      </w:r>
      <w:r w:rsidR="005F1539">
        <w:rPr>
          <w:rFonts w:eastAsia="Times New Roman"/>
        </w:rPr>
        <w:t xml:space="preserve">guidance given about prayer and patience, but also </w:t>
      </w:r>
      <w:r w:rsidR="00171BDB">
        <w:rPr>
          <w:rFonts w:eastAsia="Times New Roman"/>
        </w:rPr>
        <w:t>by praying five times a day</w:t>
      </w:r>
      <w:r w:rsidR="0080217E">
        <w:rPr>
          <w:rFonts w:eastAsia="Times New Roman"/>
        </w:rPr>
        <w:t xml:space="preserve">, which </w:t>
      </w:r>
      <w:r w:rsidR="00171BDB">
        <w:rPr>
          <w:rFonts w:eastAsia="Times New Roman"/>
        </w:rPr>
        <w:t>will show a sense of dedication and belief in God.</w:t>
      </w:r>
      <w:r w:rsidR="009E75E7">
        <w:rPr>
          <w:rFonts w:eastAsia="Times New Roman"/>
        </w:rPr>
        <w:t xml:space="preserve"> The revelation gives further guidance into the greatness and power</w:t>
      </w:r>
      <w:r w:rsidR="00311D78">
        <w:rPr>
          <w:rFonts w:eastAsia="Times New Roman"/>
        </w:rPr>
        <w:t xml:space="preserve"> of God.</w:t>
      </w:r>
      <w:r w:rsidR="00FD7DCB">
        <w:rPr>
          <w:rFonts w:eastAsia="Times New Roman"/>
        </w:rPr>
        <w:t xml:space="preserve"> Also, by </w:t>
      </w:r>
      <w:r w:rsidR="00A70F2D">
        <w:rPr>
          <w:rFonts w:eastAsia="Times New Roman"/>
        </w:rPr>
        <w:t>praying to God gives praise to God and gives and</w:t>
      </w:r>
      <w:r w:rsidR="001B13FD">
        <w:rPr>
          <w:rFonts w:eastAsia="Times New Roman"/>
        </w:rPr>
        <w:t xml:space="preserve"> shows a</w:t>
      </w:r>
      <w:r w:rsidR="00A70F2D">
        <w:rPr>
          <w:rFonts w:eastAsia="Times New Roman"/>
        </w:rPr>
        <w:t xml:space="preserve"> sense </w:t>
      </w:r>
      <w:r w:rsidR="001B13FD">
        <w:rPr>
          <w:rFonts w:eastAsia="Times New Roman"/>
        </w:rPr>
        <w:t>of appreciation to God.</w:t>
      </w:r>
    </w:p>
    <w:p w14:paraId="4E4703E9" w14:textId="513141FA" w:rsidR="00D8426A" w:rsidRDefault="002C492B" w:rsidP="0091128F">
      <w:pPr>
        <w:rPr>
          <w:rFonts w:eastAsia="Times New Roman"/>
        </w:rPr>
      </w:pPr>
      <w:r>
        <w:rPr>
          <w:rFonts w:eastAsia="Times New Roman"/>
        </w:rPr>
        <w:t xml:space="preserve">                  </w:t>
      </w:r>
      <w:r w:rsidR="00D042C0">
        <w:rPr>
          <w:rFonts w:eastAsia="Times New Roman"/>
        </w:rPr>
        <w:t xml:space="preserve"> In conclusion, the nature of Muhammad’s revelations </w:t>
      </w:r>
      <w:proofErr w:type="gramStart"/>
      <w:r w:rsidR="004126E2">
        <w:rPr>
          <w:rFonts w:eastAsia="Times New Roman"/>
        </w:rPr>
        <w:t>reveal</w:t>
      </w:r>
      <w:proofErr w:type="gramEnd"/>
      <w:r w:rsidR="004126E2">
        <w:rPr>
          <w:rFonts w:eastAsia="Times New Roman"/>
        </w:rPr>
        <w:t xml:space="preserve"> guidance and knowledge to the Muslim community. The guidance given is about the laws, </w:t>
      </w:r>
      <w:r w:rsidR="00190D12">
        <w:rPr>
          <w:rFonts w:eastAsia="Times New Roman"/>
        </w:rPr>
        <w:t>marriage and family, punishme</w:t>
      </w:r>
      <w:r w:rsidR="007C6855">
        <w:rPr>
          <w:rFonts w:eastAsia="Times New Roman"/>
        </w:rPr>
        <w:t xml:space="preserve">nt, belief in God and </w:t>
      </w:r>
      <w:r w:rsidR="007009CB">
        <w:rPr>
          <w:rFonts w:eastAsia="Times New Roman"/>
        </w:rPr>
        <w:t>gives sense of many other ideas also.</w:t>
      </w:r>
      <w:r w:rsidR="00821D72">
        <w:rPr>
          <w:rFonts w:eastAsia="Times New Roman"/>
        </w:rPr>
        <w:t xml:space="preserve"> To add to this</w:t>
      </w:r>
      <w:r w:rsidR="00D8426A">
        <w:rPr>
          <w:rFonts w:eastAsia="Times New Roman"/>
        </w:rPr>
        <w:t>, there is a fundemental importance with the revelations as without the revelations there wouldn’t be a sense of guidance</w:t>
      </w:r>
      <w:r w:rsidR="00BE1470">
        <w:rPr>
          <w:rFonts w:eastAsia="Times New Roman"/>
        </w:rPr>
        <w:t xml:space="preserve"> given to the Muslim community for the development of Islam.</w:t>
      </w:r>
      <w:r w:rsidR="004C5F9E">
        <w:rPr>
          <w:rFonts w:eastAsia="Times New Roman"/>
        </w:rPr>
        <w:t xml:space="preserve"> </w:t>
      </w:r>
    </w:p>
    <w:p w14:paraId="69BCFD78" w14:textId="1254C2C8" w:rsidR="00EA6AE2" w:rsidRDefault="00EA6AE2" w:rsidP="0091128F">
      <w:pPr>
        <w:rPr>
          <w:rFonts w:eastAsia="Times New Roman"/>
        </w:rPr>
      </w:pPr>
    </w:p>
    <w:p w14:paraId="58C1327E" w14:textId="1C98A9C9" w:rsidR="00EA6AE2" w:rsidRPr="004F40B2" w:rsidRDefault="00EA6AE2" w:rsidP="0091128F">
      <w:pPr>
        <w:rPr>
          <w:rFonts w:eastAsia="Times New Roman"/>
          <w:u w:val="single"/>
        </w:rPr>
      </w:pPr>
      <w:r w:rsidRPr="004F40B2">
        <w:rPr>
          <w:rFonts w:eastAsia="Times New Roman"/>
          <w:u w:val="single"/>
        </w:rPr>
        <w:t>Bibliography</w:t>
      </w:r>
    </w:p>
    <w:p w14:paraId="309CB564" w14:textId="77777777" w:rsidR="00CE094B" w:rsidRDefault="00CE094B" w:rsidP="00CE094B">
      <w:pPr>
        <w:pStyle w:val="ListParagraph"/>
        <w:numPr>
          <w:ilvl w:val="0"/>
          <w:numId w:val="1"/>
        </w:numPr>
      </w:pPr>
      <w:r w:rsidRPr="00921A65">
        <w:t>"Night Journey." In </w:t>
      </w:r>
      <w:proofErr w:type="gramStart"/>
      <w:r w:rsidRPr="00921A65">
        <w:t>The</w:t>
      </w:r>
      <w:proofErr w:type="gramEnd"/>
      <w:r w:rsidRPr="00921A65">
        <w:t xml:space="preserve"> Oxford Dictionary of Islam. Ed. John L. Esposito. Oxford Islamic Studies Online. 13-Nov-2020. &lt;http://www.oxfordislamicstudies.com/article/opr/t125/e1752&gt;.</w:t>
      </w:r>
      <w:r>
        <w:t xml:space="preserve"> [accessed on </w:t>
      </w:r>
      <w:proofErr w:type="spellStart"/>
      <w:r>
        <w:t>Thurday</w:t>
      </w:r>
      <w:proofErr w:type="spellEnd"/>
      <w:r>
        <w:t xml:space="preserve"> 12</w:t>
      </w:r>
      <w:r w:rsidRPr="00CE094B">
        <w:rPr>
          <w:vertAlign w:val="superscript"/>
        </w:rPr>
        <w:t>th</w:t>
      </w:r>
      <w:r>
        <w:t xml:space="preserve"> November].</w:t>
      </w:r>
    </w:p>
    <w:p w14:paraId="06E7789A" w14:textId="77777777" w:rsidR="00CE094B" w:rsidRPr="00D171D7" w:rsidRDefault="00CE094B" w:rsidP="00CE094B">
      <w:pPr>
        <w:pStyle w:val="FootnoteText"/>
        <w:numPr>
          <w:ilvl w:val="0"/>
          <w:numId w:val="1"/>
        </w:numPr>
        <w:rPr>
          <w:lang w:val="en-US"/>
        </w:rPr>
      </w:pPr>
      <w:r>
        <w:t xml:space="preserve">‘’Salat’’. </w:t>
      </w:r>
      <w:r w:rsidRPr="00921A65">
        <w:t>In </w:t>
      </w:r>
      <w:proofErr w:type="gramStart"/>
      <w:r w:rsidRPr="00921A65">
        <w:t>The</w:t>
      </w:r>
      <w:proofErr w:type="gramEnd"/>
      <w:r w:rsidRPr="00921A65">
        <w:t xml:space="preserve"> Oxford Dictionary of Islam. Ed. John L. Esposito. Oxford Islamic Studies Online. 13-Nov-2020. </w:t>
      </w:r>
      <w:r>
        <w:t>&lt;</w:t>
      </w:r>
      <w:hyperlink r:id="rId7" w:history="1">
        <w:r w:rsidRPr="00836607">
          <w:rPr>
            <w:rStyle w:val="Hyperlink"/>
          </w:rPr>
          <w:t>http://oxfordislamicstudies.com/article/book/islam-9780192831934/islam-9780192831934-chapter-17?astart=98&amp;asize=20</w:t>
        </w:r>
      </w:hyperlink>
      <w:r>
        <w:t>&gt; [accessed on 12</w:t>
      </w:r>
      <w:r w:rsidRPr="003A28FE">
        <w:rPr>
          <w:vertAlign w:val="superscript"/>
        </w:rPr>
        <w:t>th</w:t>
      </w:r>
      <w:r>
        <w:t xml:space="preserve"> November].</w:t>
      </w:r>
    </w:p>
    <w:p w14:paraId="790A530E" w14:textId="77777777" w:rsidR="00CE094B" w:rsidRPr="00CE094B" w:rsidRDefault="00CE094B" w:rsidP="00CE094B">
      <w:pPr>
        <w:pStyle w:val="ListParagraph"/>
        <w:numPr>
          <w:ilvl w:val="0"/>
          <w:numId w:val="1"/>
        </w:numPr>
        <w:rPr>
          <w:lang w:val="en-US"/>
        </w:rPr>
      </w:pPr>
      <w:proofErr w:type="spellStart"/>
      <w:r w:rsidRPr="00CE094B">
        <w:rPr>
          <w:lang w:val="en-US"/>
        </w:rPr>
        <w:t>Haykal</w:t>
      </w:r>
      <w:proofErr w:type="spellEnd"/>
      <w:r w:rsidRPr="00CE094B">
        <w:rPr>
          <w:lang w:val="en-US"/>
        </w:rPr>
        <w:t xml:space="preserve"> </w:t>
      </w:r>
      <w:proofErr w:type="spellStart"/>
      <w:r w:rsidRPr="00CE094B">
        <w:rPr>
          <w:lang w:val="en-US"/>
        </w:rPr>
        <w:t>Husayn</w:t>
      </w:r>
      <w:proofErr w:type="spellEnd"/>
      <w:r w:rsidRPr="00CE094B">
        <w:rPr>
          <w:lang w:val="en-US"/>
        </w:rPr>
        <w:t xml:space="preserve"> Muhammad, </w:t>
      </w:r>
      <w:r w:rsidRPr="00CE094B">
        <w:rPr>
          <w:i/>
          <w:iCs/>
          <w:lang w:val="en-US"/>
        </w:rPr>
        <w:t>The life of Muhammad</w:t>
      </w:r>
      <w:r w:rsidRPr="00CE094B">
        <w:rPr>
          <w:lang w:val="en-US"/>
        </w:rPr>
        <w:t>, (United States of America, American Trust Publications).</w:t>
      </w:r>
    </w:p>
    <w:p w14:paraId="1C21393F" w14:textId="77777777" w:rsidR="00CE094B" w:rsidRPr="00CE094B" w:rsidRDefault="00CE094B" w:rsidP="00CE094B">
      <w:pPr>
        <w:pStyle w:val="ListParagraph"/>
        <w:numPr>
          <w:ilvl w:val="0"/>
          <w:numId w:val="1"/>
        </w:numPr>
        <w:rPr>
          <w:lang w:val="en-US"/>
        </w:rPr>
      </w:pPr>
      <w:r w:rsidRPr="00CE094B">
        <w:rPr>
          <w:lang w:val="en-US"/>
        </w:rPr>
        <w:t xml:space="preserve">Lings Martin, </w:t>
      </w:r>
      <w:r w:rsidRPr="00CE094B">
        <w:rPr>
          <w:i/>
          <w:iCs/>
          <w:lang w:val="en-US"/>
        </w:rPr>
        <w:t>Muhammad: His Life based on the Earliest Sources</w:t>
      </w:r>
      <w:r w:rsidRPr="00CE094B">
        <w:rPr>
          <w:lang w:val="en-US"/>
        </w:rPr>
        <w:t>, (George Allen and Unwin, 1983).</w:t>
      </w:r>
    </w:p>
    <w:p w14:paraId="419DF4C9" w14:textId="77777777" w:rsidR="00CE094B" w:rsidRPr="00CE094B" w:rsidRDefault="00CE094B" w:rsidP="00CE094B">
      <w:pPr>
        <w:pStyle w:val="ListParagraph"/>
        <w:numPr>
          <w:ilvl w:val="0"/>
          <w:numId w:val="1"/>
        </w:numPr>
        <w:rPr>
          <w:lang w:val="en-US"/>
        </w:rPr>
      </w:pPr>
      <w:r w:rsidRPr="00CE094B">
        <w:rPr>
          <w:i/>
          <w:iCs/>
        </w:rPr>
        <w:t xml:space="preserve">The </w:t>
      </w:r>
      <w:r w:rsidRPr="00CE094B">
        <w:rPr>
          <w:i/>
          <w:iCs/>
          <w:lang w:val="en-US"/>
        </w:rPr>
        <w:t>Qur’an</w:t>
      </w:r>
      <w:r w:rsidRPr="00CE094B">
        <w:rPr>
          <w:lang w:val="en-US"/>
        </w:rPr>
        <w:t>, translated by M.A.S. Abdel Haleem, (Oxford, Oxford University Press, 2004).</w:t>
      </w:r>
    </w:p>
    <w:p w14:paraId="05BCD878" w14:textId="77777777" w:rsidR="000B656C" w:rsidRPr="0091128F" w:rsidRDefault="000B656C" w:rsidP="0091128F">
      <w:pPr>
        <w:rPr>
          <w:rFonts w:eastAsia="Times New Roman"/>
        </w:rPr>
      </w:pPr>
    </w:p>
    <w:sectPr w:rsidR="000B656C" w:rsidRPr="0091128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443F2A5" w14:textId="77777777" w:rsidR="00A53221" w:rsidRDefault="00A53221" w:rsidP="004E5BD0">
      <w:pPr>
        <w:spacing w:after="0" w:line="240" w:lineRule="auto"/>
      </w:pPr>
      <w:r>
        <w:separator/>
      </w:r>
    </w:p>
  </w:endnote>
  <w:endnote w:type="continuationSeparator" w:id="0">
    <w:p w14:paraId="36D25673" w14:textId="77777777" w:rsidR="00A53221" w:rsidRDefault="00A53221" w:rsidP="004E5B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1EAC95A" w14:textId="77777777" w:rsidR="00A53221" w:rsidRDefault="00A53221" w:rsidP="004E5BD0">
      <w:pPr>
        <w:spacing w:after="0" w:line="240" w:lineRule="auto"/>
      </w:pPr>
      <w:r>
        <w:separator/>
      </w:r>
    </w:p>
  </w:footnote>
  <w:footnote w:type="continuationSeparator" w:id="0">
    <w:p w14:paraId="0FED9200" w14:textId="77777777" w:rsidR="00A53221" w:rsidRDefault="00A53221" w:rsidP="004E5BD0">
      <w:pPr>
        <w:spacing w:after="0" w:line="240" w:lineRule="auto"/>
      </w:pPr>
      <w:r>
        <w:continuationSeparator/>
      </w:r>
    </w:p>
  </w:footnote>
  <w:footnote w:id="1">
    <w:p w14:paraId="159A8EAA" w14:textId="53AEB822" w:rsidR="004E5BD0" w:rsidRPr="004E5BD0" w:rsidRDefault="004E5BD0">
      <w:pPr>
        <w:pStyle w:val="FootnoteText"/>
        <w:rPr>
          <w:lang w:val="en-US"/>
        </w:rPr>
      </w:pPr>
      <w:r>
        <w:rPr>
          <w:rStyle w:val="FootnoteReference"/>
        </w:rPr>
        <w:footnoteRef/>
      </w:r>
      <w:r>
        <w:t xml:space="preserve"> </w:t>
      </w:r>
      <w:r w:rsidR="006D7F03">
        <w:rPr>
          <w:lang w:val="en-US"/>
        </w:rPr>
        <w:t xml:space="preserve">Lings Martin, </w:t>
      </w:r>
      <w:r w:rsidR="006D7F03" w:rsidRPr="003706A6">
        <w:rPr>
          <w:i/>
          <w:iCs/>
          <w:lang w:val="en-US"/>
        </w:rPr>
        <w:t>Muhammad: His Life based on the Earliest Sources</w:t>
      </w:r>
      <w:r w:rsidR="006D7F03">
        <w:rPr>
          <w:lang w:val="en-US"/>
        </w:rPr>
        <w:t>, (George Allen and Unwin, 1983). Page</w:t>
      </w:r>
      <w:r>
        <w:rPr>
          <w:lang w:val="en-US"/>
        </w:rPr>
        <w:t xml:space="preserve"> 43</w:t>
      </w:r>
      <w:r w:rsidR="00DD2A95">
        <w:rPr>
          <w:lang w:val="en-US"/>
        </w:rPr>
        <w:t>.</w:t>
      </w:r>
    </w:p>
  </w:footnote>
  <w:footnote w:id="2">
    <w:p w14:paraId="6CFE60F4" w14:textId="1106EE28" w:rsidR="00DD3307" w:rsidRPr="00DD3307" w:rsidRDefault="00DD3307">
      <w:pPr>
        <w:pStyle w:val="FootnoteText"/>
        <w:rPr>
          <w:lang w:val="en-US"/>
        </w:rPr>
      </w:pPr>
      <w:r>
        <w:rPr>
          <w:rStyle w:val="FootnoteReference"/>
        </w:rPr>
        <w:footnoteRef/>
      </w:r>
      <w:r>
        <w:t xml:space="preserve"> </w:t>
      </w:r>
      <w:r>
        <w:rPr>
          <w:lang w:val="en-US"/>
        </w:rPr>
        <w:t xml:space="preserve">Lings Martin, </w:t>
      </w:r>
      <w:r w:rsidRPr="003706A6">
        <w:rPr>
          <w:i/>
          <w:iCs/>
          <w:lang w:val="en-US"/>
        </w:rPr>
        <w:t>Muhammad: His Life based on the Earliest Sources</w:t>
      </w:r>
      <w:r>
        <w:rPr>
          <w:lang w:val="en-US"/>
        </w:rPr>
        <w:t>, (George Allen and Unwin, 1983).</w:t>
      </w:r>
    </w:p>
  </w:footnote>
  <w:footnote w:id="3">
    <w:p w14:paraId="70A11CE7" w14:textId="7C5A886E" w:rsidR="00083CA9" w:rsidRPr="00083CA9" w:rsidRDefault="00083CA9">
      <w:pPr>
        <w:pStyle w:val="FootnoteText"/>
        <w:rPr>
          <w:lang w:val="en-US"/>
        </w:rPr>
      </w:pPr>
      <w:r>
        <w:rPr>
          <w:rStyle w:val="FootnoteReference"/>
        </w:rPr>
        <w:footnoteRef/>
      </w:r>
      <w:r>
        <w:t xml:space="preserve"> </w:t>
      </w:r>
      <w:r w:rsidR="00DD2A95">
        <w:rPr>
          <w:lang w:val="en-US"/>
        </w:rPr>
        <w:t xml:space="preserve">Lings Martin, </w:t>
      </w:r>
      <w:r w:rsidR="00DD2A95" w:rsidRPr="003706A6">
        <w:rPr>
          <w:i/>
          <w:iCs/>
          <w:lang w:val="en-US"/>
        </w:rPr>
        <w:t>Muhammad: His Life based on the Earliest Sources</w:t>
      </w:r>
      <w:r w:rsidR="00DD2A95">
        <w:rPr>
          <w:lang w:val="en-US"/>
        </w:rPr>
        <w:t xml:space="preserve">, (George Allen and Unwin, 1983). Page </w:t>
      </w:r>
      <w:r>
        <w:rPr>
          <w:lang w:val="en-US"/>
        </w:rPr>
        <w:t>43</w:t>
      </w:r>
    </w:p>
  </w:footnote>
  <w:footnote w:id="4">
    <w:p w14:paraId="6861C38A" w14:textId="50DDB9F0" w:rsidR="00256748" w:rsidRPr="00256748" w:rsidRDefault="00256748">
      <w:pPr>
        <w:pStyle w:val="FootnoteText"/>
        <w:rPr>
          <w:lang w:val="en-US"/>
        </w:rPr>
      </w:pPr>
      <w:r>
        <w:rPr>
          <w:rStyle w:val="FootnoteReference"/>
        </w:rPr>
        <w:footnoteRef/>
      </w:r>
      <w:r>
        <w:t xml:space="preserve"> </w:t>
      </w:r>
      <w:r w:rsidR="00DD2A95">
        <w:rPr>
          <w:lang w:val="en-US"/>
        </w:rPr>
        <w:t xml:space="preserve">Lings Martin, </w:t>
      </w:r>
      <w:r w:rsidR="00DD2A95" w:rsidRPr="003706A6">
        <w:rPr>
          <w:i/>
          <w:iCs/>
          <w:lang w:val="en-US"/>
        </w:rPr>
        <w:t>Muhammad: His Life based on the Earliest Sources</w:t>
      </w:r>
      <w:r w:rsidR="00DD2A95">
        <w:rPr>
          <w:lang w:val="en-US"/>
        </w:rPr>
        <w:t>, (George Allen and Unwin, 1983).</w:t>
      </w:r>
    </w:p>
  </w:footnote>
  <w:footnote w:id="5">
    <w:p w14:paraId="4E8D53A3" w14:textId="6CCE0709" w:rsidR="00A87F0A" w:rsidRPr="00A87F0A" w:rsidRDefault="00A87F0A">
      <w:pPr>
        <w:pStyle w:val="FootnoteText"/>
        <w:rPr>
          <w:lang w:val="en-US"/>
        </w:rPr>
      </w:pPr>
      <w:r>
        <w:rPr>
          <w:rStyle w:val="FootnoteReference"/>
        </w:rPr>
        <w:footnoteRef/>
      </w:r>
      <w:r>
        <w:t xml:space="preserve"> </w:t>
      </w:r>
      <w:r w:rsidR="00DD2A95">
        <w:rPr>
          <w:lang w:val="en-US"/>
        </w:rPr>
        <w:t xml:space="preserve">Lings Martin, </w:t>
      </w:r>
      <w:r w:rsidR="00DD2A95" w:rsidRPr="003706A6">
        <w:rPr>
          <w:i/>
          <w:iCs/>
          <w:lang w:val="en-US"/>
        </w:rPr>
        <w:t>Muhammad: His Life based on the Earliest Sources</w:t>
      </w:r>
      <w:r w:rsidR="00DD2A95">
        <w:rPr>
          <w:lang w:val="en-US"/>
        </w:rPr>
        <w:t>, (George Allen and Unwin, 1983).</w:t>
      </w:r>
    </w:p>
  </w:footnote>
  <w:footnote w:id="6">
    <w:p w14:paraId="10B3AC15" w14:textId="0253A175" w:rsidR="00115112" w:rsidRPr="00115112" w:rsidRDefault="00115112">
      <w:pPr>
        <w:pStyle w:val="FootnoteText"/>
        <w:rPr>
          <w:lang w:val="en-US"/>
        </w:rPr>
      </w:pPr>
      <w:r>
        <w:rPr>
          <w:rStyle w:val="FootnoteReference"/>
        </w:rPr>
        <w:footnoteRef/>
      </w:r>
      <w:r>
        <w:t xml:space="preserve"> </w:t>
      </w:r>
      <w:r w:rsidR="00DD2A95">
        <w:rPr>
          <w:lang w:val="en-US"/>
        </w:rPr>
        <w:t xml:space="preserve">Lings Martin, </w:t>
      </w:r>
      <w:r w:rsidR="00DD2A95" w:rsidRPr="003706A6">
        <w:rPr>
          <w:i/>
          <w:iCs/>
          <w:lang w:val="en-US"/>
        </w:rPr>
        <w:t>Muhammad: His Life based on the Earliest Sources</w:t>
      </w:r>
      <w:r w:rsidR="00DD2A95">
        <w:rPr>
          <w:lang w:val="en-US"/>
        </w:rPr>
        <w:t>, (George Allen and Unwin, 1983).</w:t>
      </w:r>
    </w:p>
  </w:footnote>
  <w:footnote w:id="7">
    <w:p w14:paraId="6F4742A1" w14:textId="26B232DD" w:rsidR="00334DBA" w:rsidRPr="00334DBA" w:rsidRDefault="00334DBA">
      <w:pPr>
        <w:pStyle w:val="FootnoteText"/>
        <w:rPr>
          <w:lang w:val="en-US"/>
        </w:rPr>
      </w:pPr>
      <w:r>
        <w:rPr>
          <w:rStyle w:val="FootnoteReference"/>
        </w:rPr>
        <w:footnoteRef/>
      </w:r>
      <w:r>
        <w:t xml:space="preserve"> </w:t>
      </w:r>
      <w:r w:rsidR="00DD2A95">
        <w:rPr>
          <w:lang w:val="en-US"/>
        </w:rPr>
        <w:t xml:space="preserve">Lings Martin, </w:t>
      </w:r>
      <w:r w:rsidR="00DD2A95" w:rsidRPr="003706A6">
        <w:rPr>
          <w:i/>
          <w:iCs/>
          <w:lang w:val="en-US"/>
        </w:rPr>
        <w:t>Muhammad: His Life based on the Earliest Sources</w:t>
      </w:r>
      <w:r w:rsidR="00DD2A95">
        <w:rPr>
          <w:lang w:val="en-US"/>
        </w:rPr>
        <w:t>, (George Allen and Unwin, 1983).</w:t>
      </w:r>
    </w:p>
  </w:footnote>
  <w:footnote w:id="8">
    <w:p w14:paraId="2A6BC172" w14:textId="0FD81C5C" w:rsidR="005C20ED" w:rsidRPr="005C20ED" w:rsidRDefault="005C20ED">
      <w:pPr>
        <w:pStyle w:val="FootnoteText"/>
        <w:rPr>
          <w:lang w:val="en-US"/>
        </w:rPr>
      </w:pPr>
      <w:r>
        <w:rPr>
          <w:rStyle w:val="FootnoteReference"/>
        </w:rPr>
        <w:footnoteRef/>
      </w:r>
      <w:r>
        <w:t xml:space="preserve"> </w:t>
      </w:r>
      <w:r w:rsidR="00077589" w:rsidRPr="00844022">
        <w:rPr>
          <w:i/>
          <w:iCs/>
        </w:rPr>
        <w:t xml:space="preserve">The </w:t>
      </w:r>
      <w:r w:rsidRPr="00844022">
        <w:rPr>
          <w:i/>
          <w:iCs/>
          <w:lang w:val="en-US"/>
        </w:rPr>
        <w:t>Qur’an</w:t>
      </w:r>
      <w:r w:rsidR="00077589">
        <w:rPr>
          <w:lang w:val="en-US"/>
        </w:rPr>
        <w:t>, translated by M.A.S. Abdel Haleem</w:t>
      </w:r>
      <w:r w:rsidR="00FC21C2">
        <w:rPr>
          <w:lang w:val="en-US"/>
        </w:rPr>
        <w:t xml:space="preserve">, (Oxford, Oxford University Press, </w:t>
      </w:r>
      <w:r w:rsidR="00500169">
        <w:rPr>
          <w:lang w:val="en-US"/>
        </w:rPr>
        <w:t>2004). Pa</w:t>
      </w:r>
      <w:r>
        <w:rPr>
          <w:lang w:val="en-US"/>
        </w:rPr>
        <w:t>g</w:t>
      </w:r>
      <w:r w:rsidR="00500169">
        <w:rPr>
          <w:lang w:val="en-US"/>
        </w:rPr>
        <w:t>e</w:t>
      </w:r>
      <w:r>
        <w:rPr>
          <w:lang w:val="en-US"/>
        </w:rPr>
        <w:t xml:space="preserve"> 428</w:t>
      </w:r>
    </w:p>
  </w:footnote>
  <w:footnote w:id="9">
    <w:p w14:paraId="4C9FDB55" w14:textId="1C0E36F5" w:rsidR="00566925" w:rsidRPr="00566925" w:rsidRDefault="00566925">
      <w:pPr>
        <w:pStyle w:val="FootnoteText"/>
        <w:rPr>
          <w:lang w:val="en-US"/>
        </w:rPr>
      </w:pPr>
      <w:r>
        <w:rPr>
          <w:rStyle w:val="FootnoteReference"/>
        </w:rPr>
        <w:footnoteRef/>
      </w:r>
      <w:r>
        <w:t xml:space="preserve"> </w:t>
      </w:r>
      <w:r w:rsidR="00EA6AE2">
        <w:rPr>
          <w:lang w:val="en-US"/>
        </w:rPr>
        <w:t xml:space="preserve">Lings Martin, </w:t>
      </w:r>
      <w:r w:rsidR="00EA6AE2" w:rsidRPr="003706A6">
        <w:rPr>
          <w:i/>
          <w:iCs/>
          <w:lang w:val="en-US"/>
        </w:rPr>
        <w:t>Muhammad: His Life based on the Earliest Sources</w:t>
      </w:r>
      <w:r w:rsidR="00EA6AE2">
        <w:rPr>
          <w:lang w:val="en-US"/>
        </w:rPr>
        <w:t xml:space="preserve">, (George Allen and Unwin, 1983). Page </w:t>
      </w:r>
      <w:r w:rsidR="001A7BFE">
        <w:rPr>
          <w:lang w:val="en-US"/>
        </w:rPr>
        <w:t>241</w:t>
      </w:r>
    </w:p>
  </w:footnote>
  <w:footnote w:id="10">
    <w:p w14:paraId="604C4DB6" w14:textId="627720E4" w:rsidR="00A74F61" w:rsidRPr="008979D9" w:rsidRDefault="008979D9">
      <w:pPr>
        <w:pStyle w:val="FootnoteText"/>
        <w:rPr>
          <w:lang w:val="en-US"/>
        </w:rPr>
      </w:pPr>
      <w:r>
        <w:rPr>
          <w:rStyle w:val="FootnoteReference"/>
        </w:rPr>
        <w:footnoteRef/>
      </w:r>
      <w:r>
        <w:t xml:space="preserve"> </w:t>
      </w:r>
      <w:r w:rsidR="00EA6AE2">
        <w:rPr>
          <w:lang w:val="en-US"/>
        </w:rPr>
        <w:t xml:space="preserve">Lings Martin, </w:t>
      </w:r>
      <w:r w:rsidR="00EA6AE2" w:rsidRPr="003706A6">
        <w:rPr>
          <w:i/>
          <w:iCs/>
          <w:lang w:val="en-US"/>
        </w:rPr>
        <w:t>Muhammad: His Life based on the Earliest Sources</w:t>
      </w:r>
      <w:r w:rsidR="00EA6AE2">
        <w:rPr>
          <w:lang w:val="en-US"/>
        </w:rPr>
        <w:t>, (George Allen and Unwin, 1983).</w:t>
      </w:r>
    </w:p>
  </w:footnote>
  <w:footnote w:id="11">
    <w:p w14:paraId="1C183FE9" w14:textId="58343895" w:rsidR="00D864A0" w:rsidRPr="00D864A0" w:rsidRDefault="00A74F61">
      <w:pPr>
        <w:pStyle w:val="FootnoteText"/>
        <w:rPr>
          <w:lang w:val="en-US"/>
        </w:rPr>
      </w:pPr>
      <w:r>
        <w:rPr>
          <w:rStyle w:val="FootnoteReference"/>
        </w:rPr>
        <w:footnoteRef/>
      </w:r>
      <w:r w:rsidR="00486474">
        <w:rPr>
          <w:lang w:val="en-US"/>
        </w:rPr>
        <w:t xml:space="preserve"> </w:t>
      </w:r>
      <w:proofErr w:type="spellStart"/>
      <w:r w:rsidR="00486474">
        <w:rPr>
          <w:lang w:val="en-US"/>
        </w:rPr>
        <w:t>Haykal</w:t>
      </w:r>
      <w:proofErr w:type="spellEnd"/>
      <w:r w:rsidR="00486474">
        <w:rPr>
          <w:lang w:val="en-US"/>
        </w:rPr>
        <w:t xml:space="preserve"> </w:t>
      </w:r>
      <w:proofErr w:type="spellStart"/>
      <w:r w:rsidR="00486474">
        <w:rPr>
          <w:lang w:val="en-US"/>
        </w:rPr>
        <w:t>Husayn</w:t>
      </w:r>
      <w:proofErr w:type="spellEnd"/>
      <w:r w:rsidR="00486474">
        <w:rPr>
          <w:lang w:val="en-US"/>
        </w:rPr>
        <w:t xml:space="preserve"> Muhammad, </w:t>
      </w:r>
      <w:r w:rsidR="00D864A0" w:rsidRPr="000C7A31">
        <w:rPr>
          <w:i/>
          <w:iCs/>
          <w:lang w:val="en-US"/>
        </w:rPr>
        <w:t>The life of Muhammad</w:t>
      </w:r>
      <w:r w:rsidR="000C7A31">
        <w:rPr>
          <w:lang w:val="en-US"/>
        </w:rPr>
        <w:t xml:space="preserve">, (United States of America, </w:t>
      </w:r>
      <w:r w:rsidR="00E02EA9">
        <w:rPr>
          <w:lang w:val="en-US"/>
        </w:rPr>
        <w:t>American Trust Publications)</w:t>
      </w:r>
      <w:r w:rsidR="00863AEB">
        <w:rPr>
          <w:lang w:val="en-US"/>
        </w:rPr>
        <w:t xml:space="preserve">. </w:t>
      </w:r>
      <w:r w:rsidR="0021081B">
        <w:rPr>
          <w:lang w:val="en-US"/>
        </w:rPr>
        <w:t>page 322</w:t>
      </w:r>
    </w:p>
  </w:footnote>
  <w:footnote w:id="12">
    <w:p w14:paraId="69940371" w14:textId="70AF9047" w:rsidR="002E4C26" w:rsidRPr="002E4C26" w:rsidRDefault="002E4C26">
      <w:pPr>
        <w:pStyle w:val="FootnoteText"/>
        <w:rPr>
          <w:lang w:val="en-US"/>
        </w:rPr>
      </w:pPr>
      <w:r>
        <w:rPr>
          <w:rStyle w:val="FootnoteReference"/>
        </w:rPr>
        <w:footnoteRef/>
      </w:r>
      <w:r>
        <w:t xml:space="preserve"> </w:t>
      </w:r>
      <w:proofErr w:type="spellStart"/>
      <w:r w:rsidR="00863AEB">
        <w:rPr>
          <w:lang w:val="en-US"/>
        </w:rPr>
        <w:t>Haykal</w:t>
      </w:r>
      <w:proofErr w:type="spellEnd"/>
      <w:r w:rsidR="00863AEB">
        <w:rPr>
          <w:lang w:val="en-US"/>
        </w:rPr>
        <w:t xml:space="preserve"> </w:t>
      </w:r>
      <w:proofErr w:type="spellStart"/>
      <w:r w:rsidR="00863AEB">
        <w:rPr>
          <w:lang w:val="en-US"/>
        </w:rPr>
        <w:t>Husayn</w:t>
      </w:r>
      <w:proofErr w:type="spellEnd"/>
      <w:r w:rsidR="00863AEB">
        <w:rPr>
          <w:lang w:val="en-US"/>
        </w:rPr>
        <w:t xml:space="preserve"> Muhammad, </w:t>
      </w:r>
      <w:r w:rsidR="00863AEB" w:rsidRPr="000C7A31">
        <w:rPr>
          <w:i/>
          <w:iCs/>
          <w:lang w:val="en-US"/>
        </w:rPr>
        <w:t>The life of Muhammad</w:t>
      </w:r>
      <w:r w:rsidR="00863AEB">
        <w:rPr>
          <w:lang w:val="en-US"/>
        </w:rPr>
        <w:t xml:space="preserve">, (United States of America, American Trust Publications)  page </w:t>
      </w:r>
      <w:r w:rsidR="00750803">
        <w:rPr>
          <w:lang w:val="en-US"/>
        </w:rPr>
        <w:t>325</w:t>
      </w:r>
    </w:p>
  </w:footnote>
  <w:footnote w:id="13">
    <w:p w14:paraId="5C406656" w14:textId="7C1F7D23" w:rsidR="00AF24EC" w:rsidRPr="00AF24EC" w:rsidRDefault="00AF24EC">
      <w:pPr>
        <w:pStyle w:val="FootnoteText"/>
        <w:rPr>
          <w:lang w:val="en-US"/>
        </w:rPr>
      </w:pPr>
      <w:r>
        <w:rPr>
          <w:rStyle w:val="FootnoteReference"/>
        </w:rPr>
        <w:footnoteRef/>
      </w:r>
      <w:r>
        <w:t xml:space="preserve"> </w:t>
      </w:r>
      <w:proofErr w:type="spellStart"/>
      <w:r w:rsidR="00863AEB">
        <w:rPr>
          <w:lang w:val="en-US"/>
        </w:rPr>
        <w:t>Haykal</w:t>
      </w:r>
      <w:proofErr w:type="spellEnd"/>
      <w:r w:rsidR="00863AEB">
        <w:rPr>
          <w:lang w:val="en-US"/>
        </w:rPr>
        <w:t xml:space="preserve"> </w:t>
      </w:r>
      <w:proofErr w:type="spellStart"/>
      <w:r w:rsidR="00863AEB">
        <w:rPr>
          <w:lang w:val="en-US"/>
        </w:rPr>
        <w:t>Husayn</w:t>
      </w:r>
      <w:proofErr w:type="spellEnd"/>
      <w:r w:rsidR="00863AEB">
        <w:rPr>
          <w:lang w:val="en-US"/>
        </w:rPr>
        <w:t xml:space="preserve"> Muhammad, </w:t>
      </w:r>
      <w:r w:rsidR="00863AEB" w:rsidRPr="000C7A31">
        <w:rPr>
          <w:i/>
          <w:iCs/>
          <w:lang w:val="en-US"/>
        </w:rPr>
        <w:t>The life of Muhammad</w:t>
      </w:r>
      <w:r w:rsidR="00863AEB">
        <w:rPr>
          <w:lang w:val="en-US"/>
        </w:rPr>
        <w:t>, (United States of America, American Trust Publications).</w:t>
      </w:r>
    </w:p>
  </w:footnote>
  <w:footnote w:id="14">
    <w:p w14:paraId="55CFC7B9" w14:textId="4CBDEBD9" w:rsidR="00E25AC0" w:rsidRPr="00E25AC0" w:rsidRDefault="00E25AC0">
      <w:pPr>
        <w:pStyle w:val="FootnoteText"/>
        <w:rPr>
          <w:lang w:val="en-US"/>
        </w:rPr>
      </w:pPr>
      <w:r>
        <w:rPr>
          <w:rStyle w:val="FootnoteReference"/>
        </w:rPr>
        <w:footnoteRef/>
      </w:r>
      <w:r>
        <w:t xml:space="preserve"> </w:t>
      </w:r>
      <w:r w:rsidR="0067158F" w:rsidRPr="00844022">
        <w:rPr>
          <w:i/>
          <w:iCs/>
        </w:rPr>
        <w:t xml:space="preserve">The </w:t>
      </w:r>
      <w:r w:rsidR="0067158F" w:rsidRPr="00844022">
        <w:rPr>
          <w:i/>
          <w:iCs/>
          <w:lang w:val="en-US"/>
        </w:rPr>
        <w:t>Qur’an</w:t>
      </w:r>
      <w:r w:rsidR="0067158F">
        <w:rPr>
          <w:lang w:val="en-US"/>
        </w:rPr>
        <w:t xml:space="preserve">, translated by M.A.S. Abdel Haleem, (Oxford, Oxford University Press, 2004). </w:t>
      </w:r>
      <w:r w:rsidR="0067158F">
        <w:t>Pa</w:t>
      </w:r>
      <w:r w:rsidR="00CA6C8D">
        <w:t>g</w:t>
      </w:r>
      <w:r w:rsidR="0067158F">
        <w:t>e</w:t>
      </w:r>
      <w:r w:rsidR="00CA6C8D">
        <w:t xml:space="preserve"> 220</w:t>
      </w:r>
      <w:r w:rsidR="0067158F">
        <w:t xml:space="preserve">, </w:t>
      </w:r>
      <w:r w:rsidR="00CA6C8D">
        <w:t>chap</w:t>
      </w:r>
      <w:r w:rsidR="0067158F">
        <w:t>ter</w:t>
      </w:r>
      <w:r w:rsidR="00CA6C8D">
        <w:t xml:space="preserve"> 24</w:t>
      </w:r>
      <w:r w:rsidR="0067158F">
        <w:t>,</w:t>
      </w:r>
      <w:r w:rsidR="00CA6C8D">
        <w:t xml:space="preserve"> </w:t>
      </w:r>
      <w:r w:rsidR="0067158F">
        <w:t>T</w:t>
      </w:r>
      <w:r w:rsidR="00CA6C8D">
        <w:t xml:space="preserve">he </w:t>
      </w:r>
      <w:r w:rsidR="0067158F">
        <w:t>L</w:t>
      </w:r>
      <w:r w:rsidR="00CA6C8D">
        <w:t>ight</w:t>
      </w:r>
      <w:r w:rsidR="0067158F">
        <w:t>.</w:t>
      </w:r>
    </w:p>
  </w:footnote>
  <w:footnote w:id="15">
    <w:p w14:paraId="1E28D8DD" w14:textId="7982EF1A" w:rsidR="004C5F9E" w:rsidRPr="00921A65" w:rsidRDefault="00083E43" w:rsidP="00921A65">
      <w:r w:rsidRPr="00921A65">
        <w:footnoteRef/>
      </w:r>
      <w:r w:rsidRPr="00921A65">
        <w:t xml:space="preserve"> </w:t>
      </w:r>
      <w:r w:rsidR="00921A65" w:rsidRPr="00921A65">
        <w:t>"Night Journey." In The Oxford Dictionary of Islam. Ed. John L. Esposito. Oxford Islamic Studies Online. 13-Nov-2020. &lt;http://www.oxfordislamicstudies.com/article/opr/t125/e1752&gt;.</w:t>
      </w:r>
      <w:r w:rsidR="00903785">
        <w:t xml:space="preserve"> [accessed on </w:t>
      </w:r>
      <w:proofErr w:type="spellStart"/>
      <w:r w:rsidR="00903785">
        <w:t>Thurday</w:t>
      </w:r>
      <w:proofErr w:type="spellEnd"/>
      <w:r w:rsidR="00903785">
        <w:t xml:space="preserve"> 12</w:t>
      </w:r>
      <w:r w:rsidR="00903785" w:rsidRPr="00903785">
        <w:rPr>
          <w:vertAlign w:val="superscript"/>
        </w:rPr>
        <w:t>th</w:t>
      </w:r>
      <w:r w:rsidR="00903785">
        <w:t xml:space="preserve"> November].</w:t>
      </w:r>
    </w:p>
    <w:p w14:paraId="428768C8" w14:textId="2014493D" w:rsidR="00083E43" w:rsidRPr="00083E43" w:rsidRDefault="00083E43">
      <w:pPr>
        <w:pStyle w:val="FootnoteText"/>
        <w:rPr>
          <w:lang w:val="en-US"/>
        </w:rPr>
      </w:pPr>
    </w:p>
  </w:footnote>
  <w:footnote w:id="16">
    <w:p w14:paraId="19D918B0" w14:textId="4C776065" w:rsidR="00D171D7" w:rsidRPr="00D171D7" w:rsidRDefault="00D171D7">
      <w:pPr>
        <w:pStyle w:val="FootnoteText"/>
        <w:rPr>
          <w:lang w:val="en-US"/>
        </w:rPr>
      </w:pPr>
      <w:r>
        <w:rPr>
          <w:rStyle w:val="FootnoteReference"/>
        </w:rPr>
        <w:footnoteRef/>
      </w:r>
      <w:r>
        <w:t xml:space="preserve"> </w:t>
      </w:r>
      <w:r w:rsidR="00D83BC4">
        <w:t xml:space="preserve"> ‘’Salat’’.</w:t>
      </w:r>
      <w:r w:rsidR="00E01C3B">
        <w:t xml:space="preserve"> </w:t>
      </w:r>
      <w:r w:rsidR="00E01C3B" w:rsidRPr="00921A65">
        <w:t xml:space="preserve">In The Oxford Dictionary of Islam. Ed. John L. Esposito. Oxford Islamic Studies Online. 13-Nov-2020. </w:t>
      </w:r>
      <w:r w:rsidR="003A28FE">
        <w:t>&lt;</w:t>
      </w:r>
      <w:hyperlink r:id="rId1" w:history="1">
        <w:r w:rsidR="003A28FE" w:rsidRPr="00836607">
          <w:rPr>
            <w:rStyle w:val="Hyperlink"/>
          </w:rPr>
          <w:t>http://oxfordislamicstudies.com/article/book/islam-9780192831934/islam-9780192831934-chapter-17?astart=98&amp;asize=20</w:t>
        </w:r>
      </w:hyperlink>
      <w:r w:rsidR="003A28FE">
        <w:t>&gt; [accessed on 12</w:t>
      </w:r>
      <w:r w:rsidR="003A28FE" w:rsidRPr="003A28FE">
        <w:rPr>
          <w:vertAlign w:val="superscript"/>
        </w:rPr>
        <w:t>th</w:t>
      </w:r>
      <w:r w:rsidR="003A28FE">
        <w:t xml:space="preserve"> November</w:t>
      </w:r>
      <w:r w:rsidR="006A0699">
        <w:t>].</w:t>
      </w:r>
    </w:p>
  </w:footnote>
  <w:footnote w:id="17">
    <w:p w14:paraId="4967912C" w14:textId="0F328EFA" w:rsidR="0086712C" w:rsidRDefault="0086712C">
      <w:pPr>
        <w:pStyle w:val="FootnoteText"/>
        <w:rPr>
          <w:lang w:val="en-US"/>
        </w:rPr>
      </w:pPr>
      <w:r>
        <w:rPr>
          <w:rStyle w:val="FootnoteReference"/>
        </w:rPr>
        <w:footnoteRef/>
      </w:r>
      <w:r>
        <w:t xml:space="preserve"> </w:t>
      </w:r>
      <w:r w:rsidR="00386047" w:rsidRPr="00844022">
        <w:rPr>
          <w:i/>
          <w:iCs/>
        </w:rPr>
        <w:t xml:space="preserve">The </w:t>
      </w:r>
      <w:r w:rsidR="00386047" w:rsidRPr="00844022">
        <w:rPr>
          <w:i/>
          <w:iCs/>
          <w:lang w:val="en-US"/>
        </w:rPr>
        <w:t>Qur’an</w:t>
      </w:r>
      <w:r w:rsidR="00386047">
        <w:rPr>
          <w:lang w:val="en-US"/>
        </w:rPr>
        <w:t>, translated by M.A.S. Abdel Haleem, (Oxford, Oxford University Press, 2004). Pa</w:t>
      </w:r>
      <w:r w:rsidR="003E1A88">
        <w:rPr>
          <w:lang w:val="en-US"/>
        </w:rPr>
        <w:t>g</w:t>
      </w:r>
      <w:r w:rsidR="00386047">
        <w:rPr>
          <w:lang w:val="en-US"/>
        </w:rPr>
        <w:t>e</w:t>
      </w:r>
      <w:r w:rsidR="003E1A88">
        <w:rPr>
          <w:lang w:val="en-US"/>
        </w:rPr>
        <w:t xml:space="preserve"> 182</w:t>
      </w:r>
      <w:r w:rsidR="00386047">
        <w:rPr>
          <w:lang w:val="en-US"/>
        </w:rPr>
        <w:t>.</w:t>
      </w:r>
    </w:p>
    <w:p w14:paraId="51BE40F8" w14:textId="77777777" w:rsidR="00EA6AE2" w:rsidRPr="0086712C" w:rsidRDefault="00EA6AE2">
      <w:pPr>
        <w:pStyle w:val="FootnoteText"/>
        <w:rPr>
          <w:lang w:val="en-US"/>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648755D3"/>
    <w:multiLevelType w:val="hybridMultilevel"/>
    <w:tmpl w:val="ABBE15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18B4"/>
    <w:rsid w:val="0000583F"/>
    <w:rsid w:val="00015900"/>
    <w:rsid w:val="0006443D"/>
    <w:rsid w:val="00072967"/>
    <w:rsid w:val="00077589"/>
    <w:rsid w:val="0007795A"/>
    <w:rsid w:val="00083CA9"/>
    <w:rsid w:val="00083E43"/>
    <w:rsid w:val="000917DE"/>
    <w:rsid w:val="000960AC"/>
    <w:rsid w:val="00097F1F"/>
    <w:rsid w:val="000A2D69"/>
    <w:rsid w:val="000A77E9"/>
    <w:rsid w:val="000B44EB"/>
    <w:rsid w:val="000B4BAC"/>
    <w:rsid w:val="000B656C"/>
    <w:rsid w:val="000C2D61"/>
    <w:rsid w:val="000C5CDB"/>
    <w:rsid w:val="000C79EA"/>
    <w:rsid w:val="000C7A31"/>
    <w:rsid w:val="000D4884"/>
    <w:rsid w:val="000D641C"/>
    <w:rsid w:val="000E1B72"/>
    <w:rsid w:val="000E1C69"/>
    <w:rsid w:val="000E7D2A"/>
    <w:rsid w:val="001047E2"/>
    <w:rsid w:val="00112ADA"/>
    <w:rsid w:val="00112B9D"/>
    <w:rsid w:val="00114A80"/>
    <w:rsid w:val="00115112"/>
    <w:rsid w:val="0012018F"/>
    <w:rsid w:val="001212D7"/>
    <w:rsid w:val="00141F36"/>
    <w:rsid w:val="0015091D"/>
    <w:rsid w:val="0016046A"/>
    <w:rsid w:val="00165D52"/>
    <w:rsid w:val="00171BDB"/>
    <w:rsid w:val="00181411"/>
    <w:rsid w:val="00190D12"/>
    <w:rsid w:val="00193183"/>
    <w:rsid w:val="001A7BFE"/>
    <w:rsid w:val="001B0E2C"/>
    <w:rsid w:val="001B13FD"/>
    <w:rsid w:val="001B16FC"/>
    <w:rsid w:val="001E3E44"/>
    <w:rsid w:val="001E4452"/>
    <w:rsid w:val="00200915"/>
    <w:rsid w:val="0021081B"/>
    <w:rsid w:val="00211086"/>
    <w:rsid w:val="0022304A"/>
    <w:rsid w:val="00241270"/>
    <w:rsid w:val="00252A3C"/>
    <w:rsid w:val="00254174"/>
    <w:rsid w:val="00256748"/>
    <w:rsid w:val="00263BEC"/>
    <w:rsid w:val="00275E11"/>
    <w:rsid w:val="00283C4F"/>
    <w:rsid w:val="002A27BD"/>
    <w:rsid w:val="002A57F6"/>
    <w:rsid w:val="002C492B"/>
    <w:rsid w:val="002D3D9A"/>
    <w:rsid w:val="002E4C26"/>
    <w:rsid w:val="002E5A1A"/>
    <w:rsid w:val="00300725"/>
    <w:rsid w:val="00304A32"/>
    <w:rsid w:val="00311D78"/>
    <w:rsid w:val="00330279"/>
    <w:rsid w:val="00334DBA"/>
    <w:rsid w:val="00341C59"/>
    <w:rsid w:val="00344E6A"/>
    <w:rsid w:val="00362DD2"/>
    <w:rsid w:val="00374BC3"/>
    <w:rsid w:val="00377049"/>
    <w:rsid w:val="00386047"/>
    <w:rsid w:val="003A28FE"/>
    <w:rsid w:val="003B1BF7"/>
    <w:rsid w:val="003B7255"/>
    <w:rsid w:val="003C05E8"/>
    <w:rsid w:val="003C2AB6"/>
    <w:rsid w:val="003C70AA"/>
    <w:rsid w:val="003D2024"/>
    <w:rsid w:val="003D3022"/>
    <w:rsid w:val="003D5B8D"/>
    <w:rsid w:val="003D5BDE"/>
    <w:rsid w:val="003D6DD2"/>
    <w:rsid w:val="003E0CC3"/>
    <w:rsid w:val="003E1A88"/>
    <w:rsid w:val="003F13EB"/>
    <w:rsid w:val="003F6B4F"/>
    <w:rsid w:val="004126E2"/>
    <w:rsid w:val="00422AA9"/>
    <w:rsid w:val="00426B52"/>
    <w:rsid w:val="004326AE"/>
    <w:rsid w:val="00437C15"/>
    <w:rsid w:val="004458E8"/>
    <w:rsid w:val="0046400F"/>
    <w:rsid w:val="00466CC2"/>
    <w:rsid w:val="00482100"/>
    <w:rsid w:val="00486474"/>
    <w:rsid w:val="004972B4"/>
    <w:rsid w:val="004A5B55"/>
    <w:rsid w:val="004A7069"/>
    <w:rsid w:val="004C2A70"/>
    <w:rsid w:val="004C5F9E"/>
    <w:rsid w:val="004D281E"/>
    <w:rsid w:val="004E178A"/>
    <w:rsid w:val="004E4C24"/>
    <w:rsid w:val="004E5BD0"/>
    <w:rsid w:val="004F0015"/>
    <w:rsid w:val="004F359A"/>
    <w:rsid w:val="004F40B2"/>
    <w:rsid w:val="00500169"/>
    <w:rsid w:val="00515F39"/>
    <w:rsid w:val="00516E05"/>
    <w:rsid w:val="005212DC"/>
    <w:rsid w:val="00542E88"/>
    <w:rsid w:val="00566925"/>
    <w:rsid w:val="005718B4"/>
    <w:rsid w:val="00574D98"/>
    <w:rsid w:val="005868ED"/>
    <w:rsid w:val="005A0355"/>
    <w:rsid w:val="005A26CE"/>
    <w:rsid w:val="005A6BBB"/>
    <w:rsid w:val="005C1D5B"/>
    <w:rsid w:val="005C20ED"/>
    <w:rsid w:val="005C6B76"/>
    <w:rsid w:val="005F1539"/>
    <w:rsid w:val="00605CCA"/>
    <w:rsid w:val="0061097D"/>
    <w:rsid w:val="006146D4"/>
    <w:rsid w:val="00642B12"/>
    <w:rsid w:val="00646B9E"/>
    <w:rsid w:val="00660CC5"/>
    <w:rsid w:val="00664306"/>
    <w:rsid w:val="006652AD"/>
    <w:rsid w:val="00665E8D"/>
    <w:rsid w:val="006706F6"/>
    <w:rsid w:val="0067158F"/>
    <w:rsid w:val="00674A29"/>
    <w:rsid w:val="006804AF"/>
    <w:rsid w:val="0068091D"/>
    <w:rsid w:val="00694A33"/>
    <w:rsid w:val="006A0699"/>
    <w:rsid w:val="006A54EA"/>
    <w:rsid w:val="006B19A2"/>
    <w:rsid w:val="006C156D"/>
    <w:rsid w:val="006D7F03"/>
    <w:rsid w:val="006E040A"/>
    <w:rsid w:val="006F0839"/>
    <w:rsid w:val="006F34A3"/>
    <w:rsid w:val="006F41B9"/>
    <w:rsid w:val="007009CB"/>
    <w:rsid w:val="00703F4B"/>
    <w:rsid w:val="00750803"/>
    <w:rsid w:val="00770689"/>
    <w:rsid w:val="007B1C60"/>
    <w:rsid w:val="007C6855"/>
    <w:rsid w:val="007F4BFE"/>
    <w:rsid w:val="0080217E"/>
    <w:rsid w:val="00806026"/>
    <w:rsid w:val="00814E72"/>
    <w:rsid w:val="00821D72"/>
    <w:rsid w:val="008233A0"/>
    <w:rsid w:val="00830932"/>
    <w:rsid w:val="0083683A"/>
    <w:rsid w:val="0083794F"/>
    <w:rsid w:val="0084389E"/>
    <w:rsid w:val="00844022"/>
    <w:rsid w:val="00846FF5"/>
    <w:rsid w:val="00863AEB"/>
    <w:rsid w:val="00866425"/>
    <w:rsid w:val="0086712C"/>
    <w:rsid w:val="00880578"/>
    <w:rsid w:val="008814E1"/>
    <w:rsid w:val="00892E2A"/>
    <w:rsid w:val="008979D9"/>
    <w:rsid w:val="008A2638"/>
    <w:rsid w:val="008C6CF0"/>
    <w:rsid w:val="008D6428"/>
    <w:rsid w:val="008E0D11"/>
    <w:rsid w:val="008E4278"/>
    <w:rsid w:val="008E74DD"/>
    <w:rsid w:val="008F5752"/>
    <w:rsid w:val="00903785"/>
    <w:rsid w:val="00904349"/>
    <w:rsid w:val="0091128F"/>
    <w:rsid w:val="0091776F"/>
    <w:rsid w:val="00921A65"/>
    <w:rsid w:val="00934F72"/>
    <w:rsid w:val="00953BC1"/>
    <w:rsid w:val="00954DA4"/>
    <w:rsid w:val="00963796"/>
    <w:rsid w:val="009650A7"/>
    <w:rsid w:val="00983759"/>
    <w:rsid w:val="009B25E7"/>
    <w:rsid w:val="009B5181"/>
    <w:rsid w:val="009C483F"/>
    <w:rsid w:val="009C6910"/>
    <w:rsid w:val="009C701D"/>
    <w:rsid w:val="009C7358"/>
    <w:rsid w:val="009C7B69"/>
    <w:rsid w:val="009E75E7"/>
    <w:rsid w:val="00A336DD"/>
    <w:rsid w:val="00A40CEC"/>
    <w:rsid w:val="00A427EF"/>
    <w:rsid w:val="00A512DA"/>
    <w:rsid w:val="00A51581"/>
    <w:rsid w:val="00A53221"/>
    <w:rsid w:val="00A62B83"/>
    <w:rsid w:val="00A70F2D"/>
    <w:rsid w:val="00A74F61"/>
    <w:rsid w:val="00A81432"/>
    <w:rsid w:val="00A87F0A"/>
    <w:rsid w:val="00A91094"/>
    <w:rsid w:val="00A92C14"/>
    <w:rsid w:val="00A94109"/>
    <w:rsid w:val="00A97910"/>
    <w:rsid w:val="00AA06AA"/>
    <w:rsid w:val="00AC4DC6"/>
    <w:rsid w:val="00AD3FAC"/>
    <w:rsid w:val="00AE5E1F"/>
    <w:rsid w:val="00AF24EC"/>
    <w:rsid w:val="00B311CC"/>
    <w:rsid w:val="00B3221D"/>
    <w:rsid w:val="00B42804"/>
    <w:rsid w:val="00B53DE6"/>
    <w:rsid w:val="00B62363"/>
    <w:rsid w:val="00B72F6C"/>
    <w:rsid w:val="00B747D6"/>
    <w:rsid w:val="00B75A8F"/>
    <w:rsid w:val="00B86E0E"/>
    <w:rsid w:val="00B9573A"/>
    <w:rsid w:val="00BA5395"/>
    <w:rsid w:val="00BB250A"/>
    <w:rsid w:val="00BB3AA6"/>
    <w:rsid w:val="00BB6696"/>
    <w:rsid w:val="00BC0E78"/>
    <w:rsid w:val="00BC4A83"/>
    <w:rsid w:val="00BC66F2"/>
    <w:rsid w:val="00BD4BF7"/>
    <w:rsid w:val="00BD4CD7"/>
    <w:rsid w:val="00BE1470"/>
    <w:rsid w:val="00BF29DA"/>
    <w:rsid w:val="00BF58DE"/>
    <w:rsid w:val="00BF70FC"/>
    <w:rsid w:val="00C06403"/>
    <w:rsid w:val="00C1053D"/>
    <w:rsid w:val="00C157C6"/>
    <w:rsid w:val="00C21296"/>
    <w:rsid w:val="00C236E3"/>
    <w:rsid w:val="00C25CB7"/>
    <w:rsid w:val="00C35915"/>
    <w:rsid w:val="00C50FAB"/>
    <w:rsid w:val="00C92E01"/>
    <w:rsid w:val="00CA5B9C"/>
    <w:rsid w:val="00CA6C8D"/>
    <w:rsid w:val="00CC1B4D"/>
    <w:rsid w:val="00CC3F3E"/>
    <w:rsid w:val="00CC4D1E"/>
    <w:rsid w:val="00CD4C1C"/>
    <w:rsid w:val="00CE094B"/>
    <w:rsid w:val="00CE3141"/>
    <w:rsid w:val="00CF01D6"/>
    <w:rsid w:val="00D0088A"/>
    <w:rsid w:val="00D042C0"/>
    <w:rsid w:val="00D114EA"/>
    <w:rsid w:val="00D169B9"/>
    <w:rsid w:val="00D171D7"/>
    <w:rsid w:val="00D359C1"/>
    <w:rsid w:val="00D77A2F"/>
    <w:rsid w:val="00D77A5D"/>
    <w:rsid w:val="00D80A71"/>
    <w:rsid w:val="00D826EB"/>
    <w:rsid w:val="00D83BC4"/>
    <w:rsid w:val="00D8426A"/>
    <w:rsid w:val="00D864A0"/>
    <w:rsid w:val="00D97C40"/>
    <w:rsid w:val="00DA00FB"/>
    <w:rsid w:val="00DA183C"/>
    <w:rsid w:val="00DB73A9"/>
    <w:rsid w:val="00DC5C69"/>
    <w:rsid w:val="00DD0FAF"/>
    <w:rsid w:val="00DD2A95"/>
    <w:rsid w:val="00DD3307"/>
    <w:rsid w:val="00DD6A38"/>
    <w:rsid w:val="00DF264C"/>
    <w:rsid w:val="00DF2863"/>
    <w:rsid w:val="00E01C3B"/>
    <w:rsid w:val="00E02EA9"/>
    <w:rsid w:val="00E0471B"/>
    <w:rsid w:val="00E056BE"/>
    <w:rsid w:val="00E11684"/>
    <w:rsid w:val="00E119C8"/>
    <w:rsid w:val="00E1624F"/>
    <w:rsid w:val="00E25AC0"/>
    <w:rsid w:val="00E30014"/>
    <w:rsid w:val="00E3202C"/>
    <w:rsid w:val="00E34689"/>
    <w:rsid w:val="00E42DE7"/>
    <w:rsid w:val="00E66C28"/>
    <w:rsid w:val="00E74166"/>
    <w:rsid w:val="00E74947"/>
    <w:rsid w:val="00E8132F"/>
    <w:rsid w:val="00E82ED6"/>
    <w:rsid w:val="00E86FCE"/>
    <w:rsid w:val="00EA6AE2"/>
    <w:rsid w:val="00EB6E62"/>
    <w:rsid w:val="00EE3CE4"/>
    <w:rsid w:val="00EE42C5"/>
    <w:rsid w:val="00EF26EE"/>
    <w:rsid w:val="00EF41D7"/>
    <w:rsid w:val="00EF5072"/>
    <w:rsid w:val="00F03199"/>
    <w:rsid w:val="00F06897"/>
    <w:rsid w:val="00F10281"/>
    <w:rsid w:val="00F1149C"/>
    <w:rsid w:val="00F15FDF"/>
    <w:rsid w:val="00F3196D"/>
    <w:rsid w:val="00F457F5"/>
    <w:rsid w:val="00F532A9"/>
    <w:rsid w:val="00F54F46"/>
    <w:rsid w:val="00F6260D"/>
    <w:rsid w:val="00F671C2"/>
    <w:rsid w:val="00F75754"/>
    <w:rsid w:val="00F87886"/>
    <w:rsid w:val="00F916FB"/>
    <w:rsid w:val="00FA128A"/>
    <w:rsid w:val="00FB4875"/>
    <w:rsid w:val="00FC21C2"/>
    <w:rsid w:val="00FC353C"/>
    <w:rsid w:val="00FD7DCB"/>
    <w:rsid w:val="00FE0817"/>
    <w:rsid w:val="00FF59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E63385"/>
  <w15:chartTrackingRefBased/>
  <w15:docId w15:val="{10E39659-73E5-124F-BF03-C23F80CF0B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E42C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4C5F9E"/>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4E5B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4E5BD0"/>
    <w:rPr>
      <w:sz w:val="20"/>
      <w:szCs w:val="20"/>
    </w:rPr>
  </w:style>
  <w:style w:type="character" w:styleId="FootnoteReference">
    <w:name w:val="footnote reference"/>
    <w:basedOn w:val="DefaultParagraphFont"/>
    <w:uiPriority w:val="99"/>
    <w:semiHidden/>
    <w:unhideWhenUsed/>
    <w:rsid w:val="004E5BD0"/>
    <w:rPr>
      <w:vertAlign w:val="superscript"/>
    </w:rPr>
  </w:style>
  <w:style w:type="character" w:customStyle="1" w:styleId="Heading3Char">
    <w:name w:val="Heading 3 Char"/>
    <w:basedOn w:val="DefaultParagraphFont"/>
    <w:link w:val="Heading3"/>
    <w:uiPriority w:val="9"/>
    <w:semiHidden/>
    <w:rsid w:val="004C5F9E"/>
    <w:rPr>
      <w:rFonts w:asciiTheme="majorHAnsi" w:eastAsiaTheme="majorEastAsia" w:hAnsiTheme="majorHAnsi" w:cstheme="majorBidi"/>
      <w:color w:val="1F3763" w:themeColor="accent1" w:themeShade="7F"/>
      <w:sz w:val="24"/>
      <w:szCs w:val="24"/>
    </w:rPr>
  </w:style>
  <w:style w:type="character" w:customStyle="1" w:styleId="Heading1Char">
    <w:name w:val="Heading 1 Char"/>
    <w:basedOn w:val="DefaultParagraphFont"/>
    <w:link w:val="Heading1"/>
    <w:uiPriority w:val="9"/>
    <w:rsid w:val="00EE42C5"/>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EE42C5"/>
    <w:rPr>
      <w:color w:val="0563C1" w:themeColor="hyperlink"/>
      <w:u w:val="single"/>
    </w:rPr>
  </w:style>
  <w:style w:type="character" w:styleId="UnresolvedMention">
    <w:name w:val="Unresolved Mention"/>
    <w:basedOn w:val="DefaultParagraphFont"/>
    <w:uiPriority w:val="99"/>
    <w:semiHidden/>
    <w:unhideWhenUsed/>
    <w:rsid w:val="003A28FE"/>
    <w:rPr>
      <w:color w:val="605E5C"/>
      <w:shd w:val="clear" w:color="auto" w:fill="E1DFDD"/>
    </w:rPr>
  </w:style>
  <w:style w:type="paragraph" w:styleId="ListParagraph">
    <w:name w:val="List Paragraph"/>
    <w:basedOn w:val="Normal"/>
    <w:uiPriority w:val="34"/>
    <w:qFormat/>
    <w:rsid w:val="00CE094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oxfordislamicstudies.com/article/book/islam-9780192831934/islam-9780192831934-chapter-17?astart=98&amp;asize=20"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oxfordislamicstudies.com/article/book/islam-9780192831934/islam-9780192831934-chapter-17?astart=98&amp;asize=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1507</Words>
  <Characters>8590</Characters>
  <Application>Microsoft Office Word</Application>
  <DocSecurity>0</DocSecurity>
  <Lines>71</Lines>
  <Paragraphs>20</Paragraphs>
  <ScaleCrop>false</ScaleCrop>
  <Company/>
  <LinksUpToDate>false</LinksUpToDate>
  <CharactersWithSpaces>10077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Alana Richards</dc:creator>
  <cp:keywords/>
  <dc:description/>
  <cp:lastModifiedBy>Alana Marie Richards (1900485)</cp:lastModifiedBy>
  <cp:revision>3</cp:revision>
  <dcterms:created xsi:type="dcterms:W3CDTF">2020-11-13T21:59:00Z</dcterms:created>
  <dcterms:modified xsi:type="dcterms:W3CDTF">2020-11-13T22:07:00Z</dcterms:modified>
</cp:coreProperties>
</file>