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B7111" w:rsidRPr="00FA39DB" w:rsidRDefault="00FA39DB">
      <w:pPr>
        <w:rPr>
          <w:rFonts w:ascii="Times New Roman" w:hAnsi="Times New Roman" w:cs="Times New Roman"/>
          <w:b/>
          <w:sz w:val="24"/>
          <w:szCs w:val="24"/>
        </w:rPr>
      </w:pPr>
      <w:r w:rsidRPr="00FA39DB">
        <w:rPr>
          <w:rFonts w:ascii="Times New Roman" w:hAnsi="Times New Roman" w:cs="Times New Roman"/>
          <w:b/>
          <w:sz w:val="24"/>
          <w:szCs w:val="24"/>
        </w:rPr>
        <w:t>UNIVERSITY OF WALES TRINITY SAINT DAVID</w:t>
      </w:r>
    </w:p>
    <w:p w:rsidR="00AB7111" w:rsidRPr="00FA39DB" w:rsidRDefault="00AB7111">
      <w:pPr>
        <w:rPr>
          <w:rFonts w:ascii="Times New Roman" w:hAnsi="Times New Roman" w:cs="Times New Roman"/>
          <w:b/>
          <w:sz w:val="24"/>
          <w:szCs w:val="24"/>
        </w:rPr>
      </w:pPr>
    </w:p>
    <w:p w:rsidR="00AB7111" w:rsidRPr="001F1742" w:rsidRDefault="00AB7111">
      <w:pPr>
        <w:rPr>
          <w:rFonts w:ascii="Times New Roman" w:hAnsi="Times New Roman" w:cs="Times New Roman"/>
          <w:sz w:val="24"/>
          <w:szCs w:val="24"/>
        </w:rPr>
      </w:pPr>
    </w:p>
    <w:p w:rsidR="00AB7111" w:rsidRDefault="00AB7111" w:rsidP="00E47B47">
      <w:pPr>
        <w:jc w:val="center"/>
        <w:rPr>
          <w:rFonts w:ascii="Times New Roman" w:hAnsi="Times New Roman" w:cs="Times New Roman"/>
          <w:sz w:val="24"/>
          <w:szCs w:val="24"/>
        </w:rPr>
      </w:pPr>
    </w:p>
    <w:p w:rsidR="00FA39DB" w:rsidRDefault="00FA39DB" w:rsidP="00E47B47">
      <w:pPr>
        <w:jc w:val="center"/>
        <w:rPr>
          <w:rFonts w:ascii="Times New Roman" w:hAnsi="Times New Roman" w:cs="Times New Roman"/>
          <w:sz w:val="24"/>
          <w:szCs w:val="24"/>
        </w:rPr>
      </w:pPr>
    </w:p>
    <w:p w:rsidR="00FA39DB" w:rsidRPr="001F1742" w:rsidRDefault="00FA39DB" w:rsidP="00E47B47">
      <w:pPr>
        <w:jc w:val="center"/>
        <w:rPr>
          <w:rFonts w:ascii="Times New Roman" w:hAnsi="Times New Roman" w:cs="Times New Roman"/>
          <w:sz w:val="24"/>
          <w:szCs w:val="24"/>
        </w:rPr>
      </w:pPr>
    </w:p>
    <w:p w:rsidR="00AB7111" w:rsidRPr="001F1742" w:rsidRDefault="00AB7111">
      <w:pPr>
        <w:rPr>
          <w:rFonts w:ascii="Times New Roman" w:hAnsi="Times New Roman" w:cs="Times New Roman"/>
          <w:sz w:val="24"/>
          <w:szCs w:val="24"/>
        </w:rPr>
      </w:pPr>
    </w:p>
    <w:p w:rsidR="00AB7111" w:rsidRPr="00FA39DB" w:rsidRDefault="00211179" w:rsidP="00E47B47">
      <w:pPr>
        <w:jc w:val="center"/>
        <w:rPr>
          <w:rFonts w:ascii="Times New Roman" w:hAnsi="Times New Roman" w:cs="Times New Roman"/>
          <w:b/>
          <w:sz w:val="40"/>
          <w:szCs w:val="40"/>
        </w:rPr>
      </w:pPr>
      <w:r w:rsidRPr="00FA39DB">
        <w:rPr>
          <w:rFonts w:ascii="Times New Roman" w:hAnsi="Times New Roman" w:cs="Times New Roman"/>
          <w:b/>
          <w:sz w:val="40"/>
          <w:szCs w:val="40"/>
        </w:rPr>
        <w:t>Knowledge and Information Management Skills for the Workplace (McDonald's)</w:t>
      </w:r>
    </w:p>
    <w:p w:rsidR="00FA39DB" w:rsidRDefault="00FA39DB" w:rsidP="00AB7111">
      <w:pPr>
        <w:jc w:val="center"/>
        <w:rPr>
          <w:rFonts w:ascii="Times New Roman" w:hAnsi="Times New Roman" w:cs="Times New Roman"/>
          <w:b/>
          <w:sz w:val="24"/>
          <w:szCs w:val="24"/>
        </w:rPr>
      </w:pPr>
    </w:p>
    <w:p w:rsidR="00FA39DB" w:rsidRDefault="00FA39DB" w:rsidP="00AB7111">
      <w:pPr>
        <w:jc w:val="center"/>
        <w:rPr>
          <w:rFonts w:ascii="Times New Roman" w:hAnsi="Times New Roman" w:cs="Times New Roman"/>
          <w:b/>
          <w:sz w:val="24"/>
          <w:szCs w:val="24"/>
        </w:rPr>
      </w:pPr>
    </w:p>
    <w:p w:rsidR="00FA39DB" w:rsidRDefault="00FA39DB" w:rsidP="00AB7111">
      <w:pPr>
        <w:jc w:val="center"/>
        <w:rPr>
          <w:rFonts w:ascii="Times New Roman" w:hAnsi="Times New Roman" w:cs="Times New Roman"/>
          <w:b/>
          <w:sz w:val="24"/>
          <w:szCs w:val="24"/>
        </w:rPr>
      </w:pPr>
    </w:p>
    <w:p w:rsidR="00FA39DB" w:rsidRDefault="00FA39DB" w:rsidP="00AB7111">
      <w:pPr>
        <w:jc w:val="center"/>
        <w:rPr>
          <w:rFonts w:ascii="Times New Roman" w:hAnsi="Times New Roman" w:cs="Times New Roman"/>
          <w:b/>
          <w:sz w:val="24"/>
          <w:szCs w:val="24"/>
        </w:rPr>
      </w:pPr>
    </w:p>
    <w:p w:rsidR="00FA39DB" w:rsidRDefault="00FA39DB" w:rsidP="00AB7111">
      <w:pPr>
        <w:jc w:val="center"/>
        <w:rPr>
          <w:rFonts w:ascii="Times New Roman" w:hAnsi="Times New Roman" w:cs="Times New Roman"/>
          <w:b/>
          <w:sz w:val="24"/>
          <w:szCs w:val="24"/>
        </w:rPr>
      </w:pPr>
      <w:r>
        <w:rPr>
          <w:rFonts w:ascii="Times New Roman" w:hAnsi="Times New Roman" w:cs="Times New Roman"/>
          <w:b/>
          <w:sz w:val="24"/>
          <w:szCs w:val="24"/>
        </w:rPr>
        <w:t>Student name: Adelina Elena Hritcu</w:t>
      </w:r>
    </w:p>
    <w:p w:rsidR="00FA39DB" w:rsidRDefault="00FA39DB" w:rsidP="00AB7111">
      <w:pPr>
        <w:jc w:val="center"/>
        <w:rPr>
          <w:rFonts w:ascii="Times New Roman" w:hAnsi="Times New Roman" w:cs="Times New Roman"/>
          <w:b/>
          <w:sz w:val="24"/>
          <w:szCs w:val="24"/>
        </w:rPr>
      </w:pPr>
      <w:r>
        <w:rPr>
          <w:rFonts w:ascii="Times New Roman" w:hAnsi="Times New Roman" w:cs="Times New Roman"/>
          <w:b/>
          <w:sz w:val="24"/>
          <w:szCs w:val="24"/>
        </w:rPr>
        <w:t>Student number: 1808624</w:t>
      </w:r>
    </w:p>
    <w:p w:rsidR="00FA39DB" w:rsidRDefault="00FA39DB" w:rsidP="00AB7111">
      <w:pPr>
        <w:jc w:val="center"/>
        <w:rPr>
          <w:rFonts w:ascii="Times New Roman" w:hAnsi="Times New Roman" w:cs="Times New Roman"/>
          <w:b/>
          <w:sz w:val="24"/>
          <w:szCs w:val="24"/>
        </w:rPr>
      </w:pPr>
      <w:r>
        <w:rPr>
          <w:rFonts w:ascii="Times New Roman" w:hAnsi="Times New Roman" w:cs="Times New Roman"/>
          <w:b/>
          <w:sz w:val="24"/>
          <w:szCs w:val="24"/>
        </w:rPr>
        <w:t xml:space="preserve">Module number: </w:t>
      </w:r>
    </w:p>
    <w:p w:rsidR="00FA39DB" w:rsidRDefault="00FA39DB" w:rsidP="00AB7111">
      <w:pPr>
        <w:jc w:val="center"/>
        <w:rPr>
          <w:rFonts w:ascii="Times New Roman" w:hAnsi="Times New Roman" w:cs="Times New Roman"/>
          <w:b/>
          <w:sz w:val="24"/>
          <w:szCs w:val="24"/>
        </w:rPr>
      </w:pPr>
      <w:r>
        <w:rPr>
          <w:rFonts w:ascii="Times New Roman" w:hAnsi="Times New Roman" w:cs="Times New Roman"/>
          <w:b/>
          <w:sz w:val="24"/>
          <w:szCs w:val="24"/>
        </w:rPr>
        <w:t>Lecture:</w:t>
      </w:r>
    </w:p>
    <w:p w:rsidR="00336089" w:rsidRPr="001F1742" w:rsidRDefault="00336089" w:rsidP="00AB7111">
      <w:pPr>
        <w:jc w:val="center"/>
        <w:rPr>
          <w:rFonts w:ascii="Times New Roman" w:hAnsi="Times New Roman" w:cs="Times New Roman"/>
          <w:sz w:val="24"/>
          <w:szCs w:val="24"/>
        </w:rPr>
      </w:pPr>
      <w:r w:rsidRPr="00FA39DB">
        <w:rPr>
          <w:rFonts w:ascii="Times New Roman" w:hAnsi="Times New Roman" w:cs="Times New Roman"/>
          <w:b/>
          <w:sz w:val="40"/>
          <w:szCs w:val="40"/>
        </w:rPr>
        <w:br w:type="column"/>
      </w:r>
    </w:p>
    <w:sdt>
      <w:sdtPr>
        <w:rPr>
          <w:rFonts w:asciiTheme="minorHAnsi" w:eastAsiaTheme="minorHAnsi" w:hAnsiTheme="minorHAnsi" w:cstheme="minorBidi"/>
          <w:color w:val="auto"/>
          <w:sz w:val="22"/>
          <w:szCs w:val="22"/>
          <w:lang w:val="en-GB"/>
        </w:rPr>
        <w:id w:val="-217598002"/>
        <w:docPartObj>
          <w:docPartGallery w:val="Table of Contents"/>
          <w:docPartUnique/>
        </w:docPartObj>
      </w:sdtPr>
      <w:sdtEndPr>
        <w:rPr>
          <w:b/>
          <w:bCs/>
          <w:noProof/>
        </w:rPr>
      </w:sdtEndPr>
      <w:sdtContent>
        <w:p w:rsidR="00336089" w:rsidRDefault="00336089" w:rsidP="004F09D0">
          <w:pPr>
            <w:pStyle w:val="TOCHeading"/>
            <w:jc w:val="center"/>
          </w:pPr>
          <w:r>
            <w:t>Table of Contents</w:t>
          </w:r>
        </w:p>
        <w:p w:rsidR="00336089" w:rsidRPr="00336089" w:rsidRDefault="008900F7">
          <w:pPr>
            <w:pStyle w:val="TOC1"/>
            <w:tabs>
              <w:tab w:val="right" w:leader="dot" w:pos="9350"/>
            </w:tabs>
            <w:rPr>
              <w:rFonts w:ascii="Times New Roman" w:hAnsi="Times New Roman" w:cs="Times New Roman"/>
              <w:noProof/>
              <w:sz w:val="24"/>
              <w:szCs w:val="24"/>
            </w:rPr>
          </w:pPr>
          <w:r w:rsidRPr="008900F7">
            <w:rPr>
              <w:rFonts w:ascii="Times New Roman" w:hAnsi="Times New Roman" w:cs="Times New Roman"/>
              <w:sz w:val="24"/>
              <w:szCs w:val="24"/>
            </w:rPr>
            <w:fldChar w:fldCharType="begin"/>
          </w:r>
          <w:r w:rsidR="00336089" w:rsidRPr="00336089">
            <w:rPr>
              <w:rFonts w:ascii="Times New Roman" w:hAnsi="Times New Roman" w:cs="Times New Roman"/>
              <w:sz w:val="24"/>
              <w:szCs w:val="24"/>
            </w:rPr>
            <w:instrText xml:space="preserve"> TOC \o "1-3" \h \z \u </w:instrText>
          </w:r>
          <w:r w:rsidRPr="008900F7">
            <w:rPr>
              <w:rFonts w:ascii="Times New Roman" w:hAnsi="Times New Roman" w:cs="Times New Roman"/>
              <w:sz w:val="24"/>
              <w:szCs w:val="24"/>
            </w:rPr>
            <w:fldChar w:fldCharType="separate"/>
          </w:r>
          <w:hyperlink w:anchor="_Toc60658143" w:history="1">
            <w:r w:rsidR="00336089" w:rsidRPr="00336089">
              <w:rPr>
                <w:rStyle w:val="Hyperlink"/>
                <w:rFonts w:ascii="Times New Roman" w:hAnsi="Times New Roman" w:cs="Times New Roman"/>
                <w:noProof/>
                <w:sz w:val="24"/>
                <w:szCs w:val="24"/>
              </w:rPr>
              <w:t>1.Introduction</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_Toc60658143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3</w:t>
            </w:r>
            <w:r w:rsidRPr="00336089">
              <w:rPr>
                <w:rFonts w:ascii="Times New Roman" w:hAnsi="Times New Roman" w:cs="Times New Roman"/>
                <w:noProof/>
                <w:webHidden/>
                <w:sz w:val="24"/>
                <w:szCs w:val="24"/>
              </w:rPr>
              <w:fldChar w:fldCharType="end"/>
            </w:r>
          </w:hyperlink>
        </w:p>
        <w:p w:rsidR="00336089" w:rsidRPr="00336089" w:rsidRDefault="008900F7">
          <w:pPr>
            <w:pStyle w:val="TOC1"/>
            <w:tabs>
              <w:tab w:val="right" w:leader="dot" w:pos="9350"/>
            </w:tabs>
            <w:rPr>
              <w:rFonts w:ascii="Times New Roman" w:hAnsi="Times New Roman" w:cs="Times New Roman"/>
              <w:noProof/>
              <w:sz w:val="24"/>
              <w:szCs w:val="24"/>
            </w:rPr>
          </w:pPr>
          <w:hyperlink w:anchor="_Toc60658144" w:history="1">
            <w:r w:rsidR="00336089" w:rsidRPr="00336089">
              <w:rPr>
                <w:rStyle w:val="Hyperlink"/>
                <w:rFonts w:ascii="Times New Roman" w:hAnsi="Times New Roman" w:cs="Times New Roman"/>
                <w:noProof/>
                <w:sz w:val="24"/>
                <w:szCs w:val="24"/>
              </w:rPr>
              <w:t>2.LO1: The concept and importance of knowledge management in terms of a McDonalds’s knowledge assets and their management.</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_Toc60658144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3</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45" w:history="1">
            <w:r w:rsidR="00336089" w:rsidRPr="00336089">
              <w:rPr>
                <w:rStyle w:val="Hyperlink"/>
                <w:rFonts w:ascii="Times New Roman" w:hAnsi="Times New Roman" w:cs="Times New Roman"/>
                <w:noProof/>
                <w:sz w:val="24"/>
                <w:szCs w:val="24"/>
              </w:rPr>
              <w:t>2.1Managing Knowledge</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_Toc60658145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4</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46" w:history="1">
            <w:r w:rsidR="00336089" w:rsidRPr="00336089">
              <w:rPr>
                <w:rStyle w:val="Hyperlink"/>
                <w:rFonts w:ascii="Times New Roman" w:hAnsi="Times New Roman" w:cs="Times New Roman"/>
                <w:noProof/>
                <w:sz w:val="24"/>
                <w:szCs w:val="24"/>
              </w:rPr>
              <w:t>2.3Business demography</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_Toc60658146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4</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47" w:history="1">
            <w:r w:rsidR="00336089" w:rsidRPr="00336089">
              <w:rPr>
                <w:rStyle w:val="Hyperlink"/>
                <w:rFonts w:ascii="Times New Roman" w:hAnsi="Times New Roman" w:cs="Times New Roman"/>
                <w:noProof/>
                <w:sz w:val="24"/>
                <w:szCs w:val="24"/>
              </w:rPr>
              <w:t>2.4 Sender oriented barriers</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_Toc60658147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5</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48" w:history="1">
            <w:r w:rsidR="00336089" w:rsidRPr="00336089">
              <w:rPr>
                <w:rStyle w:val="Hyperlink"/>
                <w:rFonts w:ascii="Times New Roman" w:hAnsi="Times New Roman" w:cs="Times New Roman"/>
                <w:noProof/>
                <w:sz w:val="24"/>
                <w:szCs w:val="24"/>
              </w:rPr>
              <w:t>The sender has just lifted or defined this restriction. He presented it both intentionally and in an intrusive way. Some of the sender barriers are:</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_Toc60658148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5</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49" w:history="1">
            <w:r w:rsidR="00336089" w:rsidRPr="00336089">
              <w:rPr>
                <w:rStyle w:val="Hyperlink"/>
                <w:rFonts w:ascii="Times New Roman" w:hAnsi="Times New Roman" w:cs="Times New Roman"/>
                <w:noProof/>
                <w:sz w:val="24"/>
                <w:szCs w:val="24"/>
              </w:rPr>
              <w:t>2.5 Receiver oriented barriers</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_Toc60658149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5</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50" w:history="1">
            <w:r w:rsidR="00336089" w:rsidRPr="00336089">
              <w:rPr>
                <w:rStyle w:val="Hyperlink"/>
                <w:rFonts w:ascii="Times New Roman" w:hAnsi="Times New Roman" w:cs="Times New Roman"/>
                <w:noProof/>
                <w:sz w:val="24"/>
                <w:szCs w:val="24"/>
              </w:rPr>
              <w:t>2.6 Organisation Goals</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_Toc60658150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5</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51" w:history="1">
            <w:r w:rsidR="00336089" w:rsidRPr="00336089">
              <w:rPr>
                <w:rStyle w:val="Hyperlink"/>
                <w:rFonts w:ascii="Times New Roman" w:hAnsi="Times New Roman" w:cs="Times New Roman"/>
                <w:noProof/>
                <w:sz w:val="24"/>
                <w:szCs w:val="24"/>
              </w:rPr>
              <w:t>2.7 Organisation Ethics and Culture</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_Toc60658151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6</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52" w:history="1">
            <w:r w:rsidR="00336089" w:rsidRPr="00336089">
              <w:rPr>
                <w:rStyle w:val="Hyperlink"/>
                <w:rFonts w:ascii="Times New Roman" w:hAnsi="Times New Roman" w:cs="Times New Roman"/>
                <w:noProof/>
                <w:sz w:val="24"/>
                <w:szCs w:val="24"/>
              </w:rPr>
              <w:t>2.8 Information asset management</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_Toc60658152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6</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53" w:history="1">
            <w:r w:rsidR="00336089" w:rsidRPr="00336089">
              <w:rPr>
                <w:rStyle w:val="Hyperlink"/>
                <w:rFonts w:ascii="Times New Roman" w:hAnsi="Times New Roman" w:cs="Times New Roman"/>
                <w:noProof/>
                <w:sz w:val="24"/>
                <w:szCs w:val="24"/>
              </w:rPr>
              <w:t>2.9 Identify business problems</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_Toc60658153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6</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54" w:history="1">
            <w:r w:rsidR="00336089" w:rsidRPr="00336089">
              <w:rPr>
                <w:rStyle w:val="Hyperlink"/>
                <w:rFonts w:ascii="Times New Roman" w:hAnsi="Times New Roman" w:cs="Times New Roman"/>
                <w:noProof/>
                <w:sz w:val="24"/>
                <w:szCs w:val="24"/>
              </w:rPr>
              <w:t>2.10 Performing the knowledge audit</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_Toc60658154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7</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55" w:history="1">
            <w:r w:rsidR="00336089" w:rsidRPr="00336089">
              <w:rPr>
                <w:rStyle w:val="Hyperlink"/>
                <w:rFonts w:ascii="Times New Roman" w:hAnsi="Times New Roman" w:cs="Times New Roman"/>
                <w:noProof/>
                <w:sz w:val="24"/>
                <w:szCs w:val="24"/>
              </w:rPr>
              <w:t>2.11 Group Dynamics</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_Toc60658155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7</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56" w:history="1">
            <w:r w:rsidR="00336089" w:rsidRPr="00336089">
              <w:rPr>
                <w:rStyle w:val="Hyperlink"/>
                <w:rFonts w:ascii="Times New Roman" w:hAnsi="Times New Roman" w:cs="Times New Roman"/>
                <w:noProof/>
                <w:sz w:val="24"/>
                <w:szCs w:val="24"/>
              </w:rPr>
              <w:t>2.12 Meeting Management</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_Toc60658156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7</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57" w:history="1">
            <w:r w:rsidR="00336089" w:rsidRPr="00336089">
              <w:rPr>
                <w:rStyle w:val="Hyperlink"/>
                <w:rFonts w:ascii="Times New Roman" w:hAnsi="Times New Roman" w:cs="Times New Roman"/>
                <w:noProof/>
                <w:sz w:val="24"/>
                <w:szCs w:val="24"/>
              </w:rPr>
              <w:t>2.13 Planning</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_Toc60658157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8</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58" w:history="1">
            <w:r w:rsidR="00336089" w:rsidRPr="00336089">
              <w:rPr>
                <w:rStyle w:val="Hyperlink"/>
                <w:rFonts w:ascii="Times New Roman" w:hAnsi="Times New Roman" w:cs="Times New Roman"/>
                <w:noProof/>
                <w:sz w:val="24"/>
                <w:szCs w:val="24"/>
              </w:rPr>
              <w:t>2.14 Outcomes and communication purpose</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_Toc60658158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8</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59" w:history="1">
            <w:r w:rsidR="00336089" w:rsidRPr="00336089">
              <w:rPr>
                <w:rStyle w:val="Hyperlink"/>
                <w:rFonts w:ascii="Times New Roman" w:hAnsi="Times New Roman" w:cs="Times New Roman"/>
                <w:noProof/>
                <w:sz w:val="24"/>
                <w:szCs w:val="24"/>
              </w:rPr>
              <w:t>2.15 Stakeholders</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_Toc60658159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8</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60" w:history="1">
            <w:r w:rsidR="00336089" w:rsidRPr="00336089">
              <w:rPr>
                <w:rStyle w:val="Hyperlink"/>
                <w:rFonts w:ascii="Times New Roman" w:hAnsi="Times New Roman" w:cs="Times New Roman"/>
                <w:noProof/>
                <w:sz w:val="24"/>
                <w:szCs w:val="24"/>
              </w:rPr>
              <w:t>2.16 MacDonald Organisation</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_Toc60658160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9</w:t>
            </w:r>
            <w:r w:rsidRPr="00336089">
              <w:rPr>
                <w:rFonts w:ascii="Times New Roman" w:hAnsi="Times New Roman" w:cs="Times New Roman"/>
                <w:noProof/>
                <w:webHidden/>
                <w:sz w:val="24"/>
                <w:szCs w:val="24"/>
              </w:rPr>
              <w:fldChar w:fldCharType="end"/>
            </w:r>
          </w:hyperlink>
        </w:p>
        <w:p w:rsidR="00336089" w:rsidRPr="00336089" w:rsidRDefault="008900F7">
          <w:pPr>
            <w:pStyle w:val="TOC1"/>
            <w:tabs>
              <w:tab w:val="right" w:leader="dot" w:pos="9350"/>
            </w:tabs>
            <w:rPr>
              <w:rFonts w:ascii="Times New Roman" w:hAnsi="Times New Roman" w:cs="Times New Roman"/>
              <w:noProof/>
              <w:sz w:val="24"/>
              <w:szCs w:val="24"/>
            </w:rPr>
          </w:pPr>
          <w:hyperlink w:anchor="_Toc60658161" w:history="1">
            <w:r w:rsidR="00336089" w:rsidRPr="00336089">
              <w:rPr>
                <w:rStyle w:val="Hyperlink"/>
                <w:rFonts w:ascii="Times New Roman" w:hAnsi="Times New Roman" w:cs="Times New Roman"/>
                <w:noProof/>
                <w:sz w:val="24"/>
                <w:szCs w:val="24"/>
              </w:rPr>
              <w:t>3.LO2: Key knowledge management processes required for McDonald's development</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_Toc60658161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10</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62" w:history="1">
            <w:r w:rsidR="00336089" w:rsidRPr="00336089">
              <w:rPr>
                <w:rStyle w:val="Hyperlink"/>
                <w:rFonts w:ascii="Times New Roman" w:hAnsi="Times New Roman" w:cs="Times New Roman"/>
                <w:noProof/>
                <w:sz w:val="24"/>
                <w:szCs w:val="24"/>
              </w:rPr>
              <w:t>3.1 McDonald’s Development of soft skill key to the workforce</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_Toc60658162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10</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63" w:history="1">
            <w:r w:rsidR="00336089" w:rsidRPr="00336089">
              <w:rPr>
                <w:rStyle w:val="Hyperlink"/>
                <w:rFonts w:ascii="Times New Roman" w:hAnsi="Times New Roman" w:cs="Times New Roman"/>
                <w:noProof/>
                <w:sz w:val="24"/>
                <w:szCs w:val="24"/>
              </w:rPr>
              <w:t>3.2 Some soft skills are considered more important than hard skills</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_Toc60658163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10</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64" w:history="1">
            <w:r w:rsidR="00336089" w:rsidRPr="00336089">
              <w:rPr>
                <w:rStyle w:val="Hyperlink"/>
                <w:rFonts w:ascii="Times New Roman" w:hAnsi="Times New Roman" w:cs="Times New Roman"/>
                <w:noProof/>
                <w:sz w:val="24"/>
                <w:szCs w:val="24"/>
              </w:rPr>
              <w:t>3.3 McDonald's plays an important role in professional motivation for professional skill development.</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_Toc60658164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10</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65" w:history="1">
            <w:r w:rsidR="00336089" w:rsidRPr="00336089">
              <w:rPr>
                <w:rStyle w:val="Hyperlink"/>
                <w:rFonts w:ascii="Times New Roman" w:hAnsi="Times New Roman" w:cs="Times New Roman"/>
                <w:noProof/>
                <w:sz w:val="24"/>
                <w:szCs w:val="24"/>
              </w:rPr>
              <w:t>3.4 Committed to helping develop transferable skills for life</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_Toc60658165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11</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66" w:history="1">
            <w:r w:rsidR="00336089" w:rsidRPr="00336089">
              <w:rPr>
                <w:rStyle w:val="Hyperlink"/>
                <w:rFonts w:ascii="Times New Roman" w:hAnsi="Times New Roman" w:cs="Times New Roman"/>
                <w:noProof/>
                <w:sz w:val="24"/>
                <w:szCs w:val="24"/>
              </w:rPr>
              <w:t>3.5 McDonalds Knowledge Management System</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_Toc60658166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11</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67" w:history="1">
            <w:r w:rsidR="00336089" w:rsidRPr="00336089">
              <w:rPr>
                <w:rStyle w:val="Hyperlink"/>
                <w:rFonts w:ascii="Times New Roman" w:hAnsi="Times New Roman" w:cs="Times New Roman"/>
                <w:noProof/>
                <w:sz w:val="24"/>
                <w:szCs w:val="24"/>
              </w:rPr>
              <w:t>3.6 McDonald President and CEO</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_Toc60658167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13</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68" w:history="1">
            <w:r w:rsidR="00336089" w:rsidRPr="00336089">
              <w:rPr>
                <w:rStyle w:val="Hyperlink"/>
                <w:rFonts w:ascii="Times New Roman" w:hAnsi="Times New Roman" w:cs="Times New Roman"/>
                <w:noProof/>
                <w:sz w:val="24"/>
                <w:szCs w:val="24"/>
              </w:rPr>
              <w:t>3.7 knowledge requirements for the McDonalds</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_Toc60658168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15</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69" w:history="1">
            <w:r w:rsidR="00336089" w:rsidRPr="00336089">
              <w:rPr>
                <w:rStyle w:val="Hyperlink"/>
                <w:rFonts w:ascii="Times New Roman" w:hAnsi="Times New Roman" w:cs="Times New Roman"/>
                <w:noProof/>
                <w:sz w:val="24"/>
                <w:szCs w:val="24"/>
              </w:rPr>
              <w:t>3.8 Taking responsibility for explosion or destruction in today's business environment</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_Toc60658169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16</w:t>
            </w:r>
            <w:r w:rsidRPr="00336089">
              <w:rPr>
                <w:rFonts w:ascii="Times New Roman" w:hAnsi="Times New Roman" w:cs="Times New Roman"/>
                <w:noProof/>
                <w:webHidden/>
                <w:sz w:val="24"/>
                <w:szCs w:val="24"/>
              </w:rPr>
              <w:fldChar w:fldCharType="end"/>
            </w:r>
          </w:hyperlink>
        </w:p>
        <w:p w:rsidR="00336089" w:rsidRPr="00336089" w:rsidRDefault="008900F7">
          <w:pPr>
            <w:pStyle w:val="TOC2"/>
            <w:tabs>
              <w:tab w:val="right" w:leader="dot" w:pos="9350"/>
            </w:tabs>
            <w:rPr>
              <w:rFonts w:ascii="Times New Roman" w:hAnsi="Times New Roman" w:cs="Times New Roman"/>
              <w:noProof/>
              <w:sz w:val="24"/>
              <w:szCs w:val="24"/>
            </w:rPr>
          </w:pPr>
          <w:hyperlink w:anchor="_Toc60658170" w:history="1">
            <w:r w:rsidR="00336089" w:rsidRPr="00336089">
              <w:rPr>
                <w:rStyle w:val="Hyperlink"/>
                <w:rFonts w:ascii="Times New Roman" w:hAnsi="Times New Roman" w:cs="Times New Roman"/>
                <w:noProof/>
                <w:sz w:val="24"/>
                <w:szCs w:val="24"/>
              </w:rPr>
              <w:t>3.9 Recommend improvements to the current framework</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_Toc60658170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17</w:t>
            </w:r>
            <w:r w:rsidRPr="00336089">
              <w:rPr>
                <w:rFonts w:ascii="Times New Roman" w:hAnsi="Times New Roman" w:cs="Times New Roman"/>
                <w:noProof/>
                <w:webHidden/>
                <w:sz w:val="24"/>
                <w:szCs w:val="24"/>
              </w:rPr>
              <w:fldChar w:fldCharType="end"/>
            </w:r>
          </w:hyperlink>
        </w:p>
        <w:p w:rsidR="00336089" w:rsidRPr="00336089" w:rsidRDefault="008900F7">
          <w:pPr>
            <w:pStyle w:val="TOC1"/>
            <w:tabs>
              <w:tab w:val="right" w:leader="dot" w:pos="9350"/>
            </w:tabs>
            <w:rPr>
              <w:rFonts w:ascii="Times New Roman" w:hAnsi="Times New Roman" w:cs="Times New Roman"/>
              <w:noProof/>
              <w:sz w:val="24"/>
              <w:szCs w:val="24"/>
            </w:rPr>
          </w:pPr>
          <w:hyperlink w:anchor="_Toc60658171" w:history="1">
            <w:r w:rsidR="00336089" w:rsidRPr="00336089">
              <w:rPr>
                <w:rStyle w:val="Hyperlink"/>
                <w:rFonts w:ascii="Times New Roman" w:hAnsi="Times New Roman" w:cs="Times New Roman"/>
                <w:noProof/>
                <w:sz w:val="24"/>
                <w:szCs w:val="24"/>
              </w:rPr>
              <w:t>4.Conclusion</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_Toc60658171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17</w:t>
            </w:r>
            <w:r w:rsidRPr="00336089">
              <w:rPr>
                <w:rFonts w:ascii="Times New Roman" w:hAnsi="Times New Roman" w:cs="Times New Roman"/>
                <w:noProof/>
                <w:webHidden/>
                <w:sz w:val="24"/>
                <w:szCs w:val="24"/>
              </w:rPr>
              <w:fldChar w:fldCharType="end"/>
            </w:r>
          </w:hyperlink>
        </w:p>
        <w:p w:rsidR="00336089" w:rsidRPr="00336089" w:rsidRDefault="008900F7">
          <w:pPr>
            <w:pStyle w:val="TOC1"/>
            <w:tabs>
              <w:tab w:val="right" w:leader="dot" w:pos="9350"/>
            </w:tabs>
            <w:rPr>
              <w:rFonts w:ascii="Times New Roman" w:hAnsi="Times New Roman" w:cs="Times New Roman"/>
              <w:noProof/>
              <w:sz w:val="24"/>
              <w:szCs w:val="24"/>
            </w:rPr>
          </w:pPr>
          <w:hyperlink w:anchor="_Toc60658172" w:history="1">
            <w:r w:rsidR="00336089" w:rsidRPr="00336089">
              <w:rPr>
                <w:rStyle w:val="Hyperlink"/>
                <w:rFonts w:ascii="Times New Roman" w:hAnsi="Times New Roman" w:cs="Times New Roman"/>
                <w:noProof/>
                <w:sz w:val="24"/>
                <w:szCs w:val="24"/>
              </w:rPr>
              <w:t>Reference</w:t>
            </w:r>
            <w:r w:rsidR="00336089" w:rsidRPr="00336089">
              <w:rPr>
                <w:rFonts w:ascii="Times New Roman" w:hAnsi="Times New Roman" w:cs="Times New Roman"/>
                <w:noProof/>
                <w:webHidden/>
                <w:sz w:val="24"/>
                <w:szCs w:val="24"/>
              </w:rPr>
              <w:tab/>
            </w:r>
            <w:r w:rsidRPr="00336089">
              <w:rPr>
                <w:rFonts w:ascii="Times New Roman" w:hAnsi="Times New Roman" w:cs="Times New Roman"/>
                <w:noProof/>
                <w:webHidden/>
                <w:sz w:val="24"/>
                <w:szCs w:val="24"/>
              </w:rPr>
              <w:fldChar w:fldCharType="begin"/>
            </w:r>
            <w:r w:rsidR="00336089" w:rsidRPr="00336089">
              <w:rPr>
                <w:rFonts w:ascii="Times New Roman" w:hAnsi="Times New Roman" w:cs="Times New Roman"/>
                <w:noProof/>
                <w:webHidden/>
                <w:sz w:val="24"/>
                <w:szCs w:val="24"/>
              </w:rPr>
              <w:instrText xml:space="preserve"> PAGEREF _Toc60658172 \h </w:instrText>
            </w:r>
            <w:r w:rsidRPr="00336089">
              <w:rPr>
                <w:rFonts w:ascii="Times New Roman" w:hAnsi="Times New Roman" w:cs="Times New Roman"/>
                <w:noProof/>
                <w:webHidden/>
                <w:sz w:val="24"/>
                <w:szCs w:val="24"/>
              </w:rPr>
            </w:r>
            <w:r w:rsidRPr="00336089">
              <w:rPr>
                <w:rFonts w:ascii="Times New Roman" w:hAnsi="Times New Roman" w:cs="Times New Roman"/>
                <w:noProof/>
                <w:webHidden/>
                <w:sz w:val="24"/>
                <w:szCs w:val="24"/>
              </w:rPr>
              <w:fldChar w:fldCharType="separate"/>
            </w:r>
            <w:r w:rsidR="00336089" w:rsidRPr="00336089">
              <w:rPr>
                <w:rFonts w:ascii="Times New Roman" w:hAnsi="Times New Roman" w:cs="Times New Roman"/>
                <w:noProof/>
                <w:webHidden/>
                <w:sz w:val="24"/>
                <w:szCs w:val="24"/>
              </w:rPr>
              <w:t>19</w:t>
            </w:r>
            <w:r w:rsidRPr="00336089">
              <w:rPr>
                <w:rFonts w:ascii="Times New Roman" w:hAnsi="Times New Roman" w:cs="Times New Roman"/>
                <w:noProof/>
                <w:webHidden/>
                <w:sz w:val="24"/>
                <w:szCs w:val="24"/>
              </w:rPr>
              <w:fldChar w:fldCharType="end"/>
            </w:r>
          </w:hyperlink>
        </w:p>
        <w:p w:rsidR="00336089" w:rsidRDefault="008900F7">
          <w:r w:rsidRPr="00336089">
            <w:rPr>
              <w:rFonts w:ascii="Times New Roman" w:hAnsi="Times New Roman" w:cs="Times New Roman"/>
              <w:b/>
              <w:bCs/>
              <w:noProof/>
              <w:sz w:val="24"/>
              <w:szCs w:val="24"/>
            </w:rPr>
            <w:fldChar w:fldCharType="end"/>
          </w:r>
        </w:p>
      </w:sdtContent>
    </w:sdt>
    <w:p w:rsidR="00336089" w:rsidRPr="001F1742" w:rsidRDefault="00336089" w:rsidP="00AB7111">
      <w:pPr>
        <w:jc w:val="center"/>
        <w:rPr>
          <w:rFonts w:ascii="Times New Roman" w:hAnsi="Times New Roman" w:cs="Times New Roman"/>
          <w:sz w:val="24"/>
          <w:szCs w:val="24"/>
        </w:rPr>
      </w:pPr>
    </w:p>
    <w:p w:rsidR="00AB7111" w:rsidRPr="001F1742" w:rsidRDefault="00211179" w:rsidP="00AB7111">
      <w:pPr>
        <w:pStyle w:val="Heading1"/>
        <w:rPr>
          <w:rFonts w:cs="Times New Roman"/>
          <w:szCs w:val="24"/>
        </w:rPr>
      </w:pPr>
      <w:r w:rsidRPr="001F1742">
        <w:rPr>
          <w:rFonts w:cs="Times New Roman"/>
          <w:szCs w:val="24"/>
        </w:rPr>
        <w:br w:type="column"/>
      </w:r>
      <w:bookmarkStart w:id="0" w:name="_Toc60658143"/>
      <w:r w:rsidR="001F1742" w:rsidRPr="001F1742">
        <w:rPr>
          <w:rFonts w:cs="Times New Roman"/>
          <w:szCs w:val="24"/>
        </w:rPr>
        <w:lastRenderedPageBreak/>
        <w:t>1.</w:t>
      </w:r>
      <w:r w:rsidRPr="001F1742">
        <w:rPr>
          <w:rFonts w:cs="Times New Roman"/>
          <w:szCs w:val="24"/>
        </w:rPr>
        <w:t>Introduction</w:t>
      </w:r>
      <w:bookmarkEnd w:id="0"/>
    </w:p>
    <w:p w:rsidR="00AB7111" w:rsidRDefault="00211179" w:rsidP="00AB7111">
      <w:pPr>
        <w:ind w:firstLine="720"/>
        <w:rPr>
          <w:rFonts w:ascii="Times New Roman" w:hAnsi="Times New Roman" w:cs="Times New Roman"/>
          <w:sz w:val="24"/>
          <w:szCs w:val="24"/>
        </w:rPr>
      </w:pPr>
      <w:r w:rsidRPr="001F1742">
        <w:rPr>
          <w:rFonts w:ascii="Times New Roman" w:hAnsi="Times New Roman" w:cs="Times New Roman"/>
          <w:sz w:val="24"/>
          <w:szCs w:val="24"/>
        </w:rPr>
        <w:t>Richard and Maurice founded the two sister companies as a restaurant in San Bernardino, California in 1940. The company is represented in 119 countries and operates more than 31,000 cafes worldwide. Additionally, it is used by more than 1.5 million people on the planet. The company started running another chain acquired in the 1990s. To meet demand efficiently, he launched a toll system that was launched in Arizona in 1975 to gain an advantage over other low-cost supermarket chains</w:t>
      </w:r>
      <w:r w:rsidR="008900F7">
        <w:rPr>
          <w:rFonts w:ascii="Times New Roman" w:hAnsi="Times New Roman" w:cs="Times New Roman"/>
          <w:sz w:val="24"/>
          <w:szCs w:val="24"/>
        </w:rPr>
        <w:fldChar w:fldCharType="begin" w:fldLock="1"/>
      </w:r>
      <w:r w:rsidR="00BA0755">
        <w:rPr>
          <w:rFonts w:ascii="Times New Roman" w:hAnsi="Times New Roman" w:cs="Times New Roman"/>
          <w:sz w:val="24"/>
          <w:szCs w:val="24"/>
        </w:rPr>
        <w:instrText>ADDIN CSL_CITATION {"citationItems":[{"id":"ITEM-1","itemData":{"DOI":"10.19030/cier.v10i1.9879","ISSN":"1940-5847","abstract":"This paper serves as an exploration into some of the ways in which organizations can promote, capture, share, and manage the valuable knowledge of their employees. The problem is that employees typically do not share valuable information, skills, or expertise with other employees or with the entire organization. The author uses research as well as her graduate studies in the field of Human Resource Development (HRD) and professional career experiences as an instructor and training and development consultant to make a correlation between the informal workplace learning experiences that exist in the workplace and the need to promote, capture, and support them so they can be shared throughout the organization. This process, referred to as knowledge sharing, is the exchange of information, skills, or expertise among employees of an organization that forms a valuable intangible asset and is dependent upon an organization culture that includes knowledge sharing, especially the sharing of the knowledge and skills that are acquired through informal workplace learning; performance support to promote informal workplace learning; and knowledge management to transform valuable informal workplace learning into knowledge that is promoted, captured, and shared throughout the organization.","author":[{"dropping-particle":"","family":"Caruso","given":"Shirley J.","non-dropping-particle":"","parse-names":false,"suffix":""}],"container-title":"Contemporary Issues in Education Research (CIER)","id":"ITEM-1","issued":{"date-parts":[["2016"]]},"title":"A Foundation For Understanding Knowledge Sharing: Organizational Culture, Informal Workplace Learning, Performance Support, And Knowledge Management","type":"article-journal"},"uris":["http://www.mendeley.com/documents/?uuid=87b6dd2e-86da-4e18-9a94-0f77e8385a0a"]}],"mendeley":{"formattedCitation":"(Caruso, 2016)","plainTextFormattedCitation":"(Caruso, 2016)","previouslyFormattedCitation":"(Caruso, 2016)"},"properties":{"noteIndex":0},"schema":"https://github.com/citation-style-language/schema/raw/master/csl-citation.json"}</w:instrText>
      </w:r>
      <w:r w:rsidR="008900F7">
        <w:rPr>
          <w:rFonts w:ascii="Times New Roman" w:hAnsi="Times New Roman" w:cs="Times New Roman"/>
          <w:sz w:val="24"/>
          <w:szCs w:val="24"/>
        </w:rPr>
        <w:fldChar w:fldCharType="separate"/>
      </w:r>
      <w:r w:rsidR="00BA0755" w:rsidRPr="00BA0755">
        <w:rPr>
          <w:rFonts w:ascii="Times New Roman" w:hAnsi="Times New Roman" w:cs="Times New Roman"/>
          <w:noProof/>
          <w:sz w:val="24"/>
          <w:szCs w:val="24"/>
        </w:rPr>
        <w:t>(Caruso, 2016)</w:t>
      </w:r>
      <w:r w:rsidR="008900F7">
        <w:rPr>
          <w:rFonts w:ascii="Times New Roman" w:hAnsi="Times New Roman" w:cs="Times New Roman"/>
          <w:sz w:val="24"/>
          <w:szCs w:val="24"/>
        </w:rPr>
        <w:fldChar w:fldCharType="end"/>
      </w:r>
      <w:r w:rsidRPr="001F1742">
        <w:rPr>
          <w:rFonts w:ascii="Times New Roman" w:hAnsi="Times New Roman" w:cs="Times New Roman"/>
          <w:sz w:val="24"/>
          <w:szCs w:val="24"/>
        </w:rPr>
        <w:t>. Another change in the company is the opening of McCafe. It was first introduced in Australia in 1993. In 1961, the company also placed an angled M logo on its enemy's cover.</w:t>
      </w:r>
    </w:p>
    <w:p w:rsidR="00BD2D1F" w:rsidRDefault="00196D92" w:rsidP="00196D92">
      <w:pPr>
        <w:ind w:firstLine="720"/>
        <w:jc w:val="center"/>
        <w:rPr>
          <w:rFonts w:ascii="Times New Roman" w:hAnsi="Times New Roman" w:cs="Times New Roman"/>
          <w:sz w:val="24"/>
          <w:szCs w:val="24"/>
        </w:rPr>
      </w:pPr>
      <w:bookmarkStart w:id="1" w:name="_GoBack"/>
      <w:r>
        <w:rPr>
          <w:noProof/>
          <w:lang w:val="en-US"/>
        </w:rPr>
        <w:drawing>
          <wp:inline distT="0" distB="0" distL="0" distR="0">
            <wp:extent cx="4219575" cy="32289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19575" cy="3228975"/>
                    </a:xfrm>
                    <a:prstGeom prst="rect">
                      <a:avLst/>
                    </a:prstGeom>
                  </pic:spPr>
                </pic:pic>
              </a:graphicData>
            </a:graphic>
          </wp:inline>
        </w:drawing>
      </w:r>
      <w:bookmarkEnd w:id="1"/>
    </w:p>
    <w:p w:rsidR="00BD2D1F" w:rsidRPr="001F1742" w:rsidRDefault="00BD2D1F" w:rsidP="00AB7111">
      <w:pPr>
        <w:ind w:firstLine="720"/>
        <w:rPr>
          <w:rFonts w:ascii="Times New Roman" w:hAnsi="Times New Roman" w:cs="Times New Roman"/>
          <w:sz w:val="24"/>
          <w:szCs w:val="24"/>
        </w:rPr>
      </w:pPr>
    </w:p>
    <w:p w:rsidR="008B3F7C" w:rsidRPr="001F1742" w:rsidRDefault="00211179" w:rsidP="008B3F7C">
      <w:pPr>
        <w:pStyle w:val="Heading1"/>
        <w:rPr>
          <w:rFonts w:cs="Times New Roman"/>
          <w:szCs w:val="24"/>
        </w:rPr>
      </w:pPr>
      <w:bookmarkStart w:id="2" w:name="_Toc59626787"/>
      <w:bookmarkStart w:id="3" w:name="_Toc60658144"/>
      <w:r w:rsidRPr="001F1742">
        <w:rPr>
          <w:rFonts w:cs="Times New Roman"/>
          <w:szCs w:val="24"/>
        </w:rPr>
        <w:t>2.LO1: The concept and importance of knowledge management in terms of a McDonalds’s knowledge assets and their management.</w:t>
      </w:r>
      <w:bookmarkEnd w:id="2"/>
      <w:bookmarkEnd w:id="3"/>
    </w:p>
    <w:p w:rsidR="001F1742" w:rsidRPr="001F1742" w:rsidRDefault="00211179" w:rsidP="001F1742">
      <w:pPr>
        <w:ind w:firstLine="720"/>
        <w:rPr>
          <w:rFonts w:ascii="Times New Roman" w:hAnsi="Times New Roman" w:cs="Times New Roman"/>
          <w:sz w:val="24"/>
          <w:szCs w:val="24"/>
        </w:rPr>
      </w:pPr>
      <w:r w:rsidRPr="001F1742">
        <w:rPr>
          <w:rFonts w:ascii="Times New Roman" w:hAnsi="Times New Roman" w:cs="Times New Roman"/>
          <w:sz w:val="24"/>
          <w:szCs w:val="24"/>
        </w:rPr>
        <w:t>Ongoing work on strategic management and financial assumptions began to reduce the McDonalds’s assets and capabilities</w:t>
      </w:r>
      <w:r w:rsidR="008900F7">
        <w:rPr>
          <w:rFonts w:ascii="Times New Roman" w:hAnsi="Times New Roman" w:cs="Times New Roman"/>
          <w:sz w:val="24"/>
          <w:szCs w:val="24"/>
        </w:rPr>
        <w:fldChar w:fldCharType="begin" w:fldLock="1"/>
      </w:r>
      <w:r w:rsidR="00BA0755">
        <w:rPr>
          <w:rFonts w:ascii="Times New Roman" w:hAnsi="Times New Roman" w:cs="Times New Roman"/>
          <w:sz w:val="24"/>
          <w:szCs w:val="24"/>
        </w:rPr>
        <w:instrText>ADDIN CSL_CITATION {"citationItems":[{"id":"ITEM-1","itemData":{"DOI":"10.1016/j.im.2011.06.003","ISSN":"03787206","abstract":"E-learning is now being used by many organizations as an approach for enhancing the skills of knowledge workers. However, most applications have performed poorly in motivating employee learning, being perceived as less effective due to a lack of alignment of learning with work performance. To help solve this problem, we developed a performance-oriented approach using design science research methods. It uses performance measurement to clarify organizational goals and individual learning needs and links them to e-learning applications. The key concept lies in a Key Performance Indicator model, where organizational mission and vision are translated into a set of targets that drive learning towards a goal of improving work performance. We explored the mechanisms needed to utilize our approach and examined the necessary conceptual framework and implementation details. To demonstrate the effectiveness of the approach, a prototype workplace e-learning system was developed and used to evaluate the effectiveness of our approach. © 2011 Elsevier B.V. All rights reserved.","author":[{"dropping-particle":"","family":"Wang","given":"Minhong","non-dropping-particle":"","parse-names":false,"suffix":""},{"dropping-particle":"","family":"Vogel","given":"Doug","non-dropping-particle":"","parse-names":false,"suffix":""},{"dropping-particle":"","family":"Ran","given":"Weijia","non-dropping-particle":"","parse-names":false,"suffix":""}],"container-title":"Information and Management","id":"ITEM-1","issued":{"date-parts":[["2011"]]},"title":"Creating a performance-oriented e-learning environment: A design science approach","type":"article-journal"},"uris":["http://www.mendeley.com/documents/?uuid=6806c8a4-de35-4034-bde6-ce99c85a06a1","http://www.mendeley.com/documents/?uuid=3414ca5f-93b0-43be-b502-2ff3f87cab3f"]}],"mendeley":{"formattedCitation":"(Wang, Vogel and Ran, 2011)","plainTextFormattedCitation":"(Wang, Vogel and Ran, 2011)","previouslyFormattedCitation":"(Wang, Vogel and Ran, 2011)"},"properties":{"noteIndex":0},"schema":"https://github.com/citation-style-language/schema/raw/master/csl-citation.json"}</w:instrText>
      </w:r>
      <w:r w:rsidR="008900F7">
        <w:rPr>
          <w:rFonts w:ascii="Times New Roman" w:hAnsi="Times New Roman" w:cs="Times New Roman"/>
          <w:sz w:val="24"/>
          <w:szCs w:val="24"/>
        </w:rPr>
        <w:fldChar w:fldCharType="separate"/>
      </w:r>
      <w:r w:rsidR="00BA0755" w:rsidRPr="00BA0755">
        <w:rPr>
          <w:rFonts w:ascii="Times New Roman" w:hAnsi="Times New Roman" w:cs="Times New Roman"/>
          <w:noProof/>
          <w:sz w:val="24"/>
          <w:szCs w:val="24"/>
        </w:rPr>
        <w:t>(Wang, Vogel and Ran, 2011)</w:t>
      </w:r>
      <w:r w:rsidR="008900F7">
        <w:rPr>
          <w:rFonts w:ascii="Times New Roman" w:hAnsi="Times New Roman" w:cs="Times New Roman"/>
          <w:sz w:val="24"/>
          <w:szCs w:val="24"/>
        </w:rPr>
        <w:fldChar w:fldCharType="end"/>
      </w:r>
      <w:r w:rsidRPr="001F1742">
        <w:rPr>
          <w:rFonts w:ascii="Times New Roman" w:hAnsi="Times New Roman" w:cs="Times New Roman"/>
          <w:sz w:val="24"/>
          <w:szCs w:val="24"/>
        </w:rPr>
        <w:t>. This perspective is known as a business perspective. An asset-based view suggests that companies should deliberately focus on their exceptional, meaningful and cohesive assets and competencies. In this sense, information is accepted as the most important asset of the McDonalds (Kettunen &amp; Vuorinen, 2020). The ability to acquire, coordinate, store, share and apply knowledge is key to creating and maintaining the advantage. Knowledge is an economic advantage because the more a McDonalds knows, the more it can learn. It is important for McDonald's to quickly track information.</w:t>
      </w:r>
    </w:p>
    <w:p w:rsidR="001F1742" w:rsidRPr="001F1742" w:rsidRDefault="00211179" w:rsidP="001F1742">
      <w:pPr>
        <w:rPr>
          <w:rFonts w:ascii="Times New Roman" w:hAnsi="Times New Roman" w:cs="Times New Roman"/>
          <w:sz w:val="24"/>
          <w:szCs w:val="24"/>
        </w:rPr>
      </w:pPr>
      <w:r w:rsidRPr="001F1742">
        <w:rPr>
          <w:noProof/>
          <w:lang w:val="en-US"/>
        </w:rPr>
        <w:lastRenderedPageBreak/>
        <w:drawing>
          <wp:inline distT="0" distB="0" distL="0" distR="0">
            <wp:extent cx="5731510" cy="5253884"/>
            <wp:effectExtent l="0" t="0" r="2540" b="4445"/>
            <wp:docPr id="3" name="Picture 3" descr="What is Knowledge Management? - Knowledge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909884" name="Picture 1" descr="What is Knowledge Management? - Knowledge SUCCESS"/>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bwMode="auto">
                    <a:xfrm>
                      <a:off x="0" y="0"/>
                      <a:ext cx="5731510" cy="5253884"/>
                    </a:xfrm>
                    <a:prstGeom prst="rect">
                      <a:avLst/>
                    </a:prstGeom>
                    <a:noFill/>
                    <a:ln>
                      <a:noFill/>
                    </a:ln>
                  </pic:spPr>
                </pic:pic>
              </a:graphicData>
            </a:graphic>
          </wp:inline>
        </w:drawing>
      </w:r>
    </w:p>
    <w:p w:rsidR="001F1742" w:rsidRPr="001F1742" w:rsidRDefault="00211179" w:rsidP="001F1742">
      <w:pPr>
        <w:pStyle w:val="Heading2"/>
        <w:rPr>
          <w:rFonts w:cs="Times New Roman"/>
          <w:szCs w:val="24"/>
        </w:rPr>
      </w:pPr>
      <w:bookmarkStart w:id="4" w:name="_Toc59626788"/>
      <w:bookmarkStart w:id="5" w:name="_Toc60658145"/>
      <w:r w:rsidRPr="001F1742">
        <w:rPr>
          <w:rFonts w:cs="Times New Roman"/>
          <w:szCs w:val="24"/>
        </w:rPr>
        <w:t>2.1Managing Knowledge</w:t>
      </w:r>
      <w:bookmarkEnd w:id="4"/>
      <w:bookmarkEnd w:id="5"/>
    </w:p>
    <w:p w:rsidR="001F1742" w:rsidRDefault="00211179" w:rsidP="001F1742">
      <w:pPr>
        <w:ind w:firstLine="720"/>
        <w:rPr>
          <w:rFonts w:ascii="Times New Roman" w:hAnsi="Times New Roman" w:cs="Times New Roman"/>
          <w:sz w:val="24"/>
          <w:szCs w:val="24"/>
        </w:rPr>
      </w:pPr>
      <w:r w:rsidRPr="001F1742">
        <w:rPr>
          <w:rFonts w:ascii="Times New Roman" w:hAnsi="Times New Roman" w:cs="Times New Roman"/>
          <w:sz w:val="24"/>
          <w:szCs w:val="24"/>
        </w:rPr>
        <w:t xml:space="preserve">In general, knowledge management can be defined as achieving the goals of a McDonalds by using the useful information factor. Proper management of knowledge-related exercises, practices, projects and strategies is part of our efforts. Knowledge management exercises are expected to successfully apply relational knowledge to new knowledge to gain and maintain an advantage. Knowledge management is a discipline reminiscent of management sciences. Manages to use the acquired knowledge in </w:t>
      </w:r>
      <w:r w:rsidR="00336089" w:rsidRPr="001F1742">
        <w:rPr>
          <w:rFonts w:ascii="Times New Roman" w:hAnsi="Times New Roman" w:cs="Times New Roman"/>
          <w:sz w:val="24"/>
          <w:szCs w:val="24"/>
        </w:rPr>
        <w:t>McDonalds’s</w:t>
      </w:r>
      <w:r w:rsidRPr="001F1742">
        <w:rPr>
          <w:rFonts w:ascii="Times New Roman" w:hAnsi="Times New Roman" w:cs="Times New Roman"/>
          <w:sz w:val="24"/>
          <w:szCs w:val="24"/>
        </w:rPr>
        <w:t xml:space="preserve">. However, "knowledge management" in a McDonalds is a development cycle. This cycle is mainly concerned with social and learning activities within the McDonalds. There are four main elements of any relevant knowledge management activity. The basic measure is the development of knowledge within the McDonalds. This development is not limited to logical sources of information. this also includes the social development of knowledge. This dimension includes providing information and the creation of new reliable information. The second measure is an example of knowledge development. Incarnation is known for its cycle of social exchange as well as open </w:t>
      </w:r>
      <w:r w:rsidRPr="001F1742">
        <w:rPr>
          <w:rFonts w:ascii="Times New Roman" w:hAnsi="Times New Roman" w:cs="Times New Roman"/>
          <w:sz w:val="24"/>
          <w:szCs w:val="24"/>
        </w:rPr>
        <w:lastRenderedPageBreak/>
        <w:t>designs</w:t>
      </w:r>
      <w:r w:rsidR="008900F7">
        <w:rPr>
          <w:rFonts w:ascii="Times New Roman" w:hAnsi="Times New Roman" w:cs="Times New Roman"/>
          <w:sz w:val="24"/>
          <w:szCs w:val="24"/>
        </w:rPr>
        <w:fldChar w:fldCharType="begin" w:fldLock="1"/>
      </w:r>
      <w:r w:rsidR="00BA0755">
        <w:rPr>
          <w:rFonts w:ascii="Times New Roman" w:hAnsi="Times New Roman" w:cs="Times New Roman"/>
          <w:sz w:val="24"/>
          <w:szCs w:val="24"/>
        </w:rPr>
        <w:instrText>ADDIN CSL_CITATION {"citationItems":[{"id":"ITEM-1","itemData":{"DOI":"10.1108/LM-10-2014-0120","ISSN":"01435124","abstract":"Purpose: The purpose of this paper is to investigate and document the skills and knowledge needs of future library professionals in Qatar and to use the outcomes of this research to help develop or refine focused library and information studies course curricula that meet the needs of the local workforce and also guide or improve national or local professional development programmes.\nDesign/methodology/approach: A skills and knowledge needs assessment survey was sent to library professionals, LIS students and library managers in Qatar. A total of 109 respondents completed the survey, a representation of around 25 per cent of the current LIS workforce in Qatar.\nFindings: Findings indicated that respondents felt that the most needed future job roles included more client focused positions such as research librarians, information services librarians and subject librarians, as well as technical roles such as Arabic cataloguers, electronic resources librarians and system librarians. The largest amount of needed positions was also felt to be in school libraries. Respondents to the survey also felt that there was a lack of opportunities for professional development in Qatar and that the most needed area of skills training was information literacy, followed by copyright training and technical skills including RDA and Arabic cataloguing. One further finding identified from the survey was the concern felt by respondents about the lack of a professional body in Qatar that represented LIS professionals.\nPractical implications: This paper provides data on future roles, skills and knowledge needed by library professionals working in international and culturally diverse workforces. It also provides findings that can be used to develop LIS curriculum and professional development programmes in international LIS environments.\nOriginality/value: A detailed needs assessment of this kind has not previously been undertaken in Qatar. The library and information sector in Qatar is an emerging field with a largely international workforce. This situation provides a distinct perspective on the needs of an emerging library sector that is a blend of different cultures, workplace practices and differing expectations and understandings of the role and skills needed to be a LIS professional.","author":[{"dropping-particle":"","family":"Johnston","given":"Nicole","non-dropping-particle":"","parse-names":false,"suffix":""},{"dropping-particle":"","family":"Williams","given":"Rupert","non-dropping-particle":"","parse-names":false,"suffix":""}],"container-title":"Library Management","id":"ITEM-1","issued":{"date-parts":[["2015"]]},"title":"Skills and knowledge needs assessment of current and future library professionals in the state of Qatar","type":"article-journal"},"uris":["http://www.mendeley.com/documents/?uuid=79c00afe-5d6b-427a-8186-3391382ce2d0","http://www.mendeley.com/documents/?uuid=4a49716e-1dc1-441a-8567-eecddd8a4eed"]}],"mendeley":{"formattedCitation":"(Johnston and Williams, 2015)","plainTextFormattedCitation":"(Johnston and Williams, 2015)","previouslyFormattedCitation":"(Johnston and Williams, 2015)"},"properties":{"noteIndex":0},"schema":"https://github.com/citation-style-language/schema/raw/master/csl-citation.json"}</w:instrText>
      </w:r>
      <w:r w:rsidR="008900F7">
        <w:rPr>
          <w:rFonts w:ascii="Times New Roman" w:hAnsi="Times New Roman" w:cs="Times New Roman"/>
          <w:sz w:val="24"/>
          <w:szCs w:val="24"/>
        </w:rPr>
        <w:fldChar w:fldCharType="separate"/>
      </w:r>
      <w:r w:rsidR="00BA0755" w:rsidRPr="00BA0755">
        <w:rPr>
          <w:rFonts w:ascii="Times New Roman" w:hAnsi="Times New Roman" w:cs="Times New Roman"/>
          <w:noProof/>
          <w:sz w:val="24"/>
          <w:szCs w:val="24"/>
        </w:rPr>
        <w:t>(Johnston and Williams, 2015)</w:t>
      </w:r>
      <w:r w:rsidR="008900F7">
        <w:rPr>
          <w:rFonts w:ascii="Times New Roman" w:hAnsi="Times New Roman" w:cs="Times New Roman"/>
          <w:sz w:val="24"/>
          <w:szCs w:val="24"/>
        </w:rPr>
        <w:fldChar w:fldCharType="end"/>
      </w:r>
      <w:r w:rsidRPr="001F1742">
        <w:rPr>
          <w:rFonts w:ascii="Times New Roman" w:hAnsi="Times New Roman" w:cs="Times New Roman"/>
          <w:sz w:val="24"/>
          <w:szCs w:val="24"/>
        </w:rPr>
        <w:t xml:space="preserve">. The third measure is the scatter cycle. Information about his position is shared throughout the club and under current conditions. </w:t>
      </w:r>
    </w:p>
    <w:p w:rsidR="00FA39DB" w:rsidRDefault="00FA39DB" w:rsidP="001F1742">
      <w:pPr>
        <w:ind w:firstLine="720"/>
        <w:rPr>
          <w:rFonts w:ascii="Times New Roman" w:hAnsi="Times New Roman" w:cs="Times New Roman"/>
          <w:sz w:val="24"/>
          <w:szCs w:val="24"/>
        </w:rPr>
      </w:pPr>
    </w:p>
    <w:p w:rsidR="00FA39DB" w:rsidRDefault="00FA39DB" w:rsidP="001F1742">
      <w:pPr>
        <w:ind w:firstLine="720"/>
        <w:rPr>
          <w:rFonts w:ascii="Times New Roman" w:hAnsi="Times New Roman" w:cs="Times New Roman"/>
          <w:sz w:val="24"/>
          <w:szCs w:val="24"/>
        </w:rPr>
      </w:pPr>
    </w:p>
    <w:p w:rsidR="002E612A" w:rsidRPr="001F1742" w:rsidRDefault="00211179" w:rsidP="002E612A">
      <w:pPr>
        <w:ind w:firstLine="284"/>
        <w:rPr>
          <w:rFonts w:ascii="Times New Roman" w:hAnsi="Times New Roman" w:cs="Times New Roman"/>
          <w:sz w:val="24"/>
          <w:szCs w:val="24"/>
        </w:rPr>
      </w:pPr>
      <w:r>
        <w:rPr>
          <w:noProof/>
          <w:lang w:val="en-US"/>
        </w:rPr>
        <w:drawing>
          <wp:inline distT="0" distB="0" distL="0" distR="0">
            <wp:extent cx="5943600" cy="38049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451157" name=""/>
                    <pic:cNvPicPr/>
                  </pic:nvPicPr>
                  <pic:blipFill>
                    <a:blip r:embed="rId10"/>
                    <a:stretch>
                      <a:fillRect/>
                    </a:stretch>
                  </pic:blipFill>
                  <pic:spPr>
                    <a:xfrm>
                      <a:off x="0" y="0"/>
                      <a:ext cx="5943600" cy="3804920"/>
                    </a:xfrm>
                    <a:prstGeom prst="rect">
                      <a:avLst/>
                    </a:prstGeom>
                  </pic:spPr>
                </pic:pic>
              </a:graphicData>
            </a:graphic>
          </wp:inline>
        </w:drawing>
      </w:r>
    </w:p>
    <w:p w:rsidR="001F1742" w:rsidRPr="001F1742" w:rsidRDefault="00211179" w:rsidP="001F1742">
      <w:pPr>
        <w:pStyle w:val="NormalWeb"/>
        <w:shd w:val="clear" w:color="auto" w:fill="FFFFFF"/>
        <w:rPr>
          <w:color w:val="212529"/>
          <w:lang w:val="en-GB"/>
        </w:rPr>
      </w:pPr>
      <w:bookmarkStart w:id="6" w:name="_Toc60658146"/>
      <w:r w:rsidRPr="001F1742">
        <w:rPr>
          <w:rStyle w:val="Heading2Char"/>
          <w:rFonts w:cs="Times New Roman"/>
          <w:szCs w:val="24"/>
        </w:rPr>
        <w:t>2.3</w:t>
      </w:r>
      <w:r w:rsidR="008B3F7C" w:rsidRPr="001F1742">
        <w:rPr>
          <w:rStyle w:val="Heading2Char"/>
          <w:rFonts w:cs="Times New Roman"/>
          <w:szCs w:val="24"/>
        </w:rPr>
        <w:t>Business demography</w:t>
      </w:r>
      <w:bookmarkEnd w:id="6"/>
    </w:p>
    <w:p w:rsidR="008B3F7C" w:rsidRPr="001F1742" w:rsidRDefault="00211179" w:rsidP="001F1742">
      <w:pPr>
        <w:pStyle w:val="NormalWeb"/>
        <w:shd w:val="clear" w:color="auto" w:fill="FFFFFF"/>
        <w:ind w:firstLine="720"/>
        <w:rPr>
          <w:color w:val="212529"/>
          <w:lang w:val="en-GB"/>
        </w:rPr>
      </w:pPr>
      <w:r w:rsidRPr="001F1742">
        <w:rPr>
          <w:color w:val="212529"/>
          <w:lang w:val="en-GB"/>
        </w:rPr>
        <w:t>Every business has many messaging problems. Incorporate demogra</w:t>
      </w:r>
      <w:r w:rsidR="001F1742">
        <w:rPr>
          <w:color w:val="212529"/>
          <w:lang w:val="en-GB"/>
        </w:rPr>
        <w:t>phics, all employees are organis</w:t>
      </w:r>
      <w:r w:rsidRPr="001F1742">
        <w:rPr>
          <w:color w:val="212529"/>
          <w:lang w:val="en-GB"/>
        </w:rPr>
        <w:t>ed in turn and approach each other on different issues and in different ways. Association leaders, team leaders and coaches look at each other and different employees</w:t>
      </w:r>
      <w:r w:rsidR="008900F7">
        <w:rPr>
          <w:color w:val="212529"/>
          <w:lang w:val="en-GB"/>
        </w:rPr>
        <w:fldChar w:fldCharType="begin" w:fldLock="1"/>
      </w:r>
      <w:r w:rsidR="00BA0755">
        <w:rPr>
          <w:color w:val="212529"/>
          <w:lang w:val="en-GB"/>
        </w:rPr>
        <w:instrText>ADDIN CSL_CITATION {"citationItems":[{"id":"ITEM-1","itemData":{"DOI":"10.1108/LM-10-2014-0120","ISSN":"01435124","abstract":"Purpose: The purpose of this paper is to investigate and document the skills and knowledge needs of future library professionals in Qatar and to use the outcomes of this research to help develop or refine focused library and information studies course curricula that meet the needs of the local workforce and also guide or improve national or local professional development programmes.\nDesign/methodology/approach: A skills and knowledge needs assessment survey was sent to library professionals, LIS students and library managers in Qatar. A total of 109 respondents completed the survey, a representation of around 25 per cent of the current LIS workforce in Qatar.\nFindings: Findings indicated that respondents felt that the most needed future job roles included more client focused positions such as research librarians, information services librarians and subject librarians, as well as technical roles such as Arabic cataloguers, electronic resources librarians and system librarians. The largest amount of needed positions was also felt to be in school libraries. Respondents to the survey also felt that there was a lack of opportunities for professional development in Qatar and that the most needed area of skills training was information literacy, followed by copyright training and technical skills including RDA and Arabic cataloguing. One further finding identified from the survey was the concern felt by respondents about the lack of a professional body in Qatar that represented LIS professionals.\nPractical implications: This paper provides data on future roles, skills and knowledge needed by library professionals working in international and culturally diverse workforces. It also provides findings that can be used to develop LIS curriculum and professional development programmes in international LIS environments.\nOriginality/value: A detailed needs assessment of this kind has not previously been undertaken in Qatar. The library and information sector in Qatar is an emerging field with a largely international workforce. This situation provides a distinct perspective on the needs of an emerging library sector that is a blend of different cultures, workplace practices and differing expectations and understandings of the role and skills needed to be a LIS professional.","author":[{"dropping-particle":"","family":"Johnston","given":"Nicole","non-dropping-particle":"","parse-names":false,"suffix":""},{"dropping-particle":"","family":"Williams","given":"Rupert","non-dropping-particle":"","parse-names":false,"suffix":""}],"container-title":"Library Management","id":"ITEM-1","issued":{"date-parts":[["2015"]]},"title":"Skills and knowledge needs assessment of current and future library professionals in the state of Qatar","type":"article-journal"},"uris":["http://www.mendeley.com/documents/?uuid=4a49716e-1dc1-441a-8567-eecddd8a4eed"]}],"mendeley":{"formattedCitation":"(Johnston and Williams, 2015)","plainTextFormattedCitation":"(Johnston and Williams, 2015)","previouslyFormattedCitation":"(Johnston and Williams, 2015)"},"properties":{"noteIndex":0},"schema":"https://github.com/citation-style-language/schema/raw/master/csl-citation.json"}</w:instrText>
      </w:r>
      <w:r w:rsidR="008900F7">
        <w:rPr>
          <w:color w:val="212529"/>
          <w:lang w:val="en-GB"/>
        </w:rPr>
        <w:fldChar w:fldCharType="separate"/>
      </w:r>
      <w:r w:rsidR="00BA0755" w:rsidRPr="00BA0755">
        <w:rPr>
          <w:noProof/>
          <w:color w:val="212529"/>
          <w:lang w:val="en-GB"/>
        </w:rPr>
        <w:t>(Johnston and Williams, 2015)</w:t>
      </w:r>
      <w:r w:rsidR="008900F7">
        <w:rPr>
          <w:color w:val="212529"/>
          <w:lang w:val="en-GB"/>
        </w:rPr>
        <w:fldChar w:fldCharType="end"/>
      </w:r>
      <w:r w:rsidRPr="001F1742">
        <w:rPr>
          <w:color w:val="212529"/>
          <w:lang w:val="en-GB"/>
        </w:rPr>
        <w:t>. People from different backgrounds work together, and correspondence with different applications and business demographics broadly and comprehensively articulate some of the main obstacles that pose some of the challenges facing the company</w:t>
      </w:r>
      <w:r w:rsidR="00BA0755">
        <w:rPr>
          <w:color w:val="212529"/>
          <w:lang w:val="en-GB"/>
        </w:rPr>
        <w:t>.</w:t>
      </w:r>
    </w:p>
    <w:p w:rsidR="00747B9C" w:rsidRPr="001F1742" w:rsidRDefault="00211179" w:rsidP="00747B9C">
      <w:pPr>
        <w:pStyle w:val="Heading2"/>
        <w:rPr>
          <w:rFonts w:cs="Times New Roman"/>
          <w:szCs w:val="24"/>
        </w:rPr>
      </w:pPr>
      <w:bookmarkStart w:id="7" w:name="_Toc60658147"/>
      <w:r w:rsidRPr="001F1742">
        <w:rPr>
          <w:rFonts w:cs="Times New Roman"/>
          <w:szCs w:val="24"/>
        </w:rPr>
        <w:t>2.4 Sender oriented barriers</w:t>
      </w:r>
      <w:bookmarkEnd w:id="7"/>
    </w:p>
    <w:p w:rsidR="008B3F7C" w:rsidRPr="001F1742" w:rsidRDefault="00211179" w:rsidP="00747B9C">
      <w:pPr>
        <w:pStyle w:val="Heading2"/>
        <w:ind w:firstLine="720"/>
        <w:rPr>
          <w:rFonts w:cs="Times New Roman"/>
          <w:szCs w:val="24"/>
        </w:rPr>
      </w:pPr>
      <w:bookmarkStart w:id="8" w:name="_Toc60658148"/>
      <w:r w:rsidRPr="001F1742">
        <w:rPr>
          <w:rFonts w:cs="Times New Roman"/>
          <w:color w:val="212529"/>
          <w:szCs w:val="24"/>
        </w:rPr>
        <w:t xml:space="preserve">The sender has just lifted or defined this restriction. He presented it both intentionally and in an intrusive way. Some </w:t>
      </w:r>
      <w:r w:rsidR="00747B9C" w:rsidRPr="001F1742">
        <w:rPr>
          <w:rFonts w:cs="Times New Roman"/>
          <w:color w:val="212529"/>
          <w:szCs w:val="24"/>
        </w:rPr>
        <w:t>of the sender barriers are:</w:t>
      </w:r>
      <w:bookmarkEnd w:id="8"/>
    </w:p>
    <w:p w:rsidR="008B3F7C" w:rsidRPr="001F1742" w:rsidRDefault="00211179" w:rsidP="00747B9C">
      <w:pPr>
        <w:pStyle w:val="NormalWeb"/>
        <w:numPr>
          <w:ilvl w:val="0"/>
          <w:numId w:val="1"/>
        </w:numPr>
        <w:shd w:val="clear" w:color="auto" w:fill="FFFFFF"/>
        <w:rPr>
          <w:color w:val="212529"/>
          <w:lang w:val="en-GB"/>
        </w:rPr>
      </w:pPr>
      <w:r w:rsidRPr="001F1742">
        <w:rPr>
          <w:color w:val="212529"/>
          <w:lang w:val="en-GB"/>
        </w:rPr>
        <w:t xml:space="preserve">Do not speak in a </w:t>
      </w:r>
      <w:r w:rsidR="00747B9C" w:rsidRPr="001F1742">
        <w:rPr>
          <w:color w:val="212529"/>
          <w:lang w:val="en-GB"/>
        </w:rPr>
        <w:t>loudly</w:t>
      </w:r>
      <w:r w:rsidRPr="001F1742">
        <w:rPr>
          <w:color w:val="212529"/>
          <w:lang w:val="en-GB"/>
        </w:rPr>
        <w:t xml:space="preserve"> and pause the discussion.</w:t>
      </w:r>
    </w:p>
    <w:p w:rsidR="008B3F7C" w:rsidRPr="001F1742" w:rsidRDefault="00211179" w:rsidP="00747B9C">
      <w:pPr>
        <w:pStyle w:val="NormalWeb"/>
        <w:numPr>
          <w:ilvl w:val="0"/>
          <w:numId w:val="1"/>
        </w:numPr>
        <w:shd w:val="clear" w:color="auto" w:fill="FFFFFF"/>
        <w:rPr>
          <w:color w:val="212529"/>
          <w:lang w:val="en-GB"/>
        </w:rPr>
      </w:pPr>
      <w:r w:rsidRPr="001F1742">
        <w:rPr>
          <w:color w:val="212529"/>
          <w:lang w:val="en-GB"/>
        </w:rPr>
        <w:t>Thread failed: sometimes thread stops working. Choose the right channel.</w:t>
      </w:r>
    </w:p>
    <w:p w:rsidR="008B3F7C" w:rsidRPr="001F1742" w:rsidRDefault="00211179" w:rsidP="00747B9C">
      <w:pPr>
        <w:pStyle w:val="NormalWeb"/>
        <w:numPr>
          <w:ilvl w:val="0"/>
          <w:numId w:val="1"/>
        </w:numPr>
        <w:shd w:val="clear" w:color="auto" w:fill="FFFFFF"/>
        <w:rPr>
          <w:color w:val="212529"/>
          <w:lang w:val="en-GB"/>
        </w:rPr>
      </w:pPr>
      <w:r w:rsidRPr="001F1742">
        <w:rPr>
          <w:color w:val="212529"/>
          <w:lang w:val="en-GB"/>
        </w:rPr>
        <w:t>Semantic tasks: use the most direct and correct words.</w:t>
      </w:r>
    </w:p>
    <w:p w:rsidR="008B3F7C" w:rsidRPr="001F1742" w:rsidRDefault="00211179" w:rsidP="00747B9C">
      <w:pPr>
        <w:pStyle w:val="NormalWeb"/>
        <w:numPr>
          <w:ilvl w:val="0"/>
          <w:numId w:val="1"/>
        </w:numPr>
        <w:shd w:val="clear" w:color="auto" w:fill="FFFFFF"/>
        <w:rPr>
          <w:color w:val="212529"/>
          <w:lang w:val="en-GB"/>
        </w:rPr>
      </w:pPr>
      <w:r w:rsidRPr="001F1742">
        <w:rPr>
          <w:color w:val="212529"/>
          <w:lang w:val="en-GB"/>
        </w:rPr>
        <w:lastRenderedPageBreak/>
        <w:t xml:space="preserve">Always </w:t>
      </w:r>
      <w:r w:rsidR="00747B9C" w:rsidRPr="001F1742">
        <w:rPr>
          <w:color w:val="212529"/>
          <w:lang w:val="en-GB"/>
        </w:rPr>
        <w:t>avoid “l” attitude.</w:t>
      </w:r>
    </w:p>
    <w:p w:rsidR="008B3F7C" w:rsidRPr="001F1742" w:rsidRDefault="00211179" w:rsidP="008B3F7C">
      <w:pPr>
        <w:pStyle w:val="NormalWeb"/>
        <w:numPr>
          <w:ilvl w:val="0"/>
          <w:numId w:val="1"/>
        </w:numPr>
        <w:shd w:val="clear" w:color="auto" w:fill="FFFFFF"/>
        <w:rPr>
          <w:color w:val="212529"/>
          <w:lang w:val="en-GB"/>
        </w:rPr>
      </w:pPr>
      <w:r w:rsidRPr="001F1742">
        <w:rPr>
          <w:color w:val="212529"/>
          <w:lang w:val="en-GB"/>
        </w:rPr>
        <w:t>Bias: Keep your brain fresh while texting.</w:t>
      </w:r>
    </w:p>
    <w:p w:rsidR="008B3F7C" w:rsidRPr="001F1742" w:rsidRDefault="00211179" w:rsidP="00747B9C">
      <w:pPr>
        <w:pStyle w:val="Heading2"/>
        <w:rPr>
          <w:rFonts w:cs="Times New Roman"/>
          <w:szCs w:val="24"/>
        </w:rPr>
      </w:pPr>
      <w:bookmarkStart w:id="9" w:name="_Toc60658149"/>
      <w:r>
        <w:rPr>
          <w:rFonts w:cs="Times New Roman"/>
          <w:szCs w:val="24"/>
        </w:rPr>
        <w:t xml:space="preserve">2.5 </w:t>
      </w:r>
      <w:r w:rsidR="00747B9C" w:rsidRPr="001F1742">
        <w:rPr>
          <w:rFonts w:cs="Times New Roman"/>
          <w:szCs w:val="24"/>
        </w:rPr>
        <w:t>Receiver oriented barriers</w:t>
      </w:r>
      <w:bookmarkEnd w:id="9"/>
    </w:p>
    <w:p w:rsidR="008B3F7C" w:rsidRPr="001F1742" w:rsidRDefault="00211179" w:rsidP="00747B9C">
      <w:pPr>
        <w:pStyle w:val="NormalWeb"/>
        <w:numPr>
          <w:ilvl w:val="0"/>
          <w:numId w:val="2"/>
        </w:numPr>
        <w:shd w:val="clear" w:color="auto" w:fill="FFFFFF"/>
        <w:rPr>
          <w:color w:val="212529"/>
          <w:lang w:val="en-GB"/>
        </w:rPr>
      </w:pPr>
      <w:r w:rsidRPr="001F1742">
        <w:rPr>
          <w:color w:val="212529"/>
          <w:lang w:val="en-GB"/>
        </w:rPr>
        <w:t>Absence of audience: The audience focuses without assistance.</w:t>
      </w:r>
    </w:p>
    <w:p w:rsidR="00747B9C" w:rsidRPr="001F1742" w:rsidRDefault="00211179" w:rsidP="00747B9C">
      <w:pPr>
        <w:pStyle w:val="NormalWeb"/>
        <w:numPr>
          <w:ilvl w:val="0"/>
          <w:numId w:val="2"/>
        </w:numPr>
        <w:shd w:val="clear" w:color="auto" w:fill="FFFFFF"/>
        <w:rPr>
          <w:color w:val="212529"/>
          <w:lang w:val="en-GB"/>
        </w:rPr>
      </w:pPr>
      <w:r w:rsidRPr="001F1742">
        <w:rPr>
          <w:color w:val="212529"/>
          <w:lang w:val="en-GB"/>
        </w:rPr>
        <w:t>Do not take the answer seriously.</w:t>
      </w:r>
    </w:p>
    <w:p w:rsidR="008B3F7C" w:rsidRPr="001F1742" w:rsidRDefault="00211179" w:rsidP="00747B9C">
      <w:pPr>
        <w:pStyle w:val="NormalWeb"/>
        <w:numPr>
          <w:ilvl w:val="0"/>
          <w:numId w:val="2"/>
        </w:numPr>
        <w:shd w:val="clear" w:color="auto" w:fill="FFFFFF"/>
        <w:rPr>
          <w:color w:val="212529"/>
          <w:lang w:val="en-GB"/>
        </w:rPr>
      </w:pPr>
      <w:r w:rsidRPr="001F1742">
        <w:rPr>
          <w:color w:val="212529"/>
          <w:lang w:val="en-GB"/>
        </w:rPr>
        <w:t>Attitude and interest: Listener is interested in good correspondence.</w:t>
      </w:r>
    </w:p>
    <w:p w:rsidR="008B3F7C" w:rsidRPr="001F1742" w:rsidRDefault="00211179" w:rsidP="00747B9C">
      <w:pPr>
        <w:pStyle w:val="NormalWeb"/>
        <w:numPr>
          <w:ilvl w:val="0"/>
          <w:numId w:val="2"/>
        </w:numPr>
        <w:shd w:val="clear" w:color="auto" w:fill="FFFFFF"/>
        <w:rPr>
          <w:color w:val="212529"/>
          <w:lang w:val="en-GB"/>
        </w:rPr>
      </w:pPr>
      <w:r w:rsidRPr="001F1742">
        <w:rPr>
          <w:color w:val="212529"/>
          <w:lang w:val="en-GB"/>
        </w:rPr>
        <w:t>Briefing and disassembly: The audience confirms the criticism and explains it to the creator of the discussion.</w:t>
      </w:r>
    </w:p>
    <w:p w:rsidR="008B3F7C" w:rsidRPr="001F1742" w:rsidRDefault="00211179" w:rsidP="00747B9C">
      <w:pPr>
        <w:pStyle w:val="NormalWeb"/>
        <w:numPr>
          <w:ilvl w:val="0"/>
          <w:numId w:val="2"/>
        </w:numPr>
        <w:shd w:val="clear" w:color="auto" w:fill="FFFFFF"/>
        <w:rPr>
          <w:color w:val="212529"/>
          <w:lang w:val="en-GB"/>
        </w:rPr>
      </w:pPr>
      <w:r w:rsidRPr="001F1742">
        <w:rPr>
          <w:color w:val="212529"/>
          <w:lang w:val="en-GB"/>
        </w:rPr>
        <w:t>Arguments and Invalid: Viewers play voice conversation in the same way.</w:t>
      </w:r>
    </w:p>
    <w:p w:rsidR="008B3F7C" w:rsidRPr="001F1742" w:rsidRDefault="00211179" w:rsidP="00747B9C">
      <w:pPr>
        <w:pStyle w:val="NormalWeb"/>
        <w:numPr>
          <w:ilvl w:val="0"/>
          <w:numId w:val="2"/>
        </w:numPr>
        <w:shd w:val="clear" w:color="auto" w:fill="FFFFFF"/>
        <w:rPr>
          <w:color w:val="212529"/>
          <w:lang w:val="en-GB"/>
        </w:rPr>
      </w:pPr>
      <w:r w:rsidRPr="001F1742">
        <w:rPr>
          <w:color w:val="212529"/>
          <w:lang w:val="en-GB"/>
        </w:rPr>
        <w:t>The listener should adapt to these.</w:t>
      </w:r>
    </w:p>
    <w:p w:rsidR="008B3F7C" w:rsidRPr="002E612A" w:rsidRDefault="00211179" w:rsidP="008B3F7C">
      <w:pPr>
        <w:pStyle w:val="NormalWeb"/>
        <w:numPr>
          <w:ilvl w:val="0"/>
          <w:numId w:val="2"/>
        </w:numPr>
        <w:shd w:val="clear" w:color="auto" w:fill="FFFFFF"/>
        <w:rPr>
          <w:color w:val="212529"/>
          <w:lang w:val="en-GB"/>
        </w:rPr>
      </w:pPr>
      <w:r w:rsidRPr="001F1742">
        <w:rPr>
          <w:color w:val="212529"/>
          <w:lang w:val="en-GB"/>
        </w:rPr>
        <w:t>Diverse positions: all managers and trainers encourage their young employees to come up with new ideas and listen carefully.</w:t>
      </w:r>
    </w:p>
    <w:p w:rsidR="008B3F7C" w:rsidRPr="001F1742" w:rsidRDefault="00211179" w:rsidP="009B66FD">
      <w:pPr>
        <w:pStyle w:val="Heading2"/>
      </w:pPr>
      <w:bookmarkStart w:id="10" w:name="_Toc60658150"/>
      <w:r>
        <w:t xml:space="preserve">2.6 </w:t>
      </w:r>
      <w:r w:rsidR="00747B9C" w:rsidRPr="001F1742">
        <w:t>Organisation Goals</w:t>
      </w:r>
      <w:bookmarkEnd w:id="10"/>
    </w:p>
    <w:p w:rsidR="008B3F7C" w:rsidRPr="001F1742" w:rsidRDefault="00211179" w:rsidP="00747B9C">
      <w:pPr>
        <w:pStyle w:val="NormalWeb"/>
        <w:numPr>
          <w:ilvl w:val="0"/>
          <w:numId w:val="3"/>
        </w:numPr>
        <w:shd w:val="clear" w:color="auto" w:fill="FFFFFF"/>
        <w:rPr>
          <w:color w:val="212529"/>
          <w:lang w:val="en-GB"/>
        </w:rPr>
      </w:pPr>
      <w:r w:rsidRPr="001F1742">
        <w:rPr>
          <w:color w:val="212529"/>
          <w:lang w:val="en-GB"/>
        </w:rPr>
        <w:t>In the future, McDonald's will strive for complete customer satisfaction and better customer service. When you stop, you need to create customer groups.</w:t>
      </w:r>
    </w:p>
    <w:p w:rsidR="008B3F7C" w:rsidRPr="001F1742" w:rsidRDefault="00211179" w:rsidP="00747B9C">
      <w:pPr>
        <w:pStyle w:val="NormalWeb"/>
        <w:numPr>
          <w:ilvl w:val="0"/>
          <w:numId w:val="3"/>
        </w:numPr>
        <w:shd w:val="clear" w:color="auto" w:fill="FFFFFF"/>
        <w:rPr>
          <w:color w:val="212529"/>
          <w:lang w:val="en-GB"/>
        </w:rPr>
      </w:pPr>
      <w:r w:rsidRPr="001F1742">
        <w:rPr>
          <w:color w:val="212529"/>
          <w:lang w:val="en-GB"/>
        </w:rPr>
        <w:t>The business environment was very harsh and often interrupted correspondence between employees and customers. At some point in the administrative district, there will be problems with signs, slamming doors and shouting</w:t>
      </w:r>
      <w:r w:rsidR="008900F7">
        <w:rPr>
          <w:color w:val="212529"/>
          <w:lang w:val="en-GB"/>
        </w:rPr>
        <w:fldChar w:fldCharType="begin" w:fldLock="1"/>
      </w:r>
      <w:r w:rsidR="00BA0755">
        <w:rPr>
          <w:color w:val="212529"/>
          <w:lang w:val="en-GB"/>
        </w:rPr>
        <w:instrText>ADDIN CSL_CITATION {"citationItems":[{"id":"ITEM-1","itemData":{"DOI":"10.2218/ijdc.v6i1.177","ISSN":"1746-8256","abstract":"Large, collaboratively managed datasets have become essential to many scientific and engineering endeavors, and their management has increased the need for \"eScience professionals\" who solve large scale information management problems for researchers and engineers. This paper considers the dimensions of work, worker, and workplace, including the knowledge, skills, and abilities needed for eScience professionals. We used focus groups and interviews to explore the needs of scientific researchers and how these needs may translate into curricular and program development choices. A cohort of five masters students also worked in targeted internship settings and completed internship logs. We organized this evidence into a job analysis that can be used for curriculum and program development at schools of library and information science.","author":[{"dropping-particle":"","family":"Kim","given":"Youngseek","non-dropping-particle":"","parse-names":false,"suffix":""},{"dropping-particle":"","family":"Addom","given":"Benjamin K.","non-dropping-particle":"","parse-names":false,"suffix":""},{"dropping-particle":"","family":"Stanton","given":"Jeffrey M.","non-dropping-particle":"","parse-names":false,"suffix":""}],"container-title":"International Journal of Digital Curation","id":"ITEM-1","issued":{"date-parts":[["2011"]]},"title":"Education for eScience Professionals: Integrating Data Curation and Cyberinfrastructure","type":"article-journal"},"uris":["http://www.mendeley.com/documents/?uuid=8f91517b-f19a-4793-aac8-695379ca5787","http://www.mendeley.com/documents/?uuid=7564b3bd-5cb8-4682-9e97-e7ef60032d61"]}],"mendeley":{"formattedCitation":"(Kim, Addom and Stanton, 2011)","plainTextFormattedCitation":"(Kim, Addom and Stanton, 2011)","previouslyFormattedCitation":"(Kim, Addom and Stanton, 2011)"},"properties":{"noteIndex":0},"schema":"https://github.com/citation-style-language/schema/raw/master/csl-citation.json"}</w:instrText>
      </w:r>
      <w:r w:rsidR="008900F7">
        <w:rPr>
          <w:color w:val="212529"/>
          <w:lang w:val="en-GB"/>
        </w:rPr>
        <w:fldChar w:fldCharType="separate"/>
      </w:r>
      <w:r w:rsidR="00BA0755" w:rsidRPr="00BA0755">
        <w:rPr>
          <w:noProof/>
          <w:color w:val="212529"/>
          <w:lang w:val="en-GB"/>
        </w:rPr>
        <w:t>(Kim, Addom and Stanton, 2011)</w:t>
      </w:r>
      <w:r w:rsidR="008900F7">
        <w:rPr>
          <w:color w:val="212529"/>
          <w:lang w:val="en-GB"/>
        </w:rPr>
        <w:fldChar w:fldCharType="end"/>
      </w:r>
      <w:r w:rsidRPr="001F1742">
        <w:rPr>
          <w:color w:val="212529"/>
          <w:lang w:val="en-GB"/>
        </w:rPr>
        <w:t>.</w:t>
      </w:r>
    </w:p>
    <w:p w:rsidR="008B3F7C" w:rsidRPr="001F1742" w:rsidRDefault="00211179" w:rsidP="00747B9C">
      <w:pPr>
        <w:pStyle w:val="NormalWeb"/>
        <w:numPr>
          <w:ilvl w:val="0"/>
          <w:numId w:val="3"/>
        </w:numPr>
        <w:shd w:val="clear" w:color="auto" w:fill="FFFFFF"/>
        <w:rPr>
          <w:color w:val="212529"/>
          <w:lang w:val="en-GB"/>
        </w:rPr>
      </w:pPr>
      <w:r w:rsidRPr="001F1742">
        <w:rPr>
          <w:color w:val="212529"/>
          <w:lang w:val="en-GB"/>
        </w:rPr>
        <w:t>McDonald's management and correspondence were also very poor. Additionally, employees do not apply all conditions for two-dimensional check orders or possible postponements.</w:t>
      </w:r>
    </w:p>
    <w:p w:rsidR="008B3F7C" w:rsidRDefault="00211179" w:rsidP="008B3F7C">
      <w:pPr>
        <w:pStyle w:val="NormalWeb"/>
        <w:numPr>
          <w:ilvl w:val="0"/>
          <w:numId w:val="3"/>
        </w:numPr>
        <w:shd w:val="clear" w:color="auto" w:fill="FFFFFF"/>
        <w:rPr>
          <w:color w:val="212529"/>
          <w:lang w:val="en-GB"/>
        </w:rPr>
      </w:pPr>
      <w:r w:rsidRPr="001F1742">
        <w:rPr>
          <w:color w:val="212529"/>
          <w:lang w:val="en-GB"/>
        </w:rPr>
        <w:t>In addition, managers need to establish strong correspondence to equip their skills.</w:t>
      </w:r>
    </w:p>
    <w:p w:rsidR="002E612A" w:rsidRPr="001F1742" w:rsidRDefault="00211179" w:rsidP="002E612A">
      <w:pPr>
        <w:pStyle w:val="NormalWeb"/>
        <w:shd w:val="clear" w:color="auto" w:fill="FFFFFF"/>
        <w:rPr>
          <w:color w:val="212529"/>
          <w:lang w:val="en-GB"/>
        </w:rPr>
      </w:pPr>
      <w:r>
        <w:rPr>
          <w:noProof/>
        </w:rPr>
        <w:lastRenderedPageBreak/>
        <w:drawing>
          <wp:inline distT="0" distB="0" distL="0" distR="0">
            <wp:extent cx="5943600" cy="4460184"/>
            <wp:effectExtent l="0" t="0" r="0" b="0"/>
            <wp:docPr id="4" name="Picture 4" descr="Pzntion mngm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592839" name="Picture 1" descr="Pzntion mngmnt"/>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bwMode="auto">
                    <a:xfrm>
                      <a:off x="0" y="0"/>
                      <a:ext cx="5943600" cy="4460184"/>
                    </a:xfrm>
                    <a:prstGeom prst="rect">
                      <a:avLst/>
                    </a:prstGeom>
                    <a:noFill/>
                    <a:ln>
                      <a:noFill/>
                    </a:ln>
                  </pic:spPr>
                </pic:pic>
              </a:graphicData>
            </a:graphic>
          </wp:inline>
        </w:drawing>
      </w:r>
    </w:p>
    <w:p w:rsidR="008B3F7C" w:rsidRPr="001F1742" w:rsidRDefault="00211179" w:rsidP="00747B9C">
      <w:pPr>
        <w:pStyle w:val="Heading2"/>
        <w:rPr>
          <w:rFonts w:cs="Times New Roman"/>
          <w:szCs w:val="24"/>
        </w:rPr>
      </w:pPr>
      <w:bookmarkStart w:id="11" w:name="_Toc60658151"/>
      <w:r>
        <w:rPr>
          <w:rFonts w:cs="Times New Roman"/>
          <w:szCs w:val="24"/>
        </w:rPr>
        <w:t>2.7 Organisation Ethics and C</w:t>
      </w:r>
      <w:r w:rsidR="00747B9C" w:rsidRPr="001F1742">
        <w:rPr>
          <w:rFonts w:cs="Times New Roman"/>
          <w:szCs w:val="24"/>
        </w:rPr>
        <w:t>ulture</w:t>
      </w:r>
      <w:bookmarkEnd w:id="11"/>
    </w:p>
    <w:p w:rsidR="008B3F7C" w:rsidRPr="001F1742" w:rsidRDefault="00211179" w:rsidP="00747B9C">
      <w:pPr>
        <w:pStyle w:val="NormalWeb"/>
        <w:shd w:val="clear" w:color="auto" w:fill="FFFFFF"/>
        <w:ind w:firstLine="720"/>
        <w:rPr>
          <w:color w:val="212529"/>
          <w:lang w:val="en-GB"/>
        </w:rPr>
      </w:pPr>
      <w:r w:rsidRPr="001F1742">
        <w:rPr>
          <w:color w:val="212529"/>
          <w:lang w:val="en-GB"/>
        </w:rPr>
        <w:t>Ethics and culture are closely related. McDonald's has a multicultural association. Employees from different regions and at some point ask questions in correspondence, but this association has practised a specialized ethic known as the moral of correspondence. This applies to almost all types of associations that help promote a business better. Additionally, great pioneers create a better and more ethical unity. Cooperation between different areas creates some problems, so things help create a good culture and community morale</w:t>
      </w:r>
      <w:r w:rsidR="008900F7">
        <w:rPr>
          <w:color w:val="212529"/>
          <w:lang w:val="en-GB"/>
        </w:rPr>
        <w:fldChar w:fldCharType="begin" w:fldLock="1"/>
      </w:r>
      <w:r w:rsidR="00BA0755">
        <w:rPr>
          <w:color w:val="212529"/>
          <w:lang w:val="en-GB"/>
        </w:rPr>
        <w:instrText>ADDIN CSL_CITATION {"citationItems":[{"id":"ITEM-1","itemData":{"DOI":"10.1061/(asce)co.1943-7862.0001518","ISSN":"0733-9364","abstract":"This paper presents the first phase of the building information modeling (BIM) body of knowledge (BOK) research conducted by the Academic Interoperability Coalition (AiC). The AiC BIM BOK initiative identifies and examines the formation of a global BIM culture emerging from its ubiquitous adoption and implementation worldwide in the last two decades. It advocates both urgent needs and unprecedented opportunities to establish a BIM BOK to (1) develop a holistic and robust framework to capture BIM concepts, standards, best practices, and state-of-the-art innovations; (2) identify foundational knowledge, skills, and abilities (KSAs) to meet workplace BIM job task performance requirements; (3) benchmark desired learning outcomes and career-specific competency in cultivating future BIM talent; and (4) enable credible and authentic BIM education accreditation and training credentialing. This research proposes the working definition of BIM BOK as the systematically curated concepts and nomenclature, knowledge, best practices, standards, and expected outcomes pertaining to BIM and its implementation. It summarizes the literature and background review, identifies the theoretic underpinnings of the BIM BOK, and delineates a knowledge representation framework adopted by AiC to encapsulate the BIM BOK using a job task analysis (JTA) workshop. A preliminary inventory of the BIM BOK contents is also developed, which is further explored and evaluated using a rigorous three-round, consensus-building Delphi study in the next phase of the BIM BOK research. The intellectual contributions of this research include that (1) it promotes the broad awareness of an expanding global BIM culture and proposes a systematic approach, i.e., the BOK, to scientifically investigate its formation and impacts on advancing the field of BIM study; (2) it clarifies the theoretic underpinnings and justifies the practical implications of establishing the BIM BOK; (3) it creates a holistic and dynamic knowledge representation framework for comprehensive and multidimensional BIM BOK documentation across industry sectors; and (4) it lays the foundation for more comprehensive development, evaluation, and utilization of the proposed BIM BOK when evaluating building and use cases.","author":[{"dropping-particle":"","family":"Wu","given":"Wei","non-dropping-particle":"","parse-names":false,"suffix":""},{"dropping-particle":"","family":"Mayo","given":"Glenda","non-dropping-particle":"","parse-names":false,"suffix":""},{"dropping-particle":"","family":"McCuen","given":"Tamera L.","non-dropping-particle":"","parse-names":false,"suffix":""},{"dropping-particle":"","family":"Issa","given":"Raja R. A.","non-dropping-particle":"","parse-names":false,"suffix":""},{"dropping-particle":"","family":"Smith","given":"Dana K.","non-dropping-particle":"","parse-names":false,"suffix":""}],"container-title":"Journal of Construction Engineering and Management","id":"ITEM-1","issued":{"date-parts":[["2018"]]},"title":"Building Information Modeling Body of Knowledge. I: Background, Framework, and Initial Development","type":"article-journal"},"uris":["http://www.mendeley.com/documents/?uuid=d9dffd6c-d1de-47c8-81eb-af187584ebab","http://www.mendeley.com/documents/?uuid=d24f48f4-7ea6-4325-9355-c0167a3add90"]}],"mendeley":{"formattedCitation":"(Wu &lt;i&gt;et al.&lt;/i&gt;, 2018)","plainTextFormattedCitation":"(Wu et al., 2018)","previouslyFormattedCitation":"(Wu &lt;i&gt;et al.&lt;/i&gt;, 2018)"},"properties":{"noteIndex":0},"schema":"https://github.com/citation-style-language/schema/raw/master/csl-citation.json"}</w:instrText>
      </w:r>
      <w:r w:rsidR="008900F7">
        <w:rPr>
          <w:color w:val="212529"/>
          <w:lang w:val="en-GB"/>
        </w:rPr>
        <w:fldChar w:fldCharType="separate"/>
      </w:r>
      <w:r w:rsidR="00BA0755" w:rsidRPr="00BA0755">
        <w:rPr>
          <w:noProof/>
          <w:color w:val="212529"/>
          <w:lang w:val="en-GB"/>
        </w:rPr>
        <w:t xml:space="preserve">(Wu </w:t>
      </w:r>
      <w:r w:rsidR="00BA0755" w:rsidRPr="00BA0755">
        <w:rPr>
          <w:i/>
          <w:noProof/>
          <w:color w:val="212529"/>
          <w:lang w:val="en-GB"/>
        </w:rPr>
        <w:t>et al.</w:t>
      </w:r>
      <w:r w:rsidR="00BA0755" w:rsidRPr="00BA0755">
        <w:rPr>
          <w:noProof/>
          <w:color w:val="212529"/>
          <w:lang w:val="en-GB"/>
        </w:rPr>
        <w:t>, 2018)</w:t>
      </w:r>
      <w:r w:rsidR="008900F7">
        <w:rPr>
          <w:color w:val="212529"/>
          <w:lang w:val="en-GB"/>
        </w:rPr>
        <w:fldChar w:fldCharType="end"/>
      </w:r>
      <w:r w:rsidRPr="001F1742">
        <w:rPr>
          <w:color w:val="212529"/>
          <w:lang w:val="en-GB"/>
        </w:rPr>
        <w:t>. The association primarily has ethical rules and norms. Second, the ethical education of the various leaders, mentors and staff and all staff working together must respect each other. Also, leaders show the smallest employees. </w:t>
      </w:r>
    </w:p>
    <w:p w:rsidR="004525D4" w:rsidRPr="001F1742" w:rsidRDefault="00211179" w:rsidP="0034484B">
      <w:pPr>
        <w:pStyle w:val="Heading2"/>
        <w:rPr>
          <w:rFonts w:cs="Times New Roman"/>
          <w:szCs w:val="24"/>
        </w:rPr>
      </w:pPr>
      <w:bookmarkStart w:id="12" w:name="_Toc60658152"/>
      <w:r>
        <w:rPr>
          <w:rFonts w:cs="Times New Roman"/>
          <w:szCs w:val="24"/>
        </w:rPr>
        <w:t xml:space="preserve">2.8 </w:t>
      </w:r>
      <w:r w:rsidR="0034484B" w:rsidRPr="001F1742">
        <w:rPr>
          <w:rFonts w:cs="Times New Roman"/>
          <w:szCs w:val="24"/>
        </w:rPr>
        <w:t>Information asset management</w:t>
      </w:r>
      <w:bookmarkEnd w:id="12"/>
    </w:p>
    <w:p w:rsidR="004525D4" w:rsidRPr="001F1742" w:rsidRDefault="00211179" w:rsidP="0041304F">
      <w:pPr>
        <w:ind w:firstLine="720"/>
        <w:rPr>
          <w:rFonts w:ascii="Times New Roman" w:hAnsi="Times New Roman" w:cs="Times New Roman"/>
          <w:sz w:val="24"/>
          <w:szCs w:val="24"/>
        </w:rPr>
      </w:pPr>
      <w:r w:rsidRPr="001F1742">
        <w:rPr>
          <w:rFonts w:ascii="Times New Roman" w:hAnsi="Times New Roman" w:cs="Times New Roman"/>
          <w:sz w:val="24"/>
          <w:szCs w:val="24"/>
        </w:rPr>
        <w:t xml:space="preserve">The </w:t>
      </w:r>
      <w:r w:rsidR="0041304F">
        <w:rPr>
          <w:rFonts w:ascii="Times New Roman" w:hAnsi="Times New Roman" w:cs="Times New Roman"/>
          <w:sz w:val="24"/>
          <w:szCs w:val="24"/>
        </w:rPr>
        <w:t xml:space="preserve">organisation </w:t>
      </w:r>
      <w:r w:rsidRPr="001F1742">
        <w:rPr>
          <w:rFonts w:ascii="Times New Roman" w:hAnsi="Times New Roman" w:cs="Times New Roman"/>
          <w:sz w:val="24"/>
          <w:szCs w:val="24"/>
        </w:rPr>
        <w:t xml:space="preserve">will be managed by highly coordinated efforts and </w:t>
      </w:r>
      <w:r w:rsidR="009B66FD">
        <w:rPr>
          <w:rFonts w:ascii="Times New Roman" w:hAnsi="Times New Roman" w:cs="Times New Roman"/>
          <w:sz w:val="24"/>
          <w:szCs w:val="24"/>
        </w:rPr>
        <w:t>organisation</w:t>
      </w:r>
      <w:r w:rsidRPr="001F1742">
        <w:rPr>
          <w:rFonts w:ascii="Times New Roman" w:hAnsi="Times New Roman" w:cs="Times New Roman"/>
          <w:sz w:val="24"/>
          <w:szCs w:val="24"/>
        </w:rPr>
        <w:t>al work. This helps ensure increased incentives for their data and knowledge, allowing them to better use skills and innovation and thus improve their progress.</w:t>
      </w:r>
    </w:p>
    <w:p w:rsidR="004525D4" w:rsidRPr="001F1742" w:rsidRDefault="00211179" w:rsidP="005A67C9">
      <w:pPr>
        <w:pStyle w:val="Heading2"/>
        <w:rPr>
          <w:rFonts w:cs="Times New Roman"/>
          <w:szCs w:val="24"/>
        </w:rPr>
      </w:pPr>
      <w:bookmarkStart w:id="13" w:name="_Toc60658153"/>
      <w:r>
        <w:rPr>
          <w:rFonts w:cs="Times New Roman"/>
          <w:szCs w:val="24"/>
        </w:rPr>
        <w:t xml:space="preserve">2.9 </w:t>
      </w:r>
      <w:r w:rsidR="0034484B" w:rsidRPr="001F1742">
        <w:rPr>
          <w:rFonts w:cs="Times New Roman"/>
          <w:szCs w:val="24"/>
        </w:rPr>
        <w:t xml:space="preserve">Identify </w:t>
      </w:r>
      <w:r w:rsidR="005A67C9" w:rsidRPr="001F1742">
        <w:rPr>
          <w:rFonts w:cs="Times New Roman"/>
          <w:szCs w:val="24"/>
        </w:rPr>
        <w:t>business problems</w:t>
      </w:r>
      <w:bookmarkEnd w:id="13"/>
    </w:p>
    <w:p w:rsidR="004525D4" w:rsidRPr="001F1742" w:rsidRDefault="00211179" w:rsidP="0041304F">
      <w:pPr>
        <w:ind w:firstLine="720"/>
        <w:rPr>
          <w:rFonts w:ascii="Times New Roman" w:hAnsi="Times New Roman" w:cs="Times New Roman"/>
          <w:sz w:val="24"/>
          <w:szCs w:val="24"/>
        </w:rPr>
      </w:pPr>
      <w:r w:rsidRPr="001F1742">
        <w:rPr>
          <w:rFonts w:ascii="Times New Roman" w:hAnsi="Times New Roman" w:cs="Times New Roman"/>
          <w:sz w:val="24"/>
          <w:szCs w:val="24"/>
        </w:rPr>
        <w:t xml:space="preserve">The first association made a distinction between its own issues affecting the company's progress. The association holds meetings and invites all employees to reduce the number of </w:t>
      </w:r>
      <w:r w:rsidRPr="001F1742">
        <w:rPr>
          <w:rFonts w:ascii="Times New Roman" w:hAnsi="Times New Roman" w:cs="Times New Roman"/>
          <w:sz w:val="24"/>
          <w:szCs w:val="24"/>
        </w:rPr>
        <w:lastRenderedPageBreak/>
        <w:t>problems. The association creates some systems to better harmonize between employees and customers.</w:t>
      </w:r>
    </w:p>
    <w:p w:rsidR="004525D4" w:rsidRPr="001F1742" w:rsidRDefault="00211179" w:rsidP="005A67C9">
      <w:pPr>
        <w:pStyle w:val="Heading2"/>
        <w:rPr>
          <w:rFonts w:cs="Times New Roman"/>
          <w:szCs w:val="24"/>
        </w:rPr>
      </w:pPr>
      <w:bookmarkStart w:id="14" w:name="_Toc60658154"/>
      <w:r>
        <w:rPr>
          <w:rFonts w:cs="Times New Roman"/>
          <w:szCs w:val="24"/>
        </w:rPr>
        <w:t xml:space="preserve">2.10 </w:t>
      </w:r>
      <w:r w:rsidR="005A67C9" w:rsidRPr="001F1742">
        <w:rPr>
          <w:rFonts w:cs="Times New Roman"/>
          <w:szCs w:val="24"/>
        </w:rPr>
        <w:t>Performing the knowledge audit</w:t>
      </w:r>
      <w:bookmarkEnd w:id="14"/>
    </w:p>
    <w:p w:rsidR="004525D4" w:rsidRPr="001F1742" w:rsidRDefault="00211179" w:rsidP="0041304F">
      <w:pPr>
        <w:ind w:firstLine="720"/>
        <w:rPr>
          <w:rFonts w:ascii="Times New Roman" w:hAnsi="Times New Roman" w:cs="Times New Roman"/>
          <w:sz w:val="24"/>
          <w:szCs w:val="24"/>
        </w:rPr>
      </w:pPr>
      <w:r w:rsidRPr="001F1742">
        <w:rPr>
          <w:rFonts w:ascii="Times New Roman" w:hAnsi="Times New Roman" w:cs="Times New Roman"/>
          <w:sz w:val="24"/>
          <w:szCs w:val="24"/>
        </w:rPr>
        <w:t>Knowledge testing begins with working with employees to obtain information when needed. They will also realize that their company is lacking. Additionally, leaders prepare smaller employees for better jobs. You master meetings and force staff to solve problems.</w:t>
      </w:r>
    </w:p>
    <w:p w:rsidR="004525D4" w:rsidRPr="001F1742" w:rsidRDefault="00211179" w:rsidP="005A67C9">
      <w:pPr>
        <w:pStyle w:val="Heading2"/>
        <w:rPr>
          <w:rFonts w:cs="Times New Roman"/>
          <w:szCs w:val="24"/>
        </w:rPr>
      </w:pPr>
      <w:bookmarkStart w:id="15" w:name="_Toc60658155"/>
      <w:r>
        <w:rPr>
          <w:rFonts w:cs="Times New Roman"/>
          <w:szCs w:val="24"/>
        </w:rPr>
        <w:t xml:space="preserve">2.11 </w:t>
      </w:r>
      <w:r w:rsidR="005A67C9" w:rsidRPr="001F1742">
        <w:rPr>
          <w:rFonts w:cs="Times New Roman"/>
          <w:szCs w:val="24"/>
        </w:rPr>
        <w:t>Group Dynamics</w:t>
      </w:r>
      <w:bookmarkEnd w:id="15"/>
    </w:p>
    <w:p w:rsidR="004525D4" w:rsidRPr="001F1742" w:rsidRDefault="00211179" w:rsidP="005A67C9">
      <w:pPr>
        <w:ind w:firstLine="720"/>
        <w:rPr>
          <w:rFonts w:ascii="Times New Roman" w:hAnsi="Times New Roman" w:cs="Times New Roman"/>
          <w:sz w:val="24"/>
          <w:szCs w:val="24"/>
        </w:rPr>
      </w:pPr>
      <w:r w:rsidRPr="001F1742">
        <w:rPr>
          <w:rFonts w:ascii="Times New Roman" w:hAnsi="Times New Roman" w:cs="Times New Roman"/>
          <w:sz w:val="24"/>
          <w:szCs w:val="24"/>
        </w:rPr>
        <w:t>One of the elements of unification is that several people join together to achieve a specific goal. Also, at least two people do not agree with each other due to social relationships. The collective elements are a hypothesis that creates reasons and ways for relationships to arise. There was a definite place in the elements of the collection that worked together and shared their participation in a single work</w:t>
      </w:r>
      <w:r w:rsidR="008900F7">
        <w:rPr>
          <w:rFonts w:ascii="Times New Roman" w:hAnsi="Times New Roman" w:cs="Times New Roman"/>
          <w:sz w:val="24"/>
          <w:szCs w:val="24"/>
        </w:rPr>
        <w:fldChar w:fldCharType="begin" w:fldLock="1"/>
      </w:r>
      <w:r w:rsidR="00BA0755">
        <w:rPr>
          <w:rFonts w:ascii="Times New Roman" w:hAnsi="Times New Roman" w:cs="Times New Roman"/>
          <w:sz w:val="24"/>
          <w:szCs w:val="24"/>
        </w:rPr>
        <w:instrText>ADDIN CSL_CITATION {"citationItems":[{"id":"ITEM-1","itemData":{"DOI":"10.1080/08874417.2017.1373610","ISSN":"23802057","abstract":"Best-in-class organizations recognize that knowledge management provides a competitive advantage. Opportunities to share knowledge enhance knowledge sharing attitudes. Organizations use training to facilitate knowledge and acclimate novice employees to Enterprise Resource Planning (ERP) systems. Most ERP functional training leverages explicit codified knowledge. Without collaborative opportunities between departments, allowing users to interact and exchange internalized knowledge and skills, information remains untapped. Prior research explored the impact of ERPsim on knowledge, skills, and attitudes, but failed to model construct relationships. This work assesses if a business simulation can be used to mimic Social Cognition Theory and enhance knowledge and attitude among experienced employees. Paired sample T-tests confirmed significant differences in means across constructs. Additionally, PLS Path Modeling investigated and confirmed a relationship between knowledge and skills constructs with attitude. Findings suggest ERPsim might be beneficial to diffuse knowledge and skills among experienced users in the workplace, while positively influencing attitudes.","author":[{"dropping-particle":"","family":"Deranek","given":"Kimberly","non-dropping-particle":"","parse-names":false,"suffix":""},{"dropping-particle":"","family":"McLeod","given":"Alexander","non-dropping-particle":"","parse-names":false,"suffix":""},{"dropping-particle":"","family":"Schmidt","given":"Edie","non-dropping-particle":"","parse-names":false,"suffix":""}],"container-title":"Journal of Computer Information Systems","id":"ITEM-1","issued":{"date-parts":[["2019"]]},"title":"ERP Simulation Effects on Knowledge and Attitudes of Experienced Users","type":"article-journal"},"uris":["http://www.mendeley.com/documents/?uuid=cc5b66c0-0795-482f-a97d-0f884475f76f","http://www.mendeley.com/documents/?uuid=2e9019d4-778c-4e26-ad07-340bdac493ee"]}],"mendeley":{"formattedCitation":"(Deranek, McLeod and Schmidt, 2019)","plainTextFormattedCitation":"(Deranek, McLeod and Schmidt, 2019)","previouslyFormattedCitation":"(Deranek, McLeod and Schmidt, 2019)"},"properties":{"noteIndex":0},"schema":"https://github.com/citation-style-language/schema/raw/master/csl-citation.json"}</w:instrText>
      </w:r>
      <w:r w:rsidR="008900F7">
        <w:rPr>
          <w:rFonts w:ascii="Times New Roman" w:hAnsi="Times New Roman" w:cs="Times New Roman"/>
          <w:sz w:val="24"/>
          <w:szCs w:val="24"/>
        </w:rPr>
        <w:fldChar w:fldCharType="separate"/>
      </w:r>
      <w:r w:rsidR="00BA0755" w:rsidRPr="00BA0755">
        <w:rPr>
          <w:rFonts w:ascii="Times New Roman" w:hAnsi="Times New Roman" w:cs="Times New Roman"/>
          <w:noProof/>
          <w:sz w:val="24"/>
          <w:szCs w:val="24"/>
        </w:rPr>
        <w:t>(Deranek, McLeod and Schmidt, 2019)</w:t>
      </w:r>
      <w:r w:rsidR="008900F7">
        <w:rPr>
          <w:rFonts w:ascii="Times New Roman" w:hAnsi="Times New Roman" w:cs="Times New Roman"/>
          <w:sz w:val="24"/>
          <w:szCs w:val="24"/>
        </w:rPr>
        <w:fldChar w:fldCharType="end"/>
      </w:r>
      <w:r w:rsidRPr="001F1742">
        <w:rPr>
          <w:rFonts w:ascii="Times New Roman" w:hAnsi="Times New Roman" w:cs="Times New Roman"/>
          <w:sz w:val="24"/>
          <w:szCs w:val="24"/>
        </w:rPr>
        <w:t xml:space="preserve">.All the people in the </w:t>
      </w:r>
      <w:r w:rsidR="0041304F">
        <w:rPr>
          <w:rFonts w:ascii="Times New Roman" w:hAnsi="Times New Roman" w:cs="Times New Roman"/>
          <w:sz w:val="24"/>
          <w:szCs w:val="24"/>
        </w:rPr>
        <w:t xml:space="preserve">organisation </w:t>
      </w:r>
      <w:r w:rsidRPr="001F1742">
        <w:rPr>
          <w:rFonts w:ascii="Times New Roman" w:hAnsi="Times New Roman" w:cs="Times New Roman"/>
          <w:sz w:val="24"/>
          <w:szCs w:val="24"/>
        </w:rPr>
        <w:t xml:space="preserve">act as a group and do the editing. All employees have different languages ​​and different business tastes as they have collected them correctly. This also improves the depth setting and tends to sound very well. In the elements of the collection, the various cycles include the results of standards, movements, attitudes, progress, location, social influence and </w:t>
      </w:r>
      <w:r w:rsidR="0041304F" w:rsidRPr="001F1742">
        <w:rPr>
          <w:rFonts w:ascii="Times New Roman" w:hAnsi="Times New Roman" w:cs="Times New Roman"/>
          <w:sz w:val="24"/>
          <w:szCs w:val="24"/>
        </w:rPr>
        <w:t>behaviour</w:t>
      </w:r>
      <w:r w:rsidRPr="001F1742">
        <w:rPr>
          <w:rFonts w:ascii="Times New Roman" w:hAnsi="Times New Roman" w:cs="Times New Roman"/>
          <w:sz w:val="24"/>
          <w:szCs w:val="24"/>
        </w:rPr>
        <w:t xml:space="preserve">. A team is a reliable group that can help you get the job done with ease. The term "collective cycle", which reverses the hierarchy of events, refers to understanding the </w:t>
      </w:r>
      <w:r w:rsidR="0041304F" w:rsidRPr="001F1742">
        <w:rPr>
          <w:rFonts w:ascii="Times New Roman" w:hAnsi="Times New Roman" w:cs="Times New Roman"/>
          <w:sz w:val="24"/>
          <w:szCs w:val="24"/>
        </w:rPr>
        <w:t>behaviours</w:t>
      </w:r>
      <w:r w:rsidRPr="001F1742">
        <w:rPr>
          <w:rFonts w:ascii="Times New Roman" w:hAnsi="Times New Roman" w:cs="Times New Roman"/>
          <w:sz w:val="24"/>
          <w:szCs w:val="24"/>
        </w:rPr>
        <w:t xml:space="preserve"> people observe in meetings, such as defining tasks to make decisions or solve a problem</w:t>
      </w:r>
      <w:r w:rsidR="008900F7">
        <w:rPr>
          <w:rFonts w:ascii="Times New Roman" w:hAnsi="Times New Roman" w:cs="Times New Roman"/>
          <w:sz w:val="24"/>
          <w:szCs w:val="24"/>
        </w:rPr>
        <w:fldChar w:fldCharType="begin" w:fldLock="1"/>
      </w:r>
      <w:r w:rsidR="00BA0755">
        <w:rPr>
          <w:rFonts w:ascii="Times New Roman" w:hAnsi="Times New Roman" w:cs="Times New Roman"/>
          <w:sz w:val="24"/>
          <w:szCs w:val="24"/>
        </w:rPr>
        <w:instrText>ADDIN CSL_CITATION {"citationItems":[{"id":"ITEM-1","itemData":{"ISSN":"21464138","abstract":"This paper investigated the capability requirements as represented by knowledge requirements (KR) and skills requirements (SR) and competence requirement as represented by fraud risk assessment (FRA) of a forensic accountant and auditor in the Nigerian public sector. In addition, this study explored whether the forensic accountant possesses higher levels of SR, KR and FRA requirements than the auditor in an evolving area of fraud prevention, detection and response. The study embraced positivist paradigm, adopted cross-sectional design and a survey method. Of the 400 questionnaires distributed, 363 questionnaires were returned and out of which 316 questionnaires were retained for further analysis. The variables are operationalized with a total of 29 observable items, which included demography information. The study results confirmed the significant positive relationship between skill and knowledge on FRA. Furthermore, the findings showed that the forensic accountant has significantly higher levels of knowledge, skill and FRA than auditor regarding issues of fraud prevention, detection and response. The implication of this study might result in the overall reduction of corruption and fraud in the public sector, enhancement of institutional, regulatory, ethical and legal framework, and create awareness amongst the accounting and auditing systems management in Nigeria especially and similar developing nations in general. The results add value to the theory, method and practice on fraud prevention, detection, and response by introducing the empirical examination of KR, SR, and FRA in a workplace.","author":[{"dropping-particle":"","family":"Popoola","given":"Oluwatoyin Muse Johnson","non-dropping-particle":"","parse-names":false,"suffix":""},{"dropping-particle":"","family":"Che-Ahmad","given":"Ayoib B.","non-dropping-particle":"","parse-names":false,"suffix":""},{"dropping-particle":"","family":"Samsudin","given":"Rose Shamsiah","non-dropping-particle":"","parse-names":false,"suffix":""},{"dropping-particle":"","family":"Salleh","given":"Kalsom","non-dropping-particle":"","parse-names":false,"suffix":""},{"dropping-particle":"","family":"Babatunde","given":"Dorcas Adebola","non-dropping-particle":"","parse-names":false,"suffix":""}],"container-title":"International Journal of Economics and Financial Issues","id":"ITEM-1","issued":{"date-parts":[["2016"]]},"title":"Accountants’ capability requirements for fraud prevention and detection in Nigeria","type":"article-journal"},"uris":["http://www.mendeley.com/documents/?uuid=c6d20d44-bf68-49ee-9306-5b6dae1efaa6","http://www.mendeley.com/documents/?uuid=0d390ca6-8439-4ddd-96a0-4e0d1278c02e"]}],"mendeley":{"formattedCitation":"(Popoola &lt;i&gt;et al.&lt;/i&gt;, 2016)","plainTextFormattedCitation":"(Popoola et al., 2016)","previouslyFormattedCitation":"(Popoola &lt;i&gt;et al.&lt;/i&gt;, 2016)"},"properties":{"noteIndex":0},"schema":"https://github.com/citation-style-language/schema/raw/master/csl-citation.json"}</w:instrText>
      </w:r>
      <w:r w:rsidR="008900F7">
        <w:rPr>
          <w:rFonts w:ascii="Times New Roman" w:hAnsi="Times New Roman" w:cs="Times New Roman"/>
          <w:sz w:val="24"/>
          <w:szCs w:val="24"/>
        </w:rPr>
        <w:fldChar w:fldCharType="separate"/>
      </w:r>
      <w:r w:rsidR="00BA0755" w:rsidRPr="00BA0755">
        <w:rPr>
          <w:rFonts w:ascii="Times New Roman" w:hAnsi="Times New Roman" w:cs="Times New Roman"/>
          <w:noProof/>
          <w:sz w:val="24"/>
          <w:szCs w:val="24"/>
        </w:rPr>
        <w:t xml:space="preserve">(Popoola </w:t>
      </w:r>
      <w:r w:rsidR="00BA0755" w:rsidRPr="00BA0755">
        <w:rPr>
          <w:rFonts w:ascii="Times New Roman" w:hAnsi="Times New Roman" w:cs="Times New Roman"/>
          <w:i/>
          <w:noProof/>
          <w:sz w:val="24"/>
          <w:szCs w:val="24"/>
        </w:rPr>
        <w:t>et al.</w:t>
      </w:r>
      <w:r w:rsidR="00BA0755" w:rsidRPr="00BA0755">
        <w:rPr>
          <w:rFonts w:ascii="Times New Roman" w:hAnsi="Times New Roman" w:cs="Times New Roman"/>
          <w:noProof/>
          <w:sz w:val="24"/>
          <w:szCs w:val="24"/>
        </w:rPr>
        <w:t>, 2016)</w:t>
      </w:r>
      <w:r w:rsidR="008900F7">
        <w:rPr>
          <w:rFonts w:ascii="Times New Roman" w:hAnsi="Times New Roman" w:cs="Times New Roman"/>
          <w:sz w:val="24"/>
          <w:szCs w:val="24"/>
        </w:rPr>
        <w:fldChar w:fldCharType="end"/>
      </w:r>
      <w:r w:rsidRPr="001F1742">
        <w:rPr>
          <w:rFonts w:ascii="Times New Roman" w:hAnsi="Times New Roman" w:cs="Times New Roman"/>
          <w:sz w:val="24"/>
          <w:szCs w:val="24"/>
        </w:rPr>
        <w:t>. In addition to the original job, the relative skills of the employees are improved and the problems working with them are resolved, which is a great advantage for the further development of the company.</w:t>
      </w:r>
    </w:p>
    <w:p w:rsidR="004525D4" w:rsidRPr="001F1742" w:rsidRDefault="00211179" w:rsidP="005A67C9">
      <w:pPr>
        <w:pStyle w:val="Heading2"/>
        <w:rPr>
          <w:rFonts w:cs="Times New Roman"/>
          <w:szCs w:val="24"/>
        </w:rPr>
      </w:pPr>
      <w:bookmarkStart w:id="16" w:name="_Toc60658156"/>
      <w:r>
        <w:rPr>
          <w:rFonts w:eastAsiaTheme="minorHAnsi" w:cs="Times New Roman"/>
          <w:i w:val="0"/>
          <w:color w:val="auto"/>
          <w:szCs w:val="24"/>
        </w:rPr>
        <w:t xml:space="preserve">2.12 </w:t>
      </w:r>
      <w:r w:rsidR="005A67C9" w:rsidRPr="001F1742">
        <w:rPr>
          <w:rFonts w:cs="Times New Roman"/>
          <w:szCs w:val="24"/>
        </w:rPr>
        <w:t>Meeting Management</w:t>
      </w:r>
      <w:bookmarkEnd w:id="16"/>
    </w:p>
    <w:p w:rsidR="004525D4" w:rsidRDefault="00211179" w:rsidP="0041304F">
      <w:pPr>
        <w:ind w:firstLine="720"/>
        <w:rPr>
          <w:rFonts w:ascii="Times New Roman" w:hAnsi="Times New Roman" w:cs="Times New Roman"/>
          <w:sz w:val="24"/>
          <w:szCs w:val="24"/>
        </w:rPr>
      </w:pPr>
      <w:r w:rsidRPr="001F1742">
        <w:rPr>
          <w:rFonts w:ascii="Times New Roman" w:hAnsi="Times New Roman" w:cs="Times New Roman"/>
          <w:sz w:val="24"/>
          <w:szCs w:val="24"/>
        </w:rPr>
        <w:t xml:space="preserve">Meetings are an essential element of any club. They </w:t>
      </w:r>
      <w:r w:rsidR="001F1742">
        <w:rPr>
          <w:rFonts w:ascii="Times New Roman" w:hAnsi="Times New Roman" w:cs="Times New Roman"/>
          <w:sz w:val="24"/>
          <w:szCs w:val="24"/>
        </w:rPr>
        <w:t>organise</w:t>
      </w:r>
      <w:r w:rsidRPr="001F1742">
        <w:rPr>
          <w:rFonts w:ascii="Times New Roman" w:hAnsi="Times New Roman" w:cs="Times New Roman"/>
          <w:sz w:val="24"/>
          <w:szCs w:val="24"/>
        </w:rPr>
        <w:t xml:space="preserve"> meetings for different purposes. During meetings, they do many things that help the business grow. Hold meetings to explain language, attitude, actions, creation, distribution, development, and testimony as well as the company. </w:t>
      </w:r>
    </w:p>
    <w:p w:rsidR="002E612A" w:rsidRPr="001F1742" w:rsidRDefault="00211179" w:rsidP="0041304F">
      <w:pPr>
        <w:ind w:firstLine="720"/>
        <w:rPr>
          <w:rFonts w:ascii="Times New Roman" w:hAnsi="Times New Roman" w:cs="Times New Roman"/>
          <w:sz w:val="24"/>
          <w:szCs w:val="24"/>
        </w:rPr>
      </w:pPr>
      <w:r>
        <w:rPr>
          <w:noProof/>
          <w:lang w:val="en-US"/>
        </w:rPr>
        <w:lastRenderedPageBreak/>
        <w:drawing>
          <wp:inline distT="0" distB="0" distL="0" distR="0">
            <wp:extent cx="5943600" cy="3344650"/>
            <wp:effectExtent l="0" t="0" r="0" b="8255"/>
            <wp:docPr id="5" name="Picture 5" descr="Meetings at McDonal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999387" name="Picture 3" descr="Meetings at McDonald's"/>
                    <pic:cNvPicPr>
                      <a:picLocks noChangeAspect="1" noChangeArrowheads="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bwMode="auto">
                    <a:xfrm>
                      <a:off x="0" y="0"/>
                      <a:ext cx="5943600" cy="3344650"/>
                    </a:xfrm>
                    <a:prstGeom prst="rect">
                      <a:avLst/>
                    </a:prstGeom>
                    <a:noFill/>
                    <a:ln>
                      <a:noFill/>
                    </a:ln>
                  </pic:spPr>
                </pic:pic>
              </a:graphicData>
            </a:graphic>
          </wp:inline>
        </w:drawing>
      </w:r>
    </w:p>
    <w:p w:rsidR="004525D4" w:rsidRPr="001F1742" w:rsidRDefault="00211179" w:rsidP="005A67C9">
      <w:pPr>
        <w:pStyle w:val="Heading2"/>
        <w:rPr>
          <w:rFonts w:cs="Times New Roman"/>
          <w:szCs w:val="24"/>
        </w:rPr>
      </w:pPr>
      <w:bookmarkStart w:id="17" w:name="_Toc60658157"/>
      <w:r>
        <w:rPr>
          <w:rFonts w:cs="Times New Roman"/>
          <w:szCs w:val="24"/>
        </w:rPr>
        <w:t xml:space="preserve">2.13 </w:t>
      </w:r>
      <w:r w:rsidR="005A67C9" w:rsidRPr="001F1742">
        <w:rPr>
          <w:rFonts w:cs="Times New Roman"/>
          <w:szCs w:val="24"/>
        </w:rPr>
        <w:t>Planning</w:t>
      </w:r>
      <w:bookmarkEnd w:id="17"/>
    </w:p>
    <w:p w:rsidR="00AB7111" w:rsidRPr="001F1742" w:rsidRDefault="00211179" w:rsidP="005A67C9">
      <w:pPr>
        <w:ind w:firstLine="720"/>
        <w:rPr>
          <w:rFonts w:ascii="Times New Roman" w:hAnsi="Times New Roman" w:cs="Times New Roman"/>
          <w:sz w:val="24"/>
          <w:szCs w:val="24"/>
        </w:rPr>
      </w:pPr>
      <w:r w:rsidRPr="001F1742">
        <w:rPr>
          <w:rFonts w:ascii="Times New Roman" w:hAnsi="Times New Roman" w:cs="Times New Roman"/>
          <w:sz w:val="24"/>
          <w:szCs w:val="24"/>
        </w:rPr>
        <w:t>Club plan for your company structure. They plan the structure of their club by receiving various offers from their employees. All employees have the opportunity to attend the meetings and make suggestions about the company and the meetings they speak. It will also help them develop and understand their relative skills.</w:t>
      </w:r>
    </w:p>
    <w:p w:rsidR="00001137" w:rsidRPr="001F1742" w:rsidRDefault="00211179" w:rsidP="005A67C9">
      <w:pPr>
        <w:pStyle w:val="Heading2"/>
        <w:rPr>
          <w:rFonts w:cs="Times New Roman"/>
          <w:szCs w:val="24"/>
        </w:rPr>
      </w:pPr>
      <w:bookmarkStart w:id="18" w:name="_Toc60658158"/>
      <w:r>
        <w:rPr>
          <w:rFonts w:cs="Times New Roman"/>
          <w:szCs w:val="24"/>
        </w:rPr>
        <w:t xml:space="preserve">2.14 </w:t>
      </w:r>
      <w:r w:rsidR="005A67C9" w:rsidRPr="001F1742">
        <w:rPr>
          <w:rFonts w:cs="Times New Roman"/>
          <w:szCs w:val="24"/>
        </w:rPr>
        <w:t>Outcomes and communication purpose</w:t>
      </w:r>
      <w:bookmarkEnd w:id="18"/>
    </w:p>
    <w:p w:rsidR="00001137" w:rsidRPr="001F1742" w:rsidRDefault="00211179" w:rsidP="005A67C9">
      <w:pPr>
        <w:ind w:firstLine="720"/>
        <w:rPr>
          <w:rFonts w:ascii="Times New Roman" w:hAnsi="Times New Roman" w:cs="Times New Roman"/>
          <w:sz w:val="24"/>
          <w:szCs w:val="24"/>
        </w:rPr>
      </w:pPr>
      <w:r w:rsidRPr="001F1742">
        <w:rPr>
          <w:rFonts w:ascii="Times New Roman" w:hAnsi="Times New Roman" w:cs="Times New Roman"/>
          <w:sz w:val="24"/>
          <w:szCs w:val="24"/>
        </w:rPr>
        <w:t xml:space="preserve">The company confirms the results at the meetings. Additionally, they work on a variety of subjects and all collectors take care of them and make suggestions for their work. All </w:t>
      </w:r>
      <w:r w:rsidR="005A67C9" w:rsidRPr="001F1742">
        <w:rPr>
          <w:rFonts w:ascii="Times New Roman" w:hAnsi="Times New Roman" w:cs="Times New Roman"/>
          <w:sz w:val="24"/>
          <w:szCs w:val="24"/>
        </w:rPr>
        <w:t>employee’s</w:t>
      </w:r>
      <w:r w:rsidRPr="001F1742">
        <w:rPr>
          <w:rFonts w:ascii="Times New Roman" w:hAnsi="Times New Roman" w:cs="Times New Roman"/>
          <w:sz w:val="24"/>
          <w:szCs w:val="24"/>
        </w:rPr>
        <w:t xml:space="preserve"> open questions about the company and discuss these issues</w:t>
      </w:r>
      <w:r w:rsidR="008900F7">
        <w:rPr>
          <w:rFonts w:ascii="Times New Roman" w:hAnsi="Times New Roman" w:cs="Times New Roman"/>
          <w:sz w:val="24"/>
          <w:szCs w:val="24"/>
        </w:rPr>
        <w:fldChar w:fldCharType="begin" w:fldLock="1"/>
      </w:r>
      <w:r w:rsidR="00BA0755">
        <w:rPr>
          <w:rFonts w:ascii="Times New Roman" w:hAnsi="Times New Roman" w:cs="Times New Roman"/>
          <w:sz w:val="24"/>
          <w:szCs w:val="24"/>
        </w:rPr>
        <w:instrText>ADDIN CSL_CITATION {"citationItems":[{"id":"ITEM-1","itemData":{"DOI":"10.1080/08874417.2017.1373610","ISSN":"23802057","abstract":"Best-in-class organizations recognize that knowledge management provides a competitive advantage. Opportunities to share knowledge enhance knowledge sharing attitudes. Organizations use training to facilitate knowledge and acclimate novice employees to Enterprise Resource Planning (ERP) systems. Most ERP functional training leverages explicit codified knowledge. Without collaborative opportunities between departments, allowing users to interact and exchange internalized knowledge and skills, information remains untapped. Prior research explored the impact of ERPsim on knowledge, skills, and attitudes, but failed to model construct relationships. This work assesses if a business simulation can be used to mimic Social Cognition Theory and enhance knowledge and attitude among experienced employees. Paired sample T-tests confirmed significant differences in means across constructs. Additionally, PLS Path Modeling investigated and confirmed a relationship between knowledge and skills constructs with attitude. Findings suggest ERPsim might be beneficial to diffuse knowledge and skills among experienced users in the workplace, while positively influencing attitudes.","author":[{"dropping-particle":"","family":"Deranek","given":"Kimberly","non-dropping-particle":"","parse-names":false,"suffix":""},{"dropping-particle":"","family":"McLeod","given":"Alexander","non-dropping-particle":"","parse-names":false,"suffix":""},{"dropping-particle":"","family":"Schmidt","given":"Edie","non-dropping-particle":"","parse-names":false,"suffix":""}],"container-title":"Journal of Computer Information Systems","id":"ITEM-1","issued":{"date-parts":[["2019"]]},"title":"ERP Simulation Effects on Knowledge and Attitudes of Experienced Users","type":"article-journal"},"uris":["http://www.mendeley.com/documents/?uuid=2e9019d4-778c-4e26-ad07-340bdac493ee"]}],"mendeley":{"formattedCitation":"(Deranek, McLeod and Schmidt, 2019)","plainTextFormattedCitation":"(Deranek, McLeod and Schmidt, 2019)","previouslyFormattedCitation":"(Deranek, McLeod and Schmidt, 2019)"},"properties":{"noteIndex":0},"schema":"https://github.com/citation-style-language/schema/raw/master/csl-citation.json"}</w:instrText>
      </w:r>
      <w:r w:rsidR="008900F7">
        <w:rPr>
          <w:rFonts w:ascii="Times New Roman" w:hAnsi="Times New Roman" w:cs="Times New Roman"/>
          <w:sz w:val="24"/>
          <w:szCs w:val="24"/>
        </w:rPr>
        <w:fldChar w:fldCharType="separate"/>
      </w:r>
      <w:r w:rsidR="00BA0755" w:rsidRPr="00BA0755">
        <w:rPr>
          <w:rFonts w:ascii="Times New Roman" w:hAnsi="Times New Roman" w:cs="Times New Roman"/>
          <w:noProof/>
          <w:sz w:val="24"/>
          <w:szCs w:val="24"/>
        </w:rPr>
        <w:t>(Deranek, McLeod and Schmidt, 2019)</w:t>
      </w:r>
      <w:r w:rsidR="008900F7">
        <w:rPr>
          <w:rFonts w:ascii="Times New Roman" w:hAnsi="Times New Roman" w:cs="Times New Roman"/>
          <w:sz w:val="24"/>
          <w:szCs w:val="24"/>
        </w:rPr>
        <w:fldChar w:fldCharType="end"/>
      </w:r>
      <w:r w:rsidRPr="001F1742">
        <w:rPr>
          <w:rFonts w:ascii="Times New Roman" w:hAnsi="Times New Roman" w:cs="Times New Roman"/>
          <w:sz w:val="24"/>
          <w:szCs w:val="24"/>
        </w:rPr>
        <w:t>. Likewise, see how they can be of great help. Likewise, they discover great relative skills and improve understanding between employees and customers.</w:t>
      </w:r>
    </w:p>
    <w:p w:rsidR="00001137" w:rsidRPr="001F1742" w:rsidRDefault="00211179" w:rsidP="005A67C9">
      <w:pPr>
        <w:pStyle w:val="Heading2"/>
        <w:rPr>
          <w:rFonts w:cs="Times New Roman"/>
          <w:szCs w:val="24"/>
        </w:rPr>
      </w:pPr>
      <w:bookmarkStart w:id="19" w:name="_Toc60658159"/>
      <w:r>
        <w:rPr>
          <w:rFonts w:cs="Times New Roman"/>
          <w:szCs w:val="24"/>
        </w:rPr>
        <w:t>2.15 S</w:t>
      </w:r>
      <w:r w:rsidR="005A67C9" w:rsidRPr="001F1742">
        <w:rPr>
          <w:rFonts w:cs="Times New Roman"/>
          <w:szCs w:val="24"/>
        </w:rPr>
        <w:t>takeholders</w:t>
      </w:r>
      <w:bookmarkEnd w:id="19"/>
    </w:p>
    <w:p w:rsidR="00001137" w:rsidRPr="001F1742" w:rsidRDefault="00211179" w:rsidP="005A67C9">
      <w:pPr>
        <w:ind w:firstLine="720"/>
        <w:rPr>
          <w:rFonts w:ascii="Times New Roman" w:hAnsi="Times New Roman" w:cs="Times New Roman"/>
          <w:sz w:val="24"/>
          <w:szCs w:val="24"/>
        </w:rPr>
      </w:pPr>
      <w:r w:rsidRPr="001F1742">
        <w:rPr>
          <w:rFonts w:ascii="Times New Roman" w:hAnsi="Times New Roman" w:cs="Times New Roman"/>
          <w:sz w:val="24"/>
          <w:szCs w:val="24"/>
        </w:rPr>
        <w:t>Stakeholders are people who can be affected by the activities of the entire company. The association continues to make progress in establishing associations. A partner is a person affected by the job. They may have a direct or uncomfortable interest in the business and have a permanent or temporary connection with the business. Participants will be interested in promoting their advantages and offers. In addition, companies offer benefits to their partners by providing excellent customer support. They promote their business by creating a company website and on paper. Additionally, companies have social obligations to various partners. The first thing partners get is massive measurable profit. The second is the buyer who has the best price and maintains high-quality goods. The company also uses wastes in a climatic way.</w:t>
      </w:r>
    </w:p>
    <w:p w:rsidR="00001137" w:rsidRPr="001F1742" w:rsidRDefault="00001137" w:rsidP="00001137">
      <w:pPr>
        <w:ind w:firstLine="720"/>
        <w:rPr>
          <w:rFonts w:ascii="Times New Roman" w:hAnsi="Times New Roman" w:cs="Times New Roman"/>
          <w:sz w:val="24"/>
          <w:szCs w:val="24"/>
        </w:rPr>
      </w:pPr>
    </w:p>
    <w:p w:rsidR="00001137" w:rsidRPr="001F1742" w:rsidRDefault="00211179" w:rsidP="005A67C9">
      <w:pPr>
        <w:pStyle w:val="Heading2"/>
        <w:rPr>
          <w:rFonts w:cs="Times New Roman"/>
          <w:szCs w:val="24"/>
        </w:rPr>
      </w:pPr>
      <w:bookmarkStart w:id="20" w:name="_Toc60658160"/>
      <w:r>
        <w:rPr>
          <w:rFonts w:cs="Times New Roman"/>
          <w:szCs w:val="24"/>
        </w:rPr>
        <w:lastRenderedPageBreak/>
        <w:t xml:space="preserve">2.16 </w:t>
      </w:r>
      <w:r w:rsidR="005A67C9" w:rsidRPr="001F1742">
        <w:rPr>
          <w:rFonts w:cs="Times New Roman"/>
          <w:szCs w:val="24"/>
        </w:rPr>
        <w:t xml:space="preserve">MacDonald </w:t>
      </w:r>
      <w:r w:rsidR="009B66FD">
        <w:rPr>
          <w:rFonts w:cs="Times New Roman"/>
          <w:szCs w:val="24"/>
        </w:rPr>
        <w:t>Organisation</w:t>
      </w:r>
      <w:bookmarkEnd w:id="20"/>
    </w:p>
    <w:p w:rsidR="00001137" w:rsidRDefault="00211179" w:rsidP="005A67C9">
      <w:pPr>
        <w:ind w:firstLine="720"/>
        <w:rPr>
          <w:rFonts w:ascii="Times New Roman" w:hAnsi="Times New Roman" w:cs="Times New Roman"/>
          <w:sz w:val="24"/>
          <w:szCs w:val="24"/>
        </w:rPr>
      </w:pPr>
      <w:r w:rsidRPr="001F1742">
        <w:rPr>
          <w:rFonts w:ascii="Times New Roman" w:hAnsi="Times New Roman" w:cs="Times New Roman"/>
          <w:sz w:val="24"/>
          <w:szCs w:val="24"/>
        </w:rPr>
        <w:t>A correspondence network is a collection of terminals, contacts and notes that are linked together to manually transfer multimedia between terminal clients. Company employees use the Internet to communicate and communicate with each other using remote controls. A cartographic network shows a basic cartographic model. Mail networks have a maximum point-to-point communication relationship between network mail, clearly represented by three unique correspondence models.</w:t>
      </w:r>
    </w:p>
    <w:p w:rsidR="002E612A" w:rsidRPr="001F1742" w:rsidRDefault="00211179" w:rsidP="002E612A">
      <w:pPr>
        <w:rPr>
          <w:rFonts w:ascii="Times New Roman" w:hAnsi="Times New Roman" w:cs="Times New Roman"/>
          <w:sz w:val="24"/>
          <w:szCs w:val="24"/>
        </w:rPr>
      </w:pPr>
      <w:r>
        <w:rPr>
          <w:noProof/>
          <w:lang w:val="en-US"/>
        </w:rPr>
        <w:drawing>
          <wp:inline distT="0" distB="0" distL="0" distR="0">
            <wp:extent cx="5943600" cy="4460184"/>
            <wp:effectExtent l="0" t="0" r="0" b="0"/>
            <wp:docPr id="6" name="Picture 6" descr="McDonald pres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66828" name="Picture 5" descr="McDonald presentation"/>
                    <pic:cNvPicPr>
                      <a:picLocks noChangeAspect="1" noChangeArrowheads="1"/>
                    </pic:cNvPicPr>
                  </pic:nvPicPr>
                  <pic:blipFill>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bwMode="auto">
                    <a:xfrm>
                      <a:off x="0" y="0"/>
                      <a:ext cx="5943600" cy="4460184"/>
                    </a:xfrm>
                    <a:prstGeom prst="rect">
                      <a:avLst/>
                    </a:prstGeom>
                    <a:noFill/>
                    <a:ln>
                      <a:noFill/>
                    </a:ln>
                  </pic:spPr>
                </pic:pic>
              </a:graphicData>
            </a:graphic>
          </wp:inline>
        </w:drawing>
      </w:r>
    </w:p>
    <w:p w:rsidR="00001137" w:rsidRDefault="00211179" w:rsidP="005A67C9">
      <w:pPr>
        <w:ind w:firstLine="720"/>
        <w:rPr>
          <w:rFonts w:ascii="Times New Roman" w:hAnsi="Times New Roman" w:cs="Times New Roman"/>
          <w:sz w:val="24"/>
          <w:szCs w:val="24"/>
        </w:rPr>
      </w:pPr>
      <w:r w:rsidRPr="001F1742">
        <w:rPr>
          <w:rFonts w:ascii="Times New Roman" w:hAnsi="Times New Roman" w:cs="Times New Roman"/>
          <w:sz w:val="24"/>
          <w:szCs w:val="24"/>
        </w:rPr>
        <w:t xml:space="preserve">Another part of the communication header and flow is </w:t>
      </w:r>
      <w:r w:rsidR="009B66FD">
        <w:rPr>
          <w:rFonts w:ascii="Times New Roman" w:hAnsi="Times New Roman" w:cs="Times New Roman"/>
          <w:sz w:val="24"/>
          <w:szCs w:val="24"/>
        </w:rPr>
        <w:t>organisation</w:t>
      </w:r>
      <w:r w:rsidRPr="001F1742">
        <w:rPr>
          <w:rFonts w:ascii="Times New Roman" w:hAnsi="Times New Roman" w:cs="Times New Roman"/>
          <w:sz w:val="24"/>
          <w:szCs w:val="24"/>
        </w:rPr>
        <w:t>s. The company manages it online which makes the company simple and consistent. With online management, the business gets more serious and takes queries efficiently across the web. Over the years, McDonald's has made many attempts at online advertising and branding</w:t>
      </w:r>
      <w:r w:rsidR="008900F7">
        <w:rPr>
          <w:rFonts w:ascii="Times New Roman" w:hAnsi="Times New Roman" w:cs="Times New Roman"/>
          <w:sz w:val="24"/>
          <w:szCs w:val="24"/>
        </w:rPr>
        <w:fldChar w:fldCharType="begin" w:fldLock="1"/>
      </w:r>
      <w:r w:rsidR="00BA0755">
        <w:rPr>
          <w:rFonts w:ascii="Times New Roman" w:hAnsi="Times New Roman" w:cs="Times New Roman"/>
          <w:sz w:val="24"/>
          <w:szCs w:val="24"/>
        </w:rPr>
        <w:instrText>ADDIN CSL_CITATION {"citationItems":[{"id":"ITEM-1","itemData":{"DOI":"10.1353/jda.2017.0005","ISSN":"1548-2278","abstract":"New developments in technologies and global changes in business environment have placed demands on the HR professionals to acquire new competencies and skills. The role of Human Resources Management (HRM) and the Human Resources practitioner has long been discussed within the walls of academia and in the practical work environment. \"Over time, the HR practitioner has taken on new roles and responsibilities in order to meet increasing expectations around the value-add of the Human Resource (HR) function and its legitimacy within the workplace. In order to take on new and adaptable roles, those looking at working in HR need specific skills and competencies\" (Girardi, 2014A). This study set to identify the technical and generic skills and competencies needed to be a contemporary HR practitioner from three different perspectives – the academic literature, the practitioner (industry-based) literature and the potential employer. A comprehensive literature review was undertaken to analyse the perspectives of the academics. To peep into the professional perspective, a critical review of the HR generalist, HR specific associations and HR consulting firms was carried out. Finally a desktop research of various HR related advertisements, helped to identify the employers' perspectives. The key skills identified include: ability to build effective relationships, influence, negotiate and lead effectively. The findings revealed that scholarly journals do not identify the \"project management\" skills required by HR practitioner. The professional literature synthesis also did not capture the theme of \"change steward\". The employers' perspective also excluded the \"change steward\" and \"global acumen\" themes. The breadth and depth of the identified themed skills will result in the HR practitioner requiring further education in other business fields or training and experience in fields such as financial, marketing and information technology. Employers will place significant value on its HR practitioner as a strategic business partner (the identified theme) for its business. The perspective identified from three different viewpoints should help HR professional to take initiative in excelling in many areas especially knowledge beyond the traditional HR practices.","author":[{"dropping-particle":"","family":"Mcdonnell","given":"Leanne","non-dropping-particle":"","parse-names":false,"suffix":""},{"dropping-particle":"","family":"Sikander","given":"Arif","non-dropping-particle":"","parse-names":false,"suffix":""}],"container-title":"The Journal of Developing Areas","id":"ITEM-1","issued":{"date-parts":[["2017"]]},"title":"iSkills and Competencies for The Contemporary Human Resource Practitioner: A Synthesis Of The Academic, Industry and Employers' Perspectives","type":"article-journal"},"uris":["http://www.mendeley.com/documents/?uuid=f43d71c5-c373-467e-9537-4a575f0ebe10","http://www.mendeley.com/documents/?uuid=9487ed82-0b68-4b73-a803-43b023cccdc9"]}],"mendeley":{"formattedCitation":"(Mcdonnell and Sikander, 2017)","plainTextFormattedCitation":"(Mcdonnell and Sikander, 2017)","previouslyFormattedCitation":"(Mcdonnell and Sikander, 2017)"},"properties":{"noteIndex":0},"schema":"https://github.com/citation-style-language/schema/raw/master/csl-citation.json"}</w:instrText>
      </w:r>
      <w:r w:rsidR="008900F7">
        <w:rPr>
          <w:rFonts w:ascii="Times New Roman" w:hAnsi="Times New Roman" w:cs="Times New Roman"/>
          <w:sz w:val="24"/>
          <w:szCs w:val="24"/>
        </w:rPr>
        <w:fldChar w:fldCharType="separate"/>
      </w:r>
      <w:r w:rsidR="00BA0755" w:rsidRPr="00BA0755">
        <w:rPr>
          <w:rFonts w:ascii="Times New Roman" w:hAnsi="Times New Roman" w:cs="Times New Roman"/>
          <w:noProof/>
          <w:sz w:val="24"/>
          <w:szCs w:val="24"/>
        </w:rPr>
        <w:t>(Mcdonnell and Sikander, 2017)</w:t>
      </w:r>
      <w:r w:rsidR="008900F7">
        <w:rPr>
          <w:rFonts w:ascii="Times New Roman" w:hAnsi="Times New Roman" w:cs="Times New Roman"/>
          <w:sz w:val="24"/>
          <w:szCs w:val="24"/>
        </w:rPr>
        <w:fldChar w:fldCharType="end"/>
      </w:r>
      <w:r w:rsidRPr="001F1742">
        <w:rPr>
          <w:rFonts w:ascii="Times New Roman" w:hAnsi="Times New Roman" w:cs="Times New Roman"/>
          <w:sz w:val="24"/>
          <w:szCs w:val="24"/>
        </w:rPr>
        <w:t xml:space="preserve">. </w:t>
      </w:r>
      <w:r w:rsidR="009B66FD">
        <w:rPr>
          <w:rFonts w:ascii="Times New Roman" w:hAnsi="Times New Roman" w:cs="Times New Roman"/>
          <w:sz w:val="24"/>
          <w:szCs w:val="24"/>
        </w:rPr>
        <w:t>Absent organisation</w:t>
      </w:r>
      <w:r w:rsidRPr="001F1742">
        <w:rPr>
          <w:rFonts w:ascii="Times New Roman" w:hAnsi="Times New Roman" w:cs="Times New Roman"/>
          <w:sz w:val="24"/>
          <w:szCs w:val="24"/>
        </w:rPr>
        <w:t xml:space="preserve">s can affect the timely execution of a task, leadership position in a meeting, or the performance of people meeting in an </w:t>
      </w:r>
      <w:r w:rsidR="009B66FD">
        <w:rPr>
          <w:rFonts w:ascii="Times New Roman" w:hAnsi="Times New Roman" w:cs="Times New Roman"/>
          <w:sz w:val="24"/>
          <w:szCs w:val="24"/>
        </w:rPr>
        <w:t>organisation</w:t>
      </w:r>
      <w:r w:rsidRPr="001F1742">
        <w:rPr>
          <w:rFonts w:ascii="Times New Roman" w:hAnsi="Times New Roman" w:cs="Times New Roman"/>
          <w:sz w:val="24"/>
          <w:szCs w:val="24"/>
        </w:rPr>
        <w:t xml:space="preserve"> under certain circumstances.</w:t>
      </w:r>
    </w:p>
    <w:p w:rsidR="0041304F" w:rsidRPr="001F1742" w:rsidRDefault="00211179" w:rsidP="0041304F">
      <w:pPr>
        <w:pStyle w:val="Heading1"/>
        <w:rPr>
          <w:rFonts w:cs="Times New Roman"/>
          <w:szCs w:val="24"/>
        </w:rPr>
      </w:pPr>
      <w:bookmarkStart w:id="21" w:name="_Toc60658161"/>
      <w:r>
        <w:rPr>
          <w:rFonts w:cs="Times New Roman"/>
          <w:szCs w:val="24"/>
        </w:rPr>
        <w:lastRenderedPageBreak/>
        <w:t>3.</w:t>
      </w:r>
      <w:r w:rsidRPr="001F1742">
        <w:rPr>
          <w:rFonts w:cs="Times New Roman"/>
          <w:szCs w:val="24"/>
        </w:rPr>
        <w:t>LO2: Key knowledge management processes required for McDonald's development</w:t>
      </w:r>
      <w:bookmarkEnd w:id="21"/>
    </w:p>
    <w:p w:rsidR="00084B8F" w:rsidRPr="001F1742" w:rsidRDefault="00211179" w:rsidP="00785E42">
      <w:pPr>
        <w:pStyle w:val="Heading2"/>
        <w:rPr>
          <w:rFonts w:cs="Times New Roman"/>
          <w:szCs w:val="24"/>
        </w:rPr>
      </w:pPr>
      <w:bookmarkStart w:id="22" w:name="_Toc60658162"/>
      <w:r>
        <w:rPr>
          <w:rFonts w:cs="Times New Roman"/>
          <w:szCs w:val="24"/>
        </w:rPr>
        <w:t xml:space="preserve">3.1 </w:t>
      </w:r>
      <w:r w:rsidRPr="001F1742">
        <w:rPr>
          <w:rFonts w:cs="Times New Roman"/>
          <w:szCs w:val="24"/>
        </w:rPr>
        <w:t xml:space="preserve">McDonald’s Development of soft skill key to the </w:t>
      </w:r>
      <w:r w:rsidR="00785E42" w:rsidRPr="001F1742">
        <w:rPr>
          <w:rFonts w:cs="Times New Roman"/>
          <w:szCs w:val="24"/>
        </w:rPr>
        <w:t>workforce</w:t>
      </w:r>
      <w:bookmarkEnd w:id="22"/>
    </w:p>
    <w:p w:rsidR="00084B8F" w:rsidRPr="001F1742" w:rsidRDefault="00211179" w:rsidP="00785E42">
      <w:pPr>
        <w:ind w:firstLine="720"/>
        <w:rPr>
          <w:rFonts w:ascii="Times New Roman" w:hAnsi="Times New Roman" w:cs="Times New Roman"/>
          <w:sz w:val="24"/>
          <w:szCs w:val="24"/>
        </w:rPr>
      </w:pPr>
      <w:r w:rsidRPr="001F1742">
        <w:rPr>
          <w:rFonts w:ascii="Times New Roman" w:hAnsi="Times New Roman" w:cs="Times New Roman"/>
          <w:sz w:val="24"/>
          <w:szCs w:val="24"/>
        </w:rPr>
        <w:t>McDonald's survey results provide intergenerational insight into the importance of professional connections over the professional years.MacDonald got the results of a workforce readiness study aimed at understanding America's understanding of skills development and workforce readiness over time. Soft skills such as collaboration, customer service and communication were considered extremely important</w:t>
      </w:r>
      <w:r w:rsidR="008900F7">
        <w:rPr>
          <w:rFonts w:ascii="Times New Roman" w:hAnsi="Times New Roman" w:cs="Times New Roman"/>
          <w:sz w:val="24"/>
          <w:szCs w:val="24"/>
        </w:rPr>
        <w:fldChar w:fldCharType="begin" w:fldLock="1"/>
      </w:r>
      <w:r w:rsidR="00BA0755">
        <w:rPr>
          <w:rFonts w:ascii="Times New Roman" w:hAnsi="Times New Roman" w:cs="Times New Roman"/>
          <w:sz w:val="24"/>
          <w:szCs w:val="24"/>
        </w:rPr>
        <w:instrText>ADDIN CSL_CITATION {"citationItems":[{"id":"ITEM-1","itemData":{"ISSN":"14456354","PMID":"22233146","abstract":"Introduction: In Australia, international medical graduates (IMGs) make a substantial contribution to rural medical workforces. They often face significant communication, language, professional and cultural barriers, in addition to the other challenges of rural clinical practice. The Gippsland Inspiring Professional Standards among International Experts (GIPSIE) program was designed to provide educational support to IMGs across a large geographical region using innovative educational methods to ultimately build capacity in the provision of rural medical education. GIPSIE offered 5 sessions over 3 months. Simulation-based training was a prominent theme and addressed clinical knowledge, attitudes and skills and included a range of activities (eg procedural skills training with benchtop models, management of the acutely ill patient with SimMan, patient assessment skills with simulated patients). Diverse clinical communication skills were explored (eg teamwork, handover, telephone, critical information). Audiovisual review of performance was enabled through the use of iPod nano devices. GIPSIE was underpinned by a website offering diverse learning resources. Content experts were invited to lead sessions that integrated knowledge and skills reflecting local practice. Methods: IMGs were recruited from hospitals (n=15) and general practices (n=2) across the region. It was aimed to evaluate the impact of GIPSIE on the clinical practice of IMG participants. Evaluation measures included pre- and post-program 15 item multisource feedback (MSF), post-program questionnaires and, in order to address retention, telephone interviews exploring participants' responses 3 months after the program finished. Results: Fifteen participants completed GIPSIE and rated the program highly, especially the simulation-based activities with feedback and later audiovisual review on iPods and the GIPSIE website. Suggestions were made to improve several aspects of the program. Participants reported increased knowledge, skills and professionalism after the program. Although overall MSF scores showed no statistically significant changes, there were positive directional changes for the items 'technical skills appropriate to current practice', 'willingness and effectiveness when teaching/training colleagues' and 'communication with carers and family'. These developments were also supported in free-text comments. Learning was reported to be sustained 3 months after the program. Conclusions: G…","author":[{"dropping-particle":"","family":"Wright","given":"A.","non-dropping-particle":"","parse-names":false,"suffix":""},{"dropping-particle":"","family":"Ryan","given":"M.","non-dropping-particle":"","parse-names":false,"suffix":""},{"dropping-particle":"","family":"Haigh","given":"C.","non-dropping-particle":"","parse-names":false,"suffix":""},{"dropping-particle":"","family":"Sunderji","given":"I.","non-dropping-particle":"","parse-names":false,"suffix":""},{"dropping-particle":"","family":"Vijayakumar","given":"P.","non-dropping-particle":"","parse-names":false,"suffix":""},{"dropping-particle":"","family":"Smith","given":"C.","non-dropping-particle":"","parse-names":false,"suffix":""},{"dropping-particle":"","family":"Nestel","given":"D.","non-dropping-particle":"","parse-names":false,"suffix":""}],"container-title":"Rural and Remote Health","id":"ITEM-1","issued":{"date-parts":[["2012"]]},"title":"Supporting international medical graduates in rural Australia: A mixed methods evaluation","type":"article-journal"},"uris":["http://www.mendeley.com/documents/?uuid=141e4e8a-f995-4af9-b5f2-7e9c8ecd5835","http://www.mendeley.com/documents/?uuid=a8dc360e-2ac7-4ea5-8a22-a801706b0ce9"]}],"mendeley":{"formattedCitation":"(Wright &lt;i&gt;et al.&lt;/i&gt;, 2012)","plainTextFormattedCitation":"(Wright et al., 2012)","previouslyFormattedCitation":"(Wright &lt;i&gt;et al.&lt;/i&gt;, 2012)"},"properties":{"noteIndex":0},"schema":"https://github.com/citation-style-language/schema/raw/master/csl-citation.json"}</w:instrText>
      </w:r>
      <w:r w:rsidR="008900F7">
        <w:rPr>
          <w:rFonts w:ascii="Times New Roman" w:hAnsi="Times New Roman" w:cs="Times New Roman"/>
          <w:sz w:val="24"/>
          <w:szCs w:val="24"/>
        </w:rPr>
        <w:fldChar w:fldCharType="separate"/>
      </w:r>
      <w:r w:rsidR="00BA0755" w:rsidRPr="00BA0755">
        <w:rPr>
          <w:rFonts w:ascii="Times New Roman" w:hAnsi="Times New Roman" w:cs="Times New Roman"/>
          <w:noProof/>
          <w:sz w:val="24"/>
          <w:szCs w:val="24"/>
        </w:rPr>
        <w:t xml:space="preserve">(Wright </w:t>
      </w:r>
      <w:r w:rsidR="00BA0755" w:rsidRPr="00BA0755">
        <w:rPr>
          <w:rFonts w:ascii="Times New Roman" w:hAnsi="Times New Roman" w:cs="Times New Roman"/>
          <w:i/>
          <w:noProof/>
          <w:sz w:val="24"/>
          <w:szCs w:val="24"/>
        </w:rPr>
        <w:t>et al.</w:t>
      </w:r>
      <w:r w:rsidR="00BA0755" w:rsidRPr="00BA0755">
        <w:rPr>
          <w:rFonts w:ascii="Times New Roman" w:hAnsi="Times New Roman" w:cs="Times New Roman"/>
          <w:noProof/>
          <w:sz w:val="24"/>
          <w:szCs w:val="24"/>
        </w:rPr>
        <w:t>, 2012)</w:t>
      </w:r>
      <w:r w:rsidR="008900F7">
        <w:rPr>
          <w:rFonts w:ascii="Times New Roman" w:hAnsi="Times New Roman" w:cs="Times New Roman"/>
          <w:sz w:val="24"/>
          <w:szCs w:val="24"/>
        </w:rPr>
        <w:fldChar w:fldCharType="end"/>
      </w:r>
      <w:r w:rsidRPr="001F1742">
        <w:rPr>
          <w:rFonts w:ascii="Times New Roman" w:hAnsi="Times New Roman" w:cs="Times New Roman"/>
          <w:sz w:val="24"/>
          <w:szCs w:val="24"/>
        </w:rPr>
        <w:t>. McDonald's appointed Morning Consult to run the survey that will focus on the country in May and reach 6,247 people from the entire US population. 966 of them are the youngest generation Z (16-24) in working age and 762 are McDonald's graduates.</w:t>
      </w:r>
    </w:p>
    <w:p w:rsidR="00084B8F" w:rsidRPr="00707518" w:rsidRDefault="00211179" w:rsidP="00707518">
      <w:pPr>
        <w:ind w:firstLine="720"/>
        <w:rPr>
          <w:rFonts w:ascii="Times New Roman" w:hAnsi="Times New Roman" w:cs="Times New Roman"/>
          <w:sz w:val="24"/>
          <w:szCs w:val="24"/>
        </w:rPr>
      </w:pPr>
      <w:r w:rsidRPr="001F1742">
        <w:rPr>
          <w:rFonts w:ascii="Times New Roman" w:hAnsi="Times New Roman" w:cs="Times New Roman"/>
          <w:sz w:val="24"/>
          <w:szCs w:val="24"/>
        </w:rPr>
        <w:t xml:space="preserve">"As the workforce grows stronger, our </w:t>
      </w:r>
      <w:r w:rsidR="0041304F">
        <w:rPr>
          <w:rFonts w:ascii="Times New Roman" w:hAnsi="Times New Roman" w:cs="Times New Roman"/>
          <w:sz w:val="24"/>
          <w:szCs w:val="24"/>
        </w:rPr>
        <w:t xml:space="preserve">nation is facing a seismic shift in the workplace </w:t>
      </w:r>
      <w:r w:rsidRPr="001F1742">
        <w:rPr>
          <w:rFonts w:ascii="Times New Roman" w:hAnsi="Times New Roman" w:cs="Times New Roman"/>
          <w:sz w:val="24"/>
          <w:szCs w:val="24"/>
        </w:rPr>
        <w:t>where all business owners need to</w:t>
      </w:r>
      <w:r w:rsidR="0041304F">
        <w:rPr>
          <w:rFonts w:ascii="Times New Roman" w:hAnsi="Times New Roman" w:cs="Times New Roman"/>
          <w:sz w:val="24"/>
          <w:szCs w:val="24"/>
        </w:rPr>
        <w:t xml:space="preserve"> fresh</w:t>
      </w:r>
      <w:r w:rsidRPr="001F1742">
        <w:rPr>
          <w:rFonts w:ascii="Times New Roman" w:hAnsi="Times New Roman" w:cs="Times New Roman"/>
          <w:sz w:val="24"/>
          <w:szCs w:val="24"/>
        </w:rPr>
        <w:t xml:space="preserve"> employee training and development," said Melissa Kersey, McDonald's CEO in the United States of America. “As a company, we must rethink the most important skills to become leaders, especially among employees. We must create this foundation for employees to develop the interpersonal skills they need. They will be useful to everyone in their work. "</w:t>
      </w:r>
    </w:p>
    <w:p w:rsidR="00084B8F" w:rsidRPr="001F1742" w:rsidRDefault="00211179" w:rsidP="00785E42">
      <w:pPr>
        <w:pStyle w:val="Heading2"/>
        <w:rPr>
          <w:rFonts w:cs="Times New Roman"/>
          <w:szCs w:val="24"/>
        </w:rPr>
      </w:pPr>
      <w:bookmarkStart w:id="23" w:name="_Toc60658163"/>
      <w:r>
        <w:rPr>
          <w:rFonts w:cs="Times New Roman"/>
          <w:szCs w:val="24"/>
        </w:rPr>
        <w:t xml:space="preserve">3.2 </w:t>
      </w:r>
      <w:r w:rsidRPr="001F1742">
        <w:rPr>
          <w:rFonts w:cs="Times New Roman"/>
          <w:szCs w:val="24"/>
        </w:rPr>
        <w:t>Some soft skills are considered more important than hard skills</w:t>
      </w:r>
      <w:bookmarkEnd w:id="23"/>
    </w:p>
    <w:p w:rsidR="00084B8F" w:rsidRPr="001F1742" w:rsidRDefault="00211179" w:rsidP="00707518">
      <w:pPr>
        <w:ind w:firstLine="360"/>
        <w:rPr>
          <w:rFonts w:ascii="Times New Roman" w:hAnsi="Times New Roman" w:cs="Times New Roman"/>
          <w:sz w:val="24"/>
          <w:szCs w:val="24"/>
        </w:rPr>
      </w:pPr>
      <w:r w:rsidRPr="001F1742">
        <w:rPr>
          <w:rFonts w:ascii="Times New Roman" w:hAnsi="Times New Roman" w:cs="Times New Roman"/>
          <w:sz w:val="24"/>
          <w:szCs w:val="24"/>
        </w:rPr>
        <w:t>Some of the main findings of the workforce readiness study include:</w:t>
      </w:r>
    </w:p>
    <w:p w:rsidR="00084B8F" w:rsidRPr="001F1742" w:rsidRDefault="00211179" w:rsidP="00785E42">
      <w:pPr>
        <w:pStyle w:val="ListParagraph"/>
        <w:numPr>
          <w:ilvl w:val="0"/>
          <w:numId w:val="4"/>
        </w:numPr>
        <w:rPr>
          <w:rFonts w:ascii="Times New Roman" w:hAnsi="Times New Roman" w:cs="Times New Roman"/>
          <w:sz w:val="24"/>
          <w:szCs w:val="24"/>
        </w:rPr>
      </w:pPr>
      <w:r w:rsidRPr="001F1742">
        <w:rPr>
          <w:rFonts w:ascii="Times New Roman" w:hAnsi="Times New Roman" w:cs="Times New Roman"/>
          <w:sz w:val="24"/>
          <w:szCs w:val="24"/>
        </w:rPr>
        <w:t>Soft skills such as collaboration, customer service, and performing tasks are considered more important than hard skills, fo</w:t>
      </w:r>
      <w:r w:rsidR="00707518">
        <w:rPr>
          <w:rFonts w:ascii="Times New Roman" w:hAnsi="Times New Roman" w:cs="Times New Roman"/>
          <w:sz w:val="24"/>
          <w:szCs w:val="24"/>
        </w:rPr>
        <w:t xml:space="preserve">r example. </w:t>
      </w:r>
      <w:r w:rsidRPr="001F1742">
        <w:rPr>
          <w:rFonts w:ascii="Times New Roman" w:hAnsi="Times New Roman" w:cs="Times New Roman"/>
          <w:sz w:val="24"/>
          <w:szCs w:val="24"/>
        </w:rPr>
        <w:t xml:space="preserve"> Introducing young workers for computer programming or promotion.</w:t>
      </w:r>
    </w:p>
    <w:p w:rsidR="00084B8F" w:rsidRPr="001F1742" w:rsidRDefault="00211179" w:rsidP="00785E42">
      <w:pPr>
        <w:pStyle w:val="ListParagraph"/>
        <w:numPr>
          <w:ilvl w:val="0"/>
          <w:numId w:val="4"/>
        </w:numPr>
        <w:rPr>
          <w:rFonts w:ascii="Times New Roman" w:hAnsi="Times New Roman" w:cs="Times New Roman"/>
          <w:sz w:val="24"/>
          <w:szCs w:val="24"/>
        </w:rPr>
      </w:pPr>
      <w:r w:rsidRPr="001F1742">
        <w:rPr>
          <w:rFonts w:ascii="Times New Roman" w:hAnsi="Times New Roman" w:cs="Times New Roman"/>
          <w:sz w:val="24"/>
          <w:szCs w:val="24"/>
        </w:rPr>
        <w:t>When it comes to developing social skills, work experience and especially first jobs are considered more important than building them at school or home.</w:t>
      </w:r>
    </w:p>
    <w:p w:rsidR="00084B8F" w:rsidRPr="001F1742" w:rsidRDefault="00211179" w:rsidP="00785E42">
      <w:pPr>
        <w:pStyle w:val="ListParagraph"/>
        <w:numPr>
          <w:ilvl w:val="0"/>
          <w:numId w:val="4"/>
        </w:numPr>
        <w:rPr>
          <w:rFonts w:ascii="Times New Roman" w:hAnsi="Times New Roman" w:cs="Times New Roman"/>
          <w:sz w:val="24"/>
          <w:szCs w:val="24"/>
        </w:rPr>
      </w:pPr>
      <w:r w:rsidRPr="001F1742">
        <w:rPr>
          <w:rFonts w:ascii="Times New Roman" w:hAnsi="Times New Roman" w:cs="Times New Roman"/>
          <w:sz w:val="24"/>
          <w:szCs w:val="24"/>
        </w:rPr>
        <w:t>88 percent of those surveyed about the incident believed they would develop "important" social skills, including those who viewed the incident as "important".</w:t>
      </w:r>
    </w:p>
    <w:p w:rsidR="00084B8F" w:rsidRPr="001F1742" w:rsidRDefault="00211179" w:rsidP="00785E42">
      <w:pPr>
        <w:pStyle w:val="ListParagraph"/>
        <w:numPr>
          <w:ilvl w:val="0"/>
          <w:numId w:val="4"/>
        </w:numPr>
        <w:rPr>
          <w:rFonts w:ascii="Times New Roman" w:hAnsi="Times New Roman" w:cs="Times New Roman"/>
          <w:sz w:val="24"/>
          <w:szCs w:val="24"/>
        </w:rPr>
      </w:pPr>
      <w:r w:rsidRPr="001F1742">
        <w:rPr>
          <w:rFonts w:ascii="Times New Roman" w:hAnsi="Times New Roman" w:cs="Times New Roman"/>
          <w:sz w:val="24"/>
          <w:szCs w:val="24"/>
        </w:rPr>
        <w:t>Former McDonald's employees (48%) trust their social skills more than the average participant (40%).</w:t>
      </w:r>
    </w:p>
    <w:p w:rsidR="00084B8F" w:rsidRPr="001F1742" w:rsidRDefault="00211179" w:rsidP="00785E42">
      <w:pPr>
        <w:pStyle w:val="ListParagraph"/>
        <w:numPr>
          <w:ilvl w:val="0"/>
          <w:numId w:val="4"/>
        </w:numPr>
        <w:rPr>
          <w:rFonts w:ascii="Times New Roman" w:hAnsi="Times New Roman" w:cs="Times New Roman"/>
          <w:sz w:val="24"/>
          <w:szCs w:val="24"/>
        </w:rPr>
      </w:pPr>
      <w:r w:rsidRPr="001F1742">
        <w:rPr>
          <w:rFonts w:ascii="Times New Roman" w:hAnsi="Times New Roman" w:cs="Times New Roman"/>
          <w:sz w:val="24"/>
          <w:szCs w:val="24"/>
        </w:rPr>
        <w:t>They believe that the older they are, the more difficult it will be for companies to find qualified young people to solve business problems.</w:t>
      </w:r>
    </w:p>
    <w:p w:rsidR="00084B8F" w:rsidRPr="001F1742" w:rsidRDefault="00211179" w:rsidP="00785E42">
      <w:pPr>
        <w:ind w:firstLine="851"/>
        <w:rPr>
          <w:rFonts w:ascii="Times New Roman" w:hAnsi="Times New Roman" w:cs="Times New Roman"/>
          <w:sz w:val="24"/>
          <w:szCs w:val="24"/>
        </w:rPr>
      </w:pPr>
      <w:r w:rsidRPr="001F1742">
        <w:rPr>
          <w:rFonts w:ascii="Times New Roman" w:hAnsi="Times New Roman" w:cs="Times New Roman"/>
          <w:sz w:val="24"/>
          <w:szCs w:val="24"/>
        </w:rPr>
        <w:t>Gen Z (18-24 years old) - 46%</w:t>
      </w:r>
    </w:p>
    <w:p w:rsidR="00084B8F" w:rsidRPr="001F1742" w:rsidRDefault="00211179" w:rsidP="00785E42">
      <w:pPr>
        <w:ind w:firstLine="851"/>
        <w:rPr>
          <w:rFonts w:ascii="Times New Roman" w:hAnsi="Times New Roman" w:cs="Times New Roman"/>
          <w:sz w:val="24"/>
          <w:szCs w:val="24"/>
        </w:rPr>
      </w:pPr>
      <w:r w:rsidRPr="001F1742">
        <w:rPr>
          <w:rFonts w:ascii="Times New Roman" w:hAnsi="Times New Roman" w:cs="Times New Roman"/>
          <w:sz w:val="24"/>
          <w:szCs w:val="24"/>
        </w:rPr>
        <w:t>Millennials (25-37 years old) - 54%</w:t>
      </w:r>
    </w:p>
    <w:p w:rsidR="00363F53" w:rsidRPr="001F1742" w:rsidRDefault="00211179" w:rsidP="00785E42">
      <w:pPr>
        <w:ind w:firstLine="851"/>
        <w:rPr>
          <w:rFonts w:ascii="Times New Roman" w:hAnsi="Times New Roman" w:cs="Times New Roman"/>
          <w:sz w:val="24"/>
          <w:szCs w:val="24"/>
        </w:rPr>
      </w:pPr>
      <w:r w:rsidRPr="001F1742">
        <w:rPr>
          <w:rFonts w:ascii="Times New Roman" w:hAnsi="Times New Roman" w:cs="Times New Roman"/>
          <w:sz w:val="24"/>
          <w:szCs w:val="24"/>
        </w:rPr>
        <w:t>Other ages</w:t>
      </w:r>
      <w:r w:rsidR="00084B8F" w:rsidRPr="001F1742">
        <w:rPr>
          <w:rFonts w:ascii="Times New Roman" w:hAnsi="Times New Roman" w:cs="Times New Roman"/>
          <w:sz w:val="24"/>
          <w:szCs w:val="24"/>
        </w:rPr>
        <w:t xml:space="preserve"> (38+ years) - 65%</w:t>
      </w:r>
    </w:p>
    <w:p w:rsidR="00A74C1C" w:rsidRPr="001F1742" w:rsidRDefault="00A74C1C" w:rsidP="00785E42">
      <w:pPr>
        <w:ind w:firstLine="851"/>
        <w:rPr>
          <w:rFonts w:ascii="Times New Roman" w:hAnsi="Times New Roman" w:cs="Times New Roman"/>
          <w:sz w:val="24"/>
          <w:szCs w:val="24"/>
        </w:rPr>
      </w:pPr>
    </w:p>
    <w:p w:rsidR="00A74C1C" w:rsidRPr="001F1742" w:rsidRDefault="00211179" w:rsidP="00A74C1C">
      <w:pPr>
        <w:pStyle w:val="Heading2"/>
        <w:rPr>
          <w:rFonts w:cs="Times New Roman"/>
          <w:szCs w:val="24"/>
        </w:rPr>
      </w:pPr>
      <w:bookmarkStart w:id="24" w:name="_Toc60658164"/>
      <w:r>
        <w:rPr>
          <w:rFonts w:cs="Times New Roman"/>
          <w:szCs w:val="24"/>
        </w:rPr>
        <w:t xml:space="preserve">3.3 </w:t>
      </w:r>
      <w:r w:rsidRPr="001F1742">
        <w:rPr>
          <w:rFonts w:cs="Times New Roman"/>
          <w:szCs w:val="24"/>
        </w:rPr>
        <w:t>McDonald's plays an important role in professional motivation for professional skill development.</w:t>
      </w:r>
      <w:bookmarkEnd w:id="24"/>
    </w:p>
    <w:p w:rsidR="00A74C1C" w:rsidRPr="001F1742" w:rsidRDefault="00211179" w:rsidP="00A74C1C">
      <w:pPr>
        <w:ind w:firstLine="720"/>
        <w:rPr>
          <w:rFonts w:ascii="Times New Roman" w:hAnsi="Times New Roman" w:cs="Times New Roman"/>
          <w:sz w:val="24"/>
          <w:szCs w:val="24"/>
        </w:rPr>
      </w:pPr>
      <w:r>
        <w:rPr>
          <w:rFonts w:ascii="Times New Roman" w:hAnsi="Times New Roman" w:cs="Times New Roman"/>
          <w:sz w:val="24"/>
          <w:szCs w:val="24"/>
        </w:rPr>
        <w:t>The old generation Z</w:t>
      </w:r>
      <w:r w:rsidRPr="001F1742">
        <w:rPr>
          <w:rFonts w:ascii="Times New Roman" w:hAnsi="Times New Roman" w:cs="Times New Roman"/>
          <w:sz w:val="24"/>
          <w:szCs w:val="24"/>
        </w:rPr>
        <w:t xml:space="preserve"> in America and the school principal, designed as a computerized environment, understand the inadequacy of his abilities. 37% of Gen Z members followed the same path, recognizing that innovation has an impact on their ability to maintain relationships </w:t>
      </w:r>
      <w:r w:rsidRPr="001F1742">
        <w:rPr>
          <w:rFonts w:ascii="Times New Roman" w:hAnsi="Times New Roman" w:cs="Times New Roman"/>
          <w:sz w:val="24"/>
          <w:szCs w:val="24"/>
        </w:rPr>
        <w:lastRenderedPageBreak/>
        <w:t>and develop relationship building skills. Most importantly, Gen Z recognizes that they need assistance in acquiring these skills while trying to join the workforce.</w:t>
      </w:r>
    </w:p>
    <w:p w:rsidR="00A74C1C" w:rsidRPr="001F1742" w:rsidRDefault="00211179" w:rsidP="00A74C1C">
      <w:pPr>
        <w:ind w:firstLine="720"/>
        <w:rPr>
          <w:rFonts w:ascii="Times New Roman" w:hAnsi="Times New Roman" w:cs="Times New Roman"/>
          <w:sz w:val="24"/>
          <w:szCs w:val="24"/>
        </w:rPr>
      </w:pPr>
      <w:r w:rsidRPr="001F1742">
        <w:rPr>
          <w:rFonts w:ascii="Times New Roman" w:hAnsi="Times New Roman" w:cs="Times New Roman"/>
          <w:sz w:val="24"/>
          <w:szCs w:val="24"/>
        </w:rPr>
        <w:t>"If we do not close the current social skills gap, especially in the case of Gen Z, it will negatively affect the fate of working in our country," Kersey said. As managers, we play a leading role in demonstrating these skills. McDonald's and our freelance franchisees help cafe workers develop these essential skills every day, whether they'll bring food or not</w:t>
      </w:r>
      <w:r w:rsidR="008900F7">
        <w:rPr>
          <w:rFonts w:ascii="Times New Roman" w:hAnsi="Times New Roman" w:cs="Times New Roman"/>
          <w:sz w:val="24"/>
          <w:szCs w:val="24"/>
        </w:rPr>
        <w:fldChar w:fldCharType="begin" w:fldLock="1"/>
      </w:r>
      <w:r w:rsidR="00BA0755">
        <w:rPr>
          <w:rFonts w:ascii="Times New Roman" w:hAnsi="Times New Roman" w:cs="Times New Roman"/>
          <w:sz w:val="24"/>
          <w:szCs w:val="24"/>
        </w:rPr>
        <w:instrText>ADDIN CSL_CITATION {"citationItems":[{"id":"ITEM-1","itemData":{"DOI":"10.1353/jda.2017.0005","ISSN":"1548-2278","abstract":"New developments in technologies and global changes in business environment have placed demands on the HR professionals to acquire new competencies and skills. The role of Human Resources Management (HRM) and the Human Resources practitioner has long been discussed within the walls of academia and in the practical work environment. \"Over time, the HR practitioner has taken on new roles and responsibilities in order to meet increasing expectations around the value-add of the Human Resource (HR) function and its legitimacy within the workplace. In order to take on new and adaptable roles, those looking at working in HR need specific skills and competencies\" (Girardi, 2014A). This study set to identify the technical and generic skills and competencies needed to be a contemporary HR practitioner from three different perspectives – the academic literature, the practitioner (industry-based) literature and the potential employer. A comprehensive literature review was undertaken to analyse the perspectives of the academics. To peep into the professional perspective, a critical review of the HR generalist, HR specific associations and HR consulting firms was carried out. Finally a desktop research of various HR related advertisements, helped to identify the employers' perspectives. The key skills identified include: ability to build effective relationships, influence, negotiate and lead effectively. The findings revealed that scholarly journals do not identify the \"project management\" skills required by HR practitioner. The professional literature synthesis also did not capture the theme of \"change steward\". The employers' perspective also excluded the \"change steward\" and \"global acumen\" themes. The breadth and depth of the identified themed skills will result in the HR practitioner requiring further education in other business fields or training and experience in fields such as financial, marketing and information technology. Employers will place significant value on its HR practitioner as a strategic business partner (the identified theme) for its business. The perspective identified from three different viewpoints should help HR professional to take initiative in excelling in many areas especially knowledge beyond the traditional HR practices.","author":[{"dropping-particle":"","family":"Mcdonnell","given":"Leanne","non-dropping-particle":"","parse-names":false,"suffix":""},{"dropping-particle":"","family":"Sikander","given":"Arif","non-dropping-particle":"","parse-names":false,"suffix":""}],"container-title":"The Journal of Developing Areas","id":"ITEM-1","issued":{"date-parts":[["2017"]]},"title":"iSkills and Competencies for The Contemporary Human Resource Practitioner: A Synthesis Of The Academic, Industry and Employers' Perspectives","type":"article-journal"},"uris":["http://www.mendeley.com/documents/?uuid=9487ed82-0b68-4b73-a803-43b023cccdc9"]}],"mendeley":{"formattedCitation":"(Mcdonnell and Sikander, 2017)","plainTextFormattedCitation":"(Mcdonnell and Sikander, 2017)","previouslyFormattedCitation":"(Mcdonnell and Sikander, 2017)"},"properties":{"noteIndex":0},"schema":"https://github.com/citation-style-language/schema/raw/master/csl-citation.json"}</w:instrText>
      </w:r>
      <w:r w:rsidR="008900F7">
        <w:rPr>
          <w:rFonts w:ascii="Times New Roman" w:hAnsi="Times New Roman" w:cs="Times New Roman"/>
          <w:sz w:val="24"/>
          <w:szCs w:val="24"/>
        </w:rPr>
        <w:fldChar w:fldCharType="separate"/>
      </w:r>
      <w:r w:rsidR="00BA0755" w:rsidRPr="00BA0755">
        <w:rPr>
          <w:rFonts w:ascii="Times New Roman" w:hAnsi="Times New Roman" w:cs="Times New Roman"/>
          <w:noProof/>
          <w:sz w:val="24"/>
          <w:szCs w:val="24"/>
        </w:rPr>
        <w:t>(Mcdonnell and Sikander, 2017)</w:t>
      </w:r>
      <w:r w:rsidR="008900F7">
        <w:rPr>
          <w:rFonts w:ascii="Times New Roman" w:hAnsi="Times New Roman" w:cs="Times New Roman"/>
          <w:sz w:val="24"/>
          <w:szCs w:val="24"/>
        </w:rPr>
        <w:fldChar w:fldCharType="end"/>
      </w:r>
      <w:r w:rsidRPr="001F1742">
        <w:rPr>
          <w:rFonts w:ascii="Times New Roman" w:hAnsi="Times New Roman" w:cs="Times New Roman"/>
          <w:sz w:val="24"/>
          <w:szCs w:val="24"/>
        </w:rPr>
        <w:t xml:space="preserve">. Inform customers </w:t>
      </w:r>
      <w:r w:rsidR="00707518" w:rsidRPr="001F1742">
        <w:rPr>
          <w:rFonts w:ascii="Times New Roman" w:hAnsi="Times New Roman" w:cs="Times New Roman"/>
          <w:sz w:val="24"/>
          <w:szCs w:val="24"/>
        </w:rPr>
        <w:t>with</w:t>
      </w:r>
      <w:r w:rsidRPr="001F1742">
        <w:rPr>
          <w:rFonts w:ascii="Times New Roman" w:hAnsi="Times New Roman" w:cs="Times New Roman"/>
          <w:sz w:val="24"/>
          <w:szCs w:val="24"/>
        </w:rPr>
        <w:t xml:space="preserve"> the help of a board of directors, they can develop their customer service skills and encourage employees to act as a group to show a commitment to break customer assumptions or to be reliable when entering the workplace. this will enable them to work on their future. Career Contact. "</w:t>
      </w:r>
    </w:p>
    <w:p w:rsidR="00A74C1C" w:rsidRPr="001F1742" w:rsidRDefault="00A74C1C" w:rsidP="00A74C1C">
      <w:pPr>
        <w:ind w:firstLine="720"/>
        <w:rPr>
          <w:rFonts w:ascii="Times New Roman" w:hAnsi="Times New Roman" w:cs="Times New Roman"/>
          <w:sz w:val="24"/>
          <w:szCs w:val="24"/>
        </w:rPr>
      </w:pPr>
    </w:p>
    <w:p w:rsidR="00A74C1C" w:rsidRPr="001F1742" w:rsidRDefault="00211179" w:rsidP="00A74C1C">
      <w:pPr>
        <w:pStyle w:val="Heading2"/>
        <w:rPr>
          <w:rFonts w:cs="Times New Roman"/>
          <w:szCs w:val="24"/>
        </w:rPr>
      </w:pPr>
      <w:bookmarkStart w:id="25" w:name="_Toc60658165"/>
      <w:r>
        <w:rPr>
          <w:rFonts w:eastAsiaTheme="minorHAnsi" w:cs="Times New Roman"/>
          <w:i w:val="0"/>
          <w:color w:val="auto"/>
          <w:szCs w:val="24"/>
        </w:rPr>
        <w:t xml:space="preserve">3.4 </w:t>
      </w:r>
      <w:r w:rsidRPr="001F1742">
        <w:rPr>
          <w:rFonts w:cs="Times New Roman"/>
          <w:szCs w:val="24"/>
        </w:rPr>
        <w:t>Committed to helping develop transferable skills for life</w:t>
      </w:r>
      <w:bookmarkEnd w:id="25"/>
    </w:p>
    <w:p w:rsidR="00A74C1C" w:rsidRDefault="00211179" w:rsidP="00A74C1C">
      <w:pPr>
        <w:ind w:firstLine="851"/>
        <w:rPr>
          <w:rFonts w:ascii="Times New Roman" w:hAnsi="Times New Roman" w:cs="Times New Roman"/>
          <w:sz w:val="24"/>
          <w:szCs w:val="24"/>
        </w:rPr>
      </w:pPr>
      <w:r w:rsidRPr="001F1742">
        <w:rPr>
          <w:rFonts w:ascii="Times New Roman" w:hAnsi="Times New Roman" w:cs="Times New Roman"/>
          <w:sz w:val="24"/>
          <w:szCs w:val="24"/>
        </w:rPr>
        <w:t>As part of their quest to create a McDonald's around the world, the company and freelance licensees focus on creating jobs that fit the lives of restaurant employees, continuously creating adaptable skills, and ensuring access to school jobs and roads. Finally, McDonald's announced the $ 150 million Archways to the Opportunity training program, which significantly increased the number of steps coffee workers can take to improve their activities and training costs and shorten their basic working hours evaluate them advantage</w:t>
      </w:r>
      <w:r w:rsidR="008900F7">
        <w:rPr>
          <w:rFonts w:ascii="Times New Roman" w:hAnsi="Times New Roman" w:cs="Times New Roman"/>
          <w:sz w:val="24"/>
          <w:szCs w:val="24"/>
        </w:rPr>
        <w:fldChar w:fldCharType="begin" w:fldLock="1"/>
      </w:r>
      <w:r w:rsidR="00BA0755">
        <w:rPr>
          <w:rFonts w:ascii="Times New Roman" w:hAnsi="Times New Roman" w:cs="Times New Roman"/>
          <w:sz w:val="24"/>
          <w:szCs w:val="24"/>
        </w:rPr>
        <w:instrText>ADDIN CSL_CITATION {"citationItems":[{"id":"ITEM-1","itemData":{"DOI":"10.3233/WOR-2012-1028-2605","ISSN":"10519815","PMID":"22317114","abstract":"In the changing modern economy some new factors have been addressed that are of importance for productivity and economic growth, such as human skills, workplace organization, information and communication technologies (ICT) and knowledge sharing. An increasing number of companies and organizations are implementing measures to better address these factors, often referred to as 'the New Ways of Working (NWW)'. This consists of a large variety of measures that enable flexibility in the time and location of work. Expectations of these measures are often high, such as a reduction in operating costs and an increase of productivity. However, scientific proof is still lacking, and it is worth asking whether al these implementations actually cause a change in work behavior and effect business outcomes positively. This article describes a case study of three departments (total of 73 employees) that changed from a traditional way of working towards a new way of working. Questionnaires and a new developed objective measurement system called 'work@task' were used to measure changes in work behavior (i.e. increased variation in work location, work times and a change towards NWW management style) and the effect on business objectives such as knowledge sharing, employees satisfaction, and collaboration. © 2012 - IOS Press and the authors. All rights reserved.","author":[{"dropping-particle":"","family":"Blok","given":"Merle M.","non-dropping-particle":"","parse-names":false,"suffix":""},{"dropping-particle":"","family":"Groenesteijn","given":"Liesbeth","non-dropping-particle":"","parse-names":false,"suffix":""},{"dropping-particle":"","family":"Schelvis","given":"Roos","non-dropping-particle":"","parse-names":false,"suffix":""},{"dropping-particle":"","family":"Vink","given":"Peter","non-dropping-particle":"","parse-names":false,"suffix":""}],"container-title":"Work","id":"ITEM-1","issued":{"date-parts":[["2012"]]},"title":"New ways of working: Does flexibility in time and location of work change work behavior and affect business outcomes?","type":"paper-conference"},"uris":["http://www.mendeley.com/documents/?uuid=b3712a92-3274-4656-b284-73b0ad4e43d4","http://www.mendeley.com/documents/?uuid=463bfdcd-04bd-4fac-8163-959bdcaeab3b"]}],"mendeley":{"formattedCitation":"(Blok &lt;i&gt;et al.&lt;/i&gt;, 2012)","plainTextFormattedCitation":"(Blok et al., 2012)","previouslyFormattedCitation":"(Blok &lt;i&gt;et al.&lt;/i&gt;, 2012)"},"properties":{"noteIndex":0},"schema":"https://github.com/citation-style-language/schema/raw/master/csl-citation.json"}</w:instrText>
      </w:r>
      <w:r w:rsidR="008900F7">
        <w:rPr>
          <w:rFonts w:ascii="Times New Roman" w:hAnsi="Times New Roman" w:cs="Times New Roman"/>
          <w:sz w:val="24"/>
          <w:szCs w:val="24"/>
        </w:rPr>
        <w:fldChar w:fldCharType="separate"/>
      </w:r>
      <w:r w:rsidR="00BA0755" w:rsidRPr="00BA0755">
        <w:rPr>
          <w:rFonts w:ascii="Times New Roman" w:hAnsi="Times New Roman" w:cs="Times New Roman"/>
          <w:noProof/>
          <w:sz w:val="24"/>
          <w:szCs w:val="24"/>
        </w:rPr>
        <w:t xml:space="preserve">(Blok </w:t>
      </w:r>
      <w:r w:rsidR="00BA0755" w:rsidRPr="00BA0755">
        <w:rPr>
          <w:rFonts w:ascii="Times New Roman" w:hAnsi="Times New Roman" w:cs="Times New Roman"/>
          <w:i/>
          <w:noProof/>
          <w:sz w:val="24"/>
          <w:szCs w:val="24"/>
        </w:rPr>
        <w:t>et al.</w:t>
      </w:r>
      <w:r w:rsidR="00BA0755" w:rsidRPr="00BA0755">
        <w:rPr>
          <w:rFonts w:ascii="Times New Roman" w:hAnsi="Times New Roman" w:cs="Times New Roman"/>
          <w:noProof/>
          <w:sz w:val="24"/>
          <w:szCs w:val="24"/>
        </w:rPr>
        <w:t>, 2012)</w:t>
      </w:r>
      <w:r w:rsidR="008900F7">
        <w:rPr>
          <w:rFonts w:ascii="Times New Roman" w:hAnsi="Times New Roman" w:cs="Times New Roman"/>
          <w:sz w:val="24"/>
          <w:szCs w:val="24"/>
        </w:rPr>
        <w:fldChar w:fldCharType="end"/>
      </w:r>
      <w:r w:rsidRPr="001F1742">
        <w:rPr>
          <w:rFonts w:ascii="Times New Roman" w:hAnsi="Times New Roman" w:cs="Times New Roman"/>
          <w:sz w:val="24"/>
          <w:szCs w:val="24"/>
        </w:rPr>
        <w:t xml:space="preserve">. As a next step, McDonald's USA will seek new and expanded key partnerships with federations to develop new tools that emphasize skills for coffee workers and connect with opportunities for learning and career success. </w:t>
      </w:r>
    </w:p>
    <w:p w:rsidR="00FA39DB" w:rsidRPr="001F1742" w:rsidRDefault="00FA39DB" w:rsidP="00A74C1C">
      <w:pPr>
        <w:ind w:firstLine="851"/>
        <w:rPr>
          <w:rFonts w:ascii="Times New Roman" w:hAnsi="Times New Roman" w:cs="Times New Roman"/>
          <w:sz w:val="24"/>
          <w:szCs w:val="24"/>
        </w:rPr>
      </w:pPr>
    </w:p>
    <w:p w:rsidR="004942D4" w:rsidRPr="001F1742" w:rsidRDefault="00211179" w:rsidP="00707518">
      <w:pPr>
        <w:pStyle w:val="Heading2"/>
      </w:pPr>
      <w:bookmarkStart w:id="26" w:name="_Toc60658166"/>
      <w:r>
        <w:t>3.5 McDonalds Knowledge Management System</w:t>
      </w:r>
      <w:bookmarkEnd w:id="26"/>
    </w:p>
    <w:p w:rsidR="009B0ACC" w:rsidRPr="001F1742" w:rsidRDefault="00211179" w:rsidP="00707518">
      <w:pPr>
        <w:ind w:firstLine="720"/>
        <w:rPr>
          <w:rFonts w:ascii="Times New Roman" w:hAnsi="Times New Roman" w:cs="Times New Roman"/>
          <w:sz w:val="24"/>
          <w:szCs w:val="24"/>
        </w:rPr>
      </w:pPr>
      <w:r w:rsidRPr="001F1742">
        <w:rPr>
          <w:rFonts w:ascii="Times New Roman" w:hAnsi="Times New Roman" w:cs="Times New Roman"/>
          <w:sz w:val="24"/>
          <w:szCs w:val="24"/>
        </w:rPr>
        <w:t xml:space="preserve">There is no </w:t>
      </w:r>
      <w:r w:rsidR="00707518">
        <w:rPr>
          <w:rFonts w:ascii="Times New Roman" w:hAnsi="Times New Roman" w:cs="Times New Roman"/>
          <w:sz w:val="24"/>
          <w:szCs w:val="24"/>
        </w:rPr>
        <w:t>organisation</w:t>
      </w:r>
      <w:r w:rsidRPr="001F1742">
        <w:rPr>
          <w:rFonts w:ascii="Times New Roman" w:hAnsi="Times New Roman" w:cs="Times New Roman"/>
          <w:sz w:val="24"/>
          <w:szCs w:val="24"/>
        </w:rPr>
        <w:t xml:space="preserve"> in the vacuum. Work in a harsh mechanical climate. Not only does it allow its rivals to distinguish between the </w:t>
      </w:r>
      <w:r w:rsidR="00707518">
        <w:rPr>
          <w:rFonts w:ascii="Times New Roman" w:hAnsi="Times New Roman" w:cs="Times New Roman"/>
          <w:sz w:val="24"/>
          <w:szCs w:val="24"/>
        </w:rPr>
        <w:t xml:space="preserve">organisation’s </w:t>
      </w:r>
      <w:r w:rsidR="00707518" w:rsidRPr="001F1742">
        <w:rPr>
          <w:rFonts w:ascii="Times New Roman" w:hAnsi="Times New Roman" w:cs="Times New Roman"/>
          <w:sz w:val="24"/>
          <w:szCs w:val="24"/>
        </w:rPr>
        <w:t>strengths</w:t>
      </w:r>
      <w:r w:rsidRPr="001F1742">
        <w:rPr>
          <w:rFonts w:ascii="Times New Roman" w:hAnsi="Times New Roman" w:cs="Times New Roman"/>
          <w:sz w:val="24"/>
          <w:szCs w:val="24"/>
        </w:rPr>
        <w:t xml:space="preserve"> and weaknesses, but it also helps them identify opportunities and threats to the </w:t>
      </w:r>
      <w:r w:rsidR="00707518">
        <w:rPr>
          <w:rFonts w:ascii="Times New Roman" w:hAnsi="Times New Roman" w:cs="Times New Roman"/>
          <w:sz w:val="24"/>
          <w:szCs w:val="24"/>
        </w:rPr>
        <w:t>organisation</w:t>
      </w:r>
      <w:r w:rsidRPr="001F1742">
        <w:rPr>
          <w:rFonts w:ascii="Times New Roman" w:hAnsi="Times New Roman" w:cs="Times New Roman"/>
          <w:sz w:val="24"/>
          <w:szCs w:val="24"/>
        </w:rPr>
        <w:t xml:space="preserve"> due to its modern climate. SWOT is a study that focuses on these elements and the system that shows the best harmony between them.</w:t>
      </w:r>
      <w:r w:rsidR="00707518">
        <w:rPr>
          <w:rFonts w:ascii="Times New Roman" w:hAnsi="Times New Roman" w:cs="Times New Roman"/>
          <w:sz w:val="24"/>
          <w:szCs w:val="24"/>
        </w:rPr>
        <w:t xml:space="preserve"> B</w:t>
      </w:r>
      <w:r w:rsidRPr="001F1742">
        <w:rPr>
          <w:rFonts w:ascii="Times New Roman" w:hAnsi="Times New Roman" w:cs="Times New Roman"/>
          <w:sz w:val="24"/>
          <w:szCs w:val="24"/>
        </w:rPr>
        <w:t xml:space="preserve">reaking these standards in line with the core functions of McDonald's, possibly the world's largest thriving </w:t>
      </w:r>
      <w:r w:rsidR="00707518">
        <w:rPr>
          <w:rFonts w:ascii="Times New Roman" w:hAnsi="Times New Roman" w:cs="Times New Roman"/>
          <w:sz w:val="24"/>
          <w:szCs w:val="24"/>
        </w:rPr>
        <w:t>food chain</w:t>
      </w:r>
      <w:r w:rsidRPr="001F1742">
        <w:rPr>
          <w:rFonts w:ascii="Times New Roman" w:hAnsi="Times New Roman" w:cs="Times New Roman"/>
          <w:sz w:val="24"/>
          <w:szCs w:val="24"/>
        </w:rPr>
        <w:t xml:space="preserve"> company</w:t>
      </w:r>
      <w:r w:rsidR="008900F7">
        <w:rPr>
          <w:rFonts w:ascii="Times New Roman" w:hAnsi="Times New Roman" w:cs="Times New Roman"/>
          <w:sz w:val="24"/>
          <w:szCs w:val="24"/>
        </w:rPr>
        <w:fldChar w:fldCharType="begin" w:fldLock="1"/>
      </w:r>
      <w:r w:rsidR="00583D5D">
        <w:rPr>
          <w:rFonts w:ascii="Times New Roman" w:hAnsi="Times New Roman" w:cs="Times New Roman"/>
          <w:sz w:val="24"/>
          <w:szCs w:val="24"/>
        </w:rPr>
        <w:instrText>ADDIN CSL_CITATION {"citationItems":[{"id":"ITEM-1","itemData":{"ISBN":"9789537138189","ISSN":"13301012","abstract":"This paper presents a model of a technological infrastructure for integration of learning with business activities. This model deals with learning that is personalized, contextualized, adjusted to current business processes, and integrated within social relations of an organization. Hence, the model represents workers, their knowledge, competences and skills firstly. Secondly, business processes that are supported by a workflow management system are used to construct learning units. Finally, relations between workers are represented using a social network. The paper concludes with a presentation of the preliminary implantation and evaluation of the introduced model.","author":[{"dropping-particle":"","family":"Maglajlic","given":"Seid","non-dropping-particle":"","parse-names":false,"suffix":""},{"dropping-particle":"","family":"Helic","given":"Denis","non-dropping-particle":"","parse-names":false,"suffix":""},{"dropping-particle":"","family":"Trattner","given":"Christoph","non-dropping-particle":"","parse-names":false,"suffix":""}],"container-title":"Proceedings of the International Conference on Information Technology Interfaces, ITI","id":"ITEM-1","issued":{"date-parts":[["2010"]]},"title":"Social networks and elearning: New model for learning at workplace","type":"paper-conference"},"uris":["http://www.mendeley.com/documents/?uuid=03773ed4-d877-499b-9f4c-99a2cd986ee3","http://www.mendeley.com/documents/?uuid=596468a4-0d80-4a04-9239-84a919e77bfa"]}],"mendeley":{"formattedCitation":"(Maglajlic, Helic and Trattner, 2010)","plainTextFormattedCitation":"(Maglajlic, Helic and Trattner, 2010)","previouslyFormattedCitation":"(Maglajlic, Helic and Trattner, 2010)"},"properties":{"noteIndex":0},"schema":"https://github.com/citation-style-language/schema/raw/master/csl-citation.json"}</w:instrText>
      </w:r>
      <w:r w:rsidR="008900F7">
        <w:rPr>
          <w:rFonts w:ascii="Times New Roman" w:hAnsi="Times New Roman" w:cs="Times New Roman"/>
          <w:sz w:val="24"/>
          <w:szCs w:val="24"/>
        </w:rPr>
        <w:fldChar w:fldCharType="separate"/>
      </w:r>
      <w:r w:rsidR="00583D5D" w:rsidRPr="00583D5D">
        <w:rPr>
          <w:rFonts w:ascii="Times New Roman" w:hAnsi="Times New Roman" w:cs="Times New Roman"/>
          <w:noProof/>
          <w:sz w:val="24"/>
          <w:szCs w:val="24"/>
        </w:rPr>
        <w:t>(Maglajlic, Helic and Trattner, 2010)</w:t>
      </w:r>
      <w:r w:rsidR="008900F7">
        <w:rPr>
          <w:rFonts w:ascii="Times New Roman" w:hAnsi="Times New Roman" w:cs="Times New Roman"/>
          <w:sz w:val="24"/>
          <w:szCs w:val="24"/>
        </w:rPr>
        <w:fldChar w:fldCharType="end"/>
      </w:r>
      <w:r w:rsidRPr="001F1742">
        <w:rPr>
          <w:rFonts w:ascii="Times New Roman" w:hAnsi="Times New Roman" w:cs="Times New Roman"/>
          <w:sz w:val="24"/>
          <w:szCs w:val="24"/>
        </w:rPr>
        <w:t>. Let's start with the features and positive emotions that characterize this company's exhibition. How do we evaluate the properties? The ability to take a position that is most comfortable for the appearance has incredible potential. For example, financial assets, image, market source, supplier-buyer relationship, etc.</w:t>
      </w:r>
    </w:p>
    <w:p w:rsidR="009B0ACC" w:rsidRPr="001F1742" w:rsidRDefault="00211179" w:rsidP="00707518">
      <w:pPr>
        <w:ind w:firstLine="720"/>
        <w:rPr>
          <w:rFonts w:ascii="Times New Roman" w:hAnsi="Times New Roman" w:cs="Times New Roman"/>
          <w:sz w:val="24"/>
          <w:szCs w:val="24"/>
        </w:rPr>
      </w:pPr>
      <w:r w:rsidRPr="001F1742">
        <w:rPr>
          <w:rFonts w:ascii="Times New Roman" w:hAnsi="Times New Roman" w:cs="Times New Roman"/>
          <w:sz w:val="24"/>
          <w:szCs w:val="24"/>
        </w:rPr>
        <w:t xml:space="preserve">McDonald's is the </w:t>
      </w:r>
      <w:r w:rsidR="00707518">
        <w:rPr>
          <w:rFonts w:ascii="Times New Roman" w:hAnsi="Times New Roman" w:cs="Times New Roman"/>
          <w:sz w:val="24"/>
          <w:szCs w:val="24"/>
        </w:rPr>
        <w:t xml:space="preserve">number one </w:t>
      </w:r>
      <w:r w:rsidRPr="001F1742">
        <w:rPr>
          <w:rFonts w:ascii="Times New Roman" w:hAnsi="Times New Roman" w:cs="Times New Roman"/>
          <w:sz w:val="24"/>
          <w:szCs w:val="24"/>
        </w:rPr>
        <w:t xml:space="preserve">grocery store with 40 million shoppers a day. It has more than 30,000 offices in 120 countries around the world. It accounts for 80% of sales in eight countries, including Canada, Brazil, Germany, France, Japan, the United Kingdom, Australia and the United States. The greatest strength was to paint a picture of the human spirit and experience the cheap food culture for the first time. Fast delivery, customer service and cleanliness are the main features these stores are expanding. They put on the company logo and their branding and logo design assignments were a huge success for millions of people. The two main competitors </w:t>
      </w:r>
      <w:r w:rsidRPr="001F1742">
        <w:rPr>
          <w:rFonts w:ascii="Times New Roman" w:hAnsi="Times New Roman" w:cs="Times New Roman"/>
          <w:sz w:val="24"/>
          <w:szCs w:val="24"/>
        </w:rPr>
        <w:lastRenderedPageBreak/>
        <w:t>most associated with McDonald's are Burger King and KFC. McDonald's advertising technology works with its investors to manage both domestic and foreign assets and its competitive base.</w:t>
      </w:r>
    </w:p>
    <w:p w:rsidR="009B0ACC" w:rsidRPr="001F1742" w:rsidRDefault="00211179" w:rsidP="00707518">
      <w:pPr>
        <w:ind w:firstLine="720"/>
        <w:rPr>
          <w:rFonts w:ascii="Times New Roman" w:hAnsi="Times New Roman" w:cs="Times New Roman"/>
          <w:sz w:val="24"/>
          <w:szCs w:val="24"/>
        </w:rPr>
      </w:pPr>
      <w:r w:rsidRPr="001F1742">
        <w:rPr>
          <w:rFonts w:ascii="Times New Roman" w:hAnsi="Times New Roman" w:cs="Times New Roman"/>
          <w:sz w:val="24"/>
          <w:szCs w:val="24"/>
        </w:rPr>
        <w:t>Respect for McDonald's subject with its best features. Customers understand what to expect when they enter McDonald's. This provides the HR department with exceptional flexibility in meeting clients and employees</w:t>
      </w:r>
      <w:r w:rsidR="008900F7">
        <w:rPr>
          <w:rFonts w:ascii="Times New Roman" w:hAnsi="Times New Roman" w:cs="Times New Roman"/>
          <w:sz w:val="24"/>
          <w:szCs w:val="24"/>
        </w:rPr>
        <w:fldChar w:fldCharType="begin" w:fldLock="1"/>
      </w:r>
      <w:r w:rsidR="00583D5D">
        <w:rPr>
          <w:rFonts w:ascii="Times New Roman" w:hAnsi="Times New Roman" w:cs="Times New Roman"/>
          <w:sz w:val="24"/>
          <w:szCs w:val="24"/>
        </w:rPr>
        <w:instrText>ADDIN CSL_CITATION {"citationItems":[{"id":"ITEM-1","itemData":{"DOI":"10.1108/RMJ-08-2017-0021","ISSN":"09565698","abstract":"Purpose: The purpose of this paper is to report on the application of information culture analysis techniques in the workplace. The paper suggests that records managers should use ethnographic sensitivity, if they want to have a constructive dialogue with records creators and users, and effect positive change in their organisations. Design/methodology/approach: Two pilot studies were conducted in university settings for the purpose of testing an information culture assessment toolkit. The university records managers who carried out the investigation approached the fieldwork ethnographically, in the sense that they were interested in the perspectives of their end users, and tried to understand their information cultures, rather than imposing their recordkeeping concepts and procedures. Findings: Information culture analysis was of practical utility in large complex organisations, providing an insight into behaviours, motivations, and most importantly promoted reflection and dialogue among organisational actors. Originality/value: The paper raises awareness of the diversity of professional skills and knowledge required by records practitioners. It emphasises that to remain relevant to their organisations, records managers have to be receptive and sensitive to cultural influences.","author":[{"dropping-particle":"","family":"Oliver","given":"Gillian","non-dropping-particle":"","parse-names":false,"suffix":""},{"dropping-particle":"","family":"Foscarini","given":"Fiorella","non-dropping-particle":"","parse-names":false,"suffix":""},{"dropping-particle":"","family":"Sinclair","given":"Craigie","non-dropping-particle":"","parse-names":false,"suffix":""},{"dropping-particle":"","family":"Nicholls","given":"Catherine","non-dropping-particle":"","parse-names":false,"suffix":""},{"dropping-particle":"","family":"Loriente","given":"Lydia","non-dropping-particle":"","parse-names":false,"suffix":""}],"container-title":"Records Management Journal","id":"ITEM-1","issued":{"date-parts":[["2018"]]},"title":"Ethnographic sensitivity and current recordkeeping: Applying information culture analysis in the workplace","type":"article-journal"},"uris":["http://www.mendeley.com/documents/?uuid=2584034f-8b54-40c6-9659-92e459b00653","http://www.mendeley.com/documents/?uuid=5535fcba-44c0-44a5-adcd-20a5af6ee222"]}],"mendeley":{"formattedCitation":"(Oliver &lt;i&gt;et al.&lt;/i&gt;, 2018)","plainTextFormattedCitation":"(Oliver et al., 2018)","previouslyFormattedCitation":"(Oliver &lt;i&gt;et al.&lt;/i&gt;, 2018)"},"properties":{"noteIndex":0},"schema":"https://github.com/citation-style-language/schema/raw/master/csl-citation.json"}</w:instrText>
      </w:r>
      <w:r w:rsidR="008900F7">
        <w:rPr>
          <w:rFonts w:ascii="Times New Roman" w:hAnsi="Times New Roman" w:cs="Times New Roman"/>
          <w:sz w:val="24"/>
          <w:szCs w:val="24"/>
        </w:rPr>
        <w:fldChar w:fldCharType="separate"/>
      </w:r>
      <w:r w:rsidR="00BA0755" w:rsidRPr="00BA0755">
        <w:rPr>
          <w:rFonts w:ascii="Times New Roman" w:hAnsi="Times New Roman" w:cs="Times New Roman"/>
          <w:noProof/>
          <w:sz w:val="24"/>
          <w:szCs w:val="24"/>
        </w:rPr>
        <w:t xml:space="preserve">(Oliver </w:t>
      </w:r>
      <w:r w:rsidR="00BA0755" w:rsidRPr="00BA0755">
        <w:rPr>
          <w:rFonts w:ascii="Times New Roman" w:hAnsi="Times New Roman" w:cs="Times New Roman"/>
          <w:i/>
          <w:noProof/>
          <w:sz w:val="24"/>
          <w:szCs w:val="24"/>
        </w:rPr>
        <w:t>et al.</w:t>
      </w:r>
      <w:r w:rsidR="00BA0755" w:rsidRPr="00BA0755">
        <w:rPr>
          <w:rFonts w:ascii="Times New Roman" w:hAnsi="Times New Roman" w:cs="Times New Roman"/>
          <w:noProof/>
          <w:sz w:val="24"/>
          <w:szCs w:val="24"/>
        </w:rPr>
        <w:t>, 2018)</w:t>
      </w:r>
      <w:r w:rsidR="008900F7">
        <w:rPr>
          <w:rFonts w:ascii="Times New Roman" w:hAnsi="Times New Roman" w:cs="Times New Roman"/>
          <w:sz w:val="24"/>
          <w:szCs w:val="24"/>
        </w:rPr>
        <w:fldChar w:fldCharType="end"/>
      </w:r>
      <w:r w:rsidRPr="001F1742">
        <w:rPr>
          <w:rFonts w:ascii="Times New Roman" w:hAnsi="Times New Roman" w:cs="Times New Roman"/>
          <w:sz w:val="24"/>
          <w:szCs w:val="24"/>
        </w:rPr>
        <w:t>. This is the first opportunity to introduce new products that are fully aware of the latest trends and human tastes. Also, their diversity can be seen as their attribute in other new pursuits.</w:t>
      </w:r>
    </w:p>
    <w:p w:rsidR="009B0ACC" w:rsidRPr="001F1742" w:rsidRDefault="009B0ACC" w:rsidP="00FA39DB">
      <w:pPr>
        <w:rPr>
          <w:rFonts w:ascii="Times New Roman" w:hAnsi="Times New Roman" w:cs="Times New Roman"/>
          <w:sz w:val="24"/>
          <w:szCs w:val="24"/>
        </w:rPr>
      </w:pPr>
    </w:p>
    <w:p w:rsidR="002E612A" w:rsidRDefault="00211179" w:rsidP="00707518">
      <w:pPr>
        <w:ind w:firstLine="720"/>
        <w:rPr>
          <w:rFonts w:ascii="Times New Roman" w:hAnsi="Times New Roman" w:cs="Times New Roman"/>
          <w:sz w:val="24"/>
          <w:szCs w:val="24"/>
        </w:rPr>
      </w:pPr>
      <w:r w:rsidRPr="001F1742">
        <w:rPr>
          <w:rFonts w:ascii="Times New Roman" w:hAnsi="Times New Roman" w:cs="Times New Roman"/>
          <w:sz w:val="24"/>
          <w:szCs w:val="24"/>
        </w:rPr>
        <w:t xml:space="preserve">Customer </w:t>
      </w:r>
      <w:r w:rsidR="00707518" w:rsidRPr="001F1742">
        <w:rPr>
          <w:rFonts w:ascii="Times New Roman" w:hAnsi="Times New Roman" w:cs="Times New Roman"/>
          <w:sz w:val="24"/>
          <w:szCs w:val="24"/>
        </w:rPr>
        <w:t>behaviour</w:t>
      </w:r>
      <w:r w:rsidRPr="001F1742">
        <w:rPr>
          <w:rFonts w:ascii="Times New Roman" w:hAnsi="Times New Roman" w:cs="Times New Roman"/>
          <w:sz w:val="24"/>
          <w:szCs w:val="24"/>
        </w:rPr>
        <w:t xml:space="preserve"> patterns change their decisions. Most people burn from real brands that they have been using for a long time. Therefore, when they see success, they are likely to switch to new brands. Likewise, people at McDonald's see this everywhere, and perhaps this clarity is a more serious explanation for the limitations</w:t>
      </w:r>
      <w:r w:rsidR="008900F7">
        <w:rPr>
          <w:rFonts w:ascii="Times New Roman" w:hAnsi="Times New Roman" w:cs="Times New Roman"/>
          <w:sz w:val="24"/>
          <w:szCs w:val="24"/>
        </w:rPr>
        <w:fldChar w:fldCharType="begin" w:fldLock="1"/>
      </w:r>
      <w:r w:rsidR="00583D5D">
        <w:rPr>
          <w:rFonts w:ascii="Times New Roman" w:hAnsi="Times New Roman" w:cs="Times New Roman"/>
          <w:sz w:val="24"/>
          <w:szCs w:val="24"/>
        </w:rPr>
        <w:instrText>ADDIN CSL_CITATION {"citationItems":[{"id":"ITEM-1","itemData":{"DOI":"10.1016/j.ejrad.2018.12.006","ISSN":"18727727","PMID":"30691664","abstract":"Purpose: E-learning has been revealed as an a useful tool among continuing education within health professionals, namely for radiographers or radiologic technologists. Therefore like traditional learning, this teaching approach needs continuous evaluation in order to validate its effectiveness and impact. Kirkpatrick's model has been widely used for this purpose by health information management instructors. Our aim was to assess an E-learning Course on Breast Imaging for radiographers based on the first three levels of Kirkpatrick's framework: reaction, learning and behaviour. Methods and materials: An E-learning course was developed for radiographers in order to provide an easy-to-understand, succinct and current overview in breast imaging, namely mammography technique and image interpretation. The program structure were built based on the guidelines proposed by the European Society of Breast Cancer Specialists (EUSOMA). Learner's satisfaction was assessed through a questionnaire and Knowledge gain was assessed using pre- and post-testing. After 6 months of complying the course, the learners were contacted through a questionnaire in order to give feedback on whether their behaviour changed in workplace. Results: Two editions of the breast imaging course were performed by 64 learners. In general, 97% of the learners stated that the program content was very good and excellent, all learners considered the content was delivered in a very good or excellent way. High percentages of learners stated to be satisfied with the distribution of the content among each module (94%) and 86% of learners stated that your level of dedication was high or very high. Concerning improvement of knowledge, we found an evolution of 4 percentual points between pre and post-tests (p = 0,001). The learners have identified two main changes on their practice, the first one related with patient care, improving communications and positioning skills and the second one related with image interpretation, improving the image processing and analyses. Conclusion: These global results show that e-learning can provide statistically relevant knowledge gains in Radiographers. This course is an important contribution to the improvement of mammography education, impacting on the development of students’ and radiographers’ skills.","author":[{"dropping-particle":"","family":"Moreira","given":"Inês C.","non-dropping-particle":"","parse-names":false,"suffix":""},{"dropping-particle":"","family":"Ramos","given":"Isabel","non-dropping-particle":"","parse-names":false,"suffix":""},{"dropping-particle":"","family":"Rua Ventura","given":"Sandra","non-dropping-particle":"","parse-names":false,"suffix":""},{"dropping-particle":"","family":"Pereira Rodrigues","given":"Pedro","non-dropping-particle":"","parse-names":false,"suffix":""}],"container-title":"European Journal of Radiology","id":"ITEM-1","issued":{"date-parts":[["2019"]]},"title":"Learner's perception, knowledge and behaviour assessment within a breast imaging E-Learning course for radiographers","type":"article-journal"},"uris":["http://www.mendeley.com/documents/?uuid=9bada458-f5d6-4bf5-986d-1c366821820b","http://www.mendeley.com/documents/?uuid=d42eabd7-843d-4d09-8677-78a3b4bc084e"]}],"mendeley":{"formattedCitation":"(Moreira &lt;i&gt;et al.&lt;/i&gt;, 2019)","plainTextFormattedCitation":"(Moreira et al., 2019)","previouslyFormattedCitation":"(Moreira &lt;i&gt;et al.&lt;/i&gt;, 2019)"},"properties":{"noteIndex":0},"schema":"https://github.com/citation-style-language/schema/raw/master/csl-citation.json"}</w:instrText>
      </w:r>
      <w:r w:rsidR="008900F7">
        <w:rPr>
          <w:rFonts w:ascii="Times New Roman" w:hAnsi="Times New Roman" w:cs="Times New Roman"/>
          <w:sz w:val="24"/>
          <w:szCs w:val="24"/>
        </w:rPr>
        <w:fldChar w:fldCharType="separate"/>
      </w:r>
      <w:r w:rsidR="00583D5D" w:rsidRPr="00583D5D">
        <w:rPr>
          <w:rFonts w:ascii="Times New Roman" w:hAnsi="Times New Roman" w:cs="Times New Roman"/>
          <w:noProof/>
          <w:sz w:val="24"/>
          <w:szCs w:val="24"/>
        </w:rPr>
        <w:t xml:space="preserve">(Moreira </w:t>
      </w:r>
      <w:r w:rsidR="00583D5D" w:rsidRPr="00583D5D">
        <w:rPr>
          <w:rFonts w:ascii="Times New Roman" w:hAnsi="Times New Roman" w:cs="Times New Roman"/>
          <w:i/>
          <w:noProof/>
          <w:sz w:val="24"/>
          <w:szCs w:val="24"/>
        </w:rPr>
        <w:t>et al.</w:t>
      </w:r>
      <w:r w:rsidR="00583D5D" w:rsidRPr="00583D5D">
        <w:rPr>
          <w:rFonts w:ascii="Times New Roman" w:hAnsi="Times New Roman" w:cs="Times New Roman"/>
          <w:noProof/>
          <w:sz w:val="24"/>
          <w:szCs w:val="24"/>
        </w:rPr>
        <w:t>, 2019)</w:t>
      </w:r>
      <w:r w:rsidR="008900F7">
        <w:rPr>
          <w:rFonts w:ascii="Times New Roman" w:hAnsi="Times New Roman" w:cs="Times New Roman"/>
          <w:sz w:val="24"/>
          <w:szCs w:val="24"/>
        </w:rPr>
        <w:fldChar w:fldCharType="end"/>
      </w:r>
      <w:r w:rsidRPr="001F1742">
        <w:rPr>
          <w:rFonts w:ascii="Times New Roman" w:hAnsi="Times New Roman" w:cs="Times New Roman"/>
          <w:sz w:val="24"/>
          <w:szCs w:val="24"/>
        </w:rPr>
        <w:t xml:space="preserve">. In addition, the guides can be measured for very large networks and a full track is created if there is no cost management system in the store.Because of McDonald's, the target audience was teenagers, as stated in their advertisements. </w:t>
      </w:r>
    </w:p>
    <w:p w:rsidR="00FA39DB" w:rsidRDefault="00FA39DB" w:rsidP="00707518">
      <w:pPr>
        <w:ind w:firstLine="720"/>
        <w:rPr>
          <w:rFonts w:ascii="Times New Roman" w:hAnsi="Times New Roman" w:cs="Times New Roman"/>
          <w:sz w:val="24"/>
          <w:szCs w:val="24"/>
        </w:rPr>
      </w:pPr>
    </w:p>
    <w:p w:rsidR="00FA39DB" w:rsidRDefault="00FA39DB" w:rsidP="00707518">
      <w:pPr>
        <w:ind w:firstLine="720"/>
        <w:rPr>
          <w:rFonts w:ascii="Times New Roman" w:hAnsi="Times New Roman" w:cs="Times New Roman"/>
          <w:sz w:val="24"/>
          <w:szCs w:val="24"/>
        </w:rPr>
      </w:pPr>
    </w:p>
    <w:p w:rsidR="00FA39DB" w:rsidRDefault="00FA39DB" w:rsidP="00707518">
      <w:pPr>
        <w:ind w:firstLine="720"/>
        <w:rPr>
          <w:rFonts w:ascii="Times New Roman" w:hAnsi="Times New Roman" w:cs="Times New Roman"/>
          <w:sz w:val="24"/>
          <w:szCs w:val="24"/>
        </w:rPr>
      </w:pPr>
    </w:p>
    <w:p w:rsidR="00FA39DB" w:rsidRDefault="00FA39DB" w:rsidP="00707518">
      <w:pPr>
        <w:ind w:firstLine="720"/>
        <w:rPr>
          <w:rFonts w:ascii="Times New Roman" w:hAnsi="Times New Roman" w:cs="Times New Roman"/>
          <w:sz w:val="24"/>
          <w:szCs w:val="24"/>
        </w:rPr>
      </w:pPr>
    </w:p>
    <w:p w:rsidR="002E612A" w:rsidRPr="001F1742" w:rsidRDefault="00211179" w:rsidP="002E612A">
      <w:pPr>
        <w:rPr>
          <w:rFonts w:ascii="Times New Roman" w:hAnsi="Times New Roman" w:cs="Times New Roman"/>
          <w:sz w:val="24"/>
          <w:szCs w:val="24"/>
        </w:rPr>
      </w:pPr>
      <w:r>
        <w:rPr>
          <w:noProof/>
          <w:lang w:val="en-US"/>
        </w:rPr>
        <w:drawing>
          <wp:inline distT="0" distB="0" distL="0" distR="0">
            <wp:extent cx="5943600" cy="355155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983655" name=""/>
                    <pic:cNvPicPr/>
                  </pic:nvPicPr>
                  <pic:blipFill>
                    <a:blip r:embed="rId14"/>
                    <a:stretch>
                      <a:fillRect/>
                    </a:stretch>
                  </pic:blipFill>
                  <pic:spPr>
                    <a:xfrm>
                      <a:off x="0" y="0"/>
                      <a:ext cx="5943600" cy="3551555"/>
                    </a:xfrm>
                    <a:prstGeom prst="rect">
                      <a:avLst/>
                    </a:prstGeom>
                  </pic:spPr>
                </pic:pic>
              </a:graphicData>
            </a:graphic>
          </wp:inline>
        </w:drawing>
      </w:r>
    </w:p>
    <w:p w:rsidR="00717950" w:rsidRPr="001F1742" w:rsidRDefault="00211179" w:rsidP="00707518">
      <w:pPr>
        <w:ind w:firstLine="720"/>
        <w:rPr>
          <w:rFonts w:ascii="Times New Roman" w:hAnsi="Times New Roman" w:cs="Times New Roman"/>
          <w:sz w:val="24"/>
          <w:szCs w:val="24"/>
        </w:rPr>
      </w:pPr>
      <w:r w:rsidRPr="001F1742">
        <w:rPr>
          <w:rFonts w:ascii="Times New Roman" w:hAnsi="Times New Roman" w:cs="Times New Roman"/>
          <w:sz w:val="24"/>
          <w:szCs w:val="24"/>
        </w:rPr>
        <w:lastRenderedPageBreak/>
        <w:t xml:space="preserve">All of the above elements highlight the external qualities and disadvantages. In addition, there are internal variables that affect the visualization and the company's profit. The child recruitment system, which was rare in the past, has changed since 2003. Most teens and adults are now leading the world at McDonald's. The lack of recent innovation work has been </w:t>
      </w:r>
      <w:r w:rsidR="00707518" w:rsidRPr="001F1742">
        <w:rPr>
          <w:rFonts w:ascii="Times New Roman" w:hAnsi="Times New Roman" w:cs="Times New Roman"/>
          <w:sz w:val="24"/>
          <w:szCs w:val="24"/>
        </w:rPr>
        <w:t>analysed</w:t>
      </w:r>
      <w:r w:rsidRPr="001F1742">
        <w:rPr>
          <w:rFonts w:ascii="Times New Roman" w:hAnsi="Times New Roman" w:cs="Times New Roman"/>
          <w:sz w:val="24"/>
          <w:szCs w:val="24"/>
        </w:rPr>
        <w:t>, and the brand character is now characterized by several innovative job postings. Sooner or later, with key factors such as value retention, it began to thwart expansion and make incredible progress.</w:t>
      </w:r>
    </w:p>
    <w:p w:rsidR="00717950" w:rsidRPr="001F1742" w:rsidRDefault="00211179" w:rsidP="00FA39DB">
      <w:pPr>
        <w:ind w:firstLine="720"/>
        <w:rPr>
          <w:rFonts w:ascii="Times New Roman" w:hAnsi="Times New Roman" w:cs="Times New Roman"/>
          <w:sz w:val="24"/>
          <w:szCs w:val="24"/>
        </w:rPr>
      </w:pPr>
      <w:r w:rsidRPr="001F1742">
        <w:rPr>
          <w:rFonts w:ascii="Times New Roman" w:hAnsi="Times New Roman" w:cs="Times New Roman"/>
          <w:sz w:val="24"/>
          <w:szCs w:val="24"/>
        </w:rPr>
        <w:t xml:space="preserve">The relationship between management and franchisee is a real threat to any brand. Unity is the basis of any anxiety, and when it starts to shake the whole structure collapses. However, McDonald's gets rid of all these shortcomings as managers can create a management image, review them, and improve them with the latest technological advances that allow them to access the Internet. It is used to encourage, </w:t>
      </w:r>
      <w:r w:rsidR="007E6660" w:rsidRPr="001F1742">
        <w:rPr>
          <w:rFonts w:ascii="Times New Roman" w:hAnsi="Times New Roman" w:cs="Times New Roman"/>
          <w:sz w:val="24"/>
          <w:szCs w:val="24"/>
        </w:rPr>
        <w:t>analyse</w:t>
      </w:r>
      <w:r w:rsidRPr="001F1742">
        <w:rPr>
          <w:rFonts w:ascii="Times New Roman" w:hAnsi="Times New Roman" w:cs="Times New Roman"/>
          <w:sz w:val="24"/>
          <w:szCs w:val="24"/>
        </w:rPr>
        <w:t xml:space="preserve"> and improve presentations. A different approach.An overall survey of all the possibilities and shortcomings of the external and internal world should include concluding a subsidiary agreement to further develop the business. Any improvement or expansion of local wealth should be immediately available</w:t>
      </w:r>
      <w:r w:rsidR="008900F7">
        <w:rPr>
          <w:rFonts w:ascii="Times New Roman" w:hAnsi="Times New Roman" w:cs="Times New Roman"/>
          <w:sz w:val="24"/>
          <w:szCs w:val="24"/>
        </w:rPr>
        <w:fldChar w:fldCharType="begin" w:fldLock="1"/>
      </w:r>
      <w:r w:rsidR="00583D5D">
        <w:rPr>
          <w:rFonts w:ascii="Times New Roman" w:hAnsi="Times New Roman" w:cs="Times New Roman"/>
          <w:sz w:val="24"/>
          <w:szCs w:val="24"/>
        </w:rPr>
        <w:instrText>ADDIN CSL_CITATION {"citationItems":[{"id":"ITEM-1","itemData":{"DOI":"10.1108/EMJB-03-2018-0018","ISSN":"1758888X","abstract":"Purpose: The purpose of this paper is to explore and present current trends and developments in the field of managers’ perceptions of trust and the management of change in Cyprus, Greece and Romania, in a period of strategic organizational change. A total of 126 managerial employees (communication managers, operation managers, quality control managers, safety &amp; environmental managers, and office managers) working in different departments of organizations in Cyprus, Greece, and Romania respond and complete the online questionnaire. Design/methodology/approach: A qualitative study using an online questionnaire with interview questions was developed to arrive at the study’s findings. To acknowledge relevant perceptions of trust and the management of change during organizational change in different organizations in Cyprus, Greece and Romania, unique questions helped to support the research results and highlight themes that emerged from interview sessions with the study participants. Findings: The findings highlight the need for organizational leadership to establish mutual trust and effective communication with managerial employees for successful cooperation during times of strategic change and enhanced overall employee performance. This study is relevant for researchers and academics in the areas of change management and communication, presenting current trends and developments in perceptions of trust and change management in Cyprus, Greece and Romania. It may also help them achieve recognition among their peers and colleagues from other disciplines. Research limitations/implications: An important implication of the study derives from the finding on the uniqueness of the knowledge and information work carried out by the respondents and the impact that this can have in their working environment and their productivity. As a result of the above, this study provides indications to recruiters and managers regarding a number of desirable and necessary skills, and motivational factors that future employees may need to have or develop in order to carry out their job efficiently and effectively. Practical implications: Researching managerial employees’ perceptions of trust and the management of change in organizations can have significant implications for human resources management during a time of strategic change. Social implications: This research study may contribute to the management and communication area in European countries in stimulating new approaches to…","author":[{"dropping-particle":"","family":"Komodromos","given":"Marcos","non-dropping-particle":"","parse-names":false,"suffix":""},{"dropping-particle":"","family":"Halkias","given":"Daphne","non-dropping-particle":"","parse-names":false,"suffix":""},{"dropping-particle":"","family":"Harkiolakis","given":"Nicholas","non-dropping-particle":"","parse-names":false,"suffix":""}],"container-title":"EuroMed Journal of Business","id":"ITEM-1","issued":{"date-parts":[["2019"]]},"title":"Managers’ perceptions of trust in the workplace in times of strategic change: The cases of Cyprus, Greece and Romania","type":"article-journal"},"uris":["http://www.mendeley.com/documents/?uuid=082f6925-84f3-418e-ae25-e653224394f4","http://www.mendeley.com/documents/?uuid=518b08a0-b29c-4f67-b076-5fba97957d4f"]}],"mendeley":{"formattedCitation":"(Komodromos, Halkias and Harkiolakis, 2019)","plainTextFormattedCitation":"(Komodromos, Halkias and Harkiolakis, 2019)","previouslyFormattedCitation":"(Komodromos, Halkias and Harkiolakis, 2019)"},"properties":{"noteIndex":0},"schema":"https://github.com/citation-style-language/schema/raw/master/csl-citation.json"}</w:instrText>
      </w:r>
      <w:r w:rsidR="008900F7">
        <w:rPr>
          <w:rFonts w:ascii="Times New Roman" w:hAnsi="Times New Roman" w:cs="Times New Roman"/>
          <w:sz w:val="24"/>
          <w:szCs w:val="24"/>
        </w:rPr>
        <w:fldChar w:fldCharType="separate"/>
      </w:r>
      <w:r w:rsidR="00583D5D" w:rsidRPr="00583D5D">
        <w:rPr>
          <w:rFonts w:ascii="Times New Roman" w:hAnsi="Times New Roman" w:cs="Times New Roman"/>
          <w:noProof/>
          <w:sz w:val="24"/>
          <w:szCs w:val="24"/>
        </w:rPr>
        <w:t>(Komodromos, Halkias and Harkiolakis, 2019)</w:t>
      </w:r>
      <w:r w:rsidR="008900F7">
        <w:rPr>
          <w:rFonts w:ascii="Times New Roman" w:hAnsi="Times New Roman" w:cs="Times New Roman"/>
          <w:sz w:val="24"/>
          <w:szCs w:val="24"/>
        </w:rPr>
        <w:fldChar w:fldCharType="end"/>
      </w:r>
      <w:r w:rsidRPr="001F1742">
        <w:rPr>
          <w:rFonts w:ascii="Times New Roman" w:hAnsi="Times New Roman" w:cs="Times New Roman"/>
          <w:sz w:val="24"/>
          <w:szCs w:val="24"/>
        </w:rPr>
        <w:t xml:space="preserve">. </w:t>
      </w:r>
    </w:p>
    <w:p w:rsidR="00717950" w:rsidRPr="001F1742" w:rsidRDefault="00211179" w:rsidP="00AB4162">
      <w:pPr>
        <w:pStyle w:val="Heading2"/>
      </w:pPr>
      <w:bookmarkStart w:id="27" w:name="_Toc60658167"/>
      <w:r>
        <w:t xml:space="preserve">3.6 </w:t>
      </w:r>
      <w:r w:rsidRPr="001F1742">
        <w:t>McDonald President and CEO</w:t>
      </w:r>
      <w:bookmarkEnd w:id="27"/>
    </w:p>
    <w:p w:rsidR="00717950" w:rsidRPr="001F1742" w:rsidRDefault="00211179" w:rsidP="00AB4162">
      <w:pPr>
        <w:ind w:firstLine="720"/>
        <w:rPr>
          <w:rFonts w:ascii="Times New Roman" w:hAnsi="Times New Roman" w:cs="Times New Roman"/>
          <w:sz w:val="24"/>
          <w:szCs w:val="24"/>
        </w:rPr>
      </w:pPr>
      <w:r w:rsidRPr="001F1742">
        <w:rPr>
          <w:rFonts w:ascii="Times New Roman" w:hAnsi="Times New Roman" w:cs="Times New Roman"/>
          <w:sz w:val="24"/>
          <w:szCs w:val="24"/>
        </w:rPr>
        <w:t xml:space="preserve">We are currently exploring the practical benefits of the company. What is the Supported Shoulder? How would I describe myself with McDonald's? The advantage of SCA for a company is that it is difficult or incomprehensible for different </w:t>
      </w:r>
      <w:r w:rsidR="009B66FD">
        <w:rPr>
          <w:rFonts w:ascii="Times New Roman" w:hAnsi="Times New Roman" w:cs="Times New Roman"/>
          <w:sz w:val="24"/>
          <w:szCs w:val="24"/>
        </w:rPr>
        <w:t>organisation</w:t>
      </w:r>
      <w:r w:rsidRPr="001F1742">
        <w:rPr>
          <w:rFonts w:ascii="Times New Roman" w:hAnsi="Times New Roman" w:cs="Times New Roman"/>
          <w:sz w:val="24"/>
          <w:szCs w:val="24"/>
        </w:rPr>
        <w:t>s to maintain or break it. This could be a brand, customer service items, a cost structure or a patent. Whichever position you choose, it can be considered reasonable, demanding, or incredibly. Despite these three unique aspects that contribute to the formation of ACS,</w:t>
      </w:r>
    </w:p>
    <w:p w:rsidR="00357B41" w:rsidRDefault="00211179" w:rsidP="00AB4162">
      <w:pPr>
        <w:ind w:firstLine="720"/>
        <w:rPr>
          <w:rFonts w:ascii="Times New Roman" w:hAnsi="Times New Roman" w:cs="Times New Roman"/>
          <w:sz w:val="24"/>
          <w:szCs w:val="24"/>
        </w:rPr>
      </w:pPr>
      <w:r w:rsidRPr="001F1742">
        <w:rPr>
          <w:rFonts w:ascii="Times New Roman" w:hAnsi="Times New Roman" w:cs="Times New Roman"/>
          <w:sz w:val="24"/>
          <w:szCs w:val="24"/>
        </w:rPr>
        <w:t>Action is hierarchical or managerial in nature and requires proper coordination and coordination. The enormous need for "substantial merit" arose when everyone wanted to pursue a common goal. The association must learn and adapt when the needs arise, and not as a priori</w:t>
      </w:r>
      <w:r w:rsidR="00AB4162">
        <w:rPr>
          <w:rFonts w:ascii="Times New Roman" w:hAnsi="Times New Roman" w:cs="Times New Roman"/>
          <w:sz w:val="24"/>
          <w:szCs w:val="24"/>
        </w:rPr>
        <w:t>ty, but to climate change,</w:t>
      </w:r>
      <w:r w:rsidRPr="001F1742">
        <w:rPr>
          <w:rFonts w:ascii="Times New Roman" w:hAnsi="Times New Roman" w:cs="Times New Roman"/>
          <w:sz w:val="24"/>
          <w:szCs w:val="24"/>
        </w:rPr>
        <w:t xml:space="preserve"> must continuously adapt to consumer patterns, legal restrictions or the progress of government and government innovation. McDonald's now takes advantage of this by using authoritative </w:t>
      </w:r>
      <w:r w:rsidR="00AB4162" w:rsidRPr="001F1742">
        <w:rPr>
          <w:rFonts w:ascii="Times New Roman" w:hAnsi="Times New Roman" w:cs="Times New Roman"/>
          <w:sz w:val="24"/>
          <w:szCs w:val="24"/>
        </w:rPr>
        <w:t>behaviour</w:t>
      </w:r>
      <w:r w:rsidRPr="001F1742">
        <w:rPr>
          <w:rFonts w:ascii="Times New Roman" w:hAnsi="Times New Roman" w:cs="Times New Roman"/>
          <w:sz w:val="24"/>
          <w:szCs w:val="24"/>
        </w:rPr>
        <w:t xml:space="preserve"> and management skills</w:t>
      </w:r>
      <w:r w:rsidR="008900F7">
        <w:rPr>
          <w:rFonts w:ascii="Times New Roman" w:hAnsi="Times New Roman" w:cs="Times New Roman"/>
          <w:sz w:val="24"/>
          <w:szCs w:val="24"/>
        </w:rPr>
        <w:fldChar w:fldCharType="begin" w:fldLock="1"/>
      </w:r>
      <w:r w:rsidR="00583D5D">
        <w:rPr>
          <w:rFonts w:ascii="Times New Roman" w:hAnsi="Times New Roman" w:cs="Times New Roman"/>
          <w:sz w:val="24"/>
          <w:szCs w:val="24"/>
        </w:rPr>
        <w:instrText>ADDIN CSL_CITATION {"citationItems":[{"id":"ITEM-1","itemData":{"DOI":"10.3233/WOR-2012-1028-2605","ISSN":"10519815","PMID":"22317114","abstract":"In the changing modern economy some new factors have been addressed that are of importance for productivity and economic growth, such as human skills, workplace organization, information and communication technologies (ICT) and knowledge sharing. An increasing number of companies and organizations are implementing measures to better address these factors, often referred to as 'the New Ways of Working (NWW)'. This consists of a large variety of measures that enable flexibility in the time and location of work. Expectations of these measures are often high, such as a reduction in operating costs and an increase of productivity. However, scientific proof is still lacking, and it is worth asking whether al these implementations actually cause a change in work behavior and effect business outcomes positively. This article describes a case study of three departments (total of 73 employees) that changed from a traditional way of working towards a new way of working. Questionnaires and a new developed objective measurement system called 'work@task' were used to measure changes in work behavior (i.e. increased variation in work location, work times and a change towards NWW management style) and the effect on business objectives such as knowledge sharing, employees satisfaction, and collaboration. © 2012 - IOS Press and the authors. All rights reserved.","author":[{"dropping-particle":"","family":"Blok","given":"Merle M.","non-dropping-particle":"","parse-names":false,"suffix":""},{"dropping-particle":"","family":"Groenesteijn","given":"Liesbeth","non-dropping-particle":"","parse-names":false,"suffix":""},{"dropping-particle":"","family":"Schelvis","given":"Roos","non-dropping-particle":"","parse-names":false,"suffix":""},{"dropping-particle":"","family":"Vink","given":"Peter","non-dropping-particle":"","parse-names":false,"suffix":""}],"container-title":"Work","id":"ITEM-1","issued":{"date-parts":[["2012"]]},"title":"New ways of working: Does flexibility in time and location of work change work behavior and affect business outcomes?","type":"paper-conference"},"uris":["http://www.mendeley.com/documents/?uuid=463bfdcd-04bd-4fac-8163-959bdcaeab3b"]}],"mendeley":{"formattedCitation":"(Blok &lt;i&gt;et al.&lt;/i&gt;, 2012)","plainTextFormattedCitation":"(Blok et al., 2012)","previouslyFormattedCitation":"(Blok &lt;i&gt;et al.&lt;/i&gt;, 2012)"},"properties":{"noteIndex":0},"schema":"https://github.com/citation-style-language/schema/raw/master/csl-citation.json"}</w:instrText>
      </w:r>
      <w:r w:rsidR="008900F7">
        <w:rPr>
          <w:rFonts w:ascii="Times New Roman" w:hAnsi="Times New Roman" w:cs="Times New Roman"/>
          <w:sz w:val="24"/>
          <w:szCs w:val="24"/>
        </w:rPr>
        <w:fldChar w:fldCharType="separate"/>
      </w:r>
      <w:r w:rsidR="00583D5D" w:rsidRPr="00583D5D">
        <w:rPr>
          <w:rFonts w:ascii="Times New Roman" w:hAnsi="Times New Roman" w:cs="Times New Roman"/>
          <w:noProof/>
          <w:sz w:val="24"/>
          <w:szCs w:val="24"/>
        </w:rPr>
        <w:t xml:space="preserve">(Blok </w:t>
      </w:r>
      <w:r w:rsidR="00583D5D" w:rsidRPr="00583D5D">
        <w:rPr>
          <w:rFonts w:ascii="Times New Roman" w:hAnsi="Times New Roman" w:cs="Times New Roman"/>
          <w:i/>
          <w:noProof/>
          <w:sz w:val="24"/>
          <w:szCs w:val="24"/>
        </w:rPr>
        <w:t>et al.</w:t>
      </w:r>
      <w:r w:rsidR="00583D5D" w:rsidRPr="00583D5D">
        <w:rPr>
          <w:rFonts w:ascii="Times New Roman" w:hAnsi="Times New Roman" w:cs="Times New Roman"/>
          <w:noProof/>
          <w:sz w:val="24"/>
          <w:szCs w:val="24"/>
        </w:rPr>
        <w:t>, 2012)</w:t>
      </w:r>
      <w:r w:rsidR="008900F7">
        <w:rPr>
          <w:rFonts w:ascii="Times New Roman" w:hAnsi="Times New Roman" w:cs="Times New Roman"/>
          <w:sz w:val="24"/>
          <w:szCs w:val="24"/>
        </w:rPr>
        <w:fldChar w:fldCharType="end"/>
      </w:r>
      <w:r w:rsidRPr="001F1742">
        <w:rPr>
          <w:rFonts w:ascii="Times New Roman" w:hAnsi="Times New Roman" w:cs="Times New Roman"/>
          <w:sz w:val="24"/>
          <w:szCs w:val="24"/>
        </w:rPr>
        <w:t>. This advantage was already forgotten when the association expanded most of its business to take advantage of its main advantage. Sales did not change significantly, new stores opened. For the first time since its inception, the company lost a lot of time, which further changed management.</w:t>
      </w:r>
    </w:p>
    <w:p w:rsidR="002E612A" w:rsidRPr="001F1742" w:rsidRDefault="00211179" w:rsidP="002E612A">
      <w:pPr>
        <w:rPr>
          <w:rFonts w:ascii="Times New Roman" w:hAnsi="Times New Roman" w:cs="Times New Roman"/>
          <w:sz w:val="24"/>
          <w:szCs w:val="24"/>
        </w:rPr>
      </w:pPr>
      <w:r>
        <w:rPr>
          <w:noProof/>
          <w:lang w:val="en-US"/>
        </w:rPr>
        <w:lastRenderedPageBreak/>
        <w:drawing>
          <wp:inline distT="0" distB="0" distL="0" distR="0">
            <wp:extent cx="5734050" cy="39528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632758" name=""/>
                    <pic:cNvPicPr/>
                  </pic:nvPicPr>
                  <pic:blipFill>
                    <a:blip r:embed="rId15"/>
                    <a:stretch>
                      <a:fillRect/>
                    </a:stretch>
                  </pic:blipFill>
                  <pic:spPr>
                    <a:xfrm>
                      <a:off x="0" y="0"/>
                      <a:ext cx="5734050" cy="3952875"/>
                    </a:xfrm>
                    <a:prstGeom prst="rect">
                      <a:avLst/>
                    </a:prstGeom>
                  </pic:spPr>
                </pic:pic>
              </a:graphicData>
            </a:graphic>
          </wp:inline>
        </w:drawing>
      </w:r>
    </w:p>
    <w:p w:rsidR="00FA39DB" w:rsidRDefault="00211179" w:rsidP="00AB4162">
      <w:pPr>
        <w:ind w:firstLine="720"/>
        <w:rPr>
          <w:rFonts w:ascii="Times New Roman" w:hAnsi="Times New Roman" w:cs="Times New Roman"/>
          <w:sz w:val="24"/>
          <w:szCs w:val="24"/>
        </w:rPr>
      </w:pPr>
      <w:r w:rsidRPr="001F1742">
        <w:rPr>
          <w:rFonts w:ascii="Times New Roman" w:hAnsi="Times New Roman" w:cs="Times New Roman"/>
          <w:sz w:val="24"/>
          <w:szCs w:val="24"/>
        </w:rPr>
        <w:t>Products or innovations, primary and monetary institutions are a viable marketplace that helps SCA. McDonald's has no doubts about these perspectives such as structure, innovation and money. It is important to identify and do these exercises correctly for a better society. After 2003, the company started reducing its fixed assets. The biggest benefit is</w:t>
      </w:r>
      <w:r w:rsidR="00AB4162">
        <w:rPr>
          <w:rFonts w:ascii="Times New Roman" w:hAnsi="Times New Roman" w:cs="Times New Roman"/>
          <w:sz w:val="24"/>
          <w:szCs w:val="24"/>
        </w:rPr>
        <w:t xml:space="preserve"> a person's</w:t>
      </w:r>
      <w:r w:rsidRPr="001F1742">
        <w:rPr>
          <w:rFonts w:ascii="Times New Roman" w:hAnsi="Times New Roman" w:cs="Times New Roman"/>
          <w:sz w:val="24"/>
          <w:szCs w:val="24"/>
        </w:rPr>
        <w:t xml:space="preserve"> vision or imagination that you started with the company. The biggest advantage of any company is that this fantasy is constantly supported. A brand often revolves around a vision, it helps that vision, and working as an alternative to contrast is an outstanding achievement. McDonald's was created to help people who have little time to cook or are too busy thinking of going to a serious cafe. The idea was to bring in items quickly and with minimal effort and match values. </w:t>
      </w:r>
    </w:p>
    <w:p w:rsidR="00FA39DB" w:rsidRDefault="00FA39DB" w:rsidP="00AB4162">
      <w:pPr>
        <w:ind w:firstLine="720"/>
        <w:rPr>
          <w:rFonts w:ascii="Times New Roman" w:hAnsi="Times New Roman" w:cs="Times New Roman"/>
          <w:sz w:val="24"/>
          <w:szCs w:val="24"/>
        </w:rPr>
      </w:pPr>
    </w:p>
    <w:p w:rsidR="00357B41" w:rsidRDefault="00211179" w:rsidP="00AB4162">
      <w:pPr>
        <w:ind w:firstLine="720"/>
        <w:rPr>
          <w:rFonts w:ascii="Times New Roman" w:hAnsi="Times New Roman" w:cs="Times New Roman"/>
          <w:sz w:val="24"/>
          <w:szCs w:val="24"/>
        </w:rPr>
      </w:pPr>
      <w:r w:rsidRPr="001F1742">
        <w:rPr>
          <w:rFonts w:ascii="Times New Roman" w:hAnsi="Times New Roman" w:cs="Times New Roman"/>
          <w:sz w:val="24"/>
          <w:szCs w:val="24"/>
        </w:rPr>
        <w:t>In general, each GET implies that a best practice is achieved based on value and all the benefits of interest to the company and that different competitors cannot or cannot copy. The significance of this SCA can be seen in his reaction when asked how the incredible master of risk Warren Buffett values ​​his speculative business</w:t>
      </w:r>
      <w:r w:rsidR="008900F7">
        <w:rPr>
          <w:rFonts w:ascii="Times New Roman" w:hAnsi="Times New Roman" w:cs="Times New Roman"/>
          <w:sz w:val="24"/>
          <w:szCs w:val="24"/>
        </w:rPr>
        <w:fldChar w:fldCharType="begin" w:fldLock="1"/>
      </w:r>
      <w:r w:rsidR="00583D5D">
        <w:rPr>
          <w:rFonts w:ascii="Times New Roman" w:hAnsi="Times New Roman" w:cs="Times New Roman"/>
          <w:sz w:val="24"/>
          <w:szCs w:val="24"/>
        </w:rPr>
        <w:instrText>ADDIN CSL_CITATION {"citationItems":[{"id":"ITEM-1","itemData":{"DOI":"10.18687/LACCEI2017.1.1.106","ISBN":"9780999344309","ISSN":"24146390","abstract":"This paper focuses on the issues caused by the major skills gaps in STEM industries identified in the popular press, and confirmed through empirical research, and the changes to the workforce occasioned by the growing tide of automation. Both of these issues have a similar result on the STEM workforce, in the need to upskill and reskill staff to be productive in the changed landscape brought about by these issues and the accelerating pace of change through technological development. Fundamentally, the authors argue that there is a need to change the existing model of workplace learning to integrate learning as an integral component of the workplace, rather than an activity that takes place separate from that workplace, often in a separate location. By integrating learning environments and resources with the primary information systems in the workplace, and enabling \"drill-down\" capability to link specific working issues with relevant learning resources, staff efficiency can be improved, better solutions can be developed, and acquisition of skills and knowledge can be improved. The authors provide an example of a working solution, in the tourism domain, from the Tourism Monitor project, which provides both an exemplar and some practical lessons that are relevant to the STEM industries. The Tourism Monitor dashboard provides statistical information collected by the Norwegian government on a number of key tourism datasets, providing information to support the management of tourism services and service organizations. By linking it to an instance of the Sakai VLE, and through that to learning materials developed by the project partners and the local University College, staff development can run alongside the creation and management of tourism services. The authors suggest that a similar model could be used for workplace learning in STEM industries, referencing their own work on developing online learning for collaborative heavyweight processes, such as dCCD, as reported at LACCEI last year. The model developed is novel and built from a considerable body of prior research, and provides an answer to the research question \"How could the model of workforce education be changed to ensure the supply of IT and engineering skills in the workforce keeps up with demand?\".","author":[{"dropping-particle":"","family":"MacKinnon","given":"Lachlan","non-dropping-particle":"","parse-names":false,"suffix":""},{"dropping-particle":"","family":"Bacon","given":"Liz","non-dropping-particle":"","parse-names":false,"suffix":""},{"dropping-particle":"","family":"Graven","given":"Olaf Hallan","non-dropping-particle":"","parse-names":false,"suffix":""},{"dropping-particle":"","family":"Velvin","given":"Jan","non-dropping-particle":"","parse-names":false,"suffix":""}],"container-title":"Proceedings of the LACCEI international Multi-conference for Engineering, Education and Technology","id":"ITEM-1","issued":{"date-parts":[["2017"]]},"title":"Integrating online learning into workplace information systems - Supporting the goal of lifelong learning","type":"paper-conference"},"uris":["http://www.mendeley.com/documents/?uuid=3244248d-a9fa-4cc9-8fb5-f638874f76e2","http://www.mendeley.com/documents/?uuid=42f61319-51cf-4d5f-a847-1fb5089aab86"]}],"mendeley":{"formattedCitation":"(MacKinnon &lt;i&gt;et al.&lt;/i&gt;, 2017)","plainTextFormattedCitation":"(MacKinnon et al., 2017)","previouslyFormattedCitation":"(MacKinnon &lt;i&gt;et al.&lt;/i&gt;, 2017)"},"properties":{"noteIndex":0},"schema":"https://github.com/citation-style-language/schema/raw/master/csl-citation.json"}</w:instrText>
      </w:r>
      <w:r w:rsidR="008900F7">
        <w:rPr>
          <w:rFonts w:ascii="Times New Roman" w:hAnsi="Times New Roman" w:cs="Times New Roman"/>
          <w:sz w:val="24"/>
          <w:szCs w:val="24"/>
        </w:rPr>
        <w:fldChar w:fldCharType="separate"/>
      </w:r>
      <w:r w:rsidR="00583D5D" w:rsidRPr="00583D5D">
        <w:rPr>
          <w:rFonts w:ascii="Times New Roman" w:hAnsi="Times New Roman" w:cs="Times New Roman"/>
          <w:noProof/>
          <w:sz w:val="24"/>
          <w:szCs w:val="24"/>
        </w:rPr>
        <w:t xml:space="preserve">(MacKinnon </w:t>
      </w:r>
      <w:r w:rsidR="00583D5D" w:rsidRPr="00583D5D">
        <w:rPr>
          <w:rFonts w:ascii="Times New Roman" w:hAnsi="Times New Roman" w:cs="Times New Roman"/>
          <w:i/>
          <w:noProof/>
          <w:sz w:val="24"/>
          <w:szCs w:val="24"/>
        </w:rPr>
        <w:t>et al.</w:t>
      </w:r>
      <w:r w:rsidR="00583D5D" w:rsidRPr="00583D5D">
        <w:rPr>
          <w:rFonts w:ascii="Times New Roman" w:hAnsi="Times New Roman" w:cs="Times New Roman"/>
          <w:noProof/>
          <w:sz w:val="24"/>
          <w:szCs w:val="24"/>
        </w:rPr>
        <w:t>, 2017)</w:t>
      </w:r>
      <w:r w:rsidR="008900F7">
        <w:rPr>
          <w:rFonts w:ascii="Times New Roman" w:hAnsi="Times New Roman" w:cs="Times New Roman"/>
          <w:sz w:val="24"/>
          <w:szCs w:val="24"/>
        </w:rPr>
        <w:fldChar w:fldCharType="end"/>
      </w:r>
      <w:r w:rsidRPr="001F1742">
        <w:rPr>
          <w:rFonts w:ascii="Times New Roman" w:hAnsi="Times New Roman" w:cs="Times New Roman"/>
          <w:sz w:val="24"/>
          <w:szCs w:val="24"/>
        </w:rPr>
        <w:t>. It was about a "sustainable competitive advantage". Therefore, SCA is often lonely and resilient for a capable, integrated, and high-performing HR department.</w:t>
      </w:r>
    </w:p>
    <w:p w:rsidR="00AB4162" w:rsidRPr="002263A3" w:rsidRDefault="00211179" w:rsidP="00AB4162">
      <w:pPr>
        <w:pStyle w:val="Heading2"/>
        <w:rPr>
          <w:rFonts w:cs="Times New Roman"/>
          <w:szCs w:val="24"/>
        </w:rPr>
      </w:pPr>
      <w:bookmarkStart w:id="28" w:name="_Toc60658168"/>
      <w:r>
        <w:rPr>
          <w:rFonts w:cs="Times New Roman"/>
          <w:szCs w:val="24"/>
        </w:rPr>
        <w:t xml:space="preserve">3.7 </w:t>
      </w:r>
      <w:r w:rsidRPr="002263A3">
        <w:rPr>
          <w:rFonts w:cs="Times New Roman"/>
          <w:szCs w:val="24"/>
        </w:rPr>
        <w:t xml:space="preserve">knowledge requirements for the </w:t>
      </w:r>
      <w:r>
        <w:rPr>
          <w:rFonts w:cs="Times New Roman"/>
          <w:szCs w:val="24"/>
        </w:rPr>
        <w:t>McDonalds</w:t>
      </w:r>
      <w:bookmarkEnd w:id="28"/>
    </w:p>
    <w:p w:rsidR="00AB4162" w:rsidRPr="002263A3" w:rsidRDefault="00211179" w:rsidP="00AB4162">
      <w:pPr>
        <w:ind w:firstLine="720"/>
        <w:rPr>
          <w:rFonts w:ascii="Times New Roman" w:hAnsi="Times New Roman" w:cs="Times New Roman"/>
          <w:sz w:val="24"/>
          <w:szCs w:val="24"/>
        </w:rPr>
      </w:pPr>
      <w:r w:rsidRPr="002263A3">
        <w:rPr>
          <w:rFonts w:ascii="Times New Roman" w:hAnsi="Times New Roman" w:cs="Times New Roman"/>
          <w:sz w:val="24"/>
          <w:szCs w:val="24"/>
        </w:rPr>
        <w:t xml:space="preserve">Knowledge management (KM) are systems and practices used by a </w:t>
      </w:r>
      <w:r>
        <w:rPr>
          <w:rFonts w:ascii="Times New Roman" w:hAnsi="Times New Roman" w:cs="Times New Roman"/>
          <w:sz w:val="24"/>
          <w:szCs w:val="24"/>
        </w:rPr>
        <w:t>McDonalds</w:t>
      </w:r>
      <w:r w:rsidRPr="002263A3">
        <w:rPr>
          <w:rFonts w:ascii="Times New Roman" w:hAnsi="Times New Roman" w:cs="Times New Roman"/>
          <w:sz w:val="24"/>
          <w:szCs w:val="24"/>
        </w:rPr>
        <w:t xml:space="preserve"> to provide, create, express, disseminate and provide the possible allocation of information, </w:t>
      </w:r>
      <w:r w:rsidRPr="002263A3">
        <w:rPr>
          <w:rFonts w:ascii="Times New Roman" w:hAnsi="Times New Roman" w:cs="Times New Roman"/>
          <w:sz w:val="24"/>
          <w:szCs w:val="24"/>
        </w:rPr>
        <w:lastRenderedPageBreak/>
        <w:t>understanding, content, de</w:t>
      </w:r>
      <w:r>
        <w:rPr>
          <w:rFonts w:ascii="Times New Roman" w:hAnsi="Times New Roman" w:cs="Times New Roman"/>
          <w:sz w:val="24"/>
          <w:szCs w:val="24"/>
        </w:rPr>
        <w:t>finitions or possible links. P</w:t>
      </w:r>
      <w:r w:rsidRPr="002263A3">
        <w:rPr>
          <w:rFonts w:ascii="Times New Roman" w:hAnsi="Times New Roman" w:cs="Times New Roman"/>
          <w:sz w:val="24"/>
          <w:szCs w:val="24"/>
        </w:rPr>
        <w:t>roven quality assurance program offers many advantages. The main objectives of the KM program are:</w:t>
      </w:r>
    </w:p>
    <w:p w:rsidR="00AB4162" w:rsidRPr="00882DC9" w:rsidRDefault="00211179" w:rsidP="00AB4162">
      <w:pPr>
        <w:pStyle w:val="ListParagraph"/>
        <w:numPr>
          <w:ilvl w:val="0"/>
          <w:numId w:val="5"/>
        </w:numPr>
        <w:rPr>
          <w:rFonts w:ascii="Times New Roman" w:hAnsi="Times New Roman" w:cs="Times New Roman"/>
          <w:sz w:val="24"/>
          <w:szCs w:val="24"/>
        </w:rPr>
      </w:pPr>
      <w:r w:rsidRPr="00882DC9">
        <w:rPr>
          <w:rFonts w:ascii="Times New Roman" w:hAnsi="Times New Roman" w:cs="Times New Roman"/>
          <w:sz w:val="24"/>
          <w:szCs w:val="24"/>
        </w:rPr>
        <w:t>Less cost and risk</w:t>
      </w:r>
    </w:p>
    <w:p w:rsidR="00AB4162" w:rsidRPr="00882DC9" w:rsidRDefault="00211179" w:rsidP="00AB4162">
      <w:pPr>
        <w:pStyle w:val="ListParagraph"/>
        <w:numPr>
          <w:ilvl w:val="0"/>
          <w:numId w:val="5"/>
        </w:numPr>
        <w:rPr>
          <w:rFonts w:ascii="Times New Roman" w:hAnsi="Times New Roman" w:cs="Times New Roman"/>
          <w:sz w:val="24"/>
          <w:szCs w:val="24"/>
        </w:rPr>
      </w:pPr>
      <w:r w:rsidRPr="00882DC9">
        <w:rPr>
          <w:rFonts w:ascii="Times New Roman" w:hAnsi="Times New Roman" w:cs="Times New Roman"/>
          <w:sz w:val="24"/>
          <w:szCs w:val="24"/>
        </w:rPr>
        <w:t>Increase efficiency</w:t>
      </w:r>
    </w:p>
    <w:p w:rsidR="00AB4162" w:rsidRPr="00882DC9" w:rsidRDefault="00211179" w:rsidP="00AB4162">
      <w:pPr>
        <w:pStyle w:val="ListParagraph"/>
        <w:numPr>
          <w:ilvl w:val="0"/>
          <w:numId w:val="5"/>
        </w:numPr>
        <w:rPr>
          <w:rFonts w:ascii="Times New Roman" w:hAnsi="Times New Roman" w:cs="Times New Roman"/>
          <w:sz w:val="24"/>
          <w:szCs w:val="24"/>
        </w:rPr>
      </w:pPr>
      <w:r w:rsidRPr="00882DC9">
        <w:rPr>
          <w:rFonts w:ascii="Times New Roman" w:hAnsi="Times New Roman" w:cs="Times New Roman"/>
          <w:sz w:val="24"/>
          <w:szCs w:val="24"/>
        </w:rPr>
        <w:t>Leverage existing assets to reduce costs, risks and lead times.</w:t>
      </w:r>
    </w:p>
    <w:p w:rsidR="00AB4162" w:rsidRPr="00882DC9" w:rsidRDefault="00211179" w:rsidP="00AB4162">
      <w:pPr>
        <w:pStyle w:val="ListParagraph"/>
        <w:numPr>
          <w:ilvl w:val="0"/>
          <w:numId w:val="5"/>
        </w:numPr>
        <w:rPr>
          <w:rFonts w:ascii="Times New Roman" w:hAnsi="Times New Roman" w:cs="Times New Roman"/>
          <w:sz w:val="24"/>
          <w:szCs w:val="24"/>
        </w:rPr>
      </w:pPr>
      <w:r w:rsidRPr="00882DC9">
        <w:rPr>
          <w:rFonts w:ascii="Times New Roman" w:hAnsi="Times New Roman" w:cs="Times New Roman"/>
          <w:sz w:val="24"/>
          <w:szCs w:val="24"/>
        </w:rPr>
        <w:t>Improved dynamics</w:t>
      </w:r>
    </w:p>
    <w:p w:rsidR="00AB4162" w:rsidRPr="00882DC9" w:rsidRDefault="00211179" w:rsidP="00AB4162">
      <w:pPr>
        <w:pStyle w:val="ListParagraph"/>
        <w:numPr>
          <w:ilvl w:val="0"/>
          <w:numId w:val="5"/>
        </w:numPr>
        <w:rPr>
          <w:rFonts w:ascii="Times New Roman" w:hAnsi="Times New Roman" w:cs="Times New Roman"/>
          <w:sz w:val="24"/>
          <w:szCs w:val="24"/>
        </w:rPr>
      </w:pPr>
      <w:r w:rsidRPr="00882DC9">
        <w:rPr>
          <w:rFonts w:ascii="Times New Roman" w:hAnsi="Times New Roman" w:cs="Times New Roman"/>
          <w:sz w:val="24"/>
          <w:szCs w:val="24"/>
        </w:rPr>
        <w:t>Advanced button configuration,</w:t>
      </w:r>
    </w:p>
    <w:p w:rsidR="00AB4162" w:rsidRPr="00882DC9" w:rsidRDefault="00211179" w:rsidP="00AB4162">
      <w:pPr>
        <w:pStyle w:val="ListParagraph"/>
        <w:numPr>
          <w:ilvl w:val="0"/>
          <w:numId w:val="5"/>
        </w:numPr>
        <w:rPr>
          <w:rFonts w:ascii="Times New Roman" w:hAnsi="Times New Roman" w:cs="Times New Roman"/>
          <w:sz w:val="24"/>
          <w:szCs w:val="24"/>
        </w:rPr>
      </w:pPr>
      <w:r w:rsidRPr="00882DC9">
        <w:rPr>
          <w:rFonts w:ascii="Times New Roman" w:hAnsi="Times New Roman" w:cs="Times New Roman"/>
          <w:sz w:val="24"/>
          <w:szCs w:val="24"/>
        </w:rPr>
        <w:t>Accelerated development of new specialized techniques.</w:t>
      </w:r>
    </w:p>
    <w:p w:rsidR="00AB4162" w:rsidRPr="00882DC9" w:rsidRDefault="00211179" w:rsidP="00AB4162">
      <w:pPr>
        <w:pStyle w:val="ListParagraph"/>
        <w:numPr>
          <w:ilvl w:val="0"/>
          <w:numId w:val="5"/>
        </w:numPr>
        <w:rPr>
          <w:rFonts w:ascii="Times New Roman" w:hAnsi="Times New Roman" w:cs="Times New Roman"/>
          <w:sz w:val="24"/>
          <w:szCs w:val="24"/>
        </w:rPr>
      </w:pPr>
      <w:r w:rsidRPr="00882DC9">
        <w:rPr>
          <w:rFonts w:ascii="Times New Roman" w:hAnsi="Times New Roman" w:cs="Times New Roman"/>
          <w:sz w:val="24"/>
          <w:szCs w:val="24"/>
        </w:rPr>
        <w:t>Thinking more critically than the heart</w:t>
      </w:r>
    </w:p>
    <w:p w:rsidR="00AB4162" w:rsidRDefault="00211179" w:rsidP="00AB4162">
      <w:pPr>
        <w:pStyle w:val="ListParagraph"/>
        <w:numPr>
          <w:ilvl w:val="0"/>
          <w:numId w:val="5"/>
        </w:numPr>
        <w:rPr>
          <w:rFonts w:ascii="Times New Roman" w:hAnsi="Times New Roman" w:cs="Times New Roman"/>
          <w:sz w:val="24"/>
          <w:szCs w:val="24"/>
        </w:rPr>
      </w:pPr>
      <w:r w:rsidRPr="00882DC9">
        <w:rPr>
          <w:rFonts w:ascii="Times New Roman" w:hAnsi="Times New Roman" w:cs="Times New Roman"/>
          <w:sz w:val="24"/>
          <w:szCs w:val="24"/>
        </w:rPr>
        <w:t>More flexibility for staff</w:t>
      </w:r>
    </w:p>
    <w:p w:rsidR="002E612A" w:rsidRPr="002E612A" w:rsidRDefault="00211179" w:rsidP="002E612A">
      <w:pPr>
        <w:rPr>
          <w:rFonts w:ascii="Times New Roman" w:hAnsi="Times New Roman" w:cs="Times New Roman"/>
          <w:sz w:val="24"/>
          <w:szCs w:val="24"/>
        </w:rPr>
      </w:pPr>
      <w:r>
        <w:rPr>
          <w:noProof/>
          <w:lang w:val="en-US"/>
        </w:rPr>
        <w:drawing>
          <wp:inline distT="0" distB="0" distL="0" distR="0">
            <wp:extent cx="5886450" cy="39433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190365" name=""/>
                    <pic:cNvPicPr/>
                  </pic:nvPicPr>
                  <pic:blipFill>
                    <a:blip r:embed="rId16"/>
                    <a:stretch>
                      <a:fillRect/>
                    </a:stretch>
                  </pic:blipFill>
                  <pic:spPr>
                    <a:xfrm>
                      <a:off x="0" y="0"/>
                      <a:ext cx="5886450" cy="3943350"/>
                    </a:xfrm>
                    <a:prstGeom prst="rect">
                      <a:avLst/>
                    </a:prstGeom>
                  </pic:spPr>
                </pic:pic>
              </a:graphicData>
            </a:graphic>
          </wp:inline>
        </w:drawing>
      </w:r>
    </w:p>
    <w:p w:rsidR="00357B41" w:rsidRPr="001F1742" w:rsidRDefault="00211179" w:rsidP="00AB4162">
      <w:pPr>
        <w:ind w:firstLine="720"/>
        <w:rPr>
          <w:rFonts w:ascii="Times New Roman" w:hAnsi="Times New Roman" w:cs="Times New Roman"/>
          <w:sz w:val="24"/>
          <w:szCs w:val="24"/>
        </w:rPr>
      </w:pPr>
      <w:r w:rsidRPr="002263A3">
        <w:rPr>
          <w:rFonts w:ascii="Times New Roman" w:hAnsi="Times New Roman" w:cs="Times New Roman"/>
          <w:sz w:val="24"/>
          <w:szCs w:val="24"/>
        </w:rPr>
        <w:t>The best way to implement information management is to align the enterpris</w:t>
      </w:r>
      <w:r>
        <w:rPr>
          <w:rFonts w:ascii="Times New Roman" w:hAnsi="Times New Roman" w:cs="Times New Roman"/>
          <w:sz w:val="24"/>
          <w:szCs w:val="24"/>
        </w:rPr>
        <w:t>e-level naming convention for KM</w:t>
      </w:r>
      <w:r w:rsidRPr="002263A3">
        <w:rPr>
          <w:rFonts w:ascii="Times New Roman" w:hAnsi="Times New Roman" w:cs="Times New Roman"/>
          <w:sz w:val="24"/>
          <w:szCs w:val="24"/>
        </w:rPr>
        <w:t xml:space="preserve"> with business transaction workflows. Representatives accept and present information as a standard part of the business cycle</w:t>
      </w:r>
      <w:r w:rsidR="00C1729E">
        <w:rPr>
          <w:rFonts w:ascii="Times New Roman" w:hAnsi="Times New Roman" w:cs="Times New Roman"/>
          <w:sz w:val="24"/>
          <w:szCs w:val="24"/>
        </w:rPr>
        <w:t xml:space="preserve">. </w:t>
      </w:r>
      <w:r w:rsidRPr="002263A3">
        <w:rPr>
          <w:rFonts w:ascii="Times New Roman" w:hAnsi="Times New Roman" w:cs="Times New Roman"/>
          <w:sz w:val="24"/>
          <w:szCs w:val="24"/>
        </w:rPr>
        <w:t xml:space="preserve">Employees' participation in information management is very important. For this, it is important to accept a value proposition of representative interests. Representatives often have goals similar to those of the </w:t>
      </w:r>
      <w:r>
        <w:rPr>
          <w:rFonts w:ascii="Times New Roman" w:hAnsi="Times New Roman" w:cs="Times New Roman"/>
          <w:sz w:val="24"/>
          <w:szCs w:val="24"/>
        </w:rPr>
        <w:t>McDonalds</w:t>
      </w:r>
      <w:r w:rsidRPr="002263A3">
        <w:rPr>
          <w:rFonts w:ascii="Times New Roman" w:hAnsi="Times New Roman" w:cs="Times New Roman"/>
          <w:sz w:val="24"/>
          <w:szCs w:val="24"/>
        </w:rPr>
        <w:t xml:space="preserve"> they work for: improving their knowledge and improving their business. This shared value proposition encourages representatives to participate in knowledge management.</w:t>
      </w:r>
    </w:p>
    <w:p w:rsidR="00357B41" w:rsidRPr="001F1742" w:rsidRDefault="00211179" w:rsidP="00AB4162">
      <w:pPr>
        <w:pStyle w:val="Heading2"/>
      </w:pPr>
      <w:bookmarkStart w:id="29" w:name="_Toc60658169"/>
      <w:r>
        <w:t xml:space="preserve">3.8 </w:t>
      </w:r>
      <w:r w:rsidRPr="001F1742">
        <w:t>Taking responsibility for explosion or destruction in today's business environment</w:t>
      </w:r>
      <w:bookmarkEnd w:id="29"/>
    </w:p>
    <w:p w:rsidR="00FE2E46" w:rsidRDefault="00211179" w:rsidP="00AB4162">
      <w:pPr>
        <w:ind w:firstLine="720"/>
        <w:rPr>
          <w:rFonts w:ascii="Times New Roman" w:hAnsi="Times New Roman" w:cs="Times New Roman"/>
          <w:sz w:val="24"/>
          <w:szCs w:val="24"/>
        </w:rPr>
      </w:pPr>
      <w:r w:rsidRPr="001F1742">
        <w:rPr>
          <w:rFonts w:ascii="Times New Roman" w:hAnsi="Times New Roman" w:cs="Times New Roman"/>
          <w:sz w:val="24"/>
          <w:szCs w:val="24"/>
        </w:rPr>
        <w:t xml:space="preserve">Everything today is backed by staff availability for financing and customer service. Not everyone has a society where they can </w:t>
      </w:r>
      <w:r w:rsidR="00AB4162" w:rsidRPr="001F1742">
        <w:rPr>
          <w:rFonts w:ascii="Times New Roman" w:hAnsi="Times New Roman" w:cs="Times New Roman"/>
          <w:sz w:val="24"/>
          <w:szCs w:val="24"/>
        </w:rPr>
        <w:t>fulfil</w:t>
      </w:r>
      <w:r w:rsidRPr="001F1742">
        <w:rPr>
          <w:rFonts w:ascii="Times New Roman" w:hAnsi="Times New Roman" w:cs="Times New Roman"/>
          <w:sz w:val="24"/>
          <w:szCs w:val="24"/>
        </w:rPr>
        <w:t xml:space="preserve"> a wide variety of tasks. Plus, it focuses on </w:t>
      </w:r>
      <w:r w:rsidRPr="001F1742">
        <w:rPr>
          <w:rFonts w:ascii="Times New Roman" w:hAnsi="Times New Roman" w:cs="Times New Roman"/>
          <w:sz w:val="24"/>
          <w:szCs w:val="24"/>
        </w:rPr>
        <w:lastRenderedPageBreak/>
        <w:t>everything synonymous with incredible fear, especially like McDonald's. However, it is unusual not to adjust the company's core competencies</w:t>
      </w:r>
      <w:r w:rsidR="008900F7">
        <w:rPr>
          <w:rFonts w:ascii="Times New Roman" w:hAnsi="Times New Roman" w:cs="Times New Roman"/>
          <w:sz w:val="24"/>
          <w:szCs w:val="24"/>
        </w:rPr>
        <w:fldChar w:fldCharType="begin" w:fldLock="1"/>
      </w:r>
      <w:r w:rsidR="00583D5D">
        <w:rPr>
          <w:rFonts w:ascii="Times New Roman" w:hAnsi="Times New Roman" w:cs="Times New Roman"/>
          <w:sz w:val="24"/>
          <w:szCs w:val="24"/>
        </w:rPr>
        <w:instrText>ADDIN CSL_CITATION {"citationItems":[{"id":"ITEM-1","itemData":{"abstract":"Libraries should consider the ways of developing their services around users' workplace in order to reach their users and offer the most appropriate services according to the notion-libraries are where users need them. In academic institutions the storage of libraries' resources is not enough and libraries must project them into users' learning environment. In recent academic libraries' theory and practice very important trend is spreading their virtual presence through the integration into learning management systems (LMS). Following these points the main goal of this paper is to explore effects of integration of libraries' e-services into learning management system at the university from the students' point of view. The focus of the research is on the students' perception of new learning environment because both libraries and LMS exist to improve students' learning. Research results revealed mostly positive students' attitudes toward inclusion of e-service in LMS. Furthermore, one of positive results of such integration is empowerment of relationships between students, teachers and librarians. The research results support the findings from literature which stress the importance of academic librarians' cooperation with academic teachers because teachers have a key of subject contents within learning management systems and both should jointly work on developing of students' information literacy skills.","author":[{"dropping-particle":"","family":"Papić","given":"Anita","non-dropping-particle":"","parse-names":false,"suffix":""},{"dropping-particle":"","family":"Stričević","given":"Ivanka","non-dropping-particle":"","parse-names":false,"suffix":""}],"container-title":"… of the Management, Knowledge and Learning …","id":"ITEM-1","issued":{"date-parts":[["2012"]]},"title":"Integration of academic libraries'e-services into learning management system: students' perception","type":"article-journal"},"uris":["http://www.mendeley.com/documents/?uuid=0d10ee9d-c84a-4a9e-b9e8-a3be7ba194ae","http://www.mendeley.com/documents/?uuid=f39c2eda-2af4-422b-9acd-bbe17842ded4"]}],"mendeley":{"formattedCitation":"(Papić and Stričević, 2012)","plainTextFormattedCitation":"(Papić and Stričević, 2012)","previouslyFormattedCitation":"(Papić and Stričević, 2012)"},"properties":{"noteIndex":0},"schema":"https://github.com/citation-style-language/schema/raw/master/csl-citation.json"}</w:instrText>
      </w:r>
      <w:r w:rsidR="008900F7">
        <w:rPr>
          <w:rFonts w:ascii="Times New Roman" w:hAnsi="Times New Roman" w:cs="Times New Roman"/>
          <w:sz w:val="24"/>
          <w:szCs w:val="24"/>
        </w:rPr>
        <w:fldChar w:fldCharType="separate"/>
      </w:r>
      <w:r w:rsidR="00583D5D" w:rsidRPr="00583D5D">
        <w:rPr>
          <w:rFonts w:ascii="Times New Roman" w:hAnsi="Times New Roman" w:cs="Times New Roman"/>
          <w:noProof/>
          <w:sz w:val="24"/>
          <w:szCs w:val="24"/>
        </w:rPr>
        <w:t>(Papić and Stričević, 2012)</w:t>
      </w:r>
      <w:r w:rsidR="008900F7">
        <w:rPr>
          <w:rFonts w:ascii="Times New Roman" w:hAnsi="Times New Roman" w:cs="Times New Roman"/>
          <w:sz w:val="24"/>
          <w:szCs w:val="24"/>
        </w:rPr>
        <w:fldChar w:fldCharType="end"/>
      </w:r>
      <w:r w:rsidRPr="001F1742">
        <w:rPr>
          <w:rFonts w:ascii="Times New Roman" w:hAnsi="Times New Roman" w:cs="Times New Roman"/>
          <w:sz w:val="24"/>
          <w:szCs w:val="24"/>
        </w:rPr>
        <w:t xml:space="preserve">. The general benefits of administrative redeployment are moderate, offshore business knowledge, assets, fast adaptive actions, dealing with suppliers, etc. Recently McDonald's has been trying to break into the office. Make sure the request is correct. The company's desire to rethink returned to the home cafe. These meeting rooms feature an advanced camera that records the vehicle you are using, and the ability to repost home allows you to coordinate and question who took the photo with the vehicle. </w:t>
      </w:r>
    </w:p>
    <w:p w:rsidR="00FE2E46" w:rsidRDefault="00FE2E46" w:rsidP="00AB4162">
      <w:pPr>
        <w:ind w:firstLine="720"/>
        <w:rPr>
          <w:rFonts w:ascii="Times New Roman" w:hAnsi="Times New Roman" w:cs="Times New Roman"/>
          <w:sz w:val="24"/>
          <w:szCs w:val="24"/>
        </w:rPr>
      </w:pPr>
    </w:p>
    <w:p w:rsidR="00C461D5" w:rsidRDefault="00211179" w:rsidP="00AB4162">
      <w:pPr>
        <w:ind w:firstLine="720"/>
        <w:rPr>
          <w:rFonts w:ascii="Times New Roman" w:hAnsi="Times New Roman" w:cs="Times New Roman"/>
          <w:sz w:val="24"/>
          <w:szCs w:val="24"/>
        </w:rPr>
      </w:pPr>
      <w:r w:rsidRPr="001F1742">
        <w:rPr>
          <w:rFonts w:ascii="Times New Roman" w:hAnsi="Times New Roman" w:cs="Times New Roman"/>
          <w:sz w:val="24"/>
          <w:szCs w:val="24"/>
        </w:rPr>
        <w:t>What started as a ground for progress at McDonald's faced various dangers, serious competition, and as early as September. It is its core competencies and its sustainable competitive advantages, both internal and external, that make it more fundamental and valuable in line with the company's best requirements. Of course, Highlight's retirement cannot be ignored due to this disdain for the changes that led to the revaluation of the company. The company has recently begun to redefine its dominance due to a major overhaul of its major and fundamental changes.</w:t>
      </w:r>
    </w:p>
    <w:p w:rsidR="00AB4162" w:rsidRPr="003E0C99" w:rsidRDefault="00211179" w:rsidP="00AB4162">
      <w:pPr>
        <w:pStyle w:val="Heading2"/>
        <w:rPr>
          <w:rStyle w:val="Heading2Char"/>
          <w:i/>
        </w:rPr>
      </w:pPr>
      <w:bookmarkStart w:id="30" w:name="_Toc60658170"/>
      <w:r>
        <w:rPr>
          <w:rStyle w:val="Heading2Char"/>
          <w:i/>
        </w:rPr>
        <w:t xml:space="preserve">3.9 </w:t>
      </w:r>
      <w:r w:rsidRPr="003E0C99">
        <w:rPr>
          <w:rStyle w:val="Heading2Char"/>
          <w:i/>
        </w:rPr>
        <w:t>Recommend improvements to the current framework</w:t>
      </w:r>
      <w:bookmarkEnd w:id="30"/>
    </w:p>
    <w:p w:rsidR="00AB4162" w:rsidRPr="002263A3" w:rsidRDefault="00211179" w:rsidP="00AB4162">
      <w:pPr>
        <w:ind w:firstLine="720"/>
        <w:rPr>
          <w:rFonts w:ascii="Times New Roman" w:hAnsi="Times New Roman" w:cs="Times New Roman"/>
          <w:sz w:val="24"/>
          <w:szCs w:val="24"/>
        </w:rPr>
      </w:pPr>
      <w:r w:rsidRPr="002263A3">
        <w:rPr>
          <w:rFonts w:ascii="Times New Roman" w:hAnsi="Times New Roman" w:cs="Times New Roman"/>
          <w:sz w:val="24"/>
          <w:szCs w:val="24"/>
        </w:rPr>
        <w:t xml:space="preserve">Gather knowledge and develop competencies to become a process improvement specialist. </w:t>
      </w:r>
      <w:r>
        <w:rPr>
          <w:rFonts w:ascii="Times New Roman" w:hAnsi="Times New Roman" w:cs="Times New Roman"/>
          <w:sz w:val="24"/>
          <w:szCs w:val="24"/>
        </w:rPr>
        <w:t xml:space="preserve">The </w:t>
      </w:r>
      <w:r w:rsidRPr="002263A3">
        <w:rPr>
          <w:rFonts w:ascii="Times New Roman" w:hAnsi="Times New Roman" w:cs="Times New Roman"/>
          <w:sz w:val="24"/>
          <w:szCs w:val="24"/>
        </w:rPr>
        <w:t>framework is based on the ideation initiative from consulting firms, academics, and content expert</w:t>
      </w:r>
      <w:r>
        <w:rPr>
          <w:rFonts w:ascii="Times New Roman" w:hAnsi="Times New Roman" w:cs="Times New Roman"/>
          <w:sz w:val="24"/>
          <w:szCs w:val="24"/>
        </w:rPr>
        <w:t xml:space="preserve">s. </w:t>
      </w:r>
      <w:r w:rsidRPr="002263A3">
        <w:rPr>
          <w:rFonts w:ascii="Times New Roman" w:hAnsi="Times New Roman" w:cs="Times New Roman"/>
          <w:sz w:val="24"/>
          <w:szCs w:val="24"/>
        </w:rPr>
        <w:t>Loop optimization includes reviewing and improving existing trading measures following optimized execution. General goals are to continuously reduce costs, limit errors, eliminate waste, increase efficiency and prepare for exercise.</w:t>
      </w:r>
    </w:p>
    <w:p w:rsidR="00C461D5" w:rsidRPr="001F1742" w:rsidRDefault="00211179" w:rsidP="00AB4162">
      <w:pPr>
        <w:ind w:firstLine="720"/>
        <w:rPr>
          <w:rFonts w:ascii="Times New Roman" w:hAnsi="Times New Roman" w:cs="Times New Roman"/>
          <w:sz w:val="24"/>
          <w:szCs w:val="24"/>
        </w:rPr>
      </w:pPr>
      <w:r w:rsidRPr="002263A3">
        <w:rPr>
          <w:rFonts w:ascii="Times New Roman" w:hAnsi="Times New Roman" w:cs="Times New Roman"/>
          <w:sz w:val="24"/>
          <w:szCs w:val="24"/>
        </w:rPr>
        <w:t xml:space="preserve">While continuing to manage COVID-19 and its financial results, most </w:t>
      </w:r>
      <w:r>
        <w:rPr>
          <w:rFonts w:ascii="Times New Roman" w:hAnsi="Times New Roman" w:cs="Times New Roman"/>
          <w:sz w:val="24"/>
          <w:szCs w:val="24"/>
        </w:rPr>
        <w:t>McDonalds will organis</w:t>
      </w:r>
      <w:r w:rsidRPr="002263A3">
        <w:rPr>
          <w:rFonts w:ascii="Times New Roman" w:hAnsi="Times New Roman" w:cs="Times New Roman"/>
          <w:sz w:val="24"/>
          <w:szCs w:val="24"/>
        </w:rPr>
        <w:t>e activities to improve business processes. This is true for many reasons. First, process improvement is one of the most effective and well-known cost reduction techniques. As the global economy weakens, cost management will prevail over most business plans.Moreover, a setback is often indicative of improper and erroneous business practices</w:t>
      </w:r>
      <w:r w:rsidR="008900F7">
        <w:rPr>
          <w:rFonts w:ascii="Times New Roman" w:hAnsi="Times New Roman" w:cs="Times New Roman"/>
          <w:sz w:val="24"/>
          <w:szCs w:val="24"/>
        </w:rPr>
        <w:fldChar w:fldCharType="begin" w:fldLock="1"/>
      </w:r>
      <w:r w:rsidR="00583D5D">
        <w:rPr>
          <w:rFonts w:ascii="Times New Roman" w:hAnsi="Times New Roman" w:cs="Times New Roman"/>
          <w:sz w:val="24"/>
          <w:szCs w:val="24"/>
        </w:rPr>
        <w:instrText>ADDIN CSL_CITATION {"citationItems":[{"id":"ITEM-1","itemData":{"ISSN":"10273948","abstract":"Medical knowledge and technologies have made advances more rapidly than ever before. The public is also requesting accountability and transparency of healthcare services. Primary care physicians (PCPs) play the roles of promoting public health, preventing diseases and offering early treatment of chronic diseases to decrease the healthcare burden. Therefore, they need to respond to public's expectations and the changing needs of healthcare services by undertaking continuing professional education. In this article, we discuss the skills which PCPs should acquire in undertaking continuing professional education. The literature is searched for skills in undertaking continuing professional education among PCPs and a review of the skills was made. Critical thinking, information literacy and knowledge management are essential skills. Traditional undergraduate medical curriculum emphasises on didactic teacher-centred learning. Reformed medical curriculum is focused on training students the skills to prepare them to pursue continuing professional education in their working lives. PCPs who acquire the skills can learn independently addressing their learning needs in their workplace. PCPs should acquire skills in undertaking continuing professional education to maintain and improve their clinical competency.","author":[{"dropping-particle":"","family":"Poon","given":"Man Kay","non-dropping-particle":"","parse-names":false,"suffix":""},{"dropping-particle":"","family":"Lam","given":"Tai Pong","non-dropping-particle":"","parse-names":false,"suffix":""}],"container-title":"Hong Kong Practitioner","id":"ITEM-1","issued":{"date-parts":[["2014"]]},"title":"Review on skills in undertaking continuing professional education among primary care physicians","type":"article-journal"},"uris":["http://www.mendeley.com/documents/?uuid=4311af24-3334-4a2a-a2f3-cad5918dba93","http://www.mendeley.com/documents/?uuid=fb55b5b2-9a69-4ba0-bcf6-95481c59c096"]}],"mendeley":{"formattedCitation":"(Poon and Lam, 2014)","plainTextFormattedCitation":"(Poon and Lam, 2014)","previouslyFormattedCitation":"(Poon and Lam, 2014)"},"properties":{"noteIndex":0},"schema":"https://github.com/citation-style-language/schema/raw/master/csl-citation.json"}</w:instrText>
      </w:r>
      <w:r w:rsidR="008900F7">
        <w:rPr>
          <w:rFonts w:ascii="Times New Roman" w:hAnsi="Times New Roman" w:cs="Times New Roman"/>
          <w:sz w:val="24"/>
          <w:szCs w:val="24"/>
        </w:rPr>
        <w:fldChar w:fldCharType="separate"/>
      </w:r>
      <w:r w:rsidR="00583D5D" w:rsidRPr="00583D5D">
        <w:rPr>
          <w:rFonts w:ascii="Times New Roman" w:hAnsi="Times New Roman" w:cs="Times New Roman"/>
          <w:noProof/>
          <w:sz w:val="24"/>
          <w:szCs w:val="24"/>
        </w:rPr>
        <w:t>(Poon and Lam, 2014)</w:t>
      </w:r>
      <w:r w:rsidR="008900F7">
        <w:rPr>
          <w:rFonts w:ascii="Times New Roman" w:hAnsi="Times New Roman" w:cs="Times New Roman"/>
          <w:sz w:val="24"/>
          <w:szCs w:val="24"/>
        </w:rPr>
        <w:fldChar w:fldCharType="end"/>
      </w:r>
      <w:r w:rsidRPr="002263A3">
        <w:rPr>
          <w:rFonts w:ascii="Times New Roman" w:hAnsi="Times New Roman" w:cs="Times New Roman"/>
          <w:sz w:val="24"/>
          <w:szCs w:val="24"/>
        </w:rPr>
        <w:t xml:space="preserve">. </w:t>
      </w:r>
      <w:r>
        <w:rPr>
          <w:rFonts w:ascii="Times New Roman" w:hAnsi="Times New Roman" w:cs="Times New Roman"/>
          <w:sz w:val="24"/>
          <w:szCs w:val="24"/>
        </w:rPr>
        <w:t>McDonald's</w:t>
      </w:r>
      <w:r w:rsidRPr="002263A3">
        <w:rPr>
          <w:rFonts w:ascii="Times New Roman" w:hAnsi="Times New Roman" w:cs="Times New Roman"/>
          <w:sz w:val="24"/>
          <w:szCs w:val="24"/>
        </w:rPr>
        <w:t xml:space="preserve"> that appear to be coordinated and centralized during development can be overwhelmed and lost if necessary.After all, COVID-19 has allowed most partnerships to be digitized. One of the fastest and most important forms of digital transformation is robotic process automation (RPA). Similar to these lines, including various</w:t>
      </w:r>
      <w:r>
        <w:rPr>
          <w:rFonts w:ascii="Times New Roman" w:hAnsi="Times New Roman" w:cs="Times New Roman"/>
          <w:sz w:val="24"/>
          <w:szCs w:val="24"/>
        </w:rPr>
        <w:t xml:space="preserve"> RPA frameworks in this thread.</w:t>
      </w:r>
    </w:p>
    <w:p w:rsidR="00C461D5" w:rsidRPr="001F1742" w:rsidRDefault="00211179" w:rsidP="007E6660">
      <w:pPr>
        <w:pStyle w:val="Heading1"/>
      </w:pPr>
      <w:bookmarkStart w:id="31" w:name="_Toc60658171"/>
      <w:r>
        <w:t>4.</w:t>
      </w:r>
      <w:r w:rsidR="007E6660">
        <w:t>Conclusion</w:t>
      </w:r>
      <w:bookmarkEnd w:id="31"/>
    </w:p>
    <w:p w:rsidR="00C461D5" w:rsidRPr="001F1742" w:rsidRDefault="00211179" w:rsidP="007E6660">
      <w:pPr>
        <w:ind w:firstLine="720"/>
        <w:rPr>
          <w:rFonts w:ascii="Times New Roman" w:hAnsi="Times New Roman" w:cs="Times New Roman"/>
          <w:sz w:val="24"/>
          <w:szCs w:val="24"/>
        </w:rPr>
      </w:pPr>
      <w:r w:rsidRPr="001F1742">
        <w:rPr>
          <w:rFonts w:ascii="Times New Roman" w:hAnsi="Times New Roman" w:cs="Times New Roman"/>
          <w:sz w:val="24"/>
          <w:szCs w:val="24"/>
        </w:rPr>
        <w:t>No particular competitive technology can guarantee consistent domination. Awareness of hazards and potential fluctuations in an area can change unpredictably given the inherent weaknesses and the specific conditions of an invasion. Therefore, the "four P's" of marketing (</w:t>
      </w:r>
      <w:r w:rsidR="00AB4162">
        <w:rPr>
          <w:rFonts w:ascii="Times New Roman" w:hAnsi="Times New Roman" w:cs="Times New Roman"/>
          <w:sz w:val="24"/>
          <w:szCs w:val="24"/>
        </w:rPr>
        <w:t>product, price place and promotion</w:t>
      </w:r>
      <w:r w:rsidRPr="001F1742">
        <w:rPr>
          <w:rFonts w:ascii="Times New Roman" w:hAnsi="Times New Roman" w:cs="Times New Roman"/>
          <w:sz w:val="24"/>
          <w:szCs w:val="24"/>
        </w:rPr>
        <w:t xml:space="preserve">) represent a good step in </w:t>
      </w:r>
      <w:r w:rsidR="007E6660" w:rsidRPr="001F1742">
        <w:rPr>
          <w:rFonts w:ascii="Times New Roman" w:hAnsi="Times New Roman" w:cs="Times New Roman"/>
          <w:sz w:val="24"/>
          <w:szCs w:val="24"/>
        </w:rPr>
        <w:t>analysing</w:t>
      </w:r>
      <w:r w:rsidRPr="001F1742">
        <w:rPr>
          <w:rFonts w:ascii="Times New Roman" w:hAnsi="Times New Roman" w:cs="Times New Roman"/>
          <w:sz w:val="24"/>
          <w:szCs w:val="24"/>
        </w:rPr>
        <w:t xml:space="preserve"> the requirements for starting a marketing system. The combination of these ingredients must be correct and the marketing plans for each of the respective components must be the same.</w:t>
      </w:r>
    </w:p>
    <w:p w:rsidR="00C461D5" w:rsidRPr="001F1742" w:rsidRDefault="00211179" w:rsidP="007E6660">
      <w:pPr>
        <w:ind w:firstLine="720"/>
        <w:rPr>
          <w:rFonts w:ascii="Times New Roman" w:hAnsi="Times New Roman" w:cs="Times New Roman"/>
          <w:sz w:val="24"/>
          <w:szCs w:val="24"/>
        </w:rPr>
      </w:pPr>
      <w:r w:rsidRPr="001F1742">
        <w:rPr>
          <w:rFonts w:ascii="Times New Roman" w:hAnsi="Times New Roman" w:cs="Times New Roman"/>
          <w:sz w:val="24"/>
          <w:szCs w:val="24"/>
        </w:rPr>
        <w:t xml:space="preserve">Marketing resource is equipped for customers and marketing decisions are based on clearly identifiable evidence of customer needs and marketing and marketing systems to address </w:t>
      </w:r>
      <w:r w:rsidRPr="001F1742">
        <w:rPr>
          <w:rFonts w:ascii="Times New Roman" w:hAnsi="Times New Roman" w:cs="Times New Roman"/>
          <w:sz w:val="24"/>
          <w:szCs w:val="24"/>
        </w:rPr>
        <w:lastRenderedPageBreak/>
        <w:t>these challenges. The distribution structure takes over the element or control until the customer's needs are more easily met</w:t>
      </w:r>
      <w:r w:rsidR="008900F7">
        <w:rPr>
          <w:rFonts w:ascii="Times New Roman" w:hAnsi="Times New Roman" w:cs="Times New Roman"/>
          <w:sz w:val="24"/>
          <w:szCs w:val="24"/>
        </w:rPr>
        <w:fldChar w:fldCharType="begin" w:fldLock="1"/>
      </w:r>
      <w:r w:rsidR="00583D5D">
        <w:rPr>
          <w:rFonts w:ascii="Times New Roman" w:hAnsi="Times New Roman" w:cs="Times New Roman"/>
          <w:sz w:val="24"/>
          <w:szCs w:val="24"/>
        </w:rPr>
        <w:instrText>ADDIN CSL_CITATION {"citationItems":[{"id":"ITEM-1","itemData":{"ISSN":"10273948","abstract":"Medical knowledge and technologies have made advances more rapidly than ever before. The public is also requesting accountability and transparency of healthcare services. Primary care physicians (PCPs) play the roles of promoting public health, preventing diseases and offering early treatment of chronic diseases to decrease the healthcare burden. Therefore, they need to respond to public's expectations and the changing needs of healthcare services by undertaking continuing professional education. In this article, we discuss the skills which PCPs should acquire in undertaking continuing professional education. The literature is searched for skills in undertaking continuing professional education among PCPs and a review of the skills was made. Critical thinking, information literacy and knowledge management are essential skills. Traditional undergraduate medical curriculum emphasises on didactic teacher-centred learning. Reformed medical curriculum is focused on training students the skills to prepare them to pursue continuing professional education in their working lives. PCPs who acquire the skills can learn independently addressing their learning needs in their workplace. PCPs should acquire skills in undertaking continuing professional education to maintain and improve their clinical competency.","author":[{"dropping-particle":"","family":"Poon","given":"Man Kay","non-dropping-particle":"","parse-names":false,"suffix":""},{"dropping-particle":"","family":"Lam","given":"Tai Pong","non-dropping-particle":"","parse-names":false,"suffix":""}],"container-title":"Hong Kong Practitioner","id":"ITEM-1","issued":{"date-parts":[["2014"]]},"title":"Review on skills in undertaking continuing professional education among primary care physicians","type":"article-journal"},"uris":["http://www.mendeley.com/documents/?uuid=fb55b5b2-9a69-4ba0-bcf6-95481c59c096"]}],"mendeley":{"formattedCitation":"(Poon and Lam, 2014)","plainTextFormattedCitation":"(Poon and Lam, 2014)","previouslyFormattedCitation":"(Poon and Lam, 2014)"},"properties":{"noteIndex":0},"schema":"https://github.com/citation-style-language/schema/raw/master/csl-citation.json"}</w:instrText>
      </w:r>
      <w:r w:rsidR="008900F7">
        <w:rPr>
          <w:rFonts w:ascii="Times New Roman" w:hAnsi="Times New Roman" w:cs="Times New Roman"/>
          <w:sz w:val="24"/>
          <w:szCs w:val="24"/>
        </w:rPr>
        <w:fldChar w:fldCharType="separate"/>
      </w:r>
      <w:r w:rsidR="00583D5D" w:rsidRPr="00583D5D">
        <w:rPr>
          <w:rFonts w:ascii="Times New Roman" w:hAnsi="Times New Roman" w:cs="Times New Roman"/>
          <w:noProof/>
          <w:sz w:val="24"/>
          <w:szCs w:val="24"/>
        </w:rPr>
        <w:t>(Poon and Lam, 2014)</w:t>
      </w:r>
      <w:r w:rsidR="008900F7">
        <w:rPr>
          <w:rFonts w:ascii="Times New Roman" w:hAnsi="Times New Roman" w:cs="Times New Roman"/>
          <w:sz w:val="24"/>
          <w:szCs w:val="24"/>
        </w:rPr>
        <w:fldChar w:fldCharType="end"/>
      </w:r>
      <w:r w:rsidRPr="001F1742">
        <w:rPr>
          <w:rFonts w:ascii="Times New Roman" w:hAnsi="Times New Roman" w:cs="Times New Roman"/>
          <w:sz w:val="24"/>
          <w:szCs w:val="24"/>
        </w:rPr>
        <w:t>. Publishing the acceptance can mean the difference between going forward and disappointing another middle article. Because many people need help rerouting traffic, it is important to quickly identify buyers, wholesalers, and sellers.</w:t>
      </w:r>
    </w:p>
    <w:p w:rsidR="00C461D5" w:rsidRPr="001F1742" w:rsidRDefault="00211179" w:rsidP="007E6660">
      <w:pPr>
        <w:ind w:firstLine="720"/>
        <w:rPr>
          <w:rFonts w:ascii="Times New Roman" w:hAnsi="Times New Roman" w:cs="Times New Roman"/>
          <w:sz w:val="24"/>
          <w:szCs w:val="24"/>
        </w:rPr>
      </w:pPr>
      <w:r>
        <w:rPr>
          <w:rFonts w:ascii="Times New Roman" w:hAnsi="Times New Roman" w:cs="Times New Roman"/>
          <w:sz w:val="24"/>
          <w:szCs w:val="24"/>
        </w:rPr>
        <w:t>Promotion</w:t>
      </w:r>
      <w:r w:rsidRPr="001F1742">
        <w:rPr>
          <w:rFonts w:ascii="Times New Roman" w:hAnsi="Times New Roman" w:cs="Times New Roman"/>
          <w:sz w:val="24"/>
          <w:szCs w:val="24"/>
        </w:rPr>
        <w:t xml:space="preserve"> is more than just support. The combination of business areas in which the technology handles the combination of additional parameters is distinctive in size and type, and should also reflect the content of the particular content. Cost, off-market cost, volume, etc. It is a complex subject as it is set at its core and is often used as a competitive weapon. Changes in strategic costs can encourage competitive responses. Using the cost of moving to find a job can often create a value war that hurts any member.</w:t>
      </w:r>
    </w:p>
    <w:p w:rsidR="00C461D5" w:rsidRPr="001F1742" w:rsidRDefault="00211179" w:rsidP="007E6660">
      <w:pPr>
        <w:ind w:firstLine="720"/>
        <w:rPr>
          <w:rFonts w:ascii="Times New Roman" w:hAnsi="Times New Roman" w:cs="Times New Roman"/>
          <w:sz w:val="24"/>
          <w:szCs w:val="24"/>
        </w:rPr>
      </w:pPr>
      <w:r w:rsidRPr="001F1742">
        <w:rPr>
          <w:rFonts w:ascii="Times New Roman" w:hAnsi="Times New Roman" w:cs="Times New Roman"/>
          <w:sz w:val="24"/>
          <w:szCs w:val="24"/>
        </w:rPr>
        <w:t>Marketing has enjoyed increased attention in the competitive arena since its current early stage. The old idea of ​​putting marketing articles into existing businesses and marketing is believed to be about marketing and marketing to increase profits</w:t>
      </w:r>
      <w:r w:rsidR="008900F7">
        <w:rPr>
          <w:rFonts w:ascii="Times New Roman" w:hAnsi="Times New Roman" w:cs="Times New Roman"/>
          <w:sz w:val="24"/>
          <w:szCs w:val="24"/>
        </w:rPr>
        <w:fldChar w:fldCharType="begin" w:fldLock="1"/>
      </w:r>
      <w:r w:rsidR="00583D5D">
        <w:rPr>
          <w:rFonts w:ascii="Times New Roman" w:hAnsi="Times New Roman" w:cs="Times New Roman"/>
          <w:sz w:val="24"/>
          <w:szCs w:val="24"/>
        </w:rPr>
        <w:instrText>ADDIN CSL_CITATION {"citationItems":[{"id":"ITEM-1","itemData":{"DOI":"10.1201/b16700-11","ISBN":"9781315775524","abstract":"In the digital age when there is unlimited information on the internet, knowledge management (KM) is important for management and generation of new knowledge. However, KM is not taught formally in learning institutions. There are few studies incorporating KM processes in learning, and even less with ICT tools. There is a need to determine suitable design for tasks to promote KM processes among undergraduates. In this study, a task was assigned for students to plan the use of an ICT tool in the field of counseling and display it on a wiki for their peers’ comments. The task was shown to be beneficial as new knowledge was created. The results indicated that KM processes had occurred. This study is significant as a design for developing KM skills for generation of knowledge, innovation and creativity is required in learning institutions and at the workplace to create k-workers for the future.","author":[{"dropping-particle":"","family":"DeWitt","given":"D.","non-dropping-particle":"","parse-names":false,"suffix":""},{"dropping-particle":"","family":"Alias","given":"Norlidah","non-dropping-particle":"","parse-names":false,"suffix":""},{"dropping-particle":"","family":"Siraj","given":"Saedah","non-dropping-particle":"","parse-names":false,"suffix":""},{"dropping-particle":"","family":"Hutagalung","given":"Fonny","non-dropping-particle":"","parse-names":false,"suffix":""}],"container-title":"Management and Technology in Knowledge, Service, Tourism and Hospitality","id":"ITEM-1","issued":{"date-parts":[["2014"]]},"title":"Designing instruction for knowledge management processes using a wiki","type":"chapter"},"uris":["http://www.mendeley.com/documents/?uuid=ca273e17-10d9-4f1c-b824-fad8d67c043b","http://www.mendeley.com/documents/?uuid=ce591a42-d9e1-4eb4-b4e1-5abeadd4c9c1"]}],"mendeley":{"formattedCitation":"(DeWitt &lt;i&gt;et al.&lt;/i&gt;, 2014)","plainTextFormattedCitation":"(DeWitt et al., 2014)"},"properties":{"noteIndex":0},"schema":"https://github.com/citation-style-language/schema/raw/master/csl-citation.json"}</w:instrText>
      </w:r>
      <w:r w:rsidR="008900F7">
        <w:rPr>
          <w:rFonts w:ascii="Times New Roman" w:hAnsi="Times New Roman" w:cs="Times New Roman"/>
          <w:sz w:val="24"/>
          <w:szCs w:val="24"/>
        </w:rPr>
        <w:fldChar w:fldCharType="separate"/>
      </w:r>
      <w:r w:rsidR="00583D5D" w:rsidRPr="00583D5D">
        <w:rPr>
          <w:rFonts w:ascii="Times New Roman" w:hAnsi="Times New Roman" w:cs="Times New Roman"/>
          <w:noProof/>
          <w:sz w:val="24"/>
          <w:szCs w:val="24"/>
        </w:rPr>
        <w:t xml:space="preserve">(DeWitt </w:t>
      </w:r>
      <w:r w:rsidR="00583D5D" w:rsidRPr="00583D5D">
        <w:rPr>
          <w:rFonts w:ascii="Times New Roman" w:hAnsi="Times New Roman" w:cs="Times New Roman"/>
          <w:i/>
          <w:noProof/>
          <w:sz w:val="24"/>
          <w:szCs w:val="24"/>
        </w:rPr>
        <w:t>et al.</w:t>
      </w:r>
      <w:r w:rsidR="00583D5D" w:rsidRPr="00583D5D">
        <w:rPr>
          <w:rFonts w:ascii="Times New Roman" w:hAnsi="Times New Roman" w:cs="Times New Roman"/>
          <w:noProof/>
          <w:sz w:val="24"/>
          <w:szCs w:val="24"/>
        </w:rPr>
        <w:t>, 2014)</w:t>
      </w:r>
      <w:r w:rsidR="008900F7">
        <w:rPr>
          <w:rFonts w:ascii="Times New Roman" w:hAnsi="Times New Roman" w:cs="Times New Roman"/>
          <w:sz w:val="24"/>
          <w:szCs w:val="24"/>
        </w:rPr>
        <w:fldChar w:fldCharType="end"/>
      </w:r>
      <w:r w:rsidRPr="001F1742">
        <w:rPr>
          <w:rFonts w:ascii="Times New Roman" w:hAnsi="Times New Roman" w:cs="Times New Roman"/>
          <w:sz w:val="24"/>
          <w:szCs w:val="24"/>
        </w:rPr>
        <w:t>. The new idea targets existing businesses and potential customers who want to benefit from customer loyalty through a corporate marketing program.</w:t>
      </w:r>
    </w:p>
    <w:p w:rsidR="00C461D5" w:rsidRDefault="00211179" w:rsidP="00BA0755">
      <w:pPr>
        <w:pStyle w:val="Heading1"/>
        <w:jc w:val="center"/>
      </w:pPr>
      <w:r>
        <w:br w:type="column"/>
      </w:r>
      <w:bookmarkStart w:id="32" w:name="_Toc60658172"/>
      <w:r>
        <w:lastRenderedPageBreak/>
        <w:t>Reference</w:t>
      </w:r>
      <w:bookmarkEnd w:id="32"/>
    </w:p>
    <w:p w:rsidR="00583D5D" w:rsidRPr="00583D5D" w:rsidRDefault="008900F7" w:rsidP="00583D5D">
      <w:pPr>
        <w:widowControl w:val="0"/>
        <w:autoSpaceDE w:val="0"/>
        <w:autoSpaceDN w:val="0"/>
        <w:adjustRightInd w:val="0"/>
        <w:spacing w:line="240" w:lineRule="auto"/>
        <w:ind w:firstLine="567"/>
        <w:rPr>
          <w:rFonts w:ascii="Times New Roman" w:hAnsi="Times New Roman" w:cs="Times New Roman"/>
          <w:noProof/>
          <w:sz w:val="24"/>
          <w:szCs w:val="24"/>
        </w:rPr>
      </w:pPr>
      <w:r w:rsidRPr="008900F7">
        <w:rPr>
          <w:rFonts w:ascii="Times New Roman" w:hAnsi="Times New Roman" w:cs="Times New Roman"/>
          <w:sz w:val="24"/>
          <w:szCs w:val="24"/>
        </w:rPr>
        <w:fldChar w:fldCharType="begin" w:fldLock="1"/>
      </w:r>
      <w:r w:rsidR="00211179" w:rsidRPr="00583D5D">
        <w:rPr>
          <w:rFonts w:ascii="Times New Roman" w:hAnsi="Times New Roman" w:cs="Times New Roman"/>
          <w:sz w:val="24"/>
          <w:szCs w:val="24"/>
        </w:rPr>
        <w:instrText xml:space="preserve">ADDIN Mendeley Bibliography CSL_BIBLIOGRAPHY </w:instrText>
      </w:r>
      <w:r w:rsidRPr="008900F7">
        <w:rPr>
          <w:rFonts w:ascii="Times New Roman" w:hAnsi="Times New Roman" w:cs="Times New Roman"/>
          <w:sz w:val="24"/>
          <w:szCs w:val="24"/>
        </w:rPr>
        <w:fldChar w:fldCharType="separate"/>
      </w:r>
      <w:r w:rsidR="00211179" w:rsidRPr="00583D5D">
        <w:rPr>
          <w:rFonts w:ascii="Times New Roman" w:hAnsi="Times New Roman" w:cs="Times New Roman"/>
          <w:noProof/>
          <w:sz w:val="24"/>
          <w:szCs w:val="24"/>
        </w:rPr>
        <w:t xml:space="preserve">Blok, M. M. </w:t>
      </w:r>
      <w:r w:rsidR="00211179" w:rsidRPr="00583D5D">
        <w:rPr>
          <w:rFonts w:ascii="Times New Roman" w:hAnsi="Times New Roman" w:cs="Times New Roman"/>
          <w:i/>
          <w:iCs/>
          <w:noProof/>
          <w:sz w:val="24"/>
          <w:szCs w:val="24"/>
        </w:rPr>
        <w:t>et al.</w:t>
      </w:r>
      <w:r w:rsidR="00211179" w:rsidRPr="00583D5D">
        <w:rPr>
          <w:rFonts w:ascii="Times New Roman" w:hAnsi="Times New Roman" w:cs="Times New Roman"/>
          <w:noProof/>
          <w:sz w:val="24"/>
          <w:szCs w:val="24"/>
        </w:rPr>
        <w:t xml:space="preserve"> (2012) ‘New ways of working: Does flexibility in time and location of work change work behavior and affect business outcomes?’, in </w:t>
      </w:r>
      <w:r w:rsidR="00211179" w:rsidRPr="00583D5D">
        <w:rPr>
          <w:rFonts w:ascii="Times New Roman" w:hAnsi="Times New Roman" w:cs="Times New Roman"/>
          <w:i/>
          <w:iCs/>
          <w:noProof/>
          <w:sz w:val="24"/>
          <w:szCs w:val="24"/>
        </w:rPr>
        <w:t>Work</w:t>
      </w:r>
      <w:r w:rsidR="00211179" w:rsidRPr="00583D5D">
        <w:rPr>
          <w:rFonts w:ascii="Times New Roman" w:hAnsi="Times New Roman" w:cs="Times New Roman"/>
          <w:noProof/>
          <w:sz w:val="24"/>
          <w:szCs w:val="24"/>
        </w:rPr>
        <w:t>. doi: 10.3233/WOR-2012-1028-2605.</w:t>
      </w:r>
    </w:p>
    <w:p w:rsidR="00583D5D" w:rsidRPr="00583D5D" w:rsidRDefault="00211179" w:rsidP="00583D5D">
      <w:pPr>
        <w:widowControl w:val="0"/>
        <w:autoSpaceDE w:val="0"/>
        <w:autoSpaceDN w:val="0"/>
        <w:adjustRightInd w:val="0"/>
        <w:spacing w:line="240" w:lineRule="auto"/>
        <w:ind w:firstLine="567"/>
        <w:rPr>
          <w:rFonts w:ascii="Times New Roman" w:hAnsi="Times New Roman" w:cs="Times New Roman"/>
          <w:noProof/>
          <w:sz w:val="24"/>
          <w:szCs w:val="24"/>
        </w:rPr>
      </w:pPr>
      <w:r w:rsidRPr="00583D5D">
        <w:rPr>
          <w:rFonts w:ascii="Times New Roman" w:hAnsi="Times New Roman" w:cs="Times New Roman"/>
          <w:noProof/>
          <w:sz w:val="24"/>
          <w:szCs w:val="24"/>
        </w:rPr>
        <w:t xml:space="preserve">Caruso, S. J. (2016) ‘A Foundation For Understanding Knowledge Sharing: Organizational Culture, Informal Workplace Learning, Performance Support, And Knowledge Management’, </w:t>
      </w:r>
      <w:r w:rsidRPr="00583D5D">
        <w:rPr>
          <w:rFonts w:ascii="Times New Roman" w:hAnsi="Times New Roman" w:cs="Times New Roman"/>
          <w:i/>
          <w:iCs/>
          <w:noProof/>
          <w:sz w:val="24"/>
          <w:szCs w:val="24"/>
        </w:rPr>
        <w:t>Contemporary Issues in Education Research (CIER)</w:t>
      </w:r>
      <w:r w:rsidRPr="00583D5D">
        <w:rPr>
          <w:rFonts w:ascii="Times New Roman" w:hAnsi="Times New Roman" w:cs="Times New Roman"/>
          <w:noProof/>
          <w:sz w:val="24"/>
          <w:szCs w:val="24"/>
        </w:rPr>
        <w:t>. doi: 10.19030/cier.v10i1.9879.</w:t>
      </w:r>
    </w:p>
    <w:p w:rsidR="00583D5D" w:rsidRPr="00583D5D" w:rsidRDefault="00211179" w:rsidP="00583D5D">
      <w:pPr>
        <w:widowControl w:val="0"/>
        <w:autoSpaceDE w:val="0"/>
        <w:autoSpaceDN w:val="0"/>
        <w:adjustRightInd w:val="0"/>
        <w:spacing w:line="240" w:lineRule="auto"/>
        <w:ind w:firstLine="567"/>
        <w:rPr>
          <w:rFonts w:ascii="Times New Roman" w:hAnsi="Times New Roman" w:cs="Times New Roman"/>
          <w:noProof/>
          <w:sz w:val="24"/>
          <w:szCs w:val="24"/>
        </w:rPr>
      </w:pPr>
      <w:r w:rsidRPr="00583D5D">
        <w:rPr>
          <w:rFonts w:ascii="Times New Roman" w:hAnsi="Times New Roman" w:cs="Times New Roman"/>
          <w:noProof/>
          <w:sz w:val="24"/>
          <w:szCs w:val="24"/>
        </w:rPr>
        <w:t xml:space="preserve">Deranek, K., McLeod, A. and Schmidt, E. (2019) ‘ERP Simulation Effects on Knowledge and Attitudes of Experienced Users’, </w:t>
      </w:r>
      <w:r w:rsidRPr="00583D5D">
        <w:rPr>
          <w:rFonts w:ascii="Times New Roman" w:hAnsi="Times New Roman" w:cs="Times New Roman"/>
          <w:i/>
          <w:iCs/>
          <w:noProof/>
          <w:sz w:val="24"/>
          <w:szCs w:val="24"/>
        </w:rPr>
        <w:t>Journal of Computer Information Systems</w:t>
      </w:r>
      <w:r w:rsidRPr="00583D5D">
        <w:rPr>
          <w:rFonts w:ascii="Times New Roman" w:hAnsi="Times New Roman" w:cs="Times New Roman"/>
          <w:noProof/>
          <w:sz w:val="24"/>
          <w:szCs w:val="24"/>
        </w:rPr>
        <w:t>. doi: 10.1080/08874417.2017.1373610.</w:t>
      </w:r>
    </w:p>
    <w:p w:rsidR="00583D5D" w:rsidRPr="00583D5D" w:rsidRDefault="00211179" w:rsidP="00583D5D">
      <w:pPr>
        <w:widowControl w:val="0"/>
        <w:autoSpaceDE w:val="0"/>
        <w:autoSpaceDN w:val="0"/>
        <w:adjustRightInd w:val="0"/>
        <w:spacing w:line="240" w:lineRule="auto"/>
        <w:ind w:firstLine="567"/>
        <w:rPr>
          <w:rFonts w:ascii="Times New Roman" w:hAnsi="Times New Roman" w:cs="Times New Roman"/>
          <w:noProof/>
          <w:sz w:val="24"/>
          <w:szCs w:val="24"/>
        </w:rPr>
      </w:pPr>
      <w:r w:rsidRPr="00583D5D">
        <w:rPr>
          <w:rFonts w:ascii="Times New Roman" w:hAnsi="Times New Roman" w:cs="Times New Roman"/>
          <w:noProof/>
          <w:sz w:val="24"/>
          <w:szCs w:val="24"/>
        </w:rPr>
        <w:t xml:space="preserve">DeWitt, D. </w:t>
      </w:r>
      <w:r w:rsidRPr="00583D5D">
        <w:rPr>
          <w:rFonts w:ascii="Times New Roman" w:hAnsi="Times New Roman" w:cs="Times New Roman"/>
          <w:i/>
          <w:iCs/>
          <w:noProof/>
          <w:sz w:val="24"/>
          <w:szCs w:val="24"/>
        </w:rPr>
        <w:t>et al.</w:t>
      </w:r>
      <w:r w:rsidRPr="00583D5D">
        <w:rPr>
          <w:rFonts w:ascii="Times New Roman" w:hAnsi="Times New Roman" w:cs="Times New Roman"/>
          <w:noProof/>
          <w:sz w:val="24"/>
          <w:szCs w:val="24"/>
        </w:rPr>
        <w:t xml:space="preserve"> (2014) ‘Designing instruction for knowledge management processes using a wiki’, in </w:t>
      </w:r>
      <w:r w:rsidRPr="00583D5D">
        <w:rPr>
          <w:rFonts w:ascii="Times New Roman" w:hAnsi="Times New Roman" w:cs="Times New Roman"/>
          <w:i/>
          <w:iCs/>
          <w:noProof/>
          <w:sz w:val="24"/>
          <w:szCs w:val="24"/>
        </w:rPr>
        <w:t>Management and Technology in Knowledge, Service, Tourism and Hospitality</w:t>
      </w:r>
      <w:r w:rsidRPr="00583D5D">
        <w:rPr>
          <w:rFonts w:ascii="Times New Roman" w:hAnsi="Times New Roman" w:cs="Times New Roman"/>
          <w:noProof/>
          <w:sz w:val="24"/>
          <w:szCs w:val="24"/>
        </w:rPr>
        <w:t>. doi: 10.1201/b16700-11.</w:t>
      </w:r>
    </w:p>
    <w:p w:rsidR="00583D5D" w:rsidRPr="00583D5D" w:rsidRDefault="00211179" w:rsidP="00583D5D">
      <w:pPr>
        <w:widowControl w:val="0"/>
        <w:autoSpaceDE w:val="0"/>
        <w:autoSpaceDN w:val="0"/>
        <w:adjustRightInd w:val="0"/>
        <w:spacing w:line="240" w:lineRule="auto"/>
        <w:ind w:firstLine="567"/>
        <w:rPr>
          <w:rFonts w:ascii="Times New Roman" w:hAnsi="Times New Roman" w:cs="Times New Roman"/>
          <w:noProof/>
          <w:sz w:val="24"/>
          <w:szCs w:val="24"/>
        </w:rPr>
      </w:pPr>
      <w:r w:rsidRPr="00583D5D">
        <w:rPr>
          <w:rFonts w:ascii="Times New Roman" w:hAnsi="Times New Roman" w:cs="Times New Roman"/>
          <w:noProof/>
          <w:sz w:val="24"/>
          <w:szCs w:val="24"/>
        </w:rPr>
        <w:t xml:space="preserve">Johnston, N. and Williams, R. (2015) ‘Skills and knowledge needs assessment of current and future library professionals in the state of Qatar’, </w:t>
      </w:r>
      <w:r w:rsidRPr="00583D5D">
        <w:rPr>
          <w:rFonts w:ascii="Times New Roman" w:hAnsi="Times New Roman" w:cs="Times New Roman"/>
          <w:i/>
          <w:iCs/>
          <w:noProof/>
          <w:sz w:val="24"/>
          <w:szCs w:val="24"/>
        </w:rPr>
        <w:t>Library Management</w:t>
      </w:r>
      <w:r w:rsidRPr="00583D5D">
        <w:rPr>
          <w:rFonts w:ascii="Times New Roman" w:hAnsi="Times New Roman" w:cs="Times New Roman"/>
          <w:noProof/>
          <w:sz w:val="24"/>
          <w:szCs w:val="24"/>
        </w:rPr>
        <w:t>. doi: 10.1108/LM-10-2014-0120.</w:t>
      </w:r>
    </w:p>
    <w:p w:rsidR="00583D5D" w:rsidRPr="00583D5D" w:rsidRDefault="00211179" w:rsidP="00583D5D">
      <w:pPr>
        <w:widowControl w:val="0"/>
        <w:autoSpaceDE w:val="0"/>
        <w:autoSpaceDN w:val="0"/>
        <w:adjustRightInd w:val="0"/>
        <w:spacing w:line="240" w:lineRule="auto"/>
        <w:ind w:firstLine="567"/>
        <w:rPr>
          <w:rFonts w:ascii="Times New Roman" w:hAnsi="Times New Roman" w:cs="Times New Roman"/>
          <w:noProof/>
          <w:sz w:val="24"/>
          <w:szCs w:val="24"/>
        </w:rPr>
      </w:pPr>
      <w:r w:rsidRPr="00583D5D">
        <w:rPr>
          <w:rFonts w:ascii="Times New Roman" w:hAnsi="Times New Roman" w:cs="Times New Roman"/>
          <w:noProof/>
          <w:sz w:val="24"/>
          <w:szCs w:val="24"/>
        </w:rPr>
        <w:t xml:space="preserve">Kim, Y., Addom, B. K. and Stanton, J. M. (2011) ‘Education for eScience Professionals: Integrating Data Curation and Cyberinfrastructure’, </w:t>
      </w:r>
      <w:r w:rsidRPr="00583D5D">
        <w:rPr>
          <w:rFonts w:ascii="Times New Roman" w:hAnsi="Times New Roman" w:cs="Times New Roman"/>
          <w:i/>
          <w:iCs/>
          <w:noProof/>
          <w:sz w:val="24"/>
          <w:szCs w:val="24"/>
        </w:rPr>
        <w:t>International Journal of Digital Curation</w:t>
      </w:r>
      <w:r w:rsidRPr="00583D5D">
        <w:rPr>
          <w:rFonts w:ascii="Times New Roman" w:hAnsi="Times New Roman" w:cs="Times New Roman"/>
          <w:noProof/>
          <w:sz w:val="24"/>
          <w:szCs w:val="24"/>
        </w:rPr>
        <w:t>. doi: 10.2218/ijdc.v6i1.177.</w:t>
      </w:r>
    </w:p>
    <w:p w:rsidR="00583D5D" w:rsidRPr="00583D5D" w:rsidRDefault="00211179" w:rsidP="00583D5D">
      <w:pPr>
        <w:widowControl w:val="0"/>
        <w:autoSpaceDE w:val="0"/>
        <w:autoSpaceDN w:val="0"/>
        <w:adjustRightInd w:val="0"/>
        <w:spacing w:line="240" w:lineRule="auto"/>
        <w:ind w:firstLine="567"/>
        <w:rPr>
          <w:rFonts w:ascii="Times New Roman" w:hAnsi="Times New Roman" w:cs="Times New Roman"/>
          <w:noProof/>
          <w:sz w:val="24"/>
          <w:szCs w:val="24"/>
        </w:rPr>
      </w:pPr>
      <w:r w:rsidRPr="00583D5D">
        <w:rPr>
          <w:rFonts w:ascii="Times New Roman" w:hAnsi="Times New Roman" w:cs="Times New Roman"/>
          <w:noProof/>
          <w:sz w:val="24"/>
          <w:szCs w:val="24"/>
        </w:rPr>
        <w:t xml:space="preserve">Komodromos, M., Halkias, D. and Harkiolakis, N. (2019) ‘Managers’ perceptions of trust in the workplace in times of strategic change: The cases of Cyprus, Greece and Romania’, </w:t>
      </w:r>
      <w:r w:rsidRPr="00583D5D">
        <w:rPr>
          <w:rFonts w:ascii="Times New Roman" w:hAnsi="Times New Roman" w:cs="Times New Roman"/>
          <w:i/>
          <w:iCs/>
          <w:noProof/>
          <w:sz w:val="24"/>
          <w:szCs w:val="24"/>
        </w:rPr>
        <w:t>EuroMed Journal of Business</w:t>
      </w:r>
      <w:r w:rsidRPr="00583D5D">
        <w:rPr>
          <w:rFonts w:ascii="Times New Roman" w:hAnsi="Times New Roman" w:cs="Times New Roman"/>
          <w:noProof/>
          <w:sz w:val="24"/>
          <w:szCs w:val="24"/>
        </w:rPr>
        <w:t>. doi: 10.1108/EMJB-03-2018-0018.</w:t>
      </w:r>
    </w:p>
    <w:p w:rsidR="00583D5D" w:rsidRPr="00583D5D" w:rsidRDefault="00211179" w:rsidP="00583D5D">
      <w:pPr>
        <w:widowControl w:val="0"/>
        <w:autoSpaceDE w:val="0"/>
        <w:autoSpaceDN w:val="0"/>
        <w:adjustRightInd w:val="0"/>
        <w:spacing w:line="240" w:lineRule="auto"/>
        <w:ind w:firstLine="567"/>
        <w:rPr>
          <w:rFonts w:ascii="Times New Roman" w:hAnsi="Times New Roman" w:cs="Times New Roman"/>
          <w:noProof/>
          <w:sz w:val="24"/>
          <w:szCs w:val="24"/>
        </w:rPr>
      </w:pPr>
      <w:r w:rsidRPr="00583D5D">
        <w:rPr>
          <w:rFonts w:ascii="Times New Roman" w:hAnsi="Times New Roman" w:cs="Times New Roman"/>
          <w:noProof/>
          <w:sz w:val="24"/>
          <w:szCs w:val="24"/>
        </w:rPr>
        <w:t xml:space="preserve">MacKinnon, L. </w:t>
      </w:r>
      <w:r w:rsidRPr="00583D5D">
        <w:rPr>
          <w:rFonts w:ascii="Times New Roman" w:hAnsi="Times New Roman" w:cs="Times New Roman"/>
          <w:i/>
          <w:iCs/>
          <w:noProof/>
          <w:sz w:val="24"/>
          <w:szCs w:val="24"/>
        </w:rPr>
        <w:t>et al.</w:t>
      </w:r>
      <w:r w:rsidRPr="00583D5D">
        <w:rPr>
          <w:rFonts w:ascii="Times New Roman" w:hAnsi="Times New Roman" w:cs="Times New Roman"/>
          <w:noProof/>
          <w:sz w:val="24"/>
          <w:szCs w:val="24"/>
        </w:rPr>
        <w:t xml:space="preserve"> (2017) ‘Integrating online learning into workplace information systems - Supporting the goal of lifelong learning’, in </w:t>
      </w:r>
      <w:r w:rsidRPr="00583D5D">
        <w:rPr>
          <w:rFonts w:ascii="Times New Roman" w:hAnsi="Times New Roman" w:cs="Times New Roman"/>
          <w:i/>
          <w:iCs/>
          <w:noProof/>
          <w:sz w:val="24"/>
          <w:szCs w:val="24"/>
        </w:rPr>
        <w:t>Proceedings of the LACCEI international Multi-conference for Engineering, Education and Technology</w:t>
      </w:r>
      <w:r w:rsidRPr="00583D5D">
        <w:rPr>
          <w:rFonts w:ascii="Times New Roman" w:hAnsi="Times New Roman" w:cs="Times New Roman"/>
          <w:noProof/>
          <w:sz w:val="24"/>
          <w:szCs w:val="24"/>
        </w:rPr>
        <w:t>. doi: 10.18687/LACCEI2017.1.1.106.</w:t>
      </w:r>
    </w:p>
    <w:p w:rsidR="00583D5D" w:rsidRPr="00583D5D" w:rsidRDefault="00211179" w:rsidP="00583D5D">
      <w:pPr>
        <w:widowControl w:val="0"/>
        <w:autoSpaceDE w:val="0"/>
        <w:autoSpaceDN w:val="0"/>
        <w:adjustRightInd w:val="0"/>
        <w:spacing w:line="240" w:lineRule="auto"/>
        <w:ind w:firstLine="567"/>
        <w:rPr>
          <w:rFonts w:ascii="Times New Roman" w:hAnsi="Times New Roman" w:cs="Times New Roman"/>
          <w:noProof/>
          <w:sz w:val="24"/>
          <w:szCs w:val="24"/>
        </w:rPr>
      </w:pPr>
      <w:r w:rsidRPr="00583D5D">
        <w:rPr>
          <w:rFonts w:ascii="Times New Roman" w:hAnsi="Times New Roman" w:cs="Times New Roman"/>
          <w:noProof/>
          <w:sz w:val="24"/>
          <w:szCs w:val="24"/>
        </w:rPr>
        <w:t xml:space="preserve">Mcdonnell, L. and Sikander, A. (2017) ‘iSkills and Competencies for The Contemporary Human Resource Practitioner: A Synthesis Of The Academic, Industry and Employers’ Perspectives’, </w:t>
      </w:r>
      <w:r w:rsidRPr="00583D5D">
        <w:rPr>
          <w:rFonts w:ascii="Times New Roman" w:hAnsi="Times New Roman" w:cs="Times New Roman"/>
          <w:i/>
          <w:iCs/>
          <w:noProof/>
          <w:sz w:val="24"/>
          <w:szCs w:val="24"/>
        </w:rPr>
        <w:t>The Journal of Developing Areas</w:t>
      </w:r>
      <w:r w:rsidRPr="00583D5D">
        <w:rPr>
          <w:rFonts w:ascii="Times New Roman" w:hAnsi="Times New Roman" w:cs="Times New Roman"/>
          <w:noProof/>
          <w:sz w:val="24"/>
          <w:szCs w:val="24"/>
        </w:rPr>
        <w:t>. doi: 10.1353/jda.2017.0005.</w:t>
      </w:r>
    </w:p>
    <w:p w:rsidR="00583D5D" w:rsidRPr="00583D5D" w:rsidRDefault="00211179" w:rsidP="00583D5D">
      <w:pPr>
        <w:widowControl w:val="0"/>
        <w:autoSpaceDE w:val="0"/>
        <w:autoSpaceDN w:val="0"/>
        <w:adjustRightInd w:val="0"/>
        <w:spacing w:line="240" w:lineRule="auto"/>
        <w:ind w:firstLine="567"/>
        <w:rPr>
          <w:rFonts w:ascii="Times New Roman" w:hAnsi="Times New Roman" w:cs="Times New Roman"/>
          <w:noProof/>
          <w:sz w:val="24"/>
          <w:szCs w:val="24"/>
        </w:rPr>
      </w:pPr>
      <w:r w:rsidRPr="00583D5D">
        <w:rPr>
          <w:rFonts w:ascii="Times New Roman" w:hAnsi="Times New Roman" w:cs="Times New Roman"/>
          <w:noProof/>
          <w:sz w:val="24"/>
          <w:szCs w:val="24"/>
        </w:rPr>
        <w:t xml:space="preserve">Moreira, I. C. </w:t>
      </w:r>
      <w:r w:rsidRPr="00583D5D">
        <w:rPr>
          <w:rFonts w:ascii="Times New Roman" w:hAnsi="Times New Roman" w:cs="Times New Roman"/>
          <w:i/>
          <w:iCs/>
          <w:noProof/>
          <w:sz w:val="24"/>
          <w:szCs w:val="24"/>
        </w:rPr>
        <w:t>et al.</w:t>
      </w:r>
      <w:r w:rsidRPr="00583D5D">
        <w:rPr>
          <w:rFonts w:ascii="Times New Roman" w:hAnsi="Times New Roman" w:cs="Times New Roman"/>
          <w:noProof/>
          <w:sz w:val="24"/>
          <w:szCs w:val="24"/>
        </w:rPr>
        <w:t xml:space="preserve"> (2019) ‘Learner’s perception, knowledge and behaviour assessment within a breast imaging E-Learning course for radiographers’, </w:t>
      </w:r>
      <w:r w:rsidRPr="00583D5D">
        <w:rPr>
          <w:rFonts w:ascii="Times New Roman" w:hAnsi="Times New Roman" w:cs="Times New Roman"/>
          <w:i/>
          <w:iCs/>
          <w:noProof/>
          <w:sz w:val="24"/>
          <w:szCs w:val="24"/>
        </w:rPr>
        <w:t>European Journal of Radiology</w:t>
      </w:r>
      <w:r w:rsidRPr="00583D5D">
        <w:rPr>
          <w:rFonts w:ascii="Times New Roman" w:hAnsi="Times New Roman" w:cs="Times New Roman"/>
          <w:noProof/>
          <w:sz w:val="24"/>
          <w:szCs w:val="24"/>
        </w:rPr>
        <w:t>. doi: 10.1016/j.ejrad.2018.12.006.</w:t>
      </w:r>
    </w:p>
    <w:p w:rsidR="00583D5D" w:rsidRPr="00583D5D" w:rsidRDefault="00211179" w:rsidP="00583D5D">
      <w:pPr>
        <w:widowControl w:val="0"/>
        <w:autoSpaceDE w:val="0"/>
        <w:autoSpaceDN w:val="0"/>
        <w:adjustRightInd w:val="0"/>
        <w:spacing w:line="240" w:lineRule="auto"/>
        <w:ind w:firstLine="567"/>
        <w:rPr>
          <w:rFonts w:ascii="Times New Roman" w:hAnsi="Times New Roman" w:cs="Times New Roman"/>
          <w:noProof/>
          <w:sz w:val="24"/>
          <w:szCs w:val="24"/>
        </w:rPr>
      </w:pPr>
      <w:r w:rsidRPr="00583D5D">
        <w:rPr>
          <w:rFonts w:ascii="Times New Roman" w:hAnsi="Times New Roman" w:cs="Times New Roman"/>
          <w:noProof/>
          <w:sz w:val="24"/>
          <w:szCs w:val="24"/>
        </w:rPr>
        <w:t xml:space="preserve">Nguyen, D. S. (2013) ‘Success Factors for Building and Managing High Performance Global Virtual Teams’, </w:t>
      </w:r>
      <w:r w:rsidRPr="00583D5D">
        <w:rPr>
          <w:rFonts w:ascii="Times New Roman" w:hAnsi="Times New Roman" w:cs="Times New Roman"/>
          <w:i/>
          <w:iCs/>
          <w:noProof/>
          <w:sz w:val="24"/>
          <w:szCs w:val="24"/>
        </w:rPr>
        <w:t>International Journal of Sciences: Basic and Applied Research (IJSBAR)</w:t>
      </w:r>
      <w:r w:rsidRPr="00583D5D">
        <w:rPr>
          <w:rFonts w:ascii="Times New Roman" w:hAnsi="Times New Roman" w:cs="Times New Roman"/>
          <w:noProof/>
          <w:sz w:val="24"/>
          <w:szCs w:val="24"/>
        </w:rPr>
        <w:t>.</w:t>
      </w:r>
    </w:p>
    <w:p w:rsidR="00583D5D" w:rsidRPr="00583D5D" w:rsidRDefault="00211179" w:rsidP="00583D5D">
      <w:pPr>
        <w:widowControl w:val="0"/>
        <w:autoSpaceDE w:val="0"/>
        <w:autoSpaceDN w:val="0"/>
        <w:adjustRightInd w:val="0"/>
        <w:spacing w:line="240" w:lineRule="auto"/>
        <w:ind w:firstLine="567"/>
        <w:rPr>
          <w:rFonts w:ascii="Times New Roman" w:hAnsi="Times New Roman" w:cs="Times New Roman"/>
          <w:noProof/>
          <w:sz w:val="24"/>
          <w:szCs w:val="24"/>
        </w:rPr>
      </w:pPr>
      <w:r w:rsidRPr="00583D5D">
        <w:rPr>
          <w:rFonts w:ascii="Times New Roman" w:hAnsi="Times New Roman" w:cs="Times New Roman"/>
          <w:noProof/>
          <w:sz w:val="24"/>
          <w:szCs w:val="24"/>
        </w:rPr>
        <w:t xml:space="preserve">Oliver, G. </w:t>
      </w:r>
      <w:r w:rsidRPr="00583D5D">
        <w:rPr>
          <w:rFonts w:ascii="Times New Roman" w:hAnsi="Times New Roman" w:cs="Times New Roman"/>
          <w:i/>
          <w:iCs/>
          <w:noProof/>
          <w:sz w:val="24"/>
          <w:szCs w:val="24"/>
        </w:rPr>
        <w:t>et al.</w:t>
      </w:r>
      <w:r w:rsidRPr="00583D5D">
        <w:rPr>
          <w:rFonts w:ascii="Times New Roman" w:hAnsi="Times New Roman" w:cs="Times New Roman"/>
          <w:noProof/>
          <w:sz w:val="24"/>
          <w:szCs w:val="24"/>
        </w:rPr>
        <w:t xml:space="preserve"> (2018) ‘Ethnographic sensitivity and current recordkeeping: Applying information culture analysis in the workplace’, </w:t>
      </w:r>
      <w:r w:rsidRPr="00583D5D">
        <w:rPr>
          <w:rFonts w:ascii="Times New Roman" w:hAnsi="Times New Roman" w:cs="Times New Roman"/>
          <w:i/>
          <w:iCs/>
          <w:noProof/>
          <w:sz w:val="24"/>
          <w:szCs w:val="24"/>
        </w:rPr>
        <w:t>Records Management Journal</w:t>
      </w:r>
      <w:r w:rsidRPr="00583D5D">
        <w:rPr>
          <w:rFonts w:ascii="Times New Roman" w:hAnsi="Times New Roman" w:cs="Times New Roman"/>
          <w:noProof/>
          <w:sz w:val="24"/>
          <w:szCs w:val="24"/>
        </w:rPr>
        <w:t>. doi: 10.1108/RMJ-08-2017-0021.</w:t>
      </w:r>
    </w:p>
    <w:p w:rsidR="00583D5D" w:rsidRPr="00583D5D" w:rsidRDefault="00211179" w:rsidP="00583D5D">
      <w:pPr>
        <w:widowControl w:val="0"/>
        <w:autoSpaceDE w:val="0"/>
        <w:autoSpaceDN w:val="0"/>
        <w:adjustRightInd w:val="0"/>
        <w:spacing w:line="240" w:lineRule="auto"/>
        <w:ind w:firstLine="567"/>
        <w:rPr>
          <w:rFonts w:ascii="Times New Roman" w:hAnsi="Times New Roman" w:cs="Times New Roman"/>
          <w:noProof/>
          <w:sz w:val="24"/>
          <w:szCs w:val="24"/>
        </w:rPr>
      </w:pPr>
      <w:r w:rsidRPr="00583D5D">
        <w:rPr>
          <w:rFonts w:ascii="Times New Roman" w:hAnsi="Times New Roman" w:cs="Times New Roman"/>
          <w:noProof/>
          <w:sz w:val="24"/>
          <w:szCs w:val="24"/>
        </w:rPr>
        <w:t xml:space="preserve">Papić, A. and Stričević, I. (2012) ‘Integration of academic libraries’e-services into learning </w:t>
      </w:r>
      <w:r w:rsidRPr="00583D5D">
        <w:rPr>
          <w:rFonts w:ascii="Times New Roman" w:hAnsi="Times New Roman" w:cs="Times New Roman"/>
          <w:noProof/>
          <w:sz w:val="24"/>
          <w:szCs w:val="24"/>
        </w:rPr>
        <w:lastRenderedPageBreak/>
        <w:t xml:space="preserve">management system: students’ perception’, </w:t>
      </w:r>
      <w:r w:rsidRPr="00583D5D">
        <w:rPr>
          <w:rFonts w:ascii="Times New Roman" w:hAnsi="Times New Roman" w:cs="Times New Roman"/>
          <w:i/>
          <w:iCs/>
          <w:noProof/>
          <w:sz w:val="24"/>
          <w:szCs w:val="24"/>
        </w:rPr>
        <w:t>… of the Management, Knowledge and Learning</w:t>
      </w:r>
    </w:p>
    <w:p w:rsidR="00583D5D" w:rsidRPr="00583D5D" w:rsidRDefault="00211179" w:rsidP="00583D5D">
      <w:pPr>
        <w:widowControl w:val="0"/>
        <w:autoSpaceDE w:val="0"/>
        <w:autoSpaceDN w:val="0"/>
        <w:adjustRightInd w:val="0"/>
        <w:spacing w:line="240" w:lineRule="auto"/>
        <w:ind w:firstLine="567"/>
        <w:rPr>
          <w:rFonts w:ascii="Times New Roman" w:hAnsi="Times New Roman" w:cs="Times New Roman"/>
          <w:noProof/>
          <w:sz w:val="24"/>
          <w:szCs w:val="24"/>
        </w:rPr>
      </w:pPr>
      <w:r w:rsidRPr="00583D5D">
        <w:rPr>
          <w:rFonts w:ascii="Times New Roman" w:hAnsi="Times New Roman" w:cs="Times New Roman"/>
          <w:noProof/>
          <w:sz w:val="24"/>
          <w:szCs w:val="24"/>
        </w:rPr>
        <w:t xml:space="preserve">Poon, M. K. and Lam, T. P. (2014) ‘Review on skills in undertaking continuing professional education among primary care physicians’, </w:t>
      </w:r>
      <w:r w:rsidRPr="00583D5D">
        <w:rPr>
          <w:rFonts w:ascii="Times New Roman" w:hAnsi="Times New Roman" w:cs="Times New Roman"/>
          <w:i/>
          <w:iCs/>
          <w:noProof/>
          <w:sz w:val="24"/>
          <w:szCs w:val="24"/>
        </w:rPr>
        <w:t>Hong Kong Practitioner</w:t>
      </w:r>
      <w:r w:rsidRPr="00583D5D">
        <w:rPr>
          <w:rFonts w:ascii="Times New Roman" w:hAnsi="Times New Roman" w:cs="Times New Roman"/>
          <w:noProof/>
          <w:sz w:val="24"/>
          <w:szCs w:val="24"/>
        </w:rPr>
        <w:t>.</w:t>
      </w:r>
    </w:p>
    <w:p w:rsidR="00583D5D" w:rsidRPr="00583D5D" w:rsidRDefault="00211179" w:rsidP="00583D5D">
      <w:pPr>
        <w:widowControl w:val="0"/>
        <w:autoSpaceDE w:val="0"/>
        <w:autoSpaceDN w:val="0"/>
        <w:adjustRightInd w:val="0"/>
        <w:spacing w:line="240" w:lineRule="auto"/>
        <w:ind w:firstLine="567"/>
        <w:rPr>
          <w:rFonts w:ascii="Times New Roman" w:hAnsi="Times New Roman" w:cs="Times New Roman"/>
          <w:noProof/>
          <w:sz w:val="24"/>
          <w:szCs w:val="24"/>
        </w:rPr>
      </w:pPr>
      <w:r w:rsidRPr="00583D5D">
        <w:rPr>
          <w:rFonts w:ascii="Times New Roman" w:hAnsi="Times New Roman" w:cs="Times New Roman"/>
          <w:noProof/>
          <w:sz w:val="24"/>
          <w:szCs w:val="24"/>
        </w:rPr>
        <w:t xml:space="preserve">Popoola, O. M. J. </w:t>
      </w:r>
      <w:r w:rsidRPr="00583D5D">
        <w:rPr>
          <w:rFonts w:ascii="Times New Roman" w:hAnsi="Times New Roman" w:cs="Times New Roman"/>
          <w:i/>
          <w:iCs/>
          <w:noProof/>
          <w:sz w:val="24"/>
          <w:szCs w:val="24"/>
        </w:rPr>
        <w:t>et al.</w:t>
      </w:r>
      <w:r w:rsidRPr="00583D5D">
        <w:rPr>
          <w:rFonts w:ascii="Times New Roman" w:hAnsi="Times New Roman" w:cs="Times New Roman"/>
          <w:noProof/>
          <w:sz w:val="24"/>
          <w:szCs w:val="24"/>
        </w:rPr>
        <w:t xml:space="preserve"> (2016) ‘Accountants’ capability requirements for fraud prevention and detection in Nigeria’, </w:t>
      </w:r>
      <w:r w:rsidRPr="00583D5D">
        <w:rPr>
          <w:rFonts w:ascii="Times New Roman" w:hAnsi="Times New Roman" w:cs="Times New Roman"/>
          <w:i/>
          <w:iCs/>
          <w:noProof/>
          <w:sz w:val="24"/>
          <w:szCs w:val="24"/>
        </w:rPr>
        <w:t>International Journal of Economics and Financial Issues</w:t>
      </w:r>
      <w:r w:rsidRPr="00583D5D">
        <w:rPr>
          <w:rFonts w:ascii="Times New Roman" w:hAnsi="Times New Roman" w:cs="Times New Roman"/>
          <w:noProof/>
          <w:sz w:val="24"/>
          <w:szCs w:val="24"/>
        </w:rPr>
        <w:t>.</w:t>
      </w:r>
    </w:p>
    <w:p w:rsidR="00583D5D" w:rsidRPr="00583D5D" w:rsidRDefault="00211179" w:rsidP="00583D5D">
      <w:pPr>
        <w:widowControl w:val="0"/>
        <w:autoSpaceDE w:val="0"/>
        <w:autoSpaceDN w:val="0"/>
        <w:adjustRightInd w:val="0"/>
        <w:spacing w:line="240" w:lineRule="auto"/>
        <w:ind w:firstLine="567"/>
        <w:rPr>
          <w:rFonts w:ascii="Times New Roman" w:hAnsi="Times New Roman" w:cs="Times New Roman"/>
          <w:noProof/>
          <w:sz w:val="24"/>
          <w:szCs w:val="24"/>
        </w:rPr>
      </w:pPr>
      <w:r w:rsidRPr="00583D5D">
        <w:rPr>
          <w:rFonts w:ascii="Times New Roman" w:hAnsi="Times New Roman" w:cs="Times New Roman"/>
          <w:noProof/>
          <w:sz w:val="24"/>
          <w:szCs w:val="24"/>
        </w:rPr>
        <w:t xml:space="preserve">Wang, M., Vogel, D. and Ran, W. (2011) ‘Creating a performance-oriented e-learning environment: A design science approach’, </w:t>
      </w:r>
      <w:r w:rsidRPr="00583D5D">
        <w:rPr>
          <w:rFonts w:ascii="Times New Roman" w:hAnsi="Times New Roman" w:cs="Times New Roman"/>
          <w:i/>
          <w:iCs/>
          <w:noProof/>
          <w:sz w:val="24"/>
          <w:szCs w:val="24"/>
        </w:rPr>
        <w:t>Information and Management</w:t>
      </w:r>
      <w:r w:rsidRPr="00583D5D">
        <w:rPr>
          <w:rFonts w:ascii="Times New Roman" w:hAnsi="Times New Roman" w:cs="Times New Roman"/>
          <w:noProof/>
          <w:sz w:val="24"/>
          <w:szCs w:val="24"/>
        </w:rPr>
        <w:t>. doi: 10.1016/j.im.2011.06.003.</w:t>
      </w:r>
    </w:p>
    <w:p w:rsidR="00583D5D" w:rsidRPr="00583D5D" w:rsidRDefault="00211179" w:rsidP="00583D5D">
      <w:pPr>
        <w:widowControl w:val="0"/>
        <w:autoSpaceDE w:val="0"/>
        <w:autoSpaceDN w:val="0"/>
        <w:adjustRightInd w:val="0"/>
        <w:spacing w:line="240" w:lineRule="auto"/>
        <w:ind w:firstLine="567"/>
        <w:rPr>
          <w:rFonts w:ascii="Times New Roman" w:hAnsi="Times New Roman" w:cs="Times New Roman"/>
          <w:noProof/>
          <w:sz w:val="24"/>
          <w:szCs w:val="24"/>
        </w:rPr>
      </w:pPr>
      <w:r w:rsidRPr="00583D5D">
        <w:rPr>
          <w:rFonts w:ascii="Times New Roman" w:hAnsi="Times New Roman" w:cs="Times New Roman"/>
          <w:noProof/>
          <w:sz w:val="24"/>
          <w:szCs w:val="24"/>
        </w:rPr>
        <w:t xml:space="preserve">Wright, A. </w:t>
      </w:r>
      <w:r w:rsidRPr="00583D5D">
        <w:rPr>
          <w:rFonts w:ascii="Times New Roman" w:hAnsi="Times New Roman" w:cs="Times New Roman"/>
          <w:i/>
          <w:iCs/>
          <w:noProof/>
          <w:sz w:val="24"/>
          <w:szCs w:val="24"/>
        </w:rPr>
        <w:t>et al.</w:t>
      </w:r>
      <w:r w:rsidRPr="00583D5D">
        <w:rPr>
          <w:rFonts w:ascii="Times New Roman" w:hAnsi="Times New Roman" w:cs="Times New Roman"/>
          <w:noProof/>
          <w:sz w:val="24"/>
          <w:szCs w:val="24"/>
        </w:rPr>
        <w:t xml:space="preserve"> (2012) ‘Supporting international medical graduates in rural Australia: A mixed methods evaluation’, </w:t>
      </w:r>
      <w:r w:rsidRPr="00583D5D">
        <w:rPr>
          <w:rFonts w:ascii="Times New Roman" w:hAnsi="Times New Roman" w:cs="Times New Roman"/>
          <w:i/>
          <w:iCs/>
          <w:noProof/>
          <w:sz w:val="24"/>
          <w:szCs w:val="24"/>
        </w:rPr>
        <w:t>Rural and Remote Health</w:t>
      </w:r>
      <w:r w:rsidRPr="00583D5D">
        <w:rPr>
          <w:rFonts w:ascii="Times New Roman" w:hAnsi="Times New Roman" w:cs="Times New Roman"/>
          <w:noProof/>
          <w:sz w:val="24"/>
          <w:szCs w:val="24"/>
        </w:rPr>
        <w:t>.</w:t>
      </w:r>
    </w:p>
    <w:p w:rsidR="00583D5D" w:rsidRPr="00583D5D" w:rsidRDefault="00211179" w:rsidP="00583D5D">
      <w:pPr>
        <w:widowControl w:val="0"/>
        <w:autoSpaceDE w:val="0"/>
        <w:autoSpaceDN w:val="0"/>
        <w:adjustRightInd w:val="0"/>
        <w:spacing w:line="240" w:lineRule="auto"/>
        <w:ind w:firstLine="567"/>
        <w:rPr>
          <w:rFonts w:ascii="Times New Roman" w:hAnsi="Times New Roman" w:cs="Times New Roman"/>
          <w:noProof/>
          <w:sz w:val="24"/>
          <w:szCs w:val="24"/>
        </w:rPr>
      </w:pPr>
      <w:r w:rsidRPr="00583D5D">
        <w:rPr>
          <w:rFonts w:ascii="Times New Roman" w:hAnsi="Times New Roman" w:cs="Times New Roman"/>
          <w:noProof/>
          <w:sz w:val="24"/>
          <w:szCs w:val="24"/>
        </w:rPr>
        <w:t xml:space="preserve">Wu, W. </w:t>
      </w:r>
      <w:r w:rsidRPr="00583D5D">
        <w:rPr>
          <w:rFonts w:ascii="Times New Roman" w:hAnsi="Times New Roman" w:cs="Times New Roman"/>
          <w:i/>
          <w:iCs/>
          <w:noProof/>
          <w:sz w:val="24"/>
          <w:szCs w:val="24"/>
        </w:rPr>
        <w:t>et al.</w:t>
      </w:r>
      <w:r w:rsidRPr="00583D5D">
        <w:rPr>
          <w:rFonts w:ascii="Times New Roman" w:hAnsi="Times New Roman" w:cs="Times New Roman"/>
          <w:noProof/>
          <w:sz w:val="24"/>
          <w:szCs w:val="24"/>
        </w:rPr>
        <w:t xml:space="preserve"> (2018) ‘Building Information Modeling Body of Knowledge. I: Background, Framework, and Initial Development’, </w:t>
      </w:r>
      <w:r w:rsidRPr="00583D5D">
        <w:rPr>
          <w:rFonts w:ascii="Times New Roman" w:hAnsi="Times New Roman" w:cs="Times New Roman"/>
          <w:i/>
          <w:iCs/>
          <w:noProof/>
          <w:sz w:val="24"/>
          <w:szCs w:val="24"/>
        </w:rPr>
        <w:t>Journal of Construction Engineering and Management</w:t>
      </w:r>
      <w:r w:rsidRPr="00583D5D">
        <w:rPr>
          <w:rFonts w:ascii="Times New Roman" w:hAnsi="Times New Roman" w:cs="Times New Roman"/>
          <w:noProof/>
          <w:sz w:val="24"/>
          <w:szCs w:val="24"/>
        </w:rPr>
        <w:t>. doi: 10.1061/(asce)co.1943-7862.0001518.</w:t>
      </w:r>
    </w:p>
    <w:p w:rsidR="00583D5D" w:rsidRPr="002263A3" w:rsidRDefault="008900F7" w:rsidP="00583D5D">
      <w:pPr>
        <w:ind w:firstLine="567"/>
        <w:rPr>
          <w:rFonts w:ascii="Times New Roman" w:hAnsi="Times New Roman" w:cs="Times New Roman"/>
          <w:color w:val="222222"/>
          <w:sz w:val="24"/>
          <w:szCs w:val="24"/>
          <w:shd w:val="clear" w:color="auto" w:fill="FFFFFF"/>
        </w:rPr>
      </w:pPr>
      <w:r w:rsidRPr="00583D5D">
        <w:fldChar w:fldCharType="end"/>
      </w:r>
    </w:p>
    <w:p w:rsidR="00BA0755" w:rsidRPr="00583D5D" w:rsidRDefault="00BA0755" w:rsidP="00583D5D">
      <w:pPr>
        <w:ind w:firstLine="567"/>
        <w:rPr>
          <w:rFonts w:ascii="Times New Roman" w:hAnsi="Times New Roman" w:cs="Times New Roman"/>
          <w:sz w:val="24"/>
          <w:szCs w:val="24"/>
        </w:rPr>
      </w:pPr>
    </w:p>
    <w:sectPr w:rsidR="00BA0755" w:rsidRPr="00583D5D" w:rsidSect="00336089">
      <w:footerReference w:type="default" r:id="rId17"/>
      <w:pgSz w:w="12240" w:h="15840"/>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1523C" w:rsidRDefault="00B1523C" w:rsidP="00336089">
      <w:pPr>
        <w:spacing w:after="0" w:line="240" w:lineRule="auto"/>
      </w:pPr>
      <w:r>
        <w:separator/>
      </w:r>
    </w:p>
  </w:endnote>
  <w:endnote w:type="continuationSeparator" w:id="1">
    <w:p w:rsidR="00B1523C" w:rsidRDefault="00B1523C" w:rsidP="0033608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2415680"/>
      <w:docPartObj>
        <w:docPartGallery w:val="Page Numbers (Bottom of Page)"/>
        <w:docPartUnique/>
      </w:docPartObj>
    </w:sdtPr>
    <w:sdtEndPr>
      <w:rPr>
        <w:color w:val="7F7F7F" w:themeColor="background1" w:themeShade="7F"/>
        <w:spacing w:val="60"/>
      </w:rPr>
    </w:sdtEndPr>
    <w:sdtContent>
      <w:p w:rsidR="00336089" w:rsidRDefault="008900F7">
        <w:pPr>
          <w:pStyle w:val="Footer"/>
          <w:pBdr>
            <w:top w:val="single" w:sz="4" w:space="1" w:color="D9D9D9" w:themeColor="background1" w:themeShade="D9"/>
          </w:pBdr>
          <w:jc w:val="right"/>
        </w:pPr>
        <w:r>
          <w:fldChar w:fldCharType="begin"/>
        </w:r>
        <w:r w:rsidR="00336089">
          <w:instrText xml:space="preserve"> PAGE   \* MERGEFORMAT </w:instrText>
        </w:r>
        <w:r>
          <w:fldChar w:fldCharType="separate"/>
        </w:r>
        <w:r w:rsidR="00FE2E46">
          <w:rPr>
            <w:noProof/>
          </w:rPr>
          <w:t>18</w:t>
        </w:r>
        <w:r>
          <w:rPr>
            <w:noProof/>
          </w:rPr>
          <w:fldChar w:fldCharType="end"/>
        </w:r>
        <w:r w:rsidR="00336089">
          <w:t xml:space="preserve"> | </w:t>
        </w:r>
        <w:r w:rsidR="00336089">
          <w:rPr>
            <w:color w:val="7F7F7F" w:themeColor="background1" w:themeShade="7F"/>
            <w:spacing w:val="60"/>
          </w:rPr>
          <w:t>Page</w:t>
        </w:r>
      </w:p>
    </w:sdtContent>
  </w:sdt>
  <w:p w:rsidR="00336089" w:rsidRDefault="0033608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1523C" w:rsidRDefault="00B1523C" w:rsidP="00336089">
      <w:pPr>
        <w:spacing w:after="0" w:line="240" w:lineRule="auto"/>
      </w:pPr>
      <w:r>
        <w:separator/>
      </w:r>
    </w:p>
  </w:footnote>
  <w:footnote w:type="continuationSeparator" w:id="1">
    <w:p w:rsidR="00B1523C" w:rsidRDefault="00B1523C" w:rsidP="0033608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F33F16"/>
    <w:multiLevelType w:val="hybridMultilevel"/>
    <w:tmpl w:val="D18454F0"/>
    <w:lvl w:ilvl="0" w:tplc="99003ECA">
      <w:start w:val="1"/>
      <w:numFmt w:val="bullet"/>
      <w:lvlText w:val=""/>
      <w:lvlJc w:val="left"/>
      <w:pPr>
        <w:ind w:left="720" w:hanging="360"/>
      </w:pPr>
      <w:rPr>
        <w:rFonts w:ascii="Symbol" w:hAnsi="Symbol" w:hint="default"/>
      </w:rPr>
    </w:lvl>
    <w:lvl w:ilvl="1" w:tplc="3C6C6ABE" w:tentative="1">
      <w:start w:val="1"/>
      <w:numFmt w:val="bullet"/>
      <w:lvlText w:val="o"/>
      <w:lvlJc w:val="left"/>
      <w:pPr>
        <w:ind w:left="1440" w:hanging="360"/>
      </w:pPr>
      <w:rPr>
        <w:rFonts w:ascii="Courier New" w:hAnsi="Courier New" w:cs="Courier New" w:hint="default"/>
      </w:rPr>
    </w:lvl>
    <w:lvl w:ilvl="2" w:tplc="80BC2BEC" w:tentative="1">
      <w:start w:val="1"/>
      <w:numFmt w:val="bullet"/>
      <w:lvlText w:val=""/>
      <w:lvlJc w:val="left"/>
      <w:pPr>
        <w:ind w:left="2160" w:hanging="360"/>
      </w:pPr>
      <w:rPr>
        <w:rFonts w:ascii="Wingdings" w:hAnsi="Wingdings" w:hint="default"/>
      </w:rPr>
    </w:lvl>
    <w:lvl w:ilvl="3" w:tplc="54B64D9C" w:tentative="1">
      <w:start w:val="1"/>
      <w:numFmt w:val="bullet"/>
      <w:lvlText w:val=""/>
      <w:lvlJc w:val="left"/>
      <w:pPr>
        <w:ind w:left="2880" w:hanging="360"/>
      </w:pPr>
      <w:rPr>
        <w:rFonts w:ascii="Symbol" w:hAnsi="Symbol" w:hint="default"/>
      </w:rPr>
    </w:lvl>
    <w:lvl w:ilvl="4" w:tplc="E2B6F8FC" w:tentative="1">
      <w:start w:val="1"/>
      <w:numFmt w:val="bullet"/>
      <w:lvlText w:val="o"/>
      <w:lvlJc w:val="left"/>
      <w:pPr>
        <w:ind w:left="3600" w:hanging="360"/>
      </w:pPr>
      <w:rPr>
        <w:rFonts w:ascii="Courier New" w:hAnsi="Courier New" w:cs="Courier New" w:hint="default"/>
      </w:rPr>
    </w:lvl>
    <w:lvl w:ilvl="5" w:tplc="660411E8" w:tentative="1">
      <w:start w:val="1"/>
      <w:numFmt w:val="bullet"/>
      <w:lvlText w:val=""/>
      <w:lvlJc w:val="left"/>
      <w:pPr>
        <w:ind w:left="4320" w:hanging="360"/>
      </w:pPr>
      <w:rPr>
        <w:rFonts w:ascii="Wingdings" w:hAnsi="Wingdings" w:hint="default"/>
      </w:rPr>
    </w:lvl>
    <w:lvl w:ilvl="6" w:tplc="6D5856DC" w:tentative="1">
      <w:start w:val="1"/>
      <w:numFmt w:val="bullet"/>
      <w:lvlText w:val=""/>
      <w:lvlJc w:val="left"/>
      <w:pPr>
        <w:ind w:left="5040" w:hanging="360"/>
      </w:pPr>
      <w:rPr>
        <w:rFonts w:ascii="Symbol" w:hAnsi="Symbol" w:hint="default"/>
      </w:rPr>
    </w:lvl>
    <w:lvl w:ilvl="7" w:tplc="B6CEB324" w:tentative="1">
      <w:start w:val="1"/>
      <w:numFmt w:val="bullet"/>
      <w:lvlText w:val="o"/>
      <w:lvlJc w:val="left"/>
      <w:pPr>
        <w:ind w:left="5760" w:hanging="360"/>
      </w:pPr>
      <w:rPr>
        <w:rFonts w:ascii="Courier New" w:hAnsi="Courier New" w:cs="Courier New" w:hint="default"/>
      </w:rPr>
    </w:lvl>
    <w:lvl w:ilvl="8" w:tplc="E56E3112" w:tentative="1">
      <w:start w:val="1"/>
      <w:numFmt w:val="bullet"/>
      <w:lvlText w:val=""/>
      <w:lvlJc w:val="left"/>
      <w:pPr>
        <w:ind w:left="6480" w:hanging="360"/>
      </w:pPr>
      <w:rPr>
        <w:rFonts w:ascii="Wingdings" w:hAnsi="Wingdings" w:hint="default"/>
      </w:rPr>
    </w:lvl>
  </w:abstractNum>
  <w:abstractNum w:abstractNumId="1">
    <w:nsid w:val="178334E3"/>
    <w:multiLevelType w:val="hybridMultilevel"/>
    <w:tmpl w:val="3224F470"/>
    <w:lvl w:ilvl="0" w:tplc="1486BE5E">
      <w:start w:val="1"/>
      <w:numFmt w:val="bullet"/>
      <w:lvlText w:val=""/>
      <w:lvlJc w:val="left"/>
      <w:pPr>
        <w:ind w:left="720" w:hanging="360"/>
      </w:pPr>
      <w:rPr>
        <w:rFonts w:ascii="Symbol" w:hAnsi="Symbol" w:hint="default"/>
      </w:rPr>
    </w:lvl>
    <w:lvl w:ilvl="1" w:tplc="9D5C5610" w:tentative="1">
      <w:start w:val="1"/>
      <w:numFmt w:val="bullet"/>
      <w:lvlText w:val="o"/>
      <w:lvlJc w:val="left"/>
      <w:pPr>
        <w:ind w:left="1440" w:hanging="360"/>
      </w:pPr>
      <w:rPr>
        <w:rFonts w:ascii="Courier New" w:hAnsi="Courier New" w:cs="Courier New" w:hint="default"/>
      </w:rPr>
    </w:lvl>
    <w:lvl w:ilvl="2" w:tplc="F89045C0" w:tentative="1">
      <w:start w:val="1"/>
      <w:numFmt w:val="bullet"/>
      <w:lvlText w:val=""/>
      <w:lvlJc w:val="left"/>
      <w:pPr>
        <w:ind w:left="2160" w:hanging="360"/>
      </w:pPr>
      <w:rPr>
        <w:rFonts w:ascii="Wingdings" w:hAnsi="Wingdings" w:hint="default"/>
      </w:rPr>
    </w:lvl>
    <w:lvl w:ilvl="3" w:tplc="23C234B8" w:tentative="1">
      <w:start w:val="1"/>
      <w:numFmt w:val="bullet"/>
      <w:lvlText w:val=""/>
      <w:lvlJc w:val="left"/>
      <w:pPr>
        <w:ind w:left="2880" w:hanging="360"/>
      </w:pPr>
      <w:rPr>
        <w:rFonts w:ascii="Symbol" w:hAnsi="Symbol" w:hint="default"/>
      </w:rPr>
    </w:lvl>
    <w:lvl w:ilvl="4" w:tplc="C3E484C2" w:tentative="1">
      <w:start w:val="1"/>
      <w:numFmt w:val="bullet"/>
      <w:lvlText w:val="o"/>
      <w:lvlJc w:val="left"/>
      <w:pPr>
        <w:ind w:left="3600" w:hanging="360"/>
      </w:pPr>
      <w:rPr>
        <w:rFonts w:ascii="Courier New" w:hAnsi="Courier New" w:cs="Courier New" w:hint="default"/>
      </w:rPr>
    </w:lvl>
    <w:lvl w:ilvl="5" w:tplc="8092BF0E" w:tentative="1">
      <w:start w:val="1"/>
      <w:numFmt w:val="bullet"/>
      <w:lvlText w:val=""/>
      <w:lvlJc w:val="left"/>
      <w:pPr>
        <w:ind w:left="4320" w:hanging="360"/>
      </w:pPr>
      <w:rPr>
        <w:rFonts w:ascii="Wingdings" w:hAnsi="Wingdings" w:hint="default"/>
      </w:rPr>
    </w:lvl>
    <w:lvl w:ilvl="6" w:tplc="1BE0D006" w:tentative="1">
      <w:start w:val="1"/>
      <w:numFmt w:val="bullet"/>
      <w:lvlText w:val=""/>
      <w:lvlJc w:val="left"/>
      <w:pPr>
        <w:ind w:left="5040" w:hanging="360"/>
      </w:pPr>
      <w:rPr>
        <w:rFonts w:ascii="Symbol" w:hAnsi="Symbol" w:hint="default"/>
      </w:rPr>
    </w:lvl>
    <w:lvl w:ilvl="7" w:tplc="36A4C342" w:tentative="1">
      <w:start w:val="1"/>
      <w:numFmt w:val="bullet"/>
      <w:lvlText w:val="o"/>
      <w:lvlJc w:val="left"/>
      <w:pPr>
        <w:ind w:left="5760" w:hanging="360"/>
      </w:pPr>
      <w:rPr>
        <w:rFonts w:ascii="Courier New" w:hAnsi="Courier New" w:cs="Courier New" w:hint="default"/>
      </w:rPr>
    </w:lvl>
    <w:lvl w:ilvl="8" w:tplc="71A07526" w:tentative="1">
      <w:start w:val="1"/>
      <w:numFmt w:val="bullet"/>
      <w:lvlText w:val=""/>
      <w:lvlJc w:val="left"/>
      <w:pPr>
        <w:ind w:left="6480" w:hanging="360"/>
      </w:pPr>
      <w:rPr>
        <w:rFonts w:ascii="Wingdings" w:hAnsi="Wingdings" w:hint="default"/>
      </w:rPr>
    </w:lvl>
  </w:abstractNum>
  <w:abstractNum w:abstractNumId="2">
    <w:nsid w:val="1D0C125A"/>
    <w:multiLevelType w:val="hybridMultilevel"/>
    <w:tmpl w:val="9502F8A6"/>
    <w:lvl w:ilvl="0" w:tplc="DBCA61D0">
      <w:start w:val="1"/>
      <w:numFmt w:val="bullet"/>
      <w:lvlText w:val=""/>
      <w:lvlJc w:val="left"/>
      <w:pPr>
        <w:ind w:left="720" w:hanging="360"/>
      </w:pPr>
      <w:rPr>
        <w:rFonts w:ascii="Symbol" w:hAnsi="Symbol" w:hint="default"/>
      </w:rPr>
    </w:lvl>
    <w:lvl w:ilvl="1" w:tplc="D6309D74" w:tentative="1">
      <w:start w:val="1"/>
      <w:numFmt w:val="bullet"/>
      <w:lvlText w:val="o"/>
      <w:lvlJc w:val="left"/>
      <w:pPr>
        <w:ind w:left="1440" w:hanging="360"/>
      </w:pPr>
      <w:rPr>
        <w:rFonts w:ascii="Courier New" w:hAnsi="Courier New" w:cs="Courier New" w:hint="default"/>
      </w:rPr>
    </w:lvl>
    <w:lvl w:ilvl="2" w:tplc="DC0C43E0" w:tentative="1">
      <w:start w:val="1"/>
      <w:numFmt w:val="bullet"/>
      <w:lvlText w:val=""/>
      <w:lvlJc w:val="left"/>
      <w:pPr>
        <w:ind w:left="2160" w:hanging="360"/>
      </w:pPr>
      <w:rPr>
        <w:rFonts w:ascii="Wingdings" w:hAnsi="Wingdings" w:hint="default"/>
      </w:rPr>
    </w:lvl>
    <w:lvl w:ilvl="3" w:tplc="74C06BDC" w:tentative="1">
      <w:start w:val="1"/>
      <w:numFmt w:val="bullet"/>
      <w:lvlText w:val=""/>
      <w:lvlJc w:val="left"/>
      <w:pPr>
        <w:ind w:left="2880" w:hanging="360"/>
      </w:pPr>
      <w:rPr>
        <w:rFonts w:ascii="Symbol" w:hAnsi="Symbol" w:hint="default"/>
      </w:rPr>
    </w:lvl>
    <w:lvl w:ilvl="4" w:tplc="6BE4AAF8" w:tentative="1">
      <w:start w:val="1"/>
      <w:numFmt w:val="bullet"/>
      <w:lvlText w:val="o"/>
      <w:lvlJc w:val="left"/>
      <w:pPr>
        <w:ind w:left="3600" w:hanging="360"/>
      </w:pPr>
      <w:rPr>
        <w:rFonts w:ascii="Courier New" w:hAnsi="Courier New" w:cs="Courier New" w:hint="default"/>
      </w:rPr>
    </w:lvl>
    <w:lvl w:ilvl="5" w:tplc="576C2138" w:tentative="1">
      <w:start w:val="1"/>
      <w:numFmt w:val="bullet"/>
      <w:lvlText w:val=""/>
      <w:lvlJc w:val="left"/>
      <w:pPr>
        <w:ind w:left="4320" w:hanging="360"/>
      </w:pPr>
      <w:rPr>
        <w:rFonts w:ascii="Wingdings" w:hAnsi="Wingdings" w:hint="default"/>
      </w:rPr>
    </w:lvl>
    <w:lvl w:ilvl="6" w:tplc="CA9C6212" w:tentative="1">
      <w:start w:val="1"/>
      <w:numFmt w:val="bullet"/>
      <w:lvlText w:val=""/>
      <w:lvlJc w:val="left"/>
      <w:pPr>
        <w:ind w:left="5040" w:hanging="360"/>
      </w:pPr>
      <w:rPr>
        <w:rFonts w:ascii="Symbol" w:hAnsi="Symbol" w:hint="default"/>
      </w:rPr>
    </w:lvl>
    <w:lvl w:ilvl="7" w:tplc="A538EAF4" w:tentative="1">
      <w:start w:val="1"/>
      <w:numFmt w:val="bullet"/>
      <w:lvlText w:val="o"/>
      <w:lvlJc w:val="left"/>
      <w:pPr>
        <w:ind w:left="5760" w:hanging="360"/>
      </w:pPr>
      <w:rPr>
        <w:rFonts w:ascii="Courier New" w:hAnsi="Courier New" w:cs="Courier New" w:hint="default"/>
      </w:rPr>
    </w:lvl>
    <w:lvl w:ilvl="8" w:tplc="4BDA4654" w:tentative="1">
      <w:start w:val="1"/>
      <w:numFmt w:val="bullet"/>
      <w:lvlText w:val=""/>
      <w:lvlJc w:val="left"/>
      <w:pPr>
        <w:ind w:left="6480" w:hanging="360"/>
      </w:pPr>
      <w:rPr>
        <w:rFonts w:ascii="Wingdings" w:hAnsi="Wingdings" w:hint="default"/>
      </w:rPr>
    </w:lvl>
  </w:abstractNum>
  <w:abstractNum w:abstractNumId="3">
    <w:nsid w:val="53AF1625"/>
    <w:multiLevelType w:val="hybridMultilevel"/>
    <w:tmpl w:val="8C9EF3FC"/>
    <w:lvl w:ilvl="0" w:tplc="FC6A38DC">
      <w:start w:val="1"/>
      <w:numFmt w:val="bullet"/>
      <w:lvlText w:val=""/>
      <w:lvlJc w:val="left"/>
      <w:pPr>
        <w:ind w:left="720" w:hanging="360"/>
      </w:pPr>
      <w:rPr>
        <w:rFonts w:ascii="Symbol" w:hAnsi="Symbol" w:hint="default"/>
      </w:rPr>
    </w:lvl>
    <w:lvl w:ilvl="1" w:tplc="ADBA606C" w:tentative="1">
      <w:start w:val="1"/>
      <w:numFmt w:val="bullet"/>
      <w:lvlText w:val="o"/>
      <w:lvlJc w:val="left"/>
      <w:pPr>
        <w:ind w:left="1440" w:hanging="360"/>
      </w:pPr>
      <w:rPr>
        <w:rFonts w:ascii="Courier New" w:hAnsi="Courier New" w:cs="Courier New" w:hint="default"/>
      </w:rPr>
    </w:lvl>
    <w:lvl w:ilvl="2" w:tplc="A8BCCB0E" w:tentative="1">
      <w:start w:val="1"/>
      <w:numFmt w:val="bullet"/>
      <w:lvlText w:val=""/>
      <w:lvlJc w:val="left"/>
      <w:pPr>
        <w:ind w:left="2160" w:hanging="360"/>
      </w:pPr>
      <w:rPr>
        <w:rFonts w:ascii="Wingdings" w:hAnsi="Wingdings" w:hint="default"/>
      </w:rPr>
    </w:lvl>
    <w:lvl w:ilvl="3" w:tplc="62943D2E" w:tentative="1">
      <w:start w:val="1"/>
      <w:numFmt w:val="bullet"/>
      <w:lvlText w:val=""/>
      <w:lvlJc w:val="left"/>
      <w:pPr>
        <w:ind w:left="2880" w:hanging="360"/>
      </w:pPr>
      <w:rPr>
        <w:rFonts w:ascii="Symbol" w:hAnsi="Symbol" w:hint="default"/>
      </w:rPr>
    </w:lvl>
    <w:lvl w:ilvl="4" w:tplc="A2B8E6F8" w:tentative="1">
      <w:start w:val="1"/>
      <w:numFmt w:val="bullet"/>
      <w:lvlText w:val="o"/>
      <w:lvlJc w:val="left"/>
      <w:pPr>
        <w:ind w:left="3600" w:hanging="360"/>
      </w:pPr>
      <w:rPr>
        <w:rFonts w:ascii="Courier New" w:hAnsi="Courier New" w:cs="Courier New" w:hint="default"/>
      </w:rPr>
    </w:lvl>
    <w:lvl w:ilvl="5" w:tplc="6FF46C6A" w:tentative="1">
      <w:start w:val="1"/>
      <w:numFmt w:val="bullet"/>
      <w:lvlText w:val=""/>
      <w:lvlJc w:val="left"/>
      <w:pPr>
        <w:ind w:left="4320" w:hanging="360"/>
      </w:pPr>
      <w:rPr>
        <w:rFonts w:ascii="Wingdings" w:hAnsi="Wingdings" w:hint="default"/>
      </w:rPr>
    </w:lvl>
    <w:lvl w:ilvl="6" w:tplc="76EA53CE" w:tentative="1">
      <w:start w:val="1"/>
      <w:numFmt w:val="bullet"/>
      <w:lvlText w:val=""/>
      <w:lvlJc w:val="left"/>
      <w:pPr>
        <w:ind w:left="5040" w:hanging="360"/>
      </w:pPr>
      <w:rPr>
        <w:rFonts w:ascii="Symbol" w:hAnsi="Symbol" w:hint="default"/>
      </w:rPr>
    </w:lvl>
    <w:lvl w:ilvl="7" w:tplc="6958F020" w:tentative="1">
      <w:start w:val="1"/>
      <w:numFmt w:val="bullet"/>
      <w:lvlText w:val="o"/>
      <w:lvlJc w:val="left"/>
      <w:pPr>
        <w:ind w:left="5760" w:hanging="360"/>
      </w:pPr>
      <w:rPr>
        <w:rFonts w:ascii="Courier New" w:hAnsi="Courier New" w:cs="Courier New" w:hint="default"/>
      </w:rPr>
    </w:lvl>
    <w:lvl w:ilvl="8" w:tplc="A33E08EE" w:tentative="1">
      <w:start w:val="1"/>
      <w:numFmt w:val="bullet"/>
      <w:lvlText w:val=""/>
      <w:lvlJc w:val="left"/>
      <w:pPr>
        <w:ind w:left="6480" w:hanging="360"/>
      </w:pPr>
      <w:rPr>
        <w:rFonts w:ascii="Wingdings" w:hAnsi="Wingdings" w:hint="default"/>
      </w:rPr>
    </w:lvl>
  </w:abstractNum>
  <w:abstractNum w:abstractNumId="4">
    <w:nsid w:val="643627BD"/>
    <w:multiLevelType w:val="hybridMultilevel"/>
    <w:tmpl w:val="8F2C28D8"/>
    <w:lvl w:ilvl="0" w:tplc="2CA41B66">
      <w:start w:val="1"/>
      <w:numFmt w:val="bullet"/>
      <w:lvlText w:val=""/>
      <w:lvlJc w:val="left"/>
      <w:pPr>
        <w:ind w:left="720" w:hanging="360"/>
      </w:pPr>
      <w:rPr>
        <w:rFonts w:ascii="Symbol" w:hAnsi="Symbol" w:hint="default"/>
      </w:rPr>
    </w:lvl>
    <w:lvl w:ilvl="1" w:tplc="94E20A28" w:tentative="1">
      <w:start w:val="1"/>
      <w:numFmt w:val="bullet"/>
      <w:lvlText w:val="o"/>
      <w:lvlJc w:val="left"/>
      <w:pPr>
        <w:ind w:left="1440" w:hanging="360"/>
      </w:pPr>
      <w:rPr>
        <w:rFonts w:ascii="Courier New" w:hAnsi="Courier New" w:cs="Courier New" w:hint="default"/>
      </w:rPr>
    </w:lvl>
    <w:lvl w:ilvl="2" w:tplc="1DDC0378" w:tentative="1">
      <w:start w:val="1"/>
      <w:numFmt w:val="bullet"/>
      <w:lvlText w:val=""/>
      <w:lvlJc w:val="left"/>
      <w:pPr>
        <w:ind w:left="2160" w:hanging="360"/>
      </w:pPr>
      <w:rPr>
        <w:rFonts w:ascii="Wingdings" w:hAnsi="Wingdings" w:hint="default"/>
      </w:rPr>
    </w:lvl>
    <w:lvl w:ilvl="3" w:tplc="782A871E" w:tentative="1">
      <w:start w:val="1"/>
      <w:numFmt w:val="bullet"/>
      <w:lvlText w:val=""/>
      <w:lvlJc w:val="left"/>
      <w:pPr>
        <w:ind w:left="2880" w:hanging="360"/>
      </w:pPr>
      <w:rPr>
        <w:rFonts w:ascii="Symbol" w:hAnsi="Symbol" w:hint="default"/>
      </w:rPr>
    </w:lvl>
    <w:lvl w:ilvl="4" w:tplc="2932B26E" w:tentative="1">
      <w:start w:val="1"/>
      <w:numFmt w:val="bullet"/>
      <w:lvlText w:val="o"/>
      <w:lvlJc w:val="left"/>
      <w:pPr>
        <w:ind w:left="3600" w:hanging="360"/>
      </w:pPr>
      <w:rPr>
        <w:rFonts w:ascii="Courier New" w:hAnsi="Courier New" w:cs="Courier New" w:hint="default"/>
      </w:rPr>
    </w:lvl>
    <w:lvl w:ilvl="5" w:tplc="BD784376" w:tentative="1">
      <w:start w:val="1"/>
      <w:numFmt w:val="bullet"/>
      <w:lvlText w:val=""/>
      <w:lvlJc w:val="left"/>
      <w:pPr>
        <w:ind w:left="4320" w:hanging="360"/>
      </w:pPr>
      <w:rPr>
        <w:rFonts w:ascii="Wingdings" w:hAnsi="Wingdings" w:hint="default"/>
      </w:rPr>
    </w:lvl>
    <w:lvl w:ilvl="6" w:tplc="8C3EC306" w:tentative="1">
      <w:start w:val="1"/>
      <w:numFmt w:val="bullet"/>
      <w:lvlText w:val=""/>
      <w:lvlJc w:val="left"/>
      <w:pPr>
        <w:ind w:left="5040" w:hanging="360"/>
      </w:pPr>
      <w:rPr>
        <w:rFonts w:ascii="Symbol" w:hAnsi="Symbol" w:hint="default"/>
      </w:rPr>
    </w:lvl>
    <w:lvl w:ilvl="7" w:tplc="3CBA3EE2" w:tentative="1">
      <w:start w:val="1"/>
      <w:numFmt w:val="bullet"/>
      <w:lvlText w:val="o"/>
      <w:lvlJc w:val="left"/>
      <w:pPr>
        <w:ind w:left="5760" w:hanging="360"/>
      </w:pPr>
      <w:rPr>
        <w:rFonts w:ascii="Courier New" w:hAnsi="Courier New" w:cs="Courier New" w:hint="default"/>
      </w:rPr>
    </w:lvl>
    <w:lvl w:ilvl="8" w:tplc="BB7E8498" w:tentative="1">
      <w:start w:val="1"/>
      <w:numFmt w:val="bullet"/>
      <w:lvlText w:val=""/>
      <w:lvlJc w:val="left"/>
      <w:pPr>
        <w:ind w:left="6480" w:hanging="360"/>
      </w:pPr>
      <w:rPr>
        <w:rFonts w:ascii="Wingdings" w:hAnsi="Wingdings" w:hint="default"/>
      </w:rPr>
    </w:lvl>
  </w:abstractNum>
  <w:abstractNum w:abstractNumId="5">
    <w:nsid w:val="68CA6A52"/>
    <w:multiLevelType w:val="hybridMultilevel"/>
    <w:tmpl w:val="2482EF40"/>
    <w:lvl w:ilvl="0" w:tplc="C97884BC">
      <w:start w:val="1"/>
      <w:numFmt w:val="decimal"/>
      <w:lvlText w:val="%1."/>
      <w:lvlJc w:val="left"/>
      <w:pPr>
        <w:ind w:left="928" w:hanging="360"/>
      </w:pPr>
    </w:lvl>
    <w:lvl w:ilvl="1" w:tplc="A2E6C500">
      <w:start w:val="1"/>
      <w:numFmt w:val="lowerLetter"/>
      <w:lvlText w:val="%2."/>
      <w:lvlJc w:val="left"/>
      <w:pPr>
        <w:ind w:left="1440" w:hanging="360"/>
      </w:pPr>
    </w:lvl>
    <w:lvl w:ilvl="2" w:tplc="29D06D2E" w:tentative="1">
      <w:start w:val="1"/>
      <w:numFmt w:val="lowerRoman"/>
      <w:lvlText w:val="%3."/>
      <w:lvlJc w:val="right"/>
      <w:pPr>
        <w:ind w:left="2160" w:hanging="180"/>
      </w:pPr>
    </w:lvl>
    <w:lvl w:ilvl="3" w:tplc="DDAA3D18" w:tentative="1">
      <w:start w:val="1"/>
      <w:numFmt w:val="decimal"/>
      <w:lvlText w:val="%4."/>
      <w:lvlJc w:val="left"/>
      <w:pPr>
        <w:ind w:left="2880" w:hanging="360"/>
      </w:pPr>
    </w:lvl>
    <w:lvl w:ilvl="4" w:tplc="181E79F2" w:tentative="1">
      <w:start w:val="1"/>
      <w:numFmt w:val="lowerLetter"/>
      <w:lvlText w:val="%5."/>
      <w:lvlJc w:val="left"/>
      <w:pPr>
        <w:ind w:left="3600" w:hanging="360"/>
      </w:pPr>
    </w:lvl>
    <w:lvl w:ilvl="5" w:tplc="C018FD42" w:tentative="1">
      <w:start w:val="1"/>
      <w:numFmt w:val="lowerRoman"/>
      <w:lvlText w:val="%6."/>
      <w:lvlJc w:val="right"/>
      <w:pPr>
        <w:ind w:left="4320" w:hanging="180"/>
      </w:pPr>
    </w:lvl>
    <w:lvl w:ilvl="6" w:tplc="76144B72" w:tentative="1">
      <w:start w:val="1"/>
      <w:numFmt w:val="decimal"/>
      <w:lvlText w:val="%7."/>
      <w:lvlJc w:val="left"/>
      <w:pPr>
        <w:ind w:left="5040" w:hanging="360"/>
      </w:pPr>
    </w:lvl>
    <w:lvl w:ilvl="7" w:tplc="E69C8C16" w:tentative="1">
      <w:start w:val="1"/>
      <w:numFmt w:val="lowerLetter"/>
      <w:lvlText w:val="%8."/>
      <w:lvlJc w:val="left"/>
      <w:pPr>
        <w:ind w:left="5760" w:hanging="360"/>
      </w:pPr>
    </w:lvl>
    <w:lvl w:ilvl="8" w:tplc="A1ACDBD6"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 w:numId="5">
    <w:abstractNumId w:val="4"/>
  </w:num>
  <w:num w:numId="6">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B7111"/>
    <w:rsid w:val="00001137"/>
    <w:rsid w:val="00084B8F"/>
    <w:rsid w:val="00172532"/>
    <w:rsid w:val="00196D92"/>
    <w:rsid w:val="001F1742"/>
    <w:rsid w:val="0020339A"/>
    <w:rsid w:val="00211179"/>
    <w:rsid w:val="002263A3"/>
    <w:rsid w:val="00234C0D"/>
    <w:rsid w:val="002E132E"/>
    <w:rsid w:val="002E612A"/>
    <w:rsid w:val="00336089"/>
    <w:rsid w:val="0034484B"/>
    <w:rsid w:val="00357B41"/>
    <w:rsid w:val="00363F53"/>
    <w:rsid w:val="003858B4"/>
    <w:rsid w:val="003E0C99"/>
    <w:rsid w:val="0041304F"/>
    <w:rsid w:val="004525D4"/>
    <w:rsid w:val="004942D4"/>
    <w:rsid w:val="004B5630"/>
    <w:rsid w:val="004F09D0"/>
    <w:rsid w:val="00583D5D"/>
    <w:rsid w:val="005A67C9"/>
    <w:rsid w:val="00707518"/>
    <w:rsid w:val="00717950"/>
    <w:rsid w:val="00747B9C"/>
    <w:rsid w:val="00774F75"/>
    <w:rsid w:val="00781CFF"/>
    <w:rsid w:val="00785E42"/>
    <w:rsid w:val="007E6660"/>
    <w:rsid w:val="007F1AB0"/>
    <w:rsid w:val="00882DC9"/>
    <w:rsid w:val="008900F7"/>
    <w:rsid w:val="008B3F7C"/>
    <w:rsid w:val="009B0ACC"/>
    <w:rsid w:val="009B66FD"/>
    <w:rsid w:val="00A74C1C"/>
    <w:rsid w:val="00AB4162"/>
    <w:rsid w:val="00AB7111"/>
    <w:rsid w:val="00B11820"/>
    <w:rsid w:val="00B1523C"/>
    <w:rsid w:val="00BA0755"/>
    <w:rsid w:val="00BB6B76"/>
    <w:rsid w:val="00BD2D1F"/>
    <w:rsid w:val="00BF3930"/>
    <w:rsid w:val="00C1729E"/>
    <w:rsid w:val="00C461D5"/>
    <w:rsid w:val="00CC7210"/>
    <w:rsid w:val="00D92783"/>
    <w:rsid w:val="00E47B47"/>
    <w:rsid w:val="00E53212"/>
    <w:rsid w:val="00ED07C2"/>
    <w:rsid w:val="00ED3EED"/>
    <w:rsid w:val="00FA39DB"/>
    <w:rsid w:val="00FE2E4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00F7"/>
    <w:rPr>
      <w:lang w:val="en-GB"/>
    </w:rPr>
  </w:style>
  <w:style w:type="paragraph" w:styleId="Heading1">
    <w:name w:val="heading 1"/>
    <w:basedOn w:val="Normal"/>
    <w:next w:val="Normal"/>
    <w:link w:val="Heading1Char"/>
    <w:uiPriority w:val="9"/>
    <w:qFormat/>
    <w:rsid w:val="00AB7111"/>
    <w:pPr>
      <w:keepNext/>
      <w:keepLines/>
      <w:spacing w:before="240" w:after="0"/>
      <w:outlineLvl w:val="0"/>
    </w:pPr>
    <w:rPr>
      <w:rFonts w:ascii="Times New Roman" w:eastAsiaTheme="majorEastAsia" w:hAnsi="Times New Roman" w:cstheme="majorBidi"/>
      <w:b/>
      <w:i/>
      <w:color w:val="000000" w:themeColor="text1"/>
      <w:sz w:val="24"/>
      <w:szCs w:val="32"/>
    </w:rPr>
  </w:style>
  <w:style w:type="paragraph" w:styleId="Heading2">
    <w:name w:val="heading 2"/>
    <w:basedOn w:val="Normal"/>
    <w:next w:val="Normal"/>
    <w:link w:val="Heading2Char"/>
    <w:uiPriority w:val="9"/>
    <w:unhideWhenUsed/>
    <w:qFormat/>
    <w:rsid w:val="00AB7111"/>
    <w:pPr>
      <w:keepNext/>
      <w:keepLines/>
      <w:spacing w:before="40" w:after="0"/>
      <w:outlineLvl w:val="1"/>
    </w:pPr>
    <w:rPr>
      <w:rFonts w:ascii="Times New Roman" w:eastAsiaTheme="majorEastAsia" w:hAnsi="Times New Roman" w:cstheme="majorBidi"/>
      <w: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7111"/>
    <w:rPr>
      <w:rFonts w:ascii="Times New Roman" w:eastAsiaTheme="majorEastAsia" w:hAnsi="Times New Roman" w:cstheme="majorBidi"/>
      <w:b/>
      <w:i/>
      <w:color w:val="000000" w:themeColor="text1"/>
      <w:sz w:val="24"/>
      <w:szCs w:val="32"/>
      <w:lang w:val="en-GB"/>
    </w:rPr>
  </w:style>
  <w:style w:type="character" w:customStyle="1" w:styleId="Heading2Char">
    <w:name w:val="Heading 2 Char"/>
    <w:basedOn w:val="DefaultParagraphFont"/>
    <w:link w:val="Heading2"/>
    <w:uiPriority w:val="9"/>
    <w:rsid w:val="00AB7111"/>
    <w:rPr>
      <w:rFonts w:ascii="Times New Roman" w:eastAsiaTheme="majorEastAsia" w:hAnsi="Times New Roman" w:cstheme="majorBidi"/>
      <w:i/>
      <w:color w:val="000000" w:themeColor="text1"/>
      <w:sz w:val="24"/>
      <w:szCs w:val="26"/>
      <w:lang w:val="en-GB"/>
    </w:rPr>
  </w:style>
  <w:style w:type="paragraph" w:styleId="NormalWeb">
    <w:name w:val="Normal (Web)"/>
    <w:basedOn w:val="Normal"/>
    <w:uiPriority w:val="99"/>
    <w:semiHidden/>
    <w:unhideWhenUsed/>
    <w:rsid w:val="008B3F7C"/>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785E42"/>
    <w:pPr>
      <w:ind w:left="720"/>
      <w:contextualSpacing/>
    </w:pPr>
  </w:style>
  <w:style w:type="paragraph" w:styleId="FootnoteText">
    <w:name w:val="footnote text"/>
    <w:basedOn w:val="Normal"/>
    <w:link w:val="FootnoteTextChar"/>
    <w:uiPriority w:val="99"/>
    <w:semiHidden/>
    <w:unhideWhenUsed/>
    <w:rsid w:val="00BA075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0755"/>
    <w:rPr>
      <w:sz w:val="20"/>
      <w:szCs w:val="20"/>
      <w:lang w:val="en-GB"/>
    </w:rPr>
  </w:style>
  <w:style w:type="character" w:styleId="FootnoteReference">
    <w:name w:val="footnote reference"/>
    <w:basedOn w:val="DefaultParagraphFont"/>
    <w:uiPriority w:val="99"/>
    <w:semiHidden/>
    <w:unhideWhenUsed/>
    <w:rsid w:val="00BA0755"/>
    <w:rPr>
      <w:vertAlign w:val="superscript"/>
    </w:rPr>
  </w:style>
  <w:style w:type="paragraph" w:styleId="TOCHeading">
    <w:name w:val="TOC Heading"/>
    <w:basedOn w:val="Heading1"/>
    <w:next w:val="Normal"/>
    <w:uiPriority w:val="39"/>
    <w:unhideWhenUsed/>
    <w:qFormat/>
    <w:rsid w:val="00336089"/>
    <w:pPr>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336089"/>
    <w:pPr>
      <w:spacing w:after="100"/>
    </w:pPr>
  </w:style>
  <w:style w:type="paragraph" w:styleId="TOC2">
    <w:name w:val="toc 2"/>
    <w:basedOn w:val="Normal"/>
    <w:next w:val="Normal"/>
    <w:autoRedefine/>
    <w:uiPriority w:val="39"/>
    <w:unhideWhenUsed/>
    <w:rsid w:val="00336089"/>
    <w:pPr>
      <w:spacing w:after="100"/>
      <w:ind w:left="220"/>
    </w:pPr>
  </w:style>
  <w:style w:type="character" w:styleId="Hyperlink">
    <w:name w:val="Hyperlink"/>
    <w:basedOn w:val="DefaultParagraphFont"/>
    <w:uiPriority w:val="99"/>
    <w:unhideWhenUsed/>
    <w:rsid w:val="00336089"/>
    <w:rPr>
      <w:color w:val="0563C1" w:themeColor="hyperlink"/>
      <w:u w:val="single"/>
    </w:rPr>
  </w:style>
  <w:style w:type="paragraph" w:styleId="Header">
    <w:name w:val="header"/>
    <w:basedOn w:val="Normal"/>
    <w:link w:val="HeaderChar"/>
    <w:uiPriority w:val="99"/>
    <w:unhideWhenUsed/>
    <w:rsid w:val="003360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6089"/>
    <w:rPr>
      <w:lang w:val="en-GB"/>
    </w:rPr>
  </w:style>
  <w:style w:type="paragraph" w:styleId="Footer">
    <w:name w:val="footer"/>
    <w:basedOn w:val="Normal"/>
    <w:link w:val="FooterChar"/>
    <w:uiPriority w:val="99"/>
    <w:unhideWhenUsed/>
    <w:rsid w:val="003360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6089"/>
    <w:rPr>
      <w:lang w:val="en-GB"/>
    </w:rPr>
  </w:style>
  <w:style w:type="paragraph" w:styleId="BalloonText">
    <w:name w:val="Balloon Text"/>
    <w:basedOn w:val="Normal"/>
    <w:link w:val="BalloonTextChar"/>
    <w:uiPriority w:val="99"/>
    <w:semiHidden/>
    <w:unhideWhenUsed/>
    <w:rsid w:val="00FA39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39DB"/>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C92924-3A1B-41D3-ACA4-477FF914A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21</Pages>
  <Words>15185</Words>
  <Characters>86559</Characters>
  <Application>Microsoft Office Word</Application>
  <DocSecurity>0</DocSecurity>
  <Lines>721</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Content writer</dc:creator>
  <cp:lastModifiedBy>qirexhunt@gmail.com</cp:lastModifiedBy>
  <cp:revision>34</cp:revision>
  <dcterms:created xsi:type="dcterms:W3CDTF">2021-01-04T04:47:00Z</dcterms:created>
  <dcterms:modified xsi:type="dcterms:W3CDTF">2021-01-06T09:33:00Z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http://www.zotero.org/styles/harvard-cite-them-right</vt:lpwstr>
  </property>
  <property fmtid="{D5CDD505-2E9C-101B-9397-08002B2CF9AE}" pid="3" name="Mendeley Document_1">
    <vt:lpwstr>True</vt:lpwstr>
  </property>
  <property fmtid="{D5CDD505-2E9C-101B-9397-08002B2CF9AE}" pid="4" name="Mendeley Recent Style Id 0_1">
    <vt:lpwstr>http://www.zotero.org/styles/american-medical-association</vt:lpwstr>
  </property>
  <property fmtid="{D5CDD505-2E9C-101B-9397-08002B2CF9AE}" pid="5" name="Mendeley Recent Style Id 1_1">
    <vt:lpwstr>http://www.zotero.org/styles/american-political-science-association</vt:lpwstr>
  </property>
  <property fmtid="{D5CDD505-2E9C-101B-9397-08002B2CF9AE}" pid="6" name="Mendeley Recent Style Id 2_1">
    <vt:lpwstr>http://www.zotero.org/styles/apa</vt:lpwstr>
  </property>
  <property fmtid="{D5CDD505-2E9C-101B-9397-08002B2CF9AE}" pid="7" name="Mendeley Recent Style Id 3_1">
    <vt:lpwstr>http://www.zotero.org/styles/american-sociological-association</vt:lpwstr>
  </property>
  <property fmtid="{D5CDD505-2E9C-101B-9397-08002B2CF9AE}" pid="8" name="Mendeley Recent Style Id 4_1">
    <vt:lpwstr>http://www.zotero.org/styles/chicago-author-date</vt:lpwstr>
  </property>
  <property fmtid="{D5CDD505-2E9C-101B-9397-08002B2CF9AE}" pid="9" name="Mendeley Recent Style Id 5_1">
    <vt:lpwstr>http://www.zotero.org/styles/harvard-cite-them-right</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http://www.zotero.org/styles/university-of-york-oscola</vt:lpwstr>
  </property>
  <property fmtid="{D5CDD505-2E9C-101B-9397-08002B2CF9AE}" pid="14" name="Mendeley Recent Style Name 0_1">
    <vt:lpwstr>American Medical Association 11th edition</vt:lpwstr>
  </property>
  <property fmtid="{D5CDD505-2E9C-101B-9397-08002B2CF9AE}" pid="15" name="Mendeley Recent Style Name 1_1">
    <vt:lpwstr>American Political Science Association</vt:lpwstr>
  </property>
  <property fmtid="{D5CDD505-2E9C-101B-9397-08002B2CF9AE}" pid="16" name="Mendeley Recent Style Name 2_1">
    <vt:lpwstr>American Psychological Association 7th edition</vt:lpwstr>
  </property>
  <property fmtid="{D5CDD505-2E9C-101B-9397-08002B2CF9AE}" pid="17" name="Mendeley Recent Style Name 3_1">
    <vt:lpwstr>American Sociological Association 6th edition</vt:lpwstr>
  </property>
  <property fmtid="{D5CDD505-2E9C-101B-9397-08002B2CF9AE}" pid="18" name="Mendeley Recent Style Name 4_1">
    <vt:lpwstr>Chicago Manual of Style 17th edition (author-date)</vt:lpwstr>
  </property>
  <property fmtid="{D5CDD505-2E9C-101B-9397-08002B2CF9AE}" pid="19" name="Mendeley Recent Style Name 5_1">
    <vt:lpwstr>Cite Them Right 10th edition - Harvard</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University of York - OSCOLA</vt:lpwstr>
  </property>
  <property fmtid="{D5CDD505-2E9C-101B-9397-08002B2CF9AE}" pid="24" name="Mendeley Unique User Id_1">
    <vt:lpwstr>0812328f-48b4-3718-b3ab-3e3467e34a4a</vt:lpwstr>
  </property>
</Properties>
</file>