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71A" w:rsidRPr="001B453E" w:rsidRDefault="00C7771A" w:rsidP="00C7771A">
      <w:pPr>
        <w:widowControl w:val="0"/>
        <w:autoSpaceDE w:val="0"/>
        <w:autoSpaceDN w:val="0"/>
        <w:adjustRightInd w:val="0"/>
        <w:rPr>
          <w:rFonts w:ascii="Comic Sans MS" w:hAnsi="Comic Sans MS" w:cs="Helvetica"/>
          <w:b/>
          <w:szCs w:val="72"/>
          <w:u w:val="single"/>
        </w:rPr>
      </w:pPr>
      <w:r w:rsidRPr="001B453E">
        <w:rPr>
          <w:rFonts w:ascii="Comic Sans MS" w:hAnsi="Comic Sans MS" w:cs="Helvetica"/>
          <w:b/>
          <w:color w:val="262626"/>
          <w:szCs w:val="72"/>
          <w:u w:val="single"/>
        </w:rPr>
        <w:t xml:space="preserve">Critical </w:t>
      </w:r>
      <w:r w:rsidR="00A23BD3">
        <w:rPr>
          <w:rFonts w:ascii="Comic Sans MS" w:hAnsi="Comic Sans MS" w:cs="Helvetica"/>
          <w:b/>
          <w:color w:val="262626"/>
          <w:szCs w:val="72"/>
          <w:u w:val="single"/>
        </w:rPr>
        <w:t>review</w:t>
      </w:r>
      <w:r w:rsidRPr="001B453E">
        <w:rPr>
          <w:rFonts w:ascii="Comic Sans MS" w:hAnsi="Comic Sans MS" w:cs="Helvetica"/>
          <w:b/>
          <w:color w:val="262626"/>
          <w:szCs w:val="72"/>
          <w:u w:val="single"/>
        </w:rPr>
        <w:t xml:space="preserve"> of academic papers</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Introduction and Analysis Structure</w:t>
      </w:r>
    </w:p>
    <w:p w:rsidR="005243BB"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This paper is a critical analysis of two academic papers from peer-reviewed journals, each investigating the Business and IT (BIT) alignment topic that has been a top concern for IT practitioners for two decades. (Cahn, 2000) For many years, a number of researchers have emphasised the importance of BIT fit in organisations to achieve competitive advantage (Luftman et al., 2005). Reich &amp; Benbasat (1996) define alignment as the degree of IT strategy necessary to support a business's mission, objectives and plans.</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5243BB"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Many studies have been conducted to understand and assess the relationship between business and IT in organisations, most of which have adopted a quantitative methodology to validate empirically the relationship between IT investment and organisational performance and to provide credible evidence of the positive impact of aligning IT strategy to business strategy. Therefore, it was difficult to find a good qualitative research paper in this area (Cahn, 2000). The first paper (paper 1), entitled 'Understanding the business-IT relationship' (Coughlan et al., 2005), follows a qualitative methodology and the second paper (paper 2), entitled 'Factors affecting IT and Business alignment: a comparative study in SMEs and large organisations' (Gutierrez et al., 2009), follows a quantitative methodology.</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5243BB"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 xml:space="preserve">It is important to note that this </w:t>
      </w:r>
      <w:r w:rsidR="005243BB" w:rsidRPr="001B453E">
        <w:rPr>
          <w:rFonts w:ascii="Comic Sans MS" w:hAnsi="Comic Sans MS" w:cs="Helvetica"/>
          <w:color w:val="262626"/>
          <w:sz w:val="20"/>
          <w:szCs w:val="28"/>
        </w:rPr>
        <w:t xml:space="preserve">piece of </w:t>
      </w:r>
      <w:r w:rsidRPr="001B453E">
        <w:rPr>
          <w:rFonts w:ascii="Comic Sans MS" w:hAnsi="Comic Sans MS" w:cs="Helvetica"/>
          <w:color w:val="262626"/>
          <w:sz w:val="20"/>
          <w:szCs w:val="28"/>
        </w:rPr>
        <w:t>work is not a comparison of the two papers; therefore, the papers are analysed separately to achieve a clearer picture. This paper is organised in the following way. Section 3 covers paper 1, highlighting its positive/negative points in terms of the research's aim, objectives, design, and method. In addition, an alternative research strategy is proposed. Section 4 covers paper 2 in a similar way. The conclusions and implications of adopting different research strategies are discussed in section 5.</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Paper 1</w:t>
      </w:r>
      <w:r w:rsidR="0019236E">
        <w:rPr>
          <w:rFonts w:ascii="Comic Sans MS" w:hAnsi="Comic Sans MS" w:cs="Helvetica"/>
          <w:b/>
          <w:color w:val="262626"/>
          <w:sz w:val="20"/>
          <w:szCs w:val="48"/>
        </w:rPr>
        <w:t xml:space="preserve"> </w:t>
      </w:r>
      <w:r w:rsidR="0019236E">
        <w:rPr>
          <w:rFonts w:ascii="Comic Sans MS" w:hAnsi="Comic Sans MS" w:cs="Helvetica"/>
          <w:b/>
          <w:sz w:val="20"/>
          <w:szCs w:val="48"/>
        </w:rPr>
        <w:t xml:space="preserve">- </w:t>
      </w:r>
      <w:r w:rsidRPr="001B453E">
        <w:rPr>
          <w:rFonts w:ascii="Comic Sans MS" w:hAnsi="Comic Sans MS" w:cs="Helvetica"/>
          <w:b/>
          <w:color w:val="262626"/>
          <w:sz w:val="20"/>
          <w:szCs w:val="48"/>
        </w:rPr>
        <w:t>Introduction</w:t>
      </w: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 xml:space="preserve">This paper provides an insight into the Business and IT (BIT) relationship (alignment) in organisations taking "a communication-based view on the concept of BIT alignment" (Coughlan et al., 2005:303). In other words, it provides contextual insight into the BIT relationship, with particular reference to the organisational communication process. The authors </w:t>
      </w:r>
      <w:proofErr w:type="gramStart"/>
      <w:r w:rsidRPr="001B453E">
        <w:rPr>
          <w:rFonts w:ascii="Comic Sans MS" w:hAnsi="Comic Sans MS" w:cs="Helvetica"/>
          <w:color w:val="262626"/>
          <w:sz w:val="20"/>
          <w:szCs w:val="28"/>
        </w:rPr>
        <w:t>noted</w:t>
      </w:r>
      <w:proofErr w:type="gramEnd"/>
      <w:r w:rsidRPr="001B453E">
        <w:rPr>
          <w:rFonts w:ascii="Comic Sans MS" w:hAnsi="Comic Sans MS" w:cs="Helvetica"/>
          <w:color w:val="262626"/>
          <w:sz w:val="20"/>
          <w:szCs w:val="28"/>
        </w:rPr>
        <w:t xml:space="preserve"> </w:t>
      </w:r>
      <w:proofErr w:type="gramStart"/>
      <w:r w:rsidRPr="001B453E">
        <w:rPr>
          <w:rFonts w:ascii="Comic Sans MS" w:hAnsi="Comic Sans MS" w:cs="Helvetica"/>
          <w:color w:val="262626"/>
          <w:sz w:val="20"/>
          <w:szCs w:val="28"/>
        </w:rPr>
        <w:t>that organisations need</w:t>
      </w:r>
      <w:proofErr w:type="gramEnd"/>
      <w:r w:rsidRPr="001B453E">
        <w:rPr>
          <w:rFonts w:ascii="Comic Sans MS" w:hAnsi="Comic Sans MS" w:cs="Helvetica"/>
          <w:color w:val="262626"/>
          <w:sz w:val="20"/>
          <w:szCs w:val="28"/>
        </w:rPr>
        <w:t xml:space="preserve"> to develop and sustain a strong BIT relationship to benefit from the value-added development in today's demanding economy. BIT alignment is a complex process that involves creating many crossover links between different parts of the organisation and requires a strong BIT relationship. However, this relationship has suffered a divide that stems from the failure to justify high IT expenditure compared to business benefit. According to Coughlan et al. (2005), communication problems are the main contributor to the BIT relationship divide; therefore, a social-oriented approach was proposed to understand the flow of information in organisations. This is an interpretive research paper adopting a case study strategy with which to collect and analyse qualitative data via semi-structured interviews, in order to achieve an in-depth understanding of the communication process in the BIT relationship context. The lack of the literature's attention to communication issues in the BIT relationship context was the driver for this inductive approach (Saunders et al., 2007).</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Research Purpose</w:t>
      </w:r>
    </w:p>
    <w:p w:rsidR="00C7771A" w:rsidRPr="001B453E" w:rsidRDefault="00C7771A" w:rsidP="00C7771A">
      <w:pPr>
        <w:widowControl w:val="0"/>
        <w:autoSpaceDE w:val="0"/>
        <w:autoSpaceDN w:val="0"/>
        <w:adjustRightInd w:val="0"/>
        <w:rPr>
          <w:rFonts w:ascii="Comic Sans MS" w:hAnsi="Comic Sans MS" w:cs="Helvetica"/>
          <w:sz w:val="20"/>
          <w:szCs w:val="28"/>
        </w:rPr>
      </w:pPr>
      <w:r w:rsidRPr="001B453E">
        <w:rPr>
          <w:rFonts w:ascii="Comic Sans MS" w:hAnsi="Comic Sans MS" w:cs="Helvetica"/>
          <w:color w:val="262626"/>
          <w:sz w:val="20"/>
          <w:szCs w:val="28"/>
        </w:rPr>
        <w:t>The research aim is to provide insight into the Business and IT (BIT) relationship in organisations via the following objectives:</w:t>
      </w:r>
    </w:p>
    <w:p w:rsidR="00C7771A" w:rsidRPr="001B453E" w:rsidRDefault="00C7771A" w:rsidP="00C7771A">
      <w:pPr>
        <w:widowControl w:val="0"/>
        <w:numPr>
          <w:ilvl w:val="0"/>
          <w:numId w:val="1"/>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"Identifying the areas and issues that affect communications in organisations" (Coughlan et al., 2005:307).</w:t>
      </w:r>
    </w:p>
    <w:p w:rsidR="00C7771A" w:rsidRPr="001B453E" w:rsidRDefault="00C7771A" w:rsidP="00C7771A">
      <w:pPr>
        <w:widowControl w:val="0"/>
        <w:numPr>
          <w:ilvl w:val="0"/>
          <w:numId w:val="1"/>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"Categorising communication issues in organisations" (Coughlan et al., 2005:306).</w:t>
      </w:r>
    </w:p>
    <w:p w:rsidR="00C7771A" w:rsidRPr="001B453E" w:rsidRDefault="00C7771A" w:rsidP="00C7771A">
      <w:pPr>
        <w:widowControl w:val="0"/>
        <w:numPr>
          <w:ilvl w:val="0"/>
          <w:numId w:val="1"/>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"Mapping the connections between organisational issues to the way in which they relate to IT" (Coughlan et al., 2005:306).</w:t>
      </w:r>
    </w:p>
    <w:p w:rsidR="00EF45A7" w:rsidRPr="001B453E" w:rsidRDefault="00C7771A" w:rsidP="00C7771A">
      <w:pPr>
        <w:widowControl w:val="0"/>
        <w:numPr>
          <w:ilvl w:val="0"/>
          <w:numId w:val="1"/>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Investigating "how different facets of the communication process interact in real life" (Coughlan et al., 2005:307).</w:t>
      </w:r>
    </w:p>
    <w:p w:rsidR="00C7771A" w:rsidRPr="001B453E" w:rsidRDefault="00C7771A" w:rsidP="00EF45A7">
      <w:pPr>
        <w:widowControl w:val="0"/>
        <w:tabs>
          <w:tab w:val="left" w:pos="220"/>
          <w:tab w:val="left" w:pos="720"/>
        </w:tabs>
        <w:autoSpaceDE w:val="0"/>
        <w:autoSpaceDN w:val="0"/>
        <w:adjustRightInd w:val="0"/>
        <w:ind w:left="72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Rationale for conducting this study</w:t>
      </w:r>
    </w:p>
    <w:p w:rsidR="00C7771A" w:rsidRPr="001B453E" w:rsidRDefault="00C7771A" w:rsidP="00C7771A">
      <w:pPr>
        <w:widowControl w:val="0"/>
        <w:autoSpaceDE w:val="0"/>
        <w:autoSpaceDN w:val="0"/>
        <w:adjustRightInd w:val="0"/>
        <w:rPr>
          <w:rFonts w:ascii="Comic Sans MS" w:hAnsi="Comic Sans MS" w:cs="Helvetica"/>
          <w:sz w:val="20"/>
          <w:szCs w:val="28"/>
        </w:rPr>
      </w:pPr>
      <w:r w:rsidRPr="001B453E">
        <w:rPr>
          <w:rFonts w:ascii="Comic Sans MS" w:hAnsi="Comic Sans MS" w:cs="Helvetica"/>
          <w:color w:val="262626"/>
          <w:sz w:val="20"/>
          <w:szCs w:val="28"/>
        </w:rPr>
        <w:t>The importance of the research topic was well justified by addressing the following points:</w:t>
      </w:r>
    </w:p>
    <w:p w:rsidR="00C7771A" w:rsidRPr="001B453E" w:rsidRDefault="00C7771A" w:rsidP="00C7771A">
      <w:pPr>
        <w:widowControl w:val="0"/>
        <w:numPr>
          <w:ilvl w:val="0"/>
          <w:numId w:val="2"/>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Communication problems within the BIT relationship context are a major concern for both researchers and practitioners (Coughlan et al., 2005).</w:t>
      </w:r>
    </w:p>
    <w:p w:rsidR="00C7771A" w:rsidRPr="001B453E" w:rsidRDefault="00C7771A" w:rsidP="00C7771A">
      <w:pPr>
        <w:widowControl w:val="0"/>
        <w:numPr>
          <w:ilvl w:val="0"/>
          <w:numId w:val="2"/>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 xml:space="preserve">Communication problems are a main contributor to the BIT relationship </w:t>
      </w:r>
      <w:proofErr w:type="gramStart"/>
      <w:r w:rsidRPr="001B453E">
        <w:rPr>
          <w:rFonts w:ascii="Comic Sans MS" w:hAnsi="Comic Sans MS" w:cs="Helvetica"/>
          <w:color w:val="262626"/>
          <w:sz w:val="20"/>
          <w:szCs w:val="28"/>
        </w:rPr>
        <w:t>divide</w:t>
      </w:r>
      <w:proofErr w:type="gramEnd"/>
      <w:r w:rsidRPr="001B453E">
        <w:rPr>
          <w:rFonts w:ascii="Comic Sans MS" w:hAnsi="Comic Sans MS" w:cs="Helvetica"/>
          <w:color w:val="262626"/>
          <w:sz w:val="20"/>
          <w:szCs w:val="28"/>
        </w:rPr>
        <w:t xml:space="preserve"> (Coughlan et al., 2005).</w:t>
      </w:r>
    </w:p>
    <w:p w:rsidR="00C7771A" w:rsidRPr="001B453E" w:rsidRDefault="00C7771A" w:rsidP="00C7771A">
      <w:pPr>
        <w:widowControl w:val="0"/>
        <w:numPr>
          <w:ilvl w:val="0"/>
          <w:numId w:val="2"/>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Poor BIT communications are normal in the financial sector; therefore, the banking industry has created a new organisational role - the Relationship Manager (RM) - to deal with relationship communication problems (Coughlan et al., 2005).</w:t>
      </w:r>
    </w:p>
    <w:p w:rsidR="00C7771A" w:rsidRPr="001B453E" w:rsidRDefault="00C7771A" w:rsidP="00C7771A">
      <w:pPr>
        <w:widowControl w:val="0"/>
        <w:numPr>
          <w:ilvl w:val="0"/>
          <w:numId w:val="2"/>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Despite the importance of communication within the BIT relationship and implications for the RM's role, there has been little attention given in the literature (Coughlan et al., 2005).</w:t>
      </w:r>
    </w:p>
    <w:p w:rsidR="00EF45A7" w:rsidRPr="001B453E" w:rsidRDefault="00C7771A" w:rsidP="00C7771A">
      <w:pPr>
        <w:widowControl w:val="0"/>
        <w:numPr>
          <w:ilvl w:val="0"/>
          <w:numId w:val="2"/>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Previous social studies (structuration theory and actor network theory) have provided theoretical analyses of the complexity between an organisation and its IT infrastructure, therefore a more practical approach required to empower practitioners with solutions.</w:t>
      </w:r>
    </w:p>
    <w:p w:rsidR="00C7771A" w:rsidRPr="001B453E" w:rsidRDefault="00C7771A" w:rsidP="00EF45A7">
      <w:pPr>
        <w:widowControl w:val="0"/>
        <w:tabs>
          <w:tab w:val="left" w:pos="220"/>
          <w:tab w:val="left" w:pos="720"/>
        </w:tabs>
        <w:autoSpaceDE w:val="0"/>
        <w:autoSpaceDN w:val="0"/>
        <w:adjustRightInd w:val="0"/>
        <w:ind w:left="72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Research design</w:t>
      </w: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 xml:space="preserve">A four-dimensional communication framework (PICTURE), based on Shannon &amp; Weaver's (1994) classic model of communications, was used to guide the study. PICTURE was originally devised to improve IT system design: "The acronym PICTURE represents real life communication components and their application: (1) Participation and selection; (2) Interaction; (3) Communications activities; (4) Techniques Used </w:t>
      </w:r>
      <w:r w:rsidR="00EF45A7" w:rsidRPr="001B453E">
        <w:rPr>
          <w:rFonts w:ascii="Comic Sans MS" w:hAnsi="Comic Sans MS" w:cs="Helvetica"/>
          <w:color w:val="262626"/>
          <w:sz w:val="20"/>
          <w:szCs w:val="28"/>
        </w:rPr>
        <w:t>for Relationship Establishment"</w:t>
      </w:r>
      <w:r w:rsidRPr="001B453E">
        <w:rPr>
          <w:rFonts w:ascii="Comic Sans MS" w:hAnsi="Comic Sans MS" w:cs="Helvetica"/>
          <w:color w:val="262626"/>
          <w:sz w:val="20"/>
          <w:szCs w:val="28"/>
        </w:rPr>
        <w:t xml:space="preserve"> (Coughlan et al., 2005:306). The framework was used to guide the identification of important areas in the complex communication process. A clearly articulated conceptual framework is an important tool for guiding semi- structured interview themes, and provides a structured approach to interpreting the findings (Smyth, 2004).</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The study was conducted on a major high street UK bank, referred to as 'FinCo' for reasons of confidentiality. Furthermore, the study was conducted at one point in time, focusing on two key areas of the organisation - retail banking and IT. The retail banking division was chosen specifically because it is the biggest customer of the IT division, and research suggests that retail banking has deep organisational divisions (Coughlan et al., 2005).</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sz w:val="20"/>
          <w:szCs w:val="28"/>
        </w:rPr>
      </w:pPr>
      <w:r w:rsidRPr="001B453E">
        <w:rPr>
          <w:rFonts w:ascii="Comic Sans MS" w:hAnsi="Comic Sans MS" w:cs="Helvetica"/>
          <w:color w:val="262626"/>
          <w:sz w:val="20"/>
          <w:szCs w:val="28"/>
        </w:rPr>
        <w:t>FinCo is an informative case for the following reasons:</w:t>
      </w:r>
    </w:p>
    <w:p w:rsidR="00C7771A" w:rsidRPr="001B453E" w:rsidRDefault="00C7771A" w:rsidP="00C7771A">
      <w:pPr>
        <w:widowControl w:val="0"/>
        <w:numPr>
          <w:ilvl w:val="0"/>
          <w:numId w:val="3"/>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It has a rapid and extensive uptake of IT.</w:t>
      </w:r>
    </w:p>
    <w:p w:rsidR="00C7771A" w:rsidRPr="001B453E" w:rsidRDefault="00C7771A" w:rsidP="00C7771A">
      <w:pPr>
        <w:widowControl w:val="0"/>
        <w:numPr>
          <w:ilvl w:val="0"/>
          <w:numId w:val="3"/>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IT is closely integrated into the organisation to support its information management processes.</w:t>
      </w:r>
    </w:p>
    <w:p w:rsidR="00C7771A" w:rsidRPr="001B453E" w:rsidRDefault="00C7771A" w:rsidP="00C7771A">
      <w:pPr>
        <w:widowControl w:val="0"/>
        <w:numPr>
          <w:ilvl w:val="0"/>
          <w:numId w:val="3"/>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FinCo starting a relation management programme to facilitate BIT communications.</w:t>
      </w:r>
    </w:p>
    <w:p w:rsidR="00EF45A7" w:rsidRPr="001B453E" w:rsidRDefault="00C7771A" w:rsidP="00C7771A">
      <w:pPr>
        <w:widowControl w:val="0"/>
        <w:numPr>
          <w:ilvl w:val="0"/>
          <w:numId w:val="3"/>
        </w:numPr>
        <w:tabs>
          <w:tab w:val="left" w:pos="220"/>
          <w:tab w:val="left" w:pos="720"/>
        </w:tabs>
        <w:autoSpaceDE w:val="0"/>
        <w:autoSpaceDN w:val="0"/>
        <w:adjustRightInd w:val="0"/>
        <w:ind w:hanging="720"/>
        <w:rPr>
          <w:rFonts w:ascii="Comic Sans MS" w:hAnsi="Comic Sans MS" w:cs="Helvetica"/>
          <w:sz w:val="20"/>
          <w:szCs w:val="28"/>
        </w:rPr>
      </w:pPr>
      <w:r w:rsidRPr="001B453E">
        <w:rPr>
          <w:rFonts w:ascii="Comic Sans MS" w:hAnsi="Comic Sans MS" w:cs="Helvetica"/>
          <w:color w:val="262626"/>
          <w:sz w:val="20"/>
          <w:szCs w:val="28"/>
        </w:rPr>
        <w:t>FinCo has separated BID activities, creating a divide.</w:t>
      </w:r>
    </w:p>
    <w:p w:rsidR="00C7771A" w:rsidRPr="001B453E" w:rsidRDefault="00C7771A" w:rsidP="00EF45A7">
      <w:pPr>
        <w:widowControl w:val="0"/>
        <w:tabs>
          <w:tab w:val="left" w:pos="220"/>
          <w:tab w:val="left" w:pos="720"/>
        </w:tabs>
        <w:autoSpaceDE w:val="0"/>
        <w:autoSpaceDN w:val="0"/>
        <w:adjustRightInd w:val="0"/>
        <w:ind w:left="720"/>
        <w:rPr>
          <w:rFonts w:ascii="Comic Sans MS" w:hAnsi="Comic Sans MS" w:cs="Helvetica"/>
          <w:sz w:val="20"/>
          <w:szCs w:val="28"/>
        </w:rPr>
      </w:pPr>
    </w:p>
    <w:p w:rsidR="00EF45A7" w:rsidRPr="0019236E" w:rsidRDefault="00C7771A" w:rsidP="00C7771A">
      <w:pPr>
        <w:widowControl w:val="0"/>
        <w:autoSpaceDE w:val="0"/>
        <w:autoSpaceDN w:val="0"/>
        <w:adjustRightInd w:val="0"/>
        <w:rPr>
          <w:rFonts w:ascii="Comic Sans MS" w:hAnsi="Comic Sans MS" w:cs="Helvetica"/>
          <w:sz w:val="20"/>
          <w:szCs w:val="28"/>
        </w:rPr>
      </w:pPr>
      <w:r w:rsidRPr="001B453E">
        <w:rPr>
          <w:rFonts w:ascii="Comic Sans MS" w:hAnsi="Comic Sans MS" w:cs="Helvetica"/>
          <w:color w:val="262626"/>
          <w:sz w:val="20"/>
          <w:szCs w:val="28"/>
        </w:rPr>
        <w:t>Yin (2003 34-14) defined a case study as "</w:t>
      </w:r>
      <w:r w:rsidRPr="001B453E">
        <w:rPr>
          <w:rFonts w:ascii="Comic Sans MS" w:hAnsi="Comic Sans MS" w:cs="Helvetica"/>
          <w:i/>
          <w:color w:val="262626"/>
          <w:sz w:val="20"/>
          <w:szCs w:val="28"/>
        </w:rPr>
        <w:t xml:space="preserve">an empirical </w:t>
      </w:r>
      <w:proofErr w:type="gramStart"/>
      <w:r w:rsidRPr="001B453E">
        <w:rPr>
          <w:rFonts w:ascii="Comic Sans MS" w:hAnsi="Comic Sans MS" w:cs="Helvetica"/>
          <w:i/>
          <w:color w:val="262626"/>
          <w:sz w:val="20"/>
          <w:szCs w:val="28"/>
        </w:rPr>
        <w:t>inquiry which</w:t>
      </w:r>
      <w:proofErr w:type="gramEnd"/>
      <w:r w:rsidRPr="001B453E">
        <w:rPr>
          <w:rFonts w:ascii="Comic Sans MS" w:hAnsi="Comic Sans MS" w:cs="Helvetica"/>
          <w:i/>
          <w:color w:val="262626"/>
          <w:sz w:val="20"/>
          <w:szCs w:val="28"/>
        </w:rPr>
        <w:t xml:space="preserve"> investigates a phenomenon within its dynamic real life context to allow researchers to understand complex issues, especially when the</w:t>
      </w:r>
      <w:r w:rsidRPr="001B453E">
        <w:rPr>
          <w:rFonts w:ascii="Comic Sans MS" w:hAnsi="Comic Sans MS" w:cs="Helvetica"/>
          <w:color w:val="262626"/>
          <w:sz w:val="20"/>
          <w:szCs w:val="28"/>
        </w:rPr>
        <w:t xml:space="preserve"> </w:t>
      </w:r>
      <w:r w:rsidRPr="001B453E">
        <w:rPr>
          <w:rFonts w:ascii="Comic Sans MS" w:hAnsi="Comic Sans MS" w:cs="Helvetica"/>
          <w:i/>
          <w:color w:val="262626"/>
          <w:sz w:val="20"/>
          <w:szCs w:val="28"/>
        </w:rPr>
        <w:t>boundaries between phenomenon and context are not clearly evident</w:t>
      </w:r>
      <w:r w:rsidRPr="001B453E">
        <w:rPr>
          <w:rFonts w:ascii="Comic Sans MS" w:hAnsi="Comic Sans MS" w:cs="Helvetica"/>
          <w:color w:val="262626"/>
          <w:sz w:val="20"/>
          <w:szCs w:val="28"/>
        </w:rPr>
        <w:t>".</w:t>
      </w:r>
      <w:r w:rsidR="0019236E">
        <w:rPr>
          <w:rFonts w:ascii="Comic Sans MS" w:hAnsi="Comic Sans MS" w:cs="Helvetica"/>
          <w:sz w:val="20"/>
          <w:szCs w:val="28"/>
        </w:rPr>
        <w:t xml:space="preserve">  </w:t>
      </w:r>
      <w:r w:rsidRPr="001B453E">
        <w:rPr>
          <w:rFonts w:ascii="Comic Sans MS" w:hAnsi="Comic Sans MS" w:cs="Helvetica"/>
          <w:color w:val="262626"/>
          <w:sz w:val="20"/>
          <w:szCs w:val="28"/>
        </w:rPr>
        <w:t>A case study strategy with underlying interpretive philosophical assumptions was an appropriate choice for this study, since the aim of this work is "</w:t>
      </w:r>
      <w:r w:rsidRPr="001B453E">
        <w:rPr>
          <w:rFonts w:ascii="Comic Sans MS" w:hAnsi="Comic Sans MS" w:cs="Helvetica"/>
          <w:i/>
          <w:color w:val="262626"/>
          <w:sz w:val="20"/>
          <w:szCs w:val="28"/>
        </w:rPr>
        <w:t>to provide insight into the Business and IT (BIT) relationship in organisations</w:t>
      </w:r>
      <w:r w:rsidRPr="001B453E">
        <w:rPr>
          <w:rFonts w:ascii="Comic Sans MS" w:hAnsi="Comic Sans MS" w:cs="Helvetica"/>
          <w:color w:val="262626"/>
          <w:sz w:val="20"/>
          <w:szCs w:val="28"/>
        </w:rPr>
        <w:t>" (Coughlan et al., 2005:303), adopting a "</w:t>
      </w:r>
      <w:r w:rsidRPr="001B453E">
        <w:rPr>
          <w:rFonts w:ascii="Comic Sans MS" w:hAnsi="Comic Sans MS" w:cs="Helvetica"/>
          <w:i/>
          <w:color w:val="262626"/>
          <w:sz w:val="20"/>
          <w:szCs w:val="28"/>
        </w:rPr>
        <w:t>behavioural and social-oriented view, with communication difficulties featuring as a major determinant</w:t>
      </w:r>
      <w:r w:rsidRPr="001B453E">
        <w:rPr>
          <w:rFonts w:ascii="Comic Sans MS" w:hAnsi="Comic Sans MS" w:cs="Helvetica"/>
          <w:color w:val="262626"/>
          <w:sz w:val="20"/>
          <w:szCs w:val="28"/>
        </w:rPr>
        <w:t>" (Coughlan et al., 2005:304).</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The authors addressed the framework limitation by noting that the framework was used in this study to identify areas that affect the communication process - and not as a measurement tool. Recognising and noting the research limitations is always good practice, as it gives future researchers a starting point to continue the study in this area.</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Research Method and Data Collection</w:t>
      </w:r>
    </w:p>
    <w:p w:rsidR="0019236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According to Coughlan et al. (2005), the communication process is dynamic and complex, involving individuals with different perspectives. A qualitative data collection method was adopted to provide deep understanding of the process's state, with reference to FinCo's retail and IT relationship. This method is appropriate because it focuses on uncovering participants' perceptions and experiences, which are difficult to uncover with a quantitative method (Ghauri &amp; Gronhaug, 2002).</w:t>
      </w:r>
      <w:r w:rsidR="0019236E">
        <w:rPr>
          <w:rFonts w:ascii="Comic Sans MS" w:hAnsi="Comic Sans MS" w:cs="Helvetica"/>
          <w:sz w:val="20"/>
          <w:szCs w:val="28"/>
        </w:rPr>
        <w:t xml:space="preserve">  </w:t>
      </w:r>
      <w:r w:rsidRPr="001B453E">
        <w:rPr>
          <w:rFonts w:ascii="Comic Sans MS" w:hAnsi="Comic Sans MS" w:cs="Helvetica"/>
          <w:color w:val="262626"/>
          <w:sz w:val="20"/>
          <w:szCs w:val="28"/>
        </w:rPr>
        <w:t>Coughlan et al. (2005) used semi-structured interviews to collect data, which were conducted with top-level managers from both retail banking and IT to capture their perceptions of both organisational areas. Each interview session lasted an hour based on a set of prepared questions and extra questions to expand on the relevant question. The questions were designed to probe for experiences, thoughts and opinions relating to BIT relationship perceptions. There was no explanation as to why the semi-structured interview methodology was chosen over unstructured interview or focus group methodologies, which are better suited as unstructured interviews are often used in case studies to uncover information without limiting the field of inquiry (Punch, 2005).</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 xml:space="preserve">Although Coughlan et al. (2005) noted that the interviews covered the spectrum of top-level </w:t>
      </w:r>
      <w:proofErr w:type="gramStart"/>
      <w:r w:rsidRPr="001B453E">
        <w:rPr>
          <w:rFonts w:ascii="Comic Sans MS" w:hAnsi="Comic Sans MS" w:cs="Helvetica"/>
          <w:color w:val="262626"/>
          <w:sz w:val="20"/>
          <w:szCs w:val="28"/>
        </w:rPr>
        <w:t>managers,</w:t>
      </w:r>
      <w:proofErr w:type="gramEnd"/>
      <w:r w:rsidRPr="001B453E">
        <w:rPr>
          <w:rFonts w:ascii="Comic Sans MS" w:hAnsi="Comic Sans MS" w:cs="Helvetica"/>
          <w:color w:val="262626"/>
          <w:sz w:val="20"/>
          <w:szCs w:val="28"/>
        </w:rPr>
        <w:t xml:space="preserve"> there was no mention of the sampling method used to justify the chosen number of interviews. My assumption is that the judgemental sampling method was used, since it is a very popular choice in qualitative research and involves the choice of participants who are in the best position to provide the required information (Saunders et al., 2007).</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The authors did not discuss reliability, which is a common criticism of qualitative researches. However, qualitative researches argue that reliability is not an issue in qualitative methodology because research replication is not feasible due to the complexity of the research topic and context. Nevertheless, credibility could have been promoted through any of the following: audio recording of the interviews to reduce interviewer bias during data analysis (Ghauri &amp; Gronhaug, 2002); providing the interviewees with a list of interview themes to allow them to gather supporting organisational documents that co</w:t>
      </w:r>
      <w:r w:rsidR="00EF45A7" w:rsidRPr="001B453E">
        <w:rPr>
          <w:rFonts w:ascii="Comic Sans MS" w:hAnsi="Comic Sans MS" w:cs="Helvetica"/>
          <w:color w:val="262626"/>
          <w:sz w:val="20"/>
          <w:szCs w:val="28"/>
        </w:rPr>
        <w:t>uld be used as secondary data (t</w:t>
      </w:r>
      <w:r w:rsidRPr="001B453E">
        <w:rPr>
          <w:rFonts w:ascii="Comic Sans MS" w:hAnsi="Comic Sans MS" w:cs="Helvetica"/>
          <w:color w:val="262626"/>
          <w:sz w:val="20"/>
          <w:szCs w:val="28"/>
        </w:rPr>
        <w:t>riangulation); using a respondent validation technique by submitting research findings to the interviewees to confirm that the findings represent the social reality (Bryman &amp; Bell, 2007).</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Alternative Research Strategy</w:t>
      </w:r>
    </w:p>
    <w:p w:rsidR="00EF45A7" w:rsidRPr="001B453E" w:rsidRDefault="00C7771A" w:rsidP="00C7771A">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The research problem should always drive the research method (Cryer, 2006). As discussed earlier, the aim of the study is to provide insight into the Business and IT (BIT) relationship in organisations identifying relevant areas and the issues (variables) that affect communications in organisations. A pure quantitative strategy is not an option for this study, as this can only be used when the study's variables are identified clearly. In other words, researchers generally have a very clear idea on what is being measured before they start measuring it. Nevertheless, a mixed methodology can be used to improve confidence in findings and to overcome qualitative strategy limitations. Mixed method studies attempt to bring together methods from contrasting research strategies. The authors could have started with a qualitative research method, e.g. in-depth interviews with BIT managers from different organisational levels followed by a thematic content analysis of the transcribed interview material to help understand and identify communication issues in the organisation. Once they identify the communication areas and issues with reference to the BIT relationship in this organisation, they can test the credibility of the findings by conducting a questionnaire survey of other BIT managers in other organisations. An online questionnaire with close-ended questions is best here for ease of administration. Qualitative and quantitative methods can be complementary when used in sequence (Bryman &amp; Bell, 2007).</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Summary</w:t>
      </w:r>
    </w:p>
    <w:p w:rsidR="00C7771A" w:rsidRPr="001B453E" w:rsidRDefault="00C7771A" w:rsidP="00C7771A">
      <w:pPr>
        <w:widowControl w:val="0"/>
        <w:autoSpaceDE w:val="0"/>
        <w:autoSpaceDN w:val="0"/>
        <w:adjustRightInd w:val="0"/>
        <w:rPr>
          <w:rFonts w:ascii="Comic Sans MS" w:hAnsi="Comic Sans MS" w:cs="Helvetica"/>
          <w:sz w:val="20"/>
          <w:szCs w:val="28"/>
        </w:rPr>
      </w:pPr>
      <w:r w:rsidRPr="001B453E">
        <w:rPr>
          <w:rFonts w:ascii="Comic Sans MS" w:hAnsi="Comic Sans MS" w:cs="Helvetica"/>
          <w:color w:val="262626"/>
          <w:sz w:val="20"/>
          <w:szCs w:val="28"/>
        </w:rPr>
        <w:t>The research objectives and questions were not explicitly or clearly exh</w:t>
      </w:r>
      <w:r w:rsidR="00EF45A7" w:rsidRPr="001B453E">
        <w:rPr>
          <w:rFonts w:ascii="Comic Sans MS" w:hAnsi="Comic Sans MS" w:cs="Helvetica"/>
          <w:color w:val="262626"/>
          <w:sz w:val="20"/>
          <w:szCs w:val="28"/>
        </w:rPr>
        <w:t>ibited in this paper. In a well-</w:t>
      </w:r>
      <w:r w:rsidRPr="001B453E">
        <w:rPr>
          <w:rFonts w:ascii="Comic Sans MS" w:hAnsi="Comic Sans MS" w:cs="Helvetica"/>
          <w:color w:val="262626"/>
          <w:sz w:val="20"/>
          <w:szCs w:val="28"/>
        </w:rPr>
        <w:t>structured research paper, a research objective should be clearly defined and expressed within the research purpose section, and it is very important to clearly define the research questions to help form research objectives (Saunders et al., 2007).</w:t>
      </w:r>
      <w:r w:rsidR="0019236E">
        <w:rPr>
          <w:rFonts w:ascii="Comic Sans MS" w:hAnsi="Comic Sans MS" w:cs="Helvetica"/>
          <w:sz w:val="20"/>
          <w:szCs w:val="28"/>
        </w:rPr>
        <w:t xml:space="preserve">  </w:t>
      </w:r>
      <w:r w:rsidRPr="001B453E">
        <w:rPr>
          <w:rFonts w:ascii="Comic Sans MS" w:hAnsi="Comic Sans MS" w:cs="Helvetica"/>
          <w:color w:val="262626"/>
          <w:sz w:val="20"/>
          <w:szCs w:val="28"/>
        </w:rPr>
        <w:t>A comprehensive literature review was conducted to justify the importance of the research topic. A case study strategy with unstructured interviews would have been more suitable for an interpretive approach, but the research method section was very short, which affected transferability; qualitative researchers are encouraged to provide a detailed description of their methodology and findings to give others the option of adapting these findings to their environment. For example, a clear mapping between PICTURE components and the semi-structured interview questions would add more credibility to the study (Bryman &amp; Bell, 2007).</w:t>
      </w:r>
    </w:p>
    <w:p w:rsidR="00C7771A" w:rsidRPr="001B453E" w:rsidRDefault="00C7771A" w:rsidP="00C7771A">
      <w:pPr>
        <w:widowControl w:val="0"/>
        <w:autoSpaceDE w:val="0"/>
        <w:autoSpaceDN w:val="0"/>
        <w:adjustRightInd w:val="0"/>
        <w:rPr>
          <w:rFonts w:ascii="Comic Sans MS" w:hAnsi="Comic Sans MS" w:cs="Helvetica"/>
          <w:sz w:val="20"/>
          <w:szCs w:val="28"/>
        </w:rPr>
      </w:pPr>
    </w:p>
    <w:p w:rsidR="005243BB" w:rsidRPr="001B453E" w:rsidRDefault="005243BB" w:rsidP="00C7771A">
      <w:pPr>
        <w:widowControl w:val="0"/>
        <w:autoSpaceDE w:val="0"/>
        <w:autoSpaceDN w:val="0"/>
        <w:adjustRightInd w:val="0"/>
        <w:rPr>
          <w:rFonts w:ascii="Comic Sans MS" w:hAnsi="Comic Sans MS" w:cs="Helvetica"/>
          <w:sz w:val="20"/>
          <w:szCs w:val="28"/>
        </w:rPr>
      </w:pPr>
    </w:p>
    <w:p w:rsidR="005243BB" w:rsidRPr="001B453E" w:rsidRDefault="00EF45A7" w:rsidP="00C7771A">
      <w:pPr>
        <w:widowControl w:val="0"/>
        <w:autoSpaceDE w:val="0"/>
        <w:autoSpaceDN w:val="0"/>
        <w:adjustRightInd w:val="0"/>
        <w:rPr>
          <w:rFonts w:ascii="Comic Sans MS" w:hAnsi="Comic Sans MS" w:cs="Helvetica"/>
          <w:sz w:val="20"/>
          <w:szCs w:val="28"/>
        </w:rPr>
      </w:pPr>
      <w:r w:rsidRPr="001B453E">
        <w:rPr>
          <w:rFonts w:ascii="Comic Sans MS" w:hAnsi="Comic Sans MS" w:cs="Helvetica"/>
          <w:sz w:val="20"/>
          <w:szCs w:val="28"/>
        </w:rPr>
        <w:t>***</w:t>
      </w:r>
      <w:r w:rsidR="00CD29D7">
        <w:rPr>
          <w:rFonts w:ascii="Comic Sans MS" w:hAnsi="Comic Sans MS" w:cs="Helvetica"/>
          <w:sz w:val="20"/>
          <w:szCs w:val="28"/>
        </w:rPr>
        <w:t>In the original, a d</w:t>
      </w:r>
      <w:r w:rsidR="005243BB" w:rsidRPr="001B453E">
        <w:rPr>
          <w:rFonts w:ascii="Comic Sans MS" w:hAnsi="Comic Sans MS" w:cs="Helvetica"/>
          <w:sz w:val="20"/>
          <w:szCs w:val="28"/>
        </w:rPr>
        <w:t>iscussion of Paper 2</w:t>
      </w:r>
      <w:r w:rsidRPr="001B453E">
        <w:rPr>
          <w:rFonts w:ascii="Comic Sans MS" w:hAnsi="Comic Sans MS" w:cs="Helvetica"/>
          <w:sz w:val="20"/>
          <w:szCs w:val="28"/>
        </w:rPr>
        <w:t xml:space="preserve"> appears here***</w:t>
      </w:r>
    </w:p>
    <w:p w:rsidR="00EF45A7" w:rsidRPr="001B453E" w:rsidRDefault="00EF45A7" w:rsidP="00C7771A">
      <w:pPr>
        <w:widowControl w:val="0"/>
        <w:autoSpaceDE w:val="0"/>
        <w:autoSpaceDN w:val="0"/>
        <w:adjustRightInd w:val="0"/>
        <w:rPr>
          <w:rFonts w:ascii="Comic Sans MS" w:hAnsi="Comic Sans MS" w:cs="Helvetica"/>
          <w:sz w:val="20"/>
          <w:szCs w:val="28"/>
        </w:rPr>
      </w:pPr>
    </w:p>
    <w:p w:rsidR="00C7771A" w:rsidRPr="001B453E" w:rsidRDefault="00C7771A" w:rsidP="00C7771A">
      <w:pPr>
        <w:widowControl w:val="0"/>
        <w:autoSpaceDE w:val="0"/>
        <w:autoSpaceDN w:val="0"/>
        <w:adjustRightInd w:val="0"/>
        <w:rPr>
          <w:rFonts w:ascii="Comic Sans MS" w:hAnsi="Comic Sans MS" w:cs="Helvetica"/>
          <w:sz w:val="20"/>
          <w:szCs w:val="28"/>
        </w:rPr>
      </w:pPr>
    </w:p>
    <w:p w:rsidR="005243BB" w:rsidRPr="001B453E" w:rsidRDefault="005243BB" w:rsidP="005243BB">
      <w:pPr>
        <w:widowControl w:val="0"/>
        <w:autoSpaceDE w:val="0"/>
        <w:autoSpaceDN w:val="0"/>
        <w:adjustRightInd w:val="0"/>
        <w:rPr>
          <w:rFonts w:ascii="Comic Sans MS" w:hAnsi="Comic Sans MS" w:cs="Helvetica"/>
          <w:b/>
          <w:sz w:val="20"/>
          <w:szCs w:val="48"/>
        </w:rPr>
      </w:pPr>
      <w:r w:rsidRPr="001B453E">
        <w:rPr>
          <w:rFonts w:ascii="Comic Sans MS" w:hAnsi="Comic Sans MS" w:cs="Helvetica"/>
          <w:b/>
          <w:color w:val="262626"/>
          <w:sz w:val="20"/>
          <w:szCs w:val="48"/>
        </w:rPr>
        <w:t>Conclusion</w:t>
      </w:r>
    </w:p>
    <w:p w:rsidR="00EF45A7" w:rsidRPr="001B453E" w:rsidRDefault="005243BB" w:rsidP="005243BB">
      <w:pPr>
        <w:widowControl w:val="0"/>
        <w:autoSpaceDE w:val="0"/>
        <w:autoSpaceDN w:val="0"/>
        <w:adjustRightInd w:val="0"/>
        <w:rPr>
          <w:rFonts w:ascii="Comic Sans MS" w:hAnsi="Comic Sans MS" w:cs="Helvetica"/>
          <w:color w:val="262626"/>
          <w:sz w:val="20"/>
          <w:szCs w:val="28"/>
        </w:rPr>
      </w:pPr>
      <w:r w:rsidRPr="001B453E">
        <w:rPr>
          <w:rFonts w:ascii="Comic Sans MS" w:hAnsi="Comic Sans MS" w:cs="Helvetica"/>
          <w:color w:val="262626"/>
          <w:sz w:val="20"/>
          <w:szCs w:val="28"/>
        </w:rPr>
        <w:t>Two research papers that followed contrasting research methodologies were analysed critically. Both papers had positive and negative points, regardless of their philosophical positions and design strategies. In any credible research paper, well-defined and clear objectives are vital, as they should lead the research design and, consequently, the method. Hence, defining the research problem is the first and most important step of the research process, as it is highly likely that an unsuitable research design and method will be selected if the research problems are not defined clearly. Choosing between qualitative and quantitative methods or mixing them depends on the study's questions; both methodologies have their strengths and weaknesses. For example, qualitative research provides complex textual descriptions of people's behaviour that can't be provided by a contrasting methodology, since quantitative research focuses frequently on the study of meanings in the form of attitude scales.</w:t>
      </w:r>
    </w:p>
    <w:p w:rsidR="005243BB" w:rsidRPr="001B453E" w:rsidRDefault="005243BB" w:rsidP="005243BB">
      <w:pPr>
        <w:widowControl w:val="0"/>
        <w:autoSpaceDE w:val="0"/>
        <w:autoSpaceDN w:val="0"/>
        <w:adjustRightInd w:val="0"/>
        <w:rPr>
          <w:rFonts w:ascii="Comic Sans MS" w:hAnsi="Comic Sans MS" w:cs="Helvetica"/>
          <w:sz w:val="20"/>
          <w:szCs w:val="28"/>
        </w:rPr>
      </w:pPr>
    </w:p>
    <w:p w:rsidR="005243BB" w:rsidRPr="001B453E" w:rsidRDefault="005243BB" w:rsidP="005243BB">
      <w:pPr>
        <w:widowControl w:val="0"/>
        <w:autoSpaceDE w:val="0"/>
        <w:autoSpaceDN w:val="0"/>
        <w:adjustRightInd w:val="0"/>
        <w:rPr>
          <w:rFonts w:ascii="Comic Sans MS" w:hAnsi="Comic Sans MS" w:cs="Helvetica"/>
          <w:sz w:val="20"/>
          <w:szCs w:val="28"/>
        </w:rPr>
      </w:pPr>
      <w:r w:rsidRPr="001B453E">
        <w:rPr>
          <w:rFonts w:ascii="Comic Sans MS" w:hAnsi="Comic Sans MS" w:cs="Helvetica"/>
          <w:color w:val="262626"/>
          <w:sz w:val="20"/>
          <w:szCs w:val="28"/>
        </w:rPr>
        <w:t>The main issue of any research is the credibility of its findings, regardless of the researcher's philosophical position. This can be achieved by utilising multi methods (data collection triangulation within the same research strategy) or mixed methods (qualitative followed by quantitative and vice versa) (Saunders et al., 2007). Researchers are trying to find effective ways to incorporate elements of the contrasting strategies to ensure the accuracy of their studies. As a result, mixed, or combined, methodology research is becoming increasingly popular in the business and management field (Bryman &amp; Bell, 2007).</w:t>
      </w:r>
    </w:p>
    <w:p w:rsidR="005243BB" w:rsidRDefault="005243BB" w:rsidP="005243BB">
      <w:pPr>
        <w:widowControl w:val="0"/>
        <w:autoSpaceDE w:val="0"/>
        <w:autoSpaceDN w:val="0"/>
        <w:adjustRightInd w:val="0"/>
        <w:rPr>
          <w:rFonts w:ascii="Helvetica" w:hAnsi="Helvetica" w:cs="Helvetica"/>
          <w:sz w:val="28"/>
          <w:szCs w:val="28"/>
        </w:rPr>
      </w:pPr>
    </w:p>
    <w:p w:rsidR="005243BB" w:rsidRDefault="005243BB" w:rsidP="005243BB">
      <w:pPr>
        <w:widowControl w:val="0"/>
        <w:autoSpaceDE w:val="0"/>
        <w:autoSpaceDN w:val="0"/>
        <w:adjustRightInd w:val="0"/>
        <w:rPr>
          <w:rFonts w:ascii="Helvetica" w:hAnsi="Helvetica" w:cs="Helvetica"/>
          <w:sz w:val="28"/>
          <w:szCs w:val="28"/>
        </w:rPr>
      </w:pPr>
    </w:p>
    <w:p w:rsidR="00912541" w:rsidRDefault="00A23BD3" w:rsidP="005243BB"/>
    <w:sectPr w:rsidR="00912541" w:rsidSect="00912541">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7771A"/>
    <w:rsid w:val="0019236E"/>
    <w:rsid w:val="001B453E"/>
    <w:rsid w:val="00357E3D"/>
    <w:rsid w:val="005243BB"/>
    <w:rsid w:val="00991FA7"/>
    <w:rsid w:val="00A23BD3"/>
    <w:rsid w:val="00BF263D"/>
    <w:rsid w:val="00C41E98"/>
    <w:rsid w:val="00C7771A"/>
    <w:rsid w:val="00CD29D7"/>
    <w:rsid w:val="00E72450"/>
    <w:rsid w:val="00EF45A7"/>
  </w:rsids>
  <m:mathPr>
    <m:mathFont m:val="NotoSerifDevanagar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B9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2091</Words>
  <Characters>11920</Characters>
  <Application>Microsoft Macintosh Word</Application>
  <DocSecurity>0</DocSecurity>
  <Lines>99</Lines>
  <Paragraphs>23</Paragraphs>
  <ScaleCrop>false</ScaleCrop>
  <Company>Trinity Saint David</Company>
  <LinksUpToDate>false</LinksUpToDate>
  <CharactersWithSpaces>14638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swwcte10</dc:creator>
  <cp:keywords/>
  <cp:lastModifiedBy>swwcte10</cp:lastModifiedBy>
  <cp:revision>5</cp:revision>
  <dcterms:created xsi:type="dcterms:W3CDTF">2016-12-02T09:46:00Z</dcterms:created>
  <dcterms:modified xsi:type="dcterms:W3CDTF">2017-12-03T16:31:00Z</dcterms:modified>
</cp:coreProperties>
</file>