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4BF9BFD3" w14:textId="470B0AA8" w:rsidR="00821C38" w:rsidRPr="00FB197F" w:rsidRDefault="00FB197F">
      <w:pPr>
        <w:rPr>
          <w:rFonts w:ascii="Calibri" w:hAnsi="Calibri" w:cs="Calibri"/>
          <w:sz w:val="72"/>
          <w:szCs w:val="72"/>
          <w14:shadow w14:blurRad="50800" w14:dist="38100" w14:dir="10800000" w14:sx="100000" w14:sy="100000" w14:kx="0" w14:ky="0" w14:algn="r">
            <w14:srgbClr w14:val="000000">
              <w14:alpha w14:val="60000"/>
            </w14:srgbClr>
          </w14:shadow>
          <w14:textOutline w14:w="9525" w14:cap="rnd" w14:cmpd="sng" w14:algn="ctr">
            <w14:solidFill>
              <w14:srgbClr w14:val="000000"/>
            </w14:solidFill>
            <w14:prstDash w14:val="solid"/>
            <w14:bevel/>
          </w14:textOutline>
        </w:rPr>
      </w:pPr>
      <w:r w:rsidRPr="00FB197F">
        <w:rPr>
          <w:rFonts w:ascii="Calibri" w:hAnsi="Calibri" w:cs="Calibri"/>
          <w:noProof/>
          <w:sz w:val="72"/>
          <w:szCs w:val="72"/>
        </w:rPr>
        <mc:AlternateContent>
          <mc:Choice Requires="wps">
            <w:drawing>
              <wp:anchor distT="0" distB="0" distL="114300" distR="114300" simplePos="0" relativeHeight="251660288" behindDoc="0" locked="0" layoutInCell="1" allowOverlap="1" wp14:anchorId="0A0EBABD" wp14:editId="7DD74FFD">
                <wp:simplePos x="0" y="0"/>
                <wp:positionH relativeFrom="page">
                  <wp:posOffset>139700</wp:posOffset>
                </wp:positionH>
                <wp:positionV relativeFrom="paragraph">
                  <wp:posOffset>774700</wp:posOffset>
                </wp:positionV>
                <wp:extent cx="10414000" cy="1466850"/>
                <wp:effectExtent l="0" t="0" r="25400" b="19050"/>
                <wp:wrapNone/>
                <wp:docPr id="1162416116" name="Rectangle 4"/>
                <wp:cNvGraphicFramePr/>
                <a:graphic xmlns:a="http://schemas.openxmlformats.org/drawingml/2006/main">
                  <a:graphicData uri="http://schemas.microsoft.com/office/word/2010/wordprocessingShape">
                    <wps:wsp>
                      <wps:cNvSpPr/>
                      <wps:spPr>
                        <a:xfrm>
                          <a:off x="0" y="0"/>
                          <a:ext cx="10414000" cy="1466850"/>
                        </a:xfrm>
                        <a:prstGeom prst="rect">
                          <a:avLst/>
                        </a:prstGeom>
                        <a:solidFill>
                          <a:srgbClr val="FFC6C6"/>
                        </a:solidFill>
                        <a:ln>
                          <a:solidFill>
                            <a:srgbClr val="FFC6C6"/>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EC722B7" w14:textId="77777777" w:rsidR="00FB197F" w:rsidRDefault="00647086" w:rsidP="00647086">
                            <w:pPr>
                              <w:jc w:val="left"/>
                              <w:rPr>
                                <w:rFonts w:ascii="Calibri" w:hAnsi="Calibri" w:cs="Calibri"/>
                                <w:color w:val="000000" w:themeColor="text1"/>
                                <w:sz w:val="32"/>
                                <w:szCs w:val="32"/>
                              </w:rPr>
                            </w:pPr>
                            <w:r w:rsidRPr="00FB197F">
                              <w:rPr>
                                <w:rFonts w:ascii="Calibri" w:hAnsi="Calibri" w:cs="Calibri"/>
                                <w:color w:val="000000" w:themeColor="text1"/>
                                <w:sz w:val="32"/>
                                <w:szCs w:val="32"/>
                              </w:rPr>
                              <w:t xml:space="preserve"> </w:t>
                            </w:r>
                            <w:r w:rsidR="00FF6537" w:rsidRPr="00FB197F">
                              <w:rPr>
                                <w:rFonts w:ascii="Calibri" w:hAnsi="Calibri" w:cs="Calibri"/>
                                <w:color w:val="000000" w:themeColor="text1"/>
                                <w:sz w:val="32"/>
                                <w:szCs w:val="32"/>
                              </w:rPr>
                              <w:t xml:space="preserve">Community antenatal midwifery services provide care </w:t>
                            </w:r>
                            <w:r w:rsidR="00B627C6" w:rsidRPr="00FB197F">
                              <w:rPr>
                                <w:rFonts w:ascii="Calibri" w:hAnsi="Calibri" w:cs="Calibri"/>
                                <w:color w:val="000000" w:themeColor="text1"/>
                                <w:sz w:val="32"/>
                                <w:szCs w:val="32"/>
                              </w:rPr>
                              <w:t>and</w:t>
                            </w:r>
                            <w:r w:rsidR="00FF6537" w:rsidRPr="00FB197F">
                              <w:rPr>
                                <w:rFonts w:ascii="Calibri" w:hAnsi="Calibri" w:cs="Calibri"/>
                                <w:color w:val="000000" w:themeColor="text1"/>
                                <w:sz w:val="32"/>
                                <w:szCs w:val="32"/>
                              </w:rPr>
                              <w:t xml:space="preserve"> support to pregnant women throughout </w:t>
                            </w:r>
                            <w:r w:rsidRPr="00FB197F">
                              <w:rPr>
                                <w:rFonts w:ascii="Calibri" w:hAnsi="Calibri" w:cs="Calibri"/>
                                <w:color w:val="000000" w:themeColor="text1"/>
                                <w:sz w:val="32"/>
                                <w:szCs w:val="32"/>
                              </w:rPr>
                              <w:t xml:space="preserve">   </w:t>
                            </w:r>
                            <w:r w:rsidR="00FF6537" w:rsidRPr="00FB197F">
                              <w:rPr>
                                <w:rFonts w:ascii="Calibri" w:hAnsi="Calibri" w:cs="Calibri"/>
                                <w:color w:val="000000" w:themeColor="text1"/>
                                <w:sz w:val="32"/>
                                <w:szCs w:val="32"/>
                              </w:rPr>
                              <w:t>pregnancy in the community</w:t>
                            </w:r>
                            <w:r w:rsidR="00F20B63" w:rsidRPr="00FB197F">
                              <w:rPr>
                                <w:rFonts w:ascii="Calibri" w:hAnsi="Calibri" w:cs="Calibri"/>
                                <w:color w:val="000000" w:themeColor="text1"/>
                                <w:sz w:val="32"/>
                                <w:szCs w:val="32"/>
                              </w:rPr>
                              <w:t xml:space="preserve"> </w:t>
                            </w:r>
                            <w:r w:rsidR="002F3F1E" w:rsidRPr="00FB197F">
                              <w:rPr>
                                <w:rFonts w:ascii="Calibri" w:hAnsi="Calibri" w:cs="Calibri"/>
                                <w:color w:val="000000" w:themeColor="text1"/>
                                <w:sz w:val="32"/>
                                <w:szCs w:val="32"/>
                              </w:rPr>
                              <w:t xml:space="preserve">settings such as GP </w:t>
                            </w:r>
                            <w:r w:rsidR="00594A56" w:rsidRPr="00FB197F">
                              <w:rPr>
                                <w:rFonts w:ascii="Calibri" w:hAnsi="Calibri" w:cs="Calibri"/>
                                <w:color w:val="000000" w:themeColor="text1"/>
                                <w:sz w:val="32"/>
                                <w:szCs w:val="32"/>
                              </w:rPr>
                              <w:t xml:space="preserve">surgeries, </w:t>
                            </w:r>
                            <w:r w:rsidR="00B627C6" w:rsidRPr="00FB197F">
                              <w:rPr>
                                <w:rFonts w:ascii="Calibri" w:hAnsi="Calibri" w:cs="Calibri"/>
                                <w:color w:val="000000" w:themeColor="text1"/>
                                <w:sz w:val="32"/>
                                <w:szCs w:val="32"/>
                              </w:rPr>
                              <w:t>children’s</w:t>
                            </w:r>
                            <w:r w:rsidR="00594A56" w:rsidRPr="00FB197F">
                              <w:rPr>
                                <w:rFonts w:ascii="Calibri" w:hAnsi="Calibri" w:cs="Calibri"/>
                                <w:color w:val="000000" w:themeColor="text1"/>
                                <w:sz w:val="32"/>
                                <w:szCs w:val="32"/>
                              </w:rPr>
                              <w:t xml:space="preserve"> centres, community clinics, </w:t>
                            </w:r>
                            <w:r w:rsidR="00B627C6" w:rsidRPr="00FB197F">
                              <w:rPr>
                                <w:rFonts w:ascii="Calibri" w:hAnsi="Calibri" w:cs="Calibri"/>
                                <w:color w:val="000000" w:themeColor="text1"/>
                                <w:sz w:val="32"/>
                                <w:szCs w:val="32"/>
                              </w:rPr>
                              <w:t>and sometimes</w:t>
                            </w:r>
                            <w:r w:rsidR="00594A56" w:rsidRPr="00FB197F">
                              <w:rPr>
                                <w:rFonts w:ascii="Calibri" w:hAnsi="Calibri" w:cs="Calibri"/>
                                <w:color w:val="000000" w:themeColor="text1"/>
                                <w:sz w:val="32"/>
                                <w:szCs w:val="32"/>
                              </w:rPr>
                              <w:t xml:space="preserve"> </w:t>
                            </w:r>
                            <w:r w:rsidR="00641504" w:rsidRPr="00FB197F">
                              <w:rPr>
                                <w:rFonts w:ascii="Calibri" w:hAnsi="Calibri" w:cs="Calibri"/>
                                <w:color w:val="000000" w:themeColor="text1"/>
                                <w:sz w:val="32"/>
                                <w:szCs w:val="32"/>
                              </w:rPr>
                              <w:t xml:space="preserve">within the </w:t>
                            </w:r>
                            <w:r w:rsidR="00B627C6" w:rsidRPr="00FB197F">
                              <w:rPr>
                                <w:rFonts w:ascii="Calibri" w:hAnsi="Calibri" w:cs="Calibri"/>
                                <w:color w:val="000000" w:themeColor="text1"/>
                                <w:sz w:val="32"/>
                                <w:szCs w:val="32"/>
                              </w:rPr>
                              <w:t>women’s</w:t>
                            </w:r>
                            <w:r w:rsidR="00641504" w:rsidRPr="00FB197F">
                              <w:rPr>
                                <w:rFonts w:ascii="Calibri" w:hAnsi="Calibri" w:cs="Calibri"/>
                                <w:color w:val="000000" w:themeColor="text1"/>
                                <w:sz w:val="32"/>
                                <w:szCs w:val="32"/>
                              </w:rPr>
                              <w:t xml:space="preserve"> home. </w:t>
                            </w:r>
                          </w:p>
                          <w:p w14:paraId="3F3EB697" w14:textId="0A8A82C3" w:rsidR="00FF6537" w:rsidRPr="00FB197F" w:rsidRDefault="00641504" w:rsidP="00647086">
                            <w:pPr>
                              <w:jc w:val="left"/>
                              <w:rPr>
                                <w:rFonts w:ascii="Calibri" w:hAnsi="Calibri" w:cs="Calibri"/>
                                <w:color w:val="000000" w:themeColor="text1"/>
                                <w:sz w:val="32"/>
                                <w:szCs w:val="32"/>
                              </w:rPr>
                            </w:pPr>
                            <w:r w:rsidRPr="00FB197F">
                              <w:rPr>
                                <w:rFonts w:ascii="Calibri" w:hAnsi="Calibri" w:cs="Calibri"/>
                                <w:color w:val="000000" w:themeColor="text1"/>
                                <w:sz w:val="32"/>
                                <w:szCs w:val="32"/>
                              </w:rPr>
                              <w:t xml:space="preserve">The services </w:t>
                            </w:r>
                            <w:r w:rsidR="00B627C6" w:rsidRPr="00FB197F">
                              <w:rPr>
                                <w:rFonts w:ascii="Calibri" w:hAnsi="Calibri" w:cs="Calibri"/>
                                <w:color w:val="000000" w:themeColor="text1"/>
                                <w:sz w:val="32"/>
                                <w:szCs w:val="32"/>
                              </w:rPr>
                              <w:t>aim</w:t>
                            </w:r>
                            <w:r w:rsidRPr="00FB197F">
                              <w:rPr>
                                <w:rFonts w:ascii="Calibri" w:hAnsi="Calibri" w:cs="Calibri"/>
                                <w:color w:val="000000" w:themeColor="text1"/>
                                <w:sz w:val="32"/>
                                <w:szCs w:val="32"/>
                              </w:rPr>
                              <w:t xml:space="preserve"> to prom</w:t>
                            </w:r>
                            <w:r w:rsidR="00446ADF" w:rsidRPr="00FB197F">
                              <w:rPr>
                                <w:rFonts w:ascii="Calibri" w:hAnsi="Calibri" w:cs="Calibri"/>
                                <w:color w:val="000000" w:themeColor="text1"/>
                                <w:sz w:val="32"/>
                                <w:szCs w:val="32"/>
                              </w:rPr>
                              <w:t xml:space="preserve">ote maternal and </w:t>
                            </w:r>
                            <w:r w:rsidR="00B627C6" w:rsidRPr="00FB197F">
                              <w:rPr>
                                <w:rFonts w:ascii="Calibri" w:hAnsi="Calibri" w:cs="Calibri"/>
                                <w:color w:val="000000" w:themeColor="text1"/>
                                <w:sz w:val="32"/>
                                <w:szCs w:val="32"/>
                              </w:rPr>
                              <w:t>foetal</w:t>
                            </w:r>
                            <w:r w:rsidR="00446ADF" w:rsidRPr="00FB197F">
                              <w:rPr>
                                <w:rFonts w:ascii="Calibri" w:hAnsi="Calibri" w:cs="Calibri"/>
                                <w:color w:val="000000" w:themeColor="text1"/>
                                <w:sz w:val="32"/>
                                <w:szCs w:val="32"/>
                              </w:rPr>
                              <w:t xml:space="preserve"> </w:t>
                            </w:r>
                            <w:r w:rsidR="00B627C6" w:rsidRPr="00FB197F">
                              <w:rPr>
                                <w:rFonts w:ascii="Calibri" w:hAnsi="Calibri" w:cs="Calibri"/>
                                <w:color w:val="000000" w:themeColor="text1"/>
                                <w:sz w:val="32"/>
                                <w:szCs w:val="32"/>
                              </w:rPr>
                              <w:t>wellbeing, identify risks</w:t>
                            </w:r>
                            <w:r w:rsidR="00390266" w:rsidRPr="00FB197F">
                              <w:rPr>
                                <w:rFonts w:ascii="Calibri" w:hAnsi="Calibri" w:cs="Calibri"/>
                                <w:color w:val="000000" w:themeColor="text1"/>
                                <w:sz w:val="32"/>
                                <w:szCs w:val="32"/>
                              </w:rPr>
                              <w:t xml:space="preserve"> early, and prepare </w:t>
                            </w:r>
                            <w:r w:rsidR="00E73EC9" w:rsidRPr="00FB197F">
                              <w:rPr>
                                <w:rFonts w:ascii="Calibri" w:hAnsi="Calibri" w:cs="Calibri"/>
                                <w:color w:val="000000" w:themeColor="text1"/>
                                <w:sz w:val="32"/>
                                <w:szCs w:val="32"/>
                              </w:rPr>
                              <w:t xml:space="preserve">women and their families for birth and parent and </w:t>
                            </w:r>
                            <w:r w:rsidR="00B627C6" w:rsidRPr="00FB197F">
                              <w:rPr>
                                <w:rFonts w:ascii="Calibri" w:hAnsi="Calibri" w:cs="Calibri"/>
                                <w:color w:val="000000" w:themeColor="text1"/>
                                <w:sz w:val="32"/>
                                <w:szCs w:val="32"/>
                              </w:rPr>
                              <w:t>parenthood</w:t>
                            </w:r>
                            <w:r w:rsidR="00E73EC9" w:rsidRPr="00FB197F">
                              <w:rPr>
                                <w:rFonts w:ascii="Calibri" w:hAnsi="Calibri" w:cs="Calibri"/>
                                <w:color w:val="000000" w:themeColor="text1"/>
                                <w:sz w:val="32"/>
                                <w:szCs w:val="3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0EBABD" id="Rectangle 4" o:spid="_x0000_s1026" style="position:absolute;left:0;text-align:left;margin-left:11pt;margin-top:61pt;width:820pt;height:11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" fillcolor="#ffc6c6" strokecolor="#ffc6c6" strokeweight="1.5pt">
                <v:textbox>
                  <w:txbxContent>
                    <w:p w14:paraId="7EC722B7" w14:textId="77777777" w:rsidR="00FB197F" w:rsidRDefault="00647086" w:rsidP="00647086">
                      <w:pPr>
                        <w:jc w:val="left"/>
                        <w:rPr>
                          <w:rFonts w:ascii="Calibri" w:hAnsi="Calibri" w:cs="Calibri"/>
                          <w:color w:val="000000" w:themeColor="text1"/>
                          <w:sz w:val="32"/>
                          <w:szCs w:val="32"/>
                        </w:rPr>
                      </w:pPr>
                      <w:r w:rsidRPr="00FB197F">
                        <w:rPr>
                          <w:rFonts w:ascii="Calibri" w:hAnsi="Calibri" w:cs="Calibri"/>
                          <w:color w:val="000000" w:themeColor="text1"/>
                          <w:sz w:val="32"/>
                          <w:szCs w:val="32"/>
                        </w:rPr>
                        <w:t xml:space="preserve"> </w:t>
                      </w:r>
                      <w:r w:rsidR="00FF6537" w:rsidRPr="00FB197F">
                        <w:rPr>
                          <w:rFonts w:ascii="Calibri" w:hAnsi="Calibri" w:cs="Calibri"/>
                          <w:color w:val="000000" w:themeColor="text1"/>
                          <w:sz w:val="32"/>
                          <w:szCs w:val="32"/>
                        </w:rPr>
                        <w:t xml:space="preserve">Community antenatal midwifery services provide care </w:t>
                      </w:r>
                      <w:r w:rsidR="00B627C6" w:rsidRPr="00FB197F">
                        <w:rPr>
                          <w:rFonts w:ascii="Calibri" w:hAnsi="Calibri" w:cs="Calibri"/>
                          <w:color w:val="000000" w:themeColor="text1"/>
                          <w:sz w:val="32"/>
                          <w:szCs w:val="32"/>
                        </w:rPr>
                        <w:t>and</w:t>
                      </w:r>
                      <w:r w:rsidR="00FF6537" w:rsidRPr="00FB197F">
                        <w:rPr>
                          <w:rFonts w:ascii="Calibri" w:hAnsi="Calibri" w:cs="Calibri"/>
                          <w:color w:val="000000" w:themeColor="text1"/>
                          <w:sz w:val="32"/>
                          <w:szCs w:val="32"/>
                        </w:rPr>
                        <w:t xml:space="preserve"> support to pregnant women throughout </w:t>
                      </w:r>
                      <w:r w:rsidRPr="00FB197F">
                        <w:rPr>
                          <w:rFonts w:ascii="Calibri" w:hAnsi="Calibri" w:cs="Calibri"/>
                          <w:color w:val="000000" w:themeColor="text1"/>
                          <w:sz w:val="32"/>
                          <w:szCs w:val="32"/>
                        </w:rPr>
                        <w:t xml:space="preserve">   </w:t>
                      </w:r>
                      <w:r w:rsidR="00FF6537" w:rsidRPr="00FB197F">
                        <w:rPr>
                          <w:rFonts w:ascii="Calibri" w:hAnsi="Calibri" w:cs="Calibri"/>
                          <w:color w:val="000000" w:themeColor="text1"/>
                          <w:sz w:val="32"/>
                          <w:szCs w:val="32"/>
                        </w:rPr>
                        <w:t>pregnancy in the community</w:t>
                      </w:r>
                      <w:r w:rsidR="00F20B63" w:rsidRPr="00FB197F">
                        <w:rPr>
                          <w:rFonts w:ascii="Calibri" w:hAnsi="Calibri" w:cs="Calibri"/>
                          <w:color w:val="000000" w:themeColor="text1"/>
                          <w:sz w:val="32"/>
                          <w:szCs w:val="32"/>
                        </w:rPr>
                        <w:t xml:space="preserve"> </w:t>
                      </w:r>
                      <w:r w:rsidR="002F3F1E" w:rsidRPr="00FB197F">
                        <w:rPr>
                          <w:rFonts w:ascii="Calibri" w:hAnsi="Calibri" w:cs="Calibri"/>
                          <w:color w:val="000000" w:themeColor="text1"/>
                          <w:sz w:val="32"/>
                          <w:szCs w:val="32"/>
                        </w:rPr>
                        <w:t xml:space="preserve">settings such as GP </w:t>
                      </w:r>
                      <w:r w:rsidR="00594A56" w:rsidRPr="00FB197F">
                        <w:rPr>
                          <w:rFonts w:ascii="Calibri" w:hAnsi="Calibri" w:cs="Calibri"/>
                          <w:color w:val="000000" w:themeColor="text1"/>
                          <w:sz w:val="32"/>
                          <w:szCs w:val="32"/>
                        </w:rPr>
                        <w:t xml:space="preserve">surgeries, </w:t>
                      </w:r>
                      <w:r w:rsidR="00B627C6" w:rsidRPr="00FB197F">
                        <w:rPr>
                          <w:rFonts w:ascii="Calibri" w:hAnsi="Calibri" w:cs="Calibri"/>
                          <w:color w:val="000000" w:themeColor="text1"/>
                          <w:sz w:val="32"/>
                          <w:szCs w:val="32"/>
                        </w:rPr>
                        <w:t>children’s</w:t>
                      </w:r>
                      <w:r w:rsidR="00594A56" w:rsidRPr="00FB197F">
                        <w:rPr>
                          <w:rFonts w:ascii="Calibri" w:hAnsi="Calibri" w:cs="Calibri"/>
                          <w:color w:val="000000" w:themeColor="text1"/>
                          <w:sz w:val="32"/>
                          <w:szCs w:val="32"/>
                        </w:rPr>
                        <w:t xml:space="preserve"> centres, community clinics, </w:t>
                      </w:r>
                      <w:r w:rsidR="00B627C6" w:rsidRPr="00FB197F">
                        <w:rPr>
                          <w:rFonts w:ascii="Calibri" w:hAnsi="Calibri" w:cs="Calibri"/>
                          <w:color w:val="000000" w:themeColor="text1"/>
                          <w:sz w:val="32"/>
                          <w:szCs w:val="32"/>
                        </w:rPr>
                        <w:t>and sometimes</w:t>
                      </w:r>
                      <w:r w:rsidR="00594A56" w:rsidRPr="00FB197F">
                        <w:rPr>
                          <w:rFonts w:ascii="Calibri" w:hAnsi="Calibri" w:cs="Calibri"/>
                          <w:color w:val="000000" w:themeColor="text1"/>
                          <w:sz w:val="32"/>
                          <w:szCs w:val="32"/>
                        </w:rPr>
                        <w:t xml:space="preserve"> </w:t>
                      </w:r>
                      <w:r w:rsidR="00641504" w:rsidRPr="00FB197F">
                        <w:rPr>
                          <w:rFonts w:ascii="Calibri" w:hAnsi="Calibri" w:cs="Calibri"/>
                          <w:color w:val="000000" w:themeColor="text1"/>
                          <w:sz w:val="32"/>
                          <w:szCs w:val="32"/>
                        </w:rPr>
                        <w:t xml:space="preserve">within the </w:t>
                      </w:r>
                      <w:r w:rsidR="00B627C6" w:rsidRPr="00FB197F">
                        <w:rPr>
                          <w:rFonts w:ascii="Calibri" w:hAnsi="Calibri" w:cs="Calibri"/>
                          <w:color w:val="000000" w:themeColor="text1"/>
                          <w:sz w:val="32"/>
                          <w:szCs w:val="32"/>
                        </w:rPr>
                        <w:t>women’s</w:t>
                      </w:r>
                      <w:r w:rsidR="00641504" w:rsidRPr="00FB197F">
                        <w:rPr>
                          <w:rFonts w:ascii="Calibri" w:hAnsi="Calibri" w:cs="Calibri"/>
                          <w:color w:val="000000" w:themeColor="text1"/>
                          <w:sz w:val="32"/>
                          <w:szCs w:val="32"/>
                        </w:rPr>
                        <w:t xml:space="preserve"> home. </w:t>
                      </w:r>
                    </w:p>
                    <w:p w14:paraId="3F3EB697" w14:textId="0A8A82C3" w:rsidR="00FF6537" w:rsidRPr="00FB197F" w:rsidRDefault="00641504" w:rsidP="00647086">
                      <w:pPr>
                        <w:jc w:val="left"/>
                        <w:rPr>
                          <w:rFonts w:ascii="Calibri" w:hAnsi="Calibri" w:cs="Calibri"/>
                          <w:color w:val="000000" w:themeColor="text1"/>
                          <w:sz w:val="32"/>
                          <w:szCs w:val="32"/>
                        </w:rPr>
                      </w:pPr>
                      <w:r w:rsidRPr="00FB197F">
                        <w:rPr>
                          <w:rFonts w:ascii="Calibri" w:hAnsi="Calibri" w:cs="Calibri"/>
                          <w:color w:val="000000" w:themeColor="text1"/>
                          <w:sz w:val="32"/>
                          <w:szCs w:val="32"/>
                        </w:rPr>
                        <w:t xml:space="preserve">The services </w:t>
                      </w:r>
                      <w:r w:rsidR="00B627C6" w:rsidRPr="00FB197F">
                        <w:rPr>
                          <w:rFonts w:ascii="Calibri" w:hAnsi="Calibri" w:cs="Calibri"/>
                          <w:color w:val="000000" w:themeColor="text1"/>
                          <w:sz w:val="32"/>
                          <w:szCs w:val="32"/>
                        </w:rPr>
                        <w:t>aim</w:t>
                      </w:r>
                      <w:r w:rsidRPr="00FB197F">
                        <w:rPr>
                          <w:rFonts w:ascii="Calibri" w:hAnsi="Calibri" w:cs="Calibri"/>
                          <w:color w:val="000000" w:themeColor="text1"/>
                          <w:sz w:val="32"/>
                          <w:szCs w:val="32"/>
                        </w:rPr>
                        <w:t xml:space="preserve"> to prom</w:t>
                      </w:r>
                      <w:r w:rsidR="00446ADF" w:rsidRPr="00FB197F">
                        <w:rPr>
                          <w:rFonts w:ascii="Calibri" w:hAnsi="Calibri" w:cs="Calibri"/>
                          <w:color w:val="000000" w:themeColor="text1"/>
                          <w:sz w:val="32"/>
                          <w:szCs w:val="32"/>
                        </w:rPr>
                        <w:t xml:space="preserve">ote maternal and </w:t>
                      </w:r>
                      <w:r w:rsidR="00B627C6" w:rsidRPr="00FB197F">
                        <w:rPr>
                          <w:rFonts w:ascii="Calibri" w:hAnsi="Calibri" w:cs="Calibri"/>
                          <w:color w:val="000000" w:themeColor="text1"/>
                          <w:sz w:val="32"/>
                          <w:szCs w:val="32"/>
                        </w:rPr>
                        <w:t>foetal</w:t>
                      </w:r>
                      <w:r w:rsidR="00446ADF" w:rsidRPr="00FB197F">
                        <w:rPr>
                          <w:rFonts w:ascii="Calibri" w:hAnsi="Calibri" w:cs="Calibri"/>
                          <w:color w:val="000000" w:themeColor="text1"/>
                          <w:sz w:val="32"/>
                          <w:szCs w:val="32"/>
                        </w:rPr>
                        <w:t xml:space="preserve"> </w:t>
                      </w:r>
                      <w:r w:rsidR="00B627C6" w:rsidRPr="00FB197F">
                        <w:rPr>
                          <w:rFonts w:ascii="Calibri" w:hAnsi="Calibri" w:cs="Calibri"/>
                          <w:color w:val="000000" w:themeColor="text1"/>
                          <w:sz w:val="32"/>
                          <w:szCs w:val="32"/>
                        </w:rPr>
                        <w:t>wellbeing, identify risks</w:t>
                      </w:r>
                      <w:r w:rsidR="00390266" w:rsidRPr="00FB197F">
                        <w:rPr>
                          <w:rFonts w:ascii="Calibri" w:hAnsi="Calibri" w:cs="Calibri"/>
                          <w:color w:val="000000" w:themeColor="text1"/>
                          <w:sz w:val="32"/>
                          <w:szCs w:val="32"/>
                        </w:rPr>
                        <w:t xml:space="preserve"> early, and prepare </w:t>
                      </w:r>
                      <w:r w:rsidR="00E73EC9" w:rsidRPr="00FB197F">
                        <w:rPr>
                          <w:rFonts w:ascii="Calibri" w:hAnsi="Calibri" w:cs="Calibri"/>
                          <w:color w:val="000000" w:themeColor="text1"/>
                          <w:sz w:val="32"/>
                          <w:szCs w:val="32"/>
                        </w:rPr>
                        <w:t xml:space="preserve">women and their families for birth and parent and </w:t>
                      </w:r>
                      <w:r w:rsidR="00B627C6" w:rsidRPr="00FB197F">
                        <w:rPr>
                          <w:rFonts w:ascii="Calibri" w:hAnsi="Calibri" w:cs="Calibri"/>
                          <w:color w:val="000000" w:themeColor="text1"/>
                          <w:sz w:val="32"/>
                          <w:szCs w:val="32"/>
                        </w:rPr>
                        <w:t>parenthood</w:t>
                      </w:r>
                      <w:r w:rsidR="00E73EC9" w:rsidRPr="00FB197F">
                        <w:rPr>
                          <w:rFonts w:ascii="Calibri" w:hAnsi="Calibri" w:cs="Calibri"/>
                          <w:color w:val="000000" w:themeColor="text1"/>
                          <w:sz w:val="32"/>
                          <w:szCs w:val="32"/>
                        </w:rPr>
                        <w:t>.</w:t>
                      </w:r>
                    </w:p>
                  </w:txbxContent>
                </v:textbox>
                <w10:wrap anchorx="page"/>
              </v:rect>
            </w:pict>
          </mc:Fallback>
        </mc:AlternateContent>
      </w:r>
      <w:r w:rsidR="00B627C6" w:rsidRPr="00FB197F">
        <w:rPr>
          <w:rFonts w:ascii="Calibri" w:hAnsi="Calibri" w:cs="Calibri"/>
          <w:noProof/>
          <w:sz w:val="72"/>
          <w:szCs w:val="72"/>
        </w:rPr>
        <mc:AlternateContent>
          <mc:Choice Requires="wps">
            <w:drawing>
              <wp:anchor distT="0" distB="0" distL="114300" distR="114300" simplePos="0" relativeHeight="251659264" behindDoc="0" locked="0" layoutInCell="1" allowOverlap="1" wp14:anchorId="4315ED13" wp14:editId="538739FA">
                <wp:simplePos x="0" y="0"/>
                <wp:positionH relativeFrom="page">
                  <wp:align>right</wp:align>
                </wp:positionH>
                <wp:positionV relativeFrom="paragraph">
                  <wp:posOffset>-901700</wp:posOffset>
                </wp:positionV>
                <wp:extent cx="10668000" cy="431800"/>
                <wp:effectExtent l="0" t="0" r="19050" b="25400"/>
                <wp:wrapNone/>
                <wp:docPr id="1377915509" name="Rectangle 1"/>
                <wp:cNvGraphicFramePr/>
                <a:graphic xmlns:a="http://schemas.openxmlformats.org/drawingml/2006/main">
                  <a:graphicData uri="http://schemas.microsoft.com/office/word/2010/wordprocessingShape">
                    <wps:wsp>
                      <wps:cNvSpPr/>
                      <wps:spPr>
                        <a:xfrm>
                          <a:off x="0" y="0"/>
                          <a:ext cx="10668000" cy="431800"/>
                        </a:xfrm>
                        <a:prstGeom prst="rect">
                          <a:avLst/>
                        </a:prstGeom>
                        <a:solidFill>
                          <a:srgbClr val="FFC6C6"/>
                        </a:solidFill>
                        <a:ln>
                          <a:solidFill>
                            <a:srgbClr val="FFC6C6"/>
                          </a:solidFill>
                        </a:ln>
                      </wps:spPr>
                      <wps:style>
                        <a:lnRef idx="2">
                          <a:schemeClr val="accent6"/>
                        </a:lnRef>
                        <a:fillRef idx="1">
                          <a:schemeClr val="lt1"/>
                        </a:fillRef>
                        <a:effectRef idx="0">
                          <a:schemeClr val="accent6"/>
                        </a:effectRef>
                        <a:fontRef idx="minor">
                          <a:schemeClr val="dk1"/>
                        </a:fontRef>
                      </wps:style>
                      <wps:txbx>
                        <w:txbxContent>
                          <w:p w14:paraId="34893CA2" w14:textId="658E60E3" w:rsidR="00FF6537" w:rsidRPr="00FF6537" w:rsidRDefault="00647086" w:rsidP="00FF6537">
                            <w:pPr>
                              <w:pStyle w:val="Title"/>
                              <w:rPr>
                                <w14:shadow w14:blurRad="50800" w14:dist="38100" w14:dir="10800000" w14:sx="100000" w14:sy="100000" w14:kx="0" w14:ky="0" w14:algn="r">
                                  <w14:srgbClr w14:val="000000">
                                    <w14:alpha w14:val="60000"/>
                                  </w14:srgbClr>
                                </w14:shadow>
                                <w14:textOutline w14:w="9525" w14:cap="rnd" w14:cmpd="sng" w14:algn="ctr">
                                  <w14:solidFill>
                                    <w14:srgbClr w14:val="000000"/>
                                  </w14:solidFill>
                                  <w14:prstDash w14:val="solid"/>
                                  <w14:bevel/>
                                </w14:textOutline>
                              </w:rPr>
                            </w:pPr>
                            <w:r>
                              <w:rPr>
                                <w14:shadow w14:blurRad="50800" w14:dist="38100" w14:dir="10800000" w14:sx="100000" w14:sy="100000" w14:kx="0" w14:ky="0" w14:algn="r">
                                  <w14:srgbClr w14:val="000000">
                                    <w14:alpha w14:val="60000"/>
                                  </w14:srgbClr>
                                </w14:shadow>
                                <w14:textOutline w14:w="9525" w14:cap="rnd" w14:cmpd="sng" w14:algn="ctr">
                                  <w14:solidFill>
                                    <w14:srgbClr w14:val="000000"/>
                                  </w14:solid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15ED13" id="Rectangle 1" o:spid="_x0000_s1027" style="position:absolute;left:0;text-align:left;margin-left:788.8pt;margin-top:-71pt;width:840pt;height:34pt;z-index:25165926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" fillcolor="#ffc6c6" strokecolor="#ffc6c6" strokeweight="1.5pt">
                <v:textbox>
                  <w:txbxContent>
                    <w:p w14:paraId="34893CA2" w14:textId="658E60E3" w:rsidR="00FF6537" w:rsidRPr="00FF6537" w:rsidRDefault="00647086" w:rsidP="00FF6537">
                      <w:pPr>
                        <w:pStyle w:val="Title"/>
                        <w:rPr>
                          <w14:shadow w14:blurRad="50800" w14:dist="38100" w14:dir="10800000" w14:sx="100000" w14:sy="100000" w14:kx="0" w14:ky="0" w14:algn="r">
                            <w14:srgbClr w14:val="000000">
                              <w14:alpha w14:val="60000"/>
                            </w14:srgbClr>
                          </w14:shadow>
                          <w14:textOutline w14:w="9525" w14:cap="rnd" w14:cmpd="sng" w14:algn="ctr">
                            <w14:solidFill>
                              <w14:srgbClr w14:val="000000"/>
                            </w14:solidFill>
                            <w14:prstDash w14:val="solid"/>
                            <w14:bevel/>
                          </w14:textOutline>
                        </w:rPr>
                      </w:pPr>
                      <w:r>
                        <w:rPr>
                          <w14:shadow w14:blurRad="50800" w14:dist="38100" w14:dir="10800000" w14:sx="100000" w14:sy="100000" w14:kx="0" w14:ky="0" w14:algn="r">
                            <w14:srgbClr w14:val="000000">
                              <w14:alpha w14:val="60000"/>
                            </w14:srgbClr>
                          </w14:shadow>
                          <w14:textOutline w14:w="9525" w14:cap="rnd" w14:cmpd="sng" w14:algn="ctr">
                            <w14:solidFill>
                              <w14:srgbClr w14:val="000000"/>
                            </w14:solidFill>
                            <w14:prstDash w14:val="solid"/>
                            <w14:bevel/>
                          </w14:textOutline>
                        </w:rPr>
                        <w:t xml:space="preserve"> </w:t>
                      </w:r>
                    </w:p>
                  </w:txbxContent>
                </v:textbox>
                <w10:wrap anchorx="page"/>
              </v:rect>
            </w:pict>
          </mc:Fallback>
        </mc:AlternateContent>
      </w:r>
      <w:r>
        <w:rPr>
          <w:rFonts w:ascii="Calibri" w:hAnsi="Calibri" w:cs="Calibri"/>
          <w:sz w:val="72"/>
          <w:szCs w:val="72"/>
        </w:rPr>
        <w:t xml:space="preserve">   </w:t>
      </w:r>
      <w:r w:rsidR="00390266" w:rsidRPr="00FB197F">
        <w:rPr>
          <w:rFonts w:ascii="Calibri" w:hAnsi="Calibri" w:cs="Calibri"/>
          <w:sz w:val="72"/>
          <w:szCs w:val="72"/>
        </w:rPr>
        <w:t xml:space="preserve"> </w:t>
      </w:r>
      <w:r w:rsidR="00D15FB4" w:rsidRPr="00FB197F">
        <w:rPr>
          <w:rFonts w:ascii="Calibri" w:hAnsi="Calibri" w:cs="Calibri"/>
          <w:sz w:val="72"/>
          <w:szCs w:val="72"/>
          <w14:shadow w14:blurRad="50800" w14:dist="38100" w14:dir="10800000" w14:sx="100000" w14:sy="100000" w14:kx="0" w14:ky="0" w14:algn="r">
            <w14:srgbClr w14:val="000000">
              <w14:alpha w14:val="60000"/>
            </w14:srgbClr>
          </w14:shadow>
          <w14:textOutline w14:w="9525" w14:cap="rnd" w14:cmpd="sng" w14:algn="ctr">
            <w14:solidFill>
              <w14:srgbClr w14:val="000000"/>
            </w14:solidFill>
            <w14:prstDash w14:val="solid"/>
            <w14:bevel/>
          </w14:textOutline>
        </w:rPr>
        <w:t xml:space="preserve">Community antenatal midwifery </w:t>
      </w:r>
      <w:r w:rsidR="009A1D04" w:rsidRPr="00FB197F">
        <w:rPr>
          <w:rFonts w:ascii="Calibri" w:hAnsi="Calibri" w:cs="Calibri"/>
          <w:sz w:val="72"/>
          <w:szCs w:val="72"/>
          <w14:shadow w14:blurRad="50800" w14:dist="38100" w14:dir="10800000" w14:sx="100000" w14:sy="100000" w14:kx="0" w14:ky="0" w14:algn="r">
            <w14:srgbClr w14:val="000000">
              <w14:alpha w14:val="60000"/>
            </w14:srgbClr>
          </w14:shadow>
          <w14:textOutline w14:w="9525" w14:cap="rnd" w14:cmpd="sng" w14:algn="ctr">
            <w14:solidFill>
              <w14:srgbClr w14:val="000000"/>
            </w14:solidFill>
            <w14:prstDash w14:val="solid"/>
            <w14:bevel/>
          </w14:textOutline>
        </w:rPr>
        <w:t>services</w:t>
      </w:r>
    </w:p>
    <w:p w14:paraId="7A56DF54" w14:textId="504EC3CB" w:rsidR="00821C38" w:rsidRDefault="00FB197F">
      <w:pPr>
        <w:rPr>
          <w:rFonts w:ascii="Calibri" w:hAnsi="Calibri" w:cs="Calibri"/>
          <w:sz w:val="48"/>
          <w:szCs w:val="48"/>
          <w14:shadow w14:blurRad="50800" w14:dist="38100" w14:dir="10800000" w14:sx="100000" w14:sy="100000" w14:kx="0" w14:ky="0" w14:algn="r">
            <w14:srgbClr w14:val="000000">
              <w14:alpha w14:val="60000"/>
            </w14:srgbClr>
          </w14:shadow>
          <w14:textOutline w14:w="9525" w14:cap="rnd" w14:cmpd="sng" w14:algn="ctr">
            <w14:solidFill>
              <w14:srgbClr w14:val="000000"/>
            </w14:solidFill>
            <w14:prstDash w14:val="solid"/>
            <w14:bevel/>
          </w14:textOutline>
        </w:rPr>
      </w:pPr>
      <w:r w:rsidRPr="00DE2776">
        <w:rPr>
          <w:rFonts w:ascii="Calibri" w:hAnsi="Calibri" w:cs="Calibri"/>
          <w:noProof/>
          <w:sz w:val="48"/>
          <w:szCs w:val="48"/>
        </w:rPr>
        <mc:AlternateContent>
          <mc:Choice Requires="wps">
            <w:drawing>
              <wp:anchor distT="0" distB="0" distL="114300" distR="114300" simplePos="0" relativeHeight="251666432" behindDoc="0" locked="0" layoutInCell="1" allowOverlap="1" wp14:anchorId="5A308B84" wp14:editId="5E337ADA">
                <wp:simplePos x="0" y="0"/>
                <wp:positionH relativeFrom="page">
                  <wp:align>right</wp:align>
                </wp:positionH>
                <wp:positionV relativeFrom="paragraph">
                  <wp:posOffset>1583690</wp:posOffset>
                </wp:positionV>
                <wp:extent cx="3727450" cy="3530600"/>
                <wp:effectExtent l="19050" t="0" r="44450" b="31750"/>
                <wp:wrapNone/>
                <wp:docPr id="1343978979" name="Cloud 7"/>
                <wp:cNvGraphicFramePr/>
                <a:graphic xmlns:a="http://schemas.openxmlformats.org/drawingml/2006/main">
                  <a:graphicData uri="http://schemas.microsoft.com/office/word/2010/wordprocessingShape">
                    <wps:wsp>
                      <wps:cNvSpPr/>
                      <wps:spPr>
                        <a:xfrm>
                          <a:off x="0" y="0"/>
                          <a:ext cx="3727450" cy="3530600"/>
                        </a:xfrm>
                        <a:prstGeom prst="cloud">
                          <a:avLst/>
                        </a:prstGeom>
                        <a:solidFill>
                          <a:schemeClr val="accent3">
                            <a:lumMod val="60000"/>
                            <a:lumOff val="40000"/>
                          </a:schemeClr>
                        </a:solidFill>
                        <a:ln>
                          <a:solidFill>
                            <a:srgbClr val="FFC6C6"/>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6C65588" w14:textId="03124C62" w:rsidR="00CD1660" w:rsidRPr="00442401" w:rsidRDefault="00270BD9" w:rsidP="00CD1660">
                            <w:pPr>
                              <w:jc w:val="center"/>
                              <w:rPr>
                                <w:rFonts w:ascii="Calibri" w:hAnsi="Calibri" w:cs="Calibri"/>
                                <w:b/>
                                <w:bCs/>
                                <w:sz w:val="28"/>
                                <w:szCs w:val="28"/>
                              </w:rPr>
                            </w:pPr>
                            <w:r w:rsidRPr="00442401">
                              <w:rPr>
                                <w:rFonts w:ascii="Calibri" w:hAnsi="Calibri" w:cs="Calibri"/>
                                <w:b/>
                                <w:bCs/>
                                <w:sz w:val="28"/>
                                <w:szCs w:val="28"/>
                              </w:rPr>
                              <w:t>FUNCTIONING SKILLS OF THE SERVICE</w:t>
                            </w:r>
                          </w:p>
                          <w:p w14:paraId="12AA4E6E" w14:textId="53078208" w:rsidR="00270BD9" w:rsidRPr="00442401" w:rsidRDefault="006513DC" w:rsidP="00CD1660">
                            <w:pPr>
                              <w:jc w:val="center"/>
                              <w:rPr>
                                <w:rFonts w:ascii="Calibri" w:hAnsi="Calibri" w:cs="Calibri"/>
                                <w:b/>
                                <w:bCs/>
                                <w:sz w:val="28"/>
                                <w:szCs w:val="28"/>
                              </w:rPr>
                            </w:pPr>
                            <w:r w:rsidRPr="00442401">
                              <w:rPr>
                                <w:rFonts w:ascii="Calibri" w:hAnsi="Calibri" w:cs="Calibri"/>
                                <w:sz w:val="28"/>
                                <w:szCs w:val="28"/>
                              </w:rPr>
                              <w:t xml:space="preserve">Midwives conduct </w:t>
                            </w:r>
                            <w:r w:rsidR="00DE0A92" w:rsidRPr="00442401">
                              <w:rPr>
                                <w:rFonts w:ascii="Calibri" w:hAnsi="Calibri" w:cs="Calibri"/>
                                <w:sz w:val="28"/>
                                <w:szCs w:val="28"/>
                              </w:rPr>
                              <w:t xml:space="preserve">booking appointments, monitor </w:t>
                            </w:r>
                            <w:r w:rsidR="006B4949" w:rsidRPr="00442401">
                              <w:rPr>
                                <w:rFonts w:ascii="Calibri" w:hAnsi="Calibri" w:cs="Calibri"/>
                                <w:sz w:val="28"/>
                                <w:szCs w:val="28"/>
                              </w:rPr>
                              <w:t xml:space="preserve">mother and baby, arrange </w:t>
                            </w:r>
                            <w:r w:rsidR="00297F4E" w:rsidRPr="00442401">
                              <w:rPr>
                                <w:rFonts w:ascii="Calibri" w:hAnsi="Calibri" w:cs="Calibri"/>
                                <w:sz w:val="28"/>
                                <w:szCs w:val="28"/>
                              </w:rPr>
                              <w:t>screening</w:t>
                            </w:r>
                            <w:r w:rsidR="006B4949" w:rsidRPr="00442401">
                              <w:rPr>
                                <w:rFonts w:ascii="Calibri" w:hAnsi="Calibri" w:cs="Calibri"/>
                                <w:sz w:val="28"/>
                                <w:szCs w:val="28"/>
                              </w:rPr>
                              <w:t xml:space="preserve"> tests </w:t>
                            </w:r>
                            <w:r w:rsidR="00297F4E" w:rsidRPr="00442401">
                              <w:rPr>
                                <w:rFonts w:ascii="Calibri" w:hAnsi="Calibri" w:cs="Calibri"/>
                                <w:sz w:val="28"/>
                                <w:szCs w:val="28"/>
                              </w:rPr>
                              <w:t xml:space="preserve">and scans, </w:t>
                            </w:r>
                            <w:r w:rsidR="004109C8" w:rsidRPr="00442401">
                              <w:rPr>
                                <w:rFonts w:ascii="Calibri" w:hAnsi="Calibri" w:cs="Calibri"/>
                                <w:sz w:val="28"/>
                                <w:szCs w:val="28"/>
                              </w:rPr>
                              <w:t>they</w:t>
                            </w:r>
                            <w:r w:rsidR="00556BC4" w:rsidRPr="00442401">
                              <w:rPr>
                                <w:rFonts w:ascii="Calibri" w:hAnsi="Calibri" w:cs="Calibri"/>
                                <w:sz w:val="28"/>
                                <w:szCs w:val="28"/>
                              </w:rPr>
                              <w:t xml:space="preserve"> also work closely with obstetricians, GPs, Health </w:t>
                            </w:r>
                            <w:r w:rsidR="004109C8" w:rsidRPr="00442401">
                              <w:rPr>
                                <w:rFonts w:ascii="Calibri" w:hAnsi="Calibri" w:cs="Calibri"/>
                                <w:sz w:val="28"/>
                                <w:szCs w:val="28"/>
                              </w:rPr>
                              <w:t xml:space="preserve">visitor, ensuring safe and personalised care for women and families. The services also </w:t>
                            </w:r>
                            <w:r w:rsidR="00C44825" w:rsidRPr="00442401">
                              <w:rPr>
                                <w:rFonts w:ascii="Calibri" w:hAnsi="Calibri" w:cs="Calibri"/>
                                <w:sz w:val="28"/>
                                <w:szCs w:val="28"/>
                              </w:rPr>
                              <w:t>promote</w:t>
                            </w:r>
                            <w:r w:rsidR="004109C8" w:rsidRPr="00442401">
                              <w:rPr>
                                <w:rFonts w:ascii="Calibri" w:hAnsi="Calibri" w:cs="Calibri"/>
                                <w:sz w:val="28"/>
                                <w:szCs w:val="28"/>
                              </w:rPr>
                              <w:t xml:space="preserve"> </w:t>
                            </w:r>
                            <w:r w:rsidR="00C94B14" w:rsidRPr="00442401">
                              <w:rPr>
                                <w:rFonts w:ascii="Calibri" w:hAnsi="Calibri" w:cs="Calibri"/>
                                <w:sz w:val="28"/>
                                <w:szCs w:val="28"/>
                              </w:rPr>
                              <w:t xml:space="preserve">informed decision making, healthy pregnancy behaviour </w:t>
                            </w:r>
                            <w:r w:rsidR="00C44825" w:rsidRPr="00442401">
                              <w:rPr>
                                <w:rFonts w:ascii="Calibri" w:hAnsi="Calibri" w:cs="Calibri"/>
                                <w:sz w:val="28"/>
                                <w:szCs w:val="28"/>
                              </w:rPr>
                              <w:t>and preparation for labour and birth.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308B84" id="Cloud 7" o:spid="_x0000_s1028" style="position:absolute;left:0;text-align:left;margin-left:242.3pt;margin-top:124.7pt;width:293.5pt;height:278pt;z-index:25166643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94c9ea [1942]" strokecolor="#ffc6c6" strokeweight="1.5pt">
                <v:stroke joinstyle="miter"/>
                <v:formulas/>
                <v:path arrowok="t" o:connecttype="custom" o:connectlocs="404929,2139364;186373,2074228;597773,2852185;502170,2883323;1421781,3194703;1364143,3052498;2487296,2840090;2464259,2996106;2944772,1875958;3225280,2459161;3606480,1254834;3481542,1473535;3306731,443450;3313289,546753;2508953,322985;2572976,191241;1910404,385751;1941380,272150;1207970,424326;1320139,534494;356092,1290385;336506,1174415" o:connectangles="0,0,0,0,0,0,0,0,0,0,0,0,0,0,0,0,0,0,0,0,0,0" textboxrect="0,0,43200,43200"/>
                <v:textbox>
                  <w:txbxContent>
                    <w:p w14:paraId="06C65588" w14:textId="03124C62" w:rsidR="00CD1660" w:rsidRPr="00442401" w:rsidRDefault="00270BD9" w:rsidP="00CD1660">
                      <w:pPr>
                        <w:jc w:val="center"/>
                        <w:rPr>
                          <w:rFonts w:ascii="Calibri" w:hAnsi="Calibri" w:cs="Calibri"/>
                          <w:b/>
                          <w:bCs/>
                          <w:sz w:val="28"/>
                          <w:szCs w:val="28"/>
                        </w:rPr>
                      </w:pPr>
                      <w:r w:rsidRPr="00442401">
                        <w:rPr>
                          <w:rFonts w:ascii="Calibri" w:hAnsi="Calibri" w:cs="Calibri"/>
                          <w:b/>
                          <w:bCs/>
                          <w:sz w:val="28"/>
                          <w:szCs w:val="28"/>
                        </w:rPr>
                        <w:t>FUNCTIONING SKILLS OF THE SERVICE</w:t>
                      </w:r>
                    </w:p>
                    <w:p w14:paraId="12AA4E6E" w14:textId="53078208" w:rsidR="00270BD9" w:rsidRPr="00442401" w:rsidRDefault="006513DC" w:rsidP="00CD1660">
                      <w:pPr>
                        <w:jc w:val="center"/>
                        <w:rPr>
                          <w:rFonts w:ascii="Calibri" w:hAnsi="Calibri" w:cs="Calibri"/>
                          <w:b/>
                          <w:bCs/>
                          <w:sz w:val="28"/>
                          <w:szCs w:val="28"/>
                        </w:rPr>
                      </w:pPr>
                      <w:r w:rsidRPr="00442401">
                        <w:rPr>
                          <w:rFonts w:ascii="Calibri" w:hAnsi="Calibri" w:cs="Calibri"/>
                          <w:sz w:val="28"/>
                          <w:szCs w:val="28"/>
                        </w:rPr>
                        <w:t xml:space="preserve">Midwives conduct </w:t>
                      </w:r>
                      <w:r w:rsidR="00DE0A92" w:rsidRPr="00442401">
                        <w:rPr>
                          <w:rFonts w:ascii="Calibri" w:hAnsi="Calibri" w:cs="Calibri"/>
                          <w:sz w:val="28"/>
                          <w:szCs w:val="28"/>
                        </w:rPr>
                        <w:t xml:space="preserve">booking appointments, monitor </w:t>
                      </w:r>
                      <w:r w:rsidR="006B4949" w:rsidRPr="00442401">
                        <w:rPr>
                          <w:rFonts w:ascii="Calibri" w:hAnsi="Calibri" w:cs="Calibri"/>
                          <w:sz w:val="28"/>
                          <w:szCs w:val="28"/>
                        </w:rPr>
                        <w:t xml:space="preserve">mother and baby, arrange </w:t>
                      </w:r>
                      <w:r w:rsidR="00297F4E" w:rsidRPr="00442401">
                        <w:rPr>
                          <w:rFonts w:ascii="Calibri" w:hAnsi="Calibri" w:cs="Calibri"/>
                          <w:sz w:val="28"/>
                          <w:szCs w:val="28"/>
                        </w:rPr>
                        <w:t>screening</w:t>
                      </w:r>
                      <w:r w:rsidR="006B4949" w:rsidRPr="00442401">
                        <w:rPr>
                          <w:rFonts w:ascii="Calibri" w:hAnsi="Calibri" w:cs="Calibri"/>
                          <w:sz w:val="28"/>
                          <w:szCs w:val="28"/>
                        </w:rPr>
                        <w:t xml:space="preserve"> tests </w:t>
                      </w:r>
                      <w:r w:rsidR="00297F4E" w:rsidRPr="00442401">
                        <w:rPr>
                          <w:rFonts w:ascii="Calibri" w:hAnsi="Calibri" w:cs="Calibri"/>
                          <w:sz w:val="28"/>
                          <w:szCs w:val="28"/>
                        </w:rPr>
                        <w:t xml:space="preserve">and scans, </w:t>
                      </w:r>
                      <w:r w:rsidR="004109C8" w:rsidRPr="00442401">
                        <w:rPr>
                          <w:rFonts w:ascii="Calibri" w:hAnsi="Calibri" w:cs="Calibri"/>
                          <w:sz w:val="28"/>
                          <w:szCs w:val="28"/>
                        </w:rPr>
                        <w:t>they</w:t>
                      </w:r>
                      <w:r w:rsidR="00556BC4" w:rsidRPr="00442401">
                        <w:rPr>
                          <w:rFonts w:ascii="Calibri" w:hAnsi="Calibri" w:cs="Calibri"/>
                          <w:sz w:val="28"/>
                          <w:szCs w:val="28"/>
                        </w:rPr>
                        <w:t xml:space="preserve"> also work closely with obstetricians, GPs, Health </w:t>
                      </w:r>
                      <w:r w:rsidR="004109C8" w:rsidRPr="00442401">
                        <w:rPr>
                          <w:rFonts w:ascii="Calibri" w:hAnsi="Calibri" w:cs="Calibri"/>
                          <w:sz w:val="28"/>
                          <w:szCs w:val="28"/>
                        </w:rPr>
                        <w:t xml:space="preserve">visitor, ensuring safe and personalised care for women and families. The services also </w:t>
                      </w:r>
                      <w:r w:rsidR="00C44825" w:rsidRPr="00442401">
                        <w:rPr>
                          <w:rFonts w:ascii="Calibri" w:hAnsi="Calibri" w:cs="Calibri"/>
                          <w:sz w:val="28"/>
                          <w:szCs w:val="28"/>
                        </w:rPr>
                        <w:t>promote</w:t>
                      </w:r>
                      <w:r w:rsidR="004109C8" w:rsidRPr="00442401">
                        <w:rPr>
                          <w:rFonts w:ascii="Calibri" w:hAnsi="Calibri" w:cs="Calibri"/>
                          <w:sz w:val="28"/>
                          <w:szCs w:val="28"/>
                        </w:rPr>
                        <w:t xml:space="preserve"> </w:t>
                      </w:r>
                      <w:r w:rsidR="00C94B14" w:rsidRPr="00442401">
                        <w:rPr>
                          <w:rFonts w:ascii="Calibri" w:hAnsi="Calibri" w:cs="Calibri"/>
                          <w:sz w:val="28"/>
                          <w:szCs w:val="28"/>
                        </w:rPr>
                        <w:t xml:space="preserve">informed decision making, healthy pregnancy behaviour </w:t>
                      </w:r>
                      <w:r w:rsidR="00C44825" w:rsidRPr="00442401">
                        <w:rPr>
                          <w:rFonts w:ascii="Calibri" w:hAnsi="Calibri" w:cs="Calibri"/>
                          <w:sz w:val="28"/>
                          <w:szCs w:val="28"/>
                        </w:rPr>
                        <w:t>and preparation for labour and birth.</w:t>
                      </w:r>
                    </w:p>
                  </w:txbxContent>
                </v:textbox>
                <w10:wrap anchorx="page"/>
              </v:shape>
            </w:pict>
          </mc:Fallback>
        </mc:AlternateContent>
      </w:r>
      <w:r w:rsidRPr="00DE2776">
        <w:rPr>
          <w:rFonts w:ascii="Calibri" w:hAnsi="Calibri" w:cs="Calibri"/>
          <w:noProof/>
          <w:sz w:val="48"/>
          <w:szCs w:val="48"/>
        </w:rPr>
        <mc:AlternateContent>
          <mc:Choice Requires="wps">
            <w:drawing>
              <wp:anchor distT="0" distB="0" distL="114300" distR="114300" simplePos="0" relativeHeight="251665408" behindDoc="0" locked="0" layoutInCell="1" allowOverlap="1" wp14:anchorId="27EEEB15" wp14:editId="64C9D77C">
                <wp:simplePos x="0" y="0"/>
                <wp:positionH relativeFrom="page">
                  <wp:posOffset>152400</wp:posOffset>
                </wp:positionH>
                <wp:positionV relativeFrom="paragraph">
                  <wp:posOffset>2366645</wp:posOffset>
                </wp:positionV>
                <wp:extent cx="4902200" cy="1562100"/>
                <wp:effectExtent l="0" t="0" r="127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02200" cy="1562100"/>
                        </a:xfrm>
                        <a:prstGeom prst="rect">
                          <a:avLst/>
                        </a:prstGeom>
                        <a:solidFill>
                          <a:srgbClr val="FFFFFF"/>
                        </a:solidFill>
                        <a:ln w="9525">
                          <a:solidFill>
                            <a:srgbClr val="000000"/>
                          </a:solidFill>
                          <a:miter lim="800000"/>
                          <a:headEnd/>
                          <a:tailEnd/>
                        </a:ln>
                      </wps:spPr>
                      <wps:txbx>
                        <w:txbxContent>
                          <w:p w14:paraId="2FEAA7EF" w14:textId="77777777" w:rsidR="00ED42A9" w:rsidRPr="00875298" w:rsidRDefault="00ED42A9" w:rsidP="00ED42A9">
                            <w:pPr>
                              <w:rPr>
                                <w:rFonts w:ascii="Calibri" w:hAnsi="Calibri" w:cs="Calibri"/>
                                <w:sz w:val="32"/>
                                <w:szCs w:val="32"/>
                              </w:rPr>
                            </w:pPr>
                            <w:r w:rsidRPr="00875298">
                              <w:rPr>
                                <w:rFonts w:ascii="Calibri" w:hAnsi="Calibri" w:cs="Calibri"/>
                                <w:sz w:val="32"/>
                                <w:szCs w:val="32"/>
                              </w:rPr>
                              <w:t>The service originated from home based maternity care provided by trained midwifes. Following the midwives act 1902, midwifery became regulated profession in the UK. The establishment of the national health service in 1948 ensured universal access to antenatal care.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EEEB15" id="_x0000_t202" coordsize="21600,21600" o:spt="202" path="m,l,21600r21600,l21600,xe">
                <v:stroke joinstyle="miter"/>
                <v:path gradientshapeok="t" o:connecttype="rect"/>
              </v:shapetype>
              <v:shape id="Text Box 2" o:spid="_x0000_s1029" type="#_x0000_t202" style="position:absolute;left:0;text-align:left;margin-left:12pt;margin-top:186.35pt;width:386pt;height:123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">
                <v:textbox>
                  <w:txbxContent>
                    <w:p w14:paraId="2FEAA7EF" w14:textId="77777777" w:rsidR="00ED42A9" w:rsidRPr="00875298" w:rsidRDefault="00ED42A9" w:rsidP="00ED42A9">
                      <w:pPr>
                        <w:rPr>
                          <w:rFonts w:ascii="Calibri" w:hAnsi="Calibri" w:cs="Calibri"/>
                          <w:sz w:val="32"/>
                          <w:szCs w:val="32"/>
                        </w:rPr>
                      </w:pPr>
                      <w:r w:rsidRPr="00875298">
                        <w:rPr>
                          <w:rFonts w:ascii="Calibri" w:hAnsi="Calibri" w:cs="Calibri"/>
                          <w:sz w:val="32"/>
                          <w:szCs w:val="32"/>
                        </w:rPr>
                        <w:t>The service originated from home based maternity care provided by trained midwifes. Following the midwives act 1902, midwifery became regulated profession in the UK. The establishment of the national health service in 1948 ensured universal access to antenatal care.</w:t>
                      </w:r>
                    </w:p>
                  </w:txbxContent>
                </v:textbox>
                <w10:wrap type="square" anchorx="page"/>
              </v:shape>
            </w:pict>
          </mc:Fallback>
        </mc:AlternateContent>
      </w:r>
      <w:r w:rsidRPr="00DE2776">
        <w:rPr>
          <w:rFonts w:ascii="Calibri" w:hAnsi="Calibri" w:cs="Calibri"/>
          <w:noProof/>
          <w:sz w:val="48"/>
          <w:szCs w:val="48"/>
        </w:rPr>
        <mc:AlternateContent>
          <mc:Choice Requires="wps">
            <w:drawing>
              <wp:anchor distT="0" distB="0" distL="114300" distR="114300" simplePos="0" relativeHeight="251661312" behindDoc="0" locked="0" layoutInCell="1" allowOverlap="1" wp14:anchorId="41E9FBD7" wp14:editId="011B165C">
                <wp:simplePos x="0" y="0"/>
                <wp:positionH relativeFrom="page">
                  <wp:posOffset>120650</wp:posOffset>
                </wp:positionH>
                <wp:positionV relativeFrom="paragraph">
                  <wp:posOffset>1579245</wp:posOffset>
                </wp:positionV>
                <wp:extent cx="4991100" cy="749300"/>
                <wp:effectExtent l="0" t="0" r="19050" b="12700"/>
                <wp:wrapNone/>
                <wp:docPr id="1071810757" name="Rectangle 4"/>
                <wp:cNvGraphicFramePr/>
                <a:graphic xmlns:a="http://schemas.openxmlformats.org/drawingml/2006/main">
                  <a:graphicData uri="http://schemas.microsoft.com/office/word/2010/wordprocessingShape">
                    <wps:wsp>
                      <wps:cNvSpPr/>
                      <wps:spPr>
                        <a:xfrm>
                          <a:off x="0" y="0"/>
                          <a:ext cx="4991100" cy="749300"/>
                        </a:xfrm>
                        <a:prstGeom prst="rect">
                          <a:avLst/>
                        </a:prstGeom>
                        <a:solidFill>
                          <a:schemeClr val="accent3">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D0D995F" w14:textId="18D06660" w:rsidR="0062089E" w:rsidRPr="00875298" w:rsidRDefault="0062089E" w:rsidP="0062089E">
                            <w:pPr>
                              <w:jc w:val="center"/>
                              <w:rPr>
                                <w:rFonts w:ascii="Calibri" w:hAnsi="Calibri" w:cs="Calibri"/>
                                <w:b/>
                                <w:bCs/>
                                <w:color w:val="000000" w:themeColor="text1"/>
                                <w:sz w:val="32"/>
                                <w:szCs w:val="32"/>
                              </w:rPr>
                            </w:pPr>
                            <w:r w:rsidRPr="00875298">
                              <w:rPr>
                                <w:rFonts w:ascii="Calibri" w:hAnsi="Calibri" w:cs="Calibri"/>
                                <w:b/>
                                <w:bCs/>
                                <w:color w:val="000000" w:themeColor="text1"/>
                                <w:sz w:val="32"/>
                                <w:szCs w:val="32"/>
                              </w:rPr>
                              <w:t>EXPLAINATION OF THE SERVICE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E9FBD7" id="_x0000_s1030" style="position:absolute;left:0;text-align:left;margin-left:9.5pt;margin-top:124.35pt;width:393pt;height:59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" fillcolor="#94c9ea [1942]" strokecolor="#230415 [484]" strokeweight="1.5pt">
                <v:textbox>
                  <w:txbxContent>
                    <w:p w14:paraId="3D0D995F" w14:textId="18D06660" w:rsidR="0062089E" w:rsidRPr="00875298" w:rsidRDefault="0062089E" w:rsidP="0062089E">
                      <w:pPr>
                        <w:jc w:val="center"/>
                        <w:rPr>
                          <w:rFonts w:ascii="Calibri" w:hAnsi="Calibri" w:cs="Calibri"/>
                          <w:b/>
                          <w:bCs/>
                          <w:color w:val="000000" w:themeColor="text1"/>
                          <w:sz w:val="32"/>
                          <w:szCs w:val="32"/>
                        </w:rPr>
                      </w:pPr>
                      <w:r w:rsidRPr="00875298">
                        <w:rPr>
                          <w:rFonts w:ascii="Calibri" w:hAnsi="Calibri" w:cs="Calibri"/>
                          <w:b/>
                          <w:bCs/>
                          <w:color w:val="000000" w:themeColor="text1"/>
                          <w:sz w:val="32"/>
                          <w:szCs w:val="32"/>
                        </w:rPr>
                        <w:t>EXPLAINATION OF THE SERVICE</w:t>
                      </w:r>
                    </w:p>
                  </w:txbxContent>
                </v:textbox>
                <w10:wrap anchorx="page"/>
              </v:rect>
            </w:pict>
          </mc:Fallback>
        </mc:AlternateContent>
      </w:r>
      <w:r w:rsidR="00821C38">
        <w:rPr>
          <w:rFonts w:ascii="Calibri" w:hAnsi="Calibri" w:cs="Calibri"/>
          <w:sz w:val="48"/>
          <w:szCs w:val="48"/>
          <w14:shadow w14:blurRad="50800" w14:dist="38100" w14:dir="10800000" w14:sx="100000" w14:sy="100000" w14:kx="0" w14:ky="0" w14:algn="r">
            <w14:srgbClr w14:val="000000">
              <w14:alpha w14:val="60000"/>
            </w14:srgbClr>
          </w14:shadow>
          <w14:textOutline w14:w="9525" w14:cap="rnd" w14:cmpd="sng" w14:algn="ctr">
            <w14:solidFill>
              <w14:srgbClr w14:val="000000"/>
            </w14:solidFill>
            <w14:prstDash w14:val="solid"/>
            <w14:bevel/>
          </w14:textOutline>
        </w:rPr>
        <w:br w:type="page"/>
      </w:r>
    </w:p>
    <w:p w14:paraId="4C7E3110" w14:textId="239D6543" w:rsidR="00F974B0" w:rsidRPr="00DE2776" w:rsidRDefault="00875298">
      <w:pPr>
        <w:rPr>
          <w:rFonts w:ascii="Calibri" w:hAnsi="Calibri" w:cs="Calibri"/>
          <w:sz w:val="48"/>
          <w:szCs w:val="48"/>
        </w:rPr>
      </w:pPr>
      <w:r w:rsidRPr="00DE2776">
        <w:rPr>
          <w:rFonts w:ascii="Calibri" w:hAnsi="Calibri" w:cs="Calibri"/>
          <w:noProof/>
          <w:sz w:val="48"/>
          <w:szCs w:val="48"/>
        </w:rPr>
        <w:lastRenderedPageBreak/>
        <mc:AlternateContent>
          <mc:Choice Requires="wps">
            <w:drawing>
              <wp:anchor distT="0" distB="0" distL="114300" distR="114300" simplePos="0" relativeHeight="251667456" behindDoc="0" locked="0" layoutInCell="1" allowOverlap="1" wp14:anchorId="574D6960" wp14:editId="0BF2D602">
                <wp:simplePos x="0" y="0"/>
                <wp:positionH relativeFrom="page">
                  <wp:posOffset>355600</wp:posOffset>
                </wp:positionH>
                <wp:positionV relativeFrom="paragraph">
                  <wp:posOffset>-584200</wp:posOffset>
                </wp:positionV>
                <wp:extent cx="6654800" cy="5791200"/>
                <wp:effectExtent l="0" t="0" r="50800" b="19050"/>
                <wp:wrapNone/>
                <wp:docPr id="1975086505" name="Rectangle: Folded Corner 8"/>
                <wp:cNvGraphicFramePr/>
                <a:graphic xmlns:a="http://schemas.openxmlformats.org/drawingml/2006/main">
                  <a:graphicData uri="http://schemas.microsoft.com/office/word/2010/wordprocessingShape">
                    <wps:wsp>
                      <wps:cNvSpPr/>
                      <wps:spPr>
                        <a:xfrm>
                          <a:off x="0" y="0"/>
                          <a:ext cx="6654800" cy="5791200"/>
                        </a:xfrm>
                        <a:prstGeom prst="foldedCorner">
                          <a:avLst/>
                        </a:prstGeom>
                        <a:solidFill>
                          <a:srgbClr val="FFC6C6"/>
                        </a:solidFill>
                        <a:ln>
                          <a:solidFill>
                            <a:srgbClr val="FFC6C6"/>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5005F6F" w14:textId="59C60EC1" w:rsidR="00DE2776" w:rsidRDefault="00616630" w:rsidP="00DE2776">
                            <w:pPr>
                              <w:jc w:val="center"/>
                              <w:rPr>
                                <w:rFonts w:ascii="Calibri" w:hAnsi="Calibri" w:cs="Calibri"/>
                                <w:b/>
                                <w:bCs/>
                                <w:color w:val="000000" w:themeColor="text1"/>
                                <w:sz w:val="36"/>
                                <w:szCs w:val="36"/>
                              </w:rPr>
                            </w:pPr>
                            <w:r w:rsidRPr="00D77AD8">
                              <w:rPr>
                                <w:rFonts w:ascii="Calibri" w:hAnsi="Calibri" w:cs="Calibri"/>
                                <w:b/>
                                <w:bCs/>
                                <w:color w:val="000000" w:themeColor="text1"/>
                                <w:sz w:val="36"/>
                                <w:szCs w:val="36"/>
                              </w:rPr>
                              <w:t>CH</w:t>
                            </w:r>
                            <w:r w:rsidR="00D77AD8">
                              <w:rPr>
                                <w:rFonts w:ascii="Calibri" w:hAnsi="Calibri" w:cs="Calibri"/>
                                <w:b/>
                                <w:bCs/>
                                <w:color w:val="000000" w:themeColor="text1"/>
                                <w:sz w:val="36"/>
                                <w:szCs w:val="36"/>
                              </w:rPr>
                              <w:t>A</w:t>
                            </w:r>
                            <w:r w:rsidR="00951AE5">
                              <w:rPr>
                                <w:rFonts w:ascii="Calibri" w:hAnsi="Calibri" w:cs="Calibri"/>
                                <w:b/>
                                <w:bCs/>
                                <w:color w:val="000000" w:themeColor="text1"/>
                                <w:sz w:val="36"/>
                                <w:szCs w:val="36"/>
                              </w:rPr>
                              <w:t>LL</w:t>
                            </w:r>
                            <w:r w:rsidRPr="00D77AD8">
                              <w:rPr>
                                <w:rFonts w:ascii="Calibri" w:hAnsi="Calibri" w:cs="Calibri"/>
                                <w:b/>
                                <w:bCs/>
                                <w:color w:val="000000" w:themeColor="text1"/>
                                <w:sz w:val="36"/>
                                <w:szCs w:val="36"/>
                              </w:rPr>
                              <w:t>EN</w:t>
                            </w:r>
                            <w:r w:rsidR="00D77AD8" w:rsidRPr="00D77AD8">
                              <w:rPr>
                                <w:rFonts w:ascii="Calibri" w:hAnsi="Calibri" w:cs="Calibri"/>
                                <w:b/>
                                <w:bCs/>
                                <w:color w:val="000000" w:themeColor="text1"/>
                                <w:sz w:val="36"/>
                                <w:szCs w:val="36"/>
                              </w:rPr>
                              <w:t>AGES FACED BY THE SERVICE</w:t>
                            </w:r>
                          </w:p>
                          <w:p w14:paraId="54CBE1CB" w14:textId="77777777" w:rsidR="00951AE5" w:rsidRDefault="00951AE5" w:rsidP="00DE2776">
                            <w:pPr>
                              <w:jc w:val="center"/>
                              <w:rPr>
                                <w:rFonts w:ascii="Calibri" w:hAnsi="Calibri" w:cs="Calibri"/>
                                <w:b/>
                                <w:bCs/>
                                <w:color w:val="000000" w:themeColor="text1"/>
                                <w:sz w:val="36"/>
                                <w:szCs w:val="36"/>
                              </w:rPr>
                            </w:pPr>
                          </w:p>
                          <w:p w14:paraId="5ED9BFB2" w14:textId="08E008BD" w:rsidR="00951AE5" w:rsidRPr="00DF6398" w:rsidRDefault="001859CC" w:rsidP="008B4BF7">
                            <w:pPr>
                              <w:jc w:val="center"/>
                              <w:rPr>
                                <w:rFonts w:ascii="Calibri" w:hAnsi="Calibri" w:cs="Calibri"/>
                                <w:b/>
                                <w:bCs/>
                                <w:color w:val="000000" w:themeColor="text1"/>
                                <w:sz w:val="40"/>
                                <w:szCs w:val="40"/>
                              </w:rPr>
                            </w:pPr>
                            <w:r w:rsidRPr="00DF6398">
                              <w:rPr>
                                <w:rFonts w:ascii="Calibri" w:hAnsi="Calibri" w:cs="Calibri"/>
                                <w:b/>
                                <w:bCs/>
                                <w:color w:val="000000" w:themeColor="text1"/>
                                <w:sz w:val="40"/>
                                <w:szCs w:val="40"/>
                              </w:rPr>
                              <w:t xml:space="preserve">Workforce shortage </w:t>
                            </w:r>
                          </w:p>
                          <w:p w14:paraId="52B6DE52" w14:textId="77777777" w:rsidR="00706FBE" w:rsidRPr="00706FBE" w:rsidRDefault="00706FBE" w:rsidP="00706FBE">
                            <w:pPr>
                              <w:jc w:val="center"/>
                              <w:rPr>
                                <w:rFonts w:ascii="Calibri" w:hAnsi="Calibri" w:cs="Calibri"/>
                                <w:b/>
                                <w:bCs/>
                                <w:color w:val="000000" w:themeColor="text1"/>
                                <w:sz w:val="36"/>
                                <w:szCs w:val="36"/>
                              </w:rPr>
                            </w:pPr>
                            <w:r w:rsidRPr="00706FBE">
                              <w:rPr>
                                <w:rFonts w:ascii="Calibri" w:hAnsi="Calibri" w:cs="Calibri"/>
                                <w:b/>
                                <w:bCs/>
                                <w:color w:val="000000" w:themeColor="text1"/>
                                <w:sz w:val="36"/>
                                <w:szCs w:val="36"/>
                              </w:rPr>
                              <w:t>The UK is experiencing significant midwifery staff shortages, driven by slow workforce growth, high attrition, and recruitment challenges, which are putting maternity services under severe pressure.</w:t>
                            </w:r>
                          </w:p>
                          <w:p w14:paraId="4C7BD252" w14:textId="77777777" w:rsidR="00706FBE" w:rsidRPr="00706FBE" w:rsidRDefault="00706FBE" w:rsidP="00706FBE">
                            <w:pPr>
                              <w:jc w:val="center"/>
                              <w:rPr>
                                <w:rFonts w:ascii="Calibri" w:hAnsi="Calibri" w:cs="Calibri"/>
                                <w:b/>
                                <w:bCs/>
                                <w:color w:val="000000" w:themeColor="text1"/>
                                <w:sz w:val="36"/>
                                <w:szCs w:val="36"/>
                              </w:rPr>
                            </w:pPr>
                            <w:r w:rsidRPr="00706FBE">
                              <w:rPr>
                                <w:rFonts w:ascii="Calibri" w:hAnsi="Calibri" w:cs="Calibri"/>
                                <w:b/>
                                <w:bCs/>
                                <w:color w:val="000000" w:themeColor="text1"/>
                                <w:sz w:val="36"/>
                                <w:szCs w:val="36"/>
                              </w:rPr>
                              <w:t>Current Workforce Challenges</w:t>
                            </w:r>
                          </w:p>
                          <w:p w14:paraId="45406829" w14:textId="13007A97" w:rsidR="00706FBE" w:rsidRDefault="00706FBE" w:rsidP="00706FBE">
                            <w:pPr>
                              <w:jc w:val="center"/>
                              <w:rPr>
                                <w:rFonts w:ascii="Calibri" w:hAnsi="Calibri" w:cs="Calibri"/>
                                <w:color w:val="000000" w:themeColor="text1"/>
                                <w:sz w:val="36"/>
                                <w:szCs w:val="36"/>
                              </w:rPr>
                            </w:pPr>
                            <w:r w:rsidRPr="00706FBE">
                              <w:rPr>
                                <w:rFonts w:ascii="Calibri" w:hAnsi="Calibri" w:cs="Calibri"/>
                                <w:color w:val="000000" w:themeColor="text1"/>
                                <w:sz w:val="36"/>
                                <w:szCs w:val="36"/>
                              </w:rPr>
                              <w:t>Despite reaching a record high of 47,481 midwives on the UK register, workforce growth has slowed to just 1.9% over six months, with international recruitment nearly halved and more midwives leaving the profession than joining</w:t>
                            </w:r>
                            <w:r w:rsidR="00DE08E2">
                              <w:rPr>
                                <w:rFonts w:ascii="Calibri" w:hAnsi="Calibri" w:cs="Calibri"/>
                                <w:color w:val="000000" w:themeColor="text1"/>
                                <w:sz w:val="36"/>
                                <w:szCs w:val="36"/>
                              </w:rPr>
                              <w:t>.</w:t>
                            </w:r>
                          </w:p>
                          <w:p w14:paraId="014057E6" w14:textId="230F27DE" w:rsidR="00DE08E2" w:rsidRDefault="00DE08E2" w:rsidP="00706FBE">
                            <w:pPr>
                              <w:jc w:val="center"/>
                              <w:rPr>
                                <w:rFonts w:ascii="Calibri" w:hAnsi="Calibri" w:cs="Calibri"/>
                                <w:color w:val="000000" w:themeColor="text1"/>
                                <w:sz w:val="36"/>
                                <w:szCs w:val="36"/>
                              </w:rPr>
                            </w:pPr>
                            <w:r w:rsidRPr="00DE08E2">
                              <w:rPr>
                                <w:rFonts w:ascii="Calibri" w:hAnsi="Calibri" w:cs="Calibri"/>
                                <w:color w:val="000000" w:themeColor="text1"/>
                                <w:sz w:val="36"/>
                                <w:szCs w:val="36"/>
                              </w:rPr>
                              <w:t>England alone faces a shortage of around 2,500 full-time midwives, with 87% of surveyed members reporting unsafe staffing levels in their units</w:t>
                            </w:r>
                            <w:r>
                              <w:rPr>
                                <w:rFonts w:ascii="Calibri" w:hAnsi="Calibri" w:cs="Calibri"/>
                                <w:color w:val="000000" w:themeColor="text1"/>
                                <w:sz w:val="36"/>
                                <w:szCs w:val="36"/>
                              </w:rPr>
                              <w:t>.</w:t>
                            </w:r>
                          </w:p>
                          <w:p w14:paraId="1F507CC3" w14:textId="11FFC8D1" w:rsidR="00DE08E2" w:rsidRDefault="00694856" w:rsidP="00706FBE">
                            <w:pPr>
                              <w:jc w:val="center"/>
                              <w:rPr>
                                <w:rFonts w:ascii="Calibri" w:hAnsi="Calibri" w:cs="Calibri"/>
                                <w:color w:val="000000" w:themeColor="text1"/>
                                <w:sz w:val="36"/>
                                <w:szCs w:val="36"/>
                              </w:rPr>
                            </w:pPr>
                            <w:r w:rsidRPr="00694856">
                              <w:rPr>
                                <w:rFonts w:ascii="Calibri" w:hAnsi="Calibri" w:cs="Calibri"/>
                                <w:color w:val="000000" w:themeColor="text1"/>
                                <w:sz w:val="36"/>
                                <w:szCs w:val="36"/>
                              </w:rPr>
                              <w:t> Newly qualified midwives are struggling to secure employment, with almost a third unable to find posts and many taking temporary or part-time roles</w:t>
                            </w:r>
                          </w:p>
                          <w:p w14:paraId="390C4CBE" w14:textId="77777777" w:rsidR="00694856" w:rsidRPr="00706FBE" w:rsidRDefault="00694856" w:rsidP="00706FBE">
                            <w:pPr>
                              <w:jc w:val="center"/>
                              <w:rPr>
                                <w:rFonts w:ascii="Calibri" w:hAnsi="Calibri" w:cs="Calibri"/>
                                <w:color w:val="000000" w:themeColor="text1"/>
                                <w:sz w:val="36"/>
                                <w:szCs w:val="36"/>
                              </w:rPr>
                            </w:pPr>
                          </w:p>
                          <w:p w14:paraId="23115B19" w14:textId="77777777" w:rsidR="00706FBE" w:rsidRPr="008B4BF7" w:rsidRDefault="00706FBE" w:rsidP="008B4BF7">
                            <w:pPr>
                              <w:jc w:val="center"/>
                              <w:rPr>
                                <w:rFonts w:ascii="Calibri" w:hAnsi="Calibri" w:cs="Calibri"/>
                                <w:color w:val="000000" w:themeColor="text1"/>
                                <w:sz w:val="36"/>
                                <w:szCs w:val="36"/>
                              </w:rPr>
                            </w:pPr>
                          </w:p>
                          <w:p w14:paraId="690114E3" w14:textId="77777777" w:rsidR="00DF6398" w:rsidRDefault="00DF6398" w:rsidP="00DF6398">
                            <w:pPr>
                              <w:pStyle w:val="ListParagraph"/>
                              <w:rPr>
                                <w:rFonts w:ascii="Calibri" w:hAnsi="Calibri" w:cs="Calibri"/>
                                <w:color w:val="000000" w:themeColor="text1"/>
                                <w:sz w:val="36"/>
                                <w:szCs w:val="36"/>
                              </w:rPr>
                            </w:pPr>
                            <w:r>
                              <w:rPr>
                                <w:rFonts w:ascii="Calibri" w:hAnsi="Calibri" w:cs="Calibri"/>
                                <w:color w:val="000000" w:themeColor="text1"/>
                                <w:sz w:val="36"/>
                                <w:szCs w:val="36"/>
                              </w:rPr>
                              <w:t xml:space="preserve">                   </w:t>
                            </w:r>
                          </w:p>
                          <w:p w14:paraId="209524DA" w14:textId="3E6C80D5" w:rsidR="001859CC" w:rsidRPr="00DF6398" w:rsidRDefault="00DF6398" w:rsidP="00DF6398">
                            <w:pPr>
                              <w:pStyle w:val="ListParagraph"/>
                              <w:rPr>
                                <w:rFonts w:ascii="Calibri" w:hAnsi="Calibri" w:cs="Calibri"/>
                                <w:b/>
                                <w:bCs/>
                                <w:color w:val="000000" w:themeColor="text1"/>
                                <w:sz w:val="44"/>
                                <w:szCs w:val="44"/>
                              </w:rPr>
                            </w:pPr>
                            <w:r w:rsidRPr="00DF6398">
                              <w:rPr>
                                <w:rFonts w:ascii="Calibri" w:hAnsi="Calibri" w:cs="Calibri"/>
                                <w:b/>
                                <w:bCs/>
                                <w:color w:val="000000" w:themeColor="text1"/>
                                <w:sz w:val="44"/>
                                <w:szCs w:val="44"/>
                              </w:rPr>
                              <w:t xml:space="preserve">              </w:t>
                            </w:r>
                            <w:r w:rsidR="001859CC" w:rsidRPr="00DF6398">
                              <w:rPr>
                                <w:rFonts w:ascii="Calibri" w:hAnsi="Calibri" w:cs="Calibri"/>
                                <w:b/>
                                <w:bCs/>
                                <w:color w:val="000000" w:themeColor="text1"/>
                                <w:sz w:val="44"/>
                                <w:szCs w:val="44"/>
                              </w:rPr>
                              <w:t>Increasing Complex</w:t>
                            </w:r>
                            <w:r w:rsidR="008B4BF7" w:rsidRPr="00DF6398">
                              <w:rPr>
                                <w:rFonts w:ascii="Calibri" w:hAnsi="Calibri" w:cs="Calibri"/>
                                <w:b/>
                                <w:bCs/>
                                <w:color w:val="000000" w:themeColor="text1"/>
                                <w:sz w:val="44"/>
                                <w:szCs w:val="44"/>
                              </w:rPr>
                              <w:t xml:space="preserve">ity of pregnancies </w:t>
                            </w:r>
                          </w:p>
                          <w:p w14:paraId="13814F4C" w14:textId="77777777" w:rsidR="00DF6398" w:rsidRDefault="00DF6398" w:rsidP="00DF6398">
                            <w:pPr>
                              <w:pStyle w:val="ListParagraph"/>
                              <w:rPr>
                                <w:rFonts w:ascii="Calibri" w:hAnsi="Calibri" w:cs="Calibri"/>
                                <w:color w:val="000000" w:themeColor="text1"/>
                                <w:sz w:val="36"/>
                                <w:szCs w:val="36"/>
                              </w:rPr>
                            </w:pPr>
                          </w:p>
                          <w:p w14:paraId="5405BC9E" w14:textId="72824715" w:rsidR="006D67EA" w:rsidRPr="00DF6398" w:rsidRDefault="00ED280E" w:rsidP="00DF6398">
                            <w:pPr>
                              <w:rPr>
                                <w:rFonts w:ascii="Calibri" w:hAnsi="Calibri" w:cs="Calibri"/>
                                <w:color w:val="000000" w:themeColor="text1"/>
                                <w:sz w:val="36"/>
                                <w:szCs w:val="36"/>
                              </w:rPr>
                            </w:pPr>
                            <w:r w:rsidRPr="00DF6398">
                              <w:rPr>
                                <w:rFonts w:ascii="Calibri" w:hAnsi="Calibri" w:cs="Calibri"/>
                                <w:color w:val="000000" w:themeColor="text1"/>
                                <w:sz w:val="36"/>
                                <w:szCs w:val="36"/>
                              </w:rPr>
                              <w:t xml:space="preserve">Community midwives are caring for a growing number </w:t>
                            </w:r>
                            <w:r w:rsidR="00FA5E5B" w:rsidRPr="00DF6398">
                              <w:rPr>
                                <w:rFonts w:ascii="Calibri" w:hAnsi="Calibri" w:cs="Calibri"/>
                                <w:color w:val="000000" w:themeColor="text1"/>
                                <w:sz w:val="36"/>
                                <w:szCs w:val="36"/>
                              </w:rPr>
                              <w:t xml:space="preserve">of women with complex health needs, including obesity, </w:t>
                            </w:r>
                            <w:r w:rsidR="006242CA" w:rsidRPr="00DF6398">
                              <w:rPr>
                                <w:rFonts w:ascii="Calibri" w:hAnsi="Calibri" w:cs="Calibri"/>
                                <w:color w:val="000000" w:themeColor="text1"/>
                                <w:sz w:val="36"/>
                                <w:szCs w:val="36"/>
                              </w:rPr>
                              <w:t>diabetes, mental health conditions, and advanced maternal ages</w:t>
                            </w:r>
                            <w:r w:rsidR="00572FCB" w:rsidRPr="00DF6398">
                              <w:rPr>
                                <w:rFonts w:ascii="Calibri" w:hAnsi="Calibri" w:cs="Calibri"/>
                                <w:color w:val="000000" w:themeColor="text1"/>
                                <w:sz w:val="36"/>
                                <w:szCs w:val="36"/>
                              </w:rPr>
                              <w:t xml:space="preserve">. These factors require additional monitoring, </w:t>
                            </w:r>
                            <w:r w:rsidR="006D67EA" w:rsidRPr="00DF6398">
                              <w:rPr>
                                <w:rFonts w:ascii="Calibri" w:hAnsi="Calibri" w:cs="Calibri"/>
                                <w:color w:val="000000" w:themeColor="text1"/>
                                <w:sz w:val="36"/>
                                <w:szCs w:val="36"/>
                              </w:rPr>
                              <w:t>specialists’</w:t>
                            </w:r>
                            <w:r w:rsidR="00572FCB" w:rsidRPr="00DF6398">
                              <w:rPr>
                                <w:rFonts w:ascii="Calibri" w:hAnsi="Calibri" w:cs="Calibri"/>
                                <w:color w:val="000000" w:themeColor="text1"/>
                                <w:sz w:val="36"/>
                                <w:szCs w:val="36"/>
                              </w:rPr>
                              <w:t xml:space="preserve"> </w:t>
                            </w:r>
                            <w:r w:rsidR="00241881" w:rsidRPr="00DF6398">
                              <w:rPr>
                                <w:rFonts w:ascii="Calibri" w:hAnsi="Calibri" w:cs="Calibri"/>
                                <w:color w:val="000000" w:themeColor="text1"/>
                                <w:sz w:val="36"/>
                                <w:szCs w:val="36"/>
                              </w:rPr>
                              <w:t xml:space="preserve">referrals, and coordinated </w:t>
                            </w:r>
                            <w:r w:rsidR="006D67EA" w:rsidRPr="00DF6398">
                              <w:rPr>
                                <w:rFonts w:ascii="Calibri" w:hAnsi="Calibri" w:cs="Calibri"/>
                                <w:color w:val="000000" w:themeColor="text1"/>
                                <w:sz w:val="36"/>
                                <w:szCs w:val="36"/>
                              </w:rPr>
                              <w:t>multidisciplinary care.</w:t>
                            </w:r>
                          </w:p>
                          <w:p w14:paraId="1DE7CAF2" w14:textId="77777777" w:rsidR="006D67EA" w:rsidRDefault="006D67EA" w:rsidP="00442401">
                            <w:pPr>
                              <w:pStyle w:val="ListParagraph"/>
                              <w:rPr>
                                <w:rFonts w:ascii="Calibri" w:hAnsi="Calibri" w:cs="Calibri"/>
                                <w:color w:val="000000" w:themeColor="text1"/>
                                <w:sz w:val="36"/>
                                <w:szCs w:val="36"/>
                              </w:rPr>
                            </w:pPr>
                          </w:p>
                          <w:p w14:paraId="11280915" w14:textId="222C5472" w:rsidR="006D67EA" w:rsidRPr="00DF6398" w:rsidRDefault="006D67EA" w:rsidP="00DF6398">
                            <w:pPr>
                              <w:rPr>
                                <w:rFonts w:ascii="Calibri" w:hAnsi="Calibri" w:cs="Calibri"/>
                                <w:b/>
                                <w:bCs/>
                                <w:color w:val="000000" w:themeColor="text1"/>
                                <w:sz w:val="36"/>
                                <w:szCs w:val="36"/>
                              </w:rPr>
                            </w:pPr>
                            <w:r w:rsidRPr="00DF6398">
                              <w:rPr>
                                <w:rFonts w:ascii="Calibri" w:hAnsi="Calibri" w:cs="Calibri"/>
                                <w:b/>
                                <w:bCs/>
                                <w:color w:val="000000" w:themeColor="text1"/>
                                <w:sz w:val="36"/>
                                <w:szCs w:val="36"/>
                              </w:rPr>
                              <w:t xml:space="preserve">These </w:t>
                            </w:r>
                            <w:r w:rsidR="0021453E" w:rsidRPr="00DF6398">
                              <w:rPr>
                                <w:rFonts w:ascii="Calibri" w:hAnsi="Calibri" w:cs="Calibri"/>
                                <w:b/>
                                <w:bCs/>
                                <w:color w:val="000000" w:themeColor="text1"/>
                                <w:sz w:val="36"/>
                                <w:szCs w:val="36"/>
                              </w:rPr>
                              <w:t>challenges can impact service capacity an</w:t>
                            </w:r>
                            <w:r w:rsidR="00DF6398" w:rsidRPr="00DF6398">
                              <w:rPr>
                                <w:rFonts w:ascii="Calibri" w:hAnsi="Calibri" w:cs="Calibri"/>
                                <w:b/>
                                <w:bCs/>
                                <w:color w:val="000000" w:themeColor="text1"/>
                                <w:sz w:val="36"/>
                                <w:szCs w:val="36"/>
                              </w:rPr>
                              <w:t xml:space="preserve">d the delivery of safe, </w:t>
                            </w:r>
                            <w:proofErr w:type="spellStart"/>
                            <w:r w:rsidR="00DF6398" w:rsidRPr="00DF6398">
                              <w:rPr>
                                <w:rFonts w:ascii="Calibri" w:hAnsi="Calibri" w:cs="Calibri"/>
                                <w:b/>
                                <w:bCs/>
                                <w:color w:val="000000" w:themeColor="text1"/>
                                <w:sz w:val="36"/>
                                <w:szCs w:val="36"/>
                              </w:rPr>
                              <w:t>personailed</w:t>
                            </w:r>
                            <w:proofErr w:type="spellEnd"/>
                            <w:r w:rsidR="00DF6398" w:rsidRPr="00DF6398">
                              <w:rPr>
                                <w:rFonts w:ascii="Calibri" w:hAnsi="Calibri" w:cs="Calibri"/>
                                <w:b/>
                                <w:bCs/>
                                <w:color w:val="000000" w:themeColor="text1"/>
                                <w:sz w:val="36"/>
                                <w:szCs w:val="36"/>
                              </w:rPr>
                              <w:t xml:space="preserve"> antenatal care.</w:t>
                            </w:r>
                          </w:p>
                          <w:p w14:paraId="4A4D3B1A" w14:textId="77777777" w:rsidR="008B4BF7" w:rsidRPr="008B4BF7" w:rsidRDefault="008B4BF7" w:rsidP="008B4BF7">
                            <w:pPr>
                              <w:jc w:val="center"/>
                              <w:rPr>
                                <w:rFonts w:ascii="Calibri" w:hAnsi="Calibri" w:cs="Calibri"/>
                                <w:color w:val="000000" w:themeColor="text1"/>
                                <w:sz w:val="36"/>
                                <w:szCs w:val="3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74D6960"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Rectangle: Folded Corner 8" o:spid="_x0000_s1031" type="#_x0000_t65" style="position:absolute;left:0;text-align:left;margin-left:28pt;margin-top:-46pt;width:524pt;height:456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" adj="18000" fillcolor="#ffc6c6" strokecolor="#ffc6c6" strokeweight="1.5pt">
                <v:stroke joinstyle="miter"/>
                <v:textbox>
                  <w:txbxContent>
                    <w:p w14:paraId="05005F6F" w14:textId="59C60EC1" w:rsidR="00DE2776" w:rsidRDefault="00616630" w:rsidP="00DE2776">
                      <w:pPr>
                        <w:jc w:val="center"/>
                        <w:rPr>
                          <w:rFonts w:ascii="Calibri" w:hAnsi="Calibri" w:cs="Calibri"/>
                          <w:b/>
                          <w:bCs/>
                          <w:color w:val="000000" w:themeColor="text1"/>
                          <w:sz w:val="36"/>
                          <w:szCs w:val="36"/>
                        </w:rPr>
                      </w:pPr>
                      <w:r w:rsidRPr="00D77AD8">
                        <w:rPr>
                          <w:rFonts w:ascii="Calibri" w:hAnsi="Calibri" w:cs="Calibri"/>
                          <w:b/>
                          <w:bCs/>
                          <w:color w:val="000000" w:themeColor="text1"/>
                          <w:sz w:val="36"/>
                          <w:szCs w:val="36"/>
                        </w:rPr>
                        <w:t>CH</w:t>
                      </w:r>
                      <w:r w:rsidR="00D77AD8">
                        <w:rPr>
                          <w:rFonts w:ascii="Calibri" w:hAnsi="Calibri" w:cs="Calibri"/>
                          <w:b/>
                          <w:bCs/>
                          <w:color w:val="000000" w:themeColor="text1"/>
                          <w:sz w:val="36"/>
                          <w:szCs w:val="36"/>
                        </w:rPr>
                        <w:t>A</w:t>
                      </w:r>
                      <w:r w:rsidR="00951AE5">
                        <w:rPr>
                          <w:rFonts w:ascii="Calibri" w:hAnsi="Calibri" w:cs="Calibri"/>
                          <w:b/>
                          <w:bCs/>
                          <w:color w:val="000000" w:themeColor="text1"/>
                          <w:sz w:val="36"/>
                          <w:szCs w:val="36"/>
                        </w:rPr>
                        <w:t>LL</w:t>
                      </w:r>
                      <w:r w:rsidRPr="00D77AD8">
                        <w:rPr>
                          <w:rFonts w:ascii="Calibri" w:hAnsi="Calibri" w:cs="Calibri"/>
                          <w:b/>
                          <w:bCs/>
                          <w:color w:val="000000" w:themeColor="text1"/>
                          <w:sz w:val="36"/>
                          <w:szCs w:val="36"/>
                        </w:rPr>
                        <w:t>EN</w:t>
                      </w:r>
                      <w:r w:rsidR="00D77AD8" w:rsidRPr="00D77AD8">
                        <w:rPr>
                          <w:rFonts w:ascii="Calibri" w:hAnsi="Calibri" w:cs="Calibri"/>
                          <w:b/>
                          <w:bCs/>
                          <w:color w:val="000000" w:themeColor="text1"/>
                          <w:sz w:val="36"/>
                          <w:szCs w:val="36"/>
                        </w:rPr>
                        <w:t>AGES FACED BY THE SERVICE</w:t>
                      </w:r>
                    </w:p>
                    <w:p w14:paraId="54CBE1CB" w14:textId="77777777" w:rsidR="00951AE5" w:rsidRDefault="00951AE5" w:rsidP="00DE2776">
                      <w:pPr>
                        <w:jc w:val="center"/>
                        <w:rPr>
                          <w:rFonts w:ascii="Calibri" w:hAnsi="Calibri" w:cs="Calibri"/>
                          <w:b/>
                          <w:bCs/>
                          <w:color w:val="000000" w:themeColor="text1"/>
                          <w:sz w:val="36"/>
                          <w:szCs w:val="36"/>
                        </w:rPr>
                      </w:pPr>
                    </w:p>
                    <w:p w14:paraId="5ED9BFB2" w14:textId="08E008BD" w:rsidR="00951AE5" w:rsidRPr="00DF6398" w:rsidRDefault="001859CC" w:rsidP="008B4BF7">
                      <w:pPr>
                        <w:jc w:val="center"/>
                        <w:rPr>
                          <w:rFonts w:ascii="Calibri" w:hAnsi="Calibri" w:cs="Calibri"/>
                          <w:b/>
                          <w:bCs/>
                          <w:color w:val="000000" w:themeColor="text1"/>
                          <w:sz w:val="40"/>
                          <w:szCs w:val="40"/>
                        </w:rPr>
                      </w:pPr>
                      <w:r w:rsidRPr="00DF6398">
                        <w:rPr>
                          <w:rFonts w:ascii="Calibri" w:hAnsi="Calibri" w:cs="Calibri"/>
                          <w:b/>
                          <w:bCs/>
                          <w:color w:val="000000" w:themeColor="text1"/>
                          <w:sz w:val="40"/>
                          <w:szCs w:val="40"/>
                        </w:rPr>
                        <w:t xml:space="preserve">Workforce shortage </w:t>
                      </w:r>
                    </w:p>
                    <w:p w14:paraId="52B6DE52" w14:textId="77777777" w:rsidR="00706FBE" w:rsidRPr="00706FBE" w:rsidRDefault="00706FBE" w:rsidP="00706FBE">
                      <w:pPr>
                        <w:jc w:val="center"/>
                        <w:rPr>
                          <w:rFonts w:ascii="Calibri" w:hAnsi="Calibri" w:cs="Calibri"/>
                          <w:b/>
                          <w:bCs/>
                          <w:color w:val="000000" w:themeColor="text1"/>
                          <w:sz w:val="36"/>
                          <w:szCs w:val="36"/>
                        </w:rPr>
                      </w:pPr>
                      <w:r w:rsidRPr="00706FBE">
                        <w:rPr>
                          <w:rFonts w:ascii="Calibri" w:hAnsi="Calibri" w:cs="Calibri"/>
                          <w:b/>
                          <w:bCs/>
                          <w:color w:val="000000" w:themeColor="text1"/>
                          <w:sz w:val="36"/>
                          <w:szCs w:val="36"/>
                        </w:rPr>
                        <w:t>The UK is experiencing significant midwifery staff shortages, driven by slow workforce growth, high attrition, and recruitment challenges, which are putting maternity services under severe pressure.</w:t>
                      </w:r>
                    </w:p>
                    <w:p w14:paraId="4C7BD252" w14:textId="77777777" w:rsidR="00706FBE" w:rsidRPr="00706FBE" w:rsidRDefault="00706FBE" w:rsidP="00706FBE">
                      <w:pPr>
                        <w:jc w:val="center"/>
                        <w:rPr>
                          <w:rFonts w:ascii="Calibri" w:hAnsi="Calibri" w:cs="Calibri"/>
                          <w:b/>
                          <w:bCs/>
                          <w:color w:val="000000" w:themeColor="text1"/>
                          <w:sz w:val="36"/>
                          <w:szCs w:val="36"/>
                        </w:rPr>
                      </w:pPr>
                      <w:r w:rsidRPr="00706FBE">
                        <w:rPr>
                          <w:rFonts w:ascii="Calibri" w:hAnsi="Calibri" w:cs="Calibri"/>
                          <w:b/>
                          <w:bCs/>
                          <w:color w:val="000000" w:themeColor="text1"/>
                          <w:sz w:val="36"/>
                          <w:szCs w:val="36"/>
                        </w:rPr>
                        <w:t>Current Workforce Challenges</w:t>
                      </w:r>
                    </w:p>
                    <w:p w14:paraId="45406829" w14:textId="13007A97" w:rsidR="00706FBE" w:rsidRDefault="00706FBE" w:rsidP="00706FBE">
                      <w:pPr>
                        <w:jc w:val="center"/>
                        <w:rPr>
                          <w:rFonts w:ascii="Calibri" w:hAnsi="Calibri" w:cs="Calibri"/>
                          <w:color w:val="000000" w:themeColor="text1"/>
                          <w:sz w:val="36"/>
                          <w:szCs w:val="36"/>
                        </w:rPr>
                      </w:pPr>
                      <w:r w:rsidRPr="00706FBE">
                        <w:rPr>
                          <w:rFonts w:ascii="Calibri" w:hAnsi="Calibri" w:cs="Calibri"/>
                          <w:color w:val="000000" w:themeColor="text1"/>
                          <w:sz w:val="36"/>
                          <w:szCs w:val="36"/>
                        </w:rPr>
                        <w:t>Despite reaching a record high of 47,481 midwives on the UK register, workforce growth has slowed to just 1.9% over six months, with international recruitment nearly halved and more midwives leaving the profession than joining</w:t>
                      </w:r>
                      <w:r w:rsidR="00DE08E2">
                        <w:rPr>
                          <w:rFonts w:ascii="Calibri" w:hAnsi="Calibri" w:cs="Calibri"/>
                          <w:color w:val="000000" w:themeColor="text1"/>
                          <w:sz w:val="36"/>
                          <w:szCs w:val="36"/>
                        </w:rPr>
                        <w:t>.</w:t>
                      </w:r>
                    </w:p>
                    <w:p w14:paraId="014057E6" w14:textId="230F27DE" w:rsidR="00DE08E2" w:rsidRDefault="00DE08E2" w:rsidP="00706FBE">
                      <w:pPr>
                        <w:jc w:val="center"/>
                        <w:rPr>
                          <w:rFonts w:ascii="Calibri" w:hAnsi="Calibri" w:cs="Calibri"/>
                          <w:color w:val="000000" w:themeColor="text1"/>
                          <w:sz w:val="36"/>
                          <w:szCs w:val="36"/>
                        </w:rPr>
                      </w:pPr>
                      <w:r w:rsidRPr="00DE08E2">
                        <w:rPr>
                          <w:rFonts w:ascii="Calibri" w:hAnsi="Calibri" w:cs="Calibri"/>
                          <w:color w:val="000000" w:themeColor="text1"/>
                          <w:sz w:val="36"/>
                          <w:szCs w:val="36"/>
                        </w:rPr>
                        <w:t>England alone faces a shortage of around 2,500 full-time midwives, with 87% of surveyed members reporting unsafe staffing levels in their units</w:t>
                      </w:r>
                      <w:r>
                        <w:rPr>
                          <w:rFonts w:ascii="Calibri" w:hAnsi="Calibri" w:cs="Calibri"/>
                          <w:color w:val="000000" w:themeColor="text1"/>
                          <w:sz w:val="36"/>
                          <w:szCs w:val="36"/>
                        </w:rPr>
                        <w:t>.</w:t>
                      </w:r>
                    </w:p>
                    <w:p w14:paraId="1F507CC3" w14:textId="11FFC8D1" w:rsidR="00DE08E2" w:rsidRDefault="00694856" w:rsidP="00706FBE">
                      <w:pPr>
                        <w:jc w:val="center"/>
                        <w:rPr>
                          <w:rFonts w:ascii="Calibri" w:hAnsi="Calibri" w:cs="Calibri"/>
                          <w:color w:val="000000" w:themeColor="text1"/>
                          <w:sz w:val="36"/>
                          <w:szCs w:val="36"/>
                        </w:rPr>
                      </w:pPr>
                      <w:r w:rsidRPr="00694856">
                        <w:rPr>
                          <w:rFonts w:ascii="Calibri" w:hAnsi="Calibri" w:cs="Calibri"/>
                          <w:color w:val="000000" w:themeColor="text1"/>
                          <w:sz w:val="36"/>
                          <w:szCs w:val="36"/>
                        </w:rPr>
                        <w:t> Newly qualified midwives are struggling to secure employment, with almost a third unable to find posts and many taking temporary or part-time roles</w:t>
                      </w:r>
                    </w:p>
                    <w:p w14:paraId="390C4CBE" w14:textId="77777777" w:rsidR="00694856" w:rsidRPr="00706FBE" w:rsidRDefault="00694856" w:rsidP="00706FBE">
                      <w:pPr>
                        <w:jc w:val="center"/>
                        <w:rPr>
                          <w:rFonts w:ascii="Calibri" w:hAnsi="Calibri" w:cs="Calibri"/>
                          <w:color w:val="000000" w:themeColor="text1"/>
                          <w:sz w:val="36"/>
                          <w:szCs w:val="36"/>
                        </w:rPr>
                      </w:pPr>
                    </w:p>
                    <w:p w14:paraId="23115B19" w14:textId="77777777" w:rsidR="00706FBE" w:rsidRPr="008B4BF7" w:rsidRDefault="00706FBE" w:rsidP="008B4BF7">
                      <w:pPr>
                        <w:jc w:val="center"/>
                        <w:rPr>
                          <w:rFonts w:ascii="Calibri" w:hAnsi="Calibri" w:cs="Calibri"/>
                          <w:color w:val="000000" w:themeColor="text1"/>
                          <w:sz w:val="36"/>
                          <w:szCs w:val="36"/>
                        </w:rPr>
                      </w:pPr>
                    </w:p>
                    <w:p w14:paraId="690114E3" w14:textId="77777777" w:rsidR="00DF6398" w:rsidRDefault="00DF6398" w:rsidP="00DF6398">
                      <w:pPr>
                        <w:pStyle w:val="ListParagraph"/>
                        <w:rPr>
                          <w:rFonts w:ascii="Calibri" w:hAnsi="Calibri" w:cs="Calibri"/>
                          <w:color w:val="000000" w:themeColor="text1"/>
                          <w:sz w:val="36"/>
                          <w:szCs w:val="36"/>
                        </w:rPr>
                      </w:pPr>
                      <w:r>
                        <w:rPr>
                          <w:rFonts w:ascii="Calibri" w:hAnsi="Calibri" w:cs="Calibri"/>
                          <w:color w:val="000000" w:themeColor="text1"/>
                          <w:sz w:val="36"/>
                          <w:szCs w:val="36"/>
                        </w:rPr>
                        <w:t xml:space="preserve">                   </w:t>
                      </w:r>
                    </w:p>
                    <w:p w14:paraId="209524DA" w14:textId="3E6C80D5" w:rsidR="001859CC" w:rsidRPr="00DF6398" w:rsidRDefault="00DF6398" w:rsidP="00DF6398">
                      <w:pPr>
                        <w:pStyle w:val="ListParagraph"/>
                        <w:rPr>
                          <w:rFonts w:ascii="Calibri" w:hAnsi="Calibri" w:cs="Calibri"/>
                          <w:b/>
                          <w:bCs/>
                          <w:color w:val="000000" w:themeColor="text1"/>
                          <w:sz w:val="44"/>
                          <w:szCs w:val="44"/>
                        </w:rPr>
                      </w:pPr>
                      <w:r w:rsidRPr="00DF6398">
                        <w:rPr>
                          <w:rFonts w:ascii="Calibri" w:hAnsi="Calibri" w:cs="Calibri"/>
                          <w:b/>
                          <w:bCs/>
                          <w:color w:val="000000" w:themeColor="text1"/>
                          <w:sz w:val="44"/>
                          <w:szCs w:val="44"/>
                        </w:rPr>
                        <w:t xml:space="preserve">              </w:t>
                      </w:r>
                      <w:r w:rsidR="001859CC" w:rsidRPr="00DF6398">
                        <w:rPr>
                          <w:rFonts w:ascii="Calibri" w:hAnsi="Calibri" w:cs="Calibri"/>
                          <w:b/>
                          <w:bCs/>
                          <w:color w:val="000000" w:themeColor="text1"/>
                          <w:sz w:val="44"/>
                          <w:szCs w:val="44"/>
                        </w:rPr>
                        <w:t>Increasing Complex</w:t>
                      </w:r>
                      <w:r w:rsidR="008B4BF7" w:rsidRPr="00DF6398">
                        <w:rPr>
                          <w:rFonts w:ascii="Calibri" w:hAnsi="Calibri" w:cs="Calibri"/>
                          <w:b/>
                          <w:bCs/>
                          <w:color w:val="000000" w:themeColor="text1"/>
                          <w:sz w:val="44"/>
                          <w:szCs w:val="44"/>
                        </w:rPr>
                        <w:t xml:space="preserve">ity of pregnancies </w:t>
                      </w:r>
                    </w:p>
                    <w:p w14:paraId="13814F4C" w14:textId="77777777" w:rsidR="00DF6398" w:rsidRDefault="00DF6398" w:rsidP="00DF6398">
                      <w:pPr>
                        <w:pStyle w:val="ListParagraph"/>
                        <w:rPr>
                          <w:rFonts w:ascii="Calibri" w:hAnsi="Calibri" w:cs="Calibri"/>
                          <w:color w:val="000000" w:themeColor="text1"/>
                          <w:sz w:val="36"/>
                          <w:szCs w:val="36"/>
                        </w:rPr>
                      </w:pPr>
                    </w:p>
                    <w:p w14:paraId="5405BC9E" w14:textId="72824715" w:rsidR="006D67EA" w:rsidRPr="00DF6398" w:rsidRDefault="00ED280E" w:rsidP="00DF6398">
                      <w:pPr>
                        <w:rPr>
                          <w:rFonts w:ascii="Calibri" w:hAnsi="Calibri" w:cs="Calibri"/>
                          <w:color w:val="000000" w:themeColor="text1"/>
                          <w:sz w:val="36"/>
                          <w:szCs w:val="36"/>
                        </w:rPr>
                      </w:pPr>
                      <w:r w:rsidRPr="00DF6398">
                        <w:rPr>
                          <w:rFonts w:ascii="Calibri" w:hAnsi="Calibri" w:cs="Calibri"/>
                          <w:color w:val="000000" w:themeColor="text1"/>
                          <w:sz w:val="36"/>
                          <w:szCs w:val="36"/>
                        </w:rPr>
                        <w:t xml:space="preserve">Community midwives are caring for a growing number </w:t>
                      </w:r>
                      <w:r w:rsidR="00FA5E5B" w:rsidRPr="00DF6398">
                        <w:rPr>
                          <w:rFonts w:ascii="Calibri" w:hAnsi="Calibri" w:cs="Calibri"/>
                          <w:color w:val="000000" w:themeColor="text1"/>
                          <w:sz w:val="36"/>
                          <w:szCs w:val="36"/>
                        </w:rPr>
                        <w:t xml:space="preserve">of women with complex health needs, including obesity, </w:t>
                      </w:r>
                      <w:r w:rsidR="006242CA" w:rsidRPr="00DF6398">
                        <w:rPr>
                          <w:rFonts w:ascii="Calibri" w:hAnsi="Calibri" w:cs="Calibri"/>
                          <w:color w:val="000000" w:themeColor="text1"/>
                          <w:sz w:val="36"/>
                          <w:szCs w:val="36"/>
                        </w:rPr>
                        <w:t>diabetes, mental health conditions, and advanced maternal ages</w:t>
                      </w:r>
                      <w:r w:rsidR="00572FCB" w:rsidRPr="00DF6398">
                        <w:rPr>
                          <w:rFonts w:ascii="Calibri" w:hAnsi="Calibri" w:cs="Calibri"/>
                          <w:color w:val="000000" w:themeColor="text1"/>
                          <w:sz w:val="36"/>
                          <w:szCs w:val="36"/>
                        </w:rPr>
                        <w:t xml:space="preserve">. These factors require additional monitoring, </w:t>
                      </w:r>
                      <w:r w:rsidR="006D67EA" w:rsidRPr="00DF6398">
                        <w:rPr>
                          <w:rFonts w:ascii="Calibri" w:hAnsi="Calibri" w:cs="Calibri"/>
                          <w:color w:val="000000" w:themeColor="text1"/>
                          <w:sz w:val="36"/>
                          <w:szCs w:val="36"/>
                        </w:rPr>
                        <w:t>specialists’</w:t>
                      </w:r>
                      <w:r w:rsidR="00572FCB" w:rsidRPr="00DF6398">
                        <w:rPr>
                          <w:rFonts w:ascii="Calibri" w:hAnsi="Calibri" w:cs="Calibri"/>
                          <w:color w:val="000000" w:themeColor="text1"/>
                          <w:sz w:val="36"/>
                          <w:szCs w:val="36"/>
                        </w:rPr>
                        <w:t xml:space="preserve"> </w:t>
                      </w:r>
                      <w:r w:rsidR="00241881" w:rsidRPr="00DF6398">
                        <w:rPr>
                          <w:rFonts w:ascii="Calibri" w:hAnsi="Calibri" w:cs="Calibri"/>
                          <w:color w:val="000000" w:themeColor="text1"/>
                          <w:sz w:val="36"/>
                          <w:szCs w:val="36"/>
                        </w:rPr>
                        <w:t xml:space="preserve">referrals, and coordinated </w:t>
                      </w:r>
                      <w:r w:rsidR="006D67EA" w:rsidRPr="00DF6398">
                        <w:rPr>
                          <w:rFonts w:ascii="Calibri" w:hAnsi="Calibri" w:cs="Calibri"/>
                          <w:color w:val="000000" w:themeColor="text1"/>
                          <w:sz w:val="36"/>
                          <w:szCs w:val="36"/>
                        </w:rPr>
                        <w:t>multidisciplinary care.</w:t>
                      </w:r>
                    </w:p>
                    <w:p w14:paraId="1DE7CAF2" w14:textId="77777777" w:rsidR="006D67EA" w:rsidRDefault="006D67EA" w:rsidP="00442401">
                      <w:pPr>
                        <w:pStyle w:val="ListParagraph"/>
                        <w:rPr>
                          <w:rFonts w:ascii="Calibri" w:hAnsi="Calibri" w:cs="Calibri"/>
                          <w:color w:val="000000" w:themeColor="text1"/>
                          <w:sz w:val="36"/>
                          <w:szCs w:val="36"/>
                        </w:rPr>
                      </w:pPr>
                    </w:p>
                    <w:p w14:paraId="11280915" w14:textId="222C5472" w:rsidR="006D67EA" w:rsidRPr="00DF6398" w:rsidRDefault="006D67EA" w:rsidP="00DF6398">
                      <w:pPr>
                        <w:rPr>
                          <w:rFonts w:ascii="Calibri" w:hAnsi="Calibri" w:cs="Calibri"/>
                          <w:b/>
                          <w:bCs/>
                          <w:color w:val="000000" w:themeColor="text1"/>
                          <w:sz w:val="36"/>
                          <w:szCs w:val="36"/>
                        </w:rPr>
                      </w:pPr>
                      <w:r w:rsidRPr="00DF6398">
                        <w:rPr>
                          <w:rFonts w:ascii="Calibri" w:hAnsi="Calibri" w:cs="Calibri"/>
                          <w:b/>
                          <w:bCs/>
                          <w:color w:val="000000" w:themeColor="text1"/>
                          <w:sz w:val="36"/>
                          <w:szCs w:val="36"/>
                        </w:rPr>
                        <w:t xml:space="preserve">These </w:t>
                      </w:r>
                      <w:r w:rsidR="0021453E" w:rsidRPr="00DF6398">
                        <w:rPr>
                          <w:rFonts w:ascii="Calibri" w:hAnsi="Calibri" w:cs="Calibri"/>
                          <w:b/>
                          <w:bCs/>
                          <w:color w:val="000000" w:themeColor="text1"/>
                          <w:sz w:val="36"/>
                          <w:szCs w:val="36"/>
                        </w:rPr>
                        <w:t>challenges can impact service capacity an</w:t>
                      </w:r>
                      <w:r w:rsidR="00DF6398" w:rsidRPr="00DF6398">
                        <w:rPr>
                          <w:rFonts w:ascii="Calibri" w:hAnsi="Calibri" w:cs="Calibri"/>
                          <w:b/>
                          <w:bCs/>
                          <w:color w:val="000000" w:themeColor="text1"/>
                          <w:sz w:val="36"/>
                          <w:szCs w:val="36"/>
                        </w:rPr>
                        <w:t xml:space="preserve">d the delivery of safe, </w:t>
                      </w:r>
                      <w:proofErr w:type="spellStart"/>
                      <w:r w:rsidR="00DF6398" w:rsidRPr="00DF6398">
                        <w:rPr>
                          <w:rFonts w:ascii="Calibri" w:hAnsi="Calibri" w:cs="Calibri"/>
                          <w:b/>
                          <w:bCs/>
                          <w:color w:val="000000" w:themeColor="text1"/>
                          <w:sz w:val="36"/>
                          <w:szCs w:val="36"/>
                        </w:rPr>
                        <w:t>personailed</w:t>
                      </w:r>
                      <w:proofErr w:type="spellEnd"/>
                      <w:r w:rsidR="00DF6398" w:rsidRPr="00DF6398">
                        <w:rPr>
                          <w:rFonts w:ascii="Calibri" w:hAnsi="Calibri" w:cs="Calibri"/>
                          <w:b/>
                          <w:bCs/>
                          <w:color w:val="000000" w:themeColor="text1"/>
                          <w:sz w:val="36"/>
                          <w:szCs w:val="36"/>
                        </w:rPr>
                        <w:t xml:space="preserve"> antenatal care.</w:t>
                      </w:r>
                    </w:p>
                    <w:p w14:paraId="4A4D3B1A" w14:textId="77777777" w:rsidR="008B4BF7" w:rsidRPr="008B4BF7" w:rsidRDefault="008B4BF7" w:rsidP="008B4BF7">
                      <w:pPr>
                        <w:jc w:val="center"/>
                        <w:rPr>
                          <w:rFonts w:ascii="Calibri" w:hAnsi="Calibri" w:cs="Calibri"/>
                          <w:color w:val="000000" w:themeColor="text1"/>
                          <w:sz w:val="36"/>
                          <w:szCs w:val="36"/>
                        </w:rPr>
                      </w:pPr>
                    </w:p>
                  </w:txbxContent>
                </v:textbox>
                <w10:wrap anchorx="page"/>
              </v:shape>
            </w:pict>
          </mc:Fallback>
        </mc:AlternateContent>
      </w:r>
    </w:p>
    <w:sectPr w:rsidR="00F974B0" w:rsidRPr="00DE2776" w:rsidSect="00FB197F">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48424C"/>
    <w:multiLevelType w:val="hybridMultilevel"/>
    <w:tmpl w:val="34D07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F106DD"/>
    <w:multiLevelType w:val="hybridMultilevel"/>
    <w:tmpl w:val="D9F8B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06683581">
    <w:abstractNumId w:val="0"/>
  </w:num>
  <w:num w:numId="2" w16cid:durableId="21389133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6537"/>
    <w:rsid w:val="000105AC"/>
    <w:rsid w:val="0006087E"/>
    <w:rsid w:val="000F507F"/>
    <w:rsid w:val="0014317E"/>
    <w:rsid w:val="001859CC"/>
    <w:rsid w:val="001B2266"/>
    <w:rsid w:val="0021453E"/>
    <w:rsid w:val="00241881"/>
    <w:rsid w:val="00270BD9"/>
    <w:rsid w:val="00297F4E"/>
    <w:rsid w:val="002F3F1E"/>
    <w:rsid w:val="00363E87"/>
    <w:rsid w:val="00390266"/>
    <w:rsid w:val="00404A62"/>
    <w:rsid w:val="004109C8"/>
    <w:rsid w:val="00442401"/>
    <w:rsid w:val="00446ADF"/>
    <w:rsid w:val="004A716C"/>
    <w:rsid w:val="0050599C"/>
    <w:rsid w:val="00541324"/>
    <w:rsid w:val="00556BC4"/>
    <w:rsid w:val="00572FCB"/>
    <w:rsid w:val="005745D8"/>
    <w:rsid w:val="0057673F"/>
    <w:rsid w:val="00594A56"/>
    <w:rsid w:val="005D77A4"/>
    <w:rsid w:val="005F468C"/>
    <w:rsid w:val="00616630"/>
    <w:rsid w:val="0062089E"/>
    <w:rsid w:val="006242CA"/>
    <w:rsid w:val="00641504"/>
    <w:rsid w:val="00647086"/>
    <w:rsid w:val="006513DC"/>
    <w:rsid w:val="00683DB8"/>
    <w:rsid w:val="00694856"/>
    <w:rsid w:val="006A2FE5"/>
    <w:rsid w:val="006B4949"/>
    <w:rsid w:val="006D67EA"/>
    <w:rsid w:val="00706FBE"/>
    <w:rsid w:val="00821C38"/>
    <w:rsid w:val="0085434C"/>
    <w:rsid w:val="00875298"/>
    <w:rsid w:val="008B4BF7"/>
    <w:rsid w:val="00940341"/>
    <w:rsid w:val="00951AE5"/>
    <w:rsid w:val="009A1D04"/>
    <w:rsid w:val="009F5456"/>
    <w:rsid w:val="00AD1C05"/>
    <w:rsid w:val="00B627C6"/>
    <w:rsid w:val="00BC2C5A"/>
    <w:rsid w:val="00C44825"/>
    <w:rsid w:val="00C94B14"/>
    <w:rsid w:val="00CB4909"/>
    <w:rsid w:val="00CD1660"/>
    <w:rsid w:val="00CF25FE"/>
    <w:rsid w:val="00D15FB4"/>
    <w:rsid w:val="00D77AD8"/>
    <w:rsid w:val="00D82BA8"/>
    <w:rsid w:val="00DE08E2"/>
    <w:rsid w:val="00DE0A92"/>
    <w:rsid w:val="00DE2776"/>
    <w:rsid w:val="00DF6398"/>
    <w:rsid w:val="00E73EC9"/>
    <w:rsid w:val="00EC5531"/>
    <w:rsid w:val="00ED280E"/>
    <w:rsid w:val="00ED33FE"/>
    <w:rsid w:val="00ED42A9"/>
    <w:rsid w:val="00F03288"/>
    <w:rsid w:val="00F20B63"/>
    <w:rsid w:val="00F614F7"/>
    <w:rsid w:val="00F974B0"/>
    <w:rsid w:val="00FA5E5B"/>
    <w:rsid w:val="00FB197F"/>
    <w:rsid w:val="00FF65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60BB3"/>
  <w15:chartTrackingRefBased/>
  <w15:docId w15:val="{7988C851-79E7-4319-8686-0E7D584F7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673F"/>
  </w:style>
  <w:style w:type="paragraph" w:styleId="Heading1">
    <w:name w:val="heading 1"/>
    <w:basedOn w:val="Normal"/>
    <w:next w:val="Normal"/>
    <w:link w:val="Heading1Char"/>
    <w:uiPriority w:val="9"/>
    <w:qFormat/>
    <w:rsid w:val="0057673F"/>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semiHidden/>
    <w:unhideWhenUsed/>
    <w:qFormat/>
    <w:rsid w:val="0057673F"/>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semiHidden/>
    <w:unhideWhenUsed/>
    <w:qFormat/>
    <w:rsid w:val="0057673F"/>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57673F"/>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57673F"/>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57673F"/>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57673F"/>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57673F"/>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57673F"/>
    <w:pPr>
      <w:keepNext/>
      <w:keepLines/>
      <w:spacing w:before="120" w:after="0"/>
      <w:outlineLvl w:val="8"/>
    </w:pPr>
    <w:rPr>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673F"/>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semiHidden/>
    <w:rsid w:val="0057673F"/>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semiHidden/>
    <w:rsid w:val="0057673F"/>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57673F"/>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57673F"/>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57673F"/>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57673F"/>
    <w:rPr>
      <w:i/>
      <w:iCs/>
    </w:rPr>
  </w:style>
  <w:style w:type="character" w:customStyle="1" w:styleId="Heading8Char">
    <w:name w:val="Heading 8 Char"/>
    <w:basedOn w:val="DefaultParagraphFont"/>
    <w:link w:val="Heading8"/>
    <w:uiPriority w:val="9"/>
    <w:semiHidden/>
    <w:rsid w:val="0057673F"/>
    <w:rPr>
      <w:b/>
      <w:bCs/>
    </w:rPr>
  </w:style>
  <w:style w:type="character" w:customStyle="1" w:styleId="Heading9Char">
    <w:name w:val="Heading 9 Char"/>
    <w:basedOn w:val="DefaultParagraphFont"/>
    <w:link w:val="Heading9"/>
    <w:uiPriority w:val="9"/>
    <w:semiHidden/>
    <w:rsid w:val="0057673F"/>
    <w:rPr>
      <w:i/>
      <w:iCs/>
    </w:rPr>
  </w:style>
  <w:style w:type="paragraph" w:styleId="Title">
    <w:name w:val="Title"/>
    <w:basedOn w:val="Normal"/>
    <w:next w:val="Normal"/>
    <w:link w:val="TitleChar"/>
    <w:uiPriority w:val="10"/>
    <w:qFormat/>
    <w:rsid w:val="0057673F"/>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57673F"/>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57673F"/>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57673F"/>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57673F"/>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57673F"/>
    <w:rPr>
      <w:rFonts w:asciiTheme="majorHAnsi" w:eastAsiaTheme="majorEastAsia" w:hAnsiTheme="majorHAnsi" w:cstheme="majorBidi"/>
      <w:i/>
      <w:iCs/>
      <w:sz w:val="24"/>
      <w:szCs w:val="24"/>
    </w:rPr>
  </w:style>
  <w:style w:type="paragraph" w:styleId="ListParagraph">
    <w:name w:val="List Paragraph"/>
    <w:basedOn w:val="Normal"/>
    <w:uiPriority w:val="34"/>
    <w:qFormat/>
    <w:rsid w:val="00FF6537"/>
    <w:pPr>
      <w:ind w:left="720"/>
      <w:contextualSpacing/>
    </w:pPr>
  </w:style>
  <w:style w:type="character" w:styleId="IntenseEmphasis">
    <w:name w:val="Intense Emphasis"/>
    <w:basedOn w:val="DefaultParagraphFont"/>
    <w:uiPriority w:val="21"/>
    <w:qFormat/>
    <w:rsid w:val="0057673F"/>
    <w:rPr>
      <w:b/>
      <w:bCs/>
      <w:i/>
      <w:iCs/>
      <w:color w:val="auto"/>
    </w:rPr>
  </w:style>
  <w:style w:type="paragraph" w:styleId="IntenseQuote">
    <w:name w:val="Intense Quote"/>
    <w:basedOn w:val="Normal"/>
    <w:next w:val="Normal"/>
    <w:link w:val="IntenseQuoteChar"/>
    <w:uiPriority w:val="30"/>
    <w:qFormat/>
    <w:rsid w:val="0057673F"/>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57673F"/>
    <w:rPr>
      <w:rFonts w:asciiTheme="majorHAnsi" w:eastAsiaTheme="majorEastAsia" w:hAnsiTheme="majorHAnsi" w:cstheme="majorBidi"/>
      <w:sz w:val="26"/>
      <w:szCs w:val="26"/>
    </w:rPr>
  </w:style>
  <w:style w:type="character" w:styleId="IntenseReference">
    <w:name w:val="Intense Reference"/>
    <w:basedOn w:val="DefaultParagraphFont"/>
    <w:uiPriority w:val="32"/>
    <w:qFormat/>
    <w:rsid w:val="0057673F"/>
    <w:rPr>
      <w:b/>
      <w:bCs/>
      <w:smallCaps/>
      <w:color w:val="auto"/>
      <w:u w:val="single"/>
    </w:rPr>
  </w:style>
  <w:style w:type="paragraph" w:styleId="Caption">
    <w:name w:val="caption"/>
    <w:basedOn w:val="Normal"/>
    <w:next w:val="Normal"/>
    <w:uiPriority w:val="35"/>
    <w:semiHidden/>
    <w:unhideWhenUsed/>
    <w:qFormat/>
    <w:rsid w:val="0057673F"/>
    <w:rPr>
      <w:b/>
      <w:bCs/>
      <w:sz w:val="18"/>
      <w:szCs w:val="18"/>
    </w:rPr>
  </w:style>
  <w:style w:type="character" w:styleId="Strong">
    <w:name w:val="Strong"/>
    <w:basedOn w:val="DefaultParagraphFont"/>
    <w:uiPriority w:val="22"/>
    <w:qFormat/>
    <w:rsid w:val="0057673F"/>
    <w:rPr>
      <w:b/>
      <w:bCs/>
      <w:color w:val="auto"/>
    </w:rPr>
  </w:style>
  <w:style w:type="character" w:styleId="Emphasis">
    <w:name w:val="Emphasis"/>
    <w:basedOn w:val="DefaultParagraphFont"/>
    <w:uiPriority w:val="20"/>
    <w:qFormat/>
    <w:rsid w:val="0057673F"/>
    <w:rPr>
      <w:i/>
      <w:iCs/>
      <w:color w:val="auto"/>
    </w:rPr>
  </w:style>
  <w:style w:type="paragraph" w:styleId="NoSpacing">
    <w:name w:val="No Spacing"/>
    <w:uiPriority w:val="1"/>
    <w:qFormat/>
    <w:rsid w:val="0057673F"/>
    <w:pPr>
      <w:spacing w:after="0" w:line="240" w:lineRule="auto"/>
    </w:pPr>
  </w:style>
  <w:style w:type="character" w:styleId="SubtleEmphasis">
    <w:name w:val="Subtle Emphasis"/>
    <w:basedOn w:val="DefaultParagraphFont"/>
    <w:uiPriority w:val="19"/>
    <w:qFormat/>
    <w:rsid w:val="0057673F"/>
    <w:rPr>
      <w:i/>
      <w:iCs/>
      <w:color w:val="auto"/>
    </w:rPr>
  </w:style>
  <w:style w:type="character" w:styleId="SubtleReference">
    <w:name w:val="Subtle Reference"/>
    <w:basedOn w:val="DefaultParagraphFont"/>
    <w:uiPriority w:val="31"/>
    <w:qFormat/>
    <w:rsid w:val="0057673F"/>
    <w:rPr>
      <w:smallCaps/>
      <w:color w:val="auto"/>
      <w:u w:val="single" w:color="7F7F7F" w:themeColor="text1" w:themeTint="80"/>
    </w:rPr>
  </w:style>
  <w:style w:type="character" w:styleId="BookTitle">
    <w:name w:val="Book Title"/>
    <w:basedOn w:val="DefaultParagraphFont"/>
    <w:uiPriority w:val="33"/>
    <w:qFormat/>
    <w:rsid w:val="0057673F"/>
    <w:rPr>
      <w:b/>
      <w:bCs/>
      <w:smallCaps/>
      <w:color w:val="auto"/>
    </w:rPr>
  </w:style>
  <w:style w:type="paragraph" w:styleId="TOCHeading">
    <w:name w:val="TOC Heading"/>
    <w:basedOn w:val="Heading1"/>
    <w:next w:val="Normal"/>
    <w:uiPriority w:val="39"/>
    <w:semiHidden/>
    <w:unhideWhenUsed/>
    <w:qFormat/>
    <w:rsid w:val="0057673F"/>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A02C8D-74A3-4BF0-A67A-8673511BC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8120</TotalTime>
  <Pages>2</Pages>
  <Words>7</Words>
  <Characters>45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hall</dc:creator>
  <cp:keywords/>
  <dc:description/>
  <cp:lastModifiedBy>sophie hall</cp:lastModifiedBy>
  <cp:revision>68</cp:revision>
  <dcterms:created xsi:type="dcterms:W3CDTF">2026-06-03T16:20:00Z</dcterms:created>
  <dcterms:modified xsi:type="dcterms:W3CDTF">2026-06-09T08:06:00Z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56a2fdff-7c96-466b-8841-edd8e34b3af3</vt:lpwstr>
  </property>
</Properties>
</file>