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533CC" w:rsidRDefault="00CE043B" w:rsidP="00CE043B">
      <w:pPr>
        <w:jc w:val="center"/>
        <w:rPr>
          <w:rFonts w:ascii="Arial" w:hAnsi="Arial" w:cs="Arial"/>
          <w:b/>
          <w:bCs/>
          <w:sz w:val="44"/>
          <w:szCs w:val="44"/>
        </w:rPr>
      </w:pPr>
      <w:r w:rsidRPr="00CE043B">
        <w:rPr>
          <w:rFonts w:ascii="Arial" w:hAnsi="Arial" w:cs="Arial"/>
          <w:b/>
          <w:bCs/>
          <w:sz w:val="44"/>
          <w:szCs w:val="44"/>
        </w:rPr>
        <w:t xml:space="preserve">Burger King's strategic marketing </w:t>
      </w:r>
      <w:r w:rsidR="003D169A">
        <w:rPr>
          <w:rFonts w:ascii="Arial" w:hAnsi="Arial" w:cs="Arial" w:hint="eastAsia"/>
          <w:b/>
          <w:bCs/>
          <w:sz w:val="44"/>
          <w:szCs w:val="44"/>
        </w:rPr>
        <w:t xml:space="preserve">Environment </w:t>
      </w:r>
      <w:r w:rsidRPr="00CE043B">
        <w:rPr>
          <w:rFonts w:ascii="Arial" w:hAnsi="Arial" w:cs="Arial"/>
          <w:b/>
          <w:bCs/>
          <w:sz w:val="44"/>
          <w:szCs w:val="44"/>
        </w:rPr>
        <w:t>evaluation in the UK market</w:t>
      </w: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Default="00CE043B" w:rsidP="00CE043B">
      <w:pPr>
        <w:jc w:val="center"/>
        <w:rPr>
          <w:rFonts w:ascii="Arial" w:hAnsi="Arial" w:cs="Arial"/>
          <w:b/>
          <w:bCs/>
          <w:sz w:val="44"/>
          <w:szCs w:val="44"/>
        </w:rPr>
      </w:pPr>
    </w:p>
    <w:p w:rsidR="00CE043B" w:rsidRPr="00915DB8" w:rsidRDefault="00CE043B" w:rsidP="00CE043B">
      <w:pPr>
        <w:spacing w:line="360" w:lineRule="auto"/>
        <w:jc w:val="center"/>
        <w:rPr>
          <w:rFonts w:ascii="Arial" w:hAnsi="Arial" w:cs="Arial"/>
          <w:sz w:val="28"/>
          <w:szCs w:val="28"/>
        </w:rPr>
      </w:pPr>
      <w:r w:rsidRPr="00915DB8">
        <w:rPr>
          <w:rFonts w:ascii="Arial" w:hAnsi="Arial" w:cs="Arial"/>
          <w:sz w:val="28"/>
          <w:szCs w:val="28"/>
        </w:rPr>
        <w:t xml:space="preserve">Student name: </w:t>
      </w:r>
      <w:proofErr w:type="spellStart"/>
      <w:r w:rsidRPr="00915DB8">
        <w:rPr>
          <w:rFonts w:ascii="Arial" w:hAnsi="Arial" w:cs="Arial"/>
          <w:sz w:val="28"/>
          <w:szCs w:val="28"/>
        </w:rPr>
        <w:t>ChenCheng</w:t>
      </w:r>
      <w:proofErr w:type="spellEnd"/>
      <w:r w:rsidRPr="00915DB8">
        <w:rPr>
          <w:rFonts w:ascii="Arial" w:hAnsi="Arial" w:cs="Arial"/>
          <w:sz w:val="28"/>
          <w:szCs w:val="28"/>
        </w:rPr>
        <w:t xml:space="preserve"> Du</w:t>
      </w:r>
    </w:p>
    <w:p w:rsidR="00CE043B" w:rsidRPr="00915DB8" w:rsidRDefault="00CE043B" w:rsidP="00CE043B">
      <w:pPr>
        <w:spacing w:line="360" w:lineRule="auto"/>
        <w:jc w:val="center"/>
        <w:rPr>
          <w:rFonts w:ascii="Arial" w:hAnsi="Arial" w:cs="Arial"/>
          <w:sz w:val="28"/>
          <w:szCs w:val="28"/>
        </w:rPr>
      </w:pPr>
      <w:r w:rsidRPr="00915DB8">
        <w:rPr>
          <w:rFonts w:ascii="Arial" w:hAnsi="Arial" w:cs="Arial"/>
          <w:sz w:val="28"/>
          <w:szCs w:val="28"/>
        </w:rPr>
        <w:t>Student number: 2324445</w:t>
      </w:r>
    </w:p>
    <w:p w:rsidR="00CE043B" w:rsidRPr="00915DB8" w:rsidRDefault="00CE043B" w:rsidP="00CE043B">
      <w:pPr>
        <w:spacing w:line="360" w:lineRule="auto"/>
        <w:jc w:val="center"/>
        <w:rPr>
          <w:rFonts w:ascii="Arial" w:hAnsi="Arial" w:cs="Arial"/>
          <w:sz w:val="28"/>
          <w:szCs w:val="28"/>
        </w:rPr>
      </w:pPr>
      <w:r w:rsidRPr="00915DB8">
        <w:rPr>
          <w:rFonts w:ascii="Arial" w:hAnsi="Arial" w:cs="Arial"/>
          <w:sz w:val="28"/>
          <w:szCs w:val="28"/>
        </w:rPr>
        <w:t xml:space="preserve">Module code: </w:t>
      </w:r>
      <w:r w:rsidRPr="00915DB8">
        <w:rPr>
          <w:rFonts w:ascii="Arial" w:hAnsi="Arial" w:cs="Arial" w:hint="eastAsia"/>
          <w:sz w:val="28"/>
          <w:szCs w:val="28"/>
        </w:rPr>
        <w:t>BMBM60</w:t>
      </w:r>
      <w:r>
        <w:rPr>
          <w:rFonts w:ascii="Arial" w:hAnsi="Arial" w:cs="Arial" w:hint="eastAsia"/>
          <w:sz w:val="28"/>
          <w:szCs w:val="28"/>
        </w:rPr>
        <w:t>16</w:t>
      </w:r>
    </w:p>
    <w:p w:rsidR="00CE043B" w:rsidRPr="00915DB8" w:rsidRDefault="00CE043B" w:rsidP="00CE043B">
      <w:pPr>
        <w:spacing w:line="360" w:lineRule="auto"/>
        <w:jc w:val="center"/>
        <w:rPr>
          <w:rFonts w:ascii="Arial" w:hAnsi="Arial" w:cs="Arial"/>
          <w:sz w:val="28"/>
          <w:szCs w:val="28"/>
        </w:rPr>
      </w:pPr>
      <w:r w:rsidRPr="00915DB8">
        <w:rPr>
          <w:rFonts w:ascii="Arial" w:hAnsi="Arial" w:cs="Arial"/>
          <w:sz w:val="28"/>
          <w:szCs w:val="28"/>
        </w:rPr>
        <w:t xml:space="preserve">Module name: </w:t>
      </w:r>
      <w:r>
        <w:rPr>
          <w:rFonts w:ascii="Arial" w:hAnsi="Arial" w:cs="Arial" w:hint="eastAsia"/>
          <w:sz w:val="28"/>
          <w:szCs w:val="28"/>
        </w:rPr>
        <w:t>Strategic Marketing</w:t>
      </w:r>
    </w:p>
    <w:p w:rsidR="00CE043B" w:rsidRDefault="00CE043B" w:rsidP="00CE043B">
      <w:pPr>
        <w:jc w:val="center"/>
        <w:rPr>
          <w:rFonts w:ascii="Arial" w:hAnsi="Arial" w:cs="Arial"/>
          <w:b/>
          <w:bCs/>
          <w:sz w:val="44"/>
          <w:szCs w:val="44"/>
        </w:rPr>
      </w:pPr>
    </w:p>
    <w:p w:rsidR="00CE043B" w:rsidRDefault="00CE043B">
      <w:pPr>
        <w:widowControl/>
        <w:jc w:val="left"/>
        <w:rPr>
          <w:rFonts w:ascii="Arial" w:hAnsi="Arial" w:cs="Arial"/>
          <w:b/>
          <w:bCs/>
          <w:sz w:val="44"/>
          <w:szCs w:val="44"/>
        </w:rPr>
      </w:pPr>
      <w:r>
        <w:rPr>
          <w:rFonts w:ascii="Arial" w:hAnsi="Arial" w:cs="Arial"/>
          <w:b/>
          <w:bCs/>
          <w:sz w:val="44"/>
          <w:szCs w:val="44"/>
        </w:rPr>
        <w:br w:type="page"/>
      </w:r>
    </w:p>
    <w:p w:rsidR="00CE043B" w:rsidRDefault="00CE043B" w:rsidP="00CE043B">
      <w:pPr>
        <w:jc w:val="center"/>
        <w:rPr>
          <w:rFonts w:ascii="Arial" w:hAnsi="Arial" w:cs="Arial"/>
          <w:b/>
          <w:bCs/>
          <w:sz w:val="32"/>
          <w:szCs w:val="32"/>
        </w:rPr>
      </w:pPr>
      <w:r w:rsidRPr="00CE043B">
        <w:rPr>
          <w:rFonts w:ascii="Arial" w:hAnsi="Arial" w:cs="Arial" w:hint="eastAsia"/>
          <w:b/>
          <w:bCs/>
          <w:sz w:val="32"/>
          <w:szCs w:val="32"/>
        </w:rPr>
        <w:lastRenderedPageBreak/>
        <w:t>Executive Summary</w:t>
      </w:r>
    </w:p>
    <w:p w:rsidR="004E6034" w:rsidRPr="004E6034" w:rsidRDefault="004E6034" w:rsidP="004E6034">
      <w:pPr>
        <w:spacing w:line="480" w:lineRule="auto"/>
        <w:ind w:firstLine="420"/>
        <w:rPr>
          <w:rFonts w:ascii="Arial" w:hAnsi="Arial" w:cs="Arial"/>
          <w:color w:val="000000" w:themeColor="text1"/>
          <w:sz w:val="24"/>
          <w:szCs w:val="24"/>
        </w:rPr>
      </w:pPr>
      <w:r w:rsidRPr="004E6034">
        <w:rPr>
          <w:rFonts w:ascii="Arial" w:hAnsi="Arial" w:cs="Arial"/>
          <w:color w:val="000000" w:themeColor="text1"/>
          <w:sz w:val="24"/>
          <w:szCs w:val="24"/>
        </w:rPr>
        <w:t>This marketing audit report mainly analyzes the competitive position of Burger King in the UK market, using the PESTEL framework, SWOT theory, Resource-Based View and supply chain analysis methods to evaluate Burger King's external and internal strategic environment. The purpose of this report is to analyze Burger King's marketing advantages and the competitive environment it faces, and to put forward some marketing and development suggestions to help it expand its competitiveness.</w:t>
      </w:r>
    </w:p>
    <w:p w:rsidR="004E6034" w:rsidRPr="004E6034" w:rsidRDefault="004E6034" w:rsidP="004E6034">
      <w:pPr>
        <w:spacing w:line="480" w:lineRule="auto"/>
        <w:ind w:firstLine="420"/>
        <w:rPr>
          <w:rFonts w:ascii="Arial" w:hAnsi="Arial" w:cs="Arial"/>
          <w:color w:val="000000" w:themeColor="text1"/>
          <w:sz w:val="24"/>
          <w:szCs w:val="24"/>
        </w:rPr>
      </w:pPr>
    </w:p>
    <w:p w:rsidR="004E6034" w:rsidRPr="004E6034" w:rsidRDefault="004E6034" w:rsidP="004E6034">
      <w:pPr>
        <w:spacing w:line="480" w:lineRule="auto"/>
        <w:ind w:firstLine="420"/>
        <w:rPr>
          <w:rFonts w:ascii="Arial" w:hAnsi="Arial" w:cs="Arial"/>
          <w:color w:val="000000" w:themeColor="text1"/>
          <w:sz w:val="24"/>
          <w:szCs w:val="24"/>
        </w:rPr>
      </w:pPr>
      <w:r w:rsidRPr="004E6034">
        <w:rPr>
          <w:rFonts w:ascii="Arial" w:hAnsi="Arial" w:cs="Arial"/>
          <w:color w:val="000000" w:themeColor="text1"/>
          <w:sz w:val="24"/>
          <w:szCs w:val="24"/>
        </w:rPr>
        <w:t>The PESTEL framework points out that the development of Burger King will be affected by politics, economy, society, technology, environment, and law. For example, inflation will affect Burger King's turnover, and consumers' vegetarian requirements will force Burger King to adjust its food types. These factors are both a challenge and an opportunity for Burger King.</w:t>
      </w:r>
    </w:p>
    <w:p w:rsidR="004E6034" w:rsidRPr="004E6034" w:rsidRDefault="004E6034" w:rsidP="004E6034">
      <w:pPr>
        <w:spacing w:line="480" w:lineRule="auto"/>
        <w:ind w:firstLine="420"/>
        <w:rPr>
          <w:rFonts w:ascii="Arial" w:hAnsi="Arial" w:cs="Arial"/>
          <w:color w:val="000000" w:themeColor="text1"/>
          <w:sz w:val="24"/>
          <w:szCs w:val="24"/>
        </w:rPr>
      </w:pPr>
    </w:p>
    <w:p w:rsidR="004E6034" w:rsidRPr="004E6034" w:rsidRDefault="004E6034" w:rsidP="004E6034">
      <w:pPr>
        <w:spacing w:line="480" w:lineRule="auto"/>
        <w:ind w:firstLine="420"/>
        <w:rPr>
          <w:rFonts w:ascii="Arial" w:hAnsi="Arial" w:cs="Arial"/>
          <w:color w:val="000000" w:themeColor="text1"/>
          <w:sz w:val="24"/>
          <w:szCs w:val="24"/>
        </w:rPr>
      </w:pPr>
      <w:r w:rsidRPr="004E6034">
        <w:rPr>
          <w:rFonts w:ascii="Arial" w:hAnsi="Arial" w:cs="Arial"/>
          <w:color w:val="000000" w:themeColor="text1"/>
          <w:sz w:val="24"/>
          <w:szCs w:val="24"/>
        </w:rPr>
        <w:t>The SWOT theory further points out the advantages and disadvantages of Burger King and future opportunities, requiring Burger King to maintain its core advantages, improve its shortcomings, and improve its products and services based on possible future social trends, and adjust its strategies and marketing strategies. Moreover, the Resource-Based View analysis found that charcoal grilling is Burger King's core technology and advantage, but Burger King still lacks scarcity and imitability in the supply chain and brand value.</w:t>
      </w:r>
    </w:p>
    <w:p w:rsidR="004E6034" w:rsidRPr="004E6034" w:rsidRDefault="004E6034" w:rsidP="004E6034">
      <w:pPr>
        <w:spacing w:line="480" w:lineRule="auto"/>
        <w:ind w:firstLine="420"/>
        <w:rPr>
          <w:rFonts w:ascii="Arial" w:hAnsi="Arial" w:cs="Arial"/>
          <w:color w:val="000000" w:themeColor="text1"/>
          <w:sz w:val="24"/>
          <w:szCs w:val="24"/>
        </w:rPr>
      </w:pPr>
    </w:p>
    <w:p w:rsidR="004E6034" w:rsidRPr="004E6034" w:rsidRDefault="004E6034" w:rsidP="004E6034">
      <w:pPr>
        <w:spacing w:line="480" w:lineRule="auto"/>
        <w:ind w:firstLine="420"/>
        <w:rPr>
          <w:rFonts w:ascii="Arial" w:hAnsi="Arial" w:cs="Arial"/>
          <w:color w:val="000000" w:themeColor="text1"/>
          <w:sz w:val="24"/>
          <w:szCs w:val="24"/>
        </w:rPr>
      </w:pPr>
      <w:r w:rsidRPr="004E6034">
        <w:rPr>
          <w:rFonts w:ascii="Arial" w:hAnsi="Arial" w:cs="Arial"/>
          <w:color w:val="000000" w:themeColor="text1"/>
          <w:sz w:val="24"/>
          <w:szCs w:val="24"/>
        </w:rPr>
        <w:t>In general, this report makes recommendations for the future development of Burger King based on these conclusions, such as increasing the number of stores, strengthening the supervision of advertising design, and continuing to launch more diversified food categories. These recommendations will help Burger King enhance its competitiveness and achieve sustainable development in the future.</w:t>
      </w:r>
    </w:p>
    <w:p w:rsidR="00E90056" w:rsidRDefault="00E90056" w:rsidP="004E6034">
      <w:pPr>
        <w:rPr>
          <w:rFonts w:ascii="Arial" w:hAnsi="Arial" w:cs="Arial"/>
          <w:b/>
          <w:bCs/>
          <w:sz w:val="32"/>
          <w:szCs w:val="32"/>
        </w:rPr>
      </w:pPr>
    </w:p>
    <w:p w:rsidR="00E90056" w:rsidRDefault="00E90056" w:rsidP="004E6034">
      <w:pPr>
        <w:rPr>
          <w:rFonts w:ascii="Arial" w:hAnsi="Arial" w:cs="Arial"/>
          <w:b/>
          <w:bCs/>
          <w:sz w:val="32"/>
          <w:szCs w:val="32"/>
        </w:rPr>
      </w:pPr>
    </w:p>
    <w:p w:rsidR="00CE043B" w:rsidRDefault="00CE043B" w:rsidP="004E6034">
      <w:pPr>
        <w:widowControl/>
        <w:rPr>
          <w:rFonts w:ascii="Arial" w:hAnsi="Arial" w:cs="Arial"/>
          <w:b/>
          <w:bCs/>
          <w:sz w:val="32"/>
          <w:szCs w:val="32"/>
        </w:rPr>
      </w:pPr>
      <w:r>
        <w:rPr>
          <w:rFonts w:ascii="Arial" w:hAnsi="Arial" w:cs="Arial"/>
          <w:b/>
          <w:bCs/>
          <w:sz w:val="32"/>
          <w:szCs w:val="32"/>
        </w:rPr>
        <w:br w:type="page"/>
      </w:r>
    </w:p>
    <w:p w:rsidR="00CE043B" w:rsidRDefault="00CE043B">
      <w:pPr>
        <w:widowControl/>
        <w:jc w:val="left"/>
        <w:rPr>
          <w:rFonts w:ascii="Arial" w:hAnsi="Arial" w:cs="Arial"/>
          <w:b/>
          <w:bCs/>
          <w:sz w:val="32"/>
          <w:szCs w:val="32"/>
        </w:rPr>
      </w:pPr>
    </w:p>
    <w:p w:rsidR="00CE043B" w:rsidRDefault="00CE043B" w:rsidP="00CE043B">
      <w:pPr>
        <w:widowControl/>
        <w:jc w:val="center"/>
        <w:rPr>
          <w:rFonts w:ascii="Arial" w:hAnsi="Arial" w:cs="Arial"/>
          <w:b/>
          <w:bCs/>
          <w:sz w:val="32"/>
          <w:szCs w:val="32"/>
        </w:rPr>
      </w:pPr>
      <w:r>
        <w:rPr>
          <w:rFonts w:ascii="Arial" w:hAnsi="Arial" w:cs="Arial" w:hint="eastAsia"/>
          <w:b/>
          <w:bCs/>
          <w:sz w:val="32"/>
          <w:szCs w:val="32"/>
        </w:rPr>
        <w:t>Table of C</w:t>
      </w:r>
      <w:r w:rsidRPr="00915DB8">
        <w:rPr>
          <w:rFonts w:ascii="Arial" w:hAnsi="Arial" w:cs="Arial" w:hint="eastAsia"/>
          <w:b/>
          <w:bCs/>
          <w:sz w:val="32"/>
          <w:szCs w:val="32"/>
        </w:rPr>
        <w:t>ontents</w:t>
      </w:r>
    </w:p>
    <w:sdt>
      <w:sdtPr>
        <w:rPr>
          <w:rFonts w:asciiTheme="minorHAnsi" w:eastAsiaTheme="minorEastAsia" w:hAnsiTheme="minorHAnsi" w:cstheme="minorBidi"/>
          <w:color w:val="auto"/>
          <w:kern w:val="2"/>
          <w:sz w:val="21"/>
          <w:szCs w:val="22"/>
          <w:lang w:val="zh-CN"/>
        </w:rPr>
        <w:id w:val="-1662305588"/>
        <w:docPartObj>
          <w:docPartGallery w:val="Table of Contents"/>
          <w:docPartUnique/>
        </w:docPartObj>
      </w:sdtPr>
      <w:sdtEndPr>
        <w:rPr>
          <w:b/>
          <w:bCs/>
        </w:rPr>
      </w:sdtEndPr>
      <w:sdtContent>
        <w:p w:rsidR="00E90056" w:rsidRDefault="00E90056">
          <w:pPr>
            <w:pStyle w:val="TOC"/>
          </w:pPr>
        </w:p>
        <w:p w:rsidR="00E90056" w:rsidRPr="00E90056" w:rsidRDefault="00E90056" w:rsidP="00E90056">
          <w:pPr>
            <w:pStyle w:val="TOC2"/>
            <w:tabs>
              <w:tab w:val="right" w:leader="dot" w:pos="8296"/>
            </w:tabs>
            <w:spacing w:line="360" w:lineRule="auto"/>
            <w:rPr>
              <w:rFonts w:ascii="Arial" w:hAnsi="Arial" w:cs="Arial"/>
              <w:noProof/>
              <w:sz w:val="24"/>
              <w:szCs w:val="24"/>
            </w:rPr>
          </w:pPr>
          <w:r w:rsidRPr="00E90056">
            <w:rPr>
              <w:rFonts w:ascii="Arial" w:hAnsi="Arial" w:cs="Arial"/>
              <w:sz w:val="24"/>
              <w:szCs w:val="24"/>
            </w:rPr>
            <w:fldChar w:fldCharType="begin"/>
          </w:r>
          <w:r w:rsidRPr="00E90056">
            <w:rPr>
              <w:rFonts w:ascii="Arial" w:hAnsi="Arial" w:cs="Arial"/>
              <w:sz w:val="24"/>
              <w:szCs w:val="24"/>
            </w:rPr>
            <w:instrText xml:space="preserve"> TOC \o "1-3" \h \z \u </w:instrText>
          </w:r>
          <w:r w:rsidRPr="00E90056">
            <w:rPr>
              <w:rFonts w:ascii="Arial" w:hAnsi="Arial" w:cs="Arial"/>
              <w:sz w:val="24"/>
              <w:szCs w:val="24"/>
            </w:rPr>
            <w:fldChar w:fldCharType="separate"/>
          </w:r>
          <w:hyperlink w:anchor="_Toc193487616" w:history="1">
            <w:r w:rsidRPr="00E90056">
              <w:rPr>
                <w:rStyle w:val="af2"/>
                <w:rFonts w:ascii="Arial" w:hAnsi="Arial" w:cs="Arial"/>
                <w:b/>
                <w:bCs/>
                <w:noProof/>
                <w:sz w:val="24"/>
                <w:szCs w:val="24"/>
              </w:rPr>
              <w:t>Chapter one: Introduction</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_Toc193487616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17" w:history="1">
            <w:r w:rsidRPr="00E90056">
              <w:rPr>
                <w:rStyle w:val="af2"/>
                <w:rFonts w:ascii="Arial" w:hAnsi="Arial" w:cs="Arial"/>
                <w:b/>
                <w:bCs/>
                <w:noProof/>
                <w:sz w:val="24"/>
                <w:szCs w:val="24"/>
              </w:rPr>
              <w:t>Chapter two: External marketing environment analysis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_Toc193487617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- 2 -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18" w:history="1">
            <w:r w:rsidRPr="00E90056">
              <w:rPr>
                <w:rStyle w:val="af2"/>
                <w:rFonts w:ascii="Arial" w:hAnsi="Arial" w:cs="Arial"/>
                <w:b/>
                <w:bCs/>
                <w:noProof/>
                <w:sz w:val="24"/>
                <w:szCs w:val="24"/>
                <w:lang w:val="en-GB"/>
              </w:rPr>
              <w:t>2.1—The impact of policies and regulations on Burger King</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_Toc193487618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- 2 -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19" w:history="1">
            <w:r w:rsidRPr="00E90056">
              <w:rPr>
                <w:rStyle w:val="af2"/>
                <w:rFonts w:ascii="Arial" w:hAnsi="Arial" w:cs="Arial"/>
                <w:b/>
                <w:bCs/>
                <w:noProof/>
                <w:sz w:val="24"/>
                <w:szCs w:val="24"/>
                <w:lang w:val="en-GB"/>
              </w:rPr>
              <w:t>2.2—The impact of the economic environment</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_Toc193487619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- 3 -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0" w:history="1">
            <w:r w:rsidRPr="00E90056">
              <w:rPr>
                <w:rStyle w:val="af2"/>
                <w:rFonts w:ascii="Arial" w:hAnsi="Arial" w:cs="Arial"/>
                <w:b/>
                <w:bCs/>
                <w:noProof/>
                <w:sz w:val="24"/>
                <w:szCs w:val="24"/>
                <w:lang w:val="en-GB"/>
              </w:rPr>
              <w:t>2.3—Social trends and preferences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_Toc193487620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- 4 -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1" w:history="1">
            <w:r w:rsidRPr="00E90056">
              <w:rPr>
                <w:rStyle w:val="af2"/>
                <w:rFonts w:ascii="Arial" w:hAnsi="Arial" w:cs="Arial"/>
                <w:b/>
                <w:bCs/>
                <w:noProof/>
                <w:sz w:val="24"/>
                <w:szCs w:val="24"/>
                <w:lang w:val="en-GB"/>
              </w:rPr>
              <w:t>2.4—Advances and innovations in science and technology</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_Toc193487621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- 4 -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2" w:history="1">
            <w:r w:rsidRPr="00E90056">
              <w:rPr>
                <w:rStyle w:val="af2"/>
                <w:rFonts w:ascii="Arial" w:hAnsi="Arial" w:cs="Arial"/>
                <w:b/>
                <w:bCs/>
                <w:noProof/>
                <w:sz w:val="24"/>
                <w:szCs w:val="24"/>
                <w:lang w:val="en-GB"/>
              </w:rPr>
              <w:t>2.5—Sustainable development and environmental protection</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_Toc193487622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- 5 -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3" w:history="1">
            <w:r w:rsidRPr="00E90056">
              <w:rPr>
                <w:rStyle w:val="af2"/>
                <w:rFonts w:ascii="Arial" w:hAnsi="Arial" w:cs="Arial"/>
                <w:b/>
                <w:bCs/>
                <w:noProof/>
                <w:sz w:val="24"/>
                <w:szCs w:val="24"/>
                <w:lang w:val="en-GB"/>
              </w:rPr>
              <w:t>2.6—Constraints of laws and regulations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_Toc193487623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- 6 -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24" w:history="1">
            <w:r w:rsidRPr="00E90056">
              <w:rPr>
                <w:rStyle w:val="af2"/>
                <w:rFonts w:ascii="Arial" w:hAnsi="Arial" w:cs="Arial"/>
                <w:b/>
                <w:bCs/>
                <w:noProof/>
                <w:sz w:val="24"/>
                <w:szCs w:val="24"/>
              </w:rPr>
              <w:t>Chapter three:</w:t>
            </w:r>
            <w:r w:rsidRPr="00E90056">
              <w:rPr>
                <w:rStyle w:val="af2"/>
                <w:rFonts w:ascii="Arial" w:hAnsi="Arial" w:cs="Arial"/>
                <w:noProof/>
                <w:sz w:val="24"/>
                <w:szCs w:val="24"/>
              </w:rPr>
              <w:t xml:space="preserve"> </w:t>
            </w:r>
            <w:r w:rsidRPr="00E90056">
              <w:rPr>
                <w:rStyle w:val="af2"/>
                <w:rFonts w:ascii="Arial" w:hAnsi="Arial" w:cs="Arial"/>
                <w:b/>
                <w:bCs/>
                <w:noProof/>
                <w:sz w:val="24"/>
                <w:szCs w:val="24"/>
              </w:rPr>
              <w:t>Internal assessment - SWOT analysis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_Toc193487624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- 7 -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5" w:history="1">
            <w:r w:rsidRPr="00E90056">
              <w:rPr>
                <w:rStyle w:val="af2"/>
                <w:rFonts w:ascii="Arial" w:hAnsi="Arial" w:cs="Arial"/>
                <w:b/>
                <w:bCs/>
                <w:noProof/>
                <w:sz w:val="24"/>
                <w:szCs w:val="24"/>
                <w:lang w:val="en-GB"/>
              </w:rPr>
              <w:t>3.1—Brand competitive advantage</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_Toc193487625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- 7 -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6" w:history="1">
            <w:r w:rsidRPr="00E90056">
              <w:rPr>
                <w:rStyle w:val="af2"/>
                <w:rFonts w:ascii="Arial" w:hAnsi="Arial" w:cs="Arial"/>
                <w:b/>
                <w:bCs/>
                <w:noProof/>
                <w:sz w:val="24"/>
                <w:szCs w:val="24"/>
                <w:lang w:val="en-GB"/>
              </w:rPr>
              <w:t>3.2—Marketing weaknesses and challenges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_Toc193487626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- 7 -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7" w:history="1">
            <w:r w:rsidRPr="00E90056">
              <w:rPr>
                <w:rStyle w:val="af2"/>
                <w:rFonts w:ascii="Arial" w:hAnsi="Arial" w:cs="Arial"/>
                <w:b/>
                <w:bCs/>
                <w:noProof/>
                <w:sz w:val="24"/>
                <w:szCs w:val="24"/>
                <w:lang w:val="en-GB"/>
              </w:rPr>
              <w:t>3.3—Future development opportunities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_Toc193487627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- 8 -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28" w:history="1">
            <w:r w:rsidRPr="00E90056">
              <w:rPr>
                <w:rStyle w:val="af2"/>
                <w:rFonts w:ascii="Arial" w:hAnsi="Arial" w:cs="Arial"/>
                <w:b/>
                <w:bCs/>
                <w:noProof/>
                <w:sz w:val="24"/>
                <w:szCs w:val="24"/>
                <w:lang w:val="en-GB"/>
              </w:rPr>
              <w:t>3.4—Industry threats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_Toc193487628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- 9 -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29" w:history="1">
            <w:r w:rsidRPr="00E90056">
              <w:rPr>
                <w:rStyle w:val="af2"/>
                <w:rFonts w:ascii="Arial" w:hAnsi="Arial" w:cs="Arial"/>
                <w:b/>
                <w:bCs/>
                <w:noProof/>
                <w:sz w:val="24"/>
                <w:szCs w:val="24"/>
              </w:rPr>
              <w:t>Chapter four:</w:t>
            </w:r>
            <w:r w:rsidRPr="00E90056">
              <w:rPr>
                <w:rStyle w:val="af2"/>
                <w:rFonts w:ascii="Arial" w:hAnsi="Arial" w:cs="Arial"/>
                <w:noProof/>
                <w:sz w:val="24"/>
                <w:szCs w:val="24"/>
              </w:rPr>
              <w:t xml:space="preserve"> </w:t>
            </w:r>
            <w:r w:rsidRPr="00E90056">
              <w:rPr>
                <w:rStyle w:val="af2"/>
                <w:rFonts w:ascii="Arial" w:hAnsi="Arial" w:cs="Arial"/>
                <w:b/>
                <w:bCs/>
                <w:noProof/>
                <w:sz w:val="24"/>
                <w:szCs w:val="24"/>
              </w:rPr>
              <w:t>Value Chain Analysis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_Toc193487629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- 9 -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30" w:history="1">
            <w:r w:rsidRPr="00E90056">
              <w:rPr>
                <w:rStyle w:val="af2"/>
                <w:rFonts w:ascii="Arial" w:hAnsi="Arial" w:cs="Arial"/>
                <w:b/>
                <w:bCs/>
                <w:noProof/>
                <w:sz w:val="24"/>
                <w:szCs w:val="24"/>
                <w:lang w:val="en-GB"/>
              </w:rPr>
              <w:t>4.1—Supply chain optimization and stakeholder cooperation</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_Toc193487630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- 9 -</w:t>
            </w:r>
            <w:r w:rsidRPr="00E90056">
              <w:rPr>
                <w:rFonts w:ascii="Arial" w:hAnsi="Arial" w:cs="Arial"/>
                <w:noProof/>
                <w:webHidden/>
                <w:sz w:val="24"/>
                <w:szCs w:val="24"/>
              </w:rPr>
              <w:fldChar w:fldCharType="end"/>
            </w:r>
          </w:hyperlink>
        </w:p>
        <w:p w:rsidR="00E90056" w:rsidRPr="00E90056" w:rsidRDefault="00E90056" w:rsidP="00E90056">
          <w:pPr>
            <w:pStyle w:val="TOC3"/>
            <w:tabs>
              <w:tab w:val="right" w:leader="dot" w:pos="8296"/>
            </w:tabs>
            <w:spacing w:line="360" w:lineRule="auto"/>
            <w:rPr>
              <w:rFonts w:ascii="Arial" w:hAnsi="Arial" w:cs="Arial"/>
              <w:noProof/>
              <w:sz w:val="24"/>
              <w:szCs w:val="24"/>
            </w:rPr>
          </w:pPr>
          <w:hyperlink w:anchor="_Toc193487631" w:history="1">
            <w:r w:rsidRPr="00E90056">
              <w:rPr>
                <w:rStyle w:val="af2"/>
                <w:rFonts w:ascii="Arial" w:hAnsi="Arial" w:cs="Arial"/>
                <w:b/>
                <w:bCs/>
                <w:noProof/>
                <w:sz w:val="24"/>
                <w:szCs w:val="24"/>
                <w:lang w:val="en-GB"/>
              </w:rPr>
              <w:t>4.2—Optimization of internal conditions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_Toc193487631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- 10 -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32" w:history="1">
            <w:r w:rsidRPr="00E90056">
              <w:rPr>
                <w:rStyle w:val="af2"/>
                <w:rFonts w:ascii="Arial" w:hAnsi="Arial" w:cs="Arial"/>
                <w:b/>
                <w:bCs/>
                <w:noProof/>
                <w:sz w:val="24"/>
                <w:szCs w:val="24"/>
              </w:rPr>
              <w:t>Chapter five:</w:t>
            </w:r>
            <w:r w:rsidRPr="00E90056">
              <w:rPr>
                <w:rStyle w:val="af2"/>
                <w:rFonts w:ascii="Arial" w:hAnsi="Arial" w:cs="Arial"/>
                <w:noProof/>
                <w:sz w:val="24"/>
                <w:szCs w:val="24"/>
              </w:rPr>
              <w:t xml:space="preserve"> </w:t>
            </w:r>
            <w:r w:rsidRPr="00E90056">
              <w:rPr>
                <w:rStyle w:val="af2"/>
                <w:rFonts w:ascii="Arial" w:hAnsi="Arial" w:cs="Arial"/>
                <w:b/>
                <w:bCs/>
                <w:noProof/>
                <w:sz w:val="24"/>
                <w:szCs w:val="24"/>
              </w:rPr>
              <w:t>Resource-based View Analysis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_Toc193487632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- 10 -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33" w:history="1">
            <w:r w:rsidRPr="00E90056">
              <w:rPr>
                <w:rStyle w:val="af2"/>
                <w:rFonts w:ascii="Arial" w:hAnsi="Arial" w:cs="Arial"/>
                <w:b/>
                <w:bCs/>
                <w:noProof/>
                <w:sz w:val="24"/>
                <w:szCs w:val="24"/>
              </w:rPr>
              <w:t>Chapter six:</w:t>
            </w:r>
            <w:r w:rsidRPr="00E90056">
              <w:rPr>
                <w:rStyle w:val="af2"/>
                <w:rFonts w:ascii="Arial" w:hAnsi="Arial" w:cs="Arial"/>
                <w:noProof/>
                <w:sz w:val="24"/>
                <w:szCs w:val="24"/>
              </w:rPr>
              <w:t xml:space="preserve"> </w:t>
            </w:r>
            <w:r w:rsidRPr="00E90056">
              <w:rPr>
                <w:rStyle w:val="af2"/>
                <w:rFonts w:ascii="Arial" w:hAnsi="Arial" w:cs="Arial"/>
                <w:b/>
                <w:bCs/>
                <w:noProof/>
                <w:sz w:val="24"/>
                <w:szCs w:val="24"/>
              </w:rPr>
              <w:t>Future Development and Marketing Suggestions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_Toc193487633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- 11 -</w:t>
            </w:r>
            <w:r w:rsidRPr="00E90056">
              <w:rPr>
                <w:rFonts w:ascii="Arial" w:hAnsi="Arial" w:cs="Arial"/>
                <w:noProof/>
                <w:webHidden/>
                <w:sz w:val="24"/>
                <w:szCs w:val="24"/>
              </w:rPr>
              <w:fldChar w:fldCharType="end"/>
            </w:r>
          </w:hyperlink>
        </w:p>
        <w:p w:rsidR="00E90056" w:rsidRPr="00E90056" w:rsidRDefault="00E90056" w:rsidP="00E90056">
          <w:pPr>
            <w:pStyle w:val="TOC2"/>
            <w:tabs>
              <w:tab w:val="right" w:leader="dot" w:pos="8296"/>
            </w:tabs>
            <w:spacing w:line="360" w:lineRule="auto"/>
            <w:rPr>
              <w:rFonts w:ascii="Arial" w:hAnsi="Arial" w:cs="Arial"/>
              <w:noProof/>
              <w:sz w:val="24"/>
              <w:szCs w:val="24"/>
            </w:rPr>
          </w:pPr>
          <w:hyperlink w:anchor="_Toc193487634" w:history="1">
            <w:r w:rsidRPr="00E90056">
              <w:rPr>
                <w:rStyle w:val="af2"/>
                <w:rFonts w:ascii="Arial" w:hAnsi="Arial" w:cs="Arial"/>
                <w:b/>
                <w:bCs/>
                <w:noProof/>
                <w:sz w:val="24"/>
                <w:szCs w:val="24"/>
              </w:rPr>
              <w:t>Chapter seven:</w:t>
            </w:r>
            <w:r w:rsidRPr="00E90056">
              <w:rPr>
                <w:rStyle w:val="af2"/>
                <w:rFonts w:ascii="Arial" w:hAnsi="Arial" w:cs="Arial"/>
                <w:noProof/>
                <w:sz w:val="24"/>
                <w:szCs w:val="24"/>
              </w:rPr>
              <w:t xml:space="preserve"> </w:t>
            </w:r>
            <w:r w:rsidRPr="00E90056">
              <w:rPr>
                <w:rStyle w:val="af2"/>
                <w:rFonts w:ascii="Arial" w:hAnsi="Arial" w:cs="Arial"/>
                <w:b/>
                <w:bCs/>
                <w:noProof/>
                <w:sz w:val="24"/>
                <w:szCs w:val="24"/>
              </w:rPr>
              <w:t>Conclusion</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_Toc193487634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- 13 -</w:t>
            </w:r>
            <w:r w:rsidRPr="00E90056">
              <w:rPr>
                <w:rFonts w:ascii="Arial" w:hAnsi="Arial" w:cs="Arial"/>
                <w:noProof/>
                <w:webHidden/>
                <w:sz w:val="24"/>
                <w:szCs w:val="24"/>
              </w:rPr>
              <w:fldChar w:fldCharType="end"/>
            </w:r>
          </w:hyperlink>
        </w:p>
        <w:p w:rsidR="00E90056" w:rsidRPr="00E90056" w:rsidRDefault="00E90056" w:rsidP="00E90056">
          <w:pPr>
            <w:pStyle w:val="TOC1"/>
            <w:tabs>
              <w:tab w:val="right" w:leader="dot" w:pos="8296"/>
            </w:tabs>
            <w:spacing w:line="360" w:lineRule="auto"/>
            <w:rPr>
              <w:rFonts w:ascii="Arial" w:hAnsi="Arial" w:cs="Arial"/>
              <w:noProof/>
              <w:sz w:val="24"/>
              <w:szCs w:val="24"/>
            </w:rPr>
          </w:pPr>
          <w:hyperlink w:anchor="_Toc193487635" w:history="1">
            <w:r w:rsidRPr="00E90056">
              <w:rPr>
                <w:rStyle w:val="af2"/>
                <w:rFonts w:ascii="Arial" w:hAnsi="Arial" w:cs="Arial"/>
                <w:b/>
                <w:bCs/>
                <w:noProof/>
                <w:sz w:val="24"/>
                <w:szCs w:val="24"/>
              </w:rPr>
              <w:t>References</w:t>
            </w:r>
            <w:r w:rsidRPr="00E90056">
              <w:rPr>
                <w:rFonts w:ascii="Arial" w:hAnsi="Arial" w:cs="Arial"/>
                <w:noProof/>
                <w:webHidden/>
                <w:sz w:val="24"/>
                <w:szCs w:val="24"/>
              </w:rPr>
              <w:tab/>
            </w:r>
            <w:r w:rsidRPr="00E90056">
              <w:rPr>
                <w:rFonts w:ascii="Arial" w:hAnsi="Arial" w:cs="Arial"/>
                <w:noProof/>
                <w:webHidden/>
                <w:sz w:val="24"/>
                <w:szCs w:val="24"/>
              </w:rPr>
              <w:fldChar w:fldCharType="begin"/>
            </w:r>
            <w:r w:rsidRPr="00E90056">
              <w:rPr>
                <w:rFonts w:ascii="Arial" w:hAnsi="Arial" w:cs="Arial"/>
                <w:noProof/>
                <w:webHidden/>
                <w:sz w:val="24"/>
                <w:szCs w:val="24"/>
              </w:rPr>
              <w:instrText xml:space="preserve"> PAGEREF _Toc193487635 \h </w:instrText>
            </w:r>
            <w:r w:rsidRPr="00E90056">
              <w:rPr>
                <w:rFonts w:ascii="Arial" w:hAnsi="Arial" w:cs="Arial"/>
                <w:noProof/>
                <w:webHidden/>
                <w:sz w:val="24"/>
                <w:szCs w:val="24"/>
              </w:rPr>
            </w:r>
            <w:r w:rsidRPr="00E90056">
              <w:rPr>
                <w:rFonts w:ascii="Arial" w:hAnsi="Arial" w:cs="Arial"/>
                <w:noProof/>
                <w:webHidden/>
                <w:sz w:val="24"/>
                <w:szCs w:val="24"/>
              </w:rPr>
              <w:fldChar w:fldCharType="separate"/>
            </w:r>
            <w:r w:rsidRPr="00E90056">
              <w:rPr>
                <w:rFonts w:ascii="Arial" w:hAnsi="Arial" w:cs="Arial"/>
                <w:noProof/>
                <w:webHidden/>
                <w:sz w:val="24"/>
                <w:szCs w:val="24"/>
              </w:rPr>
              <w:t>- 14 -</w:t>
            </w:r>
            <w:r w:rsidRPr="00E90056">
              <w:rPr>
                <w:rFonts w:ascii="Arial" w:hAnsi="Arial" w:cs="Arial"/>
                <w:noProof/>
                <w:webHidden/>
                <w:sz w:val="24"/>
                <w:szCs w:val="24"/>
              </w:rPr>
              <w:fldChar w:fldCharType="end"/>
            </w:r>
          </w:hyperlink>
        </w:p>
        <w:p w:rsidR="00E90056" w:rsidRDefault="00E90056" w:rsidP="00E90056">
          <w:pPr>
            <w:spacing w:line="360" w:lineRule="auto"/>
          </w:pPr>
          <w:r w:rsidRPr="00E90056">
            <w:rPr>
              <w:rFonts w:ascii="Arial" w:hAnsi="Arial" w:cs="Arial"/>
              <w:b/>
              <w:bCs/>
              <w:sz w:val="24"/>
              <w:szCs w:val="24"/>
              <w:lang w:val="zh-CN"/>
            </w:rPr>
            <w:fldChar w:fldCharType="end"/>
          </w:r>
        </w:p>
      </w:sdtContent>
    </w:sdt>
    <w:p w:rsidR="00E90056" w:rsidRDefault="00E90056" w:rsidP="00E90056">
      <w:pPr>
        <w:widowControl/>
        <w:rPr>
          <w:rFonts w:ascii="Arial" w:hAnsi="Arial" w:cs="Arial"/>
          <w:b/>
          <w:bCs/>
          <w:sz w:val="32"/>
          <w:szCs w:val="32"/>
        </w:rPr>
      </w:pPr>
    </w:p>
    <w:p w:rsidR="00CE043B" w:rsidRDefault="00CE043B" w:rsidP="00CE043B">
      <w:pPr>
        <w:jc w:val="center"/>
        <w:rPr>
          <w:rFonts w:ascii="Arial" w:hAnsi="Arial" w:cs="Arial"/>
          <w:b/>
          <w:bCs/>
          <w:sz w:val="32"/>
          <w:szCs w:val="32"/>
        </w:rPr>
      </w:pPr>
    </w:p>
    <w:p w:rsidR="00CE043B" w:rsidRDefault="00CE043B">
      <w:pPr>
        <w:widowControl/>
        <w:jc w:val="left"/>
        <w:rPr>
          <w:rFonts w:ascii="Arial" w:hAnsi="Arial" w:cs="Arial"/>
          <w:b/>
          <w:bCs/>
          <w:sz w:val="32"/>
          <w:szCs w:val="32"/>
        </w:rPr>
      </w:pPr>
      <w:r>
        <w:rPr>
          <w:rFonts w:ascii="Arial" w:hAnsi="Arial" w:cs="Arial"/>
          <w:b/>
          <w:bCs/>
          <w:sz w:val="32"/>
          <w:szCs w:val="32"/>
        </w:rPr>
        <w:br w:type="page"/>
      </w:r>
    </w:p>
    <w:p w:rsidR="00CE043B" w:rsidRDefault="00CE043B" w:rsidP="00CE043B">
      <w:pPr>
        <w:pStyle w:val="2"/>
        <w:spacing w:before="40" w:after="0"/>
        <w:jc w:val="center"/>
        <w:rPr>
          <w:rFonts w:ascii="Arial" w:hAnsi="Arial" w:cs="Arial"/>
          <w:b/>
          <w:bCs/>
          <w:color w:val="000000" w:themeColor="text1"/>
          <w:sz w:val="32"/>
          <w:szCs w:val="32"/>
        </w:rPr>
        <w:sectPr w:rsidR="00CE043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pPr>
      <w:bookmarkStart w:id="0" w:name="_Toc186923288"/>
    </w:p>
    <w:p w:rsidR="00CE043B" w:rsidRDefault="00CE043B" w:rsidP="00CE043B">
      <w:pPr>
        <w:pStyle w:val="2"/>
        <w:spacing w:before="40" w:after="0"/>
        <w:jc w:val="center"/>
        <w:rPr>
          <w:rFonts w:ascii="Arial" w:hAnsi="Arial" w:cs="Arial"/>
          <w:b/>
          <w:bCs/>
          <w:color w:val="000000" w:themeColor="text1"/>
          <w:sz w:val="32"/>
          <w:szCs w:val="32"/>
        </w:rPr>
      </w:pPr>
      <w:bookmarkStart w:id="1" w:name="_Toc193487616"/>
      <w:r w:rsidRPr="00CE043B">
        <w:rPr>
          <w:rFonts w:ascii="Arial" w:hAnsi="Arial" w:cs="Arial"/>
          <w:b/>
          <w:bCs/>
          <w:color w:val="000000" w:themeColor="text1"/>
          <w:sz w:val="32"/>
          <w:szCs w:val="32"/>
        </w:rPr>
        <w:lastRenderedPageBreak/>
        <w:t>Chapter one: Introduction</w:t>
      </w:r>
      <w:bookmarkEnd w:id="0"/>
      <w:bookmarkEnd w:id="1"/>
    </w:p>
    <w:p w:rsidR="00C74B50" w:rsidRPr="00C74B50" w:rsidRDefault="00C74B50" w:rsidP="00C74B50">
      <w:pPr>
        <w:spacing w:line="480" w:lineRule="auto"/>
        <w:ind w:firstLine="420"/>
        <w:rPr>
          <w:rFonts w:ascii="Arial" w:hAnsi="Arial" w:cs="Arial"/>
          <w:sz w:val="24"/>
          <w:szCs w:val="24"/>
        </w:rPr>
      </w:pPr>
      <w:r w:rsidRPr="00C74B50">
        <w:rPr>
          <w:rFonts w:ascii="Arial" w:hAnsi="Arial" w:cs="Arial"/>
          <w:sz w:val="24"/>
          <w:szCs w:val="24"/>
        </w:rPr>
        <w:t>Founded in 1954, Burger King is one of the largest hamburger franchise companies in the world, with more than 19,000 stores worldwide (</w:t>
      </w:r>
      <w:proofErr w:type="spellStart"/>
      <w:r w:rsidRPr="00C74B50">
        <w:rPr>
          <w:rFonts w:ascii="Arial" w:hAnsi="Arial" w:cs="Arial"/>
          <w:sz w:val="24"/>
          <w:szCs w:val="24"/>
        </w:rPr>
        <w:t>Silalahi</w:t>
      </w:r>
      <w:proofErr w:type="spellEnd"/>
      <w:r w:rsidRPr="00C74B50">
        <w:rPr>
          <w:rFonts w:ascii="Arial" w:hAnsi="Arial" w:cs="Arial"/>
          <w:sz w:val="24"/>
          <w:szCs w:val="24"/>
        </w:rPr>
        <w:t xml:space="preserve"> et al., 2022). Burger King has won the favor of consumers based on its business concept of "Have It Your Way." In addition, after the COVID-19 pandemic, many fast-food companies experienced a decline or even bankruptcy, but Burger King was one of the few companies that successfully survived (Al </w:t>
      </w:r>
      <w:proofErr w:type="spellStart"/>
      <w:r w:rsidRPr="00C74B50">
        <w:rPr>
          <w:rFonts w:ascii="Arial" w:hAnsi="Arial" w:cs="Arial"/>
          <w:sz w:val="24"/>
          <w:szCs w:val="24"/>
        </w:rPr>
        <w:t>Hamdhan</w:t>
      </w:r>
      <w:proofErr w:type="spellEnd"/>
      <w:r w:rsidRPr="00C74B50">
        <w:rPr>
          <w:rFonts w:ascii="Arial" w:hAnsi="Arial" w:cs="Arial"/>
          <w:sz w:val="24"/>
          <w:szCs w:val="24"/>
        </w:rPr>
        <w:t>, 2021). In the UK market, although Burger King is one of the main fast-food chains, it still faces strong competitors such as McDonald's, KFC, and other brands.</w:t>
      </w:r>
    </w:p>
    <w:p w:rsidR="00C74B50" w:rsidRPr="00C74B50" w:rsidRDefault="00C74B50" w:rsidP="00C74B50">
      <w:pPr>
        <w:spacing w:line="480" w:lineRule="auto"/>
        <w:ind w:firstLine="420"/>
        <w:rPr>
          <w:rFonts w:ascii="Arial" w:hAnsi="Arial" w:cs="Arial"/>
          <w:sz w:val="24"/>
          <w:szCs w:val="24"/>
        </w:rPr>
      </w:pPr>
    </w:p>
    <w:p w:rsidR="00CE043B" w:rsidRDefault="00C74B50" w:rsidP="00C74B50">
      <w:pPr>
        <w:spacing w:line="480" w:lineRule="auto"/>
        <w:ind w:firstLine="420"/>
        <w:rPr>
          <w:rFonts w:ascii="Arial" w:hAnsi="Arial" w:cs="Arial"/>
          <w:sz w:val="24"/>
          <w:szCs w:val="24"/>
        </w:rPr>
      </w:pPr>
      <w:r w:rsidRPr="00C74B50">
        <w:rPr>
          <w:rFonts w:ascii="Arial" w:hAnsi="Arial" w:cs="Arial"/>
          <w:sz w:val="24"/>
          <w:szCs w:val="24"/>
        </w:rPr>
        <w:t>The main purpose of marketing audit is to study the current marketing situation of the enterprise, evaluate and make suggestions on the business activities and structure of the enterprise (</w:t>
      </w:r>
      <w:proofErr w:type="spellStart"/>
      <w:r w:rsidRPr="00C74B50">
        <w:rPr>
          <w:rFonts w:ascii="Arial" w:hAnsi="Arial" w:cs="Arial"/>
          <w:sz w:val="24"/>
          <w:szCs w:val="24"/>
        </w:rPr>
        <w:t>Zamkova</w:t>
      </w:r>
      <w:proofErr w:type="spellEnd"/>
      <w:r w:rsidRPr="00C74B50">
        <w:rPr>
          <w:rFonts w:ascii="Arial" w:hAnsi="Arial" w:cs="Arial"/>
          <w:sz w:val="24"/>
          <w:szCs w:val="24"/>
        </w:rPr>
        <w:t xml:space="preserve"> et al, 2020). This report mainly analyzes the marketing environment and strategy of Burger King, using the PESTEL theory to analyze Burger King's business from the political, economic, social, technological, environmental and legal factors, and using the SWOT framework to evaluate Burger King's strengths and weaknesses, as well as future opportunities. Additionally, this report also uses</w:t>
      </w:r>
      <w:r w:rsidR="001C4068">
        <w:rPr>
          <w:rFonts w:ascii="Arial" w:hAnsi="Arial" w:cs="Arial" w:hint="eastAsia"/>
          <w:sz w:val="24"/>
          <w:szCs w:val="24"/>
        </w:rPr>
        <w:t xml:space="preserve"> Resource-based View</w:t>
      </w:r>
      <w:r w:rsidRPr="00C74B50">
        <w:rPr>
          <w:rFonts w:ascii="Arial" w:hAnsi="Arial" w:cs="Arial"/>
          <w:sz w:val="24"/>
          <w:szCs w:val="24"/>
        </w:rPr>
        <w:t xml:space="preserve"> and value chain analysis to comprehensively evaluate Burger King's market trends and cost control ability. Finally, this report also puts forward corresponding strategic suggestions to help Burger King optimize the marketing environment and cope with potential risk challenges.</w:t>
      </w:r>
    </w:p>
    <w:p w:rsidR="00C74B50" w:rsidRDefault="00C74B50" w:rsidP="00C74B50">
      <w:pPr>
        <w:pStyle w:val="2"/>
        <w:spacing w:before="40" w:after="0"/>
        <w:jc w:val="center"/>
        <w:rPr>
          <w:rFonts w:ascii="Arial" w:hAnsi="Arial" w:cs="Arial"/>
          <w:b/>
          <w:bCs/>
          <w:color w:val="000000" w:themeColor="text1"/>
          <w:sz w:val="32"/>
          <w:szCs w:val="32"/>
        </w:rPr>
      </w:pPr>
      <w:bookmarkStart w:id="2" w:name="_Toc186923289"/>
      <w:bookmarkStart w:id="3" w:name="_Toc193487617"/>
      <w:r w:rsidRPr="00C74B50">
        <w:rPr>
          <w:rFonts w:ascii="Arial" w:hAnsi="Arial" w:cs="Arial"/>
          <w:b/>
          <w:bCs/>
          <w:color w:val="000000" w:themeColor="text1"/>
          <w:sz w:val="32"/>
          <w:szCs w:val="32"/>
        </w:rPr>
        <w:lastRenderedPageBreak/>
        <w:t>Chapter two</w:t>
      </w:r>
      <w:r w:rsidRPr="00C74B50">
        <w:rPr>
          <w:rFonts w:ascii="Arial" w:hAnsi="Arial" w:cs="Arial" w:hint="eastAsia"/>
          <w:b/>
          <w:bCs/>
          <w:color w:val="000000" w:themeColor="text1"/>
          <w:sz w:val="32"/>
          <w:szCs w:val="32"/>
        </w:rPr>
        <w:t xml:space="preserve">: </w:t>
      </w:r>
      <w:bookmarkEnd w:id="2"/>
      <w:r w:rsidRPr="00C74B50">
        <w:rPr>
          <w:rFonts w:ascii="Arial" w:hAnsi="Arial" w:cs="Arial"/>
          <w:b/>
          <w:bCs/>
          <w:color w:val="000000" w:themeColor="text1"/>
          <w:sz w:val="32"/>
          <w:szCs w:val="32"/>
        </w:rPr>
        <w:t>External marketing environment analysis</w:t>
      </w:r>
      <w:bookmarkEnd w:id="3"/>
    </w:p>
    <w:p w:rsidR="000F160D" w:rsidRDefault="000F160D" w:rsidP="000F160D">
      <w:pPr>
        <w:spacing w:line="480" w:lineRule="auto"/>
        <w:ind w:firstLine="420"/>
        <w:rPr>
          <w:rFonts w:ascii="Arial" w:hAnsi="Arial" w:cs="Arial"/>
          <w:sz w:val="24"/>
          <w:szCs w:val="24"/>
        </w:rPr>
      </w:pPr>
      <w:r w:rsidRPr="000F160D">
        <w:rPr>
          <w:rFonts w:ascii="Arial" w:hAnsi="Arial" w:cs="Arial"/>
          <w:sz w:val="24"/>
          <w:szCs w:val="24"/>
        </w:rPr>
        <w:t>The PESTEL framework is one of the important tools for enterprises to implement successful strategic plans. It helps enterprises to understand the external market situation and external influences, which can be divided into political, economic, social, technological, environmental, and legal influences. (Morris, JC et al, 2021). Therefore, the marketing planning and strategic implementation of Burger King need to identify external influences and potential obstacles.</w:t>
      </w:r>
    </w:p>
    <w:p w:rsidR="000F160D" w:rsidRDefault="000F160D" w:rsidP="000F160D">
      <w:pPr>
        <w:pStyle w:val="3"/>
        <w:spacing w:before="40" w:after="0"/>
        <w:rPr>
          <w:rFonts w:ascii="Arial" w:hAnsi="Arial" w:cs="Arial"/>
          <w:b/>
          <w:bCs/>
          <w:color w:val="000000" w:themeColor="text1"/>
          <w:sz w:val="28"/>
          <w:szCs w:val="28"/>
          <w:lang w:val="en-GB"/>
        </w:rPr>
      </w:pPr>
      <w:bookmarkStart w:id="4" w:name="_Toc186923290"/>
      <w:bookmarkStart w:id="5" w:name="_Toc193487618"/>
      <w:r w:rsidRPr="000F160D">
        <w:rPr>
          <w:rFonts w:ascii="Arial" w:hAnsi="Arial" w:cs="Arial"/>
          <w:b/>
          <w:bCs/>
          <w:color w:val="000000" w:themeColor="text1"/>
          <w:sz w:val="28"/>
          <w:szCs w:val="28"/>
          <w:lang w:val="en-GB"/>
        </w:rPr>
        <w:t>2.1—</w:t>
      </w:r>
      <w:bookmarkEnd w:id="4"/>
      <w:r w:rsidRPr="000F160D">
        <w:rPr>
          <w:rFonts w:ascii="Arial" w:hAnsi="Arial" w:cs="Arial"/>
          <w:b/>
          <w:bCs/>
          <w:color w:val="000000" w:themeColor="text1"/>
          <w:sz w:val="28"/>
          <w:szCs w:val="28"/>
          <w:lang w:val="en-GB"/>
        </w:rPr>
        <w:t>The impact of policies and regulations on Burger King</w:t>
      </w:r>
      <w:bookmarkEnd w:id="5"/>
    </w:p>
    <w:p w:rsidR="00D81B20" w:rsidRDefault="00D11FB8" w:rsidP="00D11FB8">
      <w:pPr>
        <w:spacing w:line="480" w:lineRule="auto"/>
        <w:ind w:firstLine="420"/>
        <w:rPr>
          <w:rFonts w:ascii="Arial" w:hAnsi="Arial" w:cs="Arial"/>
          <w:sz w:val="24"/>
          <w:szCs w:val="24"/>
          <w:lang w:val="en-GB"/>
        </w:rPr>
      </w:pPr>
      <w:r w:rsidRPr="00D11FB8">
        <w:rPr>
          <w:rFonts w:ascii="Arial" w:hAnsi="Arial" w:cs="Arial"/>
          <w:sz w:val="24"/>
          <w:szCs w:val="24"/>
          <w:lang w:val="en-GB"/>
        </w:rPr>
        <w:t>In recent years, the British fast-food industry has generally been subject to strict government regulation. According to the data, in 2022, the British government implemented a regulation called "Restrictions on Advertising High-Fat, High-Salt, and High-Sugar Foods," which is considered an effective tool to reduce the purchase of fast food. The main purpose is to solve the problem of obesity and unhealthy issues in the UK (Yau, Amy et al, 2022). Therefore, after the implementation of this regulation, the number of advertisements for Burger King and other fast-food brands has been limited.</w:t>
      </w:r>
    </w:p>
    <w:p w:rsidR="00D11FB8" w:rsidRDefault="00D11FB8" w:rsidP="00D11FB8">
      <w:pPr>
        <w:spacing w:line="480" w:lineRule="auto"/>
        <w:ind w:firstLine="420"/>
        <w:rPr>
          <w:rFonts w:ascii="Arial" w:hAnsi="Arial" w:cs="Arial"/>
          <w:sz w:val="24"/>
          <w:szCs w:val="24"/>
          <w:lang w:val="en-GB"/>
        </w:rPr>
      </w:pPr>
    </w:p>
    <w:p w:rsidR="00D11FB8" w:rsidRDefault="00D11FB8" w:rsidP="00D11FB8">
      <w:pPr>
        <w:spacing w:line="480" w:lineRule="auto"/>
        <w:ind w:firstLine="420"/>
        <w:rPr>
          <w:rFonts w:ascii="Arial" w:hAnsi="Arial" w:cs="Arial"/>
          <w:sz w:val="24"/>
          <w:szCs w:val="24"/>
          <w:lang w:val="en-GB"/>
        </w:rPr>
      </w:pPr>
      <w:r>
        <w:rPr>
          <w:rFonts w:ascii="Arial" w:hAnsi="Arial" w:cs="Arial" w:hint="eastAsia"/>
          <w:sz w:val="24"/>
          <w:szCs w:val="24"/>
          <w:lang w:val="en-GB"/>
        </w:rPr>
        <w:t xml:space="preserve">Additionally, </w:t>
      </w:r>
      <w:r w:rsidR="00477A42" w:rsidRPr="00477A42">
        <w:rPr>
          <w:rFonts w:ascii="Arial" w:hAnsi="Arial" w:cs="Arial"/>
          <w:sz w:val="24"/>
          <w:szCs w:val="24"/>
          <w:lang w:val="en-GB"/>
        </w:rPr>
        <w:t xml:space="preserve">in 2018, the British government introduced a tax on soft drinks, known as the Soft Drinks Industry Levy. The tax is levied at 0.24 pounds per </w:t>
      </w:r>
      <w:proofErr w:type="spellStart"/>
      <w:r w:rsidR="00477A42" w:rsidRPr="00477A42">
        <w:rPr>
          <w:rFonts w:ascii="Arial" w:hAnsi="Arial" w:cs="Arial"/>
          <w:sz w:val="24"/>
          <w:szCs w:val="24"/>
          <w:lang w:val="en-GB"/>
        </w:rPr>
        <w:t>liter</w:t>
      </w:r>
      <w:proofErr w:type="spellEnd"/>
      <w:r w:rsidR="00477A42" w:rsidRPr="00477A42">
        <w:rPr>
          <w:rFonts w:ascii="Arial" w:hAnsi="Arial" w:cs="Arial"/>
          <w:sz w:val="24"/>
          <w:szCs w:val="24"/>
          <w:lang w:val="en-GB"/>
        </w:rPr>
        <w:t xml:space="preserve"> on drinks with more than 8 grams of sugar per 100 </w:t>
      </w:r>
      <w:proofErr w:type="spellStart"/>
      <w:r w:rsidR="00477A42" w:rsidRPr="00477A42">
        <w:rPr>
          <w:rFonts w:ascii="Arial" w:hAnsi="Arial" w:cs="Arial"/>
          <w:sz w:val="24"/>
          <w:szCs w:val="24"/>
          <w:lang w:val="en-GB"/>
        </w:rPr>
        <w:t>liters</w:t>
      </w:r>
      <w:proofErr w:type="spellEnd"/>
      <w:r w:rsidR="00477A42" w:rsidRPr="00477A42">
        <w:rPr>
          <w:rFonts w:ascii="Arial" w:hAnsi="Arial" w:cs="Arial"/>
          <w:sz w:val="24"/>
          <w:szCs w:val="24"/>
          <w:lang w:val="en-GB"/>
        </w:rPr>
        <w:t xml:space="preserve">. The purpose of this policy is to encourage soft drink manufacturers to reduce the amount of </w:t>
      </w:r>
      <w:r w:rsidR="00477A42" w:rsidRPr="00477A42">
        <w:rPr>
          <w:rFonts w:ascii="Arial" w:hAnsi="Arial" w:cs="Arial"/>
          <w:sz w:val="24"/>
          <w:szCs w:val="24"/>
          <w:lang w:val="en-GB"/>
        </w:rPr>
        <w:lastRenderedPageBreak/>
        <w:t>sugar in their drinks in order to promote the health of consumers (Scarborough et al., 2020). This policy has forced Burger King to adjust the types of drinks they offer, with low-sugar or sugar-free drinks becoming the main drinks offered by Burger King. The policy has been supported by most public health professionals, but it has been widely opposed by the fast food and beverage industries, who claim that the policy has led to a decline in their sales (Law, Cherry et al., 2023).</w:t>
      </w:r>
    </w:p>
    <w:p w:rsidR="00477A42" w:rsidRDefault="00477A42" w:rsidP="00D11FB8">
      <w:pPr>
        <w:spacing w:line="480" w:lineRule="auto"/>
        <w:ind w:firstLine="420"/>
        <w:rPr>
          <w:rFonts w:ascii="Arial" w:hAnsi="Arial" w:cs="Arial"/>
          <w:sz w:val="24"/>
          <w:szCs w:val="24"/>
          <w:lang w:val="en-GB"/>
        </w:rPr>
      </w:pPr>
    </w:p>
    <w:p w:rsidR="00477A42" w:rsidRDefault="00477A42" w:rsidP="00477A42">
      <w:pPr>
        <w:pStyle w:val="3"/>
        <w:spacing w:before="40" w:after="0"/>
        <w:rPr>
          <w:rFonts w:ascii="Arial" w:hAnsi="Arial" w:cs="Arial"/>
          <w:b/>
          <w:bCs/>
          <w:color w:val="000000" w:themeColor="text1"/>
          <w:sz w:val="28"/>
          <w:szCs w:val="28"/>
          <w:lang w:val="en-GB"/>
        </w:rPr>
      </w:pPr>
      <w:bookmarkStart w:id="6" w:name="_Toc193487619"/>
      <w:r w:rsidRPr="000F160D">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2</w:t>
      </w:r>
      <w:r w:rsidRPr="000F160D">
        <w:rPr>
          <w:rFonts w:ascii="Arial" w:hAnsi="Arial" w:cs="Arial"/>
          <w:b/>
          <w:bCs/>
          <w:color w:val="000000" w:themeColor="text1"/>
          <w:sz w:val="28"/>
          <w:szCs w:val="28"/>
          <w:lang w:val="en-GB"/>
        </w:rPr>
        <w:t>—</w:t>
      </w:r>
      <w:r w:rsidRPr="00477A42">
        <w:rPr>
          <w:rFonts w:ascii="Arial" w:hAnsi="Arial" w:cs="Arial"/>
          <w:b/>
          <w:bCs/>
          <w:color w:val="000000" w:themeColor="text1"/>
          <w:sz w:val="28"/>
          <w:szCs w:val="28"/>
          <w:lang w:val="en-GB"/>
        </w:rPr>
        <w:t>The impact of the economic environment</w:t>
      </w:r>
      <w:bookmarkEnd w:id="6"/>
    </w:p>
    <w:p w:rsidR="00803CB2" w:rsidRDefault="00B03930" w:rsidP="00B03930">
      <w:pPr>
        <w:spacing w:line="480" w:lineRule="auto"/>
        <w:ind w:firstLine="420"/>
        <w:rPr>
          <w:rFonts w:ascii="Arial" w:hAnsi="Arial" w:cs="Arial"/>
          <w:sz w:val="24"/>
          <w:szCs w:val="24"/>
          <w:lang w:val="en-GB"/>
        </w:rPr>
      </w:pPr>
      <w:r w:rsidRPr="00B03930">
        <w:rPr>
          <w:rFonts w:ascii="Arial" w:hAnsi="Arial" w:cs="Arial"/>
          <w:sz w:val="24"/>
          <w:szCs w:val="24"/>
          <w:lang w:val="en-GB"/>
        </w:rPr>
        <w:t>Economic factors are also an important part of Burger King's strategic marketing. According to a survey, at the end of 2021, disposable income in the UK decreased, and the cost of living increased, which was considered to be caused by inflation (</w:t>
      </w:r>
      <w:proofErr w:type="spellStart"/>
      <w:r w:rsidRPr="00B03930">
        <w:rPr>
          <w:rFonts w:ascii="Arial" w:hAnsi="Arial" w:cs="Arial"/>
          <w:sz w:val="24"/>
          <w:szCs w:val="24"/>
          <w:lang w:val="en-GB"/>
        </w:rPr>
        <w:t>Hoenink</w:t>
      </w:r>
      <w:proofErr w:type="spellEnd"/>
      <w:r w:rsidRPr="00B03930">
        <w:rPr>
          <w:rFonts w:ascii="Arial" w:hAnsi="Arial" w:cs="Arial"/>
          <w:sz w:val="24"/>
          <w:szCs w:val="24"/>
          <w:lang w:val="en-GB"/>
        </w:rPr>
        <w:t xml:space="preserve"> et al, 2024). Inflation also affected food and labour prices, which often prompted Burger King and other fast-food brands to optimize their supply chains to maintain their profitability, which also meant that consumers had to bear the increase in food and labour costs, and even pay additional fees (</w:t>
      </w:r>
      <w:proofErr w:type="spellStart"/>
      <w:r w:rsidRPr="00B03930">
        <w:rPr>
          <w:rFonts w:ascii="Arial" w:hAnsi="Arial" w:cs="Arial"/>
          <w:sz w:val="24"/>
          <w:szCs w:val="24"/>
          <w:lang w:val="en-GB"/>
        </w:rPr>
        <w:t>Alaloul</w:t>
      </w:r>
      <w:proofErr w:type="spellEnd"/>
      <w:r w:rsidRPr="00B03930">
        <w:rPr>
          <w:rFonts w:ascii="Arial" w:hAnsi="Arial" w:cs="Arial"/>
          <w:sz w:val="24"/>
          <w:szCs w:val="24"/>
          <w:lang w:val="en-GB"/>
        </w:rPr>
        <w:t xml:space="preserve"> et al, 2021). </w:t>
      </w:r>
      <w:r>
        <w:rPr>
          <w:rFonts w:ascii="Arial" w:hAnsi="Arial" w:cs="Arial" w:hint="eastAsia"/>
          <w:sz w:val="24"/>
          <w:szCs w:val="24"/>
          <w:lang w:val="en-GB"/>
        </w:rPr>
        <w:t>Thus</w:t>
      </w:r>
      <w:r w:rsidRPr="00B03930">
        <w:rPr>
          <w:rFonts w:ascii="Arial" w:hAnsi="Arial" w:cs="Arial"/>
          <w:sz w:val="24"/>
          <w:szCs w:val="24"/>
          <w:lang w:val="en-GB"/>
        </w:rPr>
        <w:t>, Burger King needs to deal with complex economic risks.</w:t>
      </w:r>
    </w:p>
    <w:p w:rsidR="00C027C0" w:rsidRDefault="00C027C0" w:rsidP="00B03930">
      <w:pPr>
        <w:spacing w:line="480" w:lineRule="auto"/>
        <w:ind w:firstLine="420"/>
        <w:rPr>
          <w:rFonts w:ascii="Arial" w:hAnsi="Arial" w:cs="Arial"/>
          <w:sz w:val="24"/>
          <w:szCs w:val="24"/>
          <w:lang w:val="en-GB"/>
        </w:rPr>
      </w:pPr>
    </w:p>
    <w:p w:rsidR="00C027C0" w:rsidRDefault="00C027C0" w:rsidP="00B03930">
      <w:pPr>
        <w:spacing w:line="480" w:lineRule="auto"/>
        <w:ind w:firstLine="420"/>
        <w:rPr>
          <w:rFonts w:ascii="Arial" w:hAnsi="Arial" w:cs="Arial"/>
          <w:sz w:val="24"/>
          <w:szCs w:val="24"/>
          <w:lang w:val="en-GB"/>
        </w:rPr>
      </w:pPr>
      <w:r>
        <w:rPr>
          <w:rFonts w:ascii="Arial" w:hAnsi="Arial" w:cs="Arial" w:hint="eastAsia"/>
          <w:sz w:val="24"/>
          <w:szCs w:val="24"/>
          <w:lang w:val="en-GB"/>
        </w:rPr>
        <w:t>What</w:t>
      </w:r>
      <w:r>
        <w:rPr>
          <w:rFonts w:ascii="Arial" w:hAnsi="Arial" w:cs="Arial"/>
          <w:sz w:val="24"/>
          <w:szCs w:val="24"/>
          <w:lang w:val="en-GB"/>
        </w:rPr>
        <w:t>’</w:t>
      </w:r>
      <w:r>
        <w:rPr>
          <w:rFonts w:ascii="Arial" w:hAnsi="Arial" w:cs="Arial" w:hint="eastAsia"/>
          <w:sz w:val="24"/>
          <w:szCs w:val="24"/>
          <w:lang w:val="en-GB"/>
        </w:rPr>
        <w:t xml:space="preserve">s more, generally, </w:t>
      </w:r>
      <w:r w:rsidRPr="00C027C0">
        <w:rPr>
          <w:rFonts w:ascii="Arial" w:hAnsi="Arial" w:cs="Arial"/>
          <w:sz w:val="24"/>
          <w:szCs w:val="24"/>
          <w:lang w:val="en-GB"/>
        </w:rPr>
        <w:t xml:space="preserve">according to basic household expenses, once disposable income is reduced, they tend to prioritize paying rent and electricity bills, followed by debt repayment, and food expenses are reduced (Simpson et </w:t>
      </w:r>
      <w:r w:rsidRPr="00C027C0">
        <w:rPr>
          <w:rFonts w:ascii="Arial" w:hAnsi="Arial" w:cs="Arial"/>
          <w:sz w:val="24"/>
          <w:szCs w:val="24"/>
          <w:lang w:val="en-GB"/>
        </w:rPr>
        <w:lastRenderedPageBreak/>
        <w:t>al., 2023). Therefore, many people may prefer to choose cheaper supermarket ready-to-eat food or vegetarian food rather than hamburger-style fast food. These problems usually affect the turnover of Burger King and other fast-food restaurants.</w:t>
      </w:r>
    </w:p>
    <w:p w:rsidR="00C027C0" w:rsidRDefault="00C027C0" w:rsidP="00B03930">
      <w:pPr>
        <w:spacing w:line="480" w:lineRule="auto"/>
        <w:ind w:firstLine="420"/>
        <w:rPr>
          <w:rFonts w:ascii="Arial" w:hAnsi="Arial" w:cs="Arial"/>
          <w:sz w:val="24"/>
          <w:szCs w:val="24"/>
          <w:lang w:val="en-GB"/>
        </w:rPr>
      </w:pPr>
    </w:p>
    <w:p w:rsidR="00C027C0" w:rsidRDefault="00C027C0" w:rsidP="00C027C0">
      <w:pPr>
        <w:pStyle w:val="3"/>
        <w:spacing w:before="40" w:after="0"/>
        <w:rPr>
          <w:rFonts w:ascii="Arial" w:hAnsi="Arial" w:cs="Arial"/>
          <w:b/>
          <w:bCs/>
          <w:color w:val="000000" w:themeColor="text1"/>
          <w:sz w:val="28"/>
          <w:szCs w:val="28"/>
          <w:lang w:val="en-GB"/>
        </w:rPr>
      </w:pPr>
      <w:bookmarkStart w:id="7" w:name="_Toc193487620"/>
      <w:r w:rsidRPr="000F160D">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3</w:t>
      </w:r>
      <w:r w:rsidRPr="000F160D">
        <w:rPr>
          <w:rFonts w:ascii="Arial" w:hAnsi="Arial" w:cs="Arial"/>
          <w:b/>
          <w:bCs/>
          <w:color w:val="000000" w:themeColor="text1"/>
          <w:sz w:val="28"/>
          <w:szCs w:val="28"/>
          <w:lang w:val="en-GB"/>
        </w:rPr>
        <w:t>—</w:t>
      </w:r>
      <w:r w:rsidR="0007772C" w:rsidRPr="0007772C">
        <w:rPr>
          <w:rFonts w:ascii="Arial" w:hAnsi="Arial" w:cs="Arial"/>
          <w:b/>
          <w:bCs/>
          <w:color w:val="000000" w:themeColor="text1"/>
          <w:sz w:val="28"/>
          <w:szCs w:val="28"/>
          <w:lang w:val="en-GB"/>
        </w:rPr>
        <w:t>Social trends and preferences</w:t>
      </w:r>
      <w:bookmarkEnd w:id="7"/>
    </w:p>
    <w:p w:rsidR="0007772C" w:rsidRDefault="00504BF4" w:rsidP="00504BF4">
      <w:pPr>
        <w:spacing w:line="480" w:lineRule="auto"/>
        <w:ind w:firstLine="420"/>
        <w:rPr>
          <w:rFonts w:ascii="Arial" w:hAnsi="Arial" w:cs="Arial"/>
          <w:sz w:val="24"/>
          <w:szCs w:val="24"/>
          <w:lang w:val="en-GB"/>
        </w:rPr>
      </w:pPr>
      <w:r w:rsidRPr="00504BF4">
        <w:rPr>
          <w:rFonts w:ascii="Arial" w:hAnsi="Arial" w:cs="Arial"/>
          <w:sz w:val="24"/>
          <w:szCs w:val="24"/>
          <w:lang w:val="en-GB"/>
        </w:rPr>
        <w:t>In recent years, the trend of healthy eating has become the mainstream in the world, which means that consumers may be more inclined to choose vegetarian and low-calorie foods. According to a survey, eating processed or unprocessed red meat increases the risk of cardiovascular disease. Although meat is the main food for Britons and Americans, the annual intake in the UK is much lower than in the US (Winham et al, 2024). This requires Burger King to launch vegetarian products to meet the needs of vegetarians. In August 2019, Burger King launched the Plant-Based Whopper burger series, which is a plant-based burger made with soy and potatoes instead of beef (Patrick, Anne, 2021). A survey of 126,394 middle-aged British people found that eating healthy vegetarian or plant-based foods can reduce cancer risk and mortality (Thompson et al, 2023). Therefore, it is necessary for Burger King to continue to launch healthier foods to meet the public's need for healthy eating.</w:t>
      </w:r>
    </w:p>
    <w:p w:rsidR="00504BF4" w:rsidRDefault="00504BF4" w:rsidP="00504BF4">
      <w:pPr>
        <w:spacing w:line="480" w:lineRule="auto"/>
        <w:ind w:firstLine="420"/>
        <w:rPr>
          <w:rFonts w:ascii="Arial" w:hAnsi="Arial" w:cs="Arial"/>
          <w:sz w:val="24"/>
          <w:szCs w:val="24"/>
          <w:lang w:val="en-GB"/>
        </w:rPr>
      </w:pPr>
    </w:p>
    <w:p w:rsidR="00504BF4" w:rsidRDefault="00504BF4" w:rsidP="00504BF4">
      <w:pPr>
        <w:pStyle w:val="3"/>
        <w:spacing w:before="40" w:after="0"/>
        <w:rPr>
          <w:rFonts w:ascii="Arial" w:hAnsi="Arial" w:cs="Arial"/>
          <w:b/>
          <w:bCs/>
          <w:color w:val="000000" w:themeColor="text1"/>
          <w:sz w:val="28"/>
          <w:szCs w:val="28"/>
          <w:lang w:val="en-GB"/>
        </w:rPr>
      </w:pPr>
      <w:bookmarkStart w:id="8" w:name="_Toc193487621"/>
      <w:r w:rsidRPr="000F160D">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4</w:t>
      </w:r>
      <w:r w:rsidRPr="000F160D">
        <w:rPr>
          <w:rFonts w:ascii="Arial" w:hAnsi="Arial" w:cs="Arial"/>
          <w:b/>
          <w:bCs/>
          <w:color w:val="000000" w:themeColor="text1"/>
          <w:sz w:val="28"/>
          <w:szCs w:val="28"/>
          <w:lang w:val="en-GB"/>
        </w:rPr>
        <w:t>—</w:t>
      </w:r>
      <w:r w:rsidR="00C83242" w:rsidRPr="00C83242">
        <w:rPr>
          <w:rFonts w:ascii="Arial" w:hAnsi="Arial" w:cs="Arial"/>
          <w:b/>
          <w:bCs/>
          <w:color w:val="000000" w:themeColor="text1"/>
          <w:sz w:val="28"/>
          <w:szCs w:val="28"/>
          <w:lang w:val="en-GB"/>
        </w:rPr>
        <w:t>Advances and innovations in science and technology</w:t>
      </w:r>
      <w:bookmarkEnd w:id="8"/>
    </w:p>
    <w:p w:rsidR="00C83242" w:rsidRDefault="009C4898" w:rsidP="009C4898">
      <w:pPr>
        <w:spacing w:line="480" w:lineRule="auto"/>
        <w:ind w:firstLine="420"/>
        <w:rPr>
          <w:rFonts w:ascii="Arial" w:hAnsi="Arial" w:cs="Arial"/>
          <w:sz w:val="24"/>
          <w:szCs w:val="24"/>
          <w:lang w:val="en-GB"/>
        </w:rPr>
      </w:pPr>
      <w:r w:rsidRPr="009C4898">
        <w:rPr>
          <w:rFonts w:ascii="Arial" w:hAnsi="Arial" w:cs="Arial"/>
          <w:sz w:val="24"/>
          <w:szCs w:val="24"/>
          <w:lang w:val="en-GB"/>
        </w:rPr>
        <w:t xml:space="preserve">With the progress of the times, technological innovation is generally </w:t>
      </w:r>
      <w:r w:rsidRPr="009C4898">
        <w:rPr>
          <w:rFonts w:ascii="Arial" w:hAnsi="Arial" w:cs="Arial"/>
          <w:sz w:val="24"/>
          <w:szCs w:val="24"/>
          <w:lang w:val="en-GB"/>
        </w:rPr>
        <w:lastRenderedPageBreak/>
        <w:t xml:space="preserve">regarded as an indispensable part of the development of every industry and company. That is to say, every restaurant, especially fast-food restaurants, cannot do without the support of up-to-date technology, which is conducive to their operation (Stanley et al, 2023). According to the data, in 2019, the number of consumers using self-service ordering machines in the United States increased by 20% compared to previous years (Khai, Kho Guan et al, 2022). This means that self-service ordering machines are not only </w:t>
      </w:r>
      <w:proofErr w:type="spellStart"/>
      <w:r w:rsidRPr="009C4898">
        <w:rPr>
          <w:rFonts w:ascii="Arial" w:hAnsi="Arial" w:cs="Arial"/>
          <w:sz w:val="24"/>
          <w:szCs w:val="24"/>
          <w:lang w:val="en-GB"/>
        </w:rPr>
        <w:t>favored</w:t>
      </w:r>
      <w:proofErr w:type="spellEnd"/>
      <w:r w:rsidRPr="009C4898">
        <w:rPr>
          <w:rFonts w:ascii="Arial" w:hAnsi="Arial" w:cs="Arial"/>
          <w:sz w:val="24"/>
          <w:szCs w:val="24"/>
          <w:lang w:val="en-GB"/>
        </w:rPr>
        <w:t xml:space="preserve"> by consumers, but can also effectively improve the operation efficiency of fast-food restaurants and reduce </w:t>
      </w:r>
      <w:r w:rsidR="00FD01EB" w:rsidRPr="009C4898">
        <w:rPr>
          <w:rFonts w:ascii="Arial" w:hAnsi="Arial" w:cs="Arial"/>
          <w:sz w:val="24"/>
          <w:szCs w:val="24"/>
          <w:lang w:val="en-GB"/>
        </w:rPr>
        <w:t>labour</w:t>
      </w:r>
      <w:r w:rsidRPr="009C4898">
        <w:rPr>
          <w:rFonts w:ascii="Arial" w:hAnsi="Arial" w:cs="Arial"/>
          <w:sz w:val="24"/>
          <w:szCs w:val="24"/>
          <w:lang w:val="en-GB"/>
        </w:rPr>
        <w:t xml:space="preserve"> costs, and bring convenience to both consumers and employees. In general, for Burger King, it is not only necessary to consider consumer demand, but also to have insight into the development of the times and technology, so as to achieve digital transformation.</w:t>
      </w:r>
    </w:p>
    <w:p w:rsidR="009C4898" w:rsidRDefault="009C4898" w:rsidP="009C4898">
      <w:pPr>
        <w:spacing w:line="480" w:lineRule="auto"/>
        <w:ind w:firstLine="420"/>
        <w:rPr>
          <w:rFonts w:ascii="Arial" w:hAnsi="Arial" w:cs="Arial"/>
          <w:sz w:val="24"/>
          <w:szCs w:val="24"/>
          <w:lang w:val="en-GB"/>
        </w:rPr>
      </w:pPr>
    </w:p>
    <w:p w:rsidR="009C4898" w:rsidRDefault="009C4898" w:rsidP="009C4898">
      <w:pPr>
        <w:pStyle w:val="3"/>
        <w:spacing w:before="40" w:after="0"/>
        <w:rPr>
          <w:rFonts w:ascii="Arial" w:hAnsi="Arial" w:cs="Arial"/>
          <w:b/>
          <w:bCs/>
          <w:color w:val="000000" w:themeColor="text1"/>
          <w:sz w:val="28"/>
          <w:szCs w:val="28"/>
          <w:lang w:val="en-GB"/>
        </w:rPr>
      </w:pPr>
      <w:bookmarkStart w:id="9" w:name="_Toc193487622"/>
      <w:r w:rsidRPr="000F160D">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5</w:t>
      </w:r>
      <w:r w:rsidRPr="000F160D">
        <w:rPr>
          <w:rFonts w:ascii="Arial" w:hAnsi="Arial" w:cs="Arial"/>
          <w:b/>
          <w:bCs/>
          <w:color w:val="000000" w:themeColor="text1"/>
          <w:sz w:val="28"/>
          <w:szCs w:val="28"/>
          <w:lang w:val="en-GB"/>
        </w:rPr>
        <w:t>—</w:t>
      </w:r>
      <w:r w:rsidRPr="009C4898">
        <w:rPr>
          <w:rFonts w:ascii="Arial" w:hAnsi="Arial" w:cs="Arial"/>
          <w:b/>
          <w:bCs/>
          <w:color w:val="000000" w:themeColor="text1"/>
          <w:sz w:val="28"/>
          <w:szCs w:val="28"/>
          <w:lang w:val="en-GB"/>
        </w:rPr>
        <w:t>Sustainable development and environmental protection</w:t>
      </w:r>
      <w:bookmarkEnd w:id="9"/>
    </w:p>
    <w:p w:rsidR="009C4898" w:rsidRDefault="007D0D70" w:rsidP="007D0D70">
      <w:pPr>
        <w:spacing w:line="480" w:lineRule="auto"/>
        <w:ind w:firstLine="420"/>
        <w:rPr>
          <w:rFonts w:ascii="Arial" w:hAnsi="Arial" w:cs="Arial"/>
          <w:sz w:val="24"/>
          <w:szCs w:val="24"/>
          <w:lang w:val="en-GB"/>
        </w:rPr>
      </w:pPr>
      <w:r w:rsidRPr="007D0D70">
        <w:rPr>
          <w:rFonts w:ascii="Arial" w:hAnsi="Arial" w:cs="Arial"/>
          <w:sz w:val="24"/>
          <w:szCs w:val="24"/>
          <w:lang w:val="en-GB"/>
        </w:rPr>
        <w:t xml:space="preserve">With the development and progress of science and technology, a series of environmental protection issues have also aroused consumers' thinking. In recent years, all governments have advocated the sustainable development of the environment, which means that enterprises' production activities that do not pay attention to environmental issues may be considered unethical. In a survey of 1520 British consumers, 94% of consumers believe that manufacturers and supermarkets should reduce the use of plastic packaging and use recyclable and environmentally friendly materials (White, A et al, 2020). Therefore, Burger </w:t>
      </w:r>
      <w:r w:rsidRPr="007D0D70">
        <w:rPr>
          <w:rFonts w:ascii="Arial" w:hAnsi="Arial" w:cs="Arial"/>
          <w:sz w:val="24"/>
          <w:szCs w:val="24"/>
          <w:lang w:val="en-GB"/>
        </w:rPr>
        <w:lastRenderedPageBreak/>
        <w:t>King has realized that sustainable development is an opportunity. In early December 2021, Burger King announced the provision of reusable packaging bags, all of which are renewable and recyclable (</w:t>
      </w:r>
      <w:proofErr w:type="spellStart"/>
      <w:r w:rsidRPr="007D0D70">
        <w:rPr>
          <w:rFonts w:ascii="Arial" w:hAnsi="Arial" w:cs="Arial"/>
          <w:sz w:val="24"/>
          <w:szCs w:val="24"/>
          <w:lang w:val="en-GB"/>
        </w:rPr>
        <w:t>Kopnina</w:t>
      </w:r>
      <w:proofErr w:type="spellEnd"/>
      <w:r w:rsidRPr="007D0D70">
        <w:rPr>
          <w:rFonts w:ascii="Arial" w:hAnsi="Arial" w:cs="Arial"/>
          <w:sz w:val="24"/>
          <w:szCs w:val="24"/>
          <w:lang w:val="en-GB"/>
        </w:rPr>
        <w:t>, 2021). This reflects Burger King's emphasis on sustainable development and environmental protection.</w:t>
      </w:r>
    </w:p>
    <w:p w:rsidR="007D0D70" w:rsidRDefault="007D0D70" w:rsidP="007D0D70">
      <w:pPr>
        <w:spacing w:line="480" w:lineRule="auto"/>
        <w:ind w:firstLine="420"/>
        <w:rPr>
          <w:rFonts w:ascii="Arial" w:hAnsi="Arial" w:cs="Arial"/>
          <w:sz w:val="24"/>
          <w:szCs w:val="24"/>
          <w:lang w:val="en-GB"/>
        </w:rPr>
      </w:pPr>
    </w:p>
    <w:p w:rsidR="007D0D70" w:rsidRDefault="007D0D70" w:rsidP="007D0D70">
      <w:pPr>
        <w:pStyle w:val="3"/>
        <w:spacing w:before="40" w:after="0"/>
        <w:rPr>
          <w:rFonts w:ascii="Arial" w:hAnsi="Arial" w:cs="Arial"/>
          <w:b/>
          <w:bCs/>
          <w:color w:val="000000" w:themeColor="text1"/>
          <w:sz w:val="28"/>
          <w:szCs w:val="28"/>
          <w:lang w:val="en-GB"/>
        </w:rPr>
      </w:pPr>
      <w:bookmarkStart w:id="10" w:name="_Toc193487623"/>
      <w:r w:rsidRPr="000F160D">
        <w:rPr>
          <w:rFonts w:ascii="Arial" w:hAnsi="Arial" w:cs="Arial"/>
          <w:b/>
          <w:bCs/>
          <w:color w:val="000000" w:themeColor="text1"/>
          <w:sz w:val="28"/>
          <w:szCs w:val="28"/>
          <w:lang w:val="en-GB"/>
        </w:rPr>
        <w:t>2.</w:t>
      </w:r>
      <w:r>
        <w:rPr>
          <w:rFonts w:ascii="Arial" w:hAnsi="Arial" w:cs="Arial" w:hint="eastAsia"/>
          <w:b/>
          <w:bCs/>
          <w:color w:val="000000" w:themeColor="text1"/>
          <w:sz w:val="28"/>
          <w:szCs w:val="28"/>
          <w:lang w:val="en-GB"/>
        </w:rPr>
        <w:t>6</w:t>
      </w:r>
      <w:r w:rsidRPr="000F160D">
        <w:rPr>
          <w:rFonts w:ascii="Arial" w:hAnsi="Arial" w:cs="Arial"/>
          <w:b/>
          <w:bCs/>
          <w:color w:val="000000" w:themeColor="text1"/>
          <w:sz w:val="28"/>
          <w:szCs w:val="28"/>
          <w:lang w:val="en-GB"/>
        </w:rPr>
        <w:t>—</w:t>
      </w:r>
      <w:r w:rsidR="000B3701" w:rsidRPr="000B3701">
        <w:rPr>
          <w:rFonts w:ascii="Arial" w:hAnsi="Arial" w:cs="Arial"/>
          <w:b/>
          <w:bCs/>
          <w:color w:val="000000" w:themeColor="text1"/>
          <w:sz w:val="28"/>
          <w:szCs w:val="28"/>
          <w:lang w:val="en-GB"/>
        </w:rPr>
        <w:t>Constraints of laws and regulations</w:t>
      </w:r>
      <w:bookmarkEnd w:id="10"/>
    </w:p>
    <w:p w:rsidR="000B3701" w:rsidRDefault="001D57AE" w:rsidP="001D57AE">
      <w:pPr>
        <w:spacing w:line="480" w:lineRule="auto"/>
        <w:ind w:firstLine="420"/>
        <w:rPr>
          <w:rFonts w:ascii="Arial" w:hAnsi="Arial" w:cs="Arial"/>
          <w:sz w:val="24"/>
          <w:szCs w:val="24"/>
          <w:lang w:val="en-GB"/>
        </w:rPr>
      </w:pPr>
      <w:r w:rsidRPr="001D57AE">
        <w:rPr>
          <w:rFonts w:ascii="Arial" w:hAnsi="Arial" w:cs="Arial"/>
          <w:sz w:val="24"/>
          <w:szCs w:val="24"/>
          <w:lang w:val="en-GB"/>
        </w:rPr>
        <w:t xml:space="preserve">In order to expand its operations and market, Burger King must comply with local laws and regulations, which means that the legal requirements for food safety are relatively strict. For example, in 2015, the Gateshead Council in northeast Scotland introduced a policy that prohibited any fast-food restaurants from entering, with the goal of reducing childhood obesity rates and creating a healthy eating environment (Xiang, </w:t>
      </w:r>
      <w:proofErr w:type="spellStart"/>
      <w:r w:rsidRPr="001D57AE">
        <w:rPr>
          <w:rFonts w:ascii="Arial" w:hAnsi="Arial" w:cs="Arial"/>
          <w:sz w:val="24"/>
          <w:szCs w:val="24"/>
          <w:lang w:val="en-GB"/>
        </w:rPr>
        <w:t>Huasheng</w:t>
      </w:r>
      <w:proofErr w:type="spellEnd"/>
      <w:r w:rsidRPr="001D57AE">
        <w:rPr>
          <w:rFonts w:ascii="Arial" w:hAnsi="Arial" w:cs="Arial"/>
          <w:sz w:val="24"/>
          <w:szCs w:val="24"/>
          <w:lang w:val="en-GB"/>
        </w:rPr>
        <w:t xml:space="preserve"> et al, 2024). That is to say, if Burger King does not consider local laws and regulations, it may be prohibited from entering the local market. In addition, the fast-food industry also needs to comply with the regulations of the UK Food Standards Agency. In 2020, the UK Department of Public Health formulated guidelines to monitor the food environment of bars and fast-food restaurants, and ordered those that did not meet hygiene standards to rectify (Albani et al, 2023). These requirements reflect that Burger King must ensure the food safety and hygiene it provides, otherwise it will be punished by law.</w:t>
      </w:r>
    </w:p>
    <w:p w:rsidR="00B406EA" w:rsidRDefault="00B406EA" w:rsidP="001D57AE">
      <w:pPr>
        <w:spacing w:line="480" w:lineRule="auto"/>
        <w:ind w:firstLine="420"/>
        <w:rPr>
          <w:rFonts w:ascii="Arial" w:hAnsi="Arial" w:cs="Arial"/>
          <w:sz w:val="24"/>
          <w:szCs w:val="24"/>
          <w:lang w:val="en-GB"/>
        </w:rPr>
      </w:pPr>
    </w:p>
    <w:p w:rsidR="00B406EA" w:rsidRDefault="00B406EA" w:rsidP="00B406EA">
      <w:pPr>
        <w:pStyle w:val="2"/>
        <w:spacing w:before="40" w:after="0"/>
        <w:jc w:val="center"/>
        <w:rPr>
          <w:rFonts w:ascii="Arial" w:hAnsi="Arial" w:cs="Arial"/>
          <w:b/>
          <w:bCs/>
          <w:color w:val="000000" w:themeColor="text1"/>
          <w:sz w:val="32"/>
          <w:szCs w:val="32"/>
        </w:rPr>
      </w:pPr>
      <w:bookmarkStart w:id="11" w:name="_Toc193487624"/>
      <w:r w:rsidRPr="00C74B50">
        <w:rPr>
          <w:rFonts w:ascii="Arial" w:hAnsi="Arial" w:cs="Arial"/>
          <w:b/>
          <w:bCs/>
          <w:color w:val="000000" w:themeColor="text1"/>
          <w:sz w:val="32"/>
          <w:szCs w:val="32"/>
        </w:rPr>
        <w:lastRenderedPageBreak/>
        <w:t>Chapter t</w:t>
      </w:r>
      <w:r>
        <w:rPr>
          <w:rFonts w:ascii="Arial" w:hAnsi="Arial" w:cs="Arial" w:hint="eastAsia"/>
          <w:b/>
          <w:bCs/>
          <w:color w:val="000000" w:themeColor="text1"/>
          <w:sz w:val="32"/>
          <w:szCs w:val="32"/>
        </w:rPr>
        <w:t>hree</w:t>
      </w:r>
      <w:r w:rsidRPr="00C74B50">
        <w:rPr>
          <w:rFonts w:ascii="Arial" w:hAnsi="Arial" w:cs="Arial" w:hint="eastAsia"/>
          <w:b/>
          <w:bCs/>
          <w:color w:val="000000" w:themeColor="text1"/>
          <w:sz w:val="32"/>
          <w:szCs w:val="32"/>
        </w:rPr>
        <w:t>:</w:t>
      </w:r>
      <w:r w:rsidRPr="00B406EA">
        <w:t xml:space="preserve"> </w:t>
      </w:r>
      <w:r w:rsidRPr="00B406EA">
        <w:rPr>
          <w:rFonts w:ascii="Arial" w:hAnsi="Arial" w:cs="Arial"/>
          <w:b/>
          <w:bCs/>
          <w:color w:val="000000" w:themeColor="text1"/>
          <w:sz w:val="32"/>
          <w:szCs w:val="32"/>
        </w:rPr>
        <w:t>Internal assessment - SWOT analysis</w:t>
      </w:r>
      <w:bookmarkEnd w:id="11"/>
    </w:p>
    <w:p w:rsidR="00B406EA" w:rsidRDefault="00B406EA" w:rsidP="00B406EA">
      <w:pPr>
        <w:pStyle w:val="3"/>
        <w:spacing w:before="40" w:after="0"/>
        <w:rPr>
          <w:rFonts w:ascii="Arial" w:hAnsi="Arial" w:cs="Arial"/>
          <w:b/>
          <w:bCs/>
          <w:color w:val="000000" w:themeColor="text1"/>
          <w:sz w:val="28"/>
          <w:szCs w:val="28"/>
          <w:lang w:val="en-GB"/>
        </w:rPr>
      </w:pPr>
      <w:bookmarkStart w:id="12" w:name="_Toc193487625"/>
      <w:r>
        <w:rPr>
          <w:rFonts w:ascii="Arial" w:hAnsi="Arial" w:cs="Arial" w:hint="eastAsia"/>
          <w:b/>
          <w:bCs/>
          <w:color w:val="000000" w:themeColor="text1"/>
          <w:sz w:val="28"/>
          <w:szCs w:val="28"/>
          <w:lang w:val="en-GB"/>
        </w:rPr>
        <w:t>3.1</w:t>
      </w:r>
      <w:r w:rsidRPr="000F160D">
        <w:rPr>
          <w:rFonts w:ascii="Arial" w:hAnsi="Arial" w:cs="Arial"/>
          <w:b/>
          <w:bCs/>
          <w:color w:val="000000" w:themeColor="text1"/>
          <w:sz w:val="28"/>
          <w:szCs w:val="28"/>
          <w:lang w:val="en-GB"/>
        </w:rPr>
        <w:t>—</w:t>
      </w:r>
      <w:r w:rsidRPr="00B406EA">
        <w:rPr>
          <w:rFonts w:ascii="Arial" w:hAnsi="Arial" w:cs="Arial"/>
          <w:b/>
          <w:bCs/>
          <w:color w:val="000000" w:themeColor="text1"/>
          <w:sz w:val="28"/>
          <w:szCs w:val="28"/>
          <w:lang w:val="en-GB"/>
        </w:rPr>
        <w:t>Brand competitive advantage</w:t>
      </w:r>
      <w:bookmarkEnd w:id="12"/>
    </w:p>
    <w:p w:rsidR="00B406EA" w:rsidRDefault="00B406EA" w:rsidP="0008762C">
      <w:pPr>
        <w:spacing w:line="480" w:lineRule="auto"/>
        <w:ind w:firstLine="420"/>
        <w:rPr>
          <w:rFonts w:ascii="Arial" w:hAnsi="Arial" w:cs="Arial"/>
          <w:sz w:val="24"/>
          <w:szCs w:val="24"/>
          <w:lang w:val="en-GB"/>
        </w:rPr>
      </w:pPr>
      <w:r w:rsidRPr="0008762C">
        <w:rPr>
          <w:rFonts w:ascii="Arial" w:hAnsi="Arial" w:cs="Arial"/>
          <w:sz w:val="24"/>
          <w:szCs w:val="24"/>
          <w:lang w:val="en-GB"/>
        </w:rPr>
        <w:t xml:space="preserve">1). </w:t>
      </w:r>
      <w:r w:rsidR="0008762C" w:rsidRPr="0008762C">
        <w:rPr>
          <w:rFonts w:ascii="Arial" w:hAnsi="Arial" w:cs="Arial"/>
          <w:sz w:val="24"/>
          <w:szCs w:val="24"/>
          <w:lang w:val="en-GB"/>
        </w:rPr>
        <w:t>Burger King is one of the internationally famous fast-food brands, with a large number of stores and loyal consumer groups around the world, enjoying a good brand influence and strong market competitiveness. Therefore, Burger King can easily expand the market in the UK and win the trust of consumers.</w:t>
      </w:r>
    </w:p>
    <w:p w:rsidR="0008762C" w:rsidRDefault="0008762C" w:rsidP="0008762C">
      <w:pPr>
        <w:spacing w:line="480" w:lineRule="auto"/>
        <w:ind w:firstLine="420"/>
        <w:rPr>
          <w:rFonts w:ascii="Arial" w:hAnsi="Arial" w:cs="Arial"/>
          <w:sz w:val="24"/>
          <w:szCs w:val="24"/>
          <w:lang w:val="en-GB"/>
        </w:rPr>
      </w:pPr>
    </w:p>
    <w:p w:rsidR="0008762C" w:rsidRDefault="0008762C" w:rsidP="0008762C">
      <w:pPr>
        <w:spacing w:line="480" w:lineRule="auto"/>
        <w:ind w:firstLine="420"/>
        <w:rPr>
          <w:rFonts w:ascii="Arial" w:hAnsi="Arial" w:cs="Arial"/>
          <w:sz w:val="24"/>
          <w:szCs w:val="24"/>
          <w:lang w:val="en-GB"/>
        </w:rPr>
      </w:pPr>
      <w:r>
        <w:rPr>
          <w:rFonts w:ascii="Arial" w:hAnsi="Arial" w:cs="Arial" w:hint="eastAsia"/>
          <w:sz w:val="24"/>
          <w:szCs w:val="24"/>
          <w:lang w:val="en-GB"/>
        </w:rPr>
        <w:t xml:space="preserve">2). </w:t>
      </w:r>
      <w:r w:rsidRPr="0008762C">
        <w:rPr>
          <w:rFonts w:ascii="Arial" w:hAnsi="Arial" w:cs="Arial"/>
          <w:sz w:val="24"/>
          <w:szCs w:val="24"/>
          <w:lang w:val="en-GB"/>
        </w:rPr>
        <w:t>Innovation of the menu</w:t>
      </w:r>
      <w:r>
        <w:rPr>
          <w:rFonts w:ascii="Arial" w:hAnsi="Arial" w:cs="Arial" w:hint="eastAsia"/>
          <w:sz w:val="24"/>
          <w:szCs w:val="24"/>
          <w:lang w:val="en-GB"/>
        </w:rPr>
        <w:t xml:space="preserve">. </w:t>
      </w:r>
      <w:r w:rsidR="00F34C1B" w:rsidRPr="00F34C1B">
        <w:rPr>
          <w:rFonts w:ascii="Arial" w:hAnsi="Arial" w:cs="Arial"/>
          <w:sz w:val="24"/>
          <w:szCs w:val="24"/>
          <w:lang w:val="en-GB"/>
        </w:rPr>
        <w:t>As a fast-food brand, it is very important for Burger King to meet the dietary needs of different consumers and social trends. As consumers' demand for healthy food gradually increases, Burger King is actively adjusting its menu and introducing new dishes. For example, in 2012, Burger King added foods such as salads and juices to its menu (Harris et al., 2018). In addition, in recent years, Burger King has also launched vegetarian dishes such as Plant-Based Whopper and Vegan Royale. This not only makes the menu of Burger King more diverse, but also makes its products different from other competitors, greatly improving the customer loyalty of Burger King.</w:t>
      </w:r>
      <w:r w:rsidR="00F34C1B">
        <w:rPr>
          <w:rFonts w:ascii="Arial" w:hAnsi="Arial" w:cs="Arial" w:hint="eastAsia"/>
          <w:sz w:val="24"/>
          <w:szCs w:val="24"/>
          <w:lang w:val="en-GB"/>
        </w:rPr>
        <w:t xml:space="preserve"> </w:t>
      </w:r>
      <w:r w:rsidR="00F34C1B" w:rsidRPr="00F34C1B">
        <w:rPr>
          <w:rFonts w:ascii="Arial" w:hAnsi="Arial" w:cs="Arial"/>
          <w:sz w:val="24"/>
          <w:szCs w:val="24"/>
          <w:lang w:val="en-GB"/>
        </w:rPr>
        <w:t>Therefore, this is an embodiment of Burger King's attention to consumer needs.</w:t>
      </w:r>
    </w:p>
    <w:p w:rsidR="00F34C1B" w:rsidRDefault="00F34C1B" w:rsidP="0008762C">
      <w:pPr>
        <w:spacing w:line="480" w:lineRule="auto"/>
        <w:ind w:firstLine="420"/>
        <w:rPr>
          <w:rFonts w:ascii="Arial" w:hAnsi="Arial" w:cs="Arial"/>
          <w:sz w:val="24"/>
          <w:szCs w:val="24"/>
          <w:lang w:val="en-GB"/>
        </w:rPr>
      </w:pPr>
    </w:p>
    <w:p w:rsidR="00F34C1B" w:rsidRDefault="00F34C1B" w:rsidP="00F34C1B">
      <w:pPr>
        <w:pStyle w:val="3"/>
        <w:spacing w:before="40" w:after="0"/>
        <w:rPr>
          <w:rFonts w:ascii="Arial" w:hAnsi="Arial" w:cs="Arial"/>
          <w:b/>
          <w:bCs/>
          <w:color w:val="000000" w:themeColor="text1"/>
          <w:sz w:val="28"/>
          <w:szCs w:val="28"/>
          <w:lang w:val="en-GB"/>
        </w:rPr>
      </w:pPr>
      <w:bookmarkStart w:id="13" w:name="_Toc193487626"/>
      <w:r>
        <w:rPr>
          <w:rFonts w:ascii="Arial" w:hAnsi="Arial" w:cs="Arial" w:hint="eastAsia"/>
          <w:b/>
          <w:bCs/>
          <w:color w:val="000000" w:themeColor="text1"/>
          <w:sz w:val="28"/>
          <w:szCs w:val="28"/>
          <w:lang w:val="en-GB"/>
        </w:rPr>
        <w:t>3.2</w:t>
      </w:r>
      <w:r w:rsidRPr="000F160D">
        <w:rPr>
          <w:rFonts w:ascii="Arial" w:hAnsi="Arial" w:cs="Arial"/>
          <w:b/>
          <w:bCs/>
          <w:color w:val="000000" w:themeColor="text1"/>
          <w:sz w:val="28"/>
          <w:szCs w:val="28"/>
          <w:lang w:val="en-GB"/>
        </w:rPr>
        <w:t>—</w:t>
      </w:r>
      <w:r w:rsidR="00487810" w:rsidRPr="00487810">
        <w:rPr>
          <w:rFonts w:ascii="Arial" w:hAnsi="Arial" w:cs="Arial"/>
          <w:b/>
          <w:bCs/>
          <w:color w:val="000000" w:themeColor="text1"/>
          <w:sz w:val="28"/>
          <w:szCs w:val="28"/>
          <w:lang w:val="en-GB"/>
        </w:rPr>
        <w:t>Marketing weaknesses and</w:t>
      </w:r>
      <w:r w:rsidR="00487810">
        <w:rPr>
          <w:rFonts w:ascii="Arial" w:hAnsi="Arial" w:cs="Arial" w:hint="eastAsia"/>
          <w:b/>
          <w:bCs/>
          <w:color w:val="000000" w:themeColor="text1"/>
          <w:sz w:val="28"/>
          <w:szCs w:val="28"/>
          <w:lang w:val="en-GB"/>
        </w:rPr>
        <w:t xml:space="preserve"> challenges</w:t>
      </w:r>
      <w:bookmarkEnd w:id="13"/>
    </w:p>
    <w:p w:rsidR="00487810" w:rsidRDefault="00487810" w:rsidP="00BC6BBC">
      <w:pPr>
        <w:spacing w:line="480" w:lineRule="auto"/>
        <w:ind w:firstLine="420"/>
        <w:rPr>
          <w:rFonts w:ascii="Arial" w:hAnsi="Arial" w:cs="Arial"/>
          <w:sz w:val="24"/>
          <w:szCs w:val="24"/>
          <w:lang w:val="en-GB"/>
        </w:rPr>
      </w:pPr>
      <w:r w:rsidRPr="00BC6BBC">
        <w:rPr>
          <w:rFonts w:ascii="Arial" w:hAnsi="Arial" w:cs="Arial"/>
          <w:sz w:val="24"/>
          <w:szCs w:val="24"/>
          <w:lang w:val="en-GB"/>
        </w:rPr>
        <w:t xml:space="preserve">1). </w:t>
      </w:r>
      <w:r w:rsidR="00BC6BBC" w:rsidRPr="00BC6BBC">
        <w:rPr>
          <w:rFonts w:ascii="Arial" w:hAnsi="Arial" w:cs="Arial"/>
          <w:sz w:val="24"/>
          <w:szCs w:val="24"/>
          <w:lang w:val="en-GB"/>
        </w:rPr>
        <w:t xml:space="preserve">The number of stores is relatively small. The number of stores is closely related to market competitiveness to some extent. According to the data, Burger King has fewer stores in the UK than McDonald's, Greggs, and Costa. In the </w:t>
      </w:r>
      <w:r w:rsidR="00BC6BBC" w:rsidRPr="00BC6BBC">
        <w:rPr>
          <w:rFonts w:ascii="Arial" w:hAnsi="Arial" w:cs="Arial"/>
          <w:sz w:val="24"/>
          <w:szCs w:val="24"/>
          <w:lang w:val="en-GB"/>
        </w:rPr>
        <w:lastRenderedPageBreak/>
        <w:t>period from 2014 to 2024, Costa has the most stores in England, Wales, and Scotland, followed by Greggs and McDonald's, while Burger King has fewer overall stores (</w:t>
      </w:r>
      <w:proofErr w:type="spellStart"/>
      <w:r w:rsidR="00BC6BBC" w:rsidRPr="00BC6BBC">
        <w:rPr>
          <w:rFonts w:ascii="Arial" w:hAnsi="Arial" w:cs="Arial"/>
          <w:sz w:val="24"/>
          <w:szCs w:val="24"/>
          <w:lang w:val="en-GB"/>
        </w:rPr>
        <w:t>Hoenink</w:t>
      </w:r>
      <w:proofErr w:type="spellEnd"/>
      <w:r w:rsidR="00BC6BBC" w:rsidRPr="00BC6BBC">
        <w:rPr>
          <w:rFonts w:ascii="Arial" w:hAnsi="Arial" w:cs="Arial"/>
          <w:sz w:val="24"/>
          <w:szCs w:val="24"/>
          <w:lang w:val="en-GB"/>
        </w:rPr>
        <w:t xml:space="preserve"> et al., 2024). This can easily limit Burger King's market competitiveness. Secondly, Burger King's stores are mainly concentrated in major cities, with fewer in rural and small cities.</w:t>
      </w:r>
    </w:p>
    <w:p w:rsidR="008776CE" w:rsidRDefault="008776CE" w:rsidP="00BC6BBC">
      <w:pPr>
        <w:spacing w:line="480" w:lineRule="auto"/>
        <w:ind w:firstLine="420"/>
        <w:rPr>
          <w:rFonts w:ascii="Arial" w:hAnsi="Arial" w:cs="Arial"/>
          <w:sz w:val="24"/>
          <w:szCs w:val="24"/>
          <w:lang w:val="en-GB"/>
        </w:rPr>
      </w:pPr>
    </w:p>
    <w:p w:rsidR="008776CE" w:rsidRDefault="008776CE" w:rsidP="00BC6BBC">
      <w:pPr>
        <w:spacing w:line="480" w:lineRule="auto"/>
        <w:ind w:firstLine="420"/>
        <w:rPr>
          <w:rFonts w:ascii="Arial" w:hAnsi="Arial" w:cs="Arial"/>
          <w:sz w:val="24"/>
          <w:szCs w:val="24"/>
          <w:lang w:val="en-GB"/>
        </w:rPr>
      </w:pPr>
      <w:r>
        <w:rPr>
          <w:rFonts w:ascii="Arial" w:hAnsi="Arial" w:cs="Arial" w:hint="eastAsia"/>
          <w:sz w:val="24"/>
          <w:szCs w:val="24"/>
          <w:lang w:val="en-GB"/>
        </w:rPr>
        <w:t xml:space="preserve">2). </w:t>
      </w:r>
      <w:r w:rsidRPr="008776CE">
        <w:rPr>
          <w:rFonts w:ascii="Arial" w:hAnsi="Arial" w:cs="Arial"/>
          <w:sz w:val="24"/>
          <w:szCs w:val="24"/>
          <w:lang w:val="en-GB"/>
        </w:rPr>
        <w:t>Controversies in advertising and marketing.</w:t>
      </w:r>
      <w:r>
        <w:rPr>
          <w:rFonts w:ascii="Arial" w:hAnsi="Arial" w:cs="Arial" w:hint="eastAsia"/>
          <w:sz w:val="24"/>
          <w:szCs w:val="24"/>
          <w:lang w:val="en-GB"/>
        </w:rPr>
        <w:t xml:space="preserve"> </w:t>
      </w:r>
      <w:r w:rsidR="001B2229" w:rsidRPr="001B2229">
        <w:rPr>
          <w:rFonts w:ascii="Arial" w:hAnsi="Arial" w:cs="Arial"/>
          <w:sz w:val="24"/>
          <w:szCs w:val="24"/>
          <w:lang w:val="en-GB"/>
        </w:rPr>
        <w:t>In the modern business environment, companies often use advertising as an important tool for marketing success, but a controversial advertisement may also be considered discriminatory. Burger King once designed an advertisement featuring a hamburger and a woman, who was covered in gold paint. The advertisement caused controversy among the public because consumers believed that using a female image to promote hamburgers was inappropriate, and the purpose of women should not be to attract attention (Huang, Xin, 2020). Therefore, Burger King needs to consider the rationality of advertisement design in the future to avoid scandals and controversies.</w:t>
      </w:r>
    </w:p>
    <w:p w:rsidR="001B2229" w:rsidRDefault="001B2229" w:rsidP="00BC6BBC">
      <w:pPr>
        <w:spacing w:line="480" w:lineRule="auto"/>
        <w:ind w:firstLine="420"/>
        <w:rPr>
          <w:rFonts w:ascii="Arial" w:hAnsi="Arial" w:cs="Arial"/>
          <w:sz w:val="24"/>
          <w:szCs w:val="24"/>
          <w:lang w:val="en-GB"/>
        </w:rPr>
      </w:pPr>
    </w:p>
    <w:p w:rsidR="001B2229" w:rsidRDefault="001B2229" w:rsidP="001B2229">
      <w:pPr>
        <w:pStyle w:val="3"/>
        <w:spacing w:before="40" w:after="0"/>
        <w:rPr>
          <w:rFonts w:ascii="Arial" w:hAnsi="Arial" w:cs="Arial"/>
          <w:b/>
          <w:bCs/>
          <w:color w:val="000000" w:themeColor="text1"/>
          <w:sz w:val="28"/>
          <w:szCs w:val="28"/>
          <w:lang w:val="en-GB"/>
        </w:rPr>
      </w:pPr>
      <w:bookmarkStart w:id="14" w:name="_Toc193487627"/>
      <w:r>
        <w:rPr>
          <w:rFonts w:ascii="Arial" w:hAnsi="Arial" w:cs="Arial" w:hint="eastAsia"/>
          <w:b/>
          <w:bCs/>
          <w:color w:val="000000" w:themeColor="text1"/>
          <w:sz w:val="28"/>
          <w:szCs w:val="28"/>
          <w:lang w:val="en-GB"/>
        </w:rPr>
        <w:t>3.3</w:t>
      </w:r>
      <w:r w:rsidRPr="000F160D">
        <w:rPr>
          <w:rFonts w:ascii="Arial" w:hAnsi="Arial" w:cs="Arial"/>
          <w:b/>
          <w:bCs/>
          <w:color w:val="000000" w:themeColor="text1"/>
          <w:sz w:val="28"/>
          <w:szCs w:val="28"/>
          <w:lang w:val="en-GB"/>
        </w:rPr>
        <w:t>—</w:t>
      </w:r>
      <w:r w:rsidRPr="001B2229">
        <w:rPr>
          <w:rFonts w:ascii="Arial" w:hAnsi="Arial" w:cs="Arial"/>
          <w:b/>
          <w:bCs/>
          <w:color w:val="000000" w:themeColor="text1"/>
          <w:sz w:val="28"/>
          <w:szCs w:val="28"/>
          <w:lang w:val="en-GB"/>
        </w:rPr>
        <w:t>Future development</w:t>
      </w:r>
      <w:r>
        <w:rPr>
          <w:rFonts w:ascii="Arial" w:hAnsi="Arial" w:cs="Arial" w:hint="eastAsia"/>
          <w:b/>
          <w:bCs/>
          <w:color w:val="000000" w:themeColor="text1"/>
          <w:sz w:val="28"/>
          <w:szCs w:val="28"/>
          <w:lang w:val="en-GB"/>
        </w:rPr>
        <w:t xml:space="preserve"> opportunities</w:t>
      </w:r>
      <w:bookmarkEnd w:id="14"/>
    </w:p>
    <w:p w:rsidR="001B2229" w:rsidRDefault="000B6712" w:rsidP="000B6712">
      <w:pPr>
        <w:spacing w:line="480" w:lineRule="auto"/>
        <w:ind w:firstLine="420"/>
        <w:rPr>
          <w:rFonts w:ascii="Arial" w:hAnsi="Arial" w:cs="Arial"/>
          <w:sz w:val="24"/>
          <w:szCs w:val="24"/>
          <w:lang w:val="en-GB"/>
        </w:rPr>
      </w:pPr>
      <w:r w:rsidRPr="000B6712">
        <w:rPr>
          <w:rFonts w:ascii="Arial" w:hAnsi="Arial" w:cs="Arial"/>
          <w:sz w:val="24"/>
          <w:szCs w:val="24"/>
          <w:lang w:val="en-GB"/>
        </w:rPr>
        <w:t xml:space="preserve">As British consumers pay more and more attention to vegetarian and plant-based foods, healthy eating habits may become mainstream in the UK market in the future. Therefore, Burger King can further launch and expand the types of vegetarian and low-calorie foods. According to the research results of the </w:t>
      </w:r>
      <w:r w:rsidRPr="000B6712">
        <w:rPr>
          <w:rFonts w:ascii="Arial" w:hAnsi="Arial" w:cs="Arial"/>
          <w:sz w:val="24"/>
          <w:szCs w:val="24"/>
          <w:lang w:val="en-GB"/>
        </w:rPr>
        <w:lastRenderedPageBreak/>
        <w:t>Smart Protein Project, plant sausages are leading in the UK's niche market (Andreani et al., 2023). Burger King needs to seize the opportunity of the growth of the vegetarian market.</w:t>
      </w:r>
    </w:p>
    <w:p w:rsidR="000B6712" w:rsidRDefault="000B6712" w:rsidP="000B6712">
      <w:pPr>
        <w:spacing w:line="480" w:lineRule="auto"/>
        <w:ind w:firstLine="420"/>
        <w:rPr>
          <w:rFonts w:ascii="Arial" w:hAnsi="Arial" w:cs="Arial"/>
          <w:sz w:val="24"/>
          <w:szCs w:val="24"/>
          <w:lang w:val="en-GB"/>
        </w:rPr>
      </w:pPr>
    </w:p>
    <w:p w:rsidR="000B6712" w:rsidRDefault="002A7157" w:rsidP="000B6712">
      <w:pPr>
        <w:spacing w:line="480" w:lineRule="auto"/>
        <w:ind w:firstLine="420"/>
        <w:rPr>
          <w:rFonts w:ascii="Arial" w:hAnsi="Arial" w:cs="Arial"/>
          <w:sz w:val="24"/>
          <w:szCs w:val="24"/>
          <w:lang w:val="en-GB"/>
        </w:rPr>
      </w:pPr>
      <w:r>
        <w:rPr>
          <w:rFonts w:ascii="Arial" w:hAnsi="Arial" w:cs="Arial" w:hint="eastAsia"/>
          <w:sz w:val="24"/>
          <w:szCs w:val="24"/>
          <w:lang w:val="en-GB"/>
        </w:rPr>
        <w:t>Moreover</w:t>
      </w:r>
      <w:r w:rsidR="000B6712">
        <w:rPr>
          <w:rFonts w:ascii="Arial" w:hAnsi="Arial" w:cs="Arial" w:hint="eastAsia"/>
          <w:sz w:val="24"/>
          <w:szCs w:val="24"/>
          <w:lang w:val="en-GB"/>
        </w:rPr>
        <w:t xml:space="preserve">, </w:t>
      </w:r>
      <w:r w:rsidRPr="002A7157">
        <w:rPr>
          <w:rFonts w:ascii="Arial" w:hAnsi="Arial" w:cs="Arial"/>
          <w:sz w:val="24"/>
          <w:szCs w:val="24"/>
          <w:lang w:val="en-GB"/>
        </w:rPr>
        <w:t>With the diversification of advertising activities and marketing channels, this is an opportunity for Burger King to expand its market influence. Burger King can launch a comprehensive advertising campaign to increase its visibility, and using multiple advertising channels can also help Burger King expand its consumer base and strengthen its connection with customers.</w:t>
      </w:r>
    </w:p>
    <w:p w:rsidR="002A7157" w:rsidRDefault="002A7157" w:rsidP="000B6712">
      <w:pPr>
        <w:spacing w:line="480" w:lineRule="auto"/>
        <w:ind w:firstLine="420"/>
        <w:rPr>
          <w:rFonts w:ascii="Arial" w:hAnsi="Arial" w:cs="Arial"/>
          <w:sz w:val="24"/>
          <w:szCs w:val="24"/>
          <w:lang w:val="en-GB"/>
        </w:rPr>
      </w:pPr>
    </w:p>
    <w:p w:rsidR="002A7157" w:rsidRDefault="002A7157" w:rsidP="002A7157">
      <w:pPr>
        <w:pStyle w:val="3"/>
        <w:spacing w:before="40" w:after="0"/>
        <w:rPr>
          <w:rFonts w:ascii="Arial" w:hAnsi="Arial" w:cs="Arial"/>
          <w:b/>
          <w:bCs/>
          <w:color w:val="000000" w:themeColor="text1"/>
          <w:sz w:val="28"/>
          <w:szCs w:val="28"/>
          <w:lang w:val="en-GB"/>
        </w:rPr>
      </w:pPr>
      <w:bookmarkStart w:id="15" w:name="_Toc193487628"/>
      <w:r>
        <w:rPr>
          <w:rFonts w:ascii="Arial" w:hAnsi="Arial" w:cs="Arial" w:hint="eastAsia"/>
          <w:b/>
          <w:bCs/>
          <w:color w:val="000000" w:themeColor="text1"/>
          <w:sz w:val="28"/>
          <w:szCs w:val="28"/>
          <w:lang w:val="en-GB"/>
        </w:rPr>
        <w:t>3.4</w:t>
      </w:r>
      <w:r w:rsidRPr="000F160D">
        <w:rPr>
          <w:rFonts w:ascii="Arial" w:hAnsi="Arial" w:cs="Arial"/>
          <w:b/>
          <w:bCs/>
          <w:color w:val="000000" w:themeColor="text1"/>
          <w:sz w:val="28"/>
          <w:szCs w:val="28"/>
          <w:lang w:val="en-GB"/>
        </w:rPr>
        <w:t>—</w:t>
      </w:r>
      <w:r>
        <w:rPr>
          <w:rFonts w:ascii="Arial" w:hAnsi="Arial" w:cs="Arial" w:hint="eastAsia"/>
          <w:b/>
          <w:bCs/>
          <w:color w:val="000000" w:themeColor="text1"/>
          <w:sz w:val="28"/>
          <w:szCs w:val="28"/>
          <w:lang w:val="en-GB"/>
        </w:rPr>
        <w:t>Industry threats</w:t>
      </w:r>
      <w:bookmarkEnd w:id="15"/>
    </w:p>
    <w:p w:rsidR="002A7157" w:rsidRDefault="001358C3" w:rsidP="001358C3">
      <w:pPr>
        <w:spacing w:line="480" w:lineRule="auto"/>
        <w:ind w:firstLine="420"/>
        <w:rPr>
          <w:rFonts w:ascii="Arial" w:hAnsi="Arial" w:cs="Arial"/>
          <w:sz w:val="24"/>
          <w:szCs w:val="24"/>
          <w:lang w:val="en-GB"/>
        </w:rPr>
      </w:pPr>
      <w:r w:rsidRPr="001358C3">
        <w:rPr>
          <w:rFonts w:ascii="Arial" w:hAnsi="Arial" w:cs="Arial"/>
          <w:sz w:val="24"/>
          <w:szCs w:val="24"/>
          <w:lang w:val="en-GB"/>
        </w:rPr>
        <w:t>Due to the relatively low market entry threshold of the fast-food industry, Burger King still faces a fierce competitive environment, especially with McDonald's and KFC brands. In 2019, McDonald's clown image appeared in Burger King's ordering advertisements. Although it did not specifically mention the name of the competitor, consumers could understand that McDonald's was Burger King's competitor (</w:t>
      </w:r>
      <w:proofErr w:type="spellStart"/>
      <w:r w:rsidRPr="001358C3">
        <w:rPr>
          <w:rFonts w:ascii="Arial" w:hAnsi="Arial" w:cs="Arial"/>
          <w:sz w:val="24"/>
          <w:szCs w:val="24"/>
          <w:lang w:val="en-GB"/>
        </w:rPr>
        <w:t>Eyada</w:t>
      </w:r>
      <w:proofErr w:type="spellEnd"/>
      <w:r w:rsidRPr="001358C3">
        <w:rPr>
          <w:rFonts w:ascii="Arial" w:hAnsi="Arial" w:cs="Arial"/>
          <w:sz w:val="24"/>
          <w:szCs w:val="24"/>
          <w:lang w:val="en-GB"/>
        </w:rPr>
        <w:t xml:space="preserve"> and Milla, 2020).</w:t>
      </w:r>
    </w:p>
    <w:p w:rsidR="00DB72A4" w:rsidRDefault="00DB72A4" w:rsidP="001358C3">
      <w:pPr>
        <w:spacing w:line="480" w:lineRule="auto"/>
        <w:ind w:firstLine="420"/>
        <w:rPr>
          <w:rFonts w:ascii="Arial" w:hAnsi="Arial" w:cs="Arial"/>
          <w:sz w:val="24"/>
          <w:szCs w:val="24"/>
          <w:lang w:val="en-GB"/>
        </w:rPr>
      </w:pPr>
    </w:p>
    <w:p w:rsidR="00DB72A4" w:rsidRDefault="00DB72A4" w:rsidP="00DB72A4">
      <w:pPr>
        <w:pStyle w:val="2"/>
        <w:spacing w:before="40" w:after="0"/>
        <w:jc w:val="center"/>
        <w:rPr>
          <w:rFonts w:ascii="Arial" w:hAnsi="Arial" w:cs="Arial"/>
          <w:b/>
          <w:bCs/>
          <w:color w:val="000000" w:themeColor="text1"/>
          <w:sz w:val="32"/>
          <w:szCs w:val="32"/>
        </w:rPr>
      </w:pPr>
      <w:bookmarkStart w:id="16" w:name="_Toc193487629"/>
      <w:r w:rsidRPr="00C74B50">
        <w:rPr>
          <w:rFonts w:ascii="Arial" w:hAnsi="Arial" w:cs="Arial"/>
          <w:b/>
          <w:bCs/>
          <w:color w:val="000000" w:themeColor="text1"/>
          <w:sz w:val="32"/>
          <w:szCs w:val="32"/>
        </w:rPr>
        <w:t xml:space="preserve">Chapter </w:t>
      </w:r>
      <w:r>
        <w:rPr>
          <w:rFonts w:ascii="Arial" w:hAnsi="Arial" w:cs="Arial" w:hint="eastAsia"/>
          <w:b/>
          <w:bCs/>
          <w:color w:val="000000" w:themeColor="text1"/>
          <w:sz w:val="32"/>
          <w:szCs w:val="32"/>
        </w:rPr>
        <w:t>four</w:t>
      </w:r>
      <w:r w:rsidRPr="00C74B50">
        <w:rPr>
          <w:rFonts w:ascii="Arial" w:hAnsi="Arial" w:cs="Arial" w:hint="eastAsia"/>
          <w:b/>
          <w:bCs/>
          <w:color w:val="000000" w:themeColor="text1"/>
          <w:sz w:val="32"/>
          <w:szCs w:val="32"/>
        </w:rPr>
        <w:t>:</w:t>
      </w:r>
      <w:r w:rsidRPr="00B406EA">
        <w:t xml:space="preserve"> </w:t>
      </w:r>
      <w:r>
        <w:rPr>
          <w:rFonts w:ascii="Arial" w:hAnsi="Arial" w:cs="Arial" w:hint="eastAsia"/>
          <w:b/>
          <w:bCs/>
          <w:color w:val="000000" w:themeColor="text1"/>
          <w:sz w:val="32"/>
          <w:szCs w:val="32"/>
        </w:rPr>
        <w:t>Value Chain Analysis</w:t>
      </w:r>
      <w:bookmarkEnd w:id="16"/>
    </w:p>
    <w:p w:rsidR="00DB72A4" w:rsidRDefault="00DB72A4" w:rsidP="00DB72A4">
      <w:pPr>
        <w:pStyle w:val="3"/>
        <w:spacing w:before="40" w:after="0"/>
        <w:rPr>
          <w:rFonts w:ascii="Arial" w:hAnsi="Arial" w:cs="Arial"/>
          <w:b/>
          <w:bCs/>
          <w:color w:val="000000" w:themeColor="text1"/>
          <w:sz w:val="28"/>
          <w:szCs w:val="28"/>
          <w:lang w:val="en-GB"/>
        </w:rPr>
      </w:pPr>
      <w:bookmarkStart w:id="17" w:name="_Toc193487630"/>
      <w:r>
        <w:rPr>
          <w:rFonts w:ascii="Arial" w:hAnsi="Arial" w:cs="Arial" w:hint="eastAsia"/>
          <w:b/>
          <w:bCs/>
          <w:color w:val="000000" w:themeColor="text1"/>
          <w:sz w:val="28"/>
          <w:szCs w:val="28"/>
          <w:lang w:val="en-GB"/>
        </w:rPr>
        <w:t>4.1</w:t>
      </w:r>
      <w:r w:rsidRPr="000F160D">
        <w:rPr>
          <w:rFonts w:ascii="Arial" w:hAnsi="Arial" w:cs="Arial"/>
          <w:b/>
          <w:bCs/>
          <w:color w:val="000000" w:themeColor="text1"/>
          <w:sz w:val="28"/>
          <w:szCs w:val="28"/>
          <w:lang w:val="en-GB"/>
        </w:rPr>
        <w:t>—</w:t>
      </w:r>
      <w:r w:rsidR="006E45B2" w:rsidRPr="006E45B2">
        <w:rPr>
          <w:rFonts w:ascii="Arial" w:hAnsi="Arial" w:cs="Arial"/>
          <w:b/>
          <w:bCs/>
          <w:color w:val="000000" w:themeColor="text1"/>
          <w:sz w:val="28"/>
          <w:szCs w:val="28"/>
          <w:lang w:val="en-GB"/>
        </w:rPr>
        <w:t>Supply chain optimization and stakeholder cooperation</w:t>
      </w:r>
      <w:bookmarkEnd w:id="17"/>
    </w:p>
    <w:p w:rsidR="006E45B2" w:rsidRDefault="006E45B2" w:rsidP="006E45B2">
      <w:pPr>
        <w:spacing w:line="480" w:lineRule="auto"/>
        <w:ind w:firstLine="420"/>
        <w:rPr>
          <w:rFonts w:ascii="Arial" w:hAnsi="Arial" w:cs="Arial"/>
          <w:sz w:val="24"/>
          <w:szCs w:val="24"/>
          <w:lang w:val="en-GB"/>
        </w:rPr>
      </w:pPr>
      <w:r w:rsidRPr="006E45B2">
        <w:rPr>
          <w:rFonts w:ascii="Arial" w:hAnsi="Arial" w:cs="Arial"/>
          <w:sz w:val="24"/>
          <w:szCs w:val="24"/>
          <w:lang w:val="en-GB"/>
        </w:rPr>
        <w:t xml:space="preserve">In terms of procurement, Burger King cooperates with local suppliers to purchase raw materials, which not only ensures the freshness of food but also </w:t>
      </w:r>
      <w:r w:rsidRPr="006E45B2">
        <w:rPr>
          <w:rFonts w:ascii="Arial" w:hAnsi="Arial" w:cs="Arial"/>
          <w:sz w:val="24"/>
          <w:szCs w:val="24"/>
          <w:lang w:val="en-GB"/>
        </w:rPr>
        <w:lastRenderedPageBreak/>
        <w:t>effectively controls costs and profits. In terms of production, charcoal grilled burgers are one of Burger King's specialties, which is an embodiment of Burger King's product differentiation strategy. In terms of distribution, Burger King mainly sells through stores and online ordering platforms such as Just Eat, Uber Eats, and Deliveroo. Its sales channels are diversified. In terms of marketing, Burger King improves its brand influence through membership discount plans and social media, and attracts more consumers by advertising on TikTok and Instagram.</w:t>
      </w:r>
    </w:p>
    <w:p w:rsidR="006E45B2" w:rsidRDefault="006E45B2" w:rsidP="006E45B2">
      <w:pPr>
        <w:spacing w:line="480" w:lineRule="auto"/>
        <w:ind w:firstLine="420"/>
        <w:rPr>
          <w:rFonts w:ascii="Arial" w:hAnsi="Arial" w:cs="Arial"/>
          <w:sz w:val="24"/>
          <w:szCs w:val="24"/>
          <w:lang w:val="en-GB"/>
        </w:rPr>
      </w:pPr>
    </w:p>
    <w:p w:rsidR="006E45B2" w:rsidRDefault="006E45B2" w:rsidP="006E45B2">
      <w:pPr>
        <w:pStyle w:val="3"/>
        <w:spacing w:before="40" w:after="0"/>
        <w:rPr>
          <w:rFonts w:ascii="Arial" w:hAnsi="Arial" w:cs="Arial"/>
          <w:b/>
          <w:bCs/>
          <w:color w:val="000000" w:themeColor="text1"/>
          <w:sz w:val="28"/>
          <w:szCs w:val="28"/>
          <w:lang w:val="en-GB"/>
        </w:rPr>
      </w:pPr>
      <w:bookmarkStart w:id="18" w:name="_Toc193487631"/>
      <w:r>
        <w:rPr>
          <w:rFonts w:ascii="Arial" w:hAnsi="Arial" w:cs="Arial" w:hint="eastAsia"/>
          <w:b/>
          <w:bCs/>
          <w:color w:val="000000" w:themeColor="text1"/>
          <w:sz w:val="28"/>
          <w:szCs w:val="28"/>
          <w:lang w:val="en-GB"/>
        </w:rPr>
        <w:t>4.2</w:t>
      </w:r>
      <w:r w:rsidRPr="000F160D">
        <w:rPr>
          <w:rFonts w:ascii="Arial" w:hAnsi="Arial" w:cs="Arial"/>
          <w:b/>
          <w:bCs/>
          <w:color w:val="000000" w:themeColor="text1"/>
          <w:sz w:val="28"/>
          <w:szCs w:val="28"/>
          <w:lang w:val="en-GB"/>
        </w:rPr>
        <w:t>—</w:t>
      </w:r>
      <w:r w:rsidRPr="006E45B2">
        <w:rPr>
          <w:rFonts w:ascii="Arial" w:hAnsi="Arial" w:cs="Arial"/>
          <w:b/>
          <w:bCs/>
          <w:color w:val="000000" w:themeColor="text1"/>
          <w:sz w:val="28"/>
          <w:szCs w:val="28"/>
          <w:lang w:val="en-GB"/>
        </w:rPr>
        <w:t>Optimization of internal conditions</w:t>
      </w:r>
      <w:bookmarkEnd w:id="18"/>
    </w:p>
    <w:p w:rsidR="006E45B2" w:rsidRDefault="00B61E0C" w:rsidP="00B61E0C">
      <w:pPr>
        <w:spacing w:line="480" w:lineRule="auto"/>
        <w:ind w:firstLine="420"/>
        <w:rPr>
          <w:rFonts w:ascii="Arial" w:hAnsi="Arial" w:cs="Arial"/>
          <w:sz w:val="24"/>
          <w:szCs w:val="24"/>
          <w:lang w:val="en-GB"/>
        </w:rPr>
      </w:pPr>
      <w:r w:rsidRPr="00B61E0C">
        <w:rPr>
          <w:rFonts w:ascii="Arial" w:hAnsi="Arial" w:cs="Arial"/>
          <w:sz w:val="24"/>
          <w:szCs w:val="24"/>
          <w:lang w:val="en-GB"/>
        </w:rPr>
        <w:t>To retain high-quality and efficient employees and managers, and to improve their professional and service level, Burger King provides more competitive and attractive salaries and benefits. Secondly, Burger King further improves infrastructure conditions by designing stores to increase consumer purchasing desire, and uses recyclable and reusable packaging bags instead of plastic bags to achieve sustainable development goals. What’s more, Burger King improves customer experience through the issuance of coupons and the establishment of a network order tracking and evaluation system.</w:t>
      </w:r>
    </w:p>
    <w:p w:rsidR="00B61E0C" w:rsidRDefault="00B61E0C" w:rsidP="00B61E0C">
      <w:pPr>
        <w:spacing w:line="480" w:lineRule="auto"/>
        <w:ind w:firstLine="420"/>
        <w:rPr>
          <w:rFonts w:ascii="Arial" w:hAnsi="Arial" w:cs="Arial"/>
          <w:sz w:val="24"/>
          <w:szCs w:val="24"/>
          <w:lang w:val="en-GB"/>
        </w:rPr>
      </w:pPr>
    </w:p>
    <w:p w:rsidR="00B61E0C" w:rsidRDefault="00B61E0C" w:rsidP="00B61E0C">
      <w:pPr>
        <w:pStyle w:val="2"/>
        <w:spacing w:before="40" w:after="0"/>
        <w:jc w:val="center"/>
        <w:rPr>
          <w:rFonts w:ascii="Arial" w:hAnsi="Arial" w:cs="Arial"/>
          <w:b/>
          <w:bCs/>
          <w:color w:val="000000" w:themeColor="text1"/>
          <w:sz w:val="32"/>
          <w:szCs w:val="32"/>
        </w:rPr>
      </w:pPr>
      <w:bookmarkStart w:id="19" w:name="_Toc193487632"/>
      <w:r w:rsidRPr="00C74B50">
        <w:rPr>
          <w:rFonts w:ascii="Arial" w:hAnsi="Arial" w:cs="Arial"/>
          <w:b/>
          <w:bCs/>
          <w:color w:val="000000" w:themeColor="text1"/>
          <w:sz w:val="32"/>
          <w:szCs w:val="32"/>
        </w:rPr>
        <w:t xml:space="preserve">Chapter </w:t>
      </w:r>
      <w:r>
        <w:rPr>
          <w:rFonts w:ascii="Arial" w:hAnsi="Arial" w:cs="Arial" w:hint="eastAsia"/>
          <w:b/>
          <w:bCs/>
          <w:color w:val="000000" w:themeColor="text1"/>
          <w:sz w:val="32"/>
          <w:szCs w:val="32"/>
        </w:rPr>
        <w:t>five</w:t>
      </w:r>
      <w:r w:rsidRPr="00C74B50">
        <w:rPr>
          <w:rFonts w:ascii="Arial" w:hAnsi="Arial" w:cs="Arial" w:hint="eastAsia"/>
          <w:b/>
          <w:bCs/>
          <w:color w:val="000000" w:themeColor="text1"/>
          <w:sz w:val="32"/>
          <w:szCs w:val="32"/>
        </w:rPr>
        <w:t>:</w:t>
      </w:r>
      <w:r w:rsidRPr="00B406EA">
        <w:t xml:space="preserve"> </w:t>
      </w:r>
      <w:r>
        <w:rPr>
          <w:rFonts w:ascii="Arial" w:hAnsi="Arial" w:cs="Arial" w:hint="eastAsia"/>
          <w:b/>
          <w:bCs/>
          <w:color w:val="000000" w:themeColor="text1"/>
          <w:sz w:val="32"/>
          <w:szCs w:val="32"/>
        </w:rPr>
        <w:t>Resource-based View Analysis</w:t>
      </w:r>
      <w:bookmarkEnd w:id="19"/>
    </w:p>
    <w:p w:rsidR="00B61E0C" w:rsidRDefault="004B5338" w:rsidP="004B5338">
      <w:pPr>
        <w:spacing w:line="480" w:lineRule="auto"/>
        <w:ind w:firstLine="420"/>
        <w:rPr>
          <w:rFonts w:ascii="Arial" w:hAnsi="Arial" w:cs="Arial"/>
          <w:sz w:val="24"/>
          <w:szCs w:val="24"/>
          <w:lang w:val="en-GB"/>
        </w:rPr>
      </w:pPr>
      <w:r w:rsidRPr="004B5338">
        <w:rPr>
          <w:rFonts w:ascii="Arial" w:hAnsi="Arial" w:cs="Arial"/>
          <w:sz w:val="24"/>
          <w:szCs w:val="24"/>
          <w:lang w:val="en-GB"/>
        </w:rPr>
        <w:t xml:space="preserve">Burger King has more than 600 stores in the UK, although the number is lower than McDonald's and KFC to some extent, Burger King still has market </w:t>
      </w:r>
      <w:r w:rsidRPr="004B5338">
        <w:rPr>
          <w:rFonts w:ascii="Arial" w:hAnsi="Arial" w:cs="Arial"/>
          <w:sz w:val="24"/>
          <w:szCs w:val="24"/>
          <w:lang w:val="en-GB"/>
        </w:rPr>
        <w:lastRenderedPageBreak/>
        <w:t>competitiveness and brand influence after continuous market exploration and development. Secondly, Burger King adapts to the trend of modern social and technological development, invests in self-service ordering machines and establishes an application software ordering system, which greatly improves operational efficiency. Moreover, Burger King adopts differentiated marketing strategies, launching vegetarian and plant burgers, which is a product that McDonald's and KFC are difficult to replicate. Burger King also attaches great importance to the application of social media, Burger King is known for creative marketing, such as the "</w:t>
      </w:r>
      <w:proofErr w:type="spellStart"/>
      <w:r w:rsidRPr="004B5338">
        <w:rPr>
          <w:rFonts w:ascii="Arial" w:hAnsi="Arial" w:cs="Arial"/>
          <w:sz w:val="24"/>
          <w:szCs w:val="24"/>
          <w:lang w:val="en-GB"/>
        </w:rPr>
        <w:t>Moldy</w:t>
      </w:r>
      <w:proofErr w:type="spellEnd"/>
      <w:r w:rsidRPr="004B5338">
        <w:rPr>
          <w:rFonts w:ascii="Arial" w:hAnsi="Arial" w:cs="Arial"/>
          <w:sz w:val="24"/>
          <w:szCs w:val="24"/>
          <w:lang w:val="en-GB"/>
        </w:rPr>
        <w:t xml:space="preserve"> Whopper" advertising campaign attracted many young consumers.</w:t>
      </w:r>
    </w:p>
    <w:p w:rsidR="004B5338" w:rsidRDefault="004B5338" w:rsidP="004B5338">
      <w:pPr>
        <w:spacing w:line="480" w:lineRule="auto"/>
        <w:ind w:firstLine="420"/>
        <w:rPr>
          <w:rFonts w:ascii="Arial" w:hAnsi="Arial" w:cs="Arial"/>
          <w:sz w:val="24"/>
          <w:szCs w:val="24"/>
          <w:lang w:val="en-GB"/>
        </w:rPr>
      </w:pPr>
    </w:p>
    <w:p w:rsidR="004B5338" w:rsidRDefault="004B5338" w:rsidP="004B5338">
      <w:pPr>
        <w:spacing w:line="480" w:lineRule="auto"/>
        <w:ind w:firstLine="420"/>
        <w:rPr>
          <w:rFonts w:ascii="Arial" w:hAnsi="Arial" w:cs="Arial"/>
          <w:sz w:val="24"/>
          <w:szCs w:val="24"/>
          <w:lang w:val="en-GB"/>
        </w:rPr>
      </w:pPr>
      <w:r w:rsidRPr="004B5338">
        <w:rPr>
          <w:rFonts w:ascii="Arial" w:hAnsi="Arial" w:cs="Arial"/>
          <w:sz w:val="24"/>
          <w:szCs w:val="24"/>
          <w:lang w:val="en-GB"/>
        </w:rPr>
        <w:t>According to the analysis of the VRIO framework, Burger King is competitive in terms of brand and supply chain, but scarcity and imitability are still lacking for Burger King, which is due to the low entry barrier in the fast-food industry and the presence of many new competitors. Additionally, Burger King has value, scarcity, and imitability in its charcoal grilling process. This is also one of Burger King's core competencies and an important support for Burger King's continuous competition.</w:t>
      </w:r>
    </w:p>
    <w:p w:rsidR="008E41C2" w:rsidRDefault="008E41C2" w:rsidP="004B5338">
      <w:pPr>
        <w:spacing w:line="480" w:lineRule="auto"/>
        <w:ind w:firstLine="420"/>
        <w:rPr>
          <w:rFonts w:ascii="Arial" w:hAnsi="Arial" w:cs="Arial"/>
          <w:sz w:val="24"/>
          <w:szCs w:val="24"/>
          <w:lang w:val="en-GB"/>
        </w:rPr>
      </w:pPr>
    </w:p>
    <w:p w:rsidR="008E41C2" w:rsidRDefault="008E41C2" w:rsidP="008E41C2">
      <w:pPr>
        <w:pStyle w:val="2"/>
        <w:spacing w:before="40" w:after="0"/>
        <w:jc w:val="center"/>
        <w:rPr>
          <w:rFonts w:ascii="Arial" w:hAnsi="Arial" w:cs="Arial"/>
          <w:b/>
          <w:bCs/>
          <w:color w:val="000000" w:themeColor="text1"/>
          <w:sz w:val="32"/>
          <w:szCs w:val="32"/>
        </w:rPr>
      </w:pPr>
      <w:bookmarkStart w:id="20" w:name="_Toc193487633"/>
      <w:r w:rsidRPr="00C74B50">
        <w:rPr>
          <w:rFonts w:ascii="Arial" w:hAnsi="Arial" w:cs="Arial"/>
          <w:b/>
          <w:bCs/>
          <w:color w:val="000000" w:themeColor="text1"/>
          <w:sz w:val="32"/>
          <w:szCs w:val="32"/>
        </w:rPr>
        <w:t xml:space="preserve">Chapter </w:t>
      </w:r>
      <w:r>
        <w:rPr>
          <w:rFonts w:ascii="Arial" w:hAnsi="Arial" w:cs="Arial" w:hint="eastAsia"/>
          <w:b/>
          <w:bCs/>
          <w:color w:val="000000" w:themeColor="text1"/>
          <w:sz w:val="32"/>
          <w:szCs w:val="32"/>
        </w:rPr>
        <w:t>six</w:t>
      </w:r>
      <w:r w:rsidRPr="00C74B50">
        <w:rPr>
          <w:rFonts w:ascii="Arial" w:hAnsi="Arial" w:cs="Arial" w:hint="eastAsia"/>
          <w:b/>
          <w:bCs/>
          <w:color w:val="000000" w:themeColor="text1"/>
          <w:sz w:val="32"/>
          <w:szCs w:val="32"/>
        </w:rPr>
        <w:t>:</w:t>
      </w:r>
      <w:r w:rsidRPr="00B406EA">
        <w:t xml:space="preserve"> </w:t>
      </w:r>
      <w:r w:rsidRPr="008E41C2">
        <w:rPr>
          <w:rFonts w:ascii="Arial" w:hAnsi="Arial" w:cs="Arial"/>
          <w:b/>
          <w:bCs/>
          <w:color w:val="000000" w:themeColor="text1"/>
          <w:sz w:val="32"/>
          <w:szCs w:val="32"/>
        </w:rPr>
        <w:t>Future Development and Marketing Suggestions</w:t>
      </w:r>
      <w:bookmarkEnd w:id="20"/>
    </w:p>
    <w:p w:rsidR="008E41C2" w:rsidRDefault="008E41C2" w:rsidP="008E41C2">
      <w:pPr>
        <w:spacing w:line="480" w:lineRule="auto"/>
        <w:ind w:firstLine="420"/>
        <w:rPr>
          <w:rFonts w:ascii="Arial" w:hAnsi="Arial" w:cs="Arial"/>
          <w:sz w:val="24"/>
          <w:szCs w:val="24"/>
        </w:rPr>
      </w:pPr>
      <w:r w:rsidRPr="008E41C2">
        <w:rPr>
          <w:rFonts w:ascii="Arial" w:hAnsi="Arial" w:cs="Arial"/>
          <w:sz w:val="24"/>
          <w:szCs w:val="24"/>
        </w:rPr>
        <w:t xml:space="preserve">1). Burger King needs to continue to introduce diversified food options to </w:t>
      </w:r>
      <w:r w:rsidRPr="008E41C2">
        <w:rPr>
          <w:rFonts w:ascii="Arial" w:hAnsi="Arial" w:cs="Arial"/>
          <w:sz w:val="24"/>
          <w:szCs w:val="24"/>
        </w:rPr>
        <w:lastRenderedPageBreak/>
        <w:t>consumers, especially vegetarian and low-calorie plant-based foods, to cater to social trends and consumer demand. Secondly, charcoal grilling is Burger King's core technical advantage, so Burger King can further promote charcoal grilled hamburger products and emphasize its unique taste.</w:t>
      </w:r>
    </w:p>
    <w:p w:rsidR="008E41C2" w:rsidRDefault="008E41C2" w:rsidP="008E41C2">
      <w:pPr>
        <w:spacing w:line="480" w:lineRule="auto"/>
        <w:ind w:firstLine="420"/>
        <w:rPr>
          <w:rFonts w:ascii="Arial" w:hAnsi="Arial" w:cs="Arial"/>
          <w:sz w:val="24"/>
          <w:szCs w:val="24"/>
        </w:rPr>
      </w:pPr>
    </w:p>
    <w:p w:rsidR="008E41C2" w:rsidRDefault="008E41C2" w:rsidP="008E41C2">
      <w:pPr>
        <w:spacing w:line="480" w:lineRule="auto"/>
        <w:ind w:firstLine="420"/>
        <w:rPr>
          <w:rFonts w:ascii="Arial" w:hAnsi="Arial" w:cs="Arial"/>
          <w:sz w:val="24"/>
          <w:szCs w:val="24"/>
        </w:rPr>
      </w:pPr>
      <w:r>
        <w:rPr>
          <w:rFonts w:ascii="Arial" w:hAnsi="Arial" w:cs="Arial" w:hint="eastAsia"/>
          <w:sz w:val="24"/>
          <w:szCs w:val="24"/>
        </w:rPr>
        <w:t xml:space="preserve">2). </w:t>
      </w:r>
      <w:r w:rsidR="00A140BC" w:rsidRPr="00A140BC">
        <w:rPr>
          <w:rFonts w:ascii="Arial" w:hAnsi="Arial" w:cs="Arial"/>
          <w:sz w:val="24"/>
          <w:szCs w:val="24"/>
        </w:rPr>
        <w:t>Burger King should pay attention to the design and release of advertisements, and make good use of social media platforms and online ordering software to make more consumers aware of new products and services. However, the content of the advertisement should be positive, otherwise it may cause criticism from the public and affect the brand reputation.</w:t>
      </w:r>
    </w:p>
    <w:p w:rsidR="00A140BC" w:rsidRDefault="00A140BC" w:rsidP="008E41C2">
      <w:pPr>
        <w:spacing w:line="480" w:lineRule="auto"/>
        <w:ind w:firstLine="420"/>
        <w:rPr>
          <w:rFonts w:ascii="Arial" w:hAnsi="Arial" w:cs="Arial"/>
          <w:sz w:val="24"/>
          <w:szCs w:val="24"/>
        </w:rPr>
      </w:pPr>
    </w:p>
    <w:p w:rsidR="00A140BC" w:rsidRPr="008E41C2" w:rsidRDefault="00A140BC" w:rsidP="008E41C2">
      <w:pPr>
        <w:spacing w:line="480" w:lineRule="auto"/>
        <w:ind w:firstLine="420"/>
        <w:rPr>
          <w:rFonts w:ascii="Arial" w:hAnsi="Arial" w:cs="Arial"/>
          <w:sz w:val="24"/>
          <w:szCs w:val="24"/>
        </w:rPr>
      </w:pPr>
      <w:r>
        <w:rPr>
          <w:rFonts w:ascii="Arial" w:hAnsi="Arial" w:cs="Arial" w:hint="eastAsia"/>
          <w:sz w:val="24"/>
          <w:szCs w:val="24"/>
        </w:rPr>
        <w:t xml:space="preserve">3). </w:t>
      </w:r>
      <w:r w:rsidRPr="00A140BC">
        <w:rPr>
          <w:rFonts w:ascii="Arial" w:hAnsi="Arial" w:cs="Arial"/>
          <w:sz w:val="24"/>
          <w:szCs w:val="24"/>
        </w:rPr>
        <w:t>Although Burger King has a large number of stores in the UK, the number of McDonald's stores is significantly more than Burger King's, which requires Burger King to increase the number of stores in various regions, especially in small and medium-sized cities or rural areas, and not only in large cities, in order to improve market coverage.</w:t>
      </w:r>
    </w:p>
    <w:p w:rsidR="008E41C2" w:rsidRPr="008E41C2" w:rsidRDefault="008E41C2" w:rsidP="004B5338">
      <w:pPr>
        <w:spacing w:line="480" w:lineRule="auto"/>
        <w:ind w:firstLine="420"/>
        <w:rPr>
          <w:rFonts w:ascii="Arial" w:hAnsi="Arial" w:cs="Arial"/>
          <w:sz w:val="24"/>
          <w:szCs w:val="24"/>
        </w:rPr>
      </w:pPr>
    </w:p>
    <w:p w:rsidR="00B61E0C" w:rsidRPr="00B61E0C" w:rsidRDefault="00B61E0C" w:rsidP="00B61E0C">
      <w:pPr>
        <w:rPr>
          <w:lang w:val="en-GB"/>
        </w:rPr>
      </w:pPr>
    </w:p>
    <w:p w:rsidR="00B61E0C" w:rsidRPr="00B61E0C" w:rsidRDefault="00B61E0C" w:rsidP="00B61E0C"/>
    <w:p w:rsidR="00B61E0C" w:rsidRPr="00B61E0C" w:rsidRDefault="00B61E0C" w:rsidP="00B61E0C">
      <w:pPr>
        <w:spacing w:line="480" w:lineRule="auto"/>
        <w:ind w:firstLine="420"/>
        <w:rPr>
          <w:rFonts w:ascii="Arial" w:hAnsi="Arial" w:cs="Arial"/>
          <w:sz w:val="24"/>
          <w:szCs w:val="24"/>
          <w:lang w:val="en-GB"/>
        </w:rPr>
      </w:pPr>
    </w:p>
    <w:p w:rsidR="006E45B2" w:rsidRPr="006E45B2" w:rsidRDefault="006E45B2" w:rsidP="006E45B2">
      <w:pPr>
        <w:spacing w:line="480" w:lineRule="auto"/>
        <w:ind w:firstLine="420"/>
        <w:rPr>
          <w:rFonts w:ascii="Arial" w:hAnsi="Arial" w:cs="Arial"/>
          <w:sz w:val="24"/>
          <w:szCs w:val="24"/>
          <w:lang w:val="en-GB"/>
        </w:rPr>
      </w:pPr>
    </w:p>
    <w:p w:rsidR="006E45B2" w:rsidRPr="006E45B2" w:rsidRDefault="006E45B2" w:rsidP="006E45B2">
      <w:pPr>
        <w:rPr>
          <w:lang w:val="en-GB"/>
        </w:rPr>
      </w:pPr>
    </w:p>
    <w:p w:rsidR="006E45B2" w:rsidRPr="006E45B2" w:rsidRDefault="006E45B2" w:rsidP="006E45B2">
      <w:pPr>
        <w:rPr>
          <w:lang w:val="en-GB"/>
        </w:rPr>
      </w:pPr>
    </w:p>
    <w:p w:rsidR="00DB72A4" w:rsidRPr="00DB72A4" w:rsidRDefault="00DB72A4" w:rsidP="00DB72A4"/>
    <w:p w:rsidR="00DB72A4" w:rsidRPr="00DB72A4" w:rsidRDefault="00DB72A4" w:rsidP="00DB72A4"/>
    <w:p w:rsidR="00A140BC" w:rsidRDefault="00A140BC" w:rsidP="00A140BC">
      <w:pPr>
        <w:pStyle w:val="2"/>
        <w:spacing w:before="40" w:after="0"/>
        <w:jc w:val="center"/>
        <w:rPr>
          <w:rFonts w:ascii="Arial" w:hAnsi="Arial" w:cs="Arial"/>
          <w:b/>
          <w:bCs/>
          <w:color w:val="000000" w:themeColor="text1"/>
          <w:sz w:val="32"/>
          <w:szCs w:val="32"/>
        </w:rPr>
      </w:pPr>
      <w:bookmarkStart w:id="21" w:name="_Toc193487634"/>
      <w:r w:rsidRPr="00C74B50">
        <w:rPr>
          <w:rFonts w:ascii="Arial" w:hAnsi="Arial" w:cs="Arial"/>
          <w:b/>
          <w:bCs/>
          <w:color w:val="000000" w:themeColor="text1"/>
          <w:sz w:val="32"/>
          <w:szCs w:val="32"/>
        </w:rPr>
        <w:lastRenderedPageBreak/>
        <w:t xml:space="preserve">Chapter </w:t>
      </w:r>
      <w:r>
        <w:rPr>
          <w:rFonts w:ascii="Arial" w:hAnsi="Arial" w:cs="Arial" w:hint="eastAsia"/>
          <w:b/>
          <w:bCs/>
          <w:color w:val="000000" w:themeColor="text1"/>
          <w:sz w:val="32"/>
          <w:szCs w:val="32"/>
        </w:rPr>
        <w:t>seven</w:t>
      </w:r>
      <w:r w:rsidRPr="00C74B50">
        <w:rPr>
          <w:rFonts w:ascii="Arial" w:hAnsi="Arial" w:cs="Arial" w:hint="eastAsia"/>
          <w:b/>
          <w:bCs/>
          <w:color w:val="000000" w:themeColor="text1"/>
          <w:sz w:val="32"/>
          <w:szCs w:val="32"/>
        </w:rPr>
        <w:t>:</w:t>
      </w:r>
      <w:r w:rsidRPr="00B406EA">
        <w:t xml:space="preserve"> </w:t>
      </w:r>
      <w:r>
        <w:rPr>
          <w:rFonts w:ascii="Arial" w:hAnsi="Arial" w:cs="Arial" w:hint="eastAsia"/>
          <w:b/>
          <w:bCs/>
          <w:color w:val="000000" w:themeColor="text1"/>
          <w:sz w:val="32"/>
          <w:szCs w:val="32"/>
        </w:rPr>
        <w:t>Conclusion</w:t>
      </w:r>
      <w:bookmarkEnd w:id="21"/>
    </w:p>
    <w:p w:rsidR="00E90056" w:rsidRPr="00E90056" w:rsidRDefault="00E90056" w:rsidP="00E90056">
      <w:pPr>
        <w:spacing w:line="480" w:lineRule="auto"/>
        <w:ind w:firstLine="420"/>
        <w:rPr>
          <w:rFonts w:ascii="Arial" w:hAnsi="Arial" w:cs="Arial"/>
          <w:sz w:val="24"/>
          <w:szCs w:val="24"/>
        </w:rPr>
      </w:pPr>
      <w:r w:rsidRPr="00E90056">
        <w:rPr>
          <w:rFonts w:ascii="Arial" w:hAnsi="Arial" w:cs="Arial"/>
          <w:sz w:val="24"/>
          <w:szCs w:val="24"/>
        </w:rPr>
        <w:t>This report mainly analyzes the marketing environment and conditions of Burger King in the UK market, and finds that Burger King has its unique competitive advantages and marketing programs. However, in the modern business environment, Burger King still faces fierce competition and challenges, such as a small number of stores, low market coverage, and pressure from social trends. These challenges and competitive pressures have prompted Burger King to make changes and adjustments.</w:t>
      </w:r>
    </w:p>
    <w:p w:rsidR="00E90056" w:rsidRPr="00E90056" w:rsidRDefault="00E90056" w:rsidP="00E90056">
      <w:pPr>
        <w:spacing w:line="480" w:lineRule="auto"/>
        <w:ind w:firstLine="420"/>
        <w:rPr>
          <w:rFonts w:ascii="Arial" w:hAnsi="Arial" w:cs="Arial"/>
          <w:sz w:val="24"/>
          <w:szCs w:val="24"/>
        </w:rPr>
      </w:pPr>
    </w:p>
    <w:p w:rsidR="00E90056" w:rsidRPr="00E90056" w:rsidRDefault="00E90056" w:rsidP="00E90056">
      <w:pPr>
        <w:spacing w:line="480" w:lineRule="auto"/>
        <w:ind w:firstLine="420"/>
        <w:rPr>
          <w:rFonts w:ascii="Arial" w:hAnsi="Arial" w:cs="Arial"/>
          <w:sz w:val="24"/>
          <w:szCs w:val="24"/>
        </w:rPr>
      </w:pPr>
      <w:r w:rsidRPr="00E90056">
        <w:rPr>
          <w:rFonts w:ascii="Arial" w:hAnsi="Arial" w:cs="Arial"/>
          <w:sz w:val="24"/>
          <w:szCs w:val="24"/>
        </w:rPr>
        <w:t>Through the analysis of the external environment of Burger King using the PESTEL theory, the product prices of Burger King are usually affected by government policies, and inflation also puts pressure on the operation of Burger King. In addition, the development and progress of technology require Burger King to make technological innovations, so Burger King has launched self-service ordering machines to improve the operational efficiency of Burger King.</w:t>
      </w:r>
    </w:p>
    <w:p w:rsidR="00E90056" w:rsidRPr="00E90056" w:rsidRDefault="00E90056" w:rsidP="00E90056">
      <w:pPr>
        <w:spacing w:line="480" w:lineRule="auto"/>
        <w:ind w:firstLine="420"/>
        <w:rPr>
          <w:rFonts w:ascii="Arial" w:hAnsi="Arial" w:cs="Arial"/>
          <w:sz w:val="24"/>
          <w:szCs w:val="24"/>
        </w:rPr>
      </w:pPr>
    </w:p>
    <w:p w:rsidR="00DB72A4" w:rsidRPr="00A140BC" w:rsidRDefault="00E90056" w:rsidP="00E90056">
      <w:pPr>
        <w:spacing w:line="480" w:lineRule="auto"/>
        <w:ind w:firstLine="420"/>
        <w:rPr>
          <w:rFonts w:ascii="Arial" w:hAnsi="Arial" w:cs="Arial"/>
          <w:sz w:val="24"/>
          <w:szCs w:val="24"/>
        </w:rPr>
      </w:pPr>
      <w:r w:rsidRPr="00E90056">
        <w:rPr>
          <w:rFonts w:ascii="Arial" w:hAnsi="Arial" w:cs="Arial"/>
          <w:sz w:val="24"/>
          <w:szCs w:val="24"/>
        </w:rPr>
        <w:t>Moreover, using the SWOT analysis method, it is pointed out that Burger King needs to make full use of its advantages to enhance its brand influence, seize future opportunities, enrich food types, and meet consumers' different needs. In addition, the supply chain analysis also requires Burger King to pay attention to cooperation with stakeholders in order to maintain competitiveness and narrow the gap with competitors.</w:t>
      </w:r>
    </w:p>
    <w:p w:rsidR="00E90056" w:rsidRDefault="00E90056" w:rsidP="00E90056">
      <w:pPr>
        <w:pStyle w:val="1"/>
        <w:spacing w:before="40" w:after="0"/>
        <w:jc w:val="center"/>
        <w:rPr>
          <w:rFonts w:ascii="Arial" w:hAnsi="Arial" w:cs="Arial"/>
          <w:b/>
          <w:bCs/>
          <w:color w:val="000000" w:themeColor="text1"/>
          <w:sz w:val="32"/>
          <w:szCs w:val="32"/>
        </w:rPr>
      </w:pPr>
      <w:bookmarkStart w:id="22" w:name="_Toc185190859"/>
      <w:bookmarkStart w:id="23" w:name="_Toc186923303"/>
      <w:bookmarkStart w:id="24" w:name="_Toc193487635"/>
      <w:r w:rsidRPr="00E90056">
        <w:rPr>
          <w:rFonts w:ascii="Arial" w:hAnsi="Arial" w:cs="Arial"/>
          <w:b/>
          <w:bCs/>
          <w:color w:val="000000" w:themeColor="text1"/>
          <w:sz w:val="32"/>
          <w:szCs w:val="32"/>
        </w:rPr>
        <w:lastRenderedPageBreak/>
        <w:t>References</w:t>
      </w:r>
      <w:bookmarkEnd w:id="22"/>
      <w:bookmarkEnd w:id="23"/>
      <w:bookmarkEnd w:id="24"/>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AL HAMDHAN, R., (2021). Application of Emphatic Marketing Strategy at Burger King Company on Social Media Against Customer Engagement During the Covid-19 Pandemic. </w:t>
      </w:r>
      <w:proofErr w:type="spellStart"/>
      <w:r w:rsidRPr="00730CC0">
        <w:rPr>
          <w:rFonts w:ascii="Arial" w:hAnsi="Arial" w:cs="Arial"/>
          <w:i/>
          <w:iCs/>
          <w:sz w:val="24"/>
          <w:szCs w:val="24"/>
        </w:rPr>
        <w:t>Jurnal</w:t>
      </w:r>
      <w:proofErr w:type="spellEnd"/>
      <w:r w:rsidRPr="00730CC0">
        <w:rPr>
          <w:rFonts w:ascii="Arial" w:hAnsi="Arial" w:cs="Arial"/>
          <w:i/>
          <w:iCs/>
          <w:sz w:val="24"/>
          <w:szCs w:val="24"/>
        </w:rPr>
        <w:t xml:space="preserve"> REKOMEN (Riset Ekonomi </w:t>
      </w:r>
      <w:proofErr w:type="spellStart"/>
      <w:r w:rsidRPr="00730CC0">
        <w:rPr>
          <w:rFonts w:ascii="Arial" w:hAnsi="Arial" w:cs="Arial"/>
          <w:i/>
          <w:iCs/>
          <w:sz w:val="24"/>
          <w:szCs w:val="24"/>
        </w:rPr>
        <w:t>Manajemen</w:t>
      </w:r>
      <w:proofErr w:type="spellEnd"/>
      <w:r w:rsidRPr="00730CC0">
        <w:rPr>
          <w:rFonts w:ascii="Arial" w:hAnsi="Arial" w:cs="Arial"/>
          <w:i/>
          <w:iCs/>
          <w:sz w:val="24"/>
          <w:szCs w:val="24"/>
        </w:rPr>
        <w:t>), </w:t>
      </w:r>
      <w:r w:rsidRPr="00730CC0">
        <w:rPr>
          <w:rFonts w:ascii="Arial" w:hAnsi="Arial" w:cs="Arial"/>
          <w:b/>
          <w:bCs/>
          <w:sz w:val="24"/>
          <w:szCs w:val="24"/>
        </w:rPr>
        <w:t>5</w:t>
      </w:r>
      <w:r w:rsidRPr="00730CC0">
        <w:rPr>
          <w:rFonts w:ascii="Arial" w:hAnsi="Arial" w:cs="Arial"/>
          <w:sz w:val="24"/>
          <w:szCs w:val="24"/>
        </w:rPr>
        <w:t>(1), pp. 73–80.</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ANDREANI, G., SOGARI, G., MARTI, A., FROLDI, F., DAGEVOS, H. and MARTINI, D., (2023). Plant-based meat alternatives: Technological, nutritional, environmental, market, and social challenges and opportunities. </w:t>
      </w:r>
      <w:r w:rsidRPr="00730CC0">
        <w:rPr>
          <w:rFonts w:ascii="Arial" w:hAnsi="Arial" w:cs="Arial"/>
          <w:i/>
          <w:iCs/>
          <w:sz w:val="24"/>
          <w:szCs w:val="24"/>
        </w:rPr>
        <w:t>Nutrients, </w:t>
      </w:r>
      <w:r w:rsidRPr="00730CC0">
        <w:rPr>
          <w:rFonts w:ascii="Arial" w:hAnsi="Arial" w:cs="Arial"/>
          <w:b/>
          <w:bCs/>
          <w:sz w:val="24"/>
          <w:szCs w:val="24"/>
        </w:rPr>
        <w:t>15</w:t>
      </w:r>
      <w:r w:rsidRPr="00730CC0">
        <w:rPr>
          <w:rFonts w:ascii="Arial" w:hAnsi="Arial" w:cs="Arial"/>
          <w:sz w:val="24"/>
          <w:szCs w:val="24"/>
        </w:rPr>
        <w:t>(2), pp. 452.</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EYADA, B. and MILLA, A.C., (2020). Comparative Advertising: Proposed Guidelines for Middle Marketers. </w:t>
      </w:r>
      <w:r w:rsidRPr="00730CC0">
        <w:rPr>
          <w:rFonts w:ascii="Arial" w:hAnsi="Arial" w:cs="Arial"/>
          <w:i/>
          <w:iCs/>
          <w:sz w:val="24"/>
          <w:szCs w:val="24"/>
        </w:rPr>
        <w:t>International Journal of Marketing Studies, </w:t>
      </w:r>
      <w:r w:rsidRPr="00730CC0">
        <w:rPr>
          <w:rFonts w:ascii="Arial" w:hAnsi="Arial" w:cs="Arial"/>
          <w:b/>
          <w:bCs/>
          <w:sz w:val="24"/>
          <w:szCs w:val="24"/>
        </w:rPr>
        <w:t>12</w:t>
      </w:r>
      <w:r w:rsidRPr="00730CC0">
        <w:rPr>
          <w:rFonts w:ascii="Arial" w:hAnsi="Arial" w:cs="Arial"/>
          <w:sz w:val="24"/>
          <w:szCs w:val="24"/>
        </w:rPr>
        <w:t>(2), pp. 1–23.</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HOENINK, J.C., GARROTT, K., JONES, N.R., CONKLIN, A.I., MONSIVAIS, P. and ADAMS, J., (2024). Changes in UK price disparities between healthy and less healthy foods over 10 years: An updated analysis with insights in the context of inflationary increases in the cost-of-living from 2021. </w:t>
      </w:r>
      <w:r w:rsidRPr="00730CC0">
        <w:rPr>
          <w:rFonts w:ascii="Arial" w:hAnsi="Arial" w:cs="Arial"/>
          <w:i/>
          <w:iCs/>
          <w:sz w:val="24"/>
          <w:szCs w:val="24"/>
        </w:rPr>
        <w:t>Appetite, </w:t>
      </w:r>
      <w:r w:rsidRPr="00730CC0">
        <w:rPr>
          <w:rFonts w:ascii="Arial" w:hAnsi="Arial" w:cs="Arial"/>
          <w:b/>
          <w:bCs/>
          <w:sz w:val="24"/>
          <w:szCs w:val="24"/>
        </w:rPr>
        <w:t>197</w:t>
      </w:r>
      <w:r w:rsidRPr="00730CC0">
        <w:rPr>
          <w:rFonts w:ascii="Arial" w:hAnsi="Arial" w:cs="Arial"/>
          <w:sz w:val="24"/>
          <w:szCs w:val="24"/>
        </w:rPr>
        <w:t>, pp. 107290.</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HOENINK, J., CERNY, C., MAHONEY, C. and PAJDA, N., (2024). Fuel us, don't fool us: Big Food &amp; Our Communities: Where are food chains expanding? (Out-of-home# 1).</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 xml:space="preserve">HUANG, X., (2020). Selling Points and Promotional Strategies in Advertising: A Multimodal Discourse Analysis of a Burger </w:t>
      </w:r>
      <w:proofErr w:type="spellStart"/>
      <w:r w:rsidRPr="00730CC0">
        <w:rPr>
          <w:rFonts w:ascii="Arial" w:hAnsi="Arial" w:cs="Arial"/>
          <w:sz w:val="24"/>
          <w:szCs w:val="24"/>
        </w:rPr>
        <w:t>Kingâ</w:t>
      </w:r>
      <w:proofErr w:type="spellEnd"/>
      <w:r w:rsidRPr="00730CC0">
        <w:rPr>
          <w:rFonts w:ascii="Arial" w:hAnsi="Arial" w:cs="Arial"/>
          <w:sz w:val="24"/>
          <w:szCs w:val="24"/>
        </w:rPr>
        <w:t>€™ s Print Advertisement. </w:t>
      </w:r>
      <w:r w:rsidRPr="00730CC0">
        <w:rPr>
          <w:rFonts w:ascii="Arial" w:hAnsi="Arial" w:cs="Arial"/>
          <w:i/>
          <w:iCs/>
          <w:sz w:val="24"/>
          <w:szCs w:val="24"/>
        </w:rPr>
        <w:t>Learning &amp; Education, </w:t>
      </w:r>
      <w:r w:rsidRPr="00730CC0">
        <w:rPr>
          <w:rFonts w:ascii="Arial" w:hAnsi="Arial" w:cs="Arial"/>
          <w:b/>
          <w:bCs/>
          <w:sz w:val="24"/>
          <w:szCs w:val="24"/>
        </w:rPr>
        <w:t>9</w:t>
      </w:r>
      <w:r w:rsidRPr="00730CC0">
        <w:rPr>
          <w:rFonts w:ascii="Arial" w:hAnsi="Arial" w:cs="Arial"/>
          <w:sz w:val="24"/>
          <w:szCs w:val="24"/>
        </w:rPr>
        <w:t>(2), pp. 136–138.</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KHAI, K.G., XUAN, L.Y., ONN, Y.W., ROZITAAYU, Z. and SHAMINI, K., (2022). Factors Influencing the Behavioral Intention toward Multinational Fast Food Chains’ Self-Ordering Kiosks in Klang Valley, Malaysia, </w:t>
      </w:r>
      <w:r w:rsidRPr="00730CC0">
        <w:rPr>
          <w:rFonts w:ascii="Arial" w:hAnsi="Arial" w:cs="Arial"/>
          <w:i/>
          <w:iCs/>
          <w:sz w:val="24"/>
          <w:szCs w:val="24"/>
        </w:rPr>
        <w:t>PROCEEDING OF THE INTERNATIONAL CONFERENCE ON REGIONAL COOPERATION FOR SUSTAINABLE ECONOMIC DEVELOPMENT</w:t>
      </w:r>
      <w:r w:rsidRPr="00730CC0">
        <w:rPr>
          <w:rFonts w:ascii="Arial" w:hAnsi="Arial" w:cs="Arial"/>
          <w:sz w:val="24"/>
          <w:szCs w:val="24"/>
        </w:rPr>
        <w:t> 2022, pp. 111.</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KOPNINA, H. and PADFIELD, R., (2021). (</w:t>
      </w:r>
      <w:proofErr w:type="spellStart"/>
      <w:r w:rsidRPr="00730CC0">
        <w:rPr>
          <w:rFonts w:ascii="Arial" w:hAnsi="Arial" w:cs="Arial"/>
          <w:sz w:val="24"/>
          <w:szCs w:val="24"/>
        </w:rPr>
        <w:t>Im</w:t>
      </w:r>
      <w:proofErr w:type="spellEnd"/>
      <w:r w:rsidRPr="00730CC0">
        <w:rPr>
          <w:rFonts w:ascii="Arial" w:hAnsi="Arial" w:cs="Arial"/>
          <w:sz w:val="24"/>
          <w:szCs w:val="24"/>
        </w:rPr>
        <w:t xml:space="preserve">) possibilities of “circular” </w:t>
      </w:r>
      <w:r w:rsidRPr="00730CC0">
        <w:rPr>
          <w:rFonts w:ascii="Arial" w:hAnsi="Arial" w:cs="Arial"/>
          <w:sz w:val="24"/>
          <w:szCs w:val="24"/>
        </w:rPr>
        <w:lastRenderedPageBreak/>
        <w:t>production: Learning from corporate case studies of (un) sustainability. </w:t>
      </w:r>
      <w:r w:rsidRPr="00730CC0">
        <w:rPr>
          <w:rFonts w:ascii="Arial" w:hAnsi="Arial" w:cs="Arial"/>
          <w:i/>
          <w:iCs/>
          <w:sz w:val="24"/>
          <w:szCs w:val="24"/>
        </w:rPr>
        <w:t>Environmental and Sustainability Indicators, </w:t>
      </w:r>
      <w:r w:rsidRPr="00730CC0">
        <w:rPr>
          <w:rFonts w:ascii="Arial" w:hAnsi="Arial" w:cs="Arial"/>
          <w:b/>
          <w:bCs/>
          <w:sz w:val="24"/>
          <w:szCs w:val="24"/>
        </w:rPr>
        <w:t>12</w:t>
      </w:r>
      <w:r w:rsidRPr="00730CC0">
        <w:rPr>
          <w:rFonts w:ascii="Arial" w:hAnsi="Arial" w:cs="Arial"/>
          <w:sz w:val="24"/>
          <w:szCs w:val="24"/>
        </w:rPr>
        <w:t>, pp. 100161.</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LAW, C., CORNELSEN, L., ADAMS, J., PELL, D., RUTTER, H., WHITE, M. and SMITH, R., (2020). The impact of UK soft drinks industry levy on manufacturers’ domestic turnover. </w:t>
      </w:r>
      <w:r w:rsidRPr="00730CC0">
        <w:rPr>
          <w:rFonts w:ascii="Arial" w:hAnsi="Arial" w:cs="Arial"/>
          <w:i/>
          <w:iCs/>
          <w:sz w:val="24"/>
          <w:szCs w:val="24"/>
        </w:rPr>
        <w:t>Economics &amp; Human Biology, </w:t>
      </w:r>
      <w:r w:rsidRPr="00730CC0">
        <w:rPr>
          <w:rFonts w:ascii="Arial" w:hAnsi="Arial" w:cs="Arial"/>
          <w:b/>
          <w:bCs/>
          <w:sz w:val="24"/>
          <w:szCs w:val="24"/>
        </w:rPr>
        <w:t>37</w:t>
      </w:r>
      <w:r w:rsidRPr="00730CC0">
        <w:rPr>
          <w:rFonts w:ascii="Arial" w:hAnsi="Arial" w:cs="Arial"/>
          <w:sz w:val="24"/>
          <w:szCs w:val="24"/>
        </w:rPr>
        <w:t>, pp. 100866.</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LUONG, R.H., WINHAM, D.M., SHELLEY, M.C. and GLICK, A.A., (2024). Plant-Based Meat Alternatives Predicted by Theory of Planned Behavior Among Midwest Undergraduates. </w:t>
      </w:r>
      <w:r w:rsidRPr="00730CC0">
        <w:rPr>
          <w:rFonts w:ascii="Arial" w:hAnsi="Arial" w:cs="Arial"/>
          <w:i/>
          <w:iCs/>
          <w:sz w:val="24"/>
          <w:szCs w:val="24"/>
        </w:rPr>
        <w:t>Foods, </w:t>
      </w:r>
      <w:r w:rsidRPr="00730CC0">
        <w:rPr>
          <w:rFonts w:ascii="Arial" w:hAnsi="Arial" w:cs="Arial"/>
          <w:b/>
          <w:bCs/>
          <w:sz w:val="24"/>
          <w:szCs w:val="24"/>
        </w:rPr>
        <w:t>13</w:t>
      </w:r>
      <w:r w:rsidRPr="00730CC0">
        <w:rPr>
          <w:rFonts w:ascii="Arial" w:hAnsi="Arial" w:cs="Arial"/>
          <w:sz w:val="24"/>
          <w:szCs w:val="24"/>
        </w:rPr>
        <w:t>(23), pp. 3801.</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MACAULAY, G.C., SIMPSON, J., PARNELL, W. and DUNCANSON, M., (2023). Food insecurity as experienced by New Zealand women and their children. </w:t>
      </w:r>
      <w:r w:rsidRPr="00730CC0">
        <w:rPr>
          <w:rFonts w:ascii="Arial" w:hAnsi="Arial" w:cs="Arial"/>
          <w:i/>
          <w:iCs/>
          <w:sz w:val="24"/>
          <w:szCs w:val="24"/>
        </w:rPr>
        <w:t>Journal of the Royal Society of New Zealand, </w:t>
      </w:r>
      <w:r w:rsidRPr="00730CC0">
        <w:rPr>
          <w:rFonts w:ascii="Arial" w:hAnsi="Arial" w:cs="Arial"/>
          <w:b/>
          <w:bCs/>
          <w:sz w:val="24"/>
          <w:szCs w:val="24"/>
        </w:rPr>
        <w:t>53</w:t>
      </w:r>
      <w:r w:rsidRPr="00730CC0">
        <w:rPr>
          <w:rFonts w:ascii="Arial" w:hAnsi="Arial" w:cs="Arial"/>
          <w:sz w:val="24"/>
          <w:szCs w:val="24"/>
        </w:rPr>
        <w:t>(5), pp. 553–569.</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MORRIS, J.C., GEORGIOU, I., GUENTHER, E. and CAUCCI, S., (2021). Barriers in implementation of wastewater reuse: identifying the way forward in closing the loop. </w:t>
      </w:r>
      <w:r w:rsidRPr="00730CC0">
        <w:rPr>
          <w:rFonts w:ascii="Arial" w:hAnsi="Arial" w:cs="Arial"/>
          <w:i/>
          <w:iCs/>
          <w:sz w:val="24"/>
          <w:szCs w:val="24"/>
        </w:rPr>
        <w:t>Circular Economy and Sustainability, </w:t>
      </w:r>
      <w:r w:rsidRPr="00730CC0">
        <w:rPr>
          <w:rFonts w:ascii="Arial" w:hAnsi="Arial" w:cs="Arial"/>
          <w:b/>
          <w:bCs/>
          <w:sz w:val="24"/>
          <w:szCs w:val="24"/>
        </w:rPr>
        <w:t>1</w:t>
      </w:r>
      <w:r w:rsidRPr="00730CC0">
        <w:rPr>
          <w:rFonts w:ascii="Arial" w:hAnsi="Arial" w:cs="Arial"/>
          <w:sz w:val="24"/>
          <w:szCs w:val="24"/>
        </w:rPr>
        <w:t>, pp. 413–433.</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MURPHY, S., (2024). No title. </w:t>
      </w:r>
      <w:proofErr w:type="spellStart"/>
      <w:r w:rsidRPr="00730CC0">
        <w:rPr>
          <w:rFonts w:ascii="Arial" w:hAnsi="Arial" w:cs="Arial"/>
          <w:i/>
          <w:iCs/>
          <w:sz w:val="24"/>
          <w:szCs w:val="24"/>
        </w:rPr>
        <w:t>Feminising</w:t>
      </w:r>
      <w:proofErr w:type="spellEnd"/>
      <w:r w:rsidRPr="00730CC0">
        <w:rPr>
          <w:rFonts w:ascii="Arial" w:hAnsi="Arial" w:cs="Arial"/>
          <w:i/>
          <w:iCs/>
          <w:sz w:val="24"/>
          <w:szCs w:val="24"/>
        </w:rPr>
        <w:t xml:space="preserve"> animals, </w:t>
      </w:r>
      <w:proofErr w:type="spellStart"/>
      <w:r w:rsidRPr="00730CC0">
        <w:rPr>
          <w:rFonts w:ascii="Arial" w:hAnsi="Arial" w:cs="Arial"/>
          <w:i/>
          <w:iCs/>
          <w:sz w:val="24"/>
          <w:szCs w:val="24"/>
        </w:rPr>
        <w:t>animalising</w:t>
      </w:r>
      <w:proofErr w:type="spellEnd"/>
      <w:r w:rsidRPr="00730CC0">
        <w:rPr>
          <w:rFonts w:ascii="Arial" w:hAnsi="Arial" w:cs="Arial"/>
          <w:i/>
          <w:iCs/>
          <w:sz w:val="24"/>
          <w:szCs w:val="24"/>
        </w:rPr>
        <w:t xml:space="preserve"> women: a critique of the use of the feminine image in the promotion of both animal products and animal rights,</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MUSARAT, M.A., ALALOUL, W.S. and LIEW, M.S., (2021). Impact of inflation rate on construction projects budget: A review. </w:t>
      </w:r>
      <w:r w:rsidRPr="00730CC0">
        <w:rPr>
          <w:rFonts w:ascii="Arial" w:hAnsi="Arial" w:cs="Arial"/>
          <w:i/>
          <w:iCs/>
          <w:sz w:val="24"/>
          <w:szCs w:val="24"/>
        </w:rPr>
        <w:t>Ain Shams Engineering Journal, </w:t>
      </w:r>
      <w:r w:rsidRPr="00730CC0">
        <w:rPr>
          <w:rFonts w:ascii="Arial" w:hAnsi="Arial" w:cs="Arial"/>
          <w:b/>
          <w:bCs/>
          <w:sz w:val="24"/>
          <w:szCs w:val="24"/>
        </w:rPr>
        <w:t>12</w:t>
      </w:r>
      <w:r w:rsidRPr="00730CC0">
        <w:rPr>
          <w:rFonts w:ascii="Arial" w:hAnsi="Arial" w:cs="Arial"/>
          <w:sz w:val="24"/>
          <w:szCs w:val="24"/>
        </w:rPr>
        <w:t>(1), pp. 407–414.</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PATRICK, A., (2021). What’s the Beef with Fake Meat? Online Backlash to the Impossible Whopper. </w:t>
      </w:r>
      <w:r w:rsidRPr="00730CC0">
        <w:rPr>
          <w:rFonts w:ascii="Arial" w:hAnsi="Arial" w:cs="Arial"/>
          <w:i/>
          <w:iCs/>
          <w:sz w:val="24"/>
          <w:szCs w:val="24"/>
        </w:rPr>
        <w:t>Food Studies, </w:t>
      </w:r>
      <w:r w:rsidRPr="00730CC0">
        <w:rPr>
          <w:rFonts w:ascii="Arial" w:hAnsi="Arial" w:cs="Arial"/>
          <w:b/>
          <w:bCs/>
          <w:sz w:val="24"/>
          <w:szCs w:val="24"/>
        </w:rPr>
        <w:t>11</w:t>
      </w:r>
      <w:r w:rsidRPr="00730CC0">
        <w:rPr>
          <w:rFonts w:ascii="Arial" w:hAnsi="Arial" w:cs="Arial"/>
          <w:sz w:val="24"/>
          <w:szCs w:val="24"/>
        </w:rPr>
        <w:t>(1), pp. 1.</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SCARBOROUGH, P., ADHIKARI, V., HARRINGTON, R.A., ELHUSSEIN, A., BRIGGS, A., RAYNER, M., ADAMS, J., CUMMINS, S., PENNEY, T. and WHITE, M., (2020). Impact of the announcement and implementation of the UK Soft Drinks Industry Levy on sugar content, price, product size and number of available soft drinks in the UK, 2015-19: A controlled interrupted time series analysis. </w:t>
      </w:r>
      <w:proofErr w:type="spellStart"/>
      <w:r w:rsidRPr="00730CC0">
        <w:rPr>
          <w:rFonts w:ascii="Arial" w:hAnsi="Arial" w:cs="Arial"/>
          <w:i/>
          <w:iCs/>
          <w:sz w:val="24"/>
          <w:szCs w:val="24"/>
        </w:rPr>
        <w:t>PLoS</w:t>
      </w:r>
      <w:proofErr w:type="spellEnd"/>
      <w:r w:rsidRPr="00730CC0">
        <w:rPr>
          <w:rFonts w:ascii="Arial" w:hAnsi="Arial" w:cs="Arial"/>
          <w:i/>
          <w:iCs/>
          <w:sz w:val="24"/>
          <w:szCs w:val="24"/>
        </w:rPr>
        <w:t xml:space="preserve"> medicine, </w:t>
      </w:r>
      <w:r w:rsidRPr="00730CC0">
        <w:rPr>
          <w:rFonts w:ascii="Arial" w:hAnsi="Arial" w:cs="Arial"/>
          <w:b/>
          <w:bCs/>
          <w:sz w:val="24"/>
          <w:szCs w:val="24"/>
        </w:rPr>
        <w:t>17</w:t>
      </w:r>
      <w:r w:rsidRPr="00730CC0">
        <w:rPr>
          <w:rFonts w:ascii="Arial" w:hAnsi="Arial" w:cs="Arial"/>
          <w:sz w:val="24"/>
          <w:szCs w:val="24"/>
        </w:rPr>
        <w:t>(2), pp. e1003025.</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lastRenderedPageBreak/>
        <w:t>SILALAHI, R.M.P. and RERUNG, M.K.T., (2022). Metaphor Analysis of Two International Burger Franchises. </w:t>
      </w:r>
      <w:r w:rsidRPr="00730CC0">
        <w:rPr>
          <w:rFonts w:ascii="Arial" w:hAnsi="Arial" w:cs="Arial"/>
          <w:i/>
          <w:iCs/>
          <w:sz w:val="24"/>
          <w:szCs w:val="24"/>
        </w:rPr>
        <w:t>Journal of English Language and Culture, </w:t>
      </w:r>
      <w:r w:rsidRPr="00730CC0">
        <w:rPr>
          <w:rFonts w:ascii="Arial" w:hAnsi="Arial" w:cs="Arial"/>
          <w:b/>
          <w:bCs/>
          <w:sz w:val="24"/>
          <w:szCs w:val="24"/>
        </w:rPr>
        <w:t>12</w:t>
      </w:r>
      <w:r w:rsidRPr="00730CC0">
        <w:rPr>
          <w:rFonts w:ascii="Arial" w:hAnsi="Arial" w:cs="Arial"/>
          <w:sz w:val="24"/>
          <w:szCs w:val="24"/>
        </w:rPr>
        <w:t>(2), pp. 132–145.</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SOO, J., HARRIS, J.L., DAVISON, K.K., WILLIAMS, D.R. and ROBERTO, C.A., (2018). Changes in the nutritional quality of fast-food items marketed at restaurants, 2010 v. 2013. </w:t>
      </w:r>
      <w:r w:rsidRPr="00730CC0">
        <w:rPr>
          <w:rFonts w:ascii="Arial" w:hAnsi="Arial" w:cs="Arial"/>
          <w:i/>
          <w:iCs/>
          <w:sz w:val="24"/>
          <w:szCs w:val="24"/>
        </w:rPr>
        <w:t>Public health nutrition, </w:t>
      </w:r>
      <w:r w:rsidRPr="00730CC0">
        <w:rPr>
          <w:rFonts w:ascii="Arial" w:hAnsi="Arial" w:cs="Arial"/>
          <w:b/>
          <w:bCs/>
          <w:sz w:val="24"/>
          <w:szCs w:val="24"/>
        </w:rPr>
        <w:t>21</w:t>
      </w:r>
      <w:r w:rsidRPr="00730CC0">
        <w:rPr>
          <w:rFonts w:ascii="Arial" w:hAnsi="Arial" w:cs="Arial"/>
          <w:sz w:val="24"/>
          <w:szCs w:val="24"/>
        </w:rPr>
        <w:t>(11), pp. 2117–2127.</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STANLEY, B., PRATAMA, Y. and SUBAKTI, A.G., (2023). The impact of self-order kiosk and service quality on customer experience in McDonald’s Citra Garden 6 Jakarta, </w:t>
      </w:r>
      <w:r w:rsidRPr="00730CC0">
        <w:rPr>
          <w:rFonts w:ascii="Arial" w:hAnsi="Arial" w:cs="Arial"/>
          <w:i/>
          <w:iCs/>
          <w:sz w:val="24"/>
          <w:szCs w:val="24"/>
        </w:rPr>
        <w:t>E3S Web of Conferences</w:t>
      </w:r>
      <w:r w:rsidRPr="00730CC0">
        <w:rPr>
          <w:rFonts w:ascii="Arial" w:hAnsi="Arial" w:cs="Arial"/>
          <w:sz w:val="24"/>
          <w:szCs w:val="24"/>
        </w:rPr>
        <w:t> 2023, EDP Sciences, pp. 02073.</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THOMPSON, A.S., TRESSERRA-RIMBAU, A., KARAVASILOGLOU, N., JENNINGS, A., CANTWELL, M., HILL, C., PEREZ-CORNAGO, A., BONDONNO, N.P., MURPHY, N. and ROHRMANN, S., (2023). Association of healthful plant-based diet adherence with risk of mortality and major chronic diseases among adults in the UK. </w:t>
      </w:r>
      <w:r w:rsidRPr="00730CC0">
        <w:rPr>
          <w:rFonts w:ascii="Arial" w:hAnsi="Arial" w:cs="Arial"/>
          <w:i/>
          <w:iCs/>
          <w:sz w:val="24"/>
          <w:szCs w:val="24"/>
        </w:rPr>
        <w:t>JAMA Network Open, </w:t>
      </w:r>
      <w:r w:rsidRPr="00730CC0">
        <w:rPr>
          <w:rFonts w:ascii="Arial" w:hAnsi="Arial" w:cs="Arial"/>
          <w:b/>
          <w:bCs/>
          <w:sz w:val="24"/>
          <w:szCs w:val="24"/>
        </w:rPr>
        <w:t>6</w:t>
      </w:r>
      <w:r w:rsidRPr="00730CC0">
        <w:rPr>
          <w:rFonts w:ascii="Arial" w:hAnsi="Arial" w:cs="Arial"/>
          <w:sz w:val="24"/>
          <w:szCs w:val="24"/>
        </w:rPr>
        <w:t>(3), pp. e234714.</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WHITE, A. and LOCKYER, S., (2020). Removing plastic packaging from fresh produce–what’s the impact? </w:t>
      </w:r>
      <w:r w:rsidRPr="00730CC0">
        <w:rPr>
          <w:rFonts w:ascii="Arial" w:hAnsi="Arial" w:cs="Arial"/>
          <w:i/>
          <w:iCs/>
          <w:sz w:val="24"/>
          <w:szCs w:val="24"/>
        </w:rPr>
        <w:t>Nutrition Bulletin, </w:t>
      </w:r>
      <w:r w:rsidRPr="00730CC0">
        <w:rPr>
          <w:rFonts w:ascii="Arial" w:hAnsi="Arial" w:cs="Arial"/>
          <w:b/>
          <w:bCs/>
          <w:sz w:val="24"/>
          <w:szCs w:val="24"/>
        </w:rPr>
        <w:t>45</w:t>
      </w:r>
      <w:r w:rsidRPr="00730CC0">
        <w:rPr>
          <w:rFonts w:ascii="Arial" w:hAnsi="Arial" w:cs="Arial"/>
          <w:sz w:val="24"/>
          <w:szCs w:val="24"/>
        </w:rPr>
        <w:t>(1), pp. 35–50.</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XIANG, H., GOFFE, L., ALBANI, V., AKHTER, N., LAKE, A.A. and BROWN, H., (2024). Planning policies to restrict fast food and inequalities in child weight in England: a quasi</w:t>
      </w:r>
      <w:r w:rsidRPr="00730CC0">
        <w:rPr>
          <w:rFonts w:ascii="Cambria Math" w:hAnsi="Cambria Math" w:cs="Cambria Math"/>
          <w:sz w:val="24"/>
          <w:szCs w:val="24"/>
        </w:rPr>
        <w:t>‐</w:t>
      </w:r>
      <w:r w:rsidRPr="00730CC0">
        <w:rPr>
          <w:rFonts w:ascii="Arial" w:hAnsi="Arial" w:cs="Arial"/>
          <w:sz w:val="24"/>
          <w:szCs w:val="24"/>
        </w:rPr>
        <w:t>experimental analysis. </w:t>
      </w:r>
      <w:r w:rsidRPr="00730CC0">
        <w:rPr>
          <w:rFonts w:ascii="Arial" w:hAnsi="Arial" w:cs="Arial"/>
          <w:i/>
          <w:iCs/>
          <w:sz w:val="24"/>
          <w:szCs w:val="24"/>
        </w:rPr>
        <w:t>Obesity, </w:t>
      </w:r>
      <w:r w:rsidRPr="00730CC0">
        <w:rPr>
          <w:rFonts w:ascii="Arial" w:hAnsi="Arial" w:cs="Arial"/>
          <w:b/>
          <w:bCs/>
          <w:sz w:val="24"/>
          <w:szCs w:val="24"/>
        </w:rPr>
        <w:t>32</w:t>
      </w:r>
      <w:r w:rsidRPr="00730CC0">
        <w:rPr>
          <w:rFonts w:ascii="Arial" w:hAnsi="Arial" w:cs="Arial"/>
          <w:sz w:val="24"/>
          <w:szCs w:val="24"/>
        </w:rPr>
        <w:t>(12), pp. 2345–2353.</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XIANG, H., GOFFE, L., ALBANI, V., AKHTER, N., LAKE, A. and BROWN, H., (2023). Out-of-home food environment and the COVID-19 pandemic: an interrupted time-series analysis in England 2019–2021. </w:t>
      </w:r>
      <w:r w:rsidRPr="00730CC0">
        <w:rPr>
          <w:rFonts w:ascii="Arial" w:hAnsi="Arial" w:cs="Arial"/>
          <w:i/>
          <w:iCs/>
          <w:sz w:val="24"/>
          <w:szCs w:val="24"/>
        </w:rPr>
        <w:t>SN Business &amp; Economics, </w:t>
      </w:r>
      <w:r w:rsidRPr="00730CC0">
        <w:rPr>
          <w:rFonts w:ascii="Arial" w:hAnsi="Arial" w:cs="Arial"/>
          <w:b/>
          <w:bCs/>
          <w:sz w:val="24"/>
          <w:szCs w:val="24"/>
        </w:rPr>
        <w:t>3</w:t>
      </w:r>
      <w:r w:rsidRPr="00730CC0">
        <w:rPr>
          <w:rFonts w:ascii="Arial" w:hAnsi="Arial" w:cs="Arial"/>
          <w:sz w:val="24"/>
          <w:szCs w:val="24"/>
        </w:rPr>
        <w:t>(9), pp. 162.</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 xml:space="preserve">YAU, A., BERGER, N., LAW, C., CORNELSEN, L., GREENER, R., ADAMS, J., BOYLAND, E.J., BURGOINE, T., DE VOCHT, F. and EGAN, M., (2022). Changes in household food and drink purchases following restrictions on the advertisement of high fat, salt, and sugar products across the </w:t>
      </w:r>
      <w:r w:rsidRPr="00730CC0">
        <w:rPr>
          <w:rFonts w:ascii="Arial" w:hAnsi="Arial" w:cs="Arial"/>
          <w:sz w:val="24"/>
          <w:szCs w:val="24"/>
        </w:rPr>
        <w:lastRenderedPageBreak/>
        <w:t>Transport for London network: A controlled interrupted time series analysis. </w:t>
      </w:r>
      <w:proofErr w:type="spellStart"/>
      <w:r w:rsidRPr="00730CC0">
        <w:rPr>
          <w:rFonts w:ascii="Arial" w:hAnsi="Arial" w:cs="Arial"/>
          <w:i/>
          <w:iCs/>
          <w:sz w:val="24"/>
          <w:szCs w:val="24"/>
        </w:rPr>
        <w:t>PLoS</w:t>
      </w:r>
      <w:proofErr w:type="spellEnd"/>
      <w:r w:rsidRPr="00730CC0">
        <w:rPr>
          <w:rFonts w:ascii="Arial" w:hAnsi="Arial" w:cs="Arial"/>
          <w:i/>
          <w:iCs/>
          <w:sz w:val="24"/>
          <w:szCs w:val="24"/>
        </w:rPr>
        <w:t xml:space="preserve"> medicine, </w:t>
      </w:r>
      <w:r w:rsidRPr="00730CC0">
        <w:rPr>
          <w:rFonts w:ascii="Arial" w:hAnsi="Arial" w:cs="Arial"/>
          <w:b/>
          <w:bCs/>
          <w:sz w:val="24"/>
          <w:szCs w:val="24"/>
        </w:rPr>
        <w:t>19</w:t>
      </w:r>
      <w:r w:rsidRPr="00730CC0">
        <w:rPr>
          <w:rFonts w:ascii="Arial" w:hAnsi="Arial" w:cs="Arial"/>
          <w:sz w:val="24"/>
          <w:szCs w:val="24"/>
        </w:rPr>
        <w:t>(2), pp. e1003915.</w:t>
      </w:r>
    </w:p>
    <w:p w:rsidR="00730CC0" w:rsidRPr="00730CC0" w:rsidRDefault="00730CC0" w:rsidP="00730CC0">
      <w:pPr>
        <w:spacing w:line="360" w:lineRule="auto"/>
        <w:ind w:firstLine="420"/>
        <w:jc w:val="left"/>
        <w:rPr>
          <w:rFonts w:ascii="Arial" w:hAnsi="Arial" w:cs="Arial"/>
          <w:sz w:val="24"/>
          <w:szCs w:val="24"/>
        </w:rPr>
      </w:pPr>
      <w:r w:rsidRPr="00730CC0">
        <w:rPr>
          <w:rFonts w:ascii="Arial" w:hAnsi="Arial" w:cs="Arial"/>
          <w:sz w:val="24"/>
          <w:szCs w:val="24"/>
        </w:rPr>
        <w:t>ZAMKOVA, N., BONDARENKO, V., PCHELIANSKA, G., ARTYUKH, O. and MURENKO, T., (2020). Implementation of marketing audit into the sphere of electronic entrepreneurship. </w:t>
      </w:r>
      <w:r w:rsidRPr="00730CC0">
        <w:rPr>
          <w:rFonts w:ascii="Arial" w:hAnsi="Arial" w:cs="Arial"/>
          <w:i/>
          <w:iCs/>
          <w:sz w:val="24"/>
          <w:szCs w:val="24"/>
        </w:rPr>
        <w:t>International Journal of Management (IJM), </w:t>
      </w:r>
      <w:r w:rsidRPr="00730CC0">
        <w:rPr>
          <w:rFonts w:ascii="Arial" w:hAnsi="Arial" w:cs="Arial"/>
          <w:b/>
          <w:bCs/>
          <w:sz w:val="24"/>
          <w:szCs w:val="24"/>
        </w:rPr>
        <w:t>11</w:t>
      </w:r>
      <w:r w:rsidRPr="00730CC0">
        <w:rPr>
          <w:rFonts w:ascii="Arial" w:hAnsi="Arial" w:cs="Arial"/>
          <w:sz w:val="24"/>
          <w:szCs w:val="24"/>
        </w:rPr>
        <w:t>(6), pp. 1773–1780.</w:t>
      </w:r>
    </w:p>
    <w:p w:rsidR="00730CC0" w:rsidRPr="00730CC0" w:rsidRDefault="00730CC0" w:rsidP="00730CC0">
      <w:pPr>
        <w:rPr>
          <w:rFonts w:hint="eastAsia"/>
        </w:rPr>
      </w:pPr>
    </w:p>
    <w:p w:rsidR="00266C27" w:rsidRPr="00266C27" w:rsidRDefault="00266C27" w:rsidP="00266C27"/>
    <w:p w:rsidR="00266C27" w:rsidRPr="00266C27" w:rsidRDefault="00266C27" w:rsidP="00266C27"/>
    <w:p w:rsidR="002A7157" w:rsidRPr="002A7157" w:rsidRDefault="002A7157" w:rsidP="002A7157">
      <w:pPr>
        <w:rPr>
          <w:lang w:val="en-GB"/>
        </w:rPr>
      </w:pPr>
    </w:p>
    <w:p w:rsidR="002A7157" w:rsidRPr="000B6712" w:rsidRDefault="002A7157" w:rsidP="000B6712">
      <w:pPr>
        <w:spacing w:line="480" w:lineRule="auto"/>
        <w:ind w:firstLine="420"/>
        <w:rPr>
          <w:rFonts w:ascii="Arial" w:hAnsi="Arial" w:cs="Arial"/>
          <w:sz w:val="24"/>
          <w:szCs w:val="24"/>
          <w:lang w:val="en-GB"/>
        </w:rPr>
      </w:pPr>
    </w:p>
    <w:p w:rsidR="001B2229" w:rsidRPr="00BC6BBC" w:rsidRDefault="001B2229" w:rsidP="00BC6BBC">
      <w:pPr>
        <w:spacing w:line="480" w:lineRule="auto"/>
        <w:ind w:firstLine="420"/>
        <w:rPr>
          <w:rFonts w:ascii="Arial" w:hAnsi="Arial" w:cs="Arial"/>
          <w:sz w:val="24"/>
          <w:szCs w:val="24"/>
          <w:lang w:val="en-GB"/>
        </w:rPr>
      </w:pPr>
    </w:p>
    <w:p w:rsidR="00F34C1B" w:rsidRPr="0008762C" w:rsidRDefault="00F34C1B" w:rsidP="0008762C">
      <w:pPr>
        <w:spacing w:line="480" w:lineRule="auto"/>
        <w:ind w:firstLine="420"/>
        <w:rPr>
          <w:rFonts w:ascii="Arial" w:hAnsi="Arial" w:cs="Arial"/>
          <w:sz w:val="24"/>
          <w:szCs w:val="24"/>
          <w:lang w:val="en-GB"/>
        </w:rPr>
      </w:pPr>
    </w:p>
    <w:p w:rsidR="00B406EA" w:rsidRPr="00B406EA" w:rsidRDefault="00B406EA" w:rsidP="00B406EA">
      <w:pPr>
        <w:rPr>
          <w:lang w:val="en-GB"/>
        </w:rPr>
      </w:pPr>
    </w:p>
    <w:p w:rsidR="00B406EA" w:rsidRPr="00B406EA" w:rsidRDefault="00B406EA" w:rsidP="00B406EA"/>
    <w:p w:rsidR="007D0D70" w:rsidRPr="007D0D70" w:rsidRDefault="007D0D70" w:rsidP="007D0D70">
      <w:pPr>
        <w:spacing w:line="480" w:lineRule="auto"/>
        <w:ind w:firstLine="420"/>
        <w:rPr>
          <w:rFonts w:ascii="Arial" w:hAnsi="Arial" w:cs="Arial"/>
          <w:sz w:val="24"/>
          <w:szCs w:val="24"/>
          <w:lang w:val="en-GB"/>
        </w:rPr>
      </w:pPr>
    </w:p>
    <w:p w:rsidR="009C4898" w:rsidRPr="009C4898" w:rsidRDefault="009C4898" w:rsidP="009C4898">
      <w:pPr>
        <w:rPr>
          <w:lang w:val="en-GB"/>
        </w:rPr>
      </w:pPr>
    </w:p>
    <w:p w:rsidR="009C4898" w:rsidRPr="009C4898" w:rsidRDefault="009C4898" w:rsidP="009C4898">
      <w:pPr>
        <w:spacing w:line="480" w:lineRule="auto"/>
        <w:ind w:firstLine="420"/>
        <w:rPr>
          <w:rFonts w:ascii="Arial" w:hAnsi="Arial" w:cs="Arial"/>
          <w:sz w:val="24"/>
          <w:szCs w:val="24"/>
          <w:lang w:val="en-GB"/>
        </w:rPr>
      </w:pPr>
    </w:p>
    <w:p w:rsidR="00504BF4" w:rsidRPr="00504BF4" w:rsidRDefault="00504BF4" w:rsidP="00504BF4">
      <w:pPr>
        <w:spacing w:line="480" w:lineRule="auto"/>
        <w:ind w:firstLine="420"/>
        <w:rPr>
          <w:rFonts w:ascii="Arial" w:hAnsi="Arial" w:cs="Arial"/>
          <w:sz w:val="24"/>
          <w:szCs w:val="24"/>
          <w:lang w:val="en-GB"/>
        </w:rPr>
      </w:pPr>
    </w:p>
    <w:p w:rsidR="00C027C0" w:rsidRPr="00C027C0" w:rsidRDefault="00C027C0" w:rsidP="00B03930">
      <w:pPr>
        <w:spacing w:line="480" w:lineRule="auto"/>
        <w:ind w:firstLine="420"/>
        <w:rPr>
          <w:rFonts w:ascii="Arial" w:hAnsi="Arial" w:cs="Arial"/>
          <w:sz w:val="24"/>
          <w:szCs w:val="24"/>
          <w:lang w:val="en-GB"/>
        </w:rPr>
      </w:pPr>
    </w:p>
    <w:p w:rsidR="00C027C0" w:rsidRDefault="00C027C0" w:rsidP="00B03930">
      <w:pPr>
        <w:spacing w:line="480" w:lineRule="auto"/>
        <w:ind w:firstLine="420"/>
        <w:rPr>
          <w:rFonts w:ascii="Arial" w:hAnsi="Arial" w:cs="Arial"/>
          <w:sz w:val="24"/>
          <w:szCs w:val="24"/>
          <w:lang w:val="en-GB"/>
        </w:rPr>
      </w:pPr>
    </w:p>
    <w:p w:rsidR="00C027C0" w:rsidRDefault="00C027C0" w:rsidP="00B03930">
      <w:pPr>
        <w:spacing w:line="480" w:lineRule="auto"/>
        <w:ind w:firstLine="420"/>
        <w:rPr>
          <w:rFonts w:ascii="Arial" w:hAnsi="Arial" w:cs="Arial"/>
          <w:sz w:val="24"/>
          <w:szCs w:val="24"/>
          <w:lang w:val="en-GB"/>
        </w:rPr>
      </w:pPr>
    </w:p>
    <w:p w:rsidR="00B03930" w:rsidRDefault="00B03930" w:rsidP="00B03930">
      <w:pPr>
        <w:spacing w:line="480" w:lineRule="auto"/>
        <w:ind w:firstLine="420"/>
        <w:rPr>
          <w:rFonts w:ascii="Arial" w:hAnsi="Arial" w:cs="Arial"/>
          <w:sz w:val="24"/>
          <w:szCs w:val="24"/>
          <w:lang w:val="en-GB"/>
        </w:rPr>
      </w:pPr>
    </w:p>
    <w:p w:rsidR="00C74B50" w:rsidRPr="00C74B50" w:rsidRDefault="00C74B50" w:rsidP="00C74B50">
      <w:pPr>
        <w:spacing w:line="480" w:lineRule="auto"/>
        <w:ind w:firstLine="420"/>
        <w:rPr>
          <w:rFonts w:ascii="Arial" w:hAnsi="Arial" w:cs="Arial"/>
          <w:sz w:val="24"/>
          <w:szCs w:val="24"/>
        </w:rPr>
      </w:pPr>
    </w:p>
    <w:p w:rsidR="00CE043B" w:rsidRPr="00CE043B" w:rsidRDefault="00CE043B" w:rsidP="00CE043B">
      <w:pPr>
        <w:jc w:val="center"/>
        <w:rPr>
          <w:rFonts w:ascii="Arial" w:hAnsi="Arial" w:cs="Arial"/>
          <w:b/>
          <w:bCs/>
          <w:sz w:val="32"/>
          <w:szCs w:val="32"/>
        </w:rPr>
      </w:pPr>
    </w:p>
    <w:sectPr w:rsidR="00CE043B" w:rsidRPr="00CE043B" w:rsidSect="00CE043B">
      <w:footerReference w:type="default" r:id="rId13"/>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7095" w:rsidRDefault="00287095" w:rsidP="00CE043B">
      <w:r>
        <w:separator/>
      </w:r>
    </w:p>
  </w:endnote>
  <w:endnote w:type="continuationSeparator" w:id="0">
    <w:p w:rsidR="00287095" w:rsidRDefault="00287095" w:rsidP="00CE0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0056" w:rsidRDefault="00E90056">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E043B" w:rsidRDefault="00CE043B" w:rsidP="00CE043B">
    <w:pPr>
      <w:pStyle w:val="af0"/>
    </w:pPr>
  </w:p>
  <w:p w:rsidR="00CE043B" w:rsidRDefault="00CE043B">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0056" w:rsidRDefault="00E90056">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4960087"/>
      <w:docPartObj>
        <w:docPartGallery w:val="Page Numbers (Bottom of Page)"/>
        <w:docPartUnique/>
      </w:docPartObj>
    </w:sdtPr>
    <w:sdtContent>
      <w:p w:rsidR="00CE043B" w:rsidRDefault="00CE043B">
        <w:pPr>
          <w:pStyle w:val="af0"/>
          <w:jc w:val="center"/>
        </w:pPr>
        <w:r>
          <w:fldChar w:fldCharType="begin"/>
        </w:r>
        <w:r>
          <w:instrText>PAGE   \* MERGEFORMAT</w:instrText>
        </w:r>
        <w:r>
          <w:fldChar w:fldCharType="separate"/>
        </w:r>
        <w:r>
          <w:rPr>
            <w:lang w:val="zh-CN"/>
          </w:rPr>
          <w:t>2</w:t>
        </w:r>
        <w:r>
          <w:fldChar w:fldCharType="end"/>
        </w:r>
      </w:p>
    </w:sdtContent>
  </w:sdt>
  <w:p w:rsidR="00CE043B" w:rsidRDefault="00CE043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7095" w:rsidRDefault="00287095" w:rsidP="00CE043B">
      <w:r>
        <w:separator/>
      </w:r>
    </w:p>
  </w:footnote>
  <w:footnote w:type="continuationSeparator" w:id="0">
    <w:p w:rsidR="00287095" w:rsidRDefault="00287095" w:rsidP="00CE0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0056" w:rsidRDefault="00E90056">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0056" w:rsidRDefault="00E90056">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0056" w:rsidRDefault="00E90056">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43B"/>
    <w:rsid w:val="0007772C"/>
    <w:rsid w:val="0008762C"/>
    <w:rsid w:val="000B3701"/>
    <w:rsid w:val="000B6712"/>
    <w:rsid w:val="000F160D"/>
    <w:rsid w:val="001358C3"/>
    <w:rsid w:val="001955AE"/>
    <w:rsid w:val="001B2229"/>
    <w:rsid w:val="001C21A7"/>
    <w:rsid w:val="001C4068"/>
    <w:rsid w:val="001C7C84"/>
    <w:rsid w:val="001D57AE"/>
    <w:rsid w:val="001F730B"/>
    <w:rsid w:val="00266C27"/>
    <w:rsid w:val="00287095"/>
    <w:rsid w:val="002A7157"/>
    <w:rsid w:val="002C6225"/>
    <w:rsid w:val="003D169A"/>
    <w:rsid w:val="00437C0E"/>
    <w:rsid w:val="00452A9C"/>
    <w:rsid w:val="00477A42"/>
    <w:rsid w:val="00487810"/>
    <w:rsid w:val="004B5338"/>
    <w:rsid w:val="004E6034"/>
    <w:rsid w:val="00504BF4"/>
    <w:rsid w:val="005D5E26"/>
    <w:rsid w:val="005F4537"/>
    <w:rsid w:val="0060052C"/>
    <w:rsid w:val="0067256B"/>
    <w:rsid w:val="006A4339"/>
    <w:rsid w:val="006A62B4"/>
    <w:rsid w:val="006E45B2"/>
    <w:rsid w:val="00730CC0"/>
    <w:rsid w:val="007D0D70"/>
    <w:rsid w:val="00803CB2"/>
    <w:rsid w:val="008118AB"/>
    <w:rsid w:val="008505BC"/>
    <w:rsid w:val="008776CE"/>
    <w:rsid w:val="008E41C2"/>
    <w:rsid w:val="008E42DC"/>
    <w:rsid w:val="00942DA4"/>
    <w:rsid w:val="009C095D"/>
    <w:rsid w:val="009C4898"/>
    <w:rsid w:val="00A00D5C"/>
    <w:rsid w:val="00A140BC"/>
    <w:rsid w:val="00B03930"/>
    <w:rsid w:val="00B406EA"/>
    <w:rsid w:val="00B61E0C"/>
    <w:rsid w:val="00BC6BBC"/>
    <w:rsid w:val="00C027C0"/>
    <w:rsid w:val="00C74B50"/>
    <w:rsid w:val="00C83242"/>
    <w:rsid w:val="00CE043B"/>
    <w:rsid w:val="00D11FB8"/>
    <w:rsid w:val="00D22031"/>
    <w:rsid w:val="00D81B20"/>
    <w:rsid w:val="00DB72A4"/>
    <w:rsid w:val="00E533CC"/>
    <w:rsid w:val="00E828BD"/>
    <w:rsid w:val="00E90056"/>
    <w:rsid w:val="00F04EC4"/>
    <w:rsid w:val="00F34C1B"/>
    <w:rsid w:val="00F7012C"/>
    <w:rsid w:val="00F94CBF"/>
    <w:rsid w:val="00FD0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14E89"/>
  <w15:chartTrackingRefBased/>
  <w15:docId w15:val="{00564141-CE69-4CFD-AFBF-0A98F28AC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E043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CE043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E043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E043B"/>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E043B"/>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CE043B"/>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E043B"/>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E043B"/>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E043B"/>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E043B"/>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CE043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E043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E043B"/>
    <w:rPr>
      <w:rFonts w:cstheme="majorBidi"/>
      <w:color w:val="0F4761" w:themeColor="accent1" w:themeShade="BF"/>
      <w:sz w:val="28"/>
      <w:szCs w:val="28"/>
    </w:rPr>
  </w:style>
  <w:style w:type="character" w:customStyle="1" w:styleId="50">
    <w:name w:val="标题 5 字符"/>
    <w:basedOn w:val="a0"/>
    <w:link w:val="5"/>
    <w:uiPriority w:val="9"/>
    <w:semiHidden/>
    <w:rsid w:val="00CE043B"/>
    <w:rPr>
      <w:rFonts w:cstheme="majorBidi"/>
      <w:color w:val="0F4761" w:themeColor="accent1" w:themeShade="BF"/>
      <w:sz w:val="24"/>
      <w:szCs w:val="24"/>
    </w:rPr>
  </w:style>
  <w:style w:type="character" w:customStyle="1" w:styleId="60">
    <w:name w:val="标题 6 字符"/>
    <w:basedOn w:val="a0"/>
    <w:link w:val="6"/>
    <w:uiPriority w:val="9"/>
    <w:semiHidden/>
    <w:rsid w:val="00CE043B"/>
    <w:rPr>
      <w:rFonts w:cstheme="majorBidi"/>
      <w:b/>
      <w:bCs/>
      <w:color w:val="0F4761" w:themeColor="accent1" w:themeShade="BF"/>
    </w:rPr>
  </w:style>
  <w:style w:type="character" w:customStyle="1" w:styleId="70">
    <w:name w:val="标题 7 字符"/>
    <w:basedOn w:val="a0"/>
    <w:link w:val="7"/>
    <w:uiPriority w:val="9"/>
    <w:semiHidden/>
    <w:rsid w:val="00CE043B"/>
    <w:rPr>
      <w:rFonts w:cstheme="majorBidi"/>
      <w:b/>
      <w:bCs/>
      <w:color w:val="595959" w:themeColor="text1" w:themeTint="A6"/>
    </w:rPr>
  </w:style>
  <w:style w:type="character" w:customStyle="1" w:styleId="80">
    <w:name w:val="标题 8 字符"/>
    <w:basedOn w:val="a0"/>
    <w:link w:val="8"/>
    <w:uiPriority w:val="9"/>
    <w:semiHidden/>
    <w:rsid w:val="00CE043B"/>
    <w:rPr>
      <w:rFonts w:cstheme="majorBidi"/>
      <w:color w:val="595959" w:themeColor="text1" w:themeTint="A6"/>
    </w:rPr>
  </w:style>
  <w:style w:type="character" w:customStyle="1" w:styleId="90">
    <w:name w:val="标题 9 字符"/>
    <w:basedOn w:val="a0"/>
    <w:link w:val="9"/>
    <w:uiPriority w:val="9"/>
    <w:semiHidden/>
    <w:rsid w:val="00CE043B"/>
    <w:rPr>
      <w:rFonts w:eastAsiaTheme="majorEastAsia" w:cstheme="majorBidi"/>
      <w:color w:val="595959" w:themeColor="text1" w:themeTint="A6"/>
    </w:rPr>
  </w:style>
  <w:style w:type="paragraph" w:styleId="a3">
    <w:name w:val="Title"/>
    <w:basedOn w:val="a"/>
    <w:next w:val="a"/>
    <w:link w:val="a4"/>
    <w:uiPriority w:val="10"/>
    <w:qFormat/>
    <w:rsid w:val="00CE043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E043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E043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E043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E043B"/>
    <w:pPr>
      <w:spacing w:before="160" w:after="160"/>
      <w:jc w:val="center"/>
    </w:pPr>
    <w:rPr>
      <w:i/>
      <w:iCs/>
      <w:color w:val="404040" w:themeColor="text1" w:themeTint="BF"/>
    </w:rPr>
  </w:style>
  <w:style w:type="character" w:customStyle="1" w:styleId="a8">
    <w:name w:val="引用 字符"/>
    <w:basedOn w:val="a0"/>
    <w:link w:val="a7"/>
    <w:uiPriority w:val="29"/>
    <w:rsid w:val="00CE043B"/>
    <w:rPr>
      <w:i/>
      <w:iCs/>
      <w:color w:val="404040" w:themeColor="text1" w:themeTint="BF"/>
    </w:rPr>
  </w:style>
  <w:style w:type="paragraph" w:styleId="a9">
    <w:name w:val="List Paragraph"/>
    <w:basedOn w:val="a"/>
    <w:uiPriority w:val="34"/>
    <w:qFormat/>
    <w:rsid w:val="00CE043B"/>
    <w:pPr>
      <w:ind w:left="720"/>
      <w:contextualSpacing/>
    </w:pPr>
  </w:style>
  <w:style w:type="character" w:styleId="aa">
    <w:name w:val="Intense Emphasis"/>
    <w:basedOn w:val="a0"/>
    <w:uiPriority w:val="21"/>
    <w:qFormat/>
    <w:rsid w:val="00CE043B"/>
    <w:rPr>
      <w:i/>
      <w:iCs/>
      <w:color w:val="0F4761" w:themeColor="accent1" w:themeShade="BF"/>
    </w:rPr>
  </w:style>
  <w:style w:type="paragraph" w:styleId="ab">
    <w:name w:val="Intense Quote"/>
    <w:basedOn w:val="a"/>
    <w:next w:val="a"/>
    <w:link w:val="ac"/>
    <w:uiPriority w:val="30"/>
    <w:qFormat/>
    <w:rsid w:val="00CE04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E043B"/>
    <w:rPr>
      <w:i/>
      <w:iCs/>
      <w:color w:val="0F4761" w:themeColor="accent1" w:themeShade="BF"/>
    </w:rPr>
  </w:style>
  <w:style w:type="character" w:styleId="ad">
    <w:name w:val="Intense Reference"/>
    <w:basedOn w:val="a0"/>
    <w:uiPriority w:val="32"/>
    <w:qFormat/>
    <w:rsid w:val="00CE043B"/>
    <w:rPr>
      <w:b/>
      <w:bCs/>
      <w:smallCaps/>
      <w:color w:val="0F4761" w:themeColor="accent1" w:themeShade="BF"/>
      <w:spacing w:val="5"/>
    </w:rPr>
  </w:style>
  <w:style w:type="paragraph" w:styleId="ae">
    <w:name w:val="header"/>
    <w:basedOn w:val="a"/>
    <w:link w:val="af"/>
    <w:uiPriority w:val="99"/>
    <w:unhideWhenUsed/>
    <w:rsid w:val="00CE043B"/>
    <w:pPr>
      <w:tabs>
        <w:tab w:val="center" w:pos="4153"/>
        <w:tab w:val="right" w:pos="8306"/>
      </w:tabs>
      <w:snapToGrid w:val="0"/>
      <w:jc w:val="center"/>
    </w:pPr>
    <w:rPr>
      <w:sz w:val="18"/>
      <w:szCs w:val="18"/>
    </w:rPr>
  </w:style>
  <w:style w:type="character" w:customStyle="1" w:styleId="af">
    <w:name w:val="页眉 字符"/>
    <w:basedOn w:val="a0"/>
    <w:link w:val="ae"/>
    <w:uiPriority w:val="99"/>
    <w:rsid w:val="00CE043B"/>
    <w:rPr>
      <w:sz w:val="18"/>
      <w:szCs w:val="18"/>
    </w:rPr>
  </w:style>
  <w:style w:type="paragraph" w:styleId="af0">
    <w:name w:val="footer"/>
    <w:basedOn w:val="a"/>
    <w:link w:val="af1"/>
    <w:uiPriority w:val="99"/>
    <w:unhideWhenUsed/>
    <w:rsid w:val="00CE043B"/>
    <w:pPr>
      <w:tabs>
        <w:tab w:val="center" w:pos="4153"/>
        <w:tab w:val="right" w:pos="8306"/>
      </w:tabs>
      <w:snapToGrid w:val="0"/>
      <w:jc w:val="left"/>
    </w:pPr>
    <w:rPr>
      <w:sz w:val="18"/>
      <w:szCs w:val="18"/>
    </w:rPr>
  </w:style>
  <w:style w:type="character" w:customStyle="1" w:styleId="af1">
    <w:name w:val="页脚 字符"/>
    <w:basedOn w:val="a0"/>
    <w:link w:val="af0"/>
    <w:uiPriority w:val="99"/>
    <w:rsid w:val="00CE043B"/>
    <w:rPr>
      <w:sz w:val="18"/>
      <w:szCs w:val="18"/>
    </w:rPr>
  </w:style>
  <w:style w:type="paragraph" w:styleId="TOC">
    <w:name w:val="TOC Heading"/>
    <w:basedOn w:val="1"/>
    <w:next w:val="a"/>
    <w:uiPriority w:val="39"/>
    <w:unhideWhenUsed/>
    <w:qFormat/>
    <w:rsid w:val="00E90056"/>
    <w:pPr>
      <w:widowControl/>
      <w:spacing w:before="240" w:after="0" w:line="259" w:lineRule="auto"/>
      <w:jc w:val="left"/>
      <w:outlineLvl w:val="9"/>
    </w:pPr>
    <w:rPr>
      <w:kern w:val="0"/>
      <w:sz w:val="32"/>
      <w:szCs w:val="32"/>
    </w:rPr>
  </w:style>
  <w:style w:type="paragraph" w:styleId="TOC2">
    <w:name w:val="toc 2"/>
    <w:basedOn w:val="a"/>
    <w:next w:val="a"/>
    <w:autoRedefine/>
    <w:uiPriority w:val="39"/>
    <w:unhideWhenUsed/>
    <w:rsid w:val="00E90056"/>
    <w:pPr>
      <w:ind w:leftChars="200" w:left="420"/>
    </w:pPr>
  </w:style>
  <w:style w:type="paragraph" w:styleId="TOC3">
    <w:name w:val="toc 3"/>
    <w:basedOn w:val="a"/>
    <w:next w:val="a"/>
    <w:autoRedefine/>
    <w:uiPriority w:val="39"/>
    <w:unhideWhenUsed/>
    <w:rsid w:val="00E90056"/>
    <w:pPr>
      <w:ind w:leftChars="400" w:left="840"/>
    </w:pPr>
  </w:style>
  <w:style w:type="paragraph" w:styleId="TOC1">
    <w:name w:val="toc 1"/>
    <w:basedOn w:val="a"/>
    <w:next w:val="a"/>
    <w:autoRedefine/>
    <w:uiPriority w:val="39"/>
    <w:unhideWhenUsed/>
    <w:rsid w:val="00E90056"/>
  </w:style>
  <w:style w:type="character" w:styleId="af2">
    <w:name w:val="Hyperlink"/>
    <w:basedOn w:val="a0"/>
    <w:uiPriority w:val="99"/>
    <w:unhideWhenUsed/>
    <w:rsid w:val="00E9005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999024">
      <w:bodyDiv w:val="1"/>
      <w:marLeft w:val="0"/>
      <w:marRight w:val="0"/>
      <w:marTop w:val="0"/>
      <w:marBottom w:val="0"/>
      <w:divBdr>
        <w:top w:val="none" w:sz="0" w:space="0" w:color="auto"/>
        <w:left w:val="none" w:sz="0" w:space="0" w:color="auto"/>
        <w:bottom w:val="none" w:sz="0" w:space="0" w:color="auto"/>
        <w:right w:val="none" w:sz="0" w:space="0" w:color="auto"/>
      </w:divBdr>
    </w:div>
    <w:div w:id="1353192174">
      <w:bodyDiv w:val="1"/>
      <w:marLeft w:val="0"/>
      <w:marRight w:val="0"/>
      <w:marTop w:val="0"/>
      <w:marBottom w:val="0"/>
      <w:divBdr>
        <w:top w:val="none" w:sz="0" w:space="0" w:color="auto"/>
        <w:left w:val="none" w:sz="0" w:space="0" w:color="auto"/>
        <w:bottom w:val="none" w:sz="0" w:space="0" w:color="auto"/>
        <w:right w:val="none" w:sz="0" w:space="0" w:color="auto"/>
      </w:divBdr>
    </w:div>
    <w:div w:id="1487043135">
      <w:bodyDiv w:val="1"/>
      <w:marLeft w:val="0"/>
      <w:marRight w:val="0"/>
      <w:marTop w:val="0"/>
      <w:marBottom w:val="0"/>
      <w:divBdr>
        <w:top w:val="none" w:sz="0" w:space="0" w:color="auto"/>
        <w:left w:val="none" w:sz="0" w:space="0" w:color="auto"/>
        <w:bottom w:val="none" w:sz="0" w:space="0" w:color="auto"/>
        <w:right w:val="none" w:sz="0" w:space="0" w:color="auto"/>
      </w:divBdr>
    </w:div>
    <w:div w:id="190587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0AF97-8670-45CA-8158-0B9A2B80D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21</Pages>
  <Words>4163</Words>
  <Characters>23730</Characters>
  <Application>Microsoft Office Word</Application>
  <DocSecurity>0</DocSecurity>
  <Lines>197</Lines>
  <Paragraphs>55</Paragraphs>
  <ScaleCrop>false</ScaleCrop>
  <Company/>
  <LinksUpToDate>false</LinksUpToDate>
  <CharactersWithSpaces>27838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chencheng du</dc:creator>
  <cp:keywords/>
  <dc:description/>
  <cp:lastModifiedBy>chencheng du</cp:lastModifiedBy>
  <cp:revision>10</cp:revision>
  <dcterms:created xsi:type="dcterms:W3CDTF">2025-03-18T13:05:00Z</dcterms:created>
  <dcterms:modified xsi:type="dcterms:W3CDTF">2025-03-27T16:49:00Z</dcterms:modified>
</cp:coreProperties>
</file>