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1782AA" w14:textId="77777777" w:rsidR="007101F8" w:rsidRDefault="007101F8" w:rsidP="005F10EE">
      <w:pPr>
        <w:jc w:val="both"/>
        <w:textAlignment w:val="baseline"/>
        <w:outlineLvl w:val="1"/>
        <w:rPr>
          <w:rFonts w:eastAsia="Times New Roman" w:cs="Arial"/>
          <w:b/>
          <w:sz w:val="22"/>
          <w:szCs w:val="22"/>
        </w:rPr>
      </w:pPr>
    </w:p>
    <w:p w14:paraId="34242376" w14:textId="77777777" w:rsidR="007101F8" w:rsidRDefault="007101F8" w:rsidP="007101F8">
      <w:bookmarkStart w:id="0" w:name="_Toc343429583"/>
      <w:r w:rsidRPr="000D539D">
        <w:rPr>
          <w:noProof/>
        </w:rPr>
        <w:drawing>
          <wp:inline distT="0" distB="0" distL="0" distR="0" wp14:anchorId="44B5DB4F" wp14:editId="05A1A68C">
            <wp:extent cx="2108835" cy="742315"/>
            <wp:effectExtent l="0" t="0" r="0" b="0"/>
            <wp:docPr id="7" name="Picture 7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8955" cy="7423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14:paraId="69713FA1" w14:textId="77777777" w:rsidR="007101F8" w:rsidRDefault="007101F8" w:rsidP="007101F8">
      <w:pPr>
        <w:rPr>
          <w:rFonts w:ascii="Cambria" w:hAnsi="Cambria"/>
          <w:b/>
          <w:bCs/>
          <w:sz w:val="56"/>
        </w:rPr>
      </w:pPr>
    </w:p>
    <w:p w14:paraId="257EEEA0" w14:textId="77777777" w:rsidR="004A035E" w:rsidRDefault="004A035E" w:rsidP="007101F8">
      <w:pPr>
        <w:rPr>
          <w:rFonts w:ascii="Cambria" w:hAnsi="Cambria"/>
          <w:b/>
          <w:bCs/>
          <w:sz w:val="56"/>
        </w:rPr>
      </w:pPr>
    </w:p>
    <w:p w14:paraId="38A2F48E" w14:textId="02202BAF" w:rsidR="007101F8" w:rsidRDefault="007101F8" w:rsidP="007101F8">
      <w:pPr>
        <w:spacing w:after="120"/>
        <w:jc w:val="center"/>
        <w:rPr>
          <w:rFonts w:ascii="Cambria Math" w:hAnsi="Cambria Math"/>
          <w:b/>
          <w:bCs/>
          <w:sz w:val="48"/>
        </w:rPr>
      </w:pPr>
      <w:r w:rsidRPr="00AD4C2F">
        <w:rPr>
          <w:rFonts w:ascii="Cambria Math" w:hAnsi="Cambria Math"/>
          <w:b/>
          <w:bCs/>
          <w:sz w:val="48"/>
        </w:rPr>
        <w:t>SBMA7</w:t>
      </w:r>
      <w:r>
        <w:rPr>
          <w:rFonts w:ascii="Cambria Math" w:hAnsi="Cambria Math"/>
          <w:b/>
          <w:bCs/>
          <w:sz w:val="48"/>
        </w:rPr>
        <w:t xml:space="preserve">123D: </w:t>
      </w:r>
    </w:p>
    <w:p w14:paraId="5E8CC918" w14:textId="361A6A6C" w:rsidR="007101F8" w:rsidRPr="006C1B61" w:rsidRDefault="007101F8" w:rsidP="007101F8">
      <w:pPr>
        <w:spacing w:after="240"/>
        <w:jc w:val="center"/>
        <w:rPr>
          <w:rFonts w:ascii="Cambria Math" w:hAnsi="Cambria Math"/>
          <w:b/>
          <w:bCs/>
          <w:sz w:val="48"/>
        </w:rPr>
      </w:pPr>
      <w:r>
        <w:rPr>
          <w:rFonts w:ascii="Cambria Math" w:hAnsi="Cambria Math"/>
          <w:b/>
          <w:bCs/>
          <w:sz w:val="48"/>
        </w:rPr>
        <w:t>Dissertation</w:t>
      </w:r>
      <w:r w:rsidR="001E0E57">
        <w:rPr>
          <w:rFonts w:ascii="Cambria Math" w:hAnsi="Cambria Math"/>
          <w:b/>
          <w:bCs/>
          <w:sz w:val="48"/>
        </w:rPr>
        <w:t xml:space="preserve"> – Research Proposal</w:t>
      </w:r>
    </w:p>
    <w:p w14:paraId="5A0B91EE" w14:textId="034ACF24" w:rsidR="007101F8" w:rsidRPr="00AD4C2F" w:rsidRDefault="007101F8" w:rsidP="007101F8">
      <w:pPr>
        <w:jc w:val="center"/>
        <w:rPr>
          <w:rFonts w:ascii="Cambria Math" w:hAnsi="Cambria Math"/>
          <w:b/>
          <w:bCs/>
          <w:i/>
          <w:sz w:val="28"/>
          <w:szCs w:val="28"/>
        </w:rPr>
      </w:pPr>
      <w:r w:rsidRPr="00AD4C2F">
        <w:rPr>
          <w:rFonts w:ascii="Cambria Math" w:hAnsi="Cambria Math"/>
          <w:b/>
          <w:bCs/>
          <w:i/>
          <w:sz w:val="28"/>
          <w:szCs w:val="28"/>
        </w:rPr>
        <w:t>(</w:t>
      </w:r>
      <w:r>
        <w:rPr>
          <w:rFonts w:ascii="Cambria Math" w:hAnsi="Cambria Math"/>
          <w:b/>
          <w:bCs/>
          <w:i/>
          <w:sz w:val="28"/>
          <w:szCs w:val="28"/>
        </w:rPr>
        <w:t>2020-21</w:t>
      </w:r>
      <w:r w:rsidRPr="00AD4C2F">
        <w:rPr>
          <w:rFonts w:ascii="Cambria Math" w:hAnsi="Cambria Math"/>
          <w:b/>
          <w:bCs/>
          <w:i/>
          <w:sz w:val="28"/>
          <w:szCs w:val="28"/>
        </w:rPr>
        <w:t>)</w:t>
      </w:r>
    </w:p>
    <w:p w14:paraId="08EA4D1A" w14:textId="77777777" w:rsidR="007101F8" w:rsidRPr="00A86603" w:rsidRDefault="007101F8" w:rsidP="007101F8">
      <w:pPr>
        <w:jc w:val="center"/>
        <w:rPr>
          <w:rFonts w:ascii="Cambria Math" w:hAnsi="Cambria Math"/>
          <w:b/>
          <w:bCs/>
          <w:sz w:val="36"/>
          <w:szCs w:val="36"/>
        </w:rPr>
      </w:pPr>
    </w:p>
    <w:p w14:paraId="1F9C98AB" w14:textId="77777777" w:rsidR="007101F8" w:rsidRDefault="007101F8" w:rsidP="007101F8">
      <w:pPr>
        <w:jc w:val="center"/>
        <w:rPr>
          <w:rFonts w:ascii="Cambria Math" w:hAnsi="Cambria Math"/>
          <w:b/>
          <w:bCs/>
          <w:sz w:val="36"/>
          <w:szCs w:val="36"/>
        </w:rPr>
      </w:pPr>
    </w:p>
    <w:p w14:paraId="559990C4" w14:textId="77777777" w:rsidR="007101F8" w:rsidRDefault="007101F8" w:rsidP="007101F8">
      <w:pPr>
        <w:jc w:val="center"/>
        <w:rPr>
          <w:rFonts w:ascii="Cambria Math" w:hAnsi="Cambria Math"/>
          <w:b/>
          <w:bCs/>
          <w:sz w:val="36"/>
          <w:szCs w:val="36"/>
        </w:rPr>
      </w:pPr>
    </w:p>
    <w:p w14:paraId="54C6CE7C" w14:textId="77777777" w:rsidR="001E0E57" w:rsidRPr="009B53AA" w:rsidRDefault="001E0E57" w:rsidP="007101F8">
      <w:pPr>
        <w:spacing w:after="240" w:line="360" w:lineRule="auto"/>
        <w:jc w:val="center"/>
        <w:rPr>
          <w:rFonts w:ascii="Cambria Math" w:eastAsia="Times New Roman" w:hAnsi="Cambria Math" w:cs="Arial"/>
          <w:b/>
          <w:bCs/>
          <w:sz w:val="32"/>
          <w:szCs w:val="36"/>
        </w:rPr>
      </w:pPr>
      <w:r w:rsidRPr="009B53AA">
        <w:rPr>
          <w:rFonts w:ascii="Cambria Math" w:eastAsia="Times New Roman" w:hAnsi="Cambria Math" w:cs="Arial"/>
          <w:b/>
          <w:bCs/>
          <w:sz w:val="32"/>
          <w:szCs w:val="36"/>
        </w:rPr>
        <w:t xml:space="preserve">Characteristics of Partnership Success in the Non-Profit Sector in the face of Mandatory Teleworking: </w:t>
      </w:r>
    </w:p>
    <w:p w14:paraId="7F539554" w14:textId="3322B000" w:rsidR="007101F8" w:rsidRPr="009B53AA" w:rsidRDefault="001E0E57" w:rsidP="007101F8">
      <w:pPr>
        <w:spacing w:after="240" w:line="360" w:lineRule="auto"/>
        <w:jc w:val="center"/>
        <w:rPr>
          <w:rFonts w:ascii="Cambria Math" w:hAnsi="Cambria Math"/>
          <w:b/>
          <w:bCs/>
          <w:sz w:val="52"/>
          <w:szCs w:val="52"/>
        </w:rPr>
      </w:pPr>
      <w:r w:rsidRPr="009B53AA">
        <w:rPr>
          <w:rFonts w:ascii="Cambria Math" w:eastAsia="Times New Roman" w:hAnsi="Cambria Math" w:cs="Arial"/>
          <w:b/>
          <w:bCs/>
          <w:sz w:val="32"/>
          <w:szCs w:val="36"/>
        </w:rPr>
        <w:t>A Case Study of Cooperation between the World Health Organization Country Office for Somalia and the European Union Delegation to Somalia</w:t>
      </w:r>
    </w:p>
    <w:p w14:paraId="4494A775" w14:textId="77777777" w:rsidR="007101F8" w:rsidRDefault="007101F8" w:rsidP="007101F8">
      <w:pPr>
        <w:jc w:val="center"/>
        <w:rPr>
          <w:rFonts w:ascii="Cambria" w:hAnsi="Cambria"/>
          <w:b/>
          <w:bCs/>
          <w:sz w:val="56"/>
        </w:rPr>
      </w:pPr>
    </w:p>
    <w:p w14:paraId="49D94449" w14:textId="3432BE52" w:rsidR="00C57926" w:rsidRDefault="00C57926" w:rsidP="007101F8">
      <w:pPr>
        <w:spacing w:after="120"/>
        <w:jc w:val="right"/>
        <w:rPr>
          <w:rFonts w:ascii="Cambria Math" w:hAnsi="Cambria Math"/>
          <w:bCs/>
        </w:rPr>
      </w:pPr>
    </w:p>
    <w:p w14:paraId="19BC31F3" w14:textId="77777777" w:rsidR="00D81ECE" w:rsidRDefault="00D81ECE" w:rsidP="007101F8">
      <w:pPr>
        <w:spacing w:after="120"/>
        <w:jc w:val="right"/>
        <w:rPr>
          <w:rFonts w:ascii="Cambria Math" w:hAnsi="Cambria Math"/>
          <w:bCs/>
        </w:rPr>
      </w:pPr>
    </w:p>
    <w:p w14:paraId="05C98A3C" w14:textId="77777777" w:rsidR="00DC44A7" w:rsidRDefault="00DC44A7" w:rsidP="007101F8">
      <w:pPr>
        <w:spacing w:after="120"/>
        <w:jc w:val="right"/>
        <w:rPr>
          <w:rFonts w:ascii="Cambria Math" w:hAnsi="Cambria Math"/>
          <w:bCs/>
        </w:rPr>
      </w:pPr>
    </w:p>
    <w:p w14:paraId="1BD2A696" w14:textId="77777777" w:rsidR="00C57926" w:rsidRDefault="00C57926" w:rsidP="007101F8">
      <w:pPr>
        <w:spacing w:after="120"/>
        <w:jc w:val="right"/>
        <w:rPr>
          <w:rFonts w:ascii="Cambria Math" w:hAnsi="Cambria Math"/>
          <w:bCs/>
        </w:rPr>
      </w:pPr>
    </w:p>
    <w:p w14:paraId="08B7D35F" w14:textId="77777777" w:rsidR="007101F8" w:rsidRPr="00F23D94" w:rsidRDefault="007101F8" w:rsidP="007101F8">
      <w:pPr>
        <w:spacing w:after="120"/>
        <w:jc w:val="right"/>
        <w:rPr>
          <w:rFonts w:ascii="Cambria Math" w:hAnsi="Cambria Math"/>
          <w:bCs/>
          <w:sz w:val="20"/>
          <w:szCs w:val="20"/>
        </w:rPr>
      </w:pPr>
      <w:r w:rsidRPr="00F23D94">
        <w:rPr>
          <w:rFonts w:ascii="Cambria Math" w:hAnsi="Cambria Math"/>
          <w:bCs/>
          <w:sz w:val="20"/>
          <w:szCs w:val="20"/>
        </w:rPr>
        <w:t>Student: Kyle DeFreitas</w:t>
      </w:r>
    </w:p>
    <w:p w14:paraId="0F3488C2" w14:textId="77777777" w:rsidR="007101F8" w:rsidRPr="00F23D94" w:rsidRDefault="007101F8" w:rsidP="007101F8">
      <w:pPr>
        <w:spacing w:after="120"/>
        <w:jc w:val="right"/>
        <w:rPr>
          <w:rFonts w:ascii="Cambria Math" w:hAnsi="Cambria Math"/>
          <w:bCs/>
          <w:sz w:val="20"/>
          <w:szCs w:val="20"/>
        </w:rPr>
      </w:pPr>
      <w:r w:rsidRPr="00F23D94">
        <w:rPr>
          <w:rFonts w:ascii="Cambria Math" w:hAnsi="Cambria Math"/>
          <w:bCs/>
          <w:sz w:val="20"/>
          <w:szCs w:val="20"/>
        </w:rPr>
        <w:t>Student #: 1704706</w:t>
      </w:r>
    </w:p>
    <w:p w14:paraId="2FD0915B" w14:textId="2A900BED" w:rsidR="007101F8" w:rsidRPr="00F23D94" w:rsidRDefault="007101F8" w:rsidP="009B53AA">
      <w:pPr>
        <w:spacing w:after="120"/>
        <w:jc w:val="right"/>
        <w:rPr>
          <w:rFonts w:ascii="Cambria Math" w:eastAsia="Times New Roman" w:hAnsi="Cambria Math" w:cs="Arial"/>
          <w:b/>
          <w:sz w:val="20"/>
          <w:szCs w:val="20"/>
        </w:rPr>
      </w:pPr>
      <w:r w:rsidRPr="00F23D94">
        <w:rPr>
          <w:rFonts w:ascii="Cambria Math" w:hAnsi="Cambria Math"/>
          <w:bCs/>
          <w:sz w:val="20"/>
          <w:szCs w:val="20"/>
        </w:rPr>
        <w:t xml:space="preserve">Date Submitted: </w:t>
      </w:r>
      <w:r w:rsidR="00DB7117" w:rsidRPr="00F23D94">
        <w:rPr>
          <w:rFonts w:ascii="Cambria Math" w:hAnsi="Cambria Math"/>
          <w:bCs/>
          <w:sz w:val="20"/>
          <w:szCs w:val="20"/>
        </w:rPr>
        <w:t>30</w:t>
      </w:r>
      <w:r w:rsidR="001E0E57" w:rsidRPr="00F23D94">
        <w:rPr>
          <w:rFonts w:ascii="Cambria Math" w:hAnsi="Cambria Math"/>
          <w:bCs/>
          <w:sz w:val="20"/>
          <w:szCs w:val="20"/>
        </w:rPr>
        <w:t xml:space="preserve"> </w:t>
      </w:r>
      <w:r w:rsidR="0056025A" w:rsidRPr="00F23D94">
        <w:rPr>
          <w:rFonts w:ascii="Cambria Math" w:hAnsi="Cambria Math"/>
          <w:bCs/>
          <w:sz w:val="20"/>
          <w:szCs w:val="20"/>
        </w:rPr>
        <w:t>April</w:t>
      </w:r>
      <w:r w:rsidR="001E0E57" w:rsidRPr="00F23D94">
        <w:rPr>
          <w:rFonts w:ascii="Cambria Math" w:hAnsi="Cambria Math"/>
          <w:bCs/>
          <w:sz w:val="20"/>
          <w:szCs w:val="20"/>
        </w:rPr>
        <w:t xml:space="preserve"> 202</w:t>
      </w:r>
      <w:r w:rsidR="00DB7117" w:rsidRPr="00F23D94">
        <w:rPr>
          <w:rFonts w:ascii="Cambria Math" w:hAnsi="Cambria Math"/>
          <w:bCs/>
          <w:sz w:val="20"/>
          <w:szCs w:val="20"/>
        </w:rPr>
        <w:t>1</w:t>
      </w:r>
    </w:p>
    <w:p w14:paraId="791199FD" w14:textId="061EB810" w:rsidR="00D81ECE" w:rsidRPr="009B53AA" w:rsidRDefault="00D81ECE" w:rsidP="002A2888">
      <w:pPr>
        <w:jc w:val="right"/>
        <w:rPr>
          <w:rFonts w:ascii="Cambria Math" w:eastAsia="Times New Roman" w:hAnsi="Cambria Math" w:cs="Arial"/>
          <w:bCs/>
          <w:sz w:val="20"/>
          <w:szCs w:val="20"/>
        </w:rPr>
      </w:pPr>
      <w:r w:rsidRPr="00F23D94">
        <w:rPr>
          <w:rFonts w:ascii="Cambria Math" w:eastAsia="Times New Roman" w:hAnsi="Cambria Math" w:cs="Arial"/>
          <w:bCs/>
          <w:sz w:val="20"/>
          <w:szCs w:val="20"/>
        </w:rPr>
        <w:t>Word Count: 2,</w:t>
      </w:r>
      <w:r w:rsidR="00501D28" w:rsidRPr="00F23D94">
        <w:rPr>
          <w:rFonts w:ascii="Cambria Math" w:eastAsia="Times New Roman" w:hAnsi="Cambria Math" w:cs="Arial"/>
          <w:bCs/>
          <w:sz w:val="20"/>
          <w:szCs w:val="20"/>
        </w:rPr>
        <w:t>20</w:t>
      </w:r>
      <w:r w:rsidR="00F23D94" w:rsidRPr="00F23D94">
        <w:rPr>
          <w:rFonts w:ascii="Cambria Math" w:eastAsia="Times New Roman" w:hAnsi="Cambria Math" w:cs="Arial"/>
          <w:bCs/>
          <w:sz w:val="20"/>
          <w:szCs w:val="20"/>
        </w:rPr>
        <w:t>0</w:t>
      </w:r>
    </w:p>
    <w:p w14:paraId="3E656745" w14:textId="334D8AA7" w:rsidR="00D81ECE" w:rsidRDefault="00D81ECE">
      <w:pPr>
        <w:jc w:val="both"/>
        <w:textAlignment w:val="baseline"/>
        <w:outlineLvl w:val="1"/>
        <w:rPr>
          <w:rFonts w:eastAsia="Times New Roman" w:cs="Arial"/>
          <w:b/>
          <w:sz w:val="22"/>
          <w:szCs w:val="22"/>
        </w:rPr>
        <w:sectPr w:rsidR="00D81ECE" w:rsidSect="009B53AA">
          <w:headerReference w:type="default" r:id="rId10"/>
          <w:footerReference w:type="default" r:id="rId11"/>
          <w:pgSz w:w="12240" w:h="15840"/>
          <w:pgMar w:top="1440" w:right="1440" w:bottom="1440" w:left="1440" w:header="708" w:footer="708" w:gutter="0"/>
          <w:cols w:space="708"/>
          <w:titlePg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26846265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F588804" w14:textId="73E13345" w:rsidR="007C0285" w:rsidRDefault="00EA7425">
          <w:pPr>
            <w:pStyle w:val="TOCHeading"/>
            <w:rPr>
              <w:rFonts w:ascii="Times New Roman" w:hAnsi="Times New Roman" w:cs="Times New Roman"/>
            </w:rPr>
          </w:pPr>
          <w:r w:rsidRPr="00EA7425">
            <w:rPr>
              <w:rFonts w:ascii="Times New Roman" w:hAnsi="Times New Roman" w:cs="Times New Roman"/>
              <w:b/>
              <w:bCs/>
            </w:rPr>
            <w:t xml:space="preserve">Table of Contents </w:t>
          </w:r>
        </w:p>
        <w:p w14:paraId="38D71F46" w14:textId="77777777" w:rsidR="00EA7425" w:rsidRPr="00EA7425" w:rsidRDefault="00EA7425" w:rsidP="00EA7425"/>
        <w:p w14:paraId="62B43F65" w14:textId="5DBF9E0E" w:rsidR="00FE5FEC" w:rsidRPr="00FE5FEC" w:rsidRDefault="007C0285" w:rsidP="00FE5FEC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r w:rsidRPr="00FE5FEC">
            <w:rPr>
              <w:rFonts w:ascii="Times New Roman" w:hAnsi="Times New Roman" w:cs="Times New Roman"/>
              <w:sz w:val="22"/>
              <w:szCs w:val="22"/>
            </w:rPr>
            <w:fldChar w:fldCharType="begin"/>
          </w:r>
          <w:r w:rsidRPr="00FE5FEC">
            <w:rPr>
              <w:rFonts w:ascii="Times New Roman" w:hAnsi="Times New Roman" w:cs="Times New Roman"/>
              <w:sz w:val="22"/>
              <w:szCs w:val="22"/>
            </w:rPr>
            <w:instrText xml:space="preserve"> TOC \o "1-3" \h \z \u </w:instrText>
          </w:r>
          <w:r w:rsidRPr="00FE5FEC">
            <w:rPr>
              <w:rFonts w:ascii="Times New Roman" w:hAnsi="Times New Roman" w:cs="Times New Roman"/>
              <w:sz w:val="22"/>
              <w:szCs w:val="22"/>
            </w:rPr>
            <w:fldChar w:fldCharType="separate"/>
          </w:r>
          <w:hyperlink w:anchor="_Toc70692420" w:history="1">
            <w:r w:rsidR="00FE5FEC" w:rsidRPr="00FE5FEC">
              <w:rPr>
                <w:rStyle w:val="Hyperlink"/>
                <w:rFonts w:ascii="Times New Roman" w:eastAsia="Times New Roman" w:hAnsi="Times New Roman" w:cs="Times New Roman"/>
                <w:b/>
                <w:noProof/>
                <w:sz w:val="22"/>
                <w:szCs w:val="22"/>
              </w:rPr>
              <w:t>1.</w:t>
            </w:r>
            <w:r w:rsidR="00FE5FEC"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="00FE5FEC" w:rsidRPr="00FE5FEC">
              <w:rPr>
                <w:rStyle w:val="Hyperlink"/>
                <w:rFonts w:ascii="Times New Roman" w:eastAsia="Times New Roman" w:hAnsi="Times New Roman" w:cs="Times New Roman"/>
                <w:b/>
                <w:noProof/>
                <w:sz w:val="22"/>
                <w:szCs w:val="22"/>
              </w:rPr>
              <w:t>Academic Focus and Research Rationale</w:t>
            </w:r>
            <w:r w:rsidR="00FE5FEC"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="00FE5FEC"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="00FE5FEC"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_Toc70692420 \h </w:instrText>
            </w:r>
            <w:r w:rsidR="00FE5FEC"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="00FE5FEC"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="00FE5FEC"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4</w:t>
            </w:r>
            <w:r w:rsidR="00FE5FEC"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7F0E8BF" w14:textId="4588FAE4" w:rsidR="00FE5FEC" w:rsidRPr="00FE5FEC" w:rsidRDefault="00FE5FEC" w:rsidP="00FE5FEC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21" w:history="1">
            <w:r w:rsidRPr="00FE5FEC">
              <w:rPr>
                <w:rStyle w:val="Hyperlink"/>
                <w:rFonts w:ascii="Times New Roman" w:hAnsi="Times New Roman" w:cs="Times New Roman"/>
                <w:noProof/>
                <w:sz w:val="22"/>
                <w:szCs w:val="22"/>
              </w:rPr>
              <w:t>1.1.</w:t>
            </w:r>
            <w:r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Pr="00FE5FEC">
              <w:rPr>
                <w:rStyle w:val="Hyperlink"/>
                <w:rFonts w:ascii="Times New Roman" w:hAnsi="Times New Roman" w:cs="Times New Roman"/>
                <w:noProof/>
                <w:sz w:val="22"/>
                <w:szCs w:val="22"/>
              </w:rPr>
              <w:t>Partnerships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_Toc70692421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4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01DC62C" w14:textId="139CFF17" w:rsidR="00FE5FEC" w:rsidRPr="00FE5FEC" w:rsidRDefault="00FE5FEC" w:rsidP="00FE5FEC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22" w:history="1">
            <w:r w:rsidRPr="00FE5FEC">
              <w:rPr>
                <w:rStyle w:val="Hyperlink"/>
                <w:rFonts w:ascii="Times New Roman" w:hAnsi="Times New Roman" w:cs="Times New Roman"/>
                <w:noProof/>
                <w:sz w:val="22"/>
                <w:szCs w:val="22"/>
              </w:rPr>
              <w:t>1.2.</w:t>
            </w:r>
            <w:r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Pr="00FE5FEC">
              <w:rPr>
                <w:rStyle w:val="Hyperlink"/>
                <w:rFonts w:ascii="Times New Roman" w:hAnsi="Times New Roman" w:cs="Times New Roman"/>
                <w:noProof/>
                <w:sz w:val="22"/>
                <w:szCs w:val="22"/>
              </w:rPr>
              <w:t>Social Capital Theory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_Toc70692422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5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1485736" w14:textId="10AC197F" w:rsidR="00FE5FEC" w:rsidRPr="00FE5FEC" w:rsidRDefault="00FE5FEC" w:rsidP="00FE5FEC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23" w:history="1">
            <w:r w:rsidRPr="00FE5FEC">
              <w:rPr>
                <w:rStyle w:val="Hyperlink"/>
                <w:rFonts w:ascii="Times New Roman" w:hAnsi="Times New Roman" w:cs="Times New Roman"/>
                <w:noProof/>
                <w:sz w:val="22"/>
                <w:szCs w:val="22"/>
              </w:rPr>
              <w:t>1.3.</w:t>
            </w:r>
            <w:r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Pr="00FE5FEC">
              <w:rPr>
                <w:rStyle w:val="Hyperlink"/>
                <w:rFonts w:ascii="Times New Roman" w:hAnsi="Times New Roman" w:cs="Times New Roman"/>
                <w:noProof/>
                <w:sz w:val="22"/>
                <w:szCs w:val="22"/>
              </w:rPr>
              <w:t>Game Theory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_Toc70692423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5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F466232" w14:textId="71E418C2" w:rsidR="00FE5FEC" w:rsidRPr="00FE5FEC" w:rsidRDefault="00FE5FEC" w:rsidP="00FE5FEC">
          <w:pPr>
            <w:pStyle w:val="TOC2"/>
            <w:tabs>
              <w:tab w:val="left" w:pos="880"/>
              <w:tab w:val="right" w:leader="dot" w:pos="9350"/>
            </w:tabs>
            <w:spacing w:after="24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24" w:history="1">
            <w:r w:rsidRPr="00FE5FEC">
              <w:rPr>
                <w:rStyle w:val="Hyperlink"/>
                <w:rFonts w:ascii="Times New Roman" w:hAnsi="Times New Roman" w:cs="Times New Roman"/>
                <w:noProof/>
                <w:sz w:val="22"/>
                <w:szCs w:val="22"/>
              </w:rPr>
              <w:t>1.4.</w:t>
            </w:r>
            <w:r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Pr="00FE5FEC">
              <w:rPr>
                <w:rStyle w:val="Hyperlink"/>
                <w:rFonts w:ascii="Times New Roman" w:hAnsi="Times New Roman" w:cs="Times New Roman"/>
                <w:noProof/>
                <w:sz w:val="22"/>
                <w:szCs w:val="22"/>
              </w:rPr>
              <w:t>Summary of Research Focus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_Toc70692424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6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A31FF1E" w14:textId="36A56708" w:rsidR="00FE5FEC" w:rsidRPr="00FE5FEC" w:rsidRDefault="00FE5FEC" w:rsidP="00FE5FEC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25" w:history="1">
            <w:r w:rsidRPr="00FE5FEC">
              <w:rPr>
                <w:rStyle w:val="Hyperlink"/>
                <w:rFonts w:ascii="Times New Roman" w:eastAsia="Times New Roman" w:hAnsi="Times New Roman" w:cs="Times New Roman"/>
                <w:b/>
                <w:noProof/>
                <w:sz w:val="22"/>
                <w:szCs w:val="22"/>
              </w:rPr>
              <w:t>2.</w:t>
            </w:r>
            <w:r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Pr="00FE5FEC">
              <w:rPr>
                <w:rStyle w:val="Hyperlink"/>
                <w:rFonts w:ascii="Times New Roman" w:eastAsia="Times New Roman" w:hAnsi="Times New Roman" w:cs="Times New Roman"/>
                <w:b/>
                <w:noProof/>
                <w:sz w:val="22"/>
                <w:szCs w:val="22"/>
              </w:rPr>
              <w:t>Problem Definition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_Toc70692425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6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B14F6DE" w14:textId="7213D76D" w:rsidR="00FE5FEC" w:rsidRPr="00FE5FEC" w:rsidRDefault="00FE5FEC" w:rsidP="00FE5FEC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26" w:history="1">
            <w:r w:rsidRPr="00FE5FEC">
              <w:rPr>
                <w:rStyle w:val="Hyperlink"/>
                <w:rFonts w:ascii="Times New Roman" w:hAnsi="Times New Roman" w:cs="Times New Roman"/>
                <w:noProof/>
                <w:sz w:val="22"/>
                <w:szCs w:val="22"/>
              </w:rPr>
              <w:t>2.1.</w:t>
            </w:r>
            <w:r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Pr="00FE5FEC">
              <w:rPr>
                <w:rStyle w:val="Hyperlink"/>
                <w:rFonts w:ascii="Times New Roman" w:hAnsi="Times New Roman" w:cs="Times New Roman"/>
                <w:noProof/>
                <w:sz w:val="22"/>
                <w:szCs w:val="22"/>
              </w:rPr>
              <w:t>Research Question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_Toc70692426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7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E4F7BBC" w14:textId="0C600D01" w:rsidR="00FE5FEC" w:rsidRPr="00FE5FEC" w:rsidRDefault="00FE5FEC" w:rsidP="00FE5FEC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27" w:history="1">
            <w:r w:rsidRPr="00FE5FEC">
              <w:rPr>
                <w:rStyle w:val="Hyperlink"/>
                <w:rFonts w:ascii="Times New Roman" w:hAnsi="Times New Roman" w:cs="Times New Roman"/>
                <w:iCs/>
                <w:noProof/>
                <w:sz w:val="22"/>
                <w:szCs w:val="22"/>
              </w:rPr>
              <w:t>2.2.</w:t>
            </w:r>
            <w:r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Pr="00FE5FEC">
              <w:rPr>
                <w:rStyle w:val="Hyperlink"/>
                <w:rFonts w:ascii="Times New Roman" w:hAnsi="Times New Roman" w:cs="Times New Roman"/>
                <w:iCs/>
                <w:noProof/>
                <w:sz w:val="22"/>
                <w:szCs w:val="22"/>
              </w:rPr>
              <w:t>Aim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_Toc70692427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7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A4ADA60" w14:textId="632B7C61" w:rsidR="00FE5FEC" w:rsidRPr="00FE5FEC" w:rsidRDefault="00FE5FEC" w:rsidP="00FE5FEC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28" w:history="1">
            <w:r w:rsidRPr="00FE5FEC">
              <w:rPr>
                <w:rStyle w:val="Hyperlink"/>
                <w:rFonts w:ascii="Times New Roman" w:hAnsi="Times New Roman" w:cs="Times New Roman"/>
                <w:iCs/>
                <w:noProof/>
                <w:sz w:val="22"/>
                <w:szCs w:val="22"/>
              </w:rPr>
              <w:t>2.3.</w:t>
            </w:r>
            <w:r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Pr="00FE5FEC">
              <w:rPr>
                <w:rStyle w:val="Hyperlink"/>
                <w:rFonts w:ascii="Times New Roman" w:hAnsi="Times New Roman" w:cs="Times New Roman"/>
                <w:iCs/>
                <w:noProof/>
                <w:sz w:val="22"/>
                <w:szCs w:val="22"/>
              </w:rPr>
              <w:t>Objectives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_Toc70692428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7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4A8711D" w14:textId="65AAC848" w:rsidR="00FE5FEC" w:rsidRPr="00FE5FEC" w:rsidRDefault="00FE5FEC" w:rsidP="00FE5FEC">
          <w:pPr>
            <w:pStyle w:val="TOC2"/>
            <w:tabs>
              <w:tab w:val="left" w:pos="880"/>
              <w:tab w:val="right" w:leader="dot" w:pos="9350"/>
            </w:tabs>
            <w:spacing w:after="24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29" w:history="1">
            <w:r w:rsidRPr="00FE5FEC">
              <w:rPr>
                <w:rStyle w:val="Hyperlink"/>
                <w:rFonts w:ascii="Times New Roman" w:hAnsi="Times New Roman" w:cs="Times New Roman"/>
                <w:iCs/>
                <w:noProof/>
                <w:sz w:val="22"/>
                <w:szCs w:val="22"/>
              </w:rPr>
              <w:t>2.4.</w:t>
            </w:r>
            <w:r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Pr="00FE5FEC">
              <w:rPr>
                <w:rStyle w:val="Hyperlink"/>
                <w:rFonts w:ascii="Times New Roman" w:hAnsi="Times New Roman" w:cs="Times New Roman"/>
                <w:iCs/>
                <w:noProof/>
                <w:sz w:val="22"/>
                <w:szCs w:val="22"/>
              </w:rPr>
              <w:t>Hypothesis (H)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_Toc70692429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7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D083004" w14:textId="58E044A3" w:rsidR="00FE5FEC" w:rsidRPr="00FE5FEC" w:rsidRDefault="00FE5FEC" w:rsidP="00FE5FEC">
          <w:pPr>
            <w:pStyle w:val="TOC1"/>
            <w:tabs>
              <w:tab w:val="left" w:pos="44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30" w:history="1">
            <w:r w:rsidRPr="00FE5FEC">
              <w:rPr>
                <w:rStyle w:val="Hyperlink"/>
                <w:rFonts w:ascii="Times New Roman" w:eastAsia="Times New Roman" w:hAnsi="Times New Roman" w:cs="Times New Roman"/>
                <w:b/>
                <w:noProof/>
                <w:sz w:val="22"/>
                <w:szCs w:val="22"/>
              </w:rPr>
              <w:t>3.</w:t>
            </w:r>
            <w:r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Pr="00FE5FEC">
              <w:rPr>
                <w:rStyle w:val="Hyperlink"/>
                <w:rFonts w:ascii="Times New Roman" w:eastAsia="Times New Roman" w:hAnsi="Times New Roman" w:cs="Times New Roman"/>
                <w:b/>
                <w:noProof/>
                <w:sz w:val="22"/>
                <w:szCs w:val="22"/>
              </w:rPr>
              <w:t>Research Method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_Toc70692430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8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E26D20E" w14:textId="3198E324" w:rsidR="00FE5FEC" w:rsidRPr="00FE5FEC" w:rsidRDefault="00FE5FEC" w:rsidP="00FE5FEC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31" w:history="1">
            <w:r w:rsidRPr="00FE5FEC">
              <w:rPr>
                <w:rStyle w:val="Hyperlink"/>
                <w:rFonts w:ascii="Times New Roman" w:eastAsia="Times New Roman" w:hAnsi="Times New Roman" w:cs="Times New Roman"/>
                <w:noProof/>
                <w:sz w:val="22"/>
                <w:szCs w:val="22"/>
              </w:rPr>
              <w:t>3.1.</w:t>
            </w:r>
            <w:r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Pr="00FE5FEC">
              <w:rPr>
                <w:rStyle w:val="Hyperlink"/>
                <w:rFonts w:ascii="Times New Roman" w:eastAsia="Times New Roman" w:hAnsi="Times New Roman" w:cs="Times New Roman"/>
                <w:noProof/>
                <w:sz w:val="22"/>
                <w:szCs w:val="22"/>
              </w:rPr>
              <w:t>Research Paradigm and Methodology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_Toc70692431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8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25563AA" w14:textId="6574678B" w:rsidR="00FE5FEC" w:rsidRPr="00FE5FEC" w:rsidRDefault="00FE5FEC" w:rsidP="00FE5FEC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32" w:history="1">
            <w:r w:rsidRPr="00FE5FEC">
              <w:rPr>
                <w:rStyle w:val="Hyperlink"/>
                <w:rFonts w:ascii="Times New Roman" w:eastAsia="Times New Roman" w:hAnsi="Times New Roman" w:cs="Times New Roman"/>
                <w:noProof/>
                <w:sz w:val="22"/>
                <w:szCs w:val="22"/>
              </w:rPr>
              <w:t>3.4.</w:t>
            </w:r>
            <w:r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Pr="00FE5FEC">
              <w:rPr>
                <w:rStyle w:val="Hyperlink"/>
                <w:rFonts w:ascii="Times New Roman" w:eastAsia="Times New Roman" w:hAnsi="Times New Roman" w:cs="Times New Roman"/>
                <w:noProof/>
                <w:sz w:val="22"/>
                <w:szCs w:val="22"/>
              </w:rPr>
              <w:t>Resources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_Toc70692432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9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0DD3EE9" w14:textId="12EC0E8E" w:rsidR="00FE5FEC" w:rsidRPr="00FE5FEC" w:rsidRDefault="00FE5FEC" w:rsidP="00FE5FEC">
          <w:pPr>
            <w:pStyle w:val="TOC2"/>
            <w:tabs>
              <w:tab w:val="left" w:pos="880"/>
              <w:tab w:val="right" w:leader="dot" w:pos="9350"/>
            </w:tabs>
            <w:spacing w:after="24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33" w:history="1">
            <w:r w:rsidRPr="00FE5FEC">
              <w:rPr>
                <w:rStyle w:val="Hyperlink"/>
                <w:rFonts w:ascii="Times New Roman" w:eastAsia="Times New Roman" w:hAnsi="Times New Roman" w:cs="Times New Roman"/>
                <w:noProof/>
                <w:sz w:val="22"/>
                <w:szCs w:val="22"/>
              </w:rPr>
              <w:t>3.5.</w:t>
            </w:r>
            <w:r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Pr="00FE5FEC">
              <w:rPr>
                <w:rStyle w:val="Hyperlink"/>
                <w:rFonts w:ascii="Times New Roman" w:eastAsia="Times New Roman" w:hAnsi="Times New Roman" w:cs="Times New Roman"/>
                <w:noProof/>
                <w:sz w:val="22"/>
                <w:szCs w:val="22"/>
              </w:rPr>
              <w:t>Dissertation Planning &amp; Time Management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_Toc70692433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9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2C3356F" w14:textId="4ACB8120" w:rsidR="00FE5FEC" w:rsidRPr="00FE5FEC" w:rsidRDefault="00FE5FEC" w:rsidP="00FE5FEC">
          <w:pPr>
            <w:pStyle w:val="TOC1"/>
            <w:tabs>
              <w:tab w:val="left" w:pos="440"/>
              <w:tab w:val="right" w:leader="dot" w:pos="9350"/>
            </w:tabs>
            <w:spacing w:after="24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34" w:history="1">
            <w:r w:rsidRPr="00FE5FEC">
              <w:rPr>
                <w:rStyle w:val="Hyperlink"/>
                <w:rFonts w:ascii="Times New Roman" w:hAnsi="Times New Roman" w:cs="Times New Roman"/>
                <w:b/>
                <w:noProof/>
                <w:sz w:val="22"/>
                <w:szCs w:val="22"/>
              </w:rPr>
              <w:t>4.</w:t>
            </w:r>
            <w:r w:rsidRPr="00FE5FEC">
              <w:rPr>
                <w:rFonts w:ascii="Times New Roman" w:eastAsiaTheme="minorEastAsia" w:hAnsi="Times New Roman" w:cs="Times New Roman"/>
                <w:noProof/>
                <w:sz w:val="20"/>
                <w:szCs w:val="20"/>
                <w:lang w:val="en-KE" w:eastAsia="en-KE"/>
              </w:rPr>
              <w:tab/>
            </w:r>
            <w:r w:rsidRPr="00FE5FEC">
              <w:rPr>
                <w:rStyle w:val="Hyperlink"/>
                <w:rFonts w:ascii="Times New Roman" w:hAnsi="Times New Roman" w:cs="Times New Roman"/>
                <w:b/>
                <w:noProof/>
                <w:sz w:val="22"/>
                <w:szCs w:val="22"/>
              </w:rPr>
              <w:t>Brief Literature Review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_Toc70692434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10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5E58D0F" w14:textId="6C62D4B0" w:rsidR="00FE5FEC" w:rsidRPr="00FE5FEC" w:rsidRDefault="00FE5FEC" w:rsidP="00FE5FEC">
          <w:pPr>
            <w:pStyle w:val="TOC1"/>
            <w:tabs>
              <w:tab w:val="right" w:leader="dot" w:pos="9350"/>
            </w:tabs>
            <w:spacing w:after="0"/>
            <w:rPr>
              <w:rFonts w:ascii="Times New Roman" w:eastAsiaTheme="minorEastAsia" w:hAnsi="Times New Roman" w:cs="Times New Roman"/>
              <w:noProof/>
              <w:sz w:val="20"/>
              <w:szCs w:val="20"/>
              <w:lang w:val="en-KE" w:eastAsia="en-KE"/>
            </w:rPr>
          </w:pPr>
          <w:hyperlink w:anchor="_Toc70692435" w:history="1">
            <w:r w:rsidRPr="00FE5FEC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2"/>
                <w:szCs w:val="22"/>
              </w:rPr>
              <w:t>Bibliography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ab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begin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instrText xml:space="preserve"> PAGEREF _Toc70692435 \h </w:instrTex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separate"/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t>12</w:t>
            </w:r>
            <w:r w:rsidRPr="00FE5FEC">
              <w:rPr>
                <w:rFonts w:ascii="Times New Roman" w:hAnsi="Times New Roman" w:cs="Times New Roman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266EB8E" w14:textId="326158F5" w:rsidR="007C0285" w:rsidRDefault="007C0285">
          <w:r w:rsidRPr="00FE5FEC">
            <w:rPr>
              <w:rFonts w:ascii="Times New Roman" w:hAnsi="Times New Roman" w:cs="Times New Roman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31DEE766" w14:textId="77777777" w:rsidR="000564BE" w:rsidRDefault="000564BE" w:rsidP="000564BE">
      <w:pPr>
        <w:pStyle w:val="ListParagraph"/>
        <w:ind w:left="426"/>
        <w:jc w:val="both"/>
        <w:textAlignment w:val="baseline"/>
        <w:outlineLvl w:val="1"/>
        <w:rPr>
          <w:rFonts w:ascii="Times New Roman" w:eastAsia="Times New Roman" w:hAnsi="Times New Roman" w:cs="Times New Roman"/>
          <w:b/>
          <w:sz w:val="22"/>
          <w:szCs w:val="22"/>
        </w:rPr>
        <w:sectPr w:rsidR="000564BE" w:rsidSect="008206B9"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0AC2886E" w14:textId="77777777" w:rsidR="000564BE" w:rsidRDefault="000564BE" w:rsidP="000564BE">
      <w:pPr>
        <w:pStyle w:val="TOCHeading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List of Abbreviations</w:t>
      </w:r>
    </w:p>
    <w:p w14:paraId="690D9E7D" w14:textId="3AEF55FC" w:rsidR="000564BE" w:rsidRPr="00F32052" w:rsidRDefault="000564BE" w:rsidP="000564BE">
      <w:pPr>
        <w:pStyle w:val="TOCHeading"/>
        <w:spacing w:before="0"/>
        <w:rPr>
          <w:rFonts w:ascii="Times New Roman" w:hAnsi="Times New Roman" w:cs="Times New Roman"/>
          <w:sz w:val="24"/>
          <w:szCs w:val="24"/>
        </w:rPr>
      </w:pPr>
      <w:r w:rsidRPr="00EA7425">
        <w:rPr>
          <w:rFonts w:ascii="Times New Roman" w:hAnsi="Times New Roman" w:cs="Times New Roman"/>
          <w:b/>
          <w:bCs/>
        </w:rPr>
        <w:t xml:space="preserve"> </w:t>
      </w:r>
    </w:p>
    <w:p w14:paraId="05364D20" w14:textId="06CDB2FB" w:rsidR="000564BE" w:rsidRDefault="000564BE" w:rsidP="00F32052">
      <w:pPr>
        <w:spacing w:after="120"/>
        <w:rPr>
          <w:rFonts w:ascii="Times New Roman" w:eastAsia="Times New Roman" w:hAnsi="Times New Roman" w:cs="Times New Roman"/>
          <w:bCs/>
          <w:sz w:val="22"/>
          <w:szCs w:val="22"/>
        </w:rPr>
      </w:pPr>
      <w:r>
        <w:rPr>
          <w:rFonts w:ascii="Times New Roman" w:eastAsia="Times New Roman" w:hAnsi="Times New Roman" w:cs="Times New Roman"/>
          <w:bCs/>
          <w:sz w:val="22"/>
          <w:szCs w:val="22"/>
        </w:rPr>
        <w:t>CERF</w:t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 w:rsidRPr="0044056E">
        <w:rPr>
          <w:rFonts w:ascii="Times New Roman" w:eastAsia="Times New Roman" w:hAnsi="Times New Roman" w:cs="Times New Roman"/>
          <w:bCs/>
          <w:sz w:val="22"/>
        </w:rPr>
        <w:t>Central Emergency Response Fund</w:t>
      </w:r>
    </w:p>
    <w:p w14:paraId="0F6EB056" w14:textId="6B07AAE5" w:rsidR="000564BE" w:rsidRDefault="000564BE" w:rsidP="00F32052">
      <w:pPr>
        <w:spacing w:after="120"/>
        <w:rPr>
          <w:rFonts w:ascii="Times New Roman" w:eastAsia="Times New Roman" w:hAnsi="Times New Roman" w:cs="Times New Roman"/>
          <w:bCs/>
          <w:sz w:val="22"/>
          <w:szCs w:val="22"/>
        </w:rPr>
      </w:pPr>
      <w:r>
        <w:rPr>
          <w:rFonts w:ascii="Times New Roman" w:eastAsia="Times New Roman" w:hAnsi="Times New Roman" w:cs="Times New Roman"/>
          <w:bCs/>
          <w:sz w:val="22"/>
          <w:szCs w:val="22"/>
        </w:rPr>
        <w:t>COVID-19</w:t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 w:rsidRPr="003C2AED">
        <w:rPr>
          <w:rFonts w:ascii="Times New Roman" w:hAnsi="Times New Roman" w:cs="Times New Roman"/>
          <w:sz w:val="22"/>
          <w:szCs w:val="22"/>
          <w:shd w:val="clear" w:color="auto" w:fill="FFFFFF"/>
        </w:rPr>
        <w:t>Severe Acute Respiratory Syndrome Coronavirus-2</w:t>
      </w:r>
    </w:p>
    <w:p w14:paraId="2E1CCFE4" w14:textId="48F2CD5D" w:rsidR="000564BE" w:rsidRDefault="000564BE" w:rsidP="00F32052">
      <w:pPr>
        <w:spacing w:after="120"/>
        <w:rPr>
          <w:rFonts w:ascii="Times New Roman" w:eastAsia="Times New Roman" w:hAnsi="Times New Roman" w:cs="Times New Roman"/>
          <w:bCs/>
          <w:sz w:val="22"/>
          <w:szCs w:val="22"/>
        </w:rPr>
      </w:pPr>
      <w:r>
        <w:rPr>
          <w:rFonts w:ascii="Times New Roman" w:eastAsia="Times New Roman" w:hAnsi="Times New Roman" w:cs="Times New Roman"/>
          <w:bCs/>
          <w:sz w:val="22"/>
          <w:szCs w:val="22"/>
        </w:rPr>
        <w:t>ECHO</w:t>
      </w:r>
      <w:r>
        <w:rPr>
          <w:rFonts w:ascii="Times New Roman" w:eastAsia="Times New Roman" w:hAnsi="Times New Roman" w:cs="Times New Roman"/>
          <w:bCs/>
          <w:sz w:val="22"/>
        </w:rPr>
        <w:tab/>
      </w:r>
      <w:r>
        <w:rPr>
          <w:rFonts w:ascii="Times New Roman" w:eastAsia="Times New Roman" w:hAnsi="Times New Roman" w:cs="Times New Roman"/>
          <w:bCs/>
          <w:sz w:val="22"/>
        </w:rPr>
        <w:tab/>
      </w:r>
      <w:r>
        <w:rPr>
          <w:rFonts w:ascii="Times New Roman" w:eastAsia="Times New Roman" w:hAnsi="Times New Roman" w:cs="Times New Roman"/>
          <w:bCs/>
          <w:sz w:val="22"/>
        </w:rPr>
        <w:tab/>
      </w:r>
      <w:r w:rsidRPr="0044056E">
        <w:rPr>
          <w:rFonts w:ascii="Times New Roman" w:eastAsia="Times New Roman" w:hAnsi="Times New Roman" w:cs="Times New Roman"/>
          <w:bCs/>
          <w:sz w:val="22"/>
        </w:rPr>
        <w:t>European Civil Protection and Humanitarian Aid Operations</w:t>
      </w:r>
    </w:p>
    <w:p w14:paraId="17FF0EA1" w14:textId="0EACE35E" w:rsidR="000564BE" w:rsidRDefault="000564BE" w:rsidP="00F32052">
      <w:pPr>
        <w:spacing w:after="120"/>
        <w:rPr>
          <w:rFonts w:ascii="Times New Roman" w:eastAsia="Times New Roman" w:hAnsi="Times New Roman" w:cs="Times New Roman"/>
          <w:bCs/>
          <w:sz w:val="22"/>
          <w:szCs w:val="22"/>
        </w:rPr>
      </w:pPr>
      <w:r>
        <w:rPr>
          <w:rFonts w:ascii="Times New Roman" w:eastAsia="Times New Roman" w:hAnsi="Times New Roman" w:cs="Times New Roman"/>
          <w:bCs/>
          <w:sz w:val="22"/>
          <w:szCs w:val="22"/>
        </w:rPr>
        <w:t>EU</w:t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  <w:t>European Union</w:t>
      </w:r>
    </w:p>
    <w:p w14:paraId="3202777F" w14:textId="56974BAD" w:rsidR="008B1C22" w:rsidRPr="008B1C22" w:rsidRDefault="000564BE" w:rsidP="00F32052">
      <w:pPr>
        <w:spacing w:after="120"/>
        <w:rPr>
          <w:rFonts w:ascii="Times New Roman" w:eastAsia="Times New Roman" w:hAnsi="Times New Roman" w:cs="Times New Roman"/>
          <w:bCs/>
        </w:rPr>
      </w:pPr>
      <w:r>
        <w:rPr>
          <w:rFonts w:ascii="Times New Roman" w:eastAsia="Times New Roman" w:hAnsi="Times New Roman" w:cs="Times New Roman"/>
          <w:bCs/>
          <w:sz w:val="22"/>
          <w:szCs w:val="22"/>
        </w:rPr>
        <w:t>GEMI</w:t>
      </w:r>
      <w:r w:rsidR="008B1C22"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 w:rsidR="008B1C22"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 w:rsidR="008B1C22"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 w:rsidR="008B1C22" w:rsidRPr="007C1EA7">
        <w:rPr>
          <w:rFonts w:ascii="Times New Roman" w:hAnsi="Times New Roman" w:cs="Times New Roman"/>
        </w:rPr>
        <w:t>Global Environmental Management Initiative</w:t>
      </w:r>
    </w:p>
    <w:p w14:paraId="14AE69AB" w14:textId="36434523" w:rsidR="000564BE" w:rsidRPr="008B1C22" w:rsidRDefault="000564BE" w:rsidP="00F32052">
      <w:pPr>
        <w:spacing w:after="120"/>
        <w:rPr>
          <w:rFonts w:ascii="Times New Roman" w:eastAsia="Times New Roman" w:hAnsi="Times New Roman" w:cs="Times New Roman"/>
          <w:bCs/>
        </w:rPr>
      </w:pPr>
      <w:r w:rsidRPr="008B1C22">
        <w:rPr>
          <w:rFonts w:ascii="Times New Roman" w:eastAsia="Times New Roman" w:hAnsi="Times New Roman" w:cs="Times New Roman"/>
          <w:bCs/>
        </w:rPr>
        <w:t>IOM</w:t>
      </w:r>
      <w:r w:rsidRPr="008B1C22">
        <w:rPr>
          <w:rFonts w:ascii="Times New Roman" w:eastAsia="Times New Roman" w:hAnsi="Times New Roman" w:cs="Times New Roman"/>
          <w:bCs/>
        </w:rPr>
        <w:tab/>
      </w:r>
      <w:r w:rsidRPr="008B1C22">
        <w:rPr>
          <w:rFonts w:ascii="Times New Roman" w:eastAsia="Times New Roman" w:hAnsi="Times New Roman" w:cs="Times New Roman"/>
          <w:bCs/>
        </w:rPr>
        <w:tab/>
      </w:r>
      <w:r w:rsidRPr="008B1C22">
        <w:rPr>
          <w:rFonts w:ascii="Times New Roman" w:eastAsia="Times New Roman" w:hAnsi="Times New Roman" w:cs="Times New Roman"/>
          <w:bCs/>
        </w:rPr>
        <w:tab/>
        <w:t>International Organization for Migration</w:t>
      </w:r>
    </w:p>
    <w:p w14:paraId="192D2D37" w14:textId="44CD5C97" w:rsidR="000564BE" w:rsidRPr="008B1C22" w:rsidRDefault="000564BE" w:rsidP="00F32052">
      <w:pPr>
        <w:spacing w:after="120"/>
        <w:rPr>
          <w:rFonts w:ascii="Times New Roman" w:eastAsia="Times New Roman" w:hAnsi="Times New Roman" w:cs="Times New Roman"/>
          <w:bCs/>
        </w:rPr>
      </w:pPr>
      <w:r w:rsidRPr="008B1C22">
        <w:rPr>
          <w:rFonts w:ascii="Times New Roman" w:eastAsia="Times New Roman" w:hAnsi="Times New Roman" w:cs="Times New Roman"/>
          <w:bCs/>
        </w:rPr>
        <w:t>OECD</w:t>
      </w:r>
      <w:r w:rsidR="008B1C22" w:rsidRPr="008B1C22">
        <w:rPr>
          <w:rFonts w:ascii="Times New Roman" w:eastAsia="Times New Roman" w:hAnsi="Times New Roman" w:cs="Times New Roman"/>
          <w:bCs/>
        </w:rPr>
        <w:tab/>
      </w:r>
      <w:r w:rsidR="008B1C22" w:rsidRPr="008B1C22">
        <w:rPr>
          <w:rFonts w:ascii="Times New Roman" w:eastAsia="Times New Roman" w:hAnsi="Times New Roman" w:cs="Times New Roman"/>
          <w:bCs/>
        </w:rPr>
        <w:tab/>
      </w:r>
      <w:r w:rsidR="008B1C22" w:rsidRPr="008B1C22">
        <w:rPr>
          <w:rFonts w:ascii="Times New Roman" w:eastAsia="Times New Roman" w:hAnsi="Times New Roman" w:cs="Times New Roman"/>
          <w:bCs/>
        </w:rPr>
        <w:tab/>
      </w:r>
      <w:r w:rsidR="008B1C22" w:rsidRPr="008B1C22">
        <w:rPr>
          <w:rFonts w:ascii="Times New Roman" w:hAnsi="Times New Roman" w:cs="Times New Roman"/>
        </w:rPr>
        <w:t>Organization for Economic Co-operation and Development</w:t>
      </w:r>
    </w:p>
    <w:p w14:paraId="6428EB22" w14:textId="749CE98F" w:rsidR="000564BE" w:rsidRPr="008B1C22" w:rsidRDefault="000564BE" w:rsidP="00F32052">
      <w:pPr>
        <w:spacing w:after="120"/>
        <w:rPr>
          <w:rFonts w:ascii="Times New Roman" w:eastAsia="Times New Roman" w:hAnsi="Times New Roman" w:cs="Times New Roman"/>
          <w:bCs/>
        </w:rPr>
      </w:pPr>
      <w:r w:rsidRPr="008B1C22">
        <w:rPr>
          <w:rFonts w:ascii="Times New Roman" w:eastAsia="Times New Roman" w:hAnsi="Times New Roman" w:cs="Times New Roman"/>
          <w:bCs/>
        </w:rPr>
        <w:t>SDG</w:t>
      </w:r>
      <w:r w:rsidRPr="008B1C22">
        <w:rPr>
          <w:rFonts w:ascii="Times New Roman" w:eastAsia="Times New Roman" w:hAnsi="Times New Roman" w:cs="Times New Roman"/>
          <w:bCs/>
        </w:rPr>
        <w:tab/>
      </w:r>
      <w:r w:rsidRPr="008B1C22">
        <w:rPr>
          <w:rFonts w:ascii="Times New Roman" w:eastAsia="Times New Roman" w:hAnsi="Times New Roman" w:cs="Times New Roman"/>
          <w:bCs/>
        </w:rPr>
        <w:tab/>
      </w:r>
      <w:r w:rsidRPr="008B1C22">
        <w:rPr>
          <w:rFonts w:ascii="Times New Roman" w:eastAsia="Times New Roman" w:hAnsi="Times New Roman" w:cs="Times New Roman"/>
          <w:bCs/>
        </w:rPr>
        <w:tab/>
      </w:r>
      <w:r w:rsidRPr="008B1C22">
        <w:rPr>
          <w:rFonts w:ascii="Times New Roman" w:hAnsi="Times New Roman" w:cs="Times New Roman"/>
          <w:bCs/>
        </w:rPr>
        <w:t>Sustainable Development Goals</w:t>
      </w:r>
    </w:p>
    <w:p w14:paraId="19D25274" w14:textId="4D635C0E" w:rsidR="000564BE" w:rsidRPr="008B1C22" w:rsidRDefault="000564BE" w:rsidP="00F32052">
      <w:pPr>
        <w:spacing w:after="120"/>
        <w:rPr>
          <w:rFonts w:ascii="Times New Roman" w:eastAsia="Times New Roman" w:hAnsi="Times New Roman" w:cs="Times New Roman"/>
          <w:bCs/>
        </w:rPr>
      </w:pPr>
      <w:r w:rsidRPr="008B1C22">
        <w:rPr>
          <w:rFonts w:ascii="Times New Roman" w:eastAsia="Times New Roman" w:hAnsi="Times New Roman" w:cs="Times New Roman"/>
          <w:bCs/>
        </w:rPr>
        <w:t>UN</w:t>
      </w:r>
      <w:r w:rsidRPr="008B1C22">
        <w:rPr>
          <w:rFonts w:ascii="Times New Roman" w:eastAsia="Times New Roman" w:hAnsi="Times New Roman" w:cs="Times New Roman"/>
          <w:bCs/>
        </w:rPr>
        <w:tab/>
      </w:r>
      <w:r w:rsidRPr="008B1C22">
        <w:rPr>
          <w:rFonts w:ascii="Times New Roman" w:eastAsia="Times New Roman" w:hAnsi="Times New Roman" w:cs="Times New Roman"/>
          <w:bCs/>
        </w:rPr>
        <w:tab/>
      </w:r>
      <w:r w:rsidRPr="008B1C22">
        <w:rPr>
          <w:rFonts w:ascii="Times New Roman" w:eastAsia="Times New Roman" w:hAnsi="Times New Roman" w:cs="Times New Roman"/>
          <w:bCs/>
        </w:rPr>
        <w:tab/>
        <w:t>United Nations</w:t>
      </w:r>
      <w:r w:rsidRPr="008B1C22">
        <w:rPr>
          <w:rFonts w:ascii="Times New Roman" w:eastAsia="Times New Roman" w:hAnsi="Times New Roman" w:cs="Times New Roman"/>
          <w:bCs/>
        </w:rPr>
        <w:tab/>
      </w:r>
      <w:r w:rsidRPr="008B1C22">
        <w:rPr>
          <w:rFonts w:ascii="Times New Roman" w:eastAsia="Times New Roman" w:hAnsi="Times New Roman" w:cs="Times New Roman"/>
          <w:bCs/>
        </w:rPr>
        <w:tab/>
      </w:r>
    </w:p>
    <w:p w14:paraId="39869E1B" w14:textId="6A2E939F" w:rsidR="00F32052" w:rsidRPr="008B1C22" w:rsidRDefault="00F32052" w:rsidP="00F32052">
      <w:pPr>
        <w:spacing w:after="120"/>
        <w:rPr>
          <w:rFonts w:ascii="Times New Roman" w:eastAsia="Times New Roman" w:hAnsi="Times New Roman" w:cs="Times New Roman"/>
          <w:bCs/>
        </w:rPr>
      </w:pPr>
      <w:r w:rsidRPr="008B1C22">
        <w:rPr>
          <w:rFonts w:ascii="Times New Roman" w:eastAsia="Times New Roman" w:hAnsi="Times New Roman" w:cs="Times New Roman"/>
          <w:bCs/>
        </w:rPr>
        <w:t>UNDG</w:t>
      </w:r>
      <w:r w:rsidRPr="008B1C22">
        <w:rPr>
          <w:rFonts w:ascii="Times New Roman" w:eastAsia="Times New Roman" w:hAnsi="Times New Roman" w:cs="Times New Roman"/>
          <w:bCs/>
        </w:rPr>
        <w:tab/>
      </w:r>
      <w:r w:rsidRPr="008B1C22">
        <w:rPr>
          <w:rFonts w:ascii="Times New Roman" w:eastAsia="Times New Roman" w:hAnsi="Times New Roman" w:cs="Times New Roman"/>
          <w:bCs/>
        </w:rPr>
        <w:tab/>
      </w:r>
      <w:r w:rsidRPr="008B1C22">
        <w:rPr>
          <w:rFonts w:ascii="Times New Roman" w:eastAsia="Times New Roman" w:hAnsi="Times New Roman" w:cs="Times New Roman"/>
          <w:bCs/>
        </w:rPr>
        <w:tab/>
        <w:t>UN Development Group</w:t>
      </w:r>
    </w:p>
    <w:p w14:paraId="55E1F59D" w14:textId="5884DADF" w:rsidR="00F32052" w:rsidRPr="008B1C22" w:rsidRDefault="00F32052" w:rsidP="00F32052">
      <w:pPr>
        <w:spacing w:after="120"/>
        <w:rPr>
          <w:rFonts w:ascii="Times New Roman" w:eastAsia="Times New Roman" w:hAnsi="Times New Roman" w:cs="Times New Roman"/>
          <w:bCs/>
        </w:rPr>
      </w:pPr>
      <w:r w:rsidRPr="008B1C22">
        <w:rPr>
          <w:rFonts w:ascii="Times New Roman" w:eastAsia="Times New Roman" w:hAnsi="Times New Roman" w:cs="Times New Roman"/>
          <w:bCs/>
        </w:rPr>
        <w:t>UNDP</w:t>
      </w:r>
      <w:r w:rsidRPr="008B1C22">
        <w:rPr>
          <w:rFonts w:ascii="Times New Roman" w:eastAsia="Times New Roman" w:hAnsi="Times New Roman" w:cs="Times New Roman"/>
          <w:bCs/>
        </w:rPr>
        <w:tab/>
      </w:r>
      <w:r w:rsidRPr="008B1C22">
        <w:rPr>
          <w:rFonts w:ascii="Times New Roman" w:eastAsia="Times New Roman" w:hAnsi="Times New Roman" w:cs="Times New Roman"/>
          <w:bCs/>
        </w:rPr>
        <w:tab/>
      </w:r>
      <w:r w:rsidRPr="008B1C22">
        <w:rPr>
          <w:rFonts w:ascii="Times New Roman" w:eastAsia="Times New Roman" w:hAnsi="Times New Roman" w:cs="Times New Roman"/>
          <w:bCs/>
        </w:rPr>
        <w:tab/>
        <w:t xml:space="preserve">UN Development </w:t>
      </w:r>
      <w:proofErr w:type="spellStart"/>
      <w:r w:rsidRPr="008B1C22">
        <w:rPr>
          <w:rFonts w:ascii="Times New Roman" w:eastAsia="Times New Roman" w:hAnsi="Times New Roman" w:cs="Times New Roman"/>
          <w:bCs/>
        </w:rPr>
        <w:t>Programme</w:t>
      </w:r>
      <w:proofErr w:type="spellEnd"/>
    </w:p>
    <w:p w14:paraId="6B5155ED" w14:textId="1899A9BA" w:rsidR="00F32052" w:rsidRPr="008B1C22" w:rsidRDefault="00F32052" w:rsidP="00F32052">
      <w:pPr>
        <w:spacing w:after="120"/>
        <w:rPr>
          <w:rFonts w:ascii="Times New Roman" w:eastAsia="Times New Roman" w:hAnsi="Times New Roman" w:cs="Times New Roman"/>
          <w:bCs/>
        </w:rPr>
      </w:pPr>
      <w:r w:rsidRPr="008B1C22">
        <w:rPr>
          <w:rFonts w:ascii="Times New Roman" w:eastAsia="Times New Roman" w:hAnsi="Times New Roman" w:cs="Times New Roman"/>
          <w:bCs/>
        </w:rPr>
        <w:t>UNFCCC</w:t>
      </w:r>
      <w:r w:rsidRPr="008B1C22">
        <w:rPr>
          <w:rFonts w:ascii="Times New Roman" w:eastAsia="Times New Roman" w:hAnsi="Times New Roman" w:cs="Times New Roman"/>
          <w:bCs/>
        </w:rPr>
        <w:tab/>
      </w:r>
      <w:r w:rsidRPr="008B1C22">
        <w:rPr>
          <w:rFonts w:ascii="Times New Roman" w:eastAsia="Times New Roman" w:hAnsi="Times New Roman" w:cs="Times New Roman"/>
          <w:bCs/>
        </w:rPr>
        <w:tab/>
        <w:t xml:space="preserve">UN Framework Convention on Climate Change </w:t>
      </w:r>
    </w:p>
    <w:p w14:paraId="1B4A28C2" w14:textId="5905AAA6" w:rsidR="000564BE" w:rsidRDefault="000564BE" w:rsidP="00F32052">
      <w:pPr>
        <w:spacing w:after="120"/>
        <w:rPr>
          <w:rFonts w:ascii="Times New Roman" w:eastAsia="Times New Roman" w:hAnsi="Times New Roman" w:cs="Times New Roman"/>
          <w:bCs/>
          <w:sz w:val="22"/>
          <w:szCs w:val="22"/>
        </w:rPr>
      </w:pPr>
      <w:r w:rsidRPr="008B1C22">
        <w:rPr>
          <w:rFonts w:ascii="Times New Roman" w:eastAsia="Times New Roman" w:hAnsi="Times New Roman" w:cs="Times New Roman"/>
          <w:bCs/>
        </w:rPr>
        <w:t>UNFPA</w:t>
      </w:r>
      <w:r w:rsidRPr="008B1C22">
        <w:rPr>
          <w:rFonts w:ascii="Times New Roman" w:eastAsia="Times New Roman" w:hAnsi="Times New Roman" w:cs="Times New Roman"/>
          <w:bCs/>
        </w:rPr>
        <w:tab/>
      </w:r>
      <w:r w:rsidRPr="008B1C22">
        <w:rPr>
          <w:rFonts w:ascii="Times New Roman" w:eastAsia="Times New Roman" w:hAnsi="Times New Roman" w:cs="Times New Roman"/>
          <w:bCs/>
        </w:rPr>
        <w:tab/>
        <w:t>UN Populations</w:t>
      </w:r>
      <w:r w:rsidRPr="0044056E">
        <w:rPr>
          <w:rFonts w:ascii="Times New Roman" w:eastAsia="Times New Roman" w:hAnsi="Times New Roman" w:cs="Times New Roman"/>
          <w:bCs/>
          <w:sz w:val="22"/>
        </w:rPr>
        <w:t xml:space="preserve"> Fund</w:t>
      </w:r>
    </w:p>
    <w:p w14:paraId="6A7F2B7B" w14:textId="7E6B05AD" w:rsidR="000564BE" w:rsidRDefault="000564BE" w:rsidP="00F32052">
      <w:pPr>
        <w:spacing w:after="120"/>
        <w:rPr>
          <w:rFonts w:ascii="Times New Roman" w:eastAsia="Times New Roman" w:hAnsi="Times New Roman" w:cs="Times New Roman"/>
          <w:bCs/>
          <w:sz w:val="22"/>
          <w:szCs w:val="22"/>
        </w:rPr>
      </w:pPr>
      <w:r>
        <w:rPr>
          <w:rFonts w:ascii="Times New Roman" w:eastAsia="Times New Roman" w:hAnsi="Times New Roman" w:cs="Times New Roman"/>
          <w:bCs/>
          <w:sz w:val="22"/>
          <w:szCs w:val="22"/>
        </w:rPr>
        <w:t>UNGA</w:t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  <w:t>UN General Assembly</w:t>
      </w:r>
    </w:p>
    <w:p w14:paraId="278CF563" w14:textId="52B30612" w:rsidR="008B1C22" w:rsidRDefault="00F32052" w:rsidP="00F32052">
      <w:pPr>
        <w:spacing w:after="120"/>
        <w:rPr>
          <w:rFonts w:ascii="Times New Roman" w:eastAsia="Times New Roman" w:hAnsi="Times New Roman" w:cs="Times New Roman"/>
          <w:bCs/>
          <w:sz w:val="22"/>
          <w:szCs w:val="22"/>
        </w:rPr>
      </w:pPr>
      <w:r>
        <w:rPr>
          <w:rFonts w:ascii="Times New Roman" w:eastAsia="Times New Roman" w:hAnsi="Times New Roman" w:cs="Times New Roman"/>
          <w:bCs/>
          <w:sz w:val="22"/>
          <w:szCs w:val="22"/>
        </w:rPr>
        <w:t>UNGC</w:t>
      </w:r>
      <w:r w:rsidR="008B1C22"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 w:rsidR="008B1C22"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 w:rsidR="008B1C22"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 w:rsidR="008B1C22">
        <w:rPr>
          <w:rFonts w:ascii="Times New Roman" w:hAnsi="Times New Roman" w:cs="Times New Roman"/>
          <w:iCs/>
        </w:rPr>
        <w:t>United Nations Global Compact</w:t>
      </w:r>
    </w:p>
    <w:p w14:paraId="7309B6CD" w14:textId="6966F25A" w:rsidR="00F32052" w:rsidRDefault="008B1C22" w:rsidP="00F32052">
      <w:pPr>
        <w:spacing w:after="120"/>
        <w:rPr>
          <w:rFonts w:ascii="Times New Roman" w:eastAsia="Times New Roman" w:hAnsi="Times New Roman" w:cs="Times New Roman"/>
          <w:bCs/>
          <w:sz w:val="22"/>
          <w:szCs w:val="22"/>
        </w:rPr>
      </w:pPr>
      <w:r>
        <w:rPr>
          <w:rFonts w:ascii="Times New Roman" w:eastAsia="Times New Roman" w:hAnsi="Times New Roman" w:cs="Times New Roman"/>
          <w:bCs/>
          <w:sz w:val="22"/>
          <w:szCs w:val="22"/>
        </w:rPr>
        <w:t>U</w:t>
      </w:r>
      <w:r w:rsidR="00F32052">
        <w:rPr>
          <w:rFonts w:ascii="Times New Roman" w:eastAsia="Times New Roman" w:hAnsi="Times New Roman" w:cs="Times New Roman"/>
          <w:bCs/>
          <w:sz w:val="22"/>
          <w:szCs w:val="22"/>
        </w:rPr>
        <w:t>NHCR</w:t>
      </w:r>
      <w:r w:rsidR="00F32052"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 w:rsidR="00F32052">
        <w:rPr>
          <w:rFonts w:ascii="Times New Roman" w:eastAsia="Times New Roman" w:hAnsi="Times New Roman" w:cs="Times New Roman"/>
          <w:bCs/>
          <w:sz w:val="22"/>
          <w:szCs w:val="22"/>
        </w:rPr>
        <w:tab/>
        <w:t>UN High Commission for Refugees</w:t>
      </w:r>
    </w:p>
    <w:p w14:paraId="5494B665" w14:textId="682D1C36" w:rsidR="000564BE" w:rsidRDefault="000564BE" w:rsidP="00F32052">
      <w:pPr>
        <w:spacing w:after="120"/>
        <w:rPr>
          <w:rFonts w:ascii="Times New Roman" w:eastAsia="Times New Roman" w:hAnsi="Times New Roman" w:cs="Times New Roman"/>
          <w:bCs/>
          <w:sz w:val="22"/>
          <w:szCs w:val="22"/>
        </w:rPr>
      </w:pPr>
      <w:r>
        <w:rPr>
          <w:rFonts w:ascii="Times New Roman" w:eastAsia="Times New Roman" w:hAnsi="Times New Roman" w:cs="Times New Roman"/>
          <w:bCs/>
          <w:sz w:val="22"/>
          <w:szCs w:val="22"/>
        </w:rPr>
        <w:t>UNICEF</w:t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 w:rsidRPr="0044056E">
        <w:rPr>
          <w:rFonts w:ascii="Times New Roman" w:eastAsia="Times New Roman" w:hAnsi="Times New Roman" w:cs="Times New Roman"/>
          <w:bCs/>
          <w:sz w:val="22"/>
        </w:rPr>
        <w:t>UN Children’s Fund</w:t>
      </w:r>
    </w:p>
    <w:p w14:paraId="2B1B1130" w14:textId="72C0F1A4" w:rsidR="000564BE" w:rsidRDefault="000564BE" w:rsidP="00F32052">
      <w:pPr>
        <w:spacing w:after="120"/>
        <w:rPr>
          <w:rFonts w:ascii="Times New Roman" w:eastAsia="Times New Roman" w:hAnsi="Times New Roman" w:cs="Times New Roman"/>
          <w:bCs/>
          <w:sz w:val="22"/>
          <w:szCs w:val="22"/>
        </w:rPr>
      </w:pPr>
      <w:r>
        <w:rPr>
          <w:rFonts w:ascii="Times New Roman" w:eastAsia="Times New Roman" w:hAnsi="Times New Roman" w:cs="Times New Roman"/>
          <w:bCs/>
          <w:sz w:val="22"/>
          <w:szCs w:val="22"/>
        </w:rPr>
        <w:t>WE</w:t>
      </w:r>
      <w:r w:rsidR="008B1C22">
        <w:rPr>
          <w:rFonts w:ascii="Times New Roman" w:eastAsia="Times New Roman" w:hAnsi="Times New Roman" w:cs="Times New Roman"/>
          <w:bCs/>
          <w:sz w:val="22"/>
          <w:szCs w:val="22"/>
        </w:rPr>
        <w:t>F</w:t>
      </w:r>
      <w:r w:rsidR="008B1C22"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 w:rsidR="008B1C22"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 w:rsidR="008B1C22"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 w:rsidR="008B1C22" w:rsidRPr="00116875">
        <w:rPr>
          <w:rFonts w:ascii="Times New Roman" w:hAnsi="Times New Roman" w:cs="Times New Roman"/>
          <w:iCs/>
        </w:rPr>
        <w:t>World Economic Forum</w:t>
      </w:r>
    </w:p>
    <w:p w14:paraId="6A427654" w14:textId="49CFD28E" w:rsidR="000564BE" w:rsidRDefault="000564BE" w:rsidP="000564BE">
      <w:pPr>
        <w:rPr>
          <w:rFonts w:ascii="Times New Roman" w:eastAsia="Times New Roman" w:hAnsi="Times New Roman" w:cs="Times New Roman"/>
          <w:bCs/>
          <w:sz w:val="22"/>
          <w:szCs w:val="22"/>
        </w:rPr>
      </w:pPr>
      <w:r>
        <w:rPr>
          <w:rFonts w:ascii="Times New Roman" w:eastAsia="Times New Roman" w:hAnsi="Times New Roman" w:cs="Times New Roman"/>
          <w:bCs/>
          <w:sz w:val="22"/>
          <w:szCs w:val="22"/>
        </w:rPr>
        <w:t>WHO</w:t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</w:r>
      <w:r>
        <w:rPr>
          <w:rFonts w:ascii="Times New Roman" w:eastAsia="Times New Roman" w:hAnsi="Times New Roman" w:cs="Times New Roman"/>
          <w:bCs/>
          <w:sz w:val="22"/>
          <w:szCs w:val="22"/>
        </w:rPr>
        <w:tab/>
        <w:t>World Health Organization</w:t>
      </w:r>
    </w:p>
    <w:p w14:paraId="201481F4" w14:textId="77777777" w:rsidR="000564BE" w:rsidRDefault="000564BE" w:rsidP="000564BE">
      <w:pPr>
        <w:rPr>
          <w:rFonts w:ascii="Times New Roman" w:eastAsia="Times New Roman" w:hAnsi="Times New Roman" w:cs="Times New Roman"/>
          <w:bCs/>
          <w:sz w:val="22"/>
        </w:rPr>
      </w:pPr>
    </w:p>
    <w:p w14:paraId="5FC9BD88" w14:textId="77777777" w:rsidR="000564BE" w:rsidRDefault="000564BE" w:rsidP="000564BE">
      <w:pPr>
        <w:rPr>
          <w:rFonts w:ascii="Times New Roman" w:eastAsia="Times New Roman" w:hAnsi="Times New Roman" w:cs="Times New Roman"/>
          <w:bCs/>
          <w:sz w:val="22"/>
        </w:rPr>
      </w:pPr>
    </w:p>
    <w:p w14:paraId="11B02A55" w14:textId="77777777" w:rsidR="000564BE" w:rsidRDefault="000564BE" w:rsidP="000564BE">
      <w:pPr>
        <w:rPr>
          <w:rFonts w:ascii="Times New Roman" w:eastAsia="Times New Roman" w:hAnsi="Times New Roman" w:cs="Times New Roman"/>
          <w:bCs/>
          <w:sz w:val="22"/>
        </w:rPr>
      </w:pPr>
    </w:p>
    <w:p w14:paraId="03BB0E2E" w14:textId="77777777" w:rsidR="000564BE" w:rsidRDefault="000564BE" w:rsidP="000564BE">
      <w:pPr>
        <w:rPr>
          <w:rFonts w:ascii="Times New Roman" w:eastAsia="Times New Roman" w:hAnsi="Times New Roman" w:cs="Times New Roman"/>
          <w:bCs/>
          <w:sz w:val="22"/>
        </w:rPr>
      </w:pPr>
    </w:p>
    <w:p w14:paraId="17EADD0D" w14:textId="2E54BBF2" w:rsidR="000564BE" w:rsidRPr="000564BE" w:rsidRDefault="000564BE" w:rsidP="000564BE">
      <w:pPr>
        <w:rPr>
          <w:rFonts w:ascii="Times New Roman" w:eastAsia="Times New Roman" w:hAnsi="Times New Roman" w:cs="Times New Roman"/>
          <w:b/>
          <w:sz w:val="22"/>
          <w:szCs w:val="22"/>
        </w:rPr>
        <w:sectPr w:rsidR="000564BE" w:rsidRPr="000564BE" w:rsidSect="008206B9"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59F8F82D" w14:textId="6E063E8D" w:rsidR="001E0E57" w:rsidRPr="003C2AED" w:rsidRDefault="001E0E57" w:rsidP="009B53AA">
      <w:pPr>
        <w:pStyle w:val="ListParagraph"/>
        <w:numPr>
          <w:ilvl w:val="0"/>
          <w:numId w:val="8"/>
        </w:numPr>
        <w:spacing w:line="480" w:lineRule="auto"/>
        <w:ind w:left="426" w:hanging="426"/>
        <w:jc w:val="both"/>
        <w:textAlignment w:val="baseline"/>
        <w:outlineLvl w:val="0"/>
        <w:rPr>
          <w:rFonts w:ascii="Times New Roman" w:eastAsia="Times New Roman" w:hAnsi="Times New Roman" w:cs="Times New Roman"/>
          <w:b/>
          <w:sz w:val="22"/>
          <w:szCs w:val="22"/>
        </w:rPr>
      </w:pPr>
      <w:bookmarkStart w:id="1" w:name="_Toc70692420"/>
      <w:r w:rsidRPr="003C2AED">
        <w:rPr>
          <w:rFonts w:ascii="Times New Roman" w:eastAsia="Times New Roman" w:hAnsi="Times New Roman" w:cs="Times New Roman"/>
          <w:b/>
          <w:sz w:val="22"/>
          <w:szCs w:val="22"/>
        </w:rPr>
        <w:lastRenderedPageBreak/>
        <w:t>Academic Focus and Research Rationale</w:t>
      </w:r>
      <w:bookmarkEnd w:id="1"/>
    </w:p>
    <w:p w14:paraId="741FCEDE" w14:textId="57F48EC4" w:rsidR="001E0E57" w:rsidRPr="003C2AED" w:rsidRDefault="001E0E57" w:rsidP="009B53AA">
      <w:pPr>
        <w:spacing w:line="480" w:lineRule="auto"/>
        <w:ind w:firstLine="426"/>
        <w:jc w:val="both"/>
        <w:rPr>
          <w:rFonts w:ascii="Times New Roman" w:hAnsi="Times New Roman" w:cs="Times New Roman"/>
          <w:sz w:val="22"/>
          <w:szCs w:val="22"/>
        </w:rPr>
      </w:pPr>
      <w:r w:rsidRPr="003C2AED">
        <w:rPr>
          <w:rFonts w:ascii="Times New Roman" w:hAnsi="Times New Roman" w:cs="Times New Roman"/>
          <w:sz w:val="22"/>
          <w:szCs w:val="22"/>
        </w:rPr>
        <w:t xml:space="preserve">Partnerships </w:t>
      </w:r>
      <w:r w:rsidR="004325A8">
        <w:rPr>
          <w:rFonts w:ascii="Times New Roman" w:hAnsi="Times New Roman" w:cs="Times New Roman"/>
          <w:sz w:val="22"/>
          <w:szCs w:val="22"/>
        </w:rPr>
        <w:t xml:space="preserve">are </w:t>
      </w:r>
      <w:r w:rsidRPr="003C2AED">
        <w:rPr>
          <w:rFonts w:ascii="Times New Roman" w:hAnsi="Times New Roman" w:cs="Times New Roman"/>
          <w:sz w:val="22"/>
          <w:szCs w:val="22"/>
        </w:rPr>
        <w:t>important to organizational success</w:t>
      </w:r>
      <w:r w:rsidR="0056025A">
        <w:rPr>
          <w:rFonts w:ascii="Times New Roman" w:hAnsi="Times New Roman" w:cs="Times New Roman"/>
          <w:sz w:val="22"/>
          <w:szCs w:val="22"/>
        </w:rPr>
        <w:t xml:space="preserve"> in the </w:t>
      </w:r>
      <w:r w:rsidRPr="003C2AED">
        <w:rPr>
          <w:rFonts w:ascii="Times New Roman" w:hAnsi="Times New Roman" w:cs="Times New Roman"/>
          <w:sz w:val="22"/>
          <w:szCs w:val="22"/>
        </w:rPr>
        <w:t xml:space="preserve">private </w:t>
      </w:r>
      <w:r w:rsidR="0056025A">
        <w:rPr>
          <w:rFonts w:ascii="Times New Roman" w:hAnsi="Times New Roman" w:cs="Times New Roman"/>
          <w:sz w:val="22"/>
          <w:szCs w:val="22"/>
        </w:rPr>
        <w:t>and public sector, including the United Nations (UN)</w:t>
      </w:r>
      <w:r w:rsidRPr="003C2AED">
        <w:rPr>
          <w:rFonts w:ascii="Times New Roman" w:hAnsi="Times New Roman" w:cs="Times New Roman"/>
          <w:sz w:val="22"/>
          <w:szCs w:val="22"/>
        </w:rPr>
        <w:t xml:space="preserve">. </w:t>
      </w:r>
      <w:r w:rsidR="0081348E" w:rsidRPr="003C2AED">
        <w:rPr>
          <w:rFonts w:ascii="Times New Roman" w:hAnsi="Times New Roman" w:cs="Times New Roman"/>
          <w:sz w:val="22"/>
          <w:szCs w:val="22"/>
        </w:rPr>
        <w:t>Through partnerships, organizations can combine resources and comparative advantages to create value, enhance efficiency</w:t>
      </w:r>
      <w:r w:rsidR="00B3091C">
        <w:rPr>
          <w:rFonts w:ascii="Times New Roman" w:hAnsi="Times New Roman" w:cs="Times New Roman"/>
          <w:sz w:val="22"/>
          <w:szCs w:val="22"/>
        </w:rPr>
        <w:t>,</w:t>
      </w:r>
      <w:r w:rsidR="0081348E" w:rsidRPr="003C2AED">
        <w:rPr>
          <w:rFonts w:ascii="Times New Roman" w:hAnsi="Times New Roman" w:cs="Times New Roman"/>
          <w:sz w:val="22"/>
          <w:szCs w:val="22"/>
        </w:rPr>
        <w:t xml:space="preserve"> effectiveness</w:t>
      </w:r>
      <w:r w:rsidR="00B3091C">
        <w:rPr>
          <w:rFonts w:ascii="Times New Roman" w:hAnsi="Times New Roman" w:cs="Times New Roman"/>
          <w:sz w:val="22"/>
          <w:szCs w:val="22"/>
        </w:rPr>
        <w:t xml:space="preserve"> and/or impact</w:t>
      </w:r>
      <w:r w:rsidR="0081348E" w:rsidRPr="003C2AED">
        <w:rPr>
          <w:rFonts w:ascii="Times New Roman" w:hAnsi="Times New Roman" w:cs="Times New Roman"/>
          <w:sz w:val="22"/>
          <w:szCs w:val="22"/>
        </w:rPr>
        <w:t>, as well as design and deliver new types of goods and services towards competitive advantage</w:t>
      </w:r>
      <w:r w:rsidR="00BC432A" w:rsidRPr="003C2AED">
        <w:rPr>
          <w:rFonts w:ascii="Times New Roman" w:hAnsi="Times New Roman" w:cs="Times New Roman"/>
          <w:sz w:val="22"/>
          <w:szCs w:val="22"/>
        </w:rPr>
        <w:t xml:space="preserve">. </w:t>
      </w:r>
      <w:r w:rsidR="0081348E" w:rsidRPr="003C2AED">
        <w:rPr>
          <w:rFonts w:ascii="Times New Roman" w:hAnsi="Times New Roman" w:cs="Times New Roman"/>
          <w:sz w:val="22"/>
          <w:szCs w:val="22"/>
        </w:rPr>
        <w:t xml:space="preserve">However, although organizations, especially the UN, emphasize the importance of partnerships to leverage </w:t>
      </w:r>
      <w:r w:rsidR="009F332A">
        <w:rPr>
          <w:rFonts w:ascii="Times New Roman" w:hAnsi="Times New Roman" w:cs="Times New Roman"/>
          <w:sz w:val="22"/>
          <w:szCs w:val="22"/>
        </w:rPr>
        <w:t xml:space="preserve">from </w:t>
      </w:r>
      <w:r w:rsidR="0081348E" w:rsidRPr="003C2AED">
        <w:rPr>
          <w:rFonts w:ascii="Times New Roman" w:hAnsi="Times New Roman" w:cs="Times New Roman"/>
          <w:sz w:val="22"/>
          <w:szCs w:val="22"/>
        </w:rPr>
        <w:t xml:space="preserve">one another’s strengths to maximize impact (e.g. </w:t>
      </w:r>
      <w:r w:rsidR="009F332A">
        <w:rPr>
          <w:rFonts w:ascii="Times New Roman" w:hAnsi="Times New Roman" w:cs="Times New Roman"/>
          <w:sz w:val="22"/>
          <w:szCs w:val="22"/>
        </w:rPr>
        <w:t xml:space="preserve">for </w:t>
      </w:r>
      <w:r w:rsidR="0081348E" w:rsidRPr="003C2AED">
        <w:rPr>
          <w:rFonts w:ascii="Times New Roman" w:hAnsi="Times New Roman" w:cs="Times New Roman"/>
          <w:sz w:val="22"/>
          <w:szCs w:val="22"/>
        </w:rPr>
        <w:t>food security,</w:t>
      </w:r>
      <w:r w:rsidR="00020B45" w:rsidRPr="003C2AED">
        <w:rPr>
          <w:rFonts w:ascii="Times New Roman" w:hAnsi="Times New Roman" w:cs="Times New Roman"/>
          <w:sz w:val="22"/>
          <w:szCs w:val="22"/>
        </w:rPr>
        <w:t xml:space="preserve"> </w:t>
      </w:r>
      <w:r w:rsidR="00E12EEC" w:rsidRPr="003C2AED">
        <w:rPr>
          <w:rFonts w:ascii="Times New Roman" w:hAnsi="Times New Roman" w:cs="Times New Roman"/>
          <w:sz w:val="22"/>
          <w:szCs w:val="22"/>
        </w:rPr>
        <w:t>economic development,</w:t>
      </w:r>
      <w:r w:rsidR="0081348E" w:rsidRPr="003C2AED">
        <w:rPr>
          <w:rFonts w:ascii="Times New Roman" w:hAnsi="Times New Roman" w:cs="Times New Roman"/>
          <w:sz w:val="22"/>
          <w:szCs w:val="22"/>
        </w:rPr>
        <w:t xml:space="preserve"> health</w:t>
      </w:r>
      <w:r w:rsidR="004325A8">
        <w:rPr>
          <w:rFonts w:ascii="Times New Roman" w:hAnsi="Times New Roman" w:cs="Times New Roman"/>
          <w:sz w:val="22"/>
          <w:szCs w:val="22"/>
        </w:rPr>
        <w:t>/</w:t>
      </w:r>
      <w:r w:rsidR="0081348E" w:rsidRPr="003C2AED">
        <w:rPr>
          <w:rFonts w:ascii="Times New Roman" w:hAnsi="Times New Roman" w:cs="Times New Roman"/>
          <w:sz w:val="22"/>
          <w:szCs w:val="22"/>
        </w:rPr>
        <w:t xml:space="preserve">nutrition, education </w:t>
      </w:r>
      <w:r w:rsidR="00B906D9" w:rsidRPr="003C2AED">
        <w:rPr>
          <w:rFonts w:ascii="Times New Roman" w:hAnsi="Times New Roman" w:cs="Times New Roman"/>
          <w:sz w:val="22"/>
          <w:szCs w:val="22"/>
        </w:rPr>
        <w:t>etc.</w:t>
      </w:r>
      <w:r w:rsidR="0081348E" w:rsidRPr="003C2AED">
        <w:rPr>
          <w:rFonts w:ascii="Times New Roman" w:hAnsi="Times New Roman" w:cs="Times New Roman"/>
          <w:sz w:val="22"/>
          <w:szCs w:val="22"/>
        </w:rPr>
        <w:t xml:space="preserve">) with limited resources, </w:t>
      </w:r>
      <w:r w:rsidR="00B906D9" w:rsidRPr="003C2AED">
        <w:rPr>
          <w:rFonts w:ascii="Times New Roman" w:hAnsi="Times New Roman" w:cs="Times New Roman"/>
          <w:sz w:val="22"/>
          <w:szCs w:val="22"/>
        </w:rPr>
        <w:t xml:space="preserve">there remains a </w:t>
      </w:r>
      <w:r w:rsidR="004325A8">
        <w:rPr>
          <w:rFonts w:ascii="Times New Roman" w:hAnsi="Times New Roman" w:cs="Times New Roman"/>
          <w:sz w:val="22"/>
          <w:szCs w:val="22"/>
        </w:rPr>
        <w:t xml:space="preserve">lack </w:t>
      </w:r>
      <w:r w:rsidR="00B3091C">
        <w:rPr>
          <w:rFonts w:ascii="Times New Roman" w:hAnsi="Times New Roman" w:cs="Times New Roman"/>
          <w:sz w:val="22"/>
          <w:szCs w:val="22"/>
        </w:rPr>
        <w:t xml:space="preserve">of </w:t>
      </w:r>
      <w:r w:rsidR="004325A8">
        <w:rPr>
          <w:rFonts w:ascii="Times New Roman" w:hAnsi="Times New Roman" w:cs="Times New Roman"/>
          <w:sz w:val="22"/>
          <w:szCs w:val="22"/>
        </w:rPr>
        <w:t xml:space="preserve">empirical </w:t>
      </w:r>
      <w:r w:rsidR="00B906D9" w:rsidRPr="003C2AED">
        <w:rPr>
          <w:rFonts w:ascii="Times New Roman" w:hAnsi="Times New Roman" w:cs="Times New Roman"/>
          <w:sz w:val="22"/>
          <w:szCs w:val="22"/>
        </w:rPr>
        <w:t xml:space="preserve">studies which </w:t>
      </w:r>
      <w:r w:rsidR="009F332A">
        <w:rPr>
          <w:rFonts w:ascii="Times New Roman" w:hAnsi="Times New Roman" w:cs="Times New Roman"/>
          <w:sz w:val="22"/>
          <w:szCs w:val="22"/>
        </w:rPr>
        <w:t xml:space="preserve">define </w:t>
      </w:r>
      <w:r w:rsidR="00B906D9" w:rsidRPr="003C2AED">
        <w:rPr>
          <w:rFonts w:ascii="Times New Roman" w:hAnsi="Times New Roman" w:cs="Times New Roman"/>
          <w:sz w:val="22"/>
          <w:szCs w:val="22"/>
        </w:rPr>
        <w:t xml:space="preserve">what characteristics make a successful partnership. This is surprising </w:t>
      </w:r>
      <w:r w:rsidR="004325A8">
        <w:rPr>
          <w:rFonts w:ascii="Times New Roman" w:hAnsi="Times New Roman" w:cs="Times New Roman"/>
          <w:sz w:val="22"/>
          <w:szCs w:val="22"/>
        </w:rPr>
        <w:t xml:space="preserve">considering </w:t>
      </w:r>
      <w:r w:rsidR="00031492" w:rsidRPr="003C2AED">
        <w:rPr>
          <w:rFonts w:ascii="Times New Roman" w:hAnsi="Times New Roman" w:cs="Times New Roman"/>
          <w:sz w:val="22"/>
          <w:szCs w:val="22"/>
        </w:rPr>
        <w:t xml:space="preserve">50% </w:t>
      </w:r>
      <w:r w:rsidR="00841788" w:rsidRPr="003C2AED">
        <w:rPr>
          <w:rFonts w:ascii="Times New Roman" w:hAnsi="Times New Roman" w:cs="Times New Roman"/>
          <w:sz w:val="22"/>
          <w:szCs w:val="22"/>
        </w:rPr>
        <w:t xml:space="preserve">or more </w:t>
      </w:r>
      <w:r w:rsidR="00031492" w:rsidRPr="003C2AED">
        <w:rPr>
          <w:rFonts w:ascii="Times New Roman" w:hAnsi="Times New Roman" w:cs="Times New Roman"/>
          <w:sz w:val="22"/>
          <w:szCs w:val="22"/>
        </w:rPr>
        <w:t xml:space="preserve">of </w:t>
      </w:r>
      <w:r w:rsidR="00B906D9" w:rsidRPr="003C2AED">
        <w:rPr>
          <w:rFonts w:ascii="Times New Roman" w:hAnsi="Times New Roman" w:cs="Times New Roman"/>
          <w:sz w:val="22"/>
          <w:szCs w:val="22"/>
        </w:rPr>
        <w:t>partnerships</w:t>
      </w:r>
      <w:r w:rsidR="00031492" w:rsidRPr="003C2AED">
        <w:rPr>
          <w:rFonts w:ascii="Times New Roman" w:hAnsi="Times New Roman" w:cs="Times New Roman"/>
          <w:sz w:val="22"/>
          <w:szCs w:val="22"/>
        </w:rPr>
        <w:t xml:space="preserve"> fail (</w:t>
      </w:r>
      <w:r w:rsidR="00841788" w:rsidRPr="003C2AED">
        <w:rPr>
          <w:rFonts w:ascii="Times New Roman" w:hAnsi="Times New Roman" w:cs="Times New Roman"/>
          <w:sz w:val="22"/>
          <w:szCs w:val="22"/>
        </w:rPr>
        <w:t xml:space="preserve">Mohr &amp; </w:t>
      </w:r>
      <w:proofErr w:type="spellStart"/>
      <w:r w:rsidR="00841788" w:rsidRPr="003C2AED">
        <w:rPr>
          <w:rFonts w:ascii="Times New Roman" w:hAnsi="Times New Roman" w:cs="Times New Roman"/>
          <w:sz w:val="22"/>
          <w:szCs w:val="22"/>
        </w:rPr>
        <w:t>Spekman</w:t>
      </w:r>
      <w:proofErr w:type="spellEnd"/>
      <w:r w:rsidR="00841788" w:rsidRPr="003C2AED">
        <w:rPr>
          <w:rFonts w:ascii="Times New Roman" w:hAnsi="Times New Roman" w:cs="Times New Roman"/>
          <w:sz w:val="22"/>
          <w:szCs w:val="22"/>
        </w:rPr>
        <w:t xml:space="preserve">, 1994; </w:t>
      </w:r>
      <w:proofErr w:type="spellStart"/>
      <w:r w:rsidR="00841788" w:rsidRPr="003C2AED">
        <w:rPr>
          <w:rFonts w:ascii="Times New Roman" w:hAnsi="Times New Roman" w:cs="Times New Roman"/>
          <w:sz w:val="22"/>
          <w:szCs w:val="22"/>
        </w:rPr>
        <w:t>Doz</w:t>
      </w:r>
      <w:proofErr w:type="spellEnd"/>
      <w:r w:rsidR="00841788" w:rsidRPr="003C2AED">
        <w:rPr>
          <w:rFonts w:ascii="Times New Roman" w:hAnsi="Times New Roman" w:cs="Times New Roman"/>
          <w:sz w:val="22"/>
          <w:szCs w:val="22"/>
        </w:rPr>
        <w:t xml:space="preserve"> &amp; Hamel, 1998; </w:t>
      </w:r>
      <w:proofErr w:type="spellStart"/>
      <w:r w:rsidR="00841788" w:rsidRPr="003C2AED">
        <w:rPr>
          <w:rFonts w:ascii="Times New Roman" w:hAnsi="Times New Roman" w:cs="Times New Roman"/>
          <w:sz w:val="22"/>
          <w:szCs w:val="22"/>
        </w:rPr>
        <w:t>Spekman</w:t>
      </w:r>
      <w:proofErr w:type="spellEnd"/>
      <w:r w:rsidR="00841788" w:rsidRPr="003C2AED">
        <w:rPr>
          <w:rFonts w:ascii="Times New Roman" w:hAnsi="Times New Roman" w:cs="Times New Roman"/>
          <w:sz w:val="22"/>
          <w:szCs w:val="22"/>
        </w:rPr>
        <w:t>, et al., 1998; Barringer &amp; Harrison, 2000;</w:t>
      </w:r>
      <w:bookmarkStart w:id="2" w:name="_Hlk65850810"/>
      <w:r w:rsidR="00841788" w:rsidRPr="003C2AED">
        <w:rPr>
          <w:rFonts w:ascii="Times New Roman" w:hAnsi="Times New Roman" w:cs="Times New Roman"/>
          <w:sz w:val="22"/>
          <w:szCs w:val="22"/>
        </w:rPr>
        <w:t xml:space="preserve"> Ho Park &amp; </w:t>
      </w:r>
      <w:proofErr w:type="spellStart"/>
      <w:r w:rsidR="00841788" w:rsidRPr="003C2AED">
        <w:rPr>
          <w:rFonts w:ascii="Times New Roman" w:hAnsi="Times New Roman" w:cs="Times New Roman"/>
          <w:sz w:val="22"/>
          <w:szCs w:val="22"/>
        </w:rPr>
        <w:t>Ungson</w:t>
      </w:r>
      <w:proofErr w:type="spellEnd"/>
      <w:r w:rsidR="00841788" w:rsidRPr="003C2AED">
        <w:rPr>
          <w:rFonts w:ascii="Times New Roman" w:hAnsi="Times New Roman" w:cs="Times New Roman"/>
          <w:sz w:val="22"/>
          <w:szCs w:val="22"/>
        </w:rPr>
        <w:t>, 2001</w:t>
      </w:r>
      <w:bookmarkEnd w:id="2"/>
      <w:r w:rsidR="00841788" w:rsidRPr="003C2AED">
        <w:rPr>
          <w:rFonts w:ascii="Times New Roman" w:hAnsi="Times New Roman" w:cs="Times New Roman"/>
          <w:sz w:val="22"/>
          <w:szCs w:val="22"/>
        </w:rPr>
        <w:t xml:space="preserve">; Brinkerhoff, 2002; Kelly, </w:t>
      </w:r>
      <w:proofErr w:type="spellStart"/>
      <w:r w:rsidR="00841788" w:rsidRPr="003C2AED">
        <w:rPr>
          <w:rFonts w:ascii="Times New Roman" w:hAnsi="Times New Roman" w:cs="Times New Roman"/>
          <w:sz w:val="22"/>
          <w:szCs w:val="22"/>
        </w:rPr>
        <w:t>Schaan</w:t>
      </w:r>
      <w:proofErr w:type="spellEnd"/>
      <w:r w:rsidR="00841788" w:rsidRPr="003C2AED">
        <w:rPr>
          <w:rFonts w:ascii="Times New Roman" w:hAnsi="Times New Roman" w:cs="Times New Roman"/>
          <w:sz w:val="22"/>
          <w:szCs w:val="22"/>
        </w:rPr>
        <w:t xml:space="preserve"> &amp; </w:t>
      </w:r>
      <w:proofErr w:type="spellStart"/>
      <w:r w:rsidR="00841788" w:rsidRPr="003C2AED">
        <w:rPr>
          <w:rFonts w:ascii="Times New Roman" w:hAnsi="Times New Roman" w:cs="Times New Roman"/>
          <w:sz w:val="22"/>
          <w:szCs w:val="22"/>
        </w:rPr>
        <w:t>Joncas</w:t>
      </w:r>
      <w:proofErr w:type="spellEnd"/>
      <w:r w:rsidR="00841788" w:rsidRPr="003C2AED">
        <w:rPr>
          <w:rFonts w:ascii="Times New Roman" w:hAnsi="Times New Roman" w:cs="Times New Roman"/>
          <w:sz w:val="22"/>
          <w:szCs w:val="22"/>
        </w:rPr>
        <w:t xml:space="preserve">, 2002; Kale, Dyer &amp; Singh, 2002; </w:t>
      </w:r>
      <w:proofErr w:type="spellStart"/>
      <w:r w:rsidR="00841788" w:rsidRPr="003C2AED">
        <w:rPr>
          <w:rStyle w:val="addmd1"/>
          <w:rFonts w:ascii="Times New Roman" w:hAnsi="Times New Roman" w:cs="Times New Roman"/>
          <w:sz w:val="22"/>
          <w:szCs w:val="22"/>
        </w:rPr>
        <w:t>Liebenthal</w:t>
      </w:r>
      <w:proofErr w:type="spellEnd"/>
      <w:r w:rsidR="00841788" w:rsidRPr="003C2AED">
        <w:rPr>
          <w:rStyle w:val="addmd1"/>
          <w:rFonts w:ascii="Times New Roman" w:hAnsi="Times New Roman" w:cs="Times New Roman"/>
          <w:sz w:val="22"/>
          <w:szCs w:val="22"/>
        </w:rPr>
        <w:t>, Feinstein</w:t>
      </w:r>
      <w:r w:rsidR="00841788" w:rsidRPr="003C2AED">
        <w:rPr>
          <w:rFonts w:ascii="Times New Roman" w:hAnsi="Times New Roman" w:cs="Times New Roman"/>
          <w:sz w:val="22"/>
          <w:szCs w:val="22"/>
        </w:rPr>
        <w:t xml:space="preserve"> &amp; </w:t>
      </w:r>
      <w:r w:rsidR="00841788" w:rsidRPr="003C2AED">
        <w:rPr>
          <w:rStyle w:val="addmd1"/>
          <w:rFonts w:ascii="Times New Roman" w:hAnsi="Times New Roman" w:cs="Times New Roman"/>
          <w:sz w:val="22"/>
          <w:szCs w:val="22"/>
        </w:rPr>
        <w:t>Ingram, 2004</w:t>
      </w:r>
      <w:r w:rsidR="00841788" w:rsidRPr="003C2AED">
        <w:rPr>
          <w:rFonts w:ascii="Times New Roman" w:hAnsi="Times New Roman" w:cs="Times New Roman"/>
          <w:sz w:val="22"/>
          <w:szCs w:val="22"/>
        </w:rPr>
        <w:t xml:space="preserve">; Van </w:t>
      </w:r>
      <w:proofErr w:type="spellStart"/>
      <w:r w:rsidR="00841788" w:rsidRPr="003C2AED">
        <w:rPr>
          <w:rFonts w:ascii="Times New Roman" w:hAnsi="Times New Roman" w:cs="Times New Roman"/>
          <w:sz w:val="22"/>
          <w:szCs w:val="22"/>
        </w:rPr>
        <w:t>Huijstee</w:t>
      </w:r>
      <w:proofErr w:type="spellEnd"/>
      <w:r w:rsidR="00841788" w:rsidRPr="003C2AED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841788" w:rsidRPr="003C2AED">
        <w:rPr>
          <w:rFonts w:ascii="Times New Roman" w:hAnsi="Times New Roman" w:cs="Times New Roman"/>
          <w:sz w:val="22"/>
          <w:szCs w:val="22"/>
        </w:rPr>
        <w:t>Francken</w:t>
      </w:r>
      <w:proofErr w:type="spellEnd"/>
      <w:r w:rsidR="00841788" w:rsidRPr="003C2AED">
        <w:rPr>
          <w:rFonts w:ascii="Times New Roman" w:hAnsi="Times New Roman" w:cs="Times New Roman"/>
          <w:sz w:val="22"/>
          <w:szCs w:val="22"/>
        </w:rPr>
        <w:t xml:space="preserve"> &amp; Leroy, 2008</w:t>
      </w:r>
      <w:r w:rsidR="00031492" w:rsidRPr="003C2AED">
        <w:rPr>
          <w:rFonts w:ascii="Times New Roman" w:hAnsi="Times New Roman" w:cs="Times New Roman"/>
          <w:sz w:val="22"/>
          <w:szCs w:val="22"/>
        </w:rPr>
        <w:t>;</w:t>
      </w:r>
      <w:r w:rsidR="00020B45" w:rsidRPr="003C2AE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20B45" w:rsidRPr="003C2AED">
        <w:rPr>
          <w:rFonts w:ascii="Times New Roman" w:hAnsi="Times New Roman" w:cs="Times New Roman"/>
          <w:sz w:val="22"/>
          <w:szCs w:val="22"/>
        </w:rPr>
        <w:t>Batti</w:t>
      </w:r>
      <w:proofErr w:type="spellEnd"/>
      <w:r w:rsidR="00020B45" w:rsidRPr="003C2AED">
        <w:rPr>
          <w:rFonts w:ascii="Times New Roman" w:hAnsi="Times New Roman" w:cs="Times New Roman"/>
          <w:sz w:val="22"/>
          <w:szCs w:val="22"/>
        </w:rPr>
        <w:t>, 2019</w:t>
      </w:r>
      <w:r w:rsidR="00031492" w:rsidRPr="003C2AED">
        <w:rPr>
          <w:rFonts w:ascii="Times New Roman" w:hAnsi="Times New Roman" w:cs="Times New Roman"/>
          <w:sz w:val="22"/>
          <w:szCs w:val="22"/>
        </w:rPr>
        <w:t>)</w:t>
      </w:r>
      <w:r w:rsidRPr="003C2AED">
        <w:rPr>
          <w:rFonts w:ascii="Times New Roman" w:hAnsi="Times New Roman" w:cs="Times New Roman"/>
          <w:sz w:val="22"/>
          <w:szCs w:val="22"/>
        </w:rPr>
        <w:t xml:space="preserve">. </w:t>
      </w:r>
      <w:r w:rsidR="009F332A">
        <w:rPr>
          <w:rFonts w:ascii="Times New Roman" w:hAnsi="Times New Roman" w:cs="Times New Roman"/>
          <w:sz w:val="22"/>
          <w:szCs w:val="22"/>
        </w:rPr>
        <w:t xml:space="preserve">Therefore, </w:t>
      </w:r>
      <w:r w:rsidR="00B906D9" w:rsidRPr="003C2AED">
        <w:rPr>
          <w:rFonts w:ascii="Times New Roman" w:hAnsi="Times New Roman" w:cs="Times New Roman"/>
          <w:sz w:val="22"/>
          <w:szCs w:val="22"/>
        </w:rPr>
        <w:t xml:space="preserve">there remains an important </w:t>
      </w:r>
      <w:r w:rsidR="009F332A">
        <w:rPr>
          <w:rFonts w:ascii="Times New Roman" w:hAnsi="Times New Roman" w:cs="Times New Roman"/>
          <w:sz w:val="22"/>
          <w:szCs w:val="22"/>
        </w:rPr>
        <w:t xml:space="preserve">empirical </w:t>
      </w:r>
      <w:r w:rsidR="00B906D9" w:rsidRPr="003C2AED">
        <w:rPr>
          <w:rFonts w:ascii="Times New Roman" w:hAnsi="Times New Roman" w:cs="Times New Roman"/>
          <w:sz w:val="22"/>
          <w:szCs w:val="22"/>
        </w:rPr>
        <w:t xml:space="preserve">need to determine what </w:t>
      </w:r>
      <w:r w:rsidRPr="003C2AED">
        <w:rPr>
          <w:rFonts w:ascii="Times New Roman" w:hAnsi="Times New Roman" w:cs="Times New Roman"/>
          <w:sz w:val="22"/>
          <w:szCs w:val="22"/>
        </w:rPr>
        <w:t xml:space="preserve">characteristics </w:t>
      </w:r>
      <w:r w:rsidR="00B906D9" w:rsidRPr="003C2AED">
        <w:rPr>
          <w:rFonts w:ascii="Times New Roman" w:hAnsi="Times New Roman" w:cs="Times New Roman"/>
          <w:sz w:val="22"/>
          <w:szCs w:val="22"/>
        </w:rPr>
        <w:t xml:space="preserve">lead to </w:t>
      </w:r>
      <w:r w:rsidRPr="003C2AED">
        <w:rPr>
          <w:rFonts w:ascii="Times New Roman" w:hAnsi="Times New Roman" w:cs="Times New Roman"/>
          <w:sz w:val="22"/>
          <w:szCs w:val="22"/>
        </w:rPr>
        <w:t>partnership</w:t>
      </w:r>
      <w:r w:rsidR="004325A8">
        <w:rPr>
          <w:rFonts w:ascii="Times New Roman" w:hAnsi="Times New Roman" w:cs="Times New Roman"/>
          <w:sz w:val="22"/>
          <w:szCs w:val="22"/>
        </w:rPr>
        <w:t xml:space="preserve"> success</w:t>
      </w:r>
      <w:r w:rsidR="00BF7463">
        <w:rPr>
          <w:rFonts w:ascii="Times New Roman" w:hAnsi="Times New Roman" w:cs="Times New Roman"/>
          <w:sz w:val="22"/>
          <w:szCs w:val="22"/>
        </w:rPr>
        <w:t xml:space="preserve"> </w:t>
      </w:r>
      <w:r w:rsidR="009F332A">
        <w:rPr>
          <w:rFonts w:ascii="Times New Roman" w:hAnsi="Times New Roman" w:cs="Times New Roman"/>
          <w:sz w:val="22"/>
          <w:szCs w:val="22"/>
        </w:rPr>
        <w:t xml:space="preserve">in the UN, especially now that all </w:t>
      </w:r>
      <w:r w:rsidR="00BF7463">
        <w:rPr>
          <w:rFonts w:ascii="Times New Roman" w:hAnsi="Times New Roman" w:cs="Times New Roman"/>
          <w:sz w:val="22"/>
          <w:szCs w:val="22"/>
        </w:rPr>
        <w:t xml:space="preserve">UN organizations are faced with </w:t>
      </w:r>
      <w:r w:rsidR="009F332A">
        <w:rPr>
          <w:rFonts w:ascii="Times New Roman" w:hAnsi="Times New Roman" w:cs="Times New Roman"/>
          <w:sz w:val="22"/>
          <w:szCs w:val="22"/>
        </w:rPr>
        <w:t xml:space="preserve">mandatory teleworking </w:t>
      </w:r>
      <w:r w:rsidR="00BF7463">
        <w:rPr>
          <w:rFonts w:ascii="Times New Roman" w:hAnsi="Times New Roman" w:cs="Times New Roman"/>
          <w:sz w:val="22"/>
          <w:szCs w:val="22"/>
        </w:rPr>
        <w:t xml:space="preserve">owing to the COVID-19 </w:t>
      </w:r>
      <w:r w:rsidR="00BF7463" w:rsidRPr="003C2AED">
        <w:rPr>
          <w:rFonts w:ascii="Times New Roman" w:hAnsi="Times New Roman" w:cs="Times New Roman"/>
          <w:sz w:val="22"/>
          <w:szCs w:val="22"/>
        </w:rPr>
        <w:t>(</w:t>
      </w:r>
      <w:r w:rsidR="00BF7463" w:rsidRPr="003C2AED">
        <w:rPr>
          <w:rFonts w:ascii="Times New Roman" w:hAnsi="Times New Roman" w:cs="Times New Roman"/>
          <w:sz w:val="22"/>
          <w:szCs w:val="22"/>
          <w:shd w:val="clear" w:color="auto" w:fill="FFFFFF"/>
        </w:rPr>
        <w:t>Severe Acute Respiratory Syndrome Coronavirus-2)</w:t>
      </w:r>
      <w:r w:rsidR="009F332A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pandemic</w:t>
      </w:r>
      <w:r w:rsidRPr="003C2AED">
        <w:rPr>
          <w:rFonts w:ascii="Times New Roman" w:hAnsi="Times New Roman" w:cs="Times New Roman"/>
          <w:sz w:val="22"/>
          <w:szCs w:val="22"/>
        </w:rPr>
        <w:t>.</w:t>
      </w:r>
    </w:p>
    <w:p w14:paraId="03501396" w14:textId="4DE4AE83" w:rsidR="001E0E57" w:rsidRDefault="001E0E57">
      <w:pPr>
        <w:rPr>
          <w:rFonts w:ascii="Times New Roman" w:hAnsi="Times New Roman" w:cs="Times New Roman"/>
          <w:sz w:val="22"/>
          <w:szCs w:val="22"/>
        </w:rPr>
      </w:pPr>
    </w:p>
    <w:p w14:paraId="5907C330" w14:textId="7455E587" w:rsidR="007C0285" w:rsidRPr="007C0285" w:rsidRDefault="007C0285" w:rsidP="009B53AA">
      <w:pPr>
        <w:pStyle w:val="ListParagraph"/>
        <w:numPr>
          <w:ilvl w:val="1"/>
          <w:numId w:val="14"/>
        </w:numPr>
        <w:spacing w:line="480" w:lineRule="auto"/>
        <w:ind w:left="426" w:hanging="426"/>
        <w:outlineLvl w:val="1"/>
        <w:rPr>
          <w:rFonts w:ascii="Times New Roman" w:hAnsi="Times New Roman" w:cs="Times New Roman"/>
          <w:b/>
          <w:bCs/>
          <w:sz w:val="22"/>
          <w:szCs w:val="22"/>
        </w:rPr>
      </w:pPr>
      <w:bookmarkStart w:id="3" w:name="_Toc70692421"/>
      <w:r w:rsidRPr="007C0285">
        <w:rPr>
          <w:rFonts w:ascii="Times New Roman" w:hAnsi="Times New Roman" w:cs="Times New Roman"/>
          <w:b/>
          <w:bCs/>
          <w:sz w:val="22"/>
          <w:szCs w:val="22"/>
        </w:rPr>
        <w:t>Partnerships</w:t>
      </w:r>
      <w:bookmarkEnd w:id="3"/>
    </w:p>
    <w:p w14:paraId="61BCFE71" w14:textId="2941E37C" w:rsidR="003C2AED" w:rsidRDefault="00F268AB" w:rsidP="009B53AA">
      <w:pPr>
        <w:tabs>
          <w:tab w:val="left" w:pos="567"/>
        </w:tabs>
        <w:spacing w:line="480" w:lineRule="auto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ab/>
      </w:r>
      <w:r w:rsidR="004325A8">
        <w:rPr>
          <w:rFonts w:ascii="Times New Roman" w:hAnsi="Times New Roman" w:cs="Times New Roman"/>
          <w:sz w:val="22"/>
          <w:szCs w:val="22"/>
        </w:rPr>
        <w:t>I</w:t>
      </w:r>
      <w:r w:rsidR="00811868" w:rsidRPr="003C2AED">
        <w:rPr>
          <w:rFonts w:ascii="Times New Roman" w:hAnsi="Times New Roman" w:cs="Times New Roman"/>
          <w:sz w:val="22"/>
          <w:szCs w:val="22"/>
        </w:rPr>
        <w:t xml:space="preserve">nitial research on </w:t>
      </w:r>
      <w:r w:rsidR="003C2AED">
        <w:rPr>
          <w:rFonts w:ascii="Times New Roman" w:hAnsi="Times New Roman" w:cs="Times New Roman"/>
          <w:sz w:val="22"/>
          <w:szCs w:val="22"/>
        </w:rPr>
        <w:t xml:space="preserve">attributes </w:t>
      </w:r>
      <w:r w:rsidR="00811868" w:rsidRPr="003C2AED">
        <w:rPr>
          <w:rFonts w:ascii="Times New Roman" w:hAnsi="Times New Roman" w:cs="Times New Roman"/>
          <w:sz w:val="22"/>
          <w:szCs w:val="22"/>
        </w:rPr>
        <w:t xml:space="preserve">of partnership success indicate the following </w:t>
      </w:r>
      <w:r w:rsidR="004325A8">
        <w:rPr>
          <w:rFonts w:ascii="Times New Roman" w:hAnsi="Times New Roman" w:cs="Times New Roman"/>
          <w:sz w:val="22"/>
          <w:szCs w:val="22"/>
        </w:rPr>
        <w:t xml:space="preserve">as </w:t>
      </w:r>
      <w:r w:rsidR="00811868" w:rsidRPr="003C2AED">
        <w:rPr>
          <w:rFonts w:ascii="Times New Roman" w:hAnsi="Times New Roman" w:cs="Times New Roman"/>
          <w:sz w:val="22"/>
          <w:szCs w:val="22"/>
        </w:rPr>
        <w:t xml:space="preserve">important: trust; </w:t>
      </w:r>
      <w:r w:rsidR="00811868" w:rsidRPr="003C2AED">
        <w:rPr>
          <w:rFonts w:ascii="Times New Roman" w:hAnsi="Times New Roman" w:cs="Times New Roman"/>
          <w:bCs/>
          <w:sz w:val="22"/>
          <w:szCs w:val="22"/>
        </w:rPr>
        <w:t>common interests (i.e. shared sense of commitment, cooperation, coordination, identity, values, norms, and understanding of the problem(s) at hand); positive interpersonal relations; reciprocity; equal participation; regular, open and transparent communications</w:t>
      </w:r>
      <w:r w:rsidR="00E12EEC" w:rsidRPr="003C2AED">
        <w:rPr>
          <w:rFonts w:ascii="Times New Roman" w:hAnsi="Times New Roman" w:cs="Times New Roman"/>
          <w:bCs/>
          <w:sz w:val="22"/>
          <w:szCs w:val="22"/>
        </w:rPr>
        <w:t xml:space="preserve"> and information sharing</w:t>
      </w:r>
      <w:r w:rsidR="00811868" w:rsidRPr="003C2AED">
        <w:rPr>
          <w:rFonts w:ascii="Times New Roman" w:hAnsi="Times New Roman" w:cs="Times New Roman"/>
          <w:bCs/>
          <w:sz w:val="22"/>
          <w:szCs w:val="22"/>
        </w:rPr>
        <w:t>; organizational identity and culture; clear accountability lines, roles and responsibilities; mutual</w:t>
      </w:r>
      <w:r w:rsidR="00E12EEC" w:rsidRPr="003C2AED">
        <w:rPr>
          <w:rFonts w:ascii="Times New Roman" w:hAnsi="Times New Roman" w:cs="Times New Roman"/>
          <w:bCs/>
          <w:sz w:val="22"/>
          <w:szCs w:val="22"/>
        </w:rPr>
        <w:t xml:space="preserve"> benefit</w:t>
      </w:r>
      <w:r w:rsidR="00811868" w:rsidRPr="003C2AED">
        <w:rPr>
          <w:rFonts w:ascii="Times New Roman" w:hAnsi="Times New Roman" w:cs="Times New Roman"/>
          <w:bCs/>
          <w:sz w:val="22"/>
          <w:szCs w:val="22"/>
        </w:rPr>
        <w:t xml:space="preserve">; </w:t>
      </w:r>
      <w:r w:rsidR="00E12EEC" w:rsidRPr="003C2AED">
        <w:rPr>
          <w:rFonts w:ascii="Times New Roman" w:hAnsi="Times New Roman" w:cs="Times New Roman"/>
          <w:bCs/>
          <w:sz w:val="22"/>
          <w:szCs w:val="22"/>
        </w:rPr>
        <w:t xml:space="preserve">visibility; </w:t>
      </w:r>
      <w:r w:rsidR="00811868" w:rsidRPr="003C2AED">
        <w:rPr>
          <w:rFonts w:ascii="Times New Roman" w:hAnsi="Times New Roman" w:cs="Times New Roman"/>
          <w:bCs/>
          <w:sz w:val="22"/>
          <w:szCs w:val="22"/>
        </w:rPr>
        <w:t>joint goal setting (e.g. purpose, values, targets, budgets), strategic planning, management, financing, monitoring and evaluation, conflict resolution and problem solving; common language; a joint or neutral partnership secretariat, or working group; and a legal framework (e.g. for managing continuation, amendment, expansion or exit)</w:t>
      </w:r>
      <w:r w:rsidR="001E0E57" w:rsidRPr="003C2AED">
        <w:rPr>
          <w:rFonts w:ascii="Times New Roman" w:hAnsi="Times New Roman" w:cs="Times New Roman"/>
          <w:sz w:val="22"/>
          <w:szCs w:val="22"/>
        </w:rPr>
        <w:t xml:space="preserve"> (Mohr &amp; </w:t>
      </w:r>
      <w:proofErr w:type="spellStart"/>
      <w:r w:rsidR="001E0E57" w:rsidRPr="003C2AED">
        <w:rPr>
          <w:rFonts w:ascii="Times New Roman" w:hAnsi="Times New Roman" w:cs="Times New Roman"/>
          <w:sz w:val="22"/>
          <w:szCs w:val="22"/>
        </w:rPr>
        <w:t>Spekman</w:t>
      </w:r>
      <w:proofErr w:type="spellEnd"/>
      <w:r w:rsidR="001E0E57" w:rsidRPr="003C2AED">
        <w:rPr>
          <w:rFonts w:ascii="Times New Roman" w:hAnsi="Times New Roman" w:cs="Times New Roman"/>
          <w:sz w:val="22"/>
          <w:szCs w:val="22"/>
        </w:rPr>
        <w:t xml:space="preserve">, 1994; Wilson &amp; </w:t>
      </w:r>
      <w:proofErr w:type="spellStart"/>
      <w:r w:rsidR="001E0E57" w:rsidRPr="003C2AED">
        <w:rPr>
          <w:rFonts w:ascii="Times New Roman" w:hAnsi="Times New Roman" w:cs="Times New Roman"/>
          <w:sz w:val="22"/>
          <w:szCs w:val="22"/>
        </w:rPr>
        <w:t>Vlosky</w:t>
      </w:r>
      <w:proofErr w:type="spellEnd"/>
      <w:r w:rsidR="001E0E57" w:rsidRPr="003C2AED">
        <w:rPr>
          <w:rFonts w:ascii="Times New Roman" w:hAnsi="Times New Roman" w:cs="Times New Roman"/>
          <w:sz w:val="22"/>
          <w:szCs w:val="22"/>
        </w:rPr>
        <w:t xml:space="preserve">, 1997; </w:t>
      </w:r>
      <w:proofErr w:type="spellStart"/>
      <w:r w:rsidR="001E0E57" w:rsidRPr="003C2AED">
        <w:rPr>
          <w:rFonts w:ascii="Times New Roman" w:hAnsi="Times New Roman" w:cs="Times New Roman"/>
          <w:sz w:val="22"/>
          <w:szCs w:val="22"/>
        </w:rPr>
        <w:t>Sako</w:t>
      </w:r>
      <w:proofErr w:type="spellEnd"/>
      <w:r w:rsidR="001E0E57" w:rsidRPr="003C2AED">
        <w:rPr>
          <w:rFonts w:ascii="Times New Roman" w:hAnsi="Times New Roman" w:cs="Times New Roman"/>
          <w:sz w:val="22"/>
          <w:szCs w:val="22"/>
        </w:rPr>
        <w:t xml:space="preserve"> &amp; Helper, 1998; </w:t>
      </w:r>
      <w:proofErr w:type="spellStart"/>
      <w:r w:rsidR="001E0E57" w:rsidRPr="003C2AED">
        <w:rPr>
          <w:rFonts w:ascii="Times New Roman" w:hAnsi="Times New Roman" w:cs="Times New Roman"/>
          <w:sz w:val="22"/>
          <w:szCs w:val="22"/>
        </w:rPr>
        <w:t>Torjman</w:t>
      </w:r>
      <w:proofErr w:type="spellEnd"/>
      <w:r w:rsidR="001E0E57" w:rsidRPr="003C2AED">
        <w:rPr>
          <w:rFonts w:ascii="Times New Roman" w:hAnsi="Times New Roman" w:cs="Times New Roman"/>
          <w:sz w:val="22"/>
          <w:szCs w:val="22"/>
        </w:rPr>
        <w:t xml:space="preserve">, 1998; Frank &amp; Smith, 2000; Brinkerhoff, 2002; </w:t>
      </w:r>
      <w:proofErr w:type="spellStart"/>
      <w:r w:rsidR="001E0E57" w:rsidRPr="003C2AED">
        <w:rPr>
          <w:rFonts w:ascii="Times New Roman" w:hAnsi="Times New Roman" w:cs="Times New Roman"/>
          <w:sz w:val="22"/>
          <w:szCs w:val="22"/>
        </w:rPr>
        <w:t>Todeva</w:t>
      </w:r>
      <w:proofErr w:type="spellEnd"/>
      <w:r w:rsidR="001E0E57" w:rsidRPr="003C2AED">
        <w:rPr>
          <w:rFonts w:ascii="Times New Roman" w:hAnsi="Times New Roman" w:cs="Times New Roman"/>
          <w:sz w:val="22"/>
          <w:szCs w:val="22"/>
        </w:rPr>
        <w:t xml:space="preserve"> &amp; </w:t>
      </w:r>
      <w:proofErr w:type="spellStart"/>
      <w:r w:rsidR="001E0E57" w:rsidRPr="003C2AED">
        <w:rPr>
          <w:rFonts w:ascii="Times New Roman" w:hAnsi="Times New Roman" w:cs="Times New Roman"/>
          <w:sz w:val="22"/>
          <w:szCs w:val="22"/>
        </w:rPr>
        <w:t>Knoke</w:t>
      </w:r>
      <w:proofErr w:type="spellEnd"/>
      <w:r w:rsidR="001E0E57" w:rsidRPr="003C2AED">
        <w:rPr>
          <w:rFonts w:ascii="Times New Roman" w:hAnsi="Times New Roman" w:cs="Times New Roman"/>
          <w:sz w:val="22"/>
          <w:szCs w:val="22"/>
        </w:rPr>
        <w:t xml:space="preserve">, 2005; Child, Faulkner &amp; </w:t>
      </w:r>
      <w:r w:rsidR="001E0E57" w:rsidRPr="003C2AED">
        <w:rPr>
          <w:rFonts w:ascii="Times New Roman" w:hAnsi="Times New Roman" w:cs="Times New Roman"/>
          <w:sz w:val="22"/>
          <w:szCs w:val="22"/>
        </w:rPr>
        <w:lastRenderedPageBreak/>
        <w:t>Tallman, 2005;</w:t>
      </w:r>
      <w:r w:rsidR="004325A8">
        <w:rPr>
          <w:rFonts w:ascii="Times New Roman" w:hAnsi="Times New Roman" w:cs="Times New Roman"/>
          <w:sz w:val="22"/>
          <w:szCs w:val="22"/>
        </w:rPr>
        <w:t xml:space="preserve"> </w:t>
      </w:r>
      <w:r w:rsidR="00E12EEC" w:rsidRPr="003C2AED">
        <w:rPr>
          <w:rFonts w:ascii="Times New Roman" w:hAnsi="Times New Roman" w:cs="Times New Roman"/>
          <w:sz w:val="22"/>
          <w:szCs w:val="22"/>
        </w:rPr>
        <w:t>WE</w:t>
      </w:r>
      <w:r w:rsidR="008B1C22">
        <w:rPr>
          <w:rFonts w:ascii="Times New Roman" w:hAnsi="Times New Roman" w:cs="Times New Roman"/>
          <w:sz w:val="22"/>
          <w:szCs w:val="22"/>
        </w:rPr>
        <w:t>F</w:t>
      </w:r>
      <w:r w:rsidR="00E12EEC" w:rsidRPr="003C2AED">
        <w:rPr>
          <w:rFonts w:ascii="Times New Roman" w:hAnsi="Times New Roman" w:cs="Times New Roman"/>
          <w:sz w:val="22"/>
          <w:szCs w:val="22"/>
        </w:rPr>
        <w:t>, 2005;</w:t>
      </w:r>
      <w:r w:rsidR="001E0E57" w:rsidRPr="003C2AED">
        <w:rPr>
          <w:rFonts w:ascii="Times New Roman" w:hAnsi="Times New Roman" w:cs="Times New Roman"/>
          <w:sz w:val="22"/>
          <w:szCs w:val="22"/>
        </w:rPr>
        <w:t xml:space="preserve"> OECD, 2006; Jackson, 2009</w:t>
      </w:r>
      <w:r w:rsidR="00020B45" w:rsidRPr="003C2AED">
        <w:rPr>
          <w:rFonts w:ascii="Times New Roman" w:hAnsi="Times New Roman" w:cs="Times New Roman"/>
          <w:sz w:val="22"/>
          <w:szCs w:val="22"/>
        </w:rPr>
        <w:t xml:space="preserve">; </w:t>
      </w:r>
      <w:proofErr w:type="spellStart"/>
      <w:r w:rsidR="00020B45" w:rsidRPr="003C2AED">
        <w:rPr>
          <w:rFonts w:ascii="Times New Roman" w:hAnsi="Times New Roman" w:cs="Times New Roman"/>
          <w:sz w:val="22"/>
          <w:szCs w:val="22"/>
        </w:rPr>
        <w:t>Batti</w:t>
      </w:r>
      <w:proofErr w:type="spellEnd"/>
      <w:r w:rsidR="00020B45" w:rsidRPr="003C2AED">
        <w:rPr>
          <w:rFonts w:ascii="Times New Roman" w:hAnsi="Times New Roman" w:cs="Times New Roman"/>
          <w:sz w:val="22"/>
          <w:szCs w:val="22"/>
        </w:rPr>
        <w:t>, 2019; WHO, no date</w:t>
      </w:r>
      <w:r w:rsidR="001E0E57" w:rsidRPr="003C2AED">
        <w:rPr>
          <w:rFonts w:ascii="Times New Roman" w:hAnsi="Times New Roman" w:cs="Times New Roman"/>
          <w:sz w:val="22"/>
          <w:szCs w:val="22"/>
        </w:rPr>
        <w:t xml:space="preserve">). </w:t>
      </w:r>
      <w:r w:rsidR="004325A8">
        <w:rPr>
          <w:rFonts w:ascii="Times New Roman" w:hAnsi="Times New Roman" w:cs="Times New Roman"/>
          <w:sz w:val="22"/>
          <w:szCs w:val="22"/>
        </w:rPr>
        <w:t>Achieving all, however, is difficult</w:t>
      </w:r>
      <w:r w:rsidR="009F332A">
        <w:rPr>
          <w:rFonts w:ascii="Times New Roman" w:hAnsi="Times New Roman" w:cs="Times New Roman"/>
          <w:sz w:val="22"/>
          <w:szCs w:val="22"/>
        </w:rPr>
        <w:t>. Challenges include</w:t>
      </w:r>
      <w:r w:rsidR="004325A8">
        <w:rPr>
          <w:rFonts w:ascii="Times New Roman" w:hAnsi="Times New Roman" w:cs="Times New Roman"/>
          <w:sz w:val="22"/>
          <w:szCs w:val="22"/>
        </w:rPr>
        <w:t>:</w:t>
      </w:r>
      <w:r w:rsidR="00E12EEC" w:rsidRPr="003C2AED">
        <w:rPr>
          <w:rFonts w:ascii="Times New Roman" w:hAnsi="Times New Roman" w:cs="Times New Roman"/>
          <w:sz w:val="22"/>
          <w:szCs w:val="22"/>
        </w:rPr>
        <w:t xml:space="preserve"> different interests (political, strategic, financial)</w:t>
      </w:r>
      <w:r w:rsidR="009A0C7F" w:rsidRPr="003C2AED">
        <w:rPr>
          <w:rFonts w:ascii="Times New Roman" w:hAnsi="Times New Roman" w:cs="Times New Roman"/>
          <w:sz w:val="22"/>
          <w:szCs w:val="22"/>
        </w:rPr>
        <w:t xml:space="preserve">, </w:t>
      </w:r>
      <w:r w:rsidR="00E12EEC" w:rsidRPr="003C2AED">
        <w:rPr>
          <w:rFonts w:ascii="Times New Roman" w:hAnsi="Times New Roman" w:cs="Times New Roman"/>
          <w:sz w:val="22"/>
          <w:szCs w:val="22"/>
        </w:rPr>
        <w:t>mandates</w:t>
      </w:r>
      <w:r w:rsidR="009A0C7F" w:rsidRPr="003C2AED">
        <w:rPr>
          <w:rFonts w:ascii="Times New Roman" w:hAnsi="Times New Roman" w:cs="Times New Roman"/>
          <w:sz w:val="22"/>
          <w:szCs w:val="22"/>
        </w:rPr>
        <w:t>,</w:t>
      </w:r>
      <w:r w:rsidR="00E12EEC" w:rsidRPr="003C2AED">
        <w:rPr>
          <w:rFonts w:ascii="Times New Roman" w:hAnsi="Times New Roman" w:cs="Times New Roman"/>
          <w:sz w:val="22"/>
          <w:szCs w:val="22"/>
        </w:rPr>
        <w:t xml:space="preserve"> organizational cultures</w:t>
      </w:r>
      <w:r w:rsidR="009F332A">
        <w:rPr>
          <w:rFonts w:ascii="Times New Roman" w:hAnsi="Times New Roman" w:cs="Times New Roman"/>
          <w:sz w:val="22"/>
          <w:szCs w:val="22"/>
        </w:rPr>
        <w:t>/</w:t>
      </w:r>
      <w:r w:rsidR="00E12EEC" w:rsidRPr="003C2AED">
        <w:rPr>
          <w:rFonts w:ascii="Times New Roman" w:hAnsi="Times New Roman" w:cs="Times New Roman"/>
          <w:sz w:val="22"/>
          <w:szCs w:val="22"/>
        </w:rPr>
        <w:t>structures</w:t>
      </w:r>
      <w:r w:rsidR="009A0C7F" w:rsidRPr="003C2AED">
        <w:rPr>
          <w:rFonts w:ascii="Times New Roman" w:hAnsi="Times New Roman" w:cs="Times New Roman"/>
          <w:sz w:val="22"/>
          <w:szCs w:val="22"/>
        </w:rPr>
        <w:t>, capacities, and knowledge</w:t>
      </w:r>
      <w:r w:rsidR="00E12EEC" w:rsidRPr="003C2AED">
        <w:rPr>
          <w:rFonts w:ascii="Times New Roman" w:hAnsi="Times New Roman" w:cs="Times New Roman"/>
          <w:sz w:val="22"/>
          <w:szCs w:val="22"/>
        </w:rPr>
        <w:t xml:space="preserve">; </w:t>
      </w:r>
      <w:r w:rsidR="009A0C7F" w:rsidRPr="003C2AED">
        <w:rPr>
          <w:rFonts w:ascii="Times New Roman" w:hAnsi="Times New Roman" w:cs="Times New Roman"/>
          <w:sz w:val="22"/>
          <w:szCs w:val="22"/>
        </w:rPr>
        <w:t xml:space="preserve">limited information sharing </w:t>
      </w:r>
      <w:r w:rsidR="000F1CE2">
        <w:rPr>
          <w:rFonts w:ascii="Times New Roman" w:hAnsi="Times New Roman" w:cs="Times New Roman"/>
          <w:sz w:val="22"/>
          <w:szCs w:val="22"/>
        </w:rPr>
        <w:t xml:space="preserve">(e.g. confidentiality) </w:t>
      </w:r>
      <w:r w:rsidR="009A0C7F" w:rsidRPr="003C2AED">
        <w:rPr>
          <w:rFonts w:ascii="Times New Roman" w:hAnsi="Times New Roman" w:cs="Times New Roman"/>
          <w:sz w:val="22"/>
          <w:szCs w:val="22"/>
        </w:rPr>
        <w:t>and resources; and relying on one or a key few individuals</w:t>
      </w:r>
      <w:r w:rsidR="004325A8">
        <w:rPr>
          <w:rFonts w:ascii="Times New Roman" w:hAnsi="Times New Roman" w:cs="Times New Roman"/>
          <w:sz w:val="22"/>
          <w:szCs w:val="22"/>
        </w:rPr>
        <w:t>, who may eventually mov</w:t>
      </w:r>
      <w:r w:rsidR="002D6629">
        <w:rPr>
          <w:rFonts w:ascii="Times New Roman" w:hAnsi="Times New Roman" w:cs="Times New Roman"/>
          <w:sz w:val="22"/>
          <w:szCs w:val="22"/>
        </w:rPr>
        <w:t>e</w:t>
      </w:r>
      <w:r w:rsidR="004325A8">
        <w:rPr>
          <w:rFonts w:ascii="Times New Roman" w:hAnsi="Times New Roman" w:cs="Times New Roman"/>
          <w:sz w:val="22"/>
          <w:szCs w:val="22"/>
        </w:rPr>
        <w:t xml:space="preserve"> on,</w:t>
      </w:r>
      <w:r w:rsidR="009A0C7F" w:rsidRPr="003C2AED">
        <w:rPr>
          <w:rFonts w:ascii="Times New Roman" w:hAnsi="Times New Roman" w:cs="Times New Roman"/>
          <w:sz w:val="22"/>
          <w:szCs w:val="22"/>
        </w:rPr>
        <w:t xml:space="preserve"> to manage the partnership </w:t>
      </w:r>
      <w:r w:rsidR="00E12EEC" w:rsidRPr="003C2AED">
        <w:rPr>
          <w:rFonts w:ascii="Times New Roman" w:hAnsi="Times New Roman" w:cs="Times New Roman"/>
          <w:sz w:val="22"/>
          <w:szCs w:val="22"/>
        </w:rPr>
        <w:t>(</w:t>
      </w:r>
      <w:proofErr w:type="spellStart"/>
      <w:r w:rsidR="00E12EEC" w:rsidRPr="003C2AED">
        <w:rPr>
          <w:rFonts w:ascii="Times New Roman" w:hAnsi="Times New Roman" w:cs="Times New Roman"/>
          <w:sz w:val="22"/>
          <w:szCs w:val="22"/>
        </w:rPr>
        <w:t>Batti</w:t>
      </w:r>
      <w:proofErr w:type="spellEnd"/>
      <w:r w:rsidR="00E12EEC" w:rsidRPr="003C2AED">
        <w:rPr>
          <w:rFonts w:ascii="Times New Roman" w:hAnsi="Times New Roman" w:cs="Times New Roman"/>
          <w:sz w:val="22"/>
          <w:szCs w:val="22"/>
        </w:rPr>
        <w:t xml:space="preserve">, 2019). </w:t>
      </w:r>
      <w:proofErr w:type="gramStart"/>
      <w:r w:rsidR="009F332A">
        <w:rPr>
          <w:rFonts w:ascii="Times New Roman" w:hAnsi="Times New Roman" w:cs="Times New Roman"/>
          <w:sz w:val="22"/>
          <w:szCs w:val="22"/>
        </w:rPr>
        <w:t>With this in mind, useful</w:t>
      </w:r>
      <w:proofErr w:type="gramEnd"/>
      <w:r w:rsidR="009F332A">
        <w:rPr>
          <w:rFonts w:ascii="Times New Roman" w:hAnsi="Times New Roman" w:cs="Times New Roman"/>
          <w:sz w:val="22"/>
          <w:szCs w:val="22"/>
        </w:rPr>
        <w:t xml:space="preserve"> </w:t>
      </w:r>
      <w:r w:rsidR="004325A8">
        <w:rPr>
          <w:rFonts w:ascii="Times New Roman" w:hAnsi="Times New Roman" w:cs="Times New Roman"/>
          <w:sz w:val="22"/>
          <w:szCs w:val="22"/>
        </w:rPr>
        <w:t xml:space="preserve">to </w:t>
      </w:r>
      <w:r w:rsidR="009F332A">
        <w:rPr>
          <w:rFonts w:ascii="Times New Roman" w:hAnsi="Times New Roman" w:cs="Times New Roman"/>
          <w:sz w:val="22"/>
          <w:szCs w:val="22"/>
        </w:rPr>
        <w:t xml:space="preserve">contextualizing the </w:t>
      </w:r>
      <w:r w:rsidR="004325A8">
        <w:rPr>
          <w:rFonts w:ascii="Times New Roman" w:hAnsi="Times New Roman" w:cs="Times New Roman"/>
          <w:sz w:val="22"/>
          <w:szCs w:val="22"/>
        </w:rPr>
        <w:t xml:space="preserve">nature of partnership-building and, perhaps, overcoming such challenges is to </w:t>
      </w:r>
      <w:r w:rsidR="00B3091C">
        <w:rPr>
          <w:rFonts w:ascii="Times New Roman" w:hAnsi="Times New Roman" w:cs="Times New Roman"/>
          <w:sz w:val="22"/>
          <w:szCs w:val="22"/>
        </w:rPr>
        <w:t xml:space="preserve">consider the roles that </w:t>
      </w:r>
      <w:r w:rsidR="00B3091C" w:rsidRPr="00B3091C">
        <w:rPr>
          <w:rFonts w:ascii="Times New Roman" w:hAnsi="Times New Roman" w:cs="Times New Roman"/>
          <w:i/>
          <w:iCs/>
          <w:sz w:val="22"/>
          <w:szCs w:val="22"/>
        </w:rPr>
        <w:t>social capital</w:t>
      </w:r>
      <w:r w:rsidR="00B3091C">
        <w:rPr>
          <w:rFonts w:ascii="Times New Roman" w:hAnsi="Times New Roman" w:cs="Times New Roman"/>
          <w:i/>
          <w:iCs/>
          <w:sz w:val="22"/>
          <w:szCs w:val="22"/>
        </w:rPr>
        <w:t xml:space="preserve"> theory</w:t>
      </w:r>
      <w:r w:rsidR="00B3091C">
        <w:rPr>
          <w:rFonts w:ascii="Times New Roman" w:hAnsi="Times New Roman" w:cs="Times New Roman"/>
          <w:sz w:val="22"/>
          <w:szCs w:val="22"/>
        </w:rPr>
        <w:t xml:space="preserve"> and </w:t>
      </w:r>
      <w:r w:rsidR="00B3091C" w:rsidRPr="00B3091C">
        <w:rPr>
          <w:rFonts w:ascii="Times New Roman" w:hAnsi="Times New Roman" w:cs="Times New Roman"/>
          <w:i/>
          <w:iCs/>
          <w:sz w:val="22"/>
          <w:szCs w:val="22"/>
        </w:rPr>
        <w:t>game theory</w:t>
      </w:r>
      <w:r w:rsidR="00B3091C">
        <w:rPr>
          <w:rFonts w:ascii="Times New Roman" w:hAnsi="Times New Roman" w:cs="Times New Roman"/>
          <w:sz w:val="22"/>
          <w:szCs w:val="22"/>
        </w:rPr>
        <w:t xml:space="preserve"> play </w:t>
      </w:r>
      <w:r w:rsidR="0072280E">
        <w:rPr>
          <w:rFonts w:ascii="Times New Roman" w:hAnsi="Times New Roman" w:cs="Times New Roman"/>
          <w:sz w:val="22"/>
          <w:szCs w:val="22"/>
        </w:rPr>
        <w:t xml:space="preserve">in </w:t>
      </w:r>
      <w:r w:rsidR="00B3091C">
        <w:rPr>
          <w:rFonts w:ascii="Times New Roman" w:hAnsi="Times New Roman" w:cs="Times New Roman"/>
          <w:sz w:val="22"/>
          <w:szCs w:val="22"/>
        </w:rPr>
        <w:t>partnership</w:t>
      </w:r>
      <w:r w:rsidR="004325A8">
        <w:rPr>
          <w:rFonts w:ascii="Times New Roman" w:hAnsi="Times New Roman" w:cs="Times New Roman"/>
          <w:sz w:val="22"/>
          <w:szCs w:val="22"/>
        </w:rPr>
        <w:t xml:space="preserve">-building. </w:t>
      </w:r>
      <w:r w:rsidR="0072280E">
        <w:rPr>
          <w:rFonts w:ascii="Times New Roman" w:hAnsi="Times New Roman" w:cs="Times New Roman"/>
          <w:sz w:val="22"/>
          <w:szCs w:val="22"/>
        </w:rPr>
        <w:t xml:space="preserve">For </w:t>
      </w:r>
      <w:r w:rsidR="00AC5C78">
        <w:rPr>
          <w:rFonts w:ascii="Times New Roman" w:hAnsi="Times New Roman" w:cs="Times New Roman"/>
          <w:sz w:val="22"/>
          <w:szCs w:val="22"/>
        </w:rPr>
        <w:t xml:space="preserve">our case, </w:t>
      </w:r>
      <w:r w:rsidR="004325A8">
        <w:rPr>
          <w:rFonts w:ascii="Times New Roman" w:hAnsi="Times New Roman" w:cs="Times New Roman"/>
          <w:sz w:val="22"/>
          <w:szCs w:val="22"/>
        </w:rPr>
        <w:t xml:space="preserve">the partnership of focus is </w:t>
      </w:r>
      <w:r w:rsidR="00AC5C78">
        <w:rPr>
          <w:rFonts w:ascii="Times New Roman" w:hAnsi="Times New Roman" w:cs="Times New Roman"/>
          <w:sz w:val="22"/>
          <w:szCs w:val="22"/>
        </w:rPr>
        <w:t xml:space="preserve">between </w:t>
      </w:r>
      <w:r w:rsidR="00241E69">
        <w:rPr>
          <w:rFonts w:ascii="Times New Roman" w:hAnsi="Times New Roman" w:cs="Times New Roman"/>
          <w:sz w:val="22"/>
          <w:szCs w:val="22"/>
        </w:rPr>
        <w:t xml:space="preserve">the </w:t>
      </w:r>
      <w:r w:rsidR="00AC5C78">
        <w:rPr>
          <w:rFonts w:ascii="Times New Roman" w:hAnsi="Times New Roman" w:cs="Times New Roman"/>
          <w:sz w:val="22"/>
          <w:szCs w:val="22"/>
        </w:rPr>
        <w:t>WHO</w:t>
      </w:r>
      <w:r w:rsidR="00241E69">
        <w:rPr>
          <w:rFonts w:ascii="Times New Roman" w:hAnsi="Times New Roman" w:cs="Times New Roman"/>
          <w:sz w:val="22"/>
          <w:szCs w:val="22"/>
        </w:rPr>
        <w:t xml:space="preserve"> Country Office for Somalia </w:t>
      </w:r>
      <w:r w:rsidR="00AC5C78">
        <w:rPr>
          <w:rFonts w:ascii="Times New Roman" w:hAnsi="Times New Roman" w:cs="Times New Roman"/>
          <w:sz w:val="22"/>
          <w:szCs w:val="22"/>
        </w:rPr>
        <w:t xml:space="preserve">and the </w:t>
      </w:r>
      <w:r w:rsidR="00241E69">
        <w:rPr>
          <w:rFonts w:ascii="Times New Roman" w:hAnsi="Times New Roman" w:cs="Times New Roman"/>
          <w:sz w:val="22"/>
          <w:szCs w:val="22"/>
        </w:rPr>
        <w:t xml:space="preserve">European Union (EU) Delegation to </w:t>
      </w:r>
      <w:r w:rsidR="00AC5C78">
        <w:rPr>
          <w:rFonts w:ascii="Times New Roman" w:hAnsi="Times New Roman" w:cs="Times New Roman"/>
          <w:sz w:val="22"/>
          <w:szCs w:val="22"/>
        </w:rPr>
        <w:t>Somalia.</w:t>
      </w:r>
    </w:p>
    <w:p w14:paraId="6ABBE759" w14:textId="13C16C9D" w:rsidR="00862D08" w:rsidRDefault="00862D08">
      <w:pPr>
        <w:tabs>
          <w:tab w:val="left" w:pos="567"/>
        </w:tabs>
        <w:jc w:val="both"/>
        <w:rPr>
          <w:rFonts w:ascii="Times New Roman" w:hAnsi="Times New Roman" w:cs="Times New Roman"/>
          <w:sz w:val="22"/>
          <w:szCs w:val="22"/>
        </w:rPr>
      </w:pPr>
    </w:p>
    <w:p w14:paraId="7E70815F" w14:textId="59B824BE" w:rsidR="007C0285" w:rsidRPr="007C0285" w:rsidRDefault="007C0285" w:rsidP="009B53AA">
      <w:pPr>
        <w:pStyle w:val="ListParagraph"/>
        <w:numPr>
          <w:ilvl w:val="1"/>
          <w:numId w:val="14"/>
        </w:numPr>
        <w:tabs>
          <w:tab w:val="left" w:pos="567"/>
        </w:tabs>
        <w:spacing w:line="480" w:lineRule="auto"/>
        <w:ind w:left="426" w:hanging="426"/>
        <w:jc w:val="both"/>
        <w:outlineLvl w:val="1"/>
        <w:rPr>
          <w:rFonts w:ascii="Times New Roman" w:hAnsi="Times New Roman" w:cs="Times New Roman"/>
          <w:b/>
          <w:bCs/>
          <w:sz w:val="22"/>
          <w:szCs w:val="22"/>
        </w:rPr>
      </w:pPr>
      <w:bookmarkStart w:id="4" w:name="_Toc70692422"/>
      <w:r>
        <w:rPr>
          <w:rFonts w:ascii="Times New Roman" w:hAnsi="Times New Roman" w:cs="Times New Roman"/>
          <w:b/>
          <w:bCs/>
          <w:sz w:val="22"/>
          <w:szCs w:val="22"/>
        </w:rPr>
        <w:t>Social Capital Theory</w:t>
      </w:r>
      <w:bookmarkEnd w:id="4"/>
    </w:p>
    <w:p w14:paraId="5094C120" w14:textId="422B8FD1" w:rsidR="00B3091C" w:rsidRDefault="00F268AB" w:rsidP="009B53AA">
      <w:pPr>
        <w:tabs>
          <w:tab w:val="left" w:pos="567"/>
        </w:tabs>
        <w:spacing w:line="480" w:lineRule="auto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ab/>
      </w:r>
      <w:r w:rsidR="00135B0D">
        <w:rPr>
          <w:rFonts w:ascii="Times New Roman" w:hAnsi="Times New Roman" w:cs="Times New Roman"/>
          <w:sz w:val="22"/>
          <w:szCs w:val="22"/>
        </w:rPr>
        <w:t xml:space="preserve">With regard to </w:t>
      </w:r>
      <w:r w:rsidR="00B3091C" w:rsidRPr="00D56911">
        <w:rPr>
          <w:rFonts w:ascii="Times New Roman" w:hAnsi="Times New Roman" w:cs="Times New Roman"/>
          <w:i/>
          <w:iCs/>
          <w:sz w:val="22"/>
          <w:szCs w:val="22"/>
        </w:rPr>
        <w:t>social capital theory</w:t>
      </w:r>
      <w:r w:rsidR="00135B0D">
        <w:rPr>
          <w:rFonts w:ascii="Times New Roman" w:hAnsi="Times New Roman" w:cs="Times New Roman"/>
          <w:i/>
          <w:iCs/>
          <w:sz w:val="22"/>
          <w:szCs w:val="22"/>
        </w:rPr>
        <w:t>,</w:t>
      </w:r>
      <w:r w:rsidR="00135B0D">
        <w:rPr>
          <w:rFonts w:ascii="Times New Roman" w:hAnsi="Times New Roman" w:cs="Times New Roman"/>
          <w:sz w:val="22"/>
          <w:szCs w:val="22"/>
        </w:rPr>
        <w:t xml:space="preserve"> </w:t>
      </w:r>
      <w:r w:rsidR="00135B0D" w:rsidRPr="00B3091C">
        <w:rPr>
          <w:rFonts w:ascii="Times New Roman" w:hAnsi="Times New Roman" w:cs="Times New Roman"/>
          <w:sz w:val="22"/>
          <w:szCs w:val="22"/>
        </w:rPr>
        <w:t xml:space="preserve">there </w:t>
      </w:r>
      <w:r w:rsidR="00135B0D" w:rsidRPr="00D56911">
        <w:rPr>
          <w:rFonts w:ascii="Times New Roman" w:hAnsi="Times New Roman" w:cs="Times New Roman"/>
          <w:sz w:val="22"/>
          <w:szCs w:val="22"/>
        </w:rPr>
        <w:t>are two main theoretical concepts</w:t>
      </w:r>
      <w:r w:rsidR="00B3091C" w:rsidRPr="00D56911">
        <w:rPr>
          <w:rFonts w:ascii="Times New Roman" w:hAnsi="Times New Roman" w:cs="Times New Roman"/>
          <w:sz w:val="22"/>
          <w:szCs w:val="22"/>
        </w:rPr>
        <w:t>: (</w:t>
      </w:r>
      <w:proofErr w:type="spellStart"/>
      <w:r w:rsidR="00B3091C" w:rsidRPr="00D56911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B3091C" w:rsidRPr="00D56911">
        <w:rPr>
          <w:rFonts w:ascii="Times New Roman" w:hAnsi="Times New Roman" w:cs="Times New Roman"/>
          <w:sz w:val="22"/>
          <w:szCs w:val="22"/>
        </w:rPr>
        <w:t xml:space="preserve">) </w:t>
      </w:r>
      <w:r w:rsidR="00E66658" w:rsidRPr="00D56911">
        <w:rPr>
          <w:rFonts w:ascii="Times New Roman" w:hAnsi="Times New Roman" w:cs="Times New Roman"/>
          <w:sz w:val="22"/>
          <w:szCs w:val="22"/>
        </w:rPr>
        <w:t xml:space="preserve">that </w:t>
      </w:r>
      <w:r w:rsidR="00B3091C" w:rsidRPr="00D56911">
        <w:rPr>
          <w:rFonts w:ascii="Times New Roman" w:hAnsi="Times New Roman" w:cs="Times New Roman"/>
          <w:sz w:val="22"/>
          <w:szCs w:val="22"/>
        </w:rPr>
        <w:t xml:space="preserve">unequal power relations </w:t>
      </w:r>
      <w:r w:rsidR="00241E69">
        <w:rPr>
          <w:rFonts w:ascii="Times New Roman" w:hAnsi="Times New Roman" w:cs="Times New Roman"/>
          <w:sz w:val="22"/>
          <w:szCs w:val="22"/>
        </w:rPr>
        <w:t xml:space="preserve">may </w:t>
      </w:r>
      <w:r w:rsidR="00B3091C" w:rsidRPr="00D56911">
        <w:rPr>
          <w:rFonts w:ascii="Times New Roman" w:hAnsi="Times New Roman" w:cs="Times New Roman"/>
          <w:sz w:val="22"/>
          <w:szCs w:val="22"/>
        </w:rPr>
        <w:t>aris</w:t>
      </w:r>
      <w:r w:rsidR="00E66658" w:rsidRPr="00D56911">
        <w:rPr>
          <w:rFonts w:ascii="Times New Roman" w:hAnsi="Times New Roman" w:cs="Times New Roman"/>
          <w:sz w:val="22"/>
          <w:szCs w:val="22"/>
        </w:rPr>
        <w:t>e</w:t>
      </w:r>
      <w:r w:rsidR="00B3091C" w:rsidRPr="00D56911">
        <w:rPr>
          <w:rFonts w:ascii="Times New Roman" w:hAnsi="Times New Roman" w:cs="Times New Roman"/>
          <w:sz w:val="22"/>
          <w:szCs w:val="22"/>
        </w:rPr>
        <w:t xml:space="preserve"> </w:t>
      </w:r>
      <w:r w:rsidR="00AC5C78">
        <w:rPr>
          <w:rFonts w:ascii="Times New Roman" w:hAnsi="Times New Roman" w:cs="Times New Roman"/>
          <w:sz w:val="22"/>
          <w:szCs w:val="22"/>
        </w:rPr>
        <w:t xml:space="preserve">due to </w:t>
      </w:r>
      <w:r w:rsidR="00E66658" w:rsidRPr="00D56911">
        <w:rPr>
          <w:rFonts w:ascii="Times New Roman" w:hAnsi="Times New Roman" w:cs="Times New Roman"/>
          <w:sz w:val="22"/>
          <w:szCs w:val="22"/>
        </w:rPr>
        <w:t xml:space="preserve">the role that </w:t>
      </w:r>
      <w:r w:rsidR="00B3091C" w:rsidRPr="00D56911">
        <w:rPr>
          <w:rFonts w:ascii="Times New Roman" w:hAnsi="Times New Roman" w:cs="Times New Roman"/>
          <w:sz w:val="22"/>
          <w:szCs w:val="22"/>
        </w:rPr>
        <w:t>different forms of capital</w:t>
      </w:r>
      <w:r w:rsidR="00E66658" w:rsidRPr="00D56911">
        <w:rPr>
          <w:rFonts w:ascii="Times New Roman" w:hAnsi="Times New Roman" w:cs="Times New Roman"/>
          <w:sz w:val="22"/>
          <w:szCs w:val="22"/>
        </w:rPr>
        <w:t xml:space="preserve"> play</w:t>
      </w:r>
      <w:r w:rsidR="00AC5C78">
        <w:rPr>
          <w:rFonts w:ascii="Times New Roman" w:hAnsi="Times New Roman" w:cs="Times New Roman"/>
          <w:sz w:val="22"/>
          <w:szCs w:val="22"/>
        </w:rPr>
        <w:t xml:space="preserve"> with regard to attributes of the </w:t>
      </w:r>
      <w:r w:rsidR="00B3091C" w:rsidRPr="00D56911">
        <w:rPr>
          <w:rFonts w:ascii="Times New Roman" w:hAnsi="Times New Roman" w:cs="Times New Roman"/>
          <w:sz w:val="22"/>
          <w:szCs w:val="22"/>
        </w:rPr>
        <w:t>individual (</w:t>
      </w:r>
      <w:proofErr w:type="spellStart"/>
      <w:r w:rsidR="00B3091C" w:rsidRPr="00D56911">
        <w:rPr>
          <w:rFonts w:ascii="Times New Roman" w:hAnsi="Times New Roman" w:cs="Times New Roman"/>
          <w:sz w:val="22"/>
          <w:szCs w:val="22"/>
        </w:rPr>
        <w:t>Bordieu</w:t>
      </w:r>
      <w:proofErr w:type="spellEnd"/>
      <w:r w:rsidR="00B3091C" w:rsidRPr="00D56911">
        <w:rPr>
          <w:rFonts w:ascii="Times New Roman" w:hAnsi="Times New Roman" w:cs="Times New Roman"/>
          <w:sz w:val="22"/>
          <w:szCs w:val="22"/>
        </w:rPr>
        <w:t xml:space="preserve">, 1986; Coleman 1990), or (ii) </w:t>
      </w:r>
      <w:r w:rsidR="00E66658" w:rsidRPr="00D56911">
        <w:rPr>
          <w:rFonts w:ascii="Times New Roman" w:hAnsi="Times New Roman" w:cs="Times New Roman"/>
          <w:sz w:val="22"/>
          <w:szCs w:val="22"/>
        </w:rPr>
        <w:t xml:space="preserve">the trust, </w:t>
      </w:r>
      <w:r w:rsidR="00247FB2">
        <w:rPr>
          <w:rFonts w:ascii="Times New Roman" w:hAnsi="Times New Roman" w:cs="Times New Roman"/>
          <w:sz w:val="22"/>
          <w:szCs w:val="22"/>
        </w:rPr>
        <w:t xml:space="preserve">connections, </w:t>
      </w:r>
      <w:r w:rsidR="00E66658" w:rsidRPr="00D56911">
        <w:rPr>
          <w:rFonts w:ascii="Times New Roman" w:hAnsi="Times New Roman" w:cs="Times New Roman"/>
          <w:sz w:val="22"/>
          <w:szCs w:val="22"/>
        </w:rPr>
        <w:t xml:space="preserve">networks and/or standards developed amongst </w:t>
      </w:r>
      <w:r w:rsidR="00247FB2">
        <w:rPr>
          <w:rFonts w:ascii="Times New Roman" w:hAnsi="Times New Roman" w:cs="Times New Roman"/>
          <w:sz w:val="22"/>
          <w:szCs w:val="22"/>
        </w:rPr>
        <w:t xml:space="preserve">individuals, </w:t>
      </w:r>
      <w:r w:rsidR="00E66658" w:rsidRPr="00D56911">
        <w:rPr>
          <w:rFonts w:ascii="Times New Roman" w:hAnsi="Times New Roman" w:cs="Times New Roman"/>
          <w:sz w:val="22"/>
          <w:szCs w:val="22"/>
        </w:rPr>
        <w:t xml:space="preserve">specific groups </w:t>
      </w:r>
      <w:r w:rsidR="00247FB2">
        <w:rPr>
          <w:rFonts w:ascii="Times New Roman" w:hAnsi="Times New Roman" w:cs="Times New Roman"/>
          <w:sz w:val="22"/>
          <w:szCs w:val="22"/>
        </w:rPr>
        <w:t>and/</w:t>
      </w:r>
      <w:r w:rsidR="00E66658" w:rsidRPr="00D56911">
        <w:rPr>
          <w:rFonts w:ascii="Times New Roman" w:hAnsi="Times New Roman" w:cs="Times New Roman"/>
          <w:sz w:val="22"/>
          <w:szCs w:val="22"/>
        </w:rPr>
        <w:t xml:space="preserve">or communities, </w:t>
      </w:r>
      <w:r w:rsidR="00E66658">
        <w:rPr>
          <w:rFonts w:ascii="Times New Roman" w:hAnsi="Times New Roman" w:cs="Times New Roman"/>
          <w:sz w:val="22"/>
          <w:szCs w:val="22"/>
        </w:rPr>
        <w:t>which lead to the pursuit of shared goals</w:t>
      </w:r>
      <w:r w:rsidR="00D6164E">
        <w:rPr>
          <w:rFonts w:ascii="Times New Roman" w:hAnsi="Times New Roman" w:cs="Times New Roman"/>
          <w:sz w:val="22"/>
          <w:szCs w:val="22"/>
        </w:rPr>
        <w:t>, norms, values</w:t>
      </w:r>
      <w:r w:rsidR="00E66658">
        <w:rPr>
          <w:rFonts w:ascii="Times New Roman" w:hAnsi="Times New Roman" w:cs="Times New Roman"/>
          <w:sz w:val="22"/>
          <w:szCs w:val="22"/>
        </w:rPr>
        <w:t xml:space="preserve"> and objectives</w:t>
      </w:r>
      <w:r w:rsidR="00D6164E">
        <w:rPr>
          <w:rFonts w:ascii="Times New Roman" w:hAnsi="Times New Roman" w:cs="Times New Roman"/>
          <w:sz w:val="22"/>
          <w:szCs w:val="22"/>
        </w:rPr>
        <w:t xml:space="preserve"> </w:t>
      </w:r>
      <w:r w:rsidR="00247FB2">
        <w:rPr>
          <w:rFonts w:ascii="Times New Roman" w:hAnsi="Times New Roman" w:cs="Times New Roman"/>
          <w:sz w:val="22"/>
          <w:szCs w:val="22"/>
        </w:rPr>
        <w:t xml:space="preserve">through, </w:t>
      </w:r>
      <w:r w:rsidR="00247FB2">
        <w:rPr>
          <w:rFonts w:ascii="Times New Roman" w:hAnsi="Times New Roman" w:cs="Times New Roman"/>
          <w:i/>
          <w:iCs/>
          <w:sz w:val="22"/>
          <w:szCs w:val="22"/>
        </w:rPr>
        <w:t>inter alia</w:t>
      </w:r>
      <w:r w:rsidR="00247FB2">
        <w:rPr>
          <w:rFonts w:ascii="Times New Roman" w:hAnsi="Times New Roman" w:cs="Times New Roman"/>
          <w:sz w:val="22"/>
          <w:szCs w:val="22"/>
        </w:rPr>
        <w:t xml:space="preserve">, reciprocity and trustworthiness </w:t>
      </w:r>
      <w:r w:rsidR="00D6164E">
        <w:rPr>
          <w:rFonts w:ascii="Times New Roman" w:hAnsi="Times New Roman" w:cs="Times New Roman"/>
          <w:sz w:val="22"/>
          <w:szCs w:val="22"/>
        </w:rPr>
        <w:t xml:space="preserve">– characteristics which bind </w:t>
      </w:r>
      <w:r w:rsidR="006171C9">
        <w:rPr>
          <w:rFonts w:ascii="Times New Roman" w:hAnsi="Times New Roman" w:cs="Times New Roman"/>
          <w:sz w:val="22"/>
          <w:szCs w:val="22"/>
        </w:rPr>
        <w:t>institutions</w:t>
      </w:r>
      <w:r w:rsidR="00247FB2">
        <w:rPr>
          <w:rFonts w:ascii="Times New Roman" w:hAnsi="Times New Roman" w:cs="Times New Roman"/>
          <w:sz w:val="22"/>
          <w:szCs w:val="22"/>
        </w:rPr>
        <w:t xml:space="preserve">, </w:t>
      </w:r>
      <w:r w:rsidR="006171C9">
        <w:rPr>
          <w:rFonts w:ascii="Times New Roman" w:hAnsi="Times New Roman" w:cs="Times New Roman"/>
          <w:sz w:val="22"/>
          <w:szCs w:val="22"/>
        </w:rPr>
        <w:t>individuals</w:t>
      </w:r>
      <w:r w:rsidR="00247FB2">
        <w:rPr>
          <w:rFonts w:ascii="Times New Roman" w:hAnsi="Times New Roman" w:cs="Times New Roman"/>
          <w:sz w:val="22"/>
          <w:szCs w:val="22"/>
        </w:rPr>
        <w:t xml:space="preserve"> and</w:t>
      </w:r>
      <w:r w:rsidR="006171C9">
        <w:rPr>
          <w:rFonts w:ascii="Times New Roman" w:hAnsi="Times New Roman" w:cs="Times New Roman"/>
          <w:sz w:val="22"/>
          <w:szCs w:val="22"/>
        </w:rPr>
        <w:t xml:space="preserve"> societ</w:t>
      </w:r>
      <w:r w:rsidR="00247FB2">
        <w:rPr>
          <w:rFonts w:ascii="Times New Roman" w:hAnsi="Times New Roman" w:cs="Times New Roman"/>
          <w:sz w:val="22"/>
          <w:szCs w:val="22"/>
        </w:rPr>
        <w:t>ies</w:t>
      </w:r>
      <w:r w:rsidR="006171C9">
        <w:rPr>
          <w:rFonts w:ascii="Times New Roman" w:hAnsi="Times New Roman" w:cs="Times New Roman"/>
          <w:sz w:val="22"/>
          <w:szCs w:val="22"/>
        </w:rPr>
        <w:t xml:space="preserve"> </w:t>
      </w:r>
      <w:r w:rsidR="00D6164E">
        <w:rPr>
          <w:rFonts w:ascii="Times New Roman" w:hAnsi="Times New Roman" w:cs="Times New Roman"/>
          <w:sz w:val="22"/>
          <w:szCs w:val="22"/>
        </w:rPr>
        <w:t>together</w:t>
      </w:r>
      <w:r w:rsidR="00E66658">
        <w:rPr>
          <w:rFonts w:ascii="Times New Roman" w:hAnsi="Times New Roman" w:cs="Times New Roman"/>
          <w:sz w:val="22"/>
          <w:szCs w:val="22"/>
        </w:rPr>
        <w:t xml:space="preserve"> (</w:t>
      </w:r>
      <w:r w:rsidR="00E66658" w:rsidRPr="00D56911">
        <w:rPr>
          <w:rFonts w:ascii="Times New Roman" w:hAnsi="Times New Roman" w:cs="Times New Roman"/>
          <w:sz w:val="22"/>
          <w:szCs w:val="22"/>
        </w:rPr>
        <w:t>Putnam 1993</w:t>
      </w:r>
      <w:r w:rsidR="008147EB" w:rsidRPr="00D56911">
        <w:rPr>
          <w:rFonts w:ascii="Times New Roman" w:hAnsi="Times New Roman" w:cs="Times New Roman"/>
          <w:sz w:val="22"/>
          <w:szCs w:val="22"/>
        </w:rPr>
        <w:t xml:space="preserve">; World Bank, 1999; </w:t>
      </w:r>
      <w:r w:rsidR="00D56911" w:rsidRPr="00707928">
        <w:rPr>
          <w:rFonts w:ascii="Times New Roman" w:hAnsi="Times New Roman" w:cs="Times New Roman"/>
          <w:sz w:val="22"/>
          <w:szCs w:val="22"/>
        </w:rPr>
        <w:t xml:space="preserve">Putnam, 2000; </w:t>
      </w:r>
      <w:r w:rsidR="008147EB" w:rsidRPr="00707928">
        <w:rPr>
          <w:rFonts w:ascii="Times New Roman" w:hAnsi="Times New Roman" w:cs="Times New Roman"/>
          <w:sz w:val="22"/>
          <w:szCs w:val="22"/>
        </w:rPr>
        <w:t>OECD, 2001</w:t>
      </w:r>
      <w:r w:rsidR="007C7081" w:rsidRPr="00707928">
        <w:rPr>
          <w:rFonts w:ascii="Times New Roman" w:hAnsi="Times New Roman" w:cs="Times New Roman"/>
          <w:sz w:val="22"/>
          <w:szCs w:val="22"/>
        </w:rPr>
        <w:t xml:space="preserve">; </w:t>
      </w:r>
      <w:r w:rsidR="00D56911" w:rsidRPr="00707928">
        <w:rPr>
          <w:rFonts w:ascii="Times New Roman" w:hAnsi="Times New Roman" w:cs="Times New Roman"/>
          <w:sz w:val="22"/>
          <w:szCs w:val="22"/>
        </w:rPr>
        <w:t xml:space="preserve">Russo &amp; </w:t>
      </w:r>
      <w:proofErr w:type="spellStart"/>
      <w:r w:rsidR="00D56911" w:rsidRPr="00707928">
        <w:rPr>
          <w:rFonts w:ascii="Times New Roman" w:hAnsi="Times New Roman" w:cs="Times New Roman"/>
          <w:sz w:val="22"/>
          <w:szCs w:val="22"/>
        </w:rPr>
        <w:t>Perrini</w:t>
      </w:r>
      <w:proofErr w:type="spellEnd"/>
      <w:r w:rsidR="00D56911" w:rsidRPr="00707928">
        <w:rPr>
          <w:rFonts w:ascii="Times New Roman" w:hAnsi="Times New Roman" w:cs="Times New Roman"/>
          <w:sz w:val="22"/>
          <w:szCs w:val="22"/>
        </w:rPr>
        <w:t xml:space="preserve">, 2010; </w:t>
      </w:r>
      <w:r w:rsidR="007C7081" w:rsidRPr="00707928">
        <w:rPr>
          <w:rFonts w:ascii="Times New Roman" w:hAnsi="Times New Roman" w:cs="Times New Roman"/>
          <w:sz w:val="22"/>
          <w:szCs w:val="22"/>
        </w:rPr>
        <w:t>Sen &amp; Cowley, 2013</w:t>
      </w:r>
      <w:r w:rsidR="00E66658" w:rsidRPr="00707928">
        <w:rPr>
          <w:rFonts w:ascii="Times New Roman" w:hAnsi="Times New Roman" w:cs="Times New Roman"/>
          <w:sz w:val="22"/>
          <w:szCs w:val="22"/>
        </w:rPr>
        <w:t>).</w:t>
      </w:r>
      <w:r w:rsidR="008147EB" w:rsidRPr="00707928">
        <w:rPr>
          <w:rFonts w:ascii="Times New Roman" w:hAnsi="Times New Roman" w:cs="Times New Roman"/>
          <w:sz w:val="22"/>
          <w:szCs w:val="22"/>
        </w:rPr>
        <w:t xml:space="preserve"> For this research</w:t>
      </w:r>
      <w:r w:rsidR="008147EB">
        <w:rPr>
          <w:rFonts w:ascii="Times New Roman" w:hAnsi="Times New Roman" w:cs="Times New Roman"/>
          <w:sz w:val="22"/>
          <w:szCs w:val="22"/>
        </w:rPr>
        <w:t>, the latter concept will be utilized</w:t>
      </w:r>
      <w:r w:rsidR="006171C9">
        <w:rPr>
          <w:rFonts w:ascii="Times New Roman" w:hAnsi="Times New Roman" w:cs="Times New Roman"/>
          <w:sz w:val="22"/>
          <w:szCs w:val="22"/>
        </w:rPr>
        <w:t xml:space="preserve"> given the role international relations, business and political sciences play in the topic at hand</w:t>
      </w:r>
      <w:r w:rsidR="00247FB2">
        <w:rPr>
          <w:rFonts w:ascii="Times New Roman" w:hAnsi="Times New Roman" w:cs="Times New Roman"/>
          <w:sz w:val="22"/>
          <w:szCs w:val="22"/>
        </w:rPr>
        <w:t xml:space="preserve">, as well as the fact that without strong relationships and trust between a UN agency and </w:t>
      </w:r>
      <w:r w:rsidR="00241E69">
        <w:rPr>
          <w:rFonts w:ascii="Times New Roman" w:hAnsi="Times New Roman" w:cs="Times New Roman"/>
          <w:sz w:val="22"/>
          <w:szCs w:val="22"/>
        </w:rPr>
        <w:t xml:space="preserve">a </w:t>
      </w:r>
      <w:r w:rsidR="00B5546F">
        <w:rPr>
          <w:rFonts w:ascii="Times New Roman" w:hAnsi="Times New Roman" w:cs="Times New Roman"/>
          <w:sz w:val="22"/>
          <w:szCs w:val="22"/>
        </w:rPr>
        <w:t xml:space="preserve">donor </w:t>
      </w:r>
      <w:r w:rsidR="00247FB2">
        <w:rPr>
          <w:rFonts w:ascii="Times New Roman" w:hAnsi="Times New Roman" w:cs="Times New Roman"/>
          <w:sz w:val="22"/>
          <w:szCs w:val="22"/>
        </w:rPr>
        <w:t xml:space="preserve">at country level, </w:t>
      </w:r>
      <w:r w:rsidR="0072280E">
        <w:rPr>
          <w:rFonts w:ascii="Times New Roman" w:hAnsi="Times New Roman" w:cs="Times New Roman"/>
          <w:sz w:val="22"/>
          <w:szCs w:val="22"/>
        </w:rPr>
        <w:t xml:space="preserve">donor </w:t>
      </w:r>
      <w:r w:rsidR="00247FB2">
        <w:rPr>
          <w:rFonts w:ascii="Times New Roman" w:hAnsi="Times New Roman" w:cs="Times New Roman"/>
          <w:sz w:val="22"/>
          <w:szCs w:val="22"/>
        </w:rPr>
        <w:t xml:space="preserve">resource support will be minimal, </w:t>
      </w:r>
      <w:r w:rsidR="009F332A">
        <w:rPr>
          <w:rFonts w:ascii="Times New Roman" w:hAnsi="Times New Roman" w:cs="Times New Roman"/>
          <w:sz w:val="22"/>
          <w:szCs w:val="22"/>
        </w:rPr>
        <w:t xml:space="preserve">or </w:t>
      </w:r>
      <w:r w:rsidR="00247FB2">
        <w:rPr>
          <w:rFonts w:ascii="Times New Roman" w:hAnsi="Times New Roman" w:cs="Times New Roman"/>
          <w:sz w:val="22"/>
          <w:szCs w:val="22"/>
        </w:rPr>
        <w:t xml:space="preserve">non-existent. </w:t>
      </w:r>
    </w:p>
    <w:p w14:paraId="37AE72D6" w14:textId="0866631F" w:rsidR="006171C9" w:rsidRDefault="006171C9">
      <w:pPr>
        <w:tabs>
          <w:tab w:val="left" w:pos="567"/>
        </w:tabs>
        <w:jc w:val="both"/>
        <w:rPr>
          <w:rFonts w:ascii="Times New Roman" w:hAnsi="Times New Roman" w:cs="Times New Roman"/>
          <w:sz w:val="22"/>
          <w:szCs w:val="22"/>
        </w:rPr>
      </w:pPr>
    </w:p>
    <w:p w14:paraId="5AF5446C" w14:textId="23677F90" w:rsidR="007C0285" w:rsidRPr="007C0285" w:rsidRDefault="007C0285" w:rsidP="009B53AA">
      <w:pPr>
        <w:pStyle w:val="ListParagraph"/>
        <w:numPr>
          <w:ilvl w:val="1"/>
          <w:numId w:val="14"/>
        </w:numPr>
        <w:tabs>
          <w:tab w:val="left" w:pos="567"/>
        </w:tabs>
        <w:spacing w:line="480" w:lineRule="auto"/>
        <w:ind w:left="426" w:hanging="426"/>
        <w:jc w:val="both"/>
        <w:outlineLvl w:val="1"/>
        <w:rPr>
          <w:rFonts w:ascii="Times New Roman" w:hAnsi="Times New Roman" w:cs="Times New Roman"/>
          <w:b/>
          <w:bCs/>
          <w:sz w:val="22"/>
          <w:szCs w:val="22"/>
        </w:rPr>
      </w:pPr>
      <w:bookmarkStart w:id="5" w:name="_Toc70692423"/>
      <w:r>
        <w:rPr>
          <w:rFonts w:ascii="Times New Roman" w:hAnsi="Times New Roman" w:cs="Times New Roman"/>
          <w:b/>
          <w:bCs/>
          <w:sz w:val="22"/>
          <w:szCs w:val="22"/>
        </w:rPr>
        <w:t>Game Theory</w:t>
      </w:r>
      <w:bookmarkEnd w:id="5"/>
    </w:p>
    <w:p w14:paraId="07F44218" w14:textId="78562A67" w:rsidR="007C0285" w:rsidRDefault="00F268AB" w:rsidP="008506CD">
      <w:pPr>
        <w:tabs>
          <w:tab w:val="left" w:pos="426"/>
        </w:tabs>
        <w:spacing w:line="480" w:lineRule="auto"/>
        <w:jc w:val="both"/>
        <w:rPr>
          <w:rFonts w:ascii="Times New Roman" w:hAnsi="Times New Roman" w:cs="Times New Roman"/>
          <w:sz w:val="22"/>
          <w:szCs w:val="22"/>
          <w:highlight w:val="yellow"/>
        </w:rPr>
      </w:pPr>
      <w:r>
        <w:rPr>
          <w:rFonts w:ascii="Times New Roman" w:hAnsi="Times New Roman" w:cs="Times New Roman"/>
          <w:i/>
          <w:iCs/>
          <w:sz w:val="22"/>
          <w:szCs w:val="22"/>
        </w:rPr>
        <w:tab/>
      </w:r>
      <w:r w:rsidR="00E834EC" w:rsidRPr="00E834EC">
        <w:rPr>
          <w:rFonts w:ascii="Times New Roman" w:hAnsi="Times New Roman" w:cs="Times New Roman"/>
          <w:i/>
          <w:iCs/>
          <w:sz w:val="22"/>
          <w:szCs w:val="22"/>
        </w:rPr>
        <w:t>G</w:t>
      </w:r>
      <w:r w:rsidR="006171C9" w:rsidRPr="00E834EC">
        <w:rPr>
          <w:rFonts w:ascii="Times New Roman" w:hAnsi="Times New Roman" w:cs="Times New Roman"/>
          <w:i/>
          <w:iCs/>
          <w:sz w:val="22"/>
          <w:szCs w:val="22"/>
        </w:rPr>
        <w:t>ame</w:t>
      </w:r>
      <w:r w:rsidR="006171C9">
        <w:rPr>
          <w:rFonts w:ascii="Times New Roman" w:hAnsi="Times New Roman" w:cs="Times New Roman"/>
          <w:i/>
          <w:iCs/>
          <w:sz w:val="22"/>
          <w:szCs w:val="22"/>
        </w:rPr>
        <w:t xml:space="preserve"> theory</w:t>
      </w:r>
      <w:r w:rsidR="006E1002">
        <w:rPr>
          <w:rFonts w:ascii="Times New Roman" w:hAnsi="Times New Roman" w:cs="Times New Roman"/>
          <w:sz w:val="22"/>
          <w:szCs w:val="22"/>
        </w:rPr>
        <w:t xml:space="preserve"> </w:t>
      </w:r>
      <w:r w:rsidR="00E834EC">
        <w:rPr>
          <w:rFonts w:ascii="Times New Roman" w:hAnsi="Times New Roman" w:cs="Times New Roman"/>
          <w:sz w:val="22"/>
          <w:szCs w:val="22"/>
        </w:rPr>
        <w:t xml:space="preserve">is </w:t>
      </w:r>
      <w:r w:rsidR="006E1002">
        <w:rPr>
          <w:rFonts w:ascii="Times New Roman" w:hAnsi="Times New Roman" w:cs="Times New Roman"/>
          <w:sz w:val="22"/>
          <w:szCs w:val="22"/>
        </w:rPr>
        <w:t xml:space="preserve">commonly linked with mathematical models to analyze conflict and/or cooperation between </w:t>
      </w:r>
      <w:r w:rsidR="001B4F3F">
        <w:rPr>
          <w:rFonts w:ascii="Times New Roman" w:hAnsi="Times New Roman" w:cs="Times New Roman"/>
          <w:sz w:val="22"/>
          <w:szCs w:val="22"/>
        </w:rPr>
        <w:t xml:space="preserve">two or more </w:t>
      </w:r>
      <w:r w:rsidR="006E1002">
        <w:rPr>
          <w:rFonts w:ascii="Times New Roman" w:hAnsi="Times New Roman" w:cs="Times New Roman"/>
          <w:sz w:val="22"/>
          <w:szCs w:val="22"/>
        </w:rPr>
        <w:t>intelligent rational</w:t>
      </w:r>
      <w:r w:rsidR="006E1002">
        <w:rPr>
          <w:rStyle w:val="FootnoteReference"/>
          <w:rFonts w:ascii="Times New Roman" w:hAnsi="Times New Roman" w:cs="Times New Roman"/>
          <w:sz w:val="22"/>
          <w:szCs w:val="22"/>
        </w:rPr>
        <w:footnoteReference w:id="1"/>
      </w:r>
      <w:r w:rsidR="006E1002">
        <w:rPr>
          <w:rFonts w:ascii="Times New Roman" w:hAnsi="Times New Roman" w:cs="Times New Roman"/>
          <w:sz w:val="22"/>
          <w:szCs w:val="22"/>
        </w:rPr>
        <w:t xml:space="preserve"> decision-makers that will have impacts (positive, or negative) on one another’s </w:t>
      </w:r>
      <w:r w:rsidR="001B4F3F">
        <w:rPr>
          <w:rFonts w:ascii="Times New Roman" w:hAnsi="Times New Roman" w:cs="Times New Roman"/>
          <w:sz w:val="22"/>
          <w:szCs w:val="22"/>
        </w:rPr>
        <w:t xml:space="preserve">respective </w:t>
      </w:r>
      <w:r w:rsidR="006E1002">
        <w:rPr>
          <w:rFonts w:ascii="Times New Roman" w:hAnsi="Times New Roman" w:cs="Times New Roman"/>
          <w:sz w:val="22"/>
          <w:szCs w:val="22"/>
        </w:rPr>
        <w:t>welfare</w:t>
      </w:r>
      <w:r w:rsidR="001B4F3F">
        <w:rPr>
          <w:rFonts w:ascii="Times New Roman" w:hAnsi="Times New Roman" w:cs="Times New Roman"/>
          <w:sz w:val="22"/>
          <w:szCs w:val="22"/>
        </w:rPr>
        <w:t>s</w:t>
      </w:r>
      <w:r w:rsidR="006E1002">
        <w:rPr>
          <w:rFonts w:ascii="Times New Roman" w:hAnsi="Times New Roman" w:cs="Times New Roman"/>
          <w:sz w:val="22"/>
          <w:szCs w:val="22"/>
        </w:rPr>
        <w:t xml:space="preserve"> (</w:t>
      </w:r>
      <w:r w:rsidR="006E1002" w:rsidRPr="00367590">
        <w:rPr>
          <w:rFonts w:ascii="Times New Roman" w:hAnsi="Times New Roman" w:cs="Times New Roman"/>
          <w:sz w:val="22"/>
          <w:szCs w:val="22"/>
        </w:rPr>
        <w:t>Myerson, 1997, p. 1)</w:t>
      </w:r>
      <w:r w:rsidR="00E834EC" w:rsidRPr="00367590">
        <w:rPr>
          <w:rFonts w:ascii="Times New Roman" w:hAnsi="Times New Roman" w:cs="Times New Roman"/>
          <w:sz w:val="22"/>
          <w:szCs w:val="22"/>
        </w:rPr>
        <w:t>. However,</w:t>
      </w:r>
      <w:r w:rsidR="006E1002" w:rsidRPr="00367590">
        <w:rPr>
          <w:rFonts w:ascii="Times New Roman" w:hAnsi="Times New Roman" w:cs="Times New Roman"/>
          <w:sz w:val="22"/>
          <w:szCs w:val="22"/>
        </w:rPr>
        <w:t xml:space="preserve"> </w:t>
      </w:r>
      <w:r w:rsidR="00E834EC" w:rsidRPr="00367590">
        <w:rPr>
          <w:rFonts w:ascii="Times New Roman" w:hAnsi="Times New Roman" w:cs="Times New Roman"/>
          <w:sz w:val="22"/>
          <w:szCs w:val="22"/>
        </w:rPr>
        <w:t>for the</w:t>
      </w:r>
      <w:r w:rsidR="005F46C9" w:rsidRPr="00367590">
        <w:rPr>
          <w:rFonts w:ascii="Times New Roman" w:hAnsi="Times New Roman" w:cs="Times New Roman"/>
          <w:sz w:val="22"/>
          <w:szCs w:val="22"/>
        </w:rPr>
        <w:t xml:space="preserve"> </w:t>
      </w:r>
      <w:r w:rsidR="006C7A88" w:rsidRPr="00367590">
        <w:rPr>
          <w:rFonts w:ascii="Times New Roman" w:hAnsi="Times New Roman" w:cs="Times New Roman"/>
          <w:sz w:val="22"/>
          <w:szCs w:val="22"/>
        </w:rPr>
        <w:t>purposes</w:t>
      </w:r>
      <w:r w:rsidR="00E834EC" w:rsidRPr="00367590">
        <w:rPr>
          <w:rFonts w:ascii="Times New Roman" w:hAnsi="Times New Roman" w:cs="Times New Roman"/>
          <w:sz w:val="22"/>
          <w:szCs w:val="22"/>
        </w:rPr>
        <w:t xml:space="preserve"> of this study, </w:t>
      </w:r>
      <w:r w:rsidR="00E834EC" w:rsidRPr="00367590">
        <w:rPr>
          <w:rFonts w:ascii="Times New Roman" w:hAnsi="Times New Roman" w:cs="Times New Roman"/>
          <w:i/>
          <w:iCs/>
          <w:sz w:val="22"/>
          <w:szCs w:val="22"/>
        </w:rPr>
        <w:t xml:space="preserve">game theory </w:t>
      </w:r>
      <w:r w:rsidR="00E834EC" w:rsidRPr="00367590">
        <w:rPr>
          <w:rFonts w:ascii="Times New Roman" w:hAnsi="Times New Roman" w:cs="Times New Roman"/>
          <w:sz w:val="22"/>
          <w:szCs w:val="22"/>
        </w:rPr>
        <w:t xml:space="preserve">will </w:t>
      </w:r>
      <w:r w:rsidR="006E1002" w:rsidRPr="00367590">
        <w:rPr>
          <w:rFonts w:ascii="Times New Roman" w:hAnsi="Times New Roman" w:cs="Times New Roman"/>
          <w:sz w:val="22"/>
          <w:szCs w:val="22"/>
        </w:rPr>
        <w:t xml:space="preserve">be interpreted </w:t>
      </w:r>
      <w:r w:rsidR="001B4F3F" w:rsidRPr="00367590">
        <w:rPr>
          <w:rFonts w:ascii="Times New Roman" w:hAnsi="Times New Roman" w:cs="Times New Roman"/>
          <w:sz w:val="22"/>
          <w:szCs w:val="22"/>
        </w:rPr>
        <w:t xml:space="preserve">more simply </w:t>
      </w:r>
      <w:r w:rsidR="0080417F" w:rsidRPr="00367590">
        <w:rPr>
          <w:rFonts w:ascii="Times New Roman" w:hAnsi="Times New Roman" w:cs="Times New Roman"/>
          <w:sz w:val="22"/>
          <w:szCs w:val="22"/>
        </w:rPr>
        <w:t xml:space="preserve">through the lens of Bennett (1995) </w:t>
      </w:r>
      <w:r w:rsidR="001B4F3F" w:rsidRPr="00367590">
        <w:rPr>
          <w:rFonts w:ascii="Times New Roman" w:hAnsi="Times New Roman" w:cs="Times New Roman"/>
          <w:sz w:val="22"/>
          <w:szCs w:val="22"/>
        </w:rPr>
        <w:t>as</w:t>
      </w:r>
      <w:r w:rsidR="0080417F" w:rsidRPr="00367590">
        <w:rPr>
          <w:rFonts w:ascii="Times New Roman" w:hAnsi="Times New Roman" w:cs="Times New Roman"/>
          <w:sz w:val="22"/>
          <w:szCs w:val="22"/>
        </w:rPr>
        <w:t xml:space="preserve"> </w:t>
      </w:r>
      <w:r w:rsidR="001B4F3F" w:rsidRPr="00367590">
        <w:rPr>
          <w:rFonts w:ascii="Times New Roman" w:hAnsi="Times New Roman" w:cs="Times New Roman"/>
          <w:sz w:val="22"/>
          <w:szCs w:val="22"/>
        </w:rPr>
        <w:t xml:space="preserve">a situation in </w:t>
      </w:r>
      <w:r w:rsidR="00367590" w:rsidRPr="00367590">
        <w:rPr>
          <w:rFonts w:ascii="Times New Roman" w:hAnsi="Times New Roman" w:cs="Times New Roman"/>
          <w:sz w:val="22"/>
          <w:szCs w:val="22"/>
        </w:rPr>
        <w:t xml:space="preserve">which </w:t>
      </w:r>
      <w:r w:rsidR="001B4F3F" w:rsidRPr="00367590">
        <w:rPr>
          <w:rFonts w:ascii="Times New Roman" w:hAnsi="Times New Roman" w:cs="Times New Roman"/>
          <w:sz w:val="22"/>
          <w:szCs w:val="22"/>
        </w:rPr>
        <w:t>two or more parties can affect what happens</w:t>
      </w:r>
      <w:r w:rsidR="0080417F" w:rsidRPr="00367590">
        <w:rPr>
          <w:rFonts w:ascii="Times New Roman" w:hAnsi="Times New Roman" w:cs="Times New Roman"/>
          <w:sz w:val="22"/>
          <w:szCs w:val="22"/>
        </w:rPr>
        <w:t xml:space="preserve"> whilst still </w:t>
      </w:r>
      <w:r w:rsidR="001B4F3F" w:rsidRPr="00367590">
        <w:rPr>
          <w:rFonts w:ascii="Times New Roman" w:hAnsi="Times New Roman" w:cs="Times New Roman"/>
          <w:sz w:val="22"/>
          <w:szCs w:val="22"/>
        </w:rPr>
        <w:t>pursuing</w:t>
      </w:r>
      <w:r w:rsidR="001B4F3F">
        <w:rPr>
          <w:rFonts w:ascii="Times New Roman" w:hAnsi="Times New Roman" w:cs="Times New Roman"/>
          <w:sz w:val="22"/>
          <w:szCs w:val="22"/>
        </w:rPr>
        <w:t xml:space="preserve"> their separate aims</w:t>
      </w:r>
      <w:r w:rsidR="0080417F">
        <w:rPr>
          <w:rFonts w:ascii="Times New Roman" w:hAnsi="Times New Roman" w:cs="Times New Roman"/>
          <w:sz w:val="22"/>
          <w:szCs w:val="22"/>
        </w:rPr>
        <w:t xml:space="preserve">, whereby none of the actors </w:t>
      </w:r>
      <w:r w:rsidR="0080417F">
        <w:rPr>
          <w:rFonts w:ascii="Times New Roman" w:hAnsi="Times New Roman" w:cs="Times New Roman"/>
          <w:sz w:val="22"/>
          <w:szCs w:val="22"/>
        </w:rPr>
        <w:lastRenderedPageBreak/>
        <w:t xml:space="preserve">have </w:t>
      </w:r>
      <w:r w:rsidR="0080417F" w:rsidRPr="00241E69">
        <w:rPr>
          <w:rFonts w:ascii="Times New Roman" w:hAnsi="Times New Roman" w:cs="Times New Roman"/>
          <w:sz w:val="22"/>
          <w:szCs w:val="22"/>
        </w:rPr>
        <w:t>complete control over events so each needs to consider what the others’ actions may be (p. 20)</w:t>
      </w:r>
      <w:r w:rsidR="00E834EC" w:rsidRPr="00241E69">
        <w:rPr>
          <w:rFonts w:ascii="Times New Roman" w:hAnsi="Times New Roman" w:cs="Times New Roman"/>
          <w:sz w:val="22"/>
          <w:szCs w:val="22"/>
        </w:rPr>
        <w:t xml:space="preserve">. </w:t>
      </w:r>
      <w:r w:rsidR="00241E69" w:rsidRPr="00241E69">
        <w:rPr>
          <w:rFonts w:ascii="Times New Roman" w:hAnsi="Times New Roman" w:cs="Times New Roman"/>
          <w:sz w:val="22"/>
          <w:szCs w:val="22"/>
        </w:rPr>
        <w:t>As a result</w:t>
      </w:r>
      <w:r w:rsidR="00E834EC" w:rsidRPr="00241E69">
        <w:rPr>
          <w:rFonts w:ascii="Times New Roman" w:hAnsi="Times New Roman" w:cs="Times New Roman"/>
          <w:sz w:val="22"/>
          <w:szCs w:val="22"/>
        </w:rPr>
        <w:t xml:space="preserve">, these actors may </w:t>
      </w:r>
      <w:r w:rsidR="00464575">
        <w:rPr>
          <w:rFonts w:ascii="Times New Roman" w:hAnsi="Times New Roman" w:cs="Times New Roman"/>
          <w:sz w:val="22"/>
          <w:szCs w:val="22"/>
        </w:rPr>
        <w:t xml:space="preserve">pursue </w:t>
      </w:r>
      <w:r w:rsidR="00E834EC" w:rsidRPr="00241E69">
        <w:rPr>
          <w:rFonts w:ascii="Times New Roman" w:hAnsi="Times New Roman" w:cs="Times New Roman"/>
          <w:sz w:val="22"/>
          <w:szCs w:val="22"/>
        </w:rPr>
        <w:t xml:space="preserve">interactive decisions </w:t>
      </w:r>
      <w:r w:rsidR="00464575">
        <w:rPr>
          <w:rFonts w:ascii="Times New Roman" w:hAnsi="Times New Roman" w:cs="Times New Roman"/>
          <w:sz w:val="22"/>
          <w:szCs w:val="22"/>
        </w:rPr>
        <w:t xml:space="preserve">for </w:t>
      </w:r>
      <w:r w:rsidR="00E834EC" w:rsidRPr="00241E69">
        <w:rPr>
          <w:rFonts w:ascii="Times New Roman" w:hAnsi="Times New Roman" w:cs="Times New Roman"/>
          <w:sz w:val="22"/>
          <w:szCs w:val="22"/>
        </w:rPr>
        <w:t>joint gains through collaboration, cooperation and/or partnership</w:t>
      </w:r>
      <w:r w:rsidR="00464575">
        <w:rPr>
          <w:rFonts w:ascii="Times New Roman" w:hAnsi="Times New Roman" w:cs="Times New Roman"/>
          <w:sz w:val="22"/>
          <w:szCs w:val="22"/>
        </w:rPr>
        <w:t>s</w:t>
      </w:r>
      <w:r w:rsidR="00E834EC" w:rsidRPr="00241E69">
        <w:rPr>
          <w:rFonts w:ascii="Times New Roman" w:hAnsi="Times New Roman" w:cs="Times New Roman"/>
          <w:sz w:val="22"/>
          <w:szCs w:val="22"/>
        </w:rPr>
        <w:t xml:space="preserve"> towards a “collaborative advantage”</w:t>
      </w:r>
      <w:r w:rsidR="00367590" w:rsidRPr="00241E69">
        <w:rPr>
          <w:rFonts w:ascii="Times New Roman" w:hAnsi="Times New Roman" w:cs="Times New Roman"/>
          <w:sz w:val="22"/>
          <w:szCs w:val="22"/>
        </w:rPr>
        <w:t>, i.e. creating and sustain</w:t>
      </w:r>
      <w:r w:rsidR="00464575">
        <w:rPr>
          <w:rFonts w:ascii="Times New Roman" w:hAnsi="Times New Roman" w:cs="Times New Roman"/>
          <w:sz w:val="22"/>
          <w:szCs w:val="22"/>
        </w:rPr>
        <w:t>ing a</w:t>
      </w:r>
      <w:r w:rsidR="00367590" w:rsidRPr="00241E69">
        <w:rPr>
          <w:rFonts w:ascii="Times New Roman" w:hAnsi="Times New Roman" w:cs="Times New Roman"/>
          <w:sz w:val="22"/>
          <w:szCs w:val="22"/>
        </w:rPr>
        <w:t xml:space="preserve"> relevant and impactful partnership </w:t>
      </w:r>
      <w:r w:rsidR="0072280E">
        <w:rPr>
          <w:rFonts w:ascii="Times New Roman" w:hAnsi="Times New Roman" w:cs="Times New Roman"/>
          <w:sz w:val="22"/>
          <w:szCs w:val="22"/>
        </w:rPr>
        <w:t xml:space="preserve">benefitting </w:t>
      </w:r>
      <w:r w:rsidR="00367590" w:rsidRPr="00241E69">
        <w:rPr>
          <w:rFonts w:ascii="Times New Roman" w:hAnsi="Times New Roman" w:cs="Times New Roman"/>
          <w:sz w:val="22"/>
          <w:szCs w:val="22"/>
        </w:rPr>
        <w:t xml:space="preserve">each organization </w:t>
      </w:r>
      <w:r w:rsidR="00E834EC" w:rsidRPr="00241E69">
        <w:rPr>
          <w:rFonts w:ascii="Times New Roman" w:hAnsi="Times New Roman" w:cs="Times New Roman"/>
          <w:sz w:val="22"/>
          <w:szCs w:val="22"/>
        </w:rPr>
        <w:t>(</w:t>
      </w:r>
      <w:proofErr w:type="spellStart"/>
      <w:r w:rsidR="00E834EC" w:rsidRPr="00241E69">
        <w:rPr>
          <w:rFonts w:ascii="Times New Roman" w:hAnsi="Times New Roman" w:cs="Times New Roman"/>
          <w:sz w:val="22"/>
          <w:szCs w:val="22"/>
        </w:rPr>
        <w:t>Huxham</w:t>
      </w:r>
      <w:proofErr w:type="spellEnd"/>
      <w:r w:rsidR="00E834EC" w:rsidRPr="00241E69">
        <w:rPr>
          <w:rFonts w:ascii="Times New Roman" w:hAnsi="Times New Roman" w:cs="Times New Roman"/>
          <w:sz w:val="22"/>
          <w:szCs w:val="22"/>
        </w:rPr>
        <w:t xml:space="preserve"> &amp; Macdonald, 1992</w:t>
      </w:r>
      <w:r w:rsidR="00367590" w:rsidRPr="00241E69">
        <w:rPr>
          <w:rFonts w:ascii="Times New Roman" w:hAnsi="Times New Roman" w:cs="Times New Roman"/>
          <w:sz w:val="22"/>
          <w:szCs w:val="22"/>
        </w:rPr>
        <w:t>; Kanter, 1994</w:t>
      </w:r>
      <w:r w:rsidR="00E834EC" w:rsidRPr="00241E69">
        <w:rPr>
          <w:rFonts w:ascii="Times New Roman" w:hAnsi="Times New Roman" w:cs="Times New Roman"/>
          <w:sz w:val="22"/>
          <w:szCs w:val="22"/>
        </w:rPr>
        <w:t>).</w:t>
      </w:r>
      <w:r w:rsidR="00B572C4" w:rsidRPr="00241E69">
        <w:rPr>
          <w:rFonts w:ascii="Times New Roman" w:hAnsi="Times New Roman" w:cs="Times New Roman"/>
          <w:sz w:val="22"/>
          <w:szCs w:val="22"/>
        </w:rPr>
        <w:t xml:space="preserve"> </w:t>
      </w:r>
      <w:r w:rsidR="00464575">
        <w:rPr>
          <w:rFonts w:ascii="Times New Roman" w:hAnsi="Times New Roman" w:cs="Times New Roman"/>
          <w:sz w:val="22"/>
          <w:szCs w:val="22"/>
        </w:rPr>
        <w:t>T</w:t>
      </w:r>
      <w:r w:rsidR="00C52444" w:rsidRPr="00241E69">
        <w:rPr>
          <w:rFonts w:ascii="Times New Roman" w:hAnsi="Times New Roman" w:cs="Times New Roman"/>
          <w:sz w:val="22"/>
          <w:szCs w:val="22"/>
        </w:rPr>
        <w:t>he current study</w:t>
      </w:r>
      <w:r w:rsidR="00B572C4" w:rsidRPr="00241E69">
        <w:rPr>
          <w:rFonts w:ascii="Times New Roman" w:hAnsi="Times New Roman" w:cs="Times New Roman"/>
          <w:sz w:val="22"/>
          <w:szCs w:val="22"/>
        </w:rPr>
        <w:t xml:space="preserve"> </w:t>
      </w:r>
      <w:r w:rsidR="00C52444" w:rsidRPr="00241E69">
        <w:rPr>
          <w:rFonts w:ascii="Times New Roman" w:hAnsi="Times New Roman" w:cs="Times New Roman"/>
          <w:sz w:val="22"/>
          <w:szCs w:val="22"/>
        </w:rPr>
        <w:t xml:space="preserve">will </w:t>
      </w:r>
      <w:r w:rsidR="00464575">
        <w:rPr>
          <w:rFonts w:ascii="Times New Roman" w:hAnsi="Times New Roman" w:cs="Times New Roman"/>
          <w:sz w:val="22"/>
          <w:szCs w:val="22"/>
        </w:rPr>
        <w:t xml:space="preserve">thus </w:t>
      </w:r>
      <w:r w:rsidR="00C52444" w:rsidRPr="00241E69">
        <w:rPr>
          <w:rFonts w:ascii="Times New Roman" w:hAnsi="Times New Roman" w:cs="Times New Roman"/>
          <w:sz w:val="22"/>
          <w:szCs w:val="22"/>
        </w:rPr>
        <w:t xml:space="preserve">focus on WHO and EU in Somalia as two actors with separate aims </w:t>
      </w:r>
      <w:r w:rsidR="00464575">
        <w:rPr>
          <w:rFonts w:ascii="Times New Roman" w:hAnsi="Times New Roman" w:cs="Times New Roman"/>
          <w:sz w:val="22"/>
          <w:szCs w:val="22"/>
        </w:rPr>
        <w:t>(</w:t>
      </w:r>
      <w:r w:rsidR="00C52444" w:rsidRPr="00241E69">
        <w:rPr>
          <w:rFonts w:ascii="Times New Roman" w:hAnsi="Times New Roman" w:cs="Times New Roman"/>
          <w:sz w:val="22"/>
          <w:szCs w:val="22"/>
        </w:rPr>
        <w:t>EU political aims, WHO health</w:t>
      </w:r>
      <w:r w:rsidR="00464575">
        <w:rPr>
          <w:rFonts w:ascii="Times New Roman" w:hAnsi="Times New Roman" w:cs="Times New Roman"/>
          <w:sz w:val="22"/>
          <w:szCs w:val="22"/>
        </w:rPr>
        <w:t xml:space="preserve">), </w:t>
      </w:r>
      <w:r w:rsidR="00C52444" w:rsidRPr="00241E69">
        <w:rPr>
          <w:rFonts w:ascii="Times New Roman" w:hAnsi="Times New Roman" w:cs="Times New Roman"/>
          <w:sz w:val="22"/>
          <w:szCs w:val="22"/>
        </w:rPr>
        <w:t xml:space="preserve">both of which have no control over political, security, or socioeconomic events and, therefore, need to engage </w:t>
      </w:r>
      <w:r w:rsidR="00464575">
        <w:rPr>
          <w:rFonts w:ascii="Times New Roman" w:hAnsi="Times New Roman" w:cs="Times New Roman"/>
          <w:sz w:val="22"/>
          <w:szCs w:val="22"/>
        </w:rPr>
        <w:t xml:space="preserve">in </w:t>
      </w:r>
      <w:r w:rsidR="00C52444" w:rsidRPr="00241E69">
        <w:rPr>
          <w:rFonts w:ascii="Times New Roman" w:hAnsi="Times New Roman" w:cs="Times New Roman"/>
          <w:sz w:val="22"/>
          <w:szCs w:val="22"/>
        </w:rPr>
        <w:t>interactive</w:t>
      </w:r>
      <w:r w:rsidR="00C52444">
        <w:rPr>
          <w:rFonts w:ascii="Times New Roman" w:hAnsi="Times New Roman" w:cs="Times New Roman"/>
          <w:sz w:val="22"/>
          <w:szCs w:val="22"/>
        </w:rPr>
        <w:t xml:space="preserve"> decisions towards a collaborative advantage to better respond to </w:t>
      </w:r>
      <w:r w:rsidR="00E818B5">
        <w:rPr>
          <w:rFonts w:ascii="Times New Roman" w:hAnsi="Times New Roman" w:cs="Times New Roman"/>
          <w:sz w:val="22"/>
          <w:szCs w:val="22"/>
        </w:rPr>
        <w:t>health emergencies</w:t>
      </w:r>
      <w:r w:rsidR="00464575">
        <w:rPr>
          <w:rFonts w:ascii="Times New Roman" w:hAnsi="Times New Roman" w:cs="Times New Roman"/>
          <w:sz w:val="22"/>
          <w:szCs w:val="22"/>
        </w:rPr>
        <w:t xml:space="preserve"> and </w:t>
      </w:r>
      <w:r w:rsidR="00C52444">
        <w:rPr>
          <w:rFonts w:ascii="Times New Roman" w:hAnsi="Times New Roman" w:cs="Times New Roman"/>
          <w:sz w:val="22"/>
          <w:szCs w:val="22"/>
        </w:rPr>
        <w:t>COVID-19</w:t>
      </w:r>
      <w:r w:rsidR="0072280E">
        <w:rPr>
          <w:rFonts w:ascii="Times New Roman" w:hAnsi="Times New Roman" w:cs="Times New Roman"/>
          <w:sz w:val="22"/>
          <w:szCs w:val="22"/>
        </w:rPr>
        <w:t xml:space="preserve"> in Somalia</w:t>
      </w:r>
      <w:r w:rsidR="00C52444">
        <w:rPr>
          <w:rFonts w:ascii="Times New Roman" w:hAnsi="Times New Roman" w:cs="Times New Roman"/>
          <w:sz w:val="22"/>
          <w:szCs w:val="22"/>
        </w:rPr>
        <w:t>.</w:t>
      </w:r>
    </w:p>
    <w:p w14:paraId="2C540849" w14:textId="2ECE907E" w:rsidR="007C0285" w:rsidRDefault="007C0285">
      <w:pPr>
        <w:tabs>
          <w:tab w:val="left" w:pos="567"/>
        </w:tabs>
        <w:jc w:val="both"/>
        <w:rPr>
          <w:rFonts w:ascii="Times New Roman" w:hAnsi="Times New Roman" w:cs="Times New Roman"/>
          <w:sz w:val="22"/>
          <w:szCs w:val="22"/>
          <w:highlight w:val="yellow"/>
        </w:rPr>
      </w:pPr>
    </w:p>
    <w:p w14:paraId="4589FF8D" w14:textId="343BD717" w:rsidR="007C0285" w:rsidRPr="007C0285" w:rsidRDefault="007C0285" w:rsidP="009B53AA">
      <w:pPr>
        <w:pStyle w:val="ListParagraph"/>
        <w:numPr>
          <w:ilvl w:val="1"/>
          <w:numId w:val="14"/>
        </w:numPr>
        <w:tabs>
          <w:tab w:val="left" w:pos="567"/>
        </w:tabs>
        <w:spacing w:line="480" w:lineRule="auto"/>
        <w:ind w:left="426" w:hanging="426"/>
        <w:jc w:val="both"/>
        <w:outlineLvl w:val="1"/>
        <w:rPr>
          <w:rFonts w:ascii="Times New Roman" w:hAnsi="Times New Roman" w:cs="Times New Roman"/>
          <w:b/>
          <w:bCs/>
          <w:sz w:val="22"/>
          <w:szCs w:val="22"/>
        </w:rPr>
      </w:pPr>
      <w:bookmarkStart w:id="6" w:name="_Toc70692424"/>
      <w:r w:rsidRPr="007C0285">
        <w:rPr>
          <w:rFonts w:ascii="Times New Roman" w:hAnsi="Times New Roman" w:cs="Times New Roman"/>
          <w:b/>
          <w:bCs/>
          <w:sz w:val="22"/>
          <w:szCs w:val="22"/>
        </w:rPr>
        <w:t>Summary</w:t>
      </w:r>
      <w:r w:rsidR="00EA7425">
        <w:rPr>
          <w:rFonts w:ascii="Times New Roman" w:hAnsi="Times New Roman" w:cs="Times New Roman"/>
          <w:b/>
          <w:bCs/>
          <w:sz w:val="22"/>
          <w:szCs w:val="22"/>
        </w:rPr>
        <w:t xml:space="preserve"> of Research Focus</w:t>
      </w:r>
      <w:bookmarkEnd w:id="6"/>
    </w:p>
    <w:p w14:paraId="749A21AA" w14:textId="6FD3A547" w:rsidR="001E0E57" w:rsidRPr="00B572C4" w:rsidRDefault="00F268AB" w:rsidP="009B53AA">
      <w:pPr>
        <w:tabs>
          <w:tab w:val="left" w:pos="567"/>
        </w:tabs>
        <w:spacing w:line="480" w:lineRule="auto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ab/>
      </w:r>
      <w:r w:rsidR="007C665F">
        <w:rPr>
          <w:rFonts w:ascii="Times New Roman" w:hAnsi="Times New Roman" w:cs="Times New Roman"/>
          <w:sz w:val="22"/>
          <w:szCs w:val="22"/>
        </w:rPr>
        <w:t>T</w:t>
      </w:r>
      <w:r w:rsidR="009A0C7F" w:rsidRPr="003C2AED">
        <w:rPr>
          <w:rFonts w:ascii="Times New Roman" w:hAnsi="Times New Roman" w:cs="Times New Roman"/>
          <w:sz w:val="22"/>
          <w:szCs w:val="22"/>
        </w:rPr>
        <w:t xml:space="preserve">he present research will contribute to </w:t>
      </w:r>
      <w:r w:rsidR="003C2AED" w:rsidRPr="003C2AED">
        <w:rPr>
          <w:rFonts w:ascii="Times New Roman" w:hAnsi="Times New Roman" w:cs="Times New Roman"/>
          <w:sz w:val="22"/>
          <w:szCs w:val="22"/>
        </w:rPr>
        <w:t xml:space="preserve">better </w:t>
      </w:r>
      <w:r w:rsidR="009A0C7F" w:rsidRPr="003C2AED">
        <w:rPr>
          <w:rFonts w:ascii="Times New Roman" w:hAnsi="Times New Roman" w:cs="Times New Roman"/>
          <w:sz w:val="22"/>
          <w:szCs w:val="22"/>
        </w:rPr>
        <w:t>understanding</w:t>
      </w:r>
      <w:r w:rsidR="003C2AED" w:rsidRPr="003C2AED">
        <w:rPr>
          <w:rFonts w:ascii="Times New Roman" w:hAnsi="Times New Roman" w:cs="Times New Roman"/>
          <w:sz w:val="22"/>
          <w:szCs w:val="22"/>
        </w:rPr>
        <w:t xml:space="preserve"> which partnership characteristics may be more </w:t>
      </w:r>
      <w:r w:rsidR="001E0E57" w:rsidRPr="003C2AED">
        <w:rPr>
          <w:rFonts w:ascii="Times New Roman" w:hAnsi="Times New Roman" w:cs="Times New Roman"/>
          <w:sz w:val="22"/>
          <w:szCs w:val="22"/>
        </w:rPr>
        <w:t xml:space="preserve">inherently important </w:t>
      </w:r>
      <w:r w:rsidR="003C2AED" w:rsidRPr="003C2AED">
        <w:rPr>
          <w:rFonts w:ascii="Times New Roman" w:hAnsi="Times New Roman" w:cs="Times New Roman"/>
          <w:sz w:val="22"/>
          <w:szCs w:val="22"/>
        </w:rPr>
        <w:t>than others</w:t>
      </w:r>
      <w:r w:rsidR="0072280E">
        <w:rPr>
          <w:rFonts w:ascii="Times New Roman" w:hAnsi="Times New Roman" w:cs="Times New Roman"/>
          <w:sz w:val="22"/>
          <w:szCs w:val="22"/>
        </w:rPr>
        <w:t>,</w:t>
      </w:r>
      <w:r w:rsidR="00241E69">
        <w:rPr>
          <w:rFonts w:ascii="Times New Roman" w:hAnsi="Times New Roman" w:cs="Times New Roman"/>
          <w:sz w:val="22"/>
          <w:szCs w:val="22"/>
        </w:rPr>
        <w:t xml:space="preserve"> </w:t>
      </w:r>
      <w:r w:rsidR="007C665F">
        <w:rPr>
          <w:rFonts w:ascii="Times New Roman" w:hAnsi="Times New Roman" w:cs="Times New Roman"/>
          <w:sz w:val="22"/>
          <w:szCs w:val="22"/>
        </w:rPr>
        <w:t xml:space="preserve">through the lens </w:t>
      </w:r>
      <w:r w:rsidR="00241E69">
        <w:rPr>
          <w:rFonts w:ascii="Times New Roman" w:hAnsi="Times New Roman" w:cs="Times New Roman"/>
          <w:sz w:val="22"/>
          <w:szCs w:val="22"/>
        </w:rPr>
        <w:t xml:space="preserve">of </w:t>
      </w:r>
      <w:r w:rsidR="00241E69" w:rsidRPr="00241E69">
        <w:rPr>
          <w:rFonts w:ascii="Times New Roman" w:hAnsi="Times New Roman" w:cs="Times New Roman"/>
          <w:i/>
          <w:iCs/>
          <w:sz w:val="22"/>
          <w:szCs w:val="22"/>
        </w:rPr>
        <w:t>social capital</w:t>
      </w:r>
      <w:r w:rsidR="00241E69">
        <w:rPr>
          <w:rFonts w:ascii="Times New Roman" w:hAnsi="Times New Roman" w:cs="Times New Roman"/>
          <w:sz w:val="22"/>
          <w:szCs w:val="22"/>
        </w:rPr>
        <w:t xml:space="preserve"> and </w:t>
      </w:r>
      <w:r w:rsidR="00241E69" w:rsidRPr="00241E69">
        <w:rPr>
          <w:rFonts w:ascii="Times New Roman" w:hAnsi="Times New Roman" w:cs="Times New Roman"/>
          <w:i/>
          <w:iCs/>
          <w:sz w:val="22"/>
          <w:szCs w:val="22"/>
        </w:rPr>
        <w:t>game</w:t>
      </w:r>
      <w:r w:rsidR="00241E69">
        <w:rPr>
          <w:rFonts w:ascii="Times New Roman" w:hAnsi="Times New Roman" w:cs="Times New Roman"/>
          <w:sz w:val="22"/>
          <w:szCs w:val="22"/>
        </w:rPr>
        <w:t xml:space="preserve"> </w:t>
      </w:r>
      <w:r w:rsidR="00241E69" w:rsidRPr="00241E69">
        <w:rPr>
          <w:rFonts w:ascii="Times New Roman" w:hAnsi="Times New Roman" w:cs="Times New Roman"/>
          <w:i/>
          <w:iCs/>
          <w:sz w:val="22"/>
          <w:szCs w:val="22"/>
        </w:rPr>
        <w:t>theory</w:t>
      </w:r>
      <w:r w:rsidR="007C665F">
        <w:rPr>
          <w:rFonts w:ascii="Times New Roman" w:hAnsi="Times New Roman" w:cs="Times New Roman"/>
          <w:sz w:val="22"/>
          <w:szCs w:val="22"/>
        </w:rPr>
        <w:t>,</w:t>
      </w:r>
      <w:r w:rsidR="003C2AED" w:rsidRPr="003C2AED">
        <w:rPr>
          <w:rFonts w:ascii="Times New Roman" w:hAnsi="Times New Roman" w:cs="Times New Roman"/>
          <w:sz w:val="22"/>
          <w:szCs w:val="22"/>
        </w:rPr>
        <w:t xml:space="preserve"> </w:t>
      </w:r>
      <w:r w:rsidR="007C665F">
        <w:rPr>
          <w:rFonts w:ascii="Times New Roman" w:hAnsi="Times New Roman" w:cs="Times New Roman"/>
          <w:sz w:val="22"/>
          <w:szCs w:val="22"/>
        </w:rPr>
        <w:t xml:space="preserve">to developing a </w:t>
      </w:r>
      <w:r w:rsidR="003C2AED" w:rsidRPr="003C2AED">
        <w:rPr>
          <w:rFonts w:ascii="Times New Roman" w:hAnsi="Times New Roman" w:cs="Times New Roman"/>
          <w:sz w:val="22"/>
          <w:szCs w:val="22"/>
        </w:rPr>
        <w:t>successful partnership in the face of mandatory teleworking</w:t>
      </w:r>
      <w:r w:rsidR="0072280E">
        <w:rPr>
          <w:rFonts w:ascii="Times New Roman" w:hAnsi="Times New Roman" w:cs="Times New Roman"/>
          <w:sz w:val="22"/>
          <w:szCs w:val="22"/>
        </w:rPr>
        <w:t xml:space="preserve"> (</w:t>
      </w:r>
      <w:r w:rsidR="003C2AED" w:rsidRPr="003C2AED">
        <w:rPr>
          <w:rFonts w:ascii="Times New Roman" w:hAnsi="Times New Roman" w:cs="Times New Roman"/>
          <w:sz w:val="22"/>
          <w:szCs w:val="22"/>
        </w:rPr>
        <w:t xml:space="preserve">owing to </w:t>
      </w:r>
      <w:r w:rsidR="0072280E">
        <w:rPr>
          <w:rFonts w:ascii="Times New Roman" w:hAnsi="Times New Roman" w:cs="Times New Roman"/>
          <w:sz w:val="22"/>
          <w:szCs w:val="22"/>
        </w:rPr>
        <w:t xml:space="preserve">travel, </w:t>
      </w:r>
      <w:r w:rsidR="007C665F">
        <w:rPr>
          <w:rFonts w:ascii="Times New Roman" w:hAnsi="Times New Roman" w:cs="Times New Roman"/>
          <w:sz w:val="22"/>
          <w:szCs w:val="22"/>
        </w:rPr>
        <w:t>movement</w:t>
      </w:r>
      <w:r w:rsidR="00B572C4">
        <w:rPr>
          <w:rFonts w:ascii="Times New Roman" w:hAnsi="Times New Roman" w:cs="Times New Roman"/>
          <w:sz w:val="22"/>
          <w:szCs w:val="22"/>
        </w:rPr>
        <w:t xml:space="preserve"> </w:t>
      </w:r>
      <w:r w:rsidR="007C665F">
        <w:rPr>
          <w:rFonts w:ascii="Times New Roman" w:hAnsi="Times New Roman" w:cs="Times New Roman"/>
          <w:sz w:val="22"/>
          <w:szCs w:val="22"/>
        </w:rPr>
        <w:t xml:space="preserve">and </w:t>
      </w:r>
      <w:r w:rsidR="0072280E">
        <w:rPr>
          <w:rFonts w:ascii="Times New Roman" w:hAnsi="Times New Roman" w:cs="Times New Roman"/>
          <w:sz w:val="22"/>
          <w:szCs w:val="22"/>
        </w:rPr>
        <w:t xml:space="preserve">meting </w:t>
      </w:r>
      <w:r w:rsidR="007C665F">
        <w:rPr>
          <w:rFonts w:ascii="Times New Roman" w:hAnsi="Times New Roman" w:cs="Times New Roman"/>
          <w:sz w:val="22"/>
          <w:szCs w:val="22"/>
        </w:rPr>
        <w:t xml:space="preserve">restrictions due to </w:t>
      </w:r>
      <w:r w:rsidR="003C2AED" w:rsidRPr="003C2AED">
        <w:rPr>
          <w:rFonts w:ascii="Times New Roman" w:hAnsi="Times New Roman" w:cs="Times New Roman"/>
          <w:sz w:val="22"/>
          <w:szCs w:val="22"/>
        </w:rPr>
        <w:t>COVID-19</w:t>
      </w:r>
      <w:r w:rsidR="0072280E">
        <w:rPr>
          <w:rFonts w:ascii="Times New Roman" w:hAnsi="Times New Roman" w:cs="Times New Roman"/>
          <w:sz w:val="22"/>
          <w:szCs w:val="22"/>
        </w:rPr>
        <w:t>)</w:t>
      </w:r>
      <w:r w:rsidR="007C665F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. It will primarily be a case study </w:t>
      </w:r>
      <w:r w:rsidR="007C665F">
        <w:rPr>
          <w:rFonts w:ascii="Times New Roman" w:hAnsi="Times New Roman" w:cs="Times New Roman"/>
          <w:sz w:val="22"/>
          <w:szCs w:val="22"/>
        </w:rPr>
        <w:t xml:space="preserve">on the </w:t>
      </w:r>
      <w:r w:rsidR="003C2AED" w:rsidRPr="003C2AED">
        <w:rPr>
          <w:rFonts w:ascii="Times New Roman" w:hAnsi="Times New Roman" w:cs="Times New Roman"/>
          <w:sz w:val="22"/>
          <w:szCs w:val="22"/>
        </w:rPr>
        <w:t xml:space="preserve">WHO and EU </w:t>
      </w:r>
      <w:r w:rsidR="007C665F">
        <w:rPr>
          <w:rFonts w:ascii="Times New Roman" w:hAnsi="Times New Roman" w:cs="Times New Roman"/>
          <w:sz w:val="22"/>
          <w:szCs w:val="22"/>
        </w:rPr>
        <w:t xml:space="preserve">partnership </w:t>
      </w:r>
      <w:r w:rsidR="00135B0D">
        <w:rPr>
          <w:rFonts w:ascii="Times New Roman" w:hAnsi="Times New Roman" w:cs="Times New Roman"/>
          <w:sz w:val="22"/>
          <w:szCs w:val="22"/>
        </w:rPr>
        <w:t xml:space="preserve">in </w:t>
      </w:r>
      <w:r w:rsidR="003C2AED" w:rsidRPr="003C2AED">
        <w:rPr>
          <w:rFonts w:ascii="Times New Roman" w:hAnsi="Times New Roman" w:cs="Times New Roman"/>
          <w:sz w:val="22"/>
          <w:szCs w:val="22"/>
        </w:rPr>
        <w:t>Somalia</w:t>
      </w:r>
      <w:r w:rsidR="001E0E57" w:rsidRPr="003C2AED">
        <w:rPr>
          <w:rFonts w:ascii="Times New Roman" w:hAnsi="Times New Roman" w:cs="Times New Roman"/>
          <w:sz w:val="22"/>
          <w:szCs w:val="22"/>
        </w:rPr>
        <w:t>.</w:t>
      </w:r>
      <w:r w:rsidR="007C0285">
        <w:rPr>
          <w:rFonts w:ascii="Times New Roman" w:hAnsi="Times New Roman" w:cs="Times New Roman"/>
          <w:sz w:val="22"/>
          <w:szCs w:val="22"/>
        </w:rPr>
        <w:t xml:space="preserve"> Indeed, it is important to </w:t>
      </w:r>
      <w:r w:rsidR="007C0285" w:rsidRPr="003C2AED">
        <w:rPr>
          <w:rFonts w:ascii="Times New Roman" w:hAnsi="Times New Roman" w:cs="Times New Roman"/>
          <w:sz w:val="22"/>
          <w:szCs w:val="22"/>
        </w:rPr>
        <w:t xml:space="preserve">highlight that one single model for partnership success does not exist (OECD, 2006). Rather, success will be based on a mix of characteristics that work for the organizations, with some playing a more significant role than others. </w:t>
      </w:r>
      <w:r w:rsidR="007C665F">
        <w:rPr>
          <w:rFonts w:ascii="Times New Roman" w:hAnsi="Times New Roman" w:cs="Times New Roman"/>
          <w:sz w:val="22"/>
          <w:szCs w:val="22"/>
        </w:rPr>
        <w:t>T</w:t>
      </w:r>
      <w:r w:rsidR="007C0285">
        <w:rPr>
          <w:rFonts w:ascii="Times New Roman" w:hAnsi="Times New Roman" w:cs="Times New Roman"/>
          <w:sz w:val="22"/>
          <w:szCs w:val="22"/>
        </w:rPr>
        <w:t xml:space="preserve">his study hopes to identify a ‘mix for success’, which could inform </w:t>
      </w:r>
      <w:r w:rsidR="0072280E">
        <w:rPr>
          <w:rFonts w:ascii="Times New Roman" w:hAnsi="Times New Roman" w:cs="Times New Roman"/>
          <w:sz w:val="22"/>
          <w:szCs w:val="22"/>
        </w:rPr>
        <w:t xml:space="preserve">future </w:t>
      </w:r>
      <w:r w:rsidR="007C0285">
        <w:rPr>
          <w:rFonts w:ascii="Times New Roman" w:hAnsi="Times New Roman" w:cs="Times New Roman"/>
          <w:sz w:val="22"/>
          <w:szCs w:val="22"/>
        </w:rPr>
        <w:t>UN partnership approaches.</w:t>
      </w:r>
    </w:p>
    <w:p w14:paraId="25BEBEE4" w14:textId="77777777" w:rsidR="001E0E57" w:rsidRPr="001E0E57" w:rsidRDefault="001E0E57">
      <w:pPr>
        <w:jc w:val="both"/>
        <w:textAlignment w:val="baseline"/>
        <w:outlineLvl w:val="1"/>
        <w:rPr>
          <w:rFonts w:ascii="Times" w:eastAsia="Times New Roman" w:hAnsi="Times" w:cs="Arial"/>
          <w:b/>
          <w:color w:val="000000" w:themeColor="text1"/>
          <w:sz w:val="22"/>
        </w:rPr>
      </w:pPr>
    </w:p>
    <w:p w14:paraId="14057445" w14:textId="77777777" w:rsidR="003C2AED" w:rsidRDefault="003C2AED" w:rsidP="009B53AA">
      <w:pPr>
        <w:pStyle w:val="ListParagraph"/>
        <w:numPr>
          <w:ilvl w:val="0"/>
          <w:numId w:val="8"/>
        </w:numPr>
        <w:spacing w:line="480" w:lineRule="auto"/>
        <w:ind w:left="426" w:hanging="426"/>
        <w:jc w:val="both"/>
        <w:textAlignment w:val="baseline"/>
        <w:outlineLvl w:val="0"/>
        <w:rPr>
          <w:rFonts w:ascii="Times" w:eastAsia="Times New Roman" w:hAnsi="Times" w:cs="Arial"/>
          <w:b/>
          <w:color w:val="000000" w:themeColor="text1"/>
          <w:sz w:val="22"/>
        </w:rPr>
      </w:pPr>
      <w:bookmarkStart w:id="7" w:name="_Toc70692425"/>
      <w:r>
        <w:rPr>
          <w:rFonts w:ascii="Times" w:eastAsia="Times New Roman" w:hAnsi="Times" w:cs="Arial"/>
          <w:b/>
          <w:color w:val="000000" w:themeColor="text1"/>
          <w:sz w:val="22"/>
        </w:rPr>
        <w:t>Problem Definition</w:t>
      </w:r>
      <w:bookmarkEnd w:id="7"/>
    </w:p>
    <w:p w14:paraId="5165584D" w14:textId="7E5AA368" w:rsidR="003C2AED" w:rsidRPr="003C2AED" w:rsidRDefault="007A2ACE" w:rsidP="009B53AA">
      <w:pPr>
        <w:pStyle w:val="Default"/>
        <w:spacing w:line="480" w:lineRule="auto"/>
        <w:ind w:firstLine="426"/>
        <w:jc w:val="both"/>
        <w:rPr>
          <w:rFonts w:ascii="Times New Roman" w:hAnsi="Times New Roman" w:cs="Times New Roman"/>
          <w:color w:val="auto"/>
          <w:sz w:val="22"/>
          <w:szCs w:val="22"/>
        </w:rPr>
      </w:pPr>
      <w:r>
        <w:rPr>
          <w:rFonts w:ascii="Times New Roman" w:hAnsi="Times New Roman" w:cs="Times New Roman"/>
          <w:bCs/>
          <w:sz w:val="22"/>
          <w:szCs w:val="22"/>
        </w:rPr>
        <w:t xml:space="preserve">Given the high rate of partnership failure and </w:t>
      </w:r>
      <w:r w:rsidR="00185283">
        <w:rPr>
          <w:rFonts w:ascii="Times New Roman" w:hAnsi="Times New Roman" w:cs="Times New Roman"/>
          <w:bCs/>
          <w:sz w:val="22"/>
          <w:szCs w:val="22"/>
        </w:rPr>
        <w:t xml:space="preserve">the fact that UN Sustainable Development Goal (SDG) 17 calls for agencies to “strengthen the means of implementation and revitalize the global partnership for sustainable development” (UN, no date), </w:t>
      </w:r>
      <w:r w:rsidR="00273519">
        <w:rPr>
          <w:rFonts w:ascii="Times New Roman" w:hAnsi="Times New Roman" w:cs="Times New Roman"/>
          <w:bCs/>
          <w:sz w:val="22"/>
          <w:szCs w:val="22"/>
        </w:rPr>
        <w:t xml:space="preserve">it is important to </w:t>
      </w:r>
      <w:r w:rsidR="003C2AED" w:rsidRPr="003C2AED">
        <w:rPr>
          <w:rFonts w:ascii="Times New Roman" w:hAnsi="Times New Roman" w:cs="Times New Roman"/>
          <w:bCs/>
          <w:sz w:val="22"/>
          <w:szCs w:val="22"/>
        </w:rPr>
        <w:t xml:space="preserve">determine </w:t>
      </w:r>
      <w:r>
        <w:rPr>
          <w:rFonts w:ascii="Times New Roman" w:hAnsi="Times New Roman" w:cs="Times New Roman"/>
          <w:bCs/>
          <w:sz w:val="22"/>
          <w:szCs w:val="22"/>
        </w:rPr>
        <w:t xml:space="preserve">what </w:t>
      </w:r>
      <w:r w:rsidR="003C2AED" w:rsidRPr="003C2AED">
        <w:rPr>
          <w:rFonts w:ascii="Times New Roman" w:hAnsi="Times New Roman" w:cs="Times New Roman"/>
          <w:bCs/>
          <w:sz w:val="22"/>
          <w:szCs w:val="22"/>
        </w:rPr>
        <w:t xml:space="preserve">attributes </w:t>
      </w:r>
      <w:r w:rsidR="00273519">
        <w:rPr>
          <w:rFonts w:ascii="Times New Roman" w:hAnsi="Times New Roman" w:cs="Times New Roman"/>
          <w:bCs/>
          <w:sz w:val="22"/>
          <w:szCs w:val="22"/>
        </w:rPr>
        <w:t xml:space="preserve">may be </w:t>
      </w:r>
      <w:r w:rsidR="003C2AED" w:rsidRPr="003C2AED">
        <w:rPr>
          <w:rFonts w:ascii="Times New Roman" w:hAnsi="Times New Roman" w:cs="Times New Roman"/>
          <w:bCs/>
          <w:sz w:val="22"/>
          <w:szCs w:val="22"/>
        </w:rPr>
        <w:t xml:space="preserve">important for achieving a successful partnership between </w:t>
      </w:r>
      <w:r w:rsidR="00421479">
        <w:rPr>
          <w:rFonts w:ascii="Times New Roman" w:hAnsi="Times New Roman" w:cs="Times New Roman"/>
          <w:bCs/>
          <w:sz w:val="22"/>
          <w:szCs w:val="22"/>
        </w:rPr>
        <w:t>UN</w:t>
      </w:r>
      <w:r w:rsidR="007C665F">
        <w:rPr>
          <w:rFonts w:ascii="Times New Roman" w:hAnsi="Times New Roman" w:cs="Times New Roman"/>
          <w:bCs/>
          <w:sz w:val="22"/>
          <w:szCs w:val="22"/>
        </w:rPr>
        <w:t>-</w:t>
      </w:r>
      <w:r w:rsidR="00421479">
        <w:rPr>
          <w:rFonts w:ascii="Times New Roman" w:hAnsi="Times New Roman" w:cs="Times New Roman"/>
          <w:bCs/>
          <w:sz w:val="22"/>
          <w:szCs w:val="22"/>
        </w:rPr>
        <w:t xml:space="preserve">donor </w:t>
      </w:r>
      <w:r>
        <w:rPr>
          <w:rFonts w:ascii="Times New Roman" w:hAnsi="Times New Roman" w:cs="Times New Roman"/>
          <w:bCs/>
          <w:sz w:val="22"/>
          <w:szCs w:val="22"/>
        </w:rPr>
        <w:t>organizations</w:t>
      </w:r>
      <w:r w:rsidR="00273519">
        <w:rPr>
          <w:rFonts w:ascii="Times New Roman" w:hAnsi="Times New Roman" w:cs="Times New Roman"/>
          <w:bCs/>
          <w:sz w:val="22"/>
          <w:szCs w:val="22"/>
        </w:rPr>
        <w:t>, particularly</w:t>
      </w:r>
      <w:r>
        <w:rPr>
          <w:rFonts w:ascii="Times New Roman" w:hAnsi="Times New Roman" w:cs="Times New Roman"/>
          <w:bCs/>
          <w:sz w:val="22"/>
          <w:szCs w:val="22"/>
        </w:rPr>
        <w:t xml:space="preserve"> in the face of mandatory teleworking. </w:t>
      </w:r>
    </w:p>
    <w:p w14:paraId="7534C1C0" w14:textId="77777777" w:rsidR="00D41B70" w:rsidRDefault="00D41B70" w:rsidP="009B53AA">
      <w:pPr>
        <w:pStyle w:val="Default"/>
        <w:numPr>
          <w:ilvl w:val="1"/>
          <w:numId w:val="12"/>
        </w:numPr>
        <w:spacing w:line="480" w:lineRule="auto"/>
        <w:ind w:left="426" w:hanging="426"/>
        <w:jc w:val="both"/>
        <w:outlineLvl w:val="1"/>
        <w:rPr>
          <w:rFonts w:ascii="Times New Roman" w:hAnsi="Times New Roman" w:cs="Times New Roman"/>
          <w:b/>
          <w:bCs/>
          <w:color w:val="auto"/>
          <w:sz w:val="22"/>
          <w:szCs w:val="22"/>
        </w:rPr>
        <w:sectPr w:rsidR="00D41B70" w:rsidSect="00C74E4E">
          <w:pgSz w:w="12240" w:h="15840"/>
          <w:pgMar w:top="1134" w:right="1440" w:bottom="993" w:left="1440" w:header="708" w:footer="708" w:gutter="0"/>
          <w:cols w:space="708"/>
          <w:docGrid w:linePitch="360"/>
        </w:sectPr>
      </w:pPr>
      <w:bookmarkStart w:id="8" w:name="_Toc70692426"/>
    </w:p>
    <w:p w14:paraId="170CAA2C" w14:textId="7AB7B8AD" w:rsidR="00273519" w:rsidRPr="00273519" w:rsidRDefault="00273519" w:rsidP="009B53AA">
      <w:pPr>
        <w:pStyle w:val="Default"/>
        <w:numPr>
          <w:ilvl w:val="1"/>
          <w:numId w:val="12"/>
        </w:numPr>
        <w:spacing w:line="480" w:lineRule="auto"/>
        <w:ind w:left="426" w:hanging="426"/>
        <w:jc w:val="both"/>
        <w:outlineLvl w:val="1"/>
        <w:rPr>
          <w:rFonts w:ascii="Times New Roman" w:hAnsi="Times New Roman" w:cs="Times New Roman"/>
          <w:b/>
          <w:bCs/>
          <w:color w:val="auto"/>
          <w:sz w:val="22"/>
          <w:szCs w:val="22"/>
        </w:rPr>
      </w:pPr>
      <w:r w:rsidRPr="00273519">
        <w:rPr>
          <w:rFonts w:ascii="Times New Roman" w:hAnsi="Times New Roman" w:cs="Times New Roman"/>
          <w:b/>
          <w:bCs/>
          <w:color w:val="auto"/>
          <w:sz w:val="22"/>
          <w:szCs w:val="22"/>
        </w:rPr>
        <w:lastRenderedPageBreak/>
        <w:t>Research Question</w:t>
      </w:r>
      <w:bookmarkEnd w:id="8"/>
    </w:p>
    <w:p w14:paraId="01D710D6" w14:textId="29242743" w:rsidR="00273519" w:rsidRPr="003C2AED" w:rsidRDefault="00273519" w:rsidP="009B53AA">
      <w:pPr>
        <w:pStyle w:val="Default"/>
        <w:spacing w:line="480" w:lineRule="auto"/>
        <w:ind w:firstLine="426"/>
        <w:jc w:val="both"/>
        <w:rPr>
          <w:rFonts w:ascii="Times New Roman" w:hAnsi="Times New Roman" w:cs="Times New Roman"/>
          <w:color w:val="auto"/>
          <w:sz w:val="22"/>
          <w:szCs w:val="22"/>
        </w:rPr>
      </w:pPr>
      <w:r w:rsidRPr="00D220FD">
        <w:rPr>
          <w:rFonts w:ascii="Times" w:hAnsi="Times"/>
          <w:bCs/>
          <w:sz w:val="22"/>
          <w:szCs w:val="22"/>
        </w:rPr>
        <w:t>What partnership attributes and/or characteristics are most important to developing a successful partnership between two international organizations through teleworking?</w:t>
      </w:r>
    </w:p>
    <w:p w14:paraId="3A830803" w14:textId="515ED760" w:rsidR="003C2AED" w:rsidRDefault="003C2AED">
      <w:pPr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3E794E93" w14:textId="0B8D38BC" w:rsidR="00E94EA7" w:rsidRPr="00E94EA7" w:rsidRDefault="00E94EA7" w:rsidP="009B53AA">
      <w:pPr>
        <w:pStyle w:val="ListParagraph"/>
        <w:numPr>
          <w:ilvl w:val="1"/>
          <w:numId w:val="12"/>
        </w:numPr>
        <w:spacing w:line="480" w:lineRule="auto"/>
        <w:ind w:left="426" w:hanging="426"/>
        <w:jc w:val="both"/>
        <w:outlineLvl w:val="1"/>
        <w:rPr>
          <w:rFonts w:ascii="Times New Roman" w:hAnsi="Times New Roman" w:cs="Times New Roman"/>
          <w:b/>
          <w:bCs/>
          <w:iCs/>
          <w:sz w:val="22"/>
          <w:szCs w:val="22"/>
        </w:rPr>
      </w:pPr>
      <w:bookmarkStart w:id="9" w:name="_Toc70692427"/>
      <w:r w:rsidRPr="00E94EA7">
        <w:rPr>
          <w:rFonts w:ascii="Times New Roman" w:hAnsi="Times New Roman" w:cs="Times New Roman"/>
          <w:b/>
          <w:bCs/>
          <w:iCs/>
          <w:sz w:val="22"/>
          <w:szCs w:val="22"/>
        </w:rPr>
        <w:t>Aim</w:t>
      </w:r>
      <w:bookmarkEnd w:id="9"/>
    </w:p>
    <w:p w14:paraId="24904D09" w14:textId="1B0E7D40" w:rsidR="00E94EA7" w:rsidRDefault="00E94EA7" w:rsidP="009B53AA">
      <w:pPr>
        <w:spacing w:line="480" w:lineRule="auto"/>
        <w:ind w:firstLine="426"/>
        <w:jc w:val="both"/>
        <w:rPr>
          <w:rFonts w:ascii="Times New Roman" w:hAnsi="Times New Roman" w:cs="Times New Roman"/>
          <w:iCs/>
          <w:sz w:val="22"/>
          <w:szCs w:val="22"/>
        </w:rPr>
      </w:pPr>
      <w:r>
        <w:rPr>
          <w:rFonts w:ascii="Times New Roman" w:hAnsi="Times New Roman" w:cs="Times New Roman"/>
          <w:bCs/>
          <w:sz w:val="22"/>
          <w:szCs w:val="22"/>
        </w:rPr>
        <w:t xml:space="preserve">This study </w:t>
      </w:r>
      <w:r w:rsidRPr="003C2AED">
        <w:rPr>
          <w:rFonts w:ascii="Times New Roman" w:hAnsi="Times New Roman" w:cs="Times New Roman"/>
          <w:sz w:val="22"/>
          <w:szCs w:val="22"/>
        </w:rPr>
        <w:t>aim</w:t>
      </w:r>
      <w:r w:rsidR="00421479">
        <w:rPr>
          <w:rFonts w:ascii="Times New Roman" w:hAnsi="Times New Roman" w:cs="Times New Roman"/>
          <w:sz w:val="22"/>
          <w:szCs w:val="22"/>
        </w:rPr>
        <w:t>s</w:t>
      </w:r>
      <w:r w:rsidRPr="003C2AED">
        <w:rPr>
          <w:rFonts w:ascii="Times New Roman" w:hAnsi="Times New Roman" w:cs="Times New Roman"/>
          <w:sz w:val="22"/>
          <w:szCs w:val="22"/>
        </w:rPr>
        <w:t xml:space="preserve"> </w:t>
      </w:r>
      <w:r w:rsidR="00421479">
        <w:rPr>
          <w:rFonts w:ascii="Times New Roman" w:hAnsi="Times New Roman" w:cs="Times New Roman"/>
          <w:sz w:val="22"/>
          <w:szCs w:val="22"/>
        </w:rPr>
        <w:t xml:space="preserve">to </w:t>
      </w:r>
      <w:r>
        <w:rPr>
          <w:rFonts w:ascii="Times New Roman" w:hAnsi="Times New Roman" w:cs="Times New Roman"/>
          <w:sz w:val="22"/>
          <w:szCs w:val="22"/>
        </w:rPr>
        <w:t xml:space="preserve">fill some gaps </w:t>
      </w:r>
      <w:r w:rsidRPr="003C2AED">
        <w:rPr>
          <w:rFonts w:ascii="Times New Roman" w:hAnsi="Times New Roman" w:cs="Times New Roman"/>
          <w:sz w:val="22"/>
          <w:szCs w:val="22"/>
        </w:rPr>
        <w:t xml:space="preserve">in the literature, theory and understanding of </w:t>
      </w:r>
      <w:r>
        <w:rPr>
          <w:rFonts w:ascii="Times New Roman" w:hAnsi="Times New Roman" w:cs="Times New Roman"/>
          <w:sz w:val="22"/>
          <w:szCs w:val="22"/>
        </w:rPr>
        <w:t xml:space="preserve">attributes vital to </w:t>
      </w:r>
      <w:r w:rsidR="00EE02FB">
        <w:rPr>
          <w:rFonts w:ascii="Times New Roman" w:hAnsi="Times New Roman" w:cs="Times New Roman"/>
          <w:sz w:val="22"/>
          <w:szCs w:val="22"/>
        </w:rPr>
        <w:t xml:space="preserve">partnership </w:t>
      </w:r>
      <w:r>
        <w:rPr>
          <w:rFonts w:ascii="Times New Roman" w:hAnsi="Times New Roman" w:cs="Times New Roman"/>
          <w:sz w:val="22"/>
          <w:szCs w:val="22"/>
        </w:rPr>
        <w:t xml:space="preserve">success </w:t>
      </w:r>
      <w:r w:rsidR="00421479">
        <w:rPr>
          <w:rFonts w:ascii="Times New Roman" w:hAnsi="Times New Roman" w:cs="Times New Roman"/>
          <w:sz w:val="22"/>
          <w:szCs w:val="22"/>
        </w:rPr>
        <w:t xml:space="preserve">between </w:t>
      </w:r>
      <w:r>
        <w:rPr>
          <w:rFonts w:ascii="Times New Roman" w:hAnsi="Times New Roman" w:cs="Times New Roman"/>
          <w:sz w:val="22"/>
          <w:szCs w:val="22"/>
        </w:rPr>
        <w:t xml:space="preserve">UN </w:t>
      </w:r>
      <w:r w:rsidR="00421479">
        <w:rPr>
          <w:rFonts w:ascii="Times New Roman" w:hAnsi="Times New Roman" w:cs="Times New Roman"/>
          <w:sz w:val="22"/>
          <w:szCs w:val="22"/>
        </w:rPr>
        <w:t>and</w:t>
      </w:r>
      <w:r w:rsidR="001C3274">
        <w:rPr>
          <w:rFonts w:ascii="Times New Roman" w:hAnsi="Times New Roman" w:cs="Times New Roman"/>
          <w:sz w:val="22"/>
          <w:szCs w:val="22"/>
        </w:rPr>
        <w:t>/or</w:t>
      </w:r>
      <w:r w:rsidR="00421479">
        <w:rPr>
          <w:rFonts w:ascii="Times New Roman" w:hAnsi="Times New Roman" w:cs="Times New Roman"/>
          <w:sz w:val="22"/>
          <w:szCs w:val="22"/>
        </w:rPr>
        <w:t xml:space="preserve"> donor agenc</w:t>
      </w:r>
      <w:r w:rsidR="001C3274">
        <w:rPr>
          <w:rFonts w:ascii="Times New Roman" w:hAnsi="Times New Roman" w:cs="Times New Roman"/>
          <w:sz w:val="22"/>
          <w:szCs w:val="22"/>
        </w:rPr>
        <w:t>ies</w:t>
      </w:r>
      <w:r w:rsidR="00EE02FB">
        <w:rPr>
          <w:rFonts w:ascii="Times New Roman" w:hAnsi="Times New Roman" w:cs="Times New Roman"/>
          <w:sz w:val="22"/>
          <w:szCs w:val="22"/>
        </w:rPr>
        <w:t xml:space="preserve"> through </w:t>
      </w:r>
      <w:r>
        <w:rPr>
          <w:rFonts w:ascii="Times New Roman" w:hAnsi="Times New Roman" w:cs="Times New Roman"/>
          <w:sz w:val="22"/>
          <w:szCs w:val="22"/>
        </w:rPr>
        <w:t>teleworking</w:t>
      </w:r>
      <w:r w:rsidRPr="003C2AED">
        <w:rPr>
          <w:rFonts w:ascii="Times New Roman" w:hAnsi="Times New Roman" w:cs="Times New Roman"/>
          <w:sz w:val="22"/>
          <w:szCs w:val="22"/>
        </w:rPr>
        <w:t>.</w:t>
      </w:r>
    </w:p>
    <w:p w14:paraId="64EAE4E1" w14:textId="77777777" w:rsidR="00E94EA7" w:rsidRPr="00E94EA7" w:rsidRDefault="00E94EA7">
      <w:pPr>
        <w:jc w:val="both"/>
        <w:rPr>
          <w:rFonts w:ascii="Times New Roman" w:hAnsi="Times New Roman" w:cs="Times New Roman"/>
          <w:b/>
          <w:bCs/>
          <w:iCs/>
          <w:sz w:val="22"/>
          <w:szCs w:val="22"/>
        </w:rPr>
      </w:pPr>
    </w:p>
    <w:p w14:paraId="58093CF7" w14:textId="25B86910" w:rsidR="00E94EA7" w:rsidRDefault="00E94EA7" w:rsidP="009B53AA">
      <w:pPr>
        <w:pStyle w:val="ListParagraph"/>
        <w:numPr>
          <w:ilvl w:val="1"/>
          <w:numId w:val="12"/>
        </w:numPr>
        <w:spacing w:line="480" w:lineRule="auto"/>
        <w:ind w:left="426" w:hanging="426"/>
        <w:jc w:val="both"/>
        <w:outlineLvl w:val="1"/>
        <w:rPr>
          <w:rFonts w:ascii="Times New Roman" w:hAnsi="Times New Roman" w:cs="Times New Roman"/>
          <w:b/>
          <w:bCs/>
          <w:iCs/>
          <w:sz w:val="22"/>
          <w:szCs w:val="22"/>
        </w:rPr>
      </w:pPr>
      <w:bookmarkStart w:id="10" w:name="_Toc70692428"/>
      <w:r>
        <w:rPr>
          <w:rFonts w:ascii="Times New Roman" w:hAnsi="Times New Roman" w:cs="Times New Roman"/>
          <w:b/>
          <w:bCs/>
          <w:iCs/>
          <w:sz w:val="22"/>
          <w:szCs w:val="22"/>
        </w:rPr>
        <w:t>Objectives</w:t>
      </w:r>
      <w:bookmarkEnd w:id="10"/>
    </w:p>
    <w:p w14:paraId="2EA35DD6" w14:textId="4A1804D6" w:rsidR="00E94EA7" w:rsidRPr="00E94EA7" w:rsidRDefault="00AE5FB2" w:rsidP="009B53AA">
      <w:pPr>
        <w:spacing w:line="480" w:lineRule="auto"/>
        <w:ind w:firstLine="426"/>
        <w:jc w:val="both"/>
        <w:rPr>
          <w:rFonts w:ascii="Times New Roman" w:hAnsi="Times New Roman" w:cs="Times New Roman"/>
          <w:iCs/>
          <w:sz w:val="22"/>
          <w:szCs w:val="22"/>
        </w:rPr>
      </w:pPr>
      <w:r>
        <w:rPr>
          <w:rFonts w:ascii="Times New Roman" w:hAnsi="Times New Roman" w:cs="Times New Roman"/>
          <w:iCs/>
          <w:sz w:val="22"/>
          <w:szCs w:val="22"/>
        </w:rPr>
        <w:t xml:space="preserve">The </w:t>
      </w:r>
      <w:r w:rsidRPr="00E977C2">
        <w:rPr>
          <w:rFonts w:ascii="Times New Roman" w:hAnsi="Times New Roman" w:cs="Times New Roman"/>
          <w:iCs/>
          <w:sz w:val="22"/>
          <w:szCs w:val="22"/>
        </w:rPr>
        <w:t xml:space="preserve">objective of this study </w:t>
      </w:r>
      <w:r w:rsidR="00EE02FB">
        <w:rPr>
          <w:rFonts w:ascii="Times New Roman" w:hAnsi="Times New Roman" w:cs="Times New Roman"/>
          <w:iCs/>
          <w:sz w:val="22"/>
          <w:szCs w:val="22"/>
        </w:rPr>
        <w:t xml:space="preserve">is </w:t>
      </w:r>
      <w:r w:rsidRPr="00E977C2">
        <w:rPr>
          <w:rFonts w:ascii="Times New Roman" w:hAnsi="Times New Roman" w:cs="Times New Roman"/>
          <w:iCs/>
          <w:sz w:val="22"/>
          <w:szCs w:val="22"/>
        </w:rPr>
        <w:t xml:space="preserve">to undertake </w:t>
      </w:r>
      <w:r w:rsidR="00421479" w:rsidRPr="00E977C2">
        <w:rPr>
          <w:rFonts w:ascii="Times New Roman" w:hAnsi="Times New Roman" w:cs="Times New Roman"/>
          <w:iCs/>
          <w:sz w:val="22"/>
          <w:szCs w:val="22"/>
        </w:rPr>
        <w:t>survey</w:t>
      </w:r>
      <w:r w:rsidR="0072280E">
        <w:rPr>
          <w:rFonts w:ascii="Times New Roman" w:hAnsi="Times New Roman" w:cs="Times New Roman"/>
          <w:iCs/>
          <w:sz w:val="22"/>
          <w:szCs w:val="22"/>
        </w:rPr>
        <w:t>s</w:t>
      </w:r>
      <w:r w:rsidRPr="00E977C2">
        <w:rPr>
          <w:rFonts w:ascii="Times New Roman" w:hAnsi="Times New Roman" w:cs="Times New Roman"/>
          <w:iCs/>
          <w:sz w:val="22"/>
          <w:szCs w:val="22"/>
        </w:rPr>
        <w:t xml:space="preserve"> with relevant focal points at WHO</w:t>
      </w:r>
      <w:r w:rsidR="0072280E">
        <w:rPr>
          <w:rFonts w:ascii="Times New Roman" w:hAnsi="Times New Roman" w:cs="Times New Roman"/>
          <w:iCs/>
          <w:sz w:val="22"/>
          <w:szCs w:val="22"/>
        </w:rPr>
        <w:t xml:space="preserve"> and </w:t>
      </w:r>
      <w:r w:rsidRPr="00E977C2">
        <w:rPr>
          <w:rFonts w:ascii="Times New Roman" w:hAnsi="Times New Roman" w:cs="Times New Roman"/>
          <w:iCs/>
          <w:sz w:val="22"/>
          <w:szCs w:val="22"/>
        </w:rPr>
        <w:t xml:space="preserve">EU to explore what attributes </w:t>
      </w:r>
      <w:r w:rsidR="00EE02FB">
        <w:rPr>
          <w:rFonts w:ascii="Times New Roman" w:hAnsi="Times New Roman" w:cs="Times New Roman"/>
          <w:iCs/>
          <w:sz w:val="22"/>
          <w:szCs w:val="22"/>
        </w:rPr>
        <w:t xml:space="preserve">each </w:t>
      </w:r>
      <w:r w:rsidRPr="00E977C2">
        <w:rPr>
          <w:rFonts w:ascii="Times New Roman" w:hAnsi="Times New Roman" w:cs="Times New Roman"/>
          <w:iCs/>
          <w:sz w:val="22"/>
          <w:szCs w:val="22"/>
        </w:rPr>
        <w:t xml:space="preserve">deem to be </w:t>
      </w:r>
      <w:r w:rsidR="0072280E">
        <w:rPr>
          <w:rFonts w:ascii="Times New Roman" w:hAnsi="Times New Roman" w:cs="Times New Roman"/>
          <w:iCs/>
          <w:sz w:val="22"/>
          <w:szCs w:val="22"/>
        </w:rPr>
        <w:t xml:space="preserve">important to </w:t>
      </w:r>
      <w:r w:rsidRPr="00E977C2">
        <w:rPr>
          <w:rFonts w:ascii="Times New Roman" w:hAnsi="Times New Roman" w:cs="Times New Roman"/>
          <w:iCs/>
          <w:sz w:val="22"/>
          <w:szCs w:val="22"/>
        </w:rPr>
        <w:t xml:space="preserve">developing a partnership </w:t>
      </w:r>
      <w:r w:rsidR="00B1383A">
        <w:rPr>
          <w:rFonts w:ascii="Times New Roman" w:hAnsi="Times New Roman" w:cs="Times New Roman"/>
          <w:iCs/>
          <w:sz w:val="22"/>
          <w:szCs w:val="22"/>
        </w:rPr>
        <w:t>through teleworking</w:t>
      </w:r>
      <w:r w:rsidRPr="00E977C2">
        <w:rPr>
          <w:rFonts w:ascii="Times New Roman" w:hAnsi="Times New Roman" w:cs="Times New Roman"/>
          <w:iCs/>
          <w:sz w:val="22"/>
          <w:szCs w:val="22"/>
        </w:rPr>
        <w:t>.</w:t>
      </w:r>
      <w:r w:rsidR="001C3274" w:rsidRPr="00E977C2">
        <w:rPr>
          <w:rFonts w:ascii="Times New Roman" w:hAnsi="Times New Roman" w:cs="Times New Roman"/>
          <w:iCs/>
          <w:sz w:val="22"/>
          <w:szCs w:val="22"/>
        </w:rPr>
        <w:t xml:space="preserve"> </w:t>
      </w:r>
      <w:r w:rsidR="0072280E">
        <w:rPr>
          <w:rFonts w:ascii="Times New Roman" w:hAnsi="Times New Roman" w:cs="Times New Roman"/>
          <w:iCs/>
          <w:sz w:val="22"/>
          <w:szCs w:val="22"/>
        </w:rPr>
        <w:t xml:space="preserve">Another </w:t>
      </w:r>
      <w:r w:rsidR="001C3274" w:rsidRPr="00E977C2">
        <w:rPr>
          <w:rFonts w:ascii="Times New Roman" w:hAnsi="Times New Roman" w:cs="Times New Roman"/>
          <w:iCs/>
          <w:sz w:val="22"/>
          <w:szCs w:val="22"/>
        </w:rPr>
        <w:t>survey will also be circulated to other UN, WHO</w:t>
      </w:r>
      <w:r w:rsidR="001C3274">
        <w:rPr>
          <w:rFonts w:ascii="Times New Roman" w:hAnsi="Times New Roman" w:cs="Times New Roman"/>
          <w:iCs/>
          <w:sz w:val="22"/>
          <w:szCs w:val="22"/>
        </w:rPr>
        <w:t xml:space="preserve"> and </w:t>
      </w:r>
      <w:r w:rsidR="00B1383A">
        <w:rPr>
          <w:rFonts w:ascii="Times New Roman" w:hAnsi="Times New Roman" w:cs="Times New Roman"/>
          <w:iCs/>
          <w:sz w:val="22"/>
          <w:szCs w:val="22"/>
        </w:rPr>
        <w:t xml:space="preserve">non-EU </w:t>
      </w:r>
      <w:r w:rsidR="001C3274">
        <w:rPr>
          <w:rFonts w:ascii="Times New Roman" w:hAnsi="Times New Roman" w:cs="Times New Roman"/>
          <w:iCs/>
          <w:sz w:val="22"/>
          <w:szCs w:val="22"/>
        </w:rPr>
        <w:t xml:space="preserve">donor officials to gather </w:t>
      </w:r>
      <w:r w:rsidR="0072280E">
        <w:rPr>
          <w:rFonts w:ascii="Times New Roman" w:hAnsi="Times New Roman" w:cs="Times New Roman"/>
          <w:iCs/>
          <w:sz w:val="22"/>
          <w:szCs w:val="22"/>
        </w:rPr>
        <w:t xml:space="preserve">similar </w:t>
      </w:r>
      <w:r w:rsidR="001C3274">
        <w:rPr>
          <w:rFonts w:ascii="Times New Roman" w:hAnsi="Times New Roman" w:cs="Times New Roman"/>
          <w:iCs/>
          <w:sz w:val="22"/>
          <w:szCs w:val="22"/>
        </w:rPr>
        <w:t>insights</w:t>
      </w:r>
      <w:r w:rsidR="0022486F">
        <w:rPr>
          <w:rFonts w:ascii="Times New Roman" w:hAnsi="Times New Roman" w:cs="Times New Roman"/>
          <w:iCs/>
          <w:sz w:val="22"/>
          <w:szCs w:val="22"/>
        </w:rPr>
        <w:t>.</w:t>
      </w:r>
      <w:r w:rsidR="001C3274">
        <w:rPr>
          <w:rFonts w:ascii="Times New Roman" w:hAnsi="Times New Roman" w:cs="Times New Roman"/>
          <w:iCs/>
          <w:sz w:val="22"/>
          <w:szCs w:val="22"/>
        </w:rPr>
        <w:t xml:space="preserve"> </w:t>
      </w:r>
      <w:r w:rsidR="00A32ACB">
        <w:rPr>
          <w:rFonts w:ascii="Times New Roman" w:hAnsi="Times New Roman" w:cs="Times New Roman"/>
          <w:iCs/>
          <w:sz w:val="22"/>
          <w:szCs w:val="22"/>
        </w:rPr>
        <w:t>A comparison will then be drawn between the two sets of replies: WHO/EU and all others.</w:t>
      </w:r>
    </w:p>
    <w:p w14:paraId="7D548019" w14:textId="77777777" w:rsidR="00E94EA7" w:rsidRPr="00E94EA7" w:rsidRDefault="00E94EA7">
      <w:pPr>
        <w:jc w:val="both"/>
        <w:rPr>
          <w:rFonts w:ascii="Times New Roman" w:hAnsi="Times New Roman" w:cs="Times New Roman"/>
          <w:b/>
          <w:bCs/>
          <w:iCs/>
          <w:sz w:val="22"/>
          <w:szCs w:val="22"/>
        </w:rPr>
      </w:pPr>
    </w:p>
    <w:p w14:paraId="776B4FE5" w14:textId="39A5A684" w:rsidR="00273519" w:rsidRPr="00273519" w:rsidRDefault="00273519" w:rsidP="009B53AA">
      <w:pPr>
        <w:pStyle w:val="ListParagraph"/>
        <w:numPr>
          <w:ilvl w:val="1"/>
          <w:numId w:val="12"/>
        </w:numPr>
        <w:spacing w:line="480" w:lineRule="auto"/>
        <w:ind w:left="426" w:hanging="426"/>
        <w:jc w:val="both"/>
        <w:outlineLvl w:val="1"/>
        <w:rPr>
          <w:rFonts w:ascii="Times New Roman" w:hAnsi="Times New Roman" w:cs="Times New Roman"/>
          <w:b/>
          <w:bCs/>
          <w:iCs/>
          <w:sz w:val="22"/>
          <w:szCs w:val="22"/>
        </w:rPr>
      </w:pPr>
      <w:bookmarkStart w:id="11" w:name="_Toc70692429"/>
      <w:r w:rsidRPr="00273519">
        <w:rPr>
          <w:rFonts w:ascii="Times New Roman" w:hAnsi="Times New Roman" w:cs="Times New Roman"/>
          <w:b/>
          <w:bCs/>
          <w:iCs/>
          <w:sz w:val="22"/>
          <w:szCs w:val="22"/>
        </w:rPr>
        <w:t>Hypothesis</w:t>
      </w:r>
      <w:r w:rsidR="00EA7425">
        <w:rPr>
          <w:rFonts w:ascii="Times New Roman" w:hAnsi="Times New Roman" w:cs="Times New Roman"/>
          <w:b/>
          <w:bCs/>
          <w:iCs/>
          <w:sz w:val="22"/>
          <w:szCs w:val="22"/>
        </w:rPr>
        <w:t xml:space="preserve"> (H)</w:t>
      </w:r>
      <w:bookmarkEnd w:id="11"/>
    </w:p>
    <w:p w14:paraId="717711B2" w14:textId="16B03041" w:rsidR="00862D08" w:rsidRPr="00A631F8" w:rsidRDefault="00EA7425" w:rsidP="009B53AA">
      <w:pPr>
        <w:spacing w:line="480" w:lineRule="auto"/>
        <w:ind w:firstLine="426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A631F8">
        <w:rPr>
          <w:rFonts w:ascii="Times New Roman" w:hAnsi="Times New Roman" w:cs="Times New Roman"/>
          <w:b/>
          <w:bCs/>
          <w:i/>
          <w:sz w:val="22"/>
          <w:szCs w:val="22"/>
        </w:rPr>
        <w:t>H1:</w:t>
      </w:r>
      <w:r w:rsidRPr="00A631F8">
        <w:rPr>
          <w:rFonts w:ascii="Times New Roman" w:hAnsi="Times New Roman" w:cs="Times New Roman"/>
          <w:iCs/>
          <w:sz w:val="22"/>
          <w:szCs w:val="22"/>
        </w:rPr>
        <w:t xml:space="preserve"> </w:t>
      </w:r>
      <w:r w:rsidR="00A66E12" w:rsidRPr="00A631F8">
        <w:rPr>
          <w:rFonts w:ascii="Times New Roman" w:hAnsi="Times New Roman" w:cs="Times New Roman"/>
          <w:iCs/>
          <w:sz w:val="22"/>
          <w:szCs w:val="22"/>
        </w:rPr>
        <w:t xml:space="preserve">A </w:t>
      </w:r>
      <w:r w:rsidR="00273519" w:rsidRPr="00A631F8">
        <w:rPr>
          <w:rFonts w:ascii="Times New Roman" w:hAnsi="Times New Roman" w:cs="Times New Roman"/>
          <w:iCs/>
          <w:sz w:val="22"/>
          <w:szCs w:val="22"/>
        </w:rPr>
        <w:t xml:space="preserve">successful partnership developed and managed through teleworking </w:t>
      </w:r>
      <w:r w:rsidR="007B06A9">
        <w:rPr>
          <w:rFonts w:ascii="Times New Roman" w:hAnsi="Times New Roman" w:cs="Times New Roman"/>
          <w:iCs/>
          <w:sz w:val="22"/>
          <w:szCs w:val="22"/>
        </w:rPr>
        <w:t xml:space="preserve">must </w:t>
      </w:r>
      <w:r w:rsidR="00273519" w:rsidRPr="00A631F8">
        <w:rPr>
          <w:rFonts w:ascii="Times New Roman" w:hAnsi="Times New Roman" w:cs="Times New Roman"/>
          <w:iCs/>
          <w:sz w:val="22"/>
          <w:szCs w:val="22"/>
        </w:rPr>
        <w:t>exhibit a high-level of: trust</w:t>
      </w:r>
      <w:r w:rsidR="00CF2F20" w:rsidRPr="00A631F8">
        <w:rPr>
          <w:rFonts w:ascii="Times New Roman" w:hAnsi="Times New Roman" w:cs="Times New Roman"/>
          <w:iCs/>
          <w:sz w:val="22"/>
          <w:szCs w:val="22"/>
        </w:rPr>
        <w:t>;</w:t>
      </w:r>
      <w:r w:rsidR="00273519" w:rsidRPr="00A631F8">
        <w:rPr>
          <w:rFonts w:ascii="Times New Roman" w:hAnsi="Times New Roman" w:cs="Times New Roman"/>
          <w:iCs/>
          <w:sz w:val="22"/>
          <w:szCs w:val="22"/>
        </w:rPr>
        <w:t xml:space="preserve"> common </w:t>
      </w:r>
      <w:r w:rsidR="00AE5FB2" w:rsidRPr="00A631F8">
        <w:rPr>
          <w:rFonts w:ascii="Times New Roman" w:hAnsi="Times New Roman" w:cs="Times New Roman"/>
          <w:iCs/>
          <w:sz w:val="22"/>
          <w:szCs w:val="22"/>
        </w:rPr>
        <w:t xml:space="preserve">policy </w:t>
      </w:r>
      <w:r w:rsidR="00273519" w:rsidRPr="00A631F8">
        <w:rPr>
          <w:rFonts w:ascii="Times New Roman" w:hAnsi="Times New Roman" w:cs="Times New Roman"/>
          <w:iCs/>
          <w:sz w:val="22"/>
          <w:szCs w:val="22"/>
        </w:rPr>
        <w:t>interest</w:t>
      </w:r>
      <w:r w:rsidR="00AE5FB2" w:rsidRPr="00A631F8">
        <w:rPr>
          <w:rFonts w:ascii="Times New Roman" w:hAnsi="Times New Roman" w:cs="Times New Roman"/>
          <w:iCs/>
          <w:sz w:val="22"/>
          <w:szCs w:val="22"/>
        </w:rPr>
        <w:t>s</w:t>
      </w:r>
      <w:r w:rsidR="00273519" w:rsidRPr="00A631F8">
        <w:rPr>
          <w:rFonts w:ascii="Times New Roman" w:hAnsi="Times New Roman" w:cs="Times New Roman"/>
          <w:iCs/>
          <w:sz w:val="22"/>
          <w:szCs w:val="22"/>
        </w:rPr>
        <w:t>; positive interpersonal relations;  reciprocity; regular, transparent and timely communication and information sharing; clear accountability lines, roles and responsibilities; visibility; joint goal setting and  problem solving; senior and operational focal points; and a legal framework.</w:t>
      </w:r>
      <w:r w:rsidR="00862D08" w:rsidRPr="00A631F8">
        <w:rPr>
          <w:rFonts w:ascii="Times New Roman" w:hAnsi="Times New Roman" w:cs="Times New Roman"/>
          <w:iCs/>
          <w:sz w:val="22"/>
          <w:szCs w:val="22"/>
        </w:rPr>
        <w:t xml:space="preserve"> </w:t>
      </w:r>
    </w:p>
    <w:p w14:paraId="2D3ED9D1" w14:textId="5F36F7C6" w:rsidR="00CF2F20" w:rsidRPr="00A631F8" w:rsidRDefault="00CF2F20">
      <w:pPr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1392ED31" w14:textId="188E3CD2" w:rsidR="00CF2F20" w:rsidRPr="00A631F8" w:rsidRDefault="00CF2F20" w:rsidP="009B53AA">
      <w:pPr>
        <w:spacing w:line="480" w:lineRule="auto"/>
        <w:ind w:firstLine="360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A631F8">
        <w:rPr>
          <w:rFonts w:ascii="Times New Roman" w:hAnsi="Times New Roman" w:cs="Times New Roman"/>
          <w:b/>
          <w:bCs/>
          <w:i/>
          <w:sz w:val="22"/>
          <w:szCs w:val="22"/>
        </w:rPr>
        <w:t>H</w:t>
      </w:r>
      <w:r w:rsidR="00A66E12" w:rsidRPr="00A631F8">
        <w:rPr>
          <w:rFonts w:ascii="Times New Roman" w:hAnsi="Times New Roman" w:cs="Times New Roman"/>
          <w:b/>
          <w:bCs/>
          <w:i/>
          <w:sz w:val="22"/>
          <w:szCs w:val="22"/>
        </w:rPr>
        <w:t>2</w:t>
      </w:r>
      <w:r w:rsidRPr="00A631F8">
        <w:rPr>
          <w:rFonts w:ascii="Times New Roman" w:hAnsi="Times New Roman" w:cs="Times New Roman"/>
          <w:b/>
          <w:bCs/>
          <w:i/>
          <w:sz w:val="22"/>
          <w:szCs w:val="22"/>
        </w:rPr>
        <w:t>:</w:t>
      </w:r>
      <w:r w:rsidRPr="00A631F8">
        <w:rPr>
          <w:rFonts w:ascii="Times New Roman" w:hAnsi="Times New Roman" w:cs="Times New Roman"/>
          <w:iCs/>
          <w:sz w:val="22"/>
          <w:szCs w:val="22"/>
        </w:rPr>
        <w:t xml:space="preserve"> The most vital characteristics of a successful partnership in order of most to least important include: (</w:t>
      </w:r>
      <w:proofErr w:type="spellStart"/>
      <w:r w:rsidRPr="00A631F8">
        <w:rPr>
          <w:rFonts w:ascii="Times New Roman" w:hAnsi="Times New Roman" w:cs="Times New Roman"/>
          <w:iCs/>
          <w:sz w:val="22"/>
          <w:szCs w:val="22"/>
        </w:rPr>
        <w:t>i</w:t>
      </w:r>
      <w:proofErr w:type="spellEnd"/>
      <w:r w:rsidRPr="00A631F8">
        <w:rPr>
          <w:rFonts w:ascii="Times New Roman" w:hAnsi="Times New Roman" w:cs="Times New Roman"/>
          <w:iCs/>
          <w:sz w:val="22"/>
          <w:szCs w:val="22"/>
        </w:rPr>
        <w:t>) trust; (ii) common policy interests; (iii) positive interpersonal relations; (iv) regular, transparent and timely communication and information sharing; (v) reciprocity; (vi) senior and operational focal points; (vii) visibility; (viii) clear accountability lines, roles and responsibilities; (ix) joint goal setting and  problem solving; and (x) a legal framework.</w:t>
      </w:r>
    </w:p>
    <w:p w14:paraId="2544F332" w14:textId="36E92C66" w:rsidR="00862D08" w:rsidRDefault="00862D08" w:rsidP="00F268AB">
      <w:pPr>
        <w:spacing w:line="480" w:lineRule="auto"/>
        <w:ind w:firstLine="360"/>
        <w:jc w:val="both"/>
        <w:rPr>
          <w:rFonts w:ascii="Times" w:eastAsia="Times New Roman" w:hAnsi="Times" w:cs="Arial"/>
          <w:bCs/>
          <w:color w:val="000000" w:themeColor="text1"/>
          <w:sz w:val="22"/>
        </w:rPr>
      </w:pPr>
      <w:r>
        <w:rPr>
          <w:rFonts w:ascii="Times" w:eastAsia="Times New Roman" w:hAnsi="Times" w:cs="Arial"/>
          <w:bCs/>
          <w:color w:val="000000" w:themeColor="text1"/>
          <w:sz w:val="22"/>
        </w:rPr>
        <w:t>Although the</w:t>
      </w:r>
      <w:r w:rsidR="00B1383A">
        <w:rPr>
          <w:rFonts w:ascii="Times" w:eastAsia="Times New Roman" w:hAnsi="Times" w:cs="Arial"/>
          <w:bCs/>
          <w:color w:val="000000" w:themeColor="text1"/>
          <w:sz w:val="22"/>
        </w:rPr>
        <w:t>se</w:t>
      </w:r>
      <w:r>
        <w:rPr>
          <w:rFonts w:ascii="Times" w:eastAsia="Times New Roman" w:hAnsi="Times" w:cs="Arial"/>
          <w:bCs/>
          <w:color w:val="000000" w:themeColor="text1"/>
          <w:sz w:val="22"/>
        </w:rPr>
        <w:t xml:space="preserve"> attributes </w:t>
      </w:r>
      <w:r w:rsidR="00B1383A">
        <w:rPr>
          <w:rFonts w:ascii="Times" w:eastAsia="Times New Roman" w:hAnsi="Times" w:cs="Arial"/>
          <w:bCs/>
          <w:color w:val="000000" w:themeColor="text1"/>
          <w:sz w:val="22"/>
        </w:rPr>
        <w:t xml:space="preserve">appear </w:t>
      </w:r>
      <w:r>
        <w:rPr>
          <w:rFonts w:ascii="Times" w:eastAsia="Times New Roman" w:hAnsi="Times" w:cs="Arial"/>
          <w:bCs/>
          <w:color w:val="000000" w:themeColor="text1"/>
          <w:sz w:val="22"/>
        </w:rPr>
        <w:t xml:space="preserve">obvious, it </w:t>
      </w:r>
      <w:r w:rsidR="00B1383A">
        <w:rPr>
          <w:rFonts w:ascii="Times" w:eastAsia="Times New Roman" w:hAnsi="Times" w:cs="Arial"/>
          <w:bCs/>
          <w:color w:val="000000" w:themeColor="text1"/>
          <w:sz w:val="22"/>
        </w:rPr>
        <w:t xml:space="preserve">remains </w:t>
      </w:r>
      <w:r>
        <w:rPr>
          <w:rFonts w:ascii="Times" w:eastAsia="Times New Roman" w:hAnsi="Times" w:cs="Arial"/>
          <w:bCs/>
          <w:color w:val="000000" w:themeColor="text1"/>
          <w:sz w:val="22"/>
        </w:rPr>
        <w:t>vital to ground assumptions in academic research</w:t>
      </w:r>
      <w:r w:rsidR="00B1383A">
        <w:rPr>
          <w:rFonts w:ascii="Times" w:eastAsia="Times New Roman" w:hAnsi="Times" w:cs="Arial"/>
          <w:bCs/>
          <w:color w:val="000000" w:themeColor="text1"/>
          <w:sz w:val="22"/>
        </w:rPr>
        <w:t xml:space="preserve"> with </w:t>
      </w:r>
      <w:r w:rsidR="00D41B70">
        <w:rPr>
          <w:rFonts w:ascii="Times" w:eastAsia="Times New Roman" w:hAnsi="Times" w:cs="Arial"/>
          <w:bCs/>
          <w:color w:val="000000" w:themeColor="text1"/>
          <w:sz w:val="22"/>
        </w:rPr>
        <w:t xml:space="preserve">case study </w:t>
      </w:r>
      <w:r>
        <w:rPr>
          <w:rFonts w:ascii="Times" w:eastAsia="Times New Roman" w:hAnsi="Times" w:cs="Arial"/>
          <w:bCs/>
          <w:color w:val="000000" w:themeColor="text1"/>
          <w:sz w:val="22"/>
        </w:rPr>
        <w:t>examples</w:t>
      </w:r>
      <w:r w:rsidR="00B1383A">
        <w:rPr>
          <w:rFonts w:ascii="Times" w:eastAsia="Times New Roman" w:hAnsi="Times" w:cs="Arial"/>
          <w:bCs/>
          <w:color w:val="000000" w:themeColor="text1"/>
          <w:sz w:val="22"/>
        </w:rPr>
        <w:t>.</w:t>
      </w:r>
      <w:r>
        <w:rPr>
          <w:rFonts w:ascii="Times" w:eastAsia="Times New Roman" w:hAnsi="Times" w:cs="Arial"/>
          <w:bCs/>
          <w:color w:val="000000" w:themeColor="text1"/>
          <w:sz w:val="22"/>
        </w:rPr>
        <w:t xml:space="preserve"> Moreover, </w:t>
      </w:r>
      <w:r w:rsidR="00B1383A">
        <w:rPr>
          <w:rFonts w:ascii="Times" w:eastAsia="Times New Roman" w:hAnsi="Times" w:cs="Arial"/>
          <w:bCs/>
          <w:color w:val="000000" w:themeColor="text1"/>
          <w:sz w:val="22"/>
        </w:rPr>
        <w:t xml:space="preserve">because </w:t>
      </w:r>
      <w:r w:rsidRPr="00FE5DE2">
        <w:rPr>
          <w:rFonts w:ascii="Times" w:eastAsia="Times New Roman" w:hAnsi="Times" w:cs="Arial"/>
          <w:bCs/>
          <w:color w:val="000000" w:themeColor="text1"/>
          <w:sz w:val="22"/>
        </w:rPr>
        <w:t xml:space="preserve">no prior partnership </w:t>
      </w:r>
      <w:r w:rsidR="00D41B70">
        <w:rPr>
          <w:rFonts w:ascii="Times" w:eastAsia="Times New Roman" w:hAnsi="Times" w:cs="Arial"/>
          <w:bCs/>
          <w:color w:val="000000" w:themeColor="text1"/>
          <w:sz w:val="22"/>
        </w:rPr>
        <w:t xml:space="preserve">had </w:t>
      </w:r>
      <w:r w:rsidRPr="00FE5DE2">
        <w:rPr>
          <w:rFonts w:ascii="Times" w:eastAsia="Times New Roman" w:hAnsi="Times" w:cs="Arial"/>
          <w:bCs/>
          <w:color w:val="000000" w:themeColor="text1"/>
          <w:sz w:val="22"/>
        </w:rPr>
        <w:t>ever existed bilaterally between</w:t>
      </w:r>
      <w:r>
        <w:rPr>
          <w:rFonts w:ascii="Times" w:eastAsia="Times New Roman" w:hAnsi="Times" w:cs="Arial"/>
          <w:bCs/>
          <w:color w:val="000000" w:themeColor="text1"/>
          <w:sz w:val="22"/>
        </w:rPr>
        <w:t xml:space="preserve"> </w:t>
      </w:r>
      <w:r w:rsidR="00B1383A">
        <w:rPr>
          <w:rFonts w:ascii="Times" w:eastAsia="Times New Roman" w:hAnsi="Times" w:cs="Arial"/>
          <w:bCs/>
          <w:color w:val="000000" w:themeColor="text1"/>
          <w:sz w:val="22"/>
        </w:rPr>
        <w:t xml:space="preserve">WHO and EU </w:t>
      </w:r>
      <w:r>
        <w:rPr>
          <w:rFonts w:ascii="Times" w:eastAsia="Times New Roman" w:hAnsi="Times" w:cs="Arial"/>
          <w:bCs/>
          <w:color w:val="000000" w:themeColor="text1"/>
          <w:sz w:val="22"/>
        </w:rPr>
        <w:t>in Somalia</w:t>
      </w:r>
      <w:r w:rsidRPr="00FE5DE2">
        <w:rPr>
          <w:rFonts w:ascii="Times" w:eastAsia="Times New Roman" w:hAnsi="Times" w:cs="Arial"/>
          <w:bCs/>
          <w:color w:val="000000" w:themeColor="text1"/>
          <w:sz w:val="22"/>
        </w:rPr>
        <w:t xml:space="preserve">, this case </w:t>
      </w:r>
      <w:r w:rsidR="00B1383A">
        <w:rPr>
          <w:rFonts w:ascii="Times" w:eastAsia="Times New Roman" w:hAnsi="Times" w:cs="Arial"/>
          <w:bCs/>
          <w:color w:val="000000" w:themeColor="text1"/>
          <w:sz w:val="22"/>
        </w:rPr>
        <w:t xml:space="preserve">will </w:t>
      </w:r>
      <w:r w:rsidRPr="00FE5DE2">
        <w:rPr>
          <w:rFonts w:ascii="Times" w:eastAsia="Times New Roman" w:hAnsi="Times" w:cs="Arial"/>
          <w:bCs/>
          <w:color w:val="000000" w:themeColor="text1"/>
          <w:sz w:val="22"/>
        </w:rPr>
        <w:t xml:space="preserve">provide interesting insights into </w:t>
      </w:r>
      <w:r w:rsidR="00B1383A">
        <w:rPr>
          <w:rFonts w:ascii="Times" w:eastAsia="Times New Roman" w:hAnsi="Times" w:cs="Arial"/>
          <w:bCs/>
          <w:color w:val="000000" w:themeColor="text1"/>
          <w:sz w:val="22"/>
        </w:rPr>
        <w:t xml:space="preserve">partnership </w:t>
      </w:r>
      <w:r w:rsidRPr="00FE5DE2">
        <w:rPr>
          <w:rFonts w:ascii="Times" w:eastAsia="Times New Roman" w:hAnsi="Times" w:cs="Arial"/>
          <w:bCs/>
          <w:color w:val="000000" w:themeColor="text1"/>
          <w:sz w:val="22"/>
        </w:rPr>
        <w:t xml:space="preserve">attributes </w:t>
      </w:r>
      <w:r w:rsidR="00B1383A">
        <w:rPr>
          <w:rFonts w:ascii="Times" w:eastAsia="Times New Roman" w:hAnsi="Times" w:cs="Arial"/>
          <w:bCs/>
          <w:color w:val="000000" w:themeColor="text1"/>
          <w:sz w:val="22"/>
        </w:rPr>
        <w:t xml:space="preserve">that were </w:t>
      </w:r>
      <w:r w:rsidRPr="00FE5DE2">
        <w:rPr>
          <w:rFonts w:ascii="Times" w:eastAsia="Times New Roman" w:hAnsi="Times" w:cs="Arial"/>
          <w:bCs/>
          <w:color w:val="000000" w:themeColor="text1"/>
          <w:sz w:val="22"/>
        </w:rPr>
        <w:lastRenderedPageBreak/>
        <w:t>important to each actor</w:t>
      </w:r>
      <w:r>
        <w:rPr>
          <w:rFonts w:ascii="Times" w:eastAsia="Times New Roman" w:hAnsi="Times" w:cs="Arial"/>
          <w:bCs/>
          <w:color w:val="000000" w:themeColor="text1"/>
          <w:sz w:val="22"/>
        </w:rPr>
        <w:t xml:space="preserve"> </w:t>
      </w:r>
      <w:r w:rsidR="00B1383A">
        <w:rPr>
          <w:rFonts w:ascii="Times" w:eastAsia="Times New Roman" w:hAnsi="Times" w:cs="Arial"/>
          <w:bCs/>
          <w:color w:val="000000" w:themeColor="text1"/>
          <w:sz w:val="22"/>
        </w:rPr>
        <w:t xml:space="preserve">while </w:t>
      </w:r>
      <w:r>
        <w:rPr>
          <w:rFonts w:ascii="Times" w:eastAsia="Times New Roman" w:hAnsi="Times" w:cs="Arial"/>
          <w:bCs/>
          <w:color w:val="000000" w:themeColor="text1"/>
          <w:sz w:val="22"/>
        </w:rPr>
        <w:t>teleworking</w:t>
      </w:r>
      <w:r w:rsidR="007C0285">
        <w:rPr>
          <w:rFonts w:ascii="Times" w:eastAsia="Times New Roman" w:hAnsi="Times" w:cs="Arial"/>
          <w:bCs/>
          <w:color w:val="000000" w:themeColor="text1"/>
          <w:sz w:val="22"/>
        </w:rPr>
        <w:t xml:space="preserve">, </w:t>
      </w:r>
      <w:r w:rsidR="00B1383A">
        <w:rPr>
          <w:rFonts w:ascii="Times" w:eastAsia="Times New Roman" w:hAnsi="Times" w:cs="Arial"/>
          <w:bCs/>
          <w:color w:val="000000" w:themeColor="text1"/>
          <w:sz w:val="22"/>
        </w:rPr>
        <w:t xml:space="preserve">whilst analyzing </w:t>
      </w:r>
      <w:r w:rsidR="00A041DA">
        <w:rPr>
          <w:rFonts w:ascii="Times" w:eastAsia="Times New Roman" w:hAnsi="Times" w:cs="Arial"/>
          <w:bCs/>
          <w:color w:val="000000" w:themeColor="text1"/>
          <w:sz w:val="22"/>
        </w:rPr>
        <w:t xml:space="preserve">to what extent </w:t>
      </w:r>
      <w:r w:rsidR="007C0285" w:rsidRPr="007C0285">
        <w:rPr>
          <w:rFonts w:ascii="Times" w:eastAsia="Times New Roman" w:hAnsi="Times" w:cs="Arial"/>
          <w:bCs/>
          <w:i/>
          <w:iCs/>
          <w:color w:val="000000" w:themeColor="text1"/>
          <w:sz w:val="22"/>
        </w:rPr>
        <w:t>social capital</w:t>
      </w:r>
      <w:r w:rsidR="007C0285">
        <w:rPr>
          <w:rFonts w:ascii="Times" w:eastAsia="Times New Roman" w:hAnsi="Times" w:cs="Arial"/>
          <w:bCs/>
          <w:color w:val="000000" w:themeColor="text1"/>
          <w:sz w:val="22"/>
        </w:rPr>
        <w:t xml:space="preserve"> and </w:t>
      </w:r>
      <w:r w:rsidR="007C0285" w:rsidRPr="007C0285">
        <w:rPr>
          <w:rFonts w:ascii="Times" w:eastAsia="Times New Roman" w:hAnsi="Times" w:cs="Arial"/>
          <w:bCs/>
          <w:i/>
          <w:iCs/>
          <w:color w:val="000000" w:themeColor="text1"/>
          <w:sz w:val="22"/>
        </w:rPr>
        <w:t>game theory</w:t>
      </w:r>
      <w:r w:rsidR="007C0285">
        <w:rPr>
          <w:rFonts w:ascii="Times" w:eastAsia="Times New Roman" w:hAnsi="Times" w:cs="Arial"/>
          <w:bCs/>
          <w:color w:val="000000" w:themeColor="text1"/>
          <w:sz w:val="22"/>
        </w:rPr>
        <w:t xml:space="preserve"> played</w:t>
      </w:r>
      <w:r w:rsidR="00A041DA">
        <w:rPr>
          <w:rFonts w:ascii="Times" w:eastAsia="Times New Roman" w:hAnsi="Times" w:cs="Arial"/>
          <w:bCs/>
          <w:color w:val="000000" w:themeColor="text1"/>
          <w:sz w:val="22"/>
        </w:rPr>
        <w:t xml:space="preserve"> in this partnership’s development</w:t>
      </w:r>
      <w:r w:rsidR="007C0285">
        <w:rPr>
          <w:rFonts w:ascii="Times" w:eastAsia="Times New Roman" w:hAnsi="Times" w:cs="Arial"/>
          <w:bCs/>
          <w:color w:val="000000" w:themeColor="text1"/>
          <w:sz w:val="22"/>
        </w:rPr>
        <w:t>.</w:t>
      </w:r>
    </w:p>
    <w:p w14:paraId="0A1C4E0D" w14:textId="77777777" w:rsidR="004B69FE" w:rsidRPr="00FE5DE2" w:rsidRDefault="004B69FE" w:rsidP="009B53AA">
      <w:pPr>
        <w:ind w:firstLine="357"/>
        <w:jc w:val="both"/>
        <w:rPr>
          <w:rFonts w:ascii="Times" w:eastAsia="Times New Roman" w:hAnsi="Times" w:cs="Arial"/>
          <w:bCs/>
          <w:color w:val="000000" w:themeColor="text1"/>
          <w:sz w:val="22"/>
        </w:rPr>
      </w:pPr>
    </w:p>
    <w:p w14:paraId="586183B6" w14:textId="3CF54DA7" w:rsidR="00E14172" w:rsidRPr="00C74E4E" w:rsidRDefault="00044AE8" w:rsidP="009B53AA">
      <w:pPr>
        <w:pStyle w:val="ListParagraph"/>
        <w:numPr>
          <w:ilvl w:val="0"/>
          <w:numId w:val="12"/>
        </w:numPr>
        <w:spacing w:line="480" w:lineRule="auto"/>
        <w:jc w:val="both"/>
        <w:textAlignment w:val="baseline"/>
        <w:outlineLvl w:val="0"/>
        <w:rPr>
          <w:rFonts w:ascii="Times" w:eastAsia="Times New Roman" w:hAnsi="Times" w:cs="Arial"/>
          <w:b/>
          <w:color w:val="000000" w:themeColor="text1"/>
          <w:sz w:val="22"/>
        </w:rPr>
      </w:pPr>
      <w:bookmarkStart w:id="12" w:name="_Toc70692430"/>
      <w:r w:rsidRPr="00C74E4E">
        <w:rPr>
          <w:rFonts w:ascii="Times" w:eastAsia="Times New Roman" w:hAnsi="Times" w:cs="Arial"/>
          <w:b/>
          <w:color w:val="000000" w:themeColor="text1"/>
          <w:sz w:val="22"/>
        </w:rPr>
        <w:t>Research Method</w:t>
      </w:r>
      <w:bookmarkEnd w:id="12"/>
    </w:p>
    <w:p w14:paraId="0882B3B1" w14:textId="1DD97F8F" w:rsidR="00044AE8" w:rsidRPr="00C74E4E" w:rsidRDefault="00044AE8" w:rsidP="009B53AA">
      <w:pPr>
        <w:pStyle w:val="ListParagraph"/>
        <w:numPr>
          <w:ilvl w:val="1"/>
          <w:numId w:val="12"/>
        </w:numPr>
        <w:spacing w:line="480" w:lineRule="auto"/>
        <w:ind w:left="426" w:hanging="426"/>
        <w:jc w:val="both"/>
        <w:textAlignment w:val="baseline"/>
        <w:outlineLvl w:val="1"/>
        <w:rPr>
          <w:rFonts w:ascii="Times" w:eastAsia="Times New Roman" w:hAnsi="Times" w:cs="Arial"/>
          <w:b/>
          <w:color w:val="000000" w:themeColor="text1"/>
          <w:sz w:val="22"/>
        </w:rPr>
      </w:pPr>
      <w:bookmarkStart w:id="13" w:name="_Toc70692431"/>
      <w:r w:rsidRPr="00C74E4E">
        <w:rPr>
          <w:rFonts w:ascii="Times" w:eastAsia="Times New Roman" w:hAnsi="Times" w:cs="Arial"/>
          <w:b/>
          <w:color w:val="000000" w:themeColor="text1"/>
          <w:sz w:val="22"/>
        </w:rPr>
        <w:t xml:space="preserve">Research </w:t>
      </w:r>
      <w:r w:rsidR="007E7101">
        <w:rPr>
          <w:rFonts w:ascii="Times" w:eastAsia="Times New Roman" w:hAnsi="Times" w:cs="Arial"/>
          <w:b/>
          <w:color w:val="000000" w:themeColor="text1"/>
          <w:sz w:val="22"/>
        </w:rPr>
        <w:t xml:space="preserve">Paradigm and </w:t>
      </w:r>
      <w:r w:rsidRPr="00C74E4E">
        <w:rPr>
          <w:rFonts w:ascii="Times" w:eastAsia="Times New Roman" w:hAnsi="Times" w:cs="Arial"/>
          <w:b/>
          <w:color w:val="000000" w:themeColor="text1"/>
          <w:sz w:val="22"/>
        </w:rPr>
        <w:t>Methodology</w:t>
      </w:r>
      <w:bookmarkEnd w:id="13"/>
    </w:p>
    <w:p w14:paraId="52529965" w14:textId="58DF0E55" w:rsidR="0044056E" w:rsidRDefault="00253038" w:rsidP="009B53AA">
      <w:pPr>
        <w:spacing w:line="480" w:lineRule="auto"/>
        <w:ind w:firstLine="426"/>
        <w:jc w:val="both"/>
        <w:rPr>
          <w:rFonts w:ascii="Times New Roman" w:eastAsia="Times New Roman" w:hAnsi="Times New Roman" w:cs="Times New Roman"/>
          <w:bCs/>
          <w:sz w:val="22"/>
        </w:rPr>
      </w:pPr>
      <w:r w:rsidRPr="0044056E">
        <w:rPr>
          <w:rFonts w:ascii="Times New Roman" w:eastAsia="Times New Roman" w:hAnsi="Times New Roman" w:cs="Times New Roman"/>
          <w:bCs/>
          <w:sz w:val="22"/>
        </w:rPr>
        <w:t xml:space="preserve">Quantitative </w:t>
      </w:r>
      <w:r w:rsidR="00263799" w:rsidRPr="0044056E">
        <w:rPr>
          <w:rFonts w:ascii="Times New Roman" w:eastAsia="Times New Roman" w:hAnsi="Times New Roman" w:cs="Times New Roman"/>
          <w:bCs/>
          <w:sz w:val="22"/>
        </w:rPr>
        <w:t xml:space="preserve">research </w:t>
      </w:r>
      <w:r w:rsidR="00EA7425" w:rsidRPr="0044056E">
        <w:rPr>
          <w:rFonts w:ascii="Times New Roman" w:eastAsia="Times New Roman" w:hAnsi="Times New Roman" w:cs="Times New Roman"/>
          <w:bCs/>
          <w:sz w:val="22"/>
        </w:rPr>
        <w:t xml:space="preserve">will be </w:t>
      </w:r>
      <w:r w:rsidR="00263799" w:rsidRPr="0044056E">
        <w:rPr>
          <w:rFonts w:ascii="Times New Roman" w:eastAsia="Times New Roman" w:hAnsi="Times New Roman" w:cs="Times New Roman"/>
          <w:bCs/>
          <w:sz w:val="22"/>
        </w:rPr>
        <w:t>undertaken</w:t>
      </w:r>
      <w:r w:rsidRPr="0044056E">
        <w:rPr>
          <w:rFonts w:ascii="Times New Roman" w:eastAsia="Times New Roman" w:hAnsi="Times New Roman" w:cs="Times New Roman"/>
          <w:bCs/>
          <w:sz w:val="22"/>
        </w:rPr>
        <w:t xml:space="preserve"> in the form of a survey. For the WHO/EU partnership, approximately</w:t>
      </w:r>
      <w:r w:rsidR="00263799" w:rsidRPr="0044056E">
        <w:rPr>
          <w:rFonts w:ascii="Times New Roman" w:eastAsia="Times New Roman" w:hAnsi="Times New Roman" w:cs="Times New Roman"/>
          <w:bCs/>
          <w:sz w:val="22"/>
        </w:rPr>
        <w:t xml:space="preserve"> 1</w:t>
      </w:r>
      <w:r w:rsidRPr="0044056E">
        <w:rPr>
          <w:rFonts w:ascii="Times New Roman" w:eastAsia="Times New Roman" w:hAnsi="Times New Roman" w:cs="Times New Roman"/>
          <w:bCs/>
          <w:sz w:val="22"/>
        </w:rPr>
        <w:t>0</w:t>
      </w:r>
      <w:r w:rsidR="00263799" w:rsidRPr="0044056E">
        <w:rPr>
          <w:rFonts w:ascii="Times New Roman" w:eastAsia="Times New Roman" w:hAnsi="Times New Roman" w:cs="Times New Roman"/>
          <w:bCs/>
          <w:sz w:val="22"/>
        </w:rPr>
        <w:t xml:space="preserve"> </w:t>
      </w:r>
      <w:r w:rsidR="00EA7425" w:rsidRPr="0044056E">
        <w:rPr>
          <w:rFonts w:ascii="Times New Roman" w:eastAsia="Times New Roman" w:hAnsi="Times New Roman" w:cs="Times New Roman"/>
          <w:bCs/>
          <w:sz w:val="22"/>
        </w:rPr>
        <w:t xml:space="preserve">WHO and EU officials </w:t>
      </w:r>
      <w:r w:rsidRPr="0044056E">
        <w:rPr>
          <w:rFonts w:ascii="Times New Roman" w:eastAsia="Times New Roman" w:hAnsi="Times New Roman" w:cs="Times New Roman"/>
          <w:bCs/>
          <w:sz w:val="22"/>
        </w:rPr>
        <w:t xml:space="preserve">directly </w:t>
      </w:r>
      <w:r w:rsidR="00EA7425" w:rsidRPr="0044056E">
        <w:rPr>
          <w:rFonts w:ascii="Times New Roman" w:eastAsia="Times New Roman" w:hAnsi="Times New Roman" w:cs="Times New Roman"/>
          <w:bCs/>
          <w:sz w:val="22"/>
        </w:rPr>
        <w:t>part of the partnership’s development in Somalia</w:t>
      </w:r>
      <w:r w:rsidRPr="0044056E">
        <w:rPr>
          <w:rFonts w:ascii="Times New Roman" w:eastAsia="Times New Roman" w:hAnsi="Times New Roman" w:cs="Times New Roman"/>
          <w:bCs/>
          <w:sz w:val="22"/>
        </w:rPr>
        <w:t xml:space="preserve"> will be targeted</w:t>
      </w:r>
      <w:r w:rsidR="00263799" w:rsidRPr="0044056E">
        <w:rPr>
          <w:rFonts w:ascii="Times New Roman" w:eastAsia="Times New Roman" w:hAnsi="Times New Roman" w:cs="Times New Roman"/>
          <w:bCs/>
          <w:sz w:val="22"/>
        </w:rPr>
        <w:t xml:space="preserve">. </w:t>
      </w:r>
      <w:r w:rsidR="00B1383A">
        <w:rPr>
          <w:rFonts w:ascii="Times New Roman" w:eastAsia="Times New Roman" w:hAnsi="Times New Roman" w:cs="Times New Roman"/>
          <w:bCs/>
          <w:sz w:val="22"/>
        </w:rPr>
        <w:t xml:space="preserve">15 </w:t>
      </w:r>
      <w:r w:rsidRPr="0044056E">
        <w:rPr>
          <w:rFonts w:ascii="Times New Roman" w:eastAsia="Times New Roman" w:hAnsi="Times New Roman" w:cs="Times New Roman"/>
          <w:bCs/>
          <w:sz w:val="22"/>
        </w:rPr>
        <w:t xml:space="preserve">officials </w:t>
      </w:r>
      <w:r w:rsidR="00B1383A">
        <w:rPr>
          <w:rFonts w:ascii="Times New Roman" w:eastAsia="Times New Roman" w:hAnsi="Times New Roman" w:cs="Times New Roman"/>
          <w:bCs/>
          <w:sz w:val="22"/>
        </w:rPr>
        <w:t xml:space="preserve">from </w:t>
      </w:r>
      <w:r w:rsidR="00501D28">
        <w:rPr>
          <w:rFonts w:ascii="Times New Roman" w:eastAsia="Times New Roman" w:hAnsi="Times New Roman" w:cs="Times New Roman"/>
          <w:bCs/>
          <w:sz w:val="22"/>
        </w:rPr>
        <w:t xml:space="preserve">other </w:t>
      </w:r>
      <w:r w:rsidRPr="0044056E">
        <w:rPr>
          <w:rFonts w:ascii="Times New Roman" w:eastAsia="Times New Roman" w:hAnsi="Times New Roman" w:cs="Times New Roman"/>
          <w:bCs/>
          <w:sz w:val="22"/>
        </w:rPr>
        <w:t>WHO</w:t>
      </w:r>
      <w:r w:rsidR="00B1383A">
        <w:rPr>
          <w:rFonts w:ascii="Times New Roman" w:eastAsia="Times New Roman" w:hAnsi="Times New Roman" w:cs="Times New Roman"/>
          <w:bCs/>
          <w:sz w:val="22"/>
        </w:rPr>
        <w:t>, UN and donor</w:t>
      </w:r>
      <w:r w:rsidR="00501D28">
        <w:rPr>
          <w:rFonts w:ascii="Times New Roman" w:eastAsia="Times New Roman" w:hAnsi="Times New Roman" w:cs="Times New Roman"/>
          <w:bCs/>
          <w:sz w:val="22"/>
        </w:rPr>
        <w:t xml:space="preserve"> teams</w:t>
      </w:r>
      <w:r w:rsidRPr="0044056E">
        <w:rPr>
          <w:rFonts w:ascii="Times New Roman" w:eastAsia="Times New Roman" w:hAnsi="Times New Roman" w:cs="Times New Roman"/>
          <w:bCs/>
          <w:sz w:val="22"/>
        </w:rPr>
        <w:t xml:space="preserve"> </w:t>
      </w:r>
      <w:r w:rsidR="00A631F8">
        <w:rPr>
          <w:rFonts w:ascii="Times New Roman" w:eastAsia="Times New Roman" w:hAnsi="Times New Roman" w:cs="Times New Roman"/>
          <w:bCs/>
          <w:sz w:val="22"/>
        </w:rPr>
        <w:t>will also be targeted</w:t>
      </w:r>
      <w:r w:rsidRPr="0044056E">
        <w:rPr>
          <w:rFonts w:ascii="Times New Roman" w:eastAsia="Times New Roman" w:hAnsi="Times New Roman" w:cs="Times New Roman"/>
          <w:bCs/>
          <w:sz w:val="22"/>
        </w:rPr>
        <w:t>, including but not limited to: Canada, Italy, Sweden, Switzerland, UNICEF, United Kingdom, and World Bank.</w:t>
      </w:r>
      <w:r w:rsidR="007468E3" w:rsidRPr="0044056E">
        <w:rPr>
          <w:rFonts w:ascii="Times New Roman" w:eastAsia="Times New Roman" w:hAnsi="Times New Roman" w:cs="Times New Roman"/>
          <w:bCs/>
          <w:sz w:val="22"/>
        </w:rPr>
        <w:t xml:space="preserve"> </w:t>
      </w:r>
    </w:p>
    <w:p w14:paraId="53B8B854" w14:textId="3FB4A07D" w:rsidR="008801E7" w:rsidRPr="0044056E" w:rsidRDefault="007468E3" w:rsidP="009B53AA">
      <w:pPr>
        <w:spacing w:line="480" w:lineRule="auto"/>
        <w:ind w:firstLine="426"/>
        <w:jc w:val="both"/>
        <w:rPr>
          <w:rFonts w:ascii="Times New Roman" w:hAnsi="Times New Roman" w:cs="Times New Roman"/>
          <w:sz w:val="22"/>
          <w:szCs w:val="22"/>
        </w:rPr>
      </w:pPr>
      <w:r w:rsidRPr="0044056E">
        <w:rPr>
          <w:rFonts w:ascii="Times New Roman" w:eastAsia="Times New Roman" w:hAnsi="Times New Roman" w:cs="Times New Roman"/>
          <w:bCs/>
          <w:sz w:val="22"/>
        </w:rPr>
        <w:t xml:space="preserve">Quantitative research was </w:t>
      </w:r>
      <w:r w:rsidR="007F2107">
        <w:rPr>
          <w:rFonts w:ascii="Times New Roman" w:eastAsia="Times New Roman" w:hAnsi="Times New Roman" w:cs="Times New Roman"/>
          <w:bCs/>
          <w:sz w:val="22"/>
        </w:rPr>
        <w:t xml:space="preserve">selected because it: </w:t>
      </w:r>
      <w:r w:rsidR="004C7EE8">
        <w:rPr>
          <w:rFonts w:ascii="Times New Roman" w:hAnsi="Times New Roman" w:cs="Times New Roman"/>
          <w:sz w:val="22"/>
          <w:szCs w:val="22"/>
        </w:rPr>
        <w:t xml:space="preserve">is faster </w:t>
      </w:r>
      <w:r w:rsidR="007A2CCD" w:rsidRPr="0044056E">
        <w:rPr>
          <w:rFonts w:ascii="Times New Roman" w:hAnsi="Times New Roman" w:cs="Times New Roman"/>
          <w:sz w:val="22"/>
          <w:szCs w:val="22"/>
        </w:rPr>
        <w:t>and economical</w:t>
      </w:r>
      <w:r w:rsidR="002B1415">
        <w:rPr>
          <w:rFonts w:ascii="Times New Roman" w:hAnsi="Times New Roman" w:cs="Times New Roman"/>
          <w:sz w:val="22"/>
          <w:szCs w:val="22"/>
        </w:rPr>
        <w:t xml:space="preserve"> (including for senior officials </w:t>
      </w:r>
      <w:r w:rsidR="007F2107">
        <w:rPr>
          <w:rFonts w:ascii="Times New Roman" w:hAnsi="Times New Roman" w:cs="Times New Roman"/>
          <w:sz w:val="22"/>
          <w:szCs w:val="22"/>
        </w:rPr>
        <w:t>b</w:t>
      </w:r>
      <w:r w:rsidR="0072280E">
        <w:rPr>
          <w:rFonts w:ascii="Times New Roman" w:hAnsi="Times New Roman" w:cs="Times New Roman"/>
          <w:sz w:val="22"/>
          <w:szCs w:val="22"/>
        </w:rPr>
        <w:t>e</w:t>
      </w:r>
      <w:r w:rsidR="007F2107">
        <w:rPr>
          <w:rFonts w:ascii="Times New Roman" w:hAnsi="Times New Roman" w:cs="Times New Roman"/>
          <w:sz w:val="22"/>
          <w:szCs w:val="22"/>
        </w:rPr>
        <w:t xml:space="preserve">ing </w:t>
      </w:r>
      <w:r w:rsidR="002B1415">
        <w:rPr>
          <w:rFonts w:ascii="Times New Roman" w:hAnsi="Times New Roman" w:cs="Times New Roman"/>
          <w:sz w:val="22"/>
          <w:szCs w:val="22"/>
        </w:rPr>
        <w:t>solicited)</w:t>
      </w:r>
      <w:r w:rsidR="007A2CCD" w:rsidRPr="0044056E">
        <w:rPr>
          <w:rFonts w:ascii="Times New Roman" w:hAnsi="Times New Roman" w:cs="Times New Roman"/>
          <w:sz w:val="22"/>
          <w:szCs w:val="22"/>
        </w:rPr>
        <w:t xml:space="preserve">; can be replicated in the future to retest </w:t>
      </w:r>
      <w:r w:rsidRPr="0044056E">
        <w:rPr>
          <w:rFonts w:ascii="Times New Roman" w:hAnsi="Times New Roman" w:cs="Times New Roman"/>
          <w:sz w:val="22"/>
          <w:szCs w:val="22"/>
        </w:rPr>
        <w:t xml:space="preserve">the </w:t>
      </w:r>
      <w:r w:rsidR="007A2CCD" w:rsidRPr="0044056E">
        <w:rPr>
          <w:rFonts w:ascii="Times New Roman" w:hAnsi="Times New Roman" w:cs="Times New Roman"/>
          <w:sz w:val="22"/>
          <w:szCs w:val="22"/>
        </w:rPr>
        <w:t xml:space="preserve">hypotheses and compare findings; </w:t>
      </w:r>
      <w:r w:rsidRPr="0044056E">
        <w:rPr>
          <w:rFonts w:ascii="Times New Roman" w:hAnsi="Times New Roman" w:cs="Times New Roman"/>
          <w:sz w:val="22"/>
          <w:szCs w:val="22"/>
        </w:rPr>
        <w:t xml:space="preserve">will reach </w:t>
      </w:r>
      <w:r w:rsidR="007A2CCD" w:rsidRPr="0044056E">
        <w:rPr>
          <w:rFonts w:ascii="Times New Roman" w:hAnsi="Times New Roman" w:cs="Times New Roman"/>
          <w:sz w:val="22"/>
          <w:szCs w:val="22"/>
        </w:rPr>
        <w:t>a larger sample size; will be more objective, enhancing reliability</w:t>
      </w:r>
      <w:r w:rsidR="007F2107">
        <w:rPr>
          <w:rFonts w:ascii="Times New Roman" w:hAnsi="Times New Roman" w:cs="Times New Roman"/>
          <w:sz w:val="22"/>
          <w:szCs w:val="22"/>
        </w:rPr>
        <w:t xml:space="preserve">, </w:t>
      </w:r>
      <w:r w:rsidR="007A2CCD" w:rsidRPr="0044056E">
        <w:rPr>
          <w:rFonts w:ascii="Times New Roman" w:hAnsi="Times New Roman" w:cs="Times New Roman"/>
          <w:sz w:val="22"/>
          <w:szCs w:val="22"/>
        </w:rPr>
        <w:t>validity</w:t>
      </w:r>
      <w:r w:rsidR="007F2107">
        <w:rPr>
          <w:rFonts w:ascii="Times New Roman" w:hAnsi="Times New Roman" w:cs="Times New Roman"/>
          <w:sz w:val="22"/>
          <w:szCs w:val="22"/>
        </w:rPr>
        <w:t xml:space="preserve"> and </w:t>
      </w:r>
      <w:r w:rsidR="007A2CCD" w:rsidRPr="00F267D6">
        <w:rPr>
          <w:rFonts w:ascii="Times New Roman" w:hAnsi="Times New Roman" w:cs="Times New Roman"/>
          <w:sz w:val="22"/>
          <w:szCs w:val="22"/>
        </w:rPr>
        <w:t xml:space="preserve">the possibility of inferring findings from </w:t>
      </w:r>
      <w:r w:rsidRPr="00F267D6">
        <w:rPr>
          <w:rFonts w:ascii="Times New Roman" w:hAnsi="Times New Roman" w:cs="Times New Roman"/>
          <w:sz w:val="22"/>
          <w:szCs w:val="22"/>
        </w:rPr>
        <w:t xml:space="preserve">the </w:t>
      </w:r>
      <w:r w:rsidR="007A2CCD" w:rsidRPr="00F267D6">
        <w:rPr>
          <w:rFonts w:ascii="Times New Roman" w:hAnsi="Times New Roman" w:cs="Times New Roman"/>
          <w:sz w:val="22"/>
          <w:szCs w:val="22"/>
        </w:rPr>
        <w:t xml:space="preserve">sample to larger </w:t>
      </w:r>
      <w:r w:rsidRPr="00F267D6">
        <w:rPr>
          <w:rFonts w:ascii="Times New Roman" w:hAnsi="Times New Roman" w:cs="Times New Roman"/>
          <w:sz w:val="22"/>
          <w:szCs w:val="22"/>
        </w:rPr>
        <w:t xml:space="preserve">populations </w:t>
      </w:r>
      <w:r w:rsidR="007A2CCD" w:rsidRPr="00F267D6">
        <w:rPr>
          <w:rFonts w:ascii="Times New Roman" w:hAnsi="Times New Roman" w:cs="Times New Roman"/>
          <w:sz w:val="22"/>
          <w:szCs w:val="22"/>
        </w:rPr>
        <w:t>more accurately. Drawbacks</w:t>
      </w:r>
      <w:r w:rsidR="007F2107">
        <w:rPr>
          <w:rFonts w:ascii="Times New Roman" w:hAnsi="Times New Roman" w:cs="Times New Roman"/>
          <w:sz w:val="22"/>
          <w:szCs w:val="22"/>
        </w:rPr>
        <w:t xml:space="preserve"> </w:t>
      </w:r>
      <w:r w:rsidR="007A2CCD" w:rsidRPr="00F267D6">
        <w:rPr>
          <w:rFonts w:ascii="Times New Roman" w:hAnsi="Times New Roman" w:cs="Times New Roman"/>
          <w:sz w:val="22"/>
          <w:szCs w:val="22"/>
        </w:rPr>
        <w:t>include: inflexibility</w:t>
      </w:r>
      <w:r w:rsidRPr="00F267D6">
        <w:rPr>
          <w:rFonts w:ascii="Times New Roman" w:hAnsi="Times New Roman" w:cs="Times New Roman"/>
          <w:sz w:val="22"/>
          <w:szCs w:val="22"/>
        </w:rPr>
        <w:t>,</w:t>
      </w:r>
      <w:r w:rsidR="007A2CCD" w:rsidRPr="00F267D6">
        <w:rPr>
          <w:rFonts w:ascii="Times New Roman" w:hAnsi="Times New Roman" w:cs="Times New Roman"/>
          <w:sz w:val="22"/>
          <w:szCs w:val="22"/>
        </w:rPr>
        <w:t xml:space="preserve"> since findings will be generalized assumptions, making it difficult </w:t>
      </w:r>
      <w:r w:rsidRPr="00F267D6">
        <w:rPr>
          <w:rFonts w:ascii="Times New Roman" w:hAnsi="Times New Roman" w:cs="Times New Roman"/>
          <w:sz w:val="22"/>
          <w:szCs w:val="22"/>
        </w:rPr>
        <w:t xml:space="preserve">to predict </w:t>
      </w:r>
      <w:r w:rsidR="007F2107">
        <w:rPr>
          <w:rFonts w:ascii="Times New Roman" w:hAnsi="Times New Roman" w:cs="Times New Roman"/>
          <w:sz w:val="22"/>
          <w:szCs w:val="22"/>
        </w:rPr>
        <w:t xml:space="preserve">future </w:t>
      </w:r>
      <w:r w:rsidRPr="00F267D6">
        <w:rPr>
          <w:rFonts w:ascii="Times New Roman" w:hAnsi="Times New Roman" w:cs="Times New Roman"/>
          <w:sz w:val="22"/>
          <w:szCs w:val="22"/>
        </w:rPr>
        <w:t>changes</w:t>
      </w:r>
      <w:r w:rsidR="007A2CCD" w:rsidRPr="00F267D6">
        <w:rPr>
          <w:rFonts w:ascii="Times New Roman" w:hAnsi="Times New Roman" w:cs="Times New Roman"/>
          <w:i/>
          <w:iCs/>
          <w:sz w:val="22"/>
          <w:szCs w:val="22"/>
        </w:rPr>
        <w:t xml:space="preserve">, </w:t>
      </w:r>
      <w:r w:rsidRPr="00F267D6">
        <w:rPr>
          <w:rFonts w:ascii="Times New Roman" w:hAnsi="Times New Roman" w:cs="Times New Roman"/>
          <w:sz w:val="22"/>
          <w:szCs w:val="22"/>
        </w:rPr>
        <w:t xml:space="preserve">develop </w:t>
      </w:r>
      <w:r w:rsidR="007A2CCD" w:rsidRPr="00F267D6">
        <w:rPr>
          <w:rFonts w:ascii="Times New Roman" w:hAnsi="Times New Roman" w:cs="Times New Roman"/>
          <w:sz w:val="22"/>
          <w:szCs w:val="22"/>
        </w:rPr>
        <w:t>theories</w:t>
      </w:r>
      <w:r w:rsidR="007A2CCD" w:rsidRPr="00F267D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r w:rsidR="007A2CCD" w:rsidRPr="00F267D6">
        <w:rPr>
          <w:rFonts w:ascii="Times New Roman" w:hAnsi="Times New Roman" w:cs="Times New Roman"/>
          <w:sz w:val="22"/>
          <w:szCs w:val="22"/>
        </w:rPr>
        <w:t xml:space="preserve">and </w:t>
      </w:r>
      <w:r w:rsidRPr="00F267D6">
        <w:rPr>
          <w:rFonts w:ascii="Times New Roman" w:hAnsi="Times New Roman" w:cs="Times New Roman"/>
          <w:sz w:val="22"/>
          <w:szCs w:val="22"/>
        </w:rPr>
        <w:t>meticulously</w:t>
      </w:r>
      <w:r w:rsidR="007A2CCD" w:rsidRPr="00F267D6">
        <w:rPr>
          <w:rFonts w:ascii="Times New Roman" w:hAnsi="Times New Roman" w:cs="Times New Roman"/>
          <w:sz w:val="22"/>
          <w:szCs w:val="22"/>
        </w:rPr>
        <w:t xml:space="preserve"> understand issue</w:t>
      </w:r>
      <w:r w:rsidRPr="00F267D6">
        <w:rPr>
          <w:rFonts w:ascii="Times New Roman" w:hAnsi="Times New Roman" w:cs="Times New Roman"/>
          <w:sz w:val="22"/>
          <w:szCs w:val="22"/>
        </w:rPr>
        <w:t>(s)</w:t>
      </w:r>
      <w:r w:rsidR="007A2CCD" w:rsidRPr="00F267D6">
        <w:rPr>
          <w:rFonts w:ascii="Times New Roman" w:hAnsi="Times New Roman" w:cs="Times New Roman"/>
          <w:sz w:val="22"/>
          <w:szCs w:val="22"/>
        </w:rPr>
        <w:t>; it</w:t>
      </w:r>
      <w:r w:rsidRPr="00F267D6">
        <w:rPr>
          <w:rFonts w:ascii="Times New Roman" w:hAnsi="Times New Roman" w:cs="Times New Roman"/>
          <w:sz w:val="22"/>
          <w:szCs w:val="22"/>
        </w:rPr>
        <w:t>s</w:t>
      </w:r>
      <w:r w:rsidR="007A2CCD" w:rsidRPr="00F267D6">
        <w:rPr>
          <w:rFonts w:ascii="Times New Roman" w:hAnsi="Times New Roman" w:cs="Times New Roman"/>
          <w:sz w:val="22"/>
          <w:szCs w:val="22"/>
        </w:rPr>
        <w:t xml:space="preserve"> </w:t>
      </w:r>
      <w:r w:rsidRPr="00F267D6">
        <w:rPr>
          <w:rFonts w:ascii="Times New Roman" w:hAnsi="Times New Roman" w:cs="Times New Roman"/>
          <w:sz w:val="22"/>
          <w:szCs w:val="22"/>
        </w:rPr>
        <w:t xml:space="preserve">omission of </w:t>
      </w:r>
      <w:r w:rsidR="007A2CCD" w:rsidRPr="00F267D6">
        <w:rPr>
          <w:rFonts w:ascii="Times New Roman" w:hAnsi="Times New Roman" w:cs="Times New Roman"/>
          <w:sz w:val="22"/>
          <w:szCs w:val="22"/>
        </w:rPr>
        <w:t xml:space="preserve">understanding human </w:t>
      </w:r>
      <w:proofErr w:type="spellStart"/>
      <w:r w:rsidR="007A2CCD" w:rsidRPr="00F267D6">
        <w:rPr>
          <w:rFonts w:ascii="Times New Roman" w:hAnsi="Times New Roman" w:cs="Times New Roman"/>
          <w:sz w:val="22"/>
          <w:szCs w:val="22"/>
        </w:rPr>
        <w:t>behaviours</w:t>
      </w:r>
      <w:proofErr w:type="spellEnd"/>
      <w:r w:rsidR="007A2CCD" w:rsidRPr="00F267D6">
        <w:rPr>
          <w:rFonts w:ascii="Times New Roman" w:hAnsi="Times New Roman" w:cs="Times New Roman"/>
          <w:sz w:val="22"/>
          <w:szCs w:val="22"/>
        </w:rPr>
        <w:t xml:space="preserve">; </w:t>
      </w:r>
      <w:r w:rsidRPr="00F267D6">
        <w:rPr>
          <w:rFonts w:ascii="Times New Roman" w:hAnsi="Times New Roman" w:cs="Times New Roman"/>
          <w:sz w:val="22"/>
          <w:szCs w:val="22"/>
        </w:rPr>
        <w:t xml:space="preserve">the inability to </w:t>
      </w:r>
      <w:r w:rsidR="007A2CCD" w:rsidRPr="00F267D6">
        <w:rPr>
          <w:rFonts w:ascii="Times New Roman" w:hAnsi="Times New Roman" w:cs="Times New Roman"/>
          <w:sz w:val="22"/>
          <w:szCs w:val="22"/>
        </w:rPr>
        <w:t>explor</w:t>
      </w:r>
      <w:r w:rsidR="0044056E" w:rsidRPr="00F267D6">
        <w:rPr>
          <w:rFonts w:ascii="Times New Roman" w:hAnsi="Times New Roman" w:cs="Times New Roman"/>
          <w:sz w:val="22"/>
          <w:szCs w:val="22"/>
        </w:rPr>
        <w:t>e</w:t>
      </w:r>
      <w:r w:rsidR="007A2CCD" w:rsidRPr="00F267D6">
        <w:rPr>
          <w:rFonts w:ascii="Times New Roman" w:hAnsi="Times New Roman" w:cs="Times New Roman"/>
          <w:sz w:val="22"/>
          <w:szCs w:val="22"/>
        </w:rPr>
        <w:t xml:space="preserve"> </w:t>
      </w:r>
      <w:r w:rsidRPr="00F267D6">
        <w:rPr>
          <w:rFonts w:ascii="Times New Roman" w:hAnsi="Times New Roman" w:cs="Times New Roman"/>
          <w:sz w:val="22"/>
          <w:szCs w:val="22"/>
        </w:rPr>
        <w:t xml:space="preserve">issues </w:t>
      </w:r>
      <w:r w:rsidR="007A2CCD" w:rsidRPr="00F267D6">
        <w:rPr>
          <w:rFonts w:ascii="Times New Roman" w:hAnsi="Times New Roman" w:cs="Times New Roman"/>
          <w:sz w:val="22"/>
          <w:szCs w:val="22"/>
        </w:rPr>
        <w:t xml:space="preserve">more in depth </w:t>
      </w:r>
      <w:r w:rsidRPr="00F267D6">
        <w:rPr>
          <w:rFonts w:ascii="Times New Roman" w:hAnsi="Times New Roman" w:cs="Times New Roman"/>
          <w:sz w:val="22"/>
          <w:szCs w:val="22"/>
        </w:rPr>
        <w:t xml:space="preserve">with </w:t>
      </w:r>
      <w:r w:rsidR="007A2CCD" w:rsidRPr="00F267D6">
        <w:rPr>
          <w:rFonts w:ascii="Times New Roman" w:hAnsi="Times New Roman" w:cs="Times New Roman"/>
          <w:sz w:val="22"/>
          <w:szCs w:val="22"/>
        </w:rPr>
        <w:t xml:space="preserve">participants; </w:t>
      </w:r>
      <w:r w:rsidR="0044056E" w:rsidRPr="00F267D6">
        <w:rPr>
          <w:rFonts w:ascii="Times New Roman" w:hAnsi="Times New Roman" w:cs="Times New Roman"/>
          <w:sz w:val="22"/>
          <w:szCs w:val="22"/>
        </w:rPr>
        <w:t xml:space="preserve">and assuming </w:t>
      </w:r>
      <w:r w:rsidRPr="00F267D6">
        <w:rPr>
          <w:rFonts w:ascii="Times New Roman" w:hAnsi="Times New Roman" w:cs="Times New Roman"/>
          <w:sz w:val="22"/>
          <w:szCs w:val="22"/>
        </w:rPr>
        <w:t xml:space="preserve">participants interpret questions </w:t>
      </w:r>
      <w:r w:rsidR="007F2107">
        <w:rPr>
          <w:rFonts w:ascii="Times New Roman" w:hAnsi="Times New Roman" w:cs="Times New Roman"/>
          <w:sz w:val="22"/>
          <w:szCs w:val="22"/>
        </w:rPr>
        <w:t xml:space="preserve">the same </w:t>
      </w:r>
      <w:r w:rsidR="0044056E" w:rsidRPr="00F267D6">
        <w:rPr>
          <w:rFonts w:ascii="Times New Roman" w:hAnsi="Times New Roman" w:cs="Times New Roman"/>
          <w:sz w:val="22"/>
          <w:szCs w:val="22"/>
        </w:rPr>
        <w:t xml:space="preserve">and that each has </w:t>
      </w:r>
      <w:r w:rsidR="007F2107">
        <w:rPr>
          <w:rFonts w:ascii="Times New Roman" w:hAnsi="Times New Roman" w:cs="Times New Roman"/>
          <w:sz w:val="22"/>
          <w:szCs w:val="22"/>
        </w:rPr>
        <w:t xml:space="preserve">adequate </w:t>
      </w:r>
      <w:r w:rsidR="0044056E" w:rsidRPr="00F267D6">
        <w:rPr>
          <w:rFonts w:ascii="Times New Roman" w:hAnsi="Times New Roman" w:cs="Times New Roman"/>
          <w:sz w:val="22"/>
          <w:szCs w:val="22"/>
        </w:rPr>
        <w:t>knowledge to respond (Baker, 2000; Hanson &amp; Grimmer, 2005; Bryman &amp; Bell, 2007; Zawawi, 2007).</w:t>
      </w:r>
      <w:r w:rsidR="0044056E" w:rsidRPr="0044056E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30047F75" w14:textId="77777777" w:rsidR="00B30368" w:rsidRPr="00ED0403" w:rsidRDefault="00B30368">
      <w:pPr>
        <w:jc w:val="both"/>
        <w:rPr>
          <w:rFonts w:ascii="Arial" w:hAnsi="Arial" w:cs="Arial"/>
          <w:highlight w:val="yellow"/>
        </w:rPr>
      </w:pPr>
    </w:p>
    <w:p w14:paraId="25E89E4D" w14:textId="680DC3BE" w:rsidR="00A631F8" w:rsidRPr="00733C79" w:rsidRDefault="00A631F8" w:rsidP="009B53AA">
      <w:pPr>
        <w:pStyle w:val="ListParagraph"/>
        <w:numPr>
          <w:ilvl w:val="1"/>
          <w:numId w:val="12"/>
        </w:numPr>
        <w:spacing w:line="480" w:lineRule="auto"/>
        <w:ind w:left="426" w:hanging="426"/>
        <w:jc w:val="both"/>
        <w:rPr>
          <w:rFonts w:ascii="Times" w:eastAsia="Times New Roman" w:hAnsi="Times" w:cs="Arial"/>
          <w:b/>
          <w:color w:val="000000" w:themeColor="text1"/>
          <w:sz w:val="22"/>
        </w:rPr>
      </w:pPr>
      <w:r w:rsidRPr="00733C79">
        <w:rPr>
          <w:rFonts w:ascii="Times" w:eastAsia="Times New Roman" w:hAnsi="Times" w:cs="Arial"/>
          <w:b/>
          <w:color w:val="000000" w:themeColor="text1"/>
          <w:sz w:val="22"/>
        </w:rPr>
        <w:t>Data Collection</w:t>
      </w:r>
    </w:p>
    <w:p w14:paraId="0672305A" w14:textId="1B8F4166" w:rsidR="00B80D2F" w:rsidRPr="00733C79" w:rsidRDefault="00B7738A" w:rsidP="008506CD">
      <w:pPr>
        <w:spacing w:after="120" w:line="480" w:lineRule="auto"/>
        <w:ind w:firstLine="426"/>
        <w:jc w:val="both"/>
        <w:rPr>
          <w:rFonts w:ascii="Times" w:eastAsia="Times New Roman" w:hAnsi="Times" w:cs="Arial"/>
          <w:bCs/>
          <w:color w:val="000000" w:themeColor="text1"/>
          <w:sz w:val="22"/>
        </w:rPr>
      </w:pPr>
      <w:r>
        <w:rPr>
          <w:rFonts w:ascii="Times" w:eastAsia="Times New Roman" w:hAnsi="Times" w:cs="Arial"/>
          <w:bCs/>
          <w:color w:val="000000" w:themeColor="text1"/>
          <w:sz w:val="22"/>
        </w:rPr>
        <w:t>Using ‘Survey Monkey’, t</w:t>
      </w:r>
      <w:r w:rsidR="00A631F8" w:rsidRPr="00733C79">
        <w:rPr>
          <w:rFonts w:ascii="Times" w:eastAsia="Times New Roman" w:hAnsi="Times" w:cs="Arial"/>
          <w:bCs/>
          <w:color w:val="000000" w:themeColor="text1"/>
          <w:sz w:val="22"/>
        </w:rPr>
        <w:t xml:space="preserve">he survey will be designed to analyze feedback from </w:t>
      </w:r>
      <w:r w:rsidR="007F2107">
        <w:rPr>
          <w:rFonts w:ascii="Times" w:eastAsia="Times New Roman" w:hAnsi="Times" w:cs="Arial"/>
          <w:bCs/>
          <w:color w:val="000000" w:themeColor="text1"/>
          <w:sz w:val="22"/>
        </w:rPr>
        <w:t>25-</w:t>
      </w:r>
      <w:r w:rsidR="00A631F8" w:rsidRPr="00733C79">
        <w:rPr>
          <w:rFonts w:ascii="Times" w:eastAsia="Times New Roman" w:hAnsi="Times" w:cs="Arial"/>
          <w:bCs/>
          <w:color w:val="000000" w:themeColor="text1"/>
          <w:sz w:val="22"/>
        </w:rPr>
        <w:t xml:space="preserve">30 officials from UN and donor agencies. The survey will </w:t>
      </w:r>
      <w:r w:rsidR="00B80D2F" w:rsidRPr="00733C79">
        <w:rPr>
          <w:rFonts w:ascii="Times" w:eastAsia="Times New Roman" w:hAnsi="Times" w:cs="Arial"/>
          <w:bCs/>
          <w:color w:val="000000" w:themeColor="text1"/>
          <w:sz w:val="22"/>
        </w:rPr>
        <w:t>be structured as follows:</w:t>
      </w:r>
    </w:p>
    <w:p w14:paraId="731B2CB5" w14:textId="47DB0758" w:rsidR="00A631F8" w:rsidRPr="00733C79" w:rsidRDefault="00B80D2F" w:rsidP="009B53AA">
      <w:pPr>
        <w:pStyle w:val="ListParagraph"/>
        <w:numPr>
          <w:ilvl w:val="0"/>
          <w:numId w:val="19"/>
        </w:numPr>
        <w:spacing w:after="120" w:line="480" w:lineRule="auto"/>
        <w:ind w:left="284" w:hanging="142"/>
        <w:contextualSpacing w:val="0"/>
        <w:jc w:val="both"/>
        <w:rPr>
          <w:rFonts w:ascii="Times" w:eastAsia="Times New Roman" w:hAnsi="Times" w:cs="Arial"/>
          <w:bCs/>
          <w:color w:val="000000" w:themeColor="text1"/>
          <w:sz w:val="22"/>
        </w:rPr>
      </w:pPr>
      <w:r w:rsidRPr="00733C79">
        <w:rPr>
          <w:rFonts w:ascii="Times" w:eastAsia="Times New Roman" w:hAnsi="Times" w:cs="Arial"/>
          <w:bCs/>
          <w:color w:val="000000" w:themeColor="text1"/>
          <w:sz w:val="22"/>
        </w:rPr>
        <w:t>First</w:t>
      </w:r>
      <w:r w:rsidRPr="007655B9">
        <w:rPr>
          <w:rFonts w:ascii="Times New Roman" w:eastAsia="Times New Roman" w:hAnsi="Times New Roman" w:cs="Times New Roman"/>
          <w:bCs/>
          <w:color w:val="000000" w:themeColor="text1"/>
          <w:sz w:val="22"/>
        </w:rPr>
        <w:t xml:space="preserve">, it will </w:t>
      </w:r>
      <w:r w:rsidR="00A631F8" w:rsidRPr="007655B9">
        <w:rPr>
          <w:rFonts w:ascii="Times New Roman" w:eastAsia="Times New Roman" w:hAnsi="Times New Roman" w:cs="Times New Roman"/>
          <w:bCs/>
          <w:color w:val="000000" w:themeColor="text1"/>
          <w:sz w:val="22"/>
        </w:rPr>
        <w:t xml:space="preserve">commence </w:t>
      </w:r>
      <w:r w:rsidRPr="007655B9">
        <w:rPr>
          <w:rFonts w:ascii="Times New Roman" w:eastAsia="Times New Roman" w:hAnsi="Times New Roman" w:cs="Times New Roman"/>
          <w:bCs/>
          <w:color w:val="000000" w:themeColor="text1"/>
          <w:sz w:val="22"/>
        </w:rPr>
        <w:t xml:space="preserve">with </w:t>
      </w:r>
      <w:r w:rsidR="000D5344">
        <w:rPr>
          <w:rFonts w:ascii="Times New Roman" w:eastAsia="Times New Roman" w:hAnsi="Times New Roman" w:cs="Times New Roman"/>
          <w:bCs/>
          <w:color w:val="000000" w:themeColor="text1"/>
          <w:sz w:val="22"/>
        </w:rPr>
        <w:t xml:space="preserve">mandatory </w:t>
      </w:r>
      <w:r w:rsidR="00A631F8" w:rsidRPr="007655B9">
        <w:rPr>
          <w:rFonts w:ascii="Times New Roman" w:eastAsia="Times New Roman" w:hAnsi="Times New Roman" w:cs="Times New Roman"/>
          <w:bCs/>
          <w:color w:val="000000" w:themeColor="text1"/>
          <w:sz w:val="22"/>
        </w:rPr>
        <w:t xml:space="preserve">questions </w:t>
      </w:r>
      <w:r w:rsidR="000D5344">
        <w:rPr>
          <w:rFonts w:ascii="Times New Roman" w:eastAsia="Times New Roman" w:hAnsi="Times New Roman" w:cs="Times New Roman"/>
          <w:bCs/>
          <w:color w:val="000000" w:themeColor="text1"/>
          <w:sz w:val="22"/>
        </w:rPr>
        <w:t xml:space="preserve">to </w:t>
      </w:r>
      <w:r w:rsidRPr="007655B9">
        <w:rPr>
          <w:rFonts w:ascii="Times New Roman" w:eastAsia="Times New Roman" w:hAnsi="Times New Roman" w:cs="Times New Roman"/>
          <w:bCs/>
          <w:color w:val="000000" w:themeColor="text1"/>
          <w:sz w:val="22"/>
        </w:rPr>
        <w:t>learn more about the respondent</w:t>
      </w:r>
      <w:r w:rsidR="000D5344">
        <w:rPr>
          <w:rFonts w:ascii="Times New Roman" w:eastAsia="Times New Roman" w:hAnsi="Times New Roman" w:cs="Times New Roman"/>
          <w:bCs/>
          <w:color w:val="000000" w:themeColor="text1"/>
          <w:sz w:val="22"/>
        </w:rPr>
        <w:t xml:space="preserve">: </w:t>
      </w:r>
      <w:r w:rsidR="007655B9" w:rsidRPr="007655B9">
        <w:rPr>
          <w:rFonts w:ascii="Times New Roman" w:hAnsi="Times New Roman" w:cs="Times New Roman"/>
          <w:sz w:val="22"/>
          <w:szCs w:val="22"/>
        </w:rPr>
        <w:t xml:space="preserve">organization; office/department; location. </w:t>
      </w:r>
      <w:r w:rsidR="000D5344">
        <w:rPr>
          <w:rFonts w:ascii="Times New Roman" w:hAnsi="Times New Roman" w:cs="Times New Roman"/>
          <w:sz w:val="22"/>
          <w:szCs w:val="22"/>
        </w:rPr>
        <w:t xml:space="preserve">These </w:t>
      </w:r>
      <w:r w:rsidR="007655B9" w:rsidRPr="007655B9">
        <w:rPr>
          <w:rFonts w:ascii="Times New Roman" w:hAnsi="Times New Roman" w:cs="Times New Roman"/>
          <w:sz w:val="22"/>
          <w:szCs w:val="22"/>
        </w:rPr>
        <w:t xml:space="preserve">are required </w:t>
      </w:r>
      <w:r w:rsidR="007655B9" w:rsidRPr="007655B9">
        <w:rPr>
          <w:rFonts w:ascii="Times New Roman" w:hAnsi="Times New Roman" w:cs="Times New Roman"/>
          <w:sz w:val="22"/>
          <w:szCs w:val="22"/>
        </w:rPr>
        <w:t>to distinguish between Group 1: WHO</w:t>
      </w:r>
      <w:r w:rsidR="007655B9" w:rsidRPr="007655B9">
        <w:rPr>
          <w:rFonts w:ascii="Times New Roman" w:hAnsi="Times New Roman" w:cs="Times New Roman"/>
          <w:sz w:val="22"/>
          <w:szCs w:val="22"/>
        </w:rPr>
        <w:t>/</w:t>
      </w:r>
      <w:r w:rsidR="007655B9" w:rsidRPr="007655B9">
        <w:rPr>
          <w:rFonts w:ascii="Times New Roman" w:hAnsi="Times New Roman" w:cs="Times New Roman"/>
          <w:sz w:val="22"/>
          <w:szCs w:val="22"/>
        </w:rPr>
        <w:t xml:space="preserve">EU </w:t>
      </w:r>
      <w:r w:rsidR="007655B9" w:rsidRPr="007655B9">
        <w:rPr>
          <w:rFonts w:ascii="Times New Roman" w:hAnsi="Times New Roman" w:cs="Times New Roman"/>
          <w:sz w:val="22"/>
          <w:szCs w:val="22"/>
        </w:rPr>
        <w:t xml:space="preserve">Somalia </w:t>
      </w:r>
      <w:r w:rsidR="007655B9" w:rsidRPr="007655B9">
        <w:rPr>
          <w:rFonts w:ascii="Times New Roman" w:hAnsi="Times New Roman" w:cs="Times New Roman"/>
          <w:sz w:val="22"/>
          <w:szCs w:val="22"/>
        </w:rPr>
        <w:t xml:space="preserve">officials directly involved with the partnership </w:t>
      </w:r>
      <w:r w:rsidR="000D5344">
        <w:rPr>
          <w:rFonts w:ascii="Times New Roman" w:hAnsi="Times New Roman" w:cs="Times New Roman"/>
          <w:sz w:val="22"/>
          <w:szCs w:val="22"/>
        </w:rPr>
        <w:t>developed</w:t>
      </w:r>
      <w:r w:rsidR="007655B9" w:rsidRPr="007655B9">
        <w:rPr>
          <w:rFonts w:ascii="Times New Roman" w:hAnsi="Times New Roman" w:cs="Times New Roman"/>
          <w:sz w:val="22"/>
          <w:szCs w:val="22"/>
        </w:rPr>
        <w:t xml:space="preserve">, </w:t>
      </w:r>
      <w:r w:rsidR="007655B9" w:rsidRPr="007655B9">
        <w:rPr>
          <w:rFonts w:ascii="Times New Roman" w:hAnsi="Times New Roman" w:cs="Times New Roman"/>
          <w:sz w:val="22"/>
          <w:szCs w:val="22"/>
        </w:rPr>
        <w:t xml:space="preserve">and </w:t>
      </w:r>
      <w:r w:rsidR="007655B9" w:rsidRPr="007655B9">
        <w:rPr>
          <w:rFonts w:ascii="Times New Roman" w:hAnsi="Times New Roman" w:cs="Times New Roman"/>
          <w:sz w:val="22"/>
          <w:szCs w:val="22"/>
        </w:rPr>
        <w:t>Group 2: all other</w:t>
      </w:r>
      <w:r w:rsidR="007655B9" w:rsidRPr="007655B9">
        <w:rPr>
          <w:rFonts w:ascii="Times New Roman" w:hAnsi="Times New Roman" w:cs="Times New Roman"/>
          <w:sz w:val="22"/>
          <w:szCs w:val="22"/>
        </w:rPr>
        <w:t>s</w:t>
      </w:r>
      <w:r w:rsidR="007655B9" w:rsidRPr="007655B9">
        <w:rPr>
          <w:rFonts w:ascii="Times New Roman" w:hAnsi="Times New Roman" w:cs="Times New Roman"/>
          <w:sz w:val="22"/>
          <w:szCs w:val="22"/>
        </w:rPr>
        <w:t>.</w:t>
      </w:r>
    </w:p>
    <w:p w14:paraId="2B2EACFD" w14:textId="2C2B5791" w:rsidR="00B80D2F" w:rsidRPr="00733C79" w:rsidRDefault="00B80D2F" w:rsidP="009B53AA">
      <w:pPr>
        <w:pStyle w:val="ListParagraph"/>
        <w:numPr>
          <w:ilvl w:val="0"/>
          <w:numId w:val="19"/>
        </w:numPr>
        <w:spacing w:after="120" w:line="480" w:lineRule="auto"/>
        <w:ind w:left="284" w:hanging="142"/>
        <w:contextualSpacing w:val="0"/>
        <w:jc w:val="both"/>
        <w:rPr>
          <w:rFonts w:ascii="Times" w:eastAsia="Times New Roman" w:hAnsi="Times" w:cs="Arial"/>
          <w:bCs/>
          <w:color w:val="000000" w:themeColor="text1"/>
          <w:sz w:val="22"/>
        </w:rPr>
      </w:pPr>
      <w:r w:rsidRPr="00733C79">
        <w:rPr>
          <w:rFonts w:ascii="Times" w:eastAsia="Times New Roman" w:hAnsi="Times" w:cs="Arial"/>
          <w:bCs/>
          <w:color w:val="000000" w:themeColor="text1"/>
          <w:sz w:val="22"/>
        </w:rPr>
        <w:t xml:space="preserve">Second, the survey will </w:t>
      </w:r>
      <w:r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consist of </w:t>
      </w:r>
      <w:r w:rsidR="007F2107" w:rsidRPr="00E55E3C">
        <w:rPr>
          <w:rFonts w:ascii="Times" w:eastAsia="Times New Roman" w:hAnsi="Times" w:cs="Arial"/>
          <w:bCs/>
          <w:color w:val="000000" w:themeColor="text1"/>
          <w:sz w:val="22"/>
        </w:rPr>
        <w:t>10-</w:t>
      </w:r>
      <w:r w:rsidRPr="00E55E3C">
        <w:rPr>
          <w:rFonts w:ascii="Times" w:eastAsia="Times New Roman" w:hAnsi="Times" w:cs="Arial"/>
          <w:bCs/>
          <w:color w:val="000000" w:themeColor="text1"/>
          <w:sz w:val="22"/>
        </w:rPr>
        <w:t>15 questions focused on ‘characteristics of successful partnerships</w:t>
      </w:r>
      <w:r w:rsidR="009723C0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 through teleworking</w:t>
      </w:r>
      <w:r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’ </w:t>
      </w:r>
      <w:r w:rsidR="007B06A9" w:rsidRPr="00E55E3C">
        <w:rPr>
          <w:rFonts w:ascii="Times" w:eastAsia="Times New Roman" w:hAnsi="Times" w:cs="Arial"/>
          <w:bCs/>
          <w:color w:val="000000" w:themeColor="text1"/>
          <w:sz w:val="22"/>
        </w:rPr>
        <w:t>using a Likert Scale</w:t>
      </w:r>
      <w:r w:rsidR="007F2107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. </w:t>
      </w:r>
      <w:r w:rsidR="007655B9">
        <w:rPr>
          <w:rFonts w:ascii="Times" w:eastAsia="Times New Roman" w:hAnsi="Times" w:cs="Arial"/>
          <w:bCs/>
          <w:color w:val="000000" w:themeColor="text1"/>
          <w:sz w:val="22"/>
        </w:rPr>
        <w:t>Scale range</w:t>
      </w:r>
      <w:r w:rsidR="007F2107" w:rsidRPr="00E55E3C">
        <w:rPr>
          <w:rFonts w:ascii="Times" w:eastAsia="Times New Roman" w:hAnsi="Times" w:cs="Arial"/>
          <w:bCs/>
          <w:color w:val="000000" w:themeColor="text1"/>
          <w:sz w:val="22"/>
        </w:rPr>
        <w:t>:</w:t>
      </w:r>
      <w:r w:rsidR="00B53D21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 1 = Strongly Disagree</w:t>
      </w:r>
      <w:r w:rsidR="007F2107" w:rsidRPr="00E55E3C">
        <w:rPr>
          <w:rFonts w:ascii="Times" w:eastAsia="Times New Roman" w:hAnsi="Times" w:cs="Arial"/>
          <w:bCs/>
          <w:color w:val="000000" w:themeColor="text1"/>
          <w:sz w:val="22"/>
        </w:rPr>
        <w:t>,</w:t>
      </w:r>
      <w:r w:rsidR="00B53D21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 to 5 = </w:t>
      </w:r>
      <w:r w:rsidR="00B53D21" w:rsidRPr="00E55E3C">
        <w:rPr>
          <w:rFonts w:ascii="Times" w:eastAsia="Times New Roman" w:hAnsi="Times" w:cs="Arial"/>
          <w:bCs/>
          <w:color w:val="000000" w:themeColor="text1"/>
          <w:sz w:val="22"/>
        </w:rPr>
        <w:lastRenderedPageBreak/>
        <w:t>Strongly Agree. A characteristic will be deemed</w:t>
      </w:r>
      <w:r w:rsidR="0023253F" w:rsidRPr="00E55E3C">
        <w:rPr>
          <w:rFonts w:ascii="Times" w:eastAsia="Times New Roman" w:hAnsi="Times" w:cs="Arial"/>
          <w:bCs/>
          <w:color w:val="000000" w:themeColor="text1"/>
          <w:sz w:val="22"/>
        </w:rPr>
        <w:t>:</w:t>
      </w:r>
      <w:r w:rsidR="00B53D21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 </w:t>
      </w:r>
      <w:r w:rsidR="0023253F" w:rsidRPr="00E55E3C">
        <w:rPr>
          <w:rFonts w:ascii="Times" w:eastAsia="Times New Roman" w:hAnsi="Times" w:cs="Arial"/>
          <w:bCs/>
          <w:color w:val="000000" w:themeColor="text1"/>
          <w:sz w:val="22"/>
        </w:rPr>
        <w:t>‘vital’</w:t>
      </w:r>
      <w:r w:rsidR="00B53D21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 if </w:t>
      </w:r>
      <w:r w:rsidR="0023253F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the </w:t>
      </w:r>
      <w:r w:rsidR="007F2107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average </w:t>
      </w:r>
      <w:r w:rsidR="0023253F" w:rsidRPr="00E55E3C">
        <w:rPr>
          <w:rFonts w:ascii="Times" w:eastAsia="Times New Roman" w:hAnsi="Times" w:cs="Arial"/>
          <w:bCs/>
          <w:color w:val="000000" w:themeColor="text1"/>
          <w:sz w:val="22"/>
        </w:rPr>
        <w:t>score is 4-5; ‘important’ if the score is 3; and ‘not important’ if the score is 1-2.</w:t>
      </w:r>
      <w:r w:rsidR="003A63A9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 There will be two surveys with the same questions: one will emphasize the WHO</w:t>
      </w:r>
      <w:r w:rsidR="007655B9">
        <w:rPr>
          <w:rFonts w:ascii="Times" w:eastAsia="Times New Roman" w:hAnsi="Times" w:cs="Arial"/>
          <w:bCs/>
          <w:color w:val="000000" w:themeColor="text1"/>
          <w:sz w:val="22"/>
        </w:rPr>
        <w:t>/</w:t>
      </w:r>
      <w:r w:rsidR="003A63A9" w:rsidRPr="00E55E3C">
        <w:rPr>
          <w:rFonts w:ascii="Times" w:eastAsia="Times New Roman" w:hAnsi="Times" w:cs="Arial"/>
          <w:bCs/>
          <w:color w:val="000000" w:themeColor="text1"/>
          <w:sz w:val="22"/>
        </w:rPr>
        <w:t>EU partnership in Somalia</w:t>
      </w:r>
      <w:r w:rsidR="000D5344">
        <w:rPr>
          <w:rFonts w:ascii="Times" w:eastAsia="Times New Roman" w:hAnsi="Times" w:cs="Arial"/>
          <w:bCs/>
          <w:color w:val="000000" w:themeColor="text1"/>
          <w:sz w:val="22"/>
        </w:rPr>
        <w:t>,</w:t>
      </w:r>
      <w:r w:rsidR="003A63A9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 specific </w:t>
      </w:r>
      <w:r w:rsidR="000D5344">
        <w:rPr>
          <w:rFonts w:ascii="Times" w:eastAsia="Times New Roman" w:hAnsi="Times" w:cs="Arial"/>
          <w:bCs/>
          <w:color w:val="000000" w:themeColor="text1"/>
          <w:sz w:val="22"/>
        </w:rPr>
        <w:t xml:space="preserve">to </w:t>
      </w:r>
      <w:r w:rsidR="003A63A9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individuals involved with the partnership’s development; the other will </w:t>
      </w:r>
      <w:r w:rsidR="005D4CE4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not emphasize any specific partnership, but rather focus solely on </w:t>
      </w:r>
      <w:r w:rsidR="003A63A9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what characteristics each </w:t>
      </w:r>
      <w:r w:rsidR="005D4CE4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of the other </w:t>
      </w:r>
      <w:r w:rsidR="003A63A9" w:rsidRPr="00E55E3C">
        <w:rPr>
          <w:rFonts w:ascii="Times" w:eastAsia="Times New Roman" w:hAnsi="Times" w:cs="Arial"/>
          <w:bCs/>
          <w:color w:val="000000" w:themeColor="text1"/>
          <w:sz w:val="22"/>
        </w:rPr>
        <w:t>targeted participant</w:t>
      </w:r>
      <w:r w:rsidR="005D4CE4" w:rsidRPr="00E55E3C">
        <w:rPr>
          <w:rFonts w:ascii="Times" w:eastAsia="Times New Roman" w:hAnsi="Times" w:cs="Arial"/>
          <w:bCs/>
          <w:color w:val="000000" w:themeColor="text1"/>
          <w:sz w:val="22"/>
        </w:rPr>
        <w:t>s</w:t>
      </w:r>
      <w:r w:rsidR="003A63A9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 </w:t>
      </w:r>
      <w:r w:rsidR="005D4CE4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believe </w:t>
      </w:r>
      <w:r w:rsidR="003A63A9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are important to </w:t>
      </w:r>
      <w:r w:rsidR="005D4CE4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the </w:t>
      </w:r>
      <w:r w:rsidR="003A63A9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success of a partnership. Replies to the former will draw experiential replies </w:t>
      </w:r>
      <w:r w:rsidR="008D405C" w:rsidRPr="00E55E3C">
        <w:rPr>
          <w:rFonts w:ascii="Times" w:eastAsia="Times New Roman" w:hAnsi="Times" w:cs="Arial"/>
          <w:bCs/>
          <w:color w:val="000000" w:themeColor="text1"/>
          <w:sz w:val="22"/>
        </w:rPr>
        <w:t>specific to the WHO-EU partnership</w:t>
      </w:r>
      <w:r w:rsidR="003A63A9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, while responses to the latter will </w:t>
      </w:r>
      <w:r w:rsidR="005D4CE4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draw on </w:t>
      </w:r>
      <w:r w:rsidR="008D405C" w:rsidRPr="00E55E3C">
        <w:rPr>
          <w:rFonts w:ascii="Times" w:eastAsia="Times New Roman" w:hAnsi="Times" w:cs="Arial"/>
          <w:bCs/>
          <w:color w:val="000000" w:themeColor="text1"/>
          <w:sz w:val="22"/>
        </w:rPr>
        <w:t>broader experiences of a respondent</w:t>
      </w:r>
      <w:r w:rsidR="003A63A9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. </w:t>
      </w:r>
      <w:r w:rsidR="005D4CE4" w:rsidRPr="00E55E3C">
        <w:rPr>
          <w:rFonts w:ascii="Times" w:eastAsia="Times New Roman" w:hAnsi="Times" w:cs="Arial"/>
          <w:bCs/>
          <w:color w:val="000000" w:themeColor="text1"/>
          <w:sz w:val="22"/>
        </w:rPr>
        <w:t xml:space="preserve">These two streams </w:t>
      </w:r>
      <w:r w:rsidR="003A63A9" w:rsidRPr="00E55E3C">
        <w:rPr>
          <w:rFonts w:ascii="Times" w:eastAsia="Times New Roman" w:hAnsi="Times" w:cs="Arial"/>
          <w:bCs/>
          <w:color w:val="000000" w:themeColor="text1"/>
          <w:sz w:val="22"/>
        </w:rPr>
        <w:t>will allow for an interesting comparative analysis.</w:t>
      </w:r>
    </w:p>
    <w:p w14:paraId="04A9AB4B" w14:textId="39FD5674" w:rsidR="00733C79" w:rsidRPr="00733C79" w:rsidRDefault="00733C79" w:rsidP="009B53AA">
      <w:pPr>
        <w:pStyle w:val="ListParagraph"/>
        <w:numPr>
          <w:ilvl w:val="0"/>
          <w:numId w:val="19"/>
        </w:numPr>
        <w:spacing w:line="480" w:lineRule="auto"/>
        <w:ind w:left="284" w:hanging="142"/>
        <w:jc w:val="both"/>
        <w:rPr>
          <w:rFonts w:ascii="Times" w:eastAsia="Times New Roman" w:hAnsi="Times" w:cs="Arial"/>
          <w:bCs/>
          <w:color w:val="000000" w:themeColor="text1"/>
          <w:sz w:val="22"/>
        </w:rPr>
      </w:pPr>
      <w:r w:rsidRPr="00733C79">
        <w:rPr>
          <w:rFonts w:ascii="Times" w:eastAsia="Times New Roman" w:hAnsi="Times" w:cs="Arial"/>
          <w:bCs/>
          <w:color w:val="000000" w:themeColor="text1"/>
          <w:sz w:val="22"/>
        </w:rPr>
        <w:t xml:space="preserve">Third, a box will be provided </w:t>
      </w:r>
      <w:r w:rsidR="003A63A9">
        <w:rPr>
          <w:rFonts w:ascii="Times" w:eastAsia="Times New Roman" w:hAnsi="Times" w:cs="Arial"/>
          <w:bCs/>
          <w:color w:val="000000" w:themeColor="text1"/>
          <w:sz w:val="22"/>
        </w:rPr>
        <w:t xml:space="preserve">in both surveys </w:t>
      </w:r>
      <w:r w:rsidR="00C94413">
        <w:rPr>
          <w:rFonts w:ascii="Times" w:eastAsia="Times New Roman" w:hAnsi="Times" w:cs="Arial"/>
          <w:bCs/>
          <w:color w:val="000000" w:themeColor="text1"/>
          <w:sz w:val="22"/>
        </w:rPr>
        <w:t xml:space="preserve">where </w:t>
      </w:r>
      <w:r w:rsidRPr="00733C79">
        <w:rPr>
          <w:rFonts w:ascii="Times" w:eastAsia="Times New Roman" w:hAnsi="Times" w:cs="Arial"/>
          <w:bCs/>
          <w:color w:val="000000" w:themeColor="text1"/>
          <w:sz w:val="22"/>
        </w:rPr>
        <w:t>respondent</w:t>
      </w:r>
      <w:r w:rsidR="00C94413">
        <w:rPr>
          <w:rFonts w:ascii="Times" w:eastAsia="Times New Roman" w:hAnsi="Times" w:cs="Arial"/>
          <w:bCs/>
          <w:color w:val="000000" w:themeColor="text1"/>
          <w:sz w:val="22"/>
        </w:rPr>
        <w:t>s</w:t>
      </w:r>
      <w:r w:rsidRPr="00733C79">
        <w:rPr>
          <w:rFonts w:ascii="Times" w:eastAsia="Times New Roman" w:hAnsi="Times" w:cs="Arial"/>
          <w:bCs/>
          <w:color w:val="000000" w:themeColor="text1"/>
          <w:sz w:val="22"/>
        </w:rPr>
        <w:t xml:space="preserve"> </w:t>
      </w:r>
      <w:r w:rsidR="00C94413">
        <w:rPr>
          <w:rFonts w:ascii="Times" w:eastAsia="Times New Roman" w:hAnsi="Times" w:cs="Arial"/>
          <w:bCs/>
          <w:color w:val="000000" w:themeColor="text1"/>
          <w:sz w:val="22"/>
        </w:rPr>
        <w:t xml:space="preserve">can </w:t>
      </w:r>
      <w:r w:rsidRPr="00733C79">
        <w:rPr>
          <w:rFonts w:ascii="Times" w:eastAsia="Times New Roman" w:hAnsi="Times" w:cs="Arial"/>
          <w:bCs/>
          <w:color w:val="000000" w:themeColor="text1"/>
          <w:sz w:val="22"/>
        </w:rPr>
        <w:t>elaborate further.</w:t>
      </w:r>
    </w:p>
    <w:p w14:paraId="04E2B236" w14:textId="77777777" w:rsidR="00A631F8" w:rsidRPr="002A5534" w:rsidRDefault="00A631F8">
      <w:pPr>
        <w:jc w:val="both"/>
        <w:rPr>
          <w:rFonts w:ascii="Times New Roman" w:eastAsia="Times New Roman" w:hAnsi="Times New Roman" w:cs="Times New Roman"/>
          <w:b/>
          <w:color w:val="000000" w:themeColor="text1"/>
          <w:sz w:val="22"/>
          <w:szCs w:val="22"/>
          <w:highlight w:val="yellow"/>
        </w:rPr>
      </w:pPr>
    </w:p>
    <w:p w14:paraId="3CF41261" w14:textId="63393D11" w:rsidR="00D60E01" w:rsidRPr="0056025A" w:rsidRDefault="00D60E01" w:rsidP="009B53AA">
      <w:pPr>
        <w:pStyle w:val="ListParagraph"/>
        <w:numPr>
          <w:ilvl w:val="1"/>
          <w:numId w:val="12"/>
        </w:numPr>
        <w:spacing w:line="480" w:lineRule="auto"/>
        <w:ind w:left="426" w:hanging="426"/>
        <w:jc w:val="both"/>
        <w:rPr>
          <w:rFonts w:ascii="Times New Roman" w:eastAsia="Times New Roman" w:hAnsi="Times New Roman" w:cs="Times New Roman"/>
          <w:b/>
          <w:color w:val="000000" w:themeColor="text1"/>
          <w:sz w:val="22"/>
          <w:szCs w:val="22"/>
        </w:rPr>
      </w:pPr>
      <w:r w:rsidRPr="0056025A">
        <w:rPr>
          <w:rFonts w:ascii="Times New Roman" w:eastAsia="Times New Roman" w:hAnsi="Times New Roman" w:cs="Times New Roman"/>
          <w:b/>
          <w:color w:val="000000" w:themeColor="text1"/>
          <w:sz w:val="22"/>
          <w:szCs w:val="22"/>
        </w:rPr>
        <w:t>Methods of Data Analysis</w:t>
      </w:r>
    </w:p>
    <w:p w14:paraId="3F65DDE8" w14:textId="2B876D2B" w:rsidR="008801E7" w:rsidRPr="0056025A" w:rsidRDefault="00733C79" w:rsidP="007655B9">
      <w:pPr>
        <w:spacing w:line="480" w:lineRule="auto"/>
        <w:ind w:firstLine="426"/>
        <w:jc w:val="both"/>
        <w:rPr>
          <w:rFonts w:ascii="Times New Roman" w:eastAsia="Times New Roman" w:hAnsi="Times New Roman" w:cs="Times New Roman"/>
          <w:bCs/>
          <w:color w:val="000000" w:themeColor="text1"/>
          <w:sz w:val="22"/>
          <w:szCs w:val="22"/>
        </w:rPr>
      </w:pPr>
      <w:r w:rsidRPr="0056025A">
        <w:rPr>
          <w:rFonts w:ascii="Times New Roman" w:eastAsia="Times New Roman" w:hAnsi="Times New Roman" w:cs="Times New Roman"/>
          <w:bCs/>
          <w:color w:val="000000" w:themeColor="text1"/>
          <w:sz w:val="22"/>
          <w:szCs w:val="22"/>
        </w:rPr>
        <w:t>Nominal data will be gathered from the survey</w:t>
      </w:r>
      <w:r w:rsidR="003F355F" w:rsidRPr="0056025A">
        <w:rPr>
          <w:rFonts w:ascii="Times New Roman" w:eastAsia="Times New Roman" w:hAnsi="Times New Roman" w:cs="Times New Roman"/>
          <w:bCs/>
          <w:color w:val="000000" w:themeColor="text1"/>
          <w:sz w:val="22"/>
          <w:szCs w:val="22"/>
        </w:rPr>
        <w:t xml:space="preserve"> and </w:t>
      </w:r>
      <w:r w:rsidR="00C94413">
        <w:rPr>
          <w:rFonts w:ascii="Times New Roman" w:eastAsia="Times New Roman" w:hAnsi="Times New Roman" w:cs="Times New Roman"/>
          <w:bCs/>
          <w:color w:val="000000" w:themeColor="text1"/>
          <w:sz w:val="22"/>
          <w:szCs w:val="22"/>
        </w:rPr>
        <w:t xml:space="preserve">a </w:t>
      </w:r>
      <w:r w:rsidRPr="0056025A">
        <w:rPr>
          <w:rFonts w:ascii="Times New Roman" w:eastAsia="Times New Roman" w:hAnsi="Times New Roman" w:cs="Times New Roman"/>
          <w:bCs/>
          <w:color w:val="000000" w:themeColor="text1"/>
          <w:sz w:val="22"/>
          <w:szCs w:val="22"/>
        </w:rPr>
        <w:t xml:space="preserve">quantitative analysis will be undertaken using </w:t>
      </w:r>
      <w:r w:rsidR="00650CD4" w:rsidRPr="0056025A">
        <w:rPr>
          <w:rFonts w:ascii="Times New Roman" w:eastAsia="Times New Roman" w:hAnsi="Times New Roman" w:cs="Times New Roman"/>
          <w:bCs/>
          <w:color w:val="000000" w:themeColor="text1"/>
          <w:sz w:val="22"/>
          <w:szCs w:val="22"/>
        </w:rPr>
        <w:t>to identify the mean</w:t>
      </w:r>
      <w:r w:rsidR="003F355F" w:rsidRPr="0056025A">
        <w:rPr>
          <w:rFonts w:ascii="Times New Roman" w:eastAsia="Times New Roman" w:hAnsi="Times New Roman" w:cs="Times New Roman"/>
          <w:bCs/>
          <w:color w:val="000000" w:themeColor="text1"/>
          <w:sz w:val="22"/>
          <w:szCs w:val="22"/>
        </w:rPr>
        <w:t xml:space="preserve"> and </w:t>
      </w:r>
      <w:r w:rsidRPr="0056025A">
        <w:rPr>
          <w:rFonts w:ascii="Times New Roman" w:eastAsia="Times New Roman" w:hAnsi="Times New Roman" w:cs="Times New Roman"/>
          <w:bCs/>
          <w:color w:val="000000" w:themeColor="text1"/>
          <w:sz w:val="22"/>
          <w:szCs w:val="22"/>
        </w:rPr>
        <w:t>standard deviation</w:t>
      </w:r>
      <w:r w:rsidR="003F355F" w:rsidRPr="0056025A">
        <w:rPr>
          <w:rFonts w:ascii="Times New Roman" w:eastAsia="Times New Roman" w:hAnsi="Times New Roman" w:cs="Times New Roman"/>
          <w:bCs/>
          <w:color w:val="000000" w:themeColor="text1"/>
          <w:sz w:val="22"/>
          <w:szCs w:val="22"/>
        </w:rPr>
        <w:t>s</w:t>
      </w:r>
      <w:r w:rsidR="00C94413">
        <w:rPr>
          <w:rFonts w:ascii="Times New Roman" w:eastAsia="Times New Roman" w:hAnsi="Times New Roman" w:cs="Times New Roman"/>
          <w:bCs/>
          <w:color w:val="000000" w:themeColor="text1"/>
          <w:sz w:val="22"/>
          <w:szCs w:val="22"/>
        </w:rPr>
        <w:t xml:space="preserve"> to develop</w:t>
      </w:r>
      <w:r w:rsidR="003F355F" w:rsidRPr="0056025A">
        <w:rPr>
          <w:rFonts w:ascii="Times New Roman" w:eastAsia="Times New Roman" w:hAnsi="Times New Roman" w:cs="Times New Roman"/>
          <w:bCs/>
          <w:color w:val="000000" w:themeColor="text1"/>
          <w:sz w:val="22"/>
          <w:szCs w:val="22"/>
        </w:rPr>
        <w:t xml:space="preserve"> </w:t>
      </w:r>
      <w:r w:rsidR="00650CD4" w:rsidRPr="0056025A">
        <w:rPr>
          <w:rFonts w:ascii="Times New Roman" w:eastAsia="Times New Roman" w:hAnsi="Times New Roman" w:cs="Times New Roman"/>
          <w:bCs/>
          <w:color w:val="000000" w:themeColor="text1"/>
          <w:sz w:val="22"/>
          <w:szCs w:val="22"/>
        </w:rPr>
        <w:t>descriptive statistics</w:t>
      </w:r>
      <w:r w:rsidR="007E7101" w:rsidRPr="0056025A">
        <w:rPr>
          <w:rFonts w:ascii="Times New Roman" w:eastAsia="Times New Roman" w:hAnsi="Times New Roman" w:cs="Times New Roman"/>
          <w:bCs/>
          <w:color w:val="000000" w:themeColor="text1"/>
          <w:sz w:val="22"/>
          <w:szCs w:val="22"/>
        </w:rPr>
        <w:t xml:space="preserve"> (</w:t>
      </w:r>
      <w:r w:rsidR="007E7101" w:rsidRPr="0056025A">
        <w:rPr>
          <w:rFonts w:ascii="Times New Roman" w:hAnsi="Times New Roman" w:cs="Times New Roman"/>
          <w:sz w:val="22"/>
          <w:szCs w:val="22"/>
        </w:rPr>
        <w:t>Bryman, 2015)</w:t>
      </w:r>
      <w:r w:rsidRPr="0056025A">
        <w:rPr>
          <w:rFonts w:ascii="Times New Roman" w:eastAsia="Times New Roman" w:hAnsi="Times New Roman" w:cs="Times New Roman"/>
          <w:bCs/>
          <w:color w:val="000000" w:themeColor="text1"/>
          <w:sz w:val="22"/>
          <w:szCs w:val="22"/>
        </w:rPr>
        <w:t xml:space="preserve">. </w:t>
      </w:r>
    </w:p>
    <w:p w14:paraId="0D90F326" w14:textId="77777777" w:rsidR="00846BD4" w:rsidRPr="0056025A" w:rsidRDefault="00846BD4">
      <w:pPr>
        <w:jc w:val="both"/>
        <w:rPr>
          <w:rFonts w:ascii="Times" w:eastAsia="Times New Roman" w:hAnsi="Times" w:cs="Arial"/>
          <w:b/>
          <w:color w:val="000000" w:themeColor="text1"/>
          <w:sz w:val="22"/>
        </w:rPr>
      </w:pPr>
    </w:p>
    <w:p w14:paraId="6E168826" w14:textId="09C006F6" w:rsidR="00D60E01" w:rsidRPr="0056025A" w:rsidRDefault="00D60E01" w:rsidP="009B53AA">
      <w:pPr>
        <w:pStyle w:val="ListParagraph"/>
        <w:numPr>
          <w:ilvl w:val="1"/>
          <w:numId w:val="12"/>
        </w:numPr>
        <w:spacing w:line="480" w:lineRule="auto"/>
        <w:ind w:left="426" w:hanging="426"/>
        <w:jc w:val="both"/>
        <w:textAlignment w:val="baseline"/>
        <w:outlineLvl w:val="1"/>
        <w:rPr>
          <w:rFonts w:ascii="Times" w:eastAsia="Times New Roman" w:hAnsi="Times" w:cs="Arial"/>
          <w:b/>
          <w:color w:val="000000" w:themeColor="text1"/>
          <w:sz w:val="22"/>
        </w:rPr>
      </w:pPr>
      <w:bookmarkStart w:id="14" w:name="_Toc70692432"/>
      <w:r w:rsidRPr="0056025A">
        <w:rPr>
          <w:rFonts w:ascii="Times" w:eastAsia="Times New Roman" w:hAnsi="Times" w:cs="Arial"/>
          <w:b/>
          <w:color w:val="000000" w:themeColor="text1"/>
          <w:sz w:val="22"/>
        </w:rPr>
        <w:t>Resources</w:t>
      </w:r>
      <w:bookmarkEnd w:id="14"/>
    </w:p>
    <w:p w14:paraId="41B5AC8A" w14:textId="487826E7" w:rsidR="00D60E01" w:rsidRPr="00D4527E" w:rsidRDefault="00D4527E" w:rsidP="007655B9">
      <w:pPr>
        <w:spacing w:line="480" w:lineRule="auto"/>
        <w:ind w:firstLine="426"/>
        <w:rPr>
          <w:rFonts w:ascii="Times" w:eastAsia="Times New Roman" w:hAnsi="Times" w:cs="Arial"/>
          <w:bCs/>
          <w:color w:val="000000" w:themeColor="text1"/>
          <w:sz w:val="22"/>
        </w:rPr>
      </w:pPr>
      <w:r>
        <w:rPr>
          <w:rFonts w:ascii="Times" w:eastAsia="Times New Roman" w:hAnsi="Times" w:cs="Arial"/>
          <w:bCs/>
          <w:color w:val="000000" w:themeColor="text1"/>
          <w:sz w:val="22"/>
        </w:rPr>
        <w:t>No financial resources require</w:t>
      </w:r>
      <w:r w:rsidR="003939C1">
        <w:rPr>
          <w:rFonts w:ascii="Times" w:eastAsia="Times New Roman" w:hAnsi="Times" w:cs="Arial"/>
          <w:bCs/>
          <w:color w:val="000000" w:themeColor="text1"/>
          <w:sz w:val="22"/>
        </w:rPr>
        <w:t>d</w:t>
      </w:r>
      <w:r>
        <w:rPr>
          <w:rFonts w:ascii="Times" w:eastAsia="Times New Roman" w:hAnsi="Times" w:cs="Arial"/>
          <w:bCs/>
          <w:color w:val="000000" w:themeColor="text1"/>
          <w:sz w:val="22"/>
        </w:rPr>
        <w:t>.</w:t>
      </w:r>
    </w:p>
    <w:p w14:paraId="01948106" w14:textId="77777777" w:rsidR="00D4527E" w:rsidRDefault="00D4527E">
      <w:pPr>
        <w:jc w:val="both"/>
        <w:textAlignment w:val="baseline"/>
        <w:outlineLvl w:val="1"/>
        <w:rPr>
          <w:rFonts w:ascii="Times" w:eastAsia="Times New Roman" w:hAnsi="Times" w:cs="Arial"/>
          <w:b/>
          <w:color w:val="000000" w:themeColor="text1"/>
          <w:sz w:val="22"/>
        </w:rPr>
      </w:pPr>
    </w:p>
    <w:p w14:paraId="6B609F2D" w14:textId="1E14A711" w:rsidR="00D60E01" w:rsidRPr="003939C1" w:rsidRDefault="00D60E01" w:rsidP="009B53AA">
      <w:pPr>
        <w:pStyle w:val="ListParagraph"/>
        <w:numPr>
          <w:ilvl w:val="1"/>
          <w:numId w:val="12"/>
        </w:numPr>
        <w:spacing w:line="480" w:lineRule="auto"/>
        <w:ind w:left="426" w:hanging="426"/>
        <w:jc w:val="both"/>
        <w:textAlignment w:val="baseline"/>
        <w:outlineLvl w:val="1"/>
        <w:rPr>
          <w:rFonts w:ascii="Times New Roman" w:eastAsia="Times New Roman" w:hAnsi="Times New Roman" w:cs="Times New Roman"/>
          <w:b/>
          <w:color w:val="000000" w:themeColor="text1"/>
          <w:sz w:val="22"/>
          <w:szCs w:val="22"/>
        </w:rPr>
      </w:pPr>
      <w:bookmarkStart w:id="15" w:name="_Toc70692433"/>
      <w:r w:rsidRPr="003939C1">
        <w:rPr>
          <w:rFonts w:ascii="Times New Roman" w:eastAsia="Times New Roman" w:hAnsi="Times New Roman" w:cs="Times New Roman"/>
          <w:b/>
          <w:color w:val="000000" w:themeColor="text1"/>
          <w:sz w:val="22"/>
          <w:szCs w:val="22"/>
        </w:rPr>
        <w:t>Dissertation Planning &amp; Time Management</w:t>
      </w:r>
      <w:bookmarkEnd w:id="15"/>
    </w:p>
    <w:p w14:paraId="0EDA1122" w14:textId="694F95D0" w:rsidR="003939C1" w:rsidRDefault="003939C1" w:rsidP="007655B9">
      <w:pPr>
        <w:spacing w:line="480" w:lineRule="auto"/>
        <w:ind w:firstLine="426"/>
        <w:jc w:val="both"/>
        <w:rPr>
          <w:rFonts w:ascii="Times New Roman" w:hAnsi="Times New Roman" w:cs="Times New Roman"/>
          <w:sz w:val="22"/>
          <w:szCs w:val="22"/>
        </w:rPr>
      </w:pPr>
      <w:r w:rsidRPr="003939C1">
        <w:rPr>
          <w:rFonts w:ascii="Times New Roman" w:hAnsi="Times New Roman" w:cs="Times New Roman"/>
          <w:sz w:val="22"/>
          <w:szCs w:val="22"/>
        </w:rPr>
        <w:t xml:space="preserve">Preparations for this proposal commenced in January 2021, with the aim of submission to the thesis supervisor in </w:t>
      </w:r>
      <w:r w:rsidR="00C94413">
        <w:rPr>
          <w:rFonts w:ascii="Times New Roman" w:hAnsi="Times New Roman" w:cs="Times New Roman"/>
          <w:sz w:val="22"/>
          <w:szCs w:val="22"/>
        </w:rPr>
        <w:t>April</w:t>
      </w:r>
      <w:r w:rsidR="00FB5043">
        <w:rPr>
          <w:rFonts w:ascii="Times New Roman" w:hAnsi="Times New Roman" w:cs="Times New Roman"/>
          <w:sz w:val="22"/>
          <w:szCs w:val="22"/>
        </w:rPr>
        <w:t>/May</w:t>
      </w:r>
      <w:r w:rsidRPr="00C324E8">
        <w:rPr>
          <w:rFonts w:ascii="Times New Roman" w:hAnsi="Times New Roman" w:cs="Times New Roman"/>
          <w:sz w:val="22"/>
          <w:szCs w:val="22"/>
        </w:rPr>
        <w:t xml:space="preserve"> 2021. </w:t>
      </w:r>
      <w:r w:rsidR="00C94413">
        <w:rPr>
          <w:rFonts w:ascii="Times New Roman" w:hAnsi="Times New Roman" w:cs="Times New Roman"/>
          <w:sz w:val="22"/>
          <w:szCs w:val="22"/>
        </w:rPr>
        <w:t>Once the proposal and ethics form are cleared</w:t>
      </w:r>
      <w:r w:rsidRPr="00C324E8">
        <w:rPr>
          <w:rFonts w:ascii="Times New Roman" w:hAnsi="Times New Roman" w:cs="Times New Roman"/>
          <w:sz w:val="22"/>
          <w:szCs w:val="22"/>
        </w:rPr>
        <w:t xml:space="preserve">, ideally in </w:t>
      </w:r>
      <w:r w:rsidR="00C94413">
        <w:rPr>
          <w:rFonts w:ascii="Times New Roman" w:hAnsi="Times New Roman" w:cs="Times New Roman"/>
          <w:sz w:val="22"/>
          <w:szCs w:val="22"/>
        </w:rPr>
        <w:t>May</w:t>
      </w:r>
      <w:r w:rsidRPr="00C324E8">
        <w:rPr>
          <w:rFonts w:ascii="Times New Roman" w:hAnsi="Times New Roman" w:cs="Times New Roman"/>
          <w:sz w:val="22"/>
          <w:szCs w:val="22"/>
        </w:rPr>
        <w:t xml:space="preserve"> 2021, the survey </w:t>
      </w:r>
      <w:r w:rsidR="007D3516" w:rsidRPr="00C324E8">
        <w:rPr>
          <w:rFonts w:ascii="Times New Roman" w:hAnsi="Times New Roman" w:cs="Times New Roman"/>
          <w:sz w:val="22"/>
          <w:szCs w:val="22"/>
        </w:rPr>
        <w:t xml:space="preserve">will be completed </w:t>
      </w:r>
      <w:r w:rsidRPr="00C324E8">
        <w:rPr>
          <w:rFonts w:ascii="Times New Roman" w:hAnsi="Times New Roman" w:cs="Times New Roman"/>
          <w:sz w:val="22"/>
          <w:szCs w:val="22"/>
        </w:rPr>
        <w:t>during May</w:t>
      </w:r>
      <w:r w:rsidR="00FB5043">
        <w:rPr>
          <w:rFonts w:ascii="Times New Roman" w:hAnsi="Times New Roman" w:cs="Times New Roman"/>
          <w:sz w:val="22"/>
          <w:szCs w:val="22"/>
        </w:rPr>
        <w:t>/June</w:t>
      </w:r>
      <w:r w:rsidRPr="00C324E8">
        <w:rPr>
          <w:rFonts w:ascii="Times New Roman" w:hAnsi="Times New Roman" w:cs="Times New Roman"/>
          <w:sz w:val="22"/>
          <w:szCs w:val="22"/>
        </w:rPr>
        <w:t xml:space="preserve"> 2021, after which analysis </w:t>
      </w:r>
      <w:r w:rsidR="007D3516" w:rsidRPr="00C324E8">
        <w:rPr>
          <w:rFonts w:ascii="Times New Roman" w:hAnsi="Times New Roman" w:cs="Times New Roman"/>
          <w:sz w:val="22"/>
          <w:szCs w:val="22"/>
        </w:rPr>
        <w:t xml:space="preserve">of collected </w:t>
      </w:r>
      <w:r w:rsidRPr="00C324E8">
        <w:rPr>
          <w:rFonts w:ascii="Times New Roman" w:hAnsi="Times New Roman" w:cs="Times New Roman"/>
          <w:sz w:val="22"/>
          <w:szCs w:val="22"/>
        </w:rPr>
        <w:t>data will be undertaken June</w:t>
      </w:r>
      <w:r w:rsidR="00FB5043">
        <w:rPr>
          <w:rFonts w:ascii="Times New Roman" w:hAnsi="Times New Roman" w:cs="Times New Roman"/>
          <w:sz w:val="22"/>
          <w:szCs w:val="22"/>
        </w:rPr>
        <w:t>/July</w:t>
      </w:r>
      <w:r w:rsidRPr="00C324E8">
        <w:rPr>
          <w:rFonts w:ascii="Times New Roman" w:hAnsi="Times New Roman" w:cs="Times New Roman"/>
          <w:sz w:val="22"/>
          <w:szCs w:val="22"/>
        </w:rPr>
        <w:t xml:space="preserve"> 2021 (3-4 weeks). Subsequently, the thesis </w:t>
      </w:r>
      <w:r w:rsidR="007627F1" w:rsidRPr="00C324E8">
        <w:rPr>
          <w:rFonts w:ascii="Times New Roman" w:hAnsi="Times New Roman" w:cs="Times New Roman"/>
          <w:sz w:val="22"/>
          <w:szCs w:val="22"/>
        </w:rPr>
        <w:t xml:space="preserve">will be written up </w:t>
      </w:r>
      <w:r w:rsidRPr="00C324E8">
        <w:rPr>
          <w:rFonts w:ascii="Times New Roman" w:hAnsi="Times New Roman" w:cs="Times New Roman"/>
          <w:sz w:val="22"/>
          <w:szCs w:val="22"/>
        </w:rPr>
        <w:t>in its entirety (4-5 weeks) in preparation for initial submission</w:t>
      </w:r>
      <w:r w:rsidR="007627F1" w:rsidRPr="00C324E8">
        <w:rPr>
          <w:rFonts w:ascii="Times New Roman" w:hAnsi="Times New Roman" w:cs="Times New Roman"/>
          <w:sz w:val="22"/>
          <w:szCs w:val="22"/>
        </w:rPr>
        <w:t>/review</w:t>
      </w:r>
      <w:r w:rsidRPr="00C324E8">
        <w:rPr>
          <w:rFonts w:ascii="Times New Roman" w:hAnsi="Times New Roman" w:cs="Times New Roman"/>
          <w:sz w:val="22"/>
          <w:szCs w:val="22"/>
        </w:rPr>
        <w:t xml:space="preserve"> to the thesis supervisor (July</w:t>
      </w:r>
      <w:r w:rsidR="00C94413">
        <w:rPr>
          <w:rFonts w:ascii="Times New Roman" w:hAnsi="Times New Roman" w:cs="Times New Roman"/>
          <w:sz w:val="22"/>
          <w:szCs w:val="22"/>
        </w:rPr>
        <w:t>/</w:t>
      </w:r>
      <w:r w:rsidRPr="00C324E8">
        <w:rPr>
          <w:rFonts w:ascii="Times New Roman" w:hAnsi="Times New Roman" w:cs="Times New Roman"/>
          <w:sz w:val="22"/>
          <w:szCs w:val="22"/>
        </w:rPr>
        <w:t>August 2021)</w:t>
      </w:r>
      <w:r w:rsidR="007627F1" w:rsidRPr="00C324E8">
        <w:rPr>
          <w:rFonts w:ascii="Times New Roman" w:hAnsi="Times New Roman" w:cs="Times New Roman"/>
          <w:sz w:val="22"/>
          <w:szCs w:val="22"/>
        </w:rPr>
        <w:t xml:space="preserve"> and </w:t>
      </w:r>
      <w:r w:rsidRPr="00C324E8">
        <w:rPr>
          <w:rFonts w:ascii="Times New Roman" w:hAnsi="Times New Roman" w:cs="Times New Roman"/>
          <w:sz w:val="22"/>
          <w:szCs w:val="22"/>
        </w:rPr>
        <w:t>final submission to U</w:t>
      </w:r>
      <w:r w:rsidR="007627F1" w:rsidRPr="00C324E8">
        <w:rPr>
          <w:rFonts w:ascii="Times New Roman" w:hAnsi="Times New Roman" w:cs="Times New Roman"/>
          <w:sz w:val="22"/>
          <w:szCs w:val="22"/>
        </w:rPr>
        <w:t>W</w:t>
      </w:r>
      <w:r w:rsidRPr="00C324E8">
        <w:rPr>
          <w:rFonts w:ascii="Times New Roman" w:hAnsi="Times New Roman" w:cs="Times New Roman"/>
          <w:sz w:val="22"/>
          <w:szCs w:val="22"/>
        </w:rPr>
        <w:t>TSD’s</w:t>
      </w:r>
      <w:r w:rsidRPr="003939C1">
        <w:rPr>
          <w:rFonts w:ascii="Times New Roman" w:hAnsi="Times New Roman" w:cs="Times New Roman"/>
          <w:sz w:val="22"/>
          <w:szCs w:val="22"/>
        </w:rPr>
        <w:t xml:space="preserve"> </w:t>
      </w:r>
      <w:r w:rsidR="00C94413">
        <w:rPr>
          <w:rFonts w:ascii="Times New Roman" w:hAnsi="Times New Roman" w:cs="Times New Roman"/>
          <w:sz w:val="22"/>
          <w:szCs w:val="22"/>
        </w:rPr>
        <w:t xml:space="preserve">October </w:t>
      </w:r>
      <w:r w:rsidRPr="003939C1">
        <w:rPr>
          <w:rFonts w:ascii="Times New Roman" w:hAnsi="Times New Roman" w:cs="Times New Roman"/>
          <w:sz w:val="22"/>
          <w:szCs w:val="22"/>
        </w:rPr>
        <w:t xml:space="preserve">2021 examination board. </w:t>
      </w:r>
    </w:p>
    <w:p w14:paraId="6890A249" w14:textId="77777777" w:rsidR="00F85A80" w:rsidRPr="003939C1" w:rsidRDefault="00F85A80">
      <w:pPr>
        <w:jc w:val="both"/>
        <w:rPr>
          <w:rFonts w:ascii="Times New Roman" w:hAnsi="Times New Roman" w:cs="Times New Roman"/>
          <w:sz w:val="22"/>
          <w:szCs w:val="22"/>
        </w:rPr>
      </w:pPr>
    </w:p>
    <w:p w14:paraId="2CF96300" w14:textId="77777777" w:rsidR="004C7EE8" w:rsidRDefault="004C7EE8" w:rsidP="009B53AA">
      <w:pPr>
        <w:pStyle w:val="Default"/>
        <w:numPr>
          <w:ilvl w:val="0"/>
          <w:numId w:val="12"/>
        </w:numPr>
        <w:spacing w:line="480" w:lineRule="auto"/>
        <w:jc w:val="both"/>
        <w:outlineLvl w:val="0"/>
        <w:rPr>
          <w:rFonts w:ascii="Times New Roman" w:hAnsi="Times New Roman" w:cs="Times New Roman"/>
          <w:b/>
          <w:color w:val="auto"/>
          <w:sz w:val="22"/>
          <w:szCs w:val="22"/>
        </w:rPr>
        <w:sectPr w:rsidR="004C7EE8" w:rsidSect="00C74E4E">
          <w:pgSz w:w="12240" w:h="15840"/>
          <w:pgMar w:top="1134" w:right="1440" w:bottom="993" w:left="1440" w:header="708" w:footer="708" w:gutter="0"/>
          <w:cols w:space="708"/>
          <w:docGrid w:linePitch="360"/>
        </w:sectPr>
      </w:pPr>
      <w:bookmarkStart w:id="16" w:name="_Toc70692434"/>
    </w:p>
    <w:p w14:paraId="45BA07F5" w14:textId="15CB228E" w:rsidR="00ED0403" w:rsidRPr="00C56E66" w:rsidRDefault="00ED0403" w:rsidP="009B53AA">
      <w:pPr>
        <w:pStyle w:val="Default"/>
        <w:numPr>
          <w:ilvl w:val="0"/>
          <w:numId w:val="12"/>
        </w:numPr>
        <w:spacing w:line="480" w:lineRule="auto"/>
        <w:jc w:val="both"/>
        <w:outlineLvl w:val="0"/>
        <w:rPr>
          <w:rFonts w:ascii="Times New Roman" w:hAnsi="Times New Roman" w:cs="Times New Roman"/>
          <w:b/>
          <w:color w:val="auto"/>
          <w:sz w:val="22"/>
          <w:szCs w:val="22"/>
        </w:rPr>
      </w:pPr>
      <w:r w:rsidRPr="00C56E66">
        <w:rPr>
          <w:rFonts w:ascii="Times New Roman" w:hAnsi="Times New Roman" w:cs="Times New Roman"/>
          <w:b/>
          <w:color w:val="auto"/>
          <w:sz w:val="22"/>
          <w:szCs w:val="22"/>
        </w:rPr>
        <w:lastRenderedPageBreak/>
        <w:t>Brief Literature Review</w:t>
      </w:r>
      <w:bookmarkEnd w:id="16"/>
      <w:r w:rsidRPr="00C56E66">
        <w:rPr>
          <w:rFonts w:ascii="Times New Roman" w:hAnsi="Times New Roman" w:cs="Times New Roman"/>
          <w:b/>
          <w:color w:val="auto"/>
          <w:sz w:val="22"/>
          <w:szCs w:val="22"/>
        </w:rPr>
        <w:t xml:space="preserve"> </w:t>
      </w:r>
    </w:p>
    <w:p w14:paraId="778E52C8" w14:textId="14498840" w:rsidR="008473E8" w:rsidRPr="00C56E66" w:rsidRDefault="00ED0403" w:rsidP="008506CD">
      <w:pPr>
        <w:pStyle w:val="Default"/>
        <w:spacing w:line="480" w:lineRule="auto"/>
        <w:ind w:firstLine="360"/>
        <w:jc w:val="both"/>
        <w:rPr>
          <w:rFonts w:ascii="Times New Roman" w:hAnsi="Times New Roman" w:cs="Times New Roman"/>
          <w:color w:val="auto"/>
          <w:sz w:val="22"/>
          <w:szCs w:val="22"/>
        </w:rPr>
      </w:pPr>
      <w:r w:rsidRPr="00C56E66">
        <w:rPr>
          <w:rFonts w:ascii="Times New Roman" w:hAnsi="Times New Roman" w:cs="Times New Roman"/>
          <w:color w:val="auto"/>
          <w:sz w:val="22"/>
          <w:szCs w:val="22"/>
        </w:rPr>
        <w:t>Partnership literature is extensive (</w:t>
      </w:r>
      <w:r w:rsidRPr="006225C9">
        <w:rPr>
          <w:rFonts w:ascii="Times New Roman" w:hAnsi="Times New Roman" w:cs="Times New Roman"/>
          <w:color w:val="auto"/>
          <w:sz w:val="22"/>
          <w:szCs w:val="22"/>
        </w:rPr>
        <w:t xml:space="preserve">see Mohr &amp; </w:t>
      </w:r>
      <w:proofErr w:type="spellStart"/>
      <w:r w:rsidRPr="006225C9">
        <w:rPr>
          <w:rFonts w:ascii="Times New Roman" w:hAnsi="Times New Roman" w:cs="Times New Roman"/>
          <w:color w:val="auto"/>
          <w:sz w:val="22"/>
          <w:szCs w:val="22"/>
        </w:rPr>
        <w:t>Spekman</w:t>
      </w:r>
      <w:proofErr w:type="spellEnd"/>
      <w:r w:rsidRPr="006225C9">
        <w:rPr>
          <w:rFonts w:ascii="Times New Roman" w:hAnsi="Times New Roman" w:cs="Times New Roman"/>
          <w:color w:val="auto"/>
          <w:sz w:val="22"/>
          <w:szCs w:val="22"/>
        </w:rPr>
        <w:t xml:space="preserve">, 1994; Wilson &amp; </w:t>
      </w:r>
      <w:proofErr w:type="spellStart"/>
      <w:r w:rsidRPr="006225C9">
        <w:rPr>
          <w:rFonts w:ascii="Times New Roman" w:hAnsi="Times New Roman" w:cs="Times New Roman"/>
          <w:color w:val="auto"/>
          <w:sz w:val="22"/>
          <w:szCs w:val="22"/>
        </w:rPr>
        <w:t>Vlosky</w:t>
      </w:r>
      <w:proofErr w:type="spellEnd"/>
      <w:r w:rsidRPr="006225C9">
        <w:rPr>
          <w:rFonts w:ascii="Times New Roman" w:hAnsi="Times New Roman" w:cs="Times New Roman"/>
          <w:color w:val="auto"/>
          <w:sz w:val="22"/>
          <w:szCs w:val="22"/>
        </w:rPr>
        <w:t xml:space="preserve">, 1997; </w:t>
      </w:r>
      <w:proofErr w:type="spellStart"/>
      <w:r w:rsidRPr="006225C9">
        <w:rPr>
          <w:rFonts w:ascii="Times New Roman" w:hAnsi="Times New Roman" w:cs="Times New Roman"/>
          <w:color w:val="auto"/>
          <w:sz w:val="22"/>
          <w:szCs w:val="22"/>
        </w:rPr>
        <w:t>Sako</w:t>
      </w:r>
      <w:proofErr w:type="spellEnd"/>
      <w:r w:rsidRPr="006225C9">
        <w:rPr>
          <w:rFonts w:ascii="Times New Roman" w:hAnsi="Times New Roman" w:cs="Times New Roman"/>
          <w:color w:val="auto"/>
          <w:sz w:val="22"/>
          <w:szCs w:val="22"/>
        </w:rPr>
        <w:t xml:space="preserve"> &amp; Helper, 1998; Frank &amp; Smith, 2000; Brinkerhoff, 2002; </w:t>
      </w:r>
      <w:proofErr w:type="spellStart"/>
      <w:r w:rsidRPr="006225C9">
        <w:rPr>
          <w:rFonts w:ascii="Times New Roman" w:hAnsi="Times New Roman" w:cs="Times New Roman"/>
          <w:color w:val="auto"/>
          <w:sz w:val="22"/>
          <w:szCs w:val="22"/>
        </w:rPr>
        <w:t>Todeva</w:t>
      </w:r>
      <w:proofErr w:type="spellEnd"/>
      <w:r w:rsidRPr="006225C9">
        <w:rPr>
          <w:rFonts w:ascii="Times New Roman" w:hAnsi="Times New Roman" w:cs="Times New Roman"/>
          <w:color w:val="auto"/>
          <w:sz w:val="22"/>
          <w:szCs w:val="22"/>
        </w:rPr>
        <w:t xml:space="preserve"> &amp; </w:t>
      </w:r>
      <w:proofErr w:type="spellStart"/>
      <w:r w:rsidRPr="006225C9">
        <w:rPr>
          <w:rFonts w:ascii="Times New Roman" w:hAnsi="Times New Roman" w:cs="Times New Roman"/>
          <w:color w:val="auto"/>
          <w:sz w:val="22"/>
          <w:szCs w:val="22"/>
        </w:rPr>
        <w:t>Knoke</w:t>
      </w:r>
      <w:proofErr w:type="spellEnd"/>
      <w:r w:rsidRPr="006225C9">
        <w:rPr>
          <w:rFonts w:ascii="Times New Roman" w:hAnsi="Times New Roman" w:cs="Times New Roman"/>
          <w:color w:val="auto"/>
          <w:sz w:val="22"/>
          <w:szCs w:val="22"/>
        </w:rPr>
        <w:t xml:space="preserve">, 2005; Child et al., 2005; OECD, 2006;), but empirical studies </w:t>
      </w:r>
      <w:r w:rsidR="00C94413">
        <w:rPr>
          <w:rFonts w:ascii="Times New Roman" w:hAnsi="Times New Roman" w:cs="Times New Roman"/>
          <w:color w:val="auto"/>
          <w:sz w:val="22"/>
          <w:szCs w:val="22"/>
        </w:rPr>
        <w:t xml:space="preserve">are </w:t>
      </w:r>
      <w:r w:rsidRPr="006225C9">
        <w:rPr>
          <w:rFonts w:ascii="Times New Roman" w:hAnsi="Times New Roman" w:cs="Times New Roman"/>
          <w:color w:val="auto"/>
          <w:sz w:val="22"/>
          <w:szCs w:val="22"/>
        </w:rPr>
        <w:t>not</w:t>
      </w:r>
      <w:r w:rsidR="007627F1">
        <w:rPr>
          <w:rFonts w:ascii="Times New Roman" w:hAnsi="Times New Roman" w:cs="Times New Roman"/>
          <w:color w:val="auto"/>
          <w:sz w:val="22"/>
          <w:szCs w:val="22"/>
        </w:rPr>
        <w:t>,</w:t>
      </w:r>
      <w:r w:rsidRPr="006225C9">
        <w:rPr>
          <w:rFonts w:ascii="Times New Roman" w:hAnsi="Times New Roman" w:cs="Times New Roman"/>
          <w:color w:val="auto"/>
          <w:sz w:val="22"/>
          <w:szCs w:val="22"/>
        </w:rPr>
        <w:t xml:space="preserve"> despite high </w:t>
      </w:r>
      <w:r w:rsidR="00C94413">
        <w:rPr>
          <w:rFonts w:ascii="Times New Roman" w:hAnsi="Times New Roman" w:cs="Times New Roman"/>
          <w:color w:val="auto"/>
          <w:sz w:val="22"/>
          <w:szCs w:val="22"/>
        </w:rPr>
        <w:t xml:space="preserve">failure </w:t>
      </w:r>
      <w:r w:rsidRPr="006225C9">
        <w:rPr>
          <w:rFonts w:ascii="Times New Roman" w:hAnsi="Times New Roman" w:cs="Times New Roman"/>
          <w:color w:val="auto"/>
          <w:sz w:val="22"/>
          <w:szCs w:val="22"/>
        </w:rPr>
        <w:t xml:space="preserve">rates (see </w:t>
      </w:r>
      <w:proofErr w:type="spellStart"/>
      <w:r w:rsidRPr="006225C9">
        <w:rPr>
          <w:rFonts w:ascii="Times New Roman" w:hAnsi="Times New Roman" w:cs="Times New Roman"/>
          <w:sz w:val="22"/>
          <w:szCs w:val="22"/>
        </w:rPr>
        <w:t>Spekman</w:t>
      </w:r>
      <w:proofErr w:type="spellEnd"/>
      <w:r w:rsidRPr="006225C9">
        <w:rPr>
          <w:rFonts w:ascii="Times New Roman" w:hAnsi="Times New Roman" w:cs="Times New Roman"/>
          <w:sz w:val="22"/>
          <w:szCs w:val="22"/>
        </w:rPr>
        <w:t xml:space="preserve"> et al., 1998; Barringer &amp; Harrison, 2000; Kelly et al., 2002) </w:t>
      </w:r>
      <w:r w:rsidRPr="006225C9">
        <w:rPr>
          <w:rFonts w:ascii="Times New Roman" w:hAnsi="Times New Roman" w:cs="Times New Roman"/>
          <w:color w:val="auto"/>
          <w:sz w:val="22"/>
          <w:szCs w:val="22"/>
        </w:rPr>
        <w:t xml:space="preserve">and </w:t>
      </w:r>
      <w:r w:rsidRPr="00C56E66">
        <w:rPr>
          <w:rFonts w:ascii="Times New Roman" w:hAnsi="Times New Roman" w:cs="Times New Roman"/>
          <w:color w:val="auto"/>
          <w:sz w:val="22"/>
          <w:szCs w:val="22"/>
        </w:rPr>
        <w:t xml:space="preserve">increasingly vital roles partnerships play in achieving competitive advantage, or in maximizing </w:t>
      </w:r>
      <w:r w:rsidRPr="008A708E">
        <w:rPr>
          <w:rFonts w:ascii="Times New Roman" w:hAnsi="Times New Roman" w:cs="Times New Roman"/>
          <w:color w:val="auto"/>
          <w:sz w:val="22"/>
          <w:szCs w:val="22"/>
        </w:rPr>
        <w:t>impact</w:t>
      </w:r>
      <w:r w:rsidR="00C94413">
        <w:rPr>
          <w:rFonts w:ascii="Times New Roman" w:hAnsi="Times New Roman" w:cs="Times New Roman"/>
          <w:color w:val="auto"/>
          <w:sz w:val="22"/>
          <w:szCs w:val="22"/>
        </w:rPr>
        <w:t xml:space="preserve"> of UN programmes</w:t>
      </w:r>
      <w:r w:rsidRPr="008A708E">
        <w:rPr>
          <w:rFonts w:ascii="Times New Roman" w:hAnsi="Times New Roman" w:cs="Times New Roman"/>
          <w:color w:val="auto"/>
          <w:sz w:val="22"/>
          <w:szCs w:val="22"/>
        </w:rPr>
        <w:t xml:space="preserve"> </w:t>
      </w:r>
      <w:r w:rsidRPr="008A708E">
        <w:rPr>
          <w:rFonts w:ascii="Times New Roman" w:hAnsi="Times New Roman" w:cs="Times New Roman"/>
          <w:sz w:val="22"/>
          <w:szCs w:val="22"/>
        </w:rPr>
        <w:t xml:space="preserve">(Mohr &amp; </w:t>
      </w:r>
      <w:proofErr w:type="spellStart"/>
      <w:r w:rsidRPr="008A708E">
        <w:rPr>
          <w:rFonts w:ascii="Times New Roman" w:hAnsi="Times New Roman" w:cs="Times New Roman"/>
          <w:sz w:val="22"/>
          <w:szCs w:val="22"/>
        </w:rPr>
        <w:t>Spekman</w:t>
      </w:r>
      <w:proofErr w:type="spellEnd"/>
      <w:r w:rsidRPr="008A708E">
        <w:rPr>
          <w:rFonts w:ascii="Times New Roman" w:hAnsi="Times New Roman" w:cs="Times New Roman"/>
          <w:sz w:val="22"/>
          <w:szCs w:val="22"/>
        </w:rPr>
        <w:t xml:space="preserve">, 1994; </w:t>
      </w:r>
      <w:proofErr w:type="spellStart"/>
      <w:r w:rsidRPr="008A708E">
        <w:rPr>
          <w:rFonts w:ascii="Times New Roman" w:hAnsi="Times New Roman" w:cs="Times New Roman"/>
          <w:sz w:val="22"/>
          <w:szCs w:val="22"/>
        </w:rPr>
        <w:t>Doz</w:t>
      </w:r>
      <w:proofErr w:type="spellEnd"/>
      <w:r w:rsidRPr="008A708E">
        <w:rPr>
          <w:rFonts w:ascii="Times New Roman" w:hAnsi="Times New Roman" w:cs="Times New Roman"/>
          <w:sz w:val="22"/>
          <w:szCs w:val="22"/>
        </w:rPr>
        <w:t xml:space="preserve"> &amp; Hamel, 1998; Barringer &amp; Harrison, 2000; Brinkerhoff, 2002; Kale et al., 2002; </w:t>
      </w:r>
      <w:proofErr w:type="spellStart"/>
      <w:r w:rsidRPr="008A708E">
        <w:rPr>
          <w:rStyle w:val="addmd1"/>
          <w:rFonts w:ascii="Times New Roman" w:hAnsi="Times New Roman" w:cs="Times New Roman"/>
          <w:sz w:val="22"/>
          <w:szCs w:val="22"/>
        </w:rPr>
        <w:t>Liebenthal</w:t>
      </w:r>
      <w:proofErr w:type="spellEnd"/>
      <w:r w:rsidRPr="008A708E">
        <w:rPr>
          <w:rStyle w:val="addmd1"/>
          <w:rFonts w:ascii="Times New Roman" w:hAnsi="Times New Roman" w:cs="Times New Roman"/>
          <w:sz w:val="22"/>
          <w:szCs w:val="22"/>
        </w:rPr>
        <w:t xml:space="preserve"> et al., 2004</w:t>
      </w:r>
      <w:r w:rsidRPr="008A708E">
        <w:rPr>
          <w:rFonts w:ascii="Times New Roman" w:hAnsi="Times New Roman" w:cs="Times New Roman"/>
          <w:sz w:val="22"/>
          <w:szCs w:val="22"/>
        </w:rPr>
        <w:t xml:space="preserve">; </w:t>
      </w:r>
      <w:r w:rsidRPr="008A708E">
        <w:rPr>
          <w:rFonts w:ascii="Times New Roman" w:hAnsi="Times New Roman" w:cs="Times New Roman"/>
          <w:color w:val="auto"/>
          <w:sz w:val="22"/>
          <w:szCs w:val="22"/>
        </w:rPr>
        <w:t xml:space="preserve">UNDG, </w:t>
      </w:r>
      <w:r w:rsidR="008A708E" w:rsidRPr="008A708E">
        <w:rPr>
          <w:rFonts w:ascii="Times New Roman" w:hAnsi="Times New Roman" w:cs="Times New Roman"/>
          <w:color w:val="auto"/>
          <w:sz w:val="22"/>
          <w:szCs w:val="22"/>
        </w:rPr>
        <w:t>2014</w:t>
      </w:r>
      <w:r w:rsidRPr="00C56E66">
        <w:rPr>
          <w:rFonts w:ascii="Times New Roman" w:hAnsi="Times New Roman" w:cs="Times New Roman"/>
          <w:color w:val="auto"/>
          <w:sz w:val="22"/>
          <w:szCs w:val="22"/>
        </w:rPr>
        <w:t>).</w:t>
      </w:r>
      <w:r w:rsidR="008473E8" w:rsidRPr="00C56E66">
        <w:rPr>
          <w:rFonts w:ascii="Times New Roman" w:hAnsi="Times New Roman" w:cs="Times New Roman"/>
          <w:color w:val="auto"/>
          <w:sz w:val="22"/>
          <w:szCs w:val="22"/>
        </w:rPr>
        <w:t xml:space="preserve"> </w:t>
      </w:r>
      <w:r w:rsidR="006225C9">
        <w:rPr>
          <w:rFonts w:ascii="Times New Roman" w:hAnsi="Times New Roman" w:cs="Times New Roman"/>
          <w:color w:val="auto"/>
          <w:sz w:val="22"/>
          <w:szCs w:val="22"/>
        </w:rPr>
        <w:t>Other challenges:</w:t>
      </w:r>
    </w:p>
    <w:p w14:paraId="7EFB5F0C" w14:textId="79726EFE" w:rsidR="008473E8" w:rsidRPr="00C56E66" w:rsidRDefault="008473E8" w:rsidP="009B53AA">
      <w:pPr>
        <w:pStyle w:val="Default"/>
        <w:numPr>
          <w:ilvl w:val="0"/>
          <w:numId w:val="16"/>
        </w:numPr>
        <w:spacing w:line="480" w:lineRule="auto"/>
        <w:ind w:left="426" w:hanging="284"/>
        <w:jc w:val="both"/>
        <w:rPr>
          <w:rFonts w:ascii="Times New Roman" w:hAnsi="Times New Roman" w:cs="Times New Roman"/>
          <w:color w:val="auto"/>
          <w:sz w:val="22"/>
          <w:szCs w:val="22"/>
        </w:rPr>
      </w:pPr>
      <w:r w:rsidRPr="00C56E66">
        <w:rPr>
          <w:rFonts w:ascii="Times New Roman" w:hAnsi="Times New Roman" w:cs="Times New Roman"/>
          <w:sz w:val="22"/>
          <w:szCs w:val="22"/>
        </w:rPr>
        <w:t>No common definition and overlapping terminologies</w:t>
      </w:r>
      <w:r w:rsidR="00BB5573">
        <w:rPr>
          <w:rFonts w:ascii="Times New Roman" w:hAnsi="Times New Roman" w:cs="Times New Roman"/>
          <w:sz w:val="22"/>
          <w:szCs w:val="22"/>
        </w:rPr>
        <w:t xml:space="preserve"> (e.g. strategic alliances, joint ventures, cooperative strategies, </w:t>
      </w:r>
      <w:r w:rsidR="00BB5573" w:rsidRPr="00527634">
        <w:rPr>
          <w:rFonts w:ascii="Times New Roman" w:hAnsi="Times New Roman" w:cs="Times New Roman"/>
          <w:sz w:val="22"/>
          <w:szCs w:val="22"/>
        </w:rPr>
        <w:t>etc.)</w:t>
      </w:r>
      <w:r w:rsidRPr="00527634">
        <w:rPr>
          <w:rFonts w:ascii="Times New Roman" w:hAnsi="Times New Roman" w:cs="Times New Roman"/>
          <w:sz w:val="22"/>
          <w:szCs w:val="22"/>
        </w:rPr>
        <w:t xml:space="preserve"> within the same sector</w:t>
      </w:r>
      <w:r w:rsidR="00C94413">
        <w:rPr>
          <w:rFonts w:ascii="Times New Roman" w:hAnsi="Times New Roman" w:cs="Times New Roman"/>
          <w:sz w:val="22"/>
          <w:szCs w:val="22"/>
        </w:rPr>
        <w:t>s</w:t>
      </w:r>
      <w:r w:rsidRPr="00527634">
        <w:rPr>
          <w:rFonts w:ascii="Times New Roman" w:hAnsi="Times New Roman" w:cs="Times New Roman"/>
          <w:sz w:val="22"/>
          <w:szCs w:val="22"/>
        </w:rPr>
        <w:t xml:space="preserve"> (see Mohr &amp; </w:t>
      </w:r>
      <w:proofErr w:type="spellStart"/>
      <w:r w:rsidRPr="00527634">
        <w:rPr>
          <w:rFonts w:ascii="Times New Roman" w:hAnsi="Times New Roman" w:cs="Times New Roman"/>
          <w:sz w:val="22"/>
          <w:szCs w:val="22"/>
        </w:rPr>
        <w:t>Spekman</w:t>
      </w:r>
      <w:proofErr w:type="spellEnd"/>
      <w:r w:rsidRPr="00527634">
        <w:rPr>
          <w:rFonts w:ascii="Times New Roman" w:hAnsi="Times New Roman" w:cs="Times New Roman"/>
          <w:sz w:val="22"/>
          <w:szCs w:val="22"/>
        </w:rPr>
        <w:t xml:space="preserve">, 1994; </w:t>
      </w:r>
      <w:proofErr w:type="spellStart"/>
      <w:r w:rsidR="00BB5573" w:rsidRPr="00527634">
        <w:rPr>
          <w:rFonts w:ascii="Times New Roman" w:hAnsi="Times New Roman" w:cs="Times New Roman"/>
          <w:sz w:val="22"/>
          <w:szCs w:val="22"/>
        </w:rPr>
        <w:t>Doz</w:t>
      </w:r>
      <w:proofErr w:type="spellEnd"/>
      <w:r w:rsidR="00BB5573" w:rsidRPr="00527634">
        <w:rPr>
          <w:rFonts w:ascii="Times New Roman" w:hAnsi="Times New Roman" w:cs="Times New Roman"/>
          <w:sz w:val="22"/>
          <w:szCs w:val="22"/>
        </w:rPr>
        <w:t xml:space="preserve"> &amp; Hamel, 1998; </w:t>
      </w:r>
      <w:r w:rsidRPr="00527634">
        <w:rPr>
          <w:rFonts w:ascii="Times New Roman" w:hAnsi="Times New Roman" w:cs="Times New Roman"/>
          <w:sz w:val="22"/>
          <w:szCs w:val="22"/>
        </w:rPr>
        <w:t xml:space="preserve">Frank &amp; Smith, 2000; </w:t>
      </w:r>
      <w:r w:rsidR="00BB5573" w:rsidRPr="00527634">
        <w:rPr>
          <w:rFonts w:ascii="Times New Roman" w:hAnsi="Times New Roman" w:cs="Times New Roman"/>
          <w:sz w:val="22"/>
          <w:szCs w:val="22"/>
        </w:rPr>
        <w:t xml:space="preserve">Harrison &amp; Barringer, 2000; </w:t>
      </w:r>
      <w:r w:rsidRPr="00527634">
        <w:rPr>
          <w:rFonts w:ascii="Times New Roman" w:hAnsi="Times New Roman" w:cs="Times New Roman"/>
          <w:sz w:val="22"/>
          <w:szCs w:val="22"/>
        </w:rPr>
        <w:t xml:space="preserve">Brinkerhoff, 2002; </w:t>
      </w:r>
      <w:r w:rsidR="00F9770C" w:rsidRPr="00527634">
        <w:rPr>
          <w:rFonts w:ascii="Times New Roman" w:hAnsi="Times New Roman" w:cs="Times New Roman"/>
          <w:sz w:val="22"/>
          <w:szCs w:val="22"/>
        </w:rPr>
        <w:t xml:space="preserve">UNGA, 2002; </w:t>
      </w:r>
      <w:r w:rsidRPr="00527634">
        <w:rPr>
          <w:rFonts w:ascii="Times New Roman" w:hAnsi="Times New Roman" w:cs="Times New Roman"/>
          <w:sz w:val="22"/>
          <w:szCs w:val="22"/>
        </w:rPr>
        <w:t>OECD, 2006; GEMI, 2008;</w:t>
      </w:r>
      <w:r w:rsidR="00F9770C" w:rsidRPr="0052763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9770C" w:rsidRPr="00527634">
        <w:rPr>
          <w:rFonts w:ascii="Times New Roman" w:hAnsi="Times New Roman" w:cs="Times New Roman"/>
          <w:sz w:val="22"/>
          <w:szCs w:val="22"/>
        </w:rPr>
        <w:t>Lunnan</w:t>
      </w:r>
      <w:proofErr w:type="spellEnd"/>
      <w:r w:rsidR="00F9770C" w:rsidRPr="00527634">
        <w:rPr>
          <w:rFonts w:ascii="Times New Roman" w:hAnsi="Times New Roman" w:cs="Times New Roman"/>
          <w:sz w:val="22"/>
          <w:szCs w:val="22"/>
        </w:rPr>
        <w:t xml:space="preserve"> &amp; Haugland</w:t>
      </w:r>
      <w:r w:rsidR="00F9770C" w:rsidRPr="00C56E66">
        <w:rPr>
          <w:rFonts w:ascii="Times New Roman" w:hAnsi="Times New Roman" w:cs="Times New Roman"/>
          <w:sz w:val="22"/>
          <w:szCs w:val="22"/>
        </w:rPr>
        <w:t>, 2008;</w:t>
      </w:r>
      <w:r w:rsidRPr="00C56E66">
        <w:rPr>
          <w:rFonts w:ascii="Times New Roman" w:hAnsi="Times New Roman" w:cs="Times New Roman"/>
          <w:sz w:val="22"/>
          <w:szCs w:val="22"/>
        </w:rPr>
        <w:t xml:space="preserve"> WHO, 2009</w:t>
      </w:r>
      <w:r w:rsidR="00F9425E" w:rsidRPr="00C56E66">
        <w:rPr>
          <w:rFonts w:ascii="Times New Roman" w:hAnsi="Times New Roman" w:cs="Times New Roman"/>
          <w:sz w:val="22"/>
          <w:szCs w:val="22"/>
        </w:rPr>
        <w:t xml:space="preserve"> &amp; 2010</w:t>
      </w:r>
      <w:r w:rsidRPr="00C56E66">
        <w:rPr>
          <w:rFonts w:ascii="Times New Roman" w:hAnsi="Times New Roman" w:cs="Times New Roman"/>
          <w:sz w:val="22"/>
          <w:szCs w:val="22"/>
        </w:rPr>
        <w:t>)</w:t>
      </w:r>
      <w:r w:rsidR="00A7695F">
        <w:rPr>
          <w:rFonts w:ascii="Times New Roman" w:hAnsi="Times New Roman" w:cs="Times New Roman"/>
          <w:sz w:val="22"/>
          <w:szCs w:val="22"/>
        </w:rPr>
        <w:t>;</w:t>
      </w:r>
      <w:r w:rsidRPr="00C56E66">
        <w:rPr>
          <w:rFonts w:ascii="Times New Roman" w:hAnsi="Times New Roman" w:cs="Times New Roman"/>
          <w:sz w:val="22"/>
          <w:szCs w:val="22"/>
        </w:rPr>
        <w:t xml:space="preserve">  </w:t>
      </w:r>
    </w:p>
    <w:p w14:paraId="298C57CE" w14:textId="1FD01FB7" w:rsidR="008473E8" w:rsidRPr="00F478B3" w:rsidRDefault="008473E8" w:rsidP="009B53AA">
      <w:pPr>
        <w:pStyle w:val="Default"/>
        <w:numPr>
          <w:ilvl w:val="0"/>
          <w:numId w:val="16"/>
        </w:numPr>
        <w:spacing w:line="480" w:lineRule="auto"/>
        <w:ind w:left="426" w:hanging="284"/>
        <w:jc w:val="both"/>
        <w:rPr>
          <w:rFonts w:ascii="Times New Roman" w:hAnsi="Times New Roman" w:cs="Times New Roman"/>
          <w:color w:val="auto"/>
          <w:sz w:val="22"/>
          <w:szCs w:val="22"/>
        </w:rPr>
      </w:pPr>
      <w:r w:rsidRPr="00C56E66">
        <w:rPr>
          <w:rFonts w:ascii="Times New Roman" w:hAnsi="Times New Roman" w:cs="Times New Roman"/>
          <w:sz w:val="22"/>
          <w:szCs w:val="22"/>
        </w:rPr>
        <w:t>N</w:t>
      </w:r>
      <w:r w:rsidR="00ED0403" w:rsidRPr="00C56E66">
        <w:rPr>
          <w:rFonts w:ascii="Times New Roman" w:hAnsi="Times New Roman" w:cs="Times New Roman"/>
          <w:sz w:val="22"/>
          <w:szCs w:val="22"/>
        </w:rPr>
        <w:t>umerous guideline</w:t>
      </w:r>
      <w:r w:rsidRPr="00C56E66">
        <w:rPr>
          <w:rFonts w:ascii="Times New Roman" w:hAnsi="Times New Roman" w:cs="Times New Roman"/>
          <w:sz w:val="22"/>
          <w:szCs w:val="22"/>
        </w:rPr>
        <w:t xml:space="preserve">s </w:t>
      </w:r>
      <w:r w:rsidR="00BB5573">
        <w:rPr>
          <w:rFonts w:ascii="Times New Roman" w:hAnsi="Times New Roman" w:cs="Times New Roman"/>
          <w:sz w:val="22"/>
          <w:szCs w:val="22"/>
        </w:rPr>
        <w:t xml:space="preserve">for </w:t>
      </w:r>
      <w:r w:rsidR="00C94413">
        <w:rPr>
          <w:rFonts w:ascii="Times New Roman" w:hAnsi="Times New Roman" w:cs="Times New Roman"/>
          <w:sz w:val="22"/>
          <w:szCs w:val="22"/>
        </w:rPr>
        <w:t xml:space="preserve">the </w:t>
      </w:r>
      <w:r w:rsidR="00573088">
        <w:rPr>
          <w:rFonts w:ascii="Times New Roman" w:hAnsi="Times New Roman" w:cs="Times New Roman"/>
          <w:sz w:val="22"/>
          <w:szCs w:val="22"/>
        </w:rPr>
        <w:t xml:space="preserve">UN </w:t>
      </w:r>
      <w:r w:rsidR="00BB5573">
        <w:rPr>
          <w:rFonts w:ascii="Times New Roman" w:hAnsi="Times New Roman" w:cs="Times New Roman"/>
          <w:sz w:val="22"/>
          <w:szCs w:val="22"/>
        </w:rPr>
        <w:t>sector</w:t>
      </w:r>
      <w:r w:rsidRPr="00C56E66">
        <w:rPr>
          <w:rFonts w:ascii="Times New Roman" w:hAnsi="Times New Roman" w:cs="Times New Roman"/>
          <w:sz w:val="22"/>
          <w:szCs w:val="22"/>
        </w:rPr>
        <w:t xml:space="preserve">, grounded in </w:t>
      </w:r>
      <w:r w:rsidR="00573088">
        <w:rPr>
          <w:rFonts w:ascii="Times New Roman" w:hAnsi="Times New Roman" w:cs="Times New Roman"/>
          <w:sz w:val="22"/>
          <w:szCs w:val="22"/>
        </w:rPr>
        <w:t xml:space="preserve">very little </w:t>
      </w:r>
      <w:r w:rsidR="00ED0403" w:rsidRPr="00C56E66">
        <w:rPr>
          <w:rFonts w:ascii="Times New Roman" w:hAnsi="Times New Roman" w:cs="Times New Roman"/>
          <w:sz w:val="22"/>
          <w:szCs w:val="22"/>
        </w:rPr>
        <w:t>empirical evidence</w:t>
      </w:r>
      <w:r w:rsidR="00BB5573">
        <w:rPr>
          <w:rFonts w:ascii="Times New Roman" w:hAnsi="Times New Roman" w:cs="Times New Roman"/>
          <w:sz w:val="22"/>
          <w:szCs w:val="22"/>
        </w:rPr>
        <w:t xml:space="preserve"> (see </w:t>
      </w:r>
      <w:r w:rsidR="00573088" w:rsidRPr="00F478B3">
        <w:rPr>
          <w:rFonts w:ascii="Times New Roman" w:hAnsi="Times New Roman" w:cs="Times New Roman"/>
          <w:sz w:val="22"/>
          <w:szCs w:val="22"/>
        </w:rPr>
        <w:t xml:space="preserve">OECD, 2006; Frank &amp; Smith, 2000; GEMI, 2008; UNDP, 2010; </w:t>
      </w:r>
      <w:r w:rsidR="00F478B3" w:rsidRPr="00F478B3">
        <w:rPr>
          <w:rFonts w:ascii="Times New Roman" w:hAnsi="Times New Roman" w:cs="Times New Roman"/>
          <w:sz w:val="22"/>
          <w:szCs w:val="22"/>
        </w:rPr>
        <w:t xml:space="preserve">UNGC, 2013; </w:t>
      </w:r>
      <w:r w:rsidR="008A708E">
        <w:rPr>
          <w:rFonts w:ascii="Times New Roman" w:hAnsi="Times New Roman" w:cs="Times New Roman"/>
          <w:sz w:val="22"/>
          <w:szCs w:val="22"/>
        </w:rPr>
        <w:t xml:space="preserve">UNDG, 2014; </w:t>
      </w:r>
      <w:r w:rsidR="00F478B3" w:rsidRPr="00F478B3">
        <w:rPr>
          <w:rFonts w:ascii="Times New Roman" w:hAnsi="Times New Roman" w:cs="Times New Roman"/>
          <w:sz w:val="22"/>
          <w:szCs w:val="22"/>
        </w:rPr>
        <w:t xml:space="preserve">UNFCCC, 2017; </w:t>
      </w:r>
      <w:proofErr w:type="spellStart"/>
      <w:r w:rsidR="00573088" w:rsidRPr="00F478B3">
        <w:rPr>
          <w:rFonts w:ascii="Times New Roman" w:hAnsi="Times New Roman" w:cs="Times New Roman"/>
          <w:sz w:val="22"/>
          <w:szCs w:val="22"/>
        </w:rPr>
        <w:t>Stibbe</w:t>
      </w:r>
      <w:proofErr w:type="spellEnd"/>
      <w:r w:rsidR="00573088" w:rsidRPr="00F478B3">
        <w:rPr>
          <w:rFonts w:ascii="Times New Roman" w:hAnsi="Times New Roman" w:cs="Times New Roman"/>
          <w:sz w:val="22"/>
          <w:szCs w:val="22"/>
        </w:rPr>
        <w:t xml:space="preserve"> et al., 2019</w:t>
      </w:r>
      <w:r w:rsidR="00F478B3" w:rsidRPr="00F478B3">
        <w:rPr>
          <w:rFonts w:ascii="Times New Roman" w:hAnsi="Times New Roman" w:cs="Times New Roman"/>
          <w:sz w:val="22"/>
          <w:szCs w:val="22"/>
        </w:rPr>
        <w:t>; UNHCR, 2019</w:t>
      </w:r>
      <w:r w:rsidR="00573088" w:rsidRPr="00F478B3">
        <w:rPr>
          <w:rFonts w:ascii="Times New Roman" w:hAnsi="Times New Roman" w:cs="Times New Roman"/>
          <w:sz w:val="22"/>
          <w:szCs w:val="22"/>
        </w:rPr>
        <w:t>)</w:t>
      </w:r>
      <w:r w:rsidR="00ED0403" w:rsidRPr="00F478B3">
        <w:rPr>
          <w:rFonts w:ascii="Times New Roman" w:hAnsi="Times New Roman" w:cs="Times New Roman"/>
          <w:sz w:val="22"/>
          <w:szCs w:val="22"/>
        </w:rPr>
        <w:t xml:space="preserve">; and </w:t>
      </w:r>
    </w:p>
    <w:p w14:paraId="0CD009B7" w14:textId="0E5D62E2" w:rsidR="00ED0403" w:rsidRPr="00C56E66" w:rsidRDefault="008473E8" w:rsidP="009B53AA">
      <w:pPr>
        <w:pStyle w:val="Default"/>
        <w:numPr>
          <w:ilvl w:val="0"/>
          <w:numId w:val="16"/>
        </w:numPr>
        <w:spacing w:line="480" w:lineRule="auto"/>
        <w:ind w:left="426" w:hanging="284"/>
        <w:jc w:val="both"/>
        <w:rPr>
          <w:rFonts w:ascii="Times New Roman" w:hAnsi="Times New Roman" w:cs="Times New Roman"/>
          <w:color w:val="auto"/>
          <w:sz w:val="22"/>
          <w:szCs w:val="22"/>
        </w:rPr>
      </w:pPr>
      <w:r w:rsidRPr="00C56E66">
        <w:rPr>
          <w:rFonts w:ascii="Times New Roman" w:hAnsi="Times New Roman" w:cs="Times New Roman"/>
          <w:sz w:val="22"/>
          <w:szCs w:val="22"/>
        </w:rPr>
        <w:t xml:space="preserve">The absence of </w:t>
      </w:r>
      <w:r w:rsidR="00ED0403" w:rsidRPr="00C56E66">
        <w:rPr>
          <w:rFonts w:ascii="Times New Roman" w:hAnsi="Times New Roman" w:cs="Times New Roman"/>
          <w:sz w:val="22"/>
          <w:szCs w:val="22"/>
        </w:rPr>
        <w:t xml:space="preserve">empirical studies </w:t>
      </w:r>
      <w:r w:rsidRPr="00C56E66">
        <w:rPr>
          <w:rFonts w:ascii="Times New Roman" w:hAnsi="Times New Roman" w:cs="Times New Roman"/>
          <w:sz w:val="22"/>
          <w:szCs w:val="22"/>
        </w:rPr>
        <w:t xml:space="preserve">highlighting key attributes </w:t>
      </w:r>
      <w:r w:rsidR="00ED0403" w:rsidRPr="00C56E66">
        <w:rPr>
          <w:rFonts w:ascii="Times New Roman" w:hAnsi="Times New Roman" w:cs="Times New Roman"/>
          <w:sz w:val="22"/>
          <w:szCs w:val="22"/>
        </w:rPr>
        <w:t>important to achieving partnership success</w:t>
      </w:r>
      <w:r w:rsidR="00C94413">
        <w:rPr>
          <w:rFonts w:ascii="Times New Roman" w:hAnsi="Times New Roman" w:cs="Times New Roman"/>
          <w:sz w:val="22"/>
          <w:szCs w:val="22"/>
        </w:rPr>
        <w:t>,</w:t>
      </w:r>
      <w:r w:rsidRPr="00C56E66">
        <w:rPr>
          <w:rFonts w:ascii="Times New Roman" w:hAnsi="Times New Roman" w:cs="Times New Roman"/>
          <w:sz w:val="22"/>
          <w:szCs w:val="22"/>
        </w:rPr>
        <w:t xml:space="preserve"> for which initial research has only identified </w:t>
      </w:r>
      <w:r w:rsidR="00ED0403" w:rsidRPr="00C56E66">
        <w:rPr>
          <w:rFonts w:ascii="Times New Roman" w:hAnsi="Times New Roman" w:cs="Times New Roman"/>
          <w:sz w:val="22"/>
          <w:szCs w:val="22"/>
        </w:rPr>
        <w:t xml:space="preserve">one </w:t>
      </w:r>
      <w:r w:rsidR="00F9425E" w:rsidRPr="00C56E66">
        <w:rPr>
          <w:rFonts w:ascii="Times New Roman" w:hAnsi="Times New Roman" w:cs="Times New Roman"/>
          <w:sz w:val="22"/>
          <w:szCs w:val="22"/>
        </w:rPr>
        <w:t xml:space="preserve">such </w:t>
      </w:r>
      <w:r w:rsidR="00ED0403" w:rsidRPr="00C56E66">
        <w:rPr>
          <w:rFonts w:ascii="Times New Roman" w:hAnsi="Times New Roman" w:cs="Times New Roman"/>
          <w:sz w:val="22"/>
          <w:szCs w:val="22"/>
        </w:rPr>
        <w:t xml:space="preserve">study </w:t>
      </w:r>
      <w:r w:rsidR="00C94105">
        <w:rPr>
          <w:rFonts w:ascii="Times New Roman" w:hAnsi="Times New Roman" w:cs="Times New Roman"/>
          <w:sz w:val="22"/>
          <w:szCs w:val="22"/>
        </w:rPr>
        <w:t xml:space="preserve">via </w:t>
      </w:r>
      <w:r w:rsidR="00ED0403" w:rsidRPr="00C56E66">
        <w:rPr>
          <w:rFonts w:ascii="Times New Roman" w:hAnsi="Times New Roman" w:cs="Times New Roman"/>
          <w:sz w:val="22"/>
          <w:szCs w:val="22"/>
        </w:rPr>
        <w:t xml:space="preserve">Mohr and </w:t>
      </w:r>
      <w:proofErr w:type="spellStart"/>
      <w:r w:rsidR="00ED0403" w:rsidRPr="00C56E66">
        <w:rPr>
          <w:rFonts w:ascii="Times New Roman" w:hAnsi="Times New Roman" w:cs="Times New Roman"/>
          <w:sz w:val="22"/>
          <w:szCs w:val="22"/>
        </w:rPr>
        <w:t>Spekman</w:t>
      </w:r>
      <w:proofErr w:type="spellEnd"/>
      <w:r w:rsidR="00ED0403" w:rsidRPr="00C56E66">
        <w:rPr>
          <w:rFonts w:ascii="Times New Roman" w:hAnsi="Times New Roman" w:cs="Times New Roman"/>
          <w:sz w:val="22"/>
          <w:szCs w:val="22"/>
        </w:rPr>
        <w:t xml:space="preserve"> </w:t>
      </w:r>
      <w:r w:rsidR="00C94105">
        <w:rPr>
          <w:rFonts w:ascii="Times New Roman" w:hAnsi="Times New Roman" w:cs="Times New Roman"/>
          <w:sz w:val="22"/>
          <w:szCs w:val="22"/>
        </w:rPr>
        <w:t>(</w:t>
      </w:r>
      <w:r w:rsidR="00ED0403" w:rsidRPr="00C56E66">
        <w:rPr>
          <w:rFonts w:ascii="Times New Roman" w:hAnsi="Times New Roman" w:cs="Times New Roman"/>
          <w:sz w:val="22"/>
          <w:szCs w:val="22"/>
        </w:rPr>
        <w:t>1994)</w:t>
      </w:r>
      <w:r w:rsidR="00C94105">
        <w:rPr>
          <w:rFonts w:ascii="Times New Roman" w:hAnsi="Times New Roman" w:cs="Times New Roman"/>
          <w:sz w:val="22"/>
          <w:szCs w:val="22"/>
        </w:rPr>
        <w:t xml:space="preserve">, who </w:t>
      </w:r>
      <w:r w:rsidR="00147791">
        <w:rPr>
          <w:rFonts w:ascii="Times New Roman" w:hAnsi="Times New Roman" w:cs="Times New Roman"/>
          <w:sz w:val="22"/>
          <w:szCs w:val="22"/>
        </w:rPr>
        <w:t xml:space="preserve">use the </w:t>
      </w:r>
      <w:r w:rsidR="00C94105" w:rsidRPr="00ED0403">
        <w:rPr>
          <w:rFonts w:ascii="Times New Roman" w:hAnsi="Times New Roman" w:cs="Times New Roman"/>
          <w:sz w:val="22"/>
          <w:szCs w:val="22"/>
        </w:rPr>
        <w:t>partnership</w:t>
      </w:r>
      <w:r w:rsidR="00C94105">
        <w:rPr>
          <w:rFonts w:ascii="Times New Roman" w:hAnsi="Times New Roman" w:cs="Times New Roman"/>
          <w:sz w:val="22"/>
          <w:szCs w:val="22"/>
        </w:rPr>
        <w:t>s</w:t>
      </w:r>
      <w:r w:rsidR="00C94105" w:rsidRPr="00ED0403">
        <w:rPr>
          <w:rFonts w:ascii="Times New Roman" w:hAnsi="Times New Roman" w:cs="Times New Roman"/>
          <w:sz w:val="22"/>
          <w:szCs w:val="22"/>
        </w:rPr>
        <w:t xml:space="preserve"> attribute</w:t>
      </w:r>
      <w:r w:rsidR="00147791">
        <w:rPr>
          <w:rFonts w:ascii="Times New Roman" w:hAnsi="Times New Roman" w:cs="Times New Roman"/>
          <w:sz w:val="22"/>
          <w:szCs w:val="22"/>
        </w:rPr>
        <w:t>s of commitment</w:t>
      </w:r>
      <w:r w:rsidR="00C94105" w:rsidRPr="00ED0403">
        <w:rPr>
          <w:rFonts w:ascii="Times New Roman" w:hAnsi="Times New Roman" w:cs="Times New Roman"/>
          <w:sz w:val="22"/>
          <w:szCs w:val="22"/>
        </w:rPr>
        <w:t xml:space="preserve">, </w:t>
      </w:r>
      <w:r w:rsidR="00147791">
        <w:rPr>
          <w:rFonts w:ascii="Times New Roman" w:hAnsi="Times New Roman" w:cs="Times New Roman"/>
          <w:sz w:val="22"/>
          <w:szCs w:val="22"/>
        </w:rPr>
        <w:t xml:space="preserve">trust, </w:t>
      </w:r>
      <w:r w:rsidR="00C94105" w:rsidRPr="00ED0403">
        <w:rPr>
          <w:rFonts w:ascii="Times New Roman" w:hAnsi="Times New Roman" w:cs="Times New Roman"/>
          <w:sz w:val="22"/>
          <w:szCs w:val="22"/>
        </w:rPr>
        <w:t>communication</w:t>
      </w:r>
      <w:r w:rsidR="00147791">
        <w:rPr>
          <w:rFonts w:ascii="Times New Roman" w:hAnsi="Times New Roman" w:cs="Times New Roman"/>
          <w:sz w:val="22"/>
          <w:szCs w:val="22"/>
        </w:rPr>
        <w:t>, coordination</w:t>
      </w:r>
      <w:r w:rsidR="00C94105" w:rsidRPr="00ED0403">
        <w:rPr>
          <w:rFonts w:ascii="Times New Roman" w:hAnsi="Times New Roman" w:cs="Times New Roman"/>
          <w:sz w:val="22"/>
          <w:szCs w:val="22"/>
        </w:rPr>
        <w:t xml:space="preserve"> and conflict resolution </w:t>
      </w:r>
      <w:r w:rsidR="00147791">
        <w:rPr>
          <w:rFonts w:ascii="Times New Roman" w:hAnsi="Times New Roman" w:cs="Times New Roman"/>
          <w:sz w:val="22"/>
          <w:szCs w:val="22"/>
        </w:rPr>
        <w:t xml:space="preserve">as </w:t>
      </w:r>
      <w:r w:rsidR="00C94105" w:rsidRPr="00ED0403">
        <w:rPr>
          <w:rFonts w:ascii="Times New Roman" w:hAnsi="Times New Roman" w:cs="Times New Roman"/>
          <w:sz w:val="22"/>
          <w:szCs w:val="22"/>
        </w:rPr>
        <w:t xml:space="preserve">the basis </w:t>
      </w:r>
      <w:r w:rsidR="00147791">
        <w:rPr>
          <w:rFonts w:ascii="Times New Roman" w:hAnsi="Times New Roman" w:cs="Times New Roman"/>
          <w:sz w:val="22"/>
          <w:szCs w:val="22"/>
        </w:rPr>
        <w:t xml:space="preserve">for </w:t>
      </w:r>
      <w:r w:rsidR="00C94105" w:rsidRPr="00ED0403">
        <w:rPr>
          <w:rFonts w:ascii="Times New Roman" w:hAnsi="Times New Roman" w:cs="Times New Roman"/>
          <w:sz w:val="22"/>
          <w:szCs w:val="22"/>
        </w:rPr>
        <w:t>determin</w:t>
      </w:r>
      <w:r w:rsidR="00147791">
        <w:rPr>
          <w:rFonts w:ascii="Times New Roman" w:hAnsi="Times New Roman" w:cs="Times New Roman"/>
          <w:sz w:val="22"/>
          <w:szCs w:val="22"/>
        </w:rPr>
        <w:t>ing</w:t>
      </w:r>
      <w:r w:rsidR="00C94105" w:rsidRPr="00ED0403">
        <w:rPr>
          <w:rFonts w:ascii="Times New Roman" w:hAnsi="Times New Roman" w:cs="Times New Roman"/>
          <w:sz w:val="22"/>
          <w:szCs w:val="22"/>
        </w:rPr>
        <w:t xml:space="preserve"> partnership success</w:t>
      </w:r>
      <w:r w:rsidR="00147791">
        <w:rPr>
          <w:rFonts w:ascii="Times New Roman" w:hAnsi="Times New Roman" w:cs="Times New Roman"/>
          <w:sz w:val="22"/>
          <w:szCs w:val="22"/>
        </w:rPr>
        <w:t xml:space="preserve"> in the manufacturing sector</w:t>
      </w:r>
      <w:r w:rsidR="00C94105" w:rsidRPr="00ED0403">
        <w:rPr>
          <w:rFonts w:ascii="Times New Roman" w:hAnsi="Times New Roman" w:cs="Times New Roman"/>
          <w:sz w:val="22"/>
          <w:szCs w:val="22"/>
        </w:rPr>
        <w:t>.</w:t>
      </w:r>
    </w:p>
    <w:p w14:paraId="251A1210" w14:textId="17D6CCBC" w:rsidR="002808E1" w:rsidRDefault="00FB4869" w:rsidP="009B53AA">
      <w:pPr>
        <w:spacing w:line="480" w:lineRule="auto"/>
        <w:jc w:val="both"/>
        <w:textAlignment w:val="baseline"/>
        <w:rPr>
          <w:rFonts w:ascii="Times New Roman" w:hAnsi="Times New Roman" w:cs="Times New Roman"/>
          <w:sz w:val="22"/>
          <w:szCs w:val="22"/>
        </w:rPr>
      </w:pPr>
      <w:r w:rsidRPr="00FB4869">
        <w:rPr>
          <w:rFonts w:ascii="Times" w:eastAsia="Times New Roman" w:hAnsi="Times" w:cs="Arial"/>
          <w:bCs/>
          <w:color w:val="000000" w:themeColor="text1"/>
          <w:sz w:val="22"/>
        </w:rPr>
        <w:t xml:space="preserve">With regard to </w:t>
      </w:r>
      <w:r w:rsidRPr="00FB4869">
        <w:rPr>
          <w:rFonts w:ascii="Times" w:eastAsia="Times New Roman" w:hAnsi="Times" w:cs="Arial"/>
          <w:bCs/>
          <w:i/>
          <w:iCs/>
          <w:color w:val="000000" w:themeColor="text1"/>
          <w:sz w:val="22"/>
        </w:rPr>
        <w:t>social capital theory,</w:t>
      </w:r>
      <w:r w:rsidRPr="00FB4869">
        <w:rPr>
          <w:rFonts w:ascii="Times" w:eastAsia="Times New Roman" w:hAnsi="Times" w:cs="Arial"/>
          <w:bCs/>
          <w:color w:val="000000" w:themeColor="text1"/>
          <w:sz w:val="22"/>
        </w:rPr>
        <w:t xml:space="preserve"> as </w:t>
      </w:r>
      <w:r w:rsidR="00C94413">
        <w:rPr>
          <w:rFonts w:ascii="Times" w:eastAsia="Times New Roman" w:hAnsi="Times" w:cs="Arial"/>
          <w:bCs/>
          <w:color w:val="000000" w:themeColor="text1"/>
          <w:sz w:val="22"/>
        </w:rPr>
        <w:t>noted</w:t>
      </w:r>
      <w:r w:rsidRPr="00FB4869">
        <w:rPr>
          <w:rFonts w:ascii="Times" w:eastAsia="Times New Roman" w:hAnsi="Times" w:cs="Arial"/>
          <w:bCs/>
          <w:color w:val="000000" w:themeColor="text1"/>
          <w:sz w:val="22"/>
        </w:rPr>
        <w:t>, there are two main theoretical concepts (see Section 1.2) – one focused on the ‘individual’ (</w:t>
      </w:r>
      <w:proofErr w:type="spellStart"/>
      <w:r w:rsidRPr="00FB4869">
        <w:rPr>
          <w:rFonts w:ascii="Times" w:eastAsia="Times New Roman" w:hAnsi="Times" w:cs="Arial"/>
          <w:bCs/>
          <w:color w:val="000000" w:themeColor="text1"/>
          <w:sz w:val="22"/>
        </w:rPr>
        <w:t>Bordieu</w:t>
      </w:r>
      <w:proofErr w:type="spellEnd"/>
      <w:r w:rsidRPr="00FB4869">
        <w:rPr>
          <w:rFonts w:ascii="Times" w:eastAsia="Times New Roman" w:hAnsi="Times" w:cs="Arial"/>
          <w:bCs/>
          <w:color w:val="000000" w:themeColor="text1"/>
          <w:sz w:val="22"/>
        </w:rPr>
        <w:t xml:space="preserve">, 1986; Coleman, 1990), the other on </w:t>
      </w:r>
      <w:r w:rsidR="007627F1">
        <w:rPr>
          <w:rFonts w:ascii="Times" w:eastAsia="Times New Roman" w:hAnsi="Times" w:cs="Arial"/>
          <w:bCs/>
          <w:color w:val="000000" w:themeColor="text1"/>
          <w:sz w:val="22"/>
        </w:rPr>
        <w:t>‘</w:t>
      </w:r>
      <w:r w:rsidRPr="00FB4869">
        <w:rPr>
          <w:rFonts w:ascii="Times New Roman" w:hAnsi="Times New Roman" w:cs="Times New Roman"/>
          <w:bCs/>
          <w:sz w:val="22"/>
          <w:szCs w:val="22"/>
        </w:rPr>
        <w:t>groups/communities</w:t>
      </w:r>
      <w:r w:rsidR="007627F1">
        <w:rPr>
          <w:rFonts w:ascii="Times New Roman" w:hAnsi="Times New Roman" w:cs="Times New Roman"/>
          <w:bCs/>
          <w:sz w:val="22"/>
          <w:szCs w:val="22"/>
        </w:rPr>
        <w:t>’</w:t>
      </w:r>
      <w:r w:rsidRPr="00FB4869">
        <w:rPr>
          <w:rFonts w:ascii="Times New Roman" w:hAnsi="Times New Roman" w:cs="Times New Roman"/>
          <w:bCs/>
          <w:sz w:val="22"/>
          <w:szCs w:val="22"/>
        </w:rPr>
        <w:t xml:space="preserve"> (Putnam 1993; World Bank, 1999; Putnam, 2000; OECD, 2001; Russo &amp; </w:t>
      </w:r>
      <w:proofErr w:type="spellStart"/>
      <w:r w:rsidRPr="00FB4869">
        <w:rPr>
          <w:rFonts w:ascii="Times New Roman" w:hAnsi="Times New Roman" w:cs="Times New Roman"/>
          <w:bCs/>
          <w:sz w:val="22"/>
          <w:szCs w:val="22"/>
        </w:rPr>
        <w:t>Perrini</w:t>
      </w:r>
      <w:proofErr w:type="spellEnd"/>
      <w:r w:rsidRPr="00FB4869">
        <w:rPr>
          <w:rFonts w:ascii="Times New Roman" w:hAnsi="Times New Roman" w:cs="Times New Roman"/>
          <w:bCs/>
          <w:sz w:val="22"/>
          <w:szCs w:val="22"/>
        </w:rPr>
        <w:t xml:space="preserve">, 2010; Sen &amp; Cowley, 2013). </w:t>
      </w:r>
      <w:r w:rsidR="00C94413">
        <w:rPr>
          <w:rFonts w:ascii="Times New Roman" w:hAnsi="Times New Roman" w:cs="Times New Roman"/>
          <w:bCs/>
          <w:sz w:val="22"/>
          <w:szCs w:val="22"/>
        </w:rPr>
        <w:t>T</w:t>
      </w:r>
      <w:r w:rsidRPr="00FB4869">
        <w:rPr>
          <w:rFonts w:ascii="Times New Roman" w:hAnsi="Times New Roman" w:cs="Times New Roman"/>
          <w:bCs/>
          <w:sz w:val="22"/>
          <w:szCs w:val="22"/>
        </w:rPr>
        <w:t>he latter concept will be used</w:t>
      </w:r>
      <w:r w:rsidR="00C94413">
        <w:rPr>
          <w:rFonts w:ascii="Times New Roman" w:hAnsi="Times New Roman" w:cs="Times New Roman"/>
          <w:bCs/>
          <w:sz w:val="22"/>
          <w:szCs w:val="22"/>
        </w:rPr>
        <w:t xml:space="preserve"> for this study</w:t>
      </w:r>
      <w:r w:rsidRPr="00FB4869">
        <w:rPr>
          <w:rFonts w:ascii="Times New Roman" w:hAnsi="Times New Roman" w:cs="Times New Roman"/>
          <w:bCs/>
          <w:sz w:val="22"/>
          <w:szCs w:val="22"/>
        </w:rPr>
        <w:t>.</w:t>
      </w:r>
      <w:r>
        <w:rPr>
          <w:rFonts w:ascii="Times New Roman" w:hAnsi="Times New Roman" w:cs="Times New Roman"/>
          <w:bCs/>
          <w:sz w:val="22"/>
          <w:szCs w:val="22"/>
        </w:rPr>
        <w:t xml:space="preserve"> </w:t>
      </w:r>
      <w:r w:rsidR="00C94413">
        <w:rPr>
          <w:rFonts w:ascii="Times New Roman" w:hAnsi="Times New Roman" w:cs="Times New Roman"/>
          <w:bCs/>
          <w:sz w:val="22"/>
          <w:szCs w:val="22"/>
        </w:rPr>
        <w:t xml:space="preserve">Finally, </w:t>
      </w:r>
      <w:r>
        <w:rPr>
          <w:rFonts w:ascii="Times New Roman" w:hAnsi="Times New Roman" w:cs="Times New Roman"/>
          <w:bCs/>
          <w:sz w:val="22"/>
          <w:szCs w:val="22"/>
        </w:rPr>
        <w:t xml:space="preserve">this study will consider </w:t>
      </w:r>
      <w:r w:rsidR="00C94413">
        <w:rPr>
          <w:rFonts w:ascii="Times New Roman" w:hAnsi="Times New Roman" w:cs="Times New Roman"/>
          <w:bCs/>
          <w:i/>
          <w:iCs/>
          <w:sz w:val="22"/>
          <w:szCs w:val="22"/>
        </w:rPr>
        <w:t xml:space="preserve">game theory </w:t>
      </w:r>
      <w:r>
        <w:rPr>
          <w:rFonts w:ascii="Times New Roman" w:hAnsi="Times New Roman" w:cs="Times New Roman"/>
          <w:bCs/>
          <w:sz w:val="22"/>
          <w:szCs w:val="22"/>
        </w:rPr>
        <w:t xml:space="preserve">in terms of two organizations capable of influencing </w:t>
      </w:r>
      <w:r w:rsidR="00013353">
        <w:rPr>
          <w:rFonts w:ascii="Times New Roman" w:hAnsi="Times New Roman" w:cs="Times New Roman"/>
          <w:bCs/>
          <w:sz w:val="22"/>
          <w:szCs w:val="22"/>
        </w:rPr>
        <w:t xml:space="preserve">(not controlling) </w:t>
      </w:r>
      <w:r>
        <w:rPr>
          <w:rFonts w:ascii="Times New Roman" w:hAnsi="Times New Roman" w:cs="Times New Roman"/>
          <w:bCs/>
          <w:sz w:val="22"/>
          <w:szCs w:val="22"/>
        </w:rPr>
        <w:t>a situation</w:t>
      </w:r>
      <w:r w:rsidR="00013353">
        <w:rPr>
          <w:rFonts w:ascii="Times New Roman" w:hAnsi="Times New Roman" w:cs="Times New Roman"/>
          <w:bCs/>
          <w:sz w:val="22"/>
          <w:szCs w:val="22"/>
        </w:rPr>
        <w:t>,</w:t>
      </w:r>
      <w:r>
        <w:rPr>
          <w:rFonts w:ascii="Times New Roman" w:hAnsi="Times New Roman" w:cs="Times New Roman"/>
          <w:bCs/>
          <w:sz w:val="22"/>
          <w:szCs w:val="22"/>
        </w:rPr>
        <w:t xml:space="preserve"> while still pursuing individual objectives, engage in interactive decisions aimed at achieving joint goals through partnership</w:t>
      </w:r>
      <w:r w:rsidR="00013353">
        <w:rPr>
          <w:rFonts w:ascii="Times New Roman" w:hAnsi="Times New Roman" w:cs="Times New Roman"/>
          <w:bCs/>
          <w:sz w:val="22"/>
          <w:szCs w:val="22"/>
        </w:rPr>
        <w:t xml:space="preserve"> and</w:t>
      </w:r>
      <w:r>
        <w:rPr>
          <w:rFonts w:ascii="Times New Roman" w:hAnsi="Times New Roman" w:cs="Times New Roman"/>
          <w:bCs/>
          <w:sz w:val="22"/>
          <w:szCs w:val="22"/>
        </w:rPr>
        <w:t xml:space="preserve"> collaborative advantage </w:t>
      </w:r>
      <w:r>
        <w:rPr>
          <w:rFonts w:ascii="Times New Roman" w:hAnsi="Times New Roman" w:cs="Times New Roman"/>
          <w:sz w:val="22"/>
          <w:szCs w:val="22"/>
        </w:rPr>
        <w:t>(</w:t>
      </w:r>
      <w:r w:rsidRPr="00367590">
        <w:rPr>
          <w:rFonts w:ascii="Times New Roman" w:hAnsi="Times New Roman" w:cs="Times New Roman"/>
          <w:sz w:val="22"/>
          <w:szCs w:val="22"/>
        </w:rPr>
        <w:t>Bennett</w:t>
      </w:r>
      <w:r>
        <w:rPr>
          <w:rFonts w:ascii="Times New Roman" w:hAnsi="Times New Roman" w:cs="Times New Roman"/>
          <w:sz w:val="22"/>
          <w:szCs w:val="22"/>
        </w:rPr>
        <w:t xml:space="preserve">, </w:t>
      </w:r>
      <w:r w:rsidRPr="00367590">
        <w:rPr>
          <w:rFonts w:ascii="Times New Roman" w:hAnsi="Times New Roman" w:cs="Times New Roman"/>
          <w:sz w:val="22"/>
          <w:szCs w:val="22"/>
        </w:rPr>
        <w:t>1995</w:t>
      </w:r>
      <w:r>
        <w:rPr>
          <w:rFonts w:ascii="Times New Roman" w:hAnsi="Times New Roman" w:cs="Times New Roman"/>
          <w:sz w:val="22"/>
          <w:szCs w:val="22"/>
        </w:rPr>
        <w:t xml:space="preserve">; </w:t>
      </w:r>
      <w:proofErr w:type="spellStart"/>
      <w:r w:rsidRPr="00241E69">
        <w:rPr>
          <w:rFonts w:ascii="Times New Roman" w:hAnsi="Times New Roman" w:cs="Times New Roman"/>
          <w:sz w:val="22"/>
          <w:szCs w:val="22"/>
        </w:rPr>
        <w:t>Huxham</w:t>
      </w:r>
      <w:proofErr w:type="spellEnd"/>
      <w:r w:rsidRPr="00241E69">
        <w:rPr>
          <w:rFonts w:ascii="Times New Roman" w:hAnsi="Times New Roman" w:cs="Times New Roman"/>
          <w:sz w:val="22"/>
          <w:szCs w:val="22"/>
        </w:rPr>
        <w:t xml:space="preserve"> &amp; Macdonald, 1992; Kanter, 1994</w:t>
      </w:r>
      <w:r w:rsidRPr="00367590">
        <w:rPr>
          <w:rFonts w:ascii="Times New Roman" w:hAnsi="Times New Roman" w:cs="Times New Roman"/>
          <w:sz w:val="22"/>
          <w:szCs w:val="22"/>
        </w:rPr>
        <w:t>)</w:t>
      </w:r>
      <w:r w:rsidR="007627F1">
        <w:rPr>
          <w:rFonts w:ascii="Times New Roman" w:hAnsi="Times New Roman" w:cs="Times New Roman"/>
          <w:sz w:val="22"/>
          <w:szCs w:val="22"/>
        </w:rPr>
        <w:t xml:space="preserve"> for the health sector in Somalia</w:t>
      </w:r>
      <w:r>
        <w:rPr>
          <w:rFonts w:ascii="Times New Roman" w:hAnsi="Times New Roman" w:cs="Times New Roman"/>
          <w:sz w:val="22"/>
          <w:szCs w:val="22"/>
        </w:rPr>
        <w:t>.</w:t>
      </w:r>
    </w:p>
    <w:p w14:paraId="457EB333" w14:textId="77777777" w:rsidR="002A2888" w:rsidRDefault="002A2888" w:rsidP="009B53AA">
      <w:pPr>
        <w:spacing w:line="480" w:lineRule="auto"/>
        <w:jc w:val="both"/>
        <w:textAlignment w:val="baseline"/>
        <w:rPr>
          <w:rFonts w:ascii="Times New Roman" w:hAnsi="Times New Roman" w:cs="Times New Roman"/>
          <w:bCs/>
          <w:sz w:val="22"/>
          <w:szCs w:val="22"/>
        </w:rPr>
        <w:sectPr w:rsidR="002A2888" w:rsidSect="00C74E4E">
          <w:pgSz w:w="12240" w:h="15840"/>
          <w:pgMar w:top="1134" w:right="1440" w:bottom="993" w:left="1440" w:header="708" w:footer="708" w:gutter="0"/>
          <w:cols w:space="708"/>
          <w:docGrid w:linePitch="360"/>
        </w:sectPr>
      </w:pPr>
    </w:p>
    <w:p w14:paraId="53BCBE19" w14:textId="77777777" w:rsidR="002A2888" w:rsidRPr="00501D28" w:rsidRDefault="002A2888" w:rsidP="002A2888">
      <w:pPr>
        <w:pStyle w:val="Heading1"/>
        <w:spacing w:before="0"/>
        <w:rPr>
          <w:rFonts w:ascii="Times New Roman" w:hAnsi="Times New Roman" w:cs="Times New Roman"/>
          <w:b/>
          <w:bCs/>
          <w:color w:val="auto"/>
          <w:sz w:val="22"/>
          <w:szCs w:val="22"/>
          <w:u w:val="single"/>
        </w:rPr>
      </w:pPr>
      <w:bookmarkStart w:id="17" w:name="_Toc70692435"/>
      <w:r w:rsidRPr="00501D28">
        <w:rPr>
          <w:rFonts w:ascii="Times New Roman" w:hAnsi="Times New Roman" w:cs="Times New Roman"/>
          <w:b/>
          <w:bCs/>
          <w:color w:val="auto"/>
          <w:sz w:val="22"/>
          <w:szCs w:val="22"/>
          <w:u w:val="single"/>
        </w:rPr>
        <w:lastRenderedPageBreak/>
        <w:t>Bibliography</w:t>
      </w:r>
      <w:bookmarkEnd w:id="17"/>
    </w:p>
    <w:p w14:paraId="0AD5BA46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4457C634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501D28">
        <w:rPr>
          <w:rFonts w:ascii="Times New Roman" w:hAnsi="Times New Roman" w:cs="Times New Roman"/>
          <w:sz w:val="22"/>
          <w:szCs w:val="22"/>
        </w:rPr>
        <w:t>Ambert</w:t>
      </w:r>
      <w:proofErr w:type="spellEnd"/>
      <w:r w:rsidRPr="00501D28">
        <w:rPr>
          <w:rFonts w:ascii="Times New Roman" w:hAnsi="Times New Roman" w:cs="Times New Roman"/>
          <w:sz w:val="22"/>
          <w:szCs w:val="22"/>
        </w:rPr>
        <w:t>, A., Adler, P.A., Adler, P. &amp; Detzner, D. (1995</w:t>
      </w:r>
      <w:proofErr w:type="gramStart"/>
      <w:r w:rsidRPr="00501D28">
        <w:rPr>
          <w:rFonts w:ascii="Times New Roman" w:hAnsi="Times New Roman" w:cs="Times New Roman"/>
          <w:sz w:val="22"/>
          <w:szCs w:val="22"/>
        </w:rPr>
        <w:t>).Understanding</w:t>
      </w:r>
      <w:proofErr w:type="gramEnd"/>
      <w:r w:rsidRPr="00501D28">
        <w:rPr>
          <w:rFonts w:ascii="Times New Roman" w:hAnsi="Times New Roman" w:cs="Times New Roman"/>
          <w:sz w:val="22"/>
          <w:szCs w:val="22"/>
        </w:rPr>
        <w:t xml:space="preserve"> and Evaluating Qualitative Research. </w:t>
      </w:r>
      <w:r w:rsidRPr="00501D28">
        <w:rPr>
          <w:rFonts w:ascii="Times New Roman" w:hAnsi="Times New Roman" w:cs="Times New Roman"/>
          <w:i/>
          <w:sz w:val="22"/>
          <w:szCs w:val="22"/>
        </w:rPr>
        <w:t>Journal of Marriage and Family,</w:t>
      </w:r>
      <w:r w:rsidRPr="00501D28">
        <w:rPr>
          <w:rFonts w:ascii="Times New Roman" w:hAnsi="Times New Roman" w:cs="Times New Roman"/>
          <w:sz w:val="22"/>
          <w:szCs w:val="22"/>
        </w:rPr>
        <w:t xml:space="preserve"> </w:t>
      </w:r>
      <w:r w:rsidRPr="00501D28">
        <w:rPr>
          <w:rFonts w:ascii="Times New Roman" w:hAnsi="Times New Roman" w:cs="Times New Roman"/>
          <w:i/>
          <w:sz w:val="22"/>
          <w:szCs w:val="22"/>
        </w:rPr>
        <w:t>57</w:t>
      </w:r>
      <w:r w:rsidRPr="00501D28">
        <w:rPr>
          <w:rFonts w:ascii="Times New Roman" w:hAnsi="Times New Roman" w:cs="Times New Roman"/>
          <w:sz w:val="22"/>
          <w:szCs w:val="22"/>
        </w:rPr>
        <w:t>(4), 879-893.</w:t>
      </w:r>
    </w:p>
    <w:p w14:paraId="765B8A42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30D41038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Baker, M. (2000). Writing a Research Proposal. </w:t>
      </w:r>
      <w:r w:rsidRPr="00501D28">
        <w:rPr>
          <w:rFonts w:ascii="Times New Roman" w:hAnsi="Times New Roman" w:cs="Times New Roman"/>
          <w:i/>
          <w:sz w:val="22"/>
          <w:szCs w:val="22"/>
        </w:rPr>
        <w:t>The Marketing Review, 1</w:t>
      </w:r>
      <w:r w:rsidRPr="00501D28">
        <w:rPr>
          <w:rFonts w:ascii="Times New Roman" w:hAnsi="Times New Roman" w:cs="Times New Roman"/>
          <w:sz w:val="22"/>
          <w:szCs w:val="22"/>
        </w:rPr>
        <w:t>, 61-75.</w:t>
      </w:r>
    </w:p>
    <w:p w14:paraId="527F1321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700DAA35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Barringer, B. &amp; Harrison, J. (2000). Walking a Tightrope: Creating Value Through Interorganizational Relationships. </w:t>
      </w:r>
      <w:r w:rsidRPr="00501D28">
        <w:rPr>
          <w:rFonts w:ascii="Times New Roman" w:hAnsi="Times New Roman" w:cs="Times New Roman"/>
          <w:i/>
          <w:sz w:val="22"/>
          <w:szCs w:val="22"/>
        </w:rPr>
        <w:t>Journal of Management, 26</w:t>
      </w:r>
      <w:r w:rsidRPr="00501D28">
        <w:rPr>
          <w:rFonts w:ascii="Times New Roman" w:hAnsi="Times New Roman" w:cs="Times New Roman"/>
          <w:sz w:val="22"/>
          <w:szCs w:val="22"/>
        </w:rPr>
        <w:t>(3), 367-403.</w:t>
      </w:r>
    </w:p>
    <w:p w14:paraId="5747AF8F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7426E7F9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501D28">
        <w:rPr>
          <w:rFonts w:ascii="Times New Roman" w:hAnsi="Times New Roman" w:cs="Times New Roman"/>
          <w:sz w:val="22"/>
          <w:szCs w:val="22"/>
        </w:rPr>
        <w:t>Batti</w:t>
      </w:r>
      <w:proofErr w:type="spellEnd"/>
      <w:r w:rsidRPr="00501D28">
        <w:rPr>
          <w:rFonts w:ascii="Times New Roman" w:hAnsi="Times New Roman" w:cs="Times New Roman"/>
          <w:sz w:val="22"/>
          <w:szCs w:val="22"/>
        </w:rPr>
        <w:t xml:space="preserve">, R. (2019). Understanding the Drivers of Partnership Success. </w:t>
      </w:r>
      <w:r w:rsidRPr="00501D28">
        <w:rPr>
          <w:rFonts w:ascii="Times New Roman" w:hAnsi="Times New Roman" w:cs="Times New Roman"/>
          <w:i/>
          <w:iCs/>
          <w:sz w:val="22"/>
          <w:szCs w:val="22"/>
        </w:rPr>
        <w:t>Humanities and Social Science 7</w:t>
      </w:r>
      <w:r w:rsidRPr="00501D28">
        <w:rPr>
          <w:rFonts w:ascii="Times New Roman" w:hAnsi="Times New Roman" w:cs="Times New Roman"/>
          <w:sz w:val="22"/>
          <w:szCs w:val="22"/>
        </w:rPr>
        <w:t>(1), 21-27.</w:t>
      </w:r>
    </w:p>
    <w:p w14:paraId="139E324C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36FC4462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Bennett, P. (1995). Modelling Decisions in International Relations: Game Theory and Beyond. </w:t>
      </w:r>
      <w:r w:rsidRPr="00501D28">
        <w:rPr>
          <w:rFonts w:ascii="Times New Roman" w:hAnsi="Times New Roman" w:cs="Times New Roman"/>
          <w:i/>
          <w:iCs/>
          <w:sz w:val="22"/>
          <w:szCs w:val="22"/>
        </w:rPr>
        <w:t>Mershon International Studies Review 39,</w:t>
      </w:r>
      <w:r w:rsidRPr="00501D28">
        <w:rPr>
          <w:rFonts w:ascii="Times New Roman" w:hAnsi="Times New Roman" w:cs="Times New Roman"/>
          <w:sz w:val="22"/>
          <w:szCs w:val="22"/>
        </w:rPr>
        <w:t xml:space="preserve"> 19-52.</w:t>
      </w:r>
    </w:p>
    <w:p w14:paraId="06D834FA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2F751856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  <w:shd w:val="clear" w:color="auto" w:fill="FCFCFC"/>
        </w:rPr>
        <w:t>Bourdieu, P. (1986). The forms of capital. In J. G. Richardson (Ed.), </w:t>
      </w:r>
      <w:r w:rsidRPr="00501D28">
        <w:rPr>
          <w:rFonts w:ascii="Times New Roman" w:hAnsi="Times New Roman" w:cs="Times New Roman"/>
          <w:i/>
          <w:iCs/>
          <w:sz w:val="22"/>
          <w:szCs w:val="22"/>
          <w:shd w:val="clear" w:color="auto" w:fill="FCFCFC"/>
        </w:rPr>
        <w:t>Handbook of theory and research in the sociology of education</w:t>
      </w:r>
      <w:r w:rsidRPr="00501D28">
        <w:rPr>
          <w:rFonts w:ascii="Times New Roman" w:hAnsi="Times New Roman" w:cs="Times New Roman"/>
          <w:sz w:val="22"/>
          <w:szCs w:val="22"/>
          <w:shd w:val="clear" w:color="auto" w:fill="FCFCFC"/>
        </w:rPr>
        <w:t xml:space="preserve"> (pp. 241-258). New York: Greenwood Press.</w:t>
      </w:r>
    </w:p>
    <w:p w14:paraId="3A3379F4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63DA4FE5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Brinkerhoff, J.M. (2002). Assessing and Improving Partnership Relationships and Outcomes: A Proposed Framework. </w:t>
      </w:r>
      <w:r w:rsidRPr="00501D28">
        <w:rPr>
          <w:rFonts w:ascii="Times New Roman" w:hAnsi="Times New Roman" w:cs="Times New Roman"/>
          <w:i/>
          <w:sz w:val="22"/>
          <w:szCs w:val="22"/>
        </w:rPr>
        <w:t xml:space="preserve">Evaluation and </w:t>
      </w:r>
      <w:proofErr w:type="spellStart"/>
      <w:r w:rsidRPr="00501D28">
        <w:rPr>
          <w:rFonts w:ascii="Times New Roman" w:hAnsi="Times New Roman" w:cs="Times New Roman"/>
          <w:i/>
          <w:sz w:val="22"/>
          <w:szCs w:val="22"/>
        </w:rPr>
        <w:t>Programme</w:t>
      </w:r>
      <w:proofErr w:type="spellEnd"/>
      <w:r w:rsidRPr="00501D28">
        <w:rPr>
          <w:rFonts w:ascii="Times New Roman" w:hAnsi="Times New Roman" w:cs="Times New Roman"/>
          <w:i/>
          <w:sz w:val="22"/>
          <w:szCs w:val="22"/>
        </w:rPr>
        <w:t xml:space="preserve"> Planning, 25,</w:t>
      </w:r>
      <w:r w:rsidRPr="00501D28">
        <w:rPr>
          <w:rFonts w:ascii="Times New Roman" w:hAnsi="Times New Roman" w:cs="Times New Roman"/>
          <w:sz w:val="22"/>
          <w:szCs w:val="22"/>
        </w:rPr>
        <w:t xml:space="preserve"> 215-231.</w:t>
      </w:r>
    </w:p>
    <w:p w14:paraId="4937DE41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7F564A30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Bryman, A. (2016). </w:t>
      </w:r>
      <w:r w:rsidRPr="00501D28">
        <w:rPr>
          <w:rFonts w:ascii="Times New Roman" w:hAnsi="Times New Roman" w:cs="Times New Roman"/>
          <w:i/>
          <w:iCs/>
          <w:sz w:val="22"/>
          <w:szCs w:val="22"/>
        </w:rPr>
        <w:t>Social Research Methods, 5</w:t>
      </w:r>
      <w:r w:rsidRPr="00501D28">
        <w:rPr>
          <w:rFonts w:ascii="Times New Roman" w:hAnsi="Times New Roman" w:cs="Times New Roman"/>
          <w:i/>
          <w:iCs/>
          <w:sz w:val="22"/>
          <w:szCs w:val="22"/>
          <w:vertAlign w:val="superscript"/>
        </w:rPr>
        <w:t>th</w:t>
      </w:r>
      <w:r w:rsidRPr="00501D28">
        <w:rPr>
          <w:rFonts w:ascii="Times New Roman" w:hAnsi="Times New Roman" w:cs="Times New Roman"/>
          <w:i/>
          <w:iCs/>
          <w:sz w:val="22"/>
          <w:szCs w:val="22"/>
        </w:rPr>
        <w:t xml:space="preserve"> Ed.</w:t>
      </w:r>
      <w:r w:rsidRPr="00501D28">
        <w:rPr>
          <w:rFonts w:ascii="Times New Roman" w:hAnsi="Times New Roman" w:cs="Times New Roman"/>
          <w:sz w:val="22"/>
          <w:szCs w:val="22"/>
        </w:rPr>
        <w:t xml:space="preserve"> New York, NY: Oxford University Press.</w:t>
      </w:r>
    </w:p>
    <w:p w14:paraId="2C6906D4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5437C25D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Bryman, A. &amp; Bell, E. (2007). </w:t>
      </w:r>
      <w:r w:rsidRPr="00501D28">
        <w:rPr>
          <w:rFonts w:ascii="Times New Roman" w:hAnsi="Times New Roman" w:cs="Times New Roman"/>
          <w:i/>
          <w:sz w:val="22"/>
          <w:szCs w:val="22"/>
        </w:rPr>
        <w:t>Business Research Methods, 2</w:t>
      </w:r>
      <w:r w:rsidRPr="00501D28">
        <w:rPr>
          <w:rFonts w:ascii="Times New Roman" w:hAnsi="Times New Roman" w:cs="Times New Roman"/>
          <w:i/>
          <w:sz w:val="22"/>
          <w:szCs w:val="22"/>
          <w:vertAlign w:val="superscript"/>
        </w:rPr>
        <w:t>nd</w:t>
      </w:r>
      <w:r w:rsidRPr="00501D28">
        <w:rPr>
          <w:rFonts w:ascii="Times New Roman" w:hAnsi="Times New Roman" w:cs="Times New Roman"/>
          <w:i/>
          <w:sz w:val="22"/>
          <w:szCs w:val="22"/>
        </w:rPr>
        <w:t xml:space="preserve"> edition. </w:t>
      </w:r>
      <w:r w:rsidRPr="00501D28">
        <w:rPr>
          <w:rFonts w:ascii="Times New Roman" w:hAnsi="Times New Roman" w:cs="Times New Roman"/>
          <w:sz w:val="22"/>
          <w:szCs w:val="22"/>
        </w:rPr>
        <w:t>New York, NY: Oxford University Press Inc.</w:t>
      </w:r>
    </w:p>
    <w:p w14:paraId="7A285155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77C52B21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Child, J., Faulkner, D. &amp; Tallman, S. (2005). </w:t>
      </w:r>
      <w:r w:rsidRPr="00501D28">
        <w:rPr>
          <w:rFonts w:ascii="Times New Roman" w:hAnsi="Times New Roman" w:cs="Times New Roman"/>
          <w:i/>
          <w:sz w:val="22"/>
          <w:szCs w:val="22"/>
        </w:rPr>
        <w:t>Cooperative Strategy: Managing Alliances, Networks, and Joint Ventures.</w:t>
      </w:r>
      <w:r w:rsidRPr="00501D28">
        <w:rPr>
          <w:rFonts w:ascii="Times New Roman" w:hAnsi="Times New Roman" w:cs="Times New Roman"/>
          <w:sz w:val="22"/>
          <w:szCs w:val="22"/>
        </w:rPr>
        <w:t xml:space="preserve"> New York, NY: Oxford University Press Inc.</w:t>
      </w:r>
    </w:p>
    <w:p w14:paraId="62147790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463BC2C7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  <w:shd w:val="clear" w:color="auto" w:fill="FCFCFC"/>
        </w:rPr>
        <w:t>Coleman, J. (1990). </w:t>
      </w:r>
      <w:r w:rsidRPr="00501D28">
        <w:rPr>
          <w:rFonts w:ascii="Times New Roman" w:hAnsi="Times New Roman" w:cs="Times New Roman"/>
          <w:i/>
          <w:iCs/>
          <w:sz w:val="22"/>
          <w:szCs w:val="22"/>
          <w:shd w:val="clear" w:color="auto" w:fill="FCFCFC"/>
        </w:rPr>
        <w:t>Foundations of social theory</w:t>
      </w:r>
      <w:r w:rsidRPr="00501D28">
        <w:rPr>
          <w:rFonts w:ascii="Times New Roman" w:hAnsi="Times New Roman" w:cs="Times New Roman"/>
          <w:sz w:val="22"/>
          <w:szCs w:val="22"/>
          <w:shd w:val="clear" w:color="auto" w:fill="FCFCFC"/>
        </w:rPr>
        <w:t>. Cambridge: Harvard University Press.</w:t>
      </w:r>
    </w:p>
    <w:p w14:paraId="7DAC229B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4FB89E1A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Desai, P. (2002). </w:t>
      </w:r>
      <w:r w:rsidRPr="00501D28">
        <w:rPr>
          <w:rFonts w:ascii="Times New Roman" w:hAnsi="Times New Roman" w:cs="Times New Roman"/>
          <w:i/>
          <w:sz w:val="22"/>
          <w:szCs w:val="22"/>
        </w:rPr>
        <w:t xml:space="preserve">Methods Beyond Interviewing in Qualitative Market Research (Vol. 3) </w:t>
      </w:r>
      <w:r w:rsidRPr="00501D28">
        <w:rPr>
          <w:rFonts w:ascii="Times New Roman" w:hAnsi="Times New Roman" w:cs="Times New Roman"/>
          <w:sz w:val="22"/>
          <w:szCs w:val="22"/>
        </w:rPr>
        <w:t xml:space="preserve">in </w:t>
      </w:r>
      <w:r w:rsidRPr="00501D28">
        <w:rPr>
          <w:rFonts w:ascii="Times New Roman" w:hAnsi="Times New Roman" w:cs="Times New Roman"/>
          <w:i/>
          <w:sz w:val="22"/>
          <w:szCs w:val="22"/>
        </w:rPr>
        <w:t xml:space="preserve">Qualitative Market Research: Principle and Practice. </w:t>
      </w:r>
      <w:r w:rsidRPr="00501D28">
        <w:rPr>
          <w:rFonts w:ascii="Times New Roman" w:hAnsi="Times New Roman" w:cs="Times New Roman"/>
          <w:sz w:val="22"/>
          <w:szCs w:val="22"/>
        </w:rPr>
        <w:t>London, U.K.: Sage Publications Ltd.</w:t>
      </w:r>
    </w:p>
    <w:p w14:paraId="789626C8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335AB09B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501D28">
        <w:rPr>
          <w:rFonts w:ascii="Times New Roman" w:hAnsi="Times New Roman" w:cs="Times New Roman"/>
          <w:sz w:val="22"/>
          <w:szCs w:val="22"/>
        </w:rPr>
        <w:t>Doz</w:t>
      </w:r>
      <w:proofErr w:type="spellEnd"/>
      <w:r w:rsidRPr="00501D28">
        <w:rPr>
          <w:rFonts w:ascii="Times New Roman" w:hAnsi="Times New Roman" w:cs="Times New Roman"/>
          <w:sz w:val="22"/>
          <w:szCs w:val="22"/>
        </w:rPr>
        <w:t xml:space="preserve">, Y. &amp; Hamel, G. (1998). </w:t>
      </w:r>
      <w:r w:rsidRPr="00501D28">
        <w:rPr>
          <w:rFonts w:ascii="Times New Roman" w:hAnsi="Times New Roman" w:cs="Times New Roman"/>
          <w:i/>
          <w:sz w:val="22"/>
          <w:szCs w:val="22"/>
        </w:rPr>
        <w:t>Alliance Advantage.</w:t>
      </w:r>
      <w:r w:rsidRPr="00501D28">
        <w:rPr>
          <w:rFonts w:ascii="Times New Roman" w:hAnsi="Times New Roman" w:cs="Times New Roman"/>
          <w:sz w:val="22"/>
          <w:szCs w:val="22"/>
        </w:rPr>
        <w:t xml:space="preserve"> Boston: Harvard Business School Press.</w:t>
      </w:r>
    </w:p>
    <w:p w14:paraId="3935FE27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676401D2" w14:textId="77777777" w:rsidR="002A2888" w:rsidRPr="00501D28" w:rsidRDefault="002A2888" w:rsidP="002A2888">
      <w:pPr>
        <w:ind w:left="567" w:hanging="567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Frank, F. &amp; Smith, A. (2000). </w:t>
      </w:r>
      <w:r w:rsidRPr="00501D28">
        <w:rPr>
          <w:rFonts w:ascii="Times New Roman" w:hAnsi="Times New Roman" w:cs="Times New Roman"/>
          <w:i/>
          <w:sz w:val="22"/>
          <w:szCs w:val="22"/>
        </w:rPr>
        <w:t>The Partnership Handbook.</w:t>
      </w:r>
      <w:r w:rsidRPr="00501D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501D28">
        <w:rPr>
          <w:rFonts w:ascii="Times New Roman" w:hAnsi="Times New Roman" w:cs="Times New Roman"/>
          <w:sz w:val="22"/>
          <w:szCs w:val="22"/>
        </w:rPr>
        <w:t>Labour</w:t>
      </w:r>
      <w:proofErr w:type="spellEnd"/>
      <w:r w:rsidRPr="00501D28">
        <w:rPr>
          <w:rFonts w:ascii="Times New Roman" w:hAnsi="Times New Roman" w:cs="Times New Roman"/>
          <w:sz w:val="22"/>
          <w:szCs w:val="22"/>
        </w:rPr>
        <w:t xml:space="preserve"> Market Learning and Development Unit, Human Resources Development Canada. Accessed 11 March 2021 at: &lt;</w:t>
      </w:r>
      <w:hyperlink r:id="rId12" w:history="1">
        <w:r w:rsidRPr="00501D28">
          <w:rPr>
            <w:rStyle w:val="Hyperlink"/>
            <w:rFonts w:ascii="Times New Roman" w:hAnsi="Times New Roman" w:cs="Times New Roman"/>
            <w:sz w:val="22"/>
            <w:szCs w:val="22"/>
          </w:rPr>
          <w:t>http://publications.gc.ca/collections/Collection/MP43-373-1-2000E.pdf</w:t>
        </w:r>
      </w:hyperlink>
      <w:r w:rsidRPr="00501D28">
        <w:rPr>
          <w:rFonts w:ascii="Times New Roman" w:hAnsi="Times New Roman" w:cs="Times New Roman"/>
          <w:sz w:val="22"/>
          <w:szCs w:val="22"/>
        </w:rPr>
        <w:t xml:space="preserve">&gt; </w:t>
      </w:r>
    </w:p>
    <w:p w14:paraId="02A6C576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52F1F01F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>GEMI (</w:t>
      </w:r>
      <w:bookmarkStart w:id="18" w:name="_Hlk68876011"/>
      <w:r w:rsidRPr="00501D28">
        <w:rPr>
          <w:rFonts w:ascii="Times New Roman" w:hAnsi="Times New Roman" w:cs="Times New Roman"/>
          <w:sz w:val="22"/>
          <w:szCs w:val="22"/>
        </w:rPr>
        <w:t>Global Environmental Management Initiative</w:t>
      </w:r>
      <w:bookmarkEnd w:id="18"/>
      <w:r w:rsidRPr="00501D28">
        <w:rPr>
          <w:rFonts w:ascii="Times New Roman" w:hAnsi="Times New Roman" w:cs="Times New Roman"/>
          <w:sz w:val="22"/>
          <w:szCs w:val="22"/>
        </w:rPr>
        <w:t xml:space="preserve">). (2008). </w:t>
      </w:r>
      <w:r w:rsidRPr="00501D28">
        <w:rPr>
          <w:rFonts w:ascii="Times New Roman" w:hAnsi="Times New Roman" w:cs="Times New Roman"/>
          <w:i/>
          <w:sz w:val="22"/>
          <w:szCs w:val="22"/>
        </w:rPr>
        <w:t>Guide to Successful Corporate-NGO Partnerships</w:t>
      </w:r>
      <w:r w:rsidRPr="00501D28">
        <w:rPr>
          <w:rFonts w:ascii="Times New Roman" w:hAnsi="Times New Roman" w:cs="Times New Roman"/>
          <w:sz w:val="22"/>
          <w:szCs w:val="22"/>
        </w:rPr>
        <w:t>. Accessed 11 March 2021 at: &lt;</w:t>
      </w:r>
      <w:hyperlink r:id="rId13" w:history="1">
        <w:r w:rsidRPr="00501D28">
          <w:rPr>
            <w:rStyle w:val="Hyperlink"/>
            <w:rFonts w:ascii="Times New Roman" w:hAnsi="Times New Roman" w:cs="Times New Roman"/>
            <w:sz w:val="22"/>
            <w:szCs w:val="22"/>
          </w:rPr>
          <w:t>http://www.gemi.org/resources/GEMI-EDF%20Guide.pdf</w:t>
        </w:r>
      </w:hyperlink>
      <w:r w:rsidRPr="00501D28">
        <w:rPr>
          <w:rFonts w:ascii="Times New Roman" w:hAnsi="Times New Roman" w:cs="Times New Roman"/>
          <w:sz w:val="22"/>
          <w:szCs w:val="22"/>
        </w:rPr>
        <w:t xml:space="preserve">&gt; </w:t>
      </w:r>
    </w:p>
    <w:p w14:paraId="2695AE35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5748E2AC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eastAsia="Times New Roman" w:hAnsi="Times New Roman" w:cs="Times New Roman"/>
          <w:sz w:val="22"/>
          <w:szCs w:val="22"/>
          <w:lang w:eastAsia="fr-FR"/>
        </w:rPr>
        <w:t>Hanson, D. &amp; Grimmer M. (2005). The Mix of Qualitative and Quantitative Research in Major Marketing Journals, 1993-2002. </w:t>
      </w:r>
      <w:r w:rsidRPr="00501D28">
        <w:rPr>
          <w:rFonts w:ascii="Times New Roman" w:eastAsia="Times New Roman" w:hAnsi="Times New Roman" w:cs="Times New Roman"/>
          <w:i/>
          <w:iCs/>
          <w:sz w:val="22"/>
          <w:szCs w:val="22"/>
          <w:lang w:eastAsia="fr-FR"/>
        </w:rPr>
        <w:t>European Journal of Marketing,</w:t>
      </w:r>
      <w:r w:rsidRPr="00501D28">
        <w:rPr>
          <w:rFonts w:ascii="Times New Roman" w:eastAsia="Times New Roman" w:hAnsi="Times New Roman" w:cs="Times New Roman"/>
          <w:sz w:val="22"/>
          <w:szCs w:val="22"/>
          <w:lang w:eastAsia="fr-FR"/>
        </w:rPr>
        <w:t> </w:t>
      </w:r>
      <w:r w:rsidRPr="00501D28">
        <w:rPr>
          <w:rFonts w:ascii="Times New Roman" w:eastAsia="Times New Roman" w:hAnsi="Times New Roman" w:cs="Times New Roman"/>
          <w:i/>
          <w:iCs/>
          <w:sz w:val="22"/>
          <w:szCs w:val="22"/>
          <w:lang w:eastAsia="fr-FR"/>
        </w:rPr>
        <w:t>41</w:t>
      </w:r>
      <w:r w:rsidRPr="00501D28">
        <w:rPr>
          <w:rFonts w:ascii="Times New Roman" w:eastAsia="Times New Roman" w:hAnsi="Times New Roman" w:cs="Times New Roman"/>
          <w:sz w:val="22"/>
          <w:szCs w:val="22"/>
          <w:lang w:eastAsia="fr-FR"/>
        </w:rPr>
        <w:t>(1/2), 58-70.</w:t>
      </w:r>
    </w:p>
    <w:p w14:paraId="222CBBE6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2931311C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Ho Park, S. &amp; </w:t>
      </w:r>
      <w:proofErr w:type="spellStart"/>
      <w:r w:rsidRPr="00501D28">
        <w:rPr>
          <w:rFonts w:ascii="Times New Roman" w:hAnsi="Times New Roman" w:cs="Times New Roman"/>
          <w:sz w:val="22"/>
          <w:szCs w:val="22"/>
        </w:rPr>
        <w:t>Ungson</w:t>
      </w:r>
      <w:proofErr w:type="spellEnd"/>
      <w:r w:rsidRPr="00501D28">
        <w:rPr>
          <w:rFonts w:ascii="Times New Roman" w:hAnsi="Times New Roman" w:cs="Times New Roman"/>
          <w:sz w:val="22"/>
          <w:szCs w:val="22"/>
        </w:rPr>
        <w:t xml:space="preserve">, G. (2001). Interfirm Rivalry and Managerial Complexity: A Conceptual Framework for Alliance Future. </w:t>
      </w:r>
      <w:r w:rsidRPr="00501D28">
        <w:rPr>
          <w:rFonts w:ascii="Times New Roman" w:hAnsi="Times New Roman" w:cs="Times New Roman"/>
          <w:i/>
          <w:iCs/>
          <w:sz w:val="22"/>
          <w:szCs w:val="22"/>
        </w:rPr>
        <w:t>Organization Science 12</w:t>
      </w:r>
      <w:r w:rsidRPr="00501D28">
        <w:rPr>
          <w:rFonts w:ascii="Times New Roman" w:hAnsi="Times New Roman" w:cs="Times New Roman"/>
          <w:sz w:val="22"/>
          <w:szCs w:val="22"/>
        </w:rPr>
        <w:t>(1), 37-53.</w:t>
      </w:r>
    </w:p>
    <w:p w14:paraId="5F35CEBF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  <w:lang w:val="en-CA"/>
        </w:rPr>
      </w:pPr>
    </w:p>
    <w:p w14:paraId="2E494B7B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HSPIC (Human Services Partnership Implementation Committee). (2011). </w:t>
      </w:r>
      <w:r w:rsidRPr="00501D28">
        <w:rPr>
          <w:rFonts w:ascii="Times New Roman" w:hAnsi="Times New Roman" w:cs="Times New Roman"/>
          <w:i/>
          <w:sz w:val="22"/>
          <w:szCs w:val="22"/>
        </w:rPr>
        <w:t>Partnership Practice Guide</w:t>
      </w:r>
      <w:r w:rsidRPr="00501D28">
        <w:rPr>
          <w:rFonts w:ascii="Times New Roman" w:hAnsi="Times New Roman" w:cs="Times New Roman"/>
          <w:sz w:val="22"/>
          <w:szCs w:val="22"/>
        </w:rPr>
        <w:t xml:space="preserve">. Victorian Council of Social Service [online]. Accessed 11 March 2021 at: </w:t>
      </w:r>
      <w:r w:rsidRPr="00501D28">
        <w:rPr>
          <w:rFonts w:ascii="Times New Roman" w:hAnsi="Times New Roman" w:cs="Times New Roman"/>
          <w:sz w:val="22"/>
          <w:szCs w:val="22"/>
        </w:rPr>
        <w:lastRenderedPageBreak/>
        <w:t>&lt;</w:t>
      </w:r>
      <w:hyperlink r:id="rId14" w:history="1">
        <w:r w:rsidRPr="00501D28">
          <w:rPr>
            <w:rStyle w:val="Hyperlink"/>
            <w:rFonts w:ascii="Times New Roman" w:hAnsi="Times New Roman" w:cs="Times New Roman"/>
            <w:sz w:val="22"/>
            <w:szCs w:val="22"/>
          </w:rPr>
          <w:t>https://vcoss.org.au/wp-content/uploads/2018/05/VCOSS-Guide-4-Partnership-Governance-Models-and-Leadership.pdf</w:t>
        </w:r>
      </w:hyperlink>
      <w:r w:rsidRPr="00501D28">
        <w:rPr>
          <w:rFonts w:ascii="Times New Roman" w:hAnsi="Times New Roman" w:cs="Times New Roman"/>
          <w:sz w:val="22"/>
          <w:szCs w:val="22"/>
        </w:rPr>
        <w:t xml:space="preserve">&gt; </w:t>
      </w:r>
    </w:p>
    <w:p w14:paraId="4CE17C35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  <w:lang w:val="en-CA"/>
        </w:rPr>
      </w:pPr>
    </w:p>
    <w:p w14:paraId="0166E4E2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  <w:lang w:val="en-CA"/>
        </w:rPr>
      </w:pPr>
      <w:proofErr w:type="spellStart"/>
      <w:r w:rsidRPr="00501D28">
        <w:rPr>
          <w:rFonts w:ascii="Times New Roman" w:hAnsi="Times New Roman" w:cs="Times New Roman"/>
          <w:sz w:val="22"/>
          <w:szCs w:val="22"/>
          <w:lang w:val="en-CA"/>
        </w:rPr>
        <w:t>Huxham</w:t>
      </w:r>
      <w:proofErr w:type="spellEnd"/>
      <w:r w:rsidRPr="00501D28">
        <w:rPr>
          <w:rFonts w:ascii="Times New Roman" w:hAnsi="Times New Roman" w:cs="Times New Roman"/>
          <w:sz w:val="22"/>
          <w:szCs w:val="22"/>
          <w:lang w:val="en-CA"/>
        </w:rPr>
        <w:t xml:space="preserve">, C. &amp; Macdonald, D. (1992). Introducing Collaborative Advantage. </w:t>
      </w:r>
      <w:r w:rsidRPr="00501D28">
        <w:rPr>
          <w:rFonts w:ascii="Times New Roman" w:hAnsi="Times New Roman" w:cs="Times New Roman"/>
          <w:i/>
          <w:iCs/>
          <w:sz w:val="22"/>
          <w:szCs w:val="22"/>
          <w:lang w:val="en-CA"/>
        </w:rPr>
        <w:t>Management Decision 30</w:t>
      </w:r>
      <w:r w:rsidRPr="00501D28">
        <w:rPr>
          <w:rFonts w:ascii="Times New Roman" w:hAnsi="Times New Roman" w:cs="Times New Roman"/>
          <w:sz w:val="22"/>
          <w:szCs w:val="22"/>
          <w:lang w:val="en-CA"/>
        </w:rPr>
        <w:t>(3), 50-56.</w:t>
      </w:r>
    </w:p>
    <w:p w14:paraId="63676D98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  <w:lang w:val="en-CA"/>
        </w:rPr>
      </w:pPr>
    </w:p>
    <w:p w14:paraId="11E4429B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  <w:lang w:val="en-CA"/>
        </w:rPr>
        <w:t xml:space="preserve">Kale, P., Dyer, J. &amp; Singh, H. (2002). </w:t>
      </w:r>
      <w:r w:rsidRPr="00501D28">
        <w:rPr>
          <w:rFonts w:ascii="Times New Roman" w:hAnsi="Times New Roman" w:cs="Times New Roman"/>
          <w:sz w:val="22"/>
          <w:szCs w:val="22"/>
        </w:rPr>
        <w:t xml:space="preserve">Alliance Capability, Stock Market Response, And Long-term Alliance Success: The Role of the Alliance Function. </w:t>
      </w:r>
      <w:r w:rsidRPr="00501D28">
        <w:rPr>
          <w:rFonts w:ascii="Times New Roman" w:hAnsi="Times New Roman" w:cs="Times New Roman"/>
          <w:i/>
          <w:sz w:val="22"/>
          <w:szCs w:val="22"/>
        </w:rPr>
        <w:t>Strategic Management Journal, 23,</w:t>
      </w:r>
      <w:r w:rsidRPr="00501D28">
        <w:rPr>
          <w:rFonts w:ascii="Times New Roman" w:hAnsi="Times New Roman" w:cs="Times New Roman"/>
          <w:sz w:val="22"/>
          <w:szCs w:val="22"/>
        </w:rPr>
        <w:t xml:space="preserve"> 747-767.</w:t>
      </w:r>
    </w:p>
    <w:p w14:paraId="7CDBDFD7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1A272967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Kanter, R. (1994). Collaborative Advantage: The Art of Alliance. </w:t>
      </w:r>
      <w:r w:rsidRPr="00501D28">
        <w:rPr>
          <w:rFonts w:ascii="Times New Roman" w:hAnsi="Times New Roman" w:cs="Times New Roman"/>
          <w:i/>
          <w:iCs/>
          <w:sz w:val="22"/>
          <w:szCs w:val="22"/>
        </w:rPr>
        <w:t>Harvard Business Review (July-August)</w:t>
      </w:r>
      <w:r w:rsidRPr="00501D28">
        <w:rPr>
          <w:rFonts w:ascii="Times New Roman" w:hAnsi="Times New Roman" w:cs="Times New Roman"/>
          <w:sz w:val="22"/>
          <w:szCs w:val="22"/>
        </w:rPr>
        <w:t>, 96-108.</w:t>
      </w:r>
    </w:p>
    <w:p w14:paraId="6B6C1647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2C9F9509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Kelly, M., </w:t>
      </w:r>
      <w:proofErr w:type="spellStart"/>
      <w:r w:rsidRPr="00501D28">
        <w:rPr>
          <w:rFonts w:ascii="Times New Roman" w:hAnsi="Times New Roman" w:cs="Times New Roman"/>
          <w:sz w:val="22"/>
          <w:szCs w:val="22"/>
        </w:rPr>
        <w:t>Schaan</w:t>
      </w:r>
      <w:proofErr w:type="spellEnd"/>
      <w:r w:rsidRPr="00501D28">
        <w:rPr>
          <w:rFonts w:ascii="Times New Roman" w:hAnsi="Times New Roman" w:cs="Times New Roman"/>
          <w:sz w:val="22"/>
          <w:szCs w:val="22"/>
        </w:rPr>
        <w:t xml:space="preserve">, J. &amp; </w:t>
      </w:r>
      <w:proofErr w:type="spellStart"/>
      <w:r w:rsidRPr="00501D28">
        <w:rPr>
          <w:rFonts w:ascii="Times New Roman" w:hAnsi="Times New Roman" w:cs="Times New Roman"/>
          <w:sz w:val="22"/>
          <w:szCs w:val="22"/>
        </w:rPr>
        <w:t>Juncas</w:t>
      </w:r>
      <w:proofErr w:type="spellEnd"/>
      <w:r w:rsidRPr="00501D28">
        <w:rPr>
          <w:rFonts w:ascii="Times New Roman" w:hAnsi="Times New Roman" w:cs="Times New Roman"/>
          <w:sz w:val="22"/>
          <w:szCs w:val="22"/>
        </w:rPr>
        <w:t xml:space="preserve">, H. (2002). Managing Alliance Relationships: Key Challenges in the Early Stages of Collaboration. </w:t>
      </w:r>
      <w:r w:rsidRPr="00501D28">
        <w:rPr>
          <w:rFonts w:ascii="Times New Roman" w:hAnsi="Times New Roman" w:cs="Times New Roman"/>
          <w:i/>
          <w:sz w:val="22"/>
          <w:szCs w:val="22"/>
        </w:rPr>
        <w:t>R&amp;D Management, 32</w:t>
      </w:r>
      <w:r w:rsidRPr="00501D28">
        <w:rPr>
          <w:rFonts w:ascii="Times New Roman" w:hAnsi="Times New Roman" w:cs="Times New Roman"/>
          <w:sz w:val="22"/>
          <w:szCs w:val="22"/>
        </w:rPr>
        <w:t>(1), 11-22.</w:t>
      </w:r>
    </w:p>
    <w:p w14:paraId="01253BD6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0C7531C0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501D28">
        <w:rPr>
          <w:rStyle w:val="addmd1"/>
          <w:rFonts w:ascii="Times New Roman" w:hAnsi="Times New Roman" w:cs="Times New Roman"/>
          <w:sz w:val="22"/>
          <w:szCs w:val="22"/>
        </w:rPr>
        <w:t>Liebenthal</w:t>
      </w:r>
      <w:proofErr w:type="spellEnd"/>
      <w:r w:rsidRPr="00501D28">
        <w:rPr>
          <w:rStyle w:val="addmd1"/>
          <w:rFonts w:ascii="Times New Roman" w:hAnsi="Times New Roman" w:cs="Times New Roman"/>
          <w:sz w:val="22"/>
          <w:szCs w:val="22"/>
        </w:rPr>
        <w:t xml:space="preserve">, A., </w:t>
      </w:r>
      <w:proofErr w:type="spellStart"/>
      <w:r w:rsidRPr="00501D28">
        <w:rPr>
          <w:rStyle w:val="addmd1"/>
          <w:rFonts w:ascii="Times New Roman" w:hAnsi="Times New Roman" w:cs="Times New Roman"/>
          <w:sz w:val="22"/>
          <w:szCs w:val="22"/>
        </w:rPr>
        <w:t>Néstor</w:t>
      </w:r>
      <w:proofErr w:type="spellEnd"/>
      <w:r w:rsidRPr="00501D28">
        <w:rPr>
          <w:rStyle w:val="addmd1"/>
          <w:rFonts w:ascii="Times New Roman" w:hAnsi="Times New Roman" w:cs="Times New Roman"/>
          <w:sz w:val="22"/>
          <w:szCs w:val="22"/>
        </w:rPr>
        <w:t xml:space="preserve"> Feinstein, O. &amp; Ingram, G. (2004). </w:t>
      </w:r>
      <w:r w:rsidRPr="00501D28">
        <w:rPr>
          <w:rFonts w:ascii="Times New Roman" w:hAnsi="Times New Roman" w:cs="Times New Roman"/>
          <w:i/>
          <w:sz w:val="22"/>
          <w:szCs w:val="22"/>
        </w:rPr>
        <w:t>Evaluation &amp; Development: The Partnership Dimension</w:t>
      </w:r>
      <w:r w:rsidRPr="00501D28">
        <w:rPr>
          <w:rFonts w:ascii="Times New Roman" w:hAnsi="Times New Roman" w:cs="Times New Roman"/>
          <w:sz w:val="22"/>
          <w:szCs w:val="22"/>
        </w:rPr>
        <w:t xml:space="preserve">, </w:t>
      </w:r>
      <w:r w:rsidRPr="00501D28">
        <w:rPr>
          <w:rFonts w:ascii="Times New Roman" w:hAnsi="Times New Roman" w:cs="Times New Roman"/>
          <w:i/>
          <w:iCs/>
          <w:sz w:val="22"/>
          <w:szCs w:val="22"/>
        </w:rPr>
        <w:t>Vol. 6</w:t>
      </w:r>
      <w:r w:rsidRPr="00501D28">
        <w:rPr>
          <w:rFonts w:ascii="Times New Roman" w:hAnsi="Times New Roman" w:cs="Times New Roman"/>
          <w:iCs/>
          <w:sz w:val="22"/>
          <w:szCs w:val="22"/>
        </w:rPr>
        <w:t xml:space="preserve"> </w:t>
      </w:r>
      <w:r w:rsidRPr="00501D28">
        <w:rPr>
          <w:rFonts w:ascii="Times New Roman" w:hAnsi="Times New Roman" w:cs="Times New Roman"/>
          <w:i/>
          <w:iCs/>
          <w:sz w:val="22"/>
          <w:szCs w:val="22"/>
        </w:rPr>
        <w:t>[World Bank Series on Evaluation and Development].</w:t>
      </w:r>
      <w:r w:rsidRPr="00501D28">
        <w:rPr>
          <w:rFonts w:ascii="Times New Roman" w:hAnsi="Times New Roman" w:cs="Times New Roman"/>
          <w:iCs/>
          <w:sz w:val="22"/>
          <w:szCs w:val="22"/>
        </w:rPr>
        <w:t xml:space="preserve"> Piscataway, NJ: Transaction Publishers.</w:t>
      </w:r>
    </w:p>
    <w:p w14:paraId="07023E4A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7C1C49F3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color w:val="000000"/>
          <w:sz w:val="22"/>
          <w:szCs w:val="22"/>
        </w:rPr>
      </w:pPr>
      <w:proofErr w:type="spellStart"/>
      <w:r w:rsidRPr="00501D28">
        <w:rPr>
          <w:rFonts w:ascii="Times New Roman" w:hAnsi="Times New Roman" w:cs="Times New Roman"/>
          <w:iCs/>
          <w:color w:val="000000"/>
          <w:sz w:val="22"/>
          <w:szCs w:val="22"/>
          <w:lang w:val="en-CA"/>
        </w:rPr>
        <w:t>Lunnan</w:t>
      </w:r>
      <w:proofErr w:type="spellEnd"/>
      <w:r w:rsidRPr="00501D28">
        <w:rPr>
          <w:rFonts w:ascii="Times New Roman" w:hAnsi="Times New Roman" w:cs="Times New Roman"/>
          <w:iCs/>
          <w:color w:val="000000"/>
          <w:sz w:val="22"/>
          <w:szCs w:val="22"/>
          <w:lang w:val="en-CA"/>
        </w:rPr>
        <w:t xml:space="preserve">, R. &amp; Haugland, S.A. (2008). </w:t>
      </w:r>
      <w:r w:rsidRPr="00501D28">
        <w:rPr>
          <w:rFonts w:ascii="Times New Roman" w:hAnsi="Times New Roman" w:cs="Times New Roman"/>
          <w:iCs/>
          <w:color w:val="000000"/>
          <w:sz w:val="22"/>
          <w:szCs w:val="22"/>
        </w:rPr>
        <w:t xml:space="preserve">Predicting and Measuring Alliance Performance: A Multidimensional Analysis. </w:t>
      </w:r>
      <w:r w:rsidRPr="00501D28">
        <w:rPr>
          <w:rFonts w:ascii="Times New Roman" w:hAnsi="Times New Roman" w:cs="Times New Roman"/>
          <w:i/>
          <w:iCs/>
          <w:color w:val="000000"/>
          <w:sz w:val="22"/>
          <w:szCs w:val="22"/>
        </w:rPr>
        <w:t xml:space="preserve">Strategic Management Journal, 29, </w:t>
      </w:r>
      <w:r w:rsidRPr="00501D28">
        <w:rPr>
          <w:rFonts w:ascii="Times New Roman" w:hAnsi="Times New Roman" w:cs="Times New Roman"/>
          <w:iCs/>
          <w:color w:val="000000"/>
          <w:sz w:val="22"/>
          <w:szCs w:val="22"/>
        </w:rPr>
        <w:t>545-556.</w:t>
      </w:r>
    </w:p>
    <w:p w14:paraId="644DE626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1B833392" w14:textId="77777777" w:rsidR="002A2888" w:rsidRPr="00501D28" w:rsidRDefault="002A2888" w:rsidP="002A2888">
      <w:pPr>
        <w:ind w:left="567" w:hanging="567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Maxwell, J. A. (2005). </w:t>
      </w:r>
      <w:r w:rsidRPr="00501D28">
        <w:rPr>
          <w:rFonts w:ascii="Times New Roman" w:hAnsi="Times New Roman" w:cs="Times New Roman"/>
          <w:i/>
          <w:sz w:val="22"/>
          <w:szCs w:val="22"/>
        </w:rPr>
        <w:t>Qualitative Research Design: An Interactive Approach, 2</w:t>
      </w:r>
      <w:r w:rsidRPr="00501D28">
        <w:rPr>
          <w:rFonts w:ascii="Times New Roman" w:hAnsi="Times New Roman" w:cs="Times New Roman"/>
          <w:i/>
          <w:sz w:val="22"/>
          <w:szCs w:val="22"/>
          <w:vertAlign w:val="superscript"/>
        </w:rPr>
        <w:t>nd</w:t>
      </w:r>
      <w:r w:rsidRPr="00501D28">
        <w:rPr>
          <w:rFonts w:ascii="Times New Roman" w:hAnsi="Times New Roman" w:cs="Times New Roman"/>
          <w:i/>
          <w:sz w:val="22"/>
          <w:szCs w:val="22"/>
        </w:rPr>
        <w:t xml:space="preserve"> edition</w:t>
      </w:r>
      <w:r w:rsidRPr="00501D28">
        <w:rPr>
          <w:rFonts w:ascii="Times New Roman" w:hAnsi="Times New Roman" w:cs="Times New Roman"/>
          <w:sz w:val="22"/>
          <w:szCs w:val="22"/>
        </w:rPr>
        <w:t>. Thousand Oaks, CA: Sage Publications.</w:t>
      </w:r>
    </w:p>
    <w:p w14:paraId="135E33DF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1FF89E99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color w:val="000000"/>
          <w:sz w:val="22"/>
          <w:szCs w:val="22"/>
        </w:rPr>
      </w:pPr>
      <w:r w:rsidRPr="00501D28">
        <w:rPr>
          <w:rFonts w:ascii="Times New Roman" w:hAnsi="Times New Roman" w:cs="Times New Roman"/>
          <w:color w:val="000000"/>
          <w:sz w:val="22"/>
          <w:szCs w:val="22"/>
        </w:rPr>
        <w:t xml:space="preserve">McNabb, D.E. (2008). </w:t>
      </w:r>
      <w:r w:rsidRPr="00501D28">
        <w:rPr>
          <w:rFonts w:ascii="Times New Roman" w:hAnsi="Times New Roman" w:cs="Times New Roman"/>
          <w:i/>
          <w:color w:val="000000"/>
          <w:sz w:val="22"/>
          <w:szCs w:val="22"/>
        </w:rPr>
        <w:t>Research Methods in Public Administration and Nonprofit Management: Qualitative and Quantitative Approaches, 2</w:t>
      </w:r>
      <w:r w:rsidRPr="00501D28">
        <w:rPr>
          <w:rFonts w:ascii="Times New Roman" w:hAnsi="Times New Roman" w:cs="Times New Roman"/>
          <w:i/>
          <w:color w:val="000000"/>
          <w:sz w:val="22"/>
          <w:szCs w:val="22"/>
          <w:vertAlign w:val="superscript"/>
        </w:rPr>
        <w:t>nd</w:t>
      </w:r>
      <w:r w:rsidRPr="00501D28">
        <w:rPr>
          <w:rFonts w:ascii="Times New Roman" w:hAnsi="Times New Roman" w:cs="Times New Roman"/>
          <w:i/>
          <w:color w:val="000000"/>
          <w:sz w:val="22"/>
          <w:szCs w:val="22"/>
        </w:rPr>
        <w:t xml:space="preserve"> edition. </w:t>
      </w:r>
      <w:r w:rsidRPr="00501D28">
        <w:rPr>
          <w:rFonts w:ascii="Times New Roman" w:hAnsi="Times New Roman" w:cs="Times New Roman"/>
          <w:color w:val="000000"/>
          <w:sz w:val="22"/>
          <w:szCs w:val="22"/>
        </w:rPr>
        <w:t>Armonk, NY: M.E. Sharpe, Inc.</w:t>
      </w:r>
    </w:p>
    <w:p w14:paraId="1FE909FB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4A30B714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color w:val="000000"/>
          <w:sz w:val="22"/>
          <w:szCs w:val="22"/>
        </w:rPr>
      </w:pPr>
      <w:r w:rsidRPr="00501D28">
        <w:rPr>
          <w:rFonts w:ascii="Times New Roman" w:hAnsi="Times New Roman" w:cs="Times New Roman"/>
          <w:color w:val="000000"/>
          <w:sz w:val="22"/>
          <w:szCs w:val="22"/>
        </w:rPr>
        <w:t xml:space="preserve">Merriam, S. (2009). </w:t>
      </w:r>
      <w:r w:rsidRPr="00501D28">
        <w:rPr>
          <w:rFonts w:ascii="Times New Roman" w:hAnsi="Times New Roman" w:cs="Times New Roman"/>
          <w:i/>
          <w:color w:val="000000"/>
          <w:sz w:val="22"/>
          <w:szCs w:val="22"/>
        </w:rPr>
        <w:t>Qualitative Research: A Guide to Design and Implementation.</w:t>
      </w:r>
      <w:r w:rsidRPr="00501D28">
        <w:rPr>
          <w:rFonts w:ascii="Times New Roman" w:hAnsi="Times New Roman" w:cs="Times New Roman"/>
          <w:color w:val="000000"/>
          <w:sz w:val="22"/>
          <w:szCs w:val="22"/>
        </w:rPr>
        <w:t xml:space="preserve"> San Francisco, CA: John Wiley and Sons.</w:t>
      </w:r>
    </w:p>
    <w:p w14:paraId="49EC4C63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093B4ECE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 xml:space="preserve">Mohr, J. &amp; </w:t>
      </w:r>
      <w:proofErr w:type="spellStart"/>
      <w:r w:rsidRPr="00501D28">
        <w:rPr>
          <w:rFonts w:ascii="Times New Roman" w:hAnsi="Times New Roman" w:cs="Times New Roman"/>
          <w:iCs/>
          <w:sz w:val="22"/>
          <w:szCs w:val="22"/>
        </w:rPr>
        <w:t>Spekman</w:t>
      </w:r>
      <w:proofErr w:type="spellEnd"/>
      <w:r w:rsidRPr="00501D28">
        <w:rPr>
          <w:rFonts w:ascii="Times New Roman" w:hAnsi="Times New Roman" w:cs="Times New Roman"/>
          <w:iCs/>
          <w:sz w:val="22"/>
          <w:szCs w:val="22"/>
        </w:rPr>
        <w:t xml:space="preserve">, R. (1994). Characteristics of Partnership Success: Partnership Attributes, Communication </w:t>
      </w:r>
      <w:proofErr w:type="spellStart"/>
      <w:r w:rsidRPr="00501D28">
        <w:rPr>
          <w:rFonts w:ascii="Times New Roman" w:hAnsi="Times New Roman" w:cs="Times New Roman"/>
          <w:iCs/>
          <w:sz w:val="22"/>
          <w:szCs w:val="22"/>
        </w:rPr>
        <w:t>Behaviour</w:t>
      </w:r>
      <w:proofErr w:type="spellEnd"/>
      <w:r w:rsidRPr="00501D28">
        <w:rPr>
          <w:rFonts w:ascii="Times New Roman" w:hAnsi="Times New Roman" w:cs="Times New Roman"/>
          <w:iCs/>
          <w:sz w:val="22"/>
          <w:szCs w:val="22"/>
        </w:rPr>
        <w:t xml:space="preserve">, and Conflict Resolution Techniques. </w:t>
      </w:r>
      <w:r w:rsidRPr="00501D28">
        <w:rPr>
          <w:rFonts w:ascii="Times New Roman" w:hAnsi="Times New Roman" w:cs="Times New Roman"/>
          <w:i/>
          <w:iCs/>
          <w:sz w:val="22"/>
          <w:szCs w:val="22"/>
        </w:rPr>
        <w:t>Strategic Management Journal, 15,</w:t>
      </w:r>
      <w:r w:rsidRPr="00501D28">
        <w:rPr>
          <w:rFonts w:ascii="Times New Roman" w:hAnsi="Times New Roman" w:cs="Times New Roman"/>
          <w:iCs/>
          <w:sz w:val="22"/>
          <w:szCs w:val="22"/>
        </w:rPr>
        <w:t xml:space="preserve"> 135-152.</w:t>
      </w:r>
    </w:p>
    <w:p w14:paraId="434AEA56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2C0CB33E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 xml:space="preserve">Myerson, R. (1997). </w:t>
      </w:r>
      <w:r w:rsidRPr="00501D28">
        <w:rPr>
          <w:rFonts w:ascii="Times New Roman" w:hAnsi="Times New Roman" w:cs="Times New Roman"/>
          <w:i/>
          <w:sz w:val="22"/>
          <w:szCs w:val="22"/>
        </w:rPr>
        <w:t>Game Theory: Analysis of Conflict.</w:t>
      </w:r>
      <w:r w:rsidRPr="00501D28">
        <w:rPr>
          <w:rFonts w:ascii="Times New Roman" w:hAnsi="Times New Roman" w:cs="Times New Roman"/>
          <w:iCs/>
          <w:sz w:val="22"/>
          <w:szCs w:val="22"/>
        </w:rPr>
        <w:t xml:space="preserve"> London: Harvard University Press.</w:t>
      </w:r>
    </w:p>
    <w:p w14:paraId="7E452EBB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3F1EBAA3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>OECD (Organization for Economic Co-operation and Development).</w:t>
      </w:r>
      <w:r w:rsidRPr="00501D28">
        <w:rPr>
          <w:rFonts w:ascii="Times New Roman" w:hAnsi="Times New Roman" w:cs="Times New Roman"/>
          <w:sz w:val="22"/>
          <w:szCs w:val="22"/>
          <w:shd w:val="clear" w:color="auto" w:fill="FCFCFC"/>
        </w:rPr>
        <w:t xml:space="preserve"> (2001). </w:t>
      </w:r>
      <w:r w:rsidRPr="00501D28">
        <w:rPr>
          <w:rFonts w:ascii="Times New Roman" w:hAnsi="Times New Roman" w:cs="Times New Roman"/>
          <w:i/>
          <w:iCs/>
          <w:sz w:val="22"/>
          <w:szCs w:val="22"/>
          <w:shd w:val="clear" w:color="auto" w:fill="FCFCFC"/>
        </w:rPr>
        <w:t>The well-being of nations: The role of human and social capital</w:t>
      </w:r>
      <w:r w:rsidRPr="00501D28">
        <w:rPr>
          <w:rFonts w:ascii="Times New Roman" w:hAnsi="Times New Roman" w:cs="Times New Roman"/>
          <w:sz w:val="22"/>
          <w:szCs w:val="22"/>
          <w:shd w:val="clear" w:color="auto" w:fill="FCFCFC"/>
        </w:rPr>
        <w:t>. Paris: Centre for Educational Research and Innovation.</w:t>
      </w:r>
    </w:p>
    <w:p w14:paraId="18EADF0D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057BB56A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OECD. (2006). </w:t>
      </w:r>
      <w:r w:rsidRPr="00501D28">
        <w:rPr>
          <w:rFonts w:ascii="Times New Roman" w:hAnsi="Times New Roman" w:cs="Times New Roman"/>
          <w:i/>
          <w:sz w:val="22"/>
          <w:szCs w:val="22"/>
        </w:rPr>
        <w:t>Successful Partnerships: A Guide.</w:t>
      </w:r>
      <w:r w:rsidRPr="00501D28">
        <w:rPr>
          <w:rFonts w:ascii="Times New Roman" w:hAnsi="Times New Roman" w:cs="Times New Roman"/>
          <w:sz w:val="22"/>
          <w:szCs w:val="22"/>
        </w:rPr>
        <w:t xml:space="preserve"> Accessed 11 March 2021 at: &lt;</w:t>
      </w:r>
      <w:hyperlink r:id="rId15" w:history="1">
        <w:r w:rsidRPr="00501D28">
          <w:rPr>
            <w:rStyle w:val="Hyperlink"/>
            <w:rFonts w:ascii="Times New Roman" w:hAnsi="Times New Roman" w:cs="Times New Roman"/>
            <w:sz w:val="22"/>
            <w:szCs w:val="22"/>
          </w:rPr>
          <w:t>https://www.oecd.org/cfe/leed/36279186.pdf</w:t>
        </w:r>
      </w:hyperlink>
      <w:r w:rsidRPr="00501D28">
        <w:rPr>
          <w:rFonts w:ascii="Times New Roman" w:hAnsi="Times New Roman" w:cs="Times New Roman"/>
          <w:sz w:val="22"/>
          <w:szCs w:val="22"/>
        </w:rPr>
        <w:t xml:space="preserve">&gt;  </w:t>
      </w:r>
    </w:p>
    <w:p w14:paraId="75EB661E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62B97918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  <w:shd w:val="clear" w:color="auto" w:fill="FCFCFC"/>
        </w:rPr>
        <w:t xml:space="preserve">Putnam, R. (1993). The prosperous community: Social capital and public life. In E. Ostrom &amp; T. </w:t>
      </w:r>
      <w:proofErr w:type="spellStart"/>
      <w:r w:rsidRPr="00501D28">
        <w:rPr>
          <w:rFonts w:ascii="Times New Roman" w:hAnsi="Times New Roman" w:cs="Times New Roman"/>
          <w:sz w:val="22"/>
          <w:szCs w:val="22"/>
          <w:shd w:val="clear" w:color="auto" w:fill="FCFCFC"/>
        </w:rPr>
        <w:t>Ahn</w:t>
      </w:r>
      <w:proofErr w:type="spellEnd"/>
      <w:r w:rsidRPr="00501D28">
        <w:rPr>
          <w:rFonts w:ascii="Times New Roman" w:hAnsi="Times New Roman" w:cs="Times New Roman"/>
          <w:sz w:val="22"/>
          <w:szCs w:val="22"/>
          <w:shd w:val="clear" w:color="auto" w:fill="FCFCFC"/>
        </w:rPr>
        <w:t xml:space="preserve"> (Eds.), </w:t>
      </w:r>
      <w:r w:rsidRPr="00501D28">
        <w:rPr>
          <w:rFonts w:ascii="Times New Roman" w:hAnsi="Times New Roman" w:cs="Times New Roman"/>
          <w:i/>
          <w:iCs/>
          <w:sz w:val="22"/>
          <w:szCs w:val="22"/>
          <w:shd w:val="clear" w:color="auto" w:fill="FCFCFC"/>
        </w:rPr>
        <w:t>Foundations of social capital</w:t>
      </w:r>
      <w:r w:rsidRPr="00501D28">
        <w:rPr>
          <w:rFonts w:ascii="Times New Roman" w:hAnsi="Times New Roman" w:cs="Times New Roman"/>
          <w:sz w:val="22"/>
          <w:szCs w:val="22"/>
          <w:shd w:val="clear" w:color="auto" w:fill="FCFCFC"/>
        </w:rPr>
        <w:t> (pp. 529-536). Cheltenham: Elgar.</w:t>
      </w:r>
    </w:p>
    <w:p w14:paraId="006772A7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1BA6177C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b/>
          <w:bCs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Putnam, R.: 2000, Bowling Alone: The Collapse and Revival of American Community (Simon and Schuster, New York, NY). </w:t>
      </w:r>
    </w:p>
    <w:p w14:paraId="4DDFA6F8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181565CB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 xml:space="preserve">Russo, A. &amp; </w:t>
      </w:r>
      <w:proofErr w:type="spellStart"/>
      <w:r w:rsidRPr="00501D28">
        <w:rPr>
          <w:rFonts w:ascii="Times New Roman" w:hAnsi="Times New Roman" w:cs="Times New Roman"/>
          <w:iCs/>
          <w:sz w:val="22"/>
          <w:szCs w:val="22"/>
        </w:rPr>
        <w:t>Perrini</w:t>
      </w:r>
      <w:proofErr w:type="spellEnd"/>
      <w:r w:rsidRPr="00501D28">
        <w:rPr>
          <w:rFonts w:ascii="Times New Roman" w:hAnsi="Times New Roman" w:cs="Times New Roman"/>
          <w:iCs/>
          <w:sz w:val="22"/>
          <w:szCs w:val="22"/>
        </w:rPr>
        <w:t xml:space="preserve">, F. (2010). Investigating Stakeholder theory and Social Capital: CSR in Lage Firms and SMEs. </w:t>
      </w:r>
      <w:r w:rsidRPr="00501D28">
        <w:rPr>
          <w:rFonts w:ascii="Times New Roman" w:hAnsi="Times New Roman" w:cs="Times New Roman"/>
          <w:i/>
          <w:sz w:val="22"/>
          <w:szCs w:val="22"/>
        </w:rPr>
        <w:t>Journal of Business Ethics, 91</w:t>
      </w:r>
      <w:r w:rsidRPr="00501D28">
        <w:rPr>
          <w:rFonts w:ascii="Times New Roman" w:hAnsi="Times New Roman" w:cs="Times New Roman"/>
          <w:iCs/>
          <w:sz w:val="22"/>
          <w:szCs w:val="22"/>
        </w:rPr>
        <w:t>, 207-221.</w:t>
      </w:r>
    </w:p>
    <w:p w14:paraId="07EECD3A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6F43F18D" w14:textId="77777777" w:rsidR="002A2888" w:rsidRPr="00501D28" w:rsidRDefault="002A2888" w:rsidP="002A2888">
      <w:pPr>
        <w:ind w:left="567" w:hanging="567"/>
        <w:rPr>
          <w:rFonts w:ascii="Times New Roman" w:hAnsi="Times New Roman" w:cs="Times New Roman"/>
          <w:sz w:val="22"/>
          <w:szCs w:val="22"/>
        </w:rPr>
      </w:pPr>
      <w:proofErr w:type="spellStart"/>
      <w:r w:rsidRPr="00501D28">
        <w:rPr>
          <w:rFonts w:ascii="Times New Roman" w:hAnsi="Times New Roman" w:cs="Times New Roman"/>
          <w:sz w:val="22"/>
          <w:szCs w:val="22"/>
        </w:rPr>
        <w:lastRenderedPageBreak/>
        <w:t>Sako</w:t>
      </w:r>
      <w:proofErr w:type="spellEnd"/>
      <w:r w:rsidRPr="00501D28">
        <w:rPr>
          <w:rFonts w:ascii="Times New Roman" w:hAnsi="Times New Roman" w:cs="Times New Roman"/>
          <w:sz w:val="22"/>
          <w:szCs w:val="22"/>
        </w:rPr>
        <w:t xml:space="preserve">, M. &amp; Helper, S. (1998). Determinants of Trust in Supplier Relations: Evidence from the Automotive Industry in Japan and the United States. </w:t>
      </w:r>
      <w:r w:rsidRPr="00501D28">
        <w:rPr>
          <w:rFonts w:ascii="Times New Roman" w:hAnsi="Times New Roman" w:cs="Times New Roman"/>
          <w:i/>
          <w:sz w:val="22"/>
          <w:szCs w:val="22"/>
        </w:rPr>
        <w:t>Journal of Economic Behavior &amp; Organization, 34,</w:t>
      </w:r>
      <w:r w:rsidRPr="00501D28">
        <w:rPr>
          <w:rFonts w:ascii="Times New Roman" w:hAnsi="Times New Roman" w:cs="Times New Roman"/>
          <w:sz w:val="22"/>
          <w:szCs w:val="22"/>
        </w:rPr>
        <w:t xml:space="preserve"> 387-417.</w:t>
      </w:r>
    </w:p>
    <w:p w14:paraId="1C969301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b/>
          <w:bCs/>
          <w:iCs/>
          <w:sz w:val="22"/>
          <w:szCs w:val="22"/>
        </w:rPr>
      </w:pPr>
    </w:p>
    <w:p w14:paraId="57924CAD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Sen, S. &amp; Cowley, J. (2013). The Relevance of Stakeholder Theory and Social Capital Theory in the Context of CSR in SMEs: An Australian Perspective. </w:t>
      </w:r>
      <w:r w:rsidRPr="00501D28">
        <w:rPr>
          <w:rFonts w:ascii="Times New Roman" w:hAnsi="Times New Roman" w:cs="Times New Roman"/>
          <w:i/>
          <w:iCs/>
          <w:sz w:val="22"/>
          <w:szCs w:val="22"/>
        </w:rPr>
        <w:t>Journal of Business Ethics, 118</w:t>
      </w:r>
      <w:r w:rsidRPr="00501D28">
        <w:rPr>
          <w:rFonts w:ascii="Times New Roman" w:hAnsi="Times New Roman" w:cs="Times New Roman"/>
          <w:sz w:val="22"/>
          <w:szCs w:val="22"/>
        </w:rPr>
        <w:t>, 413-427.</w:t>
      </w:r>
    </w:p>
    <w:p w14:paraId="22947559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</w:rPr>
      </w:pPr>
    </w:p>
    <w:p w14:paraId="34668B69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501D28">
        <w:rPr>
          <w:rFonts w:ascii="Times New Roman" w:hAnsi="Times New Roman" w:cs="Times New Roman"/>
          <w:sz w:val="22"/>
          <w:szCs w:val="22"/>
        </w:rPr>
        <w:t>Spekman</w:t>
      </w:r>
      <w:proofErr w:type="spellEnd"/>
      <w:r w:rsidRPr="00501D28">
        <w:rPr>
          <w:rFonts w:ascii="Times New Roman" w:hAnsi="Times New Roman" w:cs="Times New Roman"/>
          <w:sz w:val="22"/>
          <w:szCs w:val="22"/>
        </w:rPr>
        <w:t xml:space="preserve">, R., Forbes, T., Isabella, L. &amp; </w:t>
      </w:r>
      <w:proofErr w:type="spellStart"/>
      <w:r w:rsidRPr="00501D28">
        <w:rPr>
          <w:rFonts w:ascii="Times New Roman" w:hAnsi="Times New Roman" w:cs="Times New Roman"/>
          <w:sz w:val="22"/>
          <w:szCs w:val="22"/>
        </w:rPr>
        <w:t>MacAvoy</w:t>
      </w:r>
      <w:proofErr w:type="spellEnd"/>
      <w:r w:rsidRPr="00501D28">
        <w:rPr>
          <w:rFonts w:ascii="Times New Roman" w:hAnsi="Times New Roman" w:cs="Times New Roman"/>
          <w:sz w:val="22"/>
          <w:szCs w:val="22"/>
        </w:rPr>
        <w:t xml:space="preserve">, T. (1998). Alliance Management: A View from the Past and a Look to the Future. </w:t>
      </w:r>
      <w:r w:rsidRPr="00501D28">
        <w:rPr>
          <w:rFonts w:ascii="Times New Roman" w:hAnsi="Times New Roman" w:cs="Times New Roman"/>
          <w:i/>
          <w:sz w:val="22"/>
          <w:szCs w:val="22"/>
        </w:rPr>
        <w:t>Journal of Management Studies, 35</w:t>
      </w:r>
      <w:r w:rsidRPr="00501D28">
        <w:rPr>
          <w:rFonts w:ascii="Times New Roman" w:hAnsi="Times New Roman" w:cs="Times New Roman"/>
          <w:sz w:val="22"/>
          <w:szCs w:val="22"/>
        </w:rPr>
        <w:t>(6), 747-772.</w:t>
      </w:r>
    </w:p>
    <w:p w14:paraId="5CFEF7D6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3C76AB87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501D28">
        <w:rPr>
          <w:rFonts w:ascii="Times New Roman" w:hAnsi="Times New Roman" w:cs="Times New Roman"/>
          <w:iCs/>
          <w:sz w:val="22"/>
          <w:szCs w:val="22"/>
        </w:rPr>
        <w:t>Stibbe</w:t>
      </w:r>
      <w:proofErr w:type="spellEnd"/>
      <w:r w:rsidRPr="00501D28">
        <w:rPr>
          <w:rFonts w:ascii="Times New Roman" w:hAnsi="Times New Roman" w:cs="Times New Roman"/>
          <w:iCs/>
          <w:sz w:val="22"/>
          <w:szCs w:val="22"/>
        </w:rPr>
        <w:t xml:space="preserve">, D., Reid, S. &amp; Gilbert, J. (2019). </w:t>
      </w:r>
      <w:r w:rsidRPr="00501D28">
        <w:rPr>
          <w:rFonts w:ascii="Times New Roman" w:hAnsi="Times New Roman" w:cs="Times New Roman"/>
          <w:i/>
          <w:sz w:val="22"/>
          <w:szCs w:val="22"/>
        </w:rPr>
        <w:t>Maximizing the Impact of Partnerships for the SDGs: A Practical Guide to Partnership Value Creation.</w:t>
      </w:r>
      <w:r w:rsidRPr="00501D28">
        <w:rPr>
          <w:rFonts w:ascii="Times New Roman" w:hAnsi="Times New Roman" w:cs="Times New Roman"/>
          <w:iCs/>
          <w:sz w:val="22"/>
          <w:szCs w:val="22"/>
        </w:rPr>
        <w:t xml:space="preserve"> The Partnering Initiative – United Nations. Accessed 11 March 2021 at: &lt;</w:t>
      </w:r>
      <w:hyperlink r:id="rId16" w:history="1">
        <w:r w:rsidRPr="00501D2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https://sustainabledevelopment.un.org/partnerships/guidebook</w:t>
        </w:r>
      </w:hyperlink>
      <w:r w:rsidRPr="00501D28">
        <w:rPr>
          <w:rFonts w:ascii="Times New Roman" w:hAnsi="Times New Roman" w:cs="Times New Roman"/>
          <w:iCs/>
          <w:sz w:val="22"/>
          <w:szCs w:val="22"/>
        </w:rPr>
        <w:t>&gt;</w:t>
      </w:r>
    </w:p>
    <w:p w14:paraId="2F9F2B44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084BA5A6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501D28">
        <w:rPr>
          <w:rFonts w:ascii="Times New Roman" w:hAnsi="Times New Roman" w:cs="Times New Roman"/>
          <w:sz w:val="22"/>
          <w:szCs w:val="22"/>
        </w:rPr>
        <w:t>Todeva</w:t>
      </w:r>
      <w:proofErr w:type="spellEnd"/>
      <w:r w:rsidRPr="00501D28">
        <w:rPr>
          <w:rFonts w:ascii="Times New Roman" w:hAnsi="Times New Roman" w:cs="Times New Roman"/>
          <w:sz w:val="22"/>
          <w:szCs w:val="22"/>
        </w:rPr>
        <w:t xml:space="preserve">, E. &amp; </w:t>
      </w:r>
      <w:proofErr w:type="spellStart"/>
      <w:r w:rsidRPr="00501D28">
        <w:rPr>
          <w:rFonts w:ascii="Times New Roman" w:hAnsi="Times New Roman" w:cs="Times New Roman"/>
          <w:sz w:val="22"/>
          <w:szCs w:val="22"/>
        </w:rPr>
        <w:t>Knoke</w:t>
      </w:r>
      <w:proofErr w:type="spellEnd"/>
      <w:r w:rsidRPr="00501D28">
        <w:rPr>
          <w:rFonts w:ascii="Times New Roman" w:hAnsi="Times New Roman" w:cs="Times New Roman"/>
          <w:sz w:val="22"/>
          <w:szCs w:val="22"/>
        </w:rPr>
        <w:t xml:space="preserve">, D. (2005). Strategic Alliances &amp; Models of Collaboration. </w:t>
      </w:r>
      <w:r w:rsidRPr="00501D28">
        <w:rPr>
          <w:rFonts w:ascii="Times New Roman" w:hAnsi="Times New Roman" w:cs="Times New Roman"/>
          <w:i/>
          <w:sz w:val="22"/>
          <w:szCs w:val="22"/>
        </w:rPr>
        <w:t>Management Decision, 43</w:t>
      </w:r>
      <w:r w:rsidRPr="00501D28">
        <w:rPr>
          <w:rFonts w:ascii="Times New Roman" w:hAnsi="Times New Roman" w:cs="Times New Roman"/>
          <w:sz w:val="22"/>
          <w:szCs w:val="22"/>
        </w:rPr>
        <w:t>(1), 123-148.</w:t>
      </w:r>
    </w:p>
    <w:p w14:paraId="591E91E4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04CFC7B3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 xml:space="preserve">UN (United Nations). </w:t>
      </w:r>
      <w:r w:rsidRPr="00501D28">
        <w:rPr>
          <w:rFonts w:ascii="Times New Roman" w:hAnsi="Times New Roman" w:cs="Times New Roman"/>
          <w:i/>
          <w:sz w:val="22"/>
          <w:szCs w:val="22"/>
        </w:rPr>
        <w:t xml:space="preserve">Goals – 17: Strengthen the means of implementation and revitalize the global partnership for sustainable development. </w:t>
      </w:r>
      <w:r w:rsidRPr="00501D28">
        <w:rPr>
          <w:rFonts w:ascii="Times New Roman" w:hAnsi="Times New Roman" w:cs="Times New Roman"/>
          <w:iCs/>
          <w:sz w:val="22"/>
          <w:szCs w:val="22"/>
        </w:rPr>
        <w:t>Department of Economic and Social Affairs. Accessed 05 March 2021 at: &lt;</w:t>
      </w:r>
      <w:hyperlink r:id="rId17" w:history="1">
        <w:r w:rsidRPr="00501D2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https://sdgs.un.org/goals/goal17</w:t>
        </w:r>
      </w:hyperlink>
      <w:r w:rsidRPr="00501D28">
        <w:rPr>
          <w:rFonts w:ascii="Times New Roman" w:hAnsi="Times New Roman" w:cs="Times New Roman"/>
          <w:iCs/>
          <w:sz w:val="22"/>
          <w:szCs w:val="22"/>
        </w:rPr>
        <w:t xml:space="preserve">&gt; </w:t>
      </w:r>
    </w:p>
    <w:p w14:paraId="322CD8C6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7D84E6FD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 xml:space="preserve">UNDP (United Nations Development </w:t>
      </w:r>
      <w:proofErr w:type="spellStart"/>
      <w:r w:rsidRPr="00501D28">
        <w:rPr>
          <w:rFonts w:ascii="Times New Roman" w:hAnsi="Times New Roman" w:cs="Times New Roman"/>
          <w:iCs/>
          <w:sz w:val="22"/>
          <w:szCs w:val="22"/>
        </w:rPr>
        <w:t>Programme</w:t>
      </w:r>
      <w:proofErr w:type="spellEnd"/>
      <w:r w:rsidRPr="00501D28">
        <w:rPr>
          <w:rFonts w:ascii="Times New Roman" w:hAnsi="Times New Roman" w:cs="Times New Roman"/>
          <w:iCs/>
          <w:sz w:val="22"/>
          <w:szCs w:val="22"/>
        </w:rPr>
        <w:t xml:space="preserve">). (2010). </w:t>
      </w:r>
      <w:r w:rsidRPr="00501D28">
        <w:rPr>
          <w:rFonts w:ascii="Times New Roman" w:hAnsi="Times New Roman" w:cs="Times New Roman"/>
          <w:i/>
          <w:sz w:val="22"/>
          <w:szCs w:val="22"/>
        </w:rPr>
        <w:t>Guide to Building Partnerships.</w:t>
      </w:r>
      <w:r w:rsidRPr="00501D28">
        <w:rPr>
          <w:rFonts w:ascii="Times New Roman" w:hAnsi="Times New Roman" w:cs="Times New Roman"/>
          <w:iCs/>
          <w:sz w:val="22"/>
          <w:szCs w:val="22"/>
        </w:rPr>
        <w:t xml:space="preserve"> Private Sector Partnership Division. Accessed 21 March 2021 at: &lt;</w:t>
      </w:r>
      <w:hyperlink r:id="rId18" w:history="1">
        <w:r w:rsidRPr="00501D2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https://www.undp.org/content/undp/en/home/librarypage/poverty-reduction/private_sector/guide-to-partnership-building.html</w:t>
        </w:r>
      </w:hyperlink>
      <w:r w:rsidRPr="00501D28">
        <w:rPr>
          <w:rFonts w:ascii="Times New Roman" w:hAnsi="Times New Roman" w:cs="Times New Roman"/>
          <w:iCs/>
          <w:sz w:val="22"/>
          <w:szCs w:val="22"/>
        </w:rPr>
        <w:t xml:space="preserve">&gt; </w:t>
      </w:r>
    </w:p>
    <w:p w14:paraId="6E9E678D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4DF77EF0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 xml:space="preserve">UNFCCC (United Nations Framework Convention on Climate Change). (2017). </w:t>
      </w:r>
      <w:r w:rsidRPr="00501D28">
        <w:rPr>
          <w:rFonts w:ascii="Times New Roman" w:hAnsi="Times New Roman" w:cs="Times New Roman"/>
          <w:i/>
          <w:sz w:val="22"/>
          <w:szCs w:val="22"/>
        </w:rPr>
        <w:t>UNFCCC Secretariat Guidelines for Partnerships – B/2017/1.</w:t>
      </w:r>
      <w:r w:rsidRPr="00501D28">
        <w:rPr>
          <w:rFonts w:ascii="Times New Roman" w:hAnsi="Times New Roman" w:cs="Times New Roman"/>
          <w:iCs/>
          <w:sz w:val="22"/>
          <w:szCs w:val="22"/>
        </w:rPr>
        <w:t xml:space="preserve"> Accessed 11 March 2021: </w:t>
      </w:r>
    </w:p>
    <w:p w14:paraId="2ACD9AA0" w14:textId="77777777" w:rsidR="002A2888" w:rsidRPr="00501D28" w:rsidRDefault="002A2888" w:rsidP="002A2888">
      <w:pPr>
        <w:ind w:left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 xml:space="preserve">&lt; </w:t>
      </w:r>
      <w:hyperlink r:id="rId19" w:history="1">
        <w:r w:rsidRPr="00501D2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https://unfccc.int/sites/default/files/b_2017_1_unfccc_guidelines_for_partnership_final.pdf</w:t>
        </w:r>
      </w:hyperlink>
      <w:r w:rsidRPr="00501D28">
        <w:rPr>
          <w:rFonts w:ascii="Times New Roman" w:hAnsi="Times New Roman" w:cs="Times New Roman"/>
          <w:iCs/>
          <w:sz w:val="22"/>
          <w:szCs w:val="22"/>
        </w:rPr>
        <w:t xml:space="preserve">&gt; </w:t>
      </w:r>
    </w:p>
    <w:p w14:paraId="2CB1B302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382D271F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 xml:space="preserve">UNDG (United Nations Development Group). (2014). </w:t>
      </w:r>
      <w:r w:rsidRPr="00501D28">
        <w:rPr>
          <w:rFonts w:ascii="Times New Roman" w:hAnsi="Times New Roman" w:cs="Times New Roman"/>
          <w:i/>
          <w:sz w:val="22"/>
          <w:szCs w:val="22"/>
        </w:rPr>
        <w:t xml:space="preserve">Guidance Note on Joint </w:t>
      </w:r>
      <w:proofErr w:type="spellStart"/>
      <w:r w:rsidRPr="00501D28">
        <w:rPr>
          <w:rFonts w:ascii="Times New Roman" w:hAnsi="Times New Roman" w:cs="Times New Roman"/>
          <w:i/>
          <w:sz w:val="22"/>
          <w:szCs w:val="22"/>
        </w:rPr>
        <w:t>Programmes</w:t>
      </w:r>
      <w:proofErr w:type="spellEnd"/>
      <w:r w:rsidRPr="00501D28">
        <w:rPr>
          <w:rFonts w:ascii="Times New Roman" w:hAnsi="Times New Roman" w:cs="Times New Roman"/>
          <w:i/>
          <w:sz w:val="22"/>
          <w:szCs w:val="22"/>
        </w:rPr>
        <w:t>.</w:t>
      </w:r>
      <w:r w:rsidRPr="00501D28">
        <w:rPr>
          <w:rFonts w:ascii="Times New Roman" w:hAnsi="Times New Roman" w:cs="Times New Roman"/>
          <w:iCs/>
          <w:sz w:val="22"/>
          <w:szCs w:val="22"/>
        </w:rPr>
        <w:t xml:space="preserve"> Accessed 11 March 2021 at: &lt;</w:t>
      </w:r>
      <w:hyperlink r:id="rId20" w:history="1">
        <w:r w:rsidRPr="00501D2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https://unsdg.un.org/resources/undg-guidance-note-joint-programmes</w:t>
        </w:r>
      </w:hyperlink>
      <w:r w:rsidRPr="00501D28">
        <w:rPr>
          <w:rFonts w:ascii="Times New Roman" w:hAnsi="Times New Roman" w:cs="Times New Roman"/>
          <w:iCs/>
          <w:sz w:val="22"/>
          <w:szCs w:val="22"/>
        </w:rPr>
        <w:t>&gt;</w:t>
      </w:r>
    </w:p>
    <w:p w14:paraId="3742B078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1478CE21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>UNGA (United Nations General Assembly). (2002). Resolution 56/76 Adopted by the General Assembly: Towards Global Partnerships – A/RES/56-76</w:t>
      </w:r>
      <w:r w:rsidRPr="00501D28">
        <w:rPr>
          <w:rFonts w:ascii="Times New Roman" w:hAnsi="Times New Roman" w:cs="Times New Roman"/>
          <w:i/>
          <w:sz w:val="22"/>
          <w:szCs w:val="22"/>
        </w:rPr>
        <w:t>.</w:t>
      </w:r>
      <w:r w:rsidRPr="00501D28">
        <w:rPr>
          <w:rFonts w:ascii="Times New Roman" w:hAnsi="Times New Roman" w:cs="Times New Roman"/>
          <w:iCs/>
          <w:sz w:val="22"/>
          <w:szCs w:val="22"/>
        </w:rPr>
        <w:t xml:space="preserve"> Accessed 11 March 2021 at: &lt;</w:t>
      </w:r>
      <w:hyperlink r:id="rId21" w:history="1">
        <w:r w:rsidRPr="00501D2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https://digitallibrary.un.org/record/454299?ln=en</w:t>
        </w:r>
      </w:hyperlink>
      <w:r w:rsidRPr="00501D28">
        <w:rPr>
          <w:rFonts w:ascii="Times New Roman" w:hAnsi="Times New Roman" w:cs="Times New Roman"/>
          <w:iCs/>
          <w:sz w:val="22"/>
          <w:szCs w:val="22"/>
        </w:rPr>
        <w:t xml:space="preserve">&gt; </w:t>
      </w:r>
    </w:p>
    <w:p w14:paraId="798875FE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03237F59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>UNGC (</w:t>
      </w:r>
      <w:bookmarkStart w:id="19" w:name="_Hlk68876021"/>
      <w:r w:rsidRPr="00501D28">
        <w:rPr>
          <w:rFonts w:ascii="Times New Roman" w:hAnsi="Times New Roman" w:cs="Times New Roman"/>
          <w:iCs/>
          <w:sz w:val="22"/>
          <w:szCs w:val="22"/>
        </w:rPr>
        <w:t>United Nations Global Compact</w:t>
      </w:r>
      <w:bookmarkEnd w:id="19"/>
      <w:r w:rsidRPr="00501D28">
        <w:rPr>
          <w:rFonts w:ascii="Times New Roman" w:hAnsi="Times New Roman" w:cs="Times New Roman"/>
          <w:iCs/>
          <w:sz w:val="22"/>
          <w:szCs w:val="22"/>
        </w:rPr>
        <w:t xml:space="preserve">). (2013). </w:t>
      </w:r>
      <w:r w:rsidRPr="00501D28">
        <w:rPr>
          <w:rFonts w:ascii="Times New Roman" w:hAnsi="Times New Roman" w:cs="Times New Roman"/>
          <w:i/>
          <w:sz w:val="22"/>
          <w:szCs w:val="22"/>
        </w:rPr>
        <w:t>UN-Business Partnerships: A Handbook.</w:t>
      </w:r>
      <w:r w:rsidRPr="00501D28">
        <w:rPr>
          <w:rFonts w:ascii="Times New Roman" w:hAnsi="Times New Roman" w:cs="Times New Roman"/>
          <w:iCs/>
          <w:sz w:val="22"/>
          <w:szCs w:val="22"/>
        </w:rPr>
        <w:t xml:space="preserve"> Accessed 11 March 2021 at: </w:t>
      </w:r>
    </w:p>
    <w:p w14:paraId="03D9265E" w14:textId="77777777" w:rsidR="002A2888" w:rsidRPr="00501D28" w:rsidRDefault="002A2888" w:rsidP="002A2888">
      <w:pPr>
        <w:ind w:left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>&lt;</w:t>
      </w:r>
      <w:hyperlink r:id="rId22" w:history="1">
        <w:r w:rsidRPr="00501D2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https://zh.unesco.org/system/files/private_documents/UNBusinessPartnershipHandbook.pdf</w:t>
        </w:r>
      </w:hyperlink>
      <w:r w:rsidRPr="00501D28">
        <w:rPr>
          <w:rFonts w:ascii="Times New Roman" w:hAnsi="Times New Roman" w:cs="Times New Roman"/>
          <w:iCs/>
          <w:sz w:val="22"/>
          <w:szCs w:val="22"/>
        </w:rPr>
        <w:t xml:space="preserve"> </w:t>
      </w:r>
    </w:p>
    <w:p w14:paraId="3CA19DFF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1F3712CD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 xml:space="preserve">UNHCR (United Nations High Commissioner for Refugees). (2019). </w:t>
      </w:r>
      <w:r w:rsidRPr="00501D28">
        <w:rPr>
          <w:rFonts w:ascii="Times New Roman" w:hAnsi="Times New Roman" w:cs="Times New Roman"/>
          <w:i/>
          <w:sz w:val="22"/>
          <w:szCs w:val="22"/>
        </w:rPr>
        <w:t>UNHCR Partnership Handbook.</w:t>
      </w:r>
      <w:r w:rsidRPr="00501D28">
        <w:rPr>
          <w:rFonts w:ascii="Times New Roman" w:hAnsi="Times New Roman" w:cs="Times New Roman"/>
          <w:iCs/>
          <w:sz w:val="22"/>
          <w:szCs w:val="22"/>
        </w:rPr>
        <w:t xml:space="preserve"> Accessed 11 March 2021 at: &lt;</w:t>
      </w:r>
      <w:hyperlink r:id="rId23" w:anchor="article-container" w:history="1">
        <w:r w:rsidRPr="00501D2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https://unpartnerportalcso.zendesk.com/hc/en-us/articles/360026072433-UNHCR-Partnership-Handbook-May-2019#article-container</w:t>
        </w:r>
      </w:hyperlink>
      <w:r w:rsidRPr="00501D28">
        <w:rPr>
          <w:rFonts w:ascii="Times New Roman" w:hAnsi="Times New Roman" w:cs="Times New Roman"/>
          <w:iCs/>
          <w:sz w:val="22"/>
          <w:szCs w:val="22"/>
        </w:rPr>
        <w:t>&gt;</w:t>
      </w:r>
    </w:p>
    <w:p w14:paraId="1ED8FE7E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05A7EE36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 xml:space="preserve">Van </w:t>
      </w:r>
      <w:proofErr w:type="spellStart"/>
      <w:r w:rsidRPr="00501D28">
        <w:rPr>
          <w:rFonts w:ascii="Times New Roman" w:hAnsi="Times New Roman" w:cs="Times New Roman"/>
          <w:iCs/>
          <w:sz w:val="22"/>
          <w:szCs w:val="22"/>
        </w:rPr>
        <w:t>Huiijstee</w:t>
      </w:r>
      <w:proofErr w:type="spellEnd"/>
      <w:r w:rsidRPr="00501D28">
        <w:rPr>
          <w:rFonts w:ascii="Times New Roman" w:hAnsi="Times New Roman" w:cs="Times New Roman"/>
          <w:iCs/>
          <w:sz w:val="22"/>
          <w:szCs w:val="22"/>
        </w:rPr>
        <w:t xml:space="preserve">, M., </w:t>
      </w:r>
      <w:proofErr w:type="spellStart"/>
      <w:r w:rsidRPr="00501D28">
        <w:rPr>
          <w:rFonts w:ascii="Times New Roman" w:hAnsi="Times New Roman" w:cs="Times New Roman"/>
          <w:iCs/>
          <w:sz w:val="22"/>
          <w:szCs w:val="22"/>
        </w:rPr>
        <w:t>Francken</w:t>
      </w:r>
      <w:proofErr w:type="spellEnd"/>
      <w:r w:rsidRPr="00501D28">
        <w:rPr>
          <w:rFonts w:ascii="Times New Roman" w:hAnsi="Times New Roman" w:cs="Times New Roman"/>
          <w:iCs/>
          <w:sz w:val="22"/>
          <w:szCs w:val="22"/>
        </w:rPr>
        <w:t xml:space="preserve">, M. &amp; Leroy, P. (2008). Partnerships for Sustainable Development: A Review of Current Literature. </w:t>
      </w:r>
      <w:r w:rsidRPr="00501D28">
        <w:rPr>
          <w:rFonts w:ascii="Times New Roman" w:hAnsi="Times New Roman" w:cs="Times New Roman"/>
          <w:i/>
          <w:sz w:val="22"/>
          <w:szCs w:val="22"/>
        </w:rPr>
        <w:t>Environmental Sciences 4</w:t>
      </w:r>
      <w:r w:rsidRPr="00501D28">
        <w:rPr>
          <w:rFonts w:ascii="Times New Roman" w:hAnsi="Times New Roman" w:cs="Times New Roman"/>
          <w:iCs/>
          <w:sz w:val="22"/>
          <w:szCs w:val="22"/>
        </w:rPr>
        <w:t>(2), 75-89.</w:t>
      </w:r>
    </w:p>
    <w:p w14:paraId="166A3735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03D49877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Van </w:t>
      </w:r>
      <w:proofErr w:type="spellStart"/>
      <w:r w:rsidRPr="00501D28">
        <w:rPr>
          <w:rFonts w:ascii="Times New Roman" w:eastAsia="Times New Roman" w:hAnsi="Times New Roman" w:cs="Times New Roman"/>
          <w:sz w:val="22"/>
          <w:szCs w:val="22"/>
          <w:lang w:eastAsia="en-GB"/>
        </w:rPr>
        <w:t>Maanen</w:t>
      </w:r>
      <w:proofErr w:type="spellEnd"/>
      <w:r w:rsidRPr="00501D28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, J. (1979). Reclaiming Qualitative Methods for Organizational Research: A Preface. </w:t>
      </w:r>
      <w:r w:rsidRPr="00501D28">
        <w:rPr>
          <w:rFonts w:ascii="Times New Roman" w:eastAsia="Times New Roman" w:hAnsi="Times New Roman" w:cs="Times New Roman"/>
          <w:i/>
          <w:iCs/>
          <w:sz w:val="22"/>
          <w:szCs w:val="22"/>
          <w:lang w:eastAsia="en-GB"/>
        </w:rPr>
        <w:t>Administrative Science Quarterly</w:t>
      </w:r>
      <w:r w:rsidRPr="00501D28">
        <w:rPr>
          <w:rFonts w:ascii="Times New Roman" w:eastAsia="Times New Roman" w:hAnsi="Times New Roman" w:cs="Times New Roman"/>
          <w:sz w:val="22"/>
          <w:szCs w:val="22"/>
          <w:lang w:eastAsia="en-GB"/>
        </w:rPr>
        <w:t xml:space="preserve">, </w:t>
      </w:r>
      <w:r w:rsidRPr="00501D28">
        <w:rPr>
          <w:rFonts w:ascii="Times New Roman" w:eastAsia="Times New Roman" w:hAnsi="Times New Roman" w:cs="Times New Roman"/>
          <w:i/>
          <w:sz w:val="22"/>
          <w:szCs w:val="22"/>
          <w:lang w:eastAsia="en-GB"/>
        </w:rPr>
        <w:t>24</w:t>
      </w:r>
      <w:r w:rsidRPr="00501D28">
        <w:rPr>
          <w:rFonts w:ascii="Times New Roman" w:eastAsia="Times New Roman" w:hAnsi="Times New Roman" w:cs="Times New Roman"/>
          <w:sz w:val="22"/>
          <w:szCs w:val="22"/>
          <w:lang w:eastAsia="en-GB"/>
        </w:rPr>
        <w:t>(4), 520-526.</w:t>
      </w:r>
    </w:p>
    <w:p w14:paraId="0DE9C727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5C89E64D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>WEF (</w:t>
      </w:r>
      <w:bookmarkStart w:id="20" w:name="_Hlk68876048"/>
      <w:r w:rsidRPr="00501D28">
        <w:rPr>
          <w:rFonts w:ascii="Times New Roman" w:hAnsi="Times New Roman" w:cs="Times New Roman"/>
          <w:iCs/>
          <w:sz w:val="22"/>
          <w:szCs w:val="22"/>
        </w:rPr>
        <w:t>World Economic Forum</w:t>
      </w:r>
      <w:bookmarkEnd w:id="20"/>
      <w:r w:rsidRPr="00501D28">
        <w:rPr>
          <w:rFonts w:ascii="Times New Roman" w:hAnsi="Times New Roman" w:cs="Times New Roman"/>
          <w:iCs/>
          <w:sz w:val="22"/>
          <w:szCs w:val="22"/>
        </w:rPr>
        <w:t xml:space="preserve">). (2005). </w:t>
      </w:r>
      <w:r w:rsidRPr="00501D28">
        <w:rPr>
          <w:rFonts w:ascii="Times New Roman" w:hAnsi="Times New Roman" w:cs="Times New Roman"/>
          <w:i/>
          <w:sz w:val="22"/>
          <w:szCs w:val="22"/>
        </w:rPr>
        <w:t>Partnering for Success: Business Perspectives on Multi-stakeholder Partnerships.</w:t>
      </w:r>
    </w:p>
    <w:p w14:paraId="31550E96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271D5893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sz w:val="22"/>
          <w:szCs w:val="22"/>
        </w:rPr>
        <w:t xml:space="preserve">WHO (World Health </w:t>
      </w:r>
      <w:proofErr w:type="gramStart"/>
      <w:r w:rsidRPr="00501D28">
        <w:rPr>
          <w:rFonts w:ascii="Times New Roman" w:hAnsi="Times New Roman" w:cs="Times New Roman"/>
          <w:iCs/>
          <w:sz w:val="22"/>
          <w:szCs w:val="22"/>
        </w:rPr>
        <w:t>Organization).</w:t>
      </w:r>
      <w:proofErr w:type="gramEnd"/>
      <w:r w:rsidRPr="00501D28">
        <w:rPr>
          <w:rFonts w:ascii="Times New Roman" w:hAnsi="Times New Roman" w:cs="Times New Roman"/>
          <w:iCs/>
          <w:sz w:val="22"/>
          <w:szCs w:val="22"/>
        </w:rPr>
        <w:t xml:space="preserve"> (2009). </w:t>
      </w:r>
      <w:r w:rsidRPr="00501D28">
        <w:rPr>
          <w:rFonts w:ascii="Times New Roman" w:hAnsi="Times New Roman" w:cs="Times New Roman"/>
          <w:i/>
          <w:sz w:val="22"/>
          <w:szCs w:val="22"/>
        </w:rPr>
        <w:t>Building a Working Definition of Partnerships: African Partnerships for Patient Safety (APPS).</w:t>
      </w:r>
      <w:r w:rsidRPr="00501D28">
        <w:rPr>
          <w:rFonts w:ascii="Times New Roman" w:hAnsi="Times New Roman" w:cs="Times New Roman"/>
          <w:iCs/>
          <w:sz w:val="22"/>
          <w:szCs w:val="22"/>
        </w:rPr>
        <w:t xml:space="preserve"> Accessed 11 March 2021 at: &lt;</w:t>
      </w:r>
      <w:hyperlink r:id="rId24" w:history="1">
        <w:r w:rsidRPr="00501D2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https://www.who.int/patientsafety/implementation/apps/resources/defining_partnerships-apps.pdf?ua=1</w:t>
        </w:r>
      </w:hyperlink>
      <w:r w:rsidRPr="00501D28">
        <w:rPr>
          <w:rFonts w:ascii="Times New Roman" w:hAnsi="Times New Roman" w:cs="Times New Roman"/>
          <w:iCs/>
          <w:sz w:val="22"/>
          <w:szCs w:val="22"/>
        </w:rPr>
        <w:t xml:space="preserve">&gt; </w:t>
      </w:r>
    </w:p>
    <w:p w14:paraId="2BDBCF34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2AA8C287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  <w:proofErr w:type="gramStart"/>
      <w:r w:rsidRPr="00501D28">
        <w:rPr>
          <w:rFonts w:ascii="Times New Roman" w:hAnsi="Times New Roman" w:cs="Times New Roman"/>
          <w:iCs/>
          <w:sz w:val="22"/>
          <w:szCs w:val="22"/>
        </w:rPr>
        <w:t>WHO.</w:t>
      </w:r>
      <w:proofErr w:type="gramEnd"/>
      <w:r w:rsidRPr="00501D28">
        <w:rPr>
          <w:rFonts w:ascii="Times New Roman" w:hAnsi="Times New Roman" w:cs="Times New Roman"/>
          <w:iCs/>
          <w:sz w:val="22"/>
          <w:szCs w:val="22"/>
        </w:rPr>
        <w:t xml:space="preserve"> (2010). Partnerships. </w:t>
      </w:r>
      <w:r w:rsidRPr="00501D28">
        <w:rPr>
          <w:rFonts w:ascii="Times New Roman" w:hAnsi="Times New Roman" w:cs="Times New Roman"/>
          <w:i/>
          <w:sz w:val="22"/>
          <w:szCs w:val="22"/>
        </w:rPr>
        <w:t>Sixty-Third World Health Assembly – WHA 63.10.</w:t>
      </w:r>
      <w:r w:rsidRPr="00501D28">
        <w:rPr>
          <w:rFonts w:ascii="Times New Roman" w:hAnsi="Times New Roman" w:cs="Times New Roman"/>
          <w:iCs/>
          <w:sz w:val="22"/>
          <w:szCs w:val="22"/>
        </w:rPr>
        <w:t xml:space="preserve"> Accessed 11 March 2021 at: &lt;</w:t>
      </w:r>
      <w:hyperlink r:id="rId25" w:history="1">
        <w:r w:rsidRPr="00501D28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https://www.who.int/docs/default-source/documents/fensa/partnerships-63rd-wha-agenda-item-18-1-21-may-2010.pdf?sfvrsn=8c839f01_2</w:t>
        </w:r>
      </w:hyperlink>
      <w:r w:rsidRPr="00501D28">
        <w:rPr>
          <w:rFonts w:ascii="Times New Roman" w:hAnsi="Times New Roman" w:cs="Times New Roman"/>
          <w:iCs/>
          <w:sz w:val="22"/>
          <w:szCs w:val="22"/>
        </w:rPr>
        <w:t xml:space="preserve"> </w:t>
      </w:r>
    </w:p>
    <w:p w14:paraId="273B7735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2F58EEA4" w14:textId="77777777" w:rsidR="002A2888" w:rsidRPr="00501D28" w:rsidRDefault="002A2888" w:rsidP="002A2888">
      <w:pPr>
        <w:ind w:left="567" w:hanging="567"/>
        <w:jc w:val="both"/>
        <w:rPr>
          <w:rFonts w:ascii="Times New Roman" w:hAnsi="Times New Roman" w:cs="Times New Roman"/>
          <w:sz w:val="22"/>
          <w:szCs w:val="22"/>
          <w:lang w:val="en-GB"/>
        </w:rPr>
      </w:pPr>
      <w:proofErr w:type="gramStart"/>
      <w:r w:rsidRPr="00501D28">
        <w:rPr>
          <w:rFonts w:ascii="Times New Roman" w:hAnsi="Times New Roman" w:cs="Times New Roman"/>
          <w:iCs/>
          <w:sz w:val="22"/>
          <w:szCs w:val="22"/>
        </w:rPr>
        <w:t>WHO.</w:t>
      </w:r>
      <w:proofErr w:type="gramEnd"/>
      <w:r w:rsidRPr="00501D28">
        <w:rPr>
          <w:rFonts w:ascii="Times New Roman" w:hAnsi="Times New Roman" w:cs="Times New Roman"/>
          <w:iCs/>
          <w:sz w:val="22"/>
          <w:szCs w:val="22"/>
        </w:rPr>
        <w:t xml:space="preserve"> (no date). </w:t>
      </w:r>
      <w:r w:rsidRPr="00501D28">
        <w:rPr>
          <w:rFonts w:ascii="Times New Roman" w:hAnsi="Times New Roman" w:cs="Times New Roman"/>
          <w:i/>
          <w:sz w:val="22"/>
          <w:szCs w:val="22"/>
        </w:rPr>
        <w:t>Guidelines for WHO Partner Recognition: Partnering for a healthier Humanity.</w:t>
      </w:r>
      <w:r w:rsidRPr="00501D28">
        <w:rPr>
          <w:rFonts w:ascii="Times New Roman" w:hAnsi="Times New Roman" w:cs="Times New Roman"/>
          <w:iCs/>
          <w:sz w:val="22"/>
          <w:szCs w:val="22"/>
        </w:rPr>
        <w:t xml:space="preserve"> Section for Partner Engagement: Funds, Banks and Multilaterals, External Relations Division.</w:t>
      </w:r>
    </w:p>
    <w:p w14:paraId="01C7E0E0" w14:textId="77777777" w:rsidR="002A2888" w:rsidRPr="00501D28" w:rsidRDefault="002A2888" w:rsidP="002A2888">
      <w:pPr>
        <w:ind w:left="567" w:hanging="567"/>
        <w:rPr>
          <w:rFonts w:ascii="Times New Roman" w:hAnsi="Times New Roman" w:cs="Times New Roman"/>
          <w:iCs/>
          <w:sz w:val="22"/>
          <w:szCs w:val="22"/>
        </w:rPr>
      </w:pPr>
    </w:p>
    <w:p w14:paraId="6C0A95F0" w14:textId="77777777" w:rsidR="002A2888" w:rsidRPr="00501D28" w:rsidRDefault="002A2888" w:rsidP="002A2888">
      <w:pPr>
        <w:ind w:left="567" w:hanging="567"/>
        <w:rPr>
          <w:rFonts w:ascii="Times New Roman" w:hAnsi="Times New Roman" w:cs="Times New Roman"/>
          <w:iCs/>
          <w:sz w:val="22"/>
          <w:szCs w:val="22"/>
        </w:rPr>
      </w:pPr>
      <w:r w:rsidRPr="00501D28">
        <w:rPr>
          <w:rFonts w:ascii="Times New Roman" w:hAnsi="Times New Roman" w:cs="Times New Roman"/>
          <w:iCs/>
          <w:color w:val="000000"/>
          <w:sz w:val="22"/>
          <w:szCs w:val="22"/>
        </w:rPr>
        <w:t xml:space="preserve">Wilson, E. &amp; </w:t>
      </w:r>
      <w:proofErr w:type="spellStart"/>
      <w:r w:rsidRPr="00501D28">
        <w:rPr>
          <w:rFonts w:ascii="Times New Roman" w:hAnsi="Times New Roman" w:cs="Times New Roman"/>
          <w:iCs/>
          <w:color w:val="000000"/>
          <w:sz w:val="22"/>
          <w:szCs w:val="22"/>
        </w:rPr>
        <w:t>Vlosky</w:t>
      </w:r>
      <w:proofErr w:type="spellEnd"/>
      <w:r w:rsidRPr="00501D28">
        <w:rPr>
          <w:rFonts w:ascii="Times New Roman" w:hAnsi="Times New Roman" w:cs="Times New Roman"/>
          <w:iCs/>
          <w:color w:val="000000"/>
          <w:sz w:val="22"/>
          <w:szCs w:val="22"/>
        </w:rPr>
        <w:t xml:space="preserve">, R. (1997). Partnering Relationship Activities: Building Theory from Case Study Research. </w:t>
      </w:r>
      <w:r w:rsidRPr="00501D28">
        <w:rPr>
          <w:rFonts w:ascii="Times New Roman" w:hAnsi="Times New Roman" w:cs="Times New Roman"/>
          <w:i/>
          <w:iCs/>
          <w:color w:val="000000"/>
          <w:sz w:val="22"/>
          <w:szCs w:val="22"/>
        </w:rPr>
        <w:t>Journal of Business Research, 39,</w:t>
      </w:r>
      <w:r w:rsidRPr="00501D28">
        <w:rPr>
          <w:rFonts w:ascii="Times New Roman" w:hAnsi="Times New Roman" w:cs="Times New Roman"/>
          <w:iCs/>
          <w:color w:val="000000"/>
          <w:sz w:val="22"/>
          <w:szCs w:val="22"/>
        </w:rPr>
        <w:t xml:space="preserve"> 59-70.</w:t>
      </w:r>
    </w:p>
    <w:p w14:paraId="6D270A9A" w14:textId="77777777" w:rsidR="002A2888" w:rsidRPr="00501D28" w:rsidRDefault="002A2888" w:rsidP="002A2888">
      <w:pPr>
        <w:ind w:left="567" w:hanging="567"/>
        <w:rPr>
          <w:rFonts w:ascii="Times New Roman" w:hAnsi="Times New Roman" w:cs="Times New Roman"/>
          <w:iCs/>
          <w:sz w:val="22"/>
          <w:szCs w:val="22"/>
        </w:rPr>
      </w:pPr>
    </w:p>
    <w:p w14:paraId="0DCEB4CD" w14:textId="77777777" w:rsidR="002A2888" w:rsidRPr="00501D28" w:rsidRDefault="002A2888" w:rsidP="002A2888">
      <w:pPr>
        <w:ind w:left="567" w:hanging="567"/>
        <w:rPr>
          <w:rFonts w:ascii="Times New Roman" w:hAnsi="Times New Roman" w:cs="Times New Roman"/>
          <w:sz w:val="22"/>
          <w:szCs w:val="22"/>
          <w:shd w:val="clear" w:color="auto" w:fill="FCFCFC"/>
        </w:rPr>
      </w:pPr>
      <w:r w:rsidRPr="00501D28">
        <w:rPr>
          <w:rFonts w:ascii="Times New Roman" w:hAnsi="Times New Roman" w:cs="Times New Roman"/>
          <w:sz w:val="22"/>
          <w:szCs w:val="22"/>
          <w:shd w:val="clear" w:color="auto" w:fill="FCFCFC"/>
        </w:rPr>
        <w:t>World Bank. (1999). </w:t>
      </w:r>
      <w:r w:rsidRPr="00501D28">
        <w:rPr>
          <w:rFonts w:ascii="Times New Roman" w:hAnsi="Times New Roman" w:cs="Times New Roman"/>
          <w:i/>
          <w:iCs/>
          <w:sz w:val="22"/>
          <w:szCs w:val="22"/>
          <w:shd w:val="clear" w:color="auto" w:fill="FCFCFC"/>
        </w:rPr>
        <w:t>Bonds and bridges: Social capital and poverty</w:t>
      </w:r>
      <w:r w:rsidRPr="00501D28">
        <w:rPr>
          <w:rFonts w:ascii="Times New Roman" w:hAnsi="Times New Roman" w:cs="Times New Roman"/>
          <w:sz w:val="22"/>
          <w:szCs w:val="22"/>
          <w:shd w:val="clear" w:color="auto" w:fill="FCFCFC"/>
        </w:rPr>
        <w:t>. Washington DC.</w:t>
      </w:r>
    </w:p>
    <w:p w14:paraId="4DFAE3E1" w14:textId="77777777" w:rsidR="002A2888" w:rsidRPr="00501D28" w:rsidRDefault="002A2888" w:rsidP="002A2888">
      <w:pPr>
        <w:ind w:left="567" w:hanging="567"/>
        <w:rPr>
          <w:rFonts w:ascii="Times New Roman" w:hAnsi="Times New Roman" w:cs="Times New Roman"/>
          <w:sz w:val="22"/>
          <w:szCs w:val="22"/>
          <w:shd w:val="clear" w:color="auto" w:fill="FCFCFC"/>
        </w:rPr>
      </w:pPr>
    </w:p>
    <w:p w14:paraId="2D050C8D" w14:textId="77777777" w:rsidR="002A2888" w:rsidRPr="00501D28" w:rsidRDefault="002A2888" w:rsidP="002A2888">
      <w:pPr>
        <w:ind w:left="567" w:hanging="567"/>
        <w:rPr>
          <w:rFonts w:ascii="Times New Roman" w:hAnsi="Times New Roman" w:cs="Times New Roman"/>
          <w:sz w:val="22"/>
          <w:szCs w:val="22"/>
        </w:rPr>
      </w:pPr>
      <w:r w:rsidRPr="00501D28">
        <w:rPr>
          <w:rFonts w:ascii="Times New Roman" w:hAnsi="Times New Roman" w:cs="Times New Roman"/>
          <w:sz w:val="22"/>
          <w:szCs w:val="22"/>
        </w:rPr>
        <w:t xml:space="preserve">Zawawi, D. (2007). Quantitative Versus Qualitative Methods in Social Sciences: Bridging the Gap. </w:t>
      </w:r>
      <w:r w:rsidRPr="00501D28">
        <w:rPr>
          <w:rFonts w:ascii="Times New Roman" w:hAnsi="Times New Roman" w:cs="Times New Roman"/>
          <w:i/>
          <w:sz w:val="22"/>
          <w:szCs w:val="22"/>
        </w:rPr>
        <w:t>Integration &amp; Dissemination,</w:t>
      </w:r>
      <w:r w:rsidRPr="00501D28">
        <w:rPr>
          <w:rFonts w:ascii="Times New Roman" w:hAnsi="Times New Roman" w:cs="Times New Roman"/>
          <w:sz w:val="22"/>
          <w:szCs w:val="22"/>
        </w:rPr>
        <w:t xml:space="preserve"> </w:t>
      </w:r>
      <w:r w:rsidRPr="00501D28">
        <w:rPr>
          <w:rFonts w:ascii="Times New Roman" w:hAnsi="Times New Roman" w:cs="Times New Roman"/>
          <w:i/>
          <w:sz w:val="22"/>
          <w:szCs w:val="22"/>
        </w:rPr>
        <w:t>1</w:t>
      </w:r>
      <w:r w:rsidRPr="00501D28">
        <w:rPr>
          <w:rFonts w:ascii="Times New Roman" w:hAnsi="Times New Roman" w:cs="Times New Roman"/>
          <w:sz w:val="22"/>
          <w:szCs w:val="22"/>
        </w:rPr>
        <w:t>, 3-4.</w:t>
      </w:r>
    </w:p>
    <w:p w14:paraId="26916F15" w14:textId="380C87A6" w:rsidR="002A2888" w:rsidRPr="00501D28" w:rsidRDefault="002A2888" w:rsidP="009B53AA">
      <w:pPr>
        <w:spacing w:line="480" w:lineRule="auto"/>
        <w:jc w:val="both"/>
        <w:textAlignment w:val="baseline"/>
        <w:rPr>
          <w:rFonts w:ascii="Times New Roman" w:hAnsi="Times New Roman" w:cs="Times New Roman"/>
          <w:bCs/>
          <w:sz w:val="22"/>
          <w:szCs w:val="22"/>
        </w:rPr>
      </w:pPr>
    </w:p>
    <w:p w14:paraId="36E80A95" w14:textId="77777777" w:rsidR="002A2888" w:rsidRPr="00FB4869" w:rsidRDefault="002A2888" w:rsidP="009B53AA">
      <w:pPr>
        <w:spacing w:line="480" w:lineRule="auto"/>
        <w:jc w:val="both"/>
        <w:textAlignment w:val="baseline"/>
        <w:rPr>
          <w:rFonts w:ascii="Times New Roman" w:hAnsi="Times New Roman" w:cs="Times New Roman"/>
          <w:bCs/>
          <w:sz w:val="22"/>
          <w:szCs w:val="22"/>
        </w:rPr>
      </w:pPr>
    </w:p>
    <w:sectPr w:rsidR="002A2888" w:rsidRPr="00FB4869" w:rsidSect="00C74E4E">
      <w:pgSz w:w="12240" w:h="15840"/>
      <w:pgMar w:top="1134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5CA665D" w14:textId="77777777" w:rsidR="0093182D" w:rsidRDefault="0093182D" w:rsidP="002D2B30">
      <w:r>
        <w:separator/>
      </w:r>
    </w:p>
  </w:endnote>
  <w:endnote w:type="continuationSeparator" w:id="0">
    <w:p w14:paraId="50866B74" w14:textId="77777777" w:rsidR="0093182D" w:rsidRDefault="0093182D" w:rsidP="002D2B3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703939651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18"/>
        <w:szCs w:val="18"/>
      </w:rPr>
    </w:sdtEndPr>
    <w:sdtContent>
      <w:p w14:paraId="650EBD10" w14:textId="70CBD8D6" w:rsidR="00FE5FEC" w:rsidRPr="009B53AA" w:rsidRDefault="00FE5FEC">
        <w:pPr>
          <w:pStyle w:val="Footer"/>
          <w:jc w:val="center"/>
          <w:rPr>
            <w:rFonts w:ascii="Times New Roman" w:hAnsi="Times New Roman" w:cs="Times New Roman"/>
            <w:sz w:val="18"/>
            <w:szCs w:val="18"/>
          </w:rPr>
        </w:pPr>
        <w:r w:rsidRPr="009B53AA">
          <w:rPr>
            <w:rFonts w:ascii="Times New Roman" w:hAnsi="Times New Roman" w:cs="Times New Roman"/>
            <w:sz w:val="18"/>
            <w:szCs w:val="18"/>
          </w:rPr>
          <w:fldChar w:fldCharType="begin"/>
        </w:r>
        <w:r w:rsidRPr="00E55E3C">
          <w:rPr>
            <w:rFonts w:ascii="Times New Roman" w:hAnsi="Times New Roman" w:cs="Times New Roman"/>
            <w:sz w:val="18"/>
            <w:szCs w:val="18"/>
          </w:rPr>
          <w:instrText xml:space="preserve"> PAGE   \* MERGEFORMAT </w:instrText>
        </w:r>
        <w:r w:rsidRPr="009B53AA">
          <w:rPr>
            <w:rFonts w:ascii="Times New Roman" w:hAnsi="Times New Roman" w:cs="Times New Roman"/>
            <w:sz w:val="18"/>
            <w:szCs w:val="18"/>
          </w:rPr>
          <w:fldChar w:fldCharType="separate"/>
        </w:r>
        <w:r w:rsidRPr="00E55E3C">
          <w:rPr>
            <w:rFonts w:ascii="Times New Roman" w:hAnsi="Times New Roman" w:cs="Times New Roman"/>
            <w:noProof/>
            <w:sz w:val="18"/>
            <w:szCs w:val="18"/>
          </w:rPr>
          <w:t>2</w:t>
        </w:r>
        <w:r w:rsidRPr="009B53AA">
          <w:rPr>
            <w:rFonts w:ascii="Times New Roman" w:hAnsi="Times New Roman" w:cs="Times New Roman"/>
            <w:noProof/>
            <w:sz w:val="18"/>
            <w:szCs w:val="18"/>
          </w:rPr>
          <w:fldChar w:fldCharType="end"/>
        </w:r>
      </w:p>
    </w:sdtContent>
  </w:sdt>
  <w:p w14:paraId="0879FB5C" w14:textId="77777777" w:rsidR="00FE5FEC" w:rsidRDefault="00FE5F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E0C8AB" w14:textId="77777777" w:rsidR="0093182D" w:rsidRDefault="0093182D" w:rsidP="002D2B30">
      <w:r>
        <w:separator/>
      </w:r>
    </w:p>
  </w:footnote>
  <w:footnote w:type="continuationSeparator" w:id="0">
    <w:p w14:paraId="37ABCA0B" w14:textId="77777777" w:rsidR="0093182D" w:rsidRDefault="0093182D" w:rsidP="002D2B30">
      <w:r>
        <w:continuationSeparator/>
      </w:r>
    </w:p>
  </w:footnote>
  <w:footnote w:id="1">
    <w:p w14:paraId="5B40755C" w14:textId="54FF05A0" w:rsidR="00FE5FEC" w:rsidRPr="006E1002" w:rsidRDefault="00FE5FEC" w:rsidP="006E1002">
      <w:pPr>
        <w:pStyle w:val="FootnoteText"/>
        <w:ind w:firstLine="284"/>
        <w:rPr>
          <w:rFonts w:ascii="Times New Roman" w:hAnsi="Times New Roman" w:cs="Times New Roman"/>
          <w:sz w:val="18"/>
          <w:szCs w:val="18"/>
          <w:lang w:val="en-US"/>
        </w:rPr>
      </w:pPr>
      <w:r w:rsidRPr="006E1002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6E1002">
        <w:rPr>
          <w:rFonts w:ascii="Times New Roman" w:hAnsi="Times New Roman" w:cs="Times New Roman"/>
          <w:sz w:val="18"/>
          <w:szCs w:val="18"/>
        </w:rPr>
        <w:t xml:space="preserve"> </w:t>
      </w:r>
      <w:r w:rsidRPr="006E1002">
        <w:rPr>
          <w:rFonts w:ascii="Times New Roman" w:hAnsi="Times New Roman" w:cs="Times New Roman"/>
          <w:sz w:val="18"/>
          <w:szCs w:val="18"/>
          <w:lang w:val="en-US"/>
        </w:rPr>
        <w:t>Rational referring to the decision-maker making decisions relevant to her/his objective (Myerson, 1997).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BEFDF0" w14:textId="0FAC7C50" w:rsidR="00FE5FEC" w:rsidRPr="002D2B30" w:rsidRDefault="00FE5FEC" w:rsidP="002D2B30">
    <w:pPr>
      <w:pStyle w:val="Header"/>
      <w:jc w:val="right"/>
      <w:rPr>
        <w:sz w:val="18"/>
        <w:szCs w:val="18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A5061D"/>
    <w:multiLevelType w:val="multilevel"/>
    <w:tmpl w:val="706081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D0B6333"/>
    <w:multiLevelType w:val="hybridMultilevel"/>
    <w:tmpl w:val="DF56AB10"/>
    <w:lvl w:ilvl="0" w:tplc="04090001">
      <w:start w:val="1"/>
      <w:numFmt w:val="bullet"/>
      <w:lvlText w:val=""/>
      <w:lvlJc w:val="left"/>
      <w:pPr>
        <w:ind w:left="109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1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3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5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7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9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1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3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55" w:hanging="360"/>
      </w:pPr>
      <w:rPr>
        <w:rFonts w:ascii="Wingdings" w:hAnsi="Wingdings" w:hint="default"/>
      </w:rPr>
    </w:lvl>
  </w:abstractNum>
  <w:abstractNum w:abstractNumId="2" w15:restartNumberingAfterBreak="0">
    <w:nsid w:val="24627D95"/>
    <w:multiLevelType w:val="multilevel"/>
    <w:tmpl w:val="C1A8E732"/>
    <w:lvl w:ilvl="0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53630BA"/>
    <w:multiLevelType w:val="hybridMultilevel"/>
    <w:tmpl w:val="346EE846"/>
    <w:lvl w:ilvl="0" w:tplc="5EBE05BA">
      <w:start w:val="3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230F9F"/>
    <w:multiLevelType w:val="hybridMultilevel"/>
    <w:tmpl w:val="AB708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C677B1"/>
    <w:multiLevelType w:val="multilevel"/>
    <w:tmpl w:val="18526390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3D7D1AF7"/>
    <w:multiLevelType w:val="hybridMultilevel"/>
    <w:tmpl w:val="F182996A"/>
    <w:lvl w:ilvl="0" w:tplc="0DEEAEA8">
      <w:start w:val="1"/>
      <w:numFmt w:val="bullet"/>
      <w:lvlText w:val="-"/>
      <w:lvlJc w:val="left"/>
      <w:pPr>
        <w:ind w:left="720" w:hanging="360"/>
      </w:pPr>
      <w:rPr>
        <w:rFonts w:ascii="Times" w:eastAsia="Times New Roman" w:hAnsi="Times" w:cs="Times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84372F"/>
    <w:multiLevelType w:val="multilevel"/>
    <w:tmpl w:val="6CDE1634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8" w15:restartNumberingAfterBreak="0">
    <w:nsid w:val="49644C62"/>
    <w:multiLevelType w:val="hybridMultilevel"/>
    <w:tmpl w:val="488CB164"/>
    <w:lvl w:ilvl="0" w:tplc="BDF875BE">
      <w:start w:val="1"/>
      <w:numFmt w:val="lowerRoman"/>
      <w:lvlText w:val="%1."/>
      <w:lvlJc w:val="righ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2EE44C4"/>
    <w:multiLevelType w:val="multilevel"/>
    <w:tmpl w:val="A14436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36B0759"/>
    <w:multiLevelType w:val="hybridMultilevel"/>
    <w:tmpl w:val="1BF297A2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8D358CA"/>
    <w:multiLevelType w:val="hybridMultilevel"/>
    <w:tmpl w:val="3C4CBDF4"/>
    <w:lvl w:ilvl="0" w:tplc="C3981B6A">
      <w:start w:val="1"/>
      <w:numFmt w:val="lowerRoman"/>
      <w:lvlText w:val="(%1)"/>
      <w:lvlJc w:val="left"/>
      <w:pPr>
        <w:ind w:left="780" w:hanging="720"/>
      </w:pPr>
      <w:rPr>
        <w:rFonts w:hint="default"/>
        <w:color w:val="000000"/>
      </w:rPr>
    </w:lvl>
    <w:lvl w:ilvl="1" w:tplc="20000019" w:tentative="1">
      <w:start w:val="1"/>
      <w:numFmt w:val="lowerLetter"/>
      <w:lvlText w:val="%2."/>
      <w:lvlJc w:val="left"/>
      <w:pPr>
        <w:ind w:left="1140" w:hanging="360"/>
      </w:pPr>
    </w:lvl>
    <w:lvl w:ilvl="2" w:tplc="2000001B" w:tentative="1">
      <w:start w:val="1"/>
      <w:numFmt w:val="lowerRoman"/>
      <w:lvlText w:val="%3."/>
      <w:lvlJc w:val="right"/>
      <w:pPr>
        <w:ind w:left="1860" w:hanging="180"/>
      </w:pPr>
    </w:lvl>
    <w:lvl w:ilvl="3" w:tplc="2000000F" w:tentative="1">
      <w:start w:val="1"/>
      <w:numFmt w:val="decimal"/>
      <w:lvlText w:val="%4."/>
      <w:lvlJc w:val="left"/>
      <w:pPr>
        <w:ind w:left="2580" w:hanging="360"/>
      </w:pPr>
    </w:lvl>
    <w:lvl w:ilvl="4" w:tplc="20000019" w:tentative="1">
      <w:start w:val="1"/>
      <w:numFmt w:val="lowerLetter"/>
      <w:lvlText w:val="%5."/>
      <w:lvlJc w:val="left"/>
      <w:pPr>
        <w:ind w:left="3300" w:hanging="360"/>
      </w:pPr>
    </w:lvl>
    <w:lvl w:ilvl="5" w:tplc="2000001B" w:tentative="1">
      <w:start w:val="1"/>
      <w:numFmt w:val="lowerRoman"/>
      <w:lvlText w:val="%6."/>
      <w:lvlJc w:val="right"/>
      <w:pPr>
        <w:ind w:left="4020" w:hanging="180"/>
      </w:pPr>
    </w:lvl>
    <w:lvl w:ilvl="6" w:tplc="2000000F" w:tentative="1">
      <w:start w:val="1"/>
      <w:numFmt w:val="decimal"/>
      <w:lvlText w:val="%7."/>
      <w:lvlJc w:val="left"/>
      <w:pPr>
        <w:ind w:left="4740" w:hanging="360"/>
      </w:pPr>
    </w:lvl>
    <w:lvl w:ilvl="7" w:tplc="20000019" w:tentative="1">
      <w:start w:val="1"/>
      <w:numFmt w:val="lowerLetter"/>
      <w:lvlText w:val="%8."/>
      <w:lvlJc w:val="left"/>
      <w:pPr>
        <w:ind w:left="5460" w:hanging="360"/>
      </w:pPr>
    </w:lvl>
    <w:lvl w:ilvl="8" w:tplc="2000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2" w15:restartNumberingAfterBreak="0">
    <w:nsid w:val="59D578D9"/>
    <w:multiLevelType w:val="multilevel"/>
    <w:tmpl w:val="EEF6F5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3" w15:restartNumberingAfterBreak="0">
    <w:nsid w:val="5D4C6C94"/>
    <w:multiLevelType w:val="multilevel"/>
    <w:tmpl w:val="8E54D6C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4" w15:restartNumberingAfterBreak="0">
    <w:nsid w:val="62692A55"/>
    <w:multiLevelType w:val="hybridMultilevel"/>
    <w:tmpl w:val="7F5E9BE4"/>
    <w:lvl w:ilvl="0" w:tplc="CD8E3F80">
      <w:numFmt w:val="bullet"/>
      <w:lvlText w:val="-"/>
      <w:lvlJc w:val="left"/>
      <w:pPr>
        <w:ind w:left="720" w:hanging="360"/>
      </w:pPr>
      <w:rPr>
        <w:rFonts w:ascii="Times" w:eastAsia="Times New Roman" w:hAnsi="Times" w:cs="Times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E8A700A"/>
    <w:multiLevelType w:val="multilevel"/>
    <w:tmpl w:val="13EA37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2736E20"/>
    <w:multiLevelType w:val="hybridMultilevel"/>
    <w:tmpl w:val="280A62AA"/>
    <w:lvl w:ilvl="0" w:tplc="2000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7" w15:restartNumberingAfterBreak="0">
    <w:nsid w:val="72975059"/>
    <w:multiLevelType w:val="multilevel"/>
    <w:tmpl w:val="55A03C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E0E25BD"/>
    <w:multiLevelType w:val="hybridMultilevel"/>
    <w:tmpl w:val="03C4DA0A"/>
    <w:lvl w:ilvl="0" w:tplc="20000001">
      <w:start w:val="1"/>
      <w:numFmt w:val="bullet"/>
      <w:lvlText w:val=""/>
      <w:lvlJc w:val="left"/>
      <w:pPr>
        <w:ind w:left="1095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815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535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3255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975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695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415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6135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855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7"/>
  </w:num>
  <w:num w:numId="4">
    <w:abstractNumId w:val="15"/>
  </w:num>
  <w:num w:numId="5">
    <w:abstractNumId w:val="9"/>
  </w:num>
  <w:num w:numId="6">
    <w:abstractNumId w:val="4"/>
  </w:num>
  <w:num w:numId="7">
    <w:abstractNumId w:val="1"/>
  </w:num>
  <w:num w:numId="8">
    <w:abstractNumId w:val="13"/>
  </w:num>
  <w:num w:numId="9">
    <w:abstractNumId w:val="18"/>
  </w:num>
  <w:num w:numId="10">
    <w:abstractNumId w:val="8"/>
  </w:num>
  <w:num w:numId="11">
    <w:abstractNumId w:val="7"/>
  </w:num>
  <w:num w:numId="12">
    <w:abstractNumId w:val="5"/>
  </w:num>
  <w:num w:numId="13">
    <w:abstractNumId w:val="3"/>
  </w:num>
  <w:num w:numId="14">
    <w:abstractNumId w:val="12"/>
  </w:num>
  <w:num w:numId="15">
    <w:abstractNumId w:val="6"/>
  </w:num>
  <w:num w:numId="16">
    <w:abstractNumId w:val="16"/>
  </w:num>
  <w:num w:numId="17">
    <w:abstractNumId w:val="11"/>
  </w:num>
  <w:num w:numId="18">
    <w:abstractNumId w:val="10"/>
  </w:num>
  <w:num w:numId="1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9E1B90"/>
    <w:rsid w:val="00003424"/>
    <w:rsid w:val="00013353"/>
    <w:rsid w:val="00020B45"/>
    <w:rsid w:val="00022587"/>
    <w:rsid w:val="00031492"/>
    <w:rsid w:val="00044AE8"/>
    <w:rsid w:val="000564BE"/>
    <w:rsid w:val="000743E3"/>
    <w:rsid w:val="00083DC2"/>
    <w:rsid w:val="000846FF"/>
    <w:rsid w:val="000B08EC"/>
    <w:rsid w:val="000B2E75"/>
    <w:rsid w:val="000B7F0B"/>
    <w:rsid w:val="000D5344"/>
    <w:rsid w:val="000F1CE2"/>
    <w:rsid w:val="001061CA"/>
    <w:rsid w:val="001220FF"/>
    <w:rsid w:val="00135B0D"/>
    <w:rsid w:val="00141659"/>
    <w:rsid w:val="00147721"/>
    <w:rsid w:val="00147791"/>
    <w:rsid w:val="00185283"/>
    <w:rsid w:val="0019155C"/>
    <w:rsid w:val="001B4F3F"/>
    <w:rsid w:val="001B7C66"/>
    <w:rsid w:val="001C3274"/>
    <w:rsid w:val="001C3928"/>
    <w:rsid w:val="001C47D3"/>
    <w:rsid w:val="001E0E57"/>
    <w:rsid w:val="001E4990"/>
    <w:rsid w:val="001F1483"/>
    <w:rsid w:val="0020456B"/>
    <w:rsid w:val="0022486F"/>
    <w:rsid w:val="0023253F"/>
    <w:rsid w:val="00241E69"/>
    <w:rsid w:val="00247880"/>
    <w:rsid w:val="00247FB2"/>
    <w:rsid w:val="00253038"/>
    <w:rsid w:val="00263799"/>
    <w:rsid w:val="00273519"/>
    <w:rsid w:val="002808E1"/>
    <w:rsid w:val="002815F8"/>
    <w:rsid w:val="002A2888"/>
    <w:rsid w:val="002A5534"/>
    <w:rsid w:val="002B1415"/>
    <w:rsid w:val="002B40C8"/>
    <w:rsid w:val="002D2B30"/>
    <w:rsid w:val="002D6629"/>
    <w:rsid w:val="00341A4E"/>
    <w:rsid w:val="003468D0"/>
    <w:rsid w:val="00367590"/>
    <w:rsid w:val="003939C1"/>
    <w:rsid w:val="003A3163"/>
    <w:rsid w:val="003A63A9"/>
    <w:rsid w:val="003C2AED"/>
    <w:rsid w:val="003C491C"/>
    <w:rsid w:val="003F355F"/>
    <w:rsid w:val="00400A77"/>
    <w:rsid w:val="00400AE2"/>
    <w:rsid w:val="00421479"/>
    <w:rsid w:val="004325A8"/>
    <w:rsid w:val="004360F3"/>
    <w:rsid w:val="0044056E"/>
    <w:rsid w:val="00463028"/>
    <w:rsid w:val="00464575"/>
    <w:rsid w:val="0048449B"/>
    <w:rsid w:val="004A035E"/>
    <w:rsid w:val="004A5BEB"/>
    <w:rsid w:val="004B69FE"/>
    <w:rsid w:val="004C479B"/>
    <w:rsid w:val="004C76AC"/>
    <w:rsid w:val="004C7EE8"/>
    <w:rsid w:val="00501D28"/>
    <w:rsid w:val="00527634"/>
    <w:rsid w:val="00537988"/>
    <w:rsid w:val="0055083C"/>
    <w:rsid w:val="0056025A"/>
    <w:rsid w:val="00573088"/>
    <w:rsid w:val="005731BB"/>
    <w:rsid w:val="005D4CE4"/>
    <w:rsid w:val="005F10EE"/>
    <w:rsid w:val="005F46C9"/>
    <w:rsid w:val="0060395C"/>
    <w:rsid w:val="00604E43"/>
    <w:rsid w:val="006171C9"/>
    <w:rsid w:val="006225C9"/>
    <w:rsid w:val="00646CAD"/>
    <w:rsid w:val="00650CD4"/>
    <w:rsid w:val="00662631"/>
    <w:rsid w:val="006670E0"/>
    <w:rsid w:val="0069772E"/>
    <w:rsid w:val="006A08BC"/>
    <w:rsid w:val="006A5F8E"/>
    <w:rsid w:val="006A6F5B"/>
    <w:rsid w:val="006B4D03"/>
    <w:rsid w:val="006B7951"/>
    <w:rsid w:val="006C7A88"/>
    <w:rsid w:val="006E1002"/>
    <w:rsid w:val="00707928"/>
    <w:rsid w:val="007101F8"/>
    <w:rsid w:val="007144F4"/>
    <w:rsid w:val="0072280E"/>
    <w:rsid w:val="00733C79"/>
    <w:rsid w:val="007468E3"/>
    <w:rsid w:val="007627F1"/>
    <w:rsid w:val="007655B9"/>
    <w:rsid w:val="007A2ACE"/>
    <w:rsid w:val="007A2CCD"/>
    <w:rsid w:val="007B06A9"/>
    <w:rsid w:val="007B36B3"/>
    <w:rsid w:val="007B7BCC"/>
    <w:rsid w:val="007C0285"/>
    <w:rsid w:val="007C665F"/>
    <w:rsid w:val="007C7081"/>
    <w:rsid w:val="007D3516"/>
    <w:rsid w:val="007E2450"/>
    <w:rsid w:val="007E422C"/>
    <w:rsid w:val="007E7101"/>
    <w:rsid w:val="007F176A"/>
    <w:rsid w:val="007F2107"/>
    <w:rsid w:val="0080324E"/>
    <w:rsid w:val="0080417F"/>
    <w:rsid w:val="00811868"/>
    <w:rsid w:val="0081348E"/>
    <w:rsid w:val="008147EB"/>
    <w:rsid w:val="008206B9"/>
    <w:rsid w:val="008346B1"/>
    <w:rsid w:val="00841788"/>
    <w:rsid w:val="00846BD4"/>
    <w:rsid w:val="008470E1"/>
    <w:rsid w:val="008473E8"/>
    <w:rsid w:val="008506CD"/>
    <w:rsid w:val="00854ACA"/>
    <w:rsid w:val="00862D08"/>
    <w:rsid w:val="00875EF5"/>
    <w:rsid w:val="008801E7"/>
    <w:rsid w:val="008848B0"/>
    <w:rsid w:val="008934A1"/>
    <w:rsid w:val="008A708E"/>
    <w:rsid w:val="008A71C7"/>
    <w:rsid w:val="008B1C22"/>
    <w:rsid w:val="008D405C"/>
    <w:rsid w:val="009238C2"/>
    <w:rsid w:val="0093182D"/>
    <w:rsid w:val="009723C0"/>
    <w:rsid w:val="009752DE"/>
    <w:rsid w:val="009912FF"/>
    <w:rsid w:val="009A0C7F"/>
    <w:rsid w:val="009B53AA"/>
    <w:rsid w:val="009D26A0"/>
    <w:rsid w:val="009E1B90"/>
    <w:rsid w:val="009F332A"/>
    <w:rsid w:val="00A041DA"/>
    <w:rsid w:val="00A32ACB"/>
    <w:rsid w:val="00A36ECC"/>
    <w:rsid w:val="00A631F8"/>
    <w:rsid w:val="00A66E12"/>
    <w:rsid w:val="00A7695F"/>
    <w:rsid w:val="00A82903"/>
    <w:rsid w:val="00A95AA2"/>
    <w:rsid w:val="00AC5C78"/>
    <w:rsid w:val="00AC682F"/>
    <w:rsid w:val="00AE5FB2"/>
    <w:rsid w:val="00AF0724"/>
    <w:rsid w:val="00AF6D5A"/>
    <w:rsid w:val="00B1383A"/>
    <w:rsid w:val="00B30368"/>
    <w:rsid w:val="00B3091C"/>
    <w:rsid w:val="00B53D21"/>
    <w:rsid w:val="00B5546F"/>
    <w:rsid w:val="00B566EF"/>
    <w:rsid w:val="00B572C4"/>
    <w:rsid w:val="00B70BBA"/>
    <w:rsid w:val="00B7738A"/>
    <w:rsid w:val="00B80D2F"/>
    <w:rsid w:val="00B906D9"/>
    <w:rsid w:val="00B9684D"/>
    <w:rsid w:val="00BB5573"/>
    <w:rsid w:val="00BB64B7"/>
    <w:rsid w:val="00BC432A"/>
    <w:rsid w:val="00BE26B5"/>
    <w:rsid w:val="00BF7463"/>
    <w:rsid w:val="00C3078A"/>
    <w:rsid w:val="00C324E8"/>
    <w:rsid w:val="00C52444"/>
    <w:rsid w:val="00C56E66"/>
    <w:rsid w:val="00C57926"/>
    <w:rsid w:val="00C74E4E"/>
    <w:rsid w:val="00C8604D"/>
    <w:rsid w:val="00C876BF"/>
    <w:rsid w:val="00C91E53"/>
    <w:rsid w:val="00C94105"/>
    <w:rsid w:val="00C94413"/>
    <w:rsid w:val="00CE19C4"/>
    <w:rsid w:val="00CF2F20"/>
    <w:rsid w:val="00D220FD"/>
    <w:rsid w:val="00D34D39"/>
    <w:rsid w:val="00D41B70"/>
    <w:rsid w:val="00D4527E"/>
    <w:rsid w:val="00D5027C"/>
    <w:rsid w:val="00D56911"/>
    <w:rsid w:val="00D60E01"/>
    <w:rsid w:val="00D6164E"/>
    <w:rsid w:val="00D81ECE"/>
    <w:rsid w:val="00D92E49"/>
    <w:rsid w:val="00DB4075"/>
    <w:rsid w:val="00DB7117"/>
    <w:rsid w:val="00DC009A"/>
    <w:rsid w:val="00DC44A7"/>
    <w:rsid w:val="00E11055"/>
    <w:rsid w:val="00E12EEC"/>
    <w:rsid w:val="00E14172"/>
    <w:rsid w:val="00E15B0F"/>
    <w:rsid w:val="00E161C2"/>
    <w:rsid w:val="00E2259A"/>
    <w:rsid w:val="00E27D8C"/>
    <w:rsid w:val="00E55E3C"/>
    <w:rsid w:val="00E66658"/>
    <w:rsid w:val="00E6709C"/>
    <w:rsid w:val="00E77911"/>
    <w:rsid w:val="00E818B5"/>
    <w:rsid w:val="00E834EC"/>
    <w:rsid w:val="00E91E2C"/>
    <w:rsid w:val="00E93F1F"/>
    <w:rsid w:val="00E94EA7"/>
    <w:rsid w:val="00E977C2"/>
    <w:rsid w:val="00EA7425"/>
    <w:rsid w:val="00EB3ED3"/>
    <w:rsid w:val="00ED0403"/>
    <w:rsid w:val="00EE02FB"/>
    <w:rsid w:val="00EE4275"/>
    <w:rsid w:val="00F20A6E"/>
    <w:rsid w:val="00F23D94"/>
    <w:rsid w:val="00F250D5"/>
    <w:rsid w:val="00F267D6"/>
    <w:rsid w:val="00F268AB"/>
    <w:rsid w:val="00F3186B"/>
    <w:rsid w:val="00F32052"/>
    <w:rsid w:val="00F33D68"/>
    <w:rsid w:val="00F47832"/>
    <w:rsid w:val="00F478B3"/>
    <w:rsid w:val="00F60D7E"/>
    <w:rsid w:val="00F85A80"/>
    <w:rsid w:val="00F86894"/>
    <w:rsid w:val="00F9425E"/>
    <w:rsid w:val="00F9770C"/>
    <w:rsid w:val="00FB4869"/>
    <w:rsid w:val="00FB5043"/>
    <w:rsid w:val="00FC045D"/>
    <w:rsid w:val="00FE5DE2"/>
    <w:rsid w:val="00FE5FEC"/>
    <w:rsid w:val="00FF3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337271F"/>
  <w14:defaultImageDpi w14:val="32767"/>
  <w15:docId w15:val="{0E2CB5A9-3BEE-416F-832E-082EDC4CC1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028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A36ECC"/>
    <w:pPr>
      <w:spacing w:before="100" w:beforeAutospacing="1" w:after="100" w:afterAutospacing="1"/>
      <w:outlineLvl w:val="1"/>
    </w:pPr>
    <w:rPr>
      <w:rFonts w:ascii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36ECC"/>
    <w:rPr>
      <w:rFonts w:ascii="Times New Roman" w:hAnsi="Times New Roman" w:cs="Times New Roman"/>
      <w:b/>
      <w:bCs/>
      <w:sz w:val="36"/>
      <w:szCs w:val="36"/>
    </w:rPr>
  </w:style>
  <w:style w:type="paragraph" w:styleId="ListParagraph">
    <w:name w:val="List Paragraph"/>
    <w:basedOn w:val="Normal"/>
    <w:uiPriority w:val="34"/>
    <w:qFormat/>
    <w:rsid w:val="00A36ECC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20456B"/>
    <w:rPr>
      <w:i/>
      <w:iCs/>
    </w:rPr>
  </w:style>
  <w:style w:type="character" w:customStyle="1" w:styleId="apple-converted-space">
    <w:name w:val="apple-converted-space"/>
    <w:basedOn w:val="DefaultParagraphFont"/>
    <w:rsid w:val="0020456B"/>
  </w:style>
  <w:style w:type="paragraph" w:styleId="Header">
    <w:name w:val="header"/>
    <w:basedOn w:val="Normal"/>
    <w:link w:val="HeaderChar"/>
    <w:uiPriority w:val="99"/>
    <w:unhideWhenUsed/>
    <w:rsid w:val="002D2B3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D2B30"/>
  </w:style>
  <w:style w:type="paragraph" w:styleId="Footer">
    <w:name w:val="footer"/>
    <w:basedOn w:val="Normal"/>
    <w:link w:val="FooterChar"/>
    <w:uiPriority w:val="99"/>
    <w:unhideWhenUsed/>
    <w:rsid w:val="002D2B3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D2B30"/>
  </w:style>
  <w:style w:type="paragraph" w:customStyle="1" w:styleId="p1">
    <w:name w:val="p1"/>
    <w:basedOn w:val="Normal"/>
    <w:rsid w:val="00141659"/>
    <w:rPr>
      <w:rFonts w:ascii="Times" w:hAnsi="Times" w:cs="Times New Roman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E0E57"/>
    <w:rPr>
      <w:rFonts w:eastAsiaTheme="minorEastAsia"/>
      <w:sz w:val="20"/>
      <w:szCs w:val="20"/>
      <w:lang w:val="en-GB" w:eastAsia="en-GB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E0E57"/>
    <w:rPr>
      <w:rFonts w:eastAsiaTheme="minorEastAsia"/>
      <w:sz w:val="20"/>
      <w:szCs w:val="20"/>
      <w:lang w:val="en-GB"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1E0E57"/>
    <w:rPr>
      <w:vertAlign w:val="superscript"/>
    </w:rPr>
  </w:style>
  <w:style w:type="character" w:customStyle="1" w:styleId="addmd1">
    <w:name w:val="addmd1"/>
    <w:basedOn w:val="DefaultParagraphFont"/>
    <w:rsid w:val="001E0E57"/>
    <w:rPr>
      <w:sz w:val="20"/>
      <w:szCs w:val="20"/>
    </w:rPr>
  </w:style>
  <w:style w:type="paragraph" w:customStyle="1" w:styleId="Default">
    <w:name w:val="Default"/>
    <w:rsid w:val="003C2AED"/>
    <w:pPr>
      <w:autoSpaceDE w:val="0"/>
      <w:autoSpaceDN w:val="0"/>
      <w:adjustRightInd w:val="0"/>
    </w:pPr>
    <w:rPr>
      <w:rFonts w:ascii="Arial" w:eastAsia="Times New Roman" w:hAnsi="Arial" w:cs="Arial"/>
      <w:color w:val="000000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3091C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3091C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7C028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C0285"/>
    <w:pPr>
      <w:spacing w:line="259" w:lineRule="auto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7C028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C0285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C0285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2D6629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D6629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D6629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D6629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D662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832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73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83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38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1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29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49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1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4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33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0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93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2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6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www.gemi.org/resources/GEMI-EDF%20Guide.pdf" TargetMode="External"/><Relationship Id="rId18" Type="http://schemas.openxmlformats.org/officeDocument/2006/relationships/hyperlink" Target="https://www.undp.org/content/undp/en/home/librarypage/poverty-reduction/private_sector/guide-to-partnership-building.html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digitallibrary.un.org/record/454299?ln=en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publications.gc.ca/collections/Collection/MP43-373-1-2000E.pdf" TargetMode="External"/><Relationship Id="rId17" Type="http://schemas.openxmlformats.org/officeDocument/2006/relationships/hyperlink" Target="https://sdgs.un.org/goals/goal17" TargetMode="External"/><Relationship Id="rId25" Type="http://schemas.openxmlformats.org/officeDocument/2006/relationships/hyperlink" Target="https://www.who.int/docs/default-source/documents/fensa/partnerships-63rd-wha-agenda-item-18-1-21-may-2010.pdf?sfvrsn=8c839f01_2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sustainabledevelopment.un.org/partnerships/guidebook" TargetMode="External"/><Relationship Id="rId20" Type="http://schemas.openxmlformats.org/officeDocument/2006/relationships/hyperlink" Target="https://unsdg.un.org/resources/undg-guidance-note-joint-programme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hyperlink" Target="https://www.who.int/patientsafety/implementation/apps/resources/defining_partnerships-apps.pdf?ua=1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oecd.org/cfe/leed/36279186.pdf" TargetMode="External"/><Relationship Id="rId23" Type="http://schemas.openxmlformats.org/officeDocument/2006/relationships/hyperlink" Target="https://unpartnerportalcso.zendesk.com/hc/en-us/articles/360026072433-UNHCR-Partnership-Handbook-May-2019" TargetMode="External"/><Relationship Id="rId10" Type="http://schemas.openxmlformats.org/officeDocument/2006/relationships/header" Target="header1.xml"/><Relationship Id="rId19" Type="http://schemas.openxmlformats.org/officeDocument/2006/relationships/hyperlink" Target="https://unfccc.int/sites/default/files/b_2017_1_unfccc_guidelines_for_partnership_final.pdf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yperlink" Target="https://vcoss.org.au/wp-content/uploads/2018/05/VCOSS-Guide-4-Partnership-Governance-Models-and-Leadership.pdf" TargetMode="External"/><Relationship Id="rId22" Type="http://schemas.openxmlformats.org/officeDocument/2006/relationships/hyperlink" Target="https://zh.unesco.org/system/files/private_documents/UNBusinessPartnershipHandbook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BA9993-572F-1C4F-A7D6-9671219977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14</Pages>
  <Words>4207</Words>
  <Characters>23980</Characters>
  <Application>Microsoft Office Word</Application>
  <DocSecurity>0</DocSecurity>
  <Lines>199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Kyle DeFreitas</dc:creator>
  <cp:keywords/>
  <dc:description/>
  <cp:lastModifiedBy>DEFREITAS, Kyle</cp:lastModifiedBy>
  <cp:revision>18</cp:revision>
  <dcterms:created xsi:type="dcterms:W3CDTF">2021-04-30T13:15:00Z</dcterms:created>
  <dcterms:modified xsi:type="dcterms:W3CDTF">2021-04-30T14:44:00Z</dcterms:modified>
</cp:coreProperties>
</file>