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46773554"/>
        <w:docPartObj>
          <w:docPartGallery w:val="Cover Pages"/>
          <w:docPartUnique/>
        </w:docPartObj>
      </w:sdtPr>
      <w:sdtContent>
        <w:p w14:paraId="08243686" w14:textId="7FA81117" w:rsidR="000D2E9E" w:rsidRDefault="000D2E9E">
          <w:r>
            <w:rPr>
              <w:noProof/>
            </w:rPr>
            <mc:AlternateContent>
              <mc:Choice Requires="wpg">
                <w:drawing>
                  <wp:anchor distT="0" distB="0" distL="114300" distR="114300" simplePos="0" relativeHeight="251662336" behindDoc="0" locked="0" layoutInCell="1" allowOverlap="1" wp14:anchorId="4574B428" wp14:editId="29302C0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8095A1"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A995541" wp14:editId="440FD8B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3BFB02" w14:textId="6D5BDAE2" w:rsidR="000D2E9E" w:rsidRDefault="005C253B">
                                <w:pPr>
                                  <w:pStyle w:val="NoSpacing"/>
                                  <w:jc w:val="right"/>
                                  <w:rPr>
                                    <w:color w:val="4472C4" w:themeColor="accent1"/>
                                    <w:sz w:val="28"/>
                                    <w:szCs w:val="28"/>
                                  </w:rPr>
                                </w:pPr>
                                <w:r>
                                  <w:rPr>
                                    <w:color w:val="4472C4" w:themeColor="accent1"/>
                                    <w:sz w:val="28"/>
                                    <w:szCs w:val="28"/>
                                  </w:rPr>
                                  <w:t>Module</w:t>
                                </w:r>
                                <w:r w:rsidR="00355956">
                                  <w:rPr>
                                    <w:color w:val="4472C4" w:themeColor="accent1"/>
                                    <w:sz w:val="28"/>
                                    <w:szCs w:val="28"/>
                                  </w:rPr>
                                  <w:t>:</w:t>
                                </w:r>
                              </w:p>
                              <w:sdt>
                                <w:sdtPr>
                                  <w:rPr>
                                    <w:rFonts w:ascii="Times New Roman" w:hAnsi="Times New Roman" w:cs="Times New Roman"/>
                                    <w:sz w:val="20"/>
                                    <w:szCs w:val="20"/>
                                    <w:lang w:eastAsia="en-US"/>
                                  </w:rPr>
                                  <w:alias w:val="Abstract"/>
                                  <w:tag w:val=""/>
                                  <w:id w:val="1375273687"/>
                                  <w:dataBinding w:prefixMappings="xmlns:ns0='http://schemas.microsoft.com/office/2006/coverPageProps' " w:xpath="/ns0:CoverPageProperties[1]/ns0:Abstract[1]" w:storeItemID="{55AF091B-3C7A-41E3-B477-F2FDAA23CFDA}"/>
                                  <w:text w:multiLine="1"/>
                                </w:sdtPr>
                                <w:sdtContent>
                                  <w:p w14:paraId="5E197E53" w14:textId="32419387" w:rsidR="000D2E9E" w:rsidRDefault="007E07BF" w:rsidP="005C253B">
                                    <w:pPr>
                                      <w:pStyle w:val="NoSpacing"/>
                                      <w:jc w:val="right"/>
                                      <w:rPr>
                                        <w:color w:val="595959" w:themeColor="text1" w:themeTint="A6"/>
                                        <w:sz w:val="20"/>
                                        <w:szCs w:val="20"/>
                                      </w:rPr>
                                    </w:pPr>
                                    <w:r w:rsidRPr="007E07BF">
                                      <w:rPr>
                                        <w:rFonts w:ascii="Times New Roman" w:hAnsi="Times New Roman" w:cs="Times New Roman"/>
                                        <w:sz w:val="20"/>
                                        <w:szCs w:val="20"/>
                                        <w:lang w:eastAsia="en-US"/>
                                      </w:rPr>
                                      <w:t>ACC</w:t>
                                    </w:r>
                                    <w:r w:rsidR="00F5292D">
                                      <w:rPr>
                                        <w:rFonts w:ascii="Times New Roman" w:hAnsi="Times New Roman" w:cs="Times New Roman"/>
                                        <w:sz w:val="20"/>
                                        <w:szCs w:val="20"/>
                                        <w:lang w:eastAsia="en-US"/>
                                      </w:rPr>
                                      <w:t>B</w:t>
                                    </w:r>
                                    <w:r w:rsidRPr="007E07BF">
                                      <w:rPr>
                                        <w:rFonts w:ascii="Times New Roman" w:hAnsi="Times New Roman" w:cs="Times New Roman"/>
                                        <w:sz w:val="20"/>
                                        <w:szCs w:val="20"/>
                                        <w:lang w:eastAsia="en-US"/>
                                      </w:rPr>
                                      <w:t>60</w:t>
                                    </w:r>
                                    <w:r w:rsidR="00F5292D">
                                      <w:rPr>
                                        <w:rFonts w:ascii="Times New Roman" w:hAnsi="Times New Roman" w:cs="Times New Roman"/>
                                        <w:sz w:val="20"/>
                                        <w:szCs w:val="20"/>
                                        <w:lang w:eastAsia="en-US"/>
                                      </w:rPr>
                                      <w:t>1</w:t>
                                    </w:r>
                                    <w:r w:rsidR="00344703">
                                      <w:rPr>
                                        <w:rFonts w:ascii="Times New Roman" w:hAnsi="Times New Roman" w:cs="Times New Roman"/>
                                        <w:sz w:val="20"/>
                                        <w:szCs w:val="20"/>
                                        <w:lang w:eastAsia="en-US"/>
                                      </w:rPr>
                                      <w:t>7</w:t>
                                    </w:r>
                                    <w:r w:rsidRPr="007E07BF">
                                      <w:rPr>
                                        <w:rFonts w:ascii="Times New Roman" w:hAnsi="Times New Roman" w:cs="Times New Roman"/>
                                        <w:sz w:val="20"/>
                                        <w:szCs w:val="20"/>
                                        <w:lang w:eastAsia="en-US"/>
                                      </w:rPr>
                                      <w:t xml:space="preserve"> </w:t>
                                    </w:r>
                                    <w:r w:rsidR="005327B2">
                                      <w:rPr>
                                        <w:rFonts w:ascii="Times New Roman" w:hAnsi="Times New Roman" w:cs="Times New Roman"/>
                                        <w:sz w:val="20"/>
                                        <w:szCs w:val="20"/>
                                        <w:lang w:eastAsia="en-US"/>
                                      </w:rPr>
                                      <w:t>Usabi</w:t>
                                    </w:r>
                                    <w:r w:rsidR="001C51ED">
                                      <w:rPr>
                                        <w:rFonts w:ascii="Times New Roman" w:hAnsi="Times New Roman" w:cs="Times New Roman"/>
                                        <w:sz w:val="20"/>
                                        <w:szCs w:val="20"/>
                                        <w:lang w:eastAsia="en-US"/>
                                      </w:rPr>
                                      <w:t>lity Engineering</w:t>
                                    </w:r>
                                    <w:r w:rsidRPr="007E07BF">
                                      <w:rPr>
                                        <w:rFonts w:ascii="Times New Roman" w:hAnsi="Times New Roman" w:cs="Times New Roman"/>
                                        <w:sz w:val="20"/>
                                        <w:szCs w:val="20"/>
                                        <w:lang w:eastAsia="en-US"/>
                                      </w:rPr>
                                      <w:br/>
                                      <w:t xml:space="preserve">Lecturer: </w:t>
                                    </w:r>
                                    <w:r w:rsidR="005327B2">
                                      <w:rPr>
                                        <w:rFonts w:ascii="Times New Roman" w:hAnsi="Times New Roman" w:cs="Times New Roman"/>
                                        <w:sz w:val="20"/>
                                        <w:szCs w:val="20"/>
                                        <w:lang w:eastAsia="en-US"/>
                                      </w:rPr>
                                      <w:t>Coushik Modak</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A995541" id="_x0000_t202" coordsize="21600,21600" o:spt="202" path="m,l,21600r21600,l21600,xe">
                    <v:stroke joinstyle="miter"/>
                    <v:path gradientshapeok="t" o:connecttype="rect"/>
                  </v:shapetype>
                  <v:shape id="Text Box 10"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7E3BFB02" w14:textId="6D5BDAE2" w:rsidR="000D2E9E" w:rsidRDefault="005C253B">
                          <w:pPr>
                            <w:pStyle w:val="NoSpacing"/>
                            <w:jc w:val="right"/>
                            <w:rPr>
                              <w:color w:val="4472C4" w:themeColor="accent1"/>
                              <w:sz w:val="28"/>
                              <w:szCs w:val="28"/>
                            </w:rPr>
                          </w:pPr>
                          <w:r>
                            <w:rPr>
                              <w:color w:val="4472C4" w:themeColor="accent1"/>
                              <w:sz w:val="28"/>
                              <w:szCs w:val="28"/>
                            </w:rPr>
                            <w:t>Module</w:t>
                          </w:r>
                          <w:r w:rsidR="00355956">
                            <w:rPr>
                              <w:color w:val="4472C4" w:themeColor="accent1"/>
                              <w:sz w:val="28"/>
                              <w:szCs w:val="28"/>
                            </w:rPr>
                            <w:t>:</w:t>
                          </w:r>
                        </w:p>
                        <w:sdt>
                          <w:sdtPr>
                            <w:rPr>
                              <w:rFonts w:ascii="Times New Roman" w:hAnsi="Times New Roman" w:cs="Times New Roman"/>
                              <w:sz w:val="20"/>
                              <w:szCs w:val="20"/>
                              <w:lang w:eastAsia="en-US"/>
                            </w:rPr>
                            <w:alias w:val="Abstract"/>
                            <w:tag w:val=""/>
                            <w:id w:val="1375273687"/>
                            <w:dataBinding w:prefixMappings="xmlns:ns0='http://schemas.microsoft.com/office/2006/coverPageProps' " w:xpath="/ns0:CoverPageProperties[1]/ns0:Abstract[1]" w:storeItemID="{55AF091B-3C7A-41E3-B477-F2FDAA23CFDA}"/>
                            <w:text w:multiLine="1"/>
                          </w:sdtPr>
                          <w:sdtContent>
                            <w:p w14:paraId="5E197E53" w14:textId="32419387" w:rsidR="000D2E9E" w:rsidRDefault="007E07BF" w:rsidP="005C253B">
                              <w:pPr>
                                <w:pStyle w:val="NoSpacing"/>
                                <w:jc w:val="right"/>
                                <w:rPr>
                                  <w:color w:val="595959" w:themeColor="text1" w:themeTint="A6"/>
                                  <w:sz w:val="20"/>
                                  <w:szCs w:val="20"/>
                                </w:rPr>
                              </w:pPr>
                              <w:r w:rsidRPr="007E07BF">
                                <w:rPr>
                                  <w:rFonts w:ascii="Times New Roman" w:hAnsi="Times New Roman" w:cs="Times New Roman"/>
                                  <w:sz w:val="20"/>
                                  <w:szCs w:val="20"/>
                                  <w:lang w:eastAsia="en-US"/>
                                </w:rPr>
                                <w:t>ACC</w:t>
                              </w:r>
                              <w:r w:rsidR="00F5292D">
                                <w:rPr>
                                  <w:rFonts w:ascii="Times New Roman" w:hAnsi="Times New Roman" w:cs="Times New Roman"/>
                                  <w:sz w:val="20"/>
                                  <w:szCs w:val="20"/>
                                  <w:lang w:eastAsia="en-US"/>
                                </w:rPr>
                                <w:t>B</w:t>
                              </w:r>
                              <w:r w:rsidRPr="007E07BF">
                                <w:rPr>
                                  <w:rFonts w:ascii="Times New Roman" w:hAnsi="Times New Roman" w:cs="Times New Roman"/>
                                  <w:sz w:val="20"/>
                                  <w:szCs w:val="20"/>
                                  <w:lang w:eastAsia="en-US"/>
                                </w:rPr>
                                <w:t>60</w:t>
                              </w:r>
                              <w:r w:rsidR="00F5292D">
                                <w:rPr>
                                  <w:rFonts w:ascii="Times New Roman" w:hAnsi="Times New Roman" w:cs="Times New Roman"/>
                                  <w:sz w:val="20"/>
                                  <w:szCs w:val="20"/>
                                  <w:lang w:eastAsia="en-US"/>
                                </w:rPr>
                                <w:t>1</w:t>
                              </w:r>
                              <w:r w:rsidR="00344703">
                                <w:rPr>
                                  <w:rFonts w:ascii="Times New Roman" w:hAnsi="Times New Roman" w:cs="Times New Roman"/>
                                  <w:sz w:val="20"/>
                                  <w:szCs w:val="20"/>
                                  <w:lang w:eastAsia="en-US"/>
                                </w:rPr>
                                <w:t>7</w:t>
                              </w:r>
                              <w:r w:rsidRPr="007E07BF">
                                <w:rPr>
                                  <w:rFonts w:ascii="Times New Roman" w:hAnsi="Times New Roman" w:cs="Times New Roman"/>
                                  <w:sz w:val="20"/>
                                  <w:szCs w:val="20"/>
                                  <w:lang w:eastAsia="en-US"/>
                                </w:rPr>
                                <w:t xml:space="preserve"> </w:t>
                              </w:r>
                              <w:r w:rsidR="005327B2">
                                <w:rPr>
                                  <w:rFonts w:ascii="Times New Roman" w:hAnsi="Times New Roman" w:cs="Times New Roman"/>
                                  <w:sz w:val="20"/>
                                  <w:szCs w:val="20"/>
                                  <w:lang w:eastAsia="en-US"/>
                                </w:rPr>
                                <w:t>Usabi</w:t>
                              </w:r>
                              <w:r w:rsidR="001C51ED">
                                <w:rPr>
                                  <w:rFonts w:ascii="Times New Roman" w:hAnsi="Times New Roman" w:cs="Times New Roman"/>
                                  <w:sz w:val="20"/>
                                  <w:szCs w:val="20"/>
                                  <w:lang w:eastAsia="en-US"/>
                                </w:rPr>
                                <w:t>lity Engineering</w:t>
                              </w:r>
                              <w:r w:rsidRPr="007E07BF">
                                <w:rPr>
                                  <w:rFonts w:ascii="Times New Roman" w:hAnsi="Times New Roman" w:cs="Times New Roman"/>
                                  <w:sz w:val="20"/>
                                  <w:szCs w:val="20"/>
                                  <w:lang w:eastAsia="en-US"/>
                                </w:rPr>
                                <w:br/>
                                <w:t xml:space="preserve">Lecturer: </w:t>
                              </w:r>
                              <w:r w:rsidR="005327B2">
                                <w:rPr>
                                  <w:rFonts w:ascii="Times New Roman" w:hAnsi="Times New Roman" w:cs="Times New Roman"/>
                                  <w:sz w:val="20"/>
                                  <w:szCs w:val="20"/>
                                  <w:lang w:eastAsia="en-US"/>
                                </w:rPr>
                                <w:t>Coushik Modak</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BD6A359" wp14:editId="24457BD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79E1B" w14:textId="62C40B95" w:rsidR="000D2E9E" w:rsidRDefault="00000000" w:rsidP="008205AC">
                                <w:pPr>
                                  <w:spacing w:before="240"/>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205AC" w:rsidRPr="008205AC">
                                      <w:rPr>
                                        <w:caps/>
                                        <w:color w:val="4472C4" w:themeColor="accent1"/>
                                        <w:sz w:val="64"/>
                                        <w:szCs w:val="64"/>
                                      </w:rPr>
                                      <w:t>Full Interface &amp; Testing</w:t>
                                    </w:r>
                                  </w:sdtContent>
                                </w:sdt>
                                <w:r w:rsidR="000D2E9E" w:rsidRPr="00371C2E">
                                  <w:rPr>
                                    <w:noProof/>
                                    <w:sz w:val="20"/>
                                    <w:szCs w:val="20"/>
                                  </w:rPr>
                                  <w:drawing>
                                    <wp:inline distT="0" distB="0" distL="0" distR="0" wp14:anchorId="3E2EDEBE" wp14:editId="62075C71">
                                      <wp:extent cx="2343150" cy="438150"/>
                                      <wp:effectExtent l="0" t="0" r="0" b="0"/>
                                      <wp:docPr id="44"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343150" cy="438150"/>
                                              </a:xfrm>
                                              <a:prstGeom prst="rect">
                                                <a:avLst/>
                                              </a:prstGeom>
                                            </pic:spPr>
                                          </pic:pic>
                                        </a:graphicData>
                                      </a:graphic>
                                    </wp:inline>
                                  </w:drawing>
                                </w:r>
                              </w:p>
                              <w:sdt>
                                <w:sdtPr>
                                  <w:rPr>
                                    <w:rFonts w:eastAsiaTheme="minorEastAsia"/>
                                    <w:color w:val="595959" w:themeColor="text1" w:themeTint="A6"/>
                                    <w:sz w:val="22"/>
                                    <w:szCs w:val="22"/>
                                    <w:lang w:val="en-US" w:eastAsia="zh-C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9C97E5F" w14:textId="09964E31" w:rsidR="000D2E9E" w:rsidRDefault="000D2E9E">
                                    <w:pPr>
                                      <w:jc w:val="right"/>
                                      <w:rPr>
                                        <w:smallCaps/>
                                        <w:color w:val="404040" w:themeColor="text1" w:themeTint="BF"/>
                                        <w:sz w:val="36"/>
                                        <w:szCs w:val="36"/>
                                      </w:rPr>
                                    </w:pPr>
                                    <w:r w:rsidRPr="000D2E9E">
                                      <w:rPr>
                                        <w:rFonts w:eastAsiaTheme="minorEastAsia"/>
                                        <w:color w:val="595959" w:themeColor="text1" w:themeTint="A6"/>
                                        <w:sz w:val="22"/>
                                        <w:szCs w:val="22"/>
                                        <w:lang w:val="en-US" w:eastAsia="zh-CN"/>
                                      </w:rPr>
                                      <w:t>University of Wales Trinity Saint David London Campus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BD6A359" id="Text Box 11"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C879E1B" w14:textId="62C40B95" w:rsidR="000D2E9E" w:rsidRDefault="00000000" w:rsidP="008205AC">
                          <w:pPr>
                            <w:spacing w:before="240"/>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205AC" w:rsidRPr="008205AC">
                                <w:rPr>
                                  <w:caps/>
                                  <w:color w:val="4472C4" w:themeColor="accent1"/>
                                  <w:sz w:val="64"/>
                                  <w:szCs w:val="64"/>
                                </w:rPr>
                                <w:t>Full Interface &amp; Testing</w:t>
                              </w:r>
                            </w:sdtContent>
                          </w:sdt>
                          <w:r w:rsidR="000D2E9E" w:rsidRPr="00371C2E">
                            <w:rPr>
                              <w:noProof/>
                              <w:sz w:val="20"/>
                              <w:szCs w:val="20"/>
                            </w:rPr>
                            <w:drawing>
                              <wp:inline distT="0" distB="0" distL="0" distR="0" wp14:anchorId="3E2EDEBE" wp14:editId="62075C71">
                                <wp:extent cx="2343150" cy="438150"/>
                                <wp:effectExtent l="0" t="0" r="0" b="0"/>
                                <wp:docPr id="44"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343150" cy="438150"/>
                                        </a:xfrm>
                                        <a:prstGeom prst="rect">
                                          <a:avLst/>
                                        </a:prstGeom>
                                      </pic:spPr>
                                    </pic:pic>
                                  </a:graphicData>
                                </a:graphic>
                              </wp:inline>
                            </w:drawing>
                          </w:r>
                        </w:p>
                        <w:sdt>
                          <w:sdtPr>
                            <w:rPr>
                              <w:rFonts w:eastAsiaTheme="minorEastAsia"/>
                              <w:color w:val="595959" w:themeColor="text1" w:themeTint="A6"/>
                              <w:sz w:val="22"/>
                              <w:szCs w:val="22"/>
                              <w:lang w:val="en-US" w:eastAsia="zh-C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9C97E5F" w14:textId="09964E31" w:rsidR="000D2E9E" w:rsidRDefault="000D2E9E">
                              <w:pPr>
                                <w:jc w:val="right"/>
                                <w:rPr>
                                  <w:smallCaps/>
                                  <w:color w:val="404040" w:themeColor="text1" w:themeTint="BF"/>
                                  <w:sz w:val="36"/>
                                  <w:szCs w:val="36"/>
                                </w:rPr>
                              </w:pPr>
                              <w:r w:rsidRPr="000D2E9E">
                                <w:rPr>
                                  <w:rFonts w:eastAsiaTheme="minorEastAsia"/>
                                  <w:color w:val="595959" w:themeColor="text1" w:themeTint="A6"/>
                                  <w:sz w:val="22"/>
                                  <w:szCs w:val="22"/>
                                  <w:lang w:val="en-US" w:eastAsia="zh-CN"/>
                                </w:rPr>
                                <w:t>University of Wales Trinity Saint David London Campus</w:t>
                              </w:r>
                            </w:p>
                          </w:sdtContent>
                        </w:sdt>
                      </w:txbxContent>
                    </v:textbox>
                    <w10:wrap type="square" anchorx="page" anchory="page"/>
                  </v:shape>
                </w:pict>
              </mc:Fallback>
            </mc:AlternateContent>
          </w:r>
        </w:p>
        <w:p w14:paraId="704C706B" w14:textId="6DA49E95" w:rsidR="000D2E9E" w:rsidRDefault="000D2E9E">
          <w:r>
            <w:rPr>
              <w:noProof/>
            </w:rPr>
            <mc:AlternateContent>
              <mc:Choice Requires="wps">
                <w:drawing>
                  <wp:anchor distT="0" distB="0" distL="114300" distR="114300" simplePos="0" relativeHeight="251660288" behindDoc="0" locked="0" layoutInCell="1" allowOverlap="1" wp14:anchorId="38163661" wp14:editId="5520525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1393190"/>
                    <wp:effectExtent l="0" t="0" r="0" b="3810"/>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13936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3F141D" w14:textId="0760EC00" w:rsidR="000D2E9E" w:rsidRDefault="00724F74">
                                    <w:pPr>
                                      <w:pStyle w:val="NoSpacing"/>
                                      <w:jc w:val="right"/>
                                      <w:rPr>
                                        <w:color w:val="595959" w:themeColor="text1" w:themeTint="A6"/>
                                        <w:sz w:val="28"/>
                                        <w:szCs w:val="28"/>
                                      </w:rPr>
                                    </w:pPr>
                                    <w:r>
                                      <w:rPr>
                                        <w:rFonts w:ascii="Times New Roman" w:hAnsi="Times New Roman" w:cs="Times New Roman"/>
                                        <w:color w:val="595959" w:themeColor="text1" w:themeTint="A6"/>
                                        <w:sz w:val="28"/>
                                        <w:szCs w:val="28"/>
                                      </w:rPr>
                                      <w:t>Mindaugas Levinskas (2226067)</w:t>
                                    </w:r>
                                  </w:p>
                                </w:sdtContent>
                              </w:sdt>
                              <w:p w14:paraId="59F38150" w14:textId="6AB38430" w:rsidR="000D2E9E" w:rsidRDefault="00000000" w:rsidP="000D2E9E">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D2E9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8163661" id="Text Box 9" o:spid="_x0000_s1028" type="#_x0000_t202" style="position:absolute;margin-left:0;margin-top:0;width:8in;height:109.7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lcQbwIAAEAFAAAOAAAAZHJzL2Uyb0RvYy54bWysVN9v0zAQfkfif7D8TpOutIxq6VQ6FSFN&#10;28SG9uw69hrh+Ix9bVL++p2dpJ0GL0O8OBffd7+/88VlWxu2Vz5UYAs+HuWcKSuhrOxTwX88rD+c&#10;cxZQ2FIYsKrgBxX45eL9u4vGzdUZbMGUyjNyYsO8cQXfIrp5lgW5VbUII3DKklKDrwXSr3/KSi8a&#10;8l6b7CzPZ1kDvnQepAqBbq86JV8k/1oribdaB4XMFJxyw3T6dG7imS0uxPzJC7etZJ+G+IcsalFZ&#10;Cnp0dSVQsJ2v/nBVV9JDAI0jCXUGWldSpRqomnH+qpr7rXAq1ULNCe7YpvD/3Mqb/b278wzbL9DS&#10;AGNDGhfmgS5jPa32dfxSpoz01MLDsW2qRSbp8tNkPKVZcCZJN558nswmH6Of7GTufMCvCmoWhYJ7&#10;mktql9hfB+ygAyRGs7CujEmzMZY1BZ9NpnkyOGrIubERq9KUezen1JOEB6MixtjvSrOqTBXEi8Qv&#10;tTKe7QUxQ0ipLKbik19CR5SmJN5i2ONPWb3FuKtjiAwWj8Z1ZcGn6l+lXf4cUtYdnnr+ou4oYrtp&#10;qfCCnw2T3UB5oIF76HYhOLmuaCjXIuCd8ER+GiQtNN7SoQ1Q86GXONuC//23+4gnTpKWs4aWqeDh&#10;1054xZn5Zomt41meJ4Zg+qUIPgmz8+l5JM5muLa7egU0kDG9Gk4mMYLRDKL2UD/Syi9jQFIJKyls&#10;wTeDuMJuu+nJkGq5TCBaNSfw2t47GV3H+US2PbSPwruekkhsvoFh48T8FTM7bLS0sNwh6CrRNra4&#10;a2jfelrTRPz+SYnvwMv/hDo9fItnAAAA//8DAFBLAwQUAAYACAAAACEAsfVmXNoAAAAGAQAADwAA&#10;AGRycy9kb3ducmV2LnhtbEyPwW7CMBBE75X6D9Yi9VIVJ2lAJY2D2kqo5wIfYOIlSYnXqW0g/H2X&#10;XsplpNGsZt6Wy9H24oQ+dI4UpNMEBFLtTEeNgu1m9fQCIkRNRveOUMEFAyyr+7tSF8ad6QtP69gI&#10;LqFQaAVtjEMhZahbtDpM3YDE2d55qyNb30jj9ZnLbS+zJJlLqzvihVYP+NFifVgfrQI5zPJ8lO8/&#10;l+fPbOWDx+13/ajUw2R8ewURcYz/x3DFZ3SomGnnjmSC6BXwI/FPr1k6y9jvFGTpIgdZlfIWv/oF&#10;AAD//wMAUEsBAi0AFAAGAAgAAAAhALaDOJL+AAAA4QEAABMAAAAAAAAAAAAAAAAAAAAAAFtDb250&#10;ZW50X1R5cGVzXS54bWxQSwECLQAUAAYACAAAACEAOP0h/9YAAACUAQAACwAAAAAAAAAAAAAAAAAv&#10;AQAAX3JlbHMvLnJlbHNQSwECLQAUAAYACAAAACEAwB5XEG8CAABABQAADgAAAAAAAAAAAAAAAAAu&#10;AgAAZHJzL2Uyb0RvYy54bWxQSwECLQAUAAYACAAAACEAsfVmXNoAAAAGAQAADwAAAAAAAAAAAAAA&#10;AADJBAAAZHJzL2Rvd25yZXYueG1sUEsFBgAAAAAEAAQA8wAAANAFA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3F141D" w14:textId="0760EC00" w:rsidR="000D2E9E" w:rsidRDefault="00724F74">
                              <w:pPr>
                                <w:pStyle w:val="NoSpacing"/>
                                <w:jc w:val="right"/>
                                <w:rPr>
                                  <w:color w:val="595959" w:themeColor="text1" w:themeTint="A6"/>
                                  <w:sz w:val="28"/>
                                  <w:szCs w:val="28"/>
                                </w:rPr>
                              </w:pPr>
                              <w:r>
                                <w:rPr>
                                  <w:rFonts w:ascii="Times New Roman" w:hAnsi="Times New Roman" w:cs="Times New Roman"/>
                                  <w:color w:val="595959" w:themeColor="text1" w:themeTint="A6"/>
                                  <w:sz w:val="28"/>
                                  <w:szCs w:val="28"/>
                                </w:rPr>
                                <w:t>Mindaugas Levinskas (2226067)</w:t>
                              </w:r>
                            </w:p>
                          </w:sdtContent>
                        </w:sdt>
                        <w:p w14:paraId="59F38150" w14:textId="6AB38430" w:rsidR="000D2E9E" w:rsidRDefault="00000000" w:rsidP="000D2E9E">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D2E9E">
                                <w:rPr>
                                  <w:color w:val="595959" w:themeColor="text1" w:themeTint="A6"/>
                                  <w:sz w:val="18"/>
                                  <w:szCs w:val="18"/>
                                </w:rPr>
                                <w:t xml:space="preserve">     </w:t>
                              </w:r>
                            </w:sdtContent>
                          </w:sdt>
                        </w:p>
                      </w:txbxContent>
                    </v:textbox>
                    <w10:wrap type="square" anchorx="page" anchory="page"/>
                  </v:shape>
                </w:pict>
              </mc:Fallback>
            </mc:AlternateContent>
          </w:r>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2123215279"/>
        <w:docPartObj>
          <w:docPartGallery w:val="Table of Contents"/>
          <w:docPartUnique/>
        </w:docPartObj>
      </w:sdtPr>
      <w:sdtEndPr>
        <w:rPr>
          <w:noProof/>
        </w:rPr>
      </w:sdtEndPr>
      <w:sdtContent>
        <w:p w14:paraId="3B66C0FE" w14:textId="3E6B982B" w:rsidR="005A6B35" w:rsidRDefault="005A6B35">
          <w:pPr>
            <w:pStyle w:val="TOCHeading"/>
          </w:pPr>
          <w:r>
            <w:t>Table of Contents</w:t>
          </w:r>
        </w:p>
        <w:p w14:paraId="3FB2DD98" w14:textId="672417A6" w:rsidR="007A5206" w:rsidRDefault="005A6B35">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7195728" w:history="1">
            <w:r w:rsidR="007A5206" w:rsidRPr="00AB314C">
              <w:rPr>
                <w:rStyle w:val="Hyperlink"/>
                <w:rFonts w:eastAsia="Arial"/>
                <w:noProof/>
              </w:rPr>
              <w:t>Introduction</w:t>
            </w:r>
            <w:r w:rsidR="007A5206">
              <w:rPr>
                <w:noProof/>
                <w:webHidden/>
              </w:rPr>
              <w:tab/>
            </w:r>
            <w:r w:rsidR="007A5206">
              <w:rPr>
                <w:noProof/>
                <w:webHidden/>
              </w:rPr>
              <w:fldChar w:fldCharType="begin"/>
            </w:r>
            <w:r w:rsidR="007A5206">
              <w:rPr>
                <w:noProof/>
                <w:webHidden/>
              </w:rPr>
              <w:instrText xml:space="preserve"> PAGEREF _Toc217195728 \h </w:instrText>
            </w:r>
            <w:r w:rsidR="007A5206">
              <w:rPr>
                <w:noProof/>
                <w:webHidden/>
              </w:rPr>
            </w:r>
            <w:r w:rsidR="007A5206">
              <w:rPr>
                <w:noProof/>
                <w:webHidden/>
              </w:rPr>
              <w:fldChar w:fldCharType="separate"/>
            </w:r>
            <w:r w:rsidR="007A5206">
              <w:rPr>
                <w:noProof/>
                <w:webHidden/>
              </w:rPr>
              <w:t>2</w:t>
            </w:r>
            <w:r w:rsidR="007A5206">
              <w:rPr>
                <w:noProof/>
                <w:webHidden/>
              </w:rPr>
              <w:fldChar w:fldCharType="end"/>
            </w:r>
          </w:hyperlink>
        </w:p>
        <w:p w14:paraId="4BEBEE8E" w14:textId="5ED00EC7" w:rsidR="007A5206" w:rsidRDefault="007A5206">
          <w:pPr>
            <w:pStyle w:val="TOC1"/>
            <w:tabs>
              <w:tab w:val="right" w:leader="dot" w:pos="9016"/>
            </w:tabs>
            <w:rPr>
              <w:rFonts w:eastAsiaTheme="minorEastAsia" w:cstheme="minorBidi"/>
              <w:b w:val="0"/>
              <w:bCs w:val="0"/>
              <w:i w:val="0"/>
              <w:iCs w:val="0"/>
              <w:noProof/>
              <w:lang w:eastAsia="en-GB"/>
            </w:rPr>
          </w:pPr>
          <w:hyperlink w:anchor="_Toc217195729" w:history="1">
            <w:r w:rsidRPr="00AB314C">
              <w:rPr>
                <w:rStyle w:val="Hyperlink"/>
                <w:rFonts w:eastAsia="Arial"/>
                <w:noProof/>
              </w:rPr>
              <w:t>2. Overview of the Storyboard Approach</w:t>
            </w:r>
            <w:r>
              <w:rPr>
                <w:noProof/>
                <w:webHidden/>
              </w:rPr>
              <w:tab/>
            </w:r>
            <w:r>
              <w:rPr>
                <w:noProof/>
                <w:webHidden/>
              </w:rPr>
              <w:fldChar w:fldCharType="begin"/>
            </w:r>
            <w:r>
              <w:rPr>
                <w:noProof/>
                <w:webHidden/>
              </w:rPr>
              <w:instrText xml:space="preserve"> PAGEREF _Toc217195729 \h </w:instrText>
            </w:r>
            <w:r>
              <w:rPr>
                <w:noProof/>
                <w:webHidden/>
              </w:rPr>
            </w:r>
            <w:r>
              <w:rPr>
                <w:noProof/>
                <w:webHidden/>
              </w:rPr>
              <w:fldChar w:fldCharType="separate"/>
            </w:r>
            <w:r>
              <w:rPr>
                <w:noProof/>
                <w:webHidden/>
              </w:rPr>
              <w:t>2</w:t>
            </w:r>
            <w:r>
              <w:rPr>
                <w:noProof/>
                <w:webHidden/>
              </w:rPr>
              <w:fldChar w:fldCharType="end"/>
            </w:r>
          </w:hyperlink>
        </w:p>
        <w:p w14:paraId="352B8B5D" w14:textId="50A83789" w:rsidR="007A5206" w:rsidRDefault="007A5206">
          <w:pPr>
            <w:pStyle w:val="TOC1"/>
            <w:tabs>
              <w:tab w:val="right" w:leader="dot" w:pos="9016"/>
            </w:tabs>
            <w:rPr>
              <w:rFonts w:eastAsiaTheme="minorEastAsia" w:cstheme="minorBidi"/>
              <w:b w:val="0"/>
              <w:bCs w:val="0"/>
              <w:i w:val="0"/>
              <w:iCs w:val="0"/>
              <w:noProof/>
              <w:lang w:eastAsia="en-GB"/>
            </w:rPr>
          </w:pPr>
          <w:hyperlink w:anchor="_Toc217195730" w:history="1">
            <w:r w:rsidRPr="00AB314C">
              <w:rPr>
                <w:rStyle w:val="Hyperlink"/>
                <w:rFonts w:eastAsia="Arial"/>
                <w:noProof/>
              </w:rPr>
              <w:t>3. Visual Design, Graphics, and Colour Scheme</w:t>
            </w:r>
            <w:r>
              <w:rPr>
                <w:noProof/>
                <w:webHidden/>
              </w:rPr>
              <w:tab/>
            </w:r>
            <w:r>
              <w:rPr>
                <w:noProof/>
                <w:webHidden/>
              </w:rPr>
              <w:fldChar w:fldCharType="begin"/>
            </w:r>
            <w:r>
              <w:rPr>
                <w:noProof/>
                <w:webHidden/>
              </w:rPr>
              <w:instrText xml:space="preserve"> PAGEREF _Toc217195730 \h </w:instrText>
            </w:r>
            <w:r>
              <w:rPr>
                <w:noProof/>
                <w:webHidden/>
              </w:rPr>
            </w:r>
            <w:r>
              <w:rPr>
                <w:noProof/>
                <w:webHidden/>
              </w:rPr>
              <w:fldChar w:fldCharType="separate"/>
            </w:r>
            <w:r>
              <w:rPr>
                <w:noProof/>
                <w:webHidden/>
              </w:rPr>
              <w:t>2</w:t>
            </w:r>
            <w:r>
              <w:rPr>
                <w:noProof/>
                <w:webHidden/>
              </w:rPr>
              <w:fldChar w:fldCharType="end"/>
            </w:r>
          </w:hyperlink>
        </w:p>
        <w:p w14:paraId="628E3717" w14:textId="78921BC1" w:rsidR="007A5206" w:rsidRDefault="007A5206">
          <w:pPr>
            <w:pStyle w:val="TOC2"/>
            <w:tabs>
              <w:tab w:val="right" w:leader="dot" w:pos="9016"/>
            </w:tabs>
            <w:rPr>
              <w:rFonts w:eastAsiaTheme="minorEastAsia" w:cstheme="minorBidi"/>
              <w:b w:val="0"/>
              <w:bCs w:val="0"/>
              <w:noProof/>
              <w:sz w:val="24"/>
              <w:szCs w:val="24"/>
              <w:lang w:eastAsia="en-GB"/>
            </w:rPr>
          </w:pPr>
          <w:hyperlink w:anchor="_Toc217195731" w:history="1">
            <w:r w:rsidRPr="00AB314C">
              <w:rPr>
                <w:rStyle w:val="Hyperlink"/>
                <w:rFonts w:eastAsia="Arial"/>
                <w:noProof/>
              </w:rPr>
              <w:t>3.1 Colour Palette</w:t>
            </w:r>
            <w:r>
              <w:rPr>
                <w:noProof/>
                <w:webHidden/>
              </w:rPr>
              <w:tab/>
            </w:r>
            <w:r>
              <w:rPr>
                <w:noProof/>
                <w:webHidden/>
              </w:rPr>
              <w:fldChar w:fldCharType="begin"/>
            </w:r>
            <w:r>
              <w:rPr>
                <w:noProof/>
                <w:webHidden/>
              </w:rPr>
              <w:instrText xml:space="preserve"> PAGEREF _Toc217195731 \h </w:instrText>
            </w:r>
            <w:r>
              <w:rPr>
                <w:noProof/>
                <w:webHidden/>
              </w:rPr>
            </w:r>
            <w:r>
              <w:rPr>
                <w:noProof/>
                <w:webHidden/>
              </w:rPr>
              <w:fldChar w:fldCharType="separate"/>
            </w:r>
            <w:r>
              <w:rPr>
                <w:noProof/>
                <w:webHidden/>
              </w:rPr>
              <w:t>2</w:t>
            </w:r>
            <w:r>
              <w:rPr>
                <w:noProof/>
                <w:webHidden/>
              </w:rPr>
              <w:fldChar w:fldCharType="end"/>
            </w:r>
          </w:hyperlink>
        </w:p>
        <w:p w14:paraId="04E45210" w14:textId="5F162EC7" w:rsidR="007A5206" w:rsidRDefault="007A5206">
          <w:pPr>
            <w:pStyle w:val="TOC2"/>
            <w:tabs>
              <w:tab w:val="right" w:leader="dot" w:pos="9016"/>
            </w:tabs>
            <w:rPr>
              <w:rFonts w:eastAsiaTheme="minorEastAsia" w:cstheme="minorBidi"/>
              <w:b w:val="0"/>
              <w:bCs w:val="0"/>
              <w:noProof/>
              <w:sz w:val="24"/>
              <w:szCs w:val="24"/>
              <w:lang w:eastAsia="en-GB"/>
            </w:rPr>
          </w:pPr>
          <w:hyperlink w:anchor="_Toc217195732" w:history="1">
            <w:r w:rsidRPr="00AB314C">
              <w:rPr>
                <w:rStyle w:val="Hyperlink"/>
                <w:rFonts w:eastAsia="Arial"/>
                <w:noProof/>
              </w:rPr>
              <w:t>3.2 Accessibility Considerations</w:t>
            </w:r>
            <w:r>
              <w:rPr>
                <w:noProof/>
                <w:webHidden/>
              </w:rPr>
              <w:tab/>
            </w:r>
            <w:r>
              <w:rPr>
                <w:noProof/>
                <w:webHidden/>
              </w:rPr>
              <w:fldChar w:fldCharType="begin"/>
            </w:r>
            <w:r>
              <w:rPr>
                <w:noProof/>
                <w:webHidden/>
              </w:rPr>
              <w:instrText xml:space="preserve"> PAGEREF _Toc217195732 \h </w:instrText>
            </w:r>
            <w:r>
              <w:rPr>
                <w:noProof/>
                <w:webHidden/>
              </w:rPr>
            </w:r>
            <w:r>
              <w:rPr>
                <w:noProof/>
                <w:webHidden/>
              </w:rPr>
              <w:fldChar w:fldCharType="separate"/>
            </w:r>
            <w:r>
              <w:rPr>
                <w:noProof/>
                <w:webHidden/>
              </w:rPr>
              <w:t>3</w:t>
            </w:r>
            <w:r>
              <w:rPr>
                <w:noProof/>
                <w:webHidden/>
              </w:rPr>
              <w:fldChar w:fldCharType="end"/>
            </w:r>
          </w:hyperlink>
        </w:p>
        <w:p w14:paraId="462CE815" w14:textId="295AE573" w:rsidR="007A5206" w:rsidRDefault="007A5206">
          <w:pPr>
            <w:pStyle w:val="TOC2"/>
            <w:tabs>
              <w:tab w:val="right" w:leader="dot" w:pos="9016"/>
            </w:tabs>
            <w:rPr>
              <w:rFonts w:eastAsiaTheme="minorEastAsia" w:cstheme="minorBidi"/>
              <w:b w:val="0"/>
              <w:bCs w:val="0"/>
              <w:noProof/>
              <w:sz w:val="24"/>
              <w:szCs w:val="24"/>
              <w:lang w:eastAsia="en-GB"/>
            </w:rPr>
          </w:pPr>
          <w:hyperlink w:anchor="_Toc217195733" w:history="1">
            <w:r w:rsidRPr="00AB314C">
              <w:rPr>
                <w:rStyle w:val="Hyperlink"/>
                <w:rFonts w:eastAsia="Arial"/>
                <w:noProof/>
              </w:rPr>
              <w:t>3.3 Typography and Iconography</w:t>
            </w:r>
            <w:r>
              <w:rPr>
                <w:noProof/>
                <w:webHidden/>
              </w:rPr>
              <w:tab/>
            </w:r>
            <w:r>
              <w:rPr>
                <w:noProof/>
                <w:webHidden/>
              </w:rPr>
              <w:fldChar w:fldCharType="begin"/>
            </w:r>
            <w:r>
              <w:rPr>
                <w:noProof/>
                <w:webHidden/>
              </w:rPr>
              <w:instrText xml:space="preserve"> PAGEREF _Toc217195733 \h </w:instrText>
            </w:r>
            <w:r>
              <w:rPr>
                <w:noProof/>
                <w:webHidden/>
              </w:rPr>
            </w:r>
            <w:r>
              <w:rPr>
                <w:noProof/>
                <w:webHidden/>
              </w:rPr>
              <w:fldChar w:fldCharType="separate"/>
            </w:r>
            <w:r>
              <w:rPr>
                <w:noProof/>
                <w:webHidden/>
              </w:rPr>
              <w:t>3</w:t>
            </w:r>
            <w:r>
              <w:rPr>
                <w:noProof/>
                <w:webHidden/>
              </w:rPr>
              <w:fldChar w:fldCharType="end"/>
            </w:r>
          </w:hyperlink>
        </w:p>
        <w:p w14:paraId="43D05747" w14:textId="55DC23E7" w:rsidR="007A5206" w:rsidRDefault="007A5206">
          <w:pPr>
            <w:pStyle w:val="TOC1"/>
            <w:tabs>
              <w:tab w:val="right" w:leader="dot" w:pos="9016"/>
            </w:tabs>
            <w:rPr>
              <w:rFonts w:eastAsiaTheme="minorEastAsia" w:cstheme="minorBidi"/>
              <w:b w:val="0"/>
              <w:bCs w:val="0"/>
              <w:i w:val="0"/>
              <w:iCs w:val="0"/>
              <w:noProof/>
              <w:lang w:eastAsia="en-GB"/>
            </w:rPr>
          </w:pPr>
          <w:hyperlink w:anchor="_Toc217195734" w:history="1">
            <w:r w:rsidRPr="00AB314C">
              <w:rPr>
                <w:rStyle w:val="Hyperlink"/>
                <w:noProof/>
              </w:rPr>
              <w:t>4. Full-Colour Storyboard Screen Descriptions</w:t>
            </w:r>
            <w:r>
              <w:rPr>
                <w:noProof/>
                <w:webHidden/>
              </w:rPr>
              <w:tab/>
            </w:r>
            <w:r>
              <w:rPr>
                <w:noProof/>
                <w:webHidden/>
              </w:rPr>
              <w:fldChar w:fldCharType="begin"/>
            </w:r>
            <w:r>
              <w:rPr>
                <w:noProof/>
                <w:webHidden/>
              </w:rPr>
              <w:instrText xml:space="preserve"> PAGEREF _Toc217195734 \h </w:instrText>
            </w:r>
            <w:r>
              <w:rPr>
                <w:noProof/>
                <w:webHidden/>
              </w:rPr>
            </w:r>
            <w:r>
              <w:rPr>
                <w:noProof/>
                <w:webHidden/>
              </w:rPr>
              <w:fldChar w:fldCharType="separate"/>
            </w:r>
            <w:r>
              <w:rPr>
                <w:noProof/>
                <w:webHidden/>
              </w:rPr>
              <w:t>4</w:t>
            </w:r>
            <w:r>
              <w:rPr>
                <w:noProof/>
                <w:webHidden/>
              </w:rPr>
              <w:fldChar w:fldCharType="end"/>
            </w:r>
          </w:hyperlink>
        </w:p>
        <w:p w14:paraId="2AB11CFB" w14:textId="16D436B7" w:rsidR="007A5206" w:rsidRDefault="007A5206">
          <w:pPr>
            <w:pStyle w:val="TOC2"/>
            <w:tabs>
              <w:tab w:val="right" w:leader="dot" w:pos="9016"/>
            </w:tabs>
            <w:rPr>
              <w:rFonts w:eastAsiaTheme="minorEastAsia" w:cstheme="minorBidi"/>
              <w:b w:val="0"/>
              <w:bCs w:val="0"/>
              <w:noProof/>
              <w:sz w:val="24"/>
              <w:szCs w:val="24"/>
              <w:lang w:eastAsia="en-GB"/>
            </w:rPr>
          </w:pPr>
          <w:hyperlink w:anchor="_Toc217195735" w:history="1">
            <w:r w:rsidRPr="00AB314C">
              <w:rPr>
                <w:rStyle w:val="Hyperlink"/>
                <w:noProof/>
              </w:rPr>
              <w:t>Screen 1: Splash and Loading Screen</w:t>
            </w:r>
            <w:r>
              <w:rPr>
                <w:noProof/>
                <w:webHidden/>
              </w:rPr>
              <w:tab/>
            </w:r>
            <w:r>
              <w:rPr>
                <w:noProof/>
                <w:webHidden/>
              </w:rPr>
              <w:fldChar w:fldCharType="begin"/>
            </w:r>
            <w:r>
              <w:rPr>
                <w:noProof/>
                <w:webHidden/>
              </w:rPr>
              <w:instrText xml:space="preserve"> PAGEREF _Toc217195735 \h </w:instrText>
            </w:r>
            <w:r>
              <w:rPr>
                <w:noProof/>
                <w:webHidden/>
              </w:rPr>
            </w:r>
            <w:r>
              <w:rPr>
                <w:noProof/>
                <w:webHidden/>
              </w:rPr>
              <w:fldChar w:fldCharType="separate"/>
            </w:r>
            <w:r>
              <w:rPr>
                <w:noProof/>
                <w:webHidden/>
              </w:rPr>
              <w:t>4</w:t>
            </w:r>
            <w:r>
              <w:rPr>
                <w:noProof/>
                <w:webHidden/>
              </w:rPr>
              <w:fldChar w:fldCharType="end"/>
            </w:r>
          </w:hyperlink>
        </w:p>
        <w:p w14:paraId="67B18905" w14:textId="530B8CF2" w:rsidR="007A5206" w:rsidRDefault="007A5206">
          <w:pPr>
            <w:pStyle w:val="TOC2"/>
            <w:tabs>
              <w:tab w:val="right" w:leader="dot" w:pos="9016"/>
            </w:tabs>
            <w:rPr>
              <w:rFonts w:eastAsiaTheme="minorEastAsia" w:cstheme="minorBidi"/>
              <w:b w:val="0"/>
              <w:bCs w:val="0"/>
              <w:noProof/>
              <w:sz w:val="24"/>
              <w:szCs w:val="24"/>
              <w:lang w:eastAsia="en-GB"/>
            </w:rPr>
          </w:pPr>
          <w:hyperlink w:anchor="_Toc217195736" w:history="1">
            <w:r w:rsidRPr="00AB314C">
              <w:rPr>
                <w:rStyle w:val="Hyperlink"/>
                <w:noProof/>
              </w:rPr>
              <w:t>Screen 2: Home and Main Menu</w:t>
            </w:r>
            <w:r>
              <w:rPr>
                <w:noProof/>
                <w:webHidden/>
              </w:rPr>
              <w:tab/>
            </w:r>
            <w:r>
              <w:rPr>
                <w:noProof/>
                <w:webHidden/>
              </w:rPr>
              <w:fldChar w:fldCharType="begin"/>
            </w:r>
            <w:r>
              <w:rPr>
                <w:noProof/>
                <w:webHidden/>
              </w:rPr>
              <w:instrText xml:space="preserve"> PAGEREF _Toc217195736 \h </w:instrText>
            </w:r>
            <w:r>
              <w:rPr>
                <w:noProof/>
                <w:webHidden/>
              </w:rPr>
            </w:r>
            <w:r>
              <w:rPr>
                <w:noProof/>
                <w:webHidden/>
              </w:rPr>
              <w:fldChar w:fldCharType="separate"/>
            </w:r>
            <w:r>
              <w:rPr>
                <w:noProof/>
                <w:webHidden/>
              </w:rPr>
              <w:t>4</w:t>
            </w:r>
            <w:r>
              <w:rPr>
                <w:noProof/>
                <w:webHidden/>
              </w:rPr>
              <w:fldChar w:fldCharType="end"/>
            </w:r>
          </w:hyperlink>
        </w:p>
        <w:p w14:paraId="20E27BBB" w14:textId="777F52F8" w:rsidR="007A5206" w:rsidRDefault="007A5206">
          <w:pPr>
            <w:pStyle w:val="TOC2"/>
            <w:tabs>
              <w:tab w:val="right" w:leader="dot" w:pos="9016"/>
            </w:tabs>
            <w:rPr>
              <w:rFonts w:eastAsiaTheme="minorEastAsia" w:cstheme="minorBidi"/>
              <w:b w:val="0"/>
              <w:bCs w:val="0"/>
              <w:noProof/>
              <w:sz w:val="24"/>
              <w:szCs w:val="24"/>
              <w:lang w:eastAsia="en-GB"/>
            </w:rPr>
          </w:pPr>
          <w:hyperlink w:anchor="_Toc217195737" w:history="1">
            <w:r w:rsidRPr="00AB314C">
              <w:rPr>
                <w:rStyle w:val="Hyperlink"/>
                <w:noProof/>
              </w:rPr>
              <w:t>Screen 3: Game Setup with Players and Mode</w:t>
            </w:r>
            <w:r>
              <w:rPr>
                <w:noProof/>
                <w:webHidden/>
              </w:rPr>
              <w:tab/>
            </w:r>
            <w:r>
              <w:rPr>
                <w:noProof/>
                <w:webHidden/>
              </w:rPr>
              <w:fldChar w:fldCharType="begin"/>
            </w:r>
            <w:r>
              <w:rPr>
                <w:noProof/>
                <w:webHidden/>
              </w:rPr>
              <w:instrText xml:space="preserve"> PAGEREF _Toc217195737 \h </w:instrText>
            </w:r>
            <w:r>
              <w:rPr>
                <w:noProof/>
                <w:webHidden/>
              </w:rPr>
            </w:r>
            <w:r>
              <w:rPr>
                <w:noProof/>
                <w:webHidden/>
              </w:rPr>
              <w:fldChar w:fldCharType="separate"/>
            </w:r>
            <w:r>
              <w:rPr>
                <w:noProof/>
                <w:webHidden/>
              </w:rPr>
              <w:t>5</w:t>
            </w:r>
            <w:r>
              <w:rPr>
                <w:noProof/>
                <w:webHidden/>
              </w:rPr>
              <w:fldChar w:fldCharType="end"/>
            </w:r>
          </w:hyperlink>
        </w:p>
        <w:p w14:paraId="2BB17287" w14:textId="6C8AF653" w:rsidR="007A5206" w:rsidRDefault="007A5206">
          <w:pPr>
            <w:pStyle w:val="TOC2"/>
            <w:tabs>
              <w:tab w:val="right" w:leader="dot" w:pos="9016"/>
            </w:tabs>
            <w:rPr>
              <w:rFonts w:eastAsiaTheme="minorEastAsia" w:cstheme="minorBidi"/>
              <w:b w:val="0"/>
              <w:bCs w:val="0"/>
              <w:noProof/>
              <w:sz w:val="24"/>
              <w:szCs w:val="24"/>
              <w:lang w:eastAsia="en-GB"/>
            </w:rPr>
          </w:pPr>
          <w:hyperlink w:anchor="_Toc217195738" w:history="1">
            <w:r w:rsidRPr="00AB314C">
              <w:rPr>
                <w:rStyle w:val="Hyperlink"/>
                <w:noProof/>
              </w:rPr>
              <w:t>Screen 4: Character Selection</w:t>
            </w:r>
            <w:r>
              <w:rPr>
                <w:noProof/>
                <w:webHidden/>
              </w:rPr>
              <w:tab/>
            </w:r>
            <w:r>
              <w:rPr>
                <w:noProof/>
                <w:webHidden/>
              </w:rPr>
              <w:fldChar w:fldCharType="begin"/>
            </w:r>
            <w:r>
              <w:rPr>
                <w:noProof/>
                <w:webHidden/>
              </w:rPr>
              <w:instrText xml:space="preserve"> PAGEREF _Toc217195738 \h </w:instrText>
            </w:r>
            <w:r>
              <w:rPr>
                <w:noProof/>
                <w:webHidden/>
              </w:rPr>
            </w:r>
            <w:r>
              <w:rPr>
                <w:noProof/>
                <w:webHidden/>
              </w:rPr>
              <w:fldChar w:fldCharType="separate"/>
            </w:r>
            <w:r>
              <w:rPr>
                <w:noProof/>
                <w:webHidden/>
              </w:rPr>
              <w:t>5</w:t>
            </w:r>
            <w:r>
              <w:rPr>
                <w:noProof/>
                <w:webHidden/>
              </w:rPr>
              <w:fldChar w:fldCharType="end"/>
            </w:r>
          </w:hyperlink>
        </w:p>
        <w:p w14:paraId="5183645B" w14:textId="10479DB5" w:rsidR="007A5206" w:rsidRDefault="007A5206">
          <w:pPr>
            <w:pStyle w:val="TOC2"/>
            <w:tabs>
              <w:tab w:val="right" w:leader="dot" w:pos="9016"/>
            </w:tabs>
            <w:rPr>
              <w:rFonts w:eastAsiaTheme="minorEastAsia" w:cstheme="minorBidi"/>
              <w:b w:val="0"/>
              <w:bCs w:val="0"/>
              <w:noProof/>
              <w:sz w:val="24"/>
              <w:szCs w:val="24"/>
              <w:lang w:eastAsia="en-GB"/>
            </w:rPr>
          </w:pPr>
          <w:hyperlink w:anchor="_Toc217195739" w:history="1">
            <w:r w:rsidRPr="00AB314C">
              <w:rPr>
                <w:rStyle w:val="Hyperlink"/>
                <w:noProof/>
              </w:rPr>
              <w:t>Screen 5: Campus Selection</w:t>
            </w:r>
            <w:r>
              <w:rPr>
                <w:noProof/>
                <w:webHidden/>
              </w:rPr>
              <w:tab/>
            </w:r>
            <w:r>
              <w:rPr>
                <w:noProof/>
                <w:webHidden/>
              </w:rPr>
              <w:fldChar w:fldCharType="begin"/>
            </w:r>
            <w:r>
              <w:rPr>
                <w:noProof/>
                <w:webHidden/>
              </w:rPr>
              <w:instrText xml:space="preserve"> PAGEREF _Toc217195739 \h </w:instrText>
            </w:r>
            <w:r>
              <w:rPr>
                <w:noProof/>
                <w:webHidden/>
              </w:rPr>
            </w:r>
            <w:r>
              <w:rPr>
                <w:noProof/>
                <w:webHidden/>
              </w:rPr>
              <w:fldChar w:fldCharType="separate"/>
            </w:r>
            <w:r>
              <w:rPr>
                <w:noProof/>
                <w:webHidden/>
              </w:rPr>
              <w:t>5</w:t>
            </w:r>
            <w:r>
              <w:rPr>
                <w:noProof/>
                <w:webHidden/>
              </w:rPr>
              <w:fldChar w:fldCharType="end"/>
            </w:r>
          </w:hyperlink>
        </w:p>
        <w:p w14:paraId="38ADE38E" w14:textId="2F470F79" w:rsidR="007A5206" w:rsidRDefault="007A5206">
          <w:pPr>
            <w:pStyle w:val="TOC2"/>
            <w:tabs>
              <w:tab w:val="right" w:leader="dot" w:pos="9016"/>
            </w:tabs>
            <w:rPr>
              <w:rFonts w:eastAsiaTheme="minorEastAsia" w:cstheme="minorBidi"/>
              <w:b w:val="0"/>
              <w:bCs w:val="0"/>
              <w:noProof/>
              <w:sz w:val="24"/>
              <w:szCs w:val="24"/>
              <w:lang w:eastAsia="en-GB"/>
            </w:rPr>
          </w:pPr>
          <w:hyperlink w:anchor="_Toc217195740" w:history="1">
            <w:r w:rsidRPr="00AB314C">
              <w:rPr>
                <w:rStyle w:val="Hyperlink"/>
                <w:noProof/>
              </w:rPr>
              <w:t>Screen 6: Main Game Screen</w:t>
            </w:r>
            <w:r>
              <w:rPr>
                <w:noProof/>
                <w:webHidden/>
              </w:rPr>
              <w:tab/>
            </w:r>
            <w:r>
              <w:rPr>
                <w:noProof/>
                <w:webHidden/>
              </w:rPr>
              <w:fldChar w:fldCharType="begin"/>
            </w:r>
            <w:r>
              <w:rPr>
                <w:noProof/>
                <w:webHidden/>
              </w:rPr>
              <w:instrText xml:space="preserve"> PAGEREF _Toc217195740 \h </w:instrText>
            </w:r>
            <w:r>
              <w:rPr>
                <w:noProof/>
                <w:webHidden/>
              </w:rPr>
            </w:r>
            <w:r>
              <w:rPr>
                <w:noProof/>
                <w:webHidden/>
              </w:rPr>
              <w:fldChar w:fldCharType="separate"/>
            </w:r>
            <w:r>
              <w:rPr>
                <w:noProof/>
                <w:webHidden/>
              </w:rPr>
              <w:t>6</w:t>
            </w:r>
            <w:r>
              <w:rPr>
                <w:noProof/>
                <w:webHidden/>
              </w:rPr>
              <w:fldChar w:fldCharType="end"/>
            </w:r>
          </w:hyperlink>
        </w:p>
        <w:p w14:paraId="01FF9907" w14:textId="52FCCBC2" w:rsidR="007A5206" w:rsidRDefault="007A5206">
          <w:pPr>
            <w:pStyle w:val="TOC2"/>
            <w:tabs>
              <w:tab w:val="right" w:leader="dot" w:pos="9016"/>
            </w:tabs>
            <w:rPr>
              <w:rFonts w:eastAsiaTheme="minorEastAsia" w:cstheme="minorBidi"/>
              <w:b w:val="0"/>
              <w:bCs w:val="0"/>
              <w:noProof/>
              <w:sz w:val="24"/>
              <w:szCs w:val="24"/>
              <w:lang w:eastAsia="en-GB"/>
            </w:rPr>
          </w:pPr>
          <w:hyperlink w:anchor="_Toc217195741" w:history="1">
            <w:r w:rsidRPr="00AB314C">
              <w:rPr>
                <w:rStyle w:val="Hyperlink"/>
                <w:noProof/>
              </w:rPr>
              <w:t>Screen 7: Suggestion Screen</w:t>
            </w:r>
            <w:r>
              <w:rPr>
                <w:noProof/>
                <w:webHidden/>
              </w:rPr>
              <w:tab/>
            </w:r>
            <w:r>
              <w:rPr>
                <w:noProof/>
                <w:webHidden/>
              </w:rPr>
              <w:fldChar w:fldCharType="begin"/>
            </w:r>
            <w:r>
              <w:rPr>
                <w:noProof/>
                <w:webHidden/>
              </w:rPr>
              <w:instrText xml:space="preserve"> PAGEREF _Toc217195741 \h </w:instrText>
            </w:r>
            <w:r>
              <w:rPr>
                <w:noProof/>
                <w:webHidden/>
              </w:rPr>
            </w:r>
            <w:r>
              <w:rPr>
                <w:noProof/>
                <w:webHidden/>
              </w:rPr>
              <w:fldChar w:fldCharType="separate"/>
            </w:r>
            <w:r>
              <w:rPr>
                <w:noProof/>
                <w:webHidden/>
              </w:rPr>
              <w:t>6</w:t>
            </w:r>
            <w:r>
              <w:rPr>
                <w:noProof/>
                <w:webHidden/>
              </w:rPr>
              <w:fldChar w:fldCharType="end"/>
            </w:r>
          </w:hyperlink>
        </w:p>
        <w:p w14:paraId="459E5E3C" w14:textId="71403966" w:rsidR="007A5206" w:rsidRDefault="007A5206">
          <w:pPr>
            <w:pStyle w:val="TOC2"/>
            <w:tabs>
              <w:tab w:val="right" w:leader="dot" w:pos="9016"/>
            </w:tabs>
            <w:rPr>
              <w:rFonts w:eastAsiaTheme="minorEastAsia" w:cstheme="minorBidi"/>
              <w:b w:val="0"/>
              <w:bCs w:val="0"/>
              <w:noProof/>
              <w:sz w:val="24"/>
              <w:szCs w:val="24"/>
              <w:lang w:eastAsia="en-GB"/>
            </w:rPr>
          </w:pPr>
          <w:hyperlink w:anchor="_Toc217195742" w:history="1">
            <w:r w:rsidRPr="00AB314C">
              <w:rPr>
                <w:rStyle w:val="Hyperlink"/>
                <w:noProof/>
              </w:rPr>
              <w:t>Screen 8: Accusation Warning Screen</w:t>
            </w:r>
            <w:r>
              <w:rPr>
                <w:noProof/>
                <w:webHidden/>
              </w:rPr>
              <w:tab/>
            </w:r>
            <w:r>
              <w:rPr>
                <w:noProof/>
                <w:webHidden/>
              </w:rPr>
              <w:fldChar w:fldCharType="begin"/>
            </w:r>
            <w:r>
              <w:rPr>
                <w:noProof/>
                <w:webHidden/>
              </w:rPr>
              <w:instrText xml:space="preserve"> PAGEREF _Toc217195742 \h </w:instrText>
            </w:r>
            <w:r>
              <w:rPr>
                <w:noProof/>
                <w:webHidden/>
              </w:rPr>
            </w:r>
            <w:r>
              <w:rPr>
                <w:noProof/>
                <w:webHidden/>
              </w:rPr>
              <w:fldChar w:fldCharType="separate"/>
            </w:r>
            <w:r>
              <w:rPr>
                <w:noProof/>
                <w:webHidden/>
              </w:rPr>
              <w:t>6</w:t>
            </w:r>
            <w:r>
              <w:rPr>
                <w:noProof/>
                <w:webHidden/>
              </w:rPr>
              <w:fldChar w:fldCharType="end"/>
            </w:r>
          </w:hyperlink>
        </w:p>
        <w:p w14:paraId="67920295" w14:textId="003703DF" w:rsidR="007A5206" w:rsidRDefault="007A5206">
          <w:pPr>
            <w:pStyle w:val="TOC2"/>
            <w:tabs>
              <w:tab w:val="right" w:leader="dot" w:pos="9016"/>
            </w:tabs>
            <w:rPr>
              <w:rFonts w:eastAsiaTheme="minorEastAsia" w:cstheme="minorBidi"/>
              <w:b w:val="0"/>
              <w:bCs w:val="0"/>
              <w:noProof/>
              <w:sz w:val="24"/>
              <w:szCs w:val="24"/>
              <w:lang w:eastAsia="en-GB"/>
            </w:rPr>
          </w:pPr>
          <w:hyperlink w:anchor="_Toc217195743" w:history="1">
            <w:r w:rsidRPr="00AB314C">
              <w:rPr>
                <w:rStyle w:val="Hyperlink"/>
                <w:noProof/>
              </w:rPr>
              <w:t>Screen 9: Notes and Clue Tracking</w:t>
            </w:r>
            <w:r>
              <w:rPr>
                <w:noProof/>
                <w:webHidden/>
              </w:rPr>
              <w:tab/>
            </w:r>
            <w:r>
              <w:rPr>
                <w:noProof/>
                <w:webHidden/>
              </w:rPr>
              <w:fldChar w:fldCharType="begin"/>
            </w:r>
            <w:r>
              <w:rPr>
                <w:noProof/>
                <w:webHidden/>
              </w:rPr>
              <w:instrText xml:space="preserve"> PAGEREF _Toc217195743 \h </w:instrText>
            </w:r>
            <w:r>
              <w:rPr>
                <w:noProof/>
                <w:webHidden/>
              </w:rPr>
            </w:r>
            <w:r>
              <w:rPr>
                <w:noProof/>
                <w:webHidden/>
              </w:rPr>
              <w:fldChar w:fldCharType="separate"/>
            </w:r>
            <w:r>
              <w:rPr>
                <w:noProof/>
                <w:webHidden/>
              </w:rPr>
              <w:t>7</w:t>
            </w:r>
            <w:r>
              <w:rPr>
                <w:noProof/>
                <w:webHidden/>
              </w:rPr>
              <w:fldChar w:fldCharType="end"/>
            </w:r>
          </w:hyperlink>
        </w:p>
        <w:p w14:paraId="6779F65A" w14:textId="5B0453D4" w:rsidR="007A5206" w:rsidRDefault="007A5206">
          <w:pPr>
            <w:pStyle w:val="TOC2"/>
            <w:tabs>
              <w:tab w:val="right" w:leader="dot" w:pos="9016"/>
            </w:tabs>
            <w:rPr>
              <w:rFonts w:eastAsiaTheme="minorEastAsia" w:cstheme="minorBidi"/>
              <w:b w:val="0"/>
              <w:bCs w:val="0"/>
              <w:noProof/>
              <w:sz w:val="24"/>
              <w:szCs w:val="24"/>
              <w:lang w:eastAsia="en-GB"/>
            </w:rPr>
          </w:pPr>
          <w:hyperlink w:anchor="_Toc217195744" w:history="1">
            <w:r w:rsidRPr="00AB314C">
              <w:rPr>
                <w:rStyle w:val="Hyperlink"/>
                <w:noProof/>
              </w:rPr>
              <w:t>Screen 10: Settings and Accessibility</w:t>
            </w:r>
            <w:r>
              <w:rPr>
                <w:noProof/>
                <w:webHidden/>
              </w:rPr>
              <w:tab/>
            </w:r>
            <w:r>
              <w:rPr>
                <w:noProof/>
                <w:webHidden/>
              </w:rPr>
              <w:fldChar w:fldCharType="begin"/>
            </w:r>
            <w:r>
              <w:rPr>
                <w:noProof/>
                <w:webHidden/>
              </w:rPr>
              <w:instrText xml:space="preserve"> PAGEREF _Toc217195744 \h </w:instrText>
            </w:r>
            <w:r>
              <w:rPr>
                <w:noProof/>
                <w:webHidden/>
              </w:rPr>
            </w:r>
            <w:r>
              <w:rPr>
                <w:noProof/>
                <w:webHidden/>
              </w:rPr>
              <w:fldChar w:fldCharType="separate"/>
            </w:r>
            <w:r>
              <w:rPr>
                <w:noProof/>
                <w:webHidden/>
              </w:rPr>
              <w:t>7</w:t>
            </w:r>
            <w:r>
              <w:rPr>
                <w:noProof/>
                <w:webHidden/>
              </w:rPr>
              <w:fldChar w:fldCharType="end"/>
            </w:r>
          </w:hyperlink>
        </w:p>
        <w:p w14:paraId="4CECCDEF" w14:textId="31B66F60" w:rsidR="007A5206" w:rsidRDefault="007A5206">
          <w:pPr>
            <w:pStyle w:val="TOC2"/>
            <w:tabs>
              <w:tab w:val="right" w:leader="dot" w:pos="9016"/>
            </w:tabs>
            <w:rPr>
              <w:rFonts w:eastAsiaTheme="minorEastAsia" w:cstheme="minorBidi"/>
              <w:b w:val="0"/>
              <w:bCs w:val="0"/>
              <w:noProof/>
              <w:sz w:val="24"/>
              <w:szCs w:val="24"/>
              <w:lang w:eastAsia="en-GB"/>
            </w:rPr>
          </w:pPr>
          <w:hyperlink w:anchor="_Toc217195745" w:history="1">
            <w:r w:rsidRPr="00AB314C">
              <w:rPr>
                <w:rStyle w:val="Hyperlink"/>
                <w:noProof/>
              </w:rPr>
              <w:t>Screen 11: Tutorial Overlay</w:t>
            </w:r>
            <w:r>
              <w:rPr>
                <w:noProof/>
                <w:webHidden/>
              </w:rPr>
              <w:tab/>
            </w:r>
            <w:r>
              <w:rPr>
                <w:noProof/>
                <w:webHidden/>
              </w:rPr>
              <w:fldChar w:fldCharType="begin"/>
            </w:r>
            <w:r>
              <w:rPr>
                <w:noProof/>
                <w:webHidden/>
              </w:rPr>
              <w:instrText xml:space="preserve"> PAGEREF _Toc217195745 \h </w:instrText>
            </w:r>
            <w:r>
              <w:rPr>
                <w:noProof/>
                <w:webHidden/>
              </w:rPr>
            </w:r>
            <w:r>
              <w:rPr>
                <w:noProof/>
                <w:webHidden/>
              </w:rPr>
              <w:fldChar w:fldCharType="separate"/>
            </w:r>
            <w:r>
              <w:rPr>
                <w:noProof/>
                <w:webHidden/>
              </w:rPr>
              <w:t>7</w:t>
            </w:r>
            <w:r>
              <w:rPr>
                <w:noProof/>
                <w:webHidden/>
              </w:rPr>
              <w:fldChar w:fldCharType="end"/>
            </w:r>
          </w:hyperlink>
        </w:p>
        <w:p w14:paraId="33A5319A" w14:textId="048A7AAB" w:rsidR="007A5206" w:rsidRDefault="007A5206">
          <w:pPr>
            <w:pStyle w:val="TOC2"/>
            <w:tabs>
              <w:tab w:val="right" w:leader="dot" w:pos="9016"/>
            </w:tabs>
            <w:rPr>
              <w:rFonts w:eastAsiaTheme="minorEastAsia" w:cstheme="minorBidi"/>
              <w:b w:val="0"/>
              <w:bCs w:val="0"/>
              <w:noProof/>
              <w:sz w:val="24"/>
              <w:szCs w:val="24"/>
              <w:lang w:eastAsia="en-GB"/>
            </w:rPr>
          </w:pPr>
          <w:hyperlink w:anchor="_Toc217195746" w:history="1">
            <w:r w:rsidRPr="00AB314C">
              <w:rPr>
                <w:rStyle w:val="Hyperlink"/>
                <w:noProof/>
              </w:rPr>
              <w:t>Screen 12: Game End and Results Screen</w:t>
            </w:r>
            <w:r>
              <w:rPr>
                <w:noProof/>
                <w:webHidden/>
              </w:rPr>
              <w:tab/>
            </w:r>
            <w:r>
              <w:rPr>
                <w:noProof/>
                <w:webHidden/>
              </w:rPr>
              <w:fldChar w:fldCharType="begin"/>
            </w:r>
            <w:r>
              <w:rPr>
                <w:noProof/>
                <w:webHidden/>
              </w:rPr>
              <w:instrText xml:space="preserve"> PAGEREF _Toc217195746 \h </w:instrText>
            </w:r>
            <w:r>
              <w:rPr>
                <w:noProof/>
                <w:webHidden/>
              </w:rPr>
            </w:r>
            <w:r>
              <w:rPr>
                <w:noProof/>
                <w:webHidden/>
              </w:rPr>
              <w:fldChar w:fldCharType="separate"/>
            </w:r>
            <w:r>
              <w:rPr>
                <w:noProof/>
                <w:webHidden/>
              </w:rPr>
              <w:t>8</w:t>
            </w:r>
            <w:r>
              <w:rPr>
                <w:noProof/>
                <w:webHidden/>
              </w:rPr>
              <w:fldChar w:fldCharType="end"/>
            </w:r>
          </w:hyperlink>
        </w:p>
        <w:p w14:paraId="636CAA60" w14:textId="7DE27115" w:rsidR="007A5206" w:rsidRDefault="007A5206">
          <w:pPr>
            <w:pStyle w:val="TOC1"/>
            <w:tabs>
              <w:tab w:val="right" w:leader="dot" w:pos="9016"/>
            </w:tabs>
            <w:rPr>
              <w:rFonts w:eastAsiaTheme="minorEastAsia" w:cstheme="minorBidi"/>
              <w:b w:val="0"/>
              <w:bCs w:val="0"/>
              <w:i w:val="0"/>
              <w:iCs w:val="0"/>
              <w:noProof/>
              <w:lang w:eastAsia="en-GB"/>
            </w:rPr>
          </w:pPr>
          <w:hyperlink w:anchor="_Toc217195747" w:history="1">
            <w:r w:rsidRPr="00AB314C">
              <w:rPr>
                <w:rStyle w:val="Hyperlink"/>
                <w:noProof/>
              </w:rPr>
              <w:t xml:space="preserve">5. </w:t>
            </w:r>
            <w:r w:rsidRPr="00AB314C">
              <w:rPr>
                <w:rStyle w:val="Hyperlink"/>
                <w:rFonts w:eastAsia="Arial"/>
                <w:noProof/>
              </w:rPr>
              <w:t>Usability Testing and Feedback Collection</w:t>
            </w:r>
            <w:r>
              <w:rPr>
                <w:noProof/>
                <w:webHidden/>
              </w:rPr>
              <w:tab/>
            </w:r>
            <w:r>
              <w:rPr>
                <w:noProof/>
                <w:webHidden/>
              </w:rPr>
              <w:fldChar w:fldCharType="begin"/>
            </w:r>
            <w:r>
              <w:rPr>
                <w:noProof/>
                <w:webHidden/>
              </w:rPr>
              <w:instrText xml:space="preserve"> PAGEREF _Toc217195747 \h </w:instrText>
            </w:r>
            <w:r>
              <w:rPr>
                <w:noProof/>
                <w:webHidden/>
              </w:rPr>
            </w:r>
            <w:r>
              <w:rPr>
                <w:noProof/>
                <w:webHidden/>
              </w:rPr>
              <w:fldChar w:fldCharType="separate"/>
            </w:r>
            <w:r>
              <w:rPr>
                <w:noProof/>
                <w:webHidden/>
              </w:rPr>
              <w:t>8</w:t>
            </w:r>
            <w:r>
              <w:rPr>
                <w:noProof/>
                <w:webHidden/>
              </w:rPr>
              <w:fldChar w:fldCharType="end"/>
            </w:r>
          </w:hyperlink>
        </w:p>
        <w:p w14:paraId="5AD0FF03" w14:textId="2952809B" w:rsidR="007A5206" w:rsidRDefault="007A5206">
          <w:pPr>
            <w:pStyle w:val="TOC2"/>
            <w:tabs>
              <w:tab w:val="right" w:leader="dot" w:pos="9016"/>
            </w:tabs>
            <w:rPr>
              <w:rFonts w:eastAsiaTheme="minorEastAsia" w:cstheme="minorBidi"/>
              <w:b w:val="0"/>
              <w:bCs w:val="0"/>
              <w:noProof/>
              <w:sz w:val="24"/>
              <w:szCs w:val="24"/>
              <w:lang w:eastAsia="en-GB"/>
            </w:rPr>
          </w:pPr>
          <w:hyperlink w:anchor="_Toc217195748" w:history="1">
            <w:r w:rsidRPr="00AB314C">
              <w:rPr>
                <w:rStyle w:val="Hyperlink"/>
                <w:rFonts w:eastAsia="Arial"/>
                <w:noProof/>
              </w:rPr>
              <w:t>5.1 Methodology</w:t>
            </w:r>
            <w:r>
              <w:rPr>
                <w:noProof/>
                <w:webHidden/>
              </w:rPr>
              <w:tab/>
            </w:r>
            <w:r>
              <w:rPr>
                <w:noProof/>
                <w:webHidden/>
              </w:rPr>
              <w:fldChar w:fldCharType="begin"/>
            </w:r>
            <w:r>
              <w:rPr>
                <w:noProof/>
                <w:webHidden/>
              </w:rPr>
              <w:instrText xml:space="preserve"> PAGEREF _Toc217195748 \h </w:instrText>
            </w:r>
            <w:r>
              <w:rPr>
                <w:noProof/>
                <w:webHidden/>
              </w:rPr>
            </w:r>
            <w:r>
              <w:rPr>
                <w:noProof/>
                <w:webHidden/>
              </w:rPr>
              <w:fldChar w:fldCharType="separate"/>
            </w:r>
            <w:r>
              <w:rPr>
                <w:noProof/>
                <w:webHidden/>
              </w:rPr>
              <w:t>8</w:t>
            </w:r>
            <w:r>
              <w:rPr>
                <w:noProof/>
                <w:webHidden/>
              </w:rPr>
              <w:fldChar w:fldCharType="end"/>
            </w:r>
          </w:hyperlink>
        </w:p>
        <w:p w14:paraId="1ED403A3" w14:textId="2BB44FC1" w:rsidR="007A5206" w:rsidRDefault="007A5206">
          <w:pPr>
            <w:pStyle w:val="TOC2"/>
            <w:tabs>
              <w:tab w:val="right" w:leader="dot" w:pos="9016"/>
            </w:tabs>
            <w:rPr>
              <w:rFonts w:eastAsiaTheme="minorEastAsia" w:cstheme="minorBidi"/>
              <w:b w:val="0"/>
              <w:bCs w:val="0"/>
              <w:noProof/>
              <w:sz w:val="24"/>
              <w:szCs w:val="24"/>
              <w:lang w:eastAsia="en-GB"/>
            </w:rPr>
          </w:pPr>
          <w:hyperlink w:anchor="_Toc217195749" w:history="1">
            <w:r w:rsidRPr="00AB314C">
              <w:rPr>
                <w:rStyle w:val="Hyperlink"/>
                <w:rFonts w:eastAsia="Arial"/>
                <w:noProof/>
              </w:rPr>
              <w:t>5.2 Participant Coverage</w:t>
            </w:r>
            <w:r>
              <w:rPr>
                <w:noProof/>
                <w:webHidden/>
              </w:rPr>
              <w:tab/>
            </w:r>
            <w:r>
              <w:rPr>
                <w:noProof/>
                <w:webHidden/>
              </w:rPr>
              <w:fldChar w:fldCharType="begin"/>
            </w:r>
            <w:r>
              <w:rPr>
                <w:noProof/>
                <w:webHidden/>
              </w:rPr>
              <w:instrText xml:space="preserve"> PAGEREF _Toc217195749 \h </w:instrText>
            </w:r>
            <w:r>
              <w:rPr>
                <w:noProof/>
                <w:webHidden/>
              </w:rPr>
            </w:r>
            <w:r>
              <w:rPr>
                <w:noProof/>
                <w:webHidden/>
              </w:rPr>
              <w:fldChar w:fldCharType="separate"/>
            </w:r>
            <w:r>
              <w:rPr>
                <w:noProof/>
                <w:webHidden/>
              </w:rPr>
              <w:t>8</w:t>
            </w:r>
            <w:r>
              <w:rPr>
                <w:noProof/>
                <w:webHidden/>
              </w:rPr>
              <w:fldChar w:fldCharType="end"/>
            </w:r>
          </w:hyperlink>
        </w:p>
        <w:p w14:paraId="469C4D1F" w14:textId="0BB7C35E" w:rsidR="007A5206" w:rsidRDefault="007A5206">
          <w:pPr>
            <w:pStyle w:val="TOC2"/>
            <w:tabs>
              <w:tab w:val="right" w:leader="dot" w:pos="9016"/>
            </w:tabs>
            <w:rPr>
              <w:rFonts w:eastAsiaTheme="minorEastAsia" w:cstheme="minorBidi"/>
              <w:b w:val="0"/>
              <w:bCs w:val="0"/>
              <w:noProof/>
              <w:sz w:val="24"/>
              <w:szCs w:val="24"/>
              <w:lang w:eastAsia="en-GB"/>
            </w:rPr>
          </w:pPr>
          <w:hyperlink w:anchor="_Toc217195750" w:history="1">
            <w:r w:rsidRPr="00AB314C">
              <w:rPr>
                <w:rStyle w:val="Hyperlink"/>
                <w:rFonts w:eastAsia="Arial"/>
                <w:noProof/>
              </w:rPr>
              <w:t>5.3 Feedback Summary</w:t>
            </w:r>
            <w:r>
              <w:rPr>
                <w:noProof/>
                <w:webHidden/>
              </w:rPr>
              <w:tab/>
            </w:r>
            <w:r>
              <w:rPr>
                <w:noProof/>
                <w:webHidden/>
              </w:rPr>
              <w:fldChar w:fldCharType="begin"/>
            </w:r>
            <w:r>
              <w:rPr>
                <w:noProof/>
                <w:webHidden/>
              </w:rPr>
              <w:instrText xml:space="preserve"> PAGEREF _Toc217195750 \h </w:instrText>
            </w:r>
            <w:r>
              <w:rPr>
                <w:noProof/>
                <w:webHidden/>
              </w:rPr>
            </w:r>
            <w:r>
              <w:rPr>
                <w:noProof/>
                <w:webHidden/>
              </w:rPr>
              <w:fldChar w:fldCharType="separate"/>
            </w:r>
            <w:r>
              <w:rPr>
                <w:noProof/>
                <w:webHidden/>
              </w:rPr>
              <w:t>8</w:t>
            </w:r>
            <w:r>
              <w:rPr>
                <w:noProof/>
                <w:webHidden/>
              </w:rPr>
              <w:fldChar w:fldCharType="end"/>
            </w:r>
          </w:hyperlink>
        </w:p>
        <w:p w14:paraId="75476DFC" w14:textId="4BE04A2C" w:rsidR="007A5206" w:rsidRDefault="007A5206">
          <w:pPr>
            <w:pStyle w:val="TOC1"/>
            <w:tabs>
              <w:tab w:val="right" w:leader="dot" w:pos="9016"/>
            </w:tabs>
            <w:rPr>
              <w:rFonts w:eastAsiaTheme="minorEastAsia" w:cstheme="minorBidi"/>
              <w:b w:val="0"/>
              <w:bCs w:val="0"/>
              <w:i w:val="0"/>
              <w:iCs w:val="0"/>
              <w:noProof/>
              <w:lang w:eastAsia="en-GB"/>
            </w:rPr>
          </w:pPr>
          <w:hyperlink w:anchor="_Toc217195751" w:history="1">
            <w:r w:rsidRPr="00AB314C">
              <w:rPr>
                <w:rStyle w:val="Hyperlink"/>
                <w:noProof/>
              </w:rPr>
              <w:t>6. Data Collection in a Working Version</w:t>
            </w:r>
            <w:r>
              <w:rPr>
                <w:noProof/>
                <w:webHidden/>
              </w:rPr>
              <w:tab/>
            </w:r>
            <w:r>
              <w:rPr>
                <w:noProof/>
                <w:webHidden/>
              </w:rPr>
              <w:fldChar w:fldCharType="begin"/>
            </w:r>
            <w:r>
              <w:rPr>
                <w:noProof/>
                <w:webHidden/>
              </w:rPr>
              <w:instrText xml:space="preserve"> PAGEREF _Toc217195751 \h </w:instrText>
            </w:r>
            <w:r>
              <w:rPr>
                <w:noProof/>
                <w:webHidden/>
              </w:rPr>
            </w:r>
            <w:r>
              <w:rPr>
                <w:noProof/>
                <w:webHidden/>
              </w:rPr>
              <w:fldChar w:fldCharType="separate"/>
            </w:r>
            <w:r>
              <w:rPr>
                <w:noProof/>
                <w:webHidden/>
              </w:rPr>
              <w:t>8</w:t>
            </w:r>
            <w:r>
              <w:rPr>
                <w:noProof/>
                <w:webHidden/>
              </w:rPr>
              <w:fldChar w:fldCharType="end"/>
            </w:r>
          </w:hyperlink>
        </w:p>
        <w:p w14:paraId="50534093" w14:textId="3414D372" w:rsidR="007A5206" w:rsidRDefault="007A5206">
          <w:pPr>
            <w:pStyle w:val="TOC1"/>
            <w:tabs>
              <w:tab w:val="right" w:leader="dot" w:pos="9016"/>
            </w:tabs>
            <w:rPr>
              <w:rFonts w:eastAsiaTheme="minorEastAsia" w:cstheme="minorBidi"/>
              <w:b w:val="0"/>
              <w:bCs w:val="0"/>
              <w:i w:val="0"/>
              <w:iCs w:val="0"/>
              <w:noProof/>
              <w:lang w:eastAsia="en-GB"/>
            </w:rPr>
          </w:pPr>
          <w:hyperlink w:anchor="_Toc217195752" w:history="1">
            <w:r w:rsidRPr="00AB314C">
              <w:rPr>
                <w:rStyle w:val="Hyperlink"/>
                <w:noProof/>
              </w:rPr>
              <w:t>7. Usability vs User Experience Reflection</w:t>
            </w:r>
            <w:r>
              <w:rPr>
                <w:noProof/>
                <w:webHidden/>
              </w:rPr>
              <w:tab/>
            </w:r>
            <w:r>
              <w:rPr>
                <w:noProof/>
                <w:webHidden/>
              </w:rPr>
              <w:fldChar w:fldCharType="begin"/>
            </w:r>
            <w:r>
              <w:rPr>
                <w:noProof/>
                <w:webHidden/>
              </w:rPr>
              <w:instrText xml:space="preserve"> PAGEREF _Toc217195752 \h </w:instrText>
            </w:r>
            <w:r>
              <w:rPr>
                <w:noProof/>
                <w:webHidden/>
              </w:rPr>
            </w:r>
            <w:r>
              <w:rPr>
                <w:noProof/>
                <w:webHidden/>
              </w:rPr>
              <w:fldChar w:fldCharType="separate"/>
            </w:r>
            <w:r>
              <w:rPr>
                <w:noProof/>
                <w:webHidden/>
              </w:rPr>
              <w:t>9</w:t>
            </w:r>
            <w:r>
              <w:rPr>
                <w:noProof/>
                <w:webHidden/>
              </w:rPr>
              <w:fldChar w:fldCharType="end"/>
            </w:r>
          </w:hyperlink>
        </w:p>
        <w:p w14:paraId="24E13420" w14:textId="16381CCF" w:rsidR="007A5206" w:rsidRDefault="007A5206">
          <w:pPr>
            <w:pStyle w:val="TOC1"/>
            <w:tabs>
              <w:tab w:val="right" w:leader="dot" w:pos="9016"/>
            </w:tabs>
            <w:rPr>
              <w:rFonts w:eastAsiaTheme="minorEastAsia" w:cstheme="minorBidi"/>
              <w:b w:val="0"/>
              <w:bCs w:val="0"/>
              <w:i w:val="0"/>
              <w:iCs w:val="0"/>
              <w:noProof/>
              <w:lang w:eastAsia="en-GB"/>
            </w:rPr>
          </w:pPr>
          <w:hyperlink w:anchor="_Toc217195753" w:history="1">
            <w:r w:rsidRPr="00AB314C">
              <w:rPr>
                <w:rStyle w:val="Hyperlink"/>
                <w:noProof/>
              </w:rPr>
              <w:t>8. Conclusion</w:t>
            </w:r>
            <w:r>
              <w:rPr>
                <w:noProof/>
                <w:webHidden/>
              </w:rPr>
              <w:tab/>
            </w:r>
            <w:r>
              <w:rPr>
                <w:noProof/>
                <w:webHidden/>
              </w:rPr>
              <w:fldChar w:fldCharType="begin"/>
            </w:r>
            <w:r>
              <w:rPr>
                <w:noProof/>
                <w:webHidden/>
              </w:rPr>
              <w:instrText xml:space="preserve"> PAGEREF _Toc217195753 \h </w:instrText>
            </w:r>
            <w:r>
              <w:rPr>
                <w:noProof/>
                <w:webHidden/>
              </w:rPr>
            </w:r>
            <w:r>
              <w:rPr>
                <w:noProof/>
                <w:webHidden/>
              </w:rPr>
              <w:fldChar w:fldCharType="separate"/>
            </w:r>
            <w:r>
              <w:rPr>
                <w:noProof/>
                <w:webHidden/>
              </w:rPr>
              <w:t>9</w:t>
            </w:r>
            <w:r>
              <w:rPr>
                <w:noProof/>
                <w:webHidden/>
              </w:rPr>
              <w:fldChar w:fldCharType="end"/>
            </w:r>
          </w:hyperlink>
        </w:p>
        <w:p w14:paraId="6E99789A" w14:textId="39605A8A" w:rsidR="007A5206" w:rsidRDefault="007A5206">
          <w:pPr>
            <w:pStyle w:val="TOC1"/>
            <w:tabs>
              <w:tab w:val="right" w:leader="dot" w:pos="9016"/>
            </w:tabs>
            <w:rPr>
              <w:rFonts w:eastAsiaTheme="minorEastAsia" w:cstheme="minorBidi"/>
              <w:b w:val="0"/>
              <w:bCs w:val="0"/>
              <w:i w:val="0"/>
              <w:iCs w:val="0"/>
              <w:noProof/>
              <w:lang w:eastAsia="en-GB"/>
            </w:rPr>
          </w:pPr>
          <w:hyperlink w:anchor="_Toc217195754" w:history="1">
            <w:r w:rsidRPr="00AB314C">
              <w:rPr>
                <w:rStyle w:val="Hyperlink"/>
                <w:noProof/>
              </w:rPr>
              <w:t>Bibliography</w:t>
            </w:r>
            <w:r>
              <w:rPr>
                <w:noProof/>
                <w:webHidden/>
              </w:rPr>
              <w:tab/>
            </w:r>
            <w:r>
              <w:rPr>
                <w:noProof/>
                <w:webHidden/>
              </w:rPr>
              <w:fldChar w:fldCharType="begin"/>
            </w:r>
            <w:r>
              <w:rPr>
                <w:noProof/>
                <w:webHidden/>
              </w:rPr>
              <w:instrText xml:space="preserve"> PAGEREF _Toc217195754 \h </w:instrText>
            </w:r>
            <w:r>
              <w:rPr>
                <w:noProof/>
                <w:webHidden/>
              </w:rPr>
            </w:r>
            <w:r>
              <w:rPr>
                <w:noProof/>
                <w:webHidden/>
              </w:rPr>
              <w:fldChar w:fldCharType="separate"/>
            </w:r>
            <w:r>
              <w:rPr>
                <w:noProof/>
                <w:webHidden/>
              </w:rPr>
              <w:t>10</w:t>
            </w:r>
            <w:r>
              <w:rPr>
                <w:noProof/>
                <w:webHidden/>
              </w:rPr>
              <w:fldChar w:fldCharType="end"/>
            </w:r>
          </w:hyperlink>
        </w:p>
        <w:p w14:paraId="700695CE" w14:textId="10B4A901" w:rsidR="005A6B35" w:rsidRDefault="005A6B35">
          <w:r>
            <w:rPr>
              <w:b/>
              <w:bCs/>
              <w:noProof/>
            </w:rPr>
            <w:fldChar w:fldCharType="end"/>
          </w:r>
        </w:p>
      </w:sdtContent>
    </w:sdt>
    <w:p w14:paraId="3F81AC7C" w14:textId="77777777" w:rsidR="003D194B" w:rsidRDefault="003D194B"/>
    <w:p w14:paraId="18C05373" w14:textId="77777777" w:rsidR="00402628" w:rsidRDefault="00402628"/>
    <w:p w14:paraId="3F2E937E" w14:textId="77777777" w:rsidR="00402628" w:rsidRDefault="00402628"/>
    <w:p w14:paraId="670BF6E6" w14:textId="77777777" w:rsidR="00E617CA" w:rsidRDefault="00E617CA" w:rsidP="00405FDB">
      <w:pPr>
        <w:pStyle w:val="Heading1"/>
      </w:pPr>
    </w:p>
    <w:p w14:paraId="7A0E03B5" w14:textId="77777777" w:rsidR="007A5206" w:rsidRDefault="007A5206" w:rsidP="007A5206"/>
    <w:p w14:paraId="5759C98A" w14:textId="77777777" w:rsidR="007A5206" w:rsidRDefault="007A5206" w:rsidP="007A5206"/>
    <w:p w14:paraId="0C40A7EC" w14:textId="77777777" w:rsidR="007A5206" w:rsidRPr="007A5206" w:rsidRDefault="007A5206" w:rsidP="007A5206"/>
    <w:p w14:paraId="23735B00" w14:textId="77777777" w:rsidR="007A5206" w:rsidRDefault="007A5206" w:rsidP="00405FDB">
      <w:pPr>
        <w:pStyle w:val="Heading1"/>
        <w:rPr>
          <w:rFonts w:eastAsia="Arial"/>
        </w:rPr>
      </w:pPr>
      <w:bookmarkStart w:id="0" w:name="_Toc217195728"/>
    </w:p>
    <w:p w14:paraId="14E5A55E" w14:textId="675E3064" w:rsidR="00405FDB" w:rsidRDefault="00405FDB" w:rsidP="00405FDB">
      <w:pPr>
        <w:pStyle w:val="Heading1"/>
        <w:rPr>
          <w:rFonts w:eastAsia="Arial"/>
        </w:rPr>
      </w:pPr>
      <w:r>
        <w:rPr>
          <w:rFonts w:eastAsia="Arial"/>
        </w:rPr>
        <w:t>Introduction</w:t>
      </w:r>
      <w:bookmarkEnd w:id="0"/>
    </w:p>
    <w:p w14:paraId="66DDB89F" w14:textId="77777777" w:rsidR="00405FDB" w:rsidRPr="00405FDB" w:rsidRDefault="00405FDB" w:rsidP="007040BC">
      <w:pPr>
        <w:jc w:val="both"/>
      </w:pPr>
    </w:p>
    <w:p w14:paraId="4905C99C" w14:textId="77777777" w:rsidR="00405FDB" w:rsidRDefault="00405FDB" w:rsidP="007040BC">
      <w:pPr>
        <w:jc w:val="both"/>
        <w:rPr>
          <w:rFonts w:eastAsia="Arial"/>
        </w:rPr>
      </w:pPr>
      <w:r>
        <w:t>Cluedo is a well-known mystery board game where players move around a mansion, collect clues, and try to work out who committed a murder, what weapon they used, and where it happened. This project transforms the classic Cluedo idea into a mobile phone game set at the University of Wales Trinity Saint David (UWTSD). The story follows a dramatic question: Oh no! The Vice-Chancellor has been murdered! Who did it?</w:t>
      </w:r>
    </w:p>
    <w:p w14:paraId="7E1443EE" w14:textId="77777777" w:rsidR="00405FDB" w:rsidRDefault="00405FDB" w:rsidP="007040BC">
      <w:pPr>
        <w:jc w:val="both"/>
      </w:pPr>
      <w:r>
        <w:t>In the first assignment, basic wireframes were created to explore layout and functionality. This second assignment develops those wireframes into full-colour storyboards showing how the finished app would look and feel, focusing on visual design, usability, accessibility, and user experience.</w:t>
      </w:r>
    </w:p>
    <w:p w14:paraId="6A7EEEA1" w14:textId="77777777" w:rsidR="00405FDB" w:rsidRDefault="00405FDB" w:rsidP="007040BC">
      <w:pPr>
        <w:jc w:val="both"/>
      </w:pPr>
      <w:r>
        <w:t>This report explains the final storyboard designs, describes the visual and interaction choices made, evaluates usability testing feedback, discusses potential data collection, and reflects on the design process using established usability theories.</w:t>
      </w:r>
    </w:p>
    <w:p w14:paraId="2295895B" w14:textId="77777777" w:rsidR="00405FDB" w:rsidRDefault="00405FDB" w:rsidP="00405FDB">
      <w:pPr>
        <w:pStyle w:val="Heading1"/>
        <w:rPr>
          <w:rFonts w:eastAsia="Arial"/>
        </w:rPr>
      </w:pPr>
      <w:bookmarkStart w:id="1" w:name="_Toc217195729"/>
      <w:r>
        <w:rPr>
          <w:rFonts w:eastAsia="Arial"/>
        </w:rPr>
        <w:t>2. Overview of the Storyboard Approach</w:t>
      </w:r>
      <w:bookmarkEnd w:id="1"/>
    </w:p>
    <w:p w14:paraId="280EFFBA" w14:textId="77777777" w:rsidR="00405FDB" w:rsidRPr="00405FDB" w:rsidRDefault="00405FDB" w:rsidP="00405FDB"/>
    <w:p w14:paraId="5DC32CFE" w14:textId="7595F518" w:rsidR="00405FDB" w:rsidRDefault="00922231" w:rsidP="007040BC">
      <w:pPr>
        <w:jc w:val="both"/>
        <w:rPr>
          <w:rFonts w:eastAsia="Arial"/>
        </w:rPr>
      </w:pPr>
      <w:r>
        <w:t>‘’</w:t>
      </w:r>
      <w:r w:rsidR="00421CB7" w:rsidRPr="00060BBD">
        <w:t>A UX storyboard is a visual tool—one that illustrates a user's experience with a product or service. Designers use storyboards to understand and address</w:t>
      </w:r>
      <w:r w:rsidR="00750511">
        <w:t xml:space="preserve"> user needs</w:t>
      </w:r>
      <w:r w:rsidR="00421CB7" w:rsidRPr="00060BBD">
        <w:t> as they move forward in the</w:t>
      </w:r>
      <w:r w:rsidR="00750511">
        <w:t xml:space="preserve"> UX design process</w:t>
      </w:r>
      <w:r w:rsidR="00421CB7" w:rsidRPr="00060BBD">
        <w:t>.</w:t>
      </w:r>
      <w:r>
        <w:t>’’</w:t>
      </w:r>
      <w:sdt>
        <w:sdtPr>
          <w:id w:val="-112602792"/>
          <w:citation/>
        </w:sdtPr>
        <w:sdtContent>
          <w:r w:rsidR="003521F2">
            <w:fldChar w:fldCharType="begin"/>
          </w:r>
          <w:r w:rsidR="00FF562C">
            <w:instrText xml:space="preserve">CITATION Mad25 \l 2057 </w:instrText>
          </w:r>
          <w:r w:rsidR="003521F2">
            <w:fldChar w:fldCharType="separate"/>
          </w:r>
          <w:r w:rsidR="00FF562C">
            <w:rPr>
              <w:noProof/>
            </w:rPr>
            <w:t xml:space="preserve"> </w:t>
          </w:r>
          <w:r w:rsidR="00FF562C" w:rsidRPr="00FF562C">
            <w:rPr>
              <w:noProof/>
            </w:rPr>
            <w:t>[1]</w:t>
          </w:r>
          <w:r w:rsidR="003521F2">
            <w:fldChar w:fldCharType="end"/>
          </w:r>
        </w:sdtContent>
      </w:sdt>
      <w:r w:rsidR="00421CB7" w:rsidRPr="00421CB7">
        <w:t xml:space="preserve"> </w:t>
      </w:r>
      <w:r w:rsidR="00C764F9">
        <w:t xml:space="preserve"> </w:t>
      </w:r>
      <w:r w:rsidR="00405FDB">
        <w:t>Storyboards show not just what individual screens look like, but also how users move between them to complete tasks. Unlike wireframes which focus on structure using simple shapes, full-colour storyboards include colour, fonts, icons, and feedback states. This allows designers to evaluate how users might feel when using the app and whether the design is accessible to everyone.</w:t>
      </w:r>
    </w:p>
    <w:p w14:paraId="23A1EA4F" w14:textId="3E7150D9" w:rsidR="00405FDB" w:rsidRDefault="00405FDB" w:rsidP="007040BC">
      <w:pPr>
        <w:jc w:val="both"/>
      </w:pPr>
      <w:r>
        <w:t xml:space="preserve">The storyboards are designed for mobile phones first, considering limited screen space and the need for touch-friendly controls. The complete set </w:t>
      </w:r>
      <w:r w:rsidR="00C548AC">
        <w:t>created</w:t>
      </w:r>
      <w:r w:rsidR="001B00E6">
        <w:t xml:space="preserve"> with Figma </w:t>
      </w:r>
      <w:r>
        <w:t xml:space="preserve">can be found in the </w:t>
      </w:r>
      <w:r w:rsidR="00BC0FA1">
        <w:t>in the Chapter 4</w:t>
      </w:r>
      <w:r w:rsidR="00C548AC">
        <w:t>,</w:t>
      </w:r>
      <w:r w:rsidR="00BC0FA1">
        <w:t xml:space="preserve"> and all</w:t>
      </w:r>
      <w:r>
        <w:t xml:space="preserve"> screens </w:t>
      </w:r>
      <w:r w:rsidR="00BC0FA1">
        <w:t>will be</w:t>
      </w:r>
      <w:r>
        <w:t xml:space="preserve"> discussed in the following sections.</w:t>
      </w:r>
      <w:r w:rsidR="00FF562C">
        <w:t xml:space="preserve"> </w:t>
      </w:r>
      <w:sdt>
        <w:sdtPr>
          <w:id w:val="-479930412"/>
          <w:citation/>
        </w:sdtPr>
        <w:sdtContent>
          <w:r w:rsidR="00FF562C">
            <w:fldChar w:fldCharType="begin"/>
          </w:r>
          <w:r w:rsidR="00FF562C">
            <w:instrText xml:space="preserve"> CITATION Fig \l 2057 </w:instrText>
          </w:r>
          <w:r w:rsidR="00FF562C">
            <w:fldChar w:fldCharType="separate"/>
          </w:r>
          <w:r w:rsidR="00FF562C" w:rsidRPr="00FF562C">
            <w:rPr>
              <w:noProof/>
            </w:rPr>
            <w:t>[2]</w:t>
          </w:r>
          <w:r w:rsidR="00FF562C">
            <w:fldChar w:fldCharType="end"/>
          </w:r>
        </w:sdtContent>
      </w:sdt>
    </w:p>
    <w:p w14:paraId="15A6B0F8" w14:textId="77777777" w:rsidR="00405FDB" w:rsidRDefault="00405FDB" w:rsidP="00405FDB">
      <w:pPr>
        <w:pStyle w:val="Heading1"/>
        <w:rPr>
          <w:rFonts w:eastAsia="Arial"/>
        </w:rPr>
      </w:pPr>
      <w:bookmarkStart w:id="2" w:name="_Toc217195730"/>
      <w:r>
        <w:rPr>
          <w:rFonts w:eastAsia="Arial"/>
        </w:rPr>
        <w:t>3. Visual Design, Graphics, and Colour Scheme</w:t>
      </w:r>
      <w:bookmarkEnd w:id="2"/>
    </w:p>
    <w:p w14:paraId="4B419B7F" w14:textId="77777777" w:rsidR="00405FDB" w:rsidRPr="00405FDB" w:rsidRDefault="00405FDB" w:rsidP="00405FDB"/>
    <w:p w14:paraId="36DFCC85" w14:textId="77777777" w:rsidR="00405FDB" w:rsidRDefault="00405FDB" w:rsidP="00405FDB">
      <w:pPr>
        <w:pStyle w:val="Heading2"/>
        <w:rPr>
          <w:rFonts w:eastAsia="Arial"/>
        </w:rPr>
      </w:pPr>
      <w:bookmarkStart w:id="3" w:name="_Toc217195731"/>
      <w:r>
        <w:rPr>
          <w:rFonts w:eastAsia="Arial"/>
        </w:rPr>
        <w:t>3.1 Colour Palette</w:t>
      </w:r>
      <w:bookmarkEnd w:id="3"/>
    </w:p>
    <w:p w14:paraId="320457CF" w14:textId="77777777" w:rsidR="00E617CA" w:rsidRPr="00E617CA" w:rsidRDefault="00E617CA" w:rsidP="00E617CA"/>
    <w:p w14:paraId="42B5ED86" w14:textId="30A74AA2" w:rsidR="00405FDB" w:rsidRDefault="00405FDB" w:rsidP="006D396E">
      <w:pPr>
        <w:jc w:val="both"/>
        <w:rPr>
          <w:rFonts w:eastAsia="Arial"/>
        </w:rPr>
      </w:pPr>
      <w:r>
        <w:t xml:space="preserve">The main colour is deep navy blue, </w:t>
      </w:r>
      <w:r w:rsidR="00B56EE9" w:rsidRPr="00B56EE9">
        <w:t>chosen because it is used by the main UWTSD website</w:t>
      </w:r>
      <w:r w:rsidR="00A1624A">
        <w:t xml:space="preserve"> </w:t>
      </w:r>
      <w:r w:rsidR="006D396E">
        <w:t>and</w:t>
      </w:r>
      <w:r w:rsidR="00A1624A">
        <w:t xml:space="preserve"> </w:t>
      </w:r>
      <w:r>
        <w:t>suggests seriousness, intelligence, and mystery, fitting the crime-solving story. Navy blue is easier on the eyes than pure black and makes text easier to read. A secondary gold accent colour reinforces the academic UWTSD theme and highlights selected options and progress indicators.</w:t>
      </w:r>
    </w:p>
    <w:p w14:paraId="5865F409" w14:textId="294B877A" w:rsidR="00405FDB" w:rsidRDefault="00405FDB" w:rsidP="006D396E">
      <w:pPr>
        <w:jc w:val="both"/>
      </w:pPr>
      <w:r>
        <w:t>Colours convey consistent meanings throughout the app. Blue is used for suggestions and safe actions, red for accusations and warnings, gold for highlights and progress, and grey for inactive elements. This follows Nielsen's principle of consistency and standards.</w:t>
      </w:r>
      <w:sdt>
        <w:sdtPr>
          <w:id w:val="-1452089676"/>
          <w:citation/>
        </w:sdtPr>
        <w:sdtContent>
          <w:r w:rsidR="00BA1914">
            <w:fldChar w:fldCharType="begin"/>
          </w:r>
          <w:r w:rsidR="00BA1914">
            <w:instrText xml:space="preserve"> CITATION Jac94 \l 2057 </w:instrText>
          </w:r>
          <w:r w:rsidR="00BA1914">
            <w:fldChar w:fldCharType="separate"/>
          </w:r>
          <w:r w:rsidR="00BA1914">
            <w:rPr>
              <w:noProof/>
            </w:rPr>
            <w:t xml:space="preserve"> </w:t>
          </w:r>
          <w:r w:rsidR="00BA1914" w:rsidRPr="00BA1914">
            <w:rPr>
              <w:noProof/>
            </w:rPr>
            <w:t>[3]</w:t>
          </w:r>
          <w:r w:rsidR="00BA1914">
            <w:fldChar w:fldCharType="end"/>
          </w:r>
        </w:sdtContent>
      </w:sdt>
    </w:p>
    <w:p w14:paraId="447286CC" w14:textId="77777777" w:rsidR="000960FF" w:rsidRDefault="000960FF" w:rsidP="006D396E">
      <w:pPr>
        <w:jc w:val="both"/>
      </w:pPr>
    </w:p>
    <w:p w14:paraId="37B0613E" w14:textId="77777777" w:rsidR="007A5206" w:rsidRDefault="007A5206" w:rsidP="000960FF">
      <w:pPr>
        <w:keepNext/>
        <w:jc w:val="both"/>
      </w:pPr>
    </w:p>
    <w:p w14:paraId="7032A8BD" w14:textId="1B76CD58" w:rsidR="000960FF" w:rsidRDefault="003A6B95" w:rsidP="000960FF">
      <w:pPr>
        <w:keepNext/>
        <w:jc w:val="both"/>
      </w:pPr>
      <w:r w:rsidRPr="003A6B95">
        <w:rPr>
          <w:noProof/>
        </w:rPr>
        <w:drawing>
          <wp:inline distT="0" distB="0" distL="0" distR="0" wp14:anchorId="3EFE6E6B" wp14:editId="4B2E6284">
            <wp:extent cx="5307389" cy="2508250"/>
            <wp:effectExtent l="0" t="0" r="7620" b="6350"/>
            <wp:docPr id="1912425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425573" name=""/>
                    <pic:cNvPicPr/>
                  </pic:nvPicPr>
                  <pic:blipFill>
                    <a:blip r:embed="rId12"/>
                    <a:stretch>
                      <a:fillRect/>
                    </a:stretch>
                  </pic:blipFill>
                  <pic:spPr>
                    <a:xfrm>
                      <a:off x="0" y="0"/>
                      <a:ext cx="5399542" cy="2551801"/>
                    </a:xfrm>
                    <a:prstGeom prst="rect">
                      <a:avLst/>
                    </a:prstGeom>
                  </pic:spPr>
                </pic:pic>
              </a:graphicData>
            </a:graphic>
          </wp:inline>
        </w:drawing>
      </w:r>
    </w:p>
    <w:p w14:paraId="3F6DE7F9" w14:textId="217D82F6" w:rsidR="003A6B95" w:rsidRDefault="000960FF" w:rsidP="000960FF">
      <w:pPr>
        <w:pStyle w:val="Caption"/>
        <w:jc w:val="both"/>
      </w:pPr>
      <w:r>
        <w:t xml:space="preserve">Figure </w:t>
      </w:r>
      <w:fldSimple w:instr=" SEQ Figure \* ARABIC ">
        <w:r>
          <w:rPr>
            <w:noProof/>
          </w:rPr>
          <w:t>1</w:t>
        </w:r>
      </w:fldSimple>
      <w:r>
        <w:t xml:space="preserve">. UWTSD web page </w:t>
      </w:r>
      <w:r w:rsidR="00E617CA">
        <w:t>colours</w:t>
      </w:r>
    </w:p>
    <w:p w14:paraId="7F0C386D" w14:textId="77777777" w:rsidR="00405FDB" w:rsidRDefault="00405FDB" w:rsidP="00405FDB"/>
    <w:p w14:paraId="5A4FEC9D" w14:textId="77777777" w:rsidR="00405FDB" w:rsidRDefault="00405FDB" w:rsidP="00405FDB">
      <w:pPr>
        <w:pStyle w:val="Heading2"/>
        <w:rPr>
          <w:rFonts w:eastAsia="Arial"/>
        </w:rPr>
      </w:pPr>
      <w:bookmarkStart w:id="4" w:name="_Toc217195732"/>
      <w:r>
        <w:rPr>
          <w:rFonts w:eastAsia="Arial"/>
        </w:rPr>
        <w:t>3.2 Accessibility Considerations</w:t>
      </w:r>
      <w:bookmarkEnd w:id="4"/>
    </w:p>
    <w:p w14:paraId="72EF6E7D" w14:textId="77777777" w:rsidR="00E617CA" w:rsidRDefault="00E617CA" w:rsidP="00961E07">
      <w:pPr>
        <w:jc w:val="both"/>
      </w:pPr>
    </w:p>
    <w:p w14:paraId="233D853A" w14:textId="0A2CC788" w:rsidR="00E617CA" w:rsidRDefault="00405FDB" w:rsidP="00961E07">
      <w:pPr>
        <w:jc w:val="both"/>
      </w:pPr>
      <w:r>
        <w:t xml:space="preserve">All text and elements meet WCAG 2.1 contrast requirements. Colour is never the only way of </w:t>
      </w:r>
    </w:p>
    <w:p w14:paraId="0F9ECA23" w14:textId="5B57A10A" w:rsidR="00A50D5B" w:rsidRDefault="00405FDB" w:rsidP="00961E07">
      <w:pPr>
        <w:jc w:val="both"/>
      </w:pPr>
      <w:r>
        <w:t xml:space="preserve">conveying information, with icons and text labels used alongside colour to support users with colour blindness. </w:t>
      </w:r>
      <w:r w:rsidR="00A50D5B">
        <w:t>A colour-blind mode and dark mode are included in the settings screen, allowing users to adjust the interface to suit their individual needs and preferences. The colour-blind mode adjusts the colour palette to use colours that are distinguishable even for users with common types of colour blindness. The dark mode uses light text on dark backgrounds, which some users find easier to read and which can help reduce eye strain in low-light conditions. Large touch targets and generous spacing between interactive elements also help users who have motor difficulties or visual impairments, making it easier to tap the right button without accidentally hitting something else.</w:t>
      </w:r>
      <w:r w:rsidR="00026E16">
        <w:t xml:space="preserve"> </w:t>
      </w:r>
      <w:sdt>
        <w:sdtPr>
          <w:id w:val="-940917746"/>
          <w:citation/>
        </w:sdtPr>
        <w:sdtContent>
          <w:r w:rsidR="00026E16">
            <w:fldChar w:fldCharType="begin"/>
          </w:r>
          <w:r w:rsidR="00026E16">
            <w:instrText xml:space="preserve"> CITATION W3C25 \l 2057 </w:instrText>
          </w:r>
          <w:r w:rsidR="00026E16">
            <w:fldChar w:fldCharType="separate"/>
          </w:r>
          <w:r w:rsidR="00026E16" w:rsidRPr="00026E16">
            <w:rPr>
              <w:noProof/>
            </w:rPr>
            <w:t>[4]</w:t>
          </w:r>
          <w:r w:rsidR="00026E16">
            <w:fldChar w:fldCharType="end"/>
          </w:r>
        </w:sdtContent>
      </w:sdt>
    </w:p>
    <w:p w14:paraId="37F723DC" w14:textId="59BD56BD" w:rsidR="00405FDB" w:rsidRDefault="00405FDB" w:rsidP="00405FDB">
      <w:pPr>
        <w:rPr>
          <w:rFonts w:eastAsia="Arial"/>
        </w:rPr>
      </w:pPr>
    </w:p>
    <w:p w14:paraId="5B28D47A" w14:textId="77777777" w:rsidR="00405FDB" w:rsidRDefault="00405FDB" w:rsidP="00405FDB">
      <w:pPr>
        <w:pStyle w:val="Heading2"/>
        <w:rPr>
          <w:rFonts w:eastAsia="Arial"/>
        </w:rPr>
      </w:pPr>
      <w:bookmarkStart w:id="5" w:name="_Toc217195733"/>
      <w:r>
        <w:rPr>
          <w:rFonts w:eastAsia="Arial"/>
        </w:rPr>
        <w:t>3.3 Typography and Iconography</w:t>
      </w:r>
      <w:bookmarkEnd w:id="5"/>
    </w:p>
    <w:p w14:paraId="40D15813" w14:textId="77777777" w:rsidR="00E617CA" w:rsidRDefault="00E617CA" w:rsidP="00CE08CD">
      <w:pPr>
        <w:jc w:val="both"/>
      </w:pPr>
    </w:p>
    <w:p w14:paraId="027868F4" w14:textId="4114A43D" w:rsidR="00E617CA" w:rsidRDefault="00405FDB" w:rsidP="00D80C80">
      <w:pPr>
        <w:jc w:val="both"/>
      </w:pPr>
      <w:r>
        <w:t xml:space="preserve">A clean sans-serif font ensures readability on small screens, with larger headings creating visual hierarchy. Icons are simple, familiar, and paired with text labels, supporting recognition over recall. </w:t>
      </w:r>
      <w:r w:rsidR="00961E07">
        <w:t>Icons are simple, familiar, and paired with text labels throughout the interface. This design decision supports recognition over recall, meaning users can recognise what things do rather than having to remember from previous use. This is especially helpful for new or occasional players who might not use the app every day. The icons use a consistent visual style and are sized large enough to be easily understood even on smaller phone screens. Common icons like home, settings, and back arrows follow standard conventions that users will already be familiar with from other apps.</w:t>
      </w:r>
      <w:sdt>
        <w:sdtPr>
          <w:id w:val="213327588"/>
          <w:citation/>
        </w:sdtPr>
        <w:sdtContent>
          <w:r w:rsidR="002F630D">
            <w:fldChar w:fldCharType="begin"/>
          </w:r>
          <w:r w:rsidR="002F630D">
            <w:instrText xml:space="preserve"> CITATION Fig1 \l 2057 </w:instrText>
          </w:r>
          <w:r w:rsidR="002F630D">
            <w:fldChar w:fldCharType="separate"/>
          </w:r>
          <w:r w:rsidR="002F630D">
            <w:rPr>
              <w:noProof/>
            </w:rPr>
            <w:t xml:space="preserve"> </w:t>
          </w:r>
          <w:r w:rsidR="002F630D" w:rsidRPr="002F630D">
            <w:rPr>
              <w:noProof/>
            </w:rPr>
            <w:t>[5]</w:t>
          </w:r>
          <w:r w:rsidR="002F630D">
            <w:fldChar w:fldCharType="end"/>
          </w:r>
        </w:sdtContent>
      </w:sdt>
      <w:sdt>
        <w:sdtPr>
          <w:id w:val="-503509310"/>
          <w:citation/>
        </w:sdtPr>
        <w:sdtContent>
          <w:r w:rsidR="00AA7B56">
            <w:fldChar w:fldCharType="begin"/>
          </w:r>
          <w:r w:rsidR="00AA7B56">
            <w:instrText xml:space="preserve"> CITATION Rob24 \l 2057 </w:instrText>
          </w:r>
          <w:r w:rsidR="00AA7B56">
            <w:fldChar w:fldCharType="separate"/>
          </w:r>
          <w:r w:rsidR="00AA7B56">
            <w:rPr>
              <w:noProof/>
            </w:rPr>
            <w:t xml:space="preserve"> </w:t>
          </w:r>
          <w:r w:rsidR="00AA7B56" w:rsidRPr="00AA7B56">
            <w:rPr>
              <w:noProof/>
            </w:rPr>
            <w:t>[6]</w:t>
          </w:r>
          <w:r w:rsidR="00AA7B56">
            <w:fldChar w:fldCharType="end"/>
          </w:r>
        </w:sdtContent>
      </w:sdt>
    </w:p>
    <w:p w14:paraId="4023A004" w14:textId="77777777" w:rsidR="00D80C80" w:rsidRDefault="00D80C80" w:rsidP="00D80C80">
      <w:pPr>
        <w:jc w:val="both"/>
      </w:pPr>
    </w:p>
    <w:p w14:paraId="7455B863" w14:textId="77777777" w:rsidR="00D80C80" w:rsidRDefault="00D80C80" w:rsidP="00D80C80">
      <w:pPr>
        <w:jc w:val="both"/>
      </w:pPr>
    </w:p>
    <w:p w14:paraId="7F194DC8" w14:textId="77777777" w:rsidR="00D80C80" w:rsidRDefault="00D80C80" w:rsidP="00D80C80">
      <w:pPr>
        <w:jc w:val="both"/>
      </w:pPr>
    </w:p>
    <w:p w14:paraId="43061CA3" w14:textId="77777777" w:rsidR="00D80C80" w:rsidRDefault="00D80C80" w:rsidP="00D80C80">
      <w:pPr>
        <w:jc w:val="both"/>
      </w:pPr>
    </w:p>
    <w:p w14:paraId="059BDD46" w14:textId="77777777" w:rsidR="00D80C80" w:rsidRDefault="00D80C80" w:rsidP="00D80C80">
      <w:pPr>
        <w:jc w:val="both"/>
      </w:pPr>
    </w:p>
    <w:p w14:paraId="3DAD88D4" w14:textId="77777777" w:rsidR="00D80C80" w:rsidRDefault="00D80C80" w:rsidP="00961E07">
      <w:pPr>
        <w:pStyle w:val="Heading1"/>
      </w:pPr>
    </w:p>
    <w:p w14:paraId="0D45A5A8" w14:textId="47846899" w:rsidR="00961E07" w:rsidRDefault="008F21AD" w:rsidP="00961E07">
      <w:pPr>
        <w:pStyle w:val="Heading1"/>
      </w:pPr>
      <w:bookmarkStart w:id="6" w:name="_Toc217195734"/>
      <w:r>
        <w:t>4. Full-Colour Storyboard Screen Descriptions</w:t>
      </w:r>
      <w:bookmarkEnd w:id="6"/>
    </w:p>
    <w:p w14:paraId="3746D703" w14:textId="77777777" w:rsidR="007660BF" w:rsidRDefault="007660BF" w:rsidP="007660BF"/>
    <w:p w14:paraId="29034128" w14:textId="77777777" w:rsidR="00447394" w:rsidRDefault="009E30F4" w:rsidP="00447394">
      <w:pPr>
        <w:keepNext/>
      </w:pPr>
      <w:r w:rsidRPr="009E30F4">
        <w:rPr>
          <w:noProof/>
        </w:rPr>
        <w:drawing>
          <wp:inline distT="0" distB="0" distL="0" distR="0" wp14:anchorId="06547DCA" wp14:editId="70938AA9">
            <wp:extent cx="5162550" cy="3667436"/>
            <wp:effectExtent l="0" t="0" r="0" b="9525"/>
            <wp:docPr id="1350699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699977" name=""/>
                    <pic:cNvPicPr/>
                  </pic:nvPicPr>
                  <pic:blipFill>
                    <a:blip r:embed="rId13"/>
                    <a:stretch>
                      <a:fillRect/>
                    </a:stretch>
                  </pic:blipFill>
                  <pic:spPr>
                    <a:xfrm>
                      <a:off x="0" y="0"/>
                      <a:ext cx="5169550" cy="3672408"/>
                    </a:xfrm>
                    <a:prstGeom prst="rect">
                      <a:avLst/>
                    </a:prstGeom>
                  </pic:spPr>
                </pic:pic>
              </a:graphicData>
            </a:graphic>
          </wp:inline>
        </w:drawing>
      </w:r>
    </w:p>
    <w:p w14:paraId="05B51AFB" w14:textId="5649EF6A" w:rsidR="007660BF" w:rsidRPr="007660BF" w:rsidRDefault="00447394" w:rsidP="00447394">
      <w:pPr>
        <w:pStyle w:val="Caption"/>
      </w:pPr>
      <w:r>
        <w:t xml:space="preserve">Figure </w:t>
      </w:r>
      <w:fldSimple w:instr=" SEQ Figure \* ARABIC ">
        <w:r w:rsidR="000960FF">
          <w:rPr>
            <w:noProof/>
          </w:rPr>
          <w:t>2</w:t>
        </w:r>
      </w:fldSimple>
      <w:r>
        <w:t>. Screen 1, Screen 2 and Screen 3</w:t>
      </w:r>
    </w:p>
    <w:p w14:paraId="728B2DDA" w14:textId="77777777" w:rsidR="008F21AD" w:rsidRDefault="008F21AD" w:rsidP="00A931A5">
      <w:pPr>
        <w:pStyle w:val="Heading2"/>
      </w:pPr>
      <w:bookmarkStart w:id="7" w:name="_Toc217195735"/>
      <w:r>
        <w:t>Screen 1: Splash and Loading Screen</w:t>
      </w:r>
      <w:bookmarkEnd w:id="7"/>
    </w:p>
    <w:p w14:paraId="606AEE24" w14:textId="77777777" w:rsidR="008F21AD" w:rsidRDefault="008F21AD" w:rsidP="001829DA">
      <w:pPr>
        <w:jc w:val="both"/>
      </w:pPr>
      <w:r>
        <w:t>The splash screen is the first thing users see when they open the app, so it plays an important role in setting up the game's visual style and story atmosphere from the very beginning. The title "UWTSD Cluedo" and subtitle "Who murdered the Vice-Chancellor?" immediately introduce the storyline and capture the player's interest. The dark, mysterious colour scheme establishes the mood before gameplay even begins. A loading indicator shows that the app is working and making progress, which reduces uncertainty and frustration while the game resources load in the background.</w:t>
      </w:r>
    </w:p>
    <w:p w14:paraId="77ACBE04" w14:textId="77777777" w:rsidR="004F6285" w:rsidRDefault="004F6285" w:rsidP="001829DA">
      <w:pPr>
        <w:jc w:val="both"/>
      </w:pPr>
    </w:p>
    <w:p w14:paraId="013ED54A" w14:textId="77777777" w:rsidR="008F21AD" w:rsidRDefault="008F21AD" w:rsidP="00A931A5">
      <w:pPr>
        <w:pStyle w:val="Heading2"/>
      </w:pPr>
      <w:bookmarkStart w:id="8" w:name="_Toc217195736"/>
      <w:r>
        <w:t>Screen 2: Home and Main Menu</w:t>
      </w:r>
      <w:bookmarkEnd w:id="8"/>
    </w:p>
    <w:p w14:paraId="6289352C" w14:textId="77777777" w:rsidR="008F21AD" w:rsidRDefault="008F21AD" w:rsidP="004F6285">
      <w:pPr>
        <w:jc w:val="both"/>
      </w:pPr>
      <w:r>
        <w:t>The Home Screen serves as the main navigation hub from which users can access all other parts of the app. Primary actions such as New Game and Continue Game are made visually prominent using larger buttons and bolder colours, while secondary options like Friends, Settings, and How to Play remain easy to find but are given less visual emphasis. This visual hierarchy helps users quickly find what they are looking for. Large buttons and icons make the interface easy to use on touchscreens and reduce the chance of accidental taps on the wrong option.</w:t>
      </w:r>
    </w:p>
    <w:p w14:paraId="4F6942EC" w14:textId="77777777" w:rsidR="004F6285" w:rsidRDefault="004F6285" w:rsidP="00A931A5"/>
    <w:p w14:paraId="44C9C927" w14:textId="77777777" w:rsidR="008F21AD" w:rsidRDefault="008F21AD" w:rsidP="00A931A5">
      <w:pPr>
        <w:pStyle w:val="Heading2"/>
      </w:pPr>
      <w:bookmarkStart w:id="9" w:name="_Toc217195737"/>
      <w:r>
        <w:t>Screen 3: Game Setup with Players and Mode</w:t>
      </w:r>
      <w:bookmarkEnd w:id="9"/>
    </w:p>
    <w:p w14:paraId="0C36BF41" w14:textId="67AC2B13" w:rsidR="008F21AD" w:rsidRDefault="008F21AD" w:rsidP="004F6285">
      <w:pPr>
        <w:jc w:val="both"/>
      </w:pPr>
      <w:r>
        <w:t xml:space="preserve">This screen allows users to select the game mode, number of players, and difficulty level before starting a new game. A progress indicator showing "Step 1 of 4" helps users understand </w:t>
      </w:r>
      <w:r>
        <w:lastRenderedPageBreak/>
        <w:t>where they are in the setup process and how many more steps remain. This gives them a sense of control over the process, which is particularly important for less experienced users who might otherwise feel lost or uncertain. The setup process is broken into clear steps to avoid overwhelming users with too many choices at once.</w:t>
      </w:r>
      <w:r w:rsidR="00FD2163">
        <w:t xml:space="preserve"> </w:t>
      </w:r>
      <w:sdt>
        <w:sdtPr>
          <w:id w:val="1086034011"/>
          <w:citation/>
        </w:sdtPr>
        <w:sdtContent>
          <w:r w:rsidR="00FD2163">
            <w:fldChar w:fldCharType="begin"/>
          </w:r>
          <w:r w:rsidR="00FD2163">
            <w:instrText xml:space="preserve"> CITATION Fig2 \l 2057 </w:instrText>
          </w:r>
          <w:r w:rsidR="00FD2163">
            <w:fldChar w:fldCharType="separate"/>
          </w:r>
          <w:r w:rsidR="00FD2163" w:rsidRPr="00FD2163">
            <w:rPr>
              <w:noProof/>
            </w:rPr>
            <w:t>[7]</w:t>
          </w:r>
          <w:r w:rsidR="00FD2163">
            <w:fldChar w:fldCharType="end"/>
          </w:r>
        </w:sdtContent>
      </w:sdt>
    </w:p>
    <w:p w14:paraId="08DE8E1D" w14:textId="77777777" w:rsidR="00E60D9F" w:rsidRDefault="00E60D9F" w:rsidP="004F6285">
      <w:pPr>
        <w:jc w:val="both"/>
      </w:pPr>
    </w:p>
    <w:p w14:paraId="1D21F105" w14:textId="77777777" w:rsidR="009D2462" w:rsidRDefault="00E60D9F" w:rsidP="009D2462">
      <w:pPr>
        <w:keepNext/>
        <w:jc w:val="both"/>
      </w:pPr>
      <w:r w:rsidRPr="00E60D9F">
        <w:rPr>
          <w:noProof/>
        </w:rPr>
        <w:drawing>
          <wp:inline distT="0" distB="0" distL="0" distR="0" wp14:anchorId="7C1474A1" wp14:editId="1D53BF32">
            <wp:extent cx="5060950" cy="3563859"/>
            <wp:effectExtent l="0" t="0" r="6350" b="0"/>
            <wp:docPr id="686318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18556" name=""/>
                    <pic:cNvPicPr/>
                  </pic:nvPicPr>
                  <pic:blipFill>
                    <a:blip r:embed="rId14"/>
                    <a:stretch>
                      <a:fillRect/>
                    </a:stretch>
                  </pic:blipFill>
                  <pic:spPr>
                    <a:xfrm>
                      <a:off x="0" y="0"/>
                      <a:ext cx="5068170" cy="3568943"/>
                    </a:xfrm>
                    <a:prstGeom prst="rect">
                      <a:avLst/>
                    </a:prstGeom>
                  </pic:spPr>
                </pic:pic>
              </a:graphicData>
            </a:graphic>
          </wp:inline>
        </w:drawing>
      </w:r>
    </w:p>
    <w:p w14:paraId="3209E2B3" w14:textId="6C205A54" w:rsidR="00E60D9F" w:rsidRDefault="009D2462" w:rsidP="009D2462">
      <w:pPr>
        <w:pStyle w:val="Caption"/>
        <w:jc w:val="both"/>
      </w:pPr>
      <w:r>
        <w:t xml:space="preserve">Figure </w:t>
      </w:r>
      <w:fldSimple w:instr=" SEQ Figure \* ARABIC ">
        <w:r w:rsidR="000960FF">
          <w:rPr>
            <w:noProof/>
          </w:rPr>
          <w:t>3</w:t>
        </w:r>
      </w:fldSimple>
      <w:r>
        <w:t>. Screen 4. Screen 5 and Screen 6</w:t>
      </w:r>
    </w:p>
    <w:p w14:paraId="0D9570CD" w14:textId="77777777" w:rsidR="004F6285" w:rsidRDefault="004F6285" w:rsidP="004F6285">
      <w:pPr>
        <w:jc w:val="both"/>
      </w:pPr>
    </w:p>
    <w:p w14:paraId="7CAF8A7C" w14:textId="0C4DFF22" w:rsidR="004F6285" w:rsidRPr="004F6285" w:rsidRDefault="008F21AD" w:rsidP="00CE08CD">
      <w:pPr>
        <w:pStyle w:val="Heading2"/>
      </w:pPr>
      <w:bookmarkStart w:id="10" w:name="_Toc217195738"/>
      <w:r>
        <w:t>Screen 4: Character Selection</w:t>
      </w:r>
      <w:bookmarkEnd w:id="10"/>
    </w:p>
    <w:p w14:paraId="48A6376B" w14:textId="77777777" w:rsidR="008F21AD" w:rsidRDefault="008F21AD" w:rsidP="00D97E90">
      <w:pPr>
        <w:jc w:val="both"/>
      </w:pPr>
      <w:r>
        <w:t>Players choose from university-themed characters such as Professor James, Student Donald, and IT Security Officer Susane. These characters were designed specifically for the UWTSD setting to make the game feel authentic and connected to university life. Each character comes with a short description of their role and personality, which helps players feel emotionally connected to their choice and more engaged with the story. The character selection screen uses card-based layouts that are easy to browse and compare.</w:t>
      </w:r>
    </w:p>
    <w:p w14:paraId="43733AF4" w14:textId="77777777" w:rsidR="00D97E90" w:rsidRDefault="00D97E90" w:rsidP="00D97E90">
      <w:pPr>
        <w:jc w:val="both"/>
      </w:pPr>
    </w:p>
    <w:p w14:paraId="1D5600A9" w14:textId="1A5E91D5" w:rsidR="00D97E90" w:rsidRPr="00D97E90" w:rsidRDefault="008F21AD" w:rsidP="00CE08CD">
      <w:pPr>
        <w:pStyle w:val="Heading2"/>
      </w:pPr>
      <w:bookmarkStart w:id="11" w:name="_Toc217195739"/>
      <w:r>
        <w:t>Screen 5: Campus Selection</w:t>
      </w:r>
      <w:bookmarkEnd w:id="11"/>
    </w:p>
    <w:p w14:paraId="06FE0FED" w14:textId="77777777" w:rsidR="008F21AD" w:rsidRDefault="008F21AD" w:rsidP="00D97E90">
      <w:pPr>
        <w:jc w:val="both"/>
      </w:pPr>
      <w:r>
        <w:t>Users select the campus where the crime takes place from the four UWTSD locations. Card-based layouts present the Swansea, Carmarthen, Lampeter, and London campuses with brief descriptions of each location. This maintains a consistent design style with the previous selection screens, creating a smooth and predictable user experience. Including all four real UWTSD campuses adds authenticity and allows students from any campus to feel included in the game.</w:t>
      </w:r>
    </w:p>
    <w:p w14:paraId="2850922C" w14:textId="77777777" w:rsidR="00D97E90" w:rsidRDefault="00D97E90" w:rsidP="00D97E90">
      <w:pPr>
        <w:jc w:val="both"/>
      </w:pPr>
    </w:p>
    <w:p w14:paraId="5F917E90" w14:textId="32B8CA89" w:rsidR="00D97E90" w:rsidRPr="00D97E90" w:rsidRDefault="008F21AD" w:rsidP="00CE08CD">
      <w:pPr>
        <w:pStyle w:val="Heading2"/>
      </w:pPr>
      <w:bookmarkStart w:id="12" w:name="_Toc217195740"/>
      <w:r>
        <w:t>Screen 6: Main Game Screen</w:t>
      </w:r>
      <w:bookmarkEnd w:id="12"/>
    </w:p>
    <w:p w14:paraId="60D1186E" w14:textId="5D235E5F" w:rsidR="008F21AD" w:rsidRDefault="008F21AD" w:rsidP="00D97E90">
      <w:pPr>
        <w:jc w:val="both"/>
      </w:pPr>
      <w:r>
        <w:t xml:space="preserve">This is the central gameplay screen where most of the action takes place. The campus map takes up the main area of the screen, with clear location labels and markers showing where each player is positioned. A visible turn indicator saying "Your Turn" keeps users informed </w:t>
      </w:r>
      <w:r>
        <w:lastRenderedPageBreak/>
        <w:t>about the current game state so they always know when it is their time to act. Action buttons for Notes, Suggest, and Accuse are placed at the bottom of the screen for easy thumb access, following common mobile app conventions that users will find familiar.</w:t>
      </w:r>
      <w:sdt>
        <w:sdtPr>
          <w:id w:val="-1221512583"/>
          <w:citation/>
        </w:sdtPr>
        <w:sdtContent>
          <w:r w:rsidR="00CA6AE6">
            <w:fldChar w:fldCharType="begin"/>
          </w:r>
          <w:r w:rsidR="00CA6AE6">
            <w:instrText xml:space="preserve"> CITATION Fig2 \l 2057 </w:instrText>
          </w:r>
          <w:r w:rsidR="00CA6AE6">
            <w:fldChar w:fldCharType="separate"/>
          </w:r>
          <w:r w:rsidR="00CA6AE6">
            <w:rPr>
              <w:noProof/>
            </w:rPr>
            <w:t xml:space="preserve"> </w:t>
          </w:r>
          <w:r w:rsidR="00CA6AE6" w:rsidRPr="00CA6AE6">
            <w:rPr>
              <w:noProof/>
            </w:rPr>
            <w:t>[7]</w:t>
          </w:r>
          <w:r w:rsidR="00CA6AE6">
            <w:fldChar w:fldCharType="end"/>
          </w:r>
        </w:sdtContent>
      </w:sdt>
    </w:p>
    <w:p w14:paraId="4B95331E" w14:textId="77777777" w:rsidR="00E60D9F" w:rsidRDefault="00E60D9F" w:rsidP="00D97E90">
      <w:pPr>
        <w:jc w:val="both"/>
      </w:pPr>
    </w:p>
    <w:p w14:paraId="061BEF75" w14:textId="77777777" w:rsidR="00FA76CB" w:rsidRDefault="00320C3A" w:rsidP="00FA76CB">
      <w:pPr>
        <w:keepNext/>
        <w:jc w:val="both"/>
      </w:pPr>
      <w:r w:rsidRPr="00320C3A">
        <w:rPr>
          <w:noProof/>
        </w:rPr>
        <w:drawing>
          <wp:inline distT="0" distB="0" distL="0" distR="0" wp14:anchorId="3B5ED712" wp14:editId="108A7E0F">
            <wp:extent cx="5334000" cy="3743139"/>
            <wp:effectExtent l="0" t="0" r="0" b="0"/>
            <wp:docPr id="1010008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08312" name=""/>
                    <pic:cNvPicPr/>
                  </pic:nvPicPr>
                  <pic:blipFill>
                    <a:blip r:embed="rId15"/>
                    <a:stretch>
                      <a:fillRect/>
                    </a:stretch>
                  </pic:blipFill>
                  <pic:spPr>
                    <a:xfrm>
                      <a:off x="0" y="0"/>
                      <a:ext cx="5347176" cy="3752385"/>
                    </a:xfrm>
                    <a:prstGeom prst="rect">
                      <a:avLst/>
                    </a:prstGeom>
                  </pic:spPr>
                </pic:pic>
              </a:graphicData>
            </a:graphic>
          </wp:inline>
        </w:drawing>
      </w:r>
    </w:p>
    <w:p w14:paraId="1151D051" w14:textId="51F87CBC" w:rsidR="00E60D9F" w:rsidRDefault="00FA76CB" w:rsidP="00FA76CB">
      <w:pPr>
        <w:pStyle w:val="Caption"/>
        <w:jc w:val="both"/>
      </w:pPr>
      <w:r>
        <w:t xml:space="preserve">Figure </w:t>
      </w:r>
      <w:fldSimple w:instr=" SEQ Figure \* ARABIC ">
        <w:r w:rsidR="000960FF">
          <w:rPr>
            <w:noProof/>
          </w:rPr>
          <w:t>4</w:t>
        </w:r>
      </w:fldSimple>
      <w:r>
        <w:t>. Screen 7, Screen 8 and Screen 9</w:t>
      </w:r>
    </w:p>
    <w:p w14:paraId="0B244B92" w14:textId="77777777" w:rsidR="00D97E90" w:rsidRDefault="00D97E90" w:rsidP="00D97E90">
      <w:pPr>
        <w:jc w:val="both"/>
      </w:pPr>
    </w:p>
    <w:p w14:paraId="1B889DF8" w14:textId="4C8015C1" w:rsidR="00D97E90" w:rsidRPr="00D97E90" w:rsidRDefault="008F21AD" w:rsidP="00CE08CD">
      <w:pPr>
        <w:pStyle w:val="Heading2"/>
      </w:pPr>
      <w:bookmarkStart w:id="13" w:name="_Toc217195741"/>
      <w:r>
        <w:t>Screen 7: Suggestion Screen</w:t>
      </w:r>
      <w:bookmarkEnd w:id="13"/>
    </w:p>
    <w:p w14:paraId="1C7A4A72" w14:textId="015F7386" w:rsidR="008F21AD" w:rsidRDefault="008F21AD" w:rsidP="00D97E90">
      <w:pPr>
        <w:jc w:val="both"/>
      </w:pPr>
      <w:r>
        <w:t xml:space="preserve">The suggestion screen allows players to make non-final guesses by selecting a suspect, weapon, and location. </w:t>
      </w:r>
      <w:r w:rsidR="00D97E90">
        <w:t>Suggesting</w:t>
      </w:r>
      <w:r>
        <w:t xml:space="preserve"> is a core part of Cluedo gameplay that allows players to gather information without risk. The calm visual design and neutral colour scheme reinforce that this action carries no penalty if the guess is wrong, encouraging players to experiment and gather clues without fear. Clear dropdown menus and selection controls make it easy to make choices quickly.</w:t>
      </w:r>
    </w:p>
    <w:p w14:paraId="2CB1C123" w14:textId="77777777" w:rsidR="00D97E90" w:rsidRDefault="00D97E90" w:rsidP="00D97E90">
      <w:pPr>
        <w:jc w:val="both"/>
      </w:pPr>
    </w:p>
    <w:p w14:paraId="6FD716D6" w14:textId="23B0C7ED" w:rsidR="00D97E90" w:rsidRPr="00D97E90" w:rsidRDefault="008F21AD" w:rsidP="00CE08CD">
      <w:pPr>
        <w:pStyle w:val="Heading2"/>
      </w:pPr>
      <w:bookmarkStart w:id="14" w:name="_Toc217195742"/>
      <w:r>
        <w:t>Screen 8: Accusation Warning Screen</w:t>
      </w:r>
      <w:bookmarkEnd w:id="14"/>
    </w:p>
    <w:p w14:paraId="3E0B7F55" w14:textId="565BCFE0" w:rsidR="008F21AD" w:rsidRDefault="008F21AD" w:rsidP="0080709D">
      <w:pPr>
        <w:jc w:val="both"/>
      </w:pPr>
      <w:r>
        <w:t xml:space="preserve">A red warning banner clearly communicates the seriousness of making a final accusation, which in Cluedo results in losing the game if the accusation is wrong. Users must confirm their choice before proceeding, which applies Norman's principle of error prevention by reducing the chance of accidental irreversible actions. The warning text explains the consequences </w:t>
      </w:r>
      <w:r w:rsidR="0080709D">
        <w:t>clearly,</w:t>
      </w:r>
      <w:r>
        <w:t xml:space="preserve"> so users understand what they are committing to. This two-step confirmation process protects users from mistakes while still allowing them to make accusations when they are ready.</w:t>
      </w:r>
    </w:p>
    <w:p w14:paraId="690F4F5F" w14:textId="77777777" w:rsidR="0080709D" w:rsidRDefault="0080709D" w:rsidP="0080709D">
      <w:pPr>
        <w:jc w:val="both"/>
      </w:pPr>
    </w:p>
    <w:p w14:paraId="35A706B2" w14:textId="45B79A26" w:rsidR="0080709D" w:rsidRPr="0080709D" w:rsidRDefault="008F21AD" w:rsidP="00CE08CD">
      <w:pPr>
        <w:pStyle w:val="Heading2"/>
      </w:pPr>
      <w:bookmarkStart w:id="15" w:name="_Toc217195743"/>
      <w:r>
        <w:t>Screen 9: Notes and Clue Tracking</w:t>
      </w:r>
      <w:bookmarkEnd w:id="15"/>
    </w:p>
    <w:p w14:paraId="351432EC" w14:textId="02C0C17C" w:rsidR="008F21AD" w:rsidRDefault="008F21AD" w:rsidP="0080709D">
      <w:pPr>
        <w:jc w:val="both"/>
      </w:pPr>
      <w:r>
        <w:t xml:space="preserve">This screen allows players to keep track of which clues have been eliminated using simple checklists. In the physical board game, players typically use paper and pencil to track this </w:t>
      </w:r>
      <w:r>
        <w:lastRenderedPageBreak/>
        <w:t>information, but the digital version makes this process easier and more organised. This feature helps players remember important information without having to keep it all in their heads, reducing the mental effort required during gameplay. Icons and labels ensure the screen is accessible and the layout is intuitive even for first-time users.</w:t>
      </w:r>
      <w:sdt>
        <w:sdtPr>
          <w:id w:val="1753925553"/>
          <w:citation/>
        </w:sdtPr>
        <w:sdtContent>
          <w:r w:rsidR="00CA6AE6">
            <w:fldChar w:fldCharType="begin"/>
          </w:r>
          <w:r w:rsidR="00CA6AE6">
            <w:instrText xml:space="preserve"> CITATION Fig2 \l 2057 </w:instrText>
          </w:r>
          <w:r w:rsidR="00CA6AE6">
            <w:fldChar w:fldCharType="separate"/>
          </w:r>
          <w:r w:rsidR="00CA6AE6">
            <w:rPr>
              <w:noProof/>
            </w:rPr>
            <w:t xml:space="preserve"> </w:t>
          </w:r>
          <w:r w:rsidR="00CA6AE6" w:rsidRPr="00CA6AE6">
            <w:rPr>
              <w:noProof/>
            </w:rPr>
            <w:t>[7]</w:t>
          </w:r>
          <w:r w:rsidR="00CA6AE6">
            <w:fldChar w:fldCharType="end"/>
          </w:r>
        </w:sdtContent>
      </w:sdt>
    </w:p>
    <w:p w14:paraId="7685935E" w14:textId="77777777" w:rsidR="00320C3A" w:rsidRDefault="00320C3A" w:rsidP="0080709D">
      <w:pPr>
        <w:jc w:val="both"/>
      </w:pPr>
    </w:p>
    <w:p w14:paraId="398D08B2" w14:textId="77777777" w:rsidR="00FA76CB" w:rsidRDefault="00CE08CD" w:rsidP="00FA76CB">
      <w:pPr>
        <w:keepNext/>
        <w:jc w:val="both"/>
      </w:pPr>
      <w:r w:rsidRPr="00CE08CD">
        <w:rPr>
          <w:noProof/>
        </w:rPr>
        <w:drawing>
          <wp:inline distT="0" distB="0" distL="0" distR="0" wp14:anchorId="1D8A1D3C" wp14:editId="30026675">
            <wp:extent cx="5137150" cy="3606135"/>
            <wp:effectExtent l="0" t="0" r="6350" b="0"/>
            <wp:docPr id="1109368181" name="Picture 1" descr="Screens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368181" name="Picture 1" descr="Screens screenshot of a phone&#10;&#10;AI-generated content may be incorrect."/>
                    <pic:cNvPicPr/>
                  </pic:nvPicPr>
                  <pic:blipFill>
                    <a:blip r:embed="rId16"/>
                    <a:stretch>
                      <a:fillRect/>
                    </a:stretch>
                  </pic:blipFill>
                  <pic:spPr>
                    <a:xfrm>
                      <a:off x="0" y="0"/>
                      <a:ext cx="5155977" cy="3619351"/>
                    </a:xfrm>
                    <a:prstGeom prst="rect">
                      <a:avLst/>
                    </a:prstGeom>
                  </pic:spPr>
                </pic:pic>
              </a:graphicData>
            </a:graphic>
          </wp:inline>
        </w:drawing>
      </w:r>
    </w:p>
    <w:p w14:paraId="530152FD" w14:textId="67BCFCD8" w:rsidR="00320C3A" w:rsidRDefault="00FA76CB" w:rsidP="00FA76CB">
      <w:pPr>
        <w:pStyle w:val="Caption"/>
        <w:jc w:val="both"/>
      </w:pPr>
      <w:r>
        <w:t xml:space="preserve">Figure </w:t>
      </w:r>
      <w:fldSimple w:instr=" SEQ Figure \* ARABIC ">
        <w:r w:rsidR="000960FF">
          <w:rPr>
            <w:noProof/>
          </w:rPr>
          <w:t>5</w:t>
        </w:r>
      </w:fldSimple>
      <w:r>
        <w:t>,Screen 10, Screen 11 and Screen 12</w:t>
      </w:r>
    </w:p>
    <w:p w14:paraId="3CD82E3B" w14:textId="77777777" w:rsidR="0080709D" w:rsidRDefault="0080709D" w:rsidP="0080709D">
      <w:pPr>
        <w:jc w:val="both"/>
      </w:pPr>
    </w:p>
    <w:p w14:paraId="62F24EC4" w14:textId="77777777" w:rsidR="008F21AD" w:rsidRDefault="008F21AD" w:rsidP="00A931A5">
      <w:pPr>
        <w:pStyle w:val="Heading2"/>
      </w:pPr>
      <w:bookmarkStart w:id="16" w:name="_Toc217195744"/>
      <w:r>
        <w:t>Screen 10: Settings and Accessibility</w:t>
      </w:r>
      <w:bookmarkEnd w:id="16"/>
    </w:p>
    <w:p w14:paraId="59DA1228" w14:textId="77777777" w:rsidR="0080709D" w:rsidRPr="0080709D" w:rsidRDefault="0080709D" w:rsidP="0080709D"/>
    <w:p w14:paraId="04C4968A" w14:textId="77777777" w:rsidR="008F21AD" w:rsidRDefault="008F21AD" w:rsidP="0080709D">
      <w:pPr>
        <w:jc w:val="both"/>
      </w:pPr>
      <w:r>
        <w:t>The settings screen provides users with control over their experience. Users can adjust text size to make reading easier, enable colour-blind mode for better colour distinction, turn on dark mode for comfortable viewing in low light, and control sound effects and music volume. Simple toggles and sliders keep the interface clear and easy to use, allowing users to make changes quickly without confusion. Each setting is clearly labelled with a brief explanation of what it does.</w:t>
      </w:r>
    </w:p>
    <w:p w14:paraId="3657AA41" w14:textId="77777777" w:rsidR="0080709D" w:rsidRDefault="0080709D" w:rsidP="00A931A5"/>
    <w:p w14:paraId="04CFDDBD" w14:textId="77777777" w:rsidR="008F21AD" w:rsidRDefault="008F21AD" w:rsidP="00A931A5">
      <w:pPr>
        <w:pStyle w:val="Heading2"/>
      </w:pPr>
      <w:bookmarkStart w:id="17" w:name="_Toc217195745"/>
      <w:r>
        <w:t>Screen 11: Tutorial Overlay</w:t>
      </w:r>
      <w:bookmarkEnd w:id="17"/>
    </w:p>
    <w:p w14:paraId="04645C37" w14:textId="77777777" w:rsidR="0080709D" w:rsidRPr="0080709D" w:rsidRDefault="0080709D" w:rsidP="0080709D"/>
    <w:p w14:paraId="357A5894" w14:textId="77777777" w:rsidR="008F21AD" w:rsidRDefault="008F21AD" w:rsidP="0080709D">
      <w:pPr>
        <w:jc w:val="both"/>
      </w:pPr>
      <w:r>
        <w:t>The tutorial provides step-by-step guidance for new players, explaining the basic rules and how to use the interface. At the same time, it allows experienced users who already know how to play to skip it entirely with a single tap. This balances the need to support new users who need help getting started while respecting the time of those who already know how to play and just want to begin. The tutorial uses highlighting and arrows to draw attention to specific parts of the screen being explained.</w:t>
      </w:r>
    </w:p>
    <w:p w14:paraId="3CCD9C74" w14:textId="77777777" w:rsidR="0080709D" w:rsidRDefault="0080709D" w:rsidP="0080709D">
      <w:pPr>
        <w:jc w:val="both"/>
      </w:pPr>
    </w:p>
    <w:p w14:paraId="10FE64C3" w14:textId="77777777" w:rsidR="00F95276" w:rsidRDefault="00F95276" w:rsidP="00A931A5">
      <w:pPr>
        <w:pStyle w:val="Heading2"/>
      </w:pPr>
      <w:bookmarkStart w:id="18" w:name="_Toc217195746"/>
    </w:p>
    <w:p w14:paraId="31A4F318" w14:textId="3F2BDE5D" w:rsidR="008F21AD" w:rsidRDefault="008F21AD" w:rsidP="00A931A5">
      <w:pPr>
        <w:pStyle w:val="Heading2"/>
      </w:pPr>
      <w:r>
        <w:t>Screen 12: Game End and Results Screen</w:t>
      </w:r>
      <w:bookmarkEnd w:id="18"/>
    </w:p>
    <w:p w14:paraId="5C1BC16E" w14:textId="77777777" w:rsidR="0080709D" w:rsidRPr="0080709D" w:rsidRDefault="0080709D" w:rsidP="0080709D"/>
    <w:p w14:paraId="200EA495" w14:textId="23E588DD" w:rsidR="008F21AD" w:rsidRDefault="008F21AD" w:rsidP="0080709D">
      <w:pPr>
        <w:jc w:val="both"/>
      </w:pPr>
      <w:r>
        <w:t>The results screen wraps up the game by revealing the correct solution and announcing the winner. This provides narrative closure and a satisfying conclusion to the mystery. The screen shows who the murderer was, what weapon they used, and where the crime took place. Clear options to play again immediately or return to the home screen encourage players to continue using the app and try another round. Statistics about the game, such as number of turns taken, add interest and replay value.</w:t>
      </w:r>
      <w:r w:rsidR="00CA6AE6">
        <w:t xml:space="preserve"> </w:t>
      </w:r>
      <w:sdt>
        <w:sdtPr>
          <w:id w:val="-60404561"/>
          <w:citation/>
        </w:sdtPr>
        <w:sdtContent>
          <w:r w:rsidR="00CA6AE6">
            <w:fldChar w:fldCharType="begin"/>
          </w:r>
          <w:r w:rsidR="00CA6AE6">
            <w:instrText xml:space="preserve"> CITATION Fig2 \l 2057 </w:instrText>
          </w:r>
          <w:r w:rsidR="00CA6AE6">
            <w:fldChar w:fldCharType="separate"/>
          </w:r>
          <w:r w:rsidR="00CA6AE6" w:rsidRPr="00CA6AE6">
            <w:rPr>
              <w:noProof/>
            </w:rPr>
            <w:t>[7]</w:t>
          </w:r>
          <w:r w:rsidR="00CA6AE6">
            <w:fldChar w:fldCharType="end"/>
          </w:r>
        </w:sdtContent>
      </w:sdt>
    </w:p>
    <w:p w14:paraId="7868945B" w14:textId="77777777" w:rsidR="00787CDE" w:rsidRDefault="008F21AD" w:rsidP="00787CDE">
      <w:pPr>
        <w:pStyle w:val="Heading1"/>
        <w:rPr>
          <w:rFonts w:eastAsia="Arial"/>
        </w:rPr>
      </w:pPr>
      <w:bookmarkStart w:id="19" w:name="_Toc217195747"/>
      <w:r>
        <w:t xml:space="preserve">5. </w:t>
      </w:r>
      <w:r w:rsidR="00787CDE">
        <w:rPr>
          <w:rFonts w:eastAsia="Arial"/>
        </w:rPr>
        <w:t>Usability Testing and Feedback Collection</w:t>
      </w:r>
      <w:bookmarkEnd w:id="19"/>
    </w:p>
    <w:p w14:paraId="5F1061A4" w14:textId="77777777" w:rsidR="00787CDE" w:rsidRDefault="00787CDE" w:rsidP="00787CDE">
      <w:pPr>
        <w:pStyle w:val="Heading2"/>
        <w:rPr>
          <w:rFonts w:eastAsia="Arial"/>
        </w:rPr>
      </w:pPr>
      <w:bookmarkStart w:id="20" w:name="_Toc217195748"/>
      <w:r>
        <w:rPr>
          <w:rFonts w:eastAsia="Arial"/>
        </w:rPr>
        <w:t>5.1 Methodology</w:t>
      </w:r>
      <w:bookmarkEnd w:id="20"/>
    </w:p>
    <w:p w14:paraId="7CA84F9E" w14:textId="77777777" w:rsidR="00787CDE" w:rsidRPr="00787CDE" w:rsidRDefault="00787CDE" w:rsidP="00787CDE"/>
    <w:p w14:paraId="127EB0B7" w14:textId="77777777" w:rsidR="00787CDE" w:rsidRDefault="00787CDE" w:rsidP="00302114">
      <w:pPr>
        <w:jc w:val="both"/>
      </w:pPr>
      <w:r>
        <w:t>Usability testing was carried out using interactive prototypes created in Figma. Participants completed realistic tasks such as starting a game, making suggestions, viewing notes, and adjusting settings. Observations and verbal feedback were collected during each session.</w:t>
      </w:r>
    </w:p>
    <w:p w14:paraId="7AFCF884" w14:textId="77777777" w:rsidR="00787CDE" w:rsidRDefault="00787CDE" w:rsidP="00302114">
      <w:pPr>
        <w:jc w:val="both"/>
        <w:rPr>
          <w:rFonts w:eastAsia="Arial"/>
        </w:rPr>
      </w:pPr>
    </w:p>
    <w:p w14:paraId="214E11AF" w14:textId="77777777" w:rsidR="00787CDE" w:rsidRDefault="00787CDE" w:rsidP="00302114">
      <w:pPr>
        <w:pStyle w:val="Heading2"/>
        <w:jc w:val="both"/>
        <w:rPr>
          <w:rFonts w:eastAsia="Arial"/>
        </w:rPr>
      </w:pPr>
      <w:bookmarkStart w:id="21" w:name="_Toc217195749"/>
      <w:r>
        <w:rPr>
          <w:rFonts w:eastAsia="Arial"/>
        </w:rPr>
        <w:t>5.2 Participant Coverage</w:t>
      </w:r>
      <w:bookmarkEnd w:id="21"/>
    </w:p>
    <w:p w14:paraId="2EF7D524" w14:textId="77777777" w:rsidR="00787CDE" w:rsidRPr="00787CDE" w:rsidRDefault="00787CDE" w:rsidP="00302114">
      <w:pPr>
        <w:jc w:val="both"/>
      </w:pPr>
    </w:p>
    <w:p w14:paraId="4B0918B3" w14:textId="77777777" w:rsidR="00787CDE" w:rsidRDefault="00787CDE" w:rsidP="00302114">
      <w:pPr>
        <w:jc w:val="both"/>
      </w:pPr>
      <w:r>
        <w:t>Five participants were selected to match the personas from Assignment 1, including an experienced gamer, a social multiplayer-focused student, a busy casual player, a mature new gamer, and a user with visual accessibility needs. This ensured feedback came from people with different abilities and expectations.</w:t>
      </w:r>
    </w:p>
    <w:p w14:paraId="65FC18A9" w14:textId="77777777" w:rsidR="00787CDE" w:rsidRDefault="00787CDE" w:rsidP="00302114">
      <w:pPr>
        <w:jc w:val="both"/>
        <w:rPr>
          <w:rFonts w:eastAsia="Arial"/>
        </w:rPr>
      </w:pPr>
    </w:p>
    <w:p w14:paraId="370578B9" w14:textId="77777777" w:rsidR="00787CDE" w:rsidRDefault="00787CDE" w:rsidP="00302114">
      <w:pPr>
        <w:pStyle w:val="Heading2"/>
        <w:jc w:val="both"/>
        <w:rPr>
          <w:rFonts w:eastAsia="Arial"/>
        </w:rPr>
      </w:pPr>
      <w:bookmarkStart w:id="22" w:name="_Toc217195750"/>
      <w:r>
        <w:rPr>
          <w:rFonts w:eastAsia="Arial"/>
        </w:rPr>
        <w:t>5.3 Feedback Summary</w:t>
      </w:r>
      <w:bookmarkEnd w:id="22"/>
    </w:p>
    <w:p w14:paraId="3B93BD1B" w14:textId="77777777" w:rsidR="00787CDE" w:rsidRPr="00787CDE" w:rsidRDefault="00787CDE" w:rsidP="00302114">
      <w:pPr>
        <w:jc w:val="both"/>
      </w:pPr>
    </w:p>
    <w:p w14:paraId="1F35091F" w14:textId="1AE59A2A" w:rsidR="00787CDE" w:rsidRPr="00206582" w:rsidRDefault="00787CDE" w:rsidP="00302114">
      <w:pPr>
        <w:jc w:val="both"/>
      </w:pPr>
      <w:r>
        <w:t xml:space="preserve">Positive feedback highlighted the clear navigation, strong university theme, helpful tutorial, and good accessibility options. Negative feedback noted that the notes panel was initially overlooked and experienced players wanted faster interaction methods. Based on this, the notes button </w:t>
      </w:r>
      <w:r w:rsidR="00085454">
        <w:t xml:space="preserve">(screen 6) </w:t>
      </w:r>
      <w:r>
        <w:t>was made more prominent and tutorial overlays were improved to highlight secondary features.</w:t>
      </w:r>
      <w:r w:rsidR="003D4DA3">
        <w:t xml:space="preserve"> </w:t>
      </w:r>
      <w:sdt>
        <w:sdtPr>
          <w:id w:val="-835448336"/>
          <w:citation/>
        </w:sdtPr>
        <w:sdtContent>
          <w:r w:rsidR="003D4DA3">
            <w:fldChar w:fldCharType="begin"/>
          </w:r>
          <w:r w:rsidR="003D4DA3">
            <w:instrText xml:space="preserve"> CITATION Kat19 \l 2057 </w:instrText>
          </w:r>
          <w:r w:rsidR="003D4DA3">
            <w:fldChar w:fldCharType="separate"/>
          </w:r>
          <w:r w:rsidR="003D4DA3" w:rsidRPr="003D4DA3">
            <w:rPr>
              <w:noProof/>
            </w:rPr>
            <w:t>[8]</w:t>
          </w:r>
          <w:r w:rsidR="003D4DA3">
            <w:fldChar w:fldCharType="end"/>
          </w:r>
        </w:sdtContent>
      </w:sdt>
    </w:p>
    <w:p w14:paraId="20047385" w14:textId="430E4234" w:rsidR="003E2E6B" w:rsidRDefault="008F21AD" w:rsidP="00302114">
      <w:pPr>
        <w:pStyle w:val="Heading1"/>
        <w:jc w:val="both"/>
      </w:pPr>
      <w:bookmarkStart w:id="23" w:name="_Toc217195751"/>
      <w:r>
        <w:t xml:space="preserve">6. </w:t>
      </w:r>
      <w:r w:rsidR="003E2E6B">
        <w:t>Data Collection in a Working Version</w:t>
      </w:r>
      <w:bookmarkEnd w:id="23"/>
    </w:p>
    <w:p w14:paraId="5B122129" w14:textId="77777777" w:rsidR="003E2E6B" w:rsidRPr="003E2E6B" w:rsidRDefault="003E2E6B" w:rsidP="00302114">
      <w:pPr>
        <w:jc w:val="both"/>
      </w:pPr>
    </w:p>
    <w:p w14:paraId="65D071EE" w14:textId="77777777" w:rsidR="003E2E6B" w:rsidRDefault="003E2E6B" w:rsidP="00302114">
      <w:pPr>
        <w:jc w:val="both"/>
      </w:pPr>
      <w:r>
        <w:t>If the game were released to the public, both numerical and descriptive data would be collected to help improve the app over time. Usage data gathered automatically would include session length, feature usage frequency, error rates, and task completion times. This information would help identify which parts of the app work well and which need improvement.</w:t>
      </w:r>
    </w:p>
    <w:p w14:paraId="08AFB5A5" w14:textId="51DB146B" w:rsidR="003E2E6B" w:rsidRDefault="003E2E6B" w:rsidP="00302114">
      <w:pPr>
        <w:jc w:val="both"/>
      </w:pPr>
      <w:r>
        <w:t>Emotional response data would be collected through optional in-app surveys, such as the Self-Assessment Manikin, to measure enjoyment, frustration, and confidence. Emotional data differs from usage data because it requires users to actively provide input and give consent. All data collection would be anonymised and follow ethical standards to protect user privacy.</w:t>
      </w:r>
      <w:sdt>
        <w:sdtPr>
          <w:id w:val="2098135179"/>
          <w:citation/>
        </w:sdtPr>
        <w:sdtContent>
          <w:r w:rsidR="002901F3">
            <w:fldChar w:fldCharType="begin"/>
          </w:r>
          <w:r w:rsidR="002901F3">
            <w:instrText xml:space="preserve"> CITATION Bet16 \l 2057 </w:instrText>
          </w:r>
          <w:r w:rsidR="002901F3">
            <w:fldChar w:fldCharType="separate"/>
          </w:r>
          <w:r w:rsidR="002901F3">
            <w:rPr>
              <w:noProof/>
            </w:rPr>
            <w:t xml:space="preserve"> </w:t>
          </w:r>
          <w:r w:rsidR="002901F3" w:rsidRPr="002901F3">
            <w:rPr>
              <w:noProof/>
            </w:rPr>
            <w:t>[9]</w:t>
          </w:r>
          <w:r w:rsidR="002901F3">
            <w:fldChar w:fldCharType="end"/>
          </w:r>
        </w:sdtContent>
      </w:sdt>
    </w:p>
    <w:p w14:paraId="57D829EC" w14:textId="77777777" w:rsidR="003E2E6B" w:rsidRDefault="003E2E6B" w:rsidP="00302114">
      <w:pPr>
        <w:pStyle w:val="Heading1"/>
        <w:jc w:val="both"/>
      </w:pPr>
      <w:bookmarkStart w:id="24" w:name="_Toc217195752"/>
      <w:r>
        <w:lastRenderedPageBreak/>
        <w:t>7. Usability vs User Experience Reflection</w:t>
      </w:r>
      <w:bookmarkEnd w:id="24"/>
    </w:p>
    <w:p w14:paraId="7F8BFD4D" w14:textId="77777777" w:rsidR="003E2E6B" w:rsidRPr="003E2E6B" w:rsidRDefault="003E2E6B" w:rsidP="00302114">
      <w:pPr>
        <w:jc w:val="both"/>
      </w:pPr>
    </w:p>
    <w:p w14:paraId="1ACD184E" w14:textId="77777777" w:rsidR="003E2E6B" w:rsidRDefault="003E2E6B" w:rsidP="00302114">
      <w:pPr>
        <w:jc w:val="both"/>
      </w:pPr>
      <w:r>
        <w:t>If the app had been designed purely from a usability perspective, focusing only on efficiency and error prevention, the interface could feel less engaging and enjoyable. For example, confirmation dialogs slow down gameplay but prevent costly mistakes. In this project, warning messages were limited to high-risk actions only, finding a balance between usability and user experience.</w:t>
      </w:r>
    </w:p>
    <w:p w14:paraId="492A2C72" w14:textId="75AF1E08" w:rsidR="003E2E6B" w:rsidRDefault="003E2E6B" w:rsidP="00302114">
      <w:pPr>
        <w:jc w:val="both"/>
      </w:pPr>
      <w:r>
        <w:t>This shows the importance of combining both usability and user experience considerations rather than treating them as competing goals. A game that is perfectly usable but boring will not succeed, just as a beautiful game that is confusing will frustrate players. The best designs are both usable and enjoyable.</w:t>
      </w:r>
      <w:r w:rsidR="00FF25A3">
        <w:t xml:space="preserve"> </w:t>
      </w:r>
      <w:sdt>
        <w:sdtPr>
          <w:id w:val="1455447679"/>
          <w:citation/>
        </w:sdtPr>
        <w:sdtContent>
          <w:r w:rsidR="00FF25A3">
            <w:fldChar w:fldCharType="begin"/>
          </w:r>
          <w:r w:rsidR="00FF25A3">
            <w:instrText xml:space="preserve"> CITATION Ric21 \l 2057 </w:instrText>
          </w:r>
          <w:r w:rsidR="00FF25A3">
            <w:fldChar w:fldCharType="separate"/>
          </w:r>
          <w:r w:rsidR="00FF25A3" w:rsidRPr="00FF25A3">
            <w:rPr>
              <w:noProof/>
            </w:rPr>
            <w:t>[10]</w:t>
          </w:r>
          <w:r w:rsidR="00FF25A3">
            <w:fldChar w:fldCharType="end"/>
          </w:r>
        </w:sdtContent>
      </w:sdt>
    </w:p>
    <w:p w14:paraId="71F7EF85" w14:textId="77777777" w:rsidR="003E2E6B" w:rsidRDefault="003E2E6B" w:rsidP="00302114">
      <w:pPr>
        <w:pStyle w:val="Heading1"/>
        <w:jc w:val="both"/>
      </w:pPr>
      <w:bookmarkStart w:id="25" w:name="_Toc217195753"/>
      <w:r>
        <w:t>8. Conclusion</w:t>
      </w:r>
      <w:bookmarkEnd w:id="25"/>
    </w:p>
    <w:p w14:paraId="7B5AA4B3" w14:textId="77777777" w:rsidR="003E2E6B" w:rsidRPr="003E2E6B" w:rsidRDefault="003E2E6B" w:rsidP="00302114">
      <w:pPr>
        <w:jc w:val="both"/>
      </w:pPr>
    </w:p>
    <w:p w14:paraId="4FACC6EA" w14:textId="77777777" w:rsidR="003E2E6B" w:rsidRDefault="003E2E6B" w:rsidP="00302114">
      <w:pPr>
        <w:jc w:val="both"/>
      </w:pPr>
      <w:r>
        <w:t>This project successfully demonstrates the progression from basic wireframes to full-colour storyboards for a mobile Cluedo-style game set at UWTSD. By applying user-centred design principles, usability theory, and repeated testing with real users, the final designs work well for a wide range of people while maintaining strong story engagement and visual appeal.</w:t>
      </w:r>
    </w:p>
    <w:p w14:paraId="3257D3C1" w14:textId="77777777" w:rsidR="003E2E6B" w:rsidRDefault="003E2E6B" w:rsidP="00302114">
      <w:pPr>
        <w:jc w:val="both"/>
      </w:pPr>
      <w:r>
        <w:t>The process highlighted important lessons about effective mobile application design. Accessibility must be considered from the beginning rather than added later. User feedback is invaluable for identifying problems that designers might miss. Finding the right balance between usability and user experience requires careful thought. Overall, this project demonstrates how thoughtful, user-centred design can transform a simple concept into a polished and engaging mobile experience.</w:t>
      </w:r>
    </w:p>
    <w:p w14:paraId="423B91D1" w14:textId="6E63574C" w:rsidR="005A6B35" w:rsidRDefault="005A6B35" w:rsidP="00302114">
      <w:pPr>
        <w:pStyle w:val="Heading1"/>
        <w:jc w:val="both"/>
      </w:pPr>
    </w:p>
    <w:p w14:paraId="6E08211A" w14:textId="77777777" w:rsidR="00C6315A" w:rsidRDefault="00C6315A" w:rsidP="00C6315A"/>
    <w:p w14:paraId="748D4B4D" w14:textId="77777777" w:rsidR="00C6315A" w:rsidRDefault="00C6315A" w:rsidP="00C6315A"/>
    <w:p w14:paraId="5F69B96F" w14:textId="77777777" w:rsidR="00C6315A" w:rsidRDefault="00C6315A" w:rsidP="00C6315A"/>
    <w:p w14:paraId="58F2AE70" w14:textId="77777777" w:rsidR="00C6315A" w:rsidRDefault="00C6315A" w:rsidP="00C6315A"/>
    <w:p w14:paraId="31445E70" w14:textId="77777777" w:rsidR="00C6315A" w:rsidRDefault="00C6315A" w:rsidP="00C6315A"/>
    <w:p w14:paraId="20646A00" w14:textId="77777777" w:rsidR="00C6315A" w:rsidRDefault="00C6315A" w:rsidP="00C6315A"/>
    <w:p w14:paraId="79D18AB2" w14:textId="77777777" w:rsidR="00C6315A" w:rsidRDefault="00C6315A" w:rsidP="00C6315A"/>
    <w:p w14:paraId="2762109C" w14:textId="77777777" w:rsidR="00C6315A" w:rsidRDefault="00C6315A" w:rsidP="00C6315A"/>
    <w:p w14:paraId="156446ED" w14:textId="77777777" w:rsidR="00C6315A" w:rsidRDefault="00C6315A" w:rsidP="00C6315A"/>
    <w:p w14:paraId="329E3A0A" w14:textId="77777777" w:rsidR="00C6315A" w:rsidRDefault="00C6315A" w:rsidP="00C6315A"/>
    <w:p w14:paraId="63B0289D" w14:textId="77777777" w:rsidR="00C6315A" w:rsidRDefault="00C6315A" w:rsidP="00C6315A"/>
    <w:p w14:paraId="09EC9A7F" w14:textId="77777777" w:rsidR="00C6315A" w:rsidRDefault="00C6315A" w:rsidP="00C6315A"/>
    <w:p w14:paraId="0B48A1AD" w14:textId="77777777" w:rsidR="00C6315A" w:rsidRDefault="00C6315A" w:rsidP="00C6315A"/>
    <w:p w14:paraId="4BDC20CF" w14:textId="77777777" w:rsidR="00C6315A" w:rsidRDefault="00C6315A" w:rsidP="00C6315A"/>
    <w:p w14:paraId="71FD63C0" w14:textId="77777777" w:rsidR="00C6315A" w:rsidRDefault="00C6315A" w:rsidP="00C6315A"/>
    <w:p w14:paraId="1744A0D4" w14:textId="77777777" w:rsidR="00C6315A" w:rsidRDefault="00C6315A" w:rsidP="00C6315A"/>
    <w:p w14:paraId="6377C72D" w14:textId="77777777" w:rsidR="00C6315A" w:rsidRDefault="00C6315A" w:rsidP="00C6315A"/>
    <w:p w14:paraId="5C44FCC0" w14:textId="77777777" w:rsidR="00C6315A" w:rsidRDefault="00C6315A" w:rsidP="00C6315A"/>
    <w:p w14:paraId="0E8A4992" w14:textId="77777777" w:rsidR="00C6315A" w:rsidRDefault="00C6315A" w:rsidP="00C6315A"/>
    <w:p w14:paraId="10F2DC35" w14:textId="77777777" w:rsidR="00C6315A" w:rsidRDefault="00C6315A" w:rsidP="00C6315A"/>
    <w:p w14:paraId="7BB74C35" w14:textId="77777777" w:rsidR="00C6315A" w:rsidRDefault="00C6315A" w:rsidP="00C6315A"/>
    <w:p w14:paraId="375B751E" w14:textId="77777777" w:rsidR="00C6315A" w:rsidRDefault="00C6315A" w:rsidP="00C6315A"/>
    <w:p w14:paraId="4868B3D8" w14:textId="77777777" w:rsidR="00C6315A" w:rsidRDefault="00C6315A" w:rsidP="00C6315A"/>
    <w:bookmarkStart w:id="26" w:name="_Toc217195754" w:displacedByCustomXml="next"/>
    <w:sdt>
      <w:sdtPr>
        <w:id w:val="1025061394"/>
        <w:docPartObj>
          <w:docPartGallery w:val="Bibliographies"/>
          <w:docPartUnique/>
        </w:docPartObj>
      </w:sdtPr>
      <w:sdtEndPr>
        <w:rPr>
          <w:rFonts w:asciiTheme="minorHAnsi" w:eastAsiaTheme="minorHAnsi" w:hAnsiTheme="minorHAnsi" w:cstheme="minorBidi"/>
          <w:color w:val="auto"/>
          <w:sz w:val="24"/>
          <w:szCs w:val="24"/>
        </w:rPr>
      </w:sdtEndPr>
      <w:sdtContent>
        <w:p w14:paraId="64E02F02" w14:textId="53A5E69C" w:rsidR="00C6315A" w:rsidRDefault="00C6315A">
          <w:pPr>
            <w:pStyle w:val="Heading1"/>
          </w:pPr>
          <w:r>
            <w:t>Bibliography</w:t>
          </w:r>
          <w:bookmarkEnd w:id="26"/>
        </w:p>
        <w:sdt>
          <w:sdtPr>
            <w:id w:val="111145805"/>
            <w:bibliography/>
          </w:sdtPr>
          <w:sdtContent>
            <w:p w14:paraId="0E586800" w14:textId="77777777" w:rsidR="00C6315A" w:rsidRDefault="00C6315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3"/>
                <w:gridCol w:w="8563"/>
              </w:tblGrid>
              <w:tr w:rsidR="00C6315A" w14:paraId="129CCEAA" w14:textId="77777777">
                <w:trPr>
                  <w:divId w:val="429395607"/>
                  <w:tblCellSpacing w:w="15" w:type="dxa"/>
                </w:trPr>
                <w:tc>
                  <w:tcPr>
                    <w:tcW w:w="50" w:type="pct"/>
                    <w:hideMark/>
                  </w:tcPr>
                  <w:p w14:paraId="47DFDF49" w14:textId="11AF54E4" w:rsidR="00C6315A" w:rsidRDefault="00C6315A">
                    <w:pPr>
                      <w:pStyle w:val="Bibliography"/>
                      <w:rPr>
                        <w:noProof/>
                        <w:kern w:val="0"/>
                        <w14:ligatures w14:val="none"/>
                      </w:rPr>
                    </w:pPr>
                    <w:r>
                      <w:rPr>
                        <w:noProof/>
                      </w:rPr>
                      <w:t xml:space="preserve">[1] </w:t>
                    </w:r>
                  </w:p>
                </w:tc>
                <w:tc>
                  <w:tcPr>
                    <w:tcW w:w="0" w:type="auto"/>
                    <w:hideMark/>
                  </w:tcPr>
                  <w:p w14:paraId="7285D081" w14:textId="77777777" w:rsidR="00C6315A" w:rsidRDefault="00C6315A">
                    <w:pPr>
                      <w:pStyle w:val="Bibliography"/>
                      <w:rPr>
                        <w:noProof/>
                      </w:rPr>
                    </w:pPr>
                    <w:r>
                      <w:rPr>
                        <w:noProof/>
                      </w:rPr>
                      <w:t>M. Soegaard, “UX Storyboards: Ultimate Guide,” Interaction Design Foundation, 03 2025. [Online]. Available: https://www.interaction-design.org/literature/article/ux-storyboards?srsltid=AfmBOorURQ3aPnXJLPje2WS1oaaSRgNeXrHnF1eARVJFXOPmO0QJ-qtQ.</w:t>
                    </w:r>
                  </w:p>
                </w:tc>
              </w:tr>
              <w:tr w:rsidR="00C6315A" w14:paraId="0514504F" w14:textId="77777777">
                <w:trPr>
                  <w:divId w:val="429395607"/>
                  <w:tblCellSpacing w:w="15" w:type="dxa"/>
                </w:trPr>
                <w:tc>
                  <w:tcPr>
                    <w:tcW w:w="50" w:type="pct"/>
                    <w:hideMark/>
                  </w:tcPr>
                  <w:p w14:paraId="24B11585" w14:textId="77777777" w:rsidR="00C6315A" w:rsidRDefault="00C6315A">
                    <w:pPr>
                      <w:pStyle w:val="Bibliography"/>
                      <w:rPr>
                        <w:noProof/>
                      </w:rPr>
                    </w:pPr>
                    <w:r>
                      <w:rPr>
                        <w:noProof/>
                      </w:rPr>
                      <w:t xml:space="preserve">[2] </w:t>
                    </w:r>
                  </w:p>
                </w:tc>
                <w:tc>
                  <w:tcPr>
                    <w:tcW w:w="0" w:type="auto"/>
                    <w:hideMark/>
                  </w:tcPr>
                  <w:p w14:paraId="389346EA" w14:textId="77777777" w:rsidR="00C6315A" w:rsidRDefault="00C6315A">
                    <w:pPr>
                      <w:pStyle w:val="Bibliography"/>
                      <w:rPr>
                        <w:noProof/>
                      </w:rPr>
                    </w:pPr>
                    <w:r>
                      <w:rPr>
                        <w:noProof/>
                      </w:rPr>
                      <w:t>Figma, “Seven essential UI design principles + how to use them,” Figma, [Online]. Available: https://www.figma.com/resource-library/ui-design-principles/.</w:t>
                    </w:r>
                  </w:p>
                </w:tc>
              </w:tr>
              <w:tr w:rsidR="00C6315A" w14:paraId="43DBC8CC" w14:textId="77777777">
                <w:trPr>
                  <w:divId w:val="429395607"/>
                  <w:tblCellSpacing w:w="15" w:type="dxa"/>
                </w:trPr>
                <w:tc>
                  <w:tcPr>
                    <w:tcW w:w="50" w:type="pct"/>
                    <w:hideMark/>
                  </w:tcPr>
                  <w:p w14:paraId="77599D3E" w14:textId="77777777" w:rsidR="00C6315A" w:rsidRDefault="00C6315A">
                    <w:pPr>
                      <w:pStyle w:val="Bibliography"/>
                      <w:rPr>
                        <w:noProof/>
                      </w:rPr>
                    </w:pPr>
                    <w:r>
                      <w:rPr>
                        <w:noProof/>
                      </w:rPr>
                      <w:t xml:space="preserve">[3] </w:t>
                    </w:r>
                  </w:p>
                </w:tc>
                <w:tc>
                  <w:tcPr>
                    <w:tcW w:w="0" w:type="auto"/>
                    <w:hideMark/>
                  </w:tcPr>
                  <w:p w14:paraId="43F25CB8" w14:textId="77777777" w:rsidR="00C6315A" w:rsidRDefault="00C6315A">
                    <w:pPr>
                      <w:pStyle w:val="Bibliography"/>
                      <w:rPr>
                        <w:noProof/>
                      </w:rPr>
                    </w:pPr>
                    <w:r>
                      <w:rPr>
                        <w:noProof/>
                      </w:rPr>
                      <w:t xml:space="preserve">J. Nielsen, “Enhancing the explanatory power of usability heuristics,” </w:t>
                    </w:r>
                    <w:r>
                      <w:rPr>
                        <w:i/>
                        <w:iCs/>
                        <w:noProof/>
                      </w:rPr>
                      <w:t xml:space="preserve">CHI '94: Proceedings of the SIGCHI Conference on Human Factors in Computing Systems, </w:t>
                    </w:r>
                    <w:r>
                      <w:rPr>
                        <w:noProof/>
                      </w:rPr>
                      <w:t xml:space="preserve">pp. 152-158, 1994. </w:t>
                    </w:r>
                  </w:p>
                </w:tc>
              </w:tr>
              <w:tr w:rsidR="00C6315A" w14:paraId="7BCBC407" w14:textId="77777777">
                <w:trPr>
                  <w:divId w:val="429395607"/>
                  <w:tblCellSpacing w:w="15" w:type="dxa"/>
                </w:trPr>
                <w:tc>
                  <w:tcPr>
                    <w:tcW w:w="50" w:type="pct"/>
                    <w:hideMark/>
                  </w:tcPr>
                  <w:p w14:paraId="61B31EA9" w14:textId="77777777" w:rsidR="00C6315A" w:rsidRDefault="00C6315A">
                    <w:pPr>
                      <w:pStyle w:val="Bibliography"/>
                      <w:rPr>
                        <w:noProof/>
                      </w:rPr>
                    </w:pPr>
                    <w:r>
                      <w:rPr>
                        <w:noProof/>
                      </w:rPr>
                      <w:t xml:space="preserve">[4] </w:t>
                    </w:r>
                  </w:p>
                </w:tc>
                <w:tc>
                  <w:tcPr>
                    <w:tcW w:w="0" w:type="auto"/>
                    <w:hideMark/>
                  </w:tcPr>
                  <w:p w14:paraId="2FAC3075" w14:textId="77777777" w:rsidR="00C6315A" w:rsidRDefault="00C6315A">
                    <w:pPr>
                      <w:pStyle w:val="Bibliography"/>
                      <w:rPr>
                        <w:noProof/>
                      </w:rPr>
                    </w:pPr>
                    <w:r>
                      <w:rPr>
                        <w:noProof/>
                      </w:rPr>
                      <w:t>W3C, “Web Content Accessibility Guidelines (WCAG) 2.1,” 25 May 2025. [Online]. Available: https://www.w3.org/TR/WCAG21/.</w:t>
                    </w:r>
                  </w:p>
                </w:tc>
              </w:tr>
              <w:tr w:rsidR="00C6315A" w14:paraId="06182077" w14:textId="77777777">
                <w:trPr>
                  <w:divId w:val="429395607"/>
                  <w:tblCellSpacing w:w="15" w:type="dxa"/>
                </w:trPr>
                <w:tc>
                  <w:tcPr>
                    <w:tcW w:w="50" w:type="pct"/>
                    <w:hideMark/>
                  </w:tcPr>
                  <w:p w14:paraId="532C4457" w14:textId="77777777" w:rsidR="00C6315A" w:rsidRDefault="00C6315A">
                    <w:pPr>
                      <w:pStyle w:val="Bibliography"/>
                      <w:rPr>
                        <w:noProof/>
                      </w:rPr>
                    </w:pPr>
                    <w:r>
                      <w:rPr>
                        <w:noProof/>
                      </w:rPr>
                      <w:t xml:space="preserve">[5] </w:t>
                    </w:r>
                  </w:p>
                </w:tc>
                <w:tc>
                  <w:tcPr>
                    <w:tcW w:w="0" w:type="auto"/>
                    <w:hideMark/>
                  </w:tcPr>
                  <w:p w14:paraId="6446AAED" w14:textId="77777777" w:rsidR="00C6315A" w:rsidRDefault="00C6315A">
                    <w:pPr>
                      <w:pStyle w:val="Bibliography"/>
                      <w:rPr>
                        <w:noProof/>
                      </w:rPr>
                    </w:pPr>
                    <w:r>
                      <w:rPr>
                        <w:noProof/>
                      </w:rPr>
                      <w:t>Figma, “https://www.figma.com/resource-library/typography-in-design/,” Figma, [Online]. Available: https://www.figma.com/resource-library/typography-in-design/.</w:t>
                    </w:r>
                  </w:p>
                </w:tc>
              </w:tr>
              <w:tr w:rsidR="00C6315A" w14:paraId="777F8CB4" w14:textId="77777777">
                <w:trPr>
                  <w:divId w:val="429395607"/>
                  <w:tblCellSpacing w:w="15" w:type="dxa"/>
                </w:trPr>
                <w:tc>
                  <w:tcPr>
                    <w:tcW w:w="50" w:type="pct"/>
                    <w:hideMark/>
                  </w:tcPr>
                  <w:p w14:paraId="66A22AF4" w14:textId="77777777" w:rsidR="00C6315A" w:rsidRDefault="00C6315A">
                    <w:pPr>
                      <w:pStyle w:val="Bibliography"/>
                      <w:rPr>
                        <w:noProof/>
                      </w:rPr>
                    </w:pPr>
                    <w:r>
                      <w:rPr>
                        <w:noProof/>
                      </w:rPr>
                      <w:t xml:space="preserve">[6] </w:t>
                    </w:r>
                  </w:p>
                </w:tc>
                <w:tc>
                  <w:tcPr>
                    <w:tcW w:w="0" w:type="auto"/>
                    <w:hideMark/>
                  </w:tcPr>
                  <w:p w14:paraId="7656B58B" w14:textId="77777777" w:rsidR="00C6315A" w:rsidRDefault="00C6315A">
                    <w:pPr>
                      <w:pStyle w:val="Bibliography"/>
                      <w:rPr>
                        <w:noProof/>
                      </w:rPr>
                    </w:pPr>
                    <w:r>
                      <w:rPr>
                        <w:noProof/>
                      </w:rPr>
                      <w:t>R. Lisandro, “Typographic Hierarchy: Improve Readability in Design,” Medium, 06 2024. [Online]. Available: https://medium.com/design-bootcamp/typography-hierarchy-improve-readability-in-design-c77e8a4ca486.</w:t>
                    </w:r>
                  </w:p>
                </w:tc>
              </w:tr>
              <w:tr w:rsidR="00C6315A" w14:paraId="01ABB19B" w14:textId="77777777">
                <w:trPr>
                  <w:divId w:val="429395607"/>
                  <w:tblCellSpacing w:w="15" w:type="dxa"/>
                </w:trPr>
                <w:tc>
                  <w:tcPr>
                    <w:tcW w:w="50" w:type="pct"/>
                    <w:hideMark/>
                  </w:tcPr>
                  <w:p w14:paraId="7345D54A" w14:textId="77777777" w:rsidR="00C6315A" w:rsidRDefault="00C6315A">
                    <w:pPr>
                      <w:pStyle w:val="Bibliography"/>
                      <w:rPr>
                        <w:noProof/>
                      </w:rPr>
                    </w:pPr>
                    <w:r>
                      <w:rPr>
                        <w:noProof/>
                      </w:rPr>
                      <w:t xml:space="preserve">[7] </w:t>
                    </w:r>
                  </w:p>
                </w:tc>
                <w:tc>
                  <w:tcPr>
                    <w:tcW w:w="0" w:type="auto"/>
                    <w:hideMark/>
                  </w:tcPr>
                  <w:p w14:paraId="59147A7B" w14:textId="77777777" w:rsidR="00C6315A" w:rsidRDefault="00C6315A">
                    <w:pPr>
                      <w:pStyle w:val="Bibliography"/>
                      <w:rPr>
                        <w:noProof/>
                      </w:rPr>
                    </w:pPr>
                    <w:r>
                      <w:rPr>
                        <w:noProof/>
                      </w:rPr>
                      <w:t>Figma, “How to make a storyboard for UX design in 5 steps,” Figma, [Online]. Available: https://www.figma.com/resource-library/how-to-create-a-ux-storyboard/.</w:t>
                    </w:r>
                  </w:p>
                </w:tc>
              </w:tr>
              <w:tr w:rsidR="00C6315A" w14:paraId="0B8285AD" w14:textId="77777777">
                <w:trPr>
                  <w:divId w:val="429395607"/>
                  <w:tblCellSpacing w:w="15" w:type="dxa"/>
                </w:trPr>
                <w:tc>
                  <w:tcPr>
                    <w:tcW w:w="50" w:type="pct"/>
                    <w:hideMark/>
                  </w:tcPr>
                  <w:p w14:paraId="32C93085" w14:textId="77777777" w:rsidR="00C6315A" w:rsidRDefault="00C6315A">
                    <w:pPr>
                      <w:pStyle w:val="Bibliography"/>
                      <w:rPr>
                        <w:noProof/>
                      </w:rPr>
                    </w:pPr>
                    <w:r>
                      <w:rPr>
                        <w:noProof/>
                      </w:rPr>
                      <w:t xml:space="preserve">[8] </w:t>
                    </w:r>
                  </w:p>
                </w:tc>
                <w:tc>
                  <w:tcPr>
                    <w:tcW w:w="0" w:type="auto"/>
                    <w:hideMark/>
                  </w:tcPr>
                  <w:p w14:paraId="6B573469" w14:textId="77777777" w:rsidR="00C6315A" w:rsidRDefault="00C6315A">
                    <w:pPr>
                      <w:pStyle w:val="Bibliography"/>
                      <w:rPr>
                        <w:noProof/>
                      </w:rPr>
                    </w:pPr>
                    <w:r>
                      <w:rPr>
                        <w:noProof/>
                      </w:rPr>
                      <w:t>K. Moran, “Usability (User) Testing 101,” 01 12 2019. [Online]. Available: https://www.nngroup.com/articles/usability-testing-101/.</w:t>
                    </w:r>
                  </w:p>
                </w:tc>
              </w:tr>
              <w:tr w:rsidR="00C6315A" w14:paraId="4A81C70B" w14:textId="77777777">
                <w:trPr>
                  <w:divId w:val="429395607"/>
                  <w:tblCellSpacing w:w="15" w:type="dxa"/>
                </w:trPr>
                <w:tc>
                  <w:tcPr>
                    <w:tcW w:w="50" w:type="pct"/>
                    <w:hideMark/>
                  </w:tcPr>
                  <w:p w14:paraId="294EF61F" w14:textId="77777777" w:rsidR="00C6315A" w:rsidRDefault="00C6315A">
                    <w:pPr>
                      <w:pStyle w:val="Bibliography"/>
                      <w:rPr>
                        <w:noProof/>
                      </w:rPr>
                    </w:pPr>
                    <w:r>
                      <w:rPr>
                        <w:noProof/>
                      </w:rPr>
                      <w:t xml:space="preserve">[9] </w:t>
                    </w:r>
                  </w:p>
                </w:tc>
                <w:tc>
                  <w:tcPr>
                    <w:tcW w:w="0" w:type="auto"/>
                    <w:hideMark/>
                  </w:tcPr>
                  <w:p w14:paraId="5544C68C" w14:textId="77777777" w:rsidR="00C6315A" w:rsidRDefault="00C6315A">
                    <w:pPr>
                      <w:pStyle w:val="Bibliography"/>
                      <w:rPr>
                        <w:noProof/>
                      </w:rPr>
                    </w:pPr>
                    <w:r>
                      <w:rPr>
                        <w:noProof/>
                      </w:rPr>
                      <w:t xml:space="preserve">A. &amp;. V. P. Betella, “The Affective Slider: A Digital Self-Assessment Scale for the Measurement of Human Emotions.,” </w:t>
                    </w:r>
                    <w:r>
                      <w:rPr>
                        <w:i/>
                        <w:iCs/>
                        <w:noProof/>
                      </w:rPr>
                      <w:t xml:space="preserve">PLOS ONE , </w:t>
                    </w:r>
                    <w:r>
                      <w:rPr>
                        <w:noProof/>
                      </w:rPr>
                      <w:t xml:space="preserve">2016. </w:t>
                    </w:r>
                  </w:p>
                </w:tc>
              </w:tr>
              <w:tr w:rsidR="00C6315A" w14:paraId="47A50CEE" w14:textId="77777777">
                <w:trPr>
                  <w:divId w:val="429395607"/>
                  <w:tblCellSpacing w:w="15" w:type="dxa"/>
                </w:trPr>
                <w:tc>
                  <w:tcPr>
                    <w:tcW w:w="50" w:type="pct"/>
                    <w:hideMark/>
                  </w:tcPr>
                  <w:p w14:paraId="6FBDD732" w14:textId="77777777" w:rsidR="00C6315A" w:rsidRDefault="00C6315A">
                    <w:pPr>
                      <w:pStyle w:val="Bibliography"/>
                      <w:rPr>
                        <w:noProof/>
                      </w:rPr>
                    </w:pPr>
                    <w:r>
                      <w:rPr>
                        <w:noProof/>
                      </w:rPr>
                      <w:t xml:space="preserve">[10] </w:t>
                    </w:r>
                  </w:p>
                </w:tc>
                <w:tc>
                  <w:tcPr>
                    <w:tcW w:w="0" w:type="auto"/>
                    <w:hideMark/>
                  </w:tcPr>
                  <w:p w14:paraId="60F59013" w14:textId="77777777" w:rsidR="00C6315A" w:rsidRDefault="00C6315A">
                    <w:pPr>
                      <w:pStyle w:val="Bibliography"/>
                      <w:rPr>
                        <w:noProof/>
                      </w:rPr>
                    </w:pPr>
                    <w:r>
                      <w:rPr>
                        <w:noProof/>
                      </w:rPr>
                      <w:t>R. Dias, “Usability vs User Experience: Let’s get the differences straight shall we?,” UX Planet, 06 12 20121. [Online]. Available: https://uxplanet.org/usability-vs-user-experience-lets-get-the-differences-straight-shall-we-e81d5759b4ce.</w:t>
                    </w:r>
                  </w:p>
                </w:tc>
              </w:tr>
            </w:tbl>
            <w:p w14:paraId="21EDF31C" w14:textId="77777777" w:rsidR="00C6315A" w:rsidRDefault="00C6315A">
              <w:pPr>
                <w:divId w:val="429395607"/>
                <w:rPr>
                  <w:rFonts w:eastAsia="Times New Roman"/>
                  <w:noProof/>
                </w:rPr>
              </w:pPr>
            </w:p>
            <w:p w14:paraId="07785298" w14:textId="74E6C1CE" w:rsidR="00C6315A" w:rsidRDefault="00C6315A">
              <w:r>
                <w:rPr>
                  <w:b/>
                  <w:bCs/>
                  <w:noProof/>
                </w:rPr>
                <w:fldChar w:fldCharType="end"/>
              </w:r>
            </w:p>
          </w:sdtContent>
        </w:sdt>
      </w:sdtContent>
    </w:sdt>
    <w:p w14:paraId="643FEAB9" w14:textId="77777777" w:rsidR="00C6315A" w:rsidRPr="00C6315A" w:rsidRDefault="00C6315A" w:rsidP="00C6315A"/>
    <w:sectPr w:rsidR="00C6315A" w:rsidRPr="00C6315A" w:rsidSect="000D2E9E">
      <w:footerReference w:type="even"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D4A62" w14:textId="77777777" w:rsidR="00EF5F36" w:rsidRDefault="00EF5F36" w:rsidP="00402628">
      <w:r>
        <w:separator/>
      </w:r>
    </w:p>
  </w:endnote>
  <w:endnote w:type="continuationSeparator" w:id="0">
    <w:p w14:paraId="070C2E9D" w14:textId="77777777" w:rsidR="00EF5F36" w:rsidRDefault="00EF5F36" w:rsidP="00402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5333103"/>
      <w:docPartObj>
        <w:docPartGallery w:val="Page Numbers (Bottom of Page)"/>
        <w:docPartUnique/>
      </w:docPartObj>
    </w:sdtPr>
    <w:sdtContent>
      <w:p w14:paraId="0B53EF9C" w14:textId="0184D734" w:rsidR="00402628" w:rsidRDefault="00402628" w:rsidP="00AF2D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6F065D" w14:textId="77777777" w:rsidR="00402628" w:rsidRDefault="00402628" w:rsidP="004026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01858"/>
      <w:docPartObj>
        <w:docPartGallery w:val="Page Numbers (Bottom of Page)"/>
        <w:docPartUnique/>
      </w:docPartObj>
    </w:sdtPr>
    <w:sdtContent>
      <w:p w14:paraId="29C5E008" w14:textId="385DA01C" w:rsidR="00402628" w:rsidRDefault="00402628" w:rsidP="00AF2D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63B28F" w14:textId="77777777" w:rsidR="00402628" w:rsidRDefault="00402628" w:rsidP="004026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FC8F0" w14:textId="77777777" w:rsidR="00EF5F36" w:rsidRDefault="00EF5F36" w:rsidP="00402628">
      <w:r>
        <w:separator/>
      </w:r>
    </w:p>
  </w:footnote>
  <w:footnote w:type="continuationSeparator" w:id="0">
    <w:p w14:paraId="14C56FD7" w14:textId="77777777" w:rsidR="00EF5F36" w:rsidRDefault="00EF5F36" w:rsidP="004026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22BAA"/>
    <w:multiLevelType w:val="hybridMultilevel"/>
    <w:tmpl w:val="A46670E2"/>
    <w:lvl w:ilvl="0" w:tplc="11C04D7C">
      <w:start w:val="1"/>
      <w:numFmt w:val="bullet"/>
      <w:lvlText w:val="•"/>
      <w:lvlJc w:val="left"/>
      <w:pPr>
        <w:ind w:left="720" w:hanging="360"/>
      </w:pPr>
    </w:lvl>
    <w:lvl w:ilvl="1" w:tplc="1568A3F2">
      <w:numFmt w:val="decimal"/>
      <w:lvlText w:val=""/>
      <w:lvlJc w:val="left"/>
    </w:lvl>
    <w:lvl w:ilvl="2" w:tplc="27AEC148">
      <w:numFmt w:val="decimal"/>
      <w:lvlText w:val=""/>
      <w:lvlJc w:val="left"/>
    </w:lvl>
    <w:lvl w:ilvl="3" w:tplc="A2A0425E">
      <w:numFmt w:val="decimal"/>
      <w:lvlText w:val=""/>
      <w:lvlJc w:val="left"/>
    </w:lvl>
    <w:lvl w:ilvl="4" w:tplc="76E0E9E0">
      <w:numFmt w:val="decimal"/>
      <w:lvlText w:val=""/>
      <w:lvlJc w:val="left"/>
    </w:lvl>
    <w:lvl w:ilvl="5" w:tplc="B79A0E9A">
      <w:numFmt w:val="decimal"/>
      <w:lvlText w:val=""/>
      <w:lvlJc w:val="left"/>
    </w:lvl>
    <w:lvl w:ilvl="6" w:tplc="AFA275B8">
      <w:numFmt w:val="decimal"/>
      <w:lvlText w:val=""/>
      <w:lvlJc w:val="left"/>
    </w:lvl>
    <w:lvl w:ilvl="7" w:tplc="9574E736">
      <w:numFmt w:val="decimal"/>
      <w:lvlText w:val=""/>
      <w:lvlJc w:val="left"/>
    </w:lvl>
    <w:lvl w:ilvl="8" w:tplc="8248A99C">
      <w:numFmt w:val="decimal"/>
      <w:lvlText w:val=""/>
      <w:lvlJc w:val="left"/>
    </w:lvl>
  </w:abstractNum>
  <w:abstractNum w:abstractNumId="1" w15:restartNumberingAfterBreak="0">
    <w:nsid w:val="0DA36700"/>
    <w:multiLevelType w:val="hybridMultilevel"/>
    <w:tmpl w:val="1BF031C4"/>
    <w:lvl w:ilvl="0" w:tplc="839C928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A6B6E"/>
    <w:multiLevelType w:val="multilevel"/>
    <w:tmpl w:val="6A384F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0006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sz w:val="20"/>
      </w:rPr>
    </w:lvl>
    <w:lvl w:ilvl="2">
      <w:start w:val="1"/>
      <w:numFmt w:val="lowerRoman"/>
      <w:lvlText w:val="%3)"/>
      <w:lvlJc w:val="left"/>
      <w:pPr>
        <w:ind w:left="1080" w:hanging="360"/>
      </w:pPr>
      <w:rPr>
        <w:rFonts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8EE12F2"/>
    <w:multiLevelType w:val="multilevel"/>
    <w:tmpl w:val="F26EE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646AAD"/>
    <w:multiLevelType w:val="multilevel"/>
    <w:tmpl w:val="5AC81A88"/>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E15284"/>
    <w:multiLevelType w:val="multilevel"/>
    <w:tmpl w:val="C08C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0A4A70"/>
    <w:multiLevelType w:val="multilevel"/>
    <w:tmpl w:val="C990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CA0369"/>
    <w:multiLevelType w:val="multilevel"/>
    <w:tmpl w:val="FD2A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7B044F"/>
    <w:multiLevelType w:val="multilevel"/>
    <w:tmpl w:val="F19A3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7D1070"/>
    <w:multiLevelType w:val="multilevel"/>
    <w:tmpl w:val="8A12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225373"/>
    <w:multiLevelType w:val="multilevel"/>
    <w:tmpl w:val="5E58A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480902"/>
    <w:multiLevelType w:val="multilevel"/>
    <w:tmpl w:val="7A76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3D6370"/>
    <w:multiLevelType w:val="multilevel"/>
    <w:tmpl w:val="F2AE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6169C2"/>
    <w:multiLevelType w:val="multilevel"/>
    <w:tmpl w:val="16E2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1A7E45"/>
    <w:multiLevelType w:val="hybridMultilevel"/>
    <w:tmpl w:val="0D62C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44099"/>
    <w:multiLevelType w:val="multilevel"/>
    <w:tmpl w:val="CD12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0433"/>
    <w:multiLevelType w:val="multilevel"/>
    <w:tmpl w:val="6F0A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15082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08E44FF"/>
    <w:multiLevelType w:val="multilevel"/>
    <w:tmpl w:val="63785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782B63"/>
    <w:multiLevelType w:val="multilevel"/>
    <w:tmpl w:val="40C2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3B449D"/>
    <w:multiLevelType w:val="multilevel"/>
    <w:tmpl w:val="DADA8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A7445E"/>
    <w:multiLevelType w:val="multilevel"/>
    <w:tmpl w:val="02B65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D75955"/>
    <w:multiLevelType w:val="multilevel"/>
    <w:tmpl w:val="CF72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576708"/>
    <w:multiLevelType w:val="multilevel"/>
    <w:tmpl w:val="BE66F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720D04"/>
    <w:multiLevelType w:val="multilevel"/>
    <w:tmpl w:val="E490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7A3760"/>
    <w:multiLevelType w:val="hybridMultilevel"/>
    <w:tmpl w:val="7EFA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9A4C1A"/>
    <w:multiLevelType w:val="multilevel"/>
    <w:tmpl w:val="8A74F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A12961"/>
    <w:multiLevelType w:val="multilevel"/>
    <w:tmpl w:val="7264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C214C6"/>
    <w:multiLevelType w:val="hybridMultilevel"/>
    <w:tmpl w:val="CF1270F2"/>
    <w:lvl w:ilvl="0" w:tplc="29C60A4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DC3954"/>
    <w:multiLevelType w:val="multilevel"/>
    <w:tmpl w:val="0EB8F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3345BB"/>
    <w:multiLevelType w:val="multilevel"/>
    <w:tmpl w:val="9DC2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FB71F1"/>
    <w:multiLevelType w:val="hybridMultilevel"/>
    <w:tmpl w:val="395AC4A4"/>
    <w:lvl w:ilvl="0" w:tplc="0DD62DBE">
      <w:start w:val="2"/>
      <w:numFmt w:val="bullet"/>
      <w:lvlText w:val="-"/>
      <w:lvlJc w:val="left"/>
      <w:pPr>
        <w:ind w:left="400" w:hanging="360"/>
      </w:pPr>
      <w:rPr>
        <w:rFonts w:ascii="Calibri" w:eastAsiaTheme="minorHAnsi" w:hAnsi="Calibri" w:cs="Calibr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33" w15:restartNumberingAfterBreak="0">
    <w:nsid w:val="72557C2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sz w:val="20"/>
      </w:rPr>
    </w:lvl>
    <w:lvl w:ilvl="2">
      <w:start w:val="1"/>
      <w:numFmt w:val="lowerRoman"/>
      <w:lvlText w:val="%3)"/>
      <w:lvlJc w:val="left"/>
      <w:pPr>
        <w:ind w:left="1080" w:hanging="360"/>
      </w:pPr>
      <w:rPr>
        <w:rFonts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61D7546"/>
    <w:multiLevelType w:val="multilevel"/>
    <w:tmpl w:val="B378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E506CE"/>
    <w:multiLevelType w:val="multilevel"/>
    <w:tmpl w:val="6F6E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1A683B"/>
    <w:multiLevelType w:val="multilevel"/>
    <w:tmpl w:val="DAA8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7E1994"/>
    <w:multiLevelType w:val="hybridMultilevel"/>
    <w:tmpl w:val="F0823ED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591202718">
    <w:abstractNumId w:val="5"/>
  </w:num>
  <w:num w:numId="2" w16cid:durableId="301271240">
    <w:abstractNumId w:val="29"/>
  </w:num>
  <w:num w:numId="3" w16cid:durableId="156265228">
    <w:abstractNumId w:val="32"/>
  </w:num>
  <w:num w:numId="4" w16cid:durableId="256520686">
    <w:abstractNumId w:val="1"/>
  </w:num>
  <w:num w:numId="5" w16cid:durableId="1645423578">
    <w:abstractNumId w:val="9"/>
  </w:num>
  <w:num w:numId="6" w16cid:durableId="1455902898">
    <w:abstractNumId w:val="36"/>
  </w:num>
  <w:num w:numId="7" w16cid:durableId="1882593386">
    <w:abstractNumId w:val="21"/>
  </w:num>
  <w:num w:numId="8" w16cid:durableId="602150024">
    <w:abstractNumId w:val="25"/>
  </w:num>
  <w:num w:numId="9" w16cid:durableId="1131676870">
    <w:abstractNumId w:val="23"/>
  </w:num>
  <w:num w:numId="10" w16cid:durableId="96098183">
    <w:abstractNumId w:val="20"/>
  </w:num>
  <w:num w:numId="11" w16cid:durableId="469639637">
    <w:abstractNumId w:val="18"/>
  </w:num>
  <w:num w:numId="12" w16cid:durableId="778452421">
    <w:abstractNumId w:val="33"/>
  </w:num>
  <w:num w:numId="13" w16cid:durableId="480735301">
    <w:abstractNumId w:val="3"/>
  </w:num>
  <w:num w:numId="14" w16cid:durableId="1680499290">
    <w:abstractNumId w:val="8"/>
  </w:num>
  <w:num w:numId="15" w16cid:durableId="669412452">
    <w:abstractNumId w:val="28"/>
  </w:num>
  <w:num w:numId="16" w16cid:durableId="1531646567">
    <w:abstractNumId w:val="34"/>
  </w:num>
  <w:num w:numId="17" w16cid:durableId="1711106490">
    <w:abstractNumId w:val="11"/>
  </w:num>
  <w:num w:numId="18" w16cid:durableId="7372595">
    <w:abstractNumId w:val="31"/>
  </w:num>
  <w:num w:numId="19" w16cid:durableId="678653685">
    <w:abstractNumId w:val="10"/>
  </w:num>
  <w:num w:numId="20" w16cid:durableId="927494873">
    <w:abstractNumId w:val="19"/>
  </w:num>
  <w:num w:numId="21" w16cid:durableId="1167552861">
    <w:abstractNumId w:val="14"/>
  </w:num>
  <w:num w:numId="22" w16cid:durableId="2092309680">
    <w:abstractNumId w:val="15"/>
  </w:num>
  <w:num w:numId="23" w16cid:durableId="1615555207">
    <w:abstractNumId w:val="37"/>
  </w:num>
  <w:num w:numId="24" w16cid:durableId="1470324012">
    <w:abstractNumId w:val="2"/>
  </w:num>
  <w:num w:numId="25" w16cid:durableId="695622212">
    <w:abstractNumId w:val="12"/>
  </w:num>
  <w:num w:numId="26" w16cid:durableId="1229727012">
    <w:abstractNumId w:val="16"/>
  </w:num>
  <w:num w:numId="27" w16cid:durableId="618337959">
    <w:abstractNumId w:val="24"/>
  </w:num>
  <w:num w:numId="28" w16cid:durableId="949773961">
    <w:abstractNumId w:val="17"/>
  </w:num>
  <w:num w:numId="29" w16cid:durableId="438916450">
    <w:abstractNumId w:val="7"/>
  </w:num>
  <w:num w:numId="30" w16cid:durableId="1423648020">
    <w:abstractNumId w:val="27"/>
  </w:num>
  <w:num w:numId="31" w16cid:durableId="444079067">
    <w:abstractNumId w:val="6"/>
  </w:num>
  <w:num w:numId="32" w16cid:durableId="1949850712">
    <w:abstractNumId w:val="13"/>
  </w:num>
  <w:num w:numId="33" w16cid:durableId="1550414474">
    <w:abstractNumId w:val="35"/>
  </w:num>
  <w:num w:numId="34" w16cid:durableId="871377605">
    <w:abstractNumId w:val="30"/>
  </w:num>
  <w:num w:numId="35" w16cid:durableId="883640016">
    <w:abstractNumId w:val="4"/>
  </w:num>
  <w:num w:numId="36" w16cid:durableId="2026595628">
    <w:abstractNumId w:val="22"/>
  </w:num>
  <w:num w:numId="37" w16cid:durableId="162552039">
    <w:abstractNumId w:val="0"/>
    <w:lvlOverride w:ilvl="0">
      <w:startOverride w:val="1"/>
    </w:lvlOverride>
  </w:num>
  <w:num w:numId="38" w16cid:durableId="95841097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B23"/>
    <w:rsid w:val="000222F6"/>
    <w:rsid w:val="00026E16"/>
    <w:rsid w:val="00041AED"/>
    <w:rsid w:val="00060BBD"/>
    <w:rsid w:val="00070DB5"/>
    <w:rsid w:val="0007452C"/>
    <w:rsid w:val="00080944"/>
    <w:rsid w:val="00081B57"/>
    <w:rsid w:val="000835C0"/>
    <w:rsid w:val="00085454"/>
    <w:rsid w:val="000907DD"/>
    <w:rsid w:val="000960FF"/>
    <w:rsid w:val="000C147F"/>
    <w:rsid w:val="000D2E9E"/>
    <w:rsid w:val="000D5FF4"/>
    <w:rsid w:val="000E0CB3"/>
    <w:rsid w:val="000E3B7E"/>
    <w:rsid w:val="00131D6D"/>
    <w:rsid w:val="00145DB2"/>
    <w:rsid w:val="00151DB4"/>
    <w:rsid w:val="00155124"/>
    <w:rsid w:val="00164B3E"/>
    <w:rsid w:val="00174615"/>
    <w:rsid w:val="001829DA"/>
    <w:rsid w:val="00194DEA"/>
    <w:rsid w:val="001973D7"/>
    <w:rsid w:val="001A1BD1"/>
    <w:rsid w:val="001B00E6"/>
    <w:rsid w:val="001C462C"/>
    <w:rsid w:val="001C51ED"/>
    <w:rsid w:val="001C5C72"/>
    <w:rsid w:val="001E1D3B"/>
    <w:rsid w:val="001E4B88"/>
    <w:rsid w:val="00202BCC"/>
    <w:rsid w:val="0020368D"/>
    <w:rsid w:val="00206582"/>
    <w:rsid w:val="00215265"/>
    <w:rsid w:val="00230E37"/>
    <w:rsid w:val="00235AA3"/>
    <w:rsid w:val="00242A69"/>
    <w:rsid w:val="00247A4B"/>
    <w:rsid w:val="00254C77"/>
    <w:rsid w:val="0027220A"/>
    <w:rsid w:val="00282D06"/>
    <w:rsid w:val="002901F3"/>
    <w:rsid w:val="002B5393"/>
    <w:rsid w:val="002D60B6"/>
    <w:rsid w:val="002D78C2"/>
    <w:rsid w:val="002F630D"/>
    <w:rsid w:val="003005AA"/>
    <w:rsid w:val="00302114"/>
    <w:rsid w:val="00304BF5"/>
    <w:rsid w:val="00320C3A"/>
    <w:rsid w:val="003308E7"/>
    <w:rsid w:val="00343F48"/>
    <w:rsid w:val="00344703"/>
    <w:rsid w:val="00345C36"/>
    <w:rsid w:val="003476E2"/>
    <w:rsid w:val="003521F2"/>
    <w:rsid w:val="00355956"/>
    <w:rsid w:val="00376818"/>
    <w:rsid w:val="00376ACF"/>
    <w:rsid w:val="00376CF7"/>
    <w:rsid w:val="0038223C"/>
    <w:rsid w:val="00390E1E"/>
    <w:rsid w:val="00394050"/>
    <w:rsid w:val="003A08DB"/>
    <w:rsid w:val="003A6B95"/>
    <w:rsid w:val="003B59B7"/>
    <w:rsid w:val="003C4051"/>
    <w:rsid w:val="003C62C8"/>
    <w:rsid w:val="003D194B"/>
    <w:rsid w:val="003D4DA3"/>
    <w:rsid w:val="003E2E6B"/>
    <w:rsid w:val="00402628"/>
    <w:rsid w:val="00405FDB"/>
    <w:rsid w:val="00413F22"/>
    <w:rsid w:val="00421CB7"/>
    <w:rsid w:val="004300BD"/>
    <w:rsid w:val="00437B69"/>
    <w:rsid w:val="00441198"/>
    <w:rsid w:val="00443023"/>
    <w:rsid w:val="00447394"/>
    <w:rsid w:val="0045590B"/>
    <w:rsid w:val="0045726F"/>
    <w:rsid w:val="00462995"/>
    <w:rsid w:val="004644C2"/>
    <w:rsid w:val="00473D41"/>
    <w:rsid w:val="004A35CF"/>
    <w:rsid w:val="004D201C"/>
    <w:rsid w:val="004D2730"/>
    <w:rsid w:val="004E6D98"/>
    <w:rsid w:val="004F6285"/>
    <w:rsid w:val="00520D47"/>
    <w:rsid w:val="00524E7E"/>
    <w:rsid w:val="005327B2"/>
    <w:rsid w:val="0055204B"/>
    <w:rsid w:val="00554E86"/>
    <w:rsid w:val="00563469"/>
    <w:rsid w:val="00564C33"/>
    <w:rsid w:val="005A12AF"/>
    <w:rsid w:val="005A3A2F"/>
    <w:rsid w:val="005A6B35"/>
    <w:rsid w:val="005B6766"/>
    <w:rsid w:val="005C253B"/>
    <w:rsid w:val="005D5EE1"/>
    <w:rsid w:val="005E3E80"/>
    <w:rsid w:val="005F13B0"/>
    <w:rsid w:val="005F15B8"/>
    <w:rsid w:val="0062028D"/>
    <w:rsid w:val="00650749"/>
    <w:rsid w:val="006774C2"/>
    <w:rsid w:val="00693222"/>
    <w:rsid w:val="006A4CC6"/>
    <w:rsid w:val="006A51E3"/>
    <w:rsid w:val="006B42BD"/>
    <w:rsid w:val="006D396E"/>
    <w:rsid w:val="006D52E2"/>
    <w:rsid w:val="006D7BD9"/>
    <w:rsid w:val="006E1929"/>
    <w:rsid w:val="006E7E2E"/>
    <w:rsid w:val="007040BC"/>
    <w:rsid w:val="00704E86"/>
    <w:rsid w:val="00724F74"/>
    <w:rsid w:val="00750511"/>
    <w:rsid w:val="007520C1"/>
    <w:rsid w:val="007525A3"/>
    <w:rsid w:val="00761CDC"/>
    <w:rsid w:val="007660BF"/>
    <w:rsid w:val="00787CDE"/>
    <w:rsid w:val="00797065"/>
    <w:rsid w:val="00797268"/>
    <w:rsid w:val="0079735A"/>
    <w:rsid w:val="007A5206"/>
    <w:rsid w:val="007E07BF"/>
    <w:rsid w:val="007E7639"/>
    <w:rsid w:val="007F10BA"/>
    <w:rsid w:val="007F3A72"/>
    <w:rsid w:val="00802090"/>
    <w:rsid w:val="0080709D"/>
    <w:rsid w:val="00817FE5"/>
    <w:rsid w:val="008205AC"/>
    <w:rsid w:val="00831A0F"/>
    <w:rsid w:val="00844542"/>
    <w:rsid w:val="00870811"/>
    <w:rsid w:val="00890DD0"/>
    <w:rsid w:val="0089163F"/>
    <w:rsid w:val="008D60DF"/>
    <w:rsid w:val="008E0226"/>
    <w:rsid w:val="008E3CF2"/>
    <w:rsid w:val="008E41B5"/>
    <w:rsid w:val="008E6F57"/>
    <w:rsid w:val="008F21AD"/>
    <w:rsid w:val="008F502A"/>
    <w:rsid w:val="00902F72"/>
    <w:rsid w:val="00906B2E"/>
    <w:rsid w:val="00922231"/>
    <w:rsid w:val="00932ECD"/>
    <w:rsid w:val="009476F1"/>
    <w:rsid w:val="00961E07"/>
    <w:rsid w:val="009C0C5F"/>
    <w:rsid w:val="009D2462"/>
    <w:rsid w:val="009D62E7"/>
    <w:rsid w:val="009E30F4"/>
    <w:rsid w:val="009E6F96"/>
    <w:rsid w:val="009E7C7D"/>
    <w:rsid w:val="009F45F8"/>
    <w:rsid w:val="00A01B23"/>
    <w:rsid w:val="00A1624A"/>
    <w:rsid w:val="00A3480C"/>
    <w:rsid w:val="00A37A6A"/>
    <w:rsid w:val="00A43D4C"/>
    <w:rsid w:val="00A50D5B"/>
    <w:rsid w:val="00AA0FB2"/>
    <w:rsid w:val="00AA7B56"/>
    <w:rsid w:val="00AD6072"/>
    <w:rsid w:val="00AE465D"/>
    <w:rsid w:val="00AE6EB9"/>
    <w:rsid w:val="00AE7C8B"/>
    <w:rsid w:val="00AF560D"/>
    <w:rsid w:val="00AF7712"/>
    <w:rsid w:val="00B0316A"/>
    <w:rsid w:val="00B06BEE"/>
    <w:rsid w:val="00B07C52"/>
    <w:rsid w:val="00B33161"/>
    <w:rsid w:val="00B33AF0"/>
    <w:rsid w:val="00B53B84"/>
    <w:rsid w:val="00B5598D"/>
    <w:rsid w:val="00B56EE9"/>
    <w:rsid w:val="00B57B45"/>
    <w:rsid w:val="00B74D48"/>
    <w:rsid w:val="00B85E6D"/>
    <w:rsid w:val="00BA1914"/>
    <w:rsid w:val="00BC0FA1"/>
    <w:rsid w:val="00BC673A"/>
    <w:rsid w:val="00BE6F50"/>
    <w:rsid w:val="00BF0FA5"/>
    <w:rsid w:val="00BF1021"/>
    <w:rsid w:val="00C4633E"/>
    <w:rsid w:val="00C548AC"/>
    <w:rsid w:val="00C6315A"/>
    <w:rsid w:val="00C65198"/>
    <w:rsid w:val="00C74644"/>
    <w:rsid w:val="00C764F9"/>
    <w:rsid w:val="00C8356C"/>
    <w:rsid w:val="00C97F82"/>
    <w:rsid w:val="00CA6AE6"/>
    <w:rsid w:val="00CE08CD"/>
    <w:rsid w:val="00CE111A"/>
    <w:rsid w:val="00CF544C"/>
    <w:rsid w:val="00D11AAE"/>
    <w:rsid w:val="00D12FE3"/>
    <w:rsid w:val="00D15179"/>
    <w:rsid w:val="00D1681D"/>
    <w:rsid w:val="00D432C5"/>
    <w:rsid w:val="00D44FFC"/>
    <w:rsid w:val="00D55B2D"/>
    <w:rsid w:val="00D641DB"/>
    <w:rsid w:val="00D65BC9"/>
    <w:rsid w:val="00D660EC"/>
    <w:rsid w:val="00D80C80"/>
    <w:rsid w:val="00D97E90"/>
    <w:rsid w:val="00DB13C5"/>
    <w:rsid w:val="00DB2280"/>
    <w:rsid w:val="00DB562D"/>
    <w:rsid w:val="00DC652B"/>
    <w:rsid w:val="00DC747D"/>
    <w:rsid w:val="00DE4A92"/>
    <w:rsid w:val="00E07D00"/>
    <w:rsid w:val="00E34535"/>
    <w:rsid w:val="00E4432A"/>
    <w:rsid w:val="00E450A2"/>
    <w:rsid w:val="00E60D9F"/>
    <w:rsid w:val="00E617CA"/>
    <w:rsid w:val="00E66772"/>
    <w:rsid w:val="00E80546"/>
    <w:rsid w:val="00E97103"/>
    <w:rsid w:val="00EF5F36"/>
    <w:rsid w:val="00F07967"/>
    <w:rsid w:val="00F306DC"/>
    <w:rsid w:val="00F32682"/>
    <w:rsid w:val="00F33B67"/>
    <w:rsid w:val="00F33C0B"/>
    <w:rsid w:val="00F445BD"/>
    <w:rsid w:val="00F5292D"/>
    <w:rsid w:val="00F544C9"/>
    <w:rsid w:val="00F649F4"/>
    <w:rsid w:val="00F95276"/>
    <w:rsid w:val="00FA42EE"/>
    <w:rsid w:val="00FA76CB"/>
    <w:rsid w:val="00FB0C95"/>
    <w:rsid w:val="00FB67BD"/>
    <w:rsid w:val="00FD2163"/>
    <w:rsid w:val="00FE7EE9"/>
    <w:rsid w:val="00FF25A3"/>
    <w:rsid w:val="00FF5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B12CA"/>
  <w15:chartTrackingRefBased/>
  <w15:docId w15:val="{6514F765-A778-5C45-89D9-E8273FF7A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6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05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74D4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5B676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2E9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D2E9E"/>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402628"/>
    <w:pPr>
      <w:tabs>
        <w:tab w:val="center" w:pos="4513"/>
        <w:tab w:val="right" w:pos="9026"/>
      </w:tabs>
    </w:pPr>
  </w:style>
  <w:style w:type="character" w:customStyle="1" w:styleId="FooterChar">
    <w:name w:val="Footer Char"/>
    <w:basedOn w:val="DefaultParagraphFont"/>
    <w:link w:val="Footer"/>
    <w:uiPriority w:val="99"/>
    <w:rsid w:val="00402628"/>
  </w:style>
  <w:style w:type="character" w:styleId="PageNumber">
    <w:name w:val="page number"/>
    <w:basedOn w:val="DefaultParagraphFont"/>
    <w:uiPriority w:val="99"/>
    <w:semiHidden/>
    <w:unhideWhenUsed/>
    <w:rsid w:val="00402628"/>
  </w:style>
  <w:style w:type="character" w:customStyle="1" w:styleId="Heading1Char">
    <w:name w:val="Heading 1 Char"/>
    <w:basedOn w:val="DefaultParagraphFont"/>
    <w:link w:val="Heading1"/>
    <w:uiPriority w:val="9"/>
    <w:rsid w:val="0040262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qFormat/>
    <w:rsid w:val="004A35CF"/>
    <w:pPr>
      <w:ind w:left="720"/>
      <w:contextualSpacing/>
    </w:pPr>
  </w:style>
  <w:style w:type="character" w:customStyle="1" w:styleId="Heading2Char">
    <w:name w:val="Heading 2 Char"/>
    <w:basedOn w:val="DefaultParagraphFont"/>
    <w:link w:val="Heading2"/>
    <w:uiPriority w:val="9"/>
    <w:rsid w:val="003005A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51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6B35"/>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A6B35"/>
    <w:pPr>
      <w:spacing w:before="120"/>
    </w:pPr>
    <w:rPr>
      <w:rFonts w:cstheme="minorHAnsi"/>
      <w:b/>
      <w:bCs/>
      <w:i/>
      <w:iCs/>
    </w:rPr>
  </w:style>
  <w:style w:type="paragraph" w:styleId="TOC2">
    <w:name w:val="toc 2"/>
    <w:basedOn w:val="Normal"/>
    <w:next w:val="Normal"/>
    <w:autoRedefine/>
    <w:uiPriority w:val="39"/>
    <w:unhideWhenUsed/>
    <w:rsid w:val="005A6B35"/>
    <w:pPr>
      <w:spacing w:before="120"/>
      <w:ind w:left="240"/>
    </w:pPr>
    <w:rPr>
      <w:rFonts w:cstheme="minorHAnsi"/>
      <w:b/>
      <w:bCs/>
      <w:sz w:val="22"/>
      <w:szCs w:val="22"/>
    </w:rPr>
  </w:style>
  <w:style w:type="character" w:styleId="Hyperlink">
    <w:name w:val="Hyperlink"/>
    <w:basedOn w:val="DefaultParagraphFont"/>
    <w:uiPriority w:val="99"/>
    <w:unhideWhenUsed/>
    <w:rsid w:val="005A6B35"/>
    <w:rPr>
      <w:color w:val="0563C1" w:themeColor="hyperlink"/>
      <w:u w:val="single"/>
    </w:rPr>
  </w:style>
  <w:style w:type="paragraph" w:styleId="TOC3">
    <w:name w:val="toc 3"/>
    <w:basedOn w:val="Normal"/>
    <w:next w:val="Normal"/>
    <w:autoRedefine/>
    <w:uiPriority w:val="39"/>
    <w:semiHidden/>
    <w:unhideWhenUsed/>
    <w:rsid w:val="005A6B35"/>
    <w:pPr>
      <w:ind w:left="480"/>
    </w:pPr>
    <w:rPr>
      <w:rFonts w:cstheme="minorHAnsi"/>
      <w:sz w:val="20"/>
      <w:szCs w:val="20"/>
    </w:rPr>
  </w:style>
  <w:style w:type="paragraph" w:styleId="TOC4">
    <w:name w:val="toc 4"/>
    <w:basedOn w:val="Normal"/>
    <w:next w:val="Normal"/>
    <w:autoRedefine/>
    <w:uiPriority w:val="39"/>
    <w:semiHidden/>
    <w:unhideWhenUsed/>
    <w:rsid w:val="005A6B35"/>
    <w:pPr>
      <w:ind w:left="720"/>
    </w:pPr>
    <w:rPr>
      <w:rFonts w:cstheme="minorHAnsi"/>
      <w:sz w:val="20"/>
      <w:szCs w:val="20"/>
    </w:rPr>
  </w:style>
  <w:style w:type="paragraph" w:styleId="TOC5">
    <w:name w:val="toc 5"/>
    <w:basedOn w:val="Normal"/>
    <w:next w:val="Normal"/>
    <w:autoRedefine/>
    <w:uiPriority w:val="39"/>
    <w:semiHidden/>
    <w:unhideWhenUsed/>
    <w:rsid w:val="005A6B35"/>
    <w:pPr>
      <w:ind w:left="960"/>
    </w:pPr>
    <w:rPr>
      <w:rFonts w:cstheme="minorHAnsi"/>
      <w:sz w:val="20"/>
      <w:szCs w:val="20"/>
    </w:rPr>
  </w:style>
  <w:style w:type="paragraph" w:styleId="TOC6">
    <w:name w:val="toc 6"/>
    <w:basedOn w:val="Normal"/>
    <w:next w:val="Normal"/>
    <w:autoRedefine/>
    <w:uiPriority w:val="39"/>
    <w:semiHidden/>
    <w:unhideWhenUsed/>
    <w:rsid w:val="005A6B35"/>
    <w:pPr>
      <w:ind w:left="1200"/>
    </w:pPr>
    <w:rPr>
      <w:rFonts w:cstheme="minorHAnsi"/>
      <w:sz w:val="20"/>
      <w:szCs w:val="20"/>
    </w:rPr>
  </w:style>
  <w:style w:type="paragraph" w:styleId="TOC7">
    <w:name w:val="toc 7"/>
    <w:basedOn w:val="Normal"/>
    <w:next w:val="Normal"/>
    <w:autoRedefine/>
    <w:uiPriority w:val="39"/>
    <w:semiHidden/>
    <w:unhideWhenUsed/>
    <w:rsid w:val="005A6B35"/>
    <w:pPr>
      <w:ind w:left="1440"/>
    </w:pPr>
    <w:rPr>
      <w:rFonts w:cstheme="minorHAnsi"/>
      <w:sz w:val="20"/>
      <w:szCs w:val="20"/>
    </w:rPr>
  </w:style>
  <w:style w:type="paragraph" w:styleId="TOC8">
    <w:name w:val="toc 8"/>
    <w:basedOn w:val="Normal"/>
    <w:next w:val="Normal"/>
    <w:autoRedefine/>
    <w:uiPriority w:val="39"/>
    <w:semiHidden/>
    <w:unhideWhenUsed/>
    <w:rsid w:val="005A6B35"/>
    <w:pPr>
      <w:ind w:left="1680"/>
    </w:pPr>
    <w:rPr>
      <w:rFonts w:cstheme="minorHAnsi"/>
      <w:sz w:val="20"/>
      <w:szCs w:val="20"/>
    </w:rPr>
  </w:style>
  <w:style w:type="paragraph" w:styleId="TOC9">
    <w:name w:val="toc 9"/>
    <w:basedOn w:val="Normal"/>
    <w:next w:val="Normal"/>
    <w:autoRedefine/>
    <w:uiPriority w:val="39"/>
    <w:semiHidden/>
    <w:unhideWhenUsed/>
    <w:rsid w:val="005A6B35"/>
    <w:pPr>
      <w:ind w:left="1920"/>
    </w:pPr>
    <w:rPr>
      <w:rFonts w:cstheme="minorHAnsi"/>
      <w:sz w:val="20"/>
      <w:szCs w:val="20"/>
    </w:rPr>
  </w:style>
  <w:style w:type="paragraph" w:styleId="Bibliography">
    <w:name w:val="Bibliography"/>
    <w:basedOn w:val="Normal"/>
    <w:next w:val="Normal"/>
    <w:uiPriority w:val="37"/>
    <w:unhideWhenUsed/>
    <w:rsid w:val="005A6B35"/>
  </w:style>
  <w:style w:type="character" w:customStyle="1" w:styleId="Heading4Char">
    <w:name w:val="Heading 4 Char"/>
    <w:basedOn w:val="DefaultParagraphFont"/>
    <w:link w:val="Heading4"/>
    <w:uiPriority w:val="9"/>
    <w:semiHidden/>
    <w:rsid w:val="005B676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B74D48"/>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8F21AD"/>
    <w:pPr>
      <w:spacing w:after="200" w:line="276" w:lineRule="auto"/>
      <w:jc w:val="center"/>
    </w:pPr>
    <w:rPr>
      <w:rFonts w:ascii="Arial" w:eastAsia="Arial" w:hAnsi="Arial" w:cs="Arial"/>
      <w:b/>
      <w:bCs/>
      <w:color w:val="000000"/>
      <w:kern w:val="0"/>
      <w:sz w:val="48"/>
      <w:szCs w:val="48"/>
      <w:lang w:eastAsia="en-GB"/>
      <w14:ligatures w14:val="none"/>
    </w:rPr>
  </w:style>
  <w:style w:type="character" w:customStyle="1" w:styleId="TitleChar">
    <w:name w:val="Title Char"/>
    <w:basedOn w:val="DefaultParagraphFont"/>
    <w:link w:val="Title"/>
    <w:uiPriority w:val="10"/>
    <w:rsid w:val="008F21AD"/>
    <w:rPr>
      <w:rFonts w:ascii="Arial" w:eastAsia="Arial" w:hAnsi="Arial" w:cs="Arial"/>
      <w:b/>
      <w:bCs/>
      <w:color w:val="000000"/>
      <w:kern w:val="0"/>
      <w:sz w:val="48"/>
      <w:szCs w:val="48"/>
      <w:lang w:eastAsia="en-GB"/>
      <w14:ligatures w14:val="none"/>
    </w:rPr>
  </w:style>
  <w:style w:type="paragraph" w:styleId="Caption">
    <w:name w:val="caption"/>
    <w:basedOn w:val="Normal"/>
    <w:next w:val="Normal"/>
    <w:uiPriority w:val="35"/>
    <w:unhideWhenUsed/>
    <w:qFormat/>
    <w:rsid w:val="00447394"/>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421C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14501">
      <w:bodyDiv w:val="1"/>
      <w:marLeft w:val="0"/>
      <w:marRight w:val="0"/>
      <w:marTop w:val="0"/>
      <w:marBottom w:val="0"/>
      <w:divBdr>
        <w:top w:val="none" w:sz="0" w:space="0" w:color="auto"/>
        <w:left w:val="none" w:sz="0" w:space="0" w:color="auto"/>
        <w:bottom w:val="none" w:sz="0" w:space="0" w:color="auto"/>
        <w:right w:val="none" w:sz="0" w:space="0" w:color="auto"/>
      </w:divBdr>
    </w:div>
    <w:div w:id="83495704">
      <w:bodyDiv w:val="1"/>
      <w:marLeft w:val="0"/>
      <w:marRight w:val="0"/>
      <w:marTop w:val="0"/>
      <w:marBottom w:val="0"/>
      <w:divBdr>
        <w:top w:val="none" w:sz="0" w:space="0" w:color="auto"/>
        <w:left w:val="none" w:sz="0" w:space="0" w:color="auto"/>
        <w:bottom w:val="none" w:sz="0" w:space="0" w:color="auto"/>
        <w:right w:val="none" w:sz="0" w:space="0" w:color="auto"/>
      </w:divBdr>
    </w:div>
    <w:div w:id="101385364">
      <w:bodyDiv w:val="1"/>
      <w:marLeft w:val="0"/>
      <w:marRight w:val="0"/>
      <w:marTop w:val="0"/>
      <w:marBottom w:val="0"/>
      <w:divBdr>
        <w:top w:val="none" w:sz="0" w:space="0" w:color="auto"/>
        <w:left w:val="none" w:sz="0" w:space="0" w:color="auto"/>
        <w:bottom w:val="none" w:sz="0" w:space="0" w:color="auto"/>
        <w:right w:val="none" w:sz="0" w:space="0" w:color="auto"/>
      </w:divBdr>
    </w:div>
    <w:div w:id="106001636">
      <w:bodyDiv w:val="1"/>
      <w:marLeft w:val="0"/>
      <w:marRight w:val="0"/>
      <w:marTop w:val="0"/>
      <w:marBottom w:val="0"/>
      <w:divBdr>
        <w:top w:val="none" w:sz="0" w:space="0" w:color="auto"/>
        <w:left w:val="none" w:sz="0" w:space="0" w:color="auto"/>
        <w:bottom w:val="none" w:sz="0" w:space="0" w:color="auto"/>
        <w:right w:val="none" w:sz="0" w:space="0" w:color="auto"/>
      </w:divBdr>
    </w:div>
    <w:div w:id="107939619">
      <w:bodyDiv w:val="1"/>
      <w:marLeft w:val="0"/>
      <w:marRight w:val="0"/>
      <w:marTop w:val="0"/>
      <w:marBottom w:val="0"/>
      <w:divBdr>
        <w:top w:val="none" w:sz="0" w:space="0" w:color="auto"/>
        <w:left w:val="none" w:sz="0" w:space="0" w:color="auto"/>
        <w:bottom w:val="none" w:sz="0" w:space="0" w:color="auto"/>
        <w:right w:val="none" w:sz="0" w:space="0" w:color="auto"/>
      </w:divBdr>
    </w:div>
    <w:div w:id="131796496">
      <w:bodyDiv w:val="1"/>
      <w:marLeft w:val="0"/>
      <w:marRight w:val="0"/>
      <w:marTop w:val="0"/>
      <w:marBottom w:val="0"/>
      <w:divBdr>
        <w:top w:val="none" w:sz="0" w:space="0" w:color="auto"/>
        <w:left w:val="none" w:sz="0" w:space="0" w:color="auto"/>
        <w:bottom w:val="none" w:sz="0" w:space="0" w:color="auto"/>
        <w:right w:val="none" w:sz="0" w:space="0" w:color="auto"/>
      </w:divBdr>
    </w:div>
    <w:div w:id="165361133">
      <w:bodyDiv w:val="1"/>
      <w:marLeft w:val="0"/>
      <w:marRight w:val="0"/>
      <w:marTop w:val="0"/>
      <w:marBottom w:val="0"/>
      <w:divBdr>
        <w:top w:val="none" w:sz="0" w:space="0" w:color="auto"/>
        <w:left w:val="none" w:sz="0" w:space="0" w:color="auto"/>
        <w:bottom w:val="none" w:sz="0" w:space="0" w:color="auto"/>
        <w:right w:val="none" w:sz="0" w:space="0" w:color="auto"/>
      </w:divBdr>
    </w:div>
    <w:div w:id="188421700">
      <w:bodyDiv w:val="1"/>
      <w:marLeft w:val="0"/>
      <w:marRight w:val="0"/>
      <w:marTop w:val="0"/>
      <w:marBottom w:val="0"/>
      <w:divBdr>
        <w:top w:val="none" w:sz="0" w:space="0" w:color="auto"/>
        <w:left w:val="none" w:sz="0" w:space="0" w:color="auto"/>
        <w:bottom w:val="none" w:sz="0" w:space="0" w:color="auto"/>
        <w:right w:val="none" w:sz="0" w:space="0" w:color="auto"/>
      </w:divBdr>
    </w:div>
    <w:div w:id="200019863">
      <w:bodyDiv w:val="1"/>
      <w:marLeft w:val="0"/>
      <w:marRight w:val="0"/>
      <w:marTop w:val="0"/>
      <w:marBottom w:val="0"/>
      <w:divBdr>
        <w:top w:val="none" w:sz="0" w:space="0" w:color="auto"/>
        <w:left w:val="none" w:sz="0" w:space="0" w:color="auto"/>
        <w:bottom w:val="none" w:sz="0" w:space="0" w:color="auto"/>
        <w:right w:val="none" w:sz="0" w:space="0" w:color="auto"/>
      </w:divBdr>
    </w:div>
    <w:div w:id="260380616">
      <w:bodyDiv w:val="1"/>
      <w:marLeft w:val="0"/>
      <w:marRight w:val="0"/>
      <w:marTop w:val="0"/>
      <w:marBottom w:val="0"/>
      <w:divBdr>
        <w:top w:val="none" w:sz="0" w:space="0" w:color="auto"/>
        <w:left w:val="none" w:sz="0" w:space="0" w:color="auto"/>
        <w:bottom w:val="none" w:sz="0" w:space="0" w:color="auto"/>
        <w:right w:val="none" w:sz="0" w:space="0" w:color="auto"/>
      </w:divBdr>
    </w:div>
    <w:div w:id="315493491">
      <w:bodyDiv w:val="1"/>
      <w:marLeft w:val="0"/>
      <w:marRight w:val="0"/>
      <w:marTop w:val="0"/>
      <w:marBottom w:val="0"/>
      <w:divBdr>
        <w:top w:val="none" w:sz="0" w:space="0" w:color="auto"/>
        <w:left w:val="none" w:sz="0" w:space="0" w:color="auto"/>
        <w:bottom w:val="none" w:sz="0" w:space="0" w:color="auto"/>
        <w:right w:val="none" w:sz="0" w:space="0" w:color="auto"/>
      </w:divBdr>
    </w:div>
    <w:div w:id="334967315">
      <w:bodyDiv w:val="1"/>
      <w:marLeft w:val="0"/>
      <w:marRight w:val="0"/>
      <w:marTop w:val="0"/>
      <w:marBottom w:val="0"/>
      <w:divBdr>
        <w:top w:val="none" w:sz="0" w:space="0" w:color="auto"/>
        <w:left w:val="none" w:sz="0" w:space="0" w:color="auto"/>
        <w:bottom w:val="none" w:sz="0" w:space="0" w:color="auto"/>
        <w:right w:val="none" w:sz="0" w:space="0" w:color="auto"/>
      </w:divBdr>
    </w:div>
    <w:div w:id="349138402">
      <w:bodyDiv w:val="1"/>
      <w:marLeft w:val="0"/>
      <w:marRight w:val="0"/>
      <w:marTop w:val="0"/>
      <w:marBottom w:val="0"/>
      <w:divBdr>
        <w:top w:val="none" w:sz="0" w:space="0" w:color="auto"/>
        <w:left w:val="none" w:sz="0" w:space="0" w:color="auto"/>
        <w:bottom w:val="none" w:sz="0" w:space="0" w:color="auto"/>
        <w:right w:val="none" w:sz="0" w:space="0" w:color="auto"/>
      </w:divBdr>
    </w:div>
    <w:div w:id="363529615">
      <w:bodyDiv w:val="1"/>
      <w:marLeft w:val="0"/>
      <w:marRight w:val="0"/>
      <w:marTop w:val="0"/>
      <w:marBottom w:val="0"/>
      <w:divBdr>
        <w:top w:val="none" w:sz="0" w:space="0" w:color="auto"/>
        <w:left w:val="none" w:sz="0" w:space="0" w:color="auto"/>
        <w:bottom w:val="none" w:sz="0" w:space="0" w:color="auto"/>
        <w:right w:val="none" w:sz="0" w:space="0" w:color="auto"/>
      </w:divBdr>
    </w:div>
    <w:div w:id="404573739">
      <w:bodyDiv w:val="1"/>
      <w:marLeft w:val="0"/>
      <w:marRight w:val="0"/>
      <w:marTop w:val="0"/>
      <w:marBottom w:val="0"/>
      <w:divBdr>
        <w:top w:val="none" w:sz="0" w:space="0" w:color="auto"/>
        <w:left w:val="none" w:sz="0" w:space="0" w:color="auto"/>
        <w:bottom w:val="none" w:sz="0" w:space="0" w:color="auto"/>
        <w:right w:val="none" w:sz="0" w:space="0" w:color="auto"/>
      </w:divBdr>
    </w:div>
    <w:div w:id="429395607">
      <w:bodyDiv w:val="1"/>
      <w:marLeft w:val="0"/>
      <w:marRight w:val="0"/>
      <w:marTop w:val="0"/>
      <w:marBottom w:val="0"/>
      <w:divBdr>
        <w:top w:val="none" w:sz="0" w:space="0" w:color="auto"/>
        <w:left w:val="none" w:sz="0" w:space="0" w:color="auto"/>
        <w:bottom w:val="none" w:sz="0" w:space="0" w:color="auto"/>
        <w:right w:val="none" w:sz="0" w:space="0" w:color="auto"/>
      </w:divBdr>
    </w:div>
    <w:div w:id="452989657">
      <w:bodyDiv w:val="1"/>
      <w:marLeft w:val="0"/>
      <w:marRight w:val="0"/>
      <w:marTop w:val="0"/>
      <w:marBottom w:val="0"/>
      <w:divBdr>
        <w:top w:val="none" w:sz="0" w:space="0" w:color="auto"/>
        <w:left w:val="none" w:sz="0" w:space="0" w:color="auto"/>
        <w:bottom w:val="none" w:sz="0" w:space="0" w:color="auto"/>
        <w:right w:val="none" w:sz="0" w:space="0" w:color="auto"/>
      </w:divBdr>
    </w:div>
    <w:div w:id="481046226">
      <w:bodyDiv w:val="1"/>
      <w:marLeft w:val="0"/>
      <w:marRight w:val="0"/>
      <w:marTop w:val="0"/>
      <w:marBottom w:val="0"/>
      <w:divBdr>
        <w:top w:val="none" w:sz="0" w:space="0" w:color="auto"/>
        <w:left w:val="none" w:sz="0" w:space="0" w:color="auto"/>
        <w:bottom w:val="none" w:sz="0" w:space="0" w:color="auto"/>
        <w:right w:val="none" w:sz="0" w:space="0" w:color="auto"/>
      </w:divBdr>
    </w:div>
    <w:div w:id="484585362">
      <w:bodyDiv w:val="1"/>
      <w:marLeft w:val="0"/>
      <w:marRight w:val="0"/>
      <w:marTop w:val="0"/>
      <w:marBottom w:val="0"/>
      <w:divBdr>
        <w:top w:val="none" w:sz="0" w:space="0" w:color="auto"/>
        <w:left w:val="none" w:sz="0" w:space="0" w:color="auto"/>
        <w:bottom w:val="none" w:sz="0" w:space="0" w:color="auto"/>
        <w:right w:val="none" w:sz="0" w:space="0" w:color="auto"/>
      </w:divBdr>
    </w:div>
    <w:div w:id="489369434">
      <w:bodyDiv w:val="1"/>
      <w:marLeft w:val="0"/>
      <w:marRight w:val="0"/>
      <w:marTop w:val="0"/>
      <w:marBottom w:val="0"/>
      <w:divBdr>
        <w:top w:val="none" w:sz="0" w:space="0" w:color="auto"/>
        <w:left w:val="none" w:sz="0" w:space="0" w:color="auto"/>
        <w:bottom w:val="none" w:sz="0" w:space="0" w:color="auto"/>
        <w:right w:val="none" w:sz="0" w:space="0" w:color="auto"/>
      </w:divBdr>
    </w:div>
    <w:div w:id="551573960">
      <w:bodyDiv w:val="1"/>
      <w:marLeft w:val="0"/>
      <w:marRight w:val="0"/>
      <w:marTop w:val="0"/>
      <w:marBottom w:val="0"/>
      <w:divBdr>
        <w:top w:val="none" w:sz="0" w:space="0" w:color="auto"/>
        <w:left w:val="none" w:sz="0" w:space="0" w:color="auto"/>
        <w:bottom w:val="none" w:sz="0" w:space="0" w:color="auto"/>
        <w:right w:val="none" w:sz="0" w:space="0" w:color="auto"/>
      </w:divBdr>
    </w:div>
    <w:div w:id="556088232">
      <w:bodyDiv w:val="1"/>
      <w:marLeft w:val="0"/>
      <w:marRight w:val="0"/>
      <w:marTop w:val="0"/>
      <w:marBottom w:val="0"/>
      <w:divBdr>
        <w:top w:val="none" w:sz="0" w:space="0" w:color="auto"/>
        <w:left w:val="none" w:sz="0" w:space="0" w:color="auto"/>
        <w:bottom w:val="none" w:sz="0" w:space="0" w:color="auto"/>
        <w:right w:val="none" w:sz="0" w:space="0" w:color="auto"/>
      </w:divBdr>
    </w:div>
    <w:div w:id="571279776">
      <w:bodyDiv w:val="1"/>
      <w:marLeft w:val="0"/>
      <w:marRight w:val="0"/>
      <w:marTop w:val="0"/>
      <w:marBottom w:val="0"/>
      <w:divBdr>
        <w:top w:val="none" w:sz="0" w:space="0" w:color="auto"/>
        <w:left w:val="none" w:sz="0" w:space="0" w:color="auto"/>
        <w:bottom w:val="none" w:sz="0" w:space="0" w:color="auto"/>
        <w:right w:val="none" w:sz="0" w:space="0" w:color="auto"/>
      </w:divBdr>
    </w:div>
    <w:div w:id="587278252">
      <w:bodyDiv w:val="1"/>
      <w:marLeft w:val="0"/>
      <w:marRight w:val="0"/>
      <w:marTop w:val="0"/>
      <w:marBottom w:val="0"/>
      <w:divBdr>
        <w:top w:val="none" w:sz="0" w:space="0" w:color="auto"/>
        <w:left w:val="none" w:sz="0" w:space="0" w:color="auto"/>
        <w:bottom w:val="none" w:sz="0" w:space="0" w:color="auto"/>
        <w:right w:val="none" w:sz="0" w:space="0" w:color="auto"/>
      </w:divBdr>
    </w:div>
    <w:div w:id="591092206">
      <w:bodyDiv w:val="1"/>
      <w:marLeft w:val="0"/>
      <w:marRight w:val="0"/>
      <w:marTop w:val="0"/>
      <w:marBottom w:val="0"/>
      <w:divBdr>
        <w:top w:val="none" w:sz="0" w:space="0" w:color="auto"/>
        <w:left w:val="none" w:sz="0" w:space="0" w:color="auto"/>
        <w:bottom w:val="none" w:sz="0" w:space="0" w:color="auto"/>
        <w:right w:val="none" w:sz="0" w:space="0" w:color="auto"/>
      </w:divBdr>
    </w:div>
    <w:div w:id="592784487">
      <w:bodyDiv w:val="1"/>
      <w:marLeft w:val="0"/>
      <w:marRight w:val="0"/>
      <w:marTop w:val="0"/>
      <w:marBottom w:val="0"/>
      <w:divBdr>
        <w:top w:val="none" w:sz="0" w:space="0" w:color="auto"/>
        <w:left w:val="none" w:sz="0" w:space="0" w:color="auto"/>
        <w:bottom w:val="none" w:sz="0" w:space="0" w:color="auto"/>
        <w:right w:val="none" w:sz="0" w:space="0" w:color="auto"/>
      </w:divBdr>
    </w:div>
    <w:div w:id="658197067">
      <w:bodyDiv w:val="1"/>
      <w:marLeft w:val="0"/>
      <w:marRight w:val="0"/>
      <w:marTop w:val="0"/>
      <w:marBottom w:val="0"/>
      <w:divBdr>
        <w:top w:val="none" w:sz="0" w:space="0" w:color="auto"/>
        <w:left w:val="none" w:sz="0" w:space="0" w:color="auto"/>
        <w:bottom w:val="none" w:sz="0" w:space="0" w:color="auto"/>
        <w:right w:val="none" w:sz="0" w:space="0" w:color="auto"/>
      </w:divBdr>
    </w:div>
    <w:div w:id="659310527">
      <w:bodyDiv w:val="1"/>
      <w:marLeft w:val="0"/>
      <w:marRight w:val="0"/>
      <w:marTop w:val="0"/>
      <w:marBottom w:val="0"/>
      <w:divBdr>
        <w:top w:val="none" w:sz="0" w:space="0" w:color="auto"/>
        <w:left w:val="none" w:sz="0" w:space="0" w:color="auto"/>
        <w:bottom w:val="none" w:sz="0" w:space="0" w:color="auto"/>
        <w:right w:val="none" w:sz="0" w:space="0" w:color="auto"/>
      </w:divBdr>
    </w:div>
    <w:div w:id="662658854">
      <w:bodyDiv w:val="1"/>
      <w:marLeft w:val="0"/>
      <w:marRight w:val="0"/>
      <w:marTop w:val="0"/>
      <w:marBottom w:val="0"/>
      <w:divBdr>
        <w:top w:val="none" w:sz="0" w:space="0" w:color="auto"/>
        <w:left w:val="none" w:sz="0" w:space="0" w:color="auto"/>
        <w:bottom w:val="none" w:sz="0" w:space="0" w:color="auto"/>
        <w:right w:val="none" w:sz="0" w:space="0" w:color="auto"/>
      </w:divBdr>
    </w:div>
    <w:div w:id="676466147">
      <w:bodyDiv w:val="1"/>
      <w:marLeft w:val="0"/>
      <w:marRight w:val="0"/>
      <w:marTop w:val="0"/>
      <w:marBottom w:val="0"/>
      <w:divBdr>
        <w:top w:val="none" w:sz="0" w:space="0" w:color="auto"/>
        <w:left w:val="none" w:sz="0" w:space="0" w:color="auto"/>
        <w:bottom w:val="none" w:sz="0" w:space="0" w:color="auto"/>
        <w:right w:val="none" w:sz="0" w:space="0" w:color="auto"/>
      </w:divBdr>
    </w:div>
    <w:div w:id="702364572">
      <w:bodyDiv w:val="1"/>
      <w:marLeft w:val="0"/>
      <w:marRight w:val="0"/>
      <w:marTop w:val="0"/>
      <w:marBottom w:val="0"/>
      <w:divBdr>
        <w:top w:val="none" w:sz="0" w:space="0" w:color="auto"/>
        <w:left w:val="none" w:sz="0" w:space="0" w:color="auto"/>
        <w:bottom w:val="none" w:sz="0" w:space="0" w:color="auto"/>
        <w:right w:val="none" w:sz="0" w:space="0" w:color="auto"/>
      </w:divBdr>
    </w:div>
    <w:div w:id="702897667">
      <w:bodyDiv w:val="1"/>
      <w:marLeft w:val="0"/>
      <w:marRight w:val="0"/>
      <w:marTop w:val="0"/>
      <w:marBottom w:val="0"/>
      <w:divBdr>
        <w:top w:val="none" w:sz="0" w:space="0" w:color="auto"/>
        <w:left w:val="none" w:sz="0" w:space="0" w:color="auto"/>
        <w:bottom w:val="none" w:sz="0" w:space="0" w:color="auto"/>
        <w:right w:val="none" w:sz="0" w:space="0" w:color="auto"/>
      </w:divBdr>
    </w:div>
    <w:div w:id="726612151">
      <w:bodyDiv w:val="1"/>
      <w:marLeft w:val="0"/>
      <w:marRight w:val="0"/>
      <w:marTop w:val="0"/>
      <w:marBottom w:val="0"/>
      <w:divBdr>
        <w:top w:val="none" w:sz="0" w:space="0" w:color="auto"/>
        <w:left w:val="none" w:sz="0" w:space="0" w:color="auto"/>
        <w:bottom w:val="none" w:sz="0" w:space="0" w:color="auto"/>
        <w:right w:val="none" w:sz="0" w:space="0" w:color="auto"/>
      </w:divBdr>
    </w:div>
    <w:div w:id="729504043">
      <w:bodyDiv w:val="1"/>
      <w:marLeft w:val="0"/>
      <w:marRight w:val="0"/>
      <w:marTop w:val="0"/>
      <w:marBottom w:val="0"/>
      <w:divBdr>
        <w:top w:val="none" w:sz="0" w:space="0" w:color="auto"/>
        <w:left w:val="none" w:sz="0" w:space="0" w:color="auto"/>
        <w:bottom w:val="none" w:sz="0" w:space="0" w:color="auto"/>
        <w:right w:val="none" w:sz="0" w:space="0" w:color="auto"/>
      </w:divBdr>
    </w:div>
    <w:div w:id="757285923">
      <w:bodyDiv w:val="1"/>
      <w:marLeft w:val="0"/>
      <w:marRight w:val="0"/>
      <w:marTop w:val="0"/>
      <w:marBottom w:val="0"/>
      <w:divBdr>
        <w:top w:val="none" w:sz="0" w:space="0" w:color="auto"/>
        <w:left w:val="none" w:sz="0" w:space="0" w:color="auto"/>
        <w:bottom w:val="none" w:sz="0" w:space="0" w:color="auto"/>
        <w:right w:val="none" w:sz="0" w:space="0" w:color="auto"/>
      </w:divBdr>
    </w:div>
    <w:div w:id="762380884">
      <w:bodyDiv w:val="1"/>
      <w:marLeft w:val="0"/>
      <w:marRight w:val="0"/>
      <w:marTop w:val="0"/>
      <w:marBottom w:val="0"/>
      <w:divBdr>
        <w:top w:val="none" w:sz="0" w:space="0" w:color="auto"/>
        <w:left w:val="none" w:sz="0" w:space="0" w:color="auto"/>
        <w:bottom w:val="none" w:sz="0" w:space="0" w:color="auto"/>
        <w:right w:val="none" w:sz="0" w:space="0" w:color="auto"/>
      </w:divBdr>
    </w:div>
    <w:div w:id="785124100">
      <w:bodyDiv w:val="1"/>
      <w:marLeft w:val="0"/>
      <w:marRight w:val="0"/>
      <w:marTop w:val="0"/>
      <w:marBottom w:val="0"/>
      <w:divBdr>
        <w:top w:val="none" w:sz="0" w:space="0" w:color="auto"/>
        <w:left w:val="none" w:sz="0" w:space="0" w:color="auto"/>
        <w:bottom w:val="none" w:sz="0" w:space="0" w:color="auto"/>
        <w:right w:val="none" w:sz="0" w:space="0" w:color="auto"/>
      </w:divBdr>
    </w:div>
    <w:div w:id="789711763">
      <w:bodyDiv w:val="1"/>
      <w:marLeft w:val="0"/>
      <w:marRight w:val="0"/>
      <w:marTop w:val="0"/>
      <w:marBottom w:val="0"/>
      <w:divBdr>
        <w:top w:val="none" w:sz="0" w:space="0" w:color="auto"/>
        <w:left w:val="none" w:sz="0" w:space="0" w:color="auto"/>
        <w:bottom w:val="none" w:sz="0" w:space="0" w:color="auto"/>
        <w:right w:val="none" w:sz="0" w:space="0" w:color="auto"/>
      </w:divBdr>
    </w:div>
    <w:div w:id="824667919">
      <w:bodyDiv w:val="1"/>
      <w:marLeft w:val="0"/>
      <w:marRight w:val="0"/>
      <w:marTop w:val="0"/>
      <w:marBottom w:val="0"/>
      <w:divBdr>
        <w:top w:val="none" w:sz="0" w:space="0" w:color="auto"/>
        <w:left w:val="none" w:sz="0" w:space="0" w:color="auto"/>
        <w:bottom w:val="none" w:sz="0" w:space="0" w:color="auto"/>
        <w:right w:val="none" w:sz="0" w:space="0" w:color="auto"/>
      </w:divBdr>
    </w:div>
    <w:div w:id="831331220">
      <w:bodyDiv w:val="1"/>
      <w:marLeft w:val="0"/>
      <w:marRight w:val="0"/>
      <w:marTop w:val="0"/>
      <w:marBottom w:val="0"/>
      <w:divBdr>
        <w:top w:val="none" w:sz="0" w:space="0" w:color="auto"/>
        <w:left w:val="none" w:sz="0" w:space="0" w:color="auto"/>
        <w:bottom w:val="none" w:sz="0" w:space="0" w:color="auto"/>
        <w:right w:val="none" w:sz="0" w:space="0" w:color="auto"/>
      </w:divBdr>
    </w:div>
    <w:div w:id="920986766">
      <w:bodyDiv w:val="1"/>
      <w:marLeft w:val="0"/>
      <w:marRight w:val="0"/>
      <w:marTop w:val="0"/>
      <w:marBottom w:val="0"/>
      <w:divBdr>
        <w:top w:val="none" w:sz="0" w:space="0" w:color="auto"/>
        <w:left w:val="none" w:sz="0" w:space="0" w:color="auto"/>
        <w:bottom w:val="none" w:sz="0" w:space="0" w:color="auto"/>
        <w:right w:val="none" w:sz="0" w:space="0" w:color="auto"/>
      </w:divBdr>
    </w:div>
    <w:div w:id="990208312">
      <w:bodyDiv w:val="1"/>
      <w:marLeft w:val="0"/>
      <w:marRight w:val="0"/>
      <w:marTop w:val="0"/>
      <w:marBottom w:val="0"/>
      <w:divBdr>
        <w:top w:val="none" w:sz="0" w:space="0" w:color="auto"/>
        <w:left w:val="none" w:sz="0" w:space="0" w:color="auto"/>
        <w:bottom w:val="none" w:sz="0" w:space="0" w:color="auto"/>
        <w:right w:val="none" w:sz="0" w:space="0" w:color="auto"/>
      </w:divBdr>
    </w:div>
    <w:div w:id="1005087711">
      <w:bodyDiv w:val="1"/>
      <w:marLeft w:val="0"/>
      <w:marRight w:val="0"/>
      <w:marTop w:val="0"/>
      <w:marBottom w:val="0"/>
      <w:divBdr>
        <w:top w:val="none" w:sz="0" w:space="0" w:color="auto"/>
        <w:left w:val="none" w:sz="0" w:space="0" w:color="auto"/>
        <w:bottom w:val="none" w:sz="0" w:space="0" w:color="auto"/>
        <w:right w:val="none" w:sz="0" w:space="0" w:color="auto"/>
      </w:divBdr>
    </w:div>
    <w:div w:id="1007904067">
      <w:bodyDiv w:val="1"/>
      <w:marLeft w:val="0"/>
      <w:marRight w:val="0"/>
      <w:marTop w:val="0"/>
      <w:marBottom w:val="0"/>
      <w:divBdr>
        <w:top w:val="none" w:sz="0" w:space="0" w:color="auto"/>
        <w:left w:val="none" w:sz="0" w:space="0" w:color="auto"/>
        <w:bottom w:val="none" w:sz="0" w:space="0" w:color="auto"/>
        <w:right w:val="none" w:sz="0" w:space="0" w:color="auto"/>
      </w:divBdr>
    </w:div>
    <w:div w:id="1015499784">
      <w:bodyDiv w:val="1"/>
      <w:marLeft w:val="0"/>
      <w:marRight w:val="0"/>
      <w:marTop w:val="0"/>
      <w:marBottom w:val="0"/>
      <w:divBdr>
        <w:top w:val="none" w:sz="0" w:space="0" w:color="auto"/>
        <w:left w:val="none" w:sz="0" w:space="0" w:color="auto"/>
        <w:bottom w:val="none" w:sz="0" w:space="0" w:color="auto"/>
        <w:right w:val="none" w:sz="0" w:space="0" w:color="auto"/>
      </w:divBdr>
    </w:div>
    <w:div w:id="1031493748">
      <w:bodyDiv w:val="1"/>
      <w:marLeft w:val="0"/>
      <w:marRight w:val="0"/>
      <w:marTop w:val="0"/>
      <w:marBottom w:val="0"/>
      <w:divBdr>
        <w:top w:val="none" w:sz="0" w:space="0" w:color="auto"/>
        <w:left w:val="none" w:sz="0" w:space="0" w:color="auto"/>
        <w:bottom w:val="none" w:sz="0" w:space="0" w:color="auto"/>
        <w:right w:val="none" w:sz="0" w:space="0" w:color="auto"/>
      </w:divBdr>
    </w:div>
    <w:div w:id="1054158551">
      <w:bodyDiv w:val="1"/>
      <w:marLeft w:val="0"/>
      <w:marRight w:val="0"/>
      <w:marTop w:val="0"/>
      <w:marBottom w:val="0"/>
      <w:divBdr>
        <w:top w:val="none" w:sz="0" w:space="0" w:color="auto"/>
        <w:left w:val="none" w:sz="0" w:space="0" w:color="auto"/>
        <w:bottom w:val="none" w:sz="0" w:space="0" w:color="auto"/>
        <w:right w:val="none" w:sz="0" w:space="0" w:color="auto"/>
      </w:divBdr>
    </w:div>
    <w:div w:id="1084759460">
      <w:bodyDiv w:val="1"/>
      <w:marLeft w:val="0"/>
      <w:marRight w:val="0"/>
      <w:marTop w:val="0"/>
      <w:marBottom w:val="0"/>
      <w:divBdr>
        <w:top w:val="none" w:sz="0" w:space="0" w:color="auto"/>
        <w:left w:val="none" w:sz="0" w:space="0" w:color="auto"/>
        <w:bottom w:val="none" w:sz="0" w:space="0" w:color="auto"/>
        <w:right w:val="none" w:sz="0" w:space="0" w:color="auto"/>
      </w:divBdr>
    </w:div>
    <w:div w:id="1095395193">
      <w:bodyDiv w:val="1"/>
      <w:marLeft w:val="0"/>
      <w:marRight w:val="0"/>
      <w:marTop w:val="0"/>
      <w:marBottom w:val="0"/>
      <w:divBdr>
        <w:top w:val="none" w:sz="0" w:space="0" w:color="auto"/>
        <w:left w:val="none" w:sz="0" w:space="0" w:color="auto"/>
        <w:bottom w:val="none" w:sz="0" w:space="0" w:color="auto"/>
        <w:right w:val="none" w:sz="0" w:space="0" w:color="auto"/>
      </w:divBdr>
    </w:div>
    <w:div w:id="1096242913">
      <w:bodyDiv w:val="1"/>
      <w:marLeft w:val="0"/>
      <w:marRight w:val="0"/>
      <w:marTop w:val="0"/>
      <w:marBottom w:val="0"/>
      <w:divBdr>
        <w:top w:val="none" w:sz="0" w:space="0" w:color="auto"/>
        <w:left w:val="none" w:sz="0" w:space="0" w:color="auto"/>
        <w:bottom w:val="none" w:sz="0" w:space="0" w:color="auto"/>
        <w:right w:val="none" w:sz="0" w:space="0" w:color="auto"/>
      </w:divBdr>
    </w:div>
    <w:div w:id="1097672749">
      <w:bodyDiv w:val="1"/>
      <w:marLeft w:val="0"/>
      <w:marRight w:val="0"/>
      <w:marTop w:val="0"/>
      <w:marBottom w:val="0"/>
      <w:divBdr>
        <w:top w:val="none" w:sz="0" w:space="0" w:color="auto"/>
        <w:left w:val="none" w:sz="0" w:space="0" w:color="auto"/>
        <w:bottom w:val="none" w:sz="0" w:space="0" w:color="auto"/>
        <w:right w:val="none" w:sz="0" w:space="0" w:color="auto"/>
      </w:divBdr>
    </w:div>
    <w:div w:id="1115173219">
      <w:bodyDiv w:val="1"/>
      <w:marLeft w:val="0"/>
      <w:marRight w:val="0"/>
      <w:marTop w:val="0"/>
      <w:marBottom w:val="0"/>
      <w:divBdr>
        <w:top w:val="none" w:sz="0" w:space="0" w:color="auto"/>
        <w:left w:val="none" w:sz="0" w:space="0" w:color="auto"/>
        <w:bottom w:val="none" w:sz="0" w:space="0" w:color="auto"/>
        <w:right w:val="none" w:sz="0" w:space="0" w:color="auto"/>
      </w:divBdr>
    </w:div>
    <w:div w:id="1152722442">
      <w:bodyDiv w:val="1"/>
      <w:marLeft w:val="0"/>
      <w:marRight w:val="0"/>
      <w:marTop w:val="0"/>
      <w:marBottom w:val="0"/>
      <w:divBdr>
        <w:top w:val="none" w:sz="0" w:space="0" w:color="auto"/>
        <w:left w:val="none" w:sz="0" w:space="0" w:color="auto"/>
        <w:bottom w:val="none" w:sz="0" w:space="0" w:color="auto"/>
        <w:right w:val="none" w:sz="0" w:space="0" w:color="auto"/>
      </w:divBdr>
    </w:div>
    <w:div w:id="1160578987">
      <w:bodyDiv w:val="1"/>
      <w:marLeft w:val="0"/>
      <w:marRight w:val="0"/>
      <w:marTop w:val="0"/>
      <w:marBottom w:val="0"/>
      <w:divBdr>
        <w:top w:val="none" w:sz="0" w:space="0" w:color="auto"/>
        <w:left w:val="none" w:sz="0" w:space="0" w:color="auto"/>
        <w:bottom w:val="none" w:sz="0" w:space="0" w:color="auto"/>
        <w:right w:val="none" w:sz="0" w:space="0" w:color="auto"/>
      </w:divBdr>
    </w:div>
    <w:div w:id="1238175249">
      <w:bodyDiv w:val="1"/>
      <w:marLeft w:val="0"/>
      <w:marRight w:val="0"/>
      <w:marTop w:val="0"/>
      <w:marBottom w:val="0"/>
      <w:divBdr>
        <w:top w:val="none" w:sz="0" w:space="0" w:color="auto"/>
        <w:left w:val="none" w:sz="0" w:space="0" w:color="auto"/>
        <w:bottom w:val="none" w:sz="0" w:space="0" w:color="auto"/>
        <w:right w:val="none" w:sz="0" w:space="0" w:color="auto"/>
      </w:divBdr>
    </w:div>
    <w:div w:id="1260599932">
      <w:bodyDiv w:val="1"/>
      <w:marLeft w:val="0"/>
      <w:marRight w:val="0"/>
      <w:marTop w:val="0"/>
      <w:marBottom w:val="0"/>
      <w:divBdr>
        <w:top w:val="none" w:sz="0" w:space="0" w:color="auto"/>
        <w:left w:val="none" w:sz="0" w:space="0" w:color="auto"/>
        <w:bottom w:val="none" w:sz="0" w:space="0" w:color="auto"/>
        <w:right w:val="none" w:sz="0" w:space="0" w:color="auto"/>
      </w:divBdr>
    </w:div>
    <w:div w:id="1272086070">
      <w:bodyDiv w:val="1"/>
      <w:marLeft w:val="0"/>
      <w:marRight w:val="0"/>
      <w:marTop w:val="0"/>
      <w:marBottom w:val="0"/>
      <w:divBdr>
        <w:top w:val="none" w:sz="0" w:space="0" w:color="auto"/>
        <w:left w:val="none" w:sz="0" w:space="0" w:color="auto"/>
        <w:bottom w:val="none" w:sz="0" w:space="0" w:color="auto"/>
        <w:right w:val="none" w:sz="0" w:space="0" w:color="auto"/>
      </w:divBdr>
    </w:div>
    <w:div w:id="1289314811">
      <w:bodyDiv w:val="1"/>
      <w:marLeft w:val="0"/>
      <w:marRight w:val="0"/>
      <w:marTop w:val="0"/>
      <w:marBottom w:val="0"/>
      <w:divBdr>
        <w:top w:val="none" w:sz="0" w:space="0" w:color="auto"/>
        <w:left w:val="none" w:sz="0" w:space="0" w:color="auto"/>
        <w:bottom w:val="none" w:sz="0" w:space="0" w:color="auto"/>
        <w:right w:val="none" w:sz="0" w:space="0" w:color="auto"/>
      </w:divBdr>
    </w:div>
    <w:div w:id="1296570872">
      <w:bodyDiv w:val="1"/>
      <w:marLeft w:val="0"/>
      <w:marRight w:val="0"/>
      <w:marTop w:val="0"/>
      <w:marBottom w:val="0"/>
      <w:divBdr>
        <w:top w:val="none" w:sz="0" w:space="0" w:color="auto"/>
        <w:left w:val="none" w:sz="0" w:space="0" w:color="auto"/>
        <w:bottom w:val="none" w:sz="0" w:space="0" w:color="auto"/>
        <w:right w:val="none" w:sz="0" w:space="0" w:color="auto"/>
      </w:divBdr>
    </w:div>
    <w:div w:id="1354843808">
      <w:bodyDiv w:val="1"/>
      <w:marLeft w:val="0"/>
      <w:marRight w:val="0"/>
      <w:marTop w:val="0"/>
      <w:marBottom w:val="0"/>
      <w:divBdr>
        <w:top w:val="none" w:sz="0" w:space="0" w:color="auto"/>
        <w:left w:val="none" w:sz="0" w:space="0" w:color="auto"/>
        <w:bottom w:val="none" w:sz="0" w:space="0" w:color="auto"/>
        <w:right w:val="none" w:sz="0" w:space="0" w:color="auto"/>
      </w:divBdr>
    </w:div>
    <w:div w:id="1364938270">
      <w:bodyDiv w:val="1"/>
      <w:marLeft w:val="0"/>
      <w:marRight w:val="0"/>
      <w:marTop w:val="0"/>
      <w:marBottom w:val="0"/>
      <w:divBdr>
        <w:top w:val="none" w:sz="0" w:space="0" w:color="auto"/>
        <w:left w:val="none" w:sz="0" w:space="0" w:color="auto"/>
        <w:bottom w:val="none" w:sz="0" w:space="0" w:color="auto"/>
        <w:right w:val="none" w:sz="0" w:space="0" w:color="auto"/>
      </w:divBdr>
    </w:div>
    <w:div w:id="1391343056">
      <w:bodyDiv w:val="1"/>
      <w:marLeft w:val="0"/>
      <w:marRight w:val="0"/>
      <w:marTop w:val="0"/>
      <w:marBottom w:val="0"/>
      <w:divBdr>
        <w:top w:val="none" w:sz="0" w:space="0" w:color="auto"/>
        <w:left w:val="none" w:sz="0" w:space="0" w:color="auto"/>
        <w:bottom w:val="none" w:sz="0" w:space="0" w:color="auto"/>
        <w:right w:val="none" w:sz="0" w:space="0" w:color="auto"/>
      </w:divBdr>
    </w:div>
    <w:div w:id="1439176381">
      <w:bodyDiv w:val="1"/>
      <w:marLeft w:val="0"/>
      <w:marRight w:val="0"/>
      <w:marTop w:val="0"/>
      <w:marBottom w:val="0"/>
      <w:divBdr>
        <w:top w:val="none" w:sz="0" w:space="0" w:color="auto"/>
        <w:left w:val="none" w:sz="0" w:space="0" w:color="auto"/>
        <w:bottom w:val="none" w:sz="0" w:space="0" w:color="auto"/>
        <w:right w:val="none" w:sz="0" w:space="0" w:color="auto"/>
      </w:divBdr>
      <w:divsChild>
        <w:div w:id="227153370">
          <w:marLeft w:val="0"/>
          <w:marRight w:val="0"/>
          <w:marTop w:val="0"/>
          <w:marBottom w:val="0"/>
          <w:divBdr>
            <w:top w:val="none" w:sz="0" w:space="0" w:color="auto"/>
            <w:left w:val="none" w:sz="0" w:space="0" w:color="auto"/>
            <w:bottom w:val="none" w:sz="0" w:space="0" w:color="auto"/>
            <w:right w:val="none" w:sz="0" w:space="0" w:color="auto"/>
          </w:divBdr>
          <w:divsChild>
            <w:div w:id="25926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727081">
      <w:bodyDiv w:val="1"/>
      <w:marLeft w:val="0"/>
      <w:marRight w:val="0"/>
      <w:marTop w:val="0"/>
      <w:marBottom w:val="0"/>
      <w:divBdr>
        <w:top w:val="none" w:sz="0" w:space="0" w:color="auto"/>
        <w:left w:val="none" w:sz="0" w:space="0" w:color="auto"/>
        <w:bottom w:val="none" w:sz="0" w:space="0" w:color="auto"/>
        <w:right w:val="none" w:sz="0" w:space="0" w:color="auto"/>
      </w:divBdr>
    </w:div>
    <w:div w:id="1509252205">
      <w:bodyDiv w:val="1"/>
      <w:marLeft w:val="0"/>
      <w:marRight w:val="0"/>
      <w:marTop w:val="0"/>
      <w:marBottom w:val="0"/>
      <w:divBdr>
        <w:top w:val="none" w:sz="0" w:space="0" w:color="auto"/>
        <w:left w:val="none" w:sz="0" w:space="0" w:color="auto"/>
        <w:bottom w:val="none" w:sz="0" w:space="0" w:color="auto"/>
        <w:right w:val="none" w:sz="0" w:space="0" w:color="auto"/>
      </w:divBdr>
    </w:div>
    <w:div w:id="1519583328">
      <w:bodyDiv w:val="1"/>
      <w:marLeft w:val="0"/>
      <w:marRight w:val="0"/>
      <w:marTop w:val="0"/>
      <w:marBottom w:val="0"/>
      <w:divBdr>
        <w:top w:val="none" w:sz="0" w:space="0" w:color="auto"/>
        <w:left w:val="none" w:sz="0" w:space="0" w:color="auto"/>
        <w:bottom w:val="none" w:sz="0" w:space="0" w:color="auto"/>
        <w:right w:val="none" w:sz="0" w:space="0" w:color="auto"/>
      </w:divBdr>
    </w:div>
    <w:div w:id="1532575979">
      <w:bodyDiv w:val="1"/>
      <w:marLeft w:val="0"/>
      <w:marRight w:val="0"/>
      <w:marTop w:val="0"/>
      <w:marBottom w:val="0"/>
      <w:divBdr>
        <w:top w:val="none" w:sz="0" w:space="0" w:color="auto"/>
        <w:left w:val="none" w:sz="0" w:space="0" w:color="auto"/>
        <w:bottom w:val="none" w:sz="0" w:space="0" w:color="auto"/>
        <w:right w:val="none" w:sz="0" w:space="0" w:color="auto"/>
      </w:divBdr>
    </w:div>
    <w:div w:id="1545367217">
      <w:bodyDiv w:val="1"/>
      <w:marLeft w:val="0"/>
      <w:marRight w:val="0"/>
      <w:marTop w:val="0"/>
      <w:marBottom w:val="0"/>
      <w:divBdr>
        <w:top w:val="none" w:sz="0" w:space="0" w:color="auto"/>
        <w:left w:val="none" w:sz="0" w:space="0" w:color="auto"/>
        <w:bottom w:val="none" w:sz="0" w:space="0" w:color="auto"/>
        <w:right w:val="none" w:sz="0" w:space="0" w:color="auto"/>
      </w:divBdr>
    </w:div>
    <w:div w:id="1559394190">
      <w:bodyDiv w:val="1"/>
      <w:marLeft w:val="0"/>
      <w:marRight w:val="0"/>
      <w:marTop w:val="0"/>
      <w:marBottom w:val="0"/>
      <w:divBdr>
        <w:top w:val="none" w:sz="0" w:space="0" w:color="auto"/>
        <w:left w:val="none" w:sz="0" w:space="0" w:color="auto"/>
        <w:bottom w:val="none" w:sz="0" w:space="0" w:color="auto"/>
        <w:right w:val="none" w:sz="0" w:space="0" w:color="auto"/>
      </w:divBdr>
    </w:div>
    <w:div w:id="1566604421">
      <w:bodyDiv w:val="1"/>
      <w:marLeft w:val="0"/>
      <w:marRight w:val="0"/>
      <w:marTop w:val="0"/>
      <w:marBottom w:val="0"/>
      <w:divBdr>
        <w:top w:val="none" w:sz="0" w:space="0" w:color="auto"/>
        <w:left w:val="none" w:sz="0" w:space="0" w:color="auto"/>
        <w:bottom w:val="none" w:sz="0" w:space="0" w:color="auto"/>
        <w:right w:val="none" w:sz="0" w:space="0" w:color="auto"/>
      </w:divBdr>
    </w:div>
    <w:div w:id="1567104515">
      <w:bodyDiv w:val="1"/>
      <w:marLeft w:val="0"/>
      <w:marRight w:val="0"/>
      <w:marTop w:val="0"/>
      <w:marBottom w:val="0"/>
      <w:divBdr>
        <w:top w:val="none" w:sz="0" w:space="0" w:color="auto"/>
        <w:left w:val="none" w:sz="0" w:space="0" w:color="auto"/>
        <w:bottom w:val="none" w:sz="0" w:space="0" w:color="auto"/>
        <w:right w:val="none" w:sz="0" w:space="0" w:color="auto"/>
      </w:divBdr>
    </w:div>
    <w:div w:id="1595895408">
      <w:bodyDiv w:val="1"/>
      <w:marLeft w:val="0"/>
      <w:marRight w:val="0"/>
      <w:marTop w:val="0"/>
      <w:marBottom w:val="0"/>
      <w:divBdr>
        <w:top w:val="none" w:sz="0" w:space="0" w:color="auto"/>
        <w:left w:val="none" w:sz="0" w:space="0" w:color="auto"/>
        <w:bottom w:val="none" w:sz="0" w:space="0" w:color="auto"/>
        <w:right w:val="none" w:sz="0" w:space="0" w:color="auto"/>
      </w:divBdr>
    </w:div>
    <w:div w:id="1609895492">
      <w:bodyDiv w:val="1"/>
      <w:marLeft w:val="0"/>
      <w:marRight w:val="0"/>
      <w:marTop w:val="0"/>
      <w:marBottom w:val="0"/>
      <w:divBdr>
        <w:top w:val="none" w:sz="0" w:space="0" w:color="auto"/>
        <w:left w:val="none" w:sz="0" w:space="0" w:color="auto"/>
        <w:bottom w:val="none" w:sz="0" w:space="0" w:color="auto"/>
        <w:right w:val="none" w:sz="0" w:space="0" w:color="auto"/>
      </w:divBdr>
    </w:div>
    <w:div w:id="1619800783">
      <w:bodyDiv w:val="1"/>
      <w:marLeft w:val="0"/>
      <w:marRight w:val="0"/>
      <w:marTop w:val="0"/>
      <w:marBottom w:val="0"/>
      <w:divBdr>
        <w:top w:val="none" w:sz="0" w:space="0" w:color="auto"/>
        <w:left w:val="none" w:sz="0" w:space="0" w:color="auto"/>
        <w:bottom w:val="none" w:sz="0" w:space="0" w:color="auto"/>
        <w:right w:val="none" w:sz="0" w:space="0" w:color="auto"/>
      </w:divBdr>
    </w:div>
    <w:div w:id="1625116212">
      <w:bodyDiv w:val="1"/>
      <w:marLeft w:val="0"/>
      <w:marRight w:val="0"/>
      <w:marTop w:val="0"/>
      <w:marBottom w:val="0"/>
      <w:divBdr>
        <w:top w:val="none" w:sz="0" w:space="0" w:color="auto"/>
        <w:left w:val="none" w:sz="0" w:space="0" w:color="auto"/>
        <w:bottom w:val="none" w:sz="0" w:space="0" w:color="auto"/>
        <w:right w:val="none" w:sz="0" w:space="0" w:color="auto"/>
      </w:divBdr>
    </w:div>
    <w:div w:id="1625652059">
      <w:bodyDiv w:val="1"/>
      <w:marLeft w:val="0"/>
      <w:marRight w:val="0"/>
      <w:marTop w:val="0"/>
      <w:marBottom w:val="0"/>
      <w:divBdr>
        <w:top w:val="none" w:sz="0" w:space="0" w:color="auto"/>
        <w:left w:val="none" w:sz="0" w:space="0" w:color="auto"/>
        <w:bottom w:val="none" w:sz="0" w:space="0" w:color="auto"/>
        <w:right w:val="none" w:sz="0" w:space="0" w:color="auto"/>
      </w:divBdr>
    </w:div>
    <w:div w:id="1653177897">
      <w:bodyDiv w:val="1"/>
      <w:marLeft w:val="0"/>
      <w:marRight w:val="0"/>
      <w:marTop w:val="0"/>
      <w:marBottom w:val="0"/>
      <w:divBdr>
        <w:top w:val="none" w:sz="0" w:space="0" w:color="auto"/>
        <w:left w:val="none" w:sz="0" w:space="0" w:color="auto"/>
        <w:bottom w:val="none" w:sz="0" w:space="0" w:color="auto"/>
        <w:right w:val="none" w:sz="0" w:space="0" w:color="auto"/>
      </w:divBdr>
    </w:div>
    <w:div w:id="1682659770">
      <w:bodyDiv w:val="1"/>
      <w:marLeft w:val="0"/>
      <w:marRight w:val="0"/>
      <w:marTop w:val="0"/>
      <w:marBottom w:val="0"/>
      <w:divBdr>
        <w:top w:val="none" w:sz="0" w:space="0" w:color="auto"/>
        <w:left w:val="none" w:sz="0" w:space="0" w:color="auto"/>
        <w:bottom w:val="none" w:sz="0" w:space="0" w:color="auto"/>
        <w:right w:val="none" w:sz="0" w:space="0" w:color="auto"/>
      </w:divBdr>
    </w:div>
    <w:div w:id="1691446472">
      <w:bodyDiv w:val="1"/>
      <w:marLeft w:val="0"/>
      <w:marRight w:val="0"/>
      <w:marTop w:val="0"/>
      <w:marBottom w:val="0"/>
      <w:divBdr>
        <w:top w:val="none" w:sz="0" w:space="0" w:color="auto"/>
        <w:left w:val="none" w:sz="0" w:space="0" w:color="auto"/>
        <w:bottom w:val="none" w:sz="0" w:space="0" w:color="auto"/>
        <w:right w:val="none" w:sz="0" w:space="0" w:color="auto"/>
      </w:divBdr>
    </w:div>
    <w:div w:id="1700079949">
      <w:bodyDiv w:val="1"/>
      <w:marLeft w:val="0"/>
      <w:marRight w:val="0"/>
      <w:marTop w:val="0"/>
      <w:marBottom w:val="0"/>
      <w:divBdr>
        <w:top w:val="none" w:sz="0" w:space="0" w:color="auto"/>
        <w:left w:val="none" w:sz="0" w:space="0" w:color="auto"/>
        <w:bottom w:val="none" w:sz="0" w:space="0" w:color="auto"/>
        <w:right w:val="none" w:sz="0" w:space="0" w:color="auto"/>
      </w:divBdr>
    </w:div>
    <w:div w:id="1736120211">
      <w:bodyDiv w:val="1"/>
      <w:marLeft w:val="0"/>
      <w:marRight w:val="0"/>
      <w:marTop w:val="0"/>
      <w:marBottom w:val="0"/>
      <w:divBdr>
        <w:top w:val="none" w:sz="0" w:space="0" w:color="auto"/>
        <w:left w:val="none" w:sz="0" w:space="0" w:color="auto"/>
        <w:bottom w:val="none" w:sz="0" w:space="0" w:color="auto"/>
        <w:right w:val="none" w:sz="0" w:space="0" w:color="auto"/>
      </w:divBdr>
    </w:div>
    <w:div w:id="1762872583">
      <w:bodyDiv w:val="1"/>
      <w:marLeft w:val="0"/>
      <w:marRight w:val="0"/>
      <w:marTop w:val="0"/>
      <w:marBottom w:val="0"/>
      <w:divBdr>
        <w:top w:val="none" w:sz="0" w:space="0" w:color="auto"/>
        <w:left w:val="none" w:sz="0" w:space="0" w:color="auto"/>
        <w:bottom w:val="none" w:sz="0" w:space="0" w:color="auto"/>
        <w:right w:val="none" w:sz="0" w:space="0" w:color="auto"/>
      </w:divBdr>
    </w:div>
    <w:div w:id="1817065491">
      <w:bodyDiv w:val="1"/>
      <w:marLeft w:val="0"/>
      <w:marRight w:val="0"/>
      <w:marTop w:val="0"/>
      <w:marBottom w:val="0"/>
      <w:divBdr>
        <w:top w:val="none" w:sz="0" w:space="0" w:color="auto"/>
        <w:left w:val="none" w:sz="0" w:space="0" w:color="auto"/>
        <w:bottom w:val="none" w:sz="0" w:space="0" w:color="auto"/>
        <w:right w:val="none" w:sz="0" w:space="0" w:color="auto"/>
      </w:divBdr>
    </w:div>
    <w:div w:id="1854688492">
      <w:bodyDiv w:val="1"/>
      <w:marLeft w:val="0"/>
      <w:marRight w:val="0"/>
      <w:marTop w:val="0"/>
      <w:marBottom w:val="0"/>
      <w:divBdr>
        <w:top w:val="none" w:sz="0" w:space="0" w:color="auto"/>
        <w:left w:val="none" w:sz="0" w:space="0" w:color="auto"/>
        <w:bottom w:val="none" w:sz="0" w:space="0" w:color="auto"/>
        <w:right w:val="none" w:sz="0" w:space="0" w:color="auto"/>
      </w:divBdr>
    </w:div>
    <w:div w:id="1949047037">
      <w:bodyDiv w:val="1"/>
      <w:marLeft w:val="0"/>
      <w:marRight w:val="0"/>
      <w:marTop w:val="0"/>
      <w:marBottom w:val="0"/>
      <w:divBdr>
        <w:top w:val="none" w:sz="0" w:space="0" w:color="auto"/>
        <w:left w:val="none" w:sz="0" w:space="0" w:color="auto"/>
        <w:bottom w:val="none" w:sz="0" w:space="0" w:color="auto"/>
        <w:right w:val="none" w:sz="0" w:space="0" w:color="auto"/>
      </w:divBdr>
    </w:div>
    <w:div w:id="1976258357">
      <w:bodyDiv w:val="1"/>
      <w:marLeft w:val="0"/>
      <w:marRight w:val="0"/>
      <w:marTop w:val="0"/>
      <w:marBottom w:val="0"/>
      <w:divBdr>
        <w:top w:val="none" w:sz="0" w:space="0" w:color="auto"/>
        <w:left w:val="none" w:sz="0" w:space="0" w:color="auto"/>
        <w:bottom w:val="none" w:sz="0" w:space="0" w:color="auto"/>
        <w:right w:val="none" w:sz="0" w:space="0" w:color="auto"/>
      </w:divBdr>
    </w:div>
    <w:div w:id="1981304796">
      <w:bodyDiv w:val="1"/>
      <w:marLeft w:val="0"/>
      <w:marRight w:val="0"/>
      <w:marTop w:val="0"/>
      <w:marBottom w:val="0"/>
      <w:divBdr>
        <w:top w:val="none" w:sz="0" w:space="0" w:color="auto"/>
        <w:left w:val="none" w:sz="0" w:space="0" w:color="auto"/>
        <w:bottom w:val="none" w:sz="0" w:space="0" w:color="auto"/>
        <w:right w:val="none" w:sz="0" w:space="0" w:color="auto"/>
      </w:divBdr>
    </w:div>
    <w:div w:id="1999185602">
      <w:bodyDiv w:val="1"/>
      <w:marLeft w:val="0"/>
      <w:marRight w:val="0"/>
      <w:marTop w:val="0"/>
      <w:marBottom w:val="0"/>
      <w:divBdr>
        <w:top w:val="none" w:sz="0" w:space="0" w:color="auto"/>
        <w:left w:val="none" w:sz="0" w:space="0" w:color="auto"/>
        <w:bottom w:val="none" w:sz="0" w:space="0" w:color="auto"/>
        <w:right w:val="none" w:sz="0" w:space="0" w:color="auto"/>
      </w:divBdr>
    </w:div>
    <w:div w:id="2037654108">
      <w:bodyDiv w:val="1"/>
      <w:marLeft w:val="0"/>
      <w:marRight w:val="0"/>
      <w:marTop w:val="0"/>
      <w:marBottom w:val="0"/>
      <w:divBdr>
        <w:top w:val="none" w:sz="0" w:space="0" w:color="auto"/>
        <w:left w:val="none" w:sz="0" w:space="0" w:color="auto"/>
        <w:bottom w:val="none" w:sz="0" w:space="0" w:color="auto"/>
        <w:right w:val="none" w:sz="0" w:space="0" w:color="auto"/>
      </w:divBdr>
    </w:div>
    <w:div w:id="2070423789">
      <w:bodyDiv w:val="1"/>
      <w:marLeft w:val="0"/>
      <w:marRight w:val="0"/>
      <w:marTop w:val="0"/>
      <w:marBottom w:val="0"/>
      <w:divBdr>
        <w:top w:val="none" w:sz="0" w:space="0" w:color="auto"/>
        <w:left w:val="none" w:sz="0" w:space="0" w:color="auto"/>
        <w:bottom w:val="none" w:sz="0" w:space="0" w:color="auto"/>
        <w:right w:val="none" w:sz="0" w:space="0" w:color="auto"/>
      </w:divBdr>
    </w:div>
    <w:div w:id="2073190103">
      <w:bodyDiv w:val="1"/>
      <w:marLeft w:val="0"/>
      <w:marRight w:val="0"/>
      <w:marTop w:val="0"/>
      <w:marBottom w:val="0"/>
      <w:divBdr>
        <w:top w:val="none" w:sz="0" w:space="0" w:color="auto"/>
        <w:left w:val="none" w:sz="0" w:space="0" w:color="auto"/>
        <w:bottom w:val="none" w:sz="0" w:space="0" w:color="auto"/>
        <w:right w:val="none" w:sz="0" w:space="0" w:color="auto"/>
      </w:divBdr>
    </w:div>
    <w:div w:id="2074962295">
      <w:bodyDiv w:val="1"/>
      <w:marLeft w:val="0"/>
      <w:marRight w:val="0"/>
      <w:marTop w:val="0"/>
      <w:marBottom w:val="0"/>
      <w:divBdr>
        <w:top w:val="none" w:sz="0" w:space="0" w:color="auto"/>
        <w:left w:val="none" w:sz="0" w:space="0" w:color="auto"/>
        <w:bottom w:val="none" w:sz="0" w:space="0" w:color="auto"/>
        <w:right w:val="none" w:sz="0" w:space="0" w:color="auto"/>
      </w:divBdr>
    </w:div>
    <w:div w:id="2081554775">
      <w:bodyDiv w:val="1"/>
      <w:marLeft w:val="0"/>
      <w:marRight w:val="0"/>
      <w:marTop w:val="0"/>
      <w:marBottom w:val="0"/>
      <w:divBdr>
        <w:top w:val="none" w:sz="0" w:space="0" w:color="auto"/>
        <w:left w:val="none" w:sz="0" w:space="0" w:color="auto"/>
        <w:bottom w:val="none" w:sz="0" w:space="0" w:color="auto"/>
        <w:right w:val="none" w:sz="0" w:space="0" w:color="auto"/>
      </w:divBdr>
    </w:div>
    <w:div w:id="210144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ACCB6017 Usability Engineering
Lecturer: Coushik Modak</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Fig</b:Tag>
    <b:SourceType>InternetSite</b:SourceType>
    <b:Guid>{FEAA4B7E-F8E9-4228-ABCB-46D29CC8398C}</b:Guid>
    <b:Author>
      <b:Author>
        <b:NameList>
          <b:Person>
            <b:Last>Figma</b:Last>
          </b:Person>
        </b:NameList>
      </b:Author>
    </b:Author>
    <b:Title>Seven essential UI design principles + how to use them</b:Title>
    <b:ProductionCompany>Figma</b:ProductionCompany>
    <b:URL>https://www.figma.com/resource-library/ui-design-principles/</b:URL>
    <b:RefOrder>2</b:RefOrder>
  </b:Source>
  <b:Source>
    <b:Tag>Mad25</b:Tag>
    <b:SourceType>InternetSite</b:SourceType>
    <b:Guid>{82F51740-4CEC-4FEF-882A-E005042AFCB7}</b:Guid>
    <b:Title>UX Storyboards: Ultimate Guide</b:Title>
    <b:ProductionCompany>Interaction Design Foundation</b:ProductionCompany>
    <b:Year>2025</b:Year>
    <b:Month>03</b:Month>
    <b:Author>
      <b:Author>
        <b:NameList>
          <b:Person>
            <b:Last>Soegaard</b:Last>
            <b:First>Mads</b:First>
          </b:Person>
        </b:NameList>
      </b:Author>
    </b:Author>
    <b:URL>https://www.interaction-design.org/literature/article/ux-storyboards?srsltid=AfmBOorURQ3aPnXJLPje2WS1oaaSRgNeXrHnF1eARVJFXOPmO0QJ-qtQ</b:URL>
    <b:RefOrder>1</b:RefOrder>
  </b:Source>
  <b:Source>
    <b:Tag>Jac94</b:Tag>
    <b:SourceType>JournalArticle</b:SourceType>
    <b:Guid>{55AF7A4F-9F93-4B61-A253-280637626256}</b:Guid>
    <b:Title>Enhancing the explanatory power of usability heuristics</b:Title>
    <b:Year>1994</b:Year>
    <b:Author>
      <b:Author>
        <b:NameList>
          <b:Person>
            <b:Last>Nielsen</b:Last>
            <b:First>Jacob</b:First>
          </b:Person>
        </b:NameList>
      </b:Author>
    </b:Author>
    <b:JournalName>CHI '94: Proceedings of the SIGCHI Conference on Human Factors in Computing Systems</b:JournalName>
    <b:Pages>152-158</b:Pages>
    <b:RefOrder>3</b:RefOrder>
  </b:Source>
  <b:Source>
    <b:Tag>W3C25</b:Tag>
    <b:SourceType>DocumentFromInternetSite</b:SourceType>
    <b:Guid>{02D2883F-324F-4476-9A8C-84F700A29866}</b:Guid>
    <b:Title>Web Content Accessibility Guidelines (WCAG) 2.1</b:Title>
    <b:Year>2025</b:Year>
    <b:Month>May </b:Month>
    <b:Day>25</b:Day>
    <b:URL>https://www.w3.org/TR/WCAG21/</b:URL>
    <b:Author>
      <b:Author>
        <b:NameList>
          <b:Person>
            <b:Last>W3C</b:Last>
          </b:Person>
        </b:NameList>
      </b:Author>
    </b:Author>
    <b:RefOrder>4</b:RefOrder>
  </b:Source>
  <b:Source>
    <b:Tag>Fig1</b:Tag>
    <b:SourceType>InternetSite</b:SourceType>
    <b:Guid>{7DAC9300-3F17-4CF0-A55B-696BBB7C020F}</b:Guid>
    <b:Title>https://www.figma.com/resource-library/typography-in-design/</b:Title>
    <b:URL>https://www.figma.com/resource-library/typography-in-design/</b:URL>
    <b:Author>
      <b:Author>
        <b:NameList>
          <b:Person>
            <b:Last>Figma</b:Last>
          </b:Person>
        </b:NameList>
      </b:Author>
    </b:Author>
    <b:ProductionCompany>Figma</b:ProductionCompany>
    <b:RefOrder>5</b:RefOrder>
  </b:Source>
  <b:Source>
    <b:Tag>Rob24</b:Tag>
    <b:SourceType>InternetSite</b:SourceType>
    <b:Guid>{9CBDE06B-26D1-494C-BC27-78ADB7473D39}</b:Guid>
    <b:Author>
      <b:Author>
        <b:NameList>
          <b:Person>
            <b:Last>Lisandro</b:Last>
            <b:First>Roberto</b:First>
          </b:Person>
        </b:NameList>
      </b:Author>
    </b:Author>
    <b:Title>Typographic Hierarchy: Improve Readability in Design</b:Title>
    <b:ProductionCompany>Medium</b:ProductionCompany>
    <b:Year>2024</b:Year>
    <b:Month>06</b:Month>
    <b:URL>https://medium.com/design-bootcamp/typography-hierarchy-improve-readability-in-design-c77e8a4ca486</b:URL>
    <b:RefOrder>6</b:RefOrder>
  </b:Source>
  <b:Source>
    <b:Tag>Fig2</b:Tag>
    <b:SourceType>InternetSite</b:SourceType>
    <b:Guid>{C6B6165B-9359-47A3-B5E2-518D17AA59D1}</b:Guid>
    <b:Author>
      <b:Author>
        <b:NameList>
          <b:Person>
            <b:Last>Figma</b:Last>
          </b:Person>
        </b:NameList>
      </b:Author>
    </b:Author>
    <b:Title>How to make a storyboard for UX design in 5 steps</b:Title>
    <b:ProductionCompany>Figma</b:ProductionCompany>
    <b:URL>https://www.figma.com/resource-library/how-to-create-a-ux-storyboard/</b:URL>
    <b:RefOrder>7</b:RefOrder>
  </b:Source>
  <b:Source>
    <b:Tag>Kat19</b:Tag>
    <b:SourceType>DocumentFromInternetSite</b:SourceType>
    <b:Guid>{26D9688F-19C1-4B25-948C-870DABDFA34F}</b:Guid>
    <b:Title>Usability (User) Testing 101</b:Title>
    <b:Year>2019</b:Year>
    <b:Month>12</b:Month>
    <b:Day>01</b:Day>
    <b:URL>https://www.nngroup.com/articles/usability-testing-101/</b:URL>
    <b:Author>
      <b:Author>
        <b:NameList>
          <b:Person>
            <b:Last>Moran</b:Last>
            <b:First>Kate</b:First>
          </b:Person>
        </b:NameList>
      </b:Author>
    </b:Author>
    <b:RefOrder>8</b:RefOrder>
  </b:Source>
  <b:Source>
    <b:Tag>Bet16</b:Tag>
    <b:SourceType>JournalArticle</b:SourceType>
    <b:Guid>{A0FFFDFD-8237-49AB-829F-28928F6FC484}</b:Guid>
    <b:Title>The Affective Slider: A Digital Self-Assessment Scale for the Measurement of Human Emotions.</b:Title>
    <b:Year>2016</b:Year>
    <b:Author>
      <b:Author>
        <b:NameList>
          <b:Person>
            <b:Last>Betella</b:Last>
            <b:First>Alberto</b:First>
            <b:Middle>&amp; Verschure, Paul.</b:Middle>
          </b:Person>
        </b:NameList>
      </b:Author>
    </b:Author>
    <b:JournalName>PLOS ONE </b:JournalName>
    <b:RefOrder>9</b:RefOrder>
  </b:Source>
  <b:Source>
    <b:Tag>Ric21</b:Tag>
    <b:SourceType>InternetSite</b:SourceType>
    <b:Guid>{756DA8A9-C33A-428C-B623-F28E51185083}</b:Guid>
    <b:Title>Usability vs User Experience: Let’s get the differences straight shall we?</b:Title>
    <b:Year>20121</b:Year>
    <b:Author>
      <b:Author>
        <b:NameList>
          <b:Person>
            <b:Last>Dias</b:Last>
            <b:First>Ricardo</b:First>
          </b:Person>
        </b:NameList>
      </b:Author>
    </b:Author>
    <b:ProductionCompany>UX Planet</b:ProductionCompany>
    <b:Month>12</b:Month>
    <b:Day>06</b:Day>
    <b:URL>https://uxplanet.org/usability-vs-user-experience-lets-get-the-differences-straight-shall-we-e81d5759b4ce</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ACE44D-4337-4645-96BA-2F144BA56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11</Pages>
  <Words>2942</Words>
  <Characters>16770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Component 1: Data
Warehousing</vt:lpstr>
    </vt:vector>
  </TitlesOfParts>
  <Company/>
  <LinksUpToDate>false</LinksUpToDate>
  <CharactersWithSpaces>19673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Interface &amp; Testing</dc:title>
  <dc:subject>University of Wales Trinity Saint David London Campus</dc:subject>
  <dc:creator>Mindaugas Levinskas (2226067)</dc:creator>
  <cp:keywords/>
  <dc:description/>
  <cp:lastModifiedBy>Mindaugas Levinskas</cp:lastModifiedBy>
  <cp:revision>60</cp:revision>
  <dcterms:created xsi:type="dcterms:W3CDTF">2025-12-20T07:17:00Z</dcterms:created>
  <dcterms:modified xsi:type="dcterms:W3CDTF">2025-12-21T07:51:00Z</dcterms:modified>
</cp:coreProperties>
</file>