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Hlk58626291" w:displacedByCustomXml="next"/>
    <w:bookmarkEnd w:id="0" w:displacedByCustomXml="next"/>
    <w:sdt>
      <w:sdtPr>
        <w:rPr>
          <w:rFonts w:eastAsiaTheme="minorHAnsi"/>
          <w:lang w:val="en-GB"/>
        </w:rPr>
        <w:id w:val="-1446385799"/>
        <w:docPartObj>
          <w:docPartGallery w:val="Cover Pages"/>
          <w:docPartUnique/>
        </w:docPartObj>
      </w:sdtPr>
      <w:sdtContent>
        <w:p w14:paraId="050D76F3" w14:textId="77777777" w:rsidR="00E34D44" w:rsidRDefault="00E34D44">
          <w:pPr>
            <w:pStyle w:val="NoSpacing"/>
          </w:pPr>
          <w:r>
            <w:rPr>
              <w:noProof/>
            </w:rPr>
            <mc:AlternateContent>
              <mc:Choice Requires="wpg">
                <w:drawing>
                  <wp:anchor distT="0" distB="0" distL="114300" distR="114300" simplePos="0" relativeHeight="251659264" behindDoc="1" locked="0" layoutInCell="1" allowOverlap="1" wp14:anchorId="0171D4DC" wp14:editId="06FFB792">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277F834" w14:textId="3C400363" w:rsidR="00FB57CA" w:rsidRPr="00E34D44" w:rsidRDefault="00FB57CA">
                                  <w:pPr>
                                    <w:pStyle w:val="NoSpacing"/>
                                    <w:jc w:val="right"/>
                                    <w:rPr>
                                      <w:color w:val="FFFFFF" w:themeColor="background1"/>
                                      <w:sz w:val="28"/>
                                      <w:szCs w:val="28"/>
                                      <w:lang w:val="en-GB"/>
                                    </w:rPr>
                                  </w:pPr>
                                  <w:r>
                                    <w:rPr>
                                      <w:color w:val="FFFFFF" w:themeColor="background1"/>
                                      <w:sz w:val="28"/>
                                      <w:szCs w:val="28"/>
                                      <w:lang w:val="en-GB"/>
                                    </w:rPr>
                                    <w:t>ACEA 7010</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171D4DC"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54545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df2e28 [3204]" stroked="f" strokeweight="1pt">
                      <v:textbox inset=",0,14.4pt,0">
                        <w:txbxContent>
                          <w:p w14:paraId="2277F834" w14:textId="3C400363" w:rsidR="00FB57CA" w:rsidRPr="00E34D44" w:rsidRDefault="00FB57CA">
                            <w:pPr>
                              <w:pStyle w:val="NoSpacing"/>
                              <w:jc w:val="right"/>
                              <w:rPr>
                                <w:color w:val="FFFFFF" w:themeColor="background1"/>
                                <w:sz w:val="28"/>
                                <w:szCs w:val="28"/>
                                <w:lang w:val="en-GB"/>
                              </w:rPr>
                            </w:pPr>
                            <w:r>
                              <w:rPr>
                                <w:color w:val="FFFFFF" w:themeColor="background1"/>
                                <w:sz w:val="28"/>
                                <w:szCs w:val="28"/>
                                <w:lang w:val="en-GB"/>
                              </w:rPr>
                              <w:t>ACEA 7010</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54545 [3215]" strokecolor="#454545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54545 [3215]" strokecolor="#454545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54545 [3215]" strokecolor="#454545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54545 [3215]" strokecolor="#454545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54545 [3215]" strokecolor="#454545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54545 [3215]" strokecolor="#454545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54545 [3215]" strokecolor="#454545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54545 [3215]" strokecolor="#454545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54545 [3215]" strokecolor="#454545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54545 [3215]" strokecolor="#454545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54545 [3215]" strokecolor="#454545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54545 [3215]" strokecolor="#454545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54545 [3215]" strokecolor="#454545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54545 [3215]" strokecolor="#454545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54545 [3215]" strokecolor="#454545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54545 [3215]" strokecolor="#454545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54545 [3215]" strokecolor="#454545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54545 [3215]" strokecolor="#454545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54545 [3215]" strokecolor="#454545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54545 [3215]" strokecolor="#454545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54545 [3215]" strokecolor="#454545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54545 [3215]" strokecolor="#454545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54545 [3215]" strokecolor="#454545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1B31FFA2" wp14:editId="6828B38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08891D" w14:textId="77777777" w:rsidR="00FB57CA" w:rsidRDefault="00FB57CA">
                                <w:pPr>
                                  <w:pStyle w:val="NoSpacing"/>
                                  <w:rPr>
                                    <w:color w:val="DF2E28" w:themeColor="accent1"/>
                                    <w:sz w:val="26"/>
                                    <w:szCs w:val="26"/>
                                  </w:rPr>
                                </w:pPr>
                                <w:sdt>
                                  <w:sdtPr>
                                    <w:rPr>
                                      <w:color w:val="DF2E28"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DF2E28" w:themeColor="accent1"/>
                                        <w:sz w:val="26"/>
                                        <w:szCs w:val="26"/>
                                      </w:rPr>
                                      <w:t>Owen Lyndon Lord (P150216)</w:t>
                                    </w:r>
                                  </w:sdtContent>
                                </w:sdt>
                              </w:p>
                              <w:p w14:paraId="4780D668" w14:textId="77777777" w:rsidR="00FB57CA" w:rsidRDefault="00FB57CA">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B31FFA2"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2908891D" w14:textId="77777777" w:rsidR="00FB57CA" w:rsidRDefault="00FB57CA">
                          <w:pPr>
                            <w:pStyle w:val="NoSpacing"/>
                            <w:rPr>
                              <w:color w:val="DF2E28" w:themeColor="accent1"/>
                              <w:sz w:val="26"/>
                              <w:szCs w:val="26"/>
                            </w:rPr>
                          </w:pPr>
                          <w:sdt>
                            <w:sdtPr>
                              <w:rPr>
                                <w:color w:val="DF2E28"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DF2E28" w:themeColor="accent1"/>
                                  <w:sz w:val="26"/>
                                  <w:szCs w:val="26"/>
                                </w:rPr>
                                <w:t>Owen Lyndon Lord (P150216)</w:t>
                              </w:r>
                            </w:sdtContent>
                          </w:sdt>
                        </w:p>
                        <w:p w14:paraId="4780D668" w14:textId="77777777" w:rsidR="00FB57CA" w:rsidRDefault="00FB57CA">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University of Wales Trinity Saint David</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7C7CBAD7" wp14:editId="5818BC7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52A75C" w14:textId="4AE7FF39" w:rsidR="00FB57CA" w:rsidRDefault="00FB57CA">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Mechanisms of Materials Failure</w:t>
                                    </w:r>
                                  </w:sdtContent>
                                </w:sdt>
                              </w:p>
                              <w:p w14:paraId="35EB3742" w14:textId="74295457" w:rsidR="00FB57CA" w:rsidRDefault="00FB57CA">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Analysis and Recommendation for the Minimisation of Material Failures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C7CBAD7"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1852A75C" w14:textId="4AE7FF39" w:rsidR="00FB57CA" w:rsidRDefault="00FB57CA">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Mechanisms of Materials Failure</w:t>
                              </w:r>
                            </w:sdtContent>
                          </w:sdt>
                        </w:p>
                        <w:p w14:paraId="35EB3742" w14:textId="74295457" w:rsidR="00FB57CA" w:rsidRDefault="00FB57CA">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Analysis and Recommendation for the Minimisation of Material Failures</w:t>
                              </w:r>
                            </w:sdtContent>
                          </w:sdt>
                        </w:p>
                      </w:txbxContent>
                    </v:textbox>
                    <w10:wrap anchorx="page" anchory="page"/>
                  </v:shape>
                </w:pict>
              </mc:Fallback>
            </mc:AlternateContent>
          </w:r>
        </w:p>
        <w:p w14:paraId="7099062A" w14:textId="77777777" w:rsidR="00E34D44" w:rsidRDefault="00E34D44">
          <w:r>
            <w:br w:type="page"/>
          </w:r>
        </w:p>
      </w:sdtContent>
    </w:sdt>
    <w:sdt>
      <w:sdtPr>
        <w:rPr>
          <w:rFonts w:asciiTheme="minorHAnsi" w:eastAsiaTheme="minorHAnsi" w:hAnsiTheme="minorHAnsi" w:cstheme="minorBidi"/>
          <w:color w:val="auto"/>
          <w:sz w:val="22"/>
          <w:szCs w:val="22"/>
          <w:lang w:val="en-GB"/>
        </w:rPr>
        <w:id w:val="-1276793564"/>
        <w:docPartObj>
          <w:docPartGallery w:val="Table of Contents"/>
          <w:docPartUnique/>
        </w:docPartObj>
      </w:sdtPr>
      <w:sdtEndPr>
        <w:rPr>
          <w:b/>
          <w:bCs/>
          <w:noProof/>
        </w:rPr>
      </w:sdtEndPr>
      <w:sdtContent>
        <w:p w14:paraId="398E7ACF" w14:textId="77777777" w:rsidR="00366EB1" w:rsidRDefault="00366EB1">
          <w:pPr>
            <w:pStyle w:val="TOCHeading"/>
          </w:pPr>
          <w:r>
            <w:t>Table of Contents</w:t>
          </w:r>
        </w:p>
        <w:p w14:paraId="3B021BF6" w14:textId="2BAC64A7" w:rsidR="00292B1A" w:rsidRDefault="00366EB1">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61371172" w:history="1">
            <w:r w:rsidR="00292B1A" w:rsidRPr="00443203">
              <w:rPr>
                <w:rStyle w:val="Hyperlink"/>
                <w:noProof/>
              </w:rPr>
              <w:t>1. Selection of Component/System Displaying Material Failure for Analytical Study</w:t>
            </w:r>
            <w:r w:rsidR="00292B1A">
              <w:rPr>
                <w:noProof/>
                <w:webHidden/>
              </w:rPr>
              <w:tab/>
            </w:r>
            <w:r w:rsidR="00292B1A">
              <w:rPr>
                <w:noProof/>
                <w:webHidden/>
              </w:rPr>
              <w:fldChar w:fldCharType="begin"/>
            </w:r>
            <w:r w:rsidR="00292B1A">
              <w:rPr>
                <w:noProof/>
                <w:webHidden/>
              </w:rPr>
              <w:instrText xml:space="preserve"> PAGEREF _Toc61371172 \h </w:instrText>
            </w:r>
            <w:r w:rsidR="00292B1A">
              <w:rPr>
                <w:noProof/>
                <w:webHidden/>
              </w:rPr>
            </w:r>
            <w:r w:rsidR="00292B1A">
              <w:rPr>
                <w:noProof/>
                <w:webHidden/>
              </w:rPr>
              <w:fldChar w:fldCharType="separate"/>
            </w:r>
            <w:r w:rsidR="00292B1A">
              <w:rPr>
                <w:noProof/>
                <w:webHidden/>
              </w:rPr>
              <w:t>3</w:t>
            </w:r>
            <w:r w:rsidR="00292B1A">
              <w:rPr>
                <w:noProof/>
                <w:webHidden/>
              </w:rPr>
              <w:fldChar w:fldCharType="end"/>
            </w:r>
          </w:hyperlink>
        </w:p>
        <w:p w14:paraId="5AF79065" w14:textId="637548FC" w:rsidR="00292B1A" w:rsidRDefault="00292B1A">
          <w:pPr>
            <w:pStyle w:val="TOC2"/>
            <w:tabs>
              <w:tab w:val="right" w:leader="dot" w:pos="9016"/>
            </w:tabs>
            <w:rPr>
              <w:rFonts w:cstheme="minorBidi"/>
              <w:noProof/>
              <w:lang w:val="en-GB" w:eastAsia="en-GB"/>
            </w:rPr>
          </w:pPr>
          <w:hyperlink w:anchor="_Toc61371173" w:history="1">
            <w:r w:rsidRPr="00443203">
              <w:rPr>
                <w:rStyle w:val="Hyperlink"/>
                <w:noProof/>
              </w:rPr>
              <w:t>1.1 Overview of Case Selection</w:t>
            </w:r>
            <w:r>
              <w:rPr>
                <w:noProof/>
                <w:webHidden/>
              </w:rPr>
              <w:tab/>
            </w:r>
            <w:r>
              <w:rPr>
                <w:noProof/>
                <w:webHidden/>
              </w:rPr>
              <w:fldChar w:fldCharType="begin"/>
            </w:r>
            <w:r>
              <w:rPr>
                <w:noProof/>
                <w:webHidden/>
              </w:rPr>
              <w:instrText xml:space="preserve"> PAGEREF _Toc61371173 \h </w:instrText>
            </w:r>
            <w:r>
              <w:rPr>
                <w:noProof/>
                <w:webHidden/>
              </w:rPr>
            </w:r>
            <w:r>
              <w:rPr>
                <w:noProof/>
                <w:webHidden/>
              </w:rPr>
              <w:fldChar w:fldCharType="separate"/>
            </w:r>
            <w:r>
              <w:rPr>
                <w:noProof/>
                <w:webHidden/>
              </w:rPr>
              <w:t>3</w:t>
            </w:r>
            <w:r>
              <w:rPr>
                <w:noProof/>
                <w:webHidden/>
              </w:rPr>
              <w:fldChar w:fldCharType="end"/>
            </w:r>
          </w:hyperlink>
        </w:p>
        <w:p w14:paraId="666B5F56" w14:textId="29A8B4F1" w:rsidR="00292B1A" w:rsidRDefault="00292B1A">
          <w:pPr>
            <w:pStyle w:val="TOC2"/>
            <w:tabs>
              <w:tab w:val="right" w:leader="dot" w:pos="9016"/>
            </w:tabs>
            <w:rPr>
              <w:rFonts w:cstheme="minorBidi"/>
              <w:noProof/>
              <w:lang w:val="en-GB" w:eastAsia="en-GB"/>
            </w:rPr>
          </w:pPr>
          <w:hyperlink w:anchor="_Toc61371174" w:history="1">
            <w:r w:rsidRPr="00443203">
              <w:rPr>
                <w:rStyle w:val="Hyperlink"/>
                <w:noProof/>
              </w:rPr>
              <w:t>1.2  A Brief History of Rolling Bearing Design and Usage</w:t>
            </w:r>
            <w:r>
              <w:rPr>
                <w:noProof/>
                <w:webHidden/>
              </w:rPr>
              <w:tab/>
            </w:r>
            <w:r>
              <w:rPr>
                <w:noProof/>
                <w:webHidden/>
              </w:rPr>
              <w:fldChar w:fldCharType="begin"/>
            </w:r>
            <w:r>
              <w:rPr>
                <w:noProof/>
                <w:webHidden/>
              </w:rPr>
              <w:instrText xml:space="preserve"> PAGEREF _Toc61371174 \h </w:instrText>
            </w:r>
            <w:r>
              <w:rPr>
                <w:noProof/>
                <w:webHidden/>
              </w:rPr>
            </w:r>
            <w:r>
              <w:rPr>
                <w:noProof/>
                <w:webHidden/>
              </w:rPr>
              <w:fldChar w:fldCharType="separate"/>
            </w:r>
            <w:r>
              <w:rPr>
                <w:noProof/>
                <w:webHidden/>
              </w:rPr>
              <w:t>4</w:t>
            </w:r>
            <w:r>
              <w:rPr>
                <w:noProof/>
                <w:webHidden/>
              </w:rPr>
              <w:fldChar w:fldCharType="end"/>
            </w:r>
          </w:hyperlink>
        </w:p>
        <w:p w14:paraId="40354E9E" w14:textId="73B66729" w:rsidR="00292B1A" w:rsidRDefault="00292B1A">
          <w:pPr>
            <w:pStyle w:val="TOC3"/>
            <w:tabs>
              <w:tab w:val="right" w:leader="dot" w:pos="9016"/>
            </w:tabs>
            <w:rPr>
              <w:rFonts w:cstheme="minorBidi"/>
              <w:noProof/>
              <w:lang w:val="en-GB" w:eastAsia="en-GB"/>
            </w:rPr>
          </w:pPr>
          <w:hyperlink w:anchor="_Toc61371175" w:history="1">
            <w:r w:rsidRPr="00443203">
              <w:rPr>
                <w:rStyle w:val="Hyperlink"/>
                <w:noProof/>
              </w:rPr>
              <w:t>1.2.1 Early Wooden Bearings</w:t>
            </w:r>
            <w:r>
              <w:rPr>
                <w:noProof/>
                <w:webHidden/>
              </w:rPr>
              <w:tab/>
            </w:r>
            <w:r>
              <w:rPr>
                <w:noProof/>
                <w:webHidden/>
              </w:rPr>
              <w:fldChar w:fldCharType="begin"/>
            </w:r>
            <w:r>
              <w:rPr>
                <w:noProof/>
                <w:webHidden/>
              </w:rPr>
              <w:instrText xml:space="preserve"> PAGEREF _Toc61371175 \h </w:instrText>
            </w:r>
            <w:r>
              <w:rPr>
                <w:noProof/>
                <w:webHidden/>
              </w:rPr>
            </w:r>
            <w:r>
              <w:rPr>
                <w:noProof/>
                <w:webHidden/>
              </w:rPr>
              <w:fldChar w:fldCharType="separate"/>
            </w:r>
            <w:r>
              <w:rPr>
                <w:noProof/>
                <w:webHidden/>
              </w:rPr>
              <w:t>4</w:t>
            </w:r>
            <w:r>
              <w:rPr>
                <w:noProof/>
                <w:webHidden/>
              </w:rPr>
              <w:fldChar w:fldCharType="end"/>
            </w:r>
          </w:hyperlink>
        </w:p>
        <w:p w14:paraId="5815DE36" w14:textId="02DA2464" w:rsidR="00292B1A" w:rsidRDefault="00292B1A">
          <w:pPr>
            <w:pStyle w:val="TOC3"/>
            <w:tabs>
              <w:tab w:val="right" w:leader="dot" w:pos="9016"/>
            </w:tabs>
            <w:rPr>
              <w:rFonts w:cstheme="minorBidi"/>
              <w:noProof/>
              <w:lang w:val="en-GB" w:eastAsia="en-GB"/>
            </w:rPr>
          </w:pPr>
          <w:hyperlink w:anchor="_Toc61371176" w:history="1">
            <w:r w:rsidRPr="00443203">
              <w:rPr>
                <w:rStyle w:val="Hyperlink"/>
                <w:noProof/>
              </w:rPr>
              <w:t>1.2.2 Iron Rolling Bearings</w:t>
            </w:r>
            <w:r>
              <w:rPr>
                <w:noProof/>
                <w:webHidden/>
              </w:rPr>
              <w:tab/>
            </w:r>
            <w:r>
              <w:rPr>
                <w:noProof/>
                <w:webHidden/>
              </w:rPr>
              <w:fldChar w:fldCharType="begin"/>
            </w:r>
            <w:r>
              <w:rPr>
                <w:noProof/>
                <w:webHidden/>
              </w:rPr>
              <w:instrText xml:space="preserve"> PAGEREF _Toc61371176 \h </w:instrText>
            </w:r>
            <w:r>
              <w:rPr>
                <w:noProof/>
                <w:webHidden/>
              </w:rPr>
            </w:r>
            <w:r>
              <w:rPr>
                <w:noProof/>
                <w:webHidden/>
              </w:rPr>
              <w:fldChar w:fldCharType="separate"/>
            </w:r>
            <w:r>
              <w:rPr>
                <w:noProof/>
                <w:webHidden/>
              </w:rPr>
              <w:t>4</w:t>
            </w:r>
            <w:r>
              <w:rPr>
                <w:noProof/>
                <w:webHidden/>
              </w:rPr>
              <w:fldChar w:fldCharType="end"/>
            </w:r>
          </w:hyperlink>
        </w:p>
        <w:p w14:paraId="59FA9D26" w14:textId="25152035" w:rsidR="00292B1A" w:rsidRDefault="00292B1A">
          <w:pPr>
            <w:pStyle w:val="TOC3"/>
            <w:tabs>
              <w:tab w:val="right" w:leader="dot" w:pos="9016"/>
            </w:tabs>
            <w:rPr>
              <w:rFonts w:cstheme="minorBidi"/>
              <w:noProof/>
              <w:lang w:val="en-GB" w:eastAsia="en-GB"/>
            </w:rPr>
          </w:pPr>
          <w:hyperlink w:anchor="_Toc61371177" w:history="1">
            <w:r w:rsidRPr="00443203">
              <w:rPr>
                <w:rStyle w:val="Hyperlink"/>
                <w:noProof/>
              </w:rPr>
              <w:t>1.2.3 Advent of Modern Bearing Manufacture and Design</w:t>
            </w:r>
            <w:r>
              <w:rPr>
                <w:noProof/>
                <w:webHidden/>
              </w:rPr>
              <w:tab/>
            </w:r>
            <w:r>
              <w:rPr>
                <w:noProof/>
                <w:webHidden/>
              </w:rPr>
              <w:fldChar w:fldCharType="begin"/>
            </w:r>
            <w:r>
              <w:rPr>
                <w:noProof/>
                <w:webHidden/>
              </w:rPr>
              <w:instrText xml:space="preserve"> PAGEREF _Toc61371177 \h </w:instrText>
            </w:r>
            <w:r>
              <w:rPr>
                <w:noProof/>
                <w:webHidden/>
              </w:rPr>
            </w:r>
            <w:r>
              <w:rPr>
                <w:noProof/>
                <w:webHidden/>
              </w:rPr>
              <w:fldChar w:fldCharType="separate"/>
            </w:r>
            <w:r>
              <w:rPr>
                <w:noProof/>
                <w:webHidden/>
              </w:rPr>
              <w:t>4</w:t>
            </w:r>
            <w:r>
              <w:rPr>
                <w:noProof/>
                <w:webHidden/>
              </w:rPr>
              <w:fldChar w:fldCharType="end"/>
            </w:r>
          </w:hyperlink>
        </w:p>
        <w:p w14:paraId="7E6BAB58" w14:textId="30EA541A" w:rsidR="00292B1A" w:rsidRDefault="00292B1A">
          <w:pPr>
            <w:pStyle w:val="TOC3"/>
            <w:tabs>
              <w:tab w:val="right" w:leader="dot" w:pos="9016"/>
            </w:tabs>
            <w:rPr>
              <w:rFonts w:cstheme="minorBidi"/>
              <w:noProof/>
              <w:lang w:val="en-GB" w:eastAsia="en-GB"/>
            </w:rPr>
          </w:pPr>
          <w:hyperlink w:anchor="_Toc61371178" w:history="1">
            <w:r w:rsidRPr="00443203">
              <w:rPr>
                <w:rStyle w:val="Hyperlink"/>
                <w:noProof/>
              </w:rPr>
              <w:t>1.2.4 Modern Bearing Materials</w:t>
            </w:r>
            <w:r>
              <w:rPr>
                <w:noProof/>
                <w:webHidden/>
              </w:rPr>
              <w:tab/>
            </w:r>
            <w:r>
              <w:rPr>
                <w:noProof/>
                <w:webHidden/>
              </w:rPr>
              <w:fldChar w:fldCharType="begin"/>
            </w:r>
            <w:r>
              <w:rPr>
                <w:noProof/>
                <w:webHidden/>
              </w:rPr>
              <w:instrText xml:space="preserve"> PAGEREF _Toc61371178 \h </w:instrText>
            </w:r>
            <w:r>
              <w:rPr>
                <w:noProof/>
                <w:webHidden/>
              </w:rPr>
            </w:r>
            <w:r>
              <w:rPr>
                <w:noProof/>
                <w:webHidden/>
              </w:rPr>
              <w:fldChar w:fldCharType="separate"/>
            </w:r>
            <w:r>
              <w:rPr>
                <w:noProof/>
                <w:webHidden/>
              </w:rPr>
              <w:t>4</w:t>
            </w:r>
            <w:r>
              <w:rPr>
                <w:noProof/>
                <w:webHidden/>
              </w:rPr>
              <w:fldChar w:fldCharType="end"/>
            </w:r>
          </w:hyperlink>
        </w:p>
        <w:p w14:paraId="0399486E" w14:textId="6CBA0545" w:rsidR="00292B1A" w:rsidRDefault="00292B1A">
          <w:pPr>
            <w:pStyle w:val="TOC1"/>
            <w:tabs>
              <w:tab w:val="right" w:leader="dot" w:pos="9016"/>
            </w:tabs>
            <w:rPr>
              <w:rFonts w:cstheme="minorBidi"/>
              <w:noProof/>
              <w:lang w:val="en-GB" w:eastAsia="en-GB"/>
            </w:rPr>
          </w:pPr>
          <w:hyperlink w:anchor="_Toc61371179" w:history="1">
            <w:r w:rsidRPr="00443203">
              <w:rPr>
                <w:rStyle w:val="Hyperlink"/>
                <w:noProof/>
              </w:rPr>
              <w:t>2. Engineering Principles of Failure Mechanism</w:t>
            </w:r>
            <w:r>
              <w:rPr>
                <w:noProof/>
                <w:webHidden/>
              </w:rPr>
              <w:tab/>
            </w:r>
            <w:r>
              <w:rPr>
                <w:noProof/>
                <w:webHidden/>
              </w:rPr>
              <w:fldChar w:fldCharType="begin"/>
            </w:r>
            <w:r>
              <w:rPr>
                <w:noProof/>
                <w:webHidden/>
              </w:rPr>
              <w:instrText xml:space="preserve"> PAGEREF _Toc61371179 \h </w:instrText>
            </w:r>
            <w:r>
              <w:rPr>
                <w:noProof/>
                <w:webHidden/>
              </w:rPr>
            </w:r>
            <w:r>
              <w:rPr>
                <w:noProof/>
                <w:webHidden/>
              </w:rPr>
              <w:fldChar w:fldCharType="separate"/>
            </w:r>
            <w:r>
              <w:rPr>
                <w:noProof/>
                <w:webHidden/>
              </w:rPr>
              <w:t>5</w:t>
            </w:r>
            <w:r>
              <w:rPr>
                <w:noProof/>
                <w:webHidden/>
              </w:rPr>
              <w:fldChar w:fldCharType="end"/>
            </w:r>
          </w:hyperlink>
        </w:p>
        <w:p w14:paraId="2A7C685F" w14:textId="2743E374" w:rsidR="00292B1A" w:rsidRDefault="00292B1A">
          <w:pPr>
            <w:pStyle w:val="TOC2"/>
            <w:tabs>
              <w:tab w:val="right" w:leader="dot" w:pos="9016"/>
            </w:tabs>
            <w:rPr>
              <w:rFonts w:cstheme="minorBidi"/>
              <w:noProof/>
              <w:lang w:val="en-GB" w:eastAsia="en-GB"/>
            </w:rPr>
          </w:pPr>
          <w:hyperlink w:anchor="_Toc61371180" w:history="1">
            <w:r w:rsidRPr="00443203">
              <w:rPr>
                <w:rStyle w:val="Hyperlink"/>
                <w:noProof/>
              </w:rPr>
              <w:t>2.1 Basic overview of failure mechanism</w:t>
            </w:r>
            <w:r>
              <w:rPr>
                <w:noProof/>
                <w:webHidden/>
              </w:rPr>
              <w:tab/>
            </w:r>
            <w:r>
              <w:rPr>
                <w:noProof/>
                <w:webHidden/>
              </w:rPr>
              <w:fldChar w:fldCharType="begin"/>
            </w:r>
            <w:r>
              <w:rPr>
                <w:noProof/>
                <w:webHidden/>
              </w:rPr>
              <w:instrText xml:space="preserve"> PAGEREF _Toc61371180 \h </w:instrText>
            </w:r>
            <w:r>
              <w:rPr>
                <w:noProof/>
                <w:webHidden/>
              </w:rPr>
            </w:r>
            <w:r>
              <w:rPr>
                <w:noProof/>
                <w:webHidden/>
              </w:rPr>
              <w:fldChar w:fldCharType="separate"/>
            </w:r>
            <w:r>
              <w:rPr>
                <w:noProof/>
                <w:webHidden/>
              </w:rPr>
              <w:t>5</w:t>
            </w:r>
            <w:r>
              <w:rPr>
                <w:noProof/>
                <w:webHidden/>
              </w:rPr>
              <w:fldChar w:fldCharType="end"/>
            </w:r>
          </w:hyperlink>
        </w:p>
        <w:p w14:paraId="01BCD823" w14:textId="6A8EAAFD" w:rsidR="00292B1A" w:rsidRDefault="00292B1A">
          <w:pPr>
            <w:pStyle w:val="TOC2"/>
            <w:tabs>
              <w:tab w:val="right" w:leader="dot" w:pos="9016"/>
            </w:tabs>
            <w:rPr>
              <w:rFonts w:cstheme="minorBidi"/>
              <w:noProof/>
              <w:lang w:val="en-GB" w:eastAsia="en-GB"/>
            </w:rPr>
          </w:pPr>
          <w:hyperlink w:anchor="_Toc61371181" w:history="1">
            <w:r w:rsidRPr="00443203">
              <w:rPr>
                <w:rStyle w:val="Hyperlink"/>
                <w:noProof/>
              </w:rPr>
              <w:t>2.2 Damage and Wear Patterns</w:t>
            </w:r>
            <w:r>
              <w:rPr>
                <w:noProof/>
                <w:webHidden/>
              </w:rPr>
              <w:tab/>
            </w:r>
            <w:r>
              <w:rPr>
                <w:noProof/>
                <w:webHidden/>
              </w:rPr>
              <w:fldChar w:fldCharType="begin"/>
            </w:r>
            <w:r>
              <w:rPr>
                <w:noProof/>
                <w:webHidden/>
              </w:rPr>
              <w:instrText xml:space="preserve"> PAGEREF _Toc61371181 \h </w:instrText>
            </w:r>
            <w:r>
              <w:rPr>
                <w:noProof/>
                <w:webHidden/>
              </w:rPr>
            </w:r>
            <w:r>
              <w:rPr>
                <w:noProof/>
                <w:webHidden/>
              </w:rPr>
              <w:fldChar w:fldCharType="separate"/>
            </w:r>
            <w:r>
              <w:rPr>
                <w:noProof/>
                <w:webHidden/>
              </w:rPr>
              <w:t>6</w:t>
            </w:r>
            <w:r>
              <w:rPr>
                <w:noProof/>
                <w:webHidden/>
              </w:rPr>
              <w:fldChar w:fldCharType="end"/>
            </w:r>
          </w:hyperlink>
        </w:p>
        <w:p w14:paraId="44BC5F1A" w14:textId="58DC40C0" w:rsidR="00292B1A" w:rsidRDefault="00292B1A">
          <w:pPr>
            <w:pStyle w:val="TOC1"/>
            <w:tabs>
              <w:tab w:val="right" w:leader="dot" w:pos="9016"/>
            </w:tabs>
            <w:rPr>
              <w:rFonts w:cstheme="minorBidi"/>
              <w:noProof/>
              <w:lang w:val="en-GB" w:eastAsia="en-GB"/>
            </w:rPr>
          </w:pPr>
          <w:hyperlink w:anchor="_Toc61371182" w:history="1">
            <w:r w:rsidRPr="00443203">
              <w:rPr>
                <w:rStyle w:val="Hyperlink"/>
                <w:noProof/>
              </w:rPr>
              <w:t>3. Experimental Testing and Analysis</w:t>
            </w:r>
            <w:r>
              <w:rPr>
                <w:noProof/>
                <w:webHidden/>
              </w:rPr>
              <w:tab/>
            </w:r>
            <w:r>
              <w:rPr>
                <w:noProof/>
                <w:webHidden/>
              </w:rPr>
              <w:fldChar w:fldCharType="begin"/>
            </w:r>
            <w:r>
              <w:rPr>
                <w:noProof/>
                <w:webHidden/>
              </w:rPr>
              <w:instrText xml:space="preserve"> PAGEREF _Toc61371182 \h </w:instrText>
            </w:r>
            <w:r>
              <w:rPr>
                <w:noProof/>
                <w:webHidden/>
              </w:rPr>
            </w:r>
            <w:r>
              <w:rPr>
                <w:noProof/>
                <w:webHidden/>
              </w:rPr>
              <w:fldChar w:fldCharType="separate"/>
            </w:r>
            <w:r>
              <w:rPr>
                <w:noProof/>
                <w:webHidden/>
              </w:rPr>
              <w:t>7</w:t>
            </w:r>
            <w:r>
              <w:rPr>
                <w:noProof/>
                <w:webHidden/>
              </w:rPr>
              <w:fldChar w:fldCharType="end"/>
            </w:r>
          </w:hyperlink>
        </w:p>
        <w:p w14:paraId="09993E9E" w14:textId="5EABA2B2" w:rsidR="00292B1A" w:rsidRDefault="00292B1A">
          <w:pPr>
            <w:pStyle w:val="TOC1"/>
            <w:tabs>
              <w:tab w:val="right" w:leader="dot" w:pos="9016"/>
            </w:tabs>
            <w:rPr>
              <w:rFonts w:cstheme="minorBidi"/>
              <w:noProof/>
              <w:lang w:val="en-GB" w:eastAsia="en-GB"/>
            </w:rPr>
          </w:pPr>
          <w:hyperlink w:anchor="_Toc61371183" w:history="1">
            <w:r w:rsidRPr="00443203">
              <w:rPr>
                <w:rStyle w:val="Hyperlink"/>
                <w:noProof/>
              </w:rPr>
              <w:t>4. Production and Manufacture of Bearings</w:t>
            </w:r>
            <w:r>
              <w:rPr>
                <w:noProof/>
                <w:webHidden/>
              </w:rPr>
              <w:tab/>
            </w:r>
            <w:r>
              <w:rPr>
                <w:noProof/>
                <w:webHidden/>
              </w:rPr>
              <w:fldChar w:fldCharType="begin"/>
            </w:r>
            <w:r>
              <w:rPr>
                <w:noProof/>
                <w:webHidden/>
              </w:rPr>
              <w:instrText xml:space="preserve"> PAGEREF _Toc61371183 \h </w:instrText>
            </w:r>
            <w:r>
              <w:rPr>
                <w:noProof/>
                <w:webHidden/>
              </w:rPr>
            </w:r>
            <w:r>
              <w:rPr>
                <w:noProof/>
                <w:webHidden/>
              </w:rPr>
              <w:fldChar w:fldCharType="separate"/>
            </w:r>
            <w:r>
              <w:rPr>
                <w:noProof/>
                <w:webHidden/>
              </w:rPr>
              <w:t>8</w:t>
            </w:r>
            <w:r>
              <w:rPr>
                <w:noProof/>
                <w:webHidden/>
              </w:rPr>
              <w:fldChar w:fldCharType="end"/>
            </w:r>
          </w:hyperlink>
        </w:p>
        <w:p w14:paraId="5703F988" w14:textId="5ED4755D" w:rsidR="00292B1A" w:rsidRDefault="00292B1A">
          <w:pPr>
            <w:pStyle w:val="TOC2"/>
            <w:tabs>
              <w:tab w:val="right" w:leader="dot" w:pos="9016"/>
            </w:tabs>
            <w:rPr>
              <w:rFonts w:cstheme="minorBidi"/>
              <w:noProof/>
              <w:lang w:val="en-GB" w:eastAsia="en-GB"/>
            </w:rPr>
          </w:pPr>
          <w:hyperlink w:anchor="_Toc61371184" w:history="1">
            <w:r w:rsidRPr="00443203">
              <w:rPr>
                <w:rStyle w:val="Hyperlink"/>
                <w:noProof/>
              </w:rPr>
              <w:t>4.1 Production of Races</w:t>
            </w:r>
            <w:r>
              <w:rPr>
                <w:noProof/>
                <w:webHidden/>
              </w:rPr>
              <w:tab/>
            </w:r>
            <w:r>
              <w:rPr>
                <w:noProof/>
                <w:webHidden/>
              </w:rPr>
              <w:fldChar w:fldCharType="begin"/>
            </w:r>
            <w:r>
              <w:rPr>
                <w:noProof/>
                <w:webHidden/>
              </w:rPr>
              <w:instrText xml:space="preserve"> PAGEREF _Toc61371184 \h </w:instrText>
            </w:r>
            <w:r>
              <w:rPr>
                <w:noProof/>
                <w:webHidden/>
              </w:rPr>
            </w:r>
            <w:r>
              <w:rPr>
                <w:noProof/>
                <w:webHidden/>
              </w:rPr>
              <w:fldChar w:fldCharType="separate"/>
            </w:r>
            <w:r>
              <w:rPr>
                <w:noProof/>
                <w:webHidden/>
              </w:rPr>
              <w:t>8</w:t>
            </w:r>
            <w:r>
              <w:rPr>
                <w:noProof/>
                <w:webHidden/>
              </w:rPr>
              <w:fldChar w:fldCharType="end"/>
            </w:r>
          </w:hyperlink>
        </w:p>
        <w:p w14:paraId="4E88B0D8" w14:textId="2E0BD564" w:rsidR="00292B1A" w:rsidRDefault="00292B1A">
          <w:pPr>
            <w:pStyle w:val="TOC3"/>
            <w:tabs>
              <w:tab w:val="right" w:leader="dot" w:pos="9016"/>
            </w:tabs>
            <w:rPr>
              <w:rFonts w:cstheme="minorBidi"/>
              <w:noProof/>
              <w:lang w:val="en-GB" w:eastAsia="en-GB"/>
            </w:rPr>
          </w:pPr>
          <w:hyperlink w:anchor="_Toc61371185" w:history="1">
            <w:r w:rsidRPr="00443203">
              <w:rPr>
                <w:rStyle w:val="Hyperlink"/>
                <w:noProof/>
              </w:rPr>
              <w:t>4.1.1 Initial Machining</w:t>
            </w:r>
            <w:r>
              <w:rPr>
                <w:noProof/>
                <w:webHidden/>
              </w:rPr>
              <w:tab/>
            </w:r>
            <w:r>
              <w:rPr>
                <w:noProof/>
                <w:webHidden/>
              </w:rPr>
              <w:fldChar w:fldCharType="begin"/>
            </w:r>
            <w:r>
              <w:rPr>
                <w:noProof/>
                <w:webHidden/>
              </w:rPr>
              <w:instrText xml:space="preserve"> PAGEREF _Toc61371185 \h </w:instrText>
            </w:r>
            <w:r>
              <w:rPr>
                <w:noProof/>
                <w:webHidden/>
              </w:rPr>
            </w:r>
            <w:r>
              <w:rPr>
                <w:noProof/>
                <w:webHidden/>
              </w:rPr>
              <w:fldChar w:fldCharType="separate"/>
            </w:r>
            <w:r>
              <w:rPr>
                <w:noProof/>
                <w:webHidden/>
              </w:rPr>
              <w:t>8</w:t>
            </w:r>
            <w:r>
              <w:rPr>
                <w:noProof/>
                <w:webHidden/>
              </w:rPr>
              <w:fldChar w:fldCharType="end"/>
            </w:r>
          </w:hyperlink>
        </w:p>
        <w:p w14:paraId="6CF53186" w14:textId="056C2FE7" w:rsidR="00292B1A" w:rsidRDefault="00292B1A">
          <w:pPr>
            <w:pStyle w:val="TOC3"/>
            <w:tabs>
              <w:tab w:val="right" w:leader="dot" w:pos="9016"/>
            </w:tabs>
            <w:rPr>
              <w:rFonts w:cstheme="minorBidi"/>
              <w:noProof/>
              <w:lang w:val="en-GB" w:eastAsia="en-GB"/>
            </w:rPr>
          </w:pPr>
          <w:hyperlink w:anchor="_Toc61371186" w:history="1">
            <w:r w:rsidRPr="00443203">
              <w:rPr>
                <w:rStyle w:val="Hyperlink"/>
                <w:noProof/>
              </w:rPr>
              <w:t>4.1.2 Heat Treatment</w:t>
            </w:r>
            <w:r>
              <w:rPr>
                <w:noProof/>
                <w:webHidden/>
              </w:rPr>
              <w:tab/>
            </w:r>
            <w:r>
              <w:rPr>
                <w:noProof/>
                <w:webHidden/>
              </w:rPr>
              <w:fldChar w:fldCharType="begin"/>
            </w:r>
            <w:r>
              <w:rPr>
                <w:noProof/>
                <w:webHidden/>
              </w:rPr>
              <w:instrText xml:space="preserve"> PAGEREF _Toc61371186 \h </w:instrText>
            </w:r>
            <w:r>
              <w:rPr>
                <w:noProof/>
                <w:webHidden/>
              </w:rPr>
            </w:r>
            <w:r>
              <w:rPr>
                <w:noProof/>
                <w:webHidden/>
              </w:rPr>
              <w:fldChar w:fldCharType="separate"/>
            </w:r>
            <w:r>
              <w:rPr>
                <w:noProof/>
                <w:webHidden/>
              </w:rPr>
              <w:t>8</w:t>
            </w:r>
            <w:r>
              <w:rPr>
                <w:noProof/>
                <w:webHidden/>
              </w:rPr>
              <w:fldChar w:fldCharType="end"/>
            </w:r>
          </w:hyperlink>
        </w:p>
        <w:p w14:paraId="1579C078" w14:textId="37E5DC6F" w:rsidR="00292B1A" w:rsidRDefault="00292B1A">
          <w:pPr>
            <w:pStyle w:val="TOC3"/>
            <w:tabs>
              <w:tab w:val="right" w:leader="dot" w:pos="9016"/>
            </w:tabs>
            <w:rPr>
              <w:rFonts w:cstheme="minorBidi"/>
              <w:noProof/>
              <w:lang w:val="en-GB" w:eastAsia="en-GB"/>
            </w:rPr>
          </w:pPr>
          <w:hyperlink w:anchor="_Toc61371187" w:history="1">
            <w:r w:rsidRPr="00443203">
              <w:rPr>
                <w:rStyle w:val="Hyperlink"/>
                <w:noProof/>
              </w:rPr>
              <w:t>4.1.3 Final Grinding</w:t>
            </w:r>
            <w:r>
              <w:rPr>
                <w:noProof/>
                <w:webHidden/>
              </w:rPr>
              <w:tab/>
            </w:r>
            <w:r>
              <w:rPr>
                <w:noProof/>
                <w:webHidden/>
              </w:rPr>
              <w:fldChar w:fldCharType="begin"/>
            </w:r>
            <w:r>
              <w:rPr>
                <w:noProof/>
                <w:webHidden/>
              </w:rPr>
              <w:instrText xml:space="preserve"> PAGEREF _Toc61371187 \h </w:instrText>
            </w:r>
            <w:r>
              <w:rPr>
                <w:noProof/>
                <w:webHidden/>
              </w:rPr>
            </w:r>
            <w:r>
              <w:rPr>
                <w:noProof/>
                <w:webHidden/>
              </w:rPr>
              <w:fldChar w:fldCharType="separate"/>
            </w:r>
            <w:r>
              <w:rPr>
                <w:noProof/>
                <w:webHidden/>
              </w:rPr>
              <w:t>9</w:t>
            </w:r>
            <w:r>
              <w:rPr>
                <w:noProof/>
                <w:webHidden/>
              </w:rPr>
              <w:fldChar w:fldCharType="end"/>
            </w:r>
          </w:hyperlink>
        </w:p>
        <w:p w14:paraId="7AD96686" w14:textId="35A82B0B" w:rsidR="00292B1A" w:rsidRDefault="00292B1A">
          <w:pPr>
            <w:pStyle w:val="TOC2"/>
            <w:tabs>
              <w:tab w:val="right" w:leader="dot" w:pos="9016"/>
            </w:tabs>
            <w:rPr>
              <w:rFonts w:cstheme="minorBidi"/>
              <w:noProof/>
              <w:lang w:val="en-GB" w:eastAsia="en-GB"/>
            </w:rPr>
          </w:pPr>
          <w:hyperlink w:anchor="_Toc61371188" w:history="1">
            <w:r w:rsidRPr="00443203">
              <w:rPr>
                <w:rStyle w:val="Hyperlink"/>
                <w:noProof/>
              </w:rPr>
              <w:t>4.2 Production of Rolling Elements</w:t>
            </w:r>
            <w:r>
              <w:rPr>
                <w:noProof/>
                <w:webHidden/>
              </w:rPr>
              <w:tab/>
            </w:r>
            <w:r>
              <w:rPr>
                <w:noProof/>
                <w:webHidden/>
              </w:rPr>
              <w:fldChar w:fldCharType="begin"/>
            </w:r>
            <w:r>
              <w:rPr>
                <w:noProof/>
                <w:webHidden/>
              </w:rPr>
              <w:instrText xml:space="preserve"> PAGEREF _Toc61371188 \h </w:instrText>
            </w:r>
            <w:r>
              <w:rPr>
                <w:noProof/>
                <w:webHidden/>
              </w:rPr>
            </w:r>
            <w:r>
              <w:rPr>
                <w:noProof/>
                <w:webHidden/>
              </w:rPr>
              <w:fldChar w:fldCharType="separate"/>
            </w:r>
            <w:r>
              <w:rPr>
                <w:noProof/>
                <w:webHidden/>
              </w:rPr>
              <w:t>9</w:t>
            </w:r>
            <w:r>
              <w:rPr>
                <w:noProof/>
                <w:webHidden/>
              </w:rPr>
              <w:fldChar w:fldCharType="end"/>
            </w:r>
          </w:hyperlink>
        </w:p>
        <w:p w14:paraId="013F25F5" w14:textId="4839E24B" w:rsidR="00292B1A" w:rsidRDefault="00292B1A">
          <w:pPr>
            <w:pStyle w:val="TOC3"/>
            <w:tabs>
              <w:tab w:val="right" w:leader="dot" w:pos="9016"/>
            </w:tabs>
            <w:rPr>
              <w:rFonts w:cstheme="minorBidi"/>
              <w:noProof/>
              <w:lang w:val="en-GB" w:eastAsia="en-GB"/>
            </w:rPr>
          </w:pPr>
          <w:hyperlink w:anchor="_Toc61371189" w:history="1">
            <w:r w:rsidRPr="00443203">
              <w:rPr>
                <w:rStyle w:val="Hyperlink"/>
                <w:noProof/>
              </w:rPr>
              <w:t>4.2.1 Pressing and Flashing</w:t>
            </w:r>
            <w:r>
              <w:rPr>
                <w:noProof/>
                <w:webHidden/>
              </w:rPr>
              <w:tab/>
            </w:r>
            <w:r>
              <w:rPr>
                <w:noProof/>
                <w:webHidden/>
              </w:rPr>
              <w:fldChar w:fldCharType="begin"/>
            </w:r>
            <w:r>
              <w:rPr>
                <w:noProof/>
                <w:webHidden/>
              </w:rPr>
              <w:instrText xml:space="preserve"> PAGEREF _Toc61371189 \h </w:instrText>
            </w:r>
            <w:r>
              <w:rPr>
                <w:noProof/>
                <w:webHidden/>
              </w:rPr>
            </w:r>
            <w:r>
              <w:rPr>
                <w:noProof/>
                <w:webHidden/>
              </w:rPr>
              <w:fldChar w:fldCharType="separate"/>
            </w:r>
            <w:r>
              <w:rPr>
                <w:noProof/>
                <w:webHidden/>
              </w:rPr>
              <w:t>9</w:t>
            </w:r>
            <w:r>
              <w:rPr>
                <w:noProof/>
                <w:webHidden/>
              </w:rPr>
              <w:fldChar w:fldCharType="end"/>
            </w:r>
          </w:hyperlink>
        </w:p>
        <w:p w14:paraId="6E9FE478" w14:textId="2557B9FE" w:rsidR="00292B1A" w:rsidRDefault="00292B1A">
          <w:pPr>
            <w:pStyle w:val="TOC3"/>
            <w:tabs>
              <w:tab w:val="right" w:leader="dot" w:pos="9016"/>
            </w:tabs>
            <w:rPr>
              <w:rFonts w:cstheme="minorBidi"/>
              <w:noProof/>
              <w:lang w:val="en-GB" w:eastAsia="en-GB"/>
            </w:rPr>
          </w:pPr>
          <w:hyperlink w:anchor="_Toc61371190" w:history="1">
            <w:r w:rsidRPr="00443203">
              <w:rPr>
                <w:rStyle w:val="Hyperlink"/>
                <w:noProof/>
              </w:rPr>
              <w:t>4.2.2 Grinding</w:t>
            </w:r>
            <w:r>
              <w:rPr>
                <w:noProof/>
                <w:webHidden/>
              </w:rPr>
              <w:tab/>
            </w:r>
            <w:r>
              <w:rPr>
                <w:noProof/>
                <w:webHidden/>
              </w:rPr>
              <w:fldChar w:fldCharType="begin"/>
            </w:r>
            <w:r>
              <w:rPr>
                <w:noProof/>
                <w:webHidden/>
              </w:rPr>
              <w:instrText xml:space="preserve"> PAGEREF _Toc61371190 \h </w:instrText>
            </w:r>
            <w:r>
              <w:rPr>
                <w:noProof/>
                <w:webHidden/>
              </w:rPr>
            </w:r>
            <w:r>
              <w:rPr>
                <w:noProof/>
                <w:webHidden/>
              </w:rPr>
              <w:fldChar w:fldCharType="separate"/>
            </w:r>
            <w:r>
              <w:rPr>
                <w:noProof/>
                <w:webHidden/>
              </w:rPr>
              <w:t>9</w:t>
            </w:r>
            <w:r>
              <w:rPr>
                <w:noProof/>
                <w:webHidden/>
              </w:rPr>
              <w:fldChar w:fldCharType="end"/>
            </w:r>
          </w:hyperlink>
        </w:p>
        <w:p w14:paraId="070CBFD7" w14:textId="4EF9CC14" w:rsidR="00292B1A" w:rsidRDefault="00292B1A">
          <w:pPr>
            <w:pStyle w:val="TOC3"/>
            <w:tabs>
              <w:tab w:val="right" w:leader="dot" w:pos="9016"/>
            </w:tabs>
            <w:rPr>
              <w:rFonts w:cstheme="minorBidi"/>
              <w:noProof/>
              <w:lang w:val="en-GB" w:eastAsia="en-GB"/>
            </w:rPr>
          </w:pPr>
          <w:hyperlink w:anchor="_Toc61371191" w:history="1">
            <w:r w:rsidRPr="00443203">
              <w:rPr>
                <w:rStyle w:val="Hyperlink"/>
                <w:noProof/>
              </w:rPr>
              <w:t>4.2.3 Heat Treatment</w:t>
            </w:r>
            <w:r>
              <w:rPr>
                <w:noProof/>
                <w:webHidden/>
              </w:rPr>
              <w:tab/>
            </w:r>
            <w:r>
              <w:rPr>
                <w:noProof/>
                <w:webHidden/>
              </w:rPr>
              <w:fldChar w:fldCharType="begin"/>
            </w:r>
            <w:r>
              <w:rPr>
                <w:noProof/>
                <w:webHidden/>
              </w:rPr>
              <w:instrText xml:space="preserve"> PAGEREF _Toc61371191 \h </w:instrText>
            </w:r>
            <w:r>
              <w:rPr>
                <w:noProof/>
                <w:webHidden/>
              </w:rPr>
            </w:r>
            <w:r>
              <w:rPr>
                <w:noProof/>
                <w:webHidden/>
              </w:rPr>
              <w:fldChar w:fldCharType="separate"/>
            </w:r>
            <w:r>
              <w:rPr>
                <w:noProof/>
                <w:webHidden/>
              </w:rPr>
              <w:t>9</w:t>
            </w:r>
            <w:r>
              <w:rPr>
                <w:noProof/>
                <w:webHidden/>
              </w:rPr>
              <w:fldChar w:fldCharType="end"/>
            </w:r>
          </w:hyperlink>
        </w:p>
        <w:p w14:paraId="0F285DDF" w14:textId="5D1EDDD2" w:rsidR="00292B1A" w:rsidRDefault="00292B1A">
          <w:pPr>
            <w:pStyle w:val="TOC3"/>
            <w:tabs>
              <w:tab w:val="right" w:leader="dot" w:pos="9016"/>
            </w:tabs>
            <w:rPr>
              <w:rFonts w:cstheme="minorBidi"/>
              <w:noProof/>
              <w:lang w:val="en-GB" w:eastAsia="en-GB"/>
            </w:rPr>
          </w:pPr>
          <w:hyperlink w:anchor="_Toc61371192" w:history="1">
            <w:r w:rsidRPr="00443203">
              <w:rPr>
                <w:rStyle w:val="Hyperlink"/>
                <w:noProof/>
              </w:rPr>
              <w:t>4.2.4 Final Grinding, Lapping and Gauging</w:t>
            </w:r>
            <w:r>
              <w:rPr>
                <w:noProof/>
                <w:webHidden/>
              </w:rPr>
              <w:tab/>
            </w:r>
            <w:r>
              <w:rPr>
                <w:noProof/>
                <w:webHidden/>
              </w:rPr>
              <w:fldChar w:fldCharType="begin"/>
            </w:r>
            <w:r>
              <w:rPr>
                <w:noProof/>
                <w:webHidden/>
              </w:rPr>
              <w:instrText xml:space="preserve"> PAGEREF _Toc61371192 \h </w:instrText>
            </w:r>
            <w:r>
              <w:rPr>
                <w:noProof/>
                <w:webHidden/>
              </w:rPr>
            </w:r>
            <w:r>
              <w:rPr>
                <w:noProof/>
                <w:webHidden/>
              </w:rPr>
              <w:fldChar w:fldCharType="separate"/>
            </w:r>
            <w:r>
              <w:rPr>
                <w:noProof/>
                <w:webHidden/>
              </w:rPr>
              <w:t>10</w:t>
            </w:r>
            <w:r>
              <w:rPr>
                <w:noProof/>
                <w:webHidden/>
              </w:rPr>
              <w:fldChar w:fldCharType="end"/>
            </w:r>
          </w:hyperlink>
        </w:p>
        <w:p w14:paraId="1AA5E16C" w14:textId="309FADCD" w:rsidR="00292B1A" w:rsidRDefault="00292B1A">
          <w:pPr>
            <w:pStyle w:val="TOC2"/>
            <w:tabs>
              <w:tab w:val="right" w:leader="dot" w:pos="9016"/>
            </w:tabs>
            <w:rPr>
              <w:rFonts w:cstheme="minorBidi"/>
              <w:noProof/>
              <w:lang w:val="en-GB" w:eastAsia="en-GB"/>
            </w:rPr>
          </w:pPr>
          <w:hyperlink w:anchor="_Toc61371193" w:history="1">
            <w:r w:rsidRPr="00443203">
              <w:rPr>
                <w:rStyle w:val="Hyperlink"/>
                <w:noProof/>
              </w:rPr>
              <w:t>4.3 Production of Accessories</w:t>
            </w:r>
            <w:r>
              <w:rPr>
                <w:noProof/>
                <w:webHidden/>
              </w:rPr>
              <w:tab/>
            </w:r>
            <w:r>
              <w:rPr>
                <w:noProof/>
                <w:webHidden/>
              </w:rPr>
              <w:fldChar w:fldCharType="begin"/>
            </w:r>
            <w:r>
              <w:rPr>
                <w:noProof/>
                <w:webHidden/>
              </w:rPr>
              <w:instrText xml:space="preserve"> PAGEREF _Toc61371193 \h </w:instrText>
            </w:r>
            <w:r>
              <w:rPr>
                <w:noProof/>
                <w:webHidden/>
              </w:rPr>
            </w:r>
            <w:r>
              <w:rPr>
                <w:noProof/>
                <w:webHidden/>
              </w:rPr>
              <w:fldChar w:fldCharType="separate"/>
            </w:r>
            <w:r>
              <w:rPr>
                <w:noProof/>
                <w:webHidden/>
              </w:rPr>
              <w:t>10</w:t>
            </w:r>
            <w:r>
              <w:rPr>
                <w:noProof/>
                <w:webHidden/>
              </w:rPr>
              <w:fldChar w:fldCharType="end"/>
            </w:r>
          </w:hyperlink>
        </w:p>
        <w:p w14:paraId="68C5A28E" w14:textId="1A8B5C46" w:rsidR="00292B1A" w:rsidRDefault="00292B1A">
          <w:pPr>
            <w:pStyle w:val="TOC2"/>
            <w:tabs>
              <w:tab w:val="right" w:leader="dot" w:pos="9016"/>
            </w:tabs>
            <w:rPr>
              <w:rFonts w:cstheme="minorBidi"/>
              <w:noProof/>
              <w:lang w:val="en-GB" w:eastAsia="en-GB"/>
            </w:rPr>
          </w:pPr>
          <w:hyperlink w:anchor="_Toc61371194" w:history="1">
            <w:r w:rsidRPr="00443203">
              <w:rPr>
                <w:rStyle w:val="Hyperlink"/>
                <w:noProof/>
              </w:rPr>
              <w:t>4.4 Assembly</w:t>
            </w:r>
            <w:r>
              <w:rPr>
                <w:noProof/>
                <w:webHidden/>
              </w:rPr>
              <w:tab/>
            </w:r>
            <w:r>
              <w:rPr>
                <w:noProof/>
                <w:webHidden/>
              </w:rPr>
              <w:fldChar w:fldCharType="begin"/>
            </w:r>
            <w:r>
              <w:rPr>
                <w:noProof/>
                <w:webHidden/>
              </w:rPr>
              <w:instrText xml:space="preserve"> PAGEREF _Toc61371194 \h </w:instrText>
            </w:r>
            <w:r>
              <w:rPr>
                <w:noProof/>
                <w:webHidden/>
              </w:rPr>
            </w:r>
            <w:r>
              <w:rPr>
                <w:noProof/>
                <w:webHidden/>
              </w:rPr>
              <w:fldChar w:fldCharType="separate"/>
            </w:r>
            <w:r>
              <w:rPr>
                <w:noProof/>
                <w:webHidden/>
              </w:rPr>
              <w:t>10</w:t>
            </w:r>
            <w:r>
              <w:rPr>
                <w:noProof/>
                <w:webHidden/>
              </w:rPr>
              <w:fldChar w:fldCharType="end"/>
            </w:r>
          </w:hyperlink>
        </w:p>
        <w:p w14:paraId="00FA15E1" w14:textId="3E9B1E07" w:rsidR="00292B1A" w:rsidRDefault="00292B1A">
          <w:pPr>
            <w:pStyle w:val="TOC1"/>
            <w:tabs>
              <w:tab w:val="right" w:leader="dot" w:pos="9016"/>
            </w:tabs>
            <w:rPr>
              <w:rFonts w:cstheme="minorBidi"/>
              <w:noProof/>
              <w:lang w:val="en-GB" w:eastAsia="en-GB"/>
            </w:rPr>
          </w:pPr>
          <w:hyperlink w:anchor="_Toc61371195" w:history="1">
            <w:r w:rsidRPr="00443203">
              <w:rPr>
                <w:rStyle w:val="Hyperlink"/>
                <w:noProof/>
              </w:rPr>
              <w:t>5.Conclusions and Solutions</w:t>
            </w:r>
            <w:r>
              <w:rPr>
                <w:noProof/>
                <w:webHidden/>
              </w:rPr>
              <w:tab/>
            </w:r>
            <w:r>
              <w:rPr>
                <w:noProof/>
                <w:webHidden/>
              </w:rPr>
              <w:fldChar w:fldCharType="begin"/>
            </w:r>
            <w:r>
              <w:rPr>
                <w:noProof/>
                <w:webHidden/>
              </w:rPr>
              <w:instrText xml:space="preserve"> PAGEREF _Toc61371195 \h </w:instrText>
            </w:r>
            <w:r>
              <w:rPr>
                <w:noProof/>
                <w:webHidden/>
              </w:rPr>
            </w:r>
            <w:r>
              <w:rPr>
                <w:noProof/>
                <w:webHidden/>
              </w:rPr>
              <w:fldChar w:fldCharType="separate"/>
            </w:r>
            <w:r>
              <w:rPr>
                <w:noProof/>
                <w:webHidden/>
              </w:rPr>
              <w:t>10</w:t>
            </w:r>
            <w:r>
              <w:rPr>
                <w:noProof/>
                <w:webHidden/>
              </w:rPr>
              <w:fldChar w:fldCharType="end"/>
            </w:r>
          </w:hyperlink>
        </w:p>
        <w:p w14:paraId="1526089F" w14:textId="2FEFE5FB" w:rsidR="00292B1A" w:rsidRDefault="00292B1A">
          <w:pPr>
            <w:pStyle w:val="TOC2"/>
            <w:tabs>
              <w:tab w:val="right" w:leader="dot" w:pos="9016"/>
            </w:tabs>
            <w:rPr>
              <w:rFonts w:cstheme="minorBidi"/>
              <w:noProof/>
              <w:lang w:val="en-GB" w:eastAsia="en-GB"/>
            </w:rPr>
          </w:pPr>
          <w:hyperlink w:anchor="_Toc61371196" w:history="1">
            <w:r w:rsidRPr="00443203">
              <w:rPr>
                <w:rStyle w:val="Hyperlink"/>
                <w:noProof/>
              </w:rPr>
              <w:t>5.1 Solutions</w:t>
            </w:r>
            <w:r>
              <w:rPr>
                <w:noProof/>
                <w:webHidden/>
              </w:rPr>
              <w:tab/>
            </w:r>
            <w:r>
              <w:rPr>
                <w:noProof/>
                <w:webHidden/>
              </w:rPr>
              <w:fldChar w:fldCharType="begin"/>
            </w:r>
            <w:r>
              <w:rPr>
                <w:noProof/>
                <w:webHidden/>
              </w:rPr>
              <w:instrText xml:space="preserve"> PAGEREF _Toc61371196 \h </w:instrText>
            </w:r>
            <w:r>
              <w:rPr>
                <w:noProof/>
                <w:webHidden/>
              </w:rPr>
            </w:r>
            <w:r>
              <w:rPr>
                <w:noProof/>
                <w:webHidden/>
              </w:rPr>
              <w:fldChar w:fldCharType="separate"/>
            </w:r>
            <w:r>
              <w:rPr>
                <w:noProof/>
                <w:webHidden/>
              </w:rPr>
              <w:t>10</w:t>
            </w:r>
            <w:r>
              <w:rPr>
                <w:noProof/>
                <w:webHidden/>
              </w:rPr>
              <w:fldChar w:fldCharType="end"/>
            </w:r>
          </w:hyperlink>
        </w:p>
        <w:p w14:paraId="6F2571DC" w14:textId="4319E49C" w:rsidR="00292B1A" w:rsidRDefault="00292B1A">
          <w:pPr>
            <w:pStyle w:val="TOC2"/>
            <w:tabs>
              <w:tab w:val="right" w:leader="dot" w:pos="9016"/>
            </w:tabs>
            <w:rPr>
              <w:rFonts w:cstheme="minorBidi"/>
              <w:noProof/>
              <w:lang w:val="en-GB" w:eastAsia="en-GB"/>
            </w:rPr>
          </w:pPr>
          <w:hyperlink w:anchor="_Toc61371197" w:history="1">
            <w:r w:rsidRPr="00443203">
              <w:rPr>
                <w:rStyle w:val="Hyperlink"/>
                <w:noProof/>
              </w:rPr>
              <w:t>5.2 Conclusions</w:t>
            </w:r>
            <w:r>
              <w:rPr>
                <w:noProof/>
                <w:webHidden/>
              </w:rPr>
              <w:tab/>
            </w:r>
            <w:r>
              <w:rPr>
                <w:noProof/>
                <w:webHidden/>
              </w:rPr>
              <w:fldChar w:fldCharType="begin"/>
            </w:r>
            <w:r>
              <w:rPr>
                <w:noProof/>
                <w:webHidden/>
              </w:rPr>
              <w:instrText xml:space="preserve"> PAGEREF _Toc61371197 \h </w:instrText>
            </w:r>
            <w:r>
              <w:rPr>
                <w:noProof/>
                <w:webHidden/>
              </w:rPr>
            </w:r>
            <w:r>
              <w:rPr>
                <w:noProof/>
                <w:webHidden/>
              </w:rPr>
              <w:fldChar w:fldCharType="separate"/>
            </w:r>
            <w:r>
              <w:rPr>
                <w:noProof/>
                <w:webHidden/>
              </w:rPr>
              <w:t>10</w:t>
            </w:r>
            <w:r>
              <w:rPr>
                <w:noProof/>
                <w:webHidden/>
              </w:rPr>
              <w:fldChar w:fldCharType="end"/>
            </w:r>
          </w:hyperlink>
        </w:p>
        <w:p w14:paraId="0A8DEFD0" w14:textId="2F96A7CE" w:rsidR="00292B1A" w:rsidRDefault="00292B1A">
          <w:pPr>
            <w:pStyle w:val="TOC1"/>
            <w:tabs>
              <w:tab w:val="right" w:leader="dot" w:pos="9016"/>
            </w:tabs>
            <w:rPr>
              <w:rFonts w:cstheme="minorBidi"/>
              <w:noProof/>
              <w:lang w:val="en-GB" w:eastAsia="en-GB"/>
            </w:rPr>
          </w:pPr>
          <w:hyperlink w:anchor="_Toc61371198" w:history="1">
            <w:r w:rsidRPr="00443203">
              <w:rPr>
                <w:rStyle w:val="Hyperlink"/>
                <w:noProof/>
              </w:rPr>
              <w:t>Works Cited</w:t>
            </w:r>
            <w:r>
              <w:rPr>
                <w:noProof/>
                <w:webHidden/>
              </w:rPr>
              <w:tab/>
            </w:r>
            <w:r>
              <w:rPr>
                <w:noProof/>
                <w:webHidden/>
              </w:rPr>
              <w:fldChar w:fldCharType="begin"/>
            </w:r>
            <w:r>
              <w:rPr>
                <w:noProof/>
                <w:webHidden/>
              </w:rPr>
              <w:instrText xml:space="preserve"> PAGEREF _Toc61371198 \h </w:instrText>
            </w:r>
            <w:r>
              <w:rPr>
                <w:noProof/>
                <w:webHidden/>
              </w:rPr>
            </w:r>
            <w:r>
              <w:rPr>
                <w:noProof/>
                <w:webHidden/>
              </w:rPr>
              <w:fldChar w:fldCharType="separate"/>
            </w:r>
            <w:r>
              <w:rPr>
                <w:noProof/>
                <w:webHidden/>
              </w:rPr>
              <w:t>11</w:t>
            </w:r>
            <w:r>
              <w:rPr>
                <w:noProof/>
                <w:webHidden/>
              </w:rPr>
              <w:fldChar w:fldCharType="end"/>
            </w:r>
          </w:hyperlink>
        </w:p>
        <w:p w14:paraId="0235A335" w14:textId="482D3443" w:rsidR="00292B1A" w:rsidRDefault="00292B1A">
          <w:pPr>
            <w:pStyle w:val="TOC1"/>
            <w:tabs>
              <w:tab w:val="right" w:leader="dot" w:pos="9016"/>
            </w:tabs>
            <w:rPr>
              <w:rFonts w:cstheme="minorBidi"/>
              <w:noProof/>
              <w:lang w:val="en-GB" w:eastAsia="en-GB"/>
            </w:rPr>
          </w:pPr>
          <w:hyperlink w:anchor="_Toc61371199" w:history="1">
            <w:r w:rsidRPr="00443203">
              <w:rPr>
                <w:rStyle w:val="Hyperlink"/>
                <w:noProof/>
              </w:rPr>
              <w:t>Appendix A: Images of Early Bearing Designs</w:t>
            </w:r>
            <w:r>
              <w:rPr>
                <w:noProof/>
                <w:webHidden/>
              </w:rPr>
              <w:tab/>
            </w:r>
            <w:r>
              <w:rPr>
                <w:noProof/>
                <w:webHidden/>
              </w:rPr>
              <w:fldChar w:fldCharType="begin"/>
            </w:r>
            <w:r>
              <w:rPr>
                <w:noProof/>
                <w:webHidden/>
              </w:rPr>
              <w:instrText xml:space="preserve"> PAGEREF _Toc61371199 \h </w:instrText>
            </w:r>
            <w:r>
              <w:rPr>
                <w:noProof/>
                <w:webHidden/>
              </w:rPr>
            </w:r>
            <w:r>
              <w:rPr>
                <w:noProof/>
                <w:webHidden/>
              </w:rPr>
              <w:fldChar w:fldCharType="separate"/>
            </w:r>
            <w:r>
              <w:rPr>
                <w:noProof/>
                <w:webHidden/>
              </w:rPr>
              <w:t>13</w:t>
            </w:r>
            <w:r>
              <w:rPr>
                <w:noProof/>
                <w:webHidden/>
              </w:rPr>
              <w:fldChar w:fldCharType="end"/>
            </w:r>
          </w:hyperlink>
        </w:p>
        <w:p w14:paraId="1530F9CD" w14:textId="5EC2D4E9" w:rsidR="00366EB1" w:rsidRDefault="00366EB1">
          <w:r>
            <w:rPr>
              <w:b/>
              <w:bCs/>
              <w:noProof/>
            </w:rPr>
            <w:fldChar w:fldCharType="end"/>
          </w:r>
        </w:p>
      </w:sdtContent>
    </w:sdt>
    <w:p w14:paraId="2A783CA4" w14:textId="77777777" w:rsidR="005D7166" w:rsidRDefault="005D7166">
      <w:pPr>
        <w:pStyle w:val="TableofFigures"/>
        <w:tabs>
          <w:tab w:val="right" w:leader="dot" w:pos="9016"/>
        </w:tabs>
      </w:pPr>
    </w:p>
    <w:p w14:paraId="6286155C" w14:textId="77777777" w:rsidR="005D7166" w:rsidRDefault="005D7166">
      <w:pPr>
        <w:pStyle w:val="TableofFigures"/>
        <w:tabs>
          <w:tab w:val="right" w:leader="dot" w:pos="9016"/>
        </w:tabs>
      </w:pPr>
    </w:p>
    <w:p w14:paraId="05ABC643" w14:textId="688A3932" w:rsidR="00946CF9" w:rsidRDefault="00946CF9" w:rsidP="00946CF9"/>
    <w:p w14:paraId="19C10FB4" w14:textId="77777777" w:rsidR="00292B1A" w:rsidRDefault="00292B1A" w:rsidP="00946CF9"/>
    <w:p w14:paraId="3B21CFA7" w14:textId="77777777" w:rsidR="00325B96" w:rsidRPr="00946CF9" w:rsidRDefault="00325B96" w:rsidP="00946CF9"/>
    <w:p w14:paraId="52FB6081" w14:textId="6B7DB189" w:rsidR="005D7166" w:rsidRPr="005D7166" w:rsidRDefault="005D7166">
      <w:pPr>
        <w:pStyle w:val="TableofFigures"/>
        <w:tabs>
          <w:tab w:val="right" w:leader="dot" w:pos="9016"/>
        </w:tabs>
        <w:rPr>
          <w:rStyle w:val="IntenseEmphasis"/>
        </w:rPr>
      </w:pPr>
      <w:r>
        <w:rPr>
          <w:rStyle w:val="IntenseEmphasis"/>
        </w:rPr>
        <w:lastRenderedPageBreak/>
        <w:t>Table of Figures</w:t>
      </w:r>
    </w:p>
    <w:p w14:paraId="4655AF2D" w14:textId="38878179" w:rsidR="00292B1A" w:rsidRDefault="002E4E12">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61371157" w:history="1">
        <w:r w:rsidR="00292B1A" w:rsidRPr="00E26AC8">
          <w:rPr>
            <w:rStyle w:val="Hyperlink"/>
            <w:noProof/>
          </w:rPr>
          <w:t>Figure 1: CMG produced by ITAHCO containing metallic bearings that demonstrated a correlation in degradation of performance during solar weather events in several spacecraft</w:t>
        </w:r>
        <w:r w:rsidR="00292B1A" w:rsidRPr="00E26AC8">
          <w:rPr>
            <w:rStyle w:val="Hyperlink"/>
            <w:noProof/>
            <w:lang w:val="en-US"/>
          </w:rPr>
          <w:t xml:space="preserve"> (NASA Technology Transfer Programme, 1997)</w:t>
        </w:r>
        <w:r w:rsidR="00292B1A">
          <w:rPr>
            <w:noProof/>
            <w:webHidden/>
          </w:rPr>
          <w:tab/>
        </w:r>
        <w:r w:rsidR="00292B1A">
          <w:rPr>
            <w:noProof/>
            <w:webHidden/>
          </w:rPr>
          <w:fldChar w:fldCharType="begin"/>
        </w:r>
        <w:r w:rsidR="00292B1A">
          <w:rPr>
            <w:noProof/>
            <w:webHidden/>
          </w:rPr>
          <w:instrText xml:space="preserve"> PAGEREF _Toc61371157 \h </w:instrText>
        </w:r>
        <w:r w:rsidR="00292B1A">
          <w:rPr>
            <w:noProof/>
            <w:webHidden/>
          </w:rPr>
        </w:r>
        <w:r w:rsidR="00292B1A">
          <w:rPr>
            <w:noProof/>
            <w:webHidden/>
          </w:rPr>
          <w:fldChar w:fldCharType="separate"/>
        </w:r>
        <w:r w:rsidR="00292B1A">
          <w:rPr>
            <w:noProof/>
            <w:webHidden/>
          </w:rPr>
          <w:t>3</w:t>
        </w:r>
        <w:r w:rsidR="00292B1A">
          <w:rPr>
            <w:noProof/>
            <w:webHidden/>
          </w:rPr>
          <w:fldChar w:fldCharType="end"/>
        </w:r>
      </w:hyperlink>
    </w:p>
    <w:p w14:paraId="602E37FF" w14:textId="76F0F2A7" w:rsidR="00292B1A" w:rsidRDefault="00292B1A">
      <w:pPr>
        <w:pStyle w:val="TableofFigures"/>
        <w:tabs>
          <w:tab w:val="right" w:leader="dot" w:pos="9016"/>
        </w:tabs>
        <w:rPr>
          <w:rFonts w:eastAsiaTheme="minorEastAsia"/>
          <w:noProof/>
          <w:lang w:eastAsia="en-GB"/>
        </w:rPr>
      </w:pPr>
      <w:hyperlink w:anchor="_Toc61371158" w:history="1">
        <w:r w:rsidRPr="00E26AC8">
          <w:rPr>
            <w:rStyle w:val="Hyperlink"/>
            <w:noProof/>
          </w:rPr>
          <w:t>Figure 2: Drawing of a ball bearing design by Leonardo da Vinci (and modern reproduction of component) for use with his "Air Screw" human-powered helicopter design circa 1498-1500</w:t>
        </w:r>
        <w:r w:rsidRPr="00E26AC8">
          <w:rPr>
            <w:rStyle w:val="Hyperlink"/>
            <w:noProof/>
            <w:lang w:val="en-US"/>
          </w:rPr>
          <w:t xml:space="preserve"> (acosRoman, 2021)</w:t>
        </w:r>
        <w:r>
          <w:rPr>
            <w:noProof/>
            <w:webHidden/>
          </w:rPr>
          <w:tab/>
        </w:r>
        <w:r>
          <w:rPr>
            <w:noProof/>
            <w:webHidden/>
          </w:rPr>
          <w:fldChar w:fldCharType="begin"/>
        </w:r>
        <w:r>
          <w:rPr>
            <w:noProof/>
            <w:webHidden/>
          </w:rPr>
          <w:instrText xml:space="preserve"> PAGEREF _Toc61371158 \h </w:instrText>
        </w:r>
        <w:r>
          <w:rPr>
            <w:noProof/>
            <w:webHidden/>
          </w:rPr>
        </w:r>
        <w:r>
          <w:rPr>
            <w:noProof/>
            <w:webHidden/>
          </w:rPr>
          <w:fldChar w:fldCharType="separate"/>
        </w:r>
        <w:r>
          <w:rPr>
            <w:noProof/>
            <w:webHidden/>
          </w:rPr>
          <w:t>4</w:t>
        </w:r>
        <w:r>
          <w:rPr>
            <w:noProof/>
            <w:webHidden/>
          </w:rPr>
          <w:fldChar w:fldCharType="end"/>
        </w:r>
      </w:hyperlink>
    </w:p>
    <w:p w14:paraId="68272BFE" w14:textId="0E543B69" w:rsidR="00292B1A" w:rsidRDefault="00292B1A">
      <w:pPr>
        <w:pStyle w:val="TableofFigures"/>
        <w:tabs>
          <w:tab w:val="right" w:leader="dot" w:pos="9016"/>
        </w:tabs>
        <w:rPr>
          <w:rFonts w:eastAsiaTheme="minorEastAsia"/>
          <w:noProof/>
          <w:lang w:eastAsia="en-GB"/>
        </w:rPr>
      </w:pPr>
      <w:hyperlink w:anchor="_Toc61371159" w:history="1">
        <w:r w:rsidRPr="00E26AC8">
          <w:rPr>
            <w:rStyle w:val="Hyperlink"/>
            <w:noProof/>
          </w:rPr>
          <w:t>Figure 3: Mechanism of Electric Discharge material damage and increased bearing friction through increased bearing ball and race surface roughness</w:t>
        </w:r>
        <w:r w:rsidRPr="00E26AC8">
          <w:rPr>
            <w:rStyle w:val="Hyperlink"/>
            <w:noProof/>
            <w:lang w:val="en-US"/>
          </w:rPr>
          <w:t xml:space="preserve"> (Bialke &amp; Hansell, 2017)</w:t>
        </w:r>
        <w:r>
          <w:rPr>
            <w:noProof/>
            <w:webHidden/>
          </w:rPr>
          <w:tab/>
        </w:r>
        <w:r>
          <w:rPr>
            <w:noProof/>
            <w:webHidden/>
          </w:rPr>
          <w:fldChar w:fldCharType="begin"/>
        </w:r>
        <w:r>
          <w:rPr>
            <w:noProof/>
            <w:webHidden/>
          </w:rPr>
          <w:instrText xml:space="preserve"> PAGEREF _Toc61371159 \h </w:instrText>
        </w:r>
        <w:r>
          <w:rPr>
            <w:noProof/>
            <w:webHidden/>
          </w:rPr>
        </w:r>
        <w:r>
          <w:rPr>
            <w:noProof/>
            <w:webHidden/>
          </w:rPr>
          <w:fldChar w:fldCharType="separate"/>
        </w:r>
        <w:r>
          <w:rPr>
            <w:noProof/>
            <w:webHidden/>
          </w:rPr>
          <w:t>5</w:t>
        </w:r>
        <w:r>
          <w:rPr>
            <w:noProof/>
            <w:webHidden/>
          </w:rPr>
          <w:fldChar w:fldCharType="end"/>
        </w:r>
      </w:hyperlink>
    </w:p>
    <w:p w14:paraId="41CFA0DD" w14:textId="463C14B5" w:rsidR="00292B1A" w:rsidRDefault="00292B1A">
      <w:pPr>
        <w:pStyle w:val="TableofFigures"/>
        <w:tabs>
          <w:tab w:val="right" w:leader="dot" w:pos="9016"/>
        </w:tabs>
        <w:rPr>
          <w:rFonts w:eastAsiaTheme="minorEastAsia"/>
          <w:noProof/>
          <w:lang w:eastAsia="en-GB"/>
        </w:rPr>
      </w:pPr>
      <w:hyperlink w:anchor="_Toc61371160" w:history="1">
        <w:r w:rsidRPr="00E26AC8">
          <w:rPr>
            <w:rStyle w:val="Hyperlink"/>
            <w:noProof/>
          </w:rPr>
          <w:t>Figure 4: Example of ED “fluting” seen in a DC motor ball-bearing</w:t>
        </w:r>
        <w:r w:rsidRPr="00E26AC8">
          <w:rPr>
            <w:rStyle w:val="Hyperlink"/>
            <w:noProof/>
            <w:lang w:val="en-US"/>
          </w:rPr>
          <w:t xml:space="preserve"> (Shaft Grounding Systems , 2010)</w:t>
        </w:r>
        <w:r>
          <w:rPr>
            <w:noProof/>
            <w:webHidden/>
          </w:rPr>
          <w:tab/>
        </w:r>
        <w:r>
          <w:rPr>
            <w:noProof/>
            <w:webHidden/>
          </w:rPr>
          <w:fldChar w:fldCharType="begin"/>
        </w:r>
        <w:r>
          <w:rPr>
            <w:noProof/>
            <w:webHidden/>
          </w:rPr>
          <w:instrText xml:space="preserve"> PAGEREF _Toc61371160 \h </w:instrText>
        </w:r>
        <w:r>
          <w:rPr>
            <w:noProof/>
            <w:webHidden/>
          </w:rPr>
        </w:r>
        <w:r>
          <w:rPr>
            <w:noProof/>
            <w:webHidden/>
          </w:rPr>
          <w:fldChar w:fldCharType="separate"/>
        </w:r>
        <w:r>
          <w:rPr>
            <w:noProof/>
            <w:webHidden/>
          </w:rPr>
          <w:t>7</w:t>
        </w:r>
        <w:r>
          <w:rPr>
            <w:noProof/>
            <w:webHidden/>
          </w:rPr>
          <w:fldChar w:fldCharType="end"/>
        </w:r>
      </w:hyperlink>
    </w:p>
    <w:p w14:paraId="555B2636" w14:textId="376D82F8" w:rsidR="00292B1A" w:rsidRDefault="00292B1A">
      <w:pPr>
        <w:pStyle w:val="TableofFigures"/>
        <w:tabs>
          <w:tab w:val="right" w:leader="dot" w:pos="9016"/>
        </w:tabs>
        <w:rPr>
          <w:rFonts w:eastAsiaTheme="minorEastAsia"/>
          <w:noProof/>
          <w:lang w:eastAsia="en-GB"/>
        </w:rPr>
      </w:pPr>
      <w:hyperlink w:anchor="_Toc61371161" w:history="1">
        <w:r w:rsidRPr="00E26AC8">
          <w:rPr>
            <w:rStyle w:val="Hyperlink"/>
            <w:noProof/>
          </w:rPr>
          <w:t>Figure 5: High Amperage ED damage seen in a bearing when stationary and not in operation (Rail industry).</w:t>
        </w:r>
        <w:r w:rsidRPr="00E26AC8">
          <w:rPr>
            <w:rStyle w:val="Hyperlink"/>
            <w:noProof/>
            <w:lang w:val="en-US"/>
          </w:rPr>
          <w:t xml:space="preserve"> (SKF, 1994)</w:t>
        </w:r>
        <w:r>
          <w:rPr>
            <w:noProof/>
            <w:webHidden/>
          </w:rPr>
          <w:tab/>
        </w:r>
        <w:r>
          <w:rPr>
            <w:noProof/>
            <w:webHidden/>
          </w:rPr>
          <w:fldChar w:fldCharType="begin"/>
        </w:r>
        <w:r>
          <w:rPr>
            <w:noProof/>
            <w:webHidden/>
          </w:rPr>
          <w:instrText xml:space="preserve"> PAGEREF _Toc61371161 \h </w:instrText>
        </w:r>
        <w:r>
          <w:rPr>
            <w:noProof/>
            <w:webHidden/>
          </w:rPr>
        </w:r>
        <w:r>
          <w:rPr>
            <w:noProof/>
            <w:webHidden/>
          </w:rPr>
          <w:fldChar w:fldCharType="separate"/>
        </w:r>
        <w:r>
          <w:rPr>
            <w:noProof/>
            <w:webHidden/>
          </w:rPr>
          <w:t>7</w:t>
        </w:r>
        <w:r>
          <w:rPr>
            <w:noProof/>
            <w:webHidden/>
          </w:rPr>
          <w:fldChar w:fldCharType="end"/>
        </w:r>
      </w:hyperlink>
    </w:p>
    <w:p w14:paraId="24D5BCFC" w14:textId="21DFD75E" w:rsidR="00292B1A" w:rsidRDefault="00292B1A">
      <w:pPr>
        <w:pStyle w:val="TableofFigures"/>
        <w:tabs>
          <w:tab w:val="right" w:leader="dot" w:pos="9016"/>
        </w:tabs>
        <w:rPr>
          <w:rFonts w:eastAsiaTheme="minorEastAsia"/>
          <w:noProof/>
          <w:lang w:eastAsia="en-GB"/>
        </w:rPr>
      </w:pPr>
      <w:hyperlink w:anchor="_Toc61371162" w:history="1">
        <w:r w:rsidRPr="00E26AC8">
          <w:rPr>
            <w:rStyle w:val="Hyperlink"/>
            <w:noProof/>
          </w:rPr>
          <w:t xml:space="preserve">Figure 6: Example of burnt lubricating grease from ED events. </w:t>
        </w:r>
        <w:r w:rsidRPr="00E26AC8">
          <w:rPr>
            <w:rStyle w:val="Hyperlink"/>
            <w:noProof/>
            <w:lang w:val="en-US"/>
          </w:rPr>
          <w:t>(TAPPI Task Group, 2006)</w:t>
        </w:r>
        <w:r>
          <w:rPr>
            <w:noProof/>
            <w:webHidden/>
          </w:rPr>
          <w:tab/>
        </w:r>
        <w:r>
          <w:rPr>
            <w:noProof/>
            <w:webHidden/>
          </w:rPr>
          <w:fldChar w:fldCharType="begin"/>
        </w:r>
        <w:r>
          <w:rPr>
            <w:noProof/>
            <w:webHidden/>
          </w:rPr>
          <w:instrText xml:space="preserve"> PAGEREF _Toc61371162 \h </w:instrText>
        </w:r>
        <w:r>
          <w:rPr>
            <w:noProof/>
            <w:webHidden/>
          </w:rPr>
        </w:r>
        <w:r>
          <w:rPr>
            <w:noProof/>
            <w:webHidden/>
          </w:rPr>
          <w:fldChar w:fldCharType="separate"/>
        </w:r>
        <w:r>
          <w:rPr>
            <w:noProof/>
            <w:webHidden/>
          </w:rPr>
          <w:t>7</w:t>
        </w:r>
        <w:r>
          <w:rPr>
            <w:noProof/>
            <w:webHidden/>
          </w:rPr>
          <w:fldChar w:fldCharType="end"/>
        </w:r>
      </w:hyperlink>
    </w:p>
    <w:p w14:paraId="36BFE172" w14:textId="480DAF4E" w:rsidR="00292B1A" w:rsidRDefault="00292B1A">
      <w:pPr>
        <w:pStyle w:val="TableofFigures"/>
        <w:tabs>
          <w:tab w:val="right" w:leader="dot" w:pos="9016"/>
        </w:tabs>
        <w:rPr>
          <w:rFonts w:eastAsiaTheme="minorEastAsia"/>
          <w:noProof/>
          <w:lang w:eastAsia="en-GB"/>
        </w:rPr>
      </w:pPr>
      <w:hyperlink w:anchor="_Toc61371163" w:history="1">
        <w:r w:rsidRPr="00E26AC8">
          <w:rPr>
            <w:rStyle w:val="Hyperlink"/>
            <w:noProof/>
          </w:rPr>
          <w:t xml:space="preserve">Figure 7: Pitting or "micro-cratering" seen through low level ED discharge in an operating bearing, this manifests itself as a greyish line(TOP) along the rolling elements wear path which under a microscope is observed as a series of small pits (BOTTOM AND INSET TOP) </w:t>
        </w:r>
        <w:r w:rsidRPr="00E26AC8">
          <w:rPr>
            <w:rStyle w:val="Hyperlink"/>
            <w:noProof/>
            <w:lang w:val="en-US"/>
          </w:rPr>
          <w:t>(TAPPI Task Group, 2006) (Motion Industries , n.d.)</w:t>
        </w:r>
        <w:r>
          <w:rPr>
            <w:noProof/>
            <w:webHidden/>
          </w:rPr>
          <w:tab/>
        </w:r>
        <w:r>
          <w:rPr>
            <w:noProof/>
            <w:webHidden/>
          </w:rPr>
          <w:fldChar w:fldCharType="begin"/>
        </w:r>
        <w:r>
          <w:rPr>
            <w:noProof/>
            <w:webHidden/>
          </w:rPr>
          <w:instrText xml:space="preserve"> PAGEREF _Toc61371163 \h </w:instrText>
        </w:r>
        <w:r>
          <w:rPr>
            <w:noProof/>
            <w:webHidden/>
          </w:rPr>
        </w:r>
        <w:r>
          <w:rPr>
            <w:noProof/>
            <w:webHidden/>
          </w:rPr>
          <w:fldChar w:fldCharType="separate"/>
        </w:r>
        <w:r>
          <w:rPr>
            <w:noProof/>
            <w:webHidden/>
          </w:rPr>
          <w:t>7</w:t>
        </w:r>
        <w:r>
          <w:rPr>
            <w:noProof/>
            <w:webHidden/>
          </w:rPr>
          <w:fldChar w:fldCharType="end"/>
        </w:r>
      </w:hyperlink>
    </w:p>
    <w:p w14:paraId="7A389A58" w14:textId="389BF9A3" w:rsidR="00292B1A" w:rsidRDefault="00292B1A">
      <w:pPr>
        <w:pStyle w:val="TableofFigures"/>
        <w:tabs>
          <w:tab w:val="right" w:leader="dot" w:pos="9016"/>
        </w:tabs>
        <w:rPr>
          <w:rFonts w:eastAsiaTheme="minorEastAsia"/>
          <w:noProof/>
          <w:lang w:eastAsia="en-GB"/>
        </w:rPr>
      </w:pPr>
      <w:hyperlink w:anchor="_Toc61371164" w:history="1">
        <w:r w:rsidRPr="00E26AC8">
          <w:rPr>
            <w:rStyle w:val="Hyperlink"/>
            <w:noProof/>
          </w:rPr>
          <w:t>Figure 8: Equivalent bearing circuit showing lubrication between elements as capacitors due to the dielectric nature of greases and oils used for bearing lubrication.</w:t>
        </w:r>
        <w:r w:rsidRPr="00E26AC8">
          <w:rPr>
            <w:rStyle w:val="Hyperlink"/>
            <w:noProof/>
            <w:lang w:val="en-US"/>
          </w:rPr>
          <w:t xml:space="preserve"> (Motion Industries , n.d.)</w:t>
        </w:r>
        <w:r>
          <w:rPr>
            <w:noProof/>
            <w:webHidden/>
          </w:rPr>
          <w:tab/>
        </w:r>
        <w:r>
          <w:rPr>
            <w:noProof/>
            <w:webHidden/>
          </w:rPr>
          <w:fldChar w:fldCharType="begin"/>
        </w:r>
        <w:r>
          <w:rPr>
            <w:noProof/>
            <w:webHidden/>
          </w:rPr>
          <w:instrText xml:space="preserve"> PAGEREF _Toc61371164 \h </w:instrText>
        </w:r>
        <w:r>
          <w:rPr>
            <w:noProof/>
            <w:webHidden/>
          </w:rPr>
        </w:r>
        <w:r>
          <w:rPr>
            <w:noProof/>
            <w:webHidden/>
          </w:rPr>
          <w:fldChar w:fldCharType="separate"/>
        </w:r>
        <w:r>
          <w:rPr>
            <w:noProof/>
            <w:webHidden/>
          </w:rPr>
          <w:t>7</w:t>
        </w:r>
        <w:r>
          <w:rPr>
            <w:noProof/>
            <w:webHidden/>
          </w:rPr>
          <w:fldChar w:fldCharType="end"/>
        </w:r>
      </w:hyperlink>
    </w:p>
    <w:p w14:paraId="68860A31" w14:textId="00D58C92" w:rsidR="00292B1A" w:rsidRDefault="00292B1A">
      <w:pPr>
        <w:pStyle w:val="TableofFigures"/>
        <w:tabs>
          <w:tab w:val="right" w:leader="dot" w:pos="9016"/>
        </w:tabs>
        <w:rPr>
          <w:rFonts w:eastAsiaTheme="minorEastAsia"/>
          <w:noProof/>
          <w:lang w:eastAsia="en-GB"/>
        </w:rPr>
      </w:pPr>
      <w:hyperlink w:anchor="_Toc61371165" w:history="1">
        <w:r w:rsidRPr="00E26AC8">
          <w:rPr>
            <w:rStyle w:val="Hyperlink"/>
            <w:noProof/>
          </w:rPr>
          <w:t>Figure 9: Example of a current flow path in an AC motor through the shaft bearings due to axial asymmetry of charge along the shaft</w:t>
        </w:r>
        <w:r w:rsidRPr="00E26AC8">
          <w:rPr>
            <w:rStyle w:val="Hyperlink"/>
            <w:noProof/>
            <w:lang w:val="en-US"/>
          </w:rPr>
          <w:t xml:space="preserve"> (Motion Industries , n.d.)</w:t>
        </w:r>
        <w:r>
          <w:rPr>
            <w:noProof/>
            <w:webHidden/>
          </w:rPr>
          <w:tab/>
        </w:r>
        <w:r>
          <w:rPr>
            <w:noProof/>
            <w:webHidden/>
          </w:rPr>
          <w:fldChar w:fldCharType="begin"/>
        </w:r>
        <w:r>
          <w:rPr>
            <w:noProof/>
            <w:webHidden/>
          </w:rPr>
          <w:instrText xml:space="preserve"> PAGEREF _Toc61371165 \h </w:instrText>
        </w:r>
        <w:r>
          <w:rPr>
            <w:noProof/>
            <w:webHidden/>
          </w:rPr>
        </w:r>
        <w:r>
          <w:rPr>
            <w:noProof/>
            <w:webHidden/>
          </w:rPr>
          <w:fldChar w:fldCharType="separate"/>
        </w:r>
        <w:r>
          <w:rPr>
            <w:noProof/>
            <w:webHidden/>
          </w:rPr>
          <w:t>8</w:t>
        </w:r>
        <w:r>
          <w:rPr>
            <w:noProof/>
            <w:webHidden/>
          </w:rPr>
          <w:fldChar w:fldCharType="end"/>
        </w:r>
      </w:hyperlink>
    </w:p>
    <w:p w14:paraId="7941ED1D" w14:textId="1469AF67" w:rsidR="00292B1A" w:rsidRDefault="00292B1A">
      <w:pPr>
        <w:pStyle w:val="TableofFigures"/>
        <w:tabs>
          <w:tab w:val="right" w:leader="dot" w:pos="9016"/>
        </w:tabs>
        <w:rPr>
          <w:rFonts w:eastAsiaTheme="minorEastAsia"/>
          <w:noProof/>
          <w:lang w:eastAsia="en-GB"/>
        </w:rPr>
      </w:pPr>
      <w:hyperlink w:anchor="_Toc61371166" w:history="1">
        <w:r w:rsidRPr="00E26AC8">
          <w:rPr>
            <w:rStyle w:val="Hyperlink"/>
            <w:noProof/>
          </w:rPr>
          <w:t>Figure 10: Layout of Scopes and Probes to allow analysis of currents seen through bearings in an AC motor arrangement.</w:t>
        </w:r>
        <w:r w:rsidRPr="00E26AC8">
          <w:rPr>
            <w:rStyle w:val="Hyperlink"/>
            <w:noProof/>
            <w:lang w:val="en-US"/>
          </w:rPr>
          <w:t xml:space="preserve"> (Shaft Grounding Systems , 2010)</w:t>
        </w:r>
        <w:r>
          <w:rPr>
            <w:noProof/>
            <w:webHidden/>
          </w:rPr>
          <w:tab/>
        </w:r>
        <w:r>
          <w:rPr>
            <w:noProof/>
            <w:webHidden/>
          </w:rPr>
          <w:fldChar w:fldCharType="begin"/>
        </w:r>
        <w:r>
          <w:rPr>
            <w:noProof/>
            <w:webHidden/>
          </w:rPr>
          <w:instrText xml:space="preserve"> PAGEREF _Toc61371166 \h </w:instrText>
        </w:r>
        <w:r>
          <w:rPr>
            <w:noProof/>
            <w:webHidden/>
          </w:rPr>
        </w:r>
        <w:r>
          <w:rPr>
            <w:noProof/>
            <w:webHidden/>
          </w:rPr>
          <w:fldChar w:fldCharType="separate"/>
        </w:r>
        <w:r>
          <w:rPr>
            <w:noProof/>
            <w:webHidden/>
          </w:rPr>
          <w:t>8</w:t>
        </w:r>
        <w:r>
          <w:rPr>
            <w:noProof/>
            <w:webHidden/>
          </w:rPr>
          <w:fldChar w:fldCharType="end"/>
        </w:r>
      </w:hyperlink>
    </w:p>
    <w:p w14:paraId="71326047" w14:textId="6EE62282" w:rsidR="00292B1A" w:rsidRDefault="00292B1A">
      <w:pPr>
        <w:pStyle w:val="TableofFigures"/>
        <w:tabs>
          <w:tab w:val="right" w:leader="dot" w:pos="9016"/>
        </w:tabs>
        <w:rPr>
          <w:rFonts w:eastAsiaTheme="minorEastAsia"/>
          <w:noProof/>
          <w:lang w:eastAsia="en-GB"/>
        </w:rPr>
      </w:pPr>
      <w:hyperlink w:anchor="_Toc61371167" w:history="1">
        <w:r w:rsidRPr="00E26AC8">
          <w:rPr>
            <w:rStyle w:val="Hyperlink"/>
            <w:noProof/>
          </w:rPr>
          <w:t xml:space="preserve">Figure 11: Basic overview of production processes of manufacturing a ball bearing. </w:t>
        </w:r>
        <w:r w:rsidRPr="00E26AC8">
          <w:rPr>
            <w:rStyle w:val="Hyperlink"/>
            <w:noProof/>
            <w:lang w:val="en-US"/>
          </w:rPr>
          <w:t>(Engineering360, 2021)</w:t>
        </w:r>
        <w:r>
          <w:rPr>
            <w:noProof/>
            <w:webHidden/>
          </w:rPr>
          <w:tab/>
        </w:r>
        <w:r>
          <w:rPr>
            <w:noProof/>
            <w:webHidden/>
          </w:rPr>
          <w:fldChar w:fldCharType="begin"/>
        </w:r>
        <w:r>
          <w:rPr>
            <w:noProof/>
            <w:webHidden/>
          </w:rPr>
          <w:instrText xml:space="preserve"> PAGEREF _Toc61371167 \h </w:instrText>
        </w:r>
        <w:r>
          <w:rPr>
            <w:noProof/>
            <w:webHidden/>
          </w:rPr>
        </w:r>
        <w:r>
          <w:rPr>
            <w:noProof/>
            <w:webHidden/>
          </w:rPr>
          <w:fldChar w:fldCharType="separate"/>
        </w:r>
        <w:r>
          <w:rPr>
            <w:noProof/>
            <w:webHidden/>
          </w:rPr>
          <w:t>8</w:t>
        </w:r>
        <w:r>
          <w:rPr>
            <w:noProof/>
            <w:webHidden/>
          </w:rPr>
          <w:fldChar w:fldCharType="end"/>
        </w:r>
      </w:hyperlink>
    </w:p>
    <w:p w14:paraId="34A46F9E" w14:textId="43D3E94F" w:rsidR="00292B1A" w:rsidRDefault="00292B1A">
      <w:pPr>
        <w:pStyle w:val="TableofFigures"/>
        <w:tabs>
          <w:tab w:val="right" w:leader="dot" w:pos="9016"/>
        </w:tabs>
        <w:rPr>
          <w:rFonts w:eastAsiaTheme="minorEastAsia"/>
          <w:noProof/>
          <w:lang w:eastAsia="en-GB"/>
        </w:rPr>
      </w:pPr>
      <w:hyperlink w:anchor="_Toc61371168" w:history="1">
        <w:r w:rsidRPr="00E26AC8">
          <w:rPr>
            <w:rStyle w:val="Hyperlink"/>
            <w:noProof/>
          </w:rPr>
          <w:t>Figure 12: Body-centred tetragonal lattice structure</w:t>
        </w:r>
        <w:r w:rsidRPr="00E26AC8">
          <w:rPr>
            <w:rStyle w:val="Hyperlink"/>
            <w:noProof/>
            <w:lang w:val="en-US"/>
          </w:rPr>
          <w:t xml:space="preserve"> (Croatian-English Chemistry Dictionary &amp; Glossary, 2018)</w:t>
        </w:r>
        <w:r>
          <w:rPr>
            <w:noProof/>
            <w:webHidden/>
          </w:rPr>
          <w:tab/>
        </w:r>
        <w:r>
          <w:rPr>
            <w:noProof/>
            <w:webHidden/>
          </w:rPr>
          <w:fldChar w:fldCharType="begin"/>
        </w:r>
        <w:r>
          <w:rPr>
            <w:noProof/>
            <w:webHidden/>
          </w:rPr>
          <w:instrText xml:space="preserve"> PAGEREF _Toc61371168 \h </w:instrText>
        </w:r>
        <w:r>
          <w:rPr>
            <w:noProof/>
            <w:webHidden/>
          </w:rPr>
        </w:r>
        <w:r>
          <w:rPr>
            <w:noProof/>
            <w:webHidden/>
          </w:rPr>
          <w:fldChar w:fldCharType="separate"/>
        </w:r>
        <w:r>
          <w:rPr>
            <w:noProof/>
            <w:webHidden/>
          </w:rPr>
          <w:t>9</w:t>
        </w:r>
        <w:r>
          <w:rPr>
            <w:noProof/>
            <w:webHidden/>
          </w:rPr>
          <w:fldChar w:fldCharType="end"/>
        </w:r>
      </w:hyperlink>
    </w:p>
    <w:p w14:paraId="235AC290" w14:textId="521F9DA7" w:rsidR="00292B1A" w:rsidRDefault="00292B1A">
      <w:pPr>
        <w:pStyle w:val="TableofFigures"/>
        <w:tabs>
          <w:tab w:val="right" w:leader="dot" w:pos="9016"/>
        </w:tabs>
        <w:rPr>
          <w:rFonts w:eastAsiaTheme="minorEastAsia"/>
          <w:noProof/>
          <w:lang w:eastAsia="en-GB"/>
        </w:rPr>
      </w:pPr>
      <w:hyperlink w:anchor="_Toc61371169" w:history="1">
        <w:r w:rsidRPr="00E26AC8">
          <w:rPr>
            <w:rStyle w:val="Hyperlink"/>
            <w:noProof/>
          </w:rPr>
          <w:t xml:space="preserve">Figure 13: Example of motor shaft grounding in an AC motor application using brushes to rout shaft voltage past bearings to the motor frame. </w:t>
        </w:r>
        <w:r w:rsidRPr="00E26AC8">
          <w:rPr>
            <w:rStyle w:val="Hyperlink"/>
            <w:noProof/>
            <w:lang w:val="en-US"/>
          </w:rPr>
          <w:t>(Motion Industries , n.d.)</w:t>
        </w:r>
        <w:r>
          <w:rPr>
            <w:noProof/>
            <w:webHidden/>
          </w:rPr>
          <w:tab/>
        </w:r>
        <w:r>
          <w:rPr>
            <w:noProof/>
            <w:webHidden/>
          </w:rPr>
          <w:fldChar w:fldCharType="begin"/>
        </w:r>
        <w:r>
          <w:rPr>
            <w:noProof/>
            <w:webHidden/>
          </w:rPr>
          <w:instrText xml:space="preserve"> PAGEREF _Toc61371169 \h </w:instrText>
        </w:r>
        <w:r>
          <w:rPr>
            <w:noProof/>
            <w:webHidden/>
          </w:rPr>
        </w:r>
        <w:r>
          <w:rPr>
            <w:noProof/>
            <w:webHidden/>
          </w:rPr>
          <w:fldChar w:fldCharType="separate"/>
        </w:r>
        <w:r>
          <w:rPr>
            <w:noProof/>
            <w:webHidden/>
          </w:rPr>
          <w:t>11</w:t>
        </w:r>
        <w:r>
          <w:rPr>
            <w:noProof/>
            <w:webHidden/>
          </w:rPr>
          <w:fldChar w:fldCharType="end"/>
        </w:r>
      </w:hyperlink>
    </w:p>
    <w:p w14:paraId="6BE6D0B2" w14:textId="1C2C9A4F" w:rsidR="00292B1A" w:rsidRDefault="00292B1A">
      <w:pPr>
        <w:pStyle w:val="TableofFigures"/>
        <w:tabs>
          <w:tab w:val="right" w:leader="dot" w:pos="9016"/>
        </w:tabs>
        <w:rPr>
          <w:rFonts w:eastAsiaTheme="minorEastAsia"/>
          <w:noProof/>
          <w:lang w:eastAsia="en-GB"/>
        </w:rPr>
      </w:pPr>
      <w:hyperlink w:anchor="_Toc61371170" w:history="1">
        <w:r w:rsidRPr="00E26AC8">
          <w:rPr>
            <w:rStyle w:val="Hyperlink"/>
            <w:noProof/>
          </w:rPr>
          <w:t>Figure 14: Drawing of Harrison's "H3" timekeeper, Courtesy of Royal Greenwich Observatory Archives - National Maritime Museum Manuscripts</w:t>
        </w:r>
        <w:r w:rsidRPr="00E26AC8">
          <w:rPr>
            <w:rStyle w:val="Hyperlink"/>
            <w:noProof/>
            <w:lang w:val="en-US"/>
          </w:rPr>
          <w:t xml:space="preserve"> (Harrison, 1745)</w:t>
        </w:r>
        <w:r>
          <w:rPr>
            <w:noProof/>
            <w:webHidden/>
          </w:rPr>
          <w:tab/>
        </w:r>
        <w:r>
          <w:rPr>
            <w:noProof/>
            <w:webHidden/>
          </w:rPr>
          <w:fldChar w:fldCharType="begin"/>
        </w:r>
        <w:r>
          <w:rPr>
            <w:noProof/>
            <w:webHidden/>
          </w:rPr>
          <w:instrText xml:space="preserve"> PAGEREF _Toc61371170 \h </w:instrText>
        </w:r>
        <w:r>
          <w:rPr>
            <w:noProof/>
            <w:webHidden/>
          </w:rPr>
        </w:r>
        <w:r>
          <w:rPr>
            <w:noProof/>
            <w:webHidden/>
          </w:rPr>
          <w:fldChar w:fldCharType="separate"/>
        </w:r>
        <w:r>
          <w:rPr>
            <w:noProof/>
            <w:webHidden/>
          </w:rPr>
          <w:t>13</w:t>
        </w:r>
        <w:r>
          <w:rPr>
            <w:noProof/>
            <w:webHidden/>
          </w:rPr>
          <w:fldChar w:fldCharType="end"/>
        </w:r>
      </w:hyperlink>
    </w:p>
    <w:p w14:paraId="10E13A52" w14:textId="541B2FE4" w:rsidR="00292B1A" w:rsidRDefault="00292B1A">
      <w:pPr>
        <w:pStyle w:val="TableofFigures"/>
        <w:tabs>
          <w:tab w:val="right" w:leader="dot" w:pos="9016"/>
        </w:tabs>
        <w:rPr>
          <w:rFonts w:eastAsiaTheme="minorEastAsia"/>
          <w:noProof/>
          <w:lang w:eastAsia="en-GB"/>
        </w:rPr>
      </w:pPr>
      <w:hyperlink w:anchor="_Toc61371171" w:history="1">
        <w:r w:rsidRPr="00E26AC8">
          <w:rPr>
            <w:rStyle w:val="Hyperlink"/>
            <w:noProof/>
          </w:rPr>
          <w:t>Figure 15: Drawing from Vaughan's 1794 Patent No. 2006</w:t>
        </w:r>
        <w:r w:rsidRPr="00E26AC8">
          <w:rPr>
            <w:rStyle w:val="Hyperlink"/>
            <w:noProof/>
            <w:lang w:val="en-US"/>
          </w:rPr>
          <w:t xml:space="preserve"> (Vaughan, 1794)</w:t>
        </w:r>
        <w:r>
          <w:rPr>
            <w:noProof/>
            <w:webHidden/>
          </w:rPr>
          <w:tab/>
        </w:r>
        <w:r>
          <w:rPr>
            <w:noProof/>
            <w:webHidden/>
          </w:rPr>
          <w:fldChar w:fldCharType="begin"/>
        </w:r>
        <w:r>
          <w:rPr>
            <w:noProof/>
            <w:webHidden/>
          </w:rPr>
          <w:instrText xml:space="preserve"> PAGEREF _Toc61371171 \h </w:instrText>
        </w:r>
        <w:r>
          <w:rPr>
            <w:noProof/>
            <w:webHidden/>
          </w:rPr>
        </w:r>
        <w:r>
          <w:rPr>
            <w:noProof/>
            <w:webHidden/>
          </w:rPr>
          <w:fldChar w:fldCharType="separate"/>
        </w:r>
        <w:r>
          <w:rPr>
            <w:noProof/>
            <w:webHidden/>
          </w:rPr>
          <w:t>14</w:t>
        </w:r>
        <w:r>
          <w:rPr>
            <w:noProof/>
            <w:webHidden/>
          </w:rPr>
          <w:fldChar w:fldCharType="end"/>
        </w:r>
      </w:hyperlink>
    </w:p>
    <w:p w14:paraId="0DD3C0F6" w14:textId="3C548D43" w:rsidR="00CF1AFC" w:rsidRDefault="002E4E12" w:rsidP="007E635A">
      <w:r>
        <w:rPr>
          <w:b/>
          <w:bCs/>
          <w:noProof/>
          <w:lang w:val="en-US"/>
        </w:rPr>
        <w:fldChar w:fldCharType="end"/>
      </w:r>
    </w:p>
    <w:p w14:paraId="33C2417F" w14:textId="6C4A7418" w:rsidR="00CF1AFC" w:rsidRDefault="00CF1AFC" w:rsidP="00C46E4E"/>
    <w:p w14:paraId="52FA3318" w14:textId="77777777" w:rsidR="00C14F10" w:rsidRDefault="00C14F10" w:rsidP="00F04F97">
      <w:pPr>
        <w:pStyle w:val="Heading1"/>
        <w:sectPr w:rsidR="00C14F10" w:rsidSect="00366EB1">
          <w:footerReference w:type="default" r:id="rId8"/>
          <w:pgSz w:w="11906" w:h="16838"/>
          <w:pgMar w:top="1440" w:right="1440" w:bottom="1440" w:left="1440" w:header="708" w:footer="708" w:gutter="0"/>
          <w:pgNumType w:start="0"/>
          <w:cols w:space="708"/>
          <w:titlePg/>
          <w:docGrid w:linePitch="360"/>
        </w:sectPr>
      </w:pPr>
    </w:p>
    <w:p w14:paraId="4972A643" w14:textId="52BDE736" w:rsidR="00AC6B9F" w:rsidRDefault="004E7C85" w:rsidP="009C55AB">
      <w:pPr>
        <w:pStyle w:val="Heading1"/>
        <w:jc w:val="center"/>
      </w:pPr>
      <w:bookmarkStart w:id="1" w:name="_Toc61371172"/>
      <w:r>
        <w:lastRenderedPageBreak/>
        <w:t xml:space="preserve">1. </w:t>
      </w:r>
      <w:r w:rsidR="00CF1AFC">
        <w:t>Selection of Component/System Displaying Material Failure for Analytical Study</w:t>
      </w:r>
      <w:bookmarkEnd w:id="1"/>
    </w:p>
    <w:p w14:paraId="5A5BD8B5" w14:textId="1C4F9FEE" w:rsidR="002B5D63" w:rsidRPr="002B5D63" w:rsidRDefault="002B5D63" w:rsidP="009C55AB">
      <w:pPr>
        <w:pStyle w:val="Heading2"/>
        <w:jc w:val="center"/>
      </w:pPr>
      <w:bookmarkStart w:id="2" w:name="_Toc61371173"/>
      <w:r>
        <w:t>1.</w:t>
      </w:r>
      <w:r w:rsidR="000B7D1D">
        <w:t>1</w:t>
      </w:r>
      <w:r>
        <w:t xml:space="preserve"> Overview of Case Selection</w:t>
      </w:r>
      <w:bookmarkEnd w:id="2"/>
    </w:p>
    <w:p w14:paraId="284E571C" w14:textId="77777777" w:rsidR="006F1250" w:rsidRDefault="006F1250" w:rsidP="008A2CF6">
      <w:pPr>
        <w:keepNext/>
        <w:spacing w:after="0"/>
        <w:jc w:val="center"/>
      </w:pPr>
      <w:r w:rsidRPr="006F1250">
        <w:rPr>
          <w:noProof/>
        </w:rPr>
        <w:drawing>
          <wp:inline distT="0" distB="0" distL="0" distR="0" wp14:anchorId="62C0A9A7" wp14:editId="40189138">
            <wp:extent cx="2851509" cy="2266950"/>
            <wp:effectExtent l="0" t="0" r="635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867370" cy="2279559"/>
                    </a:xfrm>
                    <a:prstGeom prst="rect">
                      <a:avLst/>
                    </a:prstGeom>
                  </pic:spPr>
                </pic:pic>
              </a:graphicData>
            </a:graphic>
          </wp:inline>
        </w:drawing>
      </w:r>
    </w:p>
    <w:p w14:paraId="5BCBCE43" w14:textId="2242544A" w:rsidR="00F04F97" w:rsidRPr="00F04F97" w:rsidRDefault="006F1250" w:rsidP="006F1250">
      <w:pPr>
        <w:pStyle w:val="Caption"/>
        <w:jc w:val="center"/>
      </w:pPr>
      <w:bookmarkStart w:id="3" w:name="_Toc61371157"/>
      <w:r>
        <w:t xml:space="preserve">Figure </w:t>
      </w:r>
      <w:r w:rsidR="00FB57CA">
        <w:fldChar w:fldCharType="begin"/>
      </w:r>
      <w:r w:rsidR="00FB57CA">
        <w:instrText xml:space="preserve"> SEQ Figure \* ARABIC </w:instrText>
      </w:r>
      <w:r w:rsidR="00FB57CA">
        <w:fldChar w:fldCharType="separate"/>
      </w:r>
      <w:r w:rsidR="007C7811">
        <w:rPr>
          <w:noProof/>
        </w:rPr>
        <w:t>1</w:t>
      </w:r>
      <w:r w:rsidR="00FB57CA">
        <w:rPr>
          <w:noProof/>
        </w:rPr>
        <w:fldChar w:fldCharType="end"/>
      </w:r>
      <w:r>
        <w:t>: CMG</w:t>
      </w:r>
      <w:r w:rsidR="002E4E12">
        <w:t xml:space="preserve"> produced by ITAHCO containing metallic bearings that demonstrated a correlation in degradation of performance during solar weather events in several spacecraft</w:t>
      </w:r>
      <w:sdt>
        <w:sdtPr>
          <w:id w:val="968549781"/>
          <w:citation/>
        </w:sdtPr>
        <w:sdtContent>
          <w:r w:rsidR="00F35DBD">
            <w:fldChar w:fldCharType="begin"/>
          </w:r>
          <w:r w:rsidR="00F35DBD">
            <w:rPr>
              <w:lang w:val="en-US"/>
            </w:rPr>
            <w:instrText xml:space="preserve"> CITATION NAS97 \l 1033 </w:instrText>
          </w:r>
          <w:r w:rsidR="00F35DBD">
            <w:fldChar w:fldCharType="separate"/>
          </w:r>
          <w:r w:rsidR="00292B1A">
            <w:rPr>
              <w:noProof/>
              <w:lang w:val="en-US"/>
            </w:rPr>
            <w:t xml:space="preserve"> </w:t>
          </w:r>
          <w:r w:rsidR="00292B1A" w:rsidRPr="00292B1A">
            <w:rPr>
              <w:noProof/>
              <w:lang w:val="en-US"/>
            </w:rPr>
            <w:t>(NASA Technology Transfer Programme, 1997)</w:t>
          </w:r>
          <w:r w:rsidR="00F35DBD">
            <w:fldChar w:fldCharType="end"/>
          </w:r>
        </w:sdtContent>
      </w:sdt>
      <w:bookmarkEnd w:id="3"/>
    </w:p>
    <w:p w14:paraId="774AEE18" w14:textId="63E104B1" w:rsidR="00470829" w:rsidRDefault="00470829" w:rsidP="009C55AB">
      <w:pPr>
        <w:jc w:val="both"/>
      </w:pPr>
      <w:r>
        <w:t>For the purposes of this work the component/mechanism of failure chosen for investigation</w:t>
      </w:r>
      <w:r w:rsidR="00AD6CC7">
        <w:t xml:space="preserve"> was</w:t>
      </w:r>
      <w:r>
        <w:t xml:space="preserve"> the degradation of metallic rolling bearings (particularly radial “ball”</w:t>
      </w:r>
      <w:r w:rsidR="00420262">
        <w:t xml:space="preserve"> or “roller”</w:t>
      </w:r>
      <w:r>
        <w:t xml:space="preserve"> bearings) in “electrically adverse” environments.</w:t>
      </w:r>
    </w:p>
    <w:p w14:paraId="0B1B9AE2" w14:textId="14FD8C47" w:rsidR="00DB5CEF" w:rsidRDefault="00470829" w:rsidP="009C55AB">
      <w:pPr>
        <w:jc w:val="both"/>
      </w:pPr>
      <w:r>
        <w:t>The inspiration for this selection was a particularly interesting paper</w:t>
      </w:r>
      <w:r w:rsidR="00DB5CEF">
        <w:t xml:space="preserve"> </w:t>
      </w:r>
      <w:sdt>
        <w:sdtPr>
          <w:id w:val="-333222389"/>
          <w:citation/>
        </w:sdtPr>
        <w:sdtContent>
          <w:r w:rsidR="00DB5CEF">
            <w:fldChar w:fldCharType="begin"/>
          </w:r>
          <w:r w:rsidR="00CB3F5F">
            <w:rPr>
              <w:lang w:val="en-US"/>
            </w:rPr>
            <w:instrText xml:space="preserve">CITATION Bia17 \l 1033 </w:instrText>
          </w:r>
          <w:r w:rsidR="00DB5CEF">
            <w:fldChar w:fldCharType="separate"/>
          </w:r>
          <w:r w:rsidR="00292B1A" w:rsidRPr="00292B1A">
            <w:rPr>
              <w:noProof/>
              <w:lang w:val="en-US"/>
            </w:rPr>
            <w:t>(Bialke &amp; Hansell, 2017)</w:t>
          </w:r>
          <w:r w:rsidR="00DB5CEF">
            <w:fldChar w:fldCharType="end"/>
          </w:r>
        </w:sdtContent>
      </w:sdt>
      <w:r>
        <w:t xml:space="preserve"> published on the </w:t>
      </w:r>
      <w:r w:rsidR="00AC6B9F">
        <w:t>failure of control momentum gyroscopes</w:t>
      </w:r>
      <w:r w:rsidR="006F1250">
        <w:t xml:space="preserve"> (CMG</w:t>
      </w:r>
      <w:r w:rsidR="002E4E12">
        <w:t>s)</w:t>
      </w:r>
      <w:r w:rsidR="00AC6B9F">
        <w:t>(colloquially known as “reaction wheels”)</w:t>
      </w:r>
      <w:r w:rsidR="00DB5CEF">
        <w:t xml:space="preserve"> produced by ITHACO.</w:t>
      </w:r>
    </w:p>
    <w:p w14:paraId="09176BD8" w14:textId="71A8B5AA" w:rsidR="00F04F97" w:rsidRDefault="00DB5CEF" w:rsidP="009C55AB">
      <w:pPr>
        <w:jc w:val="both"/>
      </w:pPr>
      <w:r>
        <w:t xml:space="preserve">These </w:t>
      </w:r>
      <w:r w:rsidR="00314E60">
        <w:t>“</w:t>
      </w:r>
      <w:r>
        <w:t>reaction wheels</w:t>
      </w:r>
      <w:r w:rsidR="00314E60">
        <w:t>”</w:t>
      </w:r>
      <w:r>
        <w:t xml:space="preserve"> were u</w:t>
      </w:r>
      <w:r w:rsidR="00AC6B9F">
        <w:t>sed</w:t>
      </w:r>
      <w:r w:rsidR="00F66C37">
        <w:t xml:space="preserve"> as part of “Reaction Control Systems” (RCS)</w:t>
      </w:r>
      <w:r w:rsidR="00AC6B9F">
        <w:t xml:space="preserve"> to provide “3-axis pointing” capabilities in measurement and analysis spacecraft such as NASA’s Far Ultraviolet Spectroscopic Explorer (FUSE)</w:t>
      </w:r>
      <w:r w:rsidR="00F35DBD">
        <w:t xml:space="preserve">, The Hubble Space Telescope, </w:t>
      </w:r>
      <w:r w:rsidR="00F66C37">
        <w:t>“</w:t>
      </w:r>
      <w:r w:rsidR="00F35DBD" w:rsidRPr="00F35DBD">
        <w:rPr>
          <w:i/>
          <w:iCs/>
        </w:rPr>
        <w:t>Hayabusa</w:t>
      </w:r>
      <w:r w:rsidR="00F66C37">
        <w:rPr>
          <w:i/>
          <w:iCs/>
        </w:rPr>
        <w:t>”</w:t>
      </w:r>
      <w:r w:rsidR="00F35DBD">
        <w:t xml:space="preserve">, </w:t>
      </w:r>
      <w:r w:rsidR="00F66C37">
        <w:t>“</w:t>
      </w:r>
      <w:r w:rsidR="00F35DBD" w:rsidRPr="00F35DBD">
        <w:rPr>
          <w:i/>
          <w:iCs/>
        </w:rPr>
        <w:t>Dawn</w:t>
      </w:r>
      <w:r w:rsidR="00F66C37">
        <w:rPr>
          <w:i/>
          <w:iCs/>
        </w:rPr>
        <w:t>”</w:t>
      </w:r>
      <w:r w:rsidR="00AC6B9F">
        <w:t xml:space="preserve"> and The Kepler Space Telescope</w:t>
      </w:r>
      <w:r>
        <w:t xml:space="preserve">, all of which suffered reduced mission life (or in </w:t>
      </w:r>
      <w:r>
        <w:t>the case of Hubble required maintenance missions from the Space Shuttle).</w:t>
      </w:r>
    </w:p>
    <w:p w14:paraId="794A4FD0" w14:textId="78FF5FCD" w:rsidR="00CF1AFC" w:rsidRDefault="00F35DBD" w:rsidP="009C55AB">
      <w:pPr>
        <w:jc w:val="both"/>
      </w:pPr>
      <w:r>
        <w:t>Th</w:t>
      </w:r>
      <w:r w:rsidR="00F66C37">
        <w:t>e Bialke and Hansell</w:t>
      </w:r>
      <w:r>
        <w:t xml:space="preserve"> paper</w:t>
      </w:r>
      <w:r w:rsidR="00DB5CEF">
        <w:t>, among other studies</w:t>
      </w:r>
      <w:r w:rsidR="00F66C37">
        <w:t xml:space="preserve"> on similar scenarios and phenomena</w:t>
      </w:r>
      <w:r w:rsidR="00DB5CEF">
        <w:t>,</w:t>
      </w:r>
      <w:r w:rsidR="00AC6B9F">
        <w:t xml:space="preserve"> surmised that the failure of these components</w:t>
      </w:r>
      <w:r w:rsidR="00DB5CEF">
        <w:t xml:space="preserve"> was</w:t>
      </w:r>
      <w:r w:rsidR="00AC6B9F">
        <w:t xml:space="preserve"> due to </w:t>
      </w:r>
      <w:r w:rsidR="00F04F97">
        <w:t xml:space="preserve">increased friction produced by </w:t>
      </w:r>
      <w:r w:rsidR="00861079">
        <w:t>E</w:t>
      </w:r>
      <w:r w:rsidR="00F04F97">
        <w:t xml:space="preserve">lectrical </w:t>
      </w:r>
      <w:r w:rsidR="00861079">
        <w:t>D</w:t>
      </w:r>
      <w:r w:rsidR="00F04F97">
        <w:t>ischarge</w:t>
      </w:r>
      <w:r w:rsidR="00861079">
        <w:t xml:space="preserve"> (ED)</w:t>
      </w:r>
      <w:r w:rsidR="00F04F97">
        <w:t xml:space="preserve"> </w:t>
      </w:r>
      <w:r w:rsidR="007F4966">
        <w:t>increasing</w:t>
      </w:r>
      <w:r w:rsidR="00F04F97">
        <w:t xml:space="preserve"> surface rough</w:t>
      </w:r>
      <w:r w:rsidR="007F4966">
        <w:t>ness</w:t>
      </w:r>
      <w:r w:rsidR="00F66C37">
        <w:t xml:space="preserve"> of</w:t>
      </w:r>
      <w:r w:rsidR="00F04F97">
        <w:t xml:space="preserve"> </w:t>
      </w:r>
      <w:r w:rsidR="00CF101E">
        <w:t>bearing</w:t>
      </w:r>
      <w:r w:rsidR="00F66C37">
        <w:t>s</w:t>
      </w:r>
      <w:r w:rsidR="00CF101E">
        <w:t xml:space="preserve"> due to</w:t>
      </w:r>
      <w:r w:rsidR="00F04F97">
        <w:t xml:space="preserve"> solar weather (Coronal Mass Ejections or CMEs) impacting the craft during operation. </w:t>
      </w:r>
      <w:r>
        <w:t xml:space="preserve">This increase in friction lead to an eventual shutdown of the reaction wheel forcing the craft to either lose ability to orient in space rendering the craft useless or garnering a switch in control to chemical thrusters which </w:t>
      </w:r>
      <w:r w:rsidR="00DB5CEF">
        <w:t>have finite fuel supply, merely stemming the inevitable mission failure</w:t>
      </w:r>
      <w:r w:rsidR="00C14F10">
        <w:t>.</w:t>
      </w:r>
    </w:p>
    <w:p w14:paraId="1BCDEA0C" w14:textId="77777777" w:rsidR="00AD7F3C" w:rsidRDefault="00AD6CC7" w:rsidP="009C55AB">
      <w:pPr>
        <w:jc w:val="both"/>
      </w:pPr>
      <w:r>
        <w:t xml:space="preserve">While the reaction wheels case study is the primary area of study for the work detailed in this report, there are several other areas of metallic bearing </w:t>
      </w:r>
      <w:r w:rsidR="000E7091">
        <w:t>usage</w:t>
      </w:r>
      <w:r>
        <w:t xml:space="preserve"> in</w:t>
      </w:r>
      <w:r w:rsidR="000E7091">
        <w:t xml:space="preserve"> other environments that display similar degradation due to electrical discharge events in the bearing. </w:t>
      </w:r>
    </w:p>
    <w:p w14:paraId="0257BB77" w14:textId="3BA4532E" w:rsidR="00AD7F3C" w:rsidRDefault="000E7091" w:rsidP="009C55AB">
      <w:pPr>
        <w:jc w:val="both"/>
      </w:pPr>
      <w:r>
        <w:t>For example</w:t>
      </w:r>
      <w:r w:rsidR="00DE455C">
        <w:t>, similar failures have been observed in the petrochemical industry in compressors and turboexpanders</w:t>
      </w:r>
      <w:sdt>
        <w:sdtPr>
          <w:id w:val="-501437785"/>
          <w:citation/>
        </w:sdtPr>
        <w:sdtContent>
          <w:r w:rsidR="00DE455C">
            <w:fldChar w:fldCharType="begin"/>
          </w:r>
          <w:r w:rsidR="00DE455C">
            <w:rPr>
              <w:lang w:val="en-US"/>
            </w:rPr>
            <w:instrText xml:space="preserve"> CITATION Jum01 \l 1033 </w:instrText>
          </w:r>
          <w:r w:rsidR="00DE455C">
            <w:fldChar w:fldCharType="separate"/>
          </w:r>
          <w:r w:rsidR="00292B1A">
            <w:rPr>
              <w:noProof/>
              <w:lang w:val="en-US"/>
            </w:rPr>
            <w:t xml:space="preserve"> </w:t>
          </w:r>
          <w:r w:rsidR="00292B1A" w:rsidRPr="00292B1A">
            <w:rPr>
              <w:noProof/>
              <w:lang w:val="en-US"/>
            </w:rPr>
            <w:t>(Jumonville &amp; Rasmussen, 2001)</w:t>
          </w:r>
          <w:r w:rsidR="00DE455C">
            <w:fldChar w:fldCharType="end"/>
          </w:r>
        </w:sdtContent>
      </w:sdt>
      <w:r w:rsidR="00DE455C">
        <w:t xml:space="preserve">, </w:t>
      </w:r>
      <w:r>
        <w:t xml:space="preserve"> </w:t>
      </w:r>
      <w:r w:rsidR="003626CA">
        <w:t xml:space="preserve">AC induction motors in Variable Frequency Drives </w:t>
      </w:r>
      <w:sdt>
        <w:sdtPr>
          <w:id w:val="-1315796265"/>
          <w:citation/>
        </w:sdtPr>
        <w:sdtContent>
          <w:r w:rsidR="009146A4">
            <w:fldChar w:fldCharType="begin"/>
          </w:r>
          <w:r w:rsidR="009146A4">
            <w:rPr>
              <w:lang w:val="en-US"/>
            </w:rPr>
            <w:instrText xml:space="preserve"> CITATION TAP06 \l 1033 </w:instrText>
          </w:r>
          <w:r w:rsidR="009146A4">
            <w:fldChar w:fldCharType="separate"/>
          </w:r>
          <w:r w:rsidR="00292B1A" w:rsidRPr="00292B1A">
            <w:rPr>
              <w:noProof/>
              <w:lang w:val="en-US"/>
            </w:rPr>
            <w:t>(TAPPI Task Group, 2006)</w:t>
          </w:r>
          <w:r w:rsidR="009146A4">
            <w:fldChar w:fldCharType="end"/>
          </w:r>
        </w:sdtContent>
      </w:sdt>
      <w:r w:rsidR="00AD7F3C">
        <w:t xml:space="preserve"> and this type of damage is a widespread issue in HVAC, mining, food processing, metalworking, plastics production and paper processing industries </w:t>
      </w:r>
      <w:sdt>
        <w:sdtPr>
          <w:id w:val="421229208"/>
          <w:citation/>
        </w:sdtPr>
        <w:sdtContent>
          <w:r w:rsidR="00AD7F3C">
            <w:fldChar w:fldCharType="begin"/>
          </w:r>
          <w:r w:rsidR="00AD7F3C">
            <w:rPr>
              <w:lang w:val="en-US"/>
            </w:rPr>
            <w:instrText xml:space="preserve"> CITATION Sha10 \l 1033 </w:instrText>
          </w:r>
          <w:r w:rsidR="00AD7F3C">
            <w:fldChar w:fldCharType="separate"/>
          </w:r>
          <w:r w:rsidR="00292B1A" w:rsidRPr="00292B1A">
            <w:rPr>
              <w:noProof/>
              <w:lang w:val="en-US"/>
            </w:rPr>
            <w:t>(Shaft Grounding Systems , 2010)</w:t>
          </w:r>
          <w:r w:rsidR="00AD7F3C">
            <w:fldChar w:fldCharType="end"/>
          </w:r>
        </w:sdtContent>
      </w:sdt>
      <w:r w:rsidR="00AD7F3C">
        <w:t>.</w:t>
      </w:r>
    </w:p>
    <w:p w14:paraId="2EC689BC" w14:textId="3573FF10" w:rsidR="00CF1AFC" w:rsidRDefault="001F36C8" w:rsidP="009C55AB">
      <w:pPr>
        <w:jc w:val="both"/>
      </w:pPr>
      <w:r>
        <w:t xml:space="preserve">Despite this seeming like a niche and rather modern </w:t>
      </w:r>
      <w:r w:rsidR="004F2840">
        <w:t>mechanism of wear</w:t>
      </w:r>
      <w:r w:rsidR="009146A4">
        <w:t xml:space="preserve"> to encounter,</w:t>
      </w:r>
      <w:r w:rsidR="004F2840">
        <w:t xml:space="preserve"> literature as far back as the 1930s-40s noted the type of wear exhibited in these spacecraft components</w:t>
      </w:r>
      <w:r w:rsidR="00240E15">
        <w:t>.</w:t>
      </w:r>
      <w:sdt>
        <w:sdtPr>
          <w:id w:val="-1562015101"/>
          <w:citation/>
        </w:sdtPr>
        <w:sdtContent>
          <w:r w:rsidR="004F2840">
            <w:fldChar w:fldCharType="begin"/>
          </w:r>
          <w:r w:rsidR="009146A4">
            <w:rPr>
              <w:lang w:val="en-US"/>
            </w:rPr>
            <w:instrText xml:space="preserve">CITATION All40 \l 1033 </w:instrText>
          </w:r>
          <w:r w:rsidR="004F2840">
            <w:fldChar w:fldCharType="separate"/>
          </w:r>
          <w:r w:rsidR="00292B1A">
            <w:rPr>
              <w:noProof/>
              <w:lang w:val="en-US"/>
            </w:rPr>
            <w:t xml:space="preserve"> </w:t>
          </w:r>
          <w:r w:rsidR="00292B1A" w:rsidRPr="00292B1A">
            <w:rPr>
              <w:noProof/>
              <w:lang w:val="en-US"/>
            </w:rPr>
            <w:t>(Smith, et al., circa. 1940)</w:t>
          </w:r>
          <w:r w:rsidR="004F2840">
            <w:fldChar w:fldCharType="end"/>
          </w:r>
        </w:sdtContent>
      </w:sdt>
    </w:p>
    <w:p w14:paraId="49EA6DA8" w14:textId="209E6510" w:rsidR="00CF1AFC" w:rsidRDefault="000B7D1D" w:rsidP="009C55AB">
      <w:pPr>
        <w:pStyle w:val="Heading2"/>
        <w:jc w:val="center"/>
      </w:pPr>
      <w:bookmarkStart w:id="4" w:name="_Toc61371174"/>
      <w:r>
        <w:lastRenderedPageBreak/>
        <w:t xml:space="preserve">1.2 </w:t>
      </w:r>
      <w:r w:rsidR="007926E9">
        <w:t xml:space="preserve"> A Brief </w:t>
      </w:r>
      <w:r>
        <w:t>History of Rolling Bearing</w:t>
      </w:r>
      <w:r w:rsidR="007926E9">
        <w:t xml:space="preserve"> Design and Usage</w:t>
      </w:r>
      <w:bookmarkEnd w:id="4"/>
    </w:p>
    <w:p w14:paraId="6B0D1AB1" w14:textId="77777777" w:rsidR="00E84C76" w:rsidRDefault="00E84C76" w:rsidP="009C55AB">
      <w:pPr>
        <w:keepNext/>
        <w:spacing w:after="0"/>
        <w:jc w:val="center"/>
      </w:pPr>
      <w:r w:rsidRPr="00E84C76">
        <w:rPr>
          <w:noProof/>
        </w:rPr>
        <w:drawing>
          <wp:inline distT="0" distB="0" distL="0" distR="0" wp14:anchorId="01B27F1F" wp14:editId="0D569087">
            <wp:extent cx="2706555" cy="123825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719620" cy="1244227"/>
                    </a:xfrm>
                    <a:prstGeom prst="rect">
                      <a:avLst/>
                    </a:prstGeom>
                  </pic:spPr>
                </pic:pic>
              </a:graphicData>
            </a:graphic>
          </wp:inline>
        </w:drawing>
      </w:r>
    </w:p>
    <w:p w14:paraId="7CF77C06" w14:textId="66692CBA" w:rsidR="00E84C76" w:rsidRDefault="00E84C76" w:rsidP="00E84C76">
      <w:pPr>
        <w:pStyle w:val="Caption"/>
        <w:jc w:val="center"/>
      </w:pPr>
      <w:bookmarkStart w:id="5" w:name="_Toc61371158"/>
      <w:r>
        <w:t xml:space="preserve">Figure </w:t>
      </w:r>
      <w:r w:rsidR="00FB57CA">
        <w:fldChar w:fldCharType="begin"/>
      </w:r>
      <w:r w:rsidR="00FB57CA">
        <w:instrText xml:space="preserve"> SEQ Figure \* ARABIC </w:instrText>
      </w:r>
      <w:r w:rsidR="00FB57CA">
        <w:fldChar w:fldCharType="separate"/>
      </w:r>
      <w:r w:rsidR="007C7811">
        <w:rPr>
          <w:noProof/>
        </w:rPr>
        <w:t>2</w:t>
      </w:r>
      <w:r w:rsidR="00FB57CA">
        <w:rPr>
          <w:noProof/>
        </w:rPr>
        <w:fldChar w:fldCharType="end"/>
      </w:r>
      <w:r>
        <w:t xml:space="preserve">: Drawing of a ball bearing design by Leonardo </w:t>
      </w:r>
      <w:r w:rsidR="00260545">
        <w:t>d</w:t>
      </w:r>
      <w:r>
        <w:t>a Vinci (and modern reproduction of component) for use with his "Air Screw" human-powered helicopter design circa 1498-1500</w:t>
      </w:r>
      <w:sdt>
        <w:sdtPr>
          <w:id w:val="681629604"/>
          <w:citation/>
        </w:sdtPr>
        <w:sdtContent>
          <w:r w:rsidR="00260545">
            <w:fldChar w:fldCharType="begin"/>
          </w:r>
          <w:r w:rsidR="00260545">
            <w:rPr>
              <w:lang w:val="en-US"/>
            </w:rPr>
            <w:instrText xml:space="preserve"> CITATION aco21 \l 1033 </w:instrText>
          </w:r>
          <w:r w:rsidR="00260545">
            <w:fldChar w:fldCharType="separate"/>
          </w:r>
          <w:r w:rsidR="00292B1A">
            <w:rPr>
              <w:noProof/>
              <w:lang w:val="en-US"/>
            </w:rPr>
            <w:t xml:space="preserve"> </w:t>
          </w:r>
          <w:r w:rsidR="00292B1A" w:rsidRPr="00292B1A">
            <w:rPr>
              <w:noProof/>
              <w:lang w:val="en-US"/>
            </w:rPr>
            <w:t>(acosRoman, 2021)</w:t>
          </w:r>
          <w:r w:rsidR="00260545">
            <w:fldChar w:fldCharType="end"/>
          </w:r>
        </w:sdtContent>
      </w:sdt>
      <w:bookmarkEnd w:id="5"/>
    </w:p>
    <w:p w14:paraId="4B5DBE22" w14:textId="39E583BF" w:rsidR="00B127D7" w:rsidRPr="00B127D7" w:rsidRDefault="00B127D7" w:rsidP="009C55AB">
      <w:pPr>
        <w:pStyle w:val="Heading3"/>
        <w:jc w:val="center"/>
      </w:pPr>
      <w:bookmarkStart w:id="6" w:name="_Toc61371175"/>
      <w:r>
        <w:t>1.2.1 Early Wooden Bearings</w:t>
      </w:r>
      <w:bookmarkEnd w:id="6"/>
    </w:p>
    <w:p w14:paraId="41149EDF" w14:textId="118C13B3" w:rsidR="000B7D1D" w:rsidRDefault="00BD7EA5" w:rsidP="009C55AB">
      <w:pPr>
        <w:jc w:val="both"/>
      </w:pPr>
      <w:r>
        <w:t>Forms of rolling bearing have been in use throughout recorded human history, literature and imagery depicting early civil engineering projects such as Stonehenge and the Pyramids in Egypt and Central/South America show wooden rollers being used to transport building materials.</w:t>
      </w:r>
      <w:r w:rsidR="009C55AB">
        <w:t xml:space="preserve"> </w:t>
      </w:r>
      <w:r w:rsidR="00E84C76">
        <w:t xml:space="preserve">One of the first documented proposals for use of bearings in the aerospace industry was in the 1500s with Leonardo </w:t>
      </w:r>
      <w:r w:rsidR="00260545">
        <w:t>da</w:t>
      </w:r>
      <w:r w:rsidR="00E84C76">
        <w:t xml:space="preserve"> Vinci’s specification of</w:t>
      </w:r>
      <w:r w:rsidR="00260545">
        <w:t xml:space="preserve"> wooden</w:t>
      </w:r>
      <w:r w:rsidR="00E84C76">
        <w:t xml:space="preserve"> ball-bearings</w:t>
      </w:r>
      <w:r w:rsidR="00260545">
        <w:t xml:space="preserve"> (Figure 2)</w:t>
      </w:r>
      <w:r w:rsidR="00E84C76">
        <w:t xml:space="preserve"> for use with his “Air Screw” helicopter design. </w:t>
      </w:r>
    </w:p>
    <w:p w14:paraId="41BD18A3" w14:textId="5518FBD8" w:rsidR="00B127D7" w:rsidRPr="000B7D1D" w:rsidRDefault="00B127D7" w:rsidP="009C55AB">
      <w:pPr>
        <w:pStyle w:val="Heading3"/>
        <w:jc w:val="center"/>
      </w:pPr>
      <w:bookmarkStart w:id="7" w:name="_Toc61371176"/>
      <w:r>
        <w:t>1.2.2 Iron Rolling Bearings</w:t>
      </w:r>
      <w:bookmarkEnd w:id="7"/>
    </w:p>
    <w:p w14:paraId="5E95B6AA" w14:textId="337BCA1C" w:rsidR="002B5D63" w:rsidRDefault="00260545" w:rsidP="009C55AB">
      <w:pPr>
        <w:jc w:val="both"/>
      </w:pPr>
      <w:r>
        <w:t>The beginning</w:t>
      </w:r>
      <w:r w:rsidR="00AB0B1E">
        <w:t>s</w:t>
      </w:r>
      <w:r>
        <w:t xml:space="preserve"> of the modern metallic</w:t>
      </w:r>
      <w:r w:rsidR="00AB0B1E">
        <w:t xml:space="preserve"> caged roller bearing are considered by many to be the works of John Harrison in the mid-1700s (particularly for his “H3” timekeeper which featured a caged roller bearing design)</w:t>
      </w:r>
      <w:sdt>
        <w:sdtPr>
          <w:id w:val="42104342"/>
          <w:citation/>
        </w:sdtPr>
        <w:sdtContent>
          <w:r w:rsidR="0070631A">
            <w:fldChar w:fldCharType="begin"/>
          </w:r>
          <w:r w:rsidR="0070631A">
            <w:rPr>
              <w:lang w:val="en-US"/>
            </w:rPr>
            <w:instrText xml:space="preserve"> CITATION Har45 \l 1033 </w:instrText>
          </w:r>
          <w:r w:rsidR="0070631A">
            <w:fldChar w:fldCharType="separate"/>
          </w:r>
          <w:r w:rsidR="00292B1A">
            <w:rPr>
              <w:noProof/>
              <w:lang w:val="en-US"/>
            </w:rPr>
            <w:t xml:space="preserve"> </w:t>
          </w:r>
          <w:r w:rsidR="00292B1A" w:rsidRPr="00292B1A">
            <w:rPr>
              <w:noProof/>
              <w:lang w:val="en-US"/>
            </w:rPr>
            <w:t>(Harrison, 1745)</w:t>
          </w:r>
          <w:r w:rsidR="0070631A">
            <w:fldChar w:fldCharType="end"/>
          </w:r>
        </w:sdtContent>
      </w:sdt>
      <w:r w:rsidR="00AB0B1E">
        <w:t xml:space="preserve"> and</w:t>
      </w:r>
      <w:r w:rsidR="0070631A">
        <w:t xml:space="preserve"> the first recorded patent of a ball-race style rolling bearing</w:t>
      </w:r>
      <w:r w:rsidR="00467ECF">
        <w:t xml:space="preserve"> filed</w:t>
      </w:r>
      <w:r w:rsidR="0070631A">
        <w:t xml:space="preserve"> by Phillip Vaugh</w:t>
      </w:r>
      <w:r w:rsidR="00467ECF">
        <w:t>a</w:t>
      </w:r>
      <w:r w:rsidR="0070631A">
        <w:t xml:space="preserve">n of </w:t>
      </w:r>
      <w:r w:rsidR="00467ECF">
        <w:t>Carmarthen</w:t>
      </w:r>
      <w:r w:rsidR="0070631A">
        <w:t xml:space="preserve"> in 1794</w:t>
      </w:r>
      <w:r w:rsidR="00467ECF">
        <w:t xml:space="preserve"> </w:t>
      </w:r>
      <w:sdt>
        <w:sdtPr>
          <w:id w:val="154185892"/>
          <w:citation/>
        </w:sdtPr>
        <w:sdtContent>
          <w:r w:rsidR="00467ECF">
            <w:fldChar w:fldCharType="begin"/>
          </w:r>
          <w:r w:rsidR="00467ECF">
            <w:rPr>
              <w:lang w:val="en-US"/>
            </w:rPr>
            <w:instrText xml:space="preserve"> CITATION Vau94 \l 1033 </w:instrText>
          </w:r>
          <w:r w:rsidR="00467ECF">
            <w:fldChar w:fldCharType="separate"/>
          </w:r>
          <w:r w:rsidR="00292B1A" w:rsidRPr="00292B1A">
            <w:rPr>
              <w:noProof/>
              <w:lang w:val="en-US"/>
            </w:rPr>
            <w:t>(Vaughan, 1794)</w:t>
          </w:r>
          <w:r w:rsidR="00467ECF">
            <w:fldChar w:fldCharType="end"/>
          </w:r>
        </w:sdtContent>
      </w:sdt>
      <w:r w:rsidR="00467ECF">
        <w:t>.</w:t>
      </w:r>
      <w:r w:rsidR="00AB0B1E">
        <w:t xml:space="preserve"> </w:t>
      </w:r>
      <w:r w:rsidR="00467ECF">
        <w:t xml:space="preserve">These inventions lead to extensive development of the devices throughout the Industrial Revolution. </w:t>
      </w:r>
      <w:r w:rsidR="00AB0B1E">
        <w:t xml:space="preserve">  </w:t>
      </w:r>
    </w:p>
    <w:p w14:paraId="3DBEC715" w14:textId="45DC83E8" w:rsidR="002B5D63" w:rsidRPr="009C55AB" w:rsidRDefault="009C55AB" w:rsidP="009C55AB">
      <w:pPr>
        <w:jc w:val="both"/>
        <w:rPr>
          <w:i/>
          <w:iCs/>
          <w:sz w:val="18"/>
          <w:szCs w:val="18"/>
        </w:rPr>
      </w:pPr>
      <w:r>
        <w:rPr>
          <w:i/>
          <w:iCs/>
          <w:sz w:val="18"/>
          <w:szCs w:val="18"/>
        </w:rPr>
        <w:t>*</w:t>
      </w:r>
      <w:r w:rsidR="00274CB3" w:rsidRPr="009C55AB">
        <w:rPr>
          <w:i/>
          <w:iCs/>
          <w:sz w:val="18"/>
          <w:szCs w:val="18"/>
        </w:rPr>
        <w:t>See Appendix A for images of Harrison and Vaughan’s Devices.</w:t>
      </w:r>
    </w:p>
    <w:p w14:paraId="2DCFB053" w14:textId="5A4EB244" w:rsidR="00727F80" w:rsidRDefault="00B127D7" w:rsidP="009C55AB">
      <w:pPr>
        <w:pStyle w:val="Heading3"/>
        <w:jc w:val="center"/>
      </w:pPr>
      <w:bookmarkStart w:id="8" w:name="_Toc61371177"/>
      <w:r>
        <w:t xml:space="preserve">1.2.3 Advent of </w:t>
      </w:r>
      <w:r w:rsidR="003F383B">
        <w:t>Modern Bearing Manufacture and Design</w:t>
      </w:r>
      <w:bookmarkEnd w:id="8"/>
    </w:p>
    <w:p w14:paraId="1819B526" w14:textId="61D3BB96" w:rsidR="003F383B" w:rsidRDefault="003F383B" w:rsidP="009C55AB">
      <w:pPr>
        <w:jc w:val="both"/>
      </w:pPr>
      <w:r>
        <w:t>The modern landscape of rolling bearings can be attributed to several advancements</w:t>
      </w:r>
      <w:r w:rsidR="008360FE">
        <w:t xml:space="preserve"> </w:t>
      </w:r>
      <w:r w:rsidR="00123E7D">
        <w:t xml:space="preserve"> through the late Industrial Revolution and into the 20</w:t>
      </w:r>
      <w:r w:rsidR="00123E7D" w:rsidRPr="00123E7D">
        <w:rPr>
          <w:vertAlign w:val="superscript"/>
        </w:rPr>
        <w:t>th</w:t>
      </w:r>
      <w:r w:rsidR="00123E7D">
        <w:t xml:space="preserve"> Century.</w:t>
      </w:r>
    </w:p>
    <w:p w14:paraId="4B67F5CB" w14:textId="2BC621D5" w:rsidR="00123E7D" w:rsidRDefault="009556F1" w:rsidP="009C55AB">
      <w:pPr>
        <w:jc w:val="both"/>
      </w:pPr>
      <w:r>
        <w:t xml:space="preserve">Notably the work carried out </w:t>
      </w:r>
      <w:r w:rsidR="004162D6">
        <w:t xml:space="preserve">and patents filed </w:t>
      </w:r>
      <w:r>
        <w:t xml:space="preserve">by </w:t>
      </w:r>
      <w:r w:rsidR="000431B7">
        <w:t xml:space="preserve">Friedrich Fischer of Fischers Aktien-Gesellschaft (FAG) </w:t>
      </w:r>
      <w:r w:rsidR="004162D6">
        <w:t xml:space="preserve">in 1883 </w:t>
      </w:r>
      <w:r w:rsidR="000431B7">
        <w:t>(development of the ball grinding mill)</w:t>
      </w:r>
      <w:sdt>
        <w:sdtPr>
          <w:id w:val="1387300539"/>
          <w:citation/>
        </w:sdtPr>
        <w:sdtContent>
          <w:r w:rsidR="004162D6">
            <w:fldChar w:fldCharType="begin"/>
          </w:r>
          <w:r w:rsidR="004162D6">
            <w:rPr>
              <w:lang w:val="en-US"/>
            </w:rPr>
            <w:instrText xml:space="preserve"> CITATION Sch14 \l 1033 </w:instrText>
          </w:r>
          <w:r w:rsidR="004162D6">
            <w:fldChar w:fldCharType="separate"/>
          </w:r>
          <w:r w:rsidR="00292B1A">
            <w:rPr>
              <w:noProof/>
              <w:lang w:val="en-US"/>
            </w:rPr>
            <w:t xml:space="preserve"> </w:t>
          </w:r>
          <w:r w:rsidR="00292B1A" w:rsidRPr="00292B1A">
            <w:rPr>
              <w:noProof/>
              <w:lang w:val="en-US"/>
            </w:rPr>
            <w:t>(Schaeffler, 2014)</w:t>
          </w:r>
          <w:r w:rsidR="004162D6">
            <w:fldChar w:fldCharType="end"/>
          </w:r>
        </w:sdtContent>
      </w:sdt>
      <w:r w:rsidR="000431B7">
        <w:t xml:space="preserve"> and Richard Stribeck’s work on the development of steels for use in ball bearing applications</w:t>
      </w:r>
      <w:r w:rsidR="000F19BF">
        <w:t>, most notably “100Cr6 (SUJ2)</w:t>
      </w:r>
      <w:r w:rsidR="004162D6">
        <w:t xml:space="preserve">. </w:t>
      </w:r>
      <w:sdt>
        <w:sdtPr>
          <w:id w:val="-493883077"/>
          <w:citation/>
        </w:sdtPr>
        <w:sdtContent>
          <w:r w:rsidR="004162D6">
            <w:fldChar w:fldCharType="begin"/>
          </w:r>
          <w:r w:rsidR="004162D6">
            <w:rPr>
              <w:lang w:val="en-US"/>
            </w:rPr>
            <w:instrText xml:space="preserve"> CITATION Str01 \l 1033 </w:instrText>
          </w:r>
          <w:r w:rsidR="004162D6">
            <w:fldChar w:fldCharType="separate"/>
          </w:r>
          <w:r w:rsidR="00292B1A" w:rsidRPr="00292B1A">
            <w:rPr>
              <w:noProof/>
              <w:lang w:val="en-US"/>
            </w:rPr>
            <w:t>(Stribeck, 1901)</w:t>
          </w:r>
          <w:r w:rsidR="004162D6">
            <w:fldChar w:fldCharType="end"/>
          </w:r>
        </w:sdtContent>
      </w:sdt>
      <w:r w:rsidR="001305B8">
        <w:rPr>
          <w:rStyle w:val="FootnoteReference"/>
        </w:rPr>
        <w:footnoteReference w:id="1"/>
      </w:r>
    </w:p>
    <w:p w14:paraId="0EB2EFE9" w14:textId="7797D17A" w:rsidR="002B5D63" w:rsidRDefault="00865D58" w:rsidP="009C55AB">
      <w:pPr>
        <w:pStyle w:val="Heading3"/>
        <w:jc w:val="center"/>
      </w:pPr>
      <w:bookmarkStart w:id="9" w:name="_Toc61371178"/>
      <w:r>
        <w:t>1.2.4 Modern Bearing Materials</w:t>
      </w:r>
      <w:bookmarkEnd w:id="9"/>
    </w:p>
    <w:p w14:paraId="6B2874F0" w14:textId="2BE26E67" w:rsidR="00865D58" w:rsidRDefault="00865D58" w:rsidP="009C55AB">
      <w:pPr>
        <w:jc w:val="both"/>
      </w:pPr>
      <w:r>
        <w:t>Typically rolling bearings are constructed of steels</w:t>
      </w:r>
      <w:r w:rsidR="00F31D7A">
        <w:t>,</w:t>
      </w:r>
      <w:r>
        <w:t xml:space="preserve"> </w:t>
      </w:r>
      <w:r w:rsidR="00F31D7A">
        <w:t>and dependant on application, have differing ranges of carbon content</w:t>
      </w:r>
      <w:r w:rsidR="00705D49">
        <w:t>.</w:t>
      </w:r>
    </w:p>
    <w:p w14:paraId="5A94B594" w14:textId="3D646E41" w:rsidR="0045064B" w:rsidRDefault="00705D49" w:rsidP="009C55AB">
      <w:pPr>
        <w:jc w:val="both"/>
      </w:pPr>
      <w:r>
        <w:t xml:space="preserve">For </w:t>
      </w:r>
      <w:r w:rsidR="00594588">
        <w:t>instance,</w:t>
      </w:r>
      <w:r>
        <w:t xml:space="preserve"> a bearing for us</w:t>
      </w:r>
      <w:r w:rsidR="00594588">
        <w:t>e</w:t>
      </w:r>
      <w:r>
        <w:t xml:space="preserve"> in a high temperature environment would be constructed using </w:t>
      </w:r>
      <w:r w:rsidR="00594588">
        <w:t xml:space="preserve">high-carbon chrome </w:t>
      </w:r>
      <w:r>
        <w:t>alloys with a carbon content ranging from 0.78% to 1.</w:t>
      </w:r>
      <w:r w:rsidR="00594588">
        <w:t>1</w:t>
      </w:r>
      <w:r>
        <w:t>%</w:t>
      </w:r>
      <w:r w:rsidR="00594588">
        <w:t xml:space="preserve"> (</w:t>
      </w:r>
      <w:r w:rsidR="00A925B3">
        <w:t xml:space="preserve">JIS </w:t>
      </w:r>
      <w:r w:rsidR="00594588">
        <w:t>SUJ2</w:t>
      </w:r>
      <w:r w:rsidR="005E20DF">
        <w:t xml:space="preserve"> or BS535A99</w:t>
      </w:r>
      <w:r w:rsidR="00594588">
        <w:t xml:space="preserve">, </w:t>
      </w:r>
      <w:r w:rsidR="00A925B3">
        <w:t xml:space="preserve">JIS </w:t>
      </w:r>
      <w:r w:rsidR="00594588">
        <w:t>SKH4,</w:t>
      </w:r>
      <w:r w:rsidR="00A925B3">
        <w:t>AISI</w:t>
      </w:r>
      <w:r w:rsidR="00594588">
        <w:t xml:space="preserve"> M50 or </w:t>
      </w:r>
      <w:r w:rsidR="00A925B3">
        <w:t xml:space="preserve">JIS </w:t>
      </w:r>
      <w:r w:rsidR="00594588">
        <w:t xml:space="preserve">SUS 440C). Whereas a </w:t>
      </w:r>
      <w:r w:rsidR="00A925B3">
        <w:t>bearing that is to go through a hardening process would use steels with much lower carbon contents of around 0.17-0.23% (JIS SCr420H or ASTM 5120H) to allow controlled addition of carbon (</w:t>
      </w:r>
      <w:r w:rsidR="00BE4BCD">
        <w:t>c</w:t>
      </w:r>
      <w:r w:rsidR="00A925B3">
        <w:t>arburizing</w:t>
      </w:r>
      <w:r w:rsidR="00BE4BCD">
        <w:t xml:space="preserve">) </w:t>
      </w:r>
      <w:r w:rsidR="00A925B3">
        <w:t>to garner specific qualities for purpose.</w:t>
      </w:r>
    </w:p>
    <w:p w14:paraId="0C44F8DD" w14:textId="23C38D17" w:rsidR="0045064B" w:rsidRPr="00865D58" w:rsidRDefault="0045064B" w:rsidP="009C55AB">
      <w:pPr>
        <w:jc w:val="both"/>
      </w:pPr>
      <w:r>
        <w:t>Along with modern steel alloys, an increasingly prevalent area of modern bearing materials technology has been the use of ceramics and polymers to allow for development of bearing for extreme temperature or corrosive applications.</w:t>
      </w:r>
    </w:p>
    <w:p w14:paraId="3D2AADDD" w14:textId="16DB724F" w:rsidR="00CF1AFC" w:rsidRDefault="004E7C85" w:rsidP="009C55AB">
      <w:pPr>
        <w:pStyle w:val="Heading1"/>
        <w:jc w:val="center"/>
      </w:pPr>
      <w:bookmarkStart w:id="10" w:name="_Toc61371179"/>
      <w:r>
        <w:lastRenderedPageBreak/>
        <w:t xml:space="preserve">2. </w:t>
      </w:r>
      <w:r w:rsidR="00CF1AFC">
        <w:t>Engineering Principles of Failure Mechanism</w:t>
      </w:r>
      <w:bookmarkEnd w:id="10"/>
    </w:p>
    <w:p w14:paraId="0755325F" w14:textId="5496006E" w:rsidR="00CF1AFC" w:rsidRDefault="00B2203A" w:rsidP="009C55AB">
      <w:pPr>
        <w:pStyle w:val="Heading2"/>
        <w:jc w:val="center"/>
      </w:pPr>
      <w:bookmarkStart w:id="11" w:name="_Toc61371180"/>
      <w:r>
        <w:t xml:space="preserve">2.1 </w:t>
      </w:r>
      <w:r w:rsidR="000A6507">
        <w:t xml:space="preserve">Basic overview of </w:t>
      </w:r>
      <w:r w:rsidR="00C14F10">
        <w:t>failure mechanism</w:t>
      </w:r>
      <w:bookmarkEnd w:id="11"/>
    </w:p>
    <w:p w14:paraId="49793F96" w14:textId="77777777" w:rsidR="00750B2B" w:rsidRDefault="00750B2B" w:rsidP="00A93510">
      <w:pPr>
        <w:keepNext/>
        <w:spacing w:after="0"/>
        <w:jc w:val="center"/>
      </w:pPr>
      <w:r w:rsidRPr="00750B2B">
        <w:rPr>
          <w:noProof/>
        </w:rPr>
        <w:drawing>
          <wp:inline distT="0" distB="0" distL="0" distR="0" wp14:anchorId="2B99AEE7" wp14:editId="0A99E324">
            <wp:extent cx="2066925" cy="4079104"/>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111390" cy="4166856"/>
                    </a:xfrm>
                    <a:prstGeom prst="rect">
                      <a:avLst/>
                    </a:prstGeom>
                  </pic:spPr>
                </pic:pic>
              </a:graphicData>
            </a:graphic>
          </wp:inline>
        </w:drawing>
      </w:r>
    </w:p>
    <w:p w14:paraId="69CDCA5F" w14:textId="12AE2825" w:rsidR="00CF1AFC" w:rsidRDefault="00750B2B" w:rsidP="00292B1A">
      <w:pPr>
        <w:pStyle w:val="Caption"/>
        <w:spacing w:after="0"/>
        <w:jc w:val="center"/>
      </w:pPr>
      <w:bookmarkStart w:id="12" w:name="_Toc61371159"/>
      <w:r>
        <w:t xml:space="preserve">Figure </w:t>
      </w:r>
      <w:r w:rsidR="00FB57CA">
        <w:fldChar w:fldCharType="begin"/>
      </w:r>
      <w:r w:rsidR="00FB57CA">
        <w:instrText xml:space="preserve"> SEQ Figure \* ARABIC </w:instrText>
      </w:r>
      <w:r w:rsidR="00FB57CA">
        <w:fldChar w:fldCharType="separate"/>
      </w:r>
      <w:r w:rsidR="007C7811">
        <w:rPr>
          <w:noProof/>
        </w:rPr>
        <w:t>3</w:t>
      </w:r>
      <w:r w:rsidR="00FB57CA">
        <w:rPr>
          <w:noProof/>
        </w:rPr>
        <w:fldChar w:fldCharType="end"/>
      </w:r>
      <w:r>
        <w:t>: Mechanism of Electric Discharge material damage and increased bearing friction through</w:t>
      </w:r>
      <w:r w:rsidR="007F4966">
        <w:t xml:space="preserve"> increased</w:t>
      </w:r>
      <w:r>
        <w:t xml:space="preserve"> bearing ball and race surface roughn</w:t>
      </w:r>
      <w:r w:rsidR="007F4966">
        <w:t>ess</w:t>
      </w:r>
      <w:sdt>
        <w:sdtPr>
          <w:id w:val="-1796977035"/>
          <w:citation/>
        </w:sdtPr>
        <w:sdtContent>
          <w:r>
            <w:fldChar w:fldCharType="begin"/>
          </w:r>
          <w:r w:rsidR="00CB3F5F">
            <w:rPr>
              <w:lang w:val="en-US"/>
            </w:rPr>
            <w:instrText xml:space="preserve">CITATION Bia17 \l 1033 </w:instrText>
          </w:r>
          <w:r>
            <w:fldChar w:fldCharType="separate"/>
          </w:r>
          <w:r w:rsidR="00292B1A">
            <w:rPr>
              <w:noProof/>
              <w:lang w:val="en-US"/>
            </w:rPr>
            <w:t xml:space="preserve"> </w:t>
          </w:r>
          <w:r w:rsidR="00292B1A" w:rsidRPr="00292B1A">
            <w:rPr>
              <w:noProof/>
              <w:lang w:val="en-US"/>
            </w:rPr>
            <w:t>(Bialke &amp; Hansell, 2017)</w:t>
          </w:r>
          <w:r>
            <w:fldChar w:fldCharType="end"/>
          </w:r>
        </w:sdtContent>
      </w:sdt>
      <w:bookmarkEnd w:id="12"/>
    </w:p>
    <w:p w14:paraId="30B3844C" w14:textId="4E67E7E4" w:rsidR="00CF1AFC" w:rsidRDefault="00861079" w:rsidP="008A2CF6">
      <w:pPr>
        <w:jc w:val="both"/>
      </w:pPr>
      <w:r>
        <w:t xml:space="preserve">The primary mechanism of friction </w:t>
      </w:r>
      <w:r w:rsidR="00CF101E">
        <w:t>increases</w:t>
      </w:r>
      <w:r>
        <w:t xml:space="preserve"> in rolling ball</w:t>
      </w:r>
      <w:r w:rsidR="00420262">
        <w:t>/roller</w:t>
      </w:r>
      <w:r>
        <w:t xml:space="preserve"> bearings in environments where ED is seen</w:t>
      </w:r>
      <w:r w:rsidR="000A056F">
        <w:t>,</w:t>
      </w:r>
      <w:r>
        <w:t xml:space="preserve"> </w:t>
      </w:r>
      <w:r w:rsidR="00CF101E">
        <w:t>is through the tendency to see an increase in asp</w:t>
      </w:r>
      <w:r w:rsidR="00B357AB">
        <w:t>erities</w:t>
      </w:r>
      <w:r w:rsidR="000A056F">
        <w:t xml:space="preserve"> due to </w:t>
      </w:r>
      <w:r w:rsidR="00771E7F">
        <w:t>the process seen above in Figure 2.</w:t>
      </w:r>
    </w:p>
    <w:p w14:paraId="2D42C678" w14:textId="3206887D" w:rsidR="00740171" w:rsidRDefault="00771E7F" w:rsidP="008A2CF6">
      <w:pPr>
        <w:jc w:val="both"/>
      </w:pPr>
      <w:r>
        <w:t>Th</w:t>
      </w:r>
      <w:r w:rsidR="0095347C">
        <w:t>e initiation of this</w:t>
      </w:r>
      <w:r>
        <w:t xml:space="preserve"> process shows a great deal of similarity with </w:t>
      </w:r>
      <w:r w:rsidR="00BB51EA">
        <w:t xml:space="preserve">Electrical Discharge Texturing and Machining (EDT and “Sinker” EDM) processes used for either surface finishing or machining metallic components. </w:t>
      </w:r>
      <w:r w:rsidR="0095347C">
        <w:t>When the bearing is subject to an electric field of sufficient voltage</w:t>
      </w:r>
      <w:r w:rsidR="00C70091">
        <w:t xml:space="preserve"> (around 10V</w:t>
      </w:r>
      <w:r w:rsidR="00187835">
        <w:t>AC</w:t>
      </w:r>
      <w:r w:rsidR="00C70091">
        <w:t>)</w:t>
      </w:r>
      <w:r w:rsidR="0095347C">
        <w:t xml:space="preserve"> an electric potential is generated between the bearing ball and the race. Due to the dielectric nature of most lubricating oils, a plasma channel </w:t>
      </w:r>
      <w:r w:rsidR="0095347C">
        <w:t>forms between the ball</w:t>
      </w:r>
      <w:r w:rsidR="00420262">
        <w:t>/roller</w:t>
      </w:r>
      <w:r w:rsidR="0095347C">
        <w:t xml:space="preserve"> and race allowing a spark to jump between the component parts of the bearing. Upon impact, this spark </w:t>
      </w:r>
      <w:r w:rsidR="006439F3">
        <w:t>erodes the material leaving a</w:t>
      </w:r>
      <w:r w:rsidR="00976F40">
        <w:t xml:space="preserve"> crater with </w:t>
      </w:r>
      <w:r w:rsidR="00E30A96">
        <w:t>a</w:t>
      </w:r>
      <w:r w:rsidR="00976F40">
        <w:t xml:space="preserve"> surface</w:t>
      </w:r>
      <w:r w:rsidR="006439F3">
        <w:t xml:space="preserve"> layer of un-tempered martensitic </w:t>
      </w:r>
      <w:r w:rsidR="00E30A96">
        <w:t>steel</w:t>
      </w:r>
      <w:r w:rsidR="00976F40">
        <w:t xml:space="preserve"> that is immediately quenched by the surrounding lubricant oil</w:t>
      </w:r>
      <w:r w:rsidR="00BF2C34">
        <w:t>/grease</w:t>
      </w:r>
      <w:r w:rsidR="008F00F6">
        <w:t xml:space="preserve"> leaving it extremely brittle</w:t>
      </w:r>
      <w:r w:rsidR="006439F3">
        <w:t xml:space="preserve">. </w:t>
      </w:r>
    </w:p>
    <w:p w14:paraId="27ACF4DF" w14:textId="361F89F8" w:rsidR="0095347C" w:rsidRDefault="006439F3" w:rsidP="008A2CF6">
      <w:pPr>
        <w:jc w:val="both"/>
      </w:pPr>
      <w:r>
        <w:t>The asperities at the rims of the “craters” left by these erosion events can then fuse to the bearing ball</w:t>
      </w:r>
      <w:r w:rsidR="00420262">
        <w:t>/roller</w:t>
      </w:r>
      <w:r>
        <w:t xml:space="preserve"> though a wear process known as </w:t>
      </w:r>
      <w:r w:rsidR="00292B1A">
        <w:t>“a</w:t>
      </w:r>
      <w:r>
        <w:t xml:space="preserve">dhesive </w:t>
      </w:r>
      <w:r w:rsidR="00292B1A">
        <w:t>w</w:t>
      </w:r>
      <w:r>
        <w:t>ear</w:t>
      </w:r>
      <w:r w:rsidR="00292B1A">
        <w:t>”</w:t>
      </w:r>
      <w:r w:rsidR="00A93510">
        <w:t>.</w:t>
      </w:r>
      <w:r>
        <w:t xml:space="preserve"> </w:t>
      </w:r>
      <w:r w:rsidR="00A93510">
        <w:t>W</w:t>
      </w:r>
      <w:r>
        <w:t xml:space="preserve">hereby the material </w:t>
      </w:r>
      <w:r w:rsidR="0074790B">
        <w:t>of the</w:t>
      </w:r>
      <w:r w:rsidR="00A6622F">
        <w:t xml:space="preserve"> freshly created</w:t>
      </w:r>
      <w:r w:rsidR="0074790B">
        <w:t xml:space="preserve"> asperities </w:t>
      </w:r>
      <w:r w:rsidR="00A93510">
        <w:t>friction-</w:t>
      </w:r>
      <w:r w:rsidR="0074790B">
        <w:t>weld</w:t>
      </w:r>
      <w:r w:rsidR="00A6622F">
        <w:t xml:space="preserve"> themselves</w:t>
      </w:r>
      <w:r w:rsidR="0074790B">
        <w:t xml:space="preserve"> onto the bearing ball</w:t>
      </w:r>
      <w:r w:rsidR="00420262">
        <w:t>/roller</w:t>
      </w:r>
      <w:r w:rsidR="00976F40">
        <w:t xml:space="preserve">, </w:t>
      </w:r>
      <w:r w:rsidR="00A93510">
        <w:t xml:space="preserve"> these “welded asperities” then tear at the crystal structure level</w:t>
      </w:r>
      <w:r w:rsidR="00292B1A">
        <w:t xml:space="preserve"> (due to the brittle un-tempered martensitic structure)</w:t>
      </w:r>
      <w:r w:rsidR="00A93510">
        <w:t xml:space="preserve">, </w:t>
      </w:r>
      <w:r w:rsidR="00976F40">
        <w:t>transferring some material onto the ball</w:t>
      </w:r>
      <w:r w:rsidR="00420262">
        <w:t>/roller</w:t>
      </w:r>
      <w:r w:rsidR="00976F40">
        <w:t xml:space="preserve"> and leaving a rough surface at the race</w:t>
      </w:r>
      <w:r w:rsidR="002936B0">
        <w:t xml:space="preserve"> (commonly referred to as “galling)</w:t>
      </w:r>
      <w:r w:rsidR="006B015A">
        <w:t>, thus</w:t>
      </w:r>
      <w:r w:rsidR="00976F40">
        <w:t xml:space="preserve"> increasing the overall coefficient of friction of the bearing component as a whole. </w:t>
      </w:r>
    </w:p>
    <w:p w14:paraId="58953AB5" w14:textId="6FFA0DB0" w:rsidR="00187835" w:rsidRDefault="006B015A" w:rsidP="001F36C8">
      <w:pPr>
        <w:jc w:val="both"/>
      </w:pPr>
      <w:r>
        <w:t>This increase in friction coefficient of the bearing due to these events over time leads to an increase in energy losses seen in the bearing which, in the case of the reaction wheels</w:t>
      </w:r>
      <w:r w:rsidR="008A2CF6">
        <w:t>,</w:t>
      </w:r>
      <w:r>
        <w:t xml:space="preserve"> leads to</w:t>
      </w:r>
      <w:r w:rsidR="008A2CF6">
        <w:t xml:space="preserve"> an eventual tipping point where the system can no longer function within a reasonable realm of efficiency and must be taken offline. </w:t>
      </w:r>
      <w:r>
        <w:t xml:space="preserve"> </w:t>
      </w:r>
      <w:r w:rsidR="00EF55CF">
        <w:t>It may seem odd to be delving into the discussion of sliding, adhesive wear with a rolling contact bearing component but with any rolling contact there is inherent “slip” seen between the surfaces. It is this slip that induces the “galling” between the freshly created asperities</w:t>
      </w:r>
      <w:r w:rsidR="00FB41D1">
        <w:t xml:space="preserve"> from the ED process</w:t>
      </w:r>
      <w:r w:rsidR="00EF55CF">
        <w:t xml:space="preserve"> and the bearing ball</w:t>
      </w:r>
      <w:r w:rsidR="00420262">
        <w:t>/roller</w:t>
      </w:r>
      <w:r w:rsidR="00EF55CF">
        <w:t xml:space="preserve"> itself. </w:t>
      </w:r>
    </w:p>
    <w:p w14:paraId="0B9FE61E" w14:textId="0DB44A5B" w:rsidR="00B2203A" w:rsidRDefault="00E30A96" w:rsidP="001F36C8">
      <w:pPr>
        <w:jc w:val="both"/>
      </w:pPr>
      <w:r>
        <w:t>As the bearings in this particular case study are in systems in space and are shielded from exposure to light corrosion, hygroscopic damage and UV degradation can be ruled out.</w:t>
      </w:r>
    </w:p>
    <w:p w14:paraId="41ADA65B" w14:textId="2BAA6C58" w:rsidR="00B2203A" w:rsidRDefault="00B2203A" w:rsidP="009C55AB">
      <w:pPr>
        <w:pStyle w:val="Heading2"/>
        <w:jc w:val="center"/>
      </w:pPr>
      <w:bookmarkStart w:id="13" w:name="_Toc61371181"/>
      <w:r>
        <w:lastRenderedPageBreak/>
        <w:t>2.2 Damage and Wear Patterns</w:t>
      </w:r>
      <w:bookmarkEnd w:id="13"/>
    </w:p>
    <w:p w14:paraId="32228FF0" w14:textId="21665512" w:rsidR="0044087F" w:rsidRDefault="004549DF" w:rsidP="009C55AB">
      <w:pPr>
        <w:jc w:val="both"/>
      </w:pPr>
      <w:r>
        <w:t xml:space="preserve">“Fluting” damage is </w:t>
      </w:r>
      <w:r w:rsidR="000226A6">
        <w:t xml:space="preserve">the result of dynamic resonance created by the localised frictional wear generated by the ED process previously described, as the rolling elements of the bearing move over the ED damage site a mechanical resonance is generated by the rolling element-race contact events. </w:t>
      </w:r>
      <w:r w:rsidR="000E2CCB">
        <w:t>Thus,</w:t>
      </w:r>
      <w:r w:rsidR="00B57E10">
        <w:t xml:space="preserve"> overall increasing the surface roughness as each ED site then adds to the instigation of vibrations.</w:t>
      </w:r>
      <w:r w:rsidR="00420262">
        <w:t xml:space="preserve"> </w:t>
      </w:r>
    </w:p>
    <w:p w14:paraId="5A7D262F" w14:textId="1F1045CE" w:rsidR="0044087F" w:rsidRDefault="00420262" w:rsidP="009C55AB">
      <w:pPr>
        <w:jc w:val="both"/>
      </w:pPr>
      <w:r>
        <w:t>This “</w:t>
      </w:r>
      <w:r w:rsidR="004549DF">
        <w:t>F</w:t>
      </w:r>
      <w:r>
        <w:t xml:space="preserve">luting” is often mistaken for </w:t>
      </w:r>
      <w:r w:rsidR="0044087F">
        <w:t xml:space="preserve"> several forms of </w:t>
      </w:r>
      <w:r>
        <w:t>vibrational</w:t>
      </w:r>
      <w:r w:rsidR="00D442A7">
        <w:t>ly induced</w:t>
      </w:r>
      <w:r>
        <w:t xml:space="preserve"> damage </w:t>
      </w:r>
      <w:r w:rsidR="0044087F">
        <w:t>such</w:t>
      </w:r>
      <w:r w:rsidR="00D442A7">
        <w:t xml:space="preserve"> as</w:t>
      </w:r>
      <w:r w:rsidR="0044087F">
        <w:t>:</w:t>
      </w:r>
    </w:p>
    <w:p w14:paraId="03EFD614" w14:textId="7E93AECD" w:rsidR="00CF1AFC" w:rsidRDefault="00D442A7" w:rsidP="009C55AB">
      <w:pPr>
        <w:jc w:val="both"/>
      </w:pPr>
      <w:r>
        <w:t>“False Brinelling”</w:t>
      </w:r>
      <w:r w:rsidR="0044087F">
        <w:t>,</w:t>
      </w:r>
      <w:r>
        <w:t xml:space="preserve"> whereby small oscillatory vibrations displace lubricant in the bearing leading to a localised wear mechanism</w:t>
      </w:r>
      <w:r w:rsidR="0044087F">
        <w:t xml:space="preserve"> brought on by similar means to ED induced damage</w:t>
      </w:r>
      <w:r w:rsidR="000E2CCB">
        <w:t>. The</w:t>
      </w:r>
      <w:r w:rsidR="0044087F">
        <w:t xml:space="preserve"> point of contact is forced out of its hydrodynamic regime of lubrication into a </w:t>
      </w:r>
      <w:r w:rsidR="001F36C8">
        <w:t>regime of boundary lubrication meaning any asperities in the surfaces ca</w:t>
      </w:r>
      <w:r w:rsidR="000E2CCB">
        <w:t>n fuse</w:t>
      </w:r>
      <w:r w:rsidR="001F36C8">
        <w:t xml:space="preserve"> between the race and </w:t>
      </w:r>
      <w:r w:rsidR="000E2CCB">
        <w:t xml:space="preserve">rolling elements. This can cause </w:t>
      </w:r>
      <w:r w:rsidR="001F36C8">
        <w:t>corrugations in the bearing race similar to those seen during ED mechanism wear.</w:t>
      </w:r>
    </w:p>
    <w:p w14:paraId="2F1D35D3" w14:textId="2307A20D" w:rsidR="002936B0" w:rsidRDefault="008A3D63" w:rsidP="009C55AB">
      <w:pPr>
        <w:jc w:val="both"/>
      </w:pPr>
      <w:r>
        <w:t>Fluting is also commonly confused with</w:t>
      </w:r>
      <w:r w:rsidR="001F36C8">
        <w:t xml:space="preserve"> </w:t>
      </w:r>
      <w:r w:rsidR="002936B0">
        <w:t xml:space="preserve">stationary </w:t>
      </w:r>
      <w:r w:rsidR="008C1287">
        <w:t>vibrational damage seen when the bearing has been at a state of rest in the vicinity or vibrational inputs from an exterior source</w:t>
      </w:r>
      <w:r>
        <w:t>.</w:t>
      </w:r>
      <w:r w:rsidR="008C1287">
        <w:t xml:space="preserve"> </w:t>
      </w:r>
      <w:r>
        <w:t>S</w:t>
      </w:r>
      <w:r w:rsidR="008C1287">
        <w:t>uch</w:t>
      </w:r>
      <w:r>
        <w:t xml:space="preserve"> scenarios</w:t>
      </w:r>
      <w:r w:rsidR="008C1287">
        <w:t xml:space="preserve"> a</w:t>
      </w:r>
      <w:r>
        <w:t>re</w:t>
      </w:r>
      <w:r w:rsidR="008C1287">
        <w:t xml:space="preserve"> applications where the bearing is fitted to a redundancy system not in use while other systems a</w:t>
      </w:r>
      <w:r w:rsidR="000E2CCB">
        <w:t xml:space="preserve">re in </w:t>
      </w:r>
      <w:r w:rsidR="008C1287">
        <w:t xml:space="preserve">operation, or more commonly though improper handling during transport and installation. </w:t>
      </w:r>
      <w:r w:rsidR="002936B0">
        <w:t>ED related damage does not generally effect the rolling elements, whereas vibration damage of this kind will commonly effect both the rolling elements and the races.</w:t>
      </w:r>
      <w:r w:rsidR="008C1287">
        <w:t xml:space="preserve"> </w:t>
      </w:r>
      <w:r w:rsidR="001F36C8">
        <w:t xml:space="preserve"> </w:t>
      </w:r>
    </w:p>
    <w:p w14:paraId="1277C9AA" w14:textId="745CEE8F" w:rsidR="008A3D63" w:rsidRDefault="008A3D63" w:rsidP="009C55AB">
      <w:pPr>
        <w:jc w:val="both"/>
      </w:pPr>
      <w:r>
        <w:t xml:space="preserve">Along with “fluting”, ED bearing damage can present as micro-cratering, larger pitting </w:t>
      </w:r>
      <w:r w:rsidR="00751222">
        <w:t>and invariably breakdown</w:t>
      </w:r>
      <w:r w:rsidR="000248C1">
        <w:t xml:space="preserve"> (burning)</w:t>
      </w:r>
      <w:r w:rsidR="00751222">
        <w:t xml:space="preserve"> of the lubricant, particularly in the case of grease-lubricated cases.  </w:t>
      </w:r>
    </w:p>
    <w:p w14:paraId="3B2C7628" w14:textId="788C47C1" w:rsidR="00D54ECE" w:rsidRDefault="00D54ECE" w:rsidP="002936B0">
      <w:pPr>
        <w:keepNext/>
        <w:spacing w:after="0"/>
        <w:jc w:val="center"/>
      </w:pPr>
    </w:p>
    <w:p w14:paraId="5E198375" w14:textId="3FB5A530" w:rsidR="002936B0" w:rsidRDefault="00466AEB" w:rsidP="00682112">
      <w:pPr>
        <w:keepNext/>
        <w:spacing w:after="0"/>
        <w:jc w:val="center"/>
      </w:pPr>
      <w:r w:rsidRPr="00466AEB">
        <w:rPr>
          <w:noProof/>
        </w:rPr>
        <w:drawing>
          <wp:inline distT="0" distB="0" distL="0" distR="0" wp14:anchorId="368EEDE4" wp14:editId="0E6D23FA">
            <wp:extent cx="2601686" cy="1600200"/>
            <wp:effectExtent l="0" t="0" r="8255"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608790" cy="1604570"/>
                    </a:xfrm>
                    <a:prstGeom prst="rect">
                      <a:avLst/>
                    </a:prstGeom>
                  </pic:spPr>
                </pic:pic>
              </a:graphicData>
            </a:graphic>
          </wp:inline>
        </w:drawing>
      </w:r>
    </w:p>
    <w:p w14:paraId="6CC25402" w14:textId="5A822F5E" w:rsidR="00CF1AFC" w:rsidRDefault="00D54ECE" w:rsidP="00D54ECE">
      <w:pPr>
        <w:pStyle w:val="Caption"/>
        <w:jc w:val="center"/>
      </w:pPr>
      <w:bookmarkStart w:id="14" w:name="_Toc61371160"/>
      <w:r>
        <w:t xml:space="preserve">Figure </w:t>
      </w:r>
      <w:r w:rsidR="00FB57CA">
        <w:fldChar w:fldCharType="begin"/>
      </w:r>
      <w:r w:rsidR="00FB57CA">
        <w:instrText xml:space="preserve"> SEQ Figure \* ARABIC </w:instrText>
      </w:r>
      <w:r w:rsidR="00FB57CA">
        <w:fldChar w:fldCharType="separate"/>
      </w:r>
      <w:r w:rsidR="007C7811">
        <w:rPr>
          <w:noProof/>
        </w:rPr>
        <w:t>4</w:t>
      </w:r>
      <w:r w:rsidR="00FB57CA">
        <w:rPr>
          <w:noProof/>
        </w:rPr>
        <w:fldChar w:fldCharType="end"/>
      </w:r>
      <w:r>
        <w:t>:</w:t>
      </w:r>
      <w:r w:rsidR="000248C1">
        <w:t xml:space="preserve"> </w:t>
      </w:r>
      <w:r w:rsidR="00466AEB">
        <w:t>E</w:t>
      </w:r>
      <w:r w:rsidR="000248C1">
        <w:t xml:space="preserve">xample of ED “fluting” seen in a </w:t>
      </w:r>
      <w:r w:rsidR="00466AEB">
        <w:t>DC motor ball-</w:t>
      </w:r>
      <w:r w:rsidR="000248C1">
        <w:t>bearing</w:t>
      </w:r>
      <w:sdt>
        <w:sdtPr>
          <w:id w:val="-351500148"/>
          <w:citation/>
        </w:sdtPr>
        <w:sdtContent>
          <w:r w:rsidR="00466AEB">
            <w:fldChar w:fldCharType="begin"/>
          </w:r>
          <w:r w:rsidR="00466AEB">
            <w:rPr>
              <w:lang w:val="en-US"/>
            </w:rPr>
            <w:instrText xml:space="preserve"> CITATION Sha10 \l 1033 </w:instrText>
          </w:r>
          <w:r w:rsidR="00466AEB">
            <w:fldChar w:fldCharType="separate"/>
          </w:r>
          <w:r w:rsidR="00292B1A">
            <w:rPr>
              <w:noProof/>
              <w:lang w:val="en-US"/>
            </w:rPr>
            <w:t xml:space="preserve"> </w:t>
          </w:r>
          <w:r w:rsidR="00292B1A" w:rsidRPr="00292B1A">
            <w:rPr>
              <w:noProof/>
              <w:lang w:val="en-US"/>
            </w:rPr>
            <w:t>(Shaft Grounding Systems , 2010)</w:t>
          </w:r>
          <w:r w:rsidR="00466AEB">
            <w:fldChar w:fldCharType="end"/>
          </w:r>
        </w:sdtContent>
      </w:sdt>
      <w:bookmarkEnd w:id="14"/>
      <w:r w:rsidR="000248C1">
        <w:t xml:space="preserve"> </w:t>
      </w:r>
    </w:p>
    <w:p w14:paraId="13C6733E" w14:textId="77777777" w:rsidR="002936B0" w:rsidRDefault="002936B0" w:rsidP="00682112">
      <w:pPr>
        <w:keepNext/>
        <w:spacing w:after="0"/>
        <w:jc w:val="center"/>
      </w:pPr>
      <w:r>
        <w:rPr>
          <w:noProof/>
        </w:rPr>
        <w:drawing>
          <wp:inline distT="0" distB="0" distL="0" distR="0" wp14:anchorId="3152E2E7" wp14:editId="60384BB0">
            <wp:extent cx="1990725" cy="1172912"/>
            <wp:effectExtent l="0" t="0" r="0" b="825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b="60210"/>
                    <a:stretch/>
                  </pic:blipFill>
                  <pic:spPr bwMode="auto">
                    <a:xfrm>
                      <a:off x="0" y="0"/>
                      <a:ext cx="2067759" cy="1218300"/>
                    </a:xfrm>
                    <a:prstGeom prst="rect">
                      <a:avLst/>
                    </a:prstGeom>
                    <a:ln>
                      <a:noFill/>
                    </a:ln>
                    <a:extLst>
                      <a:ext uri="{53640926-AAD7-44D8-BBD7-CCE9431645EC}">
                        <a14:shadowObscured xmlns:a14="http://schemas.microsoft.com/office/drawing/2010/main"/>
                      </a:ext>
                    </a:extLst>
                  </pic:spPr>
                </pic:pic>
              </a:graphicData>
            </a:graphic>
          </wp:inline>
        </w:drawing>
      </w:r>
    </w:p>
    <w:p w14:paraId="1F0C8959" w14:textId="5233A52A" w:rsidR="00240E15" w:rsidRDefault="002936B0" w:rsidP="002936B0">
      <w:pPr>
        <w:pStyle w:val="Caption"/>
        <w:jc w:val="center"/>
      </w:pPr>
      <w:bookmarkStart w:id="15" w:name="_Toc61371161"/>
      <w:r>
        <w:t xml:space="preserve">Figure </w:t>
      </w:r>
      <w:r w:rsidR="00FB57CA">
        <w:fldChar w:fldCharType="begin"/>
      </w:r>
      <w:r w:rsidR="00FB57CA">
        <w:instrText xml:space="preserve"> SEQ Figure \* ARABIC </w:instrText>
      </w:r>
      <w:r w:rsidR="00FB57CA">
        <w:fldChar w:fldCharType="separate"/>
      </w:r>
      <w:r w:rsidR="007C7811">
        <w:rPr>
          <w:noProof/>
        </w:rPr>
        <w:t>5</w:t>
      </w:r>
      <w:r w:rsidR="00FB57CA">
        <w:rPr>
          <w:noProof/>
        </w:rPr>
        <w:fldChar w:fldCharType="end"/>
      </w:r>
      <w:r>
        <w:t>: High Amperage ED damage seen in a bearing when stationary and not in operation (Rail industry).</w:t>
      </w:r>
      <w:sdt>
        <w:sdtPr>
          <w:id w:val="-1158063603"/>
          <w:citation/>
        </w:sdtPr>
        <w:sdtContent>
          <w:r>
            <w:fldChar w:fldCharType="begin"/>
          </w:r>
          <w:r>
            <w:rPr>
              <w:lang w:val="en-US"/>
            </w:rPr>
            <w:instrText xml:space="preserve"> CITATION SKF94 \l 1033 </w:instrText>
          </w:r>
          <w:r>
            <w:fldChar w:fldCharType="separate"/>
          </w:r>
          <w:r w:rsidR="00292B1A">
            <w:rPr>
              <w:noProof/>
              <w:lang w:val="en-US"/>
            </w:rPr>
            <w:t xml:space="preserve"> </w:t>
          </w:r>
          <w:r w:rsidR="00292B1A" w:rsidRPr="00292B1A">
            <w:rPr>
              <w:noProof/>
              <w:lang w:val="en-US"/>
            </w:rPr>
            <w:t>(SKF, 1994)</w:t>
          </w:r>
          <w:r>
            <w:fldChar w:fldCharType="end"/>
          </w:r>
        </w:sdtContent>
      </w:sdt>
      <w:bookmarkEnd w:id="15"/>
    </w:p>
    <w:p w14:paraId="24F5CD03" w14:textId="77777777" w:rsidR="009146A4" w:rsidRDefault="009146A4" w:rsidP="00682112">
      <w:pPr>
        <w:keepNext/>
        <w:spacing w:after="0"/>
        <w:jc w:val="center"/>
      </w:pPr>
      <w:r>
        <w:rPr>
          <w:noProof/>
        </w:rPr>
        <w:drawing>
          <wp:inline distT="0" distB="0" distL="0" distR="0" wp14:anchorId="4E94CF68" wp14:editId="57FB944A">
            <wp:extent cx="2345055" cy="918601"/>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396014" cy="938562"/>
                    </a:xfrm>
                    <a:prstGeom prst="rect">
                      <a:avLst/>
                    </a:prstGeom>
                  </pic:spPr>
                </pic:pic>
              </a:graphicData>
            </a:graphic>
          </wp:inline>
        </w:drawing>
      </w:r>
    </w:p>
    <w:p w14:paraId="113C1271" w14:textId="5D86DBCB" w:rsidR="009146A4" w:rsidRDefault="009146A4" w:rsidP="009146A4">
      <w:pPr>
        <w:pStyle w:val="Caption"/>
      </w:pPr>
      <w:bookmarkStart w:id="16" w:name="_Toc61371162"/>
      <w:r>
        <w:t xml:space="preserve">Figure </w:t>
      </w:r>
      <w:r w:rsidR="00FB57CA">
        <w:fldChar w:fldCharType="begin"/>
      </w:r>
      <w:r w:rsidR="00FB57CA">
        <w:instrText xml:space="preserve"> SEQ Figure \* ARABIC </w:instrText>
      </w:r>
      <w:r w:rsidR="00FB57CA">
        <w:fldChar w:fldCharType="separate"/>
      </w:r>
      <w:r w:rsidR="007C7811">
        <w:rPr>
          <w:noProof/>
        </w:rPr>
        <w:t>6</w:t>
      </w:r>
      <w:r w:rsidR="00FB57CA">
        <w:rPr>
          <w:noProof/>
        </w:rPr>
        <w:fldChar w:fldCharType="end"/>
      </w:r>
      <w:r>
        <w:t xml:space="preserve">: Example of burnt lubricating grease from ED events. </w:t>
      </w:r>
      <w:sdt>
        <w:sdtPr>
          <w:id w:val="960769818"/>
          <w:citation/>
        </w:sdtPr>
        <w:sdtContent>
          <w:r>
            <w:fldChar w:fldCharType="begin"/>
          </w:r>
          <w:r>
            <w:rPr>
              <w:lang w:val="en-US"/>
            </w:rPr>
            <w:instrText xml:space="preserve"> CITATION TAP06 \l 1033 </w:instrText>
          </w:r>
          <w:r>
            <w:fldChar w:fldCharType="separate"/>
          </w:r>
          <w:r w:rsidR="00292B1A" w:rsidRPr="00292B1A">
            <w:rPr>
              <w:noProof/>
              <w:lang w:val="en-US"/>
            </w:rPr>
            <w:t>(TAPPI Task Group, 2006)</w:t>
          </w:r>
          <w:r>
            <w:fldChar w:fldCharType="end"/>
          </w:r>
        </w:sdtContent>
      </w:sdt>
      <w:bookmarkEnd w:id="16"/>
    </w:p>
    <w:p w14:paraId="72896F61" w14:textId="346AB8D2" w:rsidR="000E2CCB" w:rsidRDefault="000E2CCB" w:rsidP="00682112">
      <w:pPr>
        <w:keepNext/>
        <w:spacing w:after="0"/>
        <w:jc w:val="center"/>
      </w:pPr>
      <w:r w:rsidRPr="000E2CCB">
        <w:rPr>
          <w:noProof/>
        </w:rPr>
        <w:drawing>
          <wp:inline distT="0" distB="0" distL="0" distR="0" wp14:anchorId="13A85762" wp14:editId="71DF39F5">
            <wp:extent cx="1781073" cy="1438133"/>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1814307" cy="1464968"/>
                    </a:xfrm>
                    <a:prstGeom prst="rect">
                      <a:avLst/>
                    </a:prstGeom>
                  </pic:spPr>
                </pic:pic>
              </a:graphicData>
            </a:graphic>
          </wp:inline>
        </w:drawing>
      </w:r>
    </w:p>
    <w:p w14:paraId="7D41149F" w14:textId="3A8FE6D0" w:rsidR="00682112" w:rsidRDefault="00682112" w:rsidP="00682112">
      <w:pPr>
        <w:keepNext/>
        <w:spacing w:after="0"/>
        <w:jc w:val="center"/>
      </w:pPr>
      <w:r w:rsidRPr="00682112">
        <w:rPr>
          <w:noProof/>
        </w:rPr>
        <w:drawing>
          <wp:inline distT="0" distB="0" distL="0" distR="0" wp14:anchorId="3D9694FA" wp14:editId="1EF7FE9E">
            <wp:extent cx="1765300" cy="1209442"/>
            <wp:effectExtent l="0" t="0" r="635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1786867" cy="1224218"/>
                    </a:xfrm>
                    <a:prstGeom prst="rect">
                      <a:avLst/>
                    </a:prstGeom>
                  </pic:spPr>
                </pic:pic>
              </a:graphicData>
            </a:graphic>
          </wp:inline>
        </w:drawing>
      </w:r>
    </w:p>
    <w:p w14:paraId="433D6E4A" w14:textId="70EA2BBA" w:rsidR="00682112" w:rsidRPr="00682112" w:rsidRDefault="000E2CCB" w:rsidP="00682112">
      <w:pPr>
        <w:pStyle w:val="Caption"/>
        <w:jc w:val="center"/>
      </w:pPr>
      <w:bookmarkStart w:id="17" w:name="_Toc61371163"/>
      <w:r>
        <w:t xml:space="preserve">Figure </w:t>
      </w:r>
      <w:r w:rsidR="00FB57CA">
        <w:fldChar w:fldCharType="begin"/>
      </w:r>
      <w:r w:rsidR="00FB57CA">
        <w:instrText xml:space="preserve"> SEQ Figure \* ARABIC </w:instrText>
      </w:r>
      <w:r w:rsidR="00FB57CA">
        <w:fldChar w:fldCharType="separate"/>
      </w:r>
      <w:r w:rsidR="007C7811">
        <w:rPr>
          <w:noProof/>
        </w:rPr>
        <w:t>7</w:t>
      </w:r>
      <w:r w:rsidR="00FB57CA">
        <w:rPr>
          <w:noProof/>
        </w:rPr>
        <w:fldChar w:fldCharType="end"/>
      </w:r>
      <w:r>
        <w:t>: Pitting or "micro-cratering" seen through low level ED discharge in an operating bearing, this manifests itself as a greyish line</w:t>
      </w:r>
      <w:r w:rsidR="00682112">
        <w:t>(TOP)</w:t>
      </w:r>
      <w:r>
        <w:t xml:space="preserve"> along the rolling elements wear path which under a microscope</w:t>
      </w:r>
      <w:r w:rsidR="00682112">
        <w:t xml:space="preserve"> is</w:t>
      </w:r>
      <w:r>
        <w:t xml:space="preserve"> observed as a series of small pits</w:t>
      </w:r>
      <w:r w:rsidR="00682112">
        <w:t xml:space="preserve"> (BOTTOM AND INSET TOP)</w:t>
      </w:r>
      <w:r>
        <w:t xml:space="preserve"> </w:t>
      </w:r>
      <w:sdt>
        <w:sdtPr>
          <w:id w:val="1413197752"/>
          <w:citation/>
        </w:sdtPr>
        <w:sdtContent>
          <w:r>
            <w:fldChar w:fldCharType="begin"/>
          </w:r>
          <w:r>
            <w:rPr>
              <w:lang w:val="en-US"/>
            </w:rPr>
            <w:instrText xml:space="preserve"> CITATION TAP06 \l 1033 </w:instrText>
          </w:r>
          <w:r>
            <w:fldChar w:fldCharType="separate"/>
          </w:r>
          <w:r w:rsidR="00292B1A" w:rsidRPr="00292B1A">
            <w:rPr>
              <w:noProof/>
              <w:lang w:val="en-US"/>
            </w:rPr>
            <w:t>(TAPPI Task Group, 2006)</w:t>
          </w:r>
          <w:r>
            <w:fldChar w:fldCharType="end"/>
          </w:r>
        </w:sdtContent>
      </w:sdt>
      <w:sdt>
        <w:sdtPr>
          <w:id w:val="1083729613"/>
          <w:citation/>
        </w:sdtPr>
        <w:sdtContent>
          <w:r w:rsidR="00682112">
            <w:fldChar w:fldCharType="begin"/>
          </w:r>
          <w:r w:rsidR="00682112">
            <w:rPr>
              <w:lang w:val="en-US"/>
            </w:rPr>
            <w:instrText xml:space="preserve"> CITATION Mot \l 1033 </w:instrText>
          </w:r>
          <w:r w:rsidR="00682112">
            <w:fldChar w:fldCharType="separate"/>
          </w:r>
          <w:r w:rsidR="00292B1A">
            <w:rPr>
              <w:noProof/>
              <w:lang w:val="en-US"/>
            </w:rPr>
            <w:t xml:space="preserve"> </w:t>
          </w:r>
          <w:r w:rsidR="00292B1A" w:rsidRPr="00292B1A">
            <w:rPr>
              <w:noProof/>
              <w:lang w:val="en-US"/>
            </w:rPr>
            <w:t>(Motion Industries , n.d.)</w:t>
          </w:r>
          <w:r w:rsidR="00682112">
            <w:fldChar w:fldCharType="end"/>
          </w:r>
        </w:sdtContent>
      </w:sdt>
      <w:bookmarkEnd w:id="17"/>
    </w:p>
    <w:p w14:paraId="700FBD38" w14:textId="37BD38DE" w:rsidR="00CF1AFC" w:rsidRDefault="004E7C85" w:rsidP="009C55AB">
      <w:pPr>
        <w:pStyle w:val="Heading1"/>
        <w:jc w:val="center"/>
      </w:pPr>
      <w:bookmarkStart w:id="18" w:name="_Toc61371182"/>
      <w:r>
        <w:lastRenderedPageBreak/>
        <w:t xml:space="preserve">3. </w:t>
      </w:r>
      <w:r w:rsidR="009146A4">
        <w:t>Experimental Testing and Analysis</w:t>
      </w:r>
      <w:bookmarkEnd w:id="18"/>
    </w:p>
    <w:p w14:paraId="239E7A58" w14:textId="3E97F299" w:rsidR="000E2CCB" w:rsidRDefault="00836B1C" w:rsidP="009C55AB">
      <w:pPr>
        <w:jc w:val="both"/>
      </w:pPr>
      <w:r>
        <w:t xml:space="preserve">Aside from visual inspections of the bearings as stated in the previous section experimental procedure can be applied to gauge the likelihood of ED damage occurring or to test preventative measures for effectiveness in reduction of electrical flow seen in the bearings. </w:t>
      </w:r>
      <w:r w:rsidR="000E2CCB">
        <w:t xml:space="preserve">As this style of wear/failure mechanism is commonly observed in AC motors, experimental method surrounding the testing of such ED case is commonly tied to work in this area. A key area of study in this sector is the grounding of AC motor shafts to negate the effects of ED damage seen in the supporting bearings. </w:t>
      </w:r>
    </w:p>
    <w:p w14:paraId="7A4EF2AD" w14:textId="77777777" w:rsidR="00BF2C34" w:rsidRDefault="008851CC" w:rsidP="00BF2C34">
      <w:pPr>
        <w:keepNext/>
        <w:spacing w:after="0"/>
        <w:jc w:val="center"/>
      </w:pPr>
      <w:r w:rsidRPr="008851CC">
        <w:rPr>
          <w:noProof/>
        </w:rPr>
        <w:drawing>
          <wp:inline distT="0" distB="0" distL="0" distR="0" wp14:anchorId="18E737FD" wp14:editId="4476274F">
            <wp:extent cx="2219325" cy="1307711"/>
            <wp:effectExtent l="0" t="0" r="0" b="698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257130" cy="1329987"/>
                    </a:xfrm>
                    <a:prstGeom prst="rect">
                      <a:avLst/>
                    </a:prstGeom>
                  </pic:spPr>
                </pic:pic>
              </a:graphicData>
            </a:graphic>
          </wp:inline>
        </w:drawing>
      </w:r>
    </w:p>
    <w:p w14:paraId="15B47E6F" w14:textId="1476A17A" w:rsidR="00BF2C34" w:rsidRDefault="00BF2C34" w:rsidP="00BF2C34">
      <w:pPr>
        <w:pStyle w:val="Caption"/>
        <w:jc w:val="center"/>
      </w:pPr>
      <w:bookmarkStart w:id="19" w:name="_Toc61371164"/>
      <w:r>
        <w:t xml:space="preserve">Figure </w:t>
      </w:r>
      <w:r w:rsidR="00FB57CA">
        <w:fldChar w:fldCharType="begin"/>
      </w:r>
      <w:r w:rsidR="00FB57CA">
        <w:instrText xml:space="preserve"> SEQ Figure \* ARABIC </w:instrText>
      </w:r>
      <w:r w:rsidR="00FB57CA">
        <w:fldChar w:fldCharType="separate"/>
      </w:r>
      <w:r w:rsidR="007C7811">
        <w:rPr>
          <w:noProof/>
        </w:rPr>
        <w:t>8</w:t>
      </w:r>
      <w:r w:rsidR="00FB57CA">
        <w:rPr>
          <w:noProof/>
        </w:rPr>
        <w:fldChar w:fldCharType="end"/>
      </w:r>
      <w:r>
        <w:t>:</w:t>
      </w:r>
      <w:r w:rsidRPr="00BF2C34">
        <w:t xml:space="preserve"> Equivalent bearing circuit showing lubrication between elements as capacitors due to the dielectric nature of greases and oils used for bearing lubrication.</w:t>
      </w:r>
      <w:sdt>
        <w:sdtPr>
          <w:id w:val="-638491378"/>
          <w:citation/>
        </w:sdtPr>
        <w:sdtContent>
          <w:r>
            <w:fldChar w:fldCharType="begin"/>
          </w:r>
          <w:r>
            <w:rPr>
              <w:lang w:val="en-US"/>
            </w:rPr>
            <w:instrText xml:space="preserve"> CITATION Mot \l 1033 </w:instrText>
          </w:r>
          <w:r>
            <w:fldChar w:fldCharType="separate"/>
          </w:r>
          <w:r w:rsidR="00292B1A">
            <w:rPr>
              <w:noProof/>
              <w:lang w:val="en-US"/>
            </w:rPr>
            <w:t xml:space="preserve"> </w:t>
          </w:r>
          <w:r w:rsidR="00292B1A" w:rsidRPr="00292B1A">
            <w:rPr>
              <w:noProof/>
              <w:lang w:val="en-US"/>
            </w:rPr>
            <w:t>(Motion Industries , n.d.)</w:t>
          </w:r>
          <w:r>
            <w:fldChar w:fldCharType="end"/>
          </w:r>
        </w:sdtContent>
      </w:sdt>
      <w:bookmarkEnd w:id="19"/>
    </w:p>
    <w:p w14:paraId="184AA189" w14:textId="77777777" w:rsidR="00682112" w:rsidRDefault="000E2CCB" w:rsidP="00682112">
      <w:pPr>
        <w:keepNext/>
        <w:jc w:val="center"/>
      </w:pPr>
      <w:r w:rsidRPr="000E2CCB">
        <w:rPr>
          <w:noProof/>
        </w:rPr>
        <w:drawing>
          <wp:inline distT="0" distB="0" distL="0" distR="0" wp14:anchorId="252A047C" wp14:editId="2095207F">
            <wp:extent cx="2486025" cy="1349258"/>
            <wp:effectExtent l="0" t="0" r="0" b="381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535976" cy="1376368"/>
                    </a:xfrm>
                    <a:prstGeom prst="rect">
                      <a:avLst/>
                    </a:prstGeom>
                  </pic:spPr>
                </pic:pic>
              </a:graphicData>
            </a:graphic>
          </wp:inline>
        </w:drawing>
      </w:r>
    </w:p>
    <w:p w14:paraId="36CE908D" w14:textId="7DFF445D" w:rsidR="00FC7897" w:rsidRDefault="00682112" w:rsidP="00682112">
      <w:pPr>
        <w:pStyle w:val="Caption"/>
        <w:jc w:val="center"/>
      </w:pPr>
      <w:bookmarkStart w:id="20" w:name="_Toc61371165"/>
      <w:r>
        <w:t xml:space="preserve">Figure </w:t>
      </w:r>
      <w:r w:rsidR="00FB57CA">
        <w:fldChar w:fldCharType="begin"/>
      </w:r>
      <w:r w:rsidR="00FB57CA">
        <w:instrText xml:space="preserve"> SEQ Figure \* ARABIC </w:instrText>
      </w:r>
      <w:r w:rsidR="00FB57CA">
        <w:fldChar w:fldCharType="separate"/>
      </w:r>
      <w:r w:rsidR="007C7811">
        <w:rPr>
          <w:noProof/>
        </w:rPr>
        <w:t>9</w:t>
      </w:r>
      <w:r w:rsidR="00FB57CA">
        <w:rPr>
          <w:noProof/>
        </w:rPr>
        <w:fldChar w:fldCharType="end"/>
      </w:r>
      <w:r>
        <w:t>: Example of a current flow path in an AC motor through the shaft bearings due to axial asymmetry of charge along the shaft</w:t>
      </w:r>
      <w:sdt>
        <w:sdtPr>
          <w:id w:val="-420105671"/>
          <w:citation/>
        </w:sdtPr>
        <w:sdtContent>
          <w:r>
            <w:fldChar w:fldCharType="begin"/>
          </w:r>
          <w:r>
            <w:rPr>
              <w:lang w:val="en-US"/>
            </w:rPr>
            <w:instrText xml:space="preserve"> CITATION Mot \l 1033 </w:instrText>
          </w:r>
          <w:r>
            <w:fldChar w:fldCharType="separate"/>
          </w:r>
          <w:r w:rsidR="00292B1A">
            <w:rPr>
              <w:noProof/>
              <w:lang w:val="en-US"/>
            </w:rPr>
            <w:t xml:space="preserve"> </w:t>
          </w:r>
          <w:r w:rsidR="00292B1A" w:rsidRPr="00292B1A">
            <w:rPr>
              <w:noProof/>
              <w:lang w:val="en-US"/>
            </w:rPr>
            <w:t>(Motion Industries , n.d.)</w:t>
          </w:r>
          <w:r>
            <w:fldChar w:fldCharType="end"/>
          </w:r>
        </w:sdtContent>
      </w:sdt>
      <w:bookmarkEnd w:id="20"/>
    </w:p>
    <w:p w14:paraId="0D97295C" w14:textId="6B8B23B0" w:rsidR="00FE2090" w:rsidRDefault="008851CC" w:rsidP="009C55AB">
      <w:pPr>
        <w:jc w:val="both"/>
      </w:pPr>
      <w:r>
        <w:t xml:space="preserve">Typically to analyse </w:t>
      </w:r>
      <w:r w:rsidR="009C55AB">
        <w:t xml:space="preserve">the electrical flow seen in bearings in these motor applications a simple experiment with a series of oscilloscopes and probes can be utilised as seen in Figure </w:t>
      </w:r>
      <w:r w:rsidR="00BF2C34">
        <w:t>10</w:t>
      </w:r>
      <w:r w:rsidR="009C55AB">
        <w:t>.</w:t>
      </w:r>
      <w:r w:rsidR="002A3D46">
        <w:t xml:space="preserve"> This particular</w:t>
      </w:r>
      <w:r w:rsidR="00FE2090">
        <w:t xml:space="preserve"> experimental</w:t>
      </w:r>
      <w:r w:rsidR="002A3D46">
        <w:t xml:space="preserve"> setup shows insulated </w:t>
      </w:r>
      <w:r w:rsidR="00466AEB">
        <w:t>bearings with a brushed shaft probe attachment.</w:t>
      </w:r>
    </w:p>
    <w:p w14:paraId="6C8EF4BD" w14:textId="77777777" w:rsidR="009C55AB" w:rsidRDefault="009C55AB" w:rsidP="009C55AB">
      <w:pPr>
        <w:keepNext/>
        <w:jc w:val="center"/>
      </w:pPr>
      <w:r w:rsidRPr="009C55AB">
        <w:rPr>
          <w:noProof/>
        </w:rPr>
        <w:drawing>
          <wp:inline distT="0" distB="0" distL="0" distR="0" wp14:anchorId="6CF7249C" wp14:editId="18B87D09">
            <wp:extent cx="2867660" cy="3300730"/>
            <wp:effectExtent l="0" t="0" r="889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867660" cy="3300730"/>
                    </a:xfrm>
                    <a:prstGeom prst="rect">
                      <a:avLst/>
                    </a:prstGeom>
                  </pic:spPr>
                </pic:pic>
              </a:graphicData>
            </a:graphic>
          </wp:inline>
        </w:drawing>
      </w:r>
    </w:p>
    <w:p w14:paraId="11E512C5" w14:textId="2BBCD682" w:rsidR="009C55AB" w:rsidRDefault="009C55AB" w:rsidP="009C55AB">
      <w:pPr>
        <w:pStyle w:val="Caption"/>
        <w:jc w:val="center"/>
      </w:pPr>
      <w:bookmarkStart w:id="21" w:name="_Toc61371166"/>
      <w:r>
        <w:t xml:space="preserve">Figure </w:t>
      </w:r>
      <w:r w:rsidR="00FB57CA">
        <w:fldChar w:fldCharType="begin"/>
      </w:r>
      <w:r w:rsidR="00FB57CA">
        <w:instrText xml:space="preserve"> SEQ Figure \* ARABIC </w:instrText>
      </w:r>
      <w:r w:rsidR="00FB57CA">
        <w:fldChar w:fldCharType="separate"/>
      </w:r>
      <w:r w:rsidR="007C7811">
        <w:rPr>
          <w:noProof/>
        </w:rPr>
        <w:t>10</w:t>
      </w:r>
      <w:r w:rsidR="00FB57CA">
        <w:rPr>
          <w:noProof/>
        </w:rPr>
        <w:fldChar w:fldCharType="end"/>
      </w:r>
      <w:r>
        <w:t>: Layout of Scopes and Probes to allow analysis of currents seen through bearings in an AC motor arrangement.</w:t>
      </w:r>
      <w:sdt>
        <w:sdtPr>
          <w:id w:val="700285869"/>
          <w:citation/>
        </w:sdtPr>
        <w:sdtContent>
          <w:r>
            <w:fldChar w:fldCharType="begin"/>
          </w:r>
          <w:r>
            <w:rPr>
              <w:lang w:val="en-US"/>
            </w:rPr>
            <w:instrText xml:space="preserve"> CITATION Sha10 \l 1033 </w:instrText>
          </w:r>
          <w:r>
            <w:fldChar w:fldCharType="separate"/>
          </w:r>
          <w:r w:rsidR="00292B1A">
            <w:rPr>
              <w:noProof/>
              <w:lang w:val="en-US"/>
            </w:rPr>
            <w:t xml:space="preserve"> </w:t>
          </w:r>
          <w:r w:rsidR="00292B1A" w:rsidRPr="00292B1A">
            <w:rPr>
              <w:noProof/>
              <w:lang w:val="en-US"/>
            </w:rPr>
            <w:t>(Shaft Grounding Systems , 2010)</w:t>
          </w:r>
          <w:r>
            <w:fldChar w:fldCharType="end"/>
          </w:r>
        </w:sdtContent>
      </w:sdt>
      <w:bookmarkEnd w:id="21"/>
    </w:p>
    <w:p w14:paraId="44175D97" w14:textId="2F0A4739" w:rsidR="00BF2C34" w:rsidRDefault="00BF2C34" w:rsidP="00901794">
      <w:pPr>
        <w:jc w:val="both"/>
      </w:pPr>
      <w:r>
        <w:t>In the particular test displayed in Figure 10 a multitude of methods were used to determine specific parameters of bearing degradation due to ED. One such parameter that was identified was the DC “break-over voltage” that was required to allow</w:t>
      </w:r>
      <w:r w:rsidR="00901794">
        <w:t xml:space="preserve"> overcome the dielectric nature of the lubricant and allow</w:t>
      </w:r>
      <w:r>
        <w:t xml:space="preserve"> current to flow from the shaft through the bearing through the lubricant and thus cause ED damage in the component by creating the</w:t>
      </w:r>
      <w:r w:rsidR="00901794">
        <w:t xml:space="preserve"> “bearing equivalent</w:t>
      </w:r>
      <w:r>
        <w:t xml:space="preserve"> circuit</w:t>
      </w:r>
      <w:r w:rsidR="00901794">
        <w:t>”</w:t>
      </w:r>
      <w:r>
        <w:t xml:space="preserve"> displayed in Figure 8.</w:t>
      </w:r>
    </w:p>
    <w:p w14:paraId="79C6BAE1" w14:textId="5AE23FB3" w:rsidR="00FC7897" w:rsidRDefault="00BF2C34" w:rsidP="00901794">
      <w:pPr>
        <w:jc w:val="both"/>
      </w:pPr>
      <w:r>
        <w:t xml:space="preserve">The work surmised that this “break-over voltage” is dependant on the lubrication film thickness, the motor </w:t>
      </w:r>
      <w:r w:rsidR="00901794">
        <w:t>temperature,</w:t>
      </w:r>
      <w:r>
        <w:t xml:space="preserve"> and a multitude of operating conditions, therefore meaning that it would be impossible to determine definitively without empirical testing of each bearing-ED scenario what the relations ships or values of voltage would cause </w:t>
      </w:r>
      <w:r w:rsidR="00901794">
        <w:t>ED events.</w:t>
      </w:r>
      <w:sdt>
        <w:sdtPr>
          <w:id w:val="-536197923"/>
          <w:citation/>
        </w:sdtPr>
        <w:sdtContent>
          <w:r w:rsidR="00901794">
            <w:fldChar w:fldCharType="begin"/>
          </w:r>
          <w:r w:rsidR="00901794">
            <w:rPr>
              <w:lang w:val="en-US"/>
            </w:rPr>
            <w:instrText xml:space="preserve"> CITATION Sha10 \l 1033 </w:instrText>
          </w:r>
          <w:r w:rsidR="00901794">
            <w:fldChar w:fldCharType="separate"/>
          </w:r>
          <w:r w:rsidR="00292B1A">
            <w:rPr>
              <w:noProof/>
              <w:lang w:val="en-US"/>
            </w:rPr>
            <w:t xml:space="preserve"> </w:t>
          </w:r>
          <w:r w:rsidR="00292B1A" w:rsidRPr="00292B1A">
            <w:rPr>
              <w:noProof/>
              <w:lang w:val="en-US"/>
            </w:rPr>
            <w:t>(Shaft Grounding Systems , 2010)</w:t>
          </w:r>
          <w:r w:rsidR="00901794">
            <w:fldChar w:fldCharType="end"/>
          </w:r>
        </w:sdtContent>
      </w:sdt>
      <w:r>
        <w:t xml:space="preserve">  </w:t>
      </w:r>
    </w:p>
    <w:p w14:paraId="029C8C19" w14:textId="0D9142A6" w:rsidR="00FC7897" w:rsidRDefault="00901794" w:rsidP="00FB57CA">
      <w:pPr>
        <w:pStyle w:val="Heading1"/>
        <w:jc w:val="center"/>
      </w:pPr>
      <w:bookmarkStart w:id="22" w:name="_Toc61371183"/>
      <w:r>
        <w:lastRenderedPageBreak/>
        <w:t xml:space="preserve">4. </w:t>
      </w:r>
      <w:r w:rsidR="00213301">
        <w:t>Production and Manufacture of Bearings</w:t>
      </w:r>
      <w:bookmarkEnd w:id="22"/>
    </w:p>
    <w:p w14:paraId="5B76CBE2" w14:textId="77788F84" w:rsidR="00292B1A" w:rsidRDefault="00FB57CA" w:rsidP="00292B1A">
      <w:pPr>
        <w:jc w:val="center"/>
      </w:pPr>
      <w:r w:rsidRPr="00FB57CA">
        <w:drawing>
          <wp:inline distT="0" distB="0" distL="0" distR="0" wp14:anchorId="45CEADE7" wp14:editId="24F253AE">
            <wp:extent cx="2734791" cy="4038600"/>
            <wp:effectExtent l="0" t="0" r="889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741217" cy="4048090"/>
                    </a:xfrm>
                    <a:prstGeom prst="rect">
                      <a:avLst/>
                    </a:prstGeom>
                  </pic:spPr>
                </pic:pic>
              </a:graphicData>
            </a:graphic>
          </wp:inline>
        </w:drawing>
      </w:r>
    </w:p>
    <w:p w14:paraId="0E7E2BAC" w14:textId="6E9B6B78" w:rsidR="00FB57CA" w:rsidRDefault="00FB57CA" w:rsidP="00FB57CA">
      <w:pPr>
        <w:pStyle w:val="Caption"/>
        <w:jc w:val="center"/>
      </w:pPr>
      <w:bookmarkStart w:id="23" w:name="_Toc61371167"/>
      <w:r>
        <w:t xml:space="preserve">Figure </w:t>
      </w:r>
      <w:r>
        <w:fldChar w:fldCharType="begin"/>
      </w:r>
      <w:r>
        <w:instrText xml:space="preserve"> SEQ Figure \* ARABIC </w:instrText>
      </w:r>
      <w:r>
        <w:fldChar w:fldCharType="separate"/>
      </w:r>
      <w:r w:rsidR="007C7811">
        <w:rPr>
          <w:noProof/>
        </w:rPr>
        <w:t>11</w:t>
      </w:r>
      <w:r>
        <w:fldChar w:fldCharType="end"/>
      </w:r>
      <w:r>
        <w:t xml:space="preserve">: Basic overview of production processes of manufacturing a ball bearing. </w:t>
      </w:r>
      <w:sdt>
        <w:sdtPr>
          <w:id w:val="-1607727111"/>
          <w:citation/>
        </w:sdtPr>
        <w:sdtContent>
          <w:r>
            <w:fldChar w:fldCharType="begin"/>
          </w:r>
          <w:r>
            <w:rPr>
              <w:lang w:val="en-US"/>
            </w:rPr>
            <w:instrText xml:space="preserve"> CITATION Eng21 \l 1033 </w:instrText>
          </w:r>
          <w:r>
            <w:fldChar w:fldCharType="separate"/>
          </w:r>
          <w:r w:rsidR="00292B1A" w:rsidRPr="00292B1A">
            <w:rPr>
              <w:noProof/>
              <w:lang w:val="en-US"/>
            </w:rPr>
            <w:t>(Engineering360, 2021)</w:t>
          </w:r>
          <w:r>
            <w:fldChar w:fldCharType="end"/>
          </w:r>
        </w:sdtContent>
      </w:sdt>
      <w:bookmarkEnd w:id="23"/>
    </w:p>
    <w:p w14:paraId="015CA45C" w14:textId="6B30C3F7" w:rsidR="00FB57CA" w:rsidRDefault="002F7243" w:rsidP="00FB57CA">
      <w:pPr>
        <w:jc w:val="both"/>
      </w:pPr>
      <w:r>
        <w:t>Typically,</w:t>
      </w:r>
      <w:r w:rsidR="00213301">
        <w:t xml:space="preserve"> </w:t>
      </w:r>
      <w:r>
        <w:t xml:space="preserve">rolling </w:t>
      </w:r>
      <w:r w:rsidR="00213301">
        <w:t>bearings are manufactured</w:t>
      </w:r>
      <w:r>
        <w:t xml:space="preserve"> in several concurrent processes. The races, rolling elements and accessory elements (seals, cages, shields etc) are all manufactured alongside one another and assembled at the </w:t>
      </w:r>
      <w:r w:rsidR="00401A99">
        <w:t>end of the production line.</w:t>
      </w:r>
      <w:r w:rsidR="00FB57CA" w:rsidRPr="00FB57CA">
        <w:t xml:space="preserve"> </w:t>
      </w:r>
    </w:p>
    <w:p w14:paraId="2BE491EE" w14:textId="13B9AC6A" w:rsidR="00401A99" w:rsidRDefault="00401A99" w:rsidP="006F3F2A">
      <w:pPr>
        <w:pStyle w:val="Heading2"/>
        <w:jc w:val="center"/>
      </w:pPr>
      <w:bookmarkStart w:id="24" w:name="_Toc61371184"/>
      <w:r>
        <w:t>4.1 Production of Races</w:t>
      </w:r>
      <w:bookmarkEnd w:id="24"/>
    </w:p>
    <w:p w14:paraId="551828B0" w14:textId="4A5E3FBE" w:rsidR="00F17D8E" w:rsidRPr="00F17D8E" w:rsidRDefault="00F17D8E" w:rsidP="00F17D8E">
      <w:pPr>
        <w:pStyle w:val="Heading3"/>
        <w:jc w:val="center"/>
      </w:pPr>
      <w:bookmarkStart w:id="25" w:name="_Toc61371185"/>
      <w:r>
        <w:t>4.1.1 Initial Machining</w:t>
      </w:r>
      <w:bookmarkEnd w:id="25"/>
    </w:p>
    <w:p w14:paraId="354C8505" w14:textId="1CC047B3" w:rsidR="002F7243" w:rsidRDefault="00401A99" w:rsidP="006F3F2A">
      <w:pPr>
        <w:jc w:val="both"/>
      </w:pPr>
      <w:r>
        <w:t xml:space="preserve">Material is </w:t>
      </w:r>
      <w:r w:rsidR="002F7243">
        <w:t>cut from stock, mach</w:t>
      </w:r>
      <w:r>
        <w:t>ined</w:t>
      </w:r>
      <w:r w:rsidR="002F7243">
        <w:t>, heat treat</w:t>
      </w:r>
      <w:r>
        <w:t>ed</w:t>
      </w:r>
      <w:r w:rsidR="002F7243">
        <w:t xml:space="preserve"> and then a final grinding process </w:t>
      </w:r>
      <w:r>
        <w:t xml:space="preserve">takes place </w:t>
      </w:r>
      <w:r w:rsidR="002F7243">
        <w:t>after the final material properties have been achieved</w:t>
      </w:r>
      <w:r>
        <w:t xml:space="preserve"> to provide optimal surface attributes for application.</w:t>
      </w:r>
    </w:p>
    <w:p w14:paraId="178B522E" w14:textId="180C0352" w:rsidR="00F17D8E" w:rsidRDefault="00F17D8E" w:rsidP="00F17D8E">
      <w:pPr>
        <w:pStyle w:val="Heading3"/>
        <w:jc w:val="center"/>
      </w:pPr>
      <w:bookmarkStart w:id="26" w:name="_Toc61371186"/>
      <w:r>
        <w:t>4.1.2 Heat Treatment</w:t>
      </w:r>
      <w:bookmarkEnd w:id="26"/>
    </w:p>
    <w:p w14:paraId="5C18CFA4" w14:textId="2614E098" w:rsidR="00CE656E" w:rsidRDefault="002C6DED" w:rsidP="00CE656E">
      <w:pPr>
        <w:jc w:val="both"/>
      </w:pPr>
      <w:r>
        <w:t>Typically,</w:t>
      </w:r>
      <w:r w:rsidR="00834670">
        <w:t xml:space="preserve"> the races are produced from the grades of steel alloy noted in 1.2.4 and must undergo</w:t>
      </w:r>
      <w:r w:rsidR="00BF24CF">
        <w:t xml:space="preserve"> a heat treatment process to </w:t>
      </w:r>
      <w:r w:rsidR="00BF24CF">
        <w:t>gain the required hardness value for use.</w:t>
      </w:r>
      <w:r w:rsidR="00A52032">
        <w:t xml:space="preserve"> For example, in the case of AISI 440C</w:t>
      </w:r>
      <w:r w:rsidR="00C46CAC">
        <w:t xml:space="preserve"> (</w:t>
      </w:r>
      <w:r w:rsidR="00A52032">
        <w:t>JIS SUS440C</w:t>
      </w:r>
      <w:r w:rsidR="00C46CAC">
        <w:t>)</w:t>
      </w:r>
      <w:r w:rsidR="00A52032">
        <w:t xml:space="preserve"> a through hardness of Rockwell C</w:t>
      </w:r>
      <w:r w:rsidR="00C46CAC">
        <w:t xml:space="preserve"> </w:t>
      </w:r>
      <w:r w:rsidR="00A52032">
        <w:t>58-62 (Brinell 601-658) would be acceptable for bearing races in general use operations.</w:t>
      </w:r>
      <w:sdt>
        <w:sdtPr>
          <w:id w:val="-1470437334"/>
          <w:citation/>
        </w:sdtPr>
        <w:sdtContent>
          <w:r w:rsidR="00A52032">
            <w:fldChar w:fldCharType="begin"/>
          </w:r>
          <w:r w:rsidR="00A52032">
            <w:rPr>
              <w:lang w:val="en-US"/>
            </w:rPr>
            <w:instrText xml:space="preserve"> CITATION Bur01 \l 1033 </w:instrText>
          </w:r>
          <w:r w:rsidR="00A52032">
            <w:fldChar w:fldCharType="separate"/>
          </w:r>
          <w:r w:rsidR="00292B1A">
            <w:rPr>
              <w:noProof/>
              <w:lang w:val="en-US"/>
            </w:rPr>
            <w:t xml:space="preserve"> </w:t>
          </w:r>
          <w:r w:rsidR="00292B1A" w:rsidRPr="00292B1A">
            <w:rPr>
              <w:noProof/>
              <w:lang w:val="en-US"/>
            </w:rPr>
            <w:t>(Bureau of Industry and Security , 2001)</w:t>
          </w:r>
          <w:r w:rsidR="00A52032">
            <w:fldChar w:fldCharType="end"/>
          </w:r>
        </w:sdtContent>
      </w:sdt>
      <w:sdt>
        <w:sdtPr>
          <w:id w:val="-2006961621"/>
          <w:citation/>
        </w:sdtPr>
        <w:sdtContent>
          <w:r w:rsidR="00C46CAC">
            <w:fldChar w:fldCharType="begin"/>
          </w:r>
          <w:r w:rsidR="00C46CAC">
            <w:rPr>
              <w:lang w:val="en-US"/>
            </w:rPr>
            <w:instrText xml:space="preserve"> CITATION Obe42 \l 1033 </w:instrText>
          </w:r>
          <w:r w:rsidR="00C46CAC">
            <w:fldChar w:fldCharType="separate"/>
          </w:r>
          <w:r w:rsidR="00292B1A">
            <w:rPr>
              <w:noProof/>
              <w:lang w:val="en-US"/>
            </w:rPr>
            <w:t xml:space="preserve"> </w:t>
          </w:r>
          <w:r w:rsidR="00292B1A" w:rsidRPr="00292B1A">
            <w:rPr>
              <w:noProof/>
              <w:lang w:val="en-US"/>
            </w:rPr>
            <w:t>(Oberg &amp; Jones, 1942)</w:t>
          </w:r>
          <w:r w:rsidR="00C46CAC">
            <w:fldChar w:fldCharType="end"/>
          </w:r>
        </w:sdtContent>
      </w:sdt>
    </w:p>
    <w:p w14:paraId="5A0B4A2B" w14:textId="3EE2AA29" w:rsidR="00CE656E" w:rsidRDefault="00CE656E" w:rsidP="006F3F2A">
      <w:pPr>
        <w:jc w:val="both"/>
      </w:pPr>
      <w:r>
        <w:t>As heat treatment process timings are specific for individual alloys  the following methodology are generalisations for heat treating steel alloys for bearing use as a whole rather than pertaining to specific grade.</w:t>
      </w:r>
    </w:p>
    <w:p w14:paraId="53B70863" w14:textId="67D5A674" w:rsidR="00BF24CF" w:rsidRDefault="00BF24CF" w:rsidP="006F3F2A">
      <w:pPr>
        <w:jc w:val="both"/>
      </w:pPr>
      <w:r>
        <w:t>The process is extremely time sensitive to provide the correct changes at a crystalline level, firstly the component is heated to specified temperature, the part is allowed to “heat soak” at this temperature, then finally the part is allowed to cool at a prescribed rate.</w:t>
      </w:r>
    </w:p>
    <w:p w14:paraId="5B12026C" w14:textId="77777777" w:rsidR="00A52032" w:rsidRDefault="00BF24CF" w:rsidP="006F3F2A">
      <w:pPr>
        <w:jc w:val="both"/>
      </w:pPr>
      <w:r>
        <w:t xml:space="preserve">The reason for this specific process is to ensure the growth/change in the crystalline structure to provide hardness. </w:t>
      </w:r>
    </w:p>
    <w:p w14:paraId="122D8916" w14:textId="77777777" w:rsidR="00A52032" w:rsidRDefault="00BF24CF" w:rsidP="006F3F2A">
      <w:pPr>
        <w:jc w:val="both"/>
      </w:pPr>
      <w:r>
        <w:t xml:space="preserve">Initially the </w:t>
      </w:r>
      <w:r w:rsidR="006F3F2A">
        <w:t>machined component</w:t>
      </w:r>
      <w:r>
        <w:t xml:space="preserve"> is</w:t>
      </w:r>
      <w:r w:rsidR="00A52032">
        <w:t xml:space="preserve"> heated to form an</w:t>
      </w:r>
      <w:r>
        <w:t xml:space="preserve"> </w:t>
      </w:r>
      <w:r w:rsidR="00CE656E">
        <w:t>“</w:t>
      </w:r>
      <w:r>
        <w:t>austenitic</w:t>
      </w:r>
      <w:r w:rsidR="00CE656E">
        <w:t>”</w:t>
      </w:r>
      <w:r>
        <w:t xml:space="preserve"> crystalline structure, then to ensure uniformity of this crystalline structure across the part it is heat soaked</w:t>
      </w:r>
      <w:r w:rsidR="00CE656E">
        <w:t xml:space="preserve"> for a given time</w:t>
      </w:r>
      <w:r w:rsidR="00A52032">
        <w:t>.</w:t>
      </w:r>
    </w:p>
    <w:p w14:paraId="2DD54B87" w14:textId="0A7D963F" w:rsidR="00FB57CA" w:rsidRDefault="00A52032" w:rsidP="006F3F2A">
      <w:pPr>
        <w:jc w:val="both"/>
      </w:pPr>
      <w:r>
        <w:t>Once</w:t>
      </w:r>
      <w:r w:rsidR="00CA7A9C">
        <w:t xml:space="preserve"> the part has a uniform austenitic crystalline structure it is then cooled to room temperature (typically in the case shown here this is done in air</w:t>
      </w:r>
      <w:r w:rsidR="009200BE">
        <w:t xml:space="preserve"> or through quenching in warm oil), during this phase the crystal structure of the steel changes from </w:t>
      </w:r>
      <w:r w:rsidR="00BA5878">
        <w:t xml:space="preserve">an </w:t>
      </w:r>
      <w:r w:rsidR="009200BE">
        <w:t>austenitic to martensitic</w:t>
      </w:r>
      <w:r w:rsidR="00BA5878">
        <w:t xml:space="preserve">  crystal structure which provides the steel alloy its hardwearing properties .</w:t>
      </w:r>
    </w:p>
    <w:p w14:paraId="1A1B985B" w14:textId="77777777" w:rsidR="00FB57CA" w:rsidRDefault="00BA5878" w:rsidP="006F3F2A">
      <w:pPr>
        <w:jc w:val="both"/>
      </w:pPr>
      <w:r>
        <w:t xml:space="preserve">The reason for this increase in the hardwearing properties of a martensitic crystal structure are that when the face-centre-cubic austenite transforms to martensite there </w:t>
      </w:r>
      <w:r w:rsidR="008C7052">
        <w:t>is not</w:t>
      </w:r>
      <w:r>
        <w:t xml:space="preserve"> time for carbon atoms to diffuse out of their interstitial positions in the crystal structure</w:t>
      </w:r>
      <w:r w:rsidR="008C7052">
        <w:t xml:space="preserve"> to form cementite</w:t>
      </w:r>
      <w:r w:rsidR="006D7EE7">
        <w:t xml:space="preserve"> in great quantities</w:t>
      </w:r>
      <w:r>
        <w:t>.</w:t>
      </w:r>
    </w:p>
    <w:p w14:paraId="1569A54E" w14:textId="0EF9A42A" w:rsidR="00401A99" w:rsidRDefault="00BA5878" w:rsidP="006F3F2A">
      <w:pPr>
        <w:jc w:val="both"/>
      </w:pPr>
      <w:r>
        <w:lastRenderedPageBreak/>
        <w:t xml:space="preserve"> The result is a body-centred-tetragonal </w:t>
      </w:r>
      <w:r w:rsidR="006D7EE7">
        <w:t xml:space="preserve">lattice </w:t>
      </w:r>
      <w:r w:rsidR="008C7052">
        <w:t xml:space="preserve">structure </w:t>
      </w:r>
      <w:r w:rsidR="00623AAC">
        <w:t>with</w:t>
      </w:r>
      <w:r w:rsidR="008C7052">
        <w:t xml:space="preserve"> </w:t>
      </w:r>
      <w:r w:rsidR="00623AAC">
        <w:t>a great deal of latent strain energy</w:t>
      </w:r>
      <w:r w:rsidR="008C7052">
        <w:t xml:space="preserve"> that is saturated with carbon atoms. </w:t>
      </w:r>
      <w:r w:rsidR="00834670">
        <w:t xml:space="preserve"> </w:t>
      </w:r>
    </w:p>
    <w:p w14:paraId="2B03427B" w14:textId="77777777" w:rsidR="00623AAC" w:rsidRDefault="00623AAC" w:rsidP="00623AAC">
      <w:pPr>
        <w:keepNext/>
        <w:jc w:val="center"/>
      </w:pPr>
      <w:r>
        <w:rPr>
          <w:noProof/>
        </w:rPr>
        <w:drawing>
          <wp:inline distT="0" distB="0" distL="0" distR="0" wp14:anchorId="787D0005" wp14:editId="39DA65BB">
            <wp:extent cx="2877434" cy="1495425"/>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893664" cy="1503860"/>
                    </a:xfrm>
                    <a:prstGeom prst="rect">
                      <a:avLst/>
                    </a:prstGeom>
                  </pic:spPr>
                </pic:pic>
              </a:graphicData>
            </a:graphic>
          </wp:inline>
        </w:drawing>
      </w:r>
    </w:p>
    <w:p w14:paraId="3C891F07" w14:textId="3C79781D" w:rsidR="00623AAC" w:rsidRDefault="00623AAC" w:rsidP="0055668C">
      <w:pPr>
        <w:pStyle w:val="Caption"/>
        <w:spacing w:after="0"/>
        <w:jc w:val="center"/>
      </w:pPr>
      <w:bookmarkStart w:id="27" w:name="_Toc61371168"/>
      <w:r>
        <w:t xml:space="preserve">Figure </w:t>
      </w:r>
      <w:r w:rsidR="00FB57CA">
        <w:fldChar w:fldCharType="begin"/>
      </w:r>
      <w:r w:rsidR="00FB57CA">
        <w:instrText xml:space="preserve"> SEQ Figure \* ARABIC </w:instrText>
      </w:r>
      <w:r w:rsidR="00FB57CA">
        <w:fldChar w:fldCharType="separate"/>
      </w:r>
      <w:r w:rsidR="007C7811">
        <w:rPr>
          <w:noProof/>
        </w:rPr>
        <w:t>12</w:t>
      </w:r>
      <w:r w:rsidR="00FB57CA">
        <w:rPr>
          <w:noProof/>
        </w:rPr>
        <w:fldChar w:fldCharType="end"/>
      </w:r>
      <w:r>
        <w:t>: Body-centred tetragonal lattice structure</w:t>
      </w:r>
      <w:sdt>
        <w:sdtPr>
          <w:id w:val="-231621851"/>
          <w:citation/>
        </w:sdtPr>
        <w:sdtContent>
          <w:r>
            <w:fldChar w:fldCharType="begin"/>
          </w:r>
          <w:r>
            <w:rPr>
              <w:lang w:val="en-US"/>
            </w:rPr>
            <w:instrText xml:space="preserve"> CITATION Cro18 \l 1033 </w:instrText>
          </w:r>
          <w:r>
            <w:fldChar w:fldCharType="separate"/>
          </w:r>
          <w:r w:rsidR="00292B1A">
            <w:rPr>
              <w:noProof/>
              <w:lang w:val="en-US"/>
            </w:rPr>
            <w:t xml:space="preserve"> </w:t>
          </w:r>
          <w:r w:rsidR="00292B1A" w:rsidRPr="00292B1A">
            <w:rPr>
              <w:noProof/>
              <w:lang w:val="en-US"/>
            </w:rPr>
            <w:t>(Croatian-English Chemistry Dictionary &amp; Glossary, 2018)</w:t>
          </w:r>
          <w:r>
            <w:fldChar w:fldCharType="end"/>
          </w:r>
        </w:sdtContent>
      </w:sdt>
      <w:bookmarkEnd w:id="27"/>
    </w:p>
    <w:p w14:paraId="46CF0B1A" w14:textId="34D5CAA8" w:rsidR="00597BA4" w:rsidRDefault="00597BA4" w:rsidP="00393761">
      <w:pPr>
        <w:jc w:val="both"/>
      </w:pPr>
      <w:r>
        <w:t xml:space="preserve">This transformation is not uniform across the entire component </w:t>
      </w:r>
      <w:r w:rsidR="0000167B">
        <w:t xml:space="preserve">(all austenite is not </w:t>
      </w:r>
      <w:r w:rsidR="0055668C">
        <w:t xml:space="preserve">universally </w:t>
      </w:r>
      <w:r w:rsidR="0000167B">
        <w:t xml:space="preserve">transformed to </w:t>
      </w:r>
      <w:r w:rsidR="0055668C">
        <w:t>martensite across the part)</w:t>
      </w:r>
      <w:r w:rsidR="00F17D8E">
        <w:t xml:space="preserve"> and therefore the concentration of martensite must be controlled further to produce the desired properties, this is done through a process called tempering.</w:t>
      </w:r>
    </w:p>
    <w:p w14:paraId="08CC60B5" w14:textId="451472EC" w:rsidR="00F17D8E" w:rsidRDefault="00F17D8E" w:rsidP="00393761">
      <w:pPr>
        <w:jc w:val="both"/>
      </w:pPr>
      <w:r>
        <w:t>Tempering is the process of re-heating the part to a lower temperature, this allows some of the saturated carbon to diffuse back out of the martensite structure effectively undoing the work done by the initial heat treatment. To this end it is common practice to aim for an overabundance of martensite in the components crystal structure and then through controlled tempering this level of martensite is reduced back to a level that will provide the desired properties from the alloy.</w:t>
      </w:r>
      <w:sdt>
        <w:sdtPr>
          <w:id w:val="82269822"/>
          <w:citation/>
        </w:sdtPr>
        <w:sdtContent>
          <w:r>
            <w:fldChar w:fldCharType="begin"/>
          </w:r>
          <w:r>
            <w:rPr>
              <w:lang w:val="en-US"/>
            </w:rPr>
            <w:instrText xml:space="preserve"> CITATION Uni04 \l 1033 </w:instrText>
          </w:r>
          <w:r>
            <w:fldChar w:fldCharType="separate"/>
          </w:r>
          <w:r w:rsidR="00292B1A">
            <w:rPr>
              <w:noProof/>
              <w:lang w:val="en-US"/>
            </w:rPr>
            <w:t xml:space="preserve"> </w:t>
          </w:r>
          <w:r w:rsidR="00292B1A" w:rsidRPr="00292B1A">
            <w:rPr>
              <w:noProof/>
              <w:lang w:val="en-US"/>
            </w:rPr>
            <w:t>(University of Cambridge, 2004)</w:t>
          </w:r>
          <w:r>
            <w:fldChar w:fldCharType="end"/>
          </w:r>
        </w:sdtContent>
      </w:sdt>
    </w:p>
    <w:p w14:paraId="2871E2F1" w14:textId="5A1E7223" w:rsidR="00F17D8E" w:rsidRDefault="00F17D8E" w:rsidP="00F17D8E">
      <w:pPr>
        <w:pStyle w:val="Heading3"/>
        <w:jc w:val="center"/>
      </w:pPr>
      <w:bookmarkStart w:id="28" w:name="_Toc61371187"/>
      <w:r>
        <w:t>4.1.3 Final Grinding</w:t>
      </w:r>
      <w:bookmarkEnd w:id="28"/>
    </w:p>
    <w:p w14:paraId="68D0CDC2" w14:textId="1C327203" w:rsidR="00F17D8E" w:rsidRDefault="00F17D8E" w:rsidP="00393761">
      <w:pPr>
        <w:jc w:val="both"/>
      </w:pPr>
      <w:r>
        <w:t>Finally, once the races have undergone heat treatment</w:t>
      </w:r>
      <w:r w:rsidR="00FB2920">
        <w:t>,</w:t>
      </w:r>
      <w:r>
        <w:t xml:space="preserve"> the races are ground to their final dimensional accuracy</w:t>
      </w:r>
      <w:r w:rsidR="00FB2920">
        <w:t xml:space="preserve">. This is done by </w:t>
      </w:r>
      <w:r w:rsidR="0026325E">
        <w:t xml:space="preserve">moving rotating abrasive wheels over the part in various directions to ensure the component is accurately dimensioned, has the correct degree of concentricity/circularity and has the correct surface finish. </w:t>
      </w:r>
    </w:p>
    <w:p w14:paraId="12A22278" w14:textId="5CE556A8" w:rsidR="0026325E" w:rsidRPr="00597BA4" w:rsidRDefault="00E10CC6" w:rsidP="00E10CC6">
      <w:pPr>
        <w:pStyle w:val="Heading2"/>
        <w:jc w:val="center"/>
      </w:pPr>
      <w:bookmarkStart w:id="29" w:name="_Toc61371188"/>
      <w:r>
        <w:t>4.2 Production of Rolling Elements</w:t>
      </w:r>
      <w:bookmarkEnd w:id="29"/>
    </w:p>
    <w:p w14:paraId="58E8BDCB" w14:textId="55D7EDF6" w:rsidR="008F44C9" w:rsidRDefault="00E10CC6" w:rsidP="00FB57CA">
      <w:pPr>
        <w:jc w:val="both"/>
      </w:pPr>
      <w:r>
        <w:t>For the purposes of this brief manufacturing methodology the production of bearing balls will be discussed.</w:t>
      </w:r>
    </w:p>
    <w:p w14:paraId="57D0D4DA" w14:textId="07AE033F" w:rsidR="00E10CC6" w:rsidRDefault="00E10CC6" w:rsidP="00E10CC6">
      <w:pPr>
        <w:pStyle w:val="Heading3"/>
        <w:jc w:val="center"/>
      </w:pPr>
      <w:bookmarkStart w:id="30" w:name="_Toc61371189"/>
      <w:r>
        <w:t>4.2.1 Pressing and Flashing</w:t>
      </w:r>
      <w:bookmarkEnd w:id="30"/>
    </w:p>
    <w:p w14:paraId="7F99E126" w14:textId="7AAD0E0C" w:rsidR="00E10CC6" w:rsidRDefault="00E10CC6" w:rsidP="00393761">
      <w:pPr>
        <w:jc w:val="both"/>
      </w:pPr>
      <w:r>
        <w:t>Initial stock comes in in the form of wire or “slugs” which are pressed between cup like depressions in dies in a forging press. Once the rough spherical shape has been attained any excess material or “flash</w:t>
      </w:r>
      <w:r w:rsidR="00393761">
        <w:t>” left by the former is then removed.</w:t>
      </w:r>
    </w:p>
    <w:p w14:paraId="7F125350" w14:textId="57247C03" w:rsidR="00393761" w:rsidRDefault="00393761" w:rsidP="00393761">
      <w:pPr>
        <w:pStyle w:val="Heading3"/>
        <w:jc w:val="center"/>
      </w:pPr>
      <w:bookmarkStart w:id="31" w:name="_Toc61371190"/>
      <w:r>
        <w:t>4.2.2 Grinding</w:t>
      </w:r>
      <w:bookmarkEnd w:id="31"/>
    </w:p>
    <w:p w14:paraId="2DB657A8" w14:textId="78F50EFD" w:rsidR="00393761" w:rsidRDefault="00393761" w:rsidP="00393761">
      <w:pPr>
        <w:jc w:val="both"/>
      </w:pPr>
      <w:r>
        <w:t xml:space="preserve">Once the rough balls have been produced, they are put through several abrasive grinding processes to make the parts spherically accurate, each process adding a level of dimensional accuracy until the balls are within tolerance. </w:t>
      </w:r>
    </w:p>
    <w:p w14:paraId="635DD4FB" w14:textId="7662A320" w:rsidR="00393761" w:rsidRPr="00393761" w:rsidRDefault="00393761" w:rsidP="00393761">
      <w:pPr>
        <w:pStyle w:val="Heading3"/>
        <w:jc w:val="center"/>
      </w:pPr>
      <w:bookmarkStart w:id="32" w:name="_Toc61371191"/>
      <w:r>
        <w:t>4.2.3 Heat Treatment</w:t>
      </w:r>
      <w:bookmarkEnd w:id="32"/>
    </w:p>
    <w:p w14:paraId="42D134A8" w14:textId="08ED85B6" w:rsidR="00393761" w:rsidRDefault="00393761" w:rsidP="00393761">
      <w:pPr>
        <w:jc w:val="both"/>
      </w:pPr>
      <w:r>
        <w:t xml:space="preserve">Much the same as the heat treatment process detailed in 4.1.2 for the races the balls are heated, </w:t>
      </w:r>
      <w:r w:rsidR="008F00F6">
        <w:t>soaked,</w:t>
      </w:r>
      <w:r>
        <w:t xml:space="preserve"> and then tempered to provide the desired properties through manipulation of the levels of different crystal structure lattices.</w:t>
      </w:r>
    </w:p>
    <w:p w14:paraId="5109EFE2" w14:textId="195015F3" w:rsidR="00393761" w:rsidRDefault="00393761" w:rsidP="00393761">
      <w:pPr>
        <w:pStyle w:val="Heading3"/>
        <w:jc w:val="center"/>
      </w:pPr>
      <w:bookmarkStart w:id="33" w:name="_Toc61371192"/>
      <w:r>
        <w:t>4.2.4 Final Grinding, Lapping and Gauging</w:t>
      </w:r>
      <w:bookmarkEnd w:id="33"/>
    </w:p>
    <w:p w14:paraId="332B3EDC" w14:textId="77B87E9F" w:rsidR="00393761" w:rsidRDefault="00393761" w:rsidP="00393761">
      <w:pPr>
        <w:jc w:val="both"/>
      </w:pPr>
      <w:r>
        <w:t xml:space="preserve">Once the balls have been </w:t>
      </w:r>
      <w:r w:rsidR="0081141B">
        <w:t>heat-treated,</w:t>
      </w:r>
      <w:r>
        <w:t xml:space="preserve"> </w:t>
      </w:r>
      <w:r w:rsidR="0081141B">
        <w:t>they are then ground to their tolerance of sphericity. And finally, the balls are lapped by running them between plates or rollers bathed in a lapping compound that provides their final tolerance. Once finalised the parts are then gauged for quality and sizing before being sorted and allocated to bearing assembly lines with varying grades for mating with races and accessories.</w:t>
      </w:r>
    </w:p>
    <w:p w14:paraId="415B5E82" w14:textId="078E44B8" w:rsidR="0081141B" w:rsidRDefault="0081141B" w:rsidP="0056796A">
      <w:pPr>
        <w:pStyle w:val="Heading2"/>
        <w:jc w:val="center"/>
      </w:pPr>
      <w:bookmarkStart w:id="34" w:name="_Toc61371193"/>
      <w:r>
        <w:t>4.3 Production of Accessories</w:t>
      </w:r>
      <w:bookmarkEnd w:id="34"/>
    </w:p>
    <w:p w14:paraId="2207B71A" w14:textId="1F671533" w:rsidR="00393761" w:rsidRDefault="00CB3F5F" w:rsidP="00CB3F5F">
      <w:pPr>
        <w:jc w:val="both"/>
      </w:pPr>
      <w:r>
        <w:t>Cages, Retainers and other metallic accessories for bearings such a shields are typically manufactured through a stamping or punching methods for budget or general-purpose bearings.</w:t>
      </w:r>
    </w:p>
    <w:p w14:paraId="15E20F5E" w14:textId="739AFC86" w:rsidR="00CB3F5F" w:rsidRDefault="00CB3F5F" w:rsidP="00CB3F5F">
      <w:pPr>
        <w:jc w:val="both"/>
      </w:pPr>
      <w:r>
        <w:lastRenderedPageBreak/>
        <w:t>For more specialised bearing applications cages and retainers can be machined or cast and then burnished to an acceptable finish.</w:t>
      </w:r>
    </w:p>
    <w:p w14:paraId="5D60AED5" w14:textId="0EDFB06B" w:rsidR="00393761" w:rsidRDefault="00CB3F5F" w:rsidP="00CB3F5F">
      <w:pPr>
        <w:jc w:val="both"/>
      </w:pPr>
      <w:r>
        <w:t>Shields and seals used to retain lubricant or prevent the ingress of debris are typically made of either a variety or rubbers in the case of seals or, in the case of shields, are stamped from low carbon or stainless steels dependant on application.</w:t>
      </w:r>
    </w:p>
    <w:p w14:paraId="23A1DD42" w14:textId="603D1826" w:rsidR="00393761" w:rsidRDefault="00CB3F5F" w:rsidP="00CB3F5F">
      <w:pPr>
        <w:pStyle w:val="Heading2"/>
        <w:jc w:val="center"/>
      </w:pPr>
      <w:bookmarkStart w:id="35" w:name="_Toc61371194"/>
      <w:r>
        <w:t>4.4 Assembly</w:t>
      </w:r>
      <w:bookmarkEnd w:id="35"/>
    </w:p>
    <w:p w14:paraId="2D1BAFDD" w14:textId="1BA9787B" w:rsidR="00393761" w:rsidRDefault="00FB57CA" w:rsidP="00FB57CA">
      <w:pPr>
        <w:jc w:val="both"/>
      </w:pPr>
      <w:r>
        <w:t>Finally,</w:t>
      </w:r>
      <w:r w:rsidR="00010B67">
        <w:t xml:space="preserve"> all bearing components are “matched” </w:t>
      </w:r>
      <w:r>
        <w:t>to ensure that the radii of the races, rolling elements and retaining mechanisms are compatible to the highest possible degree and meet all the specified tolerances.</w:t>
      </w:r>
    </w:p>
    <w:p w14:paraId="347C563C" w14:textId="362D91C4" w:rsidR="00393761" w:rsidRDefault="007C7811" w:rsidP="007C7811">
      <w:pPr>
        <w:pStyle w:val="Heading1"/>
        <w:jc w:val="center"/>
      </w:pPr>
      <w:bookmarkStart w:id="36" w:name="_Toc61371195"/>
      <w:r>
        <w:t>5.Conclusions and Solutions</w:t>
      </w:r>
      <w:bookmarkEnd w:id="36"/>
    </w:p>
    <w:p w14:paraId="0D3DE11A" w14:textId="7CF2C5B2" w:rsidR="007C7811" w:rsidRPr="007C7811" w:rsidRDefault="007C7811" w:rsidP="007C7811">
      <w:pPr>
        <w:pStyle w:val="Heading2"/>
        <w:jc w:val="center"/>
      </w:pPr>
      <w:bookmarkStart w:id="37" w:name="_Toc61371196"/>
      <w:r>
        <w:t>5.1 Solutions</w:t>
      </w:r>
      <w:bookmarkEnd w:id="37"/>
    </w:p>
    <w:p w14:paraId="30EBC892" w14:textId="77777777" w:rsidR="00920785" w:rsidRDefault="007C7811" w:rsidP="007C7811">
      <w:pPr>
        <w:jc w:val="both"/>
      </w:pPr>
      <w:r>
        <w:t xml:space="preserve">In regard to the initial case study on the metallic bearings found in ITHACOs CMG systems and the ED damage and subsequent  shutdown of the system due to increased friction several avenues would have been available to the teams working on the problem at NASA and the like. </w:t>
      </w:r>
    </w:p>
    <w:p w14:paraId="1B62053B" w14:textId="3C660572" w:rsidR="00FB57CA" w:rsidRDefault="007C7811" w:rsidP="007C7811">
      <w:pPr>
        <w:jc w:val="both"/>
      </w:pPr>
      <w:r>
        <w:t xml:space="preserve">Firstly, as seen in the electrical motor industry, the bearing could be “grounded” in such a way that the path of electrical flow avoids the bearing entirely as seen below in Figure 13. </w:t>
      </w:r>
    </w:p>
    <w:p w14:paraId="337368EC" w14:textId="77777777" w:rsidR="007C7811" w:rsidRDefault="007C7811" w:rsidP="007C7811">
      <w:pPr>
        <w:keepNext/>
        <w:jc w:val="center"/>
      </w:pPr>
      <w:r>
        <w:rPr>
          <w:noProof/>
        </w:rPr>
        <w:drawing>
          <wp:inline distT="0" distB="0" distL="0" distR="0" wp14:anchorId="2C338879" wp14:editId="772E3487">
            <wp:extent cx="2675434" cy="1375948"/>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t="2086"/>
                    <a:stretch/>
                  </pic:blipFill>
                  <pic:spPr bwMode="auto">
                    <a:xfrm>
                      <a:off x="0" y="0"/>
                      <a:ext cx="2686393" cy="1381584"/>
                    </a:xfrm>
                    <a:prstGeom prst="rect">
                      <a:avLst/>
                    </a:prstGeom>
                    <a:ln>
                      <a:noFill/>
                    </a:ln>
                    <a:extLst>
                      <a:ext uri="{53640926-AAD7-44D8-BBD7-CCE9431645EC}">
                        <a14:shadowObscured xmlns:a14="http://schemas.microsoft.com/office/drawing/2010/main"/>
                      </a:ext>
                    </a:extLst>
                  </pic:spPr>
                </pic:pic>
              </a:graphicData>
            </a:graphic>
          </wp:inline>
        </w:drawing>
      </w:r>
    </w:p>
    <w:p w14:paraId="3E03215C" w14:textId="3BE2EC7D" w:rsidR="00FB57CA" w:rsidRDefault="007C7811" w:rsidP="007C7811">
      <w:pPr>
        <w:pStyle w:val="Caption"/>
        <w:jc w:val="center"/>
      </w:pPr>
      <w:bookmarkStart w:id="38" w:name="_Toc61371169"/>
      <w:r>
        <w:t xml:space="preserve">Figure </w:t>
      </w:r>
      <w:r>
        <w:fldChar w:fldCharType="begin"/>
      </w:r>
      <w:r>
        <w:instrText xml:space="preserve"> SEQ Figure \* ARABIC </w:instrText>
      </w:r>
      <w:r>
        <w:fldChar w:fldCharType="separate"/>
      </w:r>
      <w:r>
        <w:rPr>
          <w:noProof/>
        </w:rPr>
        <w:t>13</w:t>
      </w:r>
      <w:r>
        <w:fldChar w:fldCharType="end"/>
      </w:r>
      <w:r>
        <w:t xml:space="preserve">: </w:t>
      </w:r>
      <w:r w:rsidR="00920785">
        <w:t xml:space="preserve">Example of motor shaft grounding in an AC motor application using brushes to rout shaft voltage past bearings to the motor frame. </w:t>
      </w:r>
      <w:sdt>
        <w:sdtPr>
          <w:id w:val="-2141100723"/>
          <w:citation/>
        </w:sdtPr>
        <w:sdtContent>
          <w:r w:rsidR="00920785">
            <w:fldChar w:fldCharType="begin"/>
          </w:r>
          <w:r w:rsidR="00920785">
            <w:rPr>
              <w:lang w:val="en-US"/>
            </w:rPr>
            <w:instrText xml:space="preserve"> CITATION Mot \l 1033 </w:instrText>
          </w:r>
          <w:r w:rsidR="00920785">
            <w:fldChar w:fldCharType="separate"/>
          </w:r>
          <w:r w:rsidR="00292B1A" w:rsidRPr="00292B1A">
            <w:rPr>
              <w:noProof/>
              <w:lang w:val="en-US"/>
            </w:rPr>
            <w:t>(Motion Industries , n.d.)</w:t>
          </w:r>
          <w:r w:rsidR="00920785">
            <w:fldChar w:fldCharType="end"/>
          </w:r>
        </w:sdtContent>
      </w:sdt>
      <w:bookmarkEnd w:id="38"/>
    </w:p>
    <w:p w14:paraId="4D7CB32F" w14:textId="77777777" w:rsidR="00C70091" w:rsidRDefault="00920785" w:rsidP="00C70091">
      <w:pPr>
        <w:jc w:val="both"/>
      </w:pPr>
      <w:r>
        <w:t>Secondly, and the method actually put into practice on future CMG components in craft launched following the discovery of the</w:t>
      </w:r>
      <w:r w:rsidR="00C70091">
        <w:t xml:space="preserve"> ED issue seen in the </w:t>
      </w:r>
      <w:r>
        <w:t>ITHACO</w:t>
      </w:r>
      <w:r w:rsidR="00C70091">
        <w:t xml:space="preserve"> systems is the use of ceramic rolling element/ceramic coated insulated bearings. This ensure the circuit that allows ED damage to occur cannot develop as there is no longer a conductive relationship between the race and the rolling element. </w:t>
      </w:r>
    </w:p>
    <w:p w14:paraId="05272EC5" w14:textId="428E19EC" w:rsidR="00FB57CA" w:rsidRDefault="00C70091" w:rsidP="00C70091">
      <w:pPr>
        <w:jc w:val="both"/>
      </w:pPr>
      <w:r>
        <w:t>One such offering of these types of bearing are the FAG J-series Insulated bearings that can withstand up to 1000VDC of disruptive charge before seeing a current across the bearing of around 1mA</w:t>
      </w:r>
      <w:r w:rsidR="00187835">
        <w:t>, far below the amperage required to see ED events occur.</w:t>
      </w:r>
      <w:sdt>
        <w:sdtPr>
          <w:id w:val="2026514569"/>
          <w:citation/>
        </w:sdtPr>
        <w:sdtContent>
          <w:r w:rsidR="00187835">
            <w:fldChar w:fldCharType="begin"/>
          </w:r>
          <w:r w:rsidR="00187835">
            <w:rPr>
              <w:lang w:val="en-US"/>
            </w:rPr>
            <w:instrText xml:space="preserve"> CITATION FAG07 \l 1033 </w:instrText>
          </w:r>
          <w:r w:rsidR="00187835">
            <w:fldChar w:fldCharType="separate"/>
          </w:r>
          <w:r w:rsidR="00292B1A">
            <w:rPr>
              <w:noProof/>
              <w:lang w:val="en-US"/>
            </w:rPr>
            <w:t xml:space="preserve"> </w:t>
          </w:r>
          <w:r w:rsidR="00292B1A" w:rsidRPr="00292B1A">
            <w:rPr>
              <w:noProof/>
              <w:lang w:val="en-US"/>
            </w:rPr>
            <w:t>(FAG, 2007)</w:t>
          </w:r>
          <w:r w:rsidR="00187835">
            <w:fldChar w:fldCharType="end"/>
          </w:r>
        </w:sdtContent>
      </w:sdt>
    </w:p>
    <w:p w14:paraId="06134783" w14:textId="7E7DA511" w:rsidR="00FB57CA" w:rsidRDefault="00C70091" w:rsidP="00C70091">
      <w:pPr>
        <w:pStyle w:val="Heading2"/>
        <w:jc w:val="center"/>
      </w:pPr>
      <w:bookmarkStart w:id="39" w:name="_Toc61371197"/>
      <w:r>
        <w:t>5.2 Conclusions</w:t>
      </w:r>
      <w:bookmarkEnd w:id="39"/>
    </w:p>
    <w:p w14:paraId="2C93332E" w14:textId="1C765043" w:rsidR="008F00F6" w:rsidRDefault="00187835" w:rsidP="00C70091">
      <w:pPr>
        <w:pStyle w:val="ListParagraph"/>
        <w:numPr>
          <w:ilvl w:val="0"/>
          <w:numId w:val="1"/>
        </w:numPr>
        <w:jc w:val="both"/>
      </w:pPr>
      <w:r>
        <w:t>While a seemingly niche and novel problem this materials issue and its solutions/mechanisms was</w:t>
      </w:r>
      <w:r w:rsidR="00292B1A">
        <w:t xml:space="preserve"> found to be</w:t>
      </w:r>
      <w:r>
        <w:t xml:space="preserve"> applicable to wider </w:t>
      </w:r>
      <w:r w:rsidR="008F00F6">
        <w:t>engineering industry outside of spacecraft applications (Motors in factory equipment, the current trend towards electrification of transport etc).</w:t>
      </w:r>
    </w:p>
    <w:p w14:paraId="1AA1E62C" w14:textId="77777777" w:rsidR="008F00F6" w:rsidRDefault="008F00F6" w:rsidP="00C70091">
      <w:pPr>
        <w:pStyle w:val="ListParagraph"/>
        <w:numPr>
          <w:ilvl w:val="0"/>
          <w:numId w:val="1"/>
        </w:numPr>
        <w:jc w:val="both"/>
      </w:pPr>
      <w:r>
        <w:t>The use of modern material techniques or simple grounding pathways has managed to abate a materials failure problem with documented history dating back almost a century.</w:t>
      </w:r>
    </w:p>
    <w:p w14:paraId="7099B709" w14:textId="0ED40B03" w:rsidR="00292B1A" w:rsidRDefault="00B213AE" w:rsidP="00C70091">
      <w:pPr>
        <w:pStyle w:val="ListParagraph"/>
        <w:numPr>
          <w:ilvl w:val="0"/>
          <w:numId w:val="1"/>
        </w:numPr>
        <w:jc w:val="both"/>
      </w:pPr>
      <w:r>
        <w:t xml:space="preserve">Subsequent </w:t>
      </w:r>
      <w:r w:rsidR="00292B1A">
        <w:t xml:space="preserve">mission critical </w:t>
      </w:r>
      <w:r>
        <w:t>components of the same type have rectified the issue</w:t>
      </w:r>
      <w:r w:rsidR="00292B1A">
        <w:t xml:space="preserve"> through the previously stated methods.</w:t>
      </w:r>
    </w:p>
    <w:p w14:paraId="7C189301" w14:textId="24BA2274" w:rsidR="00BE41A5" w:rsidRDefault="00187835" w:rsidP="00CF1AFC">
      <w:pPr>
        <w:pStyle w:val="ListParagraph"/>
        <w:numPr>
          <w:ilvl w:val="0"/>
          <w:numId w:val="1"/>
        </w:numPr>
        <w:jc w:val="both"/>
      </w:pPr>
      <w:r>
        <w:t xml:space="preserve"> </w:t>
      </w:r>
      <w:r w:rsidR="00292B1A">
        <w:t>Several avenues of materials technology contributed to the problem both through the conductive nature of metallics and the nature of different crystalline lattice structures found in bearing steel alloys.</w:t>
      </w:r>
    </w:p>
    <w:p w14:paraId="4F8DAE12" w14:textId="77777777" w:rsidR="009146A4" w:rsidRDefault="009146A4" w:rsidP="00CF1AFC"/>
    <w:p w14:paraId="216EFFA4" w14:textId="6F73FBBE" w:rsidR="009146A4" w:rsidRDefault="009146A4" w:rsidP="00CF1AFC">
      <w:pPr>
        <w:sectPr w:rsidR="009146A4" w:rsidSect="0045064B">
          <w:type w:val="continuous"/>
          <w:pgSz w:w="11906" w:h="16838"/>
          <w:pgMar w:top="1440" w:right="1077" w:bottom="1134" w:left="1077" w:header="708" w:footer="708" w:gutter="0"/>
          <w:cols w:num="2" w:space="720"/>
          <w:docGrid w:linePitch="360"/>
        </w:sectPr>
      </w:pPr>
    </w:p>
    <w:bookmarkStart w:id="40" w:name="_Toc61371198" w:displacedByCustomXml="next"/>
    <w:sdt>
      <w:sdtPr>
        <w:rPr>
          <w:rFonts w:asciiTheme="minorHAnsi" w:eastAsiaTheme="minorHAnsi" w:hAnsiTheme="minorHAnsi" w:cstheme="minorBidi"/>
          <w:color w:val="auto"/>
          <w:sz w:val="22"/>
          <w:szCs w:val="22"/>
        </w:rPr>
        <w:id w:val="-323348138"/>
        <w:docPartObj>
          <w:docPartGallery w:val="Bibliographies"/>
          <w:docPartUnique/>
        </w:docPartObj>
      </w:sdtPr>
      <w:sdtEndPr>
        <w:rPr>
          <w:b/>
          <w:bCs/>
        </w:rPr>
      </w:sdtEndPr>
      <w:sdtContent>
        <w:p w14:paraId="3BF209CF" w14:textId="5CD1C420" w:rsidR="009146A4" w:rsidRDefault="009146A4">
          <w:pPr>
            <w:pStyle w:val="Heading1"/>
          </w:pPr>
          <w:r>
            <w:t>Works Cited</w:t>
          </w:r>
          <w:bookmarkEnd w:id="40"/>
        </w:p>
        <w:p w14:paraId="6FD4EAD3" w14:textId="77777777" w:rsidR="00292B1A" w:rsidRDefault="009146A4" w:rsidP="00292B1A">
          <w:pPr>
            <w:pStyle w:val="Bibliography"/>
            <w:rPr>
              <w:noProof/>
              <w:sz w:val="24"/>
              <w:szCs w:val="24"/>
            </w:rPr>
          </w:pPr>
          <w:r>
            <w:fldChar w:fldCharType="begin"/>
          </w:r>
          <w:r>
            <w:instrText xml:space="preserve"> BIBLIOGRAPHY </w:instrText>
          </w:r>
          <w:r>
            <w:fldChar w:fldCharType="separate"/>
          </w:r>
          <w:r w:rsidR="00292B1A">
            <w:rPr>
              <w:noProof/>
            </w:rPr>
            <w:t xml:space="preserve">acosRoman, 2021. </w:t>
          </w:r>
          <w:r w:rsidR="00292B1A">
            <w:rPr>
              <w:i/>
              <w:iCs/>
              <w:noProof/>
            </w:rPr>
            <w:t xml:space="preserve">Rolamento de Esferas de Leonardo da Vinci. </w:t>
          </w:r>
          <w:r w:rsidR="00292B1A">
            <w:rPr>
              <w:noProof/>
            </w:rPr>
            <w:t xml:space="preserve">[Online] </w:t>
          </w:r>
          <w:r w:rsidR="00292B1A">
            <w:rPr>
              <w:noProof/>
            </w:rPr>
            <w:br/>
            <w:t xml:space="preserve">Available at: </w:t>
          </w:r>
          <w:r w:rsidR="00292B1A">
            <w:rPr>
              <w:noProof/>
              <w:u w:val="single"/>
            </w:rPr>
            <w:t>https://aco.com.br/4851/</w:t>
          </w:r>
          <w:r w:rsidR="00292B1A">
            <w:rPr>
              <w:noProof/>
            </w:rPr>
            <w:br/>
            <w:t>[Accessed 8 January 2021].</w:t>
          </w:r>
        </w:p>
        <w:p w14:paraId="56418AF9" w14:textId="77777777" w:rsidR="00292B1A" w:rsidRDefault="00292B1A" w:rsidP="00292B1A">
          <w:pPr>
            <w:pStyle w:val="Bibliography"/>
            <w:rPr>
              <w:noProof/>
            </w:rPr>
          </w:pPr>
          <w:r>
            <w:rPr>
              <w:noProof/>
            </w:rPr>
            <w:t xml:space="preserve">Bialke, W. &amp; Hansell, E., 2017. </w:t>
          </w:r>
          <w:r>
            <w:rPr>
              <w:i/>
              <w:iCs/>
              <w:noProof/>
            </w:rPr>
            <w:t xml:space="preserve">A Newly Discovered Branch of the Fault Tree Explaining Systemic Reaction Wheel Failures and Anomalies, </w:t>
          </w:r>
          <w:r>
            <w:rPr>
              <w:noProof/>
            </w:rPr>
            <w:t>Hatfield: University of Hertfordshire.</w:t>
          </w:r>
        </w:p>
        <w:p w14:paraId="2B7D6912" w14:textId="77777777" w:rsidR="00292B1A" w:rsidRDefault="00292B1A" w:rsidP="00292B1A">
          <w:pPr>
            <w:pStyle w:val="Bibliography"/>
            <w:rPr>
              <w:noProof/>
            </w:rPr>
          </w:pPr>
          <w:r>
            <w:rPr>
              <w:noProof/>
            </w:rPr>
            <w:t xml:space="preserve">Bureau of Industry and Security , 2001. </w:t>
          </w:r>
          <w:r>
            <w:rPr>
              <w:i/>
              <w:iCs/>
              <w:noProof/>
            </w:rPr>
            <w:t xml:space="preserve">Statistical Handbook of the Ball and Roller Bearing Industry. </w:t>
          </w:r>
          <w:r>
            <w:rPr>
              <w:noProof/>
            </w:rPr>
            <w:t>Washington: U.S. Department of Commerce.</w:t>
          </w:r>
        </w:p>
        <w:p w14:paraId="05349FA0" w14:textId="77777777" w:rsidR="00292B1A" w:rsidRDefault="00292B1A" w:rsidP="00292B1A">
          <w:pPr>
            <w:pStyle w:val="Bibliography"/>
            <w:rPr>
              <w:noProof/>
            </w:rPr>
          </w:pPr>
          <w:r>
            <w:rPr>
              <w:noProof/>
            </w:rPr>
            <w:t xml:space="preserve">Croatian-English Chemistry Dictionary &amp; Glossary, 2018. </w:t>
          </w:r>
          <w:r>
            <w:rPr>
              <w:i/>
              <w:iCs/>
              <w:noProof/>
            </w:rPr>
            <w:t xml:space="preserve">Body-centered Tetragonal Lattice. </w:t>
          </w:r>
          <w:r>
            <w:rPr>
              <w:noProof/>
            </w:rPr>
            <w:t xml:space="preserve">[Online] </w:t>
          </w:r>
          <w:r>
            <w:rPr>
              <w:noProof/>
            </w:rPr>
            <w:br/>
            <w:t xml:space="preserve">Available at: </w:t>
          </w:r>
          <w:r>
            <w:rPr>
              <w:noProof/>
              <w:u w:val="single"/>
            </w:rPr>
            <w:t>https://glossary.periodni.com/glossary.php?en=body-centered+tetragonal+lattice</w:t>
          </w:r>
          <w:r>
            <w:rPr>
              <w:noProof/>
            </w:rPr>
            <w:br/>
            <w:t>[Accessed 6 January 2021].</w:t>
          </w:r>
        </w:p>
        <w:p w14:paraId="4EDC668F" w14:textId="77777777" w:rsidR="00292B1A" w:rsidRDefault="00292B1A" w:rsidP="00292B1A">
          <w:pPr>
            <w:pStyle w:val="Bibliography"/>
            <w:rPr>
              <w:noProof/>
            </w:rPr>
          </w:pPr>
          <w:r>
            <w:rPr>
              <w:noProof/>
            </w:rPr>
            <w:t xml:space="preserve">Engineering360, 2021. </w:t>
          </w:r>
          <w:r>
            <w:rPr>
              <w:i/>
              <w:iCs/>
              <w:noProof/>
            </w:rPr>
            <w:t xml:space="preserve">How ball bearings are manufactured. </w:t>
          </w:r>
          <w:r>
            <w:rPr>
              <w:noProof/>
            </w:rPr>
            <w:t xml:space="preserve">[Online] </w:t>
          </w:r>
          <w:r>
            <w:rPr>
              <w:noProof/>
            </w:rPr>
            <w:br/>
            <w:t xml:space="preserve">Available at: </w:t>
          </w:r>
          <w:r>
            <w:rPr>
              <w:noProof/>
              <w:u w:val="single"/>
            </w:rPr>
            <w:t>https://insights.globalspec.com/article/4523/how-ball-bearings-are-manufactured</w:t>
          </w:r>
          <w:r>
            <w:rPr>
              <w:noProof/>
            </w:rPr>
            <w:br/>
            <w:t>[Accessed 9 January 2021].</w:t>
          </w:r>
        </w:p>
        <w:p w14:paraId="785766F2" w14:textId="77777777" w:rsidR="00292B1A" w:rsidRDefault="00292B1A" w:rsidP="00292B1A">
          <w:pPr>
            <w:pStyle w:val="Bibliography"/>
            <w:rPr>
              <w:noProof/>
            </w:rPr>
          </w:pPr>
          <w:r>
            <w:rPr>
              <w:noProof/>
            </w:rPr>
            <w:t xml:space="preserve">FAG, 2007. </w:t>
          </w:r>
          <w:r>
            <w:rPr>
              <w:i/>
              <w:iCs/>
              <w:noProof/>
            </w:rPr>
            <w:t xml:space="preserve">Current-Insulated Bearings Prevent Damage Caused by Electrcial Current. </w:t>
          </w:r>
          <w:r>
            <w:rPr>
              <w:noProof/>
            </w:rPr>
            <w:t>Schweinfurt: Schaeffler Group Industrial.</w:t>
          </w:r>
        </w:p>
        <w:p w14:paraId="4C153A70" w14:textId="77777777" w:rsidR="00292B1A" w:rsidRDefault="00292B1A" w:rsidP="00292B1A">
          <w:pPr>
            <w:pStyle w:val="Bibliography"/>
            <w:rPr>
              <w:noProof/>
            </w:rPr>
          </w:pPr>
          <w:r>
            <w:rPr>
              <w:noProof/>
            </w:rPr>
            <w:t xml:space="preserve">Harrison, J., 1745. </w:t>
          </w:r>
          <w:r>
            <w:rPr>
              <w:i/>
              <w:iCs/>
              <w:noProof/>
            </w:rPr>
            <w:t xml:space="preserve">Drawing of part of John Harrison's third timekeeper (ZAA0882), </w:t>
          </w:r>
          <w:r>
            <w:rPr>
              <w:noProof/>
            </w:rPr>
            <w:t>Cambridge: University of Cambridge Digital Library.</w:t>
          </w:r>
        </w:p>
        <w:p w14:paraId="656FC383" w14:textId="77777777" w:rsidR="00292B1A" w:rsidRDefault="00292B1A" w:rsidP="00292B1A">
          <w:pPr>
            <w:pStyle w:val="Bibliography"/>
            <w:rPr>
              <w:noProof/>
            </w:rPr>
          </w:pPr>
          <w:r>
            <w:rPr>
              <w:noProof/>
            </w:rPr>
            <w:t xml:space="preserve">Jumonville, J. &amp; Rasmussen, E., 2001. </w:t>
          </w:r>
          <w:r>
            <w:rPr>
              <w:i/>
              <w:iCs/>
              <w:noProof/>
            </w:rPr>
            <w:t xml:space="preserve">Two Unusual and Catasprophic Bearing Failures Caused by Electrical Arcing in the Oil Film, Their Causes, and the Surprisingly SImple Solutions That Cured Them. </w:t>
          </w:r>
          <w:r>
            <w:rPr>
              <w:noProof/>
            </w:rPr>
            <w:t>Texas A&amp;M University. Turbomachinery Laboratories, 30th Turbomachinery Symposium.</w:t>
          </w:r>
        </w:p>
        <w:p w14:paraId="0BAC56DA" w14:textId="77777777" w:rsidR="00292B1A" w:rsidRDefault="00292B1A" w:rsidP="00292B1A">
          <w:pPr>
            <w:pStyle w:val="Bibliography"/>
            <w:rPr>
              <w:noProof/>
            </w:rPr>
          </w:pPr>
          <w:r>
            <w:rPr>
              <w:noProof/>
            </w:rPr>
            <w:t xml:space="preserve">Motion Industries , n.d. </w:t>
          </w:r>
          <w:r>
            <w:rPr>
              <w:i/>
              <w:iCs/>
              <w:noProof/>
            </w:rPr>
            <w:t xml:space="preserve">Shaft Voltage and Bearing Current. </w:t>
          </w:r>
          <w:r>
            <w:rPr>
              <w:noProof/>
            </w:rPr>
            <w:t>s.l.:Baldor .</w:t>
          </w:r>
        </w:p>
        <w:p w14:paraId="6D8CB000" w14:textId="77777777" w:rsidR="00292B1A" w:rsidRDefault="00292B1A" w:rsidP="00292B1A">
          <w:pPr>
            <w:pStyle w:val="Bibliography"/>
            <w:rPr>
              <w:noProof/>
            </w:rPr>
          </w:pPr>
          <w:r>
            <w:rPr>
              <w:noProof/>
            </w:rPr>
            <w:t xml:space="preserve">NASA Technology Transfer Programme, 1997. </w:t>
          </w:r>
          <w:r>
            <w:rPr>
              <w:i/>
              <w:iCs/>
              <w:noProof/>
            </w:rPr>
            <w:t xml:space="preserve">Attitude Control. </w:t>
          </w:r>
          <w:r>
            <w:rPr>
              <w:noProof/>
            </w:rPr>
            <w:t xml:space="preserve">[Online] </w:t>
          </w:r>
          <w:r>
            <w:rPr>
              <w:noProof/>
            </w:rPr>
            <w:br/>
            <w:t xml:space="preserve">Available at: </w:t>
          </w:r>
          <w:r>
            <w:rPr>
              <w:noProof/>
              <w:u w:val="single"/>
            </w:rPr>
            <w:t>https://spinoff.nasa.gov/spinoff1997/t2.html</w:t>
          </w:r>
          <w:r>
            <w:rPr>
              <w:noProof/>
            </w:rPr>
            <w:br/>
            <w:t>[Accessed 17 December 2020].</w:t>
          </w:r>
        </w:p>
        <w:p w14:paraId="4948E2CA" w14:textId="77777777" w:rsidR="00292B1A" w:rsidRDefault="00292B1A" w:rsidP="00292B1A">
          <w:pPr>
            <w:pStyle w:val="Bibliography"/>
            <w:rPr>
              <w:noProof/>
            </w:rPr>
          </w:pPr>
          <w:r>
            <w:rPr>
              <w:noProof/>
            </w:rPr>
            <w:t xml:space="preserve">Oberg, E. &amp; Jones, F. D., 1942. Hardness Testing. In: </w:t>
          </w:r>
          <w:r>
            <w:rPr>
              <w:i/>
              <w:iCs/>
              <w:noProof/>
            </w:rPr>
            <w:t xml:space="preserve">Machinery's Handbook. </w:t>
          </w:r>
          <w:r>
            <w:rPr>
              <w:noProof/>
            </w:rPr>
            <w:t>Brighton: Machinery Publishing Co. Ltd., pp. 1487-1495.</w:t>
          </w:r>
        </w:p>
        <w:p w14:paraId="0C3143B7" w14:textId="77777777" w:rsidR="00292B1A" w:rsidRDefault="00292B1A" w:rsidP="00292B1A">
          <w:pPr>
            <w:pStyle w:val="Bibliography"/>
            <w:rPr>
              <w:noProof/>
            </w:rPr>
          </w:pPr>
          <w:r>
            <w:rPr>
              <w:noProof/>
            </w:rPr>
            <w:t xml:space="preserve">Schaeffler, 2014. </w:t>
          </w:r>
          <w:r>
            <w:rPr>
              <w:i/>
              <w:iCs/>
              <w:noProof/>
            </w:rPr>
            <w:t xml:space="preserve">Techincal Pocket Guide. </w:t>
          </w:r>
          <w:r>
            <w:rPr>
              <w:noProof/>
            </w:rPr>
            <w:t>1st ed. Herzogenaurach: Schaefller Technologies GmBH &amp; Co. KG.</w:t>
          </w:r>
        </w:p>
        <w:p w14:paraId="58FF7F46" w14:textId="77777777" w:rsidR="00292B1A" w:rsidRDefault="00292B1A" w:rsidP="00292B1A">
          <w:pPr>
            <w:pStyle w:val="Bibliography"/>
            <w:rPr>
              <w:noProof/>
            </w:rPr>
          </w:pPr>
          <w:r>
            <w:rPr>
              <w:noProof/>
            </w:rPr>
            <w:t xml:space="preserve">Shaft Grounding Systems , 2010. </w:t>
          </w:r>
          <w:r>
            <w:rPr>
              <w:i/>
              <w:iCs/>
              <w:noProof/>
            </w:rPr>
            <w:t xml:space="preserve">Bearing Damage Due to Electrical Discharge, </w:t>
          </w:r>
          <w:r>
            <w:rPr>
              <w:noProof/>
            </w:rPr>
            <w:t>Albany, OR: Shaft Grounding Systems .</w:t>
          </w:r>
        </w:p>
        <w:p w14:paraId="5CC27852" w14:textId="77777777" w:rsidR="00292B1A" w:rsidRDefault="00292B1A" w:rsidP="00292B1A">
          <w:pPr>
            <w:pStyle w:val="Bibliography"/>
            <w:rPr>
              <w:noProof/>
            </w:rPr>
          </w:pPr>
          <w:r>
            <w:rPr>
              <w:noProof/>
            </w:rPr>
            <w:t xml:space="preserve">SKF, 1994. </w:t>
          </w:r>
          <w:r>
            <w:rPr>
              <w:i/>
              <w:iCs/>
              <w:noProof/>
            </w:rPr>
            <w:t xml:space="preserve">Bearing Failures and their Causes. </w:t>
          </w:r>
          <w:r>
            <w:rPr>
              <w:noProof/>
            </w:rPr>
            <w:t>s.l.:Palmeblads Tryckeri AB.</w:t>
          </w:r>
        </w:p>
        <w:p w14:paraId="2B8EBE1A" w14:textId="77777777" w:rsidR="00292B1A" w:rsidRDefault="00292B1A" w:rsidP="00292B1A">
          <w:pPr>
            <w:pStyle w:val="Bibliography"/>
            <w:rPr>
              <w:noProof/>
            </w:rPr>
          </w:pPr>
          <w:r>
            <w:rPr>
              <w:noProof/>
            </w:rPr>
            <w:t xml:space="preserve">Smith, D. J. et al., circa. 1940. Notes on Ball and Roller Bearings. In: L. C. D. J. Smith, ed. </w:t>
          </w:r>
          <w:r>
            <w:rPr>
              <w:i/>
              <w:iCs/>
              <w:noProof/>
            </w:rPr>
            <w:t xml:space="preserve">Newnes Complete Engineer. </w:t>
          </w:r>
          <w:r>
            <w:rPr>
              <w:noProof/>
            </w:rPr>
            <w:t>London: George Newnes Limited, pp. 34-48.</w:t>
          </w:r>
        </w:p>
        <w:p w14:paraId="1E1FBCE5" w14:textId="77777777" w:rsidR="00292B1A" w:rsidRDefault="00292B1A" w:rsidP="00292B1A">
          <w:pPr>
            <w:pStyle w:val="Bibliography"/>
            <w:rPr>
              <w:noProof/>
            </w:rPr>
          </w:pPr>
          <w:r>
            <w:rPr>
              <w:noProof/>
            </w:rPr>
            <w:lastRenderedPageBreak/>
            <w:t xml:space="preserve">Stribeck, R., 1901. </w:t>
          </w:r>
          <w:r>
            <w:rPr>
              <w:i/>
              <w:iCs/>
              <w:noProof/>
            </w:rPr>
            <w:t xml:space="preserve">Ball Bearings for any Stress, </w:t>
          </w:r>
          <w:r>
            <w:rPr>
              <w:noProof/>
            </w:rPr>
            <w:t>Dusseldorf: Vereins Deutscher Ingenieure.</w:t>
          </w:r>
        </w:p>
        <w:p w14:paraId="429E61AD" w14:textId="77777777" w:rsidR="00292B1A" w:rsidRDefault="00292B1A" w:rsidP="00292B1A">
          <w:pPr>
            <w:pStyle w:val="Bibliography"/>
            <w:rPr>
              <w:noProof/>
            </w:rPr>
          </w:pPr>
          <w:r>
            <w:rPr>
              <w:noProof/>
            </w:rPr>
            <w:t xml:space="preserve">Stribeck, R., 1902. </w:t>
          </w:r>
          <w:r>
            <w:rPr>
              <w:i/>
              <w:iCs/>
              <w:noProof/>
            </w:rPr>
            <w:t xml:space="preserve">Characteristics of Plain and Roller Bearings, </w:t>
          </w:r>
          <w:r>
            <w:rPr>
              <w:noProof/>
            </w:rPr>
            <w:t>Dusseldorf: Vereins Deutscher Ingenieure.</w:t>
          </w:r>
        </w:p>
        <w:p w14:paraId="5116046F" w14:textId="77777777" w:rsidR="00292B1A" w:rsidRDefault="00292B1A" w:rsidP="00292B1A">
          <w:pPr>
            <w:pStyle w:val="Bibliography"/>
            <w:rPr>
              <w:noProof/>
            </w:rPr>
          </w:pPr>
          <w:r>
            <w:rPr>
              <w:noProof/>
            </w:rPr>
            <w:t xml:space="preserve">TAPPI Task Group, 2006. </w:t>
          </w:r>
          <w:r>
            <w:rPr>
              <w:i/>
              <w:iCs/>
              <w:noProof/>
            </w:rPr>
            <w:t xml:space="preserve">AC Motor Bearing Failure. </w:t>
          </w:r>
          <w:r>
            <w:rPr>
              <w:noProof/>
            </w:rPr>
            <w:t>Peachtree Corners: TAPPI Task Group.</w:t>
          </w:r>
        </w:p>
        <w:p w14:paraId="54B50751" w14:textId="77777777" w:rsidR="00292B1A" w:rsidRDefault="00292B1A" w:rsidP="00292B1A">
          <w:pPr>
            <w:pStyle w:val="Bibliography"/>
            <w:rPr>
              <w:noProof/>
            </w:rPr>
          </w:pPr>
          <w:r>
            <w:rPr>
              <w:noProof/>
            </w:rPr>
            <w:t xml:space="preserve">TAPPI Task Group, 2006. </w:t>
          </w:r>
          <w:r>
            <w:rPr>
              <w:i/>
              <w:iCs/>
              <w:noProof/>
            </w:rPr>
            <w:t xml:space="preserve">AC Motor Failure Due to Electrical Discharge, </w:t>
          </w:r>
          <w:r>
            <w:rPr>
              <w:noProof/>
            </w:rPr>
            <w:t>s.l.: TAPPI Task Group.</w:t>
          </w:r>
        </w:p>
        <w:p w14:paraId="3FE684F8" w14:textId="77777777" w:rsidR="00292B1A" w:rsidRDefault="00292B1A" w:rsidP="00292B1A">
          <w:pPr>
            <w:pStyle w:val="Bibliography"/>
            <w:rPr>
              <w:noProof/>
            </w:rPr>
          </w:pPr>
          <w:r>
            <w:rPr>
              <w:noProof/>
            </w:rPr>
            <w:t xml:space="preserve">University of Cambridge, 2004. </w:t>
          </w:r>
          <w:r>
            <w:rPr>
              <w:i/>
              <w:iCs/>
              <w:noProof/>
            </w:rPr>
            <w:t xml:space="preserve">Tempered Martensite. </w:t>
          </w:r>
          <w:r>
            <w:rPr>
              <w:noProof/>
            </w:rPr>
            <w:t xml:space="preserve">[Online] </w:t>
          </w:r>
          <w:r>
            <w:rPr>
              <w:noProof/>
            </w:rPr>
            <w:br/>
            <w:t xml:space="preserve">Available at: </w:t>
          </w:r>
          <w:r>
            <w:rPr>
              <w:noProof/>
              <w:u w:val="single"/>
            </w:rPr>
            <w:t>http://www.phase-trans.msm.cam.ac.uk/2004/Tempered.Martensite/tempered.martensite.html</w:t>
          </w:r>
          <w:r>
            <w:rPr>
              <w:noProof/>
            </w:rPr>
            <w:br/>
            <w:t>[Accessed 7 January 2021].</w:t>
          </w:r>
        </w:p>
        <w:p w14:paraId="0987F012" w14:textId="77777777" w:rsidR="00292B1A" w:rsidRDefault="00292B1A" w:rsidP="00292B1A">
          <w:pPr>
            <w:pStyle w:val="Bibliography"/>
            <w:rPr>
              <w:noProof/>
            </w:rPr>
          </w:pPr>
          <w:r>
            <w:rPr>
              <w:noProof/>
            </w:rPr>
            <w:t xml:space="preserve">Vaughan, 1794. </w:t>
          </w:r>
          <w:r>
            <w:rPr>
              <w:i/>
              <w:iCs/>
              <w:noProof/>
            </w:rPr>
            <w:t xml:space="preserve">Iron ball bearings for carriage wheel-axles. </w:t>
          </w:r>
          <w:r>
            <w:rPr>
              <w:noProof/>
            </w:rPr>
            <w:t>United Kingdom, Patent No. 2006.</w:t>
          </w:r>
        </w:p>
        <w:p w14:paraId="4F6F21B7" w14:textId="3012D067" w:rsidR="009146A4" w:rsidRDefault="009146A4" w:rsidP="00292B1A">
          <w:r>
            <w:rPr>
              <w:b/>
              <w:bCs/>
            </w:rPr>
            <w:fldChar w:fldCharType="end"/>
          </w:r>
        </w:p>
      </w:sdtContent>
    </w:sdt>
    <w:p w14:paraId="1C2AC9BB" w14:textId="57975CDF" w:rsidR="00CF1AFC" w:rsidRDefault="00CF1AFC" w:rsidP="009146A4">
      <w:pPr>
        <w:rPr>
          <w:b/>
          <w:bCs/>
        </w:rPr>
      </w:pPr>
    </w:p>
    <w:p w14:paraId="34B36F46" w14:textId="62C0B2F5" w:rsidR="00CF1AFC" w:rsidRDefault="00CF1AFC" w:rsidP="00CF1AFC"/>
    <w:p w14:paraId="2D406947" w14:textId="7BBE7B4E" w:rsidR="00CF1AFC" w:rsidRDefault="00CF1AFC" w:rsidP="00CF1AFC"/>
    <w:p w14:paraId="558D58B8" w14:textId="2A916E93" w:rsidR="00292B1A" w:rsidRDefault="00292B1A" w:rsidP="00CF1AFC"/>
    <w:p w14:paraId="3E932EAB" w14:textId="77777777" w:rsidR="00292B1A" w:rsidRDefault="00292B1A" w:rsidP="00CF1AFC"/>
    <w:p w14:paraId="4B45D5B6" w14:textId="189A3EEB" w:rsidR="004A1013" w:rsidRDefault="004A1013" w:rsidP="004A1013">
      <w:pPr>
        <w:pStyle w:val="Heading1"/>
      </w:pPr>
      <w:bookmarkStart w:id="41" w:name="_Toc61371199"/>
      <w:r>
        <w:lastRenderedPageBreak/>
        <w:t>Appendix A</w:t>
      </w:r>
      <w:r w:rsidR="00CF1AFC">
        <w:t>:</w:t>
      </w:r>
      <w:r w:rsidR="00727F80">
        <w:t xml:space="preserve"> Images of Early Bearing Designs</w:t>
      </w:r>
      <w:bookmarkEnd w:id="41"/>
    </w:p>
    <w:p w14:paraId="3F1A947C" w14:textId="77777777" w:rsidR="00727F80" w:rsidRDefault="00274CB3" w:rsidP="00727F80">
      <w:pPr>
        <w:keepNext/>
        <w:jc w:val="center"/>
      </w:pPr>
      <w:r w:rsidRPr="00274CB3">
        <w:rPr>
          <w:noProof/>
        </w:rPr>
        <w:drawing>
          <wp:inline distT="0" distB="0" distL="0" distR="0" wp14:anchorId="57711947" wp14:editId="2A2FAB8A">
            <wp:extent cx="5124450" cy="3381375"/>
            <wp:effectExtent l="0" t="0" r="0" b="952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5152" t="14141" r="5440" b="21501"/>
                    <a:stretch/>
                  </pic:blipFill>
                  <pic:spPr bwMode="auto">
                    <a:xfrm>
                      <a:off x="0" y="0"/>
                      <a:ext cx="5124450" cy="3381375"/>
                    </a:xfrm>
                    <a:prstGeom prst="rect">
                      <a:avLst/>
                    </a:prstGeom>
                    <a:ln>
                      <a:noFill/>
                    </a:ln>
                    <a:extLst>
                      <a:ext uri="{53640926-AAD7-44D8-BBD7-CCE9431645EC}">
                        <a14:shadowObscured xmlns:a14="http://schemas.microsoft.com/office/drawing/2010/main"/>
                      </a:ext>
                    </a:extLst>
                  </pic:spPr>
                </pic:pic>
              </a:graphicData>
            </a:graphic>
          </wp:inline>
        </w:drawing>
      </w:r>
    </w:p>
    <w:p w14:paraId="48C5588E" w14:textId="4C7081B6" w:rsidR="00A13351" w:rsidRDefault="00727F80" w:rsidP="00727F80">
      <w:pPr>
        <w:pStyle w:val="Caption"/>
        <w:jc w:val="center"/>
      </w:pPr>
      <w:bookmarkStart w:id="42" w:name="_Toc61371170"/>
      <w:r>
        <w:t xml:space="preserve">Figure </w:t>
      </w:r>
      <w:r w:rsidR="00FB57CA">
        <w:fldChar w:fldCharType="begin"/>
      </w:r>
      <w:r w:rsidR="00FB57CA">
        <w:instrText xml:space="preserve"> SEQ Figure \* ARABIC </w:instrText>
      </w:r>
      <w:r w:rsidR="00FB57CA">
        <w:fldChar w:fldCharType="separate"/>
      </w:r>
      <w:r w:rsidR="007C7811">
        <w:rPr>
          <w:noProof/>
        </w:rPr>
        <w:t>14</w:t>
      </w:r>
      <w:r w:rsidR="00FB57CA">
        <w:rPr>
          <w:noProof/>
        </w:rPr>
        <w:fldChar w:fldCharType="end"/>
      </w:r>
      <w:r>
        <w:t>: Drawing of Harrison's "H3" timekeeper, Courtesy of Royal Greenwich Observatory Archives - National Maritime Museum Manuscripts</w:t>
      </w:r>
      <w:sdt>
        <w:sdtPr>
          <w:id w:val="-242111980"/>
          <w:citation/>
        </w:sdtPr>
        <w:sdtContent>
          <w:r>
            <w:fldChar w:fldCharType="begin"/>
          </w:r>
          <w:r>
            <w:rPr>
              <w:lang w:val="en-US"/>
            </w:rPr>
            <w:instrText xml:space="preserve"> CITATION Har45 \l 1033 </w:instrText>
          </w:r>
          <w:r>
            <w:fldChar w:fldCharType="separate"/>
          </w:r>
          <w:r w:rsidR="00292B1A">
            <w:rPr>
              <w:noProof/>
              <w:lang w:val="en-US"/>
            </w:rPr>
            <w:t xml:space="preserve"> </w:t>
          </w:r>
          <w:r w:rsidR="00292B1A" w:rsidRPr="00292B1A">
            <w:rPr>
              <w:noProof/>
              <w:lang w:val="en-US"/>
            </w:rPr>
            <w:t>(Harrison, 1745)</w:t>
          </w:r>
          <w:r>
            <w:fldChar w:fldCharType="end"/>
          </w:r>
        </w:sdtContent>
      </w:sdt>
      <w:bookmarkEnd w:id="42"/>
    </w:p>
    <w:p w14:paraId="3F8701E8" w14:textId="77777777" w:rsidR="00727F80" w:rsidRDefault="00727F80" w:rsidP="00727F80">
      <w:pPr>
        <w:keepNext/>
      </w:pPr>
      <w:r w:rsidRPr="00727F80">
        <w:rPr>
          <w:noProof/>
        </w:rPr>
        <w:drawing>
          <wp:inline distT="0" distB="0" distL="0" distR="0" wp14:anchorId="14E92574" wp14:editId="5F5D2C1A">
            <wp:extent cx="5731510" cy="3820795"/>
            <wp:effectExtent l="0" t="0" r="2540" b="825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820795"/>
                    </a:xfrm>
                    <a:prstGeom prst="rect">
                      <a:avLst/>
                    </a:prstGeom>
                  </pic:spPr>
                </pic:pic>
              </a:graphicData>
            </a:graphic>
          </wp:inline>
        </w:drawing>
      </w:r>
    </w:p>
    <w:p w14:paraId="4F3FE7FD" w14:textId="09D1AB71" w:rsidR="00727F80" w:rsidRPr="00727F80" w:rsidRDefault="00727F80" w:rsidP="00727F80">
      <w:pPr>
        <w:pStyle w:val="Caption"/>
        <w:jc w:val="center"/>
      </w:pPr>
      <w:bookmarkStart w:id="43" w:name="_Toc61371171"/>
      <w:r>
        <w:t xml:space="preserve">Figure </w:t>
      </w:r>
      <w:r w:rsidR="00FB57CA">
        <w:fldChar w:fldCharType="begin"/>
      </w:r>
      <w:r w:rsidR="00FB57CA">
        <w:instrText xml:space="preserve"> SEQ Figure \* ARABIC </w:instrText>
      </w:r>
      <w:r w:rsidR="00FB57CA">
        <w:fldChar w:fldCharType="separate"/>
      </w:r>
      <w:r w:rsidR="007C7811">
        <w:rPr>
          <w:noProof/>
        </w:rPr>
        <w:t>15</w:t>
      </w:r>
      <w:r w:rsidR="00FB57CA">
        <w:rPr>
          <w:noProof/>
        </w:rPr>
        <w:fldChar w:fldCharType="end"/>
      </w:r>
      <w:r>
        <w:t>: Drawing from Vaughan's 1794 Patent No. 2006</w:t>
      </w:r>
      <w:sdt>
        <w:sdtPr>
          <w:id w:val="-856963657"/>
          <w:citation/>
        </w:sdtPr>
        <w:sdtContent>
          <w:r>
            <w:fldChar w:fldCharType="begin"/>
          </w:r>
          <w:r>
            <w:rPr>
              <w:lang w:val="en-US"/>
            </w:rPr>
            <w:instrText xml:space="preserve"> CITATION Vau94 \l 1033 </w:instrText>
          </w:r>
          <w:r>
            <w:fldChar w:fldCharType="separate"/>
          </w:r>
          <w:r w:rsidR="00292B1A">
            <w:rPr>
              <w:noProof/>
              <w:lang w:val="en-US"/>
            </w:rPr>
            <w:t xml:space="preserve"> </w:t>
          </w:r>
          <w:r w:rsidR="00292B1A" w:rsidRPr="00292B1A">
            <w:rPr>
              <w:noProof/>
              <w:lang w:val="en-US"/>
            </w:rPr>
            <w:t>(Vaughan, 1794)</w:t>
          </w:r>
          <w:r>
            <w:fldChar w:fldCharType="end"/>
          </w:r>
        </w:sdtContent>
      </w:sdt>
      <w:bookmarkEnd w:id="43"/>
    </w:p>
    <w:p w14:paraId="515F2672" w14:textId="77777777" w:rsidR="00274CB3" w:rsidRPr="00281381" w:rsidRDefault="00274CB3" w:rsidP="00274CB3">
      <w:pPr>
        <w:jc w:val="center"/>
      </w:pPr>
    </w:p>
    <w:sectPr w:rsidR="00274CB3" w:rsidRPr="00281381" w:rsidSect="009146A4">
      <w:type w:val="continuous"/>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C2FACCF" w14:textId="77777777" w:rsidR="00B066AD" w:rsidRDefault="00B066AD" w:rsidP="00366EB1">
      <w:pPr>
        <w:spacing w:after="0" w:line="240" w:lineRule="auto"/>
      </w:pPr>
      <w:r>
        <w:separator/>
      </w:r>
    </w:p>
  </w:endnote>
  <w:endnote w:type="continuationSeparator" w:id="0">
    <w:p w14:paraId="0EBFC2A7" w14:textId="77777777" w:rsidR="00B066AD" w:rsidRDefault="00B066AD" w:rsidP="00366E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92845914"/>
      <w:docPartObj>
        <w:docPartGallery w:val="Page Numbers (Bottom of Page)"/>
        <w:docPartUnique/>
      </w:docPartObj>
    </w:sdtPr>
    <w:sdtEndPr>
      <w:rPr>
        <w:color w:val="7F7F7F" w:themeColor="background1" w:themeShade="7F"/>
        <w:spacing w:val="60"/>
      </w:rPr>
    </w:sdtEndPr>
    <w:sdtContent>
      <w:p w14:paraId="2E43148B" w14:textId="77777777" w:rsidR="00FB57CA" w:rsidRDefault="00FB57CA">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E77D51D" w14:textId="77777777" w:rsidR="00FB57CA" w:rsidRDefault="00FB57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1839E76" w14:textId="77777777" w:rsidR="00B066AD" w:rsidRDefault="00B066AD" w:rsidP="00366EB1">
      <w:pPr>
        <w:spacing w:after="0" w:line="240" w:lineRule="auto"/>
      </w:pPr>
      <w:r>
        <w:separator/>
      </w:r>
    </w:p>
  </w:footnote>
  <w:footnote w:type="continuationSeparator" w:id="0">
    <w:p w14:paraId="7B66A7AE" w14:textId="77777777" w:rsidR="00B066AD" w:rsidRDefault="00B066AD" w:rsidP="00366EB1">
      <w:pPr>
        <w:spacing w:after="0" w:line="240" w:lineRule="auto"/>
      </w:pPr>
      <w:r>
        <w:continuationSeparator/>
      </w:r>
    </w:p>
  </w:footnote>
  <w:footnote w:id="1">
    <w:p w14:paraId="73B9B5FA" w14:textId="2DCF10A6" w:rsidR="00FB57CA" w:rsidRPr="001305B8" w:rsidRDefault="00FB57CA" w:rsidP="001305B8">
      <w:pPr>
        <w:rPr>
          <w:sz w:val="16"/>
          <w:szCs w:val="16"/>
        </w:rPr>
      </w:pPr>
      <w:r>
        <w:rPr>
          <w:rStyle w:val="FootnoteReference"/>
        </w:rPr>
        <w:footnoteRef/>
      </w:r>
      <w:r>
        <w:t xml:space="preserve"> </w:t>
      </w:r>
      <w:r w:rsidRPr="001305B8">
        <w:rPr>
          <w:sz w:val="16"/>
          <w:szCs w:val="16"/>
        </w:rPr>
        <w:t>Stribeck (along with Mayo Hersey) also developed tribology methods of quantifying friction in relation</w:t>
      </w:r>
      <w:r>
        <w:rPr>
          <w:sz w:val="16"/>
          <w:szCs w:val="16"/>
        </w:rPr>
        <w:t xml:space="preserve"> to loading and lubricant parameters.</w:t>
      </w:r>
      <w:sdt>
        <w:sdtPr>
          <w:rPr>
            <w:sz w:val="16"/>
            <w:szCs w:val="16"/>
          </w:rPr>
          <w:id w:val="-622378765"/>
          <w:citation/>
        </w:sdtPr>
        <w:sdtContent>
          <w:r>
            <w:rPr>
              <w:sz w:val="16"/>
              <w:szCs w:val="16"/>
            </w:rPr>
            <w:fldChar w:fldCharType="begin"/>
          </w:r>
          <w:r>
            <w:rPr>
              <w:sz w:val="16"/>
              <w:szCs w:val="16"/>
              <w:lang w:val="en-US"/>
            </w:rPr>
            <w:instrText xml:space="preserve"> CITATION Str02 \l 1033 </w:instrText>
          </w:r>
          <w:r>
            <w:rPr>
              <w:sz w:val="16"/>
              <w:szCs w:val="16"/>
            </w:rPr>
            <w:fldChar w:fldCharType="separate"/>
          </w:r>
          <w:r w:rsidR="00292B1A">
            <w:rPr>
              <w:noProof/>
              <w:sz w:val="16"/>
              <w:szCs w:val="16"/>
              <w:lang w:val="en-US"/>
            </w:rPr>
            <w:t xml:space="preserve"> </w:t>
          </w:r>
          <w:r w:rsidR="00292B1A" w:rsidRPr="00292B1A">
            <w:rPr>
              <w:noProof/>
              <w:sz w:val="16"/>
              <w:szCs w:val="16"/>
              <w:lang w:val="en-US"/>
            </w:rPr>
            <w:t>(Stribeck, 1902)</w:t>
          </w:r>
          <w:r>
            <w:rPr>
              <w:sz w:val="16"/>
              <w:szCs w:val="16"/>
            </w:rPr>
            <w:fldChar w:fldCharType="end"/>
          </w:r>
        </w:sdtContent>
      </w:sdt>
      <w:r>
        <w:rPr>
          <w:sz w:val="16"/>
          <w:szCs w:val="16"/>
        </w:rPr>
        <w:t xml:space="preserve"> </w:t>
      </w:r>
    </w:p>
    <w:p w14:paraId="2FEB1CB0" w14:textId="36872238" w:rsidR="00FB57CA" w:rsidRPr="001305B8" w:rsidRDefault="00FB57CA">
      <w:pPr>
        <w:pStyle w:val="FootnoteText"/>
        <w:rPr>
          <w:lang w:val="en-US"/>
        </w:rPr>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361DDF"/>
    <w:multiLevelType w:val="hybridMultilevel"/>
    <w:tmpl w:val="711C9E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4D44"/>
    <w:rsid w:val="0000167B"/>
    <w:rsid w:val="00004937"/>
    <w:rsid w:val="000061D2"/>
    <w:rsid w:val="00010B67"/>
    <w:rsid w:val="00016860"/>
    <w:rsid w:val="00017E24"/>
    <w:rsid w:val="000226A6"/>
    <w:rsid w:val="000228DF"/>
    <w:rsid w:val="000248C1"/>
    <w:rsid w:val="00026292"/>
    <w:rsid w:val="000304C3"/>
    <w:rsid w:val="000329A6"/>
    <w:rsid w:val="000431B7"/>
    <w:rsid w:val="000517EC"/>
    <w:rsid w:val="000547E8"/>
    <w:rsid w:val="000769EA"/>
    <w:rsid w:val="00096635"/>
    <w:rsid w:val="00096F64"/>
    <w:rsid w:val="000A056F"/>
    <w:rsid w:val="000A6507"/>
    <w:rsid w:val="000B2A23"/>
    <w:rsid w:val="000B7D1D"/>
    <w:rsid w:val="000C4326"/>
    <w:rsid w:val="000C4923"/>
    <w:rsid w:val="000D0812"/>
    <w:rsid w:val="000D2835"/>
    <w:rsid w:val="000D3F64"/>
    <w:rsid w:val="000D4FC6"/>
    <w:rsid w:val="000E2CCB"/>
    <w:rsid w:val="000E7091"/>
    <w:rsid w:val="000F16D0"/>
    <w:rsid w:val="000F19BF"/>
    <w:rsid w:val="000F42C9"/>
    <w:rsid w:val="000F6AB4"/>
    <w:rsid w:val="0010362A"/>
    <w:rsid w:val="001041E1"/>
    <w:rsid w:val="001050D9"/>
    <w:rsid w:val="00123E7D"/>
    <w:rsid w:val="001305B8"/>
    <w:rsid w:val="00134625"/>
    <w:rsid w:val="0017353B"/>
    <w:rsid w:val="00183216"/>
    <w:rsid w:val="00187835"/>
    <w:rsid w:val="001A07DF"/>
    <w:rsid w:val="001A6882"/>
    <w:rsid w:val="001C754F"/>
    <w:rsid w:val="001D338D"/>
    <w:rsid w:val="001D64F2"/>
    <w:rsid w:val="001E2CD3"/>
    <w:rsid w:val="001E3423"/>
    <w:rsid w:val="001E7161"/>
    <w:rsid w:val="001F06F3"/>
    <w:rsid w:val="001F36C8"/>
    <w:rsid w:val="001F387A"/>
    <w:rsid w:val="001F7DDE"/>
    <w:rsid w:val="00206524"/>
    <w:rsid w:val="00213301"/>
    <w:rsid w:val="00215527"/>
    <w:rsid w:val="002161C0"/>
    <w:rsid w:val="0024028D"/>
    <w:rsid w:val="00240E15"/>
    <w:rsid w:val="00246150"/>
    <w:rsid w:val="002526DF"/>
    <w:rsid w:val="00254ACB"/>
    <w:rsid w:val="00260545"/>
    <w:rsid w:val="0026325E"/>
    <w:rsid w:val="00266023"/>
    <w:rsid w:val="00274CB3"/>
    <w:rsid w:val="00281381"/>
    <w:rsid w:val="00284049"/>
    <w:rsid w:val="00291C2C"/>
    <w:rsid w:val="00292B1A"/>
    <w:rsid w:val="002936B0"/>
    <w:rsid w:val="002A3D46"/>
    <w:rsid w:val="002A795D"/>
    <w:rsid w:val="002B5D63"/>
    <w:rsid w:val="002C3B9D"/>
    <w:rsid w:val="002C6DED"/>
    <w:rsid w:val="002E4E12"/>
    <w:rsid w:val="002E5EDE"/>
    <w:rsid w:val="002E7DDF"/>
    <w:rsid w:val="002F2E74"/>
    <w:rsid w:val="002F6FA5"/>
    <w:rsid w:val="002F7243"/>
    <w:rsid w:val="002F74FD"/>
    <w:rsid w:val="003016F4"/>
    <w:rsid w:val="00314E60"/>
    <w:rsid w:val="00325B96"/>
    <w:rsid w:val="003305DC"/>
    <w:rsid w:val="00335A81"/>
    <w:rsid w:val="00341C42"/>
    <w:rsid w:val="003626CA"/>
    <w:rsid w:val="00366EB1"/>
    <w:rsid w:val="00367885"/>
    <w:rsid w:val="00373A12"/>
    <w:rsid w:val="00393761"/>
    <w:rsid w:val="003A128C"/>
    <w:rsid w:val="003A24F2"/>
    <w:rsid w:val="003A69E6"/>
    <w:rsid w:val="003C51D0"/>
    <w:rsid w:val="003D1BC1"/>
    <w:rsid w:val="003D785C"/>
    <w:rsid w:val="003E3FCA"/>
    <w:rsid w:val="003F383B"/>
    <w:rsid w:val="00401A99"/>
    <w:rsid w:val="004068FB"/>
    <w:rsid w:val="0040745D"/>
    <w:rsid w:val="0041625D"/>
    <w:rsid w:val="004162D6"/>
    <w:rsid w:val="00416E26"/>
    <w:rsid w:val="00420262"/>
    <w:rsid w:val="004219EE"/>
    <w:rsid w:val="00424899"/>
    <w:rsid w:val="0044087F"/>
    <w:rsid w:val="00441D81"/>
    <w:rsid w:val="00442836"/>
    <w:rsid w:val="00447A47"/>
    <w:rsid w:val="0045064B"/>
    <w:rsid w:val="004549DF"/>
    <w:rsid w:val="00466AEB"/>
    <w:rsid w:val="00467ECF"/>
    <w:rsid w:val="00467F7C"/>
    <w:rsid w:val="00470829"/>
    <w:rsid w:val="004710F0"/>
    <w:rsid w:val="00472233"/>
    <w:rsid w:val="00472D23"/>
    <w:rsid w:val="00487147"/>
    <w:rsid w:val="004A1013"/>
    <w:rsid w:val="004C56CA"/>
    <w:rsid w:val="004D0F40"/>
    <w:rsid w:val="004D3AA4"/>
    <w:rsid w:val="004D3E68"/>
    <w:rsid w:val="004E42C3"/>
    <w:rsid w:val="004E7C85"/>
    <w:rsid w:val="004F2840"/>
    <w:rsid w:val="00537A31"/>
    <w:rsid w:val="0054521E"/>
    <w:rsid w:val="00545A16"/>
    <w:rsid w:val="00554697"/>
    <w:rsid w:val="00554B47"/>
    <w:rsid w:val="0055668C"/>
    <w:rsid w:val="0056796A"/>
    <w:rsid w:val="00573FDB"/>
    <w:rsid w:val="005843FA"/>
    <w:rsid w:val="00587DBB"/>
    <w:rsid w:val="00594588"/>
    <w:rsid w:val="00597BA4"/>
    <w:rsid w:val="005A03FC"/>
    <w:rsid w:val="005A1020"/>
    <w:rsid w:val="005C59FA"/>
    <w:rsid w:val="005D4881"/>
    <w:rsid w:val="005D7166"/>
    <w:rsid w:val="005D75E2"/>
    <w:rsid w:val="005E043A"/>
    <w:rsid w:val="005E1C70"/>
    <w:rsid w:val="005E20DF"/>
    <w:rsid w:val="005E5908"/>
    <w:rsid w:val="005F3F9F"/>
    <w:rsid w:val="00601C5F"/>
    <w:rsid w:val="00605FFC"/>
    <w:rsid w:val="006145B3"/>
    <w:rsid w:val="00623AAC"/>
    <w:rsid w:val="00635FB8"/>
    <w:rsid w:val="006439F3"/>
    <w:rsid w:val="00644347"/>
    <w:rsid w:val="00661AFD"/>
    <w:rsid w:val="00666217"/>
    <w:rsid w:val="00682112"/>
    <w:rsid w:val="006953D0"/>
    <w:rsid w:val="006A1064"/>
    <w:rsid w:val="006A10E2"/>
    <w:rsid w:val="006A4C8D"/>
    <w:rsid w:val="006B015A"/>
    <w:rsid w:val="006C62A5"/>
    <w:rsid w:val="006D3C92"/>
    <w:rsid w:val="006D4DAC"/>
    <w:rsid w:val="006D51D2"/>
    <w:rsid w:val="006D7EE7"/>
    <w:rsid w:val="006E7AD4"/>
    <w:rsid w:val="006F1250"/>
    <w:rsid w:val="006F1A35"/>
    <w:rsid w:val="006F3F2A"/>
    <w:rsid w:val="006F56A9"/>
    <w:rsid w:val="007047B9"/>
    <w:rsid w:val="00705D49"/>
    <w:rsid w:val="0070631A"/>
    <w:rsid w:val="00727F80"/>
    <w:rsid w:val="007306BD"/>
    <w:rsid w:val="00740171"/>
    <w:rsid w:val="007405C8"/>
    <w:rsid w:val="0074790B"/>
    <w:rsid w:val="007503B1"/>
    <w:rsid w:val="00750B2B"/>
    <w:rsid w:val="00751222"/>
    <w:rsid w:val="0075485B"/>
    <w:rsid w:val="00762E4A"/>
    <w:rsid w:val="00764ACD"/>
    <w:rsid w:val="00771E7F"/>
    <w:rsid w:val="00772B2A"/>
    <w:rsid w:val="0077600C"/>
    <w:rsid w:val="007926E9"/>
    <w:rsid w:val="007B717C"/>
    <w:rsid w:val="007B7625"/>
    <w:rsid w:val="007C18C1"/>
    <w:rsid w:val="007C7811"/>
    <w:rsid w:val="007E5ACA"/>
    <w:rsid w:val="007E635A"/>
    <w:rsid w:val="007F2B90"/>
    <w:rsid w:val="007F4966"/>
    <w:rsid w:val="00801D9F"/>
    <w:rsid w:val="00807D59"/>
    <w:rsid w:val="0081141B"/>
    <w:rsid w:val="008179E6"/>
    <w:rsid w:val="00820737"/>
    <w:rsid w:val="008241A4"/>
    <w:rsid w:val="00825FD7"/>
    <w:rsid w:val="00833FF5"/>
    <w:rsid w:val="00834670"/>
    <w:rsid w:val="008360FE"/>
    <w:rsid w:val="00836B1C"/>
    <w:rsid w:val="008402C5"/>
    <w:rsid w:val="008403B0"/>
    <w:rsid w:val="00842A90"/>
    <w:rsid w:val="00861079"/>
    <w:rsid w:val="00863036"/>
    <w:rsid w:val="00865D58"/>
    <w:rsid w:val="00871917"/>
    <w:rsid w:val="00873F35"/>
    <w:rsid w:val="00875953"/>
    <w:rsid w:val="008851CC"/>
    <w:rsid w:val="00891AF6"/>
    <w:rsid w:val="008A2CF6"/>
    <w:rsid w:val="008A3D63"/>
    <w:rsid w:val="008A6117"/>
    <w:rsid w:val="008B4F6E"/>
    <w:rsid w:val="008C1287"/>
    <w:rsid w:val="008C2BD9"/>
    <w:rsid w:val="008C4F1E"/>
    <w:rsid w:val="008C7052"/>
    <w:rsid w:val="008D106D"/>
    <w:rsid w:val="008D71CF"/>
    <w:rsid w:val="008E12CB"/>
    <w:rsid w:val="008E1990"/>
    <w:rsid w:val="008E25DE"/>
    <w:rsid w:val="008E38AA"/>
    <w:rsid w:val="008F00F6"/>
    <w:rsid w:val="008F307E"/>
    <w:rsid w:val="008F3988"/>
    <w:rsid w:val="008F430A"/>
    <w:rsid w:val="008F44C9"/>
    <w:rsid w:val="00901794"/>
    <w:rsid w:val="00904959"/>
    <w:rsid w:val="00905B91"/>
    <w:rsid w:val="0091022A"/>
    <w:rsid w:val="009146A4"/>
    <w:rsid w:val="009200BE"/>
    <w:rsid w:val="00920785"/>
    <w:rsid w:val="00931857"/>
    <w:rsid w:val="009321E6"/>
    <w:rsid w:val="00934F50"/>
    <w:rsid w:val="009354CB"/>
    <w:rsid w:val="00946B6E"/>
    <w:rsid w:val="00946CF9"/>
    <w:rsid w:val="0095347C"/>
    <w:rsid w:val="009556F1"/>
    <w:rsid w:val="00967790"/>
    <w:rsid w:val="0097069B"/>
    <w:rsid w:val="009725EF"/>
    <w:rsid w:val="00976F40"/>
    <w:rsid w:val="00981E33"/>
    <w:rsid w:val="00982591"/>
    <w:rsid w:val="00984750"/>
    <w:rsid w:val="009B1D74"/>
    <w:rsid w:val="009C55AB"/>
    <w:rsid w:val="009D44F0"/>
    <w:rsid w:val="00A07759"/>
    <w:rsid w:val="00A13351"/>
    <w:rsid w:val="00A26A76"/>
    <w:rsid w:val="00A372EE"/>
    <w:rsid w:val="00A52032"/>
    <w:rsid w:val="00A52FCE"/>
    <w:rsid w:val="00A530D3"/>
    <w:rsid w:val="00A5456E"/>
    <w:rsid w:val="00A55BA7"/>
    <w:rsid w:val="00A6622F"/>
    <w:rsid w:val="00A80C36"/>
    <w:rsid w:val="00A82826"/>
    <w:rsid w:val="00A925B3"/>
    <w:rsid w:val="00A93510"/>
    <w:rsid w:val="00A9470A"/>
    <w:rsid w:val="00AB043B"/>
    <w:rsid w:val="00AB0B1E"/>
    <w:rsid w:val="00AB4088"/>
    <w:rsid w:val="00AC4496"/>
    <w:rsid w:val="00AC44CB"/>
    <w:rsid w:val="00AC4BF7"/>
    <w:rsid w:val="00AC6B9F"/>
    <w:rsid w:val="00AD6CC7"/>
    <w:rsid w:val="00AD7F3C"/>
    <w:rsid w:val="00AE1FFB"/>
    <w:rsid w:val="00AE2D1A"/>
    <w:rsid w:val="00AF2B10"/>
    <w:rsid w:val="00B066AD"/>
    <w:rsid w:val="00B0783D"/>
    <w:rsid w:val="00B10977"/>
    <w:rsid w:val="00B127D7"/>
    <w:rsid w:val="00B154FB"/>
    <w:rsid w:val="00B213AE"/>
    <w:rsid w:val="00B2203A"/>
    <w:rsid w:val="00B32099"/>
    <w:rsid w:val="00B357AB"/>
    <w:rsid w:val="00B53177"/>
    <w:rsid w:val="00B543FB"/>
    <w:rsid w:val="00B54AD6"/>
    <w:rsid w:val="00B57E10"/>
    <w:rsid w:val="00B9413E"/>
    <w:rsid w:val="00B970DB"/>
    <w:rsid w:val="00BA3DBA"/>
    <w:rsid w:val="00BA5878"/>
    <w:rsid w:val="00BB51EA"/>
    <w:rsid w:val="00BD1B52"/>
    <w:rsid w:val="00BD3F20"/>
    <w:rsid w:val="00BD7EA5"/>
    <w:rsid w:val="00BE41A5"/>
    <w:rsid w:val="00BE4BCD"/>
    <w:rsid w:val="00BF24CF"/>
    <w:rsid w:val="00BF2C34"/>
    <w:rsid w:val="00C01C6F"/>
    <w:rsid w:val="00C14F10"/>
    <w:rsid w:val="00C22119"/>
    <w:rsid w:val="00C46CAC"/>
    <w:rsid w:val="00C46E4E"/>
    <w:rsid w:val="00C56684"/>
    <w:rsid w:val="00C70091"/>
    <w:rsid w:val="00C82096"/>
    <w:rsid w:val="00C832B8"/>
    <w:rsid w:val="00C9574F"/>
    <w:rsid w:val="00CA4187"/>
    <w:rsid w:val="00CA7A9C"/>
    <w:rsid w:val="00CB3F5F"/>
    <w:rsid w:val="00CB6422"/>
    <w:rsid w:val="00CD3C6A"/>
    <w:rsid w:val="00CE2EC6"/>
    <w:rsid w:val="00CE46C4"/>
    <w:rsid w:val="00CE656E"/>
    <w:rsid w:val="00CF101E"/>
    <w:rsid w:val="00CF15AE"/>
    <w:rsid w:val="00CF1AFC"/>
    <w:rsid w:val="00CF5B1B"/>
    <w:rsid w:val="00D355EC"/>
    <w:rsid w:val="00D40E62"/>
    <w:rsid w:val="00D442A7"/>
    <w:rsid w:val="00D45D91"/>
    <w:rsid w:val="00D52BB3"/>
    <w:rsid w:val="00D54ECE"/>
    <w:rsid w:val="00D7306A"/>
    <w:rsid w:val="00D740DB"/>
    <w:rsid w:val="00D931E8"/>
    <w:rsid w:val="00DA7503"/>
    <w:rsid w:val="00DB5CEF"/>
    <w:rsid w:val="00DC71C5"/>
    <w:rsid w:val="00DE17A3"/>
    <w:rsid w:val="00DE455C"/>
    <w:rsid w:val="00DE7179"/>
    <w:rsid w:val="00DF392C"/>
    <w:rsid w:val="00E10CC6"/>
    <w:rsid w:val="00E30A96"/>
    <w:rsid w:val="00E30B59"/>
    <w:rsid w:val="00E34D44"/>
    <w:rsid w:val="00E35846"/>
    <w:rsid w:val="00E44CD0"/>
    <w:rsid w:val="00E60F3B"/>
    <w:rsid w:val="00E642A0"/>
    <w:rsid w:val="00E708F6"/>
    <w:rsid w:val="00E73506"/>
    <w:rsid w:val="00E77C91"/>
    <w:rsid w:val="00E803A1"/>
    <w:rsid w:val="00E84C76"/>
    <w:rsid w:val="00E85E11"/>
    <w:rsid w:val="00E92D9B"/>
    <w:rsid w:val="00E9388A"/>
    <w:rsid w:val="00EA5C18"/>
    <w:rsid w:val="00EA6BEF"/>
    <w:rsid w:val="00EB49FC"/>
    <w:rsid w:val="00ED1C58"/>
    <w:rsid w:val="00ED7556"/>
    <w:rsid w:val="00EE515C"/>
    <w:rsid w:val="00EF55CF"/>
    <w:rsid w:val="00F04F97"/>
    <w:rsid w:val="00F12673"/>
    <w:rsid w:val="00F17D8E"/>
    <w:rsid w:val="00F24445"/>
    <w:rsid w:val="00F30530"/>
    <w:rsid w:val="00F30F42"/>
    <w:rsid w:val="00F31D7A"/>
    <w:rsid w:val="00F35DBD"/>
    <w:rsid w:val="00F54725"/>
    <w:rsid w:val="00F54F23"/>
    <w:rsid w:val="00F66C37"/>
    <w:rsid w:val="00F70AA6"/>
    <w:rsid w:val="00FA507A"/>
    <w:rsid w:val="00FA59B8"/>
    <w:rsid w:val="00FB2920"/>
    <w:rsid w:val="00FB41D1"/>
    <w:rsid w:val="00FB57CA"/>
    <w:rsid w:val="00FC1096"/>
    <w:rsid w:val="00FC7897"/>
    <w:rsid w:val="00FD177F"/>
    <w:rsid w:val="00FD6DC1"/>
    <w:rsid w:val="00FE2090"/>
    <w:rsid w:val="00FF3B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0E9E21E"/>
  <w15:chartTrackingRefBased/>
  <w15:docId w15:val="{68D4AA69-DE24-4CF2-85F3-530CE59895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4AD6"/>
    <w:pPr>
      <w:keepNext/>
      <w:keepLines/>
      <w:spacing w:before="240" w:after="0"/>
      <w:outlineLvl w:val="0"/>
    </w:pPr>
    <w:rPr>
      <w:rFonts w:asciiTheme="majorHAnsi" w:eastAsiaTheme="majorEastAsia" w:hAnsiTheme="majorHAnsi" w:cstheme="majorBidi"/>
      <w:color w:val="AB1E19" w:themeColor="accent1" w:themeShade="BF"/>
      <w:sz w:val="32"/>
      <w:szCs w:val="32"/>
    </w:rPr>
  </w:style>
  <w:style w:type="paragraph" w:styleId="Heading2">
    <w:name w:val="heading 2"/>
    <w:basedOn w:val="Normal"/>
    <w:next w:val="Normal"/>
    <w:link w:val="Heading2Char"/>
    <w:uiPriority w:val="9"/>
    <w:unhideWhenUsed/>
    <w:qFormat/>
    <w:rsid w:val="00904959"/>
    <w:pPr>
      <w:keepNext/>
      <w:keepLines/>
      <w:spacing w:before="40" w:after="0"/>
      <w:outlineLvl w:val="1"/>
    </w:pPr>
    <w:rPr>
      <w:rFonts w:asciiTheme="majorHAnsi" w:eastAsiaTheme="majorEastAsia" w:hAnsiTheme="majorHAnsi" w:cstheme="majorBidi"/>
      <w:color w:val="AB1E19" w:themeColor="accent1" w:themeShade="BF"/>
      <w:sz w:val="26"/>
      <w:szCs w:val="26"/>
    </w:rPr>
  </w:style>
  <w:style w:type="paragraph" w:styleId="Heading3">
    <w:name w:val="heading 3"/>
    <w:basedOn w:val="Normal"/>
    <w:next w:val="Normal"/>
    <w:link w:val="Heading3Char"/>
    <w:uiPriority w:val="9"/>
    <w:unhideWhenUsed/>
    <w:qFormat/>
    <w:rsid w:val="00764ACD"/>
    <w:pPr>
      <w:keepNext/>
      <w:keepLines/>
      <w:spacing w:before="40" w:after="0"/>
      <w:outlineLvl w:val="2"/>
    </w:pPr>
    <w:rPr>
      <w:rFonts w:asciiTheme="majorHAnsi" w:eastAsiaTheme="majorEastAsia" w:hAnsiTheme="majorHAnsi" w:cstheme="majorBidi"/>
      <w:color w:val="711411"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34D4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34D44"/>
    <w:rPr>
      <w:rFonts w:eastAsiaTheme="minorEastAsia"/>
      <w:lang w:val="en-US"/>
    </w:rPr>
  </w:style>
  <w:style w:type="character" w:customStyle="1" w:styleId="Heading1Char">
    <w:name w:val="Heading 1 Char"/>
    <w:basedOn w:val="DefaultParagraphFont"/>
    <w:link w:val="Heading1"/>
    <w:uiPriority w:val="9"/>
    <w:rsid w:val="00B54AD6"/>
    <w:rPr>
      <w:rFonts w:asciiTheme="majorHAnsi" w:eastAsiaTheme="majorEastAsia" w:hAnsiTheme="majorHAnsi" w:cstheme="majorBidi"/>
      <w:color w:val="AB1E19" w:themeColor="accent1" w:themeShade="BF"/>
      <w:sz w:val="32"/>
      <w:szCs w:val="32"/>
    </w:rPr>
  </w:style>
  <w:style w:type="paragraph" w:styleId="TOCHeading">
    <w:name w:val="TOC Heading"/>
    <w:basedOn w:val="Heading1"/>
    <w:next w:val="Normal"/>
    <w:uiPriority w:val="39"/>
    <w:unhideWhenUsed/>
    <w:qFormat/>
    <w:rsid w:val="00B54AD6"/>
    <w:pPr>
      <w:outlineLvl w:val="9"/>
    </w:pPr>
    <w:rPr>
      <w:lang w:val="en-US"/>
    </w:rPr>
  </w:style>
  <w:style w:type="paragraph" w:styleId="TOC2">
    <w:name w:val="toc 2"/>
    <w:basedOn w:val="Normal"/>
    <w:next w:val="Normal"/>
    <w:autoRedefine/>
    <w:uiPriority w:val="39"/>
    <w:unhideWhenUsed/>
    <w:rsid w:val="00B54AD6"/>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B54AD6"/>
    <w:pPr>
      <w:spacing w:after="100"/>
    </w:pPr>
    <w:rPr>
      <w:rFonts w:eastAsiaTheme="minorEastAsia" w:cs="Times New Roman"/>
      <w:lang w:val="en-US"/>
    </w:rPr>
  </w:style>
  <w:style w:type="paragraph" w:styleId="TOC3">
    <w:name w:val="toc 3"/>
    <w:basedOn w:val="Normal"/>
    <w:next w:val="Normal"/>
    <w:autoRedefine/>
    <w:uiPriority w:val="39"/>
    <w:unhideWhenUsed/>
    <w:rsid w:val="00B54AD6"/>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904959"/>
    <w:rPr>
      <w:rFonts w:asciiTheme="majorHAnsi" w:eastAsiaTheme="majorEastAsia" w:hAnsiTheme="majorHAnsi" w:cstheme="majorBidi"/>
      <w:color w:val="AB1E19" w:themeColor="accent1" w:themeShade="BF"/>
      <w:sz w:val="26"/>
      <w:szCs w:val="26"/>
    </w:rPr>
  </w:style>
  <w:style w:type="character" w:styleId="PlaceholderText">
    <w:name w:val="Placeholder Text"/>
    <w:basedOn w:val="DefaultParagraphFont"/>
    <w:uiPriority w:val="99"/>
    <w:semiHidden/>
    <w:rsid w:val="003016F4"/>
    <w:rPr>
      <w:color w:val="808080"/>
    </w:rPr>
  </w:style>
  <w:style w:type="paragraph" w:styleId="Caption">
    <w:name w:val="caption"/>
    <w:basedOn w:val="Normal"/>
    <w:next w:val="Normal"/>
    <w:uiPriority w:val="35"/>
    <w:unhideWhenUsed/>
    <w:qFormat/>
    <w:rsid w:val="003016F4"/>
    <w:pPr>
      <w:spacing w:after="200" w:line="240" w:lineRule="auto"/>
    </w:pPr>
    <w:rPr>
      <w:i/>
      <w:iCs/>
      <w:color w:val="454545" w:themeColor="text2"/>
      <w:sz w:val="18"/>
      <w:szCs w:val="18"/>
    </w:rPr>
  </w:style>
  <w:style w:type="character" w:styleId="Hyperlink">
    <w:name w:val="Hyperlink"/>
    <w:basedOn w:val="DefaultParagraphFont"/>
    <w:uiPriority w:val="99"/>
    <w:unhideWhenUsed/>
    <w:rsid w:val="00366EB1"/>
    <w:rPr>
      <w:color w:val="F0532B" w:themeColor="hyperlink"/>
      <w:u w:val="single"/>
    </w:rPr>
  </w:style>
  <w:style w:type="paragraph" w:styleId="Header">
    <w:name w:val="header"/>
    <w:basedOn w:val="Normal"/>
    <w:link w:val="HeaderChar"/>
    <w:uiPriority w:val="99"/>
    <w:unhideWhenUsed/>
    <w:rsid w:val="00366E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6EB1"/>
  </w:style>
  <w:style w:type="paragraph" w:styleId="Footer">
    <w:name w:val="footer"/>
    <w:basedOn w:val="Normal"/>
    <w:link w:val="FooterChar"/>
    <w:uiPriority w:val="99"/>
    <w:unhideWhenUsed/>
    <w:rsid w:val="00366E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6EB1"/>
  </w:style>
  <w:style w:type="paragraph" w:styleId="Bibliography">
    <w:name w:val="Bibliography"/>
    <w:basedOn w:val="Normal"/>
    <w:next w:val="Normal"/>
    <w:uiPriority w:val="37"/>
    <w:unhideWhenUsed/>
    <w:rsid w:val="00EE515C"/>
  </w:style>
  <w:style w:type="character" w:customStyle="1" w:styleId="Heading3Char">
    <w:name w:val="Heading 3 Char"/>
    <w:basedOn w:val="DefaultParagraphFont"/>
    <w:link w:val="Heading3"/>
    <w:uiPriority w:val="9"/>
    <w:rsid w:val="00764ACD"/>
    <w:rPr>
      <w:rFonts w:asciiTheme="majorHAnsi" w:eastAsiaTheme="majorEastAsia" w:hAnsiTheme="majorHAnsi" w:cstheme="majorBidi"/>
      <w:color w:val="711411" w:themeColor="accent1" w:themeShade="7F"/>
      <w:sz w:val="24"/>
      <w:szCs w:val="24"/>
    </w:rPr>
  </w:style>
  <w:style w:type="paragraph" w:styleId="FootnoteText">
    <w:name w:val="footnote text"/>
    <w:basedOn w:val="Normal"/>
    <w:link w:val="FootnoteTextChar"/>
    <w:uiPriority w:val="99"/>
    <w:semiHidden/>
    <w:unhideWhenUsed/>
    <w:rsid w:val="000B2A2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B2A23"/>
    <w:rPr>
      <w:sz w:val="20"/>
      <w:szCs w:val="20"/>
    </w:rPr>
  </w:style>
  <w:style w:type="character" w:styleId="FootnoteReference">
    <w:name w:val="footnote reference"/>
    <w:basedOn w:val="DefaultParagraphFont"/>
    <w:uiPriority w:val="99"/>
    <w:semiHidden/>
    <w:unhideWhenUsed/>
    <w:rsid w:val="000B2A23"/>
    <w:rPr>
      <w:vertAlign w:val="superscript"/>
    </w:rPr>
  </w:style>
  <w:style w:type="paragraph" w:styleId="TableofFigures">
    <w:name w:val="table of figures"/>
    <w:basedOn w:val="Normal"/>
    <w:next w:val="Normal"/>
    <w:uiPriority w:val="99"/>
    <w:unhideWhenUsed/>
    <w:rsid w:val="005D7166"/>
    <w:pPr>
      <w:spacing w:after="0"/>
    </w:pPr>
  </w:style>
  <w:style w:type="character" w:styleId="IntenseEmphasis">
    <w:name w:val="Intense Emphasis"/>
    <w:basedOn w:val="DefaultParagraphFont"/>
    <w:uiPriority w:val="21"/>
    <w:qFormat/>
    <w:rsid w:val="005D7166"/>
    <w:rPr>
      <w:i/>
      <w:iCs/>
      <w:color w:val="DF2E28" w:themeColor="accent1"/>
    </w:rPr>
  </w:style>
  <w:style w:type="paragraph" w:styleId="Title">
    <w:name w:val="Title"/>
    <w:basedOn w:val="Normal"/>
    <w:next w:val="Normal"/>
    <w:link w:val="TitleChar"/>
    <w:uiPriority w:val="10"/>
    <w:qFormat/>
    <w:rsid w:val="007E635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635A"/>
    <w:rPr>
      <w:rFonts w:asciiTheme="majorHAnsi" w:eastAsiaTheme="majorEastAsia" w:hAnsiTheme="majorHAnsi" w:cstheme="majorBidi"/>
      <w:spacing w:val="-10"/>
      <w:kern w:val="28"/>
      <w:sz w:val="56"/>
      <w:szCs w:val="56"/>
    </w:rPr>
  </w:style>
  <w:style w:type="paragraph" w:styleId="Quote">
    <w:name w:val="Quote"/>
    <w:basedOn w:val="Normal"/>
    <w:next w:val="Normal"/>
    <w:link w:val="QuoteChar"/>
    <w:uiPriority w:val="29"/>
    <w:qFormat/>
    <w:rsid w:val="007E635A"/>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7E635A"/>
    <w:rPr>
      <w:i/>
      <w:iCs/>
      <w:color w:val="404040" w:themeColor="text1" w:themeTint="BF"/>
    </w:rPr>
  </w:style>
  <w:style w:type="character" w:styleId="Emphasis">
    <w:name w:val="Emphasis"/>
    <w:basedOn w:val="DefaultParagraphFont"/>
    <w:uiPriority w:val="20"/>
    <w:qFormat/>
    <w:rsid w:val="00981E33"/>
    <w:rPr>
      <w:i/>
      <w:iCs/>
    </w:rPr>
  </w:style>
  <w:style w:type="table" w:styleId="TableGrid">
    <w:name w:val="Table Grid"/>
    <w:basedOn w:val="TableNormal"/>
    <w:uiPriority w:val="39"/>
    <w:rsid w:val="009321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7009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327545">
      <w:bodyDiv w:val="1"/>
      <w:marLeft w:val="0"/>
      <w:marRight w:val="0"/>
      <w:marTop w:val="0"/>
      <w:marBottom w:val="0"/>
      <w:divBdr>
        <w:top w:val="none" w:sz="0" w:space="0" w:color="auto"/>
        <w:left w:val="none" w:sz="0" w:space="0" w:color="auto"/>
        <w:bottom w:val="none" w:sz="0" w:space="0" w:color="auto"/>
        <w:right w:val="none" w:sz="0" w:space="0" w:color="auto"/>
      </w:divBdr>
    </w:div>
    <w:div w:id="10687583">
      <w:bodyDiv w:val="1"/>
      <w:marLeft w:val="0"/>
      <w:marRight w:val="0"/>
      <w:marTop w:val="0"/>
      <w:marBottom w:val="0"/>
      <w:divBdr>
        <w:top w:val="none" w:sz="0" w:space="0" w:color="auto"/>
        <w:left w:val="none" w:sz="0" w:space="0" w:color="auto"/>
        <w:bottom w:val="none" w:sz="0" w:space="0" w:color="auto"/>
        <w:right w:val="none" w:sz="0" w:space="0" w:color="auto"/>
      </w:divBdr>
    </w:div>
    <w:div w:id="34551175">
      <w:bodyDiv w:val="1"/>
      <w:marLeft w:val="0"/>
      <w:marRight w:val="0"/>
      <w:marTop w:val="0"/>
      <w:marBottom w:val="0"/>
      <w:divBdr>
        <w:top w:val="none" w:sz="0" w:space="0" w:color="auto"/>
        <w:left w:val="none" w:sz="0" w:space="0" w:color="auto"/>
        <w:bottom w:val="none" w:sz="0" w:space="0" w:color="auto"/>
        <w:right w:val="none" w:sz="0" w:space="0" w:color="auto"/>
      </w:divBdr>
    </w:div>
    <w:div w:id="44375404">
      <w:bodyDiv w:val="1"/>
      <w:marLeft w:val="0"/>
      <w:marRight w:val="0"/>
      <w:marTop w:val="0"/>
      <w:marBottom w:val="0"/>
      <w:divBdr>
        <w:top w:val="none" w:sz="0" w:space="0" w:color="auto"/>
        <w:left w:val="none" w:sz="0" w:space="0" w:color="auto"/>
        <w:bottom w:val="none" w:sz="0" w:space="0" w:color="auto"/>
        <w:right w:val="none" w:sz="0" w:space="0" w:color="auto"/>
      </w:divBdr>
    </w:div>
    <w:div w:id="51857139">
      <w:bodyDiv w:val="1"/>
      <w:marLeft w:val="0"/>
      <w:marRight w:val="0"/>
      <w:marTop w:val="0"/>
      <w:marBottom w:val="0"/>
      <w:divBdr>
        <w:top w:val="none" w:sz="0" w:space="0" w:color="auto"/>
        <w:left w:val="none" w:sz="0" w:space="0" w:color="auto"/>
        <w:bottom w:val="none" w:sz="0" w:space="0" w:color="auto"/>
        <w:right w:val="none" w:sz="0" w:space="0" w:color="auto"/>
      </w:divBdr>
    </w:div>
    <w:div w:id="69813365">
      <w:bodyDiv w:val="1"/>
      <w:marLeft w:val="0"/>
      <w:marRight w:val="0"/>
      <w:marTop w:val="0"/>
      <w:marBottom w:val="0"/>
      <w:divBdr>
        <w:top w:val="none" w:sz="0" w:space="0" w:color="auto"/>
        <w:left w:val="none" w:sz="0" w:space="0" w:color="auto"/>
        <w:bottom w:val="none" w:sz="0" w:space="0" w:color="auto"/>
        <w:right w:val="none" w:sz="0" w:space="0" w:color="auto"/>
      </w:divBdr>
    </w:div>
    <w:div w:id="81723974">
      <w:bodyDiv w:val="1"/>
      <w:marLeft w:val="0"/>
      <w:marRight w:val="0"/>
      <w:marTop w:val="0"/>
      <w:marBottom w:val="0"/>
      <w:divBdr>
        <w:top w:val="none" w:sz="0" w:space="0" w:color="auto"/>
        <w:left w:val="none" w:sz="0" w:space="0" w:color="auto"/>
        <w:bottom w:val="none" w:sz="0" w:space="0" w:color="auto"/>
        <w:right w:val="none" w:sz="0" w:space="0" w:color="auto"/>
      </w:divBdr>
    </w:div>
    <w:div w:id="85273431">
      <w:bodyDiv w:val="1"/>
      <w:marLeft w:val="0"/>
      <w:marRight w:val="0"/>
      <w:marTop w:val="0"/>
      <w:marBottom w:val="0"/>
      <w:divBdr>
        <w:top w:val="none" w:sz="0" w:space="0" w:color="auto"/>
        <w:left w:val="none" w:sz="0" w:space="0" w:color="auto"/>
        <w:bottom w:val="none" w:sz="0" w:space="0" w:color="auto"/>
        <w:right w:val="none" w:sz="0" w:space="0" w:color="auto"/>
      </w:divBdr>
      <w:divsChild>
        <w:div w:id="517281960">
          <w:marLeft w:val="0"/>
          <w:marRight w:val="0"/>
          <w:marTop w:val="0"/>
          <w:marBottom w:val="0"/>
          <w:divBdr>
            <w:top w:val="none" w:sz="0" w:space="0" w:color="auto"/>
            <w:left w:val="none" w:sz="0" w:space="0" w:color="auto"/>
            <w:bottom w:val="none" w:sz="0" w:space="0" w:color="auto"/>
            <w:right w:val="none" w:sz="0" w:space="0" w:color="auto"/>
          </w:divBdr>
          <w:divsChild>
            <w:div w:id="246960468">
              <w:marLeft w:val="0"/>
              <w:marRight w:val="0"/>
              <w:marTop w:val="0"/>
              <w:marBottom w:val="0"/>
              <w:divBdr>
                <w:top w:val="none" w:sz="0" w:space="0" w:color="auto"/>
                <w:left w:val="none" w:sz="0" w:space="0" w:color="auto"/>
                <w:bottom w:val="none" w:sz="0" w:space="0" w:color="auto"/>
                <w:right w:val="none" w:sz="0" w:space="0" w:color="auto"/>
              </w:divBdr>
              <w:divsChild>
                <w:div w:id="1771780120">
                  <w:marLeft w:val="0"/>
                  <w:marRight w:val="0"/>
                  <w:marTop w:val="150"/>
                  <w:marBottom w:val="150"/>
                  <w:divBdr>
                    <w:top w:val="none" w:sz="0" w:space="0" w:color="auto"/>
                    <w:left w:val="none" w:sz="0" w:space="0" w:color="auto"/>
                    <w:bottom w:val="none" w:sz="0" w:space="0" w:color="auto"/>
                    <w:right w:val="none" w:sz="0" w:space="0" w:color="auto"/>
                  </w:divBdr>
                  <w:divsChild>
                    <w:div w:id="1660883160">
                      <w:marLeft w:val="0"/>
                      <w:marRight w:val="0"/>
                      <w:marTop w:val="0"/>
                      <w:marBottom w:val="0"/>
                      <w:divBdr>
                        <w:top w:val="none" w:sz="0" w:space="0" w:color="auto"/>
                        <w:left w:val="none" w:sz="0" w:space="0" w:color="auto"/>
                        <w:bottom w:val="none" w:sz="0" w:space="0" w:color="auto"/>
                        <w:right w:val="none" w:sz="0" w:space="0" w:color="auto"/>
                      </w:divBdr>
                      <w:divsChild>
                        <w:div w:id="72706858">
                          <w:marLeft w:val="240"/>
                          <w:marRight w:val="0"/>
                          <w:marTop w:val="0"/>
                          <w:marBottom w:val="0"/>
                          <w:divBdr>
                            <w:top w:val="none" w:sz="0" w:space="0" w:color="auto"/>
                            <w:left w:val="none" w:sz="0" w:space="0" w:color="auto"/>
                            <w:bottom w:val="none" w:sz="0" w:space="0" w:color="auto"/>
                            <w:right w:val="none" w:sz="0" w:space="0" w:color="auto"/>
                          </w:divBdr>
                        </w:div>
                      </w:divsChild>
                    </w:div>
                    <w:div w:id="1379427793">
                      <w:marLeft w:val="0"/>
                      <w:marRight w:val="0"/>
                      <w:marTop w:val="0"/>
                      <w:marBottom w:val="0"/>
                      <w:divBdr>
                        <w:top w:val="none" w:sz="0" w:space="0" w:color="auto"/>
                        <w:left w:val="none" w:sz="0" w:space="0" w:color="auto"/>
                        <w:bottom w:val="none" w:sz="0" w:space="0" w:color="auto"/>
                        <w:right w:val="none" w:sz="0" w:space="0" w:color="auto"/>
                      </w:divBdr>
                      <w:divsChild>
                        <w:div w:id="1073698357">
                          <w:marLeft w:val="240"/>
                          <w:marRight w:val="0"/>
                          <w:marTop w:val="0"/>
                          <w:marBottom w:val="0"/>
                          <w:divBdr>
                            <w:top w:val="none" w:sz="0" w:space="0" w:color="auto"/>
                            <w:left w:val="none" w:sz="0" w:space="0" w:color="auto"/>
                            <w:bottom w:val="none" w:sz="0" w:space="0" w:color="auto"/>
                            <w:right w:val="none" w:sz="0" w:space="0" w:color="auto"/>
                          </w:divBdr>
                        </w:div>
                      </w:divsChild>
                    </w:div>
                    <w:div w:id="556861748">
                      <w:marLeft w:val="0"/>
                      <w:marRight w:val="0"/>
                      <w:marTop w:val="0"/>
                      <w:marBottom w:val="0"/>
                      <w:divBdr>
                        <w:top w:val="none" w:sz="0" w:space="0" w:color="auto"/>
                        <w:left w:val="none" w:sz="0" w:space="0" w:color="auto"/>
                        <w:bottom w:val="none" w:sz="0" w:space="0" w:color="auto"/>
                        <w:right w:val="none" w:sz="0" w:space="0" w:color="auto"/>
                      </w:divBdr>
                      <w:divsChild>
                        <w:div w:id="723407622">
                          <w:marLeft w:val="240"/>
                          <w:marRight w:val="0"/>
                          <w:marTop w:val="0"/>
                          <w:marBottom w:val="0"/>
                          <w:divBdr>
                            <w:top w:val="none" w:sz="0" w:space="0" w:color="auto"/>
                            <w:left w:val="none" w:sz="0" w:space="0" w:color="auto"/>
                            <w:bottom w:val="none" w:sz="0" w:space="0" w:color="auto"/>
                            <w:right w:val="none" w:sz="0" w:space="0" w:color="auto"/>
                          </w:divBdr>
                        </w:div>
                      </w:divsChild>
                    </w:div>
                    <w:div w:id="167599375">
                      <w:marLeft w:val="0"/>
                      <w:marRight w:val="0"/>
                      <w:marTop w:val="0"/>
                      <w:marBottom w:val="0"/>
                      <w:divBdr>
                        <w:top w:val="none" w:sz="0" w:space="0" w:color="auto"/>
                        <w:left w:val="none" w:sz="0" w:space="0" w:color="auto"/>
                        <w:bottom w:val="none" w:sz="0" w:space="0" w:color="auto"/>
                        <w:right w:val="none" w:sz="0" w:space="0" w:color="auto"/>
                      </w:divBdr>
                      <w:divsChild>
                        <w:div w:id="135345286">
                          <w:marLeft w:val="240"/>
                          <w:marRight w:val="0"/>
                          <w:marTop w:val="0"/>
                          <w:marBottom w:val="0"/>
                          <w:divBdr>
                            <w:top w:val="none" w:sz="0" w:space="0" w:color="auto"/>
                            <w:left w:val="none" w:sz="0" w:space="0" w:color="auto"/>
                            <w:bottom w:val="none" w:sz="0" w:space="0" w:color="auto"/>
                            <w:right w:val="none" w:sz="0" w:space="0" w:color="auto"/>
                          </w:divBdr>
                        </w:div>
                      </w:divsChild>
                    </w:div>
                    <w:div w:id="1584951739">
                      <w:marLeft w:val="0"/>
                      <w:marRight w:val="0"/>
                      <w:marTop w:val="0"/>
                      <w:marBottom w:val="0"/>
                      <w:divBdr>
                        <w:top w:val="none" w:sz="0" w:space="0" w:color="auto"/>
                        <w:left w:val="none" w:sz="0" w:space="0" w:color="auto"/>
                        <w:bottom w:val="none" w:sz="0" w:space="0" w:color="auto"/>
                        <w:right w:val="none" w:sz="0" w:space="0" w:color="auto"/>
                      </w:divBdr>
                      <w:divsChild>
                        <w:div w:id="763497695">
                          <w:marLeft w:val="240"/>
                          <w:marRight w:val="0"/>
                          <w:marTop w:val="0"/>
                          <w:marBottom w:val="0"/>
                          <w:divBdr>
                            <w:top w:val="none" w:sz="0" w:space="0" w:color="auto"/>
                            <w:left w:val="none" w:sz="0" w:space="0" w:color="auto"/>
                            <w:bottom w:val="none" w:sz="0" w:space="0" w:color="auto"/>
                            <w:right w:val="none" w:sz="0" w:space="0" w:color="auto"/>
                          </w:divBdr>
                        </w:div>
                      </w:divsChild>
                    </w:div>
                    <w:div w:id="738290487">
                      <w:marLeft w:val="0"/>
                      <w:marRight w:val="0"/>
                      <w:marTop w:val="0"/>
                      <w:marBottom w:val="0"/>
                      <w:divBdr>
                        <w:top w:val="none" w:sz="0" w:space="0" w:color="auto"/>
                        <w:left w:val="none" w:sz="0" w:space="0" w:color="auto"/>
                        <w:bottom w:val="none" w:sz="0" w:space="0" w:color="auto"/>
                        <w:right w:val="none" w:sz="0" w:space="0" w:color="auto"/>
                      </w:divBdr>
                      <w:divsChild>
                        <w:div w:id="1102992748">
                          <w:marLeft w:val="240"/>
                          <w:marRight w:val="0"/>
                          <w:marTop w:val="0"/>
                          <w:marBottom w:val="0"/>
                          <w:divBdr>
                            <w:top w:val="none" w:sz="0" w:space="0" w:color="auto"/>
                            <w:left w:val="none" w:sz="0" w:space="0" w:color="auto"/>
                            <w:bottom w:val="none" w:sz="0" w:space="0" w:color="auto"/>
                            <w:right w:val="none" w:sz="0" w:space="0" w:color="auto"/>
                          </w:divBdr>
                        </w:div>
                      </w:divsChild>
                    </w:div>
                    <w:div w:id="1488210216">
                      <w:marLeft w:val="0"/>
                      <w:marRight w:val="0"/>
                      <w:marTop w:val="0"/>
                      <w:marBottom w:val="0"/>
                      <w:divBdr>
                        <w:top w:val="none" w:sz="0" w:space="0" w:color="auto"/>
                        <w:left w:val="none" w:sz="0" w:space="0" w:color="auto"/>
                        <w:bottom w:val="none" w:sz="0" w:space="0" w:color="auto"/>
                        <w:right w:val="none" w:sz="0" w:space="0" w:color="auto"/>
                      </w:divBdr>
                      <w:divsChild>
                        <w:div w:id="1322347256">
                          <w:marLeft w:val="240"/>
                          <w:marRight w:val="0"/>
                          <w:marTop w:val="0"/>
                          <w:marBottom w:val="0"/>
                          <w:divBdr>
                            <w:top w:val="none" w:sz="0" w:space="0" w:color="auto"/>
                            <w:left w:val="none" w:sz="0" w:space="0" w:color="auto"/>
                            <w:bottom w:val="none" w:sz="0" w:space="0" w:color="auto"/>
                            <w:right w:val="none" w:sz="0" w:space="0" w:color="auto"/>
                          </w:divBdr>
                        </w:div>
                      </w:divsChild>
                    </w:div>
                    <w:div w:id="304167968">
                      <w:marLeft w:val="0"/>
                      <w:marRight w:val="0"/>
                      <w:marTop w:val="0"/>
                      <w:marBottom w:val="0"/>
                      <w:divBdr>
                        <w:top w:val="none" w:sz="0" w:space="0" w:color="auto"/>
                        <w:left w:val="none" w:sz="0" w:space="0" w:color="auto"/>
                        <w:bottom w:val="none" w:sz="0" w:space="0" w:color="auto"/>
                        <w:right w:val="none" w:sz="0" w:space="0" w:color="auto"/>
                      </w:divBdr>
                      <w:divsChild>
                        <w:div w:id="292911396">
                          <w:marLeft w:val="240"/>
                          <w:marRight w:val="0"/>
                          <w:marTop w:val="0"/>
                          <w:marBottom w:val="0"/>
                          <w:divBdr>
                            <w:top w:val="none" w:sz="0" w:space="0" w:color="auto"/>
                            <w:left w:val="none" w:sz="0" w:space="0" w:color="auto"/>
                            <w:bottom w:val="none" w:sz="0" w:space="0" w:color="auto"/>
                            <w:right w:val="none" w:sz="0" w:space="0" w:color="auto"/>
                          </w:divBdr>
                        </w:div>
                      </w:divsChild>
                    </w:div>
                    <w:div w:id="1820923317">
                      <w:marLeft w:val="0"/>
                      <w:marRight w:val="0"/>
                      <w:marTop w:val="0"/>
                      <w:marBottom w:val="0"/>
                      <w:divBdr>
                        <w:top w:val="none" w:sz="0" w:space="0" w:color="auto"/>
                        <w:left w:val="none" w:sz="0" w:space="0" w:color="auto"/>
                        <w:bottom w:val="none" w:sz="0" w:space="0" w:color="auto"/>
                        <w:right w:val="none" w:sz="0" w:space="0" w:color="auto"/>
                      </w:divBdr>
                      <w:divsChild>
                        <w:div w:id="547835432">
                          <w:marLeft w:val="240"/>
                          <w:marRight w:val="0"/>
                          <w:marTop w:val="0"/>
                          <w:marBottom w:val="0"/>
                          <w:divBdr>
                            <w:top w:val="none" w:sz="0" w:space="0" w:color="auto"/>
                            <w:left w:val="none" w:sz="0" w:space="0" w:color="auto"/>
                            <w:bottom w:val="none" w:sz="0" w:space="0" w:color="auto"/>
                            <w:right w:val="none" w:sz="0" w:space="0" w:color="auto"/>
                          </w:divBdr>
                        </w:div>
                      </w:divsChild>
                    </w:div>
                    <w:div w:id="1086417033">
                      <w:marLeft w:val="0"/>
                      <w:marRight w:val="0"/>
                      <w:marTop w:val="0"/>
                      <w:marBottom w:val="0"/>
                      <w:divBdr>
                        <w:top w:val="none" w:sz="0" w:space="0" w:color="auto"/>
                        <w:left w:val="none" w:sz="0" w:space="0" w:color="auto"/>
                        <w:bottom w:val="none" w:sz="0" w:space="0" w:color="auto"/>
                        <w:right w:val="none" w:sz="0" w:space="0" w:color="auto"/>
                      </w:divBdr>
                    </w:div>
                    <w:div w:id="1297488825">
                      <w:marLeft w:val="0"/>
                      <w:marRight w:val="0"/>
                      <w:marTop w:val="0"/>
                      <w:marBottom w:val="0"/>
                      <w:divBdr>
                        <w:top w:val="none" w:sz="0" w:space="0" w:color="auto"/>
                        <w:left w:val="none" w:sz="0" w:space="0" w:color="auto"/>
                        <w:bottom w:val="none" w:sz="0" w:space="0" w:color="auto"/>
                        <w:right w:val="none" w:sz="0" w:space="0" w:color="auto"/>
                      </w:divBdr>
                      <w:divsChild>
                        <w:div w:id="1875116174">
                          <w:marLeft w:val="240"/>
                          <w:marRight w:val="0"/>
                          <w:marTop w:val="0"/>
                          <w:marBottom w:val="0"/>
                          <w:divBdr>
                            <w:top w:val="none" w:sz="0" w:space="0" w:color="auto"/>
                            <w:left w:val="none" w:sz="0" w:space="0" w:color="auto"/>
                            <w:bottom w:val="none" w:sz="0" w:space="0" w:color="auto"/>
                            <w:right w:val="none" w:sz="0" w:space="0" w:color="auto"/>
                          </w:divBdr>
                        </w:div>
                      </w:divsChild>
                    </w:div>
                    <w:div w:id="925067980">
                      <w:marLeft w:val="0"/>
                      <w:marRight w:val="0"/>
                      <w:marTop w:val="0"/>
                      <w:marBottom w:val="0"/>
                      <w:divBdr>
                        <w:top w:val="none" w:sz="0" w:space="0" w:color="auto"/>
                        <w:left w:val="none" w:sz="0" w:space="0" w:color="auto"/>
                        <w:bottom w:val="none" w:sz="0" w:space="0" w:color="auto"/>
                        <w:right w:val="none" w:sz="0" w:space="0" w:color="auto"/>
                      </w:divBdr>
                      <w:divsChild>
                        <w:div w:id="479736503">
                          <w:marLeft w:val="240"/>
                          <w:marRight w:val="0"/>
                          <w:marTop w:val="0"/>
                          <w:marBottom w:val="0"/>
                          <w:divBdr>
                            <w:top w:val="none" w:sz="0" w:space="0" w:color="auto"/>
                            <w:left w:val="none" w:sz="0" w:space="0" w:color="auto"/>
                            <w:bottom w:val="none" w:sz="0" w:space="0" w:color="auto"/>
                            <w:right w:val="none" w:sz="0" w:space="0" w:color="auto"/>
                          </w:divBdr>
                        </w:div>
                      </w:divsChild>
                    </w:div>
                    <w:div w:id="495340630">
                      <w:marLeft w:val="0"/>
                      <w:marRight w:val="0"/>
                      <w:marTop w:val="0"/>
                      <w:marBottom w:val="0"/>
                      <w:divBdr>
                        <w:top w:val="none" w:sz="0" w:space="0" w:color="auto"/>
                        <w:left w:val="none" w:sz="0" w:space="0" w:color="auto"/>
                        <w:bottom w:val="none" w:sz="0" w:space="0" w:color="auto"/>
                        <w:right w:val="none" w:sz="0" w:space="0" w:color="auto"/>
                      </w:divBdr>
                      <w:divsChild>
                        <w:div w:id="915631402">
                          <w:marLeft w:val="240"/>
                          <w:marRight w:val="0"/>
                          <w:marTop w:val="0"/>
                          <w:marBottom w:val="0"/>
                          <w:divBdr>
                            <w:top w:val="none" w:sz="0" w:space="0" w:color="auto"/>
                            <w:left w:val="none" w:sz="0" w:space="0" w:color="auto"/>
                            <w:bottom w:val="none" w:sz="0" w:space="0" w:color="auto"/>
                            <w:right w:val="none" w:sz="0" w:space="0" w:color="auto"/>
                          </w:divBdr>
                        </w:div>
                      </w:divsChild>
                    </w:div>
                    <w:div w:id="301233207">
                      <w:marLeft w:val="0"/>
                      <w:marRight w:val="0"/>
                      <w:marTop w:val="0"/>
                      <w:marBottom w:val="0"/>
                      <w:divBdr>
                        <w:top w:val="none" w:sz="0" w:space="0" w:color="auto"/>
                        <w:left w:val="none" w:sz="0" w:space="0" w:color="auto"/>
                        <w:bottom w:val="none" w:sz="0" w:space="0" w:color="auto"/>
                        <w:right w:val="none" w:sz="0" w:space="0" w:color="auto"/>
                      </w:divBdr>
                    </w:div>
                    <w:div w:id="1544439897">
                      <w:marLeft w:val="0"/>
                      <w:marRight w:val="0"/>
                      <w:marTop w:val="0"/>
                      <w:marBottom w:val="0"/>
                      <w:divBdr>
                        <w:top w:val="none" w:sz="0" w:space="0" w:color="auto"/>
                        <w:left w:val="none" w:sz="0" w:space="0" w:color="auto"/>
                        <w:bottom w:val="none" w:sz="0" w:space="0" w:color="auto"/>
                        <w:right w:val="none" w:sz="0" w:space="0" w:color="auto"/>
                      </w:divBdr>
                      <w:divsChild>
                        <w:div w:id="271670097">
                          <w:marLeft w:val="240"/>
                          <w:marRight w:val="0"/>
                          <w:marTop w:val="0"/>
                          <w:marBottom w:val="0"/>
                          <w:divBdr>
                            <w:top w:val="none" w:sz="0" w:space="0" w:color="auto"/>
                            <w:left w:val="none" w:sz="0" w:space="0" w:color="auto"/>
                            <w:bottom w:val="none" w:sz="0" w:space="0" w:color="auto"/>
                            <w:right w:val="none" w:sz="0" w:space="0" w:color="auto"/>
                          </w:divBdr>
                        </w:div>
                      </w:divsChild>
                    </w:div>
                    <w:div w:id="1418676121">
                      <w:marLeft w:val="0"/>
                      <w:marRight w:val="0"/>
                      <w:marTop w:val="0"/>
                      <w:marBottom w:val="0"/>
                      <w:divBdr>
                        <w:top w:val="none" w:sz="0" w:space="0" w:color="auto"/>
                        <w:left w:val="none" w:sz="0" w:space="0" w:color="auto"/>
                        <w:bottom w:val="none" w:sz="0" w:space="0" w:color="auto"/>
                        <w:right w:val="none" w:sz="0" w:space="0" w:color="auto"/>
                      </w:divBdr>
                      <w:divsChild>
                        <w:div w:id="434985038">
                          <w:marLeft w:val="240"/>
                          <w:marRight w:val="0"/>
                          <w:marTop w:val="0"/>
                          <w:marBottom w:val="0"/>
                          <w:divBdr>
                            <w:top w:val="none" w:sz="0" w:space="0" w:color="auto"/>
                            <w:left w:val="none" w:sz="0" w:space="0" w:color="auto"/>
                            <w:bottom w:val="none" w:sz="0" w:space="0" w:color="auto"/>
                            <w:right w:val="none" w:sz="0" w:space="0" w:color="auto"/>
                          </w:divBdr>
                        </w:div>
                      </w:divsChild>
                    </w:div>
                    <w:div w:id="1408771778">
                      <w:marLeft w:val="0"/>
                      <w:marRight w:val="0"/>
                      <w:marTop w:val="0"/>
                      <w:marBottom w:val="0"/>
                      <w:divBdr>
                        <w:top w:val="none" w:sz="0" w:space="0" w:color="auto"/>
                        <w:left w:val="none" w:sz="0" w:space="0" w:color="auto"/>
                        <w:bottom w:val="none" w:sz="0" w:space="0" w:color="auto"/>
                        <w:right w:val="none" w:sz="0" w:space="0" w:color="auto"/>
                      </w:divBdr>
                      <w:divsChild>
                        <w:div w:id="1162503074">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9665670">
      <w:bodyDiv w:val="1"/>
      <w:marLeft w:val="0"/>
      <w:marRight w:val="0"/>
      <w:marTop w:val="0"/>
      <w:marBottom w:val="0"/>
      <w:divBdr>
        <w:top w:val="none" w:sz="0" w:space="0" w:color="auto"/>
        <w:left w:val="none" w:sz="0" w:space="0" w:color="auto"/>
        <w:bottom w:val="none" w:sz="0" w:space="0" w:color="auto"/>
        <w:right w:val="none" w:sz="0" w:space="0" w:color="auto"/>
      </w:divBdr>
    </w:div>
    <w:div w:id="91320143">
      <w:bodyDiv w:val="1"/>
      <w:marLeft w:val="0"/>
      <w:marRight w:val="0"/>
      <w:marTop w:val="0"/>
      <w:marBottom w:val="0"/>
      <w:divBdr>
        <w:top w:val="none" w:sz="0" w:space="0" w:color="auto"/>
        <w:left w:val="none" w:sz="0" w:space="0" w:color="auto"/>
        <w:bottom w:val="none" w:sz="0" w:space="0" w:color="auto"/>
        <w:right w:val="none" w:sz="0" w:space="0" w:color="auto"/>
      </w:divBdr>
    </w:div>
    <w:div w:id="92167759">
      <w:bodyDiv w:val="1"/>
      <w:marLeft w:val="0"/>
      <w:marRight w:val="0"/>
      <w:marTop w:val="0"/>
      <w:marBottom w:val="0"/>
      <w:divBdr>
        <w:top w:val="none" w:sz="0" w:space="0" w:color="auto"/>
        <w:left w:val="none" w:sz="0" w:space="0" w:color="auto"/>
        <w:bottom w:val="none" w:sz="0" w:space="0" w:color="auto"/>
        <w:right w:val="none" w:sz="0" w:space="0" w:color="auto"/>
      </w:divBdr>
    </w:div>
    <w:div w:id="100221367">
      <w:bodyDiv w:val="1"/>
      <w:marLeft w:val="0"/>
      <w:marRight w:val="0"/>
      <w:marTop w:val="0"/>
      <w:marBottom w:val="0"/>
      <w:divBdr>
        <w:top w:val="none" w:sz="0" w:space="0" w:color="auto"/>
        <w:left w:val="none" w:sz="0" w:space="0" w:color="auto"/>
        <w:bottom w:val="none" w:sz="0" w:space="0" w:color="auto"/>
        <w:right w:val="none" w:sz="0" w:space="0" w:color="auto"/>
      </w:divBdr>
    </w:div>
    <w:div w:id="102652297">
      <w:bodyDiv w:val="1"/>
      <w:marLeft w:val="0"/>
      <w:marRight w:val="0"/>
      <w:marTop w:val="0"/>
      <w:marBottom w:val="0"/>
      <w:divBdr>
        <w:top w:val="none" w:sz="0" w:space="0" w:color="auto"/>
        <w:left w:val="none" w:sz="0" w:space="0" w:color="auto"/>
        <w:bottom w:val="none" w:sz="0" w:space="0" w:color="auto"/>
        <w:right w:val="none" w:sz="0" w:space="0" w:color="auto"/>
      </w:divBdr>
      <w:divsChild>
        <w:div w:id="907686338">
          <w:marLeft w:val="0"/>
          <w:marRight w:val="0"/>
          <w:marTop w:val="0"/>
          <w:marBottom w:val="0"/>
          <w:divBdr>
            <w:top w:val="none" w:sz="0" w:space="0" w:color="auto"/>
            <w:left w:val="none" w:sz="0" w:space="0" w:color="auto"/>
            <w:bottom w:val="none" w:sz="0" w:space="0" w:color="auto"/>
            <w:right w:val="none" w:sz="0" w:space="0" w:color="auto"/>
          </w:divBdr>
          <w:divsChild>
            <w:div w:id="1599366109">
              <w:marLeft w:val="0"/>
              <w:marRight w:val="0"/>
              <w:marTop w:val="0"/>
              <w:marBottom w:val="0"/>
              <w:divBdr>
                <w:top w:val="none" w:sz="0" w:space="0" w:color="auto"/>
                <w:left w:val="none" w:sz="0" w:space="0" w:color="auto"/>
                <w:bottom w:val="none" w:sz="0" w:space="0" w:color="auto"/>
                <w:right w:val="none" w:sz="0" w:space="0" w:color="auto"/>
              </w:divBdr>
              <w:divsChild>
                <w:div w:id="787167475">
                  <w:marLeft w:val="0"/>
                  <w:marRight w:val="0"/>
                  <w:marTop w:val="150"/>
                  <w:marBottom w:val="150"/>
                  <w:divBdr>
                    <w:top w:val="none" w:sz="0" w:space="0" w:color="auto"/>
                    <w:left w:val="none" w:sz="0" w:space="0" w:color="auto"/>
                    <w:bottom w:val="none" w:sz="0" w:space="0" w:color="auto"/>
                    <w:right w:val="none" w:sz="0" w:space="0" w:color="auto"/>
                  </w:divBdr>
                  <w:divsChild>
                    <w:div w:id="796412064">
                      <w:marLeft w:val="0"/>
                      <w:marRight w:val="0"/>
                      <w:marTop w:val="0"/>
                      <w:marBottom w:val="0"/>
                      <w:divBdr>
                        <w:top w:val="none" w:sz="0" w:space="0" w:color="auto"/>
                        <w:left w:val="none" w:sz="0" w:space="0" w:color="auto"/>
                        <w:bottom w:val="none" w:sz="0" w:space="0" w:color="auto"/>
                        <w:right w:val="none" w:sz="0" w:space="0" w:color="auto"/>
                      </w:divBdr>
                      <w:divsChild>
                        <w:div w:id="1064454767">
                          <w:marLeft w:val="240"/>
                          <w:marRight w:val="0"/>
                          <w:marTop w:val="0"/>
                          <w:marBottom w:val="0"/>
                          <w:divBdr>
                            <w:top w:val="none" w:sz="0" w:space="0" w:color="auto"/>
                            <w:left w:val="none" w:sz="0" w:space="0" w:color="auto"/>
                            <w:bottom w:val="none" w:sz="0" w:space="0" w:color="auto"/>
                            <w:right w:val="none" w:sz="0" w:space="0" w:color="auto"/>
                          </w:divBdr>
                        </w:div>
                      </w:divsChild>
                    </w:div>
                    <w:div w:id="451679135">
                      <w:marLeft w:val="0"/>
                      <w:marRight w:val="0"/>
                      <w:marTop w:val="0"/>
                      <w:marBottom w:val="0"/>
                      <w:divBdr>
                        <w:top w:val="none" w:sz="0" w:space="0" w:color="auto"/>
                        <w:left w:val="none" w:sz="0" w:space="0" w:color="auto"/>
                        <w:bottom w:val="none" w:sz="0" w:space="0" w:color="auto"/>
                        <w:right w:val="none" w:sz="0" w:space="0" w:color="auto"/>
                      </w:divBdr>
                      <w:divsChild>
                        <w:div w:id="1263339968">
                          <w:marLeft w:val="240"/>
                          <w:marRight w:val="0"/>
                          <w:marTop w:val="0"/>
                          <w:marBottom w:val="0"/>
                          <w:divBdr>
                            <w:top w:val="none" w:sz="0" w:space="0" w:color="auto"/>
                            <w:left w:val="none" w:sz="0" w:space="0" w:color="auto"/>
                            <w:bottom w:val="none" w:sz="0" w:space="0" w:color="auto"/>
                            <w:right w:val="none" w:sz="0" w:space="0" w:color="auto"/>
                          </w:divBdr>
                        </w:div>
                      </w:divsChild>
                    </w:div>
                    <w:div w:id="500699088">
                      <w:marLeft w:val="0"/>
                      <w:marRight w:val="0"/>
                      <w:marTop w:val="0"/>
                      <w:marBottom w:val="0"/>
                      <w:divBdr>
                        <w:top w:val="none" w:sz="0" w:space="0" w:color="auto"/>
                        <w:left w:val="none" w:sz="0" w:space="0" w:color="auto"/>
                        <w:bottom w:val="none" w:sz="0" w:space="0" w:color="auto"/>
                        <w:right w:val="none" w:sz="0" w:space="0" w:color="auto"/>
                      </w:divBdr>
                      <w:divsChild>
                        <w:div w:id="1068042311">
                          <w:marLeft w:val="240"/>
                          <w:marRight w:val="0"/>
                          <w:marTop w:val="0"/>
                          <w:marBottom w:val="0"/>
                          <w:divBdr>
                            <w:top w:val="none" w:sz="0" w:space="0" w:color="auto"/>
                            <w:left w:val="none" w:sz="0" w:space="0" w:color="auto"/>
                            <w:bottom w:val="none" w:sz="0" w:space="0" w:color="auto"/>
                            <w:right w:val="none" w:sz="0" w:space="0" w:color="auto"/>
                          </w:divBdr>
                        </w:div>
                      </w:divsChild>
                    </w:div>
                    <w:div w:id="2078160662">
                      <w:marLeft w:val="0"/>
                      <w:marRight w:val="0"/>
                      <w:marTop w:val="0"/>
                      <w:marBottom w:val="0"/>
                      <w:divBdr>
                        <w:top w:val="none" w:sz="0" w:space="0" w:color="auto"/>
                        <w:left w:val="none" w:sz="0" w:space="0" w:color="auto"/>
                        <w:bottom w:val="none" w:sz="0" w:space="0" w:color="auto"/>
                        <w:right w:val="none" w:sz="0" w:space="0" w:color="auto"/>
                      </w:divBdr>
                      <w:divsChild>
                        <w:div w:id="939530585">
                          <w:marLeft w:val="240"/>
                          <w:marRight w:val="0"/>
                          <w:marTop w:val="0"/>
                          <w:marBottom w:val="0"/>
                          <w:divBdr>
                            <w:top w:val="none" w:sz="0" w:space="0" w:color="auto"/>
                            <w:left w:val="none" w:sz="0" w:space="0" w:color="auto"/>
                            <w:bottom w:val="none" w:sz="0" w:space="0" w:color="auto"/>
                            <w:right w:val="none" w:sz="0" w:space="0" w:color="auto"/>
                          </w:divBdr>
                        </w:div>
                      </w:divsChild>
                    </w:div>
                    <w:div w:id="1401709386">
                      <w:marLeft w:val="0"/>
                      <w:marRight w:val="0"/>
                      <w:marTop w:val="0"/>
                      <w:marBottom w:val="0"/>
                      <w:divBdr>
                        <w:top w:val="none" w:sz="0" w:space="0" w:color="auto"/>
                        <w:left w:val="none" w:sz="0" w:space="0" w:color="auto"/>
                        <w:bottom w:val="none" w:sz="0" w:space="0" w:color="auto"/>
                        <w:right w:val="none" w:sz="0" w:space="0" w:color="auto"/>
                      </w:divBdr>
                      <w:divsChild>
                        <w:div w:id="1596743262">
                          <w:marLeft w:val="240"/>
                          <w:marRight w:val="0"/>
                          <w:marTop w:val="0"/>
                          <w:marBottom w:val="0"/>
                          <w:divBdr>
                            <w:top w:val="none" w:sz="0" w:space="0" w:color="auto"/>
                            <w:left w:val="none" w:sz="0" w:space="0" w:color="auto"/>
                            <w:bottom w:val="none" w:sz="0" w:space="0" w:color="auto"/>
                            <w:right w:val="none" w:sz="0" w:space="0" w:color="auto"/>
                          </w:divBdr>
                        </w:div>
                      </w:divsChild>
                    </w:div>
                    <w:div w:id="175536367">
                      <w:marLeft w:val="0"/>
                      <w:marRight w:val="0"/>
                      <w:marTop w:val="0"/>
                      <w:marBottom w:val="0"/>
                      <w:divBdr>
                        <w:top w:val="none" w:sz="0" w:space="0" w:color="auto"/>
                        <w:left w:val="none" w:sz="0" w:space="0" w:color="auto"/>
                        <w:bottom w:val="none" w:sz="0" w:space="0" w:color="auto"/>
                        <w:right w:val="none" w:sz="0" w:space="0" w:color="auto"/>
                      </w:divBdr>
                      <w:divsChild>
                        <w:div w:id="649287253">
                          <w:marLeft w:val="240"/>
                          <w:marRight w:val="0"/>
                          <w:marTop w:val="0"/>
                          <w:marBottom w:val="0"/>
                          <w:divBdr>
                            <w:top w:val="none" w:sz="0" w:space="0" w:color="auto"/>
                            <w:left w:val="none" w:sz="0" w:space="0" w:color="auto"/>
                            <w:bottom w:val="none" w:sz="0" w:space="0" w:color="auto"/>
                            <w:right w:val="none" w:sz="0" w:space="0" w:color="auto"/>
                          </w:divBdr>
                        </w:div>
                      </w:divsChild>
                    </w:div>
                    <w:div w:id="306128842">
                      <w:marLeft w:val="0"/>
                      <w:marRight w:val="0"/>
                      <w:marTop w:val="0"/>
                      <w:marBottom w:val="0"/>
                      <w:divBdr>
                        <w:top w:val="none" w:sz="0" w:space="0" w:color="auto"/>
                        <w:left w:val="none" w:sz="0" w:space="0" w:color="auto"/>
                        <w:bottom w:val="none" w:sz="0" w:space="0" w:color="auto"/>
                        <w:right w:val="none" w:sz="0" w:space="0" w:color="auto"/>
                      </w:divBdr>
                      <w:divsChild>
                        <w:div w:id="257756999">
                          <w:marLeft w:val="240"/>
                          <w:marRight w:val="0"/>
                          <w:marTop w:val="0"/>
                          <w:marBottom w:val="0"/>
                          <w:divBdr>
                            <w:top w:val="none" w:sz="0" w:space="0" w:color="auto"/>
                            <w:left w:val="none" w:sz="0" w:space="0" w:color="auto"/>
                            <w:bottom w:val="none" w:sz="0" w:space="0" w:color="auto"/>
                            <w:right w:val="none" w:sz="0" w:space="0" w:color="auto"/>
                          </w:divBdr>
                        </w:div>
                      </w:divsChild>
                    </w:div>
                    <w:div w:id="1360470934">
                      <w:marLeft w:val="0"/>
                      <w:marRight w:val="0"/>
                      <w:marTop w:val="0"/>
                      <w:marBottom w:val="0"/>
                      <w:divBdr>
                        <w:top w:val="none" w:sz="0" w:space="0" w:color="auto"/>
                        <w:left w:val="none" w:sz="0" w:space="0" w:color="auto"/>
                        <w:bottom w:val="none" w:sz="0" w:space="0" w:color="auto"/>
                        <w:right w:val="none" w:sz="0" w:space="0" w:color="auto"/>
                      </w:divBdr>
                      <w:divsChild>
                        <w:div w:id="198783952">
                          <w:marLeft w:val="240"/>
                          <w:marRight w:val="0"/>
                          <w:marTop w:val="0"/>
                          <w:marBottom w:val="0"/>
                          <w:divBdr>
                            <w:top w:val="none" w:sz="0" w:space="0" w:color="auto"/>
                            <w:left w:val="none" w:sz="0" w:space="0" w:color="auto"/>
                            <w:bottom w:val="none" w:sz="0" w:space="0" w:color="auto"/>
                            <w:right w:val="none" w:sz="0" w:space="0" w:color="auto"/>
                          </w:divBdr>
                        </w:div>
                      </w:divsChild>
                    </w:div>
                    <w:div w:id="2119062007">
                      <w:marLeft w:val="0"/>
                      <w:marRight w:val="0"/>
                      <w:marTop w:val="0"/>
                      <w:marBottom w:val="0"/>
                      <w:divBdr>
                        <w:top w:val="none" w:sz="0" w:space="0" w:color="auto"/>
                        <w:left w:val="none" w:sz="0" w:space="0" w:color="auto"/>
                        <w:bottom w:val="none" w:sz="0" w:space="0" w:color="auto"/>
                        <w:right w:val="none" w:sz="0" w:space="0" w:color="auto"/>
                      </w:divBdr>
                      <w:divsChild>
                        <w:div w:id="1122843101">
                          <w:marLeft w:val="240"/>
                          <w:marRight w:val="0"/>
                          <w:marTop w:val="0"/>
                          <w:marBottom w:val="0"/>
                          <w:divBdr>
                            <w:top w:val="none" w:sz="0" w:space="0" w:color="auto"/>
                            <w:left w:val="none" w:sz="0" w:space="0" w:color="auto"/>
                            <w:bottom w:val="none" w:sz="0" w:space="0" w:color="auto"/>
                            <w:right w:val="none" w:sz="0" w:space="0" w:color="auto"/>
                          </w:divBdr>
                        </w:div>
                      </w:divsChild>
                    </w:div>
                    <w:div w:id="749933223">
                      <w:marLeft w:val="0"/>
                      <w:marRight w:val="0"/>
                      <w:marTop w:val="0"/>
                      <w:marBottom w:val="0"/>
                      <w:divBdr>
                        <w:top w:val="none" w:sz="0" w:space="0" w:color="auto"/>
                        <w:left w:val="none" w:sz="0" w:space="0" w:color="auto"/>
                        <w:bottom w:val="none" w:sz="0" w:space="0" w:color="auto"/>
                        <w:right w:val="none" w:sz="0" w:space="0" w:color="auto"/>
                      </w:divBdr>
                      <w:divsChild>
                        <w:div w:id="495994889">
                          <w:marLeft w:val="240"/>
                          <w:marRight w:val="0"/>
                          <w:marTop w:val="0"/>
                          <w:marBottom w:val="0"/>
                          <w:divBdr>
                            <w:top w:val="none" w:sz="0" w:space="0" w:color="auto"/>
                            <w:left w:val="none" w:sz="0" w:space="0" w:color="auto"/>
                            <w:bottom w:val="none" w:sz="0" w:space="0" w:color="auto"/>
                            <w:right w:val="none" w:sz="0" w:space="0" w:color="auto"/>
                          </w:divBdr>
                        </w:div>
                      </w:divsChild>
                    </w:div>
                    <w:div w:id="533349496">
                      <w:marLeft w:val="0"/>
                      <w:marRight w:val="0"/>
                      <w:marTop w:val="0"/>
                      <w:marBottom w:val="0"/>
                      <w:divBdr>
                        <w:top w:val="none" w:sz="0" w:space="0" w:color="auto"/>
                        <w:left w:val="none" w:sz="0" w:space="0" w:color="auto"/>
                        <w:bottom w:val="none" w:sz="0" w:space="0" w:color="auto"/>
                        <w:right w:val="none" w:sz="0" w:space="0" w:color="auto"/>
                      </w:divBdr>
                    </w:div>
                    <w:div w:id="1327394944">
                      <w:marLeft w:val="0"/>
                      <w:marRight w:val="0"/>
                      <w:marTop w:val="0"/>
                      <w:marBottom w:val="0"/>
                      <w:divBdr>
                        <w:top w:val="none" w:sz="0" w:space="0" w:color="auto"/>
                        <w:left w:val="none" w:sz="0" w:space="0" w:color="auto"/>
                        <w:bottom w:val="none" w:sz="0" w:space="0" w:color="auto"/>
                        <w:right w:val="none" w:sz="0" w:space="0" w:color="auto"/>
                      </w:divBdr>
                      <w:divsChild>
                        <w:div w:id="1294944900">
                          <w:marLeft w:val="240"/>
                          <w:marRight w:val="0"/>
                          <w:marTop w:val="0"/>
                          <w:marBottom w:val="0"/>
                          <w:divBdr>
                            <w:top w:val="none" w:sz="0" w:space="0" w:color="auto"/>
                            <w:left w:val="none" w:sz="0" w:space="0" w:color="auto"/>
                            <w:bottom w:val="none" w:sz="0" w:space="0" w:color="auto"/>
                            <w:right w:val="none" w:sz="0" w:space="0" w:color="auto"/>
                          </w:divBdr>
                        </w:div>
                      </w:divsChild>
                    </w:div>
                    <w:div w:id="953639289">
                      <w:marLeft w:val="0"/>
                      <w:marRight w:val="0"/>
                      <w:marTop w:val="0"/>
                      <w:marBottom w:val="0"/>
                      <w:divBdr>
                        <w:top w:val="none" w:sz="0" w:space="0" w:color="auto"/>
                        <w:left w:val="none" w:sz="0" w:space="0" w:color="auto"/>
                        <w:bottom w:val="none" w:sz="0" w:space="0" w:color="auto"/>
                        <w:right w:val="none" w:sz="0" w:space="0" w:color="auto"/>
                      </w:divBdr>
                      <w:divsChild>
                        <w:div w:id="317467536">
                          <w:marLeft w:val="240"/>
                          <w:marRight w:val="0"/>
                          <w:marTop w:val="0"/>
                          <w:marBottom w:val="0"/>
                          <w:divBdr>
                            <w:top w:val="none" w:sz="0" w:space="0" w:color="auto"/>
                            <w:left w:val="none" w:sz="0" w:space="0" w:color="auto"/>
                            <w:bottom w:val="none" w:sz="0" w:space="0" w:color="auto"/>
                            <w:right w:val="none" w:sz="0" w:space="0" w:color="auto"/>
                          </w:divBdr>
                        </w:div>
                      </w:divsChild>
                    </w:div>
                    <w:div w:id="109517003">
                      <w:marLeft w:val="0"/>
                      <w:marRight w:val="0"/>
                      <w:marTop w:val="0"/>
                      <w:marBottom w:val="0"/>
                      <w:divBdr>
                        <w:top w:val="none" w:sz="0" w:space="0" w:color="auto"/>
                        <w:left w:val="none" w:sz="0" w:space="0" w:color="auto"/>
                        <w:bottom w:val="none" w:sz="0" w:space="0" w:color="auto"/>
                        <w:right w:val="none" w:sz="0" w:space="0" w:color="auto"/>
                      </w:divBdr>
                      <w:divsChild>
                        <w:div w:id="239414772">
                          <w:marLeft w:val="240"/>
                          <w:marRight w:val="0"/>
                          <w:marTop w:val="0"/>
                          <w:marBottom w:val="0"/>
                          <w:divBdr>
                            <w:top w:val="none" w:sz="0" w:space="0" w:color="auto"/>
                            <w:left w:val="none" w:sz="0" w:space="0" w:color="auto"/>
                            <w:bottom w:val="none" w:sz="0" w:space="0" w:color="auto"/>
                            <w:right w:val="none" w:sz="0" w:space="0" w:color="auto"/>
                          </w:divBdr>
                        </w:div>
                      </w:divsChild>
                    </w:div>
                    <w:div w:id="1517235004">
                      <w:marLeft w:val="0"/>
                      <w:marRight w:val="0"/>
                      <w:marTop w:val="0"/>
                      <w:marBottom w:val="0"/>
                      <w:divBdr>
                        <w:top w:val="none" w:sz="0" w:space="0" w:color="auto"/>
                        <w:left w:val="none" w:sz="0" w:space="0" w:color="auto"/>
                        <w:bottom w:val="none" w:sz="0" w:space="0" w:color="auto"/>
                        <w:right w:val="none" w:sz="0" w:space="0" w:color="auto"/>
                      </w:divBdr>
                      <w:divsChild>
                        <w:div w:id="1110664728">
                          <w:marLeft w:val="240"/>
                          <w:marRight w:val="0"/>
                          <w:marTop w:val="0"/>
                          <w:marBottom w:val="0"/>
                          <w:divBdr>
                            <w:top w:val="none" w:sz="0" w:space="0" w:color="auto"/>
                            <w:left w:val="none" w:sz="0" w:space="0" w:color="auto"/>
                            <w:bottom w:val="none" w:sz="0" w:space="0" w:color="auto"/>
                            <w:right w:val="none" w:sz="0" w:space="0" w:color="auto"/>
                          </w:divBdr>
                        </w:div>
                      </w:divsChild>
                    </w:div>
                    <w:div w:id="2003242796">
                      <w:marLeft w:val="0"/>
                      <w:marRight w:val="0"/>
                      <w:marTop w:val="0"/>
                      <w:marBottom w:val="0"/>
                      <w:divBdr>
                        <w:top w:val="none" w:sz="0" w:space="0" w:color="auto"/>
                        <w:left w:val="none" w:sz="0" w:space="0" w:color="auto"/>
                        <w:bottom w:val="none" w:sz="0" w:space="0" w:color="auto"/>
                        <w:right w:val="none" w:sz="0" w:space="0" w:color="auto"/>
                      </w:divBdr>
                      <w:divsChild>
                        <w:div w:id="1007974982">
                          <w:marLeft w:val="240"/>
                          <w:marRight w:val="0"/>
                          <w:marTop w:val="0"/>
                          <w:marBottom w:val="0"/>
                          <w:divBdr>
                            <w:top w:val="none" w:sz="0" w:space="0" w:color="auto"/>
                            <w:left w:val="none" w:sz="0" w:space="0" w:color="auto"/>
                            <w:bottom w:val="none" w:sz="0" w:space="0" w:color="auto"/>
                            <w:right w:val="none" w:sz="0" w:space="0" w:color="auto"/>
                          </w:divBdr>
                        </w:div>
                      </w:divsChild>
                    </w:div>
                    <w:div w:id="1349478048">
                      <w:marLeft w:val="0"/>
                      <w:marRight w:val="0"/>
                      <w:marTop w:val="0"/>
                      <w:marBottom w:val="0"/>
                      <w:divBdr>
                        <w:top w:val="none" w:sz="0" w:space="0" w:color="auto"/>
                        <w:left w:val="none" w:sz="0" w:space="0" w:color="auto"/>
                        <w:bottom w:val="none" w:sz="0" w:space="0" w:color="auto"/>
                        <w:right w:val="none" w:sz="0" w:space="0" w:color="auto"/>
                      </w:divBdr>
                      <w:divsChild>
                        <w:div w:id="206987666">
                          <w:marLeft w:val="240"/>
                          <w:marRight w:val="0"/>
                          <w:marTop w:val="0"/>
                          <w:marBottom w:val="0"/>
                          <w:divBdr>
                            <w:top w:val="none" w:sz="0" w:space="0" w:color="auto"/>
                            <w:left w:val="none" w:sz="0" w:space="0" w:color="auto"/>
                            <w:bottom w:val="none" w:sz="0" w:space="0" w:color="auto"/>
                            <w:right w:val="none" w:sz="0" w:space="0" w:color="auto"/>
                          </w:divBdr>
                        </w:div>
                      </w:divsChild>
                    </w:div>
                    <w:div w:id="18093053">
                      <w:marLeft w:val="0"/>
                      <w:marRight w:val="0"/>
                      <w:marTop w:val="0"/>
                      <w:marBottom w:val="0"/>
                      <w:divBdr>
                        <w:top w:val="none" w:sz="0" w:space="0" w:color="auto"/>
                        <w:left w:val="none" w:sz="0" w:space="0" w:color="auto"/>
                        <w:bottom w:val="none" w:sz="0" w:space="0" w:color="auto"/>
                        <w:right w:val="none" w:sz="0" w:space="0" w:color="auto"/>
                      </w:divBdr>
                      <w:divsChild>
                        <w:div w:id="1026949470">
                          <w:marLeft w:val="240"/>
                          <w:marRight w:val="0"/>
                          <w:marTop w:val="0"/>
                          <w:marBottom w:val="0"/>
                          <w:divBdr>
                            <w:top w:val="none" w:sz="0" w:space="0" w:color="auto"/>
                            <w:left w:val="none" w:sz="0" w:space="0" w:color="auto"/>
                            <w:bottom w:val="none" w:sz="0" w:space="0" w:color="auto"/>
                            <w:right w:val="none" w:sz="0" w:space="0" w:color="auto"/>
                          </w:divBdr>
                        </w:div>
                      </w:divsChild>
                    </w:div>
                    <w:div w:id="1745300474">
                      <w:marLeft w:val="0"/>
                      <w:marRight w:val="0"/>
                      <w:marTop w:val="0"/>
                      <w:marBottom w:val="0"/>
                      <w:divBdr>
                        <w:top w:val="none" w:sz="0" w:space="0" w:color="auto"/>
                        <w:left w:val="none" w:sz="0" w:space="0" w:color="auto"/>
                        <w:bottom w:val="none" w:sz="0" w:space="0" w:color="auto"/>
                        <w:right w:val="none" w:sz="0" w:space="0" w:color="auto"/>
                      </w:divBdr>
                      <w:divsChild>
                        <w:div w:id="1290744565">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5003829">
      <w:bodyDiv w:val="1"/>
      <w:marLeft w:val="0"/>
      <w:marRight w:val="0"/>
      <w:marTop w:val="0"/>
      <w:marBottom w:val="0"/>
      <w:divBdr>
        <w:top w:val="none" w:sz="0" w:space="0" w:color="auto"/>
        <w:left w:val="none" w:sz="0" w:space="0" w:color="auto"/>
        <w:bottom w:val="none" w:sz="0" w:space="0" w:color="auto"/>
        <w:right w:val="none" w:sz="0" w:space="0" w:color="auto"/>
      </w:divBdr>
    </w:div>
    <w:div w:id="108017178">
      <w:bodyDiv w:val="1"/>
      <w:marLeft w:val="0"/>
      <w:marRight w:val="0"/>
      <w:marTop w:val="0"/>
      <w:marBottom w:val="0"/>
      <w:divBdr>
        <w:top w:val="none" w:sz="0" w:space="0" w:color="auto"/>
        <w:left w:val="none" w:sz="0" w:space="0" w:color="auto"/>
        <w:bottom w:val="none" w:sz="0" w:space="0" w:color="auto"/>
        <w:right w:val="none" w:sz="0" w:space="0" w:color="auto"/>
      </w:divBdr>
    </w:div>
    <w:div w:id="109590022">
      <w:bodyDiv w:val="1"/>
      <w:marLeft w:val="0"/>
      <w:marRight w:val="0"/>
      <w:marTop w:val="0"/>
      <w:marBottom w:val="0"/>
      <w:divBdr>
        <w:top w:val="none" w:sz="0" w:space="0" w:color="auto"/>
        <w:left w:val="none" w:sz="0" w:space="0" w:color="auto"/>
        <w:bottom w:val="none" w:sz="0" w:space="0" w:color="auto"/>
        <w:right w:val="none" w:sz="0" w:space="0" w:color="auto"/>
      </w:divBdr>
      <w:divsChild>
        <w:div w:id="500974704">
          <w:marLeft w:val="0"/>
          <w:marRight w:val="0"/>
          <w:marTop w:val="0"/>
          <w:marBottom w:val="0"/>
          <w:divBdr>
            <w:top w:val="none" w:sz="0" w:space="0" w:color="auto"/>
            <w:left w:val="none" w:sz="0" w:space="0" w:color="auto"/>
            <w:bottom w:val="none" w:sz="0" w:space="0" w:color="auto"/>
            <w:right w:val="none" w:sz="0" w:space="0" w:color="auto"/>
          </w:divBdr>
          <w:divsChild>
            <w:div w:id="892960314">
              <w:marLeft w:val="0"/>
              <w:marRight w:val="0"/>
              <w:marTop w:val="0"/>
              <w:marBottom w:val="0"/>
              <w:divBdr>
                <w:top w:val="none" w:sz="0" w:space="0" w:color="auto"/>
                <w:left w:val="none" w:sz="0" w:space="0" w:color="auto"/>
                <w:bottom w:val="none" w:sz="0" w:space="0" w:color="auto"/>
                <w:right w:val="none" w:sz="0" w:space="0" w:color="auto"/>
              </w:divBdr>
              <w:divsChild>
                <w:div w:id="893154787">
                  <w:marLeft w:val="0"/>
                  <w:marRight w:val="0"/>
                  <w:marTop w:val="150"/>
                  <w:marBottom w:val="150"/>
                  <w:divBdr>
                    <w:top w:val="none" w:sz="0" w:space="0" w:color="auto"/>
                    <w:left w:val="none" w:sz="0" w:space="0" w:color="auto"/>
                    <w:bottom w:val="none" w:sz="0" w:space="0" w:color="auto"/>
                    <w:right w:val="none" w:sz="0" w:space="0" w:color="auto"/>
                  </w:divBdr>
                  <w:divsChild>
                    <w:div w:id="18551438">
                      <w:marLeft w:val="0"/>
                      <w:marRight w:val="0"/>
                      <w:marTop w:val="0"/>
                      <w:marBottom w:val="0"/>
                      <w:divBdr>
                        <w:top w:val="none" w:sz="0" w:space="0" w:color="auto"/>
                        <w:left w:val="none" w:sz="0" w:space="0" w:color="auto"/>
                        <w:bottom w:val="none" w:sz="0" w:space="0" w:color="auto"/>
                        <w:right w:val="none" w:sz="0" w:space="0" w:color="auto"/>
                      </w:divBdr>
                      <w:divsChild>
                        <w:div w:id="546844842">
                          <w:marLeft w:val="240"/>
                          <w:marRight w:val="0"/>
                          <w:marTop w:val="0"/>
                          <w:marBottom w:val="0"/>
                          <w:divBdr>
                            <w:top w:val="none" w:sz="0" w:space="0" w:color="auto"/>
                            <w:left w:val="none" w:sz="0" w:space="0" w:color="auto"/>
                            <w:bottom w:val="none" w:sz="0" w:space="0" w:color="auto"/>
                            <w:right w:val="none" w:sz="0" w:space="0" w:color="auto"/>
                          </w:divBdr>
                        </w:div>
                      </w:divsChild>
                    </w:div>
                    <w:div w:id="1870995659">
                      <w:marLeft w:val="0"/>
                      <w:marRight w:val="0"/>
                      <w:marTop w:val="0"/>
                      <w:marBottom w:val="0"/>
                      <w:divBdr>
                        <w:top w:val="none" w:sz="0" w:space="0" w:color="auto"/>
                        <w:left w:val="none" w:sz="0" w:space="0" w:color="auto"/>
                        <w:bottom w:val="none" w:sz="0" w:space="0" w:color="auto"/>
                        <w:right w:val="none" w:sz="0" w:space="0" w:color="auto"/>
                      </w:divBdr>
                      <w:divsChild>
                        <w:div w:id="1867789909">
                          <w:marLeft w:val="240"/>
                          <w:marRight w:val="0"/>
                          <w:marTop w:val="0"/>
                          <w:marBottom w:val="0"/>
                          <w:divBdr>
                            <w:top w:val="none" w:sz="0" w:space="0" w:color="auto"/>
                            <w:left w:val="none" w:sz="0" w:space="0" w:color="auto"/>
                            <w:bottom w:val="none" w:sz="0" w:space="0" w:color="auto"/>
                            <w:right w:val="none" w:sz="0" w:space="0" w:color="auto"/>
                          </w:divBdr>
                        </w:div>
                      </w:divsChild>
                    </w:div>
                    <w:div w:id="697005922">
                      <w:marLeft w:val="0"/>
                      <w:marRight w:val="0"/>
                      <w:marTop w:val="0"/>
                      <w:marBottom w:val="0"/>
                      <w:divBdr>
                        <w:top w:val="none" w:sz="0" w:space="0" w:color="auto"/>
                        <w:left w:val="none" w:sz="0" w:space="0" w:color="auto"/>
                        <w:bottom w:val="none" w:sz="0" w:space="0" w:color="auto"/>
                        <w:right w:val="none" w:sz="0" w:space="0" w:color="auto"/>
                      </w:divBdr>
                      <w:divsChild>
                        <w:div w:id="420949920">
                          <w:marLeft w:val="240"/>
                          <w:marRight w:val="0"/>
                          <w:marTop w:val="0"/>
                          <w:marBottom w:val="0"/>
                          <w:divBdr>
                            <w:top w:val="none" w:sz="0" w:space="0" w:color="auto"/>
                            <w:left w:val="none" w:sz="0" w:space="0" w:color="auto"/>
                            <w:bottom w:val="none" w:sz="0" w:space="0" w:color="auto"/>
                            <w:right w:val="none" w:sz="0" w:space="0" w:color="auto"/>
                          </w:divBdr>
                        </w:div>
                      </w:divsChild>
                    </w:div>
                    <w:div w:id="1733890937">
                      <w:marLeft w:val="0"/>
                      <w:marRight w:val="0"/>
                      <w:marTop w:val="0"/>
                      <w:marBottom w:val="0"/>
                      <w:divBdr>
                        <w:top w:val="none" w:sz="0" w:space="0" w:color="auto"/>
                        <w:left w:val="none" w:sz="0" w:space="0" w:color="auto"/>
                        <w:bottom w:val="none" w:sz="0" w:space="0" w:color="auto"/>
                        <w:right w:val="none" w:sz="0" w:space="0" w:color="auto"/>
                      </w:divBdr>
                      <w:divsChild>
                        <w:div w:id="221719988">
                          <w:marLeft w:val="240"/>
                          <w:marRight w:val="0"/>
                          <w:marTop w:val="0"/>
                          <w:marBottom w:val="0"/>
                          <w:divBdr>
                            <w:top w:val="none" w:sz="0" w:space="0" w:color="auto"/>
                            <w:left w:val="none" w:sz="0" w:space="0" w:color="auto"/>
                            <w:bottom w:val="none" w:sz="0" w:space="0" w:color="auto"/>
                            <w:right w:val="none" w:sz="0" w:space="0" w:color="auto"/>
                          </w:divBdr>
                        </w:div>
                      </w:divsChild>
                    </w:div>
                    <w:div w:id="388772153">
                      <w:marLeft w:val="0"/>
                      <w:marRight w:val="0"/>
                      <w:marTop w:val="0"/>
                      <w:marBottom w:val="0"/>
                      <w:divBdr>
                        <w:top w:val="none" w:sz="0" w:space="0" w:color="auto"/>
                        <w:left w:val="none" w:sz="0" w:space="0" w:color="auto"/>
                        <w:bottom w:val="none" w:sz="0" w:space="0" w:color="auto"/>
                        <w:right w:val="none" w:sz="0" w:space="0" w:color="auto"/>
                      </w:divBdr>
                      <w:divsChild>
                        <w:div w:id="483158885">
                          <w:marLeft w:val="240"/>
                          <w:marRight w:val="0"/>
                          <w:marTop w:val="0"/>
                          <w:marBottom w:val="0"/>
                          <w:divBdr>
                            <w:top w:val="none" w:sz="0" w:space="0" w:color="auto"/>
                            <w:left w:val="none" w:sz="0" w:space="0" w:color="auto"/>
                            <w:bottom w:val="none" w:sz="0" w:space="0" w:color="auto"/>
                            <w:right w:val="none" w:sz="0" w:space="0" w:color="auto"/>
                          </w:divBdr>
                        </w:div>
                      </w:divsChild>
                    </w:div>
                    <w:div w:id="1876772096">
                      <w:marLeft w:val="0"/>
                      <w:marRight w:val="0"/>
                      <w:marTop w:val="0"/>
                      <w:marBottom w:val="0"/>
                      <w:divBdr>
                        <w:top w:val="none" w:sz="0" w:space="0" w:color="auto"/>
                        <w:left w:val="none" w:sz="0" w:space="0" w:color="auto"/>
                        <w:bottom w:val="none" w:sz="0" w:space="0" w:color="auto"/>
                        <w:right w:val="none" w:sz="0" w:space="0" w:color="auto"/>
                      </w:divBdr>
                    </w:div>
                    <w:div w:id="1068111709">
                      <w:marLeft w:val="0"/>
                      <w:marRight w:val="0"/>
                      <w:marTop w:val="0"/>
                      <w:marBottom w:val="0"/>
                      <w:divBdr>
                        <w:top w:val="none" w:sz="0" w:space="0" w:color="auto"/>
                        <w:left w:val="none" w:sz="0" w:space="0" w:color="auto"/>
                        <w:bottom w:val="none" w:sz="0" w:space="0" w:color="auto"/>
                        <w:right w:val="none" w:sz="0" w:space="0" w:color="auto"/>
                      </w:divBdr>
                      <w:divsChild>
                        <w:div w:id="836194965">
                          <w:marLeft w:val="240"/>
                          <w:marRight w:val="0"/>
                          <w:marTop w:val="0"/>
                          <w:marBottom w:val="0"/>
                          <w:divBdr>
                            <w:top w:val="none" w:sz="0" w:space="0" w:color="auto"/>
                            <w:left w:val="none" w:sz="0" w:space="0" w:color="auto"/>
                            <w:bottom w:val="none" w:sz="0" w:space="0" w:color="auto"/>
                            <w:right w:val="none" w:sz="0" w:space="0" w:color="auto"/>
                          </w:divBdr>
                        </w:div>
                      </w:divsChild>
                    </w:div>
                    <w:div w:id="2121563358">
                      <w:marLeft w:val="0"/>
                      <w:marRight w:val="0"/>
                      <w:marTop w:val="0"/>
                      <w:marBottom w:val="0"/>
                      <w:divBdr>
                        <w:top w:val="none" w:sz="0" w:space="0" w:color="auto"/>
                        <w:left w:val="none" w:sz="0" w:space="0" w:color="auto"/>
                        <w:bottom w:val="none" w:sz="0" w:space="0" w:color="auto"/>
                        <w:right w:val="none" w:sz="0" w:space="0" w:color="auto"/>
                      </w:divBdr>
                      <w:divsChild>
                        <w:div w:id="1413116973">
                          <w:marLeft w:val="240"/>
                          <w:marRight w:val="0"/>
                          <w:marTop w:val="0"/>
                          <w:marBottom w:val="0"/>
                          <w:divBdr>
                            <w:top w:val="none" w:sz="0" w:space="0" w:color="auto"/>
                            <w:left w:val="none" w:sz="0" w:space="0" w:color="auto"/>
                            <w:bottom w:val="none" w:sz="0" w:space="0" w:color="auto"/>
                            <w:right w:val="none" w:sz="0" w:space="0" w:color="auto"/>
                          </w:divBdr>
                        </w:div>
                      </w:divsChild>
                    </w:div>
                    <w:div w:id="355081347">
                      <w:marLeft w:val="0"/>
                      <w:marRight w:val="0"/>
                      <w:marTop w:val="0"/>
                      <w:marBottom w:val="0"/>
                      <w:divBdr>
                        <w:top w:val="none" w:sz="0" w:space="0" w:color="auto"/>
                        <w:left w:val="none" w:sz="0" w:space="0" w:color="auto"/>
                        <w:bottom w:val="none" w:sz="0" w:space="0" w:color="auto"/>
                        <w:right w:val="none" w:sz="0" w:space="0" w:color="auto"/>
                      </w:divBdr>
                      <w:divsChild>
                        <w:div w:id="1806511024">
                          <w:marLeft w:val="240"/>
                          <w:marRight w:val="0"/>
                          <w:marTop w:val="0"/>
                          <w:marBottom w:val="0"/>
                          <w:divBdr>
                            <w:top w:val="none" w:sz="0" w:space="0" w:color="auto"/>
                            <w:left w:val="none" w:sz="0" w:space="0" w:color="auto"/>
                            <w:bottom w:val="none" w:sz="0" w:space="0" w:color="auto"/>
                            <w:right w:val="none" w:sz="0" w:space="0" w:color="auto"/>
                          </w:divBdr>
                        </w:div>
                      </w:divsChild>
                    </w:div>
                    <w:div w:id="1281374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344691">
      <w:bodyDiv w:val="1"/>
      <w:marLeft w:val="0"/>
      <w:marRight w:val="0"/>
      <w:marTop w:val="0"/>
      <w:marBottom w:val="0"/>
      <w:divBdr>
        <w:top w:val="none" w:sz="0" w:space="0" w:color="auto"/>
        <w:left w:val="none" w:sz="0" w:space="0" w:color="auto"/>
        <w:bottom w:val="none" w:sz="0" w:space="0" w:color="auto"/>
        <w:right w:val="none" w:sz="0" w:space="0" w:color="auto"/>
      </w:divBdr>
    </w:div>
    <w:div w:id="135070329">
      <w:bodyDiv w:val="1"/>
      <w:marLeft w:val="0"/>
      <w:marRight w:val="0"/>
      <w:marTop w:val="0"/>
      <w:marBottom w:val="0"/>
      <w:divBdr>
        <w:top w:val="none" w:sz="0" w:space="0" w:color="auto"/>
        <w:left w:val="none" w:sz="0" w:space="0" w:color="auto"/>
        <w:bottom w:val="none" w:sz="0" w:space="0" w:color="auto"/>
        <w:right w:val="none" w:sz="0" w:space="0" w:color="auto"/>
      </w:divBdr>
    </w:div>
    <w:div w:id="143014692">
      <w:bodyDiv w:val="1"/>
      <w:marLeft w:val="0"/>
      <w:marRight w:val="0"/>
      <w:marTop w:val="0"/>
      <w:marBottom w:val="0"/>
      <w:divBdr>
        <w:top w:val="none" w:sz="0" w:space="0" w:color="auto"/>
        <w:left w:val="none" w:sz="0" w:space="0" w:color="auto"/>
        <w:bottom w:val="none" w:sz="0" w:space="0" w:color="auto"/>
        <w:right w:val="none" w:sz="0" w:space="0" w:color="auto"/>
      </w:divBdr>
    </w:div>
    <w:div w:id="147401784">
      <w:bodyDiv w:val="1"/>
      <w:marLeft w:val="0"/>
      <w:marRight w:val="0"/>
      <w:marTop w:val="0"/>
      <w:marBottom w:val="0"/>
      <w:divBdr>
        <w:top w:val="none" w:sz="0" w:space="0" w:color="auto"/>
        <w:left w:val="none" w:sz="0" w:space="0" w:color="auto"/>
        <w:bottom w:val="none" w:sz="0" w:space="0" w:color="auto"/>
        <w:right w:val="none" w:sz="0" w:space="0" w:color="auto"/>
      </w:divBdr>
    </w:div>
    <w:div w:id="160004578">
      <w:bodyDiv w:val="1"/>
      <w:marLeft w:val="0"/>
      <w:marRight w:val="0"/>
      <w:marTop w:val="0"/>
      <w:marBottom w:val="0"/>
      <w:divBdr>
        <w:top w:val="none" w:sz="0" w:space="0" w:color="auto"/>
        <w:left w:val="none" w:sz="0" w:space="0" w:color="auto"/>
        <w:bottom w:val="none" w:sz="0" w:space="0" w:color="auto"/>
        <w:right w:val="none" w:sz="0" w:space="0" w:color="auto"/>
      </w:divBdr>
    </w:div>
    <w:div w:id="160463996">
      <w:bodyDiv w:val="1"/>
      <w:marLeft w:val="0"/>
      <w:marRight w:val="0"/>
      <w:marTop w:val="0"/>
      <w:marBottom w:val="0"/>
      <w:divBdr>
        <w:top w:val="none" w:sz="0" w:space="0" w:color="auto"/>
        <w:left w:val="none" w:sz="0" w:space="0" w:color="auto"/>
        <w:bottom w:val="none" w:sz="0" w:space="0" w:color="auto"/>
        <w:right w:val="none" w:sz="0" w:space="0" w:color="auto"/>
      </w:divBdr>
    </w:div>
    <w:div w:id="168982809">
      <w:bodyDiv w:val="1"/>
      <w:marLeft w:val="0"/>
      <w:marRight w:val="0"/>
      <w:marTop w:val="0"/>
      <w:marBottom w:val="0"/>
      <w:divBdr>
        <w:top w:val="none" w:sz="0" w:space="0" w:color="auto"/>
        <w:left w:val="none" w:sz="0" w:space="0" w:color="auto"/>
        <w:bottom w:val="none" w:sz="0" w:space="0" w:color="auto"/>
        <w:right w:val="none" w:sz="0" w:space="0" w:color="auto"/>
      </w:divBdr>
    </w:div>
    <w:div w:id="179709234">
      <w:bodyDiv w:val="1"/>
      <w:marLeft w:val="0"/>
      <w:marRight w:val="0"/>
      <w:marTop w:val="0"/>
      <w:marBottom w:val="0"/>
      <w:divBdr>
        <w:top w:val="none" w:sz="0" w:space="0" w:color="auto"/>
        <w:left w:val="none" w:sz="0" w:space="0" w:color="auto"/>
        <w:bottom w:val="none" w:sz="0" w:space="0" w:color="auto"/>
        <w:right w:val="none" w:sz="0" w:space="0" w:color="auto"/>
      </w:divBdr>
    </w:div>
    <w:div w:id="180553305">
      <w:bodyDiv w:val="1"/>
      <w:marLeft w:val="0"/>
      <w:marRight w:val="0"/>
      <w:marTop w:val="0"/>
      <w:marBottom w:val="0"/>
      <w:divBdr>
        <w:top w:val="none" w:sz="0" w:space="0" w:color="auto"/>
        <w:left w:val="none" w:sz="0" w:space="0" w:color="auto"/>
        <w:bottom w:val="none" w:sz="0" w:space="0" w:color="auto"/>
        <w:right w:val="none" w:sz="0" w:space="0" w:color="auto"/>
      </w:divBdr>
    </w:div>
    <w:div w:id="184560419">
      <w:bodyDiv w:val="1"/>
      <w:marLeft w:val="0"/>
      <w:marRight w:val="0"/>
      <w:marTop w:val="0"/>
      <w:marBottom w:val="0"/>
      <w:divBdr>
        <w:top w:val="none" w:sz="0" w:space="0" w:color="auto"/>
        <w:left w:val="none" w:sz="0" w:space="0" w:color="auto"/>
        <w:bottom w:val="none" w:sz="0" w:space="0" w:color="auto"/>
        <w:right w:val="none" w:sz="0" w:space="0" w:color="auto"/>
      </w:divBdr>
    </w:div>
    <w:div w:id="191722277">
      <w:bodyDiv w:val="1"/>
      <w:marLeft w:val="0"/>
      <w:marRight w:val="0"/>
      <w:marTop w:val="0"/>
      <w:marBottom w:val="0"/>
      <w:divBdr>
        <w:top w:val="none" w:sz="0" w:space="0" w:color="auto"/>
        <w:left w:val="none" w:sz="0" w:space="0" w:color="auto"/>
        <w:bottom w:val="none" w:sz="0" w:space="0" w:color="auto"/>
        <w:right w:val="none" w:sz="0" w:space="0" w:color="auto"/>
      </w:divBdr>
    </w:div>
    <w:div w:id="195772741">
      <w:bodyDiv w:val="1"/>
      <w:marLeft w:val="0"/>
      <w:marRight w:val="0"/>
      <w:marTop w:val="0"/>
      <w:marBottom w:val="0"/>
      <w:divBdr>
        <w:top w:val="none" w:sz="0" w:space="0" w:color="auto"/>
        <w:left w:val="none" w:sz="0" w:space="0" w:color="auto"/>
        <w:bottom w:val="none" w:sz="0" w:space="0" w:color="auto"/>
        <w:right w:val="none" w:sz="0" w:space="0" w:color="auto"/>
      </w:divBdr>
    </w:div>
    <w:div w:id="218172418">
      <w:bodyDiv w:val="1"/>
      <w:marLeft w:val="0"/>
      <w:marRight w:val="0"/>
      <w:marTop w:val="0"/>
      <w:marBottom w:val="0"/>
      <w:divBdr>
        <w:top w:val="none" w:sz="0" w:space="0" w:color="auto"/>
        <w:left w:val="none" w:sz="0" w:space="0" w:color="auto"/>
        <w:bottom w:val="none" w:sz="0" w:space="0" w:color="auto"/>
        <w:right w:val="none" w:sz="0" w:space="0" w:color="auto"/>
      </w:divBdr>
    </w:div>
    <w:div w:id="220751752">
      <w:bodyDiv w:val="1"/>
      <w:marLeft w:val="0"/>
      <w:marRight w:val="0"/>
      <w:marTop w:val="0"/>
      <w:marBottom w:val="0"/>
      <w:divBdr>
        <w:top w:val="none" w:sz="0" w:space="0" w:color="auto"/>
        <w:left w:val="none" w:sz="0" w:space="0" w:color="auto"/>
        <w:bottom w:val="none" w:sz="0" w:space="0" w:color="auto"/>
        <w:right w:val="none" w:sz="0" w:space="0" w:color="auto"/>
      </w:divBdr>
    </w:div>
    <w:div w:id="222835670">
      <w:bodyDiv w:val="1"/>
      <w:marLeft w:val="0"/>
      <w:marRight w:val="0"/>
      <w:marTop w:val="0"/>
      <w:marBottom w:val="0"/>
      <w:divBdr>
        <w:top w:val="none" w:sz="0" w:space="0" w:color="auto"/>
        <w:left w:val="none" w:sz="0" w:space="0" w:color="auto"/>
        <w:bottom w:val="none" w:sz="0" w:space="0" w:color="auto"/>
        <w:right w:val="none" w:sz="0" w:space="0" w:color="auto"/>
      </w:divBdr>
    </w:div>
    <w:div w:id="240993898">
      <w:bodyDiv w:val="1"/>
      <w:marLeft w:val="0"/>
      <w:marRight w:val="0"/>
      <w:marTop w:val="0"/>
      <w:marBottom w:val="0"/>
      <w:divBdr>
        <w:top w:val="none" w:sz="0" w:space="0" w:color="auto"/>
        <w:left w:val="none" w:sz="0" w:space="0" w:color="auto"/>
        <w:bottom w:val="none" w:sz="0" w:space="0" w:color="auto"/>
        <w:right w:val="none" w:sz="0" w:space="0" w:color="auto"/>
      </w:divBdr>
    </w:div>
    <w:div w:id="246232918">
      <w:bodyDiv w:val="1"/>
      <w:marLeft w:val="0"/>
      <w:marRight w:val="0"/>
      <w:marTop w:val="0"/>
      <w:marBottom w:val="0"/>
      <w:divBdr>
        <w:top w:val="none" w:sz="0" w:space="0" w:color="auto"/>
        <w:left w:val="none" w:sz="0" w:space="0" w:color="auto"/>
        <w:bottom w:val="none" w:sz="0" w:space="0" w:color="auto"/>
        <w:right w:val="none" w:sz="0" w:space="0" w:color="auto"/>
      </w:divBdr>
    </w:div>
    <w:div w:id="253058108">
      <w:bodyDiv w:val="1"/>
      <w:marLeft w:val="0"/>
      <w:marRight w:val="0"/>
      <w:marTop w:val="0"/>
      <w:marBottom w:val="0"/>
      <w:divBdr>
        <w:top w:val="none" w:sz="0" w:space="0" w:color="auto"/>
        <w:left w:val="none" w:sz="0" w:space="0" w:color="auto"/>
        <w:bottom w:val="none" w:sz="0" w:space="0" w:color="auto"/>
        <w:right w:val="none" w:sz="0" w:space="0" w:color="auto"/>
      </w:divBdr>
      <w:divsChild>
        <w:div w:id="663583082">
          <w:marLeft w:val="0"/>
          <w:marRight w:val="0"/>
          <w:marTop w:val="0"/>
          <w:marBottom w:val="0"/>
          <w:divBdr>
            <w:top w:val="none" w:sz="0" w:space="0" w:color="auto"/>
            <w:left w:val="none" w:sz="0" w:space="0" w:color="auto"/>
            <w:bottom w:val="none" w:sz="0" w:space="0" w:color="auto"/>
            <w:right w:val="none" w:sz="0" w:space="0" w:color="auto"/>
          </w:divBdr>
          <w:divsChild>
            <w:div w:id="1175149729">
              <w:marLeft w:val="0"/>
              <w:marRight w:val="0"/>
              <w:marTop w:val="0"/>
              <w:marBottom w:val="0"/>
              <w:divBdr>
                <w:top w:val="none" w:sz="0" w:space="0" w:color="auto"/>
                <w:left w:val="none" w:sz="0" w:space="0" w:color="auto"/>
                <w:bottom w:val="none" w:sz="0" w:space="0" w:color="auto"/>
                <w:right w:val="none" w:sz="0" w:space="0" w:color="auto"/>
              </w:divBdr>
              <w:divsChild>
                <w:div w:id="1072659109">
                  <w:marLeft w:val="0"/>
                  <w:marRight w:val="0"/>
                  <w:marTop w:val="150"/>
                  <w:marBottom w:val="150"/>
                  <w:divBdr>
                    <w:top w:val="none" w:sz="0" w:space="0" w:color="auto"/>
                    <w:left w:val="none" w:sz="0" w:space="0" w:color="auto"/>
                    <w:bottom w:val="none" w:sz="0" w:space="0" w:color="auto"/>
                    <w:right w:val="none" w:sz="0" w:space="0" w:color="auto"/>
                  </w:divBdr>
                  <w:divsChild>
                    <w:div w:id="2103406079">
                      <w:marLeft w:val="0"/>
                      <w:marRight w:val="0"/>
                      <w:marTop w:val="0"/>
                      <w:marBottom w:val="0"/>
                      <w:divBdr>
                        <w:top w:val="none" w:sz="0" w:space="0" w:color="auto"/>
                        <w:left w:val="none" w:sz="0" w:space="0" w:color="auto"/>
                        <w:bottom w:val="none" w:sz="0" w:space="0" w:color="auto"/>
                        <w:right w:val="none" w:sz="0" w:space="0" w:color="auto"/>
                      </w:divBdr>
                      <w:divsChild>
                        <w:div w:id="1474106149">
                          <w:marLeft w:val="240"/>
                          <w:marRight w:val="0"/>
                          <w:marTop w:val="0"/>
                          <w:marBottom w:val="0"/>
                          <w:divBdr>
                            <w:top w:val="none" w:sz="0" w:space="0" w:color="auto"/>
                            <w:left w:val="none" w:sz="0" w:space="0" w:color="auto"/>
                            <w:bottom w:val="none" w:sz="0" w:space="0" w:color="auto"/>
                            <w:right w:val="none" w:sz="0" w:space="0" w:color="auto"/>
                          </w:divBdr>
                        </w:div>
                      </w:divsChild>
                    </w:div>
                    <w:div w:id="1885749441">
                      <w:marLeft w:val="0"/>
                      <w:marRight w:val="0"/>
                      <w:marTop w:val="0"/>
                      <w:marBottom w:val="0"/>
                      <w:divBdr>
                        <w:top w:val="none" w:sz="0" w:space="0" w:color="auto"/>
                        <w:left w:val="none" w:sz="0" w:space="0" w:color="auto"/>
                        <w:bottom w:val="none" w:sz="0" w:space="0" w:color="auto"/>
                        <w:right w:val="none" w:sz="0" w:space="0" w:color="auto"/>
                      </w:divBdr>
                      <w:divsChild>
                        <w:div w:id="1790781112">
                          <w:marLeft w:val="240"/>
                          <w:marRight w:val="0"/>
                          <w:marTop w:val="0"/>
                          <w:marBottom w:val="0"/>
                          <w:divBdr>
                            <w:top w:val="none" w:sz="0" w:space="0" w:color="auto"/>
                            <w:left w:val="none" w:sz="0" w:space="0" w:color="auto"/>
                            <w:bottom w:val="none" w:sz="0" w:space="0" w:color="auto"/>
                            <w:right w:val="none" w:sz="0" w:space="0" w:color="auto"/>
                          </w:divBdr>
                        </w:div>
                      </w:divsChild>
                    </w:div>
                    <w:div w:id="1408381574">
                      <w:marLeft w:val="0"/>
                      <w:marRight w:val="0"/>
                      <w:marTop w:val="0"/>
                      <w:marBottom w:val="0"/>
                      <w:divBdr>
                        <w:top w:val="none" w:sz="0" w:space="0" w:color="auto"/>
                        <w:left w:val="none" w:sz="0" w:space="0" w:color="auto"/>
                        <w:bottom w:val="none" w:sz="0" w:space="0" w:color="auto"/>
                        <w:right w:val="none" w:sz="0" w:space="0" w:color="auto"/>
                      </w:divBdr>
                    </w:div>
                    <w:div w:id="487794408">
                      <w:marLeft w:val="0"/>
                      <w:marRight w:val="0"/>
                      <w:marTop w:val="0"/>
                      <w:marBottom w:val="0"/>
                      <w:divBdr>
                        <w:top w:val="none" w:sz="0" w:space="0" w:color="auto"/>
                        <w:left w:val="none" w:sz="0" w:space="0" w:color="auto"/>
                        <w:bottom w:val="none" w:sz="0" w:space="0" w:color="auto"/>
                        <w:right w:val="none" w:sz="0" w:space="0" w:color="auto"/>
                      </w:divBdr>
                      <w:divsChild>
                        <w:div w:id="1441989199">
                          <w:marLeft w:val="240"/>
                          <w:marRight w:val="0"/>
                          <w:marTop w:val="0"/>
                          <w:marBottom w:val="0"/>
                          <w:divBdr>
                            <w:top w:val="none" w:sz="0" w:space="0" w:color="auto"/>
                            <w:left w:val="none" w:sz="0" w:space="0" w:color="auto"/>
                            <w:bottom w:val="none" w:sz="0" w:space="0" w:color="auto"/>
                            <w:right w:val="none" w:sz="0" w:space="0" w:color="auto"/>
                          </w:divBdr>
                        </w:div>
                      </w:divsChild>
                    </w:div>
                    <w:div w:id="1090589292">
                      <w:marLeft w:val="0"/>
                      <w:marRight w:val="0"/>
                      <w:marTop w:val="0"/>
                      <w:marBottom w:val="0"/>
                      <w:divBdr>
                        <w:top w:val="none" w:sz="0" w:space="0" w:color="auto"/>
                        <w:left w:val="none" w:sz="0" w:space="0" w:color="auto"/>
                        <w:bottom w:val="none" w:sz="0" w:space="0" w:color="auto"/>
                        <w:right w:val="none" w:sz="0" w:space="0" w:color="auto"/>
                      </w:divBdr>
                      <w:divsChild>
                        <w:div w:id="464323649">
                          <w:marLeft w:val="240"/>
                          <w:marRight w:val="0"/>
                          <w:marTop w:val="0"/>
                          <w:marBottom w:val="0"/>
                          <w:divBdr>
                            <w:top w:val="none" w:sz="0" w:space="0" w:color="auto"/>
                            <w:left w:val="none" w:sz="0" w:space="0" w:color="auto"/>
                            <w:bottom w:val="none" w:sz="0" w:space="0" w:color="auto"/>
                            <w:right w:val="none" w:sz="0" w:space="0" w:color="auto"/>
                          </w:divBdr>
                        </w:div>
                      </w:divsChild>
                    </w:div>
                    <w:div w:id="1249340244">
                      <w:marLeft w:val="0"/>
                      <w:marRight w:val="0"/>
                      <w:marTop w:val="0"/>
                      <w:marBottom w:val="0"/>
                      <w:divBdr>
                        <w:top w:val="none" w:sz="0" w:space="0" w:color="auto"/>
                        <w:left w:val="none" w:sz="0" w:space="0" w:color="auto"/>
                        <w:bottom w:val="none" w:sz="0" w:space="0" w:color="auto"/>
                        <w:right w:val="none" w:sz="0" w:space="0" w:color="auto"/>
                      </w:divBdr>
                    </w:div>
                    <w:div w:id="827744541">
                      <w:marLeft w:val="0"/>
                      <w:marRight w:val="0"/>
                      <w:marTop w:val="0"/>
                      <w:marBottom w:val="0"/>
                      <w:divBdr>
                        <w:top w:val="none" w:sz="0" w:space="0" w:color="auto"/>
                        <w:left w:val="none" w:sz="0" w:space="0" w:color="auto"/>
                        <w:bottom w:val="none" w:sz="0" w:space="0" w:color="auto"/>
                        <w:right w:val="none" w:sz="0" w:space="0" w:color="auto"/>
                      </w:divBdr>
                      <w:divsChild>
                        <w:div w:id="769080819">
                          <w:marLeft w:val="240"/>
                          <w:marRight w:val="0"/>
                          <w:marTop w:val="0"/>
                          <w:marBottom w:val="0"/>
                          <w:divBdr>
                            <w:top w:val="none" w:sz="0" w:space="0" w:color="auto"/>
                            <w:left w:val="none" w:sz="0" w:space="0" w:color="auto"/>
                            <w:bottom w:val="none" w:sz="0" w:space="0" w:color="auto"/>
                            <w:right w:val="none" w:sz="0" w:space="0" w:color="auto"/>
                          </w:divBdr>
                        </w:div>
                      </w:divsChild>
                    </w:div>
                    <w:div w:id="154415095">
                      <w:marLeft w:val="0"/>
                      <w:marRight w:val="0"/>
                      <w:marTop w:val="0"/>
                      <w:marBottom w:val="0"/>
                      <w:divBdr>
                        <w:top w:val="none" w:sz="0" w:space="0" w:color="auto"/>
                        <w:left w:val="none" w:sz="0" w:space="0" w:color="auto"/>
                        <w:bottom w:val="none" w:sz="0" w:space="0" w:color="auto"/>
                        <w:right w:val="none" w:sz="0" w:space="0" w:color="auto"/>
                      </w:divBdr>
                      <w:divsChild>
                        <w:div w:id="969432421">
                          <w:marLeft w:val="240"/>
                          <w:marRight w:val="0"/>
                          <w:marTop w:val="0"/>
                          <w:marBottom w:val="0"/>
                          <w:divBdr>
                            <w:top w:val="none" w:sz="0" w:space="0" w:color="auto"/>
                            <w:left w:val="none" w:sz="0" w:space="0" w:color="auto"/>
                            <w:bottom w:val="none" w:sz="0" w:space="0" w:color="auto"/>
                            <w:right w:val="none" w:sz="0" w:space="0" w:color="auto"/>
                          </w:divBdr>
                        </w:div>
                      </w:divsChild>
                    </w:div>
                    <w:div w:id="2104184310">
                      <w:marLeft w:val="0"/>
                      <w:marRight w:val="0"/>
                      <w:marTop w:val="0"/>
                      <w:marBottom w:val="0"/>
                      <w:divBdr>
                        <w:top w:val="none" w:sz="0" w:space="0" w:color="auto"/>
                        <w:left w:val="none" w:sz="0" w:space="0" w:color="auto"/>
                        <w:bottom w:val="none" w:sz="0" w:space="0" w:color="auto"/>
                        <w:right w:val="none" w:sz="0" w:space="0" w:color="auto"/>
                      </w:divBdr>
                      <w:divsChild>
                        <w:div w:id="921913779">
                          <w:marLeft w:val="240"/>
                          <w:marRight w:val="0"/>
                          <w:marTop w:val="0"/>
                          <w:marBottom w:val="0"/>
                          <w:divBdr>
                            <w:top w:val="none" w:sz="0" w:space="0" w:color="auto"/>
                            <w:left w:val="none" w:sz="0" w:space="0" w:color="auto"/>
                            <w:bottom w:val="none" w:sz="0" w:space="0" w:color="auto"/>
                            <w:right w:val="none" w:sz="0" w:space="0" w:color="auto"/>
                          </w:divBdr>
                        </w:div>
                      </w:divsChild>
                    </w:div>
                    <w:div w:id="815220977">
                      <w:marLeft w:val="0"/>
                      <w:marRight w:val="0"/>
                      <w:marTop w:val="0"/>
                      <w:marBottom w:val="0"/>
                      <w:divBdr>
                        <w:top w:val="none" w:sz="0" w:space="0" w:color="auto"/>
                        <w:left w:val="none" w:sz="0" w:space="0" w:color="auto"/>
                        <w:bottom w:val="none" w:sz="0" w:space="0" w:color="auto"/>
                        <w:right w:val="none" w:sz="0" w:space="0" w:color="auto"/>
                      </w:divBdr>
                      <w:divsChild>
                        <w:div w:id="142817255">
                          <w:marLeft w:val="240"/>
                          <w:marRight w:val="0"/>
                          <w:marTop w:val="0"/>
                          <w:marBottom w:val="0"/>
                          <w:divBdr>
                            <w:top w:val="none" w:sz="0" w:space="0" w:color="auto"/>
                            <w:left w:val="none" w:sz="0" w:space="0" w:color="auto"/>
                            <w:bottom w:val="none" w:sz="0" w:space="0" w:color="auto"/>
                            <w:right w:val="none" w:sz="0" w:space="0" w:color="auto"/>
                          </w:divBdr>
                        </w:div>
                      </w:divsChild>
                    </w:div>
                    <w:div w:id="1808859665">
                      <w:marLeft w:val="0"/>
                      <w:marRight w:val="0"/>
                      <w:marTop w:val="0"/>
                      <w:marBottom w:val="0"/>
                      <w:divBdr>
                        <w:top w:val="none" w:sz="0" w:space="0" w:color="auto"/>
                        <w:left w:val="none" w:sz="0" w:space="0" w:color="auto"/>
                        <w:bottom w:val="none" w:sz="0" w:space="0" w:color="auto"/>
                        <w:right w:val="none" w:sz="0" w:space="0" w:color="auto"/>
                      </w:divBdr>
                    </w:div>
                    <w:div w:id="1122842979">
                      <w:marLeft w:val="0"/>
                      <w:marRight w:val="0"/>
                      <w:marTop w:val="0"/>
                      <w:marBottom w:val="0"/>
                      <w:divBdr>
                        <w:top w:val="none" w:sz="0" w:space="0" w:color="auto"/>
                        <w:left w:val="none" w:sz="0" w:space="0" w:color="auto"/>
                        <w:bottom w:val="none" w:sz="0" w:space="0" w:color="auto"/>
                        <w:right w:val="none" w:sz="0" w:space="0" w:color="auto"/>
                      </w:divBdr>
                      <w:divsChild>
                        <w:div w:id="1371683389">
                          <w:marLeft w:val="240"/>
                          <w:marRight w:val="0"/>
                          <w:marTop w:val="0"/>
                          <w:marBottom w:val="0"/>
                          <w:divBdr>
                            <w:top w:val="none" w:sz="0" w:space="0" w:color="auto"/>
                            <w:left w:val="none" w:sz="0" w:space="0" w:color="auto"/>
                            <w:bottom w:val="none" w:sz="0" w:space="0" w:color="auto"/>
                            <w:right w:val="none" w:sz="0" w:space="0" w:color="auto"/>
                          </w:divBdr>
                        </w:div>
                      </w:divsChild>
                    </w:div>
                    <w:div w:id="1488474515">
                      <w:marLeft w:val="0"/>
                      <w:marRight w:val="0"/>
                      <w:marTop w:val="0"/>
                      <w:marBottom w:val="0"/>
                      <w:divBdr>
                        <w:top w:val="none" w:sz="0" w:space="0" w:color="auto"/>
                        <w:left w:val="none" w:sz="0" w:space="0" w:color="auto"/>
                        <w:bottom w:val="none" w:sz="0" w:space="0" w:color="auto"/>
                        <w:right w:val="none" w:sz="0" w:space="0" w:color="auto"/>
                      </w:divBdr>
                      <w:divsChild>
                        <w:div w:id="639267760">
                          <w:marLeft w:val="240"/>
                          <w:marRight w:val="0"/>
                          <w:marTop w:val="0"/>
                          <w:marBottom w:val="0"/>
                          <w:divBdr>
                            <w:top w:val="none" w:sz="0" w:space="0" w:color="auto"/>
                            <w:left w:val="none" w:sz="0" w:space="0" w:color="auto"/>
                            <w:bottom w:val="none" w:sz="0" w:space="0" w:color="auto"/>
                            <w:right w:val="none" w:sz="0" w:space="0" w:color="auto"/>
                          </w:divBdr>
                        </w:div>
                      </w:divsChild>
                    </w:div>
                    <w:div w:id="552624654">
                      <w:marLeft w:val="0"/>
                      <w:marRight w:val="0"/>
                      <w:marTop w:val="0"/>
                      <w:marBottom w:val="0"/>
                      <w:divBdr>
                        <w:top w:val="none" w:sz="0" w:space="0" w:color="auto"/>
                        <w:left w:val="none" w:sz="0" w:space="0" w:color="auto"/>
                        <w:bottom w:val="none" w:sz="0" w:space="0" w:color="auto"/>
                        <w:right w:val="none" w:sz="0" w:space="0" w:color="auto"/>
                      </w:divBdr>
                    </w:div>
                    <w:div w:id="1508642351">
                      <w:marLeft w:val="0"/>
                      <w:marRight w:val="0"/>
                      <w:marTop w:val="0"/>
                      <w:marBottom w:val="0"/>
                      <w:divBdr>
                        <w:top w:val="none" w:sz="0" w:space="0" w:color="auto"/>
                        <w:left w:val="none" w:sz="0" w:space="0" w:color="auto"/>
                        <w:bottom w:val="none" w:sz="0" w:space="0" w:color="auto"/>
                        <w:right w:val="none" w:sz="0" w:space="0" w:color="auto"/>
                      </w:divBdr>
                      <w:divsChild>
                        <w:div w:id="1331175562">
                          <w:marLeft w:val="240"/>
                          <w:marRight w:val="0"/>
                          <w:marTop w:val="0"/>
                          <w:marBottom w:val="0"/>
                          <w:divBdr>
                            <w:top w:val="none" w:sz="0" w:space="0" w:color="auto"/>
                            <w:left w:val="none" w:sz="0" w:space="0" w:color="auto"/>
                            <w:bottom w:val="none" w:sz="0" w:space="0" w:color="auto"/>
                            <w:right w:val="none" w:sz="0" w:space="0" w:color="auto"/>
                          </w:divBdr>
                        </w:div>
                      </w:divsChild>
                    </w:div>
                    <w:div w:id="882715193">
                      <w:marLeft w:val="0"/>
                      <w:marRight w:val="0"/>
                      <w:marTop w:val="0"/>
                      <w:marBottom w:val="0"/>
                      <w:divBdr>
                        <w:top w:val="none" w:sz="0" w:space="0" w:color="auto"/>
                        <w:left w:val="none" w:sz="0" w:space="0" w:color="auto"/>
                        <w:bottom w:val="none" w:sz="0" w:space="0" w:color="auto"/>
                        <w:right w:val="none" w:sz="0" w:space="0" w:color="auto"/>
                      </w:divBdr>
                    </w:div>
                    <w:div w:id="1804034109">
                      <w:marLeft w:val="0"/>
                      <w:marRight w:val="0"/>
                      <w:marTop w:val="0"/>
                      <w:marBottom w:val="0"/>
                      <w:divBdr>
                        <w:top w:val="none" w:sz="0" w:space="0" w:color="auto"/>
                        <w:left w:val="none" w:sz="0" w:space="0" w:color="auto"/>
                        <w:bottom w:val="none" w:sz="0" w:space="0" w:color="auto"/>
                        <w:right w:val="none" w:sz="0" w:space="0" w:color="auto"/>
                      </w:divBdr>
                      <w:divsChild>
                        <w:div w:id="1387485630">
                          <w:marLeft w:val="240"/>
                          <w:marRight w:val="0"/>
                          <w:marTop w:val="0"/>
                          <w:marBottom w:val="0"/>
                          <w:divBdr>
                            <w:top w:val="none" w:sz="0" w:space="0" w:color="auto"/>
                            <w:left w:val="none" w:sz="0" w:space="0" w:color="auto"/>
                            <w:bottom w:val="none" w:sz="0" w:space="0" w:color="auto"/>
                            <w:right w:val="none" w:sz="0" w:space="0" w:color="auto"/>
                          </w:divBdr>
                        </w:div>
                      </w:divsChild>
                    </w:div>
                    <w:div w:id="1644918941">
                      <w:marLeft w:val="0"/>
                      <w:marRight w:val="0"/>
                      <w:marTop w:val="0"/>
                      <w:marBottom w:val="0"/>
                      <w:divBdr>
                        <w:top w:val="none" w:sz="0" w:space="0" w:color="auto"/>
                        <w:left w:val="none" w:sz="0" w:space="0" w:color="auto"/>
                        <w:bottom w:val="none" w:sz="0" w:space="0" w:color="auto"/>
                        <w:right w:val="none" w:sz="0" w:space="0" w:color="auto"/>
                      </w:divBdr>
                      <w:divsChild>
                        <w:div w:id="923685506">
                          <w:marLeft w:val="240"/>
                          <w:marRight w:val="0"/>
                          <w:marTop w:val="0"/>
                          <w:marBottom w:val="0"/>
                          <w:divBdr>
                            <w:top w:val="none" w:sz="0" w:space="0" w:color="auto"/>
                            <w:left w:val="none" w:sz="0" w:space="0" w:color="auto"/>
                            <w:bottom w:val="none" w:sz="0" w:space="0" w:color="auto"/>
                            <w:right w:val="none" w:sz="0" w:space="0" w:color="auto"/>
                          </w:divBdr>
                        </w:div>
                      </w:divsChild>
                    </w:div>
                    <w:div w:id="1220820927">
                      <w:marLeft w:val="0"/>
                      <w:marRight w:val="0"/>
                      <w:marTop w:val="0"/>
                      <w:marBottom w:val="0"/>
                      <w:divBdr>
                        <w:top w:val="none" w:sz="0" w:space="0" w:color="auto"/>
                        <w:left w:val="none" w:sz="0" w:space="0" w:color="auto"/>
                        <w:bottom w:val="none" w:sz="0" w:space="0" w:color="auto"/>
                        <w:right w:val="none" w:sz="0" w:space="0" w:color="auto"/>
                      </w:divBdr>
                    </w:div>
                    <w:div w:id="287470042">
                      <w:marLeft w:val="0"/>
                      <w:marRight w:val="0"/>
                      <w:marTop w:val="0"/>
                      <w:marBottom w:val="0"/>
                      <w:divBdr>
                        <w:top w:val="none" w:sz="0" w:space="0" w:color="auto"/>
                        <w:left w:val="none" w:sz="0" w:space="0" w:color="auto"/>
                        <w:bottom w:val="none" w:sz="0" w:space="0" w:color="auto"/>
                        <w:right w:val="none" w:sz="0" w:space="0" w:color="auto"/>
                      </w:divBdr>
                      <w:divsChild>
                        <w:div w:id="491219112">
                          <w:marLeft w:val="240"/>
                          <w:marRight w:val="0"/>
                          <w:marTop w:val="0"/>
                          <w:marBottom w:val="0"/>
                          <w:divBdr>
                            <w:top w:val="none" w:sz="0" w:space="0" w:color="auto"/>
                            <w:left w:val="none" w:sz="0" w:space="0" w:color="auto"/>
                            <w:bottom w:val="none" w:sz="0" w:space="0" w:color="auto"/>
                            <w:right w:val="none" w:sz="0" w:space="0" w:color="auto"/>
                          </w:divBdr>
                        </w:div>
                      </w:divsChild>
                    </w:div>
                    <w:div w:id="370765068">
                      <w:marLeft w:val="0"/>
                      <w:marRight w:val="0"/>
                      <w:marTop w:val="0"/>
                      <w:marBottom w:val="0"/>
                      <w:divBdr>
                        <w:top w:val="none" w:sz="0" w:space="0" w:color="auto"/>
                        <w:left w:val="none" w:sz="0" w:space="0" w:color="auto"/>
                        <w:bottom w:val="none" w:sz="0" w:space="0" w:color="auto"/>
                        <w:right w:val="none" w:sz="0" w:space="0" w:color="auto"/>
                      </w:divBdr>
                      <w:divsChild>
                        <w:div w:id="1660495725">
                          <w:marLeft w:val="240"/>
                          <w:marRight w:val="0"/>
                          <w:marTop w:val="0"/>
                          <w:marBottom w:val="0"/>
                          <w:divBdr>
                            <w:top w:val="none" w:sz="0" w:space="0" w:color="auto"/>
                            <w:left w:val="none" w:sz="0" w:space="0" w:color="auto"/>
                            <w:bottom w:val="none" w:sz="0" w:space="0" w:color="auto"/>
                            <w:right w:val="none" w:sz="0" w:space="0" w:color="auto"/>
                          </w:divBdr>
                        </w:div>
                      </w:divsChild>
                    </w:div>
                    <w:div w:id="85880405">
                      <w:marLeft w:val="0"/>
                      <w:marRight w:val="0"/>
                      <w:marTop w:val="0"/>
                      <w:marBottom w:val="0"/>
                      <w:divBdr>
                        <w:top w:val="none" w:sz="0" w:space="0" w:color="auto"/>
                        <w:left w:val="none" w:sz="0" w:space="0" w:color="auto"/>
                        <w:bottom w:val="none" w:sz="0" w:space="0" w:color="auto"/>
                        <w:right w:val="none" w:sz="0" w:space="0" w:color="auto"/>
                      </w:divBdr>
                      <w:divsChild>
                        <w:div w:id="287594629">
                          <w:marLeft w:val="240"/>
                          <w:marRight w:val="0"/>
                          <w:marTop w:val="0"/>
                          <w:marBottom w:val="0"/>
                          <w:divBdr>
                            <w:top w:val="none" w:sz="0" w:space="0" w:color="auto"/>
                            <w:left w:val="none" w:sz="0" w:space="0" w:color="auto"/>
                            <w:bottom w:val="none" w:sz="0" w:space="0" w:color="auto"/>
                            <w:right w:val="none" w:sz="0" w:space="0" w:color="auto"/>
                          </w:divBdr>
                        </w:div>
                      </w:divsChild>
                    </w:div>
                    <w:div w:id="289670743">
                      <w:marLeft w:val="0"/>
                      <w:marRight w:val="0"/>
                      <w:marTop w:val="0"/>
                      <w:marBottom w:val="0"/>
                      <w:divBdr>
                        <w:top w:val="none" w:sz="0" w:space="0" w:color="auto"/>
                        <w:left w:val="none" w:sz="0" w:space="0" w:color="auto"/>
                        <w:bottom w:val="none" w:sz="0" w:space="0" w:color="auto"/>
                        <w:right w:val="none" w:sz="0" w:space="0" w:color="auto"/>
                      </w:divBdr>
                      <w:divsChild>
                        <w:div w:id="1391153955">
                          <w:marLeft w:val="240"/>
                          <w:marRight w:val="0"/>
                          <w:marTop w:val="0"/>
                          <w:marBottom w:val="0"/>
                          <w:divBdr>
                            <w:top w:val="none" w:sz="0" w:space="0" w:color="auto"/>
                            <w:left w:val="none" w:sz="0" w:space="0" w:color="auto"/>
                            <w:bottom w:val="none" w:sz="0" w:space="0" w:color="auto"/>
                            <w:right w:val="none" w:sz="0" w:space="0" w:color="auto"/>
                          </w:divBdr>
                        </w:div>
                      </w:divsChild>
                    </w:div>
                    <w:div w:id="1079400499">
                      <w:marLeft w:val="0"/>
                      <w:marRight w:val="0"/>
                      <w:marTop w:val="0"/>
                      <w:marBottom w:val="0"/>
                      <w:divBdr>
                        <w:top w:val="none" w:sz="0" w:space="0" w:color="auto"/>
                        <w:left w:val="none" w:sz="0" w:space="0" w:color="auto"/>
                        <w:bottom w:val="none" w:sz="0" w:space="0" w:color="auto"/>
                        <w:right w:val="none" w:sz="0" w:space="0" w:color="auto"/>
                      </w:divBdr>
                    </w:div>
                    <w:div w:id="1368070932">
                      <w:marLeft w:val="0"/>
                      <w:marRight w:val="0"/>
                      <w:marTop w:val="0"/>
                      <w:marBottom w:val="0"/>
                      <w:divBdr>
                        <w:top w:val="none" w:sz="0" w:space="0" w:color="auto"/>
                        <w:left w:val="none" w:sz="0" w:space="0" w:color="auto"/>
                        <w:bottom w:val="none" w:sz="0" w:space="0" w:color="auto"/>
                        <w:right w:val="none" w:sz="0" w:space="0" w:color="auto"/>
                      </w:divBdr>
                      <w:divsChild>
                        <w:div w:id="1087077477">
                          <w:marLeft w:val="240"/>
                          <w:marRight w:val="0"/>
                          <w:marTop w:val="0"/>
                          <w:marBottom w:val="0"/>
                          <w:divBdr>
                            <w:top w:val="none" w:sz="0" w:space="0" w:color="auto"/>
                            <w:left w:val="none" w:sz="0" w:space="0" w:color="auto"/>
                            <w:bottom w:val="none" w:sz="0" w:space="0" w:color="auto"/>
                            <w:right w:val="none" w:sz="0" w:space="0" w:color="auto"/>
                          </w:divBdr>
                        </w:div>
                      </w:divsChild>
                    </w:div>
                    <w:div w:id="2088765006">
                      <w:marLeft w:val="0"/>
                      <w:marRight w:val="0"/>
                      <w:marTop w:val="0"/>
                      <w:marBottom w:val="0"/>
                      <w:divBdr>
                        <w:top w:val="none" w:sz="0" w:space="0" w:color="auto"/>
                        <w:left w:val="none" w:sz="0" w:space="0" w:color="auto"/>
                        <w:bottom w:val="none" w:sz="0" w:space="0" w:color="auto"/>
                        <w:right w:val="none" w:sz="0" w:space="0" w:color="auto"/>
                      </w:divBdr>
                      <w:divsChild>
                        <w:div w:id="1356232092">
                          <w:marLeft w:val="240"/>
                          <w:marRight w:val="0"/>
                          <w:marTop w:val="0"/>
                          <w:marBottom w:val="0"/>
                          <w:divBdr>
                            <w:top w:val="none" w:sz="0" w:space="0" w:color="auto"/>
                            <w:left w:val="none" w:sz="0" w:space="0" w:color="auto"/>
                            <w:bottom w:val="none" w:sz="0" w:space="0" w:color="auto"/>
                            <w:right w:val="none" w:sz="0" w:space="0" w:color="auto"/>
                          </w:divBdr>
                        </w:div>
                      </w:divsChild>
                    </w:div>
                    <w:div w:id="1495103427">
                      <w:marLeft w:val="0"/>
                      <w:marRight w:val="0"/>
                      <w:marTop w:val="0"/>
                      <w:marBottom w:val="0"/>
                      <w:divBdr>
                        <w:top w:val="none" w:sz="0" w:space="0" w:color="auto"/>
                        <w:left w:val="none" w:sz="0" w:space="0" w:color="auto"/>
                        <w:bottom w:val="none" w:sz="0" w:space="0" w:color="auto"/>
                        <w:right w:val="none" w:sz="0" w:space="0" w:color="auto"/>
                      </w:divBdr>
                      <w:divsChild>
                        <w:div w:id="1828084665">
                          <w:marLeft w:val="240"/>
                          <w:marRight w:val="0"/>
                          <w:marTop w:val="0"/>
                          <w:marBottom w:val="0"/>
                          <w:divBdr>
                            <w:top w:val="none" w:sz="0" w:space="0" w:color="auto"/>
                            <w:left w:val="none" w:sz="0" w:space="0" w:color="auto"/>
                            <w:bottom w:val="none" w:sz="0" w:space="0" w:color="auto"/>
                            <w:right w:val="none" w:sz="0" w:space="0" w:color="auto"/>
                          </w:divBdr>
                        </w:div>
                      </w:divsChild>
                    </w:div>
                    <w:div w:id="829100315">
                      <w:marLeft w:val="0"/>
                      <w:marRight w:val="0"/>
                      <w:marTop w:val="0"/>
                      <w:marBottom w:val="0"/>
                      <w:divBdr>
                        <w:top w:val="none" w:sz="0" w:space="0" w:color="auto"/>
                        <w:left w:val="none" w:sz="0" w:space="0" w:color="auto"/>
                        <w:bottom w:val="none" w:sz="0" w:space="0" w:color="auto"/>
                        <w:right w:val="none" w:sz="0" w:space="0" w:color="auto"/>
                      </w:divBdr>
                    </w:div>
                    <w:div w:id="2083065086">
                      <w:marLeft w:val="0"/>
                      <w:marRight w:val="0"/>
                      <w:marTop w:val="0"/>
                      <w:marBottom w:val="0"/>
                      <w:divBdr>
                        <w:top w:val="none" w:sz="0" w:space="0" w:color="auto"/>
                        <w:left w:val="none" w:sz="0" w:space="0" w:color="auto"/>
                        <w:bottom w:val="none" w:sz="0" w:space="0" w:color="auto"/>
                        <w:right w:val="none" w:sz="0" w:space="0" w:color="auto"/>
                      </w:divBdr>
                      <w:divsChild>
                        <w:div w:id="1305617824">
                          <w:marLeft w:val="240"/>
                          <w:marRight w:val="0"/>
                          <w:marTop w:val="0"/>
                          <w:marBottom w:val="0"/>
                          <w:divBdr>
                            <w:top w:val="none" w:sz="0" w:space="0" w:color="auto"/>
                            <w:left w:val="none" w:sz="0" w:space="0" w:color="auto"/>
                            <w:bottom w:val="none" w:sz="0" w:space="0" w:color="auto"/>
                            <w:right w:val="none" w:sz="0" w:space="0" w:color="auto"/>
                          </w:divBdr>
                        </w:div>
                      </w:divsChild>
                    </w:div>
                    <w:div w:id="982541281">
                      <w:marLeft w:val="0"/>
                      <w:marRight w:val="0"/>
                      <w:marTop w:val="0"/>
                      <w:marBottom w:val="0"/>
                      <w:divBdr>
                        <w:top w:val="none" w:sz="0" w:space="0" w:color="auto"/>
                        <w:left w:val="none" w:sz="0" w:space="0" w:color="auto"/>
                        <w:bottom w:val="none" w:sz="0" w:space="0" w:color="auto"/>
                        <w:right w:val="none" w:sz="0" w:space="0" w:color="auto"/>
                      </w:divBdr>
                      <w:divsChild>
                        <w:div w:id="2118018310">
                          <w:marLeft w:val="240"/>
                          <w:marRight w:val="0"/>
                          <w:marTop w:val="0"/>
                          <w:marBottom w:val="0"/>
                          <w:divBdr>
                            <w:top w:val="none" w:sz="0" w:space="0" w:color="auto"/>
                            <w:left w:val="none" w:sz="0" w:space="0" w:color="auto"/>
                            <w:bottom w:val="none" w:sz="0" w:space="0" w:color="auto"/>
                            <w:right w:val="none" w:sz="0" w:space="0" w:color="auto"/>
                          </w:divBdr>
                        </w:div>
                      </w:divsChild>
                    </w:div>
                    <w:div w:id="1245187309">
                      <w:marLeft w:val="0"/>
                      <w:marRight w:val="0"/>
                      <w:marTop w:val="0"/>
                      <w:marBottom w:val="0"/>
                      <w:divBdr>
                        <w:top w:val="none" w:sz="0" w:space="0" w:color="auto"/>
                        <w:left w:val="none" w:sz="0" w:space="0" w:color="auto"/>
                        <w:bottom w:val="none" w:sz="0" w:space="0" w:color="auto"/>
                        <w:right w:val="none" w:sz="0" w:space="0" w:color="auto"/>
                      </w:divBdr>
                      <w:divsChild>
                        <w:div w:id="1567378249">
                          <w:marLeft w:val="240"/>
                          <w:marRight w:val="0"/>
                          <w:marTop w:val="0"/>
                          <w:marBottom w:val="0"/>
                          <w:divBdr>
                            <w:top w:val="none" w:sz="0" w:space="0" w:color="auto"/>
                            <w:left w:val="none" w:sz="0" w:space="0" w:color="auto"/>
                            <w:bottom w:val="none" w:sz="0" w:space="0" w:color="auto"/>
                            <w:right w:val="none" w:sz="0" w:space="0" w:color="auto"/>
                          </w:divBdr>
                        </w:div>
                      </w:divsChild>
                    </w:div>
                    <w:div w:id="2144539253">
                      <w:marLeft w:val="0"/>
                      <w:marRight w:val="0"/>
                      <w:marTop w:val="0"/>
                      <w:marBottom w:val="0"/>
                      <w:divBdr>
                        <w:top w:val="none" w:sz="0" w:space="0" w:color="auto"/>
                        <w:left w:val="none" w:sz="0" w:space="0" w:color="auto"/>
                        <w:bottom w:val="none" w:sz="0" w:space="0" w:color="auto"/>
                        <w:right w:val="none" w:sz="0" w:space="0" w:color="auto"/>
                      </w:divBdr>
                      <w:divsChild>
                        <w:div w:id="1740397898">
                          <w:marLeft w:val="240"/>
                          <w:marRight w:val="0"/>
                          <w:marTop w:val="0"/>
                          <w:marBottom w:val="0"/>
                          <w:divBdr>
                            <w:top w:val="none" w:sz="0" w:space="0" w:color="auto"/>
                            <w:left w:val="none" w:sz="0" w:space="0" w:color="auto"/>
                            <w:bottom w:val="none" w:sz="0" w:space="0" w:color="auto"/>
                            <w:right w:val="none" w:sz="0" w:space="0" w:color="auto"/>
                          </w:divBdr>
                        </w:div>
                      </w:divsChild>
                    </w:div>
                    <w:div w:id="280504483">
                      <w:marLeft w:val="0"/>
                      <w:marRight w:val="0"/>
                      <w:marTop w:val="0"/>
                      <w:marBottom w:val="0"/>
                      <w:divBdr>
                        <w:top w:val="none" w:sz="0" w:space="0" w:color="auto"/>
                        <w:left w:val="none" w:sz="0" w:space="0" w:color="auto"/>
                        <w:bottom w:val="none" w:sz="0" w:space="0" w:color="auto"/>
                        <w:right w:val="none" w:sz="0" w:space="0" w:color="auto"/>
                      </w:divBdr>
                    </w:div>
                    <w:div w:id="1638955737">
                      <w:marLeft w:val="0"/>
                      <w:marRight w:val="0"/>
                      <w:marTop w:val="0"/>
                      <w:marBottom w:val="0"/>
                      <w:divBdr>
                        <w:top w:val="none" w:sz="0" w:space="0" w:color="auto"/>
                        <w:left w:val="none" w:sz="0" w:space="0" w:color="auto"/>
                        <w:bottom w:val="none" w:sz="0" w:space="0" w:color="auto"/>
                        <w:right w:val="none" w:sz="0" w:space="0" w:color="auto"/>
                      </w:divBdr>
                      <w:divsChild>
                        <w:div w:id="2090349217">
                          <w:marLeft w:val="240"/>
                          <w:marRight w:val="0"/>
                          <w:marTop w:val="0"/>
                          <w:marBottom w:val="0"/>
                          <w:divBdr>
                            <w:top w:val="none" w:sz="0" w:space="0" w:color="auto"/>
                            <w:left w:val="none" w:sz="0" w:space="0" w:color="auto"/>
                            <w:bottom w:val="none" w:sz="0" w:space="0" w:color="auto"/>
                            <w:right w:val="none" w:sz="0" w:space="0" w:color="auto"/>
                          </w:divBdr>
                        </w:div>
                      </w:divsChild>
                    </w:div>
                    <w:div w:id="1635136192">
                      <w:marLeft w:val="0"/>
                      <w:marRight w:val="0"/>
                      <w:marTop w:val="0"/>
                      <w:marBottom w:val="0"/>
                      <w:divBdr>
                        <w:top w:val="none" w:sz="0" w:space="0" w:color="auto"/>
                        <w:left w:val="none" w:sz="0" w:space="0" w:color="auto"/>
                        <w:bottom w:val="none" w:sz="0" w:space="0" w:color="auto"/>
                        <w:right w:val="none" w:sz="0" w:space="0" w:color="auto"/>
                      </w:divBdr>
                      <w:divsChild>
                        <w:div w:id="43870588">
                          <w:marLeft w:val="240"/>
                          <w:marRight w:val="0"/>
                          <w:marTop w:val="0"/>
                          <w:marBottom w:val="0"/>
                          <w:divBdr>
                            <w:top w:val="none" w:sz="0" w:space="0" w:color="auto"/>
                            <w:left w:val="none" w:sz="0" w:space="0" w:color="auto"/>
                            <w:bottom w:val="none" w:sz="0" w:space="0" w:color="auto"/>
                            <w:right w:val="none" w:sz="0" w:space="0" w:color="auto"/>
                          </w:divBdr>
                        </w:div>
                      </w:divsChild>
                    </w:div>
                    <w:div w:id="92172717">
                      <w:marLeft w:val="0"/>
                      <w:marRight w:val="0"/>
                      <w:marTop w:val="0"/>
                      <w:marBottom w:val="0"/>
                      <w:divBdr>
                        <w:top w:val="none" w:sz="0" w:space="0" w:color="auto"/>
                        <w:left w:val="none" w:sz="0" w:space="0" w:color="auto"/>
                        <w:bottom w:val="none" w:sz="0" w:space="0" w:color="auto"/>
                        <w:right w:val="none" w:sz="0" w:space="0" w:color="auto"/>
                      </w:divBdr>
                      <w:divsChild>
                        <w:div w:id="72162886">
                          <w:marLeft w:val="240"/>
                          <w:marRight w:val="0"/>
                          <w:marTop w:val="0"/>
                          <w:marBottom w:val="0"/>
                          <w:divBdr>
                            <w:top w:val="none" w:sz="0" w:space="0" w:color="auto"/>
                            <w:left w:val="none" w:sz="0" w:space="0" w:color="auto"/>
                            <w:bottom w:val="none" w:sz="0" w:space="0" w:color="auto"/>
                            <w:right w:val="none" w:sz="0" w:space="0" w:color="auto"/>
                          </w:divBdr>
                        </w:div>
                      </w:divsChild>
                    </w:div>
                    <w:div w:id="1297755908">
                      <w:marLeft w:val="0"/>
                      <w:marRight w:val="0"/>
                      <w:marTop w:val="0"/>
                      <w:marBottom w:val="0"/>
                      <w:divBdr>
                        <w:top w:val="none" w:sz="0" w:space="0" w:color="auto"/>
                        <w:left w:val="none" w:sz="0" w:space="0" w:color="auto"/>
                        <w:bottom w:val="none" w:sz="0" w:space="0" w:color="auto"/>
                        <w:right w:val="none" w:sz="0" w:space="0" w:color="auto"/>
                      </w:divBdr>
                      <w:divsChild>
                        <w:div w:id="568272957">
                          <w:marLeft w:val="240"/>
                          <w:marRight w:val="0"/>
                          <w:marTop w:val="0"/>
                          <w:marBottom w:val="0"/>
                          <w:divBdr>
                            <w:top w:val="none" w:sz="0" w:space="0" w:color="auto"/>
                            <w:left w:val="none" w:sz="0" w:space="0" w:color="auto"/>
                            <w:bottom w:val="none" w:sz="0" w:space="0" w:color="auto"/>
                            <w:right w:val="none" w:sz="0" w:space="0" w:color="auto"/>
                          </w:divBdr>
                        </w:div>
                      </w:divsChild>
                    </w:div>
                    <w:div w:id="338628396">
                      <w:marLeft w:val="0"/>
                      <w:marRight w:val="0"/>
                      <w:marTop w:val="0"/>
                      <w:marBottom w:val="0"/>
                      <w:divBdr>
                        <w:top w:val="none" w:sz="0" w:space="0" w:color="auto"/>
                        <w:left w:val="none" w:sz="0" w:space="0" w:color="auto"/>
                        <w:bottom w:val="none" w:sz="0" w:space="0" w:color="auto"/>
                        <w:right w:val="none" w:sz="0" w:space="0" w:color="auto"/>
                      </w:divBdr>
                      <w:divsChild>
                        <w:div w:id="1432160427">
                          <w:marLeft w:val="240"/>
                          <w:marRight w:val="0"/>
                          <w:marTop w:val="0"/>
                          <w:marBottom w:val="0"/>
                          <w:divBdr>
                            <w:top w:val="none" w:sz="0" w:space="0" w:color="auto"/>
                            <w:left w:val="none" w:sz="0" w:space="0" w:color="auto"/>
                            <w:bottom w:val="none" w:sz="0" w:space="0" w:color="auto"/>
                            <w:right w:val="none" w:sz="0" w:space="0" w:color="auto"/>
                          </w:divBdr>
                        </w:div>
                      </w:divsChild>
                    </w:div>
                    <w:div w:id="888301352">
                      <w:marLeft w:val="0"/>
                      <w:marRight w:val="0"/>
                      <w:marTop w:val="0"/>
                      <w:marBottom w:val="0"/>
                      <w:divBdr>
                        <w:top w:val="none" w:sz="0" w:space="0" w:color="auto"/>
                        <w:left w:val="none" w:sz="0" w:space="0" w:color="auto"/>
                        <w:bottom w:val="none" w:sz="0" w:space="0" w:color="auto"/>
                        <w:right w:val="none" w:sz="0" w:space="0" w:color="auto"/>
                      </w:divBdr>
                      <w:divsChild>
                        <w:div w:id="293944806">
                          <w:marLeft w:val="240"/>
                          <w:marRight w:val="0"/>
                          <w:marTop w:val="0"/>
                          <w:marBottom w:val="0"/>
                          <w:divBdr>
                            <w:top w:val="none" w:sz="0" w:space="0" w:color="auto"/>
                            <w:left w:val="none" w:sz="0" w:space="0" w:color="auto"/>
                            <w:bottom w:val="none" w:sz="0" w:space="0" w:color="auto"/>
                            <w:right w:val="none" w:sz="0" w:space="0" w:color="auto"/>
                          </w:divBdr>
                        </w:div>
                      </w:divsChild>
                    </w:div>
                    <w:div w:id="193734217">
                      <w:marLeft w:val="0"/>
                      <w:marRight w:val="0"/>
                      <w:marTop w:val="0"/>
                      <w:marBottom w:val="0"/>
                      <w:divBdr>
                        <w:top w:val="none" w:sz="0" w:space="0" w:color="auto"/>
                        <w:left w:val="none" w:sz="0" w:space="0" w:color="auto"/>
                        <w:bottom w:val="none" w:sz="0" w:space="0" w:color="auto"/>
                        <w:right w:val="none" w:sz="0" w:space="0" w:color="auto"/>
                      </w:divBdr>
                    </w:div>
                    <w:div w:id="390925289">
                      <w:marLeft w:val="0"/>
                      <w:marRight w:val="0"/>
                      <w:marTop w:val="0"/>
                      <w:marBottom w:val="0"/>
                      <w:divBdr>
                        <w:top w:val="none" w:sz="0" w:space="0" w:color="auto"/>
                        <w:left w:val="none" w:sz="0" w:space="0" w:color="auto"/>
                        <w:bottom w:val="none" w:sz="0" w:space="0" w:color="auto"/>
                        <w:right w:val="none" w:sz="0" w:space="0" w:color="auto"/>
                      </w:divBdr>
                      <w:divsChild>
                        <w:div w:id="1185099603">
                          <w:marLeft w:val="240"/>
                          <w:marRight w:val="0"/>
                          <w:marTop w:val="0"/>
                          <w:marBottom w:val="0"/>
                          <w:divBdr>
                            <w:top w:val="none" w:sz="0" w:space="0" w:color="auto"/>
                            <w:left w:val="none" w:sz="0" w:space="0" w:color="auto"/>
                            <w:bottom w:val="none" w:sz="0" w:space="0" w:color="auto"/>
                            <w:right w:val="none" w:sz="0" w:space="0" w:color="auto"/>
                          </w:divBdr>
                        </w:div>
                      </w:divsChild>
                    </w:div>
                    <w:div w:id="655300935">
                      <w:marLeft w:val="0"/>
                      <w:marRight w:val="0"/>
                      <w:marTop w:val="0"/>
                      <w:marBottom w:val="0"/>
                      <w:divBdr>
                        <w:top w:val="none" w:sz="0" w:space="0" w:color="auto"/>
                        <w:left w:val="none" w:sz="0" w:space="0" w:color="auto"/>
                        <w:bottom w:val="none" w:sz="0" w:space="0" w:color="auto"/>
                        <w:right w:val="none" w:sz="0" w:space="0" w:color="auto"/>
                      </w:divBdr>
                      <w:divsChild>
                        <w:div w:id="1928146411">
                          <w:marLeft w:val="240"/>
                          <w:marRight w:val="0"/>
                          <w:marTop w:val="0"/>
                          <w:marBottom w:val="0"/>
                          <w:divBdr>
                            <w:top w:val="none" w:sz="0" w:space="0" w:color="auto"/>
                            <w:left w:val="none" w:sz="0" w:space="0" w:color="auto"/>
                            <w:bottom w:val="none" w:sz="0" w:space="0" w:color="auto"/>
                            <w:right w:val="none" w:sz="0" w:space="0" w:color="auto"/>
                          </w:divBdr>
                        </w:div>
                      </w:divsChild>
                    </w:div>
                    <w:div w:id="1297301548">
                      <w:marLeft w:val="0"/>
                      <w:marRight w:val="0"/>
                      <w:marTop w:val="0"/>
                      <w:marBottom w:val="0"/>
                      <w:divBdr>
                        <w:top w:val="none" w:sz="0" w:space="0" w:color="auto"/>
                        <w:left w:val="none" w:sz="0" w:space="0" w:color="auto"/>
                        <w:bottom w:val="none" w:sz="0" w:space="0" w:color="auto"/>
                        <w:right w:val="none" w:sz="0" w:space="0" w:color="auto"/>
                      </w:divBdr>
                      <w:divsChild>
                        <w:div w:id="1187716967">
                          <w:marLeft w:val="240"/>
                          <w:marRight w:val="0"/>
                          <w:marTop w:val="0"/>
                          <w:marBottom w:val="0"/>
                          <w:divBdr>
                            <w:top w:val="none" w:sz="0" w:space="0" w:color="auto"/>
                            <w:left w:val="none" w:sz="0" w:space="0" w:color="auto"/>
                            <w:bottom w:val="none" w:sz="0" w:space="0" w:color="auto"/>
                            <w:right w:val="none" w:sz="0" w:space="0" w:color="auto"/>
                          </w:divBdr>
                        </w:div>
                      </w:divsChild>
                    </w:div>
                    <w:div w:id="1232928799">
                      <w:marLeft w:val="0"/>
                      <w:marRight w:val="0"/>
                      <w:marTop w:val="0"/>
                      <w:marBottom w:val="0"/>
                      <w:divBdr>
                        <w:top w:val="none" w:sz="0" w:space="0" w:color="auto"/>
                        <w:left w:val="none" w:sz="0" w:space="0" w:color="auto"/>
                        <w:bottom w:val="none" w:sz="0" w:space="0" w:color="auto"/>
                        <w:right w:val="none" w:sz="0" w:space="0" w:color="auto"/>
                      </w:divBdr>
                      <w:divsChild>
                        <w:div w:id="2107923437">
                          <w:marLeft w:val="240"/>
                          <w:marRight w:val="0"/>
                          <w:marTop w:val="0"/>
                          <w:marBottom w:val="0"/>
                          <w:divBdr>
                            <w:top w:val="none" w:sz="0" w:space="0" w:color="auto"/>
                            <w:left w:val="none" w:sz="0" w:space="0" w:color="auto"/>
                            <w:bottom w:val="none" w:sz="0" w:space="0" w:color="auto"/>
                            <w:right w:val="none" w:sz="0" w:space="0" w:color="auto"/>
                          </w:divBdr>
                        </w:div>
                      </w:divsChild>
                    </w:div>
                    <w:div w:id="1149637306">
                      <w:marLeft w:val="0"/>
                      <w:marRight w:val="0"/>
                      <w:marTop w:val="0"/>
                      <w:marBottom w:val="0"/>
                      <w:divBdr>
                        <w:top w:val="none" w:sz="0" w:space="0" w:color="auto"/>
                        <w:left w:val="none" w:sz="0" w:space="0" w:color="auto"/>
                        <w:bottom w:val="none" w:sz="0" w:space="0" w:color="auto"/>
                        <w:right w:val="none" w:sz="0" w:space="0" w:color="auto"/>
                      </w:divBdr>
                      <w:divsChild>
                        <w:div w:id="900217108">
                          <w:marLeft w:val="240"/>
                          <w:marRight w:val="0"/>
                          <w:marTop w:val="0"/>
                          <w:marBottom w:val="0"/>
                          <w:divBdr>
                            <w:top w:val="none" w:sz="0" w:space="0" w:color="auto"/>
                            <w:left w:val="none" w:sz="0" w:space="0" w:color="auto"/>
                            <w:bottom w:val="none" w:sz="0" w:space="0" w:color="auto"/>
                            <w:right w:val="none" w:sz="0" w:space="0" w:color="auto"/>
                          </w:divBdr>
                        </w:div>
                      </w:divsChild>
                    </w:div>
                    <w:div w:id="28338203">
                      <w:marLeft w:val="0"/>
                      <w:marRight w:val="0"/>
                      <w:marTop w:val="0"/>
                      <w:marBottom w:val="0"/>
                      <w:divBdr>
                        <w:top w:val="none" w:sz="0" w:space="0" w:color="auto"/>
                        <w:left w:val="none" w:sz="0" w:space="0" w:color="auto"/>
                        <w:bottom w:val="none" w:sz="0" w:space="0" w:color="auto"/>
                        <w:right w:val="none" w:sz="0" w:space="0" w:color="auto"/>
                      </w:divBdr>
                    </w:div>
                    <w:div w:id="947809734">
                      <w:marLeft w:val="0"/>
                      <w:marRight w:val="0"/>
                      <w:marTop w:val="0"/>
                      <w:marBottom w:val="0"/>
                      <w:divBdr>
                        <w:top w:val="none" w:sz="0" w:space="0" w:color="auto"/>
                        <w:left w:val="none" w:sz="0" w:space="0" w:color="auto"/>
                        <w:bottom w:val="none" w:sz="0" w:space="0" w:color="auto"/>
                        <w:right w:val="none" w:sz="0" w:space="0" w:color="auto"/>
                      </w:divBdr>
                      <w:divsChild>
                        <w:div w:id="2091656092">
                          <w:marLeft w:val="240"/>
                          <w:marRight w:val="0"/>
                          <w:marTop w:val="0"/>
                          <w:marBottom w:val="0"/>
                          <w:divBdr>
                            <w:top w:val="none" w:sz="0" w:space="0" w:color="auto"/>
                            <w:left w:val="none" w:sz="0" w:space="0" w:color="auto"/>
                            <w:bottom w:val="none" w:sz="0" w:space="0" w:color="auto"/>
                            <w:right w:val="none" w:sz="0" w:space="0" w:color="auto"/>
                          </w:divBdr>
                        </w:div>
                      </w:divsChild>
                    </w:div>
                    <w:div w:id="1813015901">
                      <w:marLeft w:val="0"/>
                      <w:marRight w:val="0"/>
                      <w:marTop w:val="0"/>
                      <w:marBottom w:val="0"/>
                      <w:divBdr>
                        <w:top w:val="none" w:sz="0" w:space="0" w:color="auto"/>
                        <w:left w:val="none" w:sz="0" w:space="0" w:color="auto"/>
                        <w:bottom w:val="none" w:sz="0" w:space="0" w:color="auto"/>
                        <w:right w:val="none" w:sz="0" w:space="0" w:color="auto"/>
                      </w:divBdr>
                      <w:divsChild>
                        <w:div w:id="1575045098">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55216249">
      <w:bodyDiv w:val="1"/>
      <w:marLeft w:val="0"/>
      <w:marRight w:val="0"/>
      <w:marTop w:val="0"/>
      <w:marBottom w:val="0"/>
      <w:divBdr>
        <w:top w:val="none" w:sz="0" w:space="0" w:color="auto"/>
        <w:left w:val="none" w:sz="0" w:space="0" w:color="auto"/>
        <w:bottom w:val="none" w:sz="0" w:space="0" w:color="auto"/>
        <w:right w:val="none" w:sz="0" w:space="0" w:color="auto"/>
      </w:divBdr>
    </w:div>
    <w:div w:id="273487284">
      <w:bodyDiv w:val="1"/>
      <w:marLeft w:val="0"/>
      <w:marRight w:val="0"/>
      <w:marTop w:val="0"/>
      <w:marBottom w:val="0"/>
      <w:divBdr>
        <w:top w:val="none" w:sz="0" w:space="0" w:color="auto"/>
        <w:left w:val="none" w:sz="0" w:space="0" w:color="auto"/>
        <w:bottom w:val="none" w:sz="0" w:space="0" w:color="auto"/>
        <w:right w:val="none" w:sz="0" w:space="0" w:color="auto"/>
      </w:divBdr>
    </w:div>
    <w:div w:id="295646383">
      <w:bodyDiv w:val="1"/>
      <w:marLeft w:val="0"/>
      <w:marRight w:val="0"/>
      <w:marTop w:val="0"/>
      <w:marBottom w:val="0"/>
      <w:divBdr>
        <w:top w:val="none" w:sz="0" w:space="0" w:color="auto"/>
        <w:left w:val="none" w:sz="0" w:space="0" w:color="auto"/>
        <w:bottom w:val="none" w:sz="0" w:space="0" w:color="auto"/>
        <w:right w:val="none" w:sz="0" w:space="0" w:color="auto"/>
      </w:divBdr>
    </w:div>
    <w:div w:id="298801807">
      <w:bodyDiv w:val="1"/>
      <w:marLeft w:val="0"/>
      <w:marRight w:val="0"/>
      <w:marTop w:val="0"/>
      <w:marBottom w:val="0"/>
      <w:divBdr>
        <w:top w:val="none" w:sz="0" w:space="0" w:color="auto"/>
        <w:left w:val="none" w:sz="0" w:space="0" w:color="auto"/>
        <w:bottom w:val="none" w:sz="0" w:space="0" w:color="auto"/>
        <w:right w:val="none" w:sz="0" w:space="0" w:color="auto"/>
      </w:divBdr>
    </w:div>
    <w:div w:id="308412454">
      <w:bodyDiv w:val="1"/>
      <w:marLeft w:val="0"/>
      <w:marRight w:val="0"/>
      <w:marTop w:val="0"/>
      <w:marBottom w:val="0"/>
      <w:divBdr>
        <w:top w:val="none" w:sz="0" w:space="0" w:color="auto"/>
        <w:left w:val="none" w:sz="0" w:space="0" w:color="auto"/>
        <w:bottom w:val="none" w:sz="0" w:space="0" w:color="auto"/>
        <w:right w:val="none" w:sz="0" w:space="0" w:color="auto"/>
      </w:divBdr>
    </w:div>
    <w:div w:id="312951363">
      <w:bodyDiv w:val="1"/>
      <w:marLeft w:val="0"/>
      <w:marRight w:val="0"/>
      <w:marTop w:val="0"/>
      <w:marBottom w:val="0"/>
      <w:divBdr>
        <w:top w:val="none" w:sz="0" w:space="0" w:color="auto"/>
        <w:left w:val="none" w:sz="0" w:space="0" w:color="auto"/>
        <w:bottom w:val="none" w:sz="0" w:space="0" w:color="auto"/>
        <w:right w:val="none" w:sz="0" w:space="0" w:color="auto"/>
      </w:divBdr>
    </w:div>
    <w:div w:id="313920268">
      <w:bodyDiv w:val="1"/>
      <w:marLeft w:val="0"/>
      <w:marRight w:val="0"/>
      <w:marTop w:val="0"/>
      <w:marBottom w:val="0"/>
      <w:divBdr>
        <w:top w:val="none" w:sz="0" w:space="0" w:color="auto"/>
        <w:left w:val="none" w:sz="0" w:space="0" w:color="auto"/>
        <w:bottom w:val="none" w:sz="0" w:space="0" w:color="auto"/>
        <w:right w:val="none" w:sz="0" w:space="0" w:color="auto"/>
      </w:divBdr>
    </w:div>
    <w:div w:id="323053977">
      <w:bodyDiv w:val="1"/>
      <w:marLeft w:val="0"/>
      <w:marRight w:val="0"/>
      <w:marTop w:val="0"/>
      <w:marBottom w:val="0"/>
      <w:divBdr>
        <w:top w:val="none" w:sz="0" w:space="0" w:color="auto"/>
        <w:left w:val="none" w:sz="0" w:space="0" w:color="auto"/>
        <w:bottom w:val="none" w:sz="0" w:space="0" w:color="auto"/>
        <w:right w:val="none" w:sz="0" w:space="0" w:color="auto"/>
      </w:divBdr>
    </w:div>
    <w:div w:id="326981857">
      <w:bodyDiv w:val="1"/>
      <w:marLeft w:val="0"/>
      <w:marRight w:val="0"/>
      <w:marTop w:val="0"/>
      <w:marBottom w:val="0"/>
      <w:divBdr>
        <w:top w:val="none" w:sz="0" w:space="0" w:color="auto"/>
        <w:left w:val="none" w:sz="0" w:space="0" w:color="auto"/>
        <w:bottom w:val="none" w:sz="0" w:space="0" w:color="auto"/>
        <w:right w:val="none" w:sz="0" w:space="0" w:color="auto"/>
      </w:divBdr>
    </w:div>
    <w:div w:id="329454513">
      <w:bodyDiv w:val="1"/>
      <w:marLeft w:val="0"/>
      <w:marRight w:val="0"/>
      <w:marTop w:val="0"/>
      <w:marBottom w:val="0"/>
      <w:divBdr>
        <w:top w:val="none" w:sz="0" w:space="0" w:color="auto"/>
        <w:left w:val="none" w:sz="0" w:space="0" w:color="auto"/>
        <w:bottom w:val="none" w:sz="0" w:space="0" w:color="auto"/>
        <w:right w:val="none" w:sz="0" w:space="0" w:color="auto"/>
      </w:divBdr>
    </w:div>
    <w:div w:id="329722146">
      <w:bodyDiv w:val="1"/>
      <w:marLeft w:val="0"/>
      <w:marRight w:val="0"/>
      <w:marTop w:val="0"/>
      <w:marBottom w:val="0"/>
      <w:divBdr>
        <w:top w:val="none" w:sz="0" w:space="0" w:color="auto"/>
        <w:left w:val="none" w:sz="0" w:space="0" w:color="auto"/>
        <w:bottom w:val="none" w:sz="0" w:space="0" w:color="auto"/>
        <w:right w:val="none" w:sz="0" w:space="0" w:color="auto"/>
      </w:divBdr>
    </w:div>
    <w:div w:id="338696483">
      <w:bodyDiv w:val="1"/>
      <w:marLeft w:val="0"/>
      <w:marRight w:val="0"/>
      <w:marTop w:val="0"/>
      <w:marBottom w:val="0"/>
      <w:divBdr>
        <w:top w:val="none" w:sz="0" w:space="0" w:color="auto"/>
        <w:left w:val="none" w:sz="0" w:space="0" w:color="auto"/>
        <w:bottom w:val="none" w:sz="0" w:space="0" w:color="auto"/>
        <w:right w:val="none" w:sz="0" w:space="0" w:color="auto"/>
      </w:divBdr>
    </w:div>
    <w:div w:id="343287073">
      <w:bodyDiv w:val="1"/>
      <w:marLeft w:val="0"/>
      <w:marRight w:val="0"/>
      <w:marTop w:val="0"/>
      <w:marBottom w:val="0"/>
      <w:divBdr>
        <w:top w:val="none" w:sz="0" w:space="0" w:color="auto"/>
        <w:left w:val="none" w:sz="0" w:space="0" w:color="auto"/>
        <w:bottom w:val="none" w:sz="0" w:space="0" w:color="auto"/>
        <w:right w:val="none" w:sz="0" w:space="0" w:color="auto"/>
      </w:divBdr>
    </w:div>
    <w:div w:id="355350628">
      <w:bodyDiv w:val="1"/>
      <w:marLeft w:val="0"/>
      <w:marRight w:val="0"/>
      <w:marTop w:val="0"/>
      <w:marBottom w:val="0"/>
      <w:divBdr>
        <w:top w:val="none" w:sz="0" w:space="0" w:color="auto"/>
        <w:left w:val="none" w:sz="0" w:space="0" w:color="auto"/>
        <w:bottom w:val="none" w:sz="0" w:space="0" w:color="auto"/>
        <w:right w:val="none" w:sz="0" w:space="0" w:color="auto"/>
      </w:divBdr>
    </w:div>
    <w:div w:id="365255798">
      <w:bodyDiv w:val="1"/>
      <w:marLeft w:val="0"/>
      <w:marRight w:val="0"/>
      <w:marTop w:val="0"/>
      <w:marBottom w:val="0"/>
      <w:divBdr>
        <w:top w:val="none" w:sz="0" w:space="0" w:color="auto"/>
        <w:left w:val="none" w:sz="0" w:space="0" w:color="auto"/>
        <w:bottom w:val="none" w:sz="0" w:space="0" w:color="auto"/>
        <w:right w:val="none" w:sz="0" w:space="0" w:color="auto"/>
      </w:divBdr>
    </w:div>
    <w:div w:id="367685054">
      <w:bodyDiv w:val="1"/>
      <w:marLeft w:val="0"/>
      <w:marRight w:val="0"/>
      <w:marTop w:val="0"/>
      <w:marBottom w:val="0"/>
      <w:divBdr>
        <w:top w:val="none" w:sz="0" w:space="0" w:color="auto"/>
        <w:left w:val="none" w:sz="0" w:space="0" w:color="auto"/>
        <w:bottom w:val="none" w:sz="0" w:space="0" w:color="auto"/>
        <w:right w:val="none" w:sz="0" w:space="0" w:color="auto"/>
      </w:divBdr>
    </w:div>
    <w:div w:id="373043692">
      <w:bodyDiv w:val="1"/>
      <w:marLeft w:val="0"/>
      <w:marRight w:val="0"/>
      <w:marTop w:val="0"/>
      <w:marBottom w:val="0"/>
      <w:divBdr>
        <w:top w:val="none" w:sz="0" w:space="0" w:color="auto"/>
        <w:left w:val="none" w:sz="0" w:space="0" w:color="auto"/>
        <w:bottom w:val="none" w:sz="0" w:space="0" w:color="auto"/>
        <w:right w:val="none" w:sz="0" w:space="0" w:color="auto"/>
      </w:divBdr>
    </w:div>
    <w:div w:id="381558056">
      <w:bodyDiv w:val="1"/>
      <w:marLeft w:val="0"/>
      <w:marRight w:val="0"/>
      <w:marTop w:val="0"/>
      <w:marBottom w:val="0"/>
      <w:divBdr>
        <w:top w:val="none" w:sz="0" w:space="0" w:color="auto"/>
        <w:left w:val="none" w:sz="0" w:space="0" w:color="auto"/>
        <w:bottom w:val="none" w:sz="0" w:space="0" w:color="auto"/>
        <w:right w:val="none" w:sz="0" w:space="0" w:color="auto"/>
      </w:divBdr>
    </w:div>
    <w:div w:id="395473159">
      <w:bodyDiv w:val="1"/>
      <w:marLeft w:val="0"/>
      <w:marRight w:val="0"/>
      <w:marTop w:val="0"/>
      <w:marBottom w:val="0"/>
      <w:divBdr>
        <w:top w:val="none" w:sz="0" w:space="0" w:color="auto"/>
        <w:left w:val="none" w:sz="0" w:space="0" w:color="auto"/>
        <w:bottom w:val="none" w:sz="0" w:space="0" w:color="auto"/>
        <w:right w:val="none" w:sz="0" w:space="0" w:color="auto"/>
      </w:divBdr>
    </w:div>
    <w:div w:id="396363703">
      <w:bodyDiv w:val="1"/>
      <w:marLeft w:val="0"/>
      <w:marRight w:val="0"/>
      <w:marTop w:val="0"/>
      <w:marBottom w:val="0"/>
      <w:divBdr>
        <w:top w:val="none" w:sz="0" w:space="0" w:color="auto"/>
        <w:left w:val="none" w:sz="0" w:space="0" w:color="auto"/>
        <w:bottom w:val="none" w:sz="0" w:space="0" w:color="auto"/>
        <w:right w:val="none" w:sz="0" w:space="0" w:color="auto"/>
      </w:divBdr>
    </w:div>
    <w:div w:id="400955763">
      <w:bodyDiv w:val="1"/>
      <w:marLeft w:val="0"/>
      <w:marRight w:val="0"/>
      <w:marTop w:val="0"/>
      <w:marBottom w:val="0"/>
      <w:divBdr>
        <w:top w:val="none" w:sz="0" w:space="0" w:color="auto"/>
        <w:left w:val="none" w:sz="0" w:space="0" w:color="auto"/>
        <w:bottom w:val="none" w:sz="0" w:space="0" w:color="auto"/>
        <w:right w:val="none" w:sz="0" w:space="0" w:color="auto"/>
      </w:divBdr>
    </w:div>
    <w:div w:id="416364423">
      <w:bodyDiv w:val="1"/>
      <w:marLeft w:val="0"/>
      <w:marRight w:val="0"/>
      <w:marTop w:val="0"/>
      <w:marBottom w:val="0"/>
      <w:divBdr>
        <w:top w:val="none" w:sz="0" w:space="0" w:color="auto"/>
        <w:left w:val="none" w:sz="0" w:space="0" w:color="auto"/>
        <w:bottom w:val="none" w:sz="0" w:space="0" w:color="auto"/>
        <w:right w:val="none" w:sz="0" w:space="0" w:color="auto"/>
      </w:divBdr>
    </w:div>
    <w:div w:id="418453829">
      <w:bodyDiv w:val="1"/>
      <w:marLeft w:val="0"/>
      <w:marRight w:val="0"/>
      <w:marTop w:val="0"/>
      <w:marBottom w:val="0"/>
      <w:divBdr>
        <w:top w:val="none" w:sz="0" w:space="0" w:color="auto"/>
        <w:left w:val="none" w:sz="0" w:space="0" w:color="auto"/>
        <w:bottom w:val="none" w:sz="0" w:space="0" w:color="auto"/>
        <w:right w:val="none" w:sz="0" w:space="0" w:color="auto"/>
      </w:divBdr>
    </w:div>
    <w:div w:id="420831366">
      <w:bodyDiv w:val="1"/>
      <w:marLeft w:val="0"/>
      <w:marRight w:val="0"/>
      <w:marTop w:val="0"/>
      <w:marBottom w:val="0"/>
      <w:divBdr>
        <w:top w:val="none" w:sz="0" w:space="0" w:color="auto"/>
        <w:left w:val="none" w:sz="0" w:space="0" w:color="auto"/>
        <w:bottom w:val="none" w:sz="0" w:space="0" w:color="auto"/>
        <w:right w:val="none" w:sz="0" w:space="0" w:color="auto"/>
      </w:divBdr>
    </w:div>
    <w:div w:id="440534338">
      <w:bodyDiv w:val="1"/>
      <w:marLeft w:val="0"/>
      <w:marRight w:val="0"/>
      <w:marTop w:val="0"/>
      <w:marBottom w:val="0"/>
      <w:divBdr>
        <w:top w:val="none" w:sz="0" w:space="0" w:color="auto"/>
        <w:left w:val="none" w:sz="0" w:space="0" w:color="auto"/>
        <w:bottom w:val="none" w:sz="0" w:space="0" w:color="auto"/>
        <w:right w:val="none" w:sz="0" w:space="0" w:color="auto"/>
      </w:divBdr>
    </w:div>
    <w:div w:id="441193316">
      <w:bodyDiv w:val="1"/>
      <w:marLeft w:val="0"/>
      <w:marRight w:val="0"/>
      <w:marTop w:val="0"/>
      <w:marBottom w:val="0"/>
      <w:divBdr>
        <w:top w:val="none" w:sz="0" w:space="0" w:color="auto"/>
        <w:left w:val="none" w:sz="0" w:space="0" w:color="auto"/>
        <w:bottom w:val="none" w:sz="0" w:space="0" w:color="auto"/>
        <w:right w:val="none" w:sz="0" w:space="0" w:color="auto"/>
      </w:divBdr>
    </w:div>
    <w:div w:id="453788555">
      <w:bodyDiv w:val="1"/>
      <w:marLeft w:val="0"/>
      <w:marRight w:val="0"/>
      <w:marTop w:val="0"/>
      <w:marBottom w:val="0"/>
      <w:divBdr>
        <w:top w:val="none" w:sz="0" w:space="0" w:color="auto"/>
        <w:left w:val="none" w:sz="0" w:space="0" w:color="auto"/>
        <w:bottom w:val="none" w:sz="0" w:space="0" w:color="auto"/>
        <w:right w:val="none" w:sz="0" w:space="0" w:color="auto"/>
      </w:divBdr>
    </w:div>
    <w:div w:id="474415367">
      <w:bodyDiv w:val="1"/>
      <w:marLeft w:val="0"/>
      <w:marRight w:val="0"/>
      <w:marTop w:val="0"/>
      <w:marBottom w:val="0"/>
      <w:divBdr>
        <w:top w:val="none" w:sz="0" w:space="0" w:color="auto"/>
        <w:left w:val="none" w:sz="0" w:space="0" w:color="auto"/>
        <w:bottom w:val="none" w:sz="0" w:space="0" w:color="auto"/>
        <w:right w:val="none" w:sz="0" w:space="0" w:color="auto"/>
      </w:divBdr>
    </w:div>
    <w:div w:id="487291121">
      <w:bodyDiv w:val="1"/>
      <w:marLeft w:val="0"/>
      <w:marRight w:val="0"/>
      <w:marTop w:val="0"/>
      <w:marBottom w:val="0"/>
      <w:divBdr>
        <w:top w:val="none" w:sz="0" w:space="0" w:color="auto"/>
        <w:left w:val="none" w:sz="0" w:space="0" w:color="auto"/>
        <w:bottom w:val="none" w:sz="0" w:space="0" w:color="auto"/>
        <w:right w:val="none" w:sz="0" w:space="0" w:color="auto"/>
      </w:divBdr>
    </w:div>
    <w:div w:id="493029543">
      <w:bodyDiv w:val="1"/>
      <w:marLeft w:val="0"/>
      <w:marRight w:val="0"/>
      <w:marTop w:val="0"/>
      <w:marBottom w:val="0"/>
      <w:divBdr>
        <w:top w:val="none" w:sz="0" w:space="0" w:color="auto"/>
        <w:left w:val="none" w:sz="0" w:space="0" w:color="auto"/>
        <w:bottom w:val="none" w:sz="0" w:space="0" w:color="auto"/>
        <w:right w:val="none" w:sz="0" w:space="0" w:color="auto"/>
      </w:divBdr>
    </w:div>
    <w:div w:id="494688558">
      <w:bodyDiv w:val="1"/>
      <w:marLeft w:val="0"/>
      <w:marRight w:val="0"/>
      <w:marTop w:val="0"/>
      <w:marBottom w:val="0"/>
      <w:divBdr>
        <w:top w:val="none" w:sz="0" w:space="0" w:color="auto"/>
        <w:left w:val="none" w:sz="0" w:space="0" w:color="auto"/>
        <w:bottom w:val="none" w:sz="0" w:space="0" w:color="auto"/>
        <w:right w:val="none" w:sz="0" w:space="0" w:color="auto"/>
      </w:divBdr>
    </w:div>
    <w:div w:id="496653253">
      <w:bodyDiv w:val="1"/>
      <w:marLeft w:val="0"/>
      <w:marRight w:val="0"/>
      <w:marTop w:val="0"/>
      <w:marBottom w:val="0"/>
      <w:divBdr>
        <w:top w:val="none" w:sz="0" w:space="0" w:color="auto"/>
        <w:left w:val="none" w:sz="0" w:space="0" w:color="auto"/>
        <w:bottom w:val="none" w:sz="0" w:space="0" w:color="auto"/>
        <w:right w:val="none" w:sz="0" w:space="0" w:color="auto"/>
      </w:divBdr>
    </w:div>
    <w:div w:id="503907954">
      <w:bodyDiv w:val="1"/>
      <w:marLeft w:val="0"/>
      <w:marRight w:val="0"/>
      <w:marTop w:val="0"/>
      <w:marBottom w:val="0"/>
      <w:divBdr>
        <w:top w:val="none" w:sz="0" w:space="0" w:color="auto"/>
        <w:left w:val="none" w:sz="0" w:space="0" w:color="auto"/>
        <w:bottom w:val="none" w:sz="0" w:space="0" w:color="auto"/>
        <w:right w:val="none" w:sz="0" w:space="0" w:color="auto"/>
      </w:divBdr>
    </w:div>
    <w:div w:id="508638076">
      <w:bodyDiv w:val="1"/>
      <w:marLeft w:val="0"/>
      <w:marRight w:val="0"/>
      <w:marTop w:val="0"/>
      <w:marBottom w:val="0"/>
      <w:divBdr>
        <w:top w:val="none" w:sz="0" w:space="0" w:color="auto"/>
        <w:left w:val="none" w:sz="0" w:space="0" w:color="auto"/>
        <w:bottom w:val="none" w:sz="0" w:space="0" w:color="auto"/>
        <w:right w:val="none" w:sz="0" w:space="0" w:color="auto"/>
      </w:divBdr>
    </w:div>
    <w:div w:id="514196260">
      <w:bodyDiv w:val="1"/>
      <w:marLeft w:val="0"/>
      <w:marRight w:val="0"/>
      <w:marTop w:val="0"/>
      <w:marBottom w:val="0"/>
      <w:divBdr>
        <w:top w:val="none" w:sz="0" w:space="0" w:color="auto"/>
        <w:left w:val="none" w:sz="0" w:space="0" w:color="auto"/>
        <w:bottom w:val="none" w:sz="0" w:space="0" w:color="auto"/>
        <w:right w:val="none" w:sz="0" w:space="0" w:color="auto"/>
      </w:divBdr>
    </w:div>
    <w:div w:id="515383322">
      <w:bodyDiv w:val="1"/>
      <w:marLeft w:val="0"/>
      <w:marRight w:val="0"/>
      <w:marTop w:val="0"/>
      <w:marBottom w:val="0"/>
      <w:divBdr>
        <w:top w:val="none" w:sz="0" w:space="0" w:color="auto"/>
        <w:left w:val="none" w:sz="0" w:space="0" w:color="auto"/>
        <w:bottom w:val="none" w:sz="0" w:space="0" w:color="auto"/>
        <w:right w:val="none" w:sz="0" w:space="0" w:color="auto"/>
      </w:divBdr>
    </w:div>
    <w:div w:id="519322852">
      <w:bodyDiv w:val="1"/>
      <w:marLeft w:val="0"/>
      <w:marRight w:val="0"/>
      <w:marTop w:val="0"/>
      <w:marBottom w:val="0"/>
      <w:divBdr>
        <w:top w:val="none" w:sz="0" w:space="0" w:color="auto"/>
        <w:left w:val="none" w:sz="0" w:space="0" w:color="auto"/>
        <w:bottom w:val="none" w:sz="0" w:space="0" w:color="auto"/>
        <w:right w:val="none" w:sz="0" w:space="0" w:color="auto"/>
      </w:divBdr>
    </w:div>
    <w:div w:id="531110397">
      <w:bodyDiv w:val="1"/>
      <w:marLeft w:val="0"/>
      <w:marRight w:val="0"/>
      <w:marTop w:val="0"/>
      <w:marBottom w:val="0"/>
      <w:divBdr>
        <w:top w:val="none" w:sz="0" w:space="0" w:color="auto"/>
        <w:left w:val="none" w:sz="0" w:space="0" w:color="auto"/>
        <w:bottom w:val="none" w:sz="0" w:space="0" w:color="auto"/>
        <w:right w:val="none" w:sz="0" w:space="0" w:color="auto"/>
      </w:divBdr>
    </w:div>
    <w:div w:id="536234017">
      <w:bodyDiv w:val="1"/>
      <w:marLeft w:val="0"/>
      <w:marRight w:val="0"/>
      <w:marTop w:val="0"/>
      <w:marBottom w:val="0"/>
      <w:divBdr>
        <w:top w:val="none" w:sz="0" w:space="0" w:color="auto"/>
        <w:left w:val="none" w:sz="0" w:space="0" w:color="auto"/>
        <w:bottom w:val="none" w:sz="0" w:space="0" w:color="auto"/>
        <w:right w:val="none" w:sz="0" w:space="0" w:color="auto"/>
      </w:divBdr>
    </w:div>
    <w:div w:id="541015960">
      <w:bodyDiv w:val="1"/>
      <w:marLeft w:val="0"/>
      <w:marRight w:val="0"/>
      <w:marTop w:val="0"/>
      <w:marBottom w:val="0"/>
      <w:divBdr>
        <w:top w:val="none" w:sz="0" w:space="0" w:color="auto"/>
        <w:left w:val="none" w:sz="0" w:space="0" w:color="auto"/>
        <w:bottom w:val="none" w:sz="0" w:space="0" w:color="auto"/>
        <w:right w:val="none" w:sz="0" w:space="0" w:color="auto"/>
      </w:divBdr>
    </w:div>
    <w:div w:id="543368514">
      <w:bodyDiv w:val="1"/>
      <w:marLeft w:val="0"/>
      <w:marRight w:val="0"/>
      <w:marTop w:val="0"/>
      <w:marBottom w:val="0"/>
      <w:divBdr>
        <w:top w:val="none" w:sz="0" w:space="0" w:color="auto"/>
        <w:left w:val="none" w:sz="0" w:space="0" w:color="auto"/>
        <w:bottom w:val="none" w:sz="0" w:space="0" w:color="auto"/>
        <w:right w:val="none" w:sz="0" w:space="0" w:color="auto"/>
      </w:divBdr>
    </w:div>
    <w:div w:id="555627847">
      <w:bodyDiv w:val="1"/>
      <w:marLeft w:val="0"/>
      <w:marRight w:val="0"/>
      <w:marTop w:val="0"/>
      <w:marBottom w:val="0"/>
      <w:divBdr>
        <w:top w:val="none" w:sz="0" w:space="0" w:color="auto"/>
        <w:left w:val="none" w:sz="0" w:space="0" w:color="auto"/>
        <w:bottom w:val="none" w:sz="0" w:space="0" w:color="auto"/>
        <w:right w:val="none" w:sz="0" w:space="0" w:color="auto"/>
      </w:divBdr>
    </w:div>
    <w:div w:id="556479981">
      <w:bodyDiv w:val="1"/>
      <w:marLeft w:val="0"/>
      <w:marRight w:val="0"/>
      <w:marTop w:val="0"/>
      <w:marBottom w:val="0"/>
      <w:divBdr>
        <w:top w:val="none" w:sz="0" w:space="0" w:color="auto"/>
        <w:left w:val="none" w:sz="0" w:space="0" w:color="auto"/>
        <w:bottom w:val="none" w:sz="0" w:space="0" w:color="auto"/>
        <w:right w:val="none" w:sz="0" w:space="0" w:color="auto"/>
      </w:divBdr>
    </w:div>
    <w:div w:id="558244334">
      <w:bodyDiv w:val="1"/>
      <w:marLeft w:val="0"/>
      <w:marRight w:val="0"/>
      <w:marTop w:val="0"/>
      <w:marBottom w:val="0"/>
      <w:divBdr>
        <w:top w:val="none" w:sz="0" w:space="0" w:color="auto"/>
        <w:left w:val="none" w:sz="0" w:space="0" w:color="auto"/>
        <w:bottom w:val="none" w:sz="0" w:space="0" w:color="auto"/>
        <w:right w:val="none" w:sz="0" w:space="0" w:color="auto"/>
      </w:divBdr>
    </w:div>
    <w:div w:id="559559610">
      <w:bodyDiv w:val="1"/>
      <w:marLeft w:val="0"/>
      <w:marRight w:val="0"/>
      <w:marTop w:val="0"/>
      <w:marBottom w:val="0"/>
      <w:divBdr>
        <w:top w:val="none" w:sz="0" w:space="0" w:color="auto"/>
        <w:left w:val="none" w:sz="0" w:space="0" w:color="auto"/>
        <w:bottom w:val="none" w:sz="0" w:space="0" w:color="auto"/>
        <w:right w:val="none" w:sz="0" w:space="0" w:color="auto"/>
      </w:divBdr>
    </w:div>
    <w:div w:id="564100456">
      <w:bodyDiv w:val="1"/>
      <w:marLeft w:val="0"/>
      <w:marRight w:val="0"/>
      <w:marTop w:val="0"/>
      <w:marBottom w:val="0"/>
      <w:divBdr>
        <w:top w:val="none" w:sz="0" w:space="0" w:color="auto"/>
        <w:left w:val="none" w:sz="0" w:space="0" w:color="auto"/>
        <w:bottom w:val="none" w:sz="0" w:space="0" w:color="auto"/>
        <w:right w:val="none" w:sz="0" w:space="0" w:color="auto"/>
      </w:divBdr>
    </w:div>
    <w:div w:id="639724219">
      <w:bodyDiv w:val="1"/>
      <w:marLeft w:val="0"/>
      <w:marRight w:val="0"/>
      <w:marTop w:val="0"/>
      <w:marBottom w:val="0"/>
      <w:divBdr>
        <w:top w:val="none" w:sz="0" w:space="0" w:color="auto"/>
        <w:left w:val="none" w:sz="0" w:space="0" w:color="auto"/>
        <w:bottom w:val="none" w:sz="0" w:space="0" w:color="auto"/>
        <w:right w:val="none" w:sz="0" w:space="0" w:color="auto"/>
      </w:divBdr>
    </w:div>
    <w:div w:id="644047175">
      <w:bodyDiv w:val="1"/>
      <w:marLeft w:val="0"/>
      <w:marRight w:val="0"/>
      <w:marTop w:val="0"/>
      <w:marBottom w:val="0"/>
      <w:divBdr>
        <w:top w:val="none" w:sz="0" w:space="0" w:color="auto"/>
        <w:left w:val="none" w:sz="0" w:space="0" w:color="auto"/>
        <w:bottom w:val="none" w:sz="0" w:space="0" w:color="auto"/>
        <w:right w:val="none" w:sz="0" w:space="0" w:color="auto"/>
      </w:divBdr>
    </w:div>
    <w:div w:id="656109744">
      <w:bodyDiv w:val="1"/>
      <w:marLeft w:val="0"/>
      <w:marRight w:val="0"/>
      <w:marTop w:val="0"/>
      <w:marBottom w:val="0"/>
      <w:divBdr>
        <w:top w:val="none" w:sz="0" w:space="0" w:color="auto"/>
        <w:left w:val="none" w:sz="0" w:space="0" w:color="auto"/>
        <w:bottom w:val="none" w:sz="0" w:space="0" w:color="auto"/>
        <w:right w:val="none" w:sz="0" w:space="0" w:color="auto"/>
      </w:divBdr>
    </w:div>
    <w:div w:id="659431315">
      <w:bodyDiv w:val="1"/>
      <w:marLeft w:val="0"/>
      <w:marRight w:val="0"/>
      <w:marTop w:val="0"/>
      <w:marBottom w:val="0"/>
      <w:divBdr>
        <w:top w:val="none" w:sz="0" w:space="0" w:color="auto"/>
        <w:left w:val="none" w:sz="0" w:space="0" w:color="auto"/>
        <w:bottom w:val="none" w:sz="0" w:space="0" w:color="auto"/>
        <w:right w:val="none" w:sz="0" w:space="0" w:color="auto"/>
      </w:divBdr>
    </w:div>
    <w:div w:id="679937883">
      <w:bodyDiv w:val="1"/>
      <w:marLeft w:val="0"/>
      <w:marRight w:val="0"/>
      <w:marTop w:val="0"/>
      <w:marBottom w:val="0"/>
      <w:divBdr>
        <w:top w:val="none" w:sz="0" w:space="0" w:color="auto"/>
        <w:left w:val="none" w:sz="0" w:space="0" w:color="auto"/>
        <w:bottom w:val="none" w:sz="0" w:space="0" w:color="auto"/>
        <w:right w:val="none" w:sz="0" w:space="0" w:color="auto"/>
      </w:divBdr>
    </w:div>
    <w:div w:id="680477172">
      <w:bodyDiv w:val="1"/>
      <w:marLeft w:val="0"/>
      <w:marRight w:val="0"/>
      <w:marTop w:val="0"/>
      <w:marBottom w:val="0"/>
      <w:divBdr>
        <w:top w:val="none" w:sz="0" w:space="0" w:color="auto"/>
        <w:left w:val="none" w:sz="0" w:space="0" w:color="auto"/>
        <w:bottom w:val="none" w:sz="0" w:space="0" w:color="auto"/>
        <w:right w:val="none" w:sz="0" w:space="0" w:color="auto"/>
      </w:divBdr>
    </w:div>
    <w:div w:id="681318004">
      <w:bodyDiv w:val="1"/>
      <w:marLeft w:val="0"/>
      <w:marRight w:val="0"/>
      <w:marTop w:val="0"/>
      <w:marBottom w:val="0"/>
      <w:divBdr>
        <w:top w:val="none" w:sz="0" w:space="0" w:color="auto"/>
        <w:left w:val="none" w:sz="0" w:space="0" w:color="auto"/>
        <w:bottom w:val="none" w:sz="0" w:space="0" w:color="auto"/>
        <w:right w:val="none" w:sz="0" w:space="0" w:color="auto"/>
      </w:divBdr>
    </w:div>
    <w:div w:id="690886315">
      <w:bodyDiv w:val="1"/>
      <w:marLeft w:val="0"/>
      <w:marRight w:val="0"/>
      <w:marTop w:val="0"/>
      <w:marBottom w:val="0"/>
      <w:divBdr>
        <w:top w:val="none" w:sz="0" w:space="0" w:color="auto"/>
        <w:left w:val="none" w:sz="0" w:space="0" w:color="auto"/>
        <w:bottom w:val="none" w:sz="0" w:space="0" w:color="auto"/>
        <w:right w:val="none" w:sz="0" w:space="0" w:color="auto"/>
      </w:divBdr>
    </w:div>
    <w:div w:id="710109400">
      <w:bodyDiv w:val="1"/>
      <w:marLeft w:val="0"/>
      <w:marRight w:val="0"/>
      <w:marTop w:val="0"/>
      <w:marBottom w:val="0"/>
      <w:divBdr>
        <w:top w:val="none" w:sz="0" w:space="0" w:color="auto"/>
        <w:left w:val="none" w:sz="0" w:space="0" w:color="auto"/>
        <w:bottom w:val="none" w:sz="0" w:space="0" w:color="auto"/>
        <w:right w:val="none" w:sz="0" w:space="0" w:color="auto"/>
      </w:divBdr>
    </w:div>
    <w:div w:id="727262395">
      <w:bodyDiv w:val="1"/>
      <w:marLeft w:val="0"/>
      <w:marRight w:val="0"/>
      <w:marTop w:val="0"/>
      <w:marBottom w:val="0"/>
      <w:divBdr>
        <w:top w:val="none" w:sz="0" w:space="0" w:color="auto"/>
        <w:left w:val="none" w:sz="0" w:space="0" w:color="auto"/>
        <w:bottom w:val="none" w:sz="0" w:space="0" w:color="auto"/>
        <w:right w:val="none" w:sz="0" w:space="0" w:color="auto"/>
      </w:divBdr>
    </w:div>
    <w:div w:id="734819360">
      <w:bodyDiv w:val="1"/>
      <w:marLeft w:val="0"/>
      <w:marRight w:val="0"/>
      <w:marTop w:val="0"/>
      <w:marBottom w:val="0"/>
      <w:divBdr>
        <w:top w:val="none" w:sz="0" w:space="0" w:color="auto"/>
        <w:left w:val="none" w:sz="0" w:space="0" w:color="auto"/>
        <w:bottom w:val="none" w:sz="0" w:space="0" w:color="auto"/>
        <w:right w:val="none" w:sz="0" w:space="0" w:color="auto"/>
      </w:divBdr>
    </w:div>
    <w:div w:id="739060618">
      <w:bodyDiv w:val="1"/>
      <w:marLeft w:val="0"/>
      <w:marRight w:val="0"/>
      <w:marTop w:val="0"/>
      <w:marBottom w:val="0"/>
      <w:divBdr>
        <w:top w:val="none" w:sz="0" w:space="0" w:color="auto"/>
        <w:left w:val="none" w:sz="0" w:space="0" w:color="auto"/>
        <w:bottom w:val="none" w:sz="0" w:space="0" w:color="auto"/>
        <w:right w:val="none" w:sz="0" w:space="0" w:color="auto"/>
      </w:divBdr>
    </w:div>
    <w:div w:id="744837062">
      <w:bodyDiv w:val="1"/>
      <w:marLeft w:val="0"/>
      <w:marRight w:val="0"/>
      <w:marTop w:val="0"/>
      <w:marBottom w:val="0"/>
      <w:divBdr>
        <w:top w:val="none" w:sz="0" w:space="0" w:color="auto"/>
        <w:left w:val="none" w:sz="0" w:space="0" w:color="auto"/>
        <w:bottom w:val="none" w:sz="0" w:space="0" w:color="auto"/>
        <w:right w:val="none" w:sz="0" w:space="0" w:color="auto"/>
      </w:divBdr>
    </w:div>
    <w:div w:id="756902853">
      <w:bodyDiv w:val="1"/>
      <w:marLeft w:val="0"/>
      <w:marRight w:val="0"/>
      <w:marTop w:val="0"/>
      <w:marBottom w:val="0"/>
      <w:divBdr>
        <w:top w:val="none" w:sz="0" w:space="0" w:color="auto"/>
        <w:left w:val="none" w:sz="0" w:space="0" w:color="auto"/>
        <w:bottom w:val="none" w:sz="0" w:space="0" w:color="auto"/>
        <w:right w:val="none" w:sz="0" w:space="0" w:color="auto"/>
      </w:divBdr>
    </w:div>
    <w:div w:id="769469949">
      <w:bodyDiv w:val="1"/>
      <w:marLeft w:val="0"/>
      <w:marRight w:val="0"/>
      <w:marTop w:val="0"/>
      <w:marBottom w:val="0"/>
      <w:divBdr>
        <w:top w:val="none" w:sz="0" w:space="0" w:color="auto"/>
        <w:left w:val="none" w:sz="0" w:space="0" w:color="auto"/>
        <w:bottom w:val="none" w:sz="0" w:space="0" w:color="auto"/>
        <w:right w:val="none" w:sz="0" w:space="0" w:color="auto"/>
      </w:divBdr>
    </w:div>
    <w:div w:id="787235219">
      <w:bodyDiv w:val="1"/>
      <w:marLeft w:val="0"/>
      <w:marRight w:val="0"/>
      <w:marTop w:val="0"/>
      <w:marBottom w:val="0"/>
      <w:divBdr>
        <w:top w:val="none" w:sz="0" w:space="0" w:color="auto"/>
        <w:left w:val="none" w:sz="0" w:space="0" w:color="auto"/>
        <w:bottom w:val="none" w:sz="0" w:space="0" w:color="auto"/>
        <w:right w:val="none" w:sz="0" w:space="0" w:color="auto"/>
      </w:divBdr>
    </w:div>
    <w:div w:id="796949351">
      <w:bodyDiv w:val="1"/>
      <w:marLeft w:val="0"/>
      <w:marRight w:val="0"/>
      <w:marTop w:val="0"/>
      <w:marBottom w:val="0"/>
      <w:divBdr>
        <w:top w:val="none" w:sz="0" w:space="0" w:color="auto"/>
        <w:left w:val="none" w:sz="0" w:space="0" w:color="auto"/>
        <w:bottom w:val="none" w:sz="0" w:space="0" w:color="auto"/>
        <w:right w:val="none" w:sz="0" w:space="0" w:color="auto"/>
      </w:divBdr>
    </w:div>
    <w:div w:id="821969575">
      <w:bodyDiv w:val="1"/>
      <w:marLeft w:val="0"/>
      <w:marRight w:val="0"/>
      <w:marTop w:val="0"/>
      <w:marBottom w:val="0"/>
      <w:divBdr>
        <w:top w:val="none" w:sz="0" w:space="0" w:color="auto"/>
        <w:left w:val="none" w:sz="0" w:space="0" w:color="auto"/>
        <w:bottom w:val="none" w:sz="0" w:space="0" w:color="auto"/>
        <w:right w:val="none" w:sz="0" w:space="0" w:color="auto"/>
      </w:divBdr>
    </w:div>
    <w:div w:id="829521549">
      <w:bodyDiv w:val="1"/>
      <w:marLeft w:val="0"/>
      <w:marRight w:val="0"/>
      <w:marTop w:val="0"/>
      <w:marBottom w:val="0"/>
      <w:divBdr>
        <w:top w:val="none" w:sz="0" w:space="0" w:color="auto"/>
        <w:left w:val="none" w:sz="0" w:space="0" w:color="auto"/>
        <w:bottom w:val="none" w:sz="0" w:space="0" w:color="auto"/>
        <w:right w:val="none" w:sz="0" w:space="0" w:color="auto"/>
      </w:divBdr>
    </w:div>
    <w:div w:id="831069468">
      <w:bodyDiv w:val="1"/>
      <w:marLeft w:val="0"/>
      <w:marRight w:val="0"/>
      <w:marTop w:val="0"/>
      <w:marBottom w:val="0"/>
      <w:divBdr>
        <w:top w:val="none" w:sz="0" w:space="0" w:color="auto"/>
        <w:left w:val="none" w:sz="0" w:space="0" w:color="auto"/>
        <w:bottom w:val="none" w:sz="0" w:space="0" w:color="auto"/>
        <w:right w:val="none" w:sz="0" w:space="0" w:color="auto"/>
      </w:divBdr>
    </w:div>
    <w:div w:id="833837420">
      <w:bodyDiv w:val="1"/>
      <w:marLeft w:val="0"/>
      <w:marRight w:val="0"/>
      <w:marTop w:val="0"/>
      <w:marBottom w:val="0"/>
      <w:divBdr>
        <w:top w:val="none" w:sz="0" w:space="0" w:color="auto"/>
        <w:left w:val="none" w:sz="0" w:space="0" w:color="auto"/>
        <w:bottom w:val="none" w:sz="0" w:space="0" w:color="auto"/>
        <w:right w:val="none" w:sz="0" w:space="0" w:color="auto"/>
      </w:divBdr>
    </w:div>
    <w:div w:id="836966978">
      <w:bodyDiv w:val="1"/>
      <w:marLeft w:val="0"/>
      <w:marRight w:val="0"/>
      <w:marTop w:val="0"/>
      <w:marBottom w:val="0"/>
      <w:divBdr>
        <w:top w:val="none" w:sz="0" w:space="0" w:color="auto"/>
        <w:left w:val="none" w:sz="0" w:space="0" w:color="auto"/>
        <w:bottom w:val="none" w:sz="0" w:space="0" w:color="auto"/>
        <w:right w:val="none" w:sz="0" w:space="0" w:color="auto"/>
      </w:divBdr>
    </w:div>
    <w:div w:id="837036325">
      <w:bodyDiv w:val="1"/>
      <w:marLeft w:val="0"/>
      <w:marRight w:val="0"/>
      <w:marTop w:val="0"/>
      <w:marBottom w:val="0"/>
      <w:divBdr>
        <w:top w:val="none" w:sz="0" w:space="0" w:color="auto"/>
        <w:left w:val="none" w:sz="0" w:space="0" w:color="auto"/>
        <w:bottom w:val="none" w:sz="0" w:space="0" w:color="auto"/>
        <w:right w:val="none" w:sz="0" w:space="0" w:color="auto"/>
      </w:divBdr>
    </w:div>
    <w:div w:id="838616701">
      <w:bodyDiv w:val="1"/>
      <w:marLeft w:val="0"/>
      <w:marRight w:val="0"/>
      <w:marTop w:val="0"/>
      <w:marBottom w:val="0"/>
      <w:divBdr>
        <w:top w:val="none" w:sz="0" w:space="0" w:color="auto"/>
        <w:left w:val="none" w:sz="0" w:space="0" w:color="auto"/>
        <w:bottom w:val="none" w:sz="0" w:space="0" w:color="auto"/>
        <w:right w:val="none" w:sz="0" w:space="0" w:color="auto"/>
      </w:divBdr>
    </w:div>
    <w:div w:id="854616377">
      <w:bodyDiv w:val="1"/>
      <w:marLeft w:val="0"/>
      <w:marRight w:val="0"/>
      <w:marTop w:val="0"/>
      <w:marBottom w:val="0"/>
      <w:divBdr>
        <w:top w:val="none" w:sz="0" w:space="0" w:color="auto"/>
        <w:left w:val="none" w:sz="0" w:space="0" w:color="auto"/>
        <w:bottom w:val="none" w:sz="0" w:space="0" w:color="auto"/>
        <w:right w:val="none" w:sz="0" w:space="0" w:color="auto"/>
      </w:divBdr>
    </w:div>
    <w:div w:id="874388022">
      <w:bodyDiv w:val="1"/>
      <w:marLeft w:val="0"/>
      <w:marRight w:val="0"/>
      <w:marTop w:val="0"/>
      <w:marBottom w:val="0"/>
      <w:divBdr>
        <w:top w:val="none" w:sz="0" w:space="0" w:color="auto"/>
        <w:left w:val="none" w:sz="0" w:space="0" w:color="auto"/>
        <w:bottom w:val="none" w:sz="0" w:space="0" w:color="auto"/>
        <w:right w:val="none" w:sz="0" w:space="0" w:color="auto"/>
      </w:divBdr>
    </w:div>
    <w:div w:id="880018577">
      <w:bodyDiv w:val="1"/>
      <w:marLeft w:val="0"/>
      <w:marRight w:val="0"/>
      <w:marTop w:val="0"/>
      <w:marBottom w:val="0"/>
      <w:divBdr>
        <w:top w:val="none" w:sz="0" w:space="0" w:color="auto"/>
        <w:left w:val="none" w:sz="0" w:space="0" w:color="auto"/>
        <w:bottom w:val="none" w:sz="0" w:space="0" w:color="auto"/>
        <w:right w:val="none" w:sz="0" w:space="0" w:color="auto"/>
      </w:divBdr>
    </w:div>
    <w:div w:id="884754749">
      <w:bodyDiv w:val="1"/>
      <w:marLeft w:val="0"/>
      <w:marRight w:val="0"/>
      <w:marTop w:val="0"/>
      <w:marBottom w:val="0"/>
      <w:divBdr>
        <w:top w:val="none" w:sz="0" w:space="0" w:color="auto"/>
        <w:left w:val="none" w:sz="0" w:space="0" w:color="auto"/>
        <w:bottom w:val="none" w:sz="0" w:space="0" w:color="auto"/>
        <w:right w:val="none" w:sz="0" w:space="0" w:color="auto"/>
      </w:divBdr>
    </w:div>
    <w:div w:id="886600707">
      <w:bodyDiv w:val="1"/>
      <w:marLeft w:val="0"/>
      <w:marRight w:val="0"/>
      <w:marTop w:val="0"/>
      <w:marBottom w:val="0"/>
      <w:divBdr>
        <w:top w:val="none" w:sz="0" w:space="0" w:color="auto"/>
        <w:left w:val="none" w:sz="0" w:space="0" w:color="auto"/>
        <w:bottom w:val="none" w:sz="0" w:space="0" w:color="auto"/>
        <w:right w:val="none" w:sz="0" w:space="0" w:color="auto"/>
      </w:divBdr>
    </w:div>
    <w:div w:id="891115042">
      <w:bodyDiv w:val="1"/>
      <w:marLeft w:val="0"/>
      <w:marRight w:val="0"/>
      <w:marTop w:val="0"/>
      <w:marBottom w:val="0"/>
      <w:divBdr>
        <w:top w:val="none" w:sz="0" w:space="0" w:color="auto"/>
        <w:left w:val="none" w:sz="0" w:space="0" w:color="auto"/>
        <w:bottom w:val="none" w:sz="0" w:space="0" w:color="auto"/>
        <w:right w:val="none" w:sz="0" w:space="0" w:color="auto"/>
      </w:divBdr>
    </w:div>
    <w:div w:id="895314850">
      <w:bodyDiv w:val="1"/>
      <w:marLeft w:val="0"/>
      <w:marRight w:val="0"/>
      <w:marTop w:val="0"/>
      <w:marBottom w:val="0"/>
      <w:divBdr>
        <w:top w:val="none" w:sz="0" w:space="0" w:color="auto"/>
        <w:left w:val="none" w:sz="0" w:space="0" w:color="auto"/>
        <w:bottom w:val="none" w:sz="0" w:space="0" w:color="auto"/>
        <w:right w:val="none" w:sz="0" w:space="0" w:color="auto"/>
      </w:divBdr>
    </w:div>
    <w:div w:id="901795115">
      <w:bodyDiv w:val="1"/>
      <w:marLeft w:val="0"/>
      <w:marRight w:val="0"/>
      <w:marTop w:val="0"/>
      <w:marBottom w:val="0"/>
      <w:divBdr>
        <w:top w:val="none" w:sz="0" w:space="0" w:color="auto"/>
        <w:left w:val="none" w:sz="0" w:space="0" w:color="auto"/>
        <w:bottom w:val="none" w:sz="0" w:space="0" w:color="auto"/>
        <w:right w:val="none" w:sz="0" w:space="0" w:color="auto"/>
      </w:divBdr>
    </w:div>
    <w:div w:id="914633695">
      <w:bodyDiv w:val="1"/>
      <w:marLeft w:val="0"/>
      <w:marRight w:val="0"/>
      <w:marTop w:val="0"/>
      <w:marBottom w:val="0"/>
      <w:divBdr>
        <w:top w:val="none" w:sz="0" w:space="0" w:color="auto"/>
        <w:left w:val="none" w:sz="0" w:space="0" w:color="auto"/>
        <w:bottom w:val="none" w:sz="0" w:space="0" w:color="auto"/>
        <w:right w:val="none" w:sz="0" w:space="0" w:color="auto"/>
      </w:divBdr>
    </w:div>
    <w:div w:id="915555346">
      <w:bodyDiv w:val="1"/>
      <w:marLeft w:val="0"/>
      <w:marRight w:val="0"/>
      <w:marTop w:val="0"/>
      <w:marBottom w:val="0"/>
      <w:divBdr>
        <w:top w:val="none" w:sz="0" w:space="0" w:color="auto"/>
        <w:left w:val="none" w:sz="0" w:space="0" w:color="auto"/>
        <w:bottom w:val="none" w:sz="0" w:space="0" w:color="auto"/>
        <w:right w:val="none" w:sz="0" w:space="0" w:color="auto"/>
      </w:divBdr>
    </w:div>
    <w:div w:id="917905443">
      <w:bodyDiv w:val="1"/>
      <w:marLeft w:val="0"/>
      <w:marRight w:val="0"/>
      <w:marTop w:val="0"/>
      <w:marBottom w:val="0"/>
      <w:divBdr>
        <w:top w:val="none" w:sz="0" w:space="0" w:color="auto"/>
        <w:left w:val="none" w:sz="0" w:space="0" w:color="auto"/>
        <w:bottom w:val="none" w:sz="0" w:space="0" w:color="auto"/>
        <w:right w:val="none" w:sz="0" w:space="0" w:color="auto"/>
      </w:divBdr>
    </w:div>
    <w:div w:id="932401113">
      <w:bodyDiv w:val="1"/>
      <w:marLeft w:val="0"/>
      <w:marRight w:val="0"/>
      <w:marTop w:val="0"/>
      <w:marBottom w:val="0"/>
      <w:divBdr>
        <w:top w:val="none" w:sz="0" w:space="0" w:color="auto"/>
        <w:left w:val="none" w:sz="0" w:space="0" w:color="auto"/>
        <w:bottom w:val="none" w:sz="0" w:space="0" w:color="auto"/>
        <w:right w:val="none" w:sz="0" w:space="0" w:color="auto"/>
      </w:divBdr>
    </w:div>
    <w:div w:id="947808987">
      <w:bodyDiv w:val="1"/>
      <w:marLeft w:val="0"/>
      <w:marRight w:val="0"/>
      <w:marTop w:val="0"/>
      <w:marBottom w:val="0"/>
      <w:divBdr>
        <w:top w:val="none" w:sz="0" w:space="0" w:color="auto"/>
        <w:left w:val="none" w:sz="0" w:space="0" w:color="auto"/>
        <w:bottom w:val="none" w:sz="0" w:space="0" w:color="auto"/>
        <w:right w:val="none" w:sz="0" w:space="0" w:color="auto"/>
      </w:divBdr>
    </w:div>
    <w:div w:id="948705863">
      <w:bodyDiv w:val="1"/>
      <w:marLeft w:val="0"/>
      <w:marRight w:val="0"/>
      <w:marTop w:val="0"/>
      <w:marBottom w:val="0"/>
      <w:divBdr>
        <w:top w:val="none" w:sz="0" w:space="0" w:color="auto"/>
        <w:left w:val="none" w:sz="0" w:space="0" w:color="auto"/>
        <w:bottom w:val="none" w:sz="0" w:space="0" w:color="auto"/>
        <w:right w:val="none" w:sz="0" w:space="0" w:color="auto"/>
      </w:divBdr>
    </w:div>
    <w:div w:id="950477727">
      <w:bodyDiv w:val="1"/>
      <w:marLeft w:val="0"/>
      <w:marRight w:val="0"/>
      <w:marTop w:val="0"/>
      <w:marBottom w:val="0"/>
      <w:divBdr>
        <w:top w:val="none" w:sz="0" w:space="0" w:color="auto"/>
        <w:left w:val="none" w:sz="0" w:space="0" w:color="auto"/>
        <w:bottom w:val="none" w:sz="0" w:space="0" w:color="auto"/>
        <w:right w:val="none" w:sz="0" w:space="0" w:color="auto"/>
      </w:divBdr>
      <w:divsChild>
        <w:div w:id="1038044784">
          <w:marLeft w:val="0"/>
          <w:marRight w:val="0"/>
          <w:marTop w:val="0"/>
          <w:marBottom w:val="0"/>
          <w:divBdr>
            <w:top w:val="none" w:sz="0" w:space="0" w:color="auto"/>
            <w:left w:val="none" w:sz="0" w:space="0" w:color="auto"/>
            <w:bottom w:val="none" w:sz="0" w:space="0" w:color="auto"/>
            <w:right w:val="none" w:sz="0" w:space="0" w:color="auto"/>
          </w:divBdr>
          <w:divsChild>
            <w:div w:id="1889875169">
              <w:marLeft w:val="0"/>
              <w:marRight w:val="0"/>
              <w:marTop w:val="0"/>
              <w:marBottom w:val="0"/>
              <w:divBdr>
                <w:top w:val="none" w:sz="0" w:space="0" w:color="auto"/>
                <w:left w:val="none" w:sz="0" w:space="0" w:color="auto"/>
                <w:bottom w:val="none" w:sz="0" w:space="0" w:color="auto"/>
                <w:right w:val="none" w:sz="0" w:space="0" w:color="auto"/>
              </w:divBdr>
              <w:divsChild>
                <w:div w:id="1823111900">
                  <w:marLeft w:val="0"/>
                  <w:marRight w:val="0"/>
                  <w:marTop w:val="150"/>
                  <w:marBottom w:val="150"/>
                  <w:divBdr>
                    <w:top w:val="none" w:sz="0" w:space="0" w:color="auto"/>
                    <w:left w:val="none" w:sz="0" w:space="0" w:color="auto"/>
                    <w:bottom w:val="none" w:sz="0" w:space="0" w:color="auto"/>
                    <w:right w:val="none" w:sz="0" w:space="0" w:color="auto"/>
                  </w:divBdr>
                  <w:divsChild>
                    <w:div w:id="865604553">
                      <w:marLeft w:val="0"/>
                      <w:marRight w:val="0"/>
                      <w:marTop w:val="0"/>
                      <w:marBottom w:val="0"/>
                      <w:divBdr>
                        <w:top w:val="none" w:sz="0" w:space="0" w:color="auto"/>
                        <w:left w:val="none" w:sz="0" w:space="0" w:color="auto"/>
                        <w:bottom w:val="none" w:sz="0" w:space="0" w:color="auto"/>
                        <w:right w:val="none" w:sz="0" w:space="0" w:color="auto"/>
                      </w:divBdr>
                      <w:divsChild>
                        <w:div w:id="561912131">
                          <w:marLeft w:val="240"/>
                          <w:marRight w:val="0"/>
                          <w:marTop w:val="0"/>
                          <w:marBottom w:val="0"/>
                          <w:divBdr>
                            <w:top w:val="none" w:sz="0" w:space="0" w:color="auto"/>
                            <w:left w:val="none" w:sz="0" w:space="0" w:color="auto"/>
                            <w:bottom w:val="none" w:sz="0" w:space="0" w:color="auto"/>
                            <w:right w:val="none" w:sz="0" w:space="0" w:color="auto"/>
                          </w:divBdr>
                        </w:div>
                      </w:divsChild>
                    </w:div>
                    <w:div w:id="308094122">
                      <w:marLeft w:val="0"/>
                      <w:marRight w:val="0"/>
                      <w:marTop w:val="0"/>
                      <w:marBottom w:val="0"/>
                      <w:divBdr>
                        <w:top w:val="none" w:sz="0" w:space="0" w:color="auto"/>
                        <w:left w:val="none" w:sz="0" w:space="0" w:color="auto"/>
                        <w:bottom w:val="none" w:sz="0" w:space="0" w:color="auto"/>
                        <w:right w:val="none" w:sz="0" w:space="0" w:color="auto"/>
                      </w:divBdr>
                      <w:divsChild>
                        <w:div w:id="269701910">
                          <w:marLeft w:val="240"/>
                          <w:marRight w:val="0"/>
                          <w:marTop w:val="0"/>
                          <w:marBottom w:val="0"/>
                          <w:divBdr>
                            <w:top w:val="none" w:sz="0" w:space="0" w:color="auto"/>
                            <w:left w:val="none" w:sz="0" w:space="0" w:color="auto"/>
                            <w:bottom w:val="none" w:sz="0" w:space="0" w:color="auto"/>
                            <w:right w:val="none" w:sz="0" w:space="0" w:color="auto"/>
                          </w:divBdr>
                        </w:div>
                      </w:divsChild>
                    </w:div>
                    <w:div w:id="732853157">
                      <w:marLeft w:val="0"/>
                      <w:marRight w:val="0"/>
                      <w:marTop w:val="0"/>
                      <w:marBottom w:val="0"/>
                      <w:divBdr>
                        <w:top w:val="none" w:sz="0" w:space="0" w:color="auto"/>
                        <w:left w:val="none" w:sz="0" w:space="0" w:color="auto"/>
                        <w:bottom w:val="none" w:sz="0" w:space="0" w:color="auto"/>
                        <w:right w:val="none" w:sz="0" w:space="0" w:color="auto"/>
                      </w:divBdr>
                    </w:div>
                    <w:div w:id="205728244">
                      <w:marLeft w:val="0"/>
                      <w:marRight w:val="0"/>
                      <w:marTop w:val="0"/>
                      <w:marBottom w:val="0"/>
                      <w:divBdr>
                        <w:top w:val="none" w:sz="0" w:space="0" w:color="auto"/>
                        <w:left w:val="none" w:sz="0" w:space="0" w:color="auto"/>
                        <w:bottom w:val="none" w:sz="0" w:space="0" w:color="auto"/>
                        <w:right w:val="none" w:sz="0" w:space="0" w:color="auto"/>
                      </w:divBdr>
                      <w:divsChild>
                        <w:div w:id="569001098">
                          <w:marLeft w:val="240"/>
                          <w:marRight w:val="0"/>
                          <w:marTop w:val="0"/>
                          <w:marBottom w:val="0"/>
                          <w:divBdr>
                            <w:top w:val="none" w:sz="0" w:space="0" w:color="auto"/>
                            <w:left w:val="none" w:sz="0" w:space="0" w:color="auto"/>
                            <w:bottom w:val="none" w:sz="0" w:space="0" w:color="auto"/>
                            <w:right w:val="none" w:sz="0" w:space="0" w:color="auto"/>
                          </w:divBdr>
                        </w:div>
                      </w:divsChild>
                    </w:div>
                    <w:div w:id="52047794">
                      <w:marLeft w:val="0"/>
                      <w:marRight w:val="0"/>
                      <w:marTop w:val="0"/>
                      <w:marBottom w:val="0"/>
                      <w:divBdr>
                        <w:top w:val="none" w:sz="0" w:space="0" w:color="auto"/>
                        <w:left w:val="none" w:sz="0" w:space="0" w:color="auto"/>
                        <w:bottom w:val="none" w:sz="0" w:space="0" w:color="auto"/>
                        <w:right w:val="none" w:sz="0" w:space="0" w:color="auto"/>
                      </w:divBdr>
                      <w:divsChild>
                        <w:div w:id="3947044">
                          <w:marLeft w:val="240"/>
                          <w:marRight w:val="0"/>
                          <w:marTop w:val="0"/>
                          <w:marBottom w:val="0"/>
                          <w:divBdr>
                            <w:top w:val="none" w:sz="0" w:space="0" w:color="auto"/>
                            <w:left w:val="none" w:sz="0" w:space="0" w:color="auto"/>
                            <w:bottom w:val="none" w:sz="0" w:space="0" w:color="auto"/>
                            <w:right w:val="none" w:sz="0" w:space="0" w:color="auto"/>
                          </w:divBdr>
                        </w:div>
                      </w:divsChild>
                    </w:div>
                    <w:div w:id="1592204704">
                      <w:marLeft w:val="0"/>
                      <w:marRight w:val="0"/>
                      <w:marTop w:val="0"/>
                      <w:marBottom w:val="0"/>
                      <w:divBdr>
                        <w:top w:val="none" w:sz="0" w:space="0" w:color="auto"/>
                        <w:left w:val="none" w:sz="0" w:space="0" w:color="auto"/>
                        <w:bottom w:val="none" w:sz="0" w:space="0" w:color="auto"/>
                        <w:right w:val="none" w:sz="0" w:space="0" w:color="auto"/>
                      </w:divBdr>
                    </w:div>
                    <w:div w:id="714043830">
                      <w:marLeft w:val="0"/>
                      <w:marRight w:val="0"/>
                      <w:marTop w:val="0"/>
                      <w:marBottom w:val="0"/>
                      <w:divBdr>
                        <w:top w:val="none" w:sz="0" w:space="0" w:color="auto"/>
                        <w:left w:val="none" w:sz="0" w:space="0" w:color="auto"/>
                        <w:bottom w:val="none" w:sz="0" w:space="0" w:color="auto"/>
                        <w:right w:val="none" w:sz="0" w:space="0" w:color="auto"/>
                      </w:divBdr>
                      <w:divsChild>
                        <w:div w:id="500972075">
                          <w:marLeft w:val="240"/>
                          <w:marRight w:val="0"/>
                          <w:marTop w:val="0"/>
                          <w:marBottom w:val="0"/>
                          <w:divBdr>
                            <w:top w:val="none" w:sz="0" w:space="0" w:color="auto"/>
                            <w:left w:val="none" w:sz="0" w:space="0" w:color="auto"/>
                            <w:bottom w:val="none" w:sz="0" w:space="0" w:color="auto"/>
                            <w:right w:val="none" w:sz="0" w:space="0" w:color="auto"/>
                          </w:divBdr>
                        </w:div>
                      </w:divsChild>
                    </w:div>
                    <w:div w:id="622073793">
                      <w:marLeft w:val="0"/>
                      <w:marRight w:val="0"/>
                      <w:marTop w:val="0"/>
                      <w:marBottom w:val="0"/>
                      <w:divBdr>
                        <w:top w:val="none" w:sz="0" w:space="0" w:color="auto"/>
                        <w:left w:val="none" w:sz="0" w:space="0" w:color="auto"/>
                        <w:bottom w:val="none" w:sz="0" w:space="0" w:color="auto"/>
                        <w:right w:val="none" w:sz="0" w:space="0" w:color="auto"/>
                      </w:divBdr>
                      <w:divsChild>
                        <w:div w:id="130366909">
                          <w:marLeft w:val="240"/>
                          <w:marRight w:val="0"/>
                          <w:marTop w:val="0"/>
                          <w:marBottom w:val="0"/>
                          <w:divBdr>
                            <w:top w:val="none" w:sz="0" w:space="0" w:color="auto"/>
                            <w:left w:val="none" w:sz="0" w:space="0" w:color="auto"/>
                            <w:bottom w:val="none" w:sz="0" w:space="0" w:color="auto"/>
                            <w:right w:val="none" w:sz="0" w:space="0" w:color="auto"/>
                          </w:divBdr>
                        </w:div>
                      </w:divsChild>
                    </w:div>
                    <w:div w:id="1205605736">
                      <w:marLeft w:val="0"/>
                      <w:marRight w:val="0"/>
                      <w:marTop w:val="0"/>
                      <w:marBottom w:val="0"/>
                      <w:divBdr>
                        <w:top w:val="none" w:sz="0" w:space="0" w:color="auto"/>
                        <w:left w:val="none" w:sz="0" w:space="0" w:color="auto"/>
                        <w:bottom w:val="none" w:sz="0" w:space="0" w:color="auto"/>
                        <w:right w:val="none" w:sz="0" w:space="0" w:color="auto"/>
                      </w:divBdr>
                      <w:divsChild>
                        <w:div w:id="1465082098">
                          <w:marLeft w:val="240"/>
                          <w:marRight w:val="0"/>
                          <w:marTop w:val="0"/>
                          <w:marBottom w:val="0"/>
                          <w:divBdr>
                            <w:top w:val="none" w:sz="0" w:space="0" w:color="auto"/>
                            <w:left w:val="none" w:sz="0" w:space="0" w:color="auto"/>
                            <w:bottom w:val="none" w:sz="0" w:space="0" w:color="auto"/>
                            <w:right w:val="none" w:sz="0" w:space="0" w:color="auto"/>
                          </w:divBdr>
                        </w:div>
                      </w:divsChild>
                    </w:div>
                    <w:div w:id="180627637">
                      <w:marLeft w:val="0"/>
                      <w:marRight w:val="0"/>
                      <w:marTop w:val="0"/>
                      <w:marBottom w:val="0"/>
                      <w:divBdr>
                        <w:top w:val="none" w:sz="0" w:space="0" w:color="auto"/>
                        <w:left w:val="none" w:sz="0" w:space="0" w:color="auto"/>
                        <w:bottom w:val="none" w:sz="0" w:space="0" w:color="auto"/>
                        <w:right w:val="none" w:sz="0" w:space="0" w:color="auto"/>
                      </w:divBdr>
                      <w:divsChild>
                        <w:div w:id="988435185">
                          <w:marLeft w:val="240"/>
                          <w:marRight w:val="0"/>
                          <w:marTop w:val="0"/>
                          <w:marBottom w:val="0"/>
                          <w:divBdr>
                            <w:top w:val="none" w:sz="0" w:space="0" w:color="auto"/>
                            <w:left w:val="none" w:sz="0" w:space="0" w:color="auto"/>
                            <w:bottom w:val="none" w:sz="0" w:space="0" w:color="auto"/>
                            <w:right w:val="none" w:sz="0" w:space="0" w:color="auto"/>
                          </w:divBdr>
                        </w:div>
                      </w:divsChild>
                    </w:div>
                    <w:div w:id="861670270">
                      <w:marLeft w:val="0"/>
                      <w:marRight w:val="0"/>
                      <w:marTop w:val="0"/>
                      <w:marBottom w:val="0"/>
                      <w:divBdr>
                        <w:top w:val="none" w:sz="0" w:space="0" w:color="auto"/>
                        <w:left w:val="none" w:sz="0" w:space="0" w:color="auto"/>
                        <w:bottom w:val="none" w:sz="0" w:space="0" w:color="auto"/>
                        <w:right w:val="none" w:sz="0" w:space="0" w:color="auto"/>
                      </w:divBdr>
                    </w:div>
                    <w:div w:id="408044767">
                      <w:marLeft w:val="0"/>
                      <w:marRight w:val="0"/>
                      <w:marTop w:val="0"/>
                      <w:marBottom w:val="0"/>
                      <w:divBdr>
                        <w:top w:val="none" w:sz="0" w:space="0" w:color="auto"/>
                        <w:left w:val="none" w:sz="0" w:space="0" w:color="auto"/>
                        <w:bottom w:val="none" w:sz="0" w:space="0" w:color="auto"/>
                        <w:right w:val="none" w:sz="0" w:space="0" w:color="auto"/>
                      </w:divBdr>
                      <w:divsChild>
                        <w:div w:id="1680159208">
                          <w:marLeft w:val="240"/>
                          <w:marRight w:val="0"/>
                          <w:marTop w:val="0"/>
                          <w:marBottom w:val="0"/>
                          <w:divBdr>
                            <w:top w:val="none" w:sz="0" w:space="0" w:color="auto"/>
                            <w:left w:val="none" w:sz="0" w:space="0" w:color="auto"/>
                            <w:bottom w:val="none" w:sz="0" w:space="0" w:color="auto"/>
                            <w:right w:val="none" w:sz="0" w:space="0" w:color="auto"/>
                          </w:divBdr>
                        </w:div>
                      </w:divsChild>
                    </w:div>
                    <w:div w:id="1174415558">
                      <w:marLeft w:val="0"/>
                      <w:marRight w:val="0"/>
                      <w:marTop w:val="0"/>
                      <w:marBottom w:val="0"/>
                      <w:divBdr>
                        <w:top w:val="none" w:sz="0" w:space="0" w:color="auto"/>
                        <w:left w:val="none" w:sz="0" w:space="0" w:color="auto"/>
                        <w:bottom w:val="none" w:sz="0" w:space="0" w:color="auto"/>
                        <w:right w:val="none" w:sz="0" w:space="0" w:color="auto"/>
                      </w:divBdr>
                      <w:divsChild>
                        <w:div w:id="1109744128">
                          <w:marLeft w:val="240"/>
                          <w:marRight w:val="0"/>
                          <w:marTop w:val="0"/>
                          <w:marBottom w:val="0"/>
                          <w:divBdr>
                            <w:top w:val="none" w:sz="0" w:space="0" w:color="auto"/>
                            <w:left w:val="none" w:sz="0" w:space="0" w:color="auto"/>
                            <w:bottom w:val="none" w:sz="0" w:space="0" w:color="auto"/>
                            <w:right w:val="none" w:sz="0" w:space="0" w:color="auto"/>
                          </w:divBdr>
                        </w:div>
                      </w:divsChild>
                    </w:div>
                    <w:div w:id="1474445422">
                      <w:marLeft w:val="0"/>
                      <w:marRight w:val="0"/>
                      <w:marTop w:val="0"/>
                      <w:marBottom w:val="0"/>
                      <w:divBdr>
                        <w:top w:val="none" w:sz="0" w:space="0" w:color="auto"/>
                        <w:left w:val="none" w:sz="0" w:space="0" w:color="auto"/>
                        <w:bottom w:val="none" w:sz="0" w:space="0" w:color="auto"/>
                        <w:right w:val="none" w:sz="0" w:space="0" w:color="auto"/>
                      </w:divBdr>
                    </w:div>
                    <w:div w:id="1865943359">
                      <w:marLeft w:val="0"/>
                      <w:marRight w:val="0"/>
                      <w:marTop w:val="0"/>
                      <w:marBottom w:val="0"/>
                      <w:divBdr>
                        <w:top w:val="none" w:sz="0" w:space="0" w:color="auto"/>
                        <w:left w:val="none" w:sz="0" w:space="0" w:color="auto"/>
                        <w:bottom w:val="none" w:sz="0" w:space="0" w:color="auto"/>
                        <w:right w:val="none" w:sz="0" w:space="0" w:color="auto"/>
                      </w:divBdr>
                      <w:divsChild>
                        <w:div w:id="1750958058">
                          <w:marLeft w:val="240"/>
                          <w:marRight w:val="0"/>
                          <w:marTop w:val="0"/>
                          <w:marBottom w:val="0"/>
                          <w:divBdr>
                            <w:top w:val="none" w:sz="0" w:space="0" w:color="auto"/>
                            <w:left w:val="none" w:sz="0" w:space="0" w:color="auto"/>
                            <w:bottom w:val="none" w:sz="0" w:space="0" w:color="auto"/>
                            <w:right w:val="none" w:sz="0" w:space="0" w:color="auto"/>
                          </w:divBdr>
                        </w:div>
                      </w:divsChild>
                    </w:div>
                    <w:div w:id="1293905261">
                      <w:marLeft w:val="0"/>
                      <w:marRight w:val="0"/>
                      <w:marTop w:val="0"/>
                      <w:marBottom w:val="0"/>
                      <w:divBdr>
                        <w:top w:val="none" w:sz="0" w:space="0" w:color="auto"/>
                        <w:left w:val="none" w:sz="0" w:space="0" w:color="auto"/>
                        <w:bottom w:val="none" w:sz="0" w:space="0" w:color="auto"/>
                        <w:right w:val="none" w:sz="0" w:space="0" w:color="auto"/>
                      </w:divBdr>
                    </w:div>
                    <w:div w:id="1073239715">
                      <w:marLeft w:val="0"/>
                      <w:marRight w:val="0"/>
                      <w:marTop w:val="0"/>
                      <w:marBottom w:val="0"/>
                      <w:divBdr>
                        <w:top w:val="none" w:sz="0" w:space="0" w:color="auto"/>
                        <w:left w:val="none" w:sz="0" w:space="0" w:color="auto"/>
                        <w:bottom w:val="none" w:sz="0" w:space="0" w:color="auto"/>
                        <w:right w:val="none" w:sz="0" w:space="0" w:color="auto"/>
                      </w:divBdr>
                      <w:divsChild>
                        <w:div w:id="204172624">
                          <w:marLeft w:val="240"/>
                          <w:marRight w:val="0"/>
                          <w:marTop w:val="0"/>
                          <w:marBottom w:val="0"/>
                          <w:divBdr>
                            <w:top w:val="none" w:sz="0" w:space="0" w:color="auto"/>
                            <w:left w:val="none" w:sz="0" w:space="0" w:color="auto"/>
                            <w:bottom w:val="none" w:sz="0" w:space="0" w:color="auto"/>
                            <w:right w:val="none" w:sz="0" w:space="0" w:color="auto"/>
                          </w:divBdr>
                        </w:div>
                      </w:divsChild>
                    </w:div>
                    <w:div w:id="99036421">
                      <w:marLeft w:val="0"/>
                      <w:marRight w:val="0"/>
                      <w:marTop w:val="0"/>
                      <w:marBottom w:val="0"/>
                      <w:divBdr>
                        <w:top w:val="none" w:sz="0" w:space="0" w:color="auto"/>
                        <w:left w:val="none" w:sz="0" w:space="0" w:color="auto"/>
                        <w:bottom w:val="none" w:sz="0" w:space="0" w:color="auto"/>
                        <w:right w:val="none" w:sz="0" w:space="0" w:color="auto"/>
                      </w:divBdr>
                      <w:divsChild>
                        <w:div w:id="1137575843">
                          <w:marLeft w:val="240"/>
                          <w:marRight w:val="0"/>
                          <w:marTop w:val="0"/>
                          <w:marBottom w:val="0"/>
                          <w:divBdr>
                            <w:top w:val="none" w:sz="0" w:space="0" w:color="auto"/>
                            <w:left w:val="none" w:sz="0" w:space="0" w:color="auto"/>
                            <w:bottom w:val="none" w:sz="0" w:space="0" w:color="auto"/>
                            <w:right w:val="none" w:sz="0" w:space="0" w:color="auto"/>
                          </w:divBdr>
                        </w:div>
                      </w:divsChild>
                    </w:div>
                    <w:div w:id="574708458">
                      <w:marLeft w:val="0"/>
                      <w:marRight w:val="0"/>
                      <w:marTop w:val="0"/>
                      <w:marBottom w:val="0"/>
                      <w:divBdr>
                        <w:top w:val="none" w:sz="0" w:space="0" w:color="auto"/>
                        <w:left w:val="none" w:sz="0" w:space="0" w:color="auto"/>
                        <w:bottom w:val="none" w:sz="0" w:space="0" w:color="auto"/>
                        <w:right w:val="none" w:sz="0" w:space="0" w:color="auto"/>
                      </w:divBdr>
                    </w:div>
                    <w:div w:id="240337729">
                      <w:marLeft w:val="0"/>
                      <w:marRight w:val="0"/>
                      <w:marTop w:val="0"/>
                      <w:marBottom w:val="0"/>
                      <w:divBdr>
                        <w:top w:val="none" w:sz="0" w:space="0" w:color="auto"/>
                        <w:left w:val="none" w:sz="0" w:space="0" w:color="auto"/>
                        <w:bottom w:val="none" w:sz="0" w:space="0" w:color="auto"/>
                        <w:right w:val="none" w:sz="0" w:space="0" w:color="auto"/>
                      </w:divBdr>
                      <w:divsChild>
                        <w:div w:id="1539313385">
                          <w:marLeft w:val="240"/>
                          <w:marRight w:val="0"/>
                          <w:marTop w:val="0"/>
                          <w:marBottom w:val="0"/>
                          <w:divBdr>
                            <w:top w:val="none" w:sz="0" w:space="0" w:color="auto"/>
                            <w:left w:val="none" w:sz="0" w:space="0" w:color="auto"/>
                            <w:bottom w:val="none" w:sz="0" w:space="0" w:color="auto"/>
                            <w:right w:val="none" w:sz="0" w:space="0" w:color="auto"/>
                          </w:divBdr>
                        </w:div>
                      </w:divsChild>
                    </w:div>
                    <w:div w:id="1183713202">
                      <w:marLeft w:val="0"/>
                      <w:marRight w:val="0"/>
                      <w:marTop w:val="0"/>
                      <w:marBottom w:val="0"/>
                      <w:divBdr>
                        <w:top w:val="none" w:sz="0" w:space="0" w:color="auto"/>
                        <w:left w:val="none" w:sz="0" w:space="0" w:color="auto"/>
                        <w:bottom w:val="none" w:sz="0" w:space="0" w:color="auto"/>
                        <w:right w:val="none" w:sz="0" w:space="0" w:color="auto"/>
                      </w:divBdr>
                      <w:divsChild>
                        <w:div w:id="984893343">
                          <w:marLeft w:val="240"/>
                          <w:marRight w:val="0"/>
                          <w:marTop w:val="0"/>
                          <w:marBottom w:val="0"/>
                          <w:divBdr>
                            <w:top w:val="none" w:sz="0" w:space="0" w:color="auto"/>
                            <w:left w:val="none" w:sz="0" w:space="0" w:color="auto"/>
                            <w:bottom w:val="none" w:sz="0" w:space="0" w:color="auto"/>
                            <w:right w:val="none" w:sz="0" w:space="0" w:color="auto"/>
                          </w:divBdr>
                        </w:div>
                      </w:divsChild>
                    </w:div>
                    <w:div w:id="402989103">
                      <w:marLeft w:val="0"/>
                      <w:marRight w:val="0"/>
                      <w:marTop w:val="0"/>
                      <w:marBottom w:val="0"/>
                      <w:divBdr>
                        <w:top w:val="none" w:sz="0" w:space="0" w:color="auto"/>
                        <w:left w:val="none" w:sz="0" w:space="0" w:color="auto"/>
                        <w:bottom w:val="none" w:sz="0" w:space="0" w:color="auto"/>
                        <w:right w:val="none" w:sz="0" w:space="0" w:color="auto"/>
                      </w:divBdr>
                      <w:divsChild>
                        <w:div w:id="1107120237">
                          <w:marLeft w:val="240"/>
                          <w:marRight w:val="0"/>
                          <w:marTop w:val="0"/>
                          <w:marBottom w:val="0"/>
                          <w:divBdr>
                            <w:top w:val="none" w:sz="0" w:space="0" w:color="auto"/>
                            <w:left w:val="none" w:sz="0" w:space="0" w:color="auto"/>
                            <w:bottom w:val="none" w:sz="0" w:space="0" w:color="auto"/>
                            <w:right w:val="none" w:sz="0" w:space="0" w:color="auto"/>
                          </w:divBdr>
                        </w:div>
                      </w:divsChild>
                    </w:div>
                    <w:div w:id="705521714">
                      <w:marLeft w:val="0"/>
                      <w:marRight w:val="0"/>
                      <w:marTop w:val="0"/>
                      <w:marBottom w:val="0"/>
                      <w:divBdr>
                        <w:top w:val="none" w:sz="0" w:space="0" w:color="auto"/>
                        <w:left w:val="none" w:sz="0" w:space="0" w:color="auto"/>
                        <w:bottom w:val="none" w:sz="0" w:space="0" w:color="auto"/>
                        <w:right w:val="none" w:sz="0" w:space="0" w:color="auto"/>
                      </w:divBdr>
                      <w:divsChild>
                        <w:div w:id="860359325">
                          <w:marLeft w:val="240"/>
                          <w:marRight w:val="0"/>
                          <w:marTop w:val="0"/>
                          <w:marBottom w:val="0"/>
                          <w:divBdr>
                            <w:top w:val="none" w:sz="0" w:space="0" w:color="auto"/>
                            <w:left w:val="none" w:sz="0" w:space="0" w:color="auto"/>
                            <w:bottom w:val="none" w:sz="0" w:space="0" w:color="auto"/>
                            <w:right w:val="none" w:sz="0" w:space="0" w:color="auto"/>
                          </w:divBdr>
                        </w:div>
                      </w:divsChild>
                    </w:div>
                    <w:div w:id="1565220686">
                      <w:marLeft w:val="0"/>
                      <w:marRight w:val="0"/>
                      <w:marTop w:val="0"/>
                      <w:marBottom w:val="0"/>
                      <w:divBdr>
                        <w:top w:val="none" w:sz="0" w:space="0" w:color="auto"/>
                        <w:left w:val="none" w:sz="0" w:space="0" w:color="auto"/>
                        <w:bottom w:val="none" w:sz="0" w:space="0" w:color="auto"/>
                        <w:right w:val="none" w:sz="0" w:space="0" w:color="auto"/>
                      </w:divBdr>
                    </w:div>
                    <w:div w:id="1951012039">
                      <w:marLeft w:val="0"/>
                      <w:marRight w:val="0"/>
                      <w:marTop w:val="0"/>
                      <w:marBottom w:val="0"/>
                      <w:divBdr>
                        <w:top w:val="none" w:sz="0" w:space="0" w:color="auto"/>
                        <w:left w:val="none" w:sz="0" w:space="0" w:color="auto"/>
                        <w:bottom w:val="none" w:sz="0" w:space="0" w:color="auto"/>
                        <w:right w:val="none" w:sz="0" w:space="0" w:color="auto"/>
                      </w:divBdr>
                      <w:divsChild>
                        <w:div w:id="1377705295">
                          <w:marLeft w:val="240"/>
                          <w:marRight w:val="0"/>
                          <w:marTop w:val="0"/>
                          <w:marBottom w:val="0"/>
                          <w:divBdr>
                            <w:top w:val="none" w:sz="0" w:space="0" w:color="auto"/>
                            <w:left w:val="none" w:sz="0" w:space="0" w:color="auto"/>
                            <w:bottom w:val="none" w:sz="0" w:space="0" w:color="auto"/>
                            <w:right w:val="none" w:sz="0" w:space="0" w:color="auto"/>
                          </w:divBdr>
                        </w:div>
                      </w:divsChild>
                    </w:div>
                    <w:div w:id="621497400">
                      <w:marLeft w:val="0"/>
                      <w:marRight w:val="0"/>
                      <w:marTop w:val="0"/>
                      <w:marBottom w:val="0"/>
                      <w:divBdr>
                        <w:top w:val="none" w:sz="0" w:space="0" w:color="auto"/>
                        <w:left w:val="none" w:sz="0" w:space="0" w:color="auto"/>
                        <w:bottom w:val="none" w:sz="0" w:space="0" w:color="auto"/>
                        <w:right w:val="none" w:sz="0" w:space="0" w:color="auto"/>
                      </w:divBdr>
                      <w:divsChild>
                        <w:div w:id="478230586">
                          <w:marLeft w:val="240"/>
                          <w:marRight w:val="0"/>
                          <w:marTop w:val="0"/>
                          <w:marBottom w:val="0"/>
                          <w:divBdr>
                            <w:top w:val="none" w:sz="0" w:space="0" w:color="auto"/>
                            <w:left w:val="none" w:sz="0" w:space="0" w:color="auto"/>
                            <w:bottom w:val="none" w:sz="0" w:space="0" w:color="auto"/>
                            <w:right w:val="none" w:sz="0" w:space="0" w:color="auto"/>
                          </w:divBdr>
                        </w:div>
                      </w:divsChild>
                    </w:div>
                    <w:div w:id="1483040255">
                      <w:marLeft w:val="0"/>
                      <w:marRight w:val="0"/>
                      <w:marTop w:val="0"/>
                      <w:marBottom w:val="0"/>
                      <w:divBdr>
                        <w:top w:val="none" w:sz="0" w:space="0" w:color="auto"/>
                        <w:left w:val="none" w:sz="0" w:space="0" w:color="auto"/>
                        <w:bottom w:val="none" w:sz="0" w:space="0" w:color="auto"/>
                        <w:right w:val="none" w:sz="0" w:space="0" w:color="auto"/>
                      </w:divBdr>
                      <w:divsChild>
                        <w:div w:id="685133875">
                          <w:marLeft w:val="240"/>
                          <w:marRight w:val="0"/>
                          <w:marTop w:val="0"/>
                          <w:marBottom w:val="0"/>
                          <w:divBdr>
                            <w:top w:val="none" w:sz="0" w:space="0" w:color="auto"/>
                            <w:left w:val="none" w:sz="0" w:space="0" w:color="auto"/>
                            <w:bottom w:val="none" w:sz="0" w:space="0" w:color="auto"/>
                            <w:right w:val="none" w:sz="0" w:space="0" w:color="auto"/>
                          </w:divBdr>
                        </w:div>
                      </w:divsChild>
                    </w:div>
                    <w:div w:id="444349654">
                      <w:marLeft w:val="0"/>
                      <w:marRight w:val="0"/>
                      <w:marTop w:val="0"/>
                      <w:marBottom w:val="0"/>
                      <w:divBdr>
                        <w:top w:val="none" w:sz="0" w:space="0" w:color="auto"/>
                        <w:left w:val="none" w:sz="0" w:space="0" w:color="auto"/>
                        <w:bottom w:val="none" w:sz="0" w:space="0" w:color="auto"/>
                        <w:right w:val="none" w:sz="0" w:space="0" w:color="auto"/>
                      </w:divBdr>
                    </w:div>
                    <w:div w:id="588972829">
                      <w:marLeft w:val="0"/>
                      <w:marRight w:val="0"/>
                      <w:marTop w:val="0"/>
                      <w:marBottom w:val="0"/>
                      <w:divBdr>
                        <w:top w:val="none" w:sz="0" w:space="0" w:color="auto"/>
                        <w:left w:val="none" w:sz="0" w:space="0" w:color="auto"/>
                        <w:bottom w:val="none" w:sz="0" w:space="0" w:color="auto"/>
                        <w:right w:val="none" w:sz="0" w:space="0" w:color="auto"/>
                      </w:divBdr>
                      <w:divsChild>
                        <w:div w:id="2120752898">
                          <w:marLeft w:val="240"/>
                          <w:marRight w:val="0"/>
                          <w:marTop w:val="0"/>
                          <w:marBottom w:val="0"/>
                          <w:divBdr>
                            <w:top w:val="none" w:sz="0" w:space="0" w:color="auto"/>
                            <w:left w:val="none" w:sz="0" w:space="0" w:color="auto"/>
                            <w:bottom w:val="none" w:sz="0" w:space="0" w:color="auto"/>
                            <w:right w:val="none" w:sz="0" w:space="0" w:color="auto"/>
                          </w:divBdr>
                        </w:div>
                      </w:divsChild>
                    </w:div>
                    <w:div w:id="414933940">
                      <w:marLeft w:val="0"/>
                      <w:marRight w:val="0"/>
                      <w:marTop w:val="0"/>
                      <w:marBottom w:val="0"/>
                      <w:divBdr>
                        <w:top w:val="none" w:sz="0" w:space="0" w:color="auto"/>
                        <w:left w:val="none" w:sz="0" w:space="0" w:color="auto"/>
                        <w:bottom w:val="none" w:sz="0" w:space="0" w:color="auto"/>
                        <w:right w:val="none" w:sz="0" w:space="0" w:color="auto"/>
                      </w:divBdr>
                      <w:divsChild>
                        <w:div w:id="43455446">
                          <w:marLeft w:val="240"/>
                          <w:marRight w:val="0"/>
                          <w:marTop w:val="0"/>
                          <w:marBottom w:val="0"/>
                          <w:divBdr>
                            <w:top w:val="none" w:sz="0" w:space="0" w:color="auto"/>
                            <w:left w:val="none" w:sz="0" w:space="0" w:color="auto"/>
                            <w:bottom w:val="none" w:sz="0" w:space="0" w:color="auto"/>
                            <w:right w:val="none" w:sz="0" w:space="0" w:color="auto"/>
                          </w:divBdr>
                        </w:div>
                      </w:divsChild>
                    </w:div>
                    <w:div w:id="2029401778">
                      <w:marLeft w:val="0"/>
                      <w:marRight w:val="0"/>
                      <w:marTop w:val="0"/>
                      <w:marBottom w:val="0"/>
                      <w:divBdr>
                        <w:top w:val="none" w:sz="0" w:space="0" w:color="auto"/>
                        <w:left w:val="none" w:sz="0" w:space="0" w:color="auto"/>
                        <w:bottom w:val="none" w:sz="0" w:space="0" w:color="auto"/>
                        <w:right w:val="none" w:sz="0" w:space="0" w:color="auto"/>
                      </w:divBdr>
                      <w:divsChild>
                        <w:div w:id="460879880">
                          <w:marLeft w:val="240"/>
                          <w:marRight w:val="0"/>
                          <w:marTop w:val="0"/>
                          <w:marBottom w:val="0"/>
                          <w:divBdr>
                            <w:top w:val="none" w:sz="0" w:space="0" w:color="auto"/>
                            <w:left w:val="none" w:sz="0" w:space="0" w:color="auto"/>
                            <w:bottom w:val="none" w:sz="0" w:space="0" w:color="auto"/>
                            <w:right w:val="none" w:sz="0" w:space="0" w:color="auto"/>
                          </w:divBdr>
                        </w:div>
                      </w:divsChild>
                    </w:div>
                    <w:div w:id="1945531397">
                      <w:marLeft w:val="0"/>
                      <w:marRight w:val="0"/>
                      <w:marTop w:val="0"/>
                      <w:marBottom w:val="0"/>
                      <w:divBdr>
                        <w:top w:val="none" w:sz="0" w:space="0" w:color="auto"/>
                        <w:left w:val="none" w:sz="0" w:space="0" w:color="auto"/>
                        <w:bottom w:val="none" w:sz="0" w:space="0" w:color="auto"/>
                        <w:right w:val="none" w:sz="0" w:space="0" w:color="auto"/>
                      </w:divBdr>
                      <w:divsChild>
                        <w:div w:id="1738016468">
                          <w:marLeft w:val="240"/>
                          <w:marRight w:val="0"/>
                          <w:marTop w:val="0"/>
                          <w:marBottom w:val="0"/>
                          <w:divBdr>
                            <w:top w:val="none" w:sz="0" w:space="0" w:color="auto"/>
                            <w:left w:val="none" w:sz="0" w:space="0" w:color="auto"/>
                            <w:bottom w:val="none" w:sz="0" w:space="0" w:color="auto"/>
                            <w:right w:val="none" w:sz="0" w:space="0" w:color="auto"/>
                          </w:divBdr>
                        </w:div>
                      </w:divsChild>
                    </w:div>
                    <w:div w:id="188838312">
                      <w:marLeft w:val="0"/>
                      <w:marRight w:val="0"/>
                      <w:marTop w:val="0"/>
                      <w:marBottom w:val="0"/>
                      <w:divBdr>
                        <w:top w:val="none" w:sz="0" w:space="0" w:color="auto"/>
                        <w:left w:val="none" w:sz="0" w:space="0" w:color="auto"/>
                        <w:bottom w:val="none" w:sz="0" w:space="0" w:color="auto"/>
                        <w:right w:val="none" w:sz="0" w:space="0" w:color="auto"/>
                      </w:divBdr>
                    </w:div>
                    <w:div w:id="346518402">
                      <w:marLeft w:val="0"/>
                      <w:marRight w:val="0"/>
                      <w:marTop w:val="0"/>
                      <w:marBottom w:val="0"/>
                      <w:divBdr>
                        <w:top w:val="none" w:sz="0" w:space="0" w:color="auto"/>
                        <w:left w:val="none" w:sz="0" w:space="0" w:color="auto"/>
                        <w:bottom w:val="none" w:sz="0" w:space="0" w:color="auto"/>
                        <w:right w:val="none" w:sz="0" w:space="0" w:color="auto"/>
                      </w:divBdr>
                      <w:divsChild>
                        <w:div w:id="1628580173">
                          <w:marLeft w:val="240"/>
                          <w:marRight w:val="0"/>
                          <w:marTop w:val="0"/>
                          <w:marBottom w:val="0"/>
                          <w:divBdr>
                            <w:top w:val="none" w:sz="0" w:space="0" w:color="auto"/>
                            <w:left w:val="none" w:sz="0" w:space="0" w:color="auto"/>
                            <w:bottom w:val="none" w:sz="0" w:space="0" w:color="auto"/>
                            <w:right w:val="none" w:sz="0" w:space="0" w:color="auto"/>
                          </w:divBdr>
                        </w:div>
                      </w:divsChild>
                    </w:div>
                    <w:div w:id="1488936659">
                      <w:marLeft w:val="0"/>
                      <w:marRight w:val="0"/>
                      <w:marTop w:val="0"/>
                      <w:marBottom w:val="0"/>
                      <w:divBdr>
                        <w:top w:val="none" w:sz="0" w:space="0" w:color="auto"/>
                        <w:left w:val="none" w:sz="0" w:space="0" w:color="auto"/>
                        <w:bottom w:val="none" w:sz="0" w:space="0" w:color="auto"/>
                        <w:right w:val="none" w:sz="0" w:space="0" w:color="auto"/>
                      </w:divBdr>
                      <w:divsChild>
                        <w:div w:id="1683433937">
                          <w:marLeft w:val="240"/>
                          <w:marRight w:val="0"/>
                          <w:marTop w:val="0"/>
                          <w:marBottom w:val="0"/>
                          <w:divBdr>
                            <w:top w:val="none" w:sz="0" w:space="0" w:color="auto"/>
                            <w:left w:val="none" w:sz="0" w:space="0" w:color="auto"/>
                            <w:bottom w:val="none" w:sz="0" w:space="0" w:color="auto"/>
                            <w:right w:val="none" w:sz="0" w:space="0" w:color="auto"/>
                          </w:divBdr>
                        </w:div>
                      </w:divsChild>
                    </w:div>
                    <w:div w:id="524636170">
                      <w:marLeft w:val="0"/>
                      <w:marRight w:val="0"/>
                      <w:marTop w:val="0"/>
                      <w:marBottom w:val="0"/>
                      <w:divBdr>
                        <w:top w:val="none" w:sz="0" w:space="0" w:color="auto"/>
                        <w:left w:val="none" w:sz="0" w:space="0" w:color="auto"/>
                        <w:bottom w:val="none" w:sz="0" w:space="0" w:color="auto"/>
                        <w:right w:val="none" w:sz="0" w:space="0" w:color="auto"/>
                      </w:divBdr>
                      <w:divsChild>
                        <w:div w:id="1985889102">
                          <w:marLeft w:val="240"/>
                          <w:marRight w:val="0"/>
                          <w:marTop w:val="0"/>
                          <w:marBottom w:val="0"/>
                          <w:divBdr>
                            <w:top w:val="none" w:sz="0" w:space="0" w:color="auto"/>
                            <w:left w:val="none" w:sz="0" w:space="0" w:color="auto"/>
                            <w:bottom w:val="none" w:sz="0" w:space="0" w:color="auto"/>
                            <w:right w:val="none" w:sz="0" w:space="0" w:color="auto"/>
                          </w:divBdr>
                        </w:div>
                      </w:divsChild>
                    </w:div>
                    <w:div w:id="339938566">
                      <w:marLeft w:val="0"/>
                      <w:marRight w:val="0"/>
                      <w:marTop w:val="0"/>
                      <w:marBottom w:val="0"/>
                      <w:divBdr>
                        <w:top w:val="none" w:sz="0" w:space="0" w:color="auto"/>
                        <w:left w:val="none" w:sz="0" w:space="0" w:color="auto"/>
                        <w:bottom w:val="none" w:sz="0" w:space="0" w:color="auto"/>
                        <w:right w:val="none" w:sz="0" w:space="0" w:color="auto"/>
                      </w:divBdr>
                      <w:divsChild>
                        <w:div w:id="874345601">
                          <w:marLeft w:val="240"/>
                          <w:marRight w:val="0"/>
                          <w:marTop w:val="0"/>
                          <w:marBottom w:val="0"/>
                          <w:divBdr>
                            <w:top w:val="none" w:sz="0" w:space="0" w:color="auto"/>
                            <w:left w:val="none" w:sz="0" w:space="0" w:color="auto"/>
                            <w:bottom w:val="none" w:sz="0" w:space="0" w:color="auto"/>
                            <w:right w:val="none" w:sz="0" w:space="0" w:color="auto"/>
                          </w:divBdr>
                        </w:div>
                      </w:divsChild>
                    </w:div>
                    <w:div w:id="1005744105">
                      <w:marLeft w:val="0"/>
                      <w:marRight w:val="0"/>
                      <w:marTop w:val="0"/>
                      <w:marBottom w:val="0"/>
                      <w:divBdr>
                        <w:top w:val="none" w:sz="0" w:space="0" w:color="auto"/>
                        <w:left w:val="none" w:sz="0" w:space="0" w:color="auto"/>
                        <w:bottom w:val="none" w:sz="0" w:space="0" w:color="auto"/>
                        <w:right w:val="none" w:sz="0" w:space="0" w:color="auto"/>
                      </w:divBdr>
                      <w:divsChild>
                        <w:div w:id="588540236">
                          <w:marLeft w:val="240"/>
                          <w:marRight w:val="0"/>
                          <w:marTop w:val="0"/>
                          <w:marBottom w:val="0"/>
                          <w:divBdr>
                            <w:top w:val="none" w:sz="0" w:space="0" w:color="auto"/>
                            <w:left w:val="none" w:sz="0" w:space="0" w:color="auto"/>
                            <w:bottom w:val="none" w:sz="0" w:space="0" w:color="auto"/>
                            <w:right w:val="none" w:sz="0" w:space="0" w:color="auto"/>
                          </w:divBdr>
                        </w:div>
                      </w:divsChild>
                    </w:div>
                    <w:div w:id="337776982">
                      <w:marLeft w:val="0"/>
                      <w:marRight w:val="0"/>
                      <w:marTop w:val="0"/>
                      <w:marBottom w:val="0"/>
                      <w:divBdr>
                        <w:top w:val="none" w:sz="0" w:space="0" w:color="auto"/>
                        <w:left w:val="none" w:sz="0" w:space="0" w:color="auto"/>
                        <w:bottom w:val="none" w:sz="0" w:space="0" w:color="auto"/>
                        <w:right w:val="none" w:sz="0" w:space="0" w:color="auto"/>
                      </w:divBdr>
                      <w:divsChild>
                        <w:div w:id="1776167115">
                          <w:marLeft w:val="240"/>
                          <w:marRight w:val="0"/>
                          <w:marTop w:val="0"/>
                          <w:marBottom w:val="0"/>
                          <w:divBdr>
                            <w:top w:val="none" w:sz="0" w:space="0" w:color="auto"/>
                            <w:left w:val="none" w:sz="0" w:space="0" w:color="auto"/>
                            <w:bottom w:val="none" w:sz="0" w:space="0" w:color="auto"/>
                            <w:right w:val="none" w:sz="0" w:space="0" w:color="auto"/>
                          </w:divBdr>
                        </w:div>
                      </w:divsChild>
                    </w:div>
                    <w:div w:id="637153699">
                      <w:marLeft w:val="0"/>
                      <w:marRight w:val="0"/>
                      <w:marTop w:val="0"/>
                      <w:marBottom w:val="0"/>
                      <w:divBdr>
                        <w:top w:val="none" w:sz="0" w:space="0" w:color="auto"/>
                        <w:left w:val="none" w:sz="0" w:space="0" w:color="auto"/>
                        <w:bottom w:val="none" w:sz="0" w:space="0" w:color="auto"/>
                        <w:right w:val="none" w:sz="0" w:space="0" w:color="auto"/>
                      </w:divBdr>
                    </w:div>
                    <w:div w:id="2085494020">
                      <w:marLeft w:val="0"/>
                      <w:marRight w:val="0"/>
                      <w:marTop w:val="0"/>
                      <w:marBottom w:val="0"/>
                      <w:divBdr>
                        <w:top w:val="none" w:sz="0" w:space="0" w:color="auto"/>
                        <w:left w:val="none" w:sz="0" w:space="0" w:color="auto"/>
                        <w:bottom w:val="none" w:sz="0" w:space="0" w:color="auto"/>
                        <w:right w:val="none" w:sz="0" w:space="0" w:color="auto"/>
                      </w:divBdr>
                      <w:divsChild>
                        <w:div w:id="1085224967">
                          <w:marLeft w:val="240"/>
                          <w:marRight w:val="0"/>
                          <w:marTop w:val="0"/>
                          <w:marBottom w:val="0"/>
                          <w:divBdr>
                            <w:top w:val="none" w:sz="0" w:space="0" w:color="auto"/>
                            <w:left w:val="none" w:sz="0" w:space="0" w:color="auto"/>
                            <w:bottom w:val="none" w:sz="0" w:space="0" w:color="auto"/>
                            <w:right w:val="none" w:sz="0" w:space="0" w:color="auto"/>
                          </w:divBdr>
                        </w:div>
                      </w:divsChild>
                    </w:div>
                    <w:div w:id="384330481">
                      <w:marLeft w:val="0"/>
                      <w:marRight w:val="0"/>
                      <w:marTop w:val="0"/>
                      <w:marBottom w:val="0"/>
                      <w:divBdr>
                        <w:top w:val="none" w:sz="0" w:space="0" w:color="auto"/>
                        <w:left w:val="none" w:sz="0" w:space="0" w:color="auto"/>
                        <w:bottom w:val="none" w:sz="0" w:space="0" w:color="auto"/>
                        <w:right w:val="none" w:sz="0" w:space="0" w:color="auto"/>
                      </w:divBdr>
                      <w:divsChild>
                        <w:div w:id="1124037127">
                          <w:marLeft w:val="240"/>
                          <w:marRight w:val="0"/>
                          <w:marTop w:val="0"/>
                          <w:marBottom w:val="0"/>
                          <w:divBdr>
                            <w:top w:val="none" w:sz="0" w:space="0" w:color="auto"/>
                            <w:left w:val="none" w:sz="0" w:space="0" w:color="auto"/>
                            <w:bottom w:val="none" w:sz="0" w:space="0" w:color="auto"/>
                            <w:right w:val="none" w:sz="0" w:space="0" w:color="auto"/>
                          </w:divBdr>
                        </w:div>
                      </w:divsChild>
                    </w:div>
                    <w:div w:id="1903053417">
                      <w:marLeft w:val="0"/>
                      <w:marRight w:val="0"/>
                      <w:marTop w:val="0"/>
                      <w:marBottom w:val="0"/>
                      <w:divBdr>
                        <w:top w:val="none" w:sz="0" w:space="0" w:color="auto"/>
                        <w:left w:val="none" w:sz="0" w:space="0" w:color="auto"/>
                        <w:bottom w:val="none" w:sz="0" w:space="0" w:color="auto"/>
                        <w:right w:val="none" w:sz="0" w:space="0" w:color="auto"/>
                      </w:divBdr>
                      <w:divsChild>
                        <w:div w:id="1238782171">
                          <w:marLeft w:val="240"/>
                          <w:marRight w:val="0"/>
                          <w:marTop w:val="0"/>
                          <w:marBottom w:val="0"/>
                          <w:divBdr>
                            <w:top w:val="none" w:sz="0" w:space="0" w:color="auto"/>
                            <w:left w:val="none" w:sz="0" w:space="0" w:color="auto"/>
                            <w:bottom w:val="none" w:sz="0" w:space="0" w:color="auto"/>
                            <w:right w:val="none" w:sz="0" w:space="0" w:color="auto"/>
                          </w:divBdr>
                        </w:div>
                      </w:divsChild>
                    </w:div>
                    <w:div w:id="159081816">
                      <w:marLeft w:val="0"/>
                      <w:marRight w:val="0"/>
                      <w:marTop w:val="0"/>
                      <w:marBottom w:val="0"/>
                      <w:divBdr>
                        <w:top w:val="none" w:sz="0" w:space="0" w:color="auto"/>
                        <w:left w:val="none" w:sz="0" w:space="0" w:color="auto"/>
                        <w:bottom w:val="none" w:sz="0" w:space="0" w:color="auto"/>
                        <w:right w:val="none" w:sz="0" w:space="0" w:color="auto"/>
                      </w:divBdr>
                      <w:divsChild>
                        <w:div w:id="1158307176">
                          <w:marLeft w:val="240"/>
                          <w:marRight w:val="0"/>
                          <w:marTop w:val="0"/>
                          <w:marBottom w:val="0"/>
                          <w:divBdr>
                            <w:top w:val="none" w:sz="0" w:space="0" w:color="auto"/>
                            <w:left w:val="none" w:sz="0" w:space="0" w:color="auto"/>
                            <w:bottom w:val="none" w:sz="0" w:space="0" w:color="auto"/>
                            <w:right w:val="none" w:sz="0" w:space="0" w:color="auto"/>
                          </w:divBdr>
                        </w:div>
                      </w:divsChild>
                    </w:div>
                    <w:div w:id="373580309">
                      <w:marLeft w:val="0"/>
                      <w:marRight w:val="0"/>
                      <w:marTop w:val="0"/>
                      <w:marBottom w:val="0"/>
                      <w:divBdr>
                        <w:top w:val="none" w:sz="0" w:space="0" w:color="auto"/>
                        <w:left w:val="none" w:sz="0" w:space="0" w:color="auto"/>
                        <w:bottom w:val="none" w:sz="0" w:space="0" w:color="auto"/>
                        <w:right w:val="none" w:sz="0" w:space="0" w:color="auto"/>
                      </w:divBdr>
                      <w:divsChild>
                        <w:div w:id="99496590">
                          <w:marLeft w:val="240"/>
                          <w:marRight w:val="0"/>
                          <w:marTop w:val="0"/>
                          <w:marBottom w:val="0"/>
                          <w:divBdr>
                            <w:top w:val="none" w:sz="0" w:space="0" w:color="auto"/>
                            <w:left w:val="none" w:sz="0" w:space="0" w:color="auto"/>
                            <w:bottom w:val="none" w:sz="0" w:space="0" w:color="auto"/>
                            <w:right w:val="none" w:sz="0" w:space="0" w:color="auto"/>
                          </w:divBdr>
                        </w:div>
                      </w:divsChild>
                    </w:div>
                    <w:div w:id="1804348848">
                      <w:marLeft w:val="0"/>
                      <w:marRight w:val="0"/>
                      <w:marTop w:val="0"/>
                      <w:marBottom w:val="0"/>
                      <w:divBdr>
                        <w:top w:val="none" w:sz="0" w:space="0" w:color="auto"/>
                        <w:left w:val="none" w:sz="0" w:space="0" w:color="auto"/>
                        <w:bottom w:val="none" w:sz="0" w:space="0" w:color="auto"/>
                        <w:right w:val="none" w:sz="0" w:space="0" w:color="auto"/>
                      </w:divBdr>
                    </w:div>
                    <w:div w:id="1313172687">
                      <w:marLeft w:val="0"/>
                      <w:marRight w:val="0"/>
                      <w:marTop w:val="0"/>
                      <w:marBottom w:val="0"/>
                      <w:divBdr>
                        <w:top w:val="none" w:sz="0" w:space="0" w:color="auto"/>
                        <w:left w:val="none" w:sz="0" w:space="0" w:color="auto"/>
                        <w:bottom w:val="none" w:sz="0" w:space="0" w:color="auto"/>
                        <w:right w:val="none" w:sz="0" w:space="0" w:color="auto"/>
                      </w:divBdr>
                      <w:divsChild>
                        <w:div w:id="1061948152">
                          <w:marLeft w:val="240"/>
                          <w:marRight w:val="0"/>
                          <w:marTop w:val="0"/>
                          <w:marBottom w:val="0"/>
                          <w:divBdr>
                            <w:top w:val="none" w:sz="0" w:space="0" w:color="auto"/>
                            <w:left w:val="none" w:sz="0" w:space="0" w:color="auto"/>
                            <w:bottom w:val="none" w:sz="0" w:space="0" w:color="auto"/>
                            <w:right w:val="none" w:sz="0" w:space="0" w:color="auto"/>
                          </w:divBdr>
                        </w:div>
                      </w:divsChild>
                    </w:div>
                    <w:div w:id="1745178499">
                      <w:marLeft w:val="0"/>
                      <w:marRight w:val="0"/>
                      <w:marTop w:val="0"/>
                      <w:marBottom w:val="0"/>
                      <w:divBdr>
                        <w:top w:val="none" w:sz="0" w:space="0" w:color="auto"/>
                        <w:left w:val="none" w:sz="0" w:space="0" w:color="auto"/>
                        <w:bottom w:val="none" w:sz="0" w:space="0" w:color="auto"/>
                        <w:right w:val="none" w:sz="0" w:space="0" w:color="auto"/>
                      </w:divBdr>
                      <w:divsChild>
                        <w:div w:id="1451316022">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52253484">
      <w:bodyDiv w:val="1"/>
      <w:marLeft w:val="0"/>
      <w:marRight w:val="0"/>
      <w:marTop w:val="0"/>
      <w:marBottom w:val="0"/>
      <w:divBdr>
        <w:top w:val="none" w:sz="0" w:space="0" w:color="auto"/>
        <w:left w:val="none" w:sz="0" w:space="0" w:color="auto"/>
        <w:bottom w:val="none" w:sz="0" w:space="0" w:color="auto"/>
        <w:right w:val="none" w:sz="0" w:space="0" w:color="auto"/>
      </w:divBdr>
    </w:div>
    <w:div w:id="956327327">
      <w:bodyDiv w:val="1"/>
      <w:marLeft w:val="0"/>
      <w:marRight w:val="0"/>
      <w:marTop w:val="0"/>
      <w:marBottom w:val="0"/>
      <w:divBdr>
        <w:top w:val="none" w:sz="0" w:space="0" w:color="auto"/>
        <w:left w:val="none" w:sz="0" w:space="0" w:color="auto"/>
        <w:bottom w:val="none" w:sz="0" w:space="0" w:color="auto"/>
        <w:right w:val="none" w:sz="0" w:space="0" w:color="auto"/>
      </w:divBdr>
    </w:div>
    <w:div w:id="968439967">
      <w:bodyDiv w:val="1"/>
      <w:marLeft w:val="0"/>
      <w:marRight w:val="0"/>
      <w:marTop w:val="0"/>
      <w:marBottom w:val="0"/>
      <w:divBdr>
        <w:top w:val="none" w:sz="0" w:space="0" w:color="auto"/>
        <w:left w:val="none" w:sz="0" w:space="0" w:color="auto"/>
        <w:bottom w:val="none" w:sz="0" w:space="0" w:color="auto"/>
        <w:right w:val="none" w:sz="0" w:space="0" w:color="auto"/>
      </w:divBdr>
    </w:div>
    <w:div w:id="969436043">
      <w:bodyDiv w:val="1"/>
      <w:marLeft w:val="0"/>
      <w:marRight w:val="0"/>
      <w:marTop w:val="0"/>
      <w:marBottom w:val="0"/>
      <w:divBdr>
        <w:top w:val="none" w:sz="0" w:space="0" w:color="auto"/>
        <w:left w:val="none" w:sz="0" w:space="0" w:color="auto"/>
        <w:bottom w:val="none" w:sz="0" w:space="0" w:color="auto"/>
        <w:right w:val="none" w:sz="0" w:space="0" w:color="auto"/>
      </w:divBdr>
    </w:div>
    <w:div w:id="970015613">
      <w:bodyDiv w:val="1"/>
      <w:marLeft w:val="0"/>
      <w:marRight w:val="0"/>
      <w:marTop w:val="0"/>
      <w:marBottom w:val="0"/>
      <w:divBdr>
        <w:top w:val="none" w:sz="0" w:space="0" w:color="auto"/>
        <w:left w:val="none" w:sz="0" w:space="0" w:color="auto"/>
        <w:bottom w:val="none" w:sz="0" w:space="0" w:color="auto"/>
        <w:right w:val="none" w:sz="0" w:space="0" w:color="auto"/>
      </w:divBdr>
    </w:div>
    <w:div w:id="970747445">
      <w:bodyDiv w:val="1"/>
      <w:marLeft w:val="0"/>
      <w:marRight w:val="0"/>
      <w:marTop w:val="0"/>
      <w:marBottom w:val="0"/>
      <w:divBdr>
        <w:top w:val="none" w:sz="0" w:space="0" w:color="auto"/>
        <w:left w:val="none" w:sz="0" w:space="0" w:color="auto"/>
        <w:bottom w:val="none" w:sz="0" w:space="0" w:color="auto"/>
        <w:right w:val="none" w:sz="0" w:space="0" w:color="auto"/>
      </w:divBdr>
    </w:div>
    <w:div w:id="984895693">
      <w:bodyDiv w:val="1"/>
      <w:marLeft w:val="0"/>
      <w:marRight w:val="0"/>
      <w:marTop w:val="0"/>
      <w:marBottom w:val="0"/>
      <w:divBdr>
        <w:top w:val="none" w:sz="0" w:space="0" w:color="auto"/>
        <w:left w:val="none" w:sz="0" w:space="0" w:color="auto"/>
        <w:bottom w:val="none" w:sz="0" w:space="0" w:color="auto"/>
        <w:right w:val="none" w:sz="0" w:space="0" w:color="auto"/>
      </w:divBdr>
    </w:div>
    <w:div w:id="986283712">
      <w:bodyDiv w:val="1"/>
      <w:marLeft w:val="0"/>
      <w:marRight w:val="0"/>
      <w:marTop w:val="0"/>
      <w:marBottom w:val="0"/>
      <w:divBdr>
        <w:top w:val="none" w:sz="0" w:space="0" w:color="auto"/>
        <w:left w:val="none" w:sz="0" w:space="0" w:color="auto"/>
        <w:bottom w:val="none" w:sz="0" w:space="0" w:color="auto"/>
        <w:right w:val="none" w:sz="0" w:space="0" w:color="auto"/>
      </w:divBdr>
    </w:div>
    <w:div w:id="987632827">
      <w:bodyDiv w:val="1"/>
      <w:marLeft w:val="0"/>
      <w:marRight w:val="0"/>
      <w:marTop w:val="0"/>
      <w:marBottom w:val="0"/>
      <w:divBdr>
        <w:top w:val="none" w:sz="0" w:space="0" w:color="auto"/>
        <w:left w:val="none" w:sz="0" w:space="0" w:color="auto"/>
        <w:bottom w:val="none" w:sz="0" w:space="0" w:color="auto"/>
        <w:right w:val="none" w:sz="0" w:space="0" w:color="auto"/>
      </w:divBdr>
    </w:div>
    <w:div w:id="991368017">
      <w:bodyDiv w:val="1"/>
      <w:marLeft w:val="0"/>
      <w:marRight w:val="0"/>
      <w:marTop w:val="0"/>
      <w:marBottom w:val="0"/>
      <w:divBdr>
        <w:top w:val="none" w:sz="0" w:space="0" w:color="auto"/>
        <w:left w:val="none" w:sz="0" w:space="0" w:color="auto"/>
        <w:bottom w:val="none" w:sz="0" w:space="0" w:color="auto"/>
        <w:right w:val="none" w:sz="0" w:space="0" w:color="auto"/>
      </w:divBdr>
    </w:div>
    <w:div w:id="998578437">
      <w:bodyDiv w:val="1"/>
      <w:marLeft w:val="0"/>
      <w:marRight w:val="0"/>
      <w:marTop w:val="0"/>
      <w:marBottom w:val="0"/>
      <w:divBdr>
        <w:top w:val="none" w:sz="0" w:space="0" w:color="auto"/>
        <w:left w:val="none" w:sz="0" w:space="0" w:color="auto"/>
        <w:bottom w:val="none" w:sz="0" w:space="0" w:color="auto"/>
        <w:right w:val="none" w:sz="0" w:space="0" w:color="auto"/>
      </w:divBdr>
    </w:div>
    <w:div w:id="999624312">
      <w:bodyDiv w:val="1"/>
      <w:marLeft w:val="0"/>
      <w:marRight w:val="0"/>
      <w:marTop w:val="0"/>
      <w:marBottom w:val="0"/>
      <w:divBdr>
        <w:top w:val="none" w:sz="0" w:space="0" w:color="auto"/>
        <w:left w:val="none" w:sz="0" w:space="0" w:color="auto"/>
        <w:bottom w:val="none" w:sz="0" w:space="0" w:color="auto"/>
        <w:right w:val="none" w:sz="0" w:space="0" w:color="auto"/>
      </w:divBdr>
    </w:div>
    <w:div w:id="1004288360">
      <w:bodyDiv w:val="1"/>
      <w:marLeft w:val="0"/>
      <w:marRight w:val="0"/>
      <w:marTop w:val="0"/>
      <w:marBottom w:val="0"/>
      <w:divBdr>
        <w:top w:val="none" w:sz="0" w:space="0" w:color="auto"/>
        <w:left w:val="none" w:sz="0" w:space="0" w:color="auto"/>
        <w:bottom w:val="none" w:sz="0" w:space="0" w:color="auto"/>
        <w:right w:val="none" w:sz="0" w:space="0" w:color="auto"/>
      </w:divBdr>
    </w:div>
    <w:div w:id="1014528467">
      <w:bodyDiv w:val="1"/>
      <w:marLeft w:val="0"/>
      <w:marRight w:val="0"/>
      <w:marTop w:val="0"/>
      <w:marBottom w:val="0"/>
      <w:divBdr>
        <w:top w:val="none" w:sz="0" w:space="0" w:color="auto"/>
        <w:left w:val="none" w:sz="0" w:space="0" w:color="auto"/>
        <w:bottom w:val="none" w:sz="0" w:space="0" w:color="auto"/>
        <w:right w:val="none" w:sz="0" w:space="0" w:color="auto"/>
      </w:divBdr>
    </w:div>
    <w:div w:id="1022708572">
      <w:bodyDiv w:val="1"/>
      <w:marLeft w:val="0"/>
      <w:marRight w:val="0"/>
      <w:marTop w:val="0"/>
      <w:marBottom w:val="0"/>
      <w:divBdr>
        <w:top w:val="none" w:sz="0" w:space="0" w:color="auto"/>
        <w:left w:val="none" w:sz="0" w:space="0" w:color="auto"/>
        <w:bottom w:val="none" w:sz="0" w:space="0" w:color="auto"/>
        <w:right w:val="none" w:sz="0" w:space="0" w:color="auto"/>
      </w:divBdr>
    </w:div>
    <w:div w:id="1029181594">
      <w:bodyDiv w:val="1"/>
      <w:marLeft w:val="0"/>
      <w:marRight w:val="0"/>
      <w:marTop w:val="0"/>
      <w:marBottom w:val="0"/>
      <w:divBdr>
        <w:top w:val="none" w:sz="0" w:space="0" w:color="auto"/>
        <w:left w:val="none" w:sz="0" w:space="0" w:color="auto"/>
        <w:bottom w:val="none" w:sz="0" w:space="0" w:color="auto"/>
        <w:right w:val="none" w:sz="0" w:space="0" w:color="auto"/>
      </w:divBdr>
    </w:div>
    <w:div w:id="1031809493">
      <w:bodyDiv w:val="1"/>
      <w:marLeft w:val="0"/>
      <w:marRight w:val="0"/>
      <w:marTop w:val="0"/>
      <w:marBottom w:val="0"/>
      <w:divBdr>
        <w:top w:val="none" w:sz="0" w:space="0" w:color="auto"/>
        <w:left w:val="none" w:sz="0" w:space="0" w:color="auto"/>
        <w:bottom w:val="none" w:sz="0" w:space="0" w:color="auto"/>
        <w:right w:val="none" w:sz="0" w:space="0" w:color="auto"/>
      </w:divBdr>
    </w:div>
    <w:div w:id="1032808602">
      <w:bodyDiv w:val="1"/>
      <w:marLeft w:val="0"/>
      <w:marRight w:val="0"/>
      <w:marTop w:val="0"/>
      <w:marBottom w:val="0"/>
      <w:divBdr>
        <w:top w:val="none" w:sz="0" w:space="0" w:color="auto"/>
        <w:left w:val="none" w:sz="0" w:space="0" w:color="auto"/>
        <w:bottom w:val="none" w:sz="0" w:space="0" w:color="auto"/>
        <w:right w:val="none" w:sz="0" w:space="0" w:color="auto"/>
      </w:divBdr>
    </w:div>
    <w:div w:id="1036201655">
      <w:bodyDiv w:val="1"/>
      <w:marLeft w:val="0"/>
      <w:marRight w:val="0"/>
      <w:marTop w:val="0"/>
      <w:marBottom w:val="0"/>
      <w:divBdr>
        <w:top w:val="none" w:sz="0" w:space="0" w:color="auto"/>
        <w:left w:val="none" w:sz="0" w:space="0" w:color="auto"/>
        <w:bottom w:val="none" w:sz="0" w:space="0" w:color="auto"/>
        <w:right w:val="none" w:sz="0" w:space="0" w:color="auto"/>
      </w:divBdr>
    </w:div>
    <w:div w:id="1037004581">
      <w:bodyDiv w:val="1"/>
      <w:marLeft w:val="0"/>
      <w:marRight w:val="0"/>
      <w:marTop w:val="0"/>
      <w:marBottom w:val="0"/>
      <w:divBdr>
        <w:top w:val="none" w:sz="0" w:space="0" w:color="auto"/>
        <w:left w:val="none" w:sz="0" w:space="0" w:color="auto"/>
        <w:bottom w:val="none" w:sz="0" w:space="0" w:color="auto"/>
        <w:right w:val="none" w:sz="0" w:space="0" w:color="auto"/>
      </w:divBdr>
    </w:div>
    <w:div w:id="1053314896">
      <w:bodyDiv w:val="1"/>
      <w:marLeft w:val="0"/>
      <w:marRight w:val="0"/>
      <w:marTop w:val="0"/>
      <w:marBottom w:val="0"/>
      <w:divBdr>
        <w:top w:val="none" w:sz="0" w:space="0" w:color="auto"/>
        <w:left w:val="none" w:sz="0" w:space="0" w:color="auto"/>
        <w:bottom w:val="none" w:sz="0" w:space="0" w:color="auto"/>
        <w:right w:val="none" w:sz="0" w:space="0" w:color="auto"/>
      </w:divBdr>
    </w:div>
    <w:div w:id="1082029198">
      <w:bodyDiv w:val="1"/>
      <w:marLeft w:val="0"/>
      <w:marRight w:val="0"/>
      <w:marTop w:val="0"/>
      <w:marBottom w:val="0"/>
      <w:divBdr>
        <w:top w:val="none" w:sz="0" w:space="0" w:color="auto"/>
        <w:left w:val="none" w:sz="0" w:space="0" w:color="auto"/>
        <w:bottom w:val="none" w:sz="0" w:space="0" w:color="auto"/>
        <w:right w:val="none" w:sz="0" w:space="0" w:color="auto"/>
      </w:divBdr>
    </w:div>
    <w:div w:id="1084567425">
      <w:bodyDiv w:val="1"/>
      <w:marLeft w:val="0"/>
      <w:marRight w:val="0"/>
      <w:marTop w:val="0"/>
      <w:marBottom w:val="0"/>
      <w:divBdr>
        <w:top w:val="none" w:sz="0" w:space="0" w:color="auto"/>
        <w:left w:val="none" w:sz="0" w:space="0" w:color="auto"/>
        <w:bottom w:val="none" w:sz="0" w:space="0" w:color="auto"/>
        <w:right w:val="none" w:sz="0" w:space="0" w:color="auto"/>
      </w:divBdr>
    </w:div>
    <w:div w:id="1091198316">
      <w:bodyDiv w:val="1"/>
      <w:marLeft w:val="0"/>
      <w:marRight w:val="0"/>
      <w:marTop w:val="0"/>
      <w:marBottom w:val="0"/>
      <w:divBdr>
        <w:top w:val="none" w:sz="0" w:space="0" w:color="auto"/>
        <w:left w:val="none" w:sz="0" w:space="0" w:color="auto"/>
        <w:bottom w:val="none" w:sz="0" w:space="0" w:color="auto"/>
        <w:right w:val="none" w:sz="0" w:space="0" w:color="auto"/>
      </w:divBdr>
    </w:div>
    <w:div w:id="1093431145">
      <w:bodyDiv w:val="1"/>
      <w:marLeft w:val="0"/>
      <w:marRight w:val="0"/>
      <w:marTop w:val="0"/>
      <w:marBottom w:val="0"/>
      <w:divBdr>
        <w:top w:val="none" w:sz="0" w:space="0" w:color="auto"/>
        <w:left w:val="none" w:sz="0" w:space="0" w:color="auto"/>
        <w:bottom w:val="none" w:sz="0" w:space="0" w:color="auto"/>
        <w:right w:val="none" w:sz="0" w:space="0" w:color="auto"/>
      </w:divBdr>
    </w:div>
    <w:div w:id="1095174953">
      <w:bodyDiv w:val="1"/>
      <w:marLeft w:val="0"/>
      <w:marRight w:val="0"/>
      <w:marTop w:val="0"/>
      <w:marBottom w:val="0"/>
      <w:divBdr>
        <w:top w:val="none" w:sz="0" w:space="0" w:color="auto"/>
        <w:left w:val="none" w:sz="0" w:space="0" w:color="auto"/>
        <w:bottom w:val="none" w:sz="0" w:space="0" w:color="auto"/>
        <w:right w:val="none" w:sz="0" w:space="0" w:color="auto"/>
      </w:divBdr>
    </w:div>
    <w:div w:id="1098140914">
      <w:bodyDiv w:val="1"/>
      <w:marLeft w:val="0"/>
      <w:marRight w:val="0"/>
      <w:marTop w:val="0"/>
      <w:marBottom w:val="0"/>
      <w:divBdr>
        <w:top w:val="none" w:sz="0" w:space="0" w:color="auto"/>
        <w:left w:val="none" w:sz="0" w:space="0" w:color="auto"/>
        <w:bottom w:val="none" w:sz="0" w:space="0" w:color="auto"/>
        <w:right w:val="none" w:sz="0" w:space="0" w:color="auto"/>
      </w:divBdr>
    </w:div>
    <w:div w:id="1103916540">
      <w:bodyDiv w:val="1"/>
      <w:marLeft w:val="0"/>
      <w:marRight w:val="0"/>
      <w:marTop w:val="0"/>
      <w:marBottom w:val="0"/>
      <w:divBdr>
        <w:top w:val="none" w:sz="0" w:space="0" w:color="auto"/>
        <w:left w:val="none" w:sz="0" w:space="0" w:color="auto"/>
        <w:bottom w:val="none" w:sz="0" w:space="0" w:color="auto"/>
        <w:right w:val="none" w:sz="0" w:space="0" w:color="auto"/>
      </w:divBdr>
    </w:div>
    <w:div w:id="1108155826">
      <w:bodyDiv w:val="1"/>
      <w:marLeft w:val="0"/>
      <w:marRight w:val="0"/>
      <w:marTop w:val="0"/>
      <w:marBottom w:val="0"/>
      <w:divBdr>
        <w:top w:val="none" w:sz="0" w:space="0" w:color="auto"/>
        <w:left w:val="none" w:sz="0" w:space="0" w:color="auto"/>
        <w:bottom w:val="none" w:sz="0" w:space="0" w:color="auto"/>
        <w:right w:val="none" w:sz="0" w:space="0" w:color="auto"/>
      </w:divBdr>
    </w:div>
    <w:div w:id="1111827606">
      <w:bodyDiv w:val="1"/>
      <w:marLeft w:val="0"/>
      <w:marRight w:val="0"/>
      <w:marTop w:val="0"/>
      <w:marBottom w:val="0"/>
      <w:divBdr>
        <w:top w:val="none" w:sz="0" w:space="0" w:color="auto"/>
        <w:left w:val="none" w:sz="0" w:space="0" w:color="auto"/>
        <w:bottom w:val="none" w:sz="0" w:space="0" w:color="auto"/>
        <w:right w:val="none" w:sz="0" w:space="0" w:color="auto"/>
      </w:divBdr>
    </w:div>
    <w:div w:id="1114012307">
      <w:bodyDiv w:val="1"/>
      <w:marLeft w:val="0"/>
      <w:marRight w:val="0"/>
      <w:marTop w:val="0"/>
      <w:marBottom w:val="0"/>
      <w:divBdr>
        <w:top w:val="none" w:sz="0" w:space="0" w:color="auto"/>
        <w:left w:val="none" w:sz="0" w:space="0" w:color="auto"/>
        <w:bottom w:val="none" w:sz="0" w:space="0" w:color="auto"/>
        <w:right w:val="none" w:sz="0" w:space="0" w:color="auto"/>
      </w:divBdr>
    </w:div>
    <w:div w:id="1118766879">
      <w:bodyDiv w:val="1"/>
      <w:marLeft w:val="0"/>
      <w:marRight w:val="0"/>
      <w:marTop w:val="0"/>
      <w:marBottom w:val="0"/>
      <w:divBdr>
        <w:top w:val="none" w:sz="0" w:space="0" w:color="auto"/>
        <w:left w:val="none" w:sz="0" w:space="0" w:color="auto"/>
        <w:bottom w:val="none" w:sz="0" w:space="0" w:color="auto"/>
        <w:right w:val="none" w:sz="0" w:space="0" w:color="auto"/>
      </w:divBdr>
    </w:div>
    <w:div w:id="1124081824">
      <w:bodyDiv w:val="1"/>
      <w:marLeft w:val="0"/>
      <w:marRight w:val="0"/>
      <w:marTop w:val="0"/>
      <w:marBottom w:val="0"/>
      <w:divBdr>
        <w:top w:val="none" w:sz="0" w:space="0" w:color="auto"/>
        <w:left w:val="none" w:sz="0" w:space="0" w:color="auto"/>
        <w:bottom w:val="none" w:sz="0" w:space="0" w:color="auto"/>
        <w:right w:val="none" w:sz="0" w:space="0" w:color="auto"/>
      </w:divBdr>
    </w:div>
    <w:div w:id="1150750652">
      <w:bodyDiv w:val="1"/>
      <w:marLeft w:val="0"/>
      <w:marRight w:val="0"/>
      <w:marTop w:val="0"/>
      <w:marBottom w:val="0"/>
      <w:divBdr>
        <w:top w:val="none" w:sz="0" w:space="0" w:color="auto"/>
        <w:left w:val="none" w:sz="0" w:space="0" w:color="auto"/>
        <w:bottom w:val="none" w:sz="0" w:space="0" w:color="auto"/>
        <w:right w:val="none" w:sz="0" w:space="0" w:color="auto"/>
      </w:divBdr>
    </w:div>
    <w:div w:id="1151097735">
      <w:bodyDiv w:val="1"/>
      <w:marLeft w:val="0"/>
      <w:marRight w:val="0"/>
      <w:marTop w:val="0"/>
      <w:marBottom w:val="0"/>
      <w:divBdr>
        <w:top w:val="none" w:sz="0" w:space="0" w:color="auto"/>
        <w:left w:val="none" w:sz="0" w:space="0" w:color="auto"/>
        <w:bottom w:val="none" w:sz="0" w:space="0" w:color="auto"/>
        <w:right w:val="none" w:sz="0" w:space="0" w:color="auto"/>
      </w:divBdr>
    </w:div>
    <w:div w:id="1155757136">
      <w:bodyDiv w:val="1"/>
      <w:marLeft w:val="0"/>
      <w:marRight w:val="0"/>
      <w:marTop w:val="0"/>
      <w:marBottom w:val="0"/>
      <w:divBdr>
        <w:top w:val="none" w:sz="0" w:space="0" w:color="auto"/>
        <w:left w:val="none" w:sz="0" w:space="0" w:color="auto"/>
        <w:bottom w:val="none" w:sz="0" w:space="0" w:color="auto"/>
        <w:right w:val="none" w:sz="0" w:space="0" w:color="auto"/>
      </w:divBdr>
    </w:div>
    <w:div w:id="1157843924">
      <w:bodyDiv w:val="1"/>
      <w:marLeft w:val="0"/>
      <w:marRight w:val="0"/>
      <w:marTop w:val="0"/>
      <w:marBottom w:val="0"/>
      <w:divBdr>
        <w:top w:val="none" w:sz="0" w:space="0" w:color="auto"/>
        <w:left w:val="none" w:sz="0" w:space="0" w:color="auto"/>
        <w:bottom w:val="none" w:sz="0" w:space="0" w:color="auto"/>
        <w:right w:val="none" w:sz="0" w:space="0" w:color="auto"/>
      </w:divBdr>
    </w:div>
    <w:div w:id="1193299796">
      <w:bodyDiv w:val="1"/>
      <w:marLeft w:val="0"/>
      <w:marRight w:val="0"/>
      <w:marTop w:val="0"/>
      <w:marBottom w:val="0"/>
      <w:divBdr>
        <w:top w:val="none" w:sz="0" w:space="0" w:color="auto"/>
        <w:left w:val="none" w:sz="0" w:space="0" w:color="auto"/>
        <w:bottom w:val="none" w:sz="0" w:space="0" w:color="auto"/>
        <w:right w:val="none" w:sz="0" w:space="0" w:color="auto"/>
      </w:divBdr>
    </w:div>
    <w:div w:id="1215585760">
      <w:bodyDiv w:val="1"/>
      <w:marLeft w:val="0"/>
      <w:marRight w:val="0"/>
      <w:marTop w:val="0"/>
      <w:marBottom w:val="0"/>
      <w:divBdr>
        <w:top w:val="none" w:sz="0" w:space="0" w:color="auto"/>
        <w:left w:val="none" w:sz="0" w:space="0" w:color="auto"/>
        <w:bottom w:val="none" w:sz="0" w:space="0" w:color="auto"/>
        <w:right w:val="none" w:sz="0" w:space="0" w:color="auto"/>
      </w:divBdr>
    </w:div>
    <w:div w:id="1220633824">
      <w:bodyDiv w:val="1"/>
      <w:marLeft w:val="0"/>
      <w:marRight w:val="0"/>
      <w:marTop w:val="0"/>
      <w:marBottom w:val="0"/>
      <w:divBdr>
        <w:top w:val="none" w:sz="0" w:space="0" w:color="auto"/>
        <w:left w:val="none" w:sz="0" w:space="0" w:color="auto"/>
        <w:bottom w:val="none" w:sz="0" w:space="0" w:color="auto"/>
        <w:right w:val="none" w:sz="0" w:space="0" w:color="auto"/>
      </w:divBdr>
    </w:div>
    <w:div w:id="1224609179">
      <w:bodyDiv w:val="1"/>
      <w:marLeft w:val="0"/>
      <w:marRight w:val="0"/>
      <w:marTop w:val="0"/>
      <w:marBottom w:val="0"/>
      <w:divBdr>
        <w:top w:val="none" w:sz="0" w:space="0" w:color="auto"/>
        <w:left w:val="none" w:sz="0" w:space="0" w:color="auto"/>
        <w:bottom w:val="none" w:sz="0" w:space="0" w:color="auto"/>
        <w:right w:val="none" w:sz="0" w:space="0" w:color="auto"/>
      </w:divBdr>
    </w:div>
    <w:div w:id="1225026759">
      <w:bodyDiv w:val="1"/>
      <w:marLeft w:val="0"/>
      <w:marRight w:val="0"/>
      <w:marTop w:val="0"/>
      <w:marBottom w:val="0"/>
      <w:divBdr>
        <w:top w:val="none" w:sz="0" w:space="0" w:color="auto"/>
        <w:left w:val="none" w:sz="0" w:space="0" w:color="auto"/>
        <w:bottom w:val="none" w:sz="0" w:space="0" w:color="auto"/>
        <w:right w:val="none" w:sz="0" w:space="0" w:color="auto"/>
      </w:divBdr>
    </w:div>
    <w:div w:id="1228958869">
      <w:bodyDiv w:val="1"/>
      <w:marLeft w:val="0"/>
      <w:marRight w:val="0"/>
      <w:marTop w:val="0"/>
      <w:marBottom w:val="0"/>
      <w:divBdr>
        <w:top w:val="none" w:sz="0" w:space="0" w:color="auto"/>
        <w:left w:val="none" w:sz="0" w:space="0" w:color="auto"/>
        <w:bottom w:val="none" w:sz="0" w:space="0" w:color="auto"/>
        <w:right w:val="none" w:sz="0" w:space="0" w:color="auto"/>
      </w:divBdr>
    </w:div>
    <w:div w:id="1246375045">
      <w:bodyDiv w:val="1"/>
      <w:marLeft w:val="0"/>
      <w:marRight w:val="0"/>
      <w:marTop w:val="0"/>
      <w:marBottom w:val="0"/>
      <w:divBdr>
        <w:top w:val="none" w:sz="0" w:space="0" w:color="auto"/>
        <w:left w:val="none" w:sz="0" w:space="0" w:color="auto"/>
        <w:bottom w:val="none" w:sz="0" w:space="0" w:color="auto"/>
        <w:right w:val="none" w:sz="0" w:space="0" w:color="auto"/>
      </w:divBdr>
    </w:div>
    <w:div w:id="1247154501">
      <w:bodyDiv w:val="1"/>
      <w:marLeft w:val="0"/>
      <w:marRight w:val="0"/>
      <w:marTop w:val="0"/>
      <w:marBottom w:val="0"/>
      <w:divBdr>
        <w:top w:val="none" w:sz="0" w:space="0" w:color="auto"/>
        <w:left w:val="none" w:sz="0" w:space="0" w:color="auto"/>
        <w:bottom w:val="none" w:sz="0" w:space="0" w:color="auto"/>
        <w:right w:val="none" w:sz="0" w:space="0" w:color="auto"/>
      </w:divBdr>
    </w:div>
    <w:div w:id="1251425947">
      <w:bodyDiv w:val="1"/>
      <w:marLeft w:val="0"/>
      <w:marRight w:val="0"/>
      <w:marTop w:val="0"/>
      <w:marBottom w:val="0"/>
      <w:divBdr>
        <w:top w:val="none" w:sz="0" w:space="0" w:color="auto"/>
        <w:left w:val="none" w:sz="0" w:space="0" w:color="auto"/>
        <w:bottom w:val="none" w:sz="0" w:space="0" w:color="auto"/>
        <w:right w:val="none" w:sz="0" w:space="0" w:color="auto"/>
      </w:divBdr>
    </w:div>
    <w:div w:id="1265263150">
      <w:bodyDiv w:val="1"/>
      <w:marLeft w:val="0"/>
      <w:marRight w:val="0"/>
      <w:marTop w:val="0"/>
      <w:marBottom w:val="0"/>
      <w:divBdr>
        <w:top w:val="none" w:sz="0" w:space="0" w:color="auto"/>
        <w:left w:val="none" w:sz="0" w:space="0" w:color="auto"/>
        <w:bottom w:val="none" w:sz="0" w:space="0" w:color="auto"/>
        <w:right w:val="none" w:sz="0" w:space="0" w:color="auto"/>
      </w:divBdr>
    </w:div>
    <w:div w:id="1268586560">
      <w:bodyDiv w:val="1"/>
      <w:marLeft w:val="0"/>
      <w:marRight w:val="0"/>
      <w:marTop w:val="0"/>
      <w:marBottom w:val="0"/>
      <w:divBdr>
        <w:top w:val="none" w:sz="0" w:space="0" w:color="auto"/>
        <w:left w:val="none" w:sz="0" w:space="0" w:color="auto"/>
        <w:bottom w:val="none" w:sz="0" w:space="0" w:color="auto"/>
        <w:right w:val="none" w:sz="0" w:space="0" w:color="auto"/>
      </w:divBdr>
    </w:div>
    <w:div w:id="1271627640">
      <w:bodyDiv w:val="1"/>
      <w:marLeft w:val="0"/>
      <w:marRight w:val="0"/>
      <w:marTop w:val="0"/>
      <w:marBottom w:val="0"/>
      <w:divBdr>
        <w:top w:val="none" w:sz="0" w:space="0" w:color="auto"/>
        <w:left w:val="none" w:sz="0" w:space="0" w:color="auto"/>
        <w:bottom w:val="none" w:sz="0" w:space="0" w:color="auto"/>
        <w:right w:val="none" w:sz="0" w:space="0" w:color="auto"/>
      </w:divBdr>
    </w:div>
    <w:div w:id="1276252830">
      <w:bodyDiv w:val="1"/>
      <w:marLeft w:val="0"/>
      <w:marRight w:val="0"/>
      <w:marTop w:val="0"/>
      <w:marBottom w:val="0"/>
      <w:divBdr>
        <w:top w:val="none" w:sz="0" w:space="0" w:color="auto"/>
        <w:left w:val="none" w:sz="0" w:space="0" w:color="auto"/>
        <w:bottom w:val="none" w:sz="0" w:space="0" w:color="auto"/>
        <w:right w:val="none" w:sz="0" w:space="0" w:color="auto"/>
      </w:divBdr>
    </w:div>
    <w:div w:id="1288659744">
      <w:bodyDiv w:val="1"/>
      <w:marLeft w:val="0"/>
      <w:marRight w:val="0"/>
      <w:marTop w:val="0"/>
      <w:marBottom w:val="0"/>
      <w:divBdr>
        <w:top w:val="none" w:sz="0" w:space="0" w:color="auto"/>
        <w:left w:val="none" w:sz="0" w:space="0" w:color="auto"/>
        <w:bottom w:val="none" w:sz="0" w:space="0" w:color="auto"/>
        <w:right w:val="none" w:sz="0" w:space="0" w:color="auto"/>
      </w:divBdr>
    </w:div>
    <w:div w:id="1293437570">
      <w:bodyDiv w:val="1"/>
      <w:marLeft w:val="0"/>
      <w:marRight w:val="0"/>
      <w:marTop w:val="0"/>
      <w:marBottom w:val="0"/>
      <w:divBdr>
        <w:top w:val="none" w:sz="0" w:space="0" w:color="auto"/>
        <w:left w:val="none" w:sz="0" w:space="0" w:color="auto"/>
        <w:bottom w:val="none" w:sz="0" w:space="0" w:color="auto"/>
        <w:right w:val="none" w:sz="0" w:space="0" w:color="auto"/>
      </w:divBdr>
    </w:div>
    <w:div w:id="1294360605">
      <w:bodyDiv w:val="1"/>
      <w:marLeft w:val="0"/>
      <w:marRight w:val="0"/>
      <w:marTop w:val="0"/>
      <w:marBottom w:val="0"/>
      <w:divBdr>
        <w:top w:val="none" w:sz="0" w:space="0" w:color="auto"/>
        <w:left w:val="none" w:sz="0" w:space="0" w:color="auto"/>
        <w:bottom w:val="none" w:sz="0" w:space="0" w:color="auto"/>
        <w:right w:val="none" w:sz="0" w:space="0" w:color="auto"/>
      </w:divBdr>
    </w:div>
    <w:div w:id="1294940275">
      <w:bodyDiv w:val="1"/>
      <w:marLeft w:val="0"/>
      <w:marRight w:val="0"/>
      <w:marTop w:val="0"/>
      <w:marBottom w:val="0"/>
      <w:divBdr>
        <w:top w:val="none" w:sz="0" w:space="0" w:color="auto"/>
        <w:left w:val="none" w:sz="0" w:space="0" w:color="auto"/>
        <w:bottom w:val="none" w:sz="0" w:space="0" w:color="auto"/>
        <w:right w:val="none" w:sz="0" w:space="0" w:color="auto"/>
      </w:divBdr>
    </w:div>
    <w:div w:id="1299218380">
      <w:bodyDiv w:val="1"/>
      <w:marLeft w:val="0"/>
      <w:marRight w:val="0"/>
      <w:marTop w:val="0"/>
      <w:marBottom w:val="0"/>
      <w:divBdr>
        <w:top w:val="none" w:sz="0" w:space="0" w:color="auto"/>
        <w:left w:val="none" w:sz="0" w:space="0" w:color="auto"/>
        <w:bottom w:val="none" w:sz="0" w:space="0" w:color="auto"/>
        <w:right w:val="none" w:sz="0" w:space="0" w:color="auto"/>
      </w:divBdr>
    </w:div>
    <w:div w:id="1300845266">
      <w:bodyDiv w:val="1"/>
      <w:marLeft w:val="0"/>
      <w:marRight w:val="0"/>
      <w:marTop w:val="0"/>
      <w:marBottom w:val="0"/>
      <w:divBdr>
        <w:top w:val="none" w:sz="0" w:space="0" w:color="auto"/>
        <w:left w:val="none" w:sz="0" w:space="0" w:color="auto"/>
        <w:bottom w:val="none" w:sz="0" w:space="0" w:color="auto"/>
        <w:right w:val="none" w:sz="0" w:space="0" w:color="auto"/>
      </w:divBdr>
    </w:div>
    <w:div w:id="1301572609">
      <w:bodyDiv w:val="1"/>
      <w:marLeft w:val="0"/>
      <w:marRight w:val="0"/>
      <w:marTop w:val="0"/>
      <w:marBottom w:val="0"/>
      <w:divBdr>
        <w:top w:val="none" w:sz="0" w:space="0" w:color="auto"/>
        <w:left w:val="none" w:sz="0" w:space="0" w:color="auto"/>
        <w:bottom w:val="none" w:sz="0" w:space="0" w:color="auto"/>
        <w:right w:val="none" w:sz="0" w:space="0" w:color="auto"/>
      </w:divBdr>
    </w:div>
    <w:div w:id="1317760273">
      <w:bodyDiv w:val="1"/>
      <w:marLeft w:val="0"/>
      <w:marRight w:val="0"/>
      <w:marTop w:val="0"/>
      <w:marBottom w:val="0"/>
      <w:divBdr>
        <w:top w:val="none" w:sz="0" w:space="0" w:color="auto"/>
        <w:left w:val="none" w:sz="0" w:space="0" w:color="auto"/>
        <w:bottom w:val="none" w:sz="0" w:space="0" w:color="auto"/>
        <w:right w:val="none" w:sz="0" w:space="0" w:color="auto"/>
      </w:divBdr>
    </w:div>
    <w:div w:id="1318539065">
      <w:bodyDiv w:val="1"/>
      <w:marLeft w:val="0"/>
      <w:marRight w:val="0"/>
      <w:marTop w:val="0"/>
      <w:marBottom w:val="0"/>
      <w:divBdr>
        <w:top w:val="none" w:sz="0" w:space="0" w:color="auto"/>
        <w:left w:val="none" w:sz="0" w:space="0" w:color="auto"/>
        <w:bottom w:val="none" w:sz="0" w:space="0" w:color="auto"/>
        <w:right w:val="none" w:sz="0" w:space="0" w:color="auto"/>
      </w:divBdr>
    </w:div>
    <w:div w:id="1321537795">
      <w:bodyDiv w:val="1"/>
      <w:marLeft w:val="0"/>
      <w:marRight w:val="0"/>
      <w:marTop w:val="0"/>
      <w:marBottom w:val="0"/>
      <w:divBdr>
        <w:top w:val="none" w:sz="0" w:space="0" w:color="auto"/>
        <w:left w:val="none" w:sz="0" w:space="0" w:color="auto"/>
        <w:bottom w:val="none" w:sz="0" w:space="0" w:color="auto"/>
        <w:right w:val="none" w:sz="0" w:space="0" w:color="auto"/>
      </w:divBdr>
    </w:div>
    <w:div w:id="1323697576">
      <w:bodyDiv w:val="1"/>
      <w:marLeft w:val="0"/>
      <w:marRight w:val="0"/>
      <w:marTop w:val="0"/>
      <w:marBottom w:val="0"/>
      <w:divBdr>
        <w:top w:val="none" w:sz="0" w:space="0" w:color="auto"/>
        <w:left w:val="none" w:sz="0" w:space="0" w:color="auto"/>
        <w:bottom w:val="none" w:sz="0" w:space="0" w:color="auto"/>
        <w:right w:val="none" w:sz="0" w:space="0" w:color="auto"/>
      </w:divBdr>
    </w:div>
    <w:div w:id="1328438161">
      <w:bodyDiv w:val="1"/>
      <w:marLeft w:val="0"/>
      <w:marRight w:val="0"/>
      <w:marTop w:val="0"/>
      <w:marBottom w:val="0"/>
      <w:divBdr>
        <w:top w:val="none" w:sz="0" w:space="0" w:color="auto"/>
        <w:left w:val="none" w:sz="0" w:space="0" w:color="auto"/>
        <w:bottom w:val="none" w:sz="0" w:space="0" w:color="auto"/>
        <w:right w:val="none" w:sz="0" w:space="0" w:color="auto"/>
      </w:divBdr>
    </w:div>
    <w:div w:id="1343897365">
      <w:bodyDiv w:val="1"/>
      <w:marLeft w:val="0"/>
      <w:marRight w:val="0"/>
      <w:marTop w:val="0"/>
      <w:marBottom w:val="0"/>
      <w:divBdr>
        <w:top w:val="none" w:sz="0" w:space="0" w:color="auto"/>
        <w:left w:val="none" w:sz="0" w:space="0" w:color="auto"/>
        <w:bottom w:val="none" w:sz="0" w:space="0" w:color="auto"/>
        <w:right w:val="none" w:sz="0" w:space="0" w:color="auto"/>
      </w:divBdr>
    </w:div>
    <w:div w:id="1349789746">
      <w:bodyDiv w:val="1"/>
      <w:marLeft w:val="0"/>
      <w:marRight w:val="0"/>
      <w:marTop w:val="0"/>
      <w:marBottom w:val="0"/>
      <w:divBdr>
        <w:top w:val="none" w:sz="0" w:space="0" w:color="auto"/>
        <w:left w:val="none" w:sz="0" w:space="0" w:color="auto"/>
        <w:bottom w:val="none" w:sz="0" w:space="0" w:color="auto"/>
        <w:right w:val="none" w:sz="0" w:space="0" w:color="auto"/>
      </w:divBdr>
    </w:div>
    <w:div w:id="1355768294">
      <w:bodyDiv w:val="1"/>
      <w:marLeft w:val="0"/>
      <w:marRight w:val="0"/>
      <w:marTop w:val="0"/>
      <w:marBottom w:val="0"/>
      <w:divBdr>
        <w:top w:val="none" w:sz="0" w:space="0" w:color="auto"/>
        <w:left w:val="none" w:sz="0" w:space="0" w:color="auto"/>
        <w:bottom w:val="none" w:sz="0" w:space="0" w:color="auto"/>
        <w:right w:val="none" w:sz="0" w:space="0" w:color="auto"/>
      </w:divBdr>
    </w:div>
    <w:div w:id="1365791218">
      <w:bodyDiv w:val="1"/>
      <w:marLeft w:val="0"/>
      <w:marRight w:val="0"/>
      <w:marTop w:val="0"/>
      <w:marBottom w:val="0"/>
      <w:divBdr>
        <w:top w:val="none" w:sz="0" w:space="0" w:color="auto"/>
        <w:left w:val="none" w:sz="0" w:space="0" w:color="auto"/>
        <w:bottom w:val="none" w:sz="0" w:space="0" w:color="auto"/>
        <w:right w:val="none" w:sz="0" w:space="0" w:color="auto"/>
      </w:divBdr>
    </w:div>
    <w:div w:id="1366054054">
      <w:bodyDiv w:val="1"/>
      <w:marLeft w:val="0"/>
      <w:marRight w:val="0"/>
      <w:marTop w:val="0"/>
      <w:marBottom w:val="0"/>
      <w:divBdr>
        <w:top w:val="none" w:sz="0" w:space="0" w:color="auto"/>
        <w:left w:val="none" w:sz="0" w:space="0" w:color="auto"/>
        <w:bottom w:val="none" w:sz="0" w:space="0" w:color="auto"/>
        <w:right w:val="none" w:sz="0" w:space="0" w:color="auto"/>
      </w:divBdr>
    </w:div>
    <w:div w:id="1377310390">
      <w:bodyDiv w:val="1"/>
      <w:marLeft w:val="0"/>
      <w:marRight w:val="0"/>
      <w:marTop w:val="0"/>
      <w:marBottom w:val="0"/>
      <w:divBdr>
        <w:top w:val="none" w:sz="0" w:space="0" w:color="auto"/>
        <w:left w:val="none" w:sz="0" w:space="0" w:color="auto"/>
        <w:bottom w:val="none" w:sz="0" w:space="0" w:color="auto"/>
        <w:right w:val="none" w:sz="0" w:space="0" w:color="auto"/>
      </w:divBdr>
    </w:div>
    <w:div w:id="1381321764">
      <w:bodyDiv w:val="1"/>
      <w:marLeft w:val="0"/>
      <w:marRight w:val="0"/>
      <w:marTop w:val="0"/>
      <w:marBottom w:val="0"/>
      <w:divBdr>
        <w:top w:val="none" w:sz="0" w:space="0" w:color="auto"/>
        <w:left w:val="none" w:sz="0" w:space="0" w:color="auto"/>
        <w:bottom w:val="none" w:sz="0" w:space="0" w:color="auto"/>
        <w:right w:val="none" w:sz="0" w:space="0" w:color="auto"/>
      </w:divBdr>
    </w:div>
    <w:div w:id="1396662865">
      <w:bodyDiv w:val="1"/>
      <w:marLeft w:val="0"/>
      <w:marRight w:val="0"/>
      <w:marTop w:val="0"/>
      <w:marBottom w:val="0"/>
      <w:divBdr>
        <w:top w:val="none" w:sz="0" w:space="0" w:color="auto"/>
        <w:left w:val="none" w:sz="0" w:space="0" w:color="auto"/>
        <w:bottom w:val="none" w:sz="0" w:space="0" w:color="auto"/>
        <w:right w:val="none" w:sz="0" w:space="0" w:color="auto"/>
      </w:divBdr>
    </w:div>
    <w:div w:id="1407534758">
      <w:bodyDiv w:val="1"/>
      <w:marLeft w:val="0"/>
      <w:marRight w:val="0"/>
      <w:marTop w:val="0"/>
      <w:marBottom w:val="0"/>
      <w:divBdr>
        <w:top w:val="none" w:sz="0" w:space="0" w:color="auto"/>
        <w:left w:val="none" w:sz="0" w:space="0" w:color="auto"/>
        <w:bottom w:val="none" w:sz="0" w:space="0" w:color="auto"/>
        <w:right w:val="none" w:sz="0" w:space="0" w:color="auto"/>
      </w:divBdr>
    </w:div>
    <w:div w:id="1408259630">
      <w:bodyDiv w:val="1"/>
      <w:marLeft w:val="0"/>
      <w:marRight w:val="0"/>
      <w:marTop w:val="0"/>
      <w:marBottom w:val="0"/>
      <w:divBdr>
        <w:top w:val="none" w:sz="0" w:space="0" w:color="auto"/>
        <w:left w:val="none" w:sz="0" w:space="0" w:color="auto"/>
        <w:bottom w:val="none" w:sz="0" w:space="0" w:color="auto"/>
        <w:right w:val="none" w:sz="0" w:space="0" w:color="auto"/>
      </w:divBdr>
    </w:div>
    <w:div w:id="1410152887">
      <w:bodyDiv w:val="1"/>
      <w:marLeft w:val="0"/>
      <w:marRight w:val="0"/>
      <w:marTop w:val="0"/>
      <w:marBottom w:val="0"/>
      <w:divBdr>
        <w:top w:val="none" w:sz="0" w:space="0" w:color="auto"/>
        <w:left w:val="none" w:sz="0" w:space="0" w:color="auto"/>
        <w:bottom w:val="none" w:sz="0" w:space="0" w:color="auto"/>
        <w:right w:val="none" w:sz="0" w:space="0" w:color="auto"/>
      </w:divBdr>
    </w:div>
    <w:div w:id="1425112086">
      <w:bodyDiv w:val="1"/>
      <w:marLeft w:val="0"/>
      <w:marRight w:val="0"/>
      <w:marTop w:val="0"/>
      <w:marBottom w:val="0"/>
      <w:divBdr>
        <w:top w:val="none" w:sz="0" w:space="0" w:color="auto"/>
        <w:left w:val="none" w:sz="0" w:space="0" w:color="auto"/>
        <w:bottom w:val="none" w:sz="0" w:space="0" w:color="auto"/>
        <w:right w:val="none" w:sz="0" w:space="0" w:color="auto"/>
      </w:divBdr>
    </w:div>
    <w:div w:id="1430469073">
      <w:bodyDiv w:val="1"/>
      <w:marLeft w:val="0"/>
      <w:marRight w:val="0"/>
      <w:marTop w:val="0"/>
      <w:marBottom w:val="0"/>
      <w:divBdr>
        <w:top w:val="none" w:sz="0" w:space="0" w:color="auto"/>
        <w:left w:val="none" w:sz="0" w:space="0" w:color="auto"/>
        <w:bottom w:val="none" w:sz="0" w:space="0" w:color="auto"/>
        <w:right w:val="none" w:sz="0" w:space="0" w:color="auto"/>
      </w:divBdr>
    </w:div>
    <w:div w:id="1443458234">
      <w:bodyDiv w:val="1"/>
      <w:marLeft w:val="0"/>
      <w:marRight w:val="0"/>
      <w:marTop w:val="0"/>
      <w:marBottom w:val="0"/>
      <w:divBdr>
        <w:top w:val="none" w:sz="0" w:space="0" w:color="auto"/>
        <w:left w:val="none" w:sz="0" w:space="0" w:color="auto"/>
        <w:bottom w:val="none" w:sz="0" w:space="0" w:color="auto"/>
        <w:right w:val="none" w:sz="0" w:space="0" w:color="auto"/>
      </w:divBdr>
    </w:div>
    <w:div w:id="1461074118">
      <w:bodyDiv w:val="1"/>
      <w:marLeft w:val="0"/>
      <w:marRight w:val="0"/>
      <w:marTop w:val="0"/>
      <w:marBottom w:val="0"/>
      <w:divBdr>
        <w:top w:val="none" w:sz="0" w:space="0" w:color="auto"/>
        <w:left w:val="none" w:sz="0" w:space="0" w:color="auto"/>
        <w:bottom w:val="none" w:sz="0" w:space="0" w:color="auto"/>
        <w:right w:val="none" w:sz="0" w:space="0" w:color="auto"/>
      </w:divBdr>
    </w:div>
    <w:div w:id="1468165542">
      <w:bodyDiv w:val="1"/>
      <w:marLeft w:val="0"/>
      <w:marRight w:val="0"/>
      <w:marTop w:val="0"/>
      <w:marBottom w:val="0"/>
      <w:divBdr>
        <w:top w:val="none" w:sz="0" w:space="0" w:color="auto"/>
        <w:left w:val="none" w:sz="0" w:space="0" w:color="auto"/>
        <w:bottom w:val="none" w:sz="0" w:space="0" w:color="auto"/>
        <w:right w:val="none" w:sz="0" w:space="0" w:color="auto"/>
      </w:divBdr>
    </w:div>
    <w:div w:id="1470047857">
      <w:bodyDiv w:val="1"/>
      <w:marLeft w:val="0"/>
      <w:marRight w:val="0"/>
      <w:marTop w:val="0"/>
      <w:marBottom w:val="0"/>
      <w:divBdr>
        <w:top w:val="none" w:sz="0" w:space="0" w:color="auto"/>
        <w:left w:val="none" w:sz="0" w:space="0" w:color="auto"/>
        <w:bottom w:val="none" w:sz="0" w:space="0" w:color="auto"/>
        <w:right w:val="none" w:sz="0" w:space="0" w:color="auto"/>
      </w:divBdr>
    </w:div>
    <w:div w:id="1486388937">
      <w:bodyDiv w:val="1"/>
      <w:marLeft w:val="0"/>
      <w:marRight w:val="0"/>
      <w:marTop w:val="0"/>
      <w:marBottom w:val="0"/>
      <w:divBdr>
        <w:top w:val="none" w:sz="0" w:space="0" w:color="auto"/>
        <w:left w:val="none" w:sz="0" w:space="0" w:color="auto"/>
        <w:bottom w:val="none" w:sz="0" w:space="0" w:color="auto"/>
        <w:right w:val="none" w:sz="0" w:space="0" w:color="auto"/>
      </w:divBdr>
    </w:div>
    <w:div w:id="1486893176">
      <w:bodyDiv w:val="1"/>
      <w:marLeft w:val="0"/>
      <w:marRight w:val="0"/>
      <w:marTop w:val="0"/>
      <w:marBottom w:val="0"/>
      <w:divBdr>
        <w:top w:val="none" w:sz="0" w:space="0" w:color="auto"/>
        <w:left w:val="none" w:sz="0" w:space="0" w:color="auto"/>
        <w:bottom w:val="none" w:sz="0" w:space="0" w:color="auto"/>
        <w:right w:val="none" w:sz="0" w:space="0" w:color="auto"/>
      </w:divBdr>
    </w:div>
    <w:div w:id="1489399710">
      <w:bodyDiv w:val="1"/>
      <w:marLeft w:val="0"/>
      <w:marRight w:val="0"/>
      <w:marTop w:val="0"/>
      <w:marBottom w:val="0"/>
      <w:divBdr>
        <w:top w:val="none" w:sz="0" w:space="0" w:color="auto"/>
        <w:left w:val="none" w:sz="0" w:space="0" w:color="auto"/>
        <w:bottom w:val="none" w:sz="0" w:space="0" w:color="auto"/>
        <w:right w:val="none" w:sz="0" w:space="0" w:color="auto"/>
      </w:divBdr>
    </w:div>
    <w:div w:id="1491288430">
      <w:bodyDiv w:val="1"/>
      <w:marLeft w:val="0"/>
      <w:marRight w:val="0"/>
      <w:marTop w:val="0"/>
      <w:marBottom w:val="0"/>
      <w:divBdr>
        <w:top w:val="none" w:sz="0" w:space="0" w:color="auto"/>
        <w:left w:val="none" w:sz="0" w:space="0" w:color="auto"/>
        <w:bottom w:val="none" w:sz="0" w:space="0" w:color="auto"/>
        <w:right w:val="none" w:sz="0" w:space="0" w:color="auto"/>
      </w:divBdr>
    </w:div>
    <w:div w:id="1494757260">
      <w:bodyDiv w:val="1"/>
      <w:marLeft w:val="0"/>
      <w:marRight w:val="0"/>
      <w:marTop w:val="0"/>
      <w:marBottom w:val="0"/>
      <w:divBdr>
        <w:top w:val="none" w:sz="0" w:space="0" w:color="auto"/>
        <w:left w:val="none" w:sz="0" w:space="0" w:color="auto"/>
        <w:bottom w:val="none" w:sz="0" w:space="0" w:color="auto"/>
        <w:right w:val="none" w:sz="0" w:space="0" w:color="auto"/>
      </w:divBdr>
      <w:divsChild>
        <w:div w:id="433744552">
          <w:marLeft w:val="0"/>
          <w:marRight w:val="0"/>
          <w:marTop w:val="0"/>
          <w:marBottom w:val="0"/>
          <w:divBdr>
            <w:top w:val="none" w:sz="0" w:space="0" w:color="auto"/>
            <w:left w:val="none" w:sz="0" w:space="0" w:color="auto"/>
            <w:bottom w:val="none" w:sz="0" w:space="0" w:color="auto"/>
            <w:right w:val="none" w:sz="0" w:space="0" w:color="auto"/>
          </w:divBdr>
          <w:divsChild>
            <w:div w:id="2013222285">
              <w:marLeft w:val="0"/>
              <w:marRight w:val="0"/>
              <w:marTop w:val="0"/>
              <w:marBottom w:val="0"/>
              <w:divBdr>
                <w:top w:val="none" w:sz="0" w:space="0" w:color="auto"/>
                <w:left w:val="none" w:sz="0" w:space="0" w:color="auto"/>
                <w:bottom w:val="none" w:sz="0" w:space="0" w:color="auto"/>
                <w:right w:val="none" w:sz="0" w:space="0" w:color="auto"/>
              </w:divBdr>
              <w:divsChild>
                <w:div w:id="654842308">
                  <w:marLeft w:val="0"/>
                  <w:marRight w:val="0"/>
                  <w:marTop w:val="150"/>
                  <w:marBottom w:val="150"/>
                  <w:divBdr>
                    <w:top w:val="none" w:sz="0" w:space="0" w:color="auto"/>
                    <w:left w:val="none" w:sz="0" w:space="0" w:color="auto"/>
                    <w:bottom w:val="none" w:sz="0" w:space="0" w:color="auto"/>
                    <w:right w:val="none" w:sz="0" w:space="0" w:color="auto"/>
                  </w:divBdr>
                  <w:divsChild>
                    <w:div w:id="833489808">
                      <w:marLeft w:val="0"/>
                      <w:marRight w:val="0"/>
                      <w:marTop w:val="0"/>
                      <w:marBottom w:val="0"/>
                      <w:divBdr>
                        <w:top w:val="none" w:sz="0" w:space="0" w:color="auto"/>
                        <w:left w:val="none" w:sz="0" w:space="0" w:color="auto"/>
                        <w:bottom w:val="none" w:sz="0" w:space="0" w:color="auto"/>
                        <w:right w:val="none" w:sz="0" w:space="0" w:color="auto"/>
                      </w:divBdr>
                      <w:divsChild>
                        <w:div w:id="712537898">
                          <w:marLeft w:val="240"/>
                          <w:marRight w:val="0"/>
                          <w:marTop w:val="0"/>
                          <w:marBottom w:val="0"/>
                          <w:divBdr>
                            <w:top w:val="none" w:sz="0" w:space="0" w:color="auto"/>
                            <w:left w:val="none" w:sz="0" w:space="0" w:color="auto"/>
                            <w:bottom w:val="none" w:sz="0" w:space="0" w:color="auto"/>
                            <w:right w:val="none" w:sz="0" w:space="0" w:color="auto"/>
                          </w:divBdr>
                        </w:div>
                      </w:divsChild>
                    </w:div>
                    <w:div w:id="1162695580">
                      <w:marLeft w:val="0"/>
                      <w:marRight w:val="0"/>
                      <w:marTop w:val="0"/>
                      <w:marBottom w:val="0"/>
                      <w:divBdr>
                        <w:top w:val="none" w:sz="0" w:space="0" w:color="auto"/>
                        <w:left w:val="none" w:sz="0" w:space="0" w:color="auto"/>
                        <w:bottom w:val="none" w:sz="0" w:space="0" w:color="auto"/>
                        <w:right w:val="none" w:sz="0" w:space="0" w:color="auto"/>
                      </w:divBdr>
                      <w:divsChild>
                        <w:div w:id="525607683">
                          <w:marLeft w:val="240"/>
                          <w:marRight w:val="0"/>
                          <w:marTop w:val="0"/>
                          <w:marBottom w:val="0"/>
                          <w:divBdr>
                            <w:top w:val="none" w:sz="0" w:space="0" w:color="auto"/>
                            <w:left w:val="none" w:sz="0" w:space="0" w:color="auto"/>
                            <w:bottom w:val="none" w:sz="0" w:space="0" w:color="auto"/>
                            <w:right w:val="none" w:sz="0" w:space="0" w:color="auto"/>
                          </w:divBdr>
                        </w:div>
                      </w:divsChild>
                    </w:div>
                    <w:div w:id="636182295">
                      <w:marLeft w:val="0"/>
                      <w:marRight w:val="0"/>
                      <w:marTop w:val="0"/>
                      <w:marBottom w:val="0"/>
                      <w:divBdr>
                        <w:top w:val="none" w:sz="0" w:space="0" w:color="auto"/>
                        <w:left w:val="none" w:sz="0" w:space="0" w:color="auto"/>
                        <w:bottom w:val="none" w:sz="0" w:space="0" w:color="auto"/>
                        <w:right w:val="none" w:sz="0" w:space="0" w:color="auto"/>
                      </w:divBdr>
                      <w:divsChild>
                        <w:div w:id="834077817">
                          <w:marLeft w:val="240"/>
                          <w:marRight w:val="0"/>
                          <w:marTop w:val="0"/>
                          <w:marBottom w:val="0"/>
                          <w:divBdr>
                            <w:top w:val="none" w:sz="0" w:space="0" w:color="auto"/>
                            <w:left w:val="none" w:sz="0" w:space="0" w:color="auto"/>
                            <w:bottom w:val="none" w:sz="0" w:space="0" w:color="auto"/>
                            <w:right w:val="none" w:sz="0" w:space="0" w:color="auto"/>
                          </w:divBdr>
                        </w:div>
                      </w:divsChild>
                    </w:div>
                    <w:div w:id="1272200406">
                      <w:marLeft w:val="0"/>
                      <w:marRight w:val="0"/>
                      <w:marTop w:val="0"/>
                      <w:marBottom w:val="0"/>
                      <w:divBdr>
                        <w:top w:val="none" w:sz="0" w:space="0" w:color="auto"/>
                        <w:left w:val="none" w:sz="0" w:space="0" w:color="auto"/>
                        <w:bottom w:val="none" w:sz="0" w:space="0" w:color="auto"/>
                        <w:right w:val="none" w:sz="0" w:space="0" w:color="auto"/>
                      </w:divBdr>
                      <w:divsChild>
                        <w:div w:id="174728603">
                          <w:marLeft w:val="240"/>
                          <w:marRight w:val="0"/>
                          <w:marTop w:val="0"/>
                          <w:marBottom w:val="0"/>
                          <w:divBdr>
                            <w:top w:val="none" w:sz="0" w:space="0" w:color="auto"/>
                            <w:left w:val="none" w:sz="0" w:space="0" w:color="auto"/>
                            <w:bottom w:val="none" w:sz="0" w:space="0" w:color="auto"/>
                            <w:right w:val="none" w:sz="0" w:space="0" w:color="auto"/>
                          </w:divBdr>
                        </w:div>
                      </w:divsChild>
                    </w:div>
                    <w:div w:id="408814503">
                      <w:marLeft w:val="0"/>
                      <w:marRight w:val="0"/>
                      <w:marTop w:val="0"/>
                      <w:marBottom w:val="0"/>
                      <w:divBdr>
                        <w:top w:val="none" w:sz="0" w:space="0" w:color="auto"/>
                        <w:left w:val="none" w:sz="0" w:space="0" w:color="auto"/>
                        <w:bottom w:val="none" w:sz="0" w:space="0" w:color="auto"/>
                        <w:right w:val="none" w:sz="0" w:space="0" w:color="auto"/>
                      </w:divBdr>
                      <w:divsChild>
                        <w:div w:id="1868906431">
                          <w:marLeft w:val="240"/>
                          <w:marRight w:val="0"/>
                          <w:marTop w:val="0"/>
                          <w:marBottom w:val="0"/>
                          <w:divBdr>
                            <w:top w:val="none" w:sz="0" w:space="0" w:color="auto"/>
                            <w:left w:val="none" w:sz="0" w:space="0" w:color="auto"/>
                            <w:bottom w:val="none" w:sz="0" w:space="0" w:color="auto"/>
                            <w:right w:val="none" w:sz="0" w:space="0" w:color="auto"/>
                          </w:divBdr>
                        </w:div>
                      </w:divsChild>
                    </w:div>
                    <w:div w:id="960961296">
                      <w:marLeft w:val="0"/>
                      <w:marRight w:val="0"/>
                      <w:marTop w:val="0"/>
                      <w:marBottom w:val="0"/>
                      <w:divBdr>
                        <w:top w:val="none" w:sz="0" w:space="0" w:color="auto"/>
                        <w:left w:val="none" w:sz="0" w:space="0" w:color="auto"/>
                        <w:bottom w:val="none" w:sz="0" w:space="0" w:color="auto"/>
                        <w:right w:val="none" w:sz="0" w:space="0" w:color="auto"/>
                      </w:divBdr>
                    </w:div>
                    <w:div w:id="1546528333">
                      <w:marLeft w:val="0"/>
                      <w:marRight w:val="0"/>
                      <w:marTop w:val="0"/>
                      <w:marBottom w:val="0"/>
                      <w:divBdr>
                        <w:top w:val="none" w:sz="0" w:space="0" w:color="auto"/>
                        <w:left w:val="none" w:sz="0" w:space="0" w:color="auto"/>
                        <w:bottom w:val="none" w:sz="0" w:space="0" w:color="auto"/>
                        <w:right w:val="none" w:sz="0" w:space="0" w:color="auto"/>
                      </w:divBdr>
                      <w:divsChild>
                        <w:div w:id="1359816826">
                          <w:marLeft w:val="240"/>
                          <w:marRight w:val="0"/>
                          <w:marTop w:val="0"/>
                          <w:marBottom w:val="0"/>
                          <w:divBdr>
                            <w:top w:val="none" w:sz="0" w:space="0" w:color="auto"/>
                            <w:left w:val="none" w:sz="0" w:space="0" w:color="auto"/>
                            <w:bottom w:val="none" w:sz="0" w:space="0" w:color="auto"/>
                            <w:right w:val="none" w:sz="0" w:space="0" w:color="auto"/>
                          </w:divBdr>
                        </w:div>
                      </w:divsChild>
                    </w:div>
                    <w:div w:id="954600949">
                      <w:marLeft w:val="0"/>
                      <w:marRight w:val="0"/>
                      <w:marTop w:val="0"/>
                      <w:marBottom w:val="0"/>
                      <w:divBdr>
                        <w:top w:val="none" w:sz="0" w:space="0" w:color="auto"/>
                        <w:left w:val="none" w:sz="0" w:space="0" w:color="auto"/>
                        <w:bottom w:val="none" w:sz="0" w:space="0" w:color="auto"/>
                        <w:right w:val="none" w:sz="0" w:space="0" w:color="auto"/>
                      </w:divBdr>
                      <w:divsChild>
                        <w:div w:id="1849248084">
                          <w:marLeft w:val="240"/>
                          <w:marRight w:val="0"/>
                          <w:marTop w:val="0"/>
                          <w:marBottom w:val="0"/>
                          <w:divBdr>
                            <w:top w:val="none" w:sz="0" w:space="0" w:color="auto"/>
                            <w:left w:val="none" w:sz="0" w:space="0" w:color="auto"/>
                            <w:bottom w:val="none" w:sz="0" w:space="0" w:color="auto"/>
                            <w:right w:val="none" w:sz="0" w:space="0" w:color="auto"/>
                          </w:divBdr>
                        </w:div>
                      </w:divsChild>
                    </w:div>
                    <w:div w:id="514464027">
                      <w:marLeft w:val="0"/>
                      <w:marRight w:val="0"/>
                      <w:marTop w:val="0"/>
                      <w:marBottom w:val="0"/>
                      <w:divBdr>
                        <w:top w:val="none" w:sz="0" w:space="0" w:color="auto"/>
                        <w:left w:val="none" w:sz="0" w:space="0" w:color="auto"/>
                        <w:bottom w:val="none" w:sz="0" w:space="0" w:color="auto"/>
                        <w:right w:val="none" w:sz="0" w:space="0" w:color="auto"/>
                      </w:divBdr>
                      <w:divsChild>
                        <w:div w:id="2077511409">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95294011">
      <w:bodyDiv w:val="1"/>
      <w:marLeft w:val="0"/>
      <w:marRight w:val="0"/>
      <w:marTop w:val="0"/>
      <w:marBottom w:val="0"/>
      <w:divBdr>
        <w:top w:val="none" w:sz="0" w:space="0" w:color="auto"/>
        <w:left w:val="none" w:sz="0" w:space="0" w:color="auto"/>
        <w:bottom w:val="none" w:sz="0" w:space="0" w:color="auto"/>
        <w:right w:val="none" w:sz="0" w:space="0" w:color="auto"/>
      </w:divBdr>
    </w:div>
    <w:div w:id="1497067954">
      <w:bodyDiv w:val="1"/>
      <w:marLeft w:val="0"/>
      <w:marRight w:val="0"/>
      <w:marTop w:val="0"/>
      <w:marBottom w:val="0"/>
      <w:divBdr>
        <w:top w:val="none" w:sz="0" w:space="0" w:color="auto"/>
        <w:left w:val="none" w:sz="0" w:space="0" w:color="auto"/>
        <w:bottom w:val="none" w:sz="0" w:space="0" w:color="auto"/>
        <w:right w:val="none" w:sz="0" w:space="0" w:color="auto"/>
      </w:divBdr>
    </w:div>
    <w:div w:id="1500537408">
      <w:bodyDiv w:val="1"/>
      <w:marLeft w:val="0"/>
      <w:marRight w:val="0"/>
      <w:marTop w:val="0"/>
      <w:marBottom w:val="0"/>
      <w:divBdr>
        <w:top w:val="none" w:sz="0" w:space="0" w:color="auto"/>
        <w:left w:val="none" w:sz="0" w:space="0" w:color="auto"/>
        <w:bottom w:val="none" w:sz="0" w:space="0" w:color="auto"/>
        <w:right w:val="none" w:sz="0" w:space="0" w:color="auto"/>
      </w:divBdr>
    </w:div>
    <w:div w:id="1501777851">
      <w:bodyDiv w:val="1"/>
      <w:marLeft w:val="0"/>
      <w:marRight w:val="0"/>
      <w:marTop w:val="0"/>
      <w:marBottom w:val="0"/>
      <w:divBdr>
        <w:top w:val="none" w:sz="0" w:space="0" w:color="auto"/>
        <w:left w:val="none" w:sz="0" w:space="0" w:color="auto"/>
        <w:bottom w:val="none" w:sz="0" w:space="0" w:color="auto"/>
        <w:right w:val="none" w:sz="0" w:space="0" w:color="auto"/>
      </w:divBdr>
    </w:div>
    <w:div w:id="1502693839">
      <w:bodyDiv w:val="1"/>
      <w:marLeft w:val="0"/>
      <w:marRight w:val="0"/>
      <w:marTop w:val="0"/>
      <w:marBottom w:val="0"/>
      <w:divBdr>
        <w:top w:val="none" w:sz="0" w:space="0" w:color="auto"/>
        <w:left w:val="none" w:sz="0" w:space="0" w:color="auto"/>
        <w:bottom w:val="none" w:sz="0" w:space="0" w:color="auto"/>
        <w:right w:val="none" w:sz="0" w:space="0" w:color="auto"/>
      </w:divBdr>
    </w:div>
    <w:div w:id="1509252040">
      <w:bodyDiv w:val="1"/>
      <w:marLeft w:val="0"/>
      <w:marRight w:val="0"/>
      <w:marTop w:val="0"/>
      <w:marBottom w:val="0"/>
      <w:divBdr>
        <w:top w:val="none" w:sz="0" w:space="0" w:color="auto"/>
        <w:left w:val="none" w:sz="0" w:space="0" w:color="auto"/>
        <w:bottom w:val="none" w:sz="0" w:space="0" w:color="auto"/>
        <w:right w:val="none" w:sz="0" w:space="0" w:color="auto"/>
      </w:divBdr>
    </w:div>
    <w:div w:id="1514028643">
      <w:bodyDiv w:val="1"/>
      <w:marLeft w:val="0"/>
      <w:marRight w:val="0"/>
      <w:marTop w:val="0"/>
      <w:marBottom w:val="0"/>
      <w:divBdr>
        <w:top w:val="none" w:sz="0" w:space="0" w:color="auto"/>
        <w:left w:val="none" w:sz="0" w:space="0" w:color="auto"/>
        <w:bottom w:val="none" w:sz="0" w:space="0" w:color="auto"/>
        <w:right w:val="none" w:sz="0" w:space="0" w:color="auto"/>
      </w:divBdr>
    </w:div>
    <w:div w:id="1514344982">
      <w:bodyDiv w:val="1"/>
      <w:marLeft w:val="0"/>
      <w:marRight w:val="0"/>
      <w:marTop w:val="0"/>
      <w:marBottom w:val="0"/>
      <w:divBdr>
        <w:top w:val="none" w:sz="0" w:space="0" w:color="auto"/>
        <w:left w:val="none" w:sz="0" w:space="0" w:color="auto"/>
        <w:bottom w:val="none" w:sz="0" w:space="0" w:color="auto"/>
        <w:right w:val="none" w:sz="0" w:space="0" w:color="auto"/>
      </w:divBdr>
    </w:div>
    <w:div w:id="1515724612">
      <w:bodyDiv w:val="1"/>
      <w:marLeft w:val="0"/>
      <w:marRight w:val="0"/>
      <w:marTop w:val="0"/>
      <w:marBottom w:val="0"/>
      <w:divBdr>
        <w:top w:val="none" w:sz="0" w:space="0" w:color="auto"/>
        <w:left w:val="none" w:sz="0" w:space="0" w:color="auto"/>
        <w:bottom w:val="none" w:sz="0" w:space="0" w:color="auto"/>
        <w:right w:val="none" w:sz="0" w:space="0" w:color="auto"/>
      </w:divBdr>
    </w:div>
    <w:div w:id="1521554167">
      <w:bodyDiv w:val="1"/>
      <w:marLeft w:val="0"/>
      <w:marRight w:val="0"/>
      <w:marTop w:val="0"/>
      <w:marBottom w:val="0"/>
      <w:divBdr>
        <w:top w:val="none" w:sz="0" w:space="0" w:color="auto"/>
        <w:left w:val="none" w:sz="0" w:space="0" w:color="auto"/>
        <w:bottom w:val="none" w:sz="0" w:space="0" w:color="auto"/>
        <w:right w:val="none" w:sz="0" w:space="0" w:color="auto"/>
      </w:divBdr>
    </w:div>
    <w:div w:id="1540704075">
      <w:bodyDiv w:val="1"/>
      <w:marLeft w:val="0"/>
      <w:marRight w:val="0"/>
      <w:marTop w:val="0"/>
      <w:marBottom w:val="0"/>
      <w:divBdr>
        <w:top w:val="none" w:sz="0" w:space="0" w:color="auto"/>
        <w:left w:val="none" w:sz="0" w:space="0" w:color="auto"/>
        <w:bottom w:val="none" w:sz="0" w:space="0" w:color="auto"/>
        <w:right w:val="none" w:sz="0" w:space="0" w:color="auto"/>
      </w:divBdr>
    </w:div>
    <w:div w:id="1542786627">
      <w:bodyDiv w:val="1"/>
      <w:marLeft w:val="0"/>
      <w:marRight w:val="0"/>
      <w:marTop w:val="0"/>
      <w:marBottom w:val="0"/>
      <w:divBdr>
        <w:top w:val="none" w:sz="0" w:space="0" w:color="auto"/>
        <w:left w:val="none" w:sz="0" w:space="0" w:color="auto"/>
        <w:bottom w:val="none" w:sz="0" w:space="0" w:color="auto"/>
        <w:right w:val="none" w:sz="0" w:space="0" w:color="auto"/>
      </w:divBdr>
    </w:div>
    <w:div w:id="1544754558">
      <w:bodyDiv w:val="1"/>
      <w:marLeft w:val="0"/>
      <w:marRight w:val="0"/>
      <w:marTop w:val="0"/>
      <w:marBottom w:val="0"/>
      <w:divBdr>
        <w:top w:val="none" w:sz="0" w:space="0" w:color="auto"/>
        <w:left w:val="none" w:sz="0" w:space="0" w:color="auto"/>
        <w:bottom w:val="none" w:sz="0" w:space="0" w:color="auto"/>
        <w:right w:val="none" w:sz="0" w:space="0" w:color="auto"/>
      </w:divBdr>
    </w:div>
    <w:div w:id="1548179267">
      <w:bodyDiv w:val="1"/>
      <w:marLeft w:val="0"/>
      <w:marRight w:val="0"/>
      <w:marTop w:val="0"/>
      <w:marBottom w:val="0"/>
      <w:divBdr>
        <w:top w:val="none" w:sz="0" w:space="0" w:color="auto"/>
        <w:left w:val="none" w:sz="0" w:space="0" w:color="auto"/>
        <w:bottom w:val="none" w:sz="0" w:space="0" w:color="auto"/>
        <w:right w:val="none" w:sz="0" w:space="0" w:color="auto"/>
      </w:divBdr>
    </w:div>
    <w:div w:id="1556618873">
      <w:bodyDiv w:val="1"/>
      <w:marLeft w:val="0"/>
      <w:marRight w:val="0"/>
      <w:marTop w:val="0"/>
      <w:marBottom w:val="0"/>
      <w:divBdr>
        <w:top w:val="none" w:sz="0" w:space="0" w:color="auto"/>
        <w:left w:val="none" w:sz="0" w:space="0" w:color="auto"/>
        <w:bottom w:val="none" w:sz="0" w:space="0" w:color="auto"/>
        <w:right w:val="none" w:sz="0" w:space="0" w:color="auto"/>
      </w:divBdr>
    </w:div>
    <w:div w:id="1577741822">
      <w:bodyDiv w:val="1"/>
      <w:marLeft w:val="0"/>
      <w:marRight w:val="0"/>
      <w:marTop w:val="0"/>
      <w:marBottom w:val="0"/>
      <w:divBdr>
        <w:top w:val="none" w:sz="0" w:space="0" w:color="auto"/>
        <w:left w:val="none" w:sz="0" w:space="0" w:color="auto"/>
        <w:bottom w:val="none" w:sz="0" w:space="0" w:color="auto"/>
        <w:right w:val="none" w:sz="0" w:space="0" w:color="auto"/>
      </w:divBdr>
    </w:div>
    <w:div w:id="1584879539">
      <w:bodyDiv w:val="1"/>
      <w:marLeft w:val="0"/>
      <w:marRight w:val="0"/>
      <w:marTop w:val="0"/>
      <w:marBottom w:val="0"/>
      <w:divBdr>
        <w:top w:val="none" w:sz="0" w:space="0" w:color="auto"/>
        <w:left w:val="none" w:sz="0" w:space="0" w:color="auto"/>
        <w:bottom w:val="none" w:sz="0" w:space="0" w:color="auto"/>
        <w:right w:val="none" w:sz="0" w:space="0" w:color="auto"/>
      </w:divBdr>
    </w:div>
    <w:div w:id="1599293342">
      <w:bodyDiv w:val="1"/>
      <w:marLeft w:val="0"/>
      <w:marRight w:val="0"/>
      <w:marTop w:val="0"/>
      <w:marBottom w:val="0"/>
      <w:divBdr>
        <w:top w:val="none" w:sz="0" w:space="0" w:color="auto"/>
        <w:left w:val="none" w:sz="0" w:space="0" w:color="auto"/>
        <w:bottom w:val="none" w:sz="0" w:space="0" w:color="auto"/>
        <w:right w:val="none" w:sz="0" w:space="0" w:color="auto"/>
      </w:divBdr>
    </w:div>
    <w:div w:id="1603607160">
      <w:bodyDiv w:val="1"/>
      <w:marLeft w:val="0"/>
      <w:marRight w:val="0"/>
      <w:marTop w:val="0"/>
      <w:marBottom w:val="0"/>
      <w:divBdr>
        <w:top w:val="none" w:sz="0" w:space="0" w:color="auto"/>
        <w:left w:val="none" w:sz="0" w:space="0" w:color="auto"/>
        <w:bottom w:val="none" w:sz="0" w:space="0" w:color="auto"/>
        <w:right w:val="none" w:sz="0" w:space="0" w:color="auto"/>
      </w:divBdr>
    </w:div>
    <w:div w:id="1620262824">
      <w:bodyDiv w:val="1"/>
      <w:marLeft w:val="0"/>
      <w:marRight w:val="0"/>
      <w:marTop w:val="0"/>
      <w:marBottom w:val="0"/>
      <w:divBdr>
        <w:top w:val="none" w:sz="0" w:space="0" w:color="auto"/>
        <w:left w:val="none" w:sz="0" w:space="0" w:color="auto"/>
        <w:bottom w:val="none" w:sz="0" w:space="0" w:color="auto"/>
        <w:right w:val="none" w:sz="0" w:space="0" w:color="auto"/>
      </w:divBdr>
    </w:div>
    <w:div w:id="1620532887">
      <w:bodyDiv w:val="1"/>
      <w:marLeft w:val="0"/>
      <w:marRight w:val="0"/>
      <w:marTop w:val="0"/>
      <w:marBottom w:val="0"/>
      <w:divBdr>
        <w:top w:val="none" w:sz="0" w:space="0" w:color="auto"/>
        <w:left w:val="none" w:sz="0" w:space="0" w:color="auto"/>
        <w:bottom w:val="none" w:sz="0" w:space="0" w:color="auto"/>
        <w:right w:val="none" w:sz="0" w:space="0" w:color="auto"/>
      </w:divBdr>
    </w:div>
    <w:div w:id="1643731355">
      <w:bodyDiv w:val="1"/>
      <w:marLeft w:val="0"/>
      <w:marRight w:val="0"/>
      <w:marTop w:val="0"/>
      <w:marBottom w:val="0"/>
      <w:divBdr>
        <w:top w:val="none" w:sz="0" w:space="0" w:color="auto"/>
        <w:left w:val="none" w:sz="0" w:space="0" w:color="auto"/>
        <w:bottom w:val="none" w:sz="0" w:space="0" w:color="auto"/>
        <w:right w:val="none" w:sz="0" w:space="0" w:color="auto"/>
      </w:divBdr>
    </w:div>
    <w:div w:id="1649433428">
      <w:bodyDiv w:val="1"/>
      <w:marLeft w:val="0"/>
      <w:marRight w:val="0"/>
      <w:marTop w:val="0"/>
      <w:marBottom w:val="0"/>
      <w:divBdr>
        <w:top w:val="none" w:sz="0" w:space="0" w:color="auto"/>
        <w:left w:val="none" w:sz="0" w:space="0" w:color="auto"/>
        <w:bottom w:val="none" w:sz="0" w:space="0" w:color="auto"/>
        <w:right w:val="none" w:sz="0" w:space="0" w:color="auto"/>
      </w:divBdr>
    </w:div>
    <w:div w:id="1655841869">
      <w:bodyDiv w:val="1"/>
      <w:marLeft w:val="0"/>
      <w:marRight w:val="0"/>
      <w:marTop w:val="0"/>
      <w:marBottom w:val="0"/>
      <w:divBdr>
        <w:top w:val="none" w:sz="0" w:space="0" w:color="auto"/>
        <w:left w:val="none" w:sz="0" w:space="0" w:color="auto"/>
        <w:bottom w:val="none" w:sz="0" w:space="0" w:color="auto"/>
        <w:right w:val="none" w:sz="0" w:space="0" w:color="auto"/>
      </w:divBdr>
    </w:div>
    <w:div w:id="1659532654">
      <w:bodyDiv w:val="1"/>
      <w:marLeft w:val="0"/>
      <w:marRight w:val="0"/>
      <w:marTop w:val="0"/>
      <w:marBottom w:val="0"/>
      <w:divBdr>
        <w:top w:val="none" w:sz="0" w:space="0" w:color="auto"/>
        <w:left w:val="none" w:sz="0" w:space="0" w:color="auto"/>
        <w:bottom w:val="none" w:sz="0" w:space="0" w:color="auto"/>
        <w:right w:val="none" w:sz="0" w:space="0" w:color="auto"/>
      </w:divBdr>
    </w:div>
    <w:div w:id="1667585000">
      <w:bodyDiv w:val="1"/>
      <w:marLeft w:val="0"/>
      <w:marRight w:val="0"/>
      <w:marTop w:val="0"/>
      <w:marBottom w:val="0"/>
      <w:divBdr>
        <w:top w:val="none" w:sz="0" w:space="0" w:color="auto"/>
        <w:left w:val="none" w:sz="0" w:space="0" w:color="auto"/>
        <w:bottom w:val="none" w:sz="0" w:space="0" w:color="auto"/>
        <w:right w:val="none" w:sz="0" w:space="0" w:color="auto"/>
      </w:divBdr>
      <w:divsChild>
        <w:div w:id="5834832">
          <w:marLeft w:val="0"/>
          <w:marRight w:val="0"/>
          <w:marTop w:val="0"/>
          <w:marBottom w:val="0"/>
          <w:divBdr>
            <w:top w:val="none" w:sz="0" w:space="0" w:color="auto"/>
            <w:left w:val="none" w:sz="0" w:space="0" w:color="auto"/>
            <w:bottom w:val="none" w:sz="0" w:space="0" w:color="auto"/>
            <w:right w:val="none" w:sz="0" w:space="0" w:color="auto"/>
          </w:divBdr>
          <w:divsChild>
            <w:div w:id="243028170">
              <w:marLeft w:val="0"/>
              <w:marRight w:val="0"/>
              <w:marTop w:val="0"/>
              <w:marBottom w:val="0"/>
              <w:divBdr>
                <w:top w:val="none" w:sz="0" w:space="0" w:color="auto"/>
                <w:left w:val="none" w:sz="0" w:space="0" w:color="auto"/>
                <w:bottom w:val="none" w:sz="0" w:space="0" w:color="auto"/>
                <w:right w:val="none" w:sz="0" w:space="0" w:color="auto"/>
              </w:divBdr>
              <w:divsChild>
                <w:div w:id="1527716376">
                  <w:marLeft w:val="0"/>
                  <w:marRight w:val="0"/>
                  <w:marTop w:val="150"/>
                  <w:marBottom w:val="150"/>
                  <w:divBdr>
                    <w:top w:val="none" w:sz="0" w:space="0" w:color="auto"/>
                    <w:left w:val="none" w:sz="0" w:space="0" w:color="auto"/>
                    <w:bottom w:val="none" w:sz="0" w:space="0" w:color="auto"/>
                    <w:right w:val="none" w:sz="0" w:space="0" w:color="auto"/>
                  </w:divBdr>
                  <w:divsChild>
                    <w:div w:id="326327808">
                      <w:marLeft w:val="0"/>
                      <w:marRight w:val="0"/>
                      <w:marTop w:val="0"/>
                      <w:marBottom w:val="0"/>
                      <w:divBdr>
                        <w:top w:val="none" w:sz="0" w:space="0" w:color="auto"/>
                        <w:left w:val="none" w:sz="0" w:space="0" w:color="auto"/>
                        <w:bottom w:val="none" w:sz="0" w:space="0" w:color="auto"/>
                        <w:right w:val="none" w:sz="0" w:space="0" w:color="auto"/>
                      </w:divBdr>
                      <w:divsChild>
                        <w:div w:id="1671252898">
                          <w:marLeft w:val="240"/>
                          <w:marRight w:val="0"/>
                          <w:marTop w:val="0"/>
                          <w:marBottom w:val="0"/>
                          <w:divBdr>
                            <w:top w:val="none" w:sz="0" w:space="0" w:color="auto"/>
                            <w:left w:val="none" w:sz="0" w:space="0" w:color="auto"/>
                            <w:bottom w:val="none" w:sz="0" w:space="0" w:color="auto"/>
                            <w:right w:val="none" w:sz="0" w:space="0" w:color="auto"/>
                          </w:divBdr>
                        </w:div>
                      </w:divsChild>
                    </w:div>
                    <w:div w:id="1375546959">
                      <w:marLeft w:val="0"/>
                      <w:marRight w:val="0"/>
                      <w:marTop w:val="0"/>
                      <w:marBottom w:val="0"/>
                      <w:divBdr>
                        <w:top w:val="none" w:sz="0" w:space="0" w:color="auto"/>
                        <w:left w:val="none" w:sz="0" w:space="0" w:color="auto"/>
                        <w:bottom w:val="none" w:sz="0" w:space="0" w:color="auto"/>
                        <w:right w:val="none" w:sz="0" w:space="0" w:color="auto"/>
                      </w:divBdr>
                      <w:divsChild>
                        <w:div w:id="1167476630">
                          <w:marLeft w:val="240"/>
                          <w:marRight w:val="0"/>
                          <w:marTop w:val="0"/>
                          <w:marBottom w:val="0"/>
                          <w:divBdr>
                            <w:top w:val="none" w:sz="0" w:space="0" w:color="auto"/>
                            <w:left w:val="none" w:sz="0" w:space="0" w:color="auto"/>
                            <w:bottom w:val="none" w:sz="0" w:space="0" w:color="auto"/>
                            <w:right w:val="none" w:sz="0" w:space="0" w:color="auto"/>
                          </w:divBdr>
                        </w:div>
                      </w:divsChild>
                    </w:div>
                    <w:div w:id="90123466">
                      <w:marLeft w:val="0"/>
                      <w:marRight w:val="0"/>
                      <w:marTop w:val="0"/>
                      <w:marBottom w:val="0"/>
                      <w:divBdr>
                        <w:top w:val="none" w:sz="0" w:space="0" w:color="auto"/>
                        <w:left w:val="none" w:sz="0" w:space="0" w:color="auto"/>
                        <w:bottom w:val="none" w:sz="0" w:space="0" w:color="auto"/>
                        <w:right w:val="none" w:sz="0" w:space="0" w:color="auto"/>
                      </w:divBdr>
                      <w:divsChild>
                        <w:div w:id="719208753">
                          <w:marLeft w:val="240"/>
                          <w:marRight w:val="0"/>
                          <w:marTop w:val="0"/>
                          <w:marBottom w:val="0"/>
                          <w:divBdr>
                            <w:top w:val="none" w:sz="0" w:space="0" w:color="auto"/>
                            <w:left w:val="none" w:sz="0" w:space="0" w:color="auto"/>
                            <w:bottom w:val="none" w:sz="0" w:space="0" w:color="auto"/>
                            <w:right w:val="none" w:sz="0" w:space="0" w:color="auto"/>
                          </w:divBdr>
                        </w:div>
                      </w:divsChild>
                    </w:div>
                    <w:div w:id="480003091">
                      <w:marLeft w:val="0"/>
                      <w:marRight w:val="0"/>
                      <w:marTop w:val="0"/>
                      <w:marBottom w:val="0"/>
                      <w:divBdr>
                        <w:top w:val="none" w:sz="0" w:space="0" w:color="auto"/>
                        <w:left w:val="none" w:sz="0" w:space="0" w:color="auto"/>
                        <w:bottom w:val="none" w:sz="0" w:space="0" w:color="auto"/>
                        <w:right w:val="none" w:sz="0" w:space="0" w:color="auto"/>
                      </w:divBdr>
                      <w:divsChild>
                        <w:div w:id="1481996050">
                          <w:marLeft w:val="240"/>
                          <w:marRight w:val="0"/>
                          <w:marTop w:val="0"/>
                          <w:marBottom w:val="0"/>
                          <w:divBdr>
                            <w:top w:val="none" w:sz="0" w:space="0" w:color="auto"/>
                            <w:left w:val="none" w:sz="0" w:space="0" w:color="auto"/>
                            <w:bottom w:val="none" w:sz="0" w:space="0" w:color="auto"/>
                            <w:right w:val="none" w:sz="0" w:space="0" w:color="auto"/>
                          </w:divBdr>
                        </w:div>
                      </w:divsChild>
                    </w:div>
                    <w:div w:id="592082144">
                      <w:marLeft w:val="0"/>
                      <w:marRight w:val="0"/>
                      <w:marTop w:val="0"/>
                      <w:marBottom w:val="0"/>
                      <w:divBdr>
                        <w:top w:val="none" w:sz="0" w:space="0" w:color="auto"/>
                        <w:left w:val="none" w:sz="0" w:space="0" w:color="auto"/>
                        <w:bottom w:val="none" w:sz="0" w:space="0" w:color="auto"/>
                        <w:right w:val="none" w:sz="0" w:space="0" w:color="auto"/>
                      </w:divBdr>
                      <w:divsChild>
                        <w:div w:id="500972132">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83632142">
      <w:bodyDiv w:val="1"/>
      <w:marLeft w:val="0"/>
      <w:marRight w:val="0"/>
      <w:marTop w:val="0"/>
      <w:marBottom w:val="0"/>
      <w:divBdr>
        <w:top w:val="none" w:sz="0" w:space="0" w:color="auto"/>
        <w:left w:val="none" w:sz="0" w:space="0" w:color="auto"/>
        <w:bottom w:val="none" w:sz="0" w:space="0" w:color="auto"/>
        <w:right w:val="none" w:sz="0" w:space="0" w:color="auto"/>
      </w:divBdr>
    </w:div>
    <w:div w:id="1707026952">
      <w:bodyDiv w:val="1"/>
      <w:marLeft w:val="0"/>
      <w:marRight w:val="0"/>
      <w:marTop w:val="0"/>
      <w:marBottom w:val="0"/>
      <w:divBdr>
        <w:top w:val="none" w:sz="0" w:space="0" w:color="auto"/>
        <w:left w:val="none" w:sz="0" w:space="0" w:color="auto"/>
        <w:bottom w:val="none" w:sz="0" w:space="0" w:color="auto"/>
        <w:right w:val="none" w:sz="0" w:space="0" w:color="auto"/>
      </w:divBdr>
    </w:div>
    <w:div w:id="1707679833">
      <w:bodyDiv w:val="1"/>
      <w:marLeft w:val="0"/>
      <w:marRight w:val="0"/>
      <w:marTop w:val="0"/>
      <w:marBottom w:val="0"/>
      <w:divBdr>
        <w:top w:val="none" w:sz="0" w:space="0" w:color="auto"/>
        <w:left w:val="none" w:sz="0" w:space="0" w:color="auto"/>
        <w:bottom w:val="none" w:sz="0" w:space="0" w:color="auto"/>
        <w:right w:val="none" w:sz="0" w:space="0" w:color="auto"/>
      </w:divBdr>
    </w:div>
    <w:div w:id="1711109863">
      <w:bodyDiv w:val="1"/>
      <w:marLeft w:val="0"/>
      <w:marRight w:val="0"/>
      <w:marTop w:val="0"/>
      <w:marBottom w:val="0"/>
      <w:divBdr>
        <w:top w:val="none" w:sz="0" w:space="0" w:color="auto"/>
        <w:left w:val="none" w:sz="0" w:space="0" w:color="auto"/>
        <w:bottom w:val="none" w:sz="0" w:space="0" w:color="auto"/>
        <w:right w:val="none" w:sz="0" w:space="0" w:color="auto"/>
      </w:divBdr>
    </w:div>
    <w:div w:id="1716661519">
      <w:bodyDiv w:val="1"/>
      <w:marLeft w:val="0"/>
      <w:marRight w:val="0"/>
      <w:marTop w:val="0"/>
      <w:marBottom w:val="0"/>
      <w:divBdr>
        <w:top w:val="none" w:sz="0" w:space="0" w:color="auto"/>
        <w:left w:val="none" w:sz="0" w:space="0" w:color="auto"/>
        <w:bottom w:val="none" w:sz="0" w:space="0" w:color="auto"/>
        <w:right w:val="none" w:sz="0" w:space="0" w:color="auto"/>
      </w:divBdr>
    </w:div>
    <w:div w:id="1721712569">
      <w:bodyDiv w:val="1"/>
      <w:marLeft w:val="0"/>
      <w:marRight w:val="0"/>
      <w:marTop w:val="0"/>
      <w:marBottom w:val="0"/>
      <w:divBdr>
        <w:top w:val="none" w:sz="0" w:space="0" w:color="auto"/>
        <w:left w:val="none" w:sz="0" w:space="0" w:color="auto"/>
        <w:bottom w:val="none" w:sz="0" w:space="0" w:color="auto"/>
        <w:right w:val="none" w:sz="0" w:space="0" w:color="auto"/>
      </w:divBdr>
    </w:div>
    <w:div w:id="1738821958">
      <w:bodyDiv w:val="1"/>
      <w:marLeft w:val="0"/>
      <w:marRight w:val="0"/>
      <w:marTop w:val="0"/>
      <w:marBottom w:val="0"/>
      <w:divBdr>
        <w:top w:val="none" w:sz="0" w:space="0" w:color="auto"/>
        <w:left w:val="none" w:sz="0" w:space="0" w:color="auto"/>
        <w:bottom w:val="none" w:sz="0" w:space="0" w:color="auto"/>
        <w:right w:val="none" w:sz="0" w:space="0" w:color="auto"/>
      </w:divBdr>
    </w:div>
    <w:div w:id="1765031331">
      <w:bodyDiv w:val="1"/>
      <w:marLeft w:val="0"/>
      <w:marRight w:val="0"/>
      <w:marTop w:val="0"/>
      <w:marBottom w:val="0"/>
      <w:divBdr>
        <w:top w:val="none" w:sz="0" w:space="0" w:color="auto"/>
        <w:left w:val="none" w:sz="0" w:space="0" w:color="auto"/>
        <w:bottom w:val="none" w:sz="0" w:space="0" w:color="auto"/>
        <w:right w:val="none" w:sz="0" w:space="0" w:color="auto"/>
      </w:divBdr>
    </w:div>
    <w:div w:id="1771269478">
      <w:bodyDiv w:val="1"/>
      <w:marLeft w:val="0"/>
      <w:marRight w:val="0"/>
      <w:marTop w:val="0"/>
      <w:marBottom w:val="0"/>
      <w:divBdr>
        <w:top w:val="none" w:sz="0" w:space="0" w:color="auto"/>
        <w:left w:val="none" w:sz="0" w:space="0" w:color="auto"/>
        <w:bottom w:val="none" w:sz="0" w:space="0" w:color="auto"/>
        <w:right w:val="none" w:sz="0" w:space="0" w:color="auto"/>
      </w:divBdr>
    </w:div>
    <w:div w:id="1772553174">
      <w:bodyDiv w:val="1"/>
      <w:marLeft w:val="0"/>
      <w:marRight w:val="0"/>
      <w:marTop w:val="0"/>
      <w:marBottom w:val="0"/>
      <w:divBdr>
        <w:top w:val="none" w:sz="0" w:space="0" w:color="auto"/>
        <w:left w:val="none" w:sz="0" w:space="0" w:color="auto"/>
        <w:bottom w:val="none" w:sz="0" w:space="0" w:color="auto"/>
        <w:right w:val="none" w:sz="0" w:space="0" w:color="auto"/>
      </w:divBdr>
    </w:div>
    <w:div w:id="1773284635">
      <w:bodyDiv w:val="1"/>
      <w:marLeft w:val="0"/>
      <w:marRight w:val="0"/>
      <w:marTop w:val="0"/>
      <w:marBottom w:val="0"/>
      <w:divBdr>
        <w:top w:val="none" w:sz="0" w:space="0" w:color="auto"/>
        <w:left w:val="none" w:sz="0" w:space="0" w:color="auto"/>
        <w:bottom w:val="none" w:sz="0" w:space="0" w:color="auto"/>
        <w:right w:val="none" w:sz="0" w:space="0" w:color="auto"/>
      </w:divBdr>
    </w:div>
    <w:div w:id="1776947433">
      <w:bodyDiv w:val="1"/>
      <w:marLeft w:val="0"/>
      <w:marRight w:val="0"/>
      <w:marTop w:val="0"/>
      <w:marBottom w:val="0"/>
      <w:divBdr>
        <w:top w:val="none" w:sz="0" w:space="0" w:color="auto"/>
        <w:left w:val="none" w:sz="0" w:space="0" w:color="auto"/>
        <w:bottom w:val="none" w:sz="0" w:space="0" w:color="auto"/>
        <w:right w:val="none" w:sz="0" w:space="0" w:color="auto"/>
      </w:divBdr>
    </w:div>
    <w:div w:id="1777406300">
      <w:bodyDiv w:val="1"/>
      <w:marLeft w:val="0"/>
      <w:marRight w:val="0"/>
      <w:marTop w:val="0"/>
      <w:marBottom w:val="0"/>
      <w:divBdr>
        <w:top w:val="none" w:sz="0" w:space="0" w:color="auto"/>
        <w:left w:val="none" w:sz="0" w:space="0" w:color="auto"/>
        <w:bottom w:val="none" w:sz="0" w:space="0" w:color="auto"/>
        <w:right w:val="none" w:sz="0" w:space="0" w:color="auto"/>
      </w:divBdr>
    </w:div>
    <w:div w:id="1778283833">
      <w:bodyDiv w:val="1"/>
      <w:marLeft w:val="0"/>
      <w:marRight w:val="0"/>
      <w:marTop w:val="0"/>
      <w:marBottom w:val="0"/>
      <w:divBdr>
        <w:top w:val="none" w:sz="0" w:space="0" w:color="auto"/>
        <w:left w:val="none" w:sz="0" w:space="0" w:color="auto"/>
        <w:bottom w:val="none" w:sz="0" w:space="0" w:color="auto"/>
        <w:right w:val="none" w:sz="0" w:space="0" w:color="auto"/>
      </w:divBdr>
    </w:div>
    <w:div w:id="1785298789">
      <w:bodyDiv w:val="1"/>
      <w:marLeft w:val="0"/>
      <w:marRight w:val="0"/>
      <w:marTop w:val="0"/>
      <w:marBottom w:val="0"/>
      <w:divBdr>
        <w:top w:val="none" w:sz="0" w:space="0" w:color="auto"/>
        <w:left w:val="none" w:sz="0" w:space="0" w:color="auto"/>
        <w:bottom w:val="none" w:sz="0" w:space="0" w:color="auto"/>
        <w:right w:val="none" w:sz="0" w:space="0" w:color="auto"/>
      </w:divBdr>
    </w:div>
    <w:div w:id="1785419140">
      <w:bodyDiv w:val="1"/>
      <w:marLeft w:val="0"/>
      <w:marRight w:val="0"/>
      <w:marTop w:val="0"/>
      <w:marBottom w:val="0"/>
      <w:divBdr>
        <w:top w:val="none" w:sz="0" w:space="0" w:color="auto"/>
        <w:left w:val="none" w:sz="0" w:space="0" w:color="auto"/>
        <w:bottom w:val="none" w:sz="0" w:space="0" w:color="auto"/>
        <w:right w:val="none" w:sz="0" w:space="0" w:color="auto"/>
      </w:divBdr>
    </w:div>
    <w:div w:id="1786776974">
      <w:bodyDiv w:val="1"/>
      <w:marLeft w:val="0"/>
      <w:marRight w:val="0"/>
      <w:marTop w:val="0"/>
      <w:marBottom w:val="0"/>
      <w:divBdr>
        <w:top w:val="none" w:sz="0" w:space="0" w:color="auto"/>
        <w:left w:val="none" w:sz="0" w:space="0" w:color="auto"/>
        <w:bottom w:val="none" w:sz="0" w:space="0" w:color="auto"/>
        <w:right w:val="none" w:sz="0" w:space="0" w:color="auto"/>
      </w:divBdr>
    </w:div>
    <w:div w:id="1787112527">
      <w:bodyDiv w:val="1"/>
      <w:marLeft w:val="0"/>
      <w:marRight w:val="0"/>
      <w:marTop w:val="0"/>
      <w:marBottom w:val="0"/>
      <w:divBdr>
        <w:top w:val="none" w:sz="0" w:space="0" w:color="auto"/>
        <w:left w:val="none" w:sz="0" w:space="0" w:color="auto"/>
        <w:bottom w:val="none" w:sz="0" w:space="0" w:color="auto"/>
        <w:right w:val="none" w:sz="0" w:space="0" w:color="auto"/>
      </w:divBdr>
    </w:div>
    <w:div w:id="1790975477">
      <w:bodyDiv w:val="1"/>
      <w:marLeft w:val="0"/>
      <w:marRight w:val="0"/>
      <w:marTop w:val="0"/>
      <w:marBottom w:val="0"/>
      <w:divBdr>
        <w:top w:val="none" w:sz="0" w:space="0" w:color="auto"/>
        <w:left w:val="none" w:sz="0" w:space="0" w:color="auto"/>
        <w:bottom w:val="none" w:sz="0" w:space="0" w:color="auto"/>
        <w:right w:val="none" w:sz="0" w:space="0" w:color="auto"/>
      </w:divBdr>
    </w:div>
    <w:div w:id="1799375862">
      <w:bodyDiv w:val="1"/>
      <w:marLeft w:val="0"/>
      <w:marRight w:val="0"/>
      <w:marTop w:val="0"/>
      <w:marBottom w:val="0"/>
      <w:divBdr>
        <w:top w:val="none" w:sz="0" w:space="0" w:color="auto"/>
        <w:left w:val="none" w:sz="0" w:space="0" w:color="auto"/>
        <w:bottom w:val="none" w:sz="0" w:space="0" w:color="auto"/>
        <w:right w:val="none" w:sz="0" w:space="0" w:color="auto"/>
      </w:divBdr>
    </w:div>
    <w:div w:id="1806502164">
      <w:bodyDiv w:val="1"/>
      <w:marLeft w:val="0"/>
      <w:marRight w:val="0"/>
      <w:marTop w:val="0"/>
      <w:marBottom w:val="0"/>
      <w:divBdr>
        <w:top w:val="none" w:sz="0" w:space="0" w:color="auto"/>
        <w:left w:val="none" w:sz="0" w:space="0" w:color="auto"/>
        <w:bottom w:val="none" w:sz="0" w:space="0" w:color="auto"/>
        <w:right w:val="none" w:sz="0" w:space="0" w:color="auto"/>
      </w:divBdr>
    </w:div>
    <w:div w:id="1817214959">
      <w:bodyDiv w:val="1"/>
      <w:marLeft w:val="0"/>
      <w:marRight w:val="0"/>
      <w:marTop w:val="0"/>
      <w:marBottom w:val="0"/>
      <w:divBdr>
        <w:top w:val="none" w:sz="0" w:space="0" w:color="auto"/>
        <w:left w:val="none" w:sz="0" w:space="0" w:color="auto"/>
        <w:bottom w:val="none" w:sz="0" w:space="0" w:color="auto"/>
        <w:right w:val="none" w:sz="0" w:space="0" w:color="auto"/>
      </w:divBdr>
    </w:div>
    <w:div w:id="1817575451">
      <w:bodyDiv w:val="1"/>
      <w:marLeft w:val="0"/>
      <w:marRight w:val="0"/>
      <w:marTop w:val="0"/>
      <w:marBottom w:val="0"/>
      <w:divBdr>
        <w:top w:val="none" w:sz="0" w:space="0" w:color="auto"/>
        <w:left w:val="none" w:sz="0" w:space="0" w:color="auto"/>
        <w:bottom w:val="none" w:sz="0" w:space="0" w:color="auto"/>
        <w:right w:val="none" w:sz="0" w:space="0" w:color="auto"/>
      </w:divBdr>
    </w:div>
    <w:div w:id="1818764467">
      <w:bodyDiv w:val="1"/>
      <w:marLeft w:val="0"/>
      <w:marRight w:val="0"/>
      <w:marTop w:val="0"/>
      <w:marBottom w:val="0"/>
      <w:divBdr>
        <w:top w:val="none" w:sz="0" w:space="0" w:color="auto"/>
        <w:left w:val="none" w:sz="0" w:space="0" w:color="auto"/>
        <w:bottom w:val="none" w:sz="0" w:space="0" w:color="auto"/>
        <w:right w:val="none" w:sz="0" w:space="0" w:color="auto"/>
      </w:divBdr>
    </w:div>
    <w:div w:id="1824930480">
      <w:bodyDiv w:val="1"/>
      <w:marLeft w:val="0"/>
      <w:marRight w:val="0"/>
      <w:marTop w:val="0"/>
      <w:marBottom w:val="0"/>
      <w:divBdr>
        <w:top w:val="none" w:sz="0" w:space="0" w:color="auto"/>
        <w:left w:val="none" w:sz="0" w:space="0" w:color="auto"/>
        <w:bottom w:val="none" w:sz="0" w:space="0" w:color="auto"/>
        <w:right w:val="none" w:sz="0" w:space="0" w:color="auto"/>
      </w:divBdr>
      <w:divsChild>
        <w:div w:id="692608967">
          <w:marLeft w:val="0"/>
          <w:marRight w:val="0"/>
          <w:marTop w:val="0"/>
          <w:marBottom w:val="0"/>
          <w:divBdr>
            <w:top w:val="none" w:sz="0" w:space="0" w:color="auto"/>
            <w:left w:val="none" w:sz="0" w:space="0" w:color="auto"/>
            <w:bottom w:val="none" w:sz="0" w:space="0" w:color="auto"/>
            <w:right w:val="none" w:sz="0" w:space="0" w:color="auto"/>
          </w:divBdr>
          <w:divsChild>
            <w:div w:id="1818305359">
              <w:marLeft w:val="0"/>
              <w:marRight w:val="0"/>
              <w:marTop w:val="0"/>
              <w:marBottom w:val="0"/>
              <w:divBdr>
                <w:top w:val="none" w:sz="0" w:space="0" w:color="auto"/>
                <w:left w:val="none" w:sz="0" w:space="0" w:color="auto"/>
                <w:bottom w:val="none" w:sz="0" w:space="0" w:color="auto"/>
                <w:right w:val="none" w:sz="0" w:space="0" w:color="auto"/>
              </w:divBdr>
              <w:divsChild>
                <w:div w:id="527261298">
                  <w:marLeft w:val="0"/>
                  <w:marRight w:val="0"/>
                  <w:marTop w:val="150"/>
                  <w:marBottom w:val="150"/>
                  <w:divBdr>
                    <w:top w:val="none" w:sz="0" w:space="0" w:color="auto"/>
                    <w:left w:val="none" w:sz="0" w:space="0" w:color="auto"/>
                    <w:bottom w:val="none" w:sz="0" w:space="0" w:color="auto"/>
                    <w:right w:val="none" w:sz="0" w:space="0" w:color="auto"/>
                  </w:divBdr>
                  <w:divsChild>
                    <w:div w:id="1203399557">
                      <w:marLeft w:val="0"/>
                      <w:marRight w:val="0"/>
                      <w:marTop w:val="0"/>
                      <w:marBottom w:val="0"/>
                      <w:divBdr>
                        <w:top w:val="none" w:sz="0" w:space="0" w:color="auto"/>
                        <w:left w:val="none" w:sz="0" w:space="0" w:color="auto"/>
                        <w:bottom w:val="none" w:sz="0" w:space="0" w:color="auto"/>
                        <w:right w:val="none" w:sz="0" w:space="0" w:color="auto"/>
                      </w:divBdr>
                      <w:divsChild>
                        <w:div w:id="1486245218">
                          <w:marLeft w:val="240"/>
                          <w:marRight w:val="0"/>
                          <w:marTop w:val="0"/>
                          <w:marBottom w:val="0"/>
                          <w:divBdr>
                            <w:top w:val="none" w:sz="0" w:space="0" w:color="auto"/>
                            <w:left w:val="none" w:sz="0" w:space="0" w:color="auto"/>
                            <w:bottom w:val="none" w:sz="0" w:space="0" w:color="auto"/>
                            <w:right w:val="none" w:sz="0" w:space="0" w:color="auto"/>
                          </w:divBdr>
                        </w:div>
                      </w:divsChild>
                    </w:div>
                    <w:div w:id="2036345209">
                      <w:marLeft w:val="0"/>
                      <w:marRight w:val="0"/>
                      <w:marTop w:val="0"/>
                      <w:marBottom w:val="0"/>
                      <w:divBdr>
                        <w:top w:val="none" w:sz="0" w:space="0" w:color="auto"/>
                        <w:left w:val="none" w:sz="0" w:space="0" w:color="auto"/>
                        <w:bottom w:val="none" w:sz="0" w:space="0" w:color="auto"/>
                        <w:right w:val="none" w:sz="0" w:space="0" w:color="auto"/>
                      </w:divBdr>
                      <w:divsChild>
                        <w:div w:id="130950446">
                          <w:marLeft w:val="240"/>
                          <w:marRight w:val="0"/>
                          <w:marTop w:val="0"/>
                          <w:marBottom w:val="0"/>
                          <w:divBdr>
                            <w:top w:val="none" w:sz="0" w:space="0" w:color="auto"/>
                            <w:left w:val="none" w:sz="0" w:space="0" w:color="auto"/>
                            <w:bottom w:val="none" w:sz="0" w:space="0" w:color="auto"/>
                            <w:right w:val="none" w:sz="0" w:space="0" w:color="auto"/>
                          </w:divBdr>
                        </w:div>
                      </w:divsChild>
                    </w:div>
                    <w:div w:id="547451795">
                      <w:marLeft w:val="0"/>
                      <w:marRight w:val="0"/>
                      <w:marTop w:val="0"/>
                      <w:marBottom w:val="0"/>
                      <w:divBdr>
                        <w:top w:val="none" w:sz="0" w:space="0" w:color="auto"/>
                        <w:left w:val="none" w:sz="0" w:space="0" w:color="auto"/>
                        <w:bottom w:val="none" w:sz="0" w:space="0" w:color="auto"/>
                        <w:right w:val="none" w:sz="0" w:space="0" w:color="auto"/>
                      </w:divBdr>
                    </w:div>
                    <w:div w:id="249852472">
                      <w:marLeft w:val="0"/>
                      <w:marRight w:val="0"/>
                      <w:marTop w:val="0"/>
                      <w:marBottom w:val="0"/>
                      <w:divBdr>
                        <w:top w:val="none" w:sz="0" w:space="0" w:color="auto"/>
                        <w:left w:val="none" w:sz="0" w:space="0" w:color="auto"/>
                        <w:bottom w:val="none" w:sz="0" w:space="0" w:color="auto"/>
                        <w:right w:val="none" w:sz="0" w:space="0" w:color="auto"/>
                      </w:divBdr>
                      <w:divsChild>
                        <w:div w:id="1806388617">
                          <w:marLeft w:val="240"/>
                          <w:marRight w:val="0"/>
                          <w:marTop w:val="0"/>
                          <w:marBottom w:val="0"/>
                          <w:divBdr>
                            <w:top w:val="none" w:sz="0" w:space="0" w:color="auto"/>
                            <w:left w:val="none" w:sz="0" w:space="0" w:color="auto"/>
                            <w:bottom w:val="none" w:sz="0" w:space="0" w:color="auto"/>
                            <w:right w:val="none" w:sz="0" w:space="0" w:color="auto"/>
                          </w:divBdr>
                        </w:div>
                      </w:divsChild>
                    </w:div>
                    <w:div w:id="1839425603">
                      <w:marLeft w:val="0"/>
                      <w:marRight w:val="0"/>
                      <w:marTop w:val="0"/>
                      <w:marBottom w:val="0"/>
                      <w:divBdr>
                        <w:top w:val="none" w:sz="0" w:space="0" w:color="auto"/>
                        <w:left w:val="none" w:sz="0" w:space="0" w:color="auto"/>
                        <w:bottom w:val="none" w:sz="0" w:space="0" w:color="auto"/>
                        <w:right w:val="none" w:sz="0" w:space="0" w:color="auto"/>
                      </w:divBdr>
                      <w:divsChild>
                        <w:div w:id="40516895">
                          <w:marLeft w:val="240"/>
                          <w:marRight w:val="0"/>
                          <w:marTop w:val="0"/>
                          <w:marBottom w:val="0"/>
                          <w:divBdr>
                            <w:top w:val="none" w:sz="0" w:space="0" w:color="auto"/>
                            <w:left w:val="none" w:sz="0" w:space="0" w:color="auto"/>
                            <w:bottom w:val="none" w:sz="0" w:space="0" w:color="auto"/>
                            <w:right w:val="none" w:sz="0" w:space="0" w:color="auto"/>
                          </w:divBdr>
                        </w:div>
                      </w:divsChild>
                    </w:div>
                    <w:div w:id="1726953571">
                      <w:marLeft w:val="0"/>
                      <w:marRight w:val="0"/>
                      <w:marTop w:val="0"/>
                      <w:marBottom w:val="0"/>
                      <w:divBdr>
                        <w:top w:val="none" w:sz="0" w:space="0" w:color="auto"/>
                        <w:left w:val="none" w:sz="0" w:space="0" w:color="auto"/>
                        <w:bottom w:val="none" w:sz="0" w:space="0" w:color="auto"/>
                        <w:right w:val="none" w:sz="0" w:space="0" w:color="auto"/>
                      </w:divBdr>
                      <w:divsChild>
                        <w:div w:id="142554015">
                          <w:marLeft w:val="240"/>
                          <w:marRight w:val="0"/>
                          <w:marTop w:val="0"/>
                          <w:marBottom w:val="0"/>
                          <w:divBdr>
                            <w:top w:val="none" w:sz="0" w:space="0" w:color="auto"/>
                            <w:left w:val="none" w:sz="0" w:space="0" w:color="auto"/>
                            <w:bottom w:val="none" w:sz="0" w:space="0" w:color="auto"/>
                            <w:right w:val="none" w:sz="0" w:space="0" w:color="auto"/>
                          </w:divBdr>
                        </w:div>
                      </w:divsChild>
                    </w:div>
                    <w:div w:id="1355501861">
                      <w:marLeft w:val="0"/>
                      <w:marRight w:val="0"/>
                      <w:marTop w:val="0"/>
                      <w:marBottom w:val="0"/>
                      <w:divBdr>
                        <w:top w:val="none" w:sz="0" w:space="0" w:color="auto"/>
                        <w:left w:val="none" w:sz="0" w:space="0" w:color="auto"/>
                        <w:bottom w:val="none" w:sz="0" w:space="0" w:color="auto"/>
                        <w:right w:val="none" w:sz="0" w:space="0" w:color="auto"/>
                      </w:divBdr>
                      <w:divsChild>
                        <w:div w:id="1460874192">
                          <w:marLeft w:val="240"/>
                          <w:marRight w:val="0"/>
                          <w:marTop w:val="0"/>
                          <w:marBottom w:val="0"/>
                          <w:divBdr>
                            <w:top w:val="none" w:sz="0" w:space="0" w:color="auto"/>
                            <w:left w:val="none" w:sz="0" w:space="0" w:color="auto"/>
                            <w:bottom w:val="none" w:sz="0" w:space="0" w:color="auto"/>
                            <w:right w:val="none" w:sz="0" w:space="0" w:color="auto"/>
                          </w:divBdr>
                        </w:div>
                      </w:divsChild>
                    </w:div>
                    <w:div w:id="702096532">
                      <w:marLeft w:val="0"/>
                      <w:marRight w:val="0"/>
                      <w:marTop w:val="0"/>
                      <w:marBottom w:val="0"/>
                      <w:divBdr>
                        <w:top w:val="none" w:sz="0" w:space="0" w:color="auto"/>
                        <w:left w:val="none" w:sz="0" w:space="0" w:color="auto"/>
                        <w:bottom w:val="none" w:sz="0" w:space="0" w:color="auto"/>
                        <w:right w:val="none" w:sz="0" w:space="0" w:color="auto"/>
                      </w:divBdr>
                      <w:divsChild>
                        <w:div w:id="515458407">
                          <w:marLeft w:val="240"/>
                          <w:marRight w:val="0"/>
                          <w:marTop w:val="0"/>
                          <w:marBottom w:val="0"/>
                          <w:divBdr>
                            <w:top w:val="none" w:sz="0" w:space="0" w:color="auto"/>
                            <w:left w:val="none" w:sz="0" w:space="0" w:color="auto"/>
                            <w:bottom w:val="none" w:sz="0" w:space="0" w:color="auto"/>
                            <w:right w:val="none" w:sz="0" w:space="0" w:color="auto"/>
                          </w:divBdr>
                        </w:div>
                      </w:divsChild>
                    </w:div>
                    <w:div w:id="61950086">
                      <w:marLeft w:val="0"/>
                      <w:marRight w:val="0"/>
                      <w:marTop w:val="0"/>
                      <w:marBottom w:val="0"/>
                      <w:divBdr>
                        <w:top w:val="none" w:sz="0" w:space="0" w:color="auto"/>
                        <w:left w:val="none" w:sz="0" w:space="0" w:color="auto"/>
                        <w:bottom w:val="none" w:sz="0" w:space="0" w:color="auto"/>
                        <w:right w:val="none" w:sz="0" w:space="0" w:color="auto"/>
                      </w:divBdr>
                      <w:divsChild>
                        <w:div w:id="1588080253">
                          <w:marLeft w:val="240"/>
                          <w:marRight w:val="0"/>
                          <w:marTop w:val="0"/>
                          <w:marBottom w:val="0"/>
                          <w:divBdr>
                            <w:top w:val="none" w:sz="0" w:space="0" w:color="auto"/>
                            <w:left w:val="none" w:sz="0" w:space="0" w:color="auto"/>
                            <w:bottom w:val="none" w:sz="0" w:space="0" w:color="auto"/>
                            <w:right w:val="none" w:sz="0" w:space="0" w:color="auto"/>
                          </w:divBdr>
                        </w:div>
                      </w:divsChild>
                    </w:div>
                    <w:div w:id="1722098547">
                      <w:marLeft w:val="0"/>
                      <w:marRight w:val="0"/>
                      <w:marTop w:val="0"/>
                      <w:marBottom w:val="0"/>
                      <w:divBdr>
                        <w:top w:val="none" w:sz="0" w:space="0" w:color="auto"/>
                        <w:left w:val="none" w:sz="0" w:space="0" w:color="auto"/>
                        <w:bottom w:val="none" w:sz="0" w:space="0" w:color="auto"/>
                        <w:right w:val="none" w:sz="0" w:space="0" w:color="auto"/>
                      </w:divBdr>
                      <w:divsChild>
                        <w:div w:id="1790201984">
                          <w:marLeft w:val="240"/>
                          <w:marRight w:val="0"/>
                          <w:marTop w:val="0"/>
                          <w:marBottom w:val="0"/>
                          <w:divBdr>
                            <w:top w:val="none" w:sz="0" w:space="0" w:color="auto"/>
                            <w:left w:val="none" w:sz="0" w:space="0" w:color="auto"/>
                            <w:bottom w:val="none" w:sz="0" w:space="0" w:color="auto"/>
                            <w:right w:val="none" w:sz="0" w:space="0" w:color="auto"/>
                          </w:divBdr>
                        </w:div>
                      </w:divsChild>
                    </w:div>
                    <w:div w:id="1182008215">
                      <w:marLeft w:val="0"/>
                      <w:marRight w:val="0"/>
                      <w:marTop w:val="0"/>
                      <w:marBottom w:val="0"/>
                      <w:divBdr>
                        <w:top w:val="none" w:sz="0" w:space="0" w:color="auto"/>
                        <w:left w:val="none" w:sz="0" w:space="0" w:color="auto"/>
                        <w:bottom w:val="none" w:sz="0" w:space="0" w:color="auto"/>
                        <w:right w:val="none" w:sz="0" w:space="0" w:color="auto"/>
                      </w:divBdr>
                      <w:divsChild>
                        <w:div w:id="2010407224">
                          <w:marLeft w:val="240"/>
                          <w:marRight w:val="0"/>
                          <w:marTop w:val="0"/>
                          <w:marBottom w:val="0"/>
                          <w:divBdr>
                            <w:top w:val="none" w:sz="0" w:space="0" w:color="auto"/>
                            <w:left w:val="none" w:sz="0" w:space="0" w:color="auto"/>
                            <w:bottom w:val="none" w:sz="0" w:space="0" w:color="auto"/>
                            <w:right w:val="none" w:sz="0" w:space="0" w:color="auto"/>
                          </w:divBdr>
                        </w:div>
                      </w:divsChild>
                    </w:div>
                    <w:div w:id="1019505362">
                      <w:marLeft w:val="0"/>
                      <w:marRight w:val="0"/>
                      <w:marTop w:val="0"/>
                      <w:marBottom w:val="0"/>
                      <w:divBdr>
                        <w:top w:val="none" w:sz="0" w:space="0" w:color="auto"/>
                        <w:left w:val="none" w:sz="0" w:space="0" w:color="auto"/>
                        <w:bottom w:val="none" w:sz="0" w:space="0" w:color="auto"/>
                        <w:right w:val="none" w:sz="0" w:space="0" w:color="auto"/>
                      </w:divBdr>
                      <w:divsChild>
                        <w:div w:id="1118836619">
                          <w:marLeft w:val="240"/>
                          <w:marRight w:val="0"/>
                          <w:marTop w:val="0"/>
                          <w:marBottom w:val="0"/>
                          <w:divBdr>
                            <w:top w:val="none" w:sz="0" w:space="0" w:color="auto"/>
                            <w:left w:val="none" w:sz="0" w:space="0" w:color="auto"/>
                            <w:bottom w:val="none" w:sz="0" w:space="0" w:color="auto"/>
                            <w:right w:val="none" w:sz="0" w:space="0" w:color="auto"/>
                          </w:divBdr>
                        </w:div>
                      </w:divsChild>
                    </w:div>
                    <w:div w:id="234555484">
                      <w:marLeft w:val="0"/>
                      <w:marRight w:val="0"/>
                      <w:marTop w:val="0"/>
                      <w:marBottom w:val="0"/>
                      <w:divBdr>
                        <w:top w:val="none" w:sz="0" w:space="0" w:color="auto"/>
                        <w:left w:val="none" w:sz="0" w:space="0" w:color="auto"/>
                        <w:bottom w:val="none" w:sz="0" w:space="0" w:color="auto"/>
                        <w:right w:val="none" w:sz="0" w:space="0" w:color="auto"/>
                      </w:divBdr>
                      <w:divsChild>
                        <w:div w:id="537666252">
                          <w:marLeft w:val="240"/>
                          <w:marRight w:val="0"/>
                          <w:marTop w:val="0"/>
                          <w:marBottom w:val="0"/>
                          <w:divBdr>
                            <w:top w:val="none" w:sz="0" w:space="0" w:color="auto"/>
                            <w:left w:val="none" w:sz="0" w:space="0" w:color="auto"/>
                            <w:bottom w:val="none" w:sz="0" w:space="0" w:color="auto"/>
                            <w:right w:val="none" w:sz="0" w:space="0" w:color="auto"/>
                          </w:divBdr>
                        </w:div>
                      </w:divsChild>
                    </w:div>
                    <w:div w:id="1805662800">
                      <w:marLeft w:val="0"/>
                      <w:marRight w:val="0"/>
                      <w:marTop w:val="0"/>
                      <w:marBottom w:val="0"/>
                      <w:divBdr>
                        <w:top w:val="none" w:sz="0" w:space="0" w:color="auto"/>
                        <w:left w:val="none" w:sz="0" w:space="0" w:color="auto"/>
                        <w:bottom w:val="none" w:sz="0" w:space="0" w:color="auto"/>
                        <w:right w:val="none" w:sz="0" w:space="0" w:color="auto"/>
                      </w:divBdr>
                      <w:divsChild>
                        <w:div w:id="1192646395">
                          <w:marLeft w:val="240"/>
                          <w:marRight w:val="0"/>
                          <w:marTop w:val="0"/>
                          <w:marBottom w:val="0"/>
                          <w:divBdr>
                            <w:top w:val="none" w:sz="0" w:space="0" w:color="auto"/>
                            <w:left w:val="none" w:sz="0" w:space="0" w:color="auto"/>
                            <w:bottom w:val="none" w:sz="0" w:space="0" w:color="auto"/>
                            <w:right w:val="none" w:sz="0" w:space="0" w:color="auto"/>
                          </w:divBdr>
                        </w:div>
                      </w:divsChild>
                    </w:div>
                    <w:div w:id="1290359496">
                      <w:marLeft w:val="0"/>
                      <w:marRight w:val="0"/>
                      <w:marTop w:val="0"/>
                      <w:marBottom w:val="0"/>
                      <w:divBdr>
                        <w:top w:val="none" w:sz="0" w:space="0" w:color="auto"/>
                        <w:left w:val="none" w:sz="0" w:space="0" w:color="auto"/>
                        <w:bottom w:val="none" w:sz="0" w:space="0" w:color="auto"/>
                        <w:right w:val="none" w:sz="0" w:space="0" w:color="auto"/>
                      </w:divBdr>
                      <w:divsChild>
                        <w:div w:id="472062156">
                          <w:marLeft w:val="240"/>
                          <w:marRight w:val="0"/>
                          <w:marTop w:val="0"/>
                          <w:marBottom w:val="0"/>
                          <w:divBdr>
                            <w:top w:val="none" w:sz="0" w:space="0" w:color="auto"/>
                            <w:left w:val="none" w:sz="0" w:space="0" w:color="auto"/>
                            <w:bottom w:val="none" w:sz="0" w:space="0" w:color="auto"/>
                            <w:right w:val="none" w:sz="0" w:space="0" w:color="auto"/>
                          </w:divBdr>
                        </w:div>
                      </w:divsChild>
                    </w:div>
                    <w:div w:id="1532768839">
                      <w:marLeft w:val="0"/>
                      <w:marRight w:val="0"/>
                      <w:marTop w:val="0"/>
                      <w:marBottom w:val="0"/>
                      <w:divBdr>
                        <w:top w:val="none" w:sz="0" w:space="0" w:color="auto"/>
                        <w:left w:val="none" w:sz="0" w:space="0" w:color="auto"/>
                        <w:bottom w:val="none" w:sz="0" w:space="0" w:color="auto"/>
                        <w:right w:val="none" w:sz="0" w:space="0" w:color="auto"/>
                      </w:divBdr>
                      <w:divsChild>
                        <w:div w:id="1657950179">
                          <w:marLeft w:val="240"/>
                          <w:marRight w:val="0"/>
                          <w:marTop w:val="0"/>
                          <w:marBottom w:val="0"/>
                          <w:divBdr>
                            <w:top w:val="none" w:sz="0" w:space="0" w:color="auto"/>
                            <w:left w:val="none" w:sz="0" w:space="0" w:color="auto"/>
                            <w:bottom w:val="none" w:sz="0" w:space="0" w:color="auto"/>
                            <w:right w:val="none" w:sz="0" w:space="0" w:color="auto"/>
                          </w:divBdr>
                        </w:div>
                      </w:divsChild>
                    </w:div>
                    <w:div w:id="1018383965">
                      <w:marLeft w:val="0"/>
                      <w:marRight w:val="0"/>
                      <w:marTop w:val="0"/>
                      <w:marBottom w:val="0"/>
                      <w:divBdr>
                        <w:top w:val="none" w:sz="0" w:space="0" w:color="auto"/>
                        <w:left w:val="none" w:sz="0" w:space="0" w:color="auto"/>
                        <w:bottom w:val="none" w:sz="0" w:space="0" w:color="auto"/>
                        <w:right w:val="none" w:sz="0" w:space="0" w:color="auto"/>
                      </w:divBdr>
                      <w:divsChild>
                        <w:div w:id="2005932849">
                          <w:marLeft w:val="240"/>
                          <w:marRight w:val="0"/>
                          <w:marTop w:val="0"/>
                          <w:marBottom w:val="0"/>
                          <w:divBdr>
                            <w:top w:val="none" w:sz="0" w:space="0" w:color="auto"/>
                            <w:left w:val="none" w:sz="0" w:space="0" w:color="auto"/>
                            <w:bottom w:val="none" w:sz="0" w:space="0" w:color="auto"/>
                            <w:right w:val="none" w:sz="0" w:space="0" w:color="auto"/>
                          </w:divBdr>
                        </w:div>
                      </w:divsChild>
                    </w:div>
                    <w:div w:id="1170216593">
                      <w:marLeft w:val="0"/>
                      <w:marRight w:val="0"/>
                      <w:marTop w:val="0"/>
                      <w:marBottom w:val="0"/>
                      <w:divBdr>
                        <w:top w:val="none" w:sz="0" w:space="0" w:color="auto"/>
                        <w:left w:val="none" w:sz="0" w:space="0" w:color="auto"/>
                        <w:bottom w:val="none" w:sz="0" w:space="0" w:color="auto"/>
                        <w:right w:val="none" w:sz="0" w:space="0" w:color="auto"/>
                      </w:divBdr>
                      <w:divsChild>
                        <w:div w:id="1488204592">
                          <w:marLeft w:val="240"/>
                          <w:marRight w:val="0"/>
                          <w:marTop w:val="0"/>
                          <w:marBottom w:val="0"/>
                          <w:divBdr>
                            <w:top w:val="none" w:sz="0" w:space="0" w:color="auto"/>
                            <w:left w:val="none" w:sz="0" w:space="0" w:color="auto"/>
                            <w:bottom w:val="none" w:sz="0" w:space="0" w:color="auto"/>
                            <w:right w:val="none" w:sz="0" w:space="0" w:color="auto"/>
                          </w:divBdr>
                        </w:div>
                      </w:divsChild>
                    </w:div>
                    <w:div w:id="1497958614">
                      <w:marLeft w:val="0"/>
                      <w:marRight w:val="0"/>
                      <w:marTop w:val="0"/>
                      <w:marBottom w:val="0"/>
                      <w:divBdr>
                        <w:top w:val="none" w:sz="0" w:space="0" w:color="auto"/>
                        <w:left w:val="none" w:sz="0" w:space="0" w:color="auto"/>
                        <w:bottom w:val="none" w:sz="0" w:space="0" w:color="auto"/>
                        <w:right w:val="none" w:sz="0" w:space="0" w:color="auto"/>
                      </w:divBdr>
                      <w:divsChild>
                        <w:div w:id="944046085">
                          <w:marLeft w:val="240"/>
                          <w:marRight w:val="0"/>
                          <w:marTop w:val="0"/>
                          <w:marBottom w:val="0"/>
                          <w:divBdr>
                            <w:top w:val="none" w:sz="0" w:space="0" w:color="auto"/>
                            <w:left w:val="none" w:sz="0" w:space="0" w:color="auto"/>
                            <w:bottom w:val="none" w:sz="0" w:space="0" w:color="auto"/>
                            <w:right w:val="none" w:sz="0" w:space="0" w:color="auto"/>
                          </w:divBdr>
                        </w:div>
                      </w:divsChild>
                    </w:div>
                    <w:div w:id="403067393">
                      <w:marLeft w:val="0"/>
                      <w:marRight w:val="0"/>
                      <w:marTop w:val="0"/>
                      <w:marBottom w:val="0"/>
                      <w:divBdr>
                        <w:top w:val="none" w:sz="0" w:space="0" w:color="auto"/>
                        <w:left w:val="none" w:sz="0" w:space="0" w:color="auto"/>
                        <w:bottom w:val="none" w:sz="0" w:space="0" w:color="auto"/>
                        <w:right w:val="none" w:sz="0" w:space="0" w:color="auto"/>
                      </w:divBdr>
                      <w:divsChild>
                        <w:div w:id="2064714633">
                          <w:marLeft w:val="240"/>
                          <w:marRight w:val="0"/>
                          <w:marTop w:val="0"/>
                          <w:marBottom w:val="0"/>
                          <w:divBdr>
                            <w:top w:val="none" w:sz="0" w:space="0" w:color="auto"/>
                            <w:left w:val="none" w:sz="0" w:space="0" w:color="auto"/>
                            <w:bottom w:val="none" w:sz="0" w:space="0" w:color="auto"/>
                            <w:right w:val="none" w:sz="0" w:space="0" w:color="auto"/>
                          </w:divBdr>
                        </w:div>
                      </w:divsChild>
                    </w:div>
                    <w:div w:id="1062752219">
                      <w:marLeft w:val="0"/>
                      <w:marRight w:val="0"/>
                      <w:marTop w:val="0"/>
                      <w:marBottom w:val="0"/>
                      <w:divBdr>
                        <w:top w:val="none" w:sz="0" w:space="0" w:color="auto"/>
                        <w:left w:val="none" w:sz="0" w:space="0" w:color="auto"/>
                        <w:bottom w:val="none" w:sz="0" w:space="0" w:color="auto"/>
                        <w:right w:val="none" w:sz="0" w:space="0" w:color="auto"/>
                      </w:divBdr>
                      <w:divsChild>
                        <w:div w:id="220140083">
                          <w:marLeft w:val="240"/>
                          <w:marRight w:val="0"/>
                          <w:marTop w:val="0"/>
                          <w:marBottom w:val="0"/>
                          <w:divBdr>
                            <w:top w:val="none" w:sz="0" w:space="0" w:color="auto"/>
                            <w:left w:val="none" w:sz="0" w:space="0" w:color="auto"/>
                            <w:bottom w:val="none" w:sz="0" w:space="0" w:color="auto"/>
                            <w:right w:val="none" w:sz="0" w:space="0" w:color="auto"/>
                          </w:divBdr>
                        </w:div>
                      </w:divsChild>
                    </w:div>
                    <w:div w:id="1918591095">
                      <w:marLeft w:val="0"/>
                      <w:marRight w:val="0"/>
                      <w:marTop w:val="0"/>
                      <w:marBottom w:val="0"/>
                      <w:divBdr>
                        <w:top w:val="none" w:sz="0" w:space="0" w:color="auto"/>
                        <w:left w:val="none" w:sz="0" w:space="0" w:color="auto"/>
                        <w:bottom w:val="none" w:sz="0" w:space="0" w:color="auto"/>
                        <w:right w:val="none" w:sz="0" w:space="0" w:color="auto"/>
                      </w:divBdr>
                      <w:divsChild>
                        <w:div w:id="818769757">
                          <w:marLeft w:val="240"/>
                          <w:marRight w:val="0"/>
                          <w:marTop w:val="0"/>
                          <w:marBottom w:val="0"/>
                          <w:divBdr>
                            <w:top w:val="none" w:sz="0" w:space="0" w:color="auto"/>
                            <w:left w:val="none" w:sz="0" w:space="0" w:color="auto"/>
                            <w:bottom w:val="none" w:sz="0" w:space="0" w:color="auto"/>
                            <w:right w:val="none" w:sz="0" w:space="0" w:color="auto"/>
                          </w:divBdr>
                        </w:div>
                      </w:divsChild>
                    </w:div>
                    <w:div w:id="1458992351">
                      <w:marLeft w:val="0"/>
                      <w:marRight w:val="0"/>
                      <w:marTop w:val="0"/>
                      <w:marBottom w:val="0"/>
                      <w:divBdr>
                        <w:top w:val="none" w:sz="0" w:space="0" w:color="auto"/>
                        <w:left w:val="none" w:sz="0" w:space="0" w:color="auto"/>
                        <w:bottom w:val="none" w:sz="0" w:space="0" w:color="auto"/>
                        <w:right w:val="none" w:sz="0" w:space="0" w:color="auto"/>
                      </w:divBdr>
                    </w:div>
                    <w:div w:id="669135105">
                      <w:marLeft w:val="0"/>
                      <w:marRight w:val="0"/>
                      <w:marTop w:val="0"/>
                      <w:marBottom w:val="0"/>
                      <w:divBdr>
                        <w:top w:val="none" w:sz="0" w:space="0" w:color="auto"/>
                        <w:left w:val="none" w:sz="0" w:space="0" w:color="auto"/>
                        <w:bottom w:val="none" w:sz="0" w:space="0" w:color="auto"/>
                        <w:right w:val="none" w:sz="0" w:space="0" w:color="auto"/>
                      </w:divBdr>
                      <w:divsChild>
                        <w:div w:id="770703941">
                          <w:marLeft w:val="240"/>
                          <w:marRight w:val="0"/>
                          <w:marTop w:val="0"/>
                          <w:marBottom w:val="0"/>
                          <w:divBdr>
                            <w:top w:val="none" w:sz="0" w:space="0" w:color="auto"/>
                            <w:left w:val="none" w:sz="0" w:space="0" w:color="auto"/>
                            <w:bottom w:val="none" w:sz="0" w:space="0" w:color="auto"/>
                            <w:right w:val="none" w:sz="0" w:space="0" w:color="auto"/>
                          </w:divBdr>
                        </w:div>
                      </w:divsChild>
                    </w:div>
                    <w:div w:id="2138333478">
                      <w:marLeft w:val="0"/>
                      <w:marRight w:val="0"/>
                      <w:marTop w:val="0"/>
                      <w:marBottom w:val="0"/>
                      <w:divBdr>
                        <w:top w:val="none" w:sz="0" w:space="0" w:color="auto"/>
                        <w:left w:val="none" w:sz="0" w:space="0" w:color="auto"/>
                        <w:bottom w:val="none" w:sz="0" w:space="0" w:color="auto"/>
                        <w:right w:val="none" w:sz="0" w:space="0" w:color="auto"/>
                      </w:divBdr>
                      <w:divsChild>
                        <w:div w:id="9261425">
                          <w:marLeft w:val="240"/>
                          <w:marRight w:val="0"/>
                          <w:marTop w:val="0"/>
                          <w:marBottom w:val="0"/>
                          <w:divBdr>
                            <w:top w:val="none" w:sz="0" w:space="0" w:color="auto"/>
                            <w:left w:val="none" w:sz="0" w:space="0" w:color="auto"/>
                            <w:bottom w:val="none" w:sz="0" w:space="0" w:color="auto"/>
                            <w:right w:val="none" w:sz="0" w:space="0" w:color="auto"/>
                          </w:divBdr>
                        </w:div>
                      </w:divsChild>
                    </w:div>
                    <w:div w:id="611745709">
                      <w:marLeft w:val="0"/>
                      <w:marRight w:val="0"/>
                      <w:marTop w:val="0"/>
                      <w:marBottom w:val="0"/>
                      <w:divBdr>
                        <w:top w:val="none" w:sz="0" w:space="0" w:color="auto"/>
                        <w:left w:val="none" w:sz="0" w:space="0" w:color="auto"/>
                        <w:bottom w:val="none" w:sz="0" w:space="0" w:color="auto"/>
                        <w:right w:val="none" w:sz="0" w:space="0" w:color="auto"/>
                      </w:divBdr>
                      <w:divsChild>
                        <w:div w:id="363021901">
                          <w:marLeft w:val="240"/>
                          <w:marRight w:val="0"/>
                          <w:marTop w:val="0"/>
                          <w:marBottom w:val="0"/>
                          <w:divBdr>
                            <w:top w:val="none" w:sz="0" w:space="0" w:color="auto"/>
                            <w:left w:val="none" w:sz="0" w:space="0" w:color="auto"/>
                            <w:bottom w:val="none" w:sz="0" w:space="0" w:color="auto"/>
                            <w:right w:val="none" w:sz="0" w:space="0" w:color="auto"/>
                          </w:divBdr>
                        </w:div>
                      </w:divsChild>
                    </w:div>
                    <w:div w:id="1202941546">
                      <w:marLeft w:val="0"/>
                      <w:marRight w:val="0"/>
                      <w:marTop w:val="0"/>
                      <w:marBottom w:val="0"/>
                      <w:divBdr>
                        <w:top w:val="none" w:sz="0" w:space="0" w:color="auto"/>
                        <w:left w:val="none" w:sz="0" w:space="0" w:color="auto"/>
                        <w:bottom w:val="none" w:sz="0" w:space="0" w:color="auto"/>
                        <w:right w:val="none" w:sz="0" w:space="0" w:color="auto"/>
                      </w:divBdr>
                    </w:div>
                    <w:div w:id="124663219">
                      <w:marLeft w:val="0"/>
                      <w:marRight w:val="0"/>
                      <w:marTop w:val="0"/>
                      <w:marBottom w:val="0"/>
                      <w:divBdr>
                        <w:top w:val="none" w:sz="0" w:space="0" w:color="auto"/>
                        <w:left w:val="none" w:sz="0" w:space="0" w:color="auto"/>
                        <w:bottom w:val="none" w:sz="0" w:space="0" w:color="auto"/>
                        <w:right w:val="none" w:sz="0" w:space="0" w:color="auto"/>
                      </w:divBdr>
                      <w:divsChild>
                        <w:div w:id="241794330">
                          <w:marLeft w:val="240"/>
                          <w:marRight w:val="0"/>
                          <w:marTop w:val="0"/>
                          <w:marBottom w:val="0"/>
                          <w:divBdr>
                            <w:top w:val="none" w:sz="0" w:space="0" w:color="auto"/>
                            <w:left w:val="none" w:sz="0" w:space="0" w:color="auto"/>
                            <w:bottom w:val="none" w:sz="0" w:space="0" w:color="auto"/>
                            <w:right w:val="none" w:sz="0" w:space="0" w:color="auto"/>
                          </w:divBdr>
                        </w:div>
                      </w:divsChild>
                    </w:div>
                    <w:div w:id="41907143">
                      <w:marLeft w:val="0"/>
                      <w:marRight w:val="0"/>
                      <w:marTop w:val="0"/>
                      <w:marBottom w:val="0"/>
                      <w:divBdr>
                        <w:top w:val="none" w:sz="0" w:space="0" w:color="auto"/>
                        <w:left w:val="none" w:sz="0" w:space="0" w:color="auto"/>
                        <w:bottom w:val="none" w:sz="0" w:space="0" w:color="auto"/>
                        <w:right w:val="none" w:sz="0" w:space="0" w:color="auto"/>
                      </w:divBdr>
                      <w:divsChild>
                        <w:div w:id="500656749">
                          <w:marLeft w:val="240"/>
                          <w:marRight w:val="0"/>
                          <w:marTop w:val="0"/>
                          <w:marBottom w:val="0"/>
                          <w:divBdr>
                            <w:top w:val="none" w:sz="0" w:space="0" w:color="auto"/>
                            <w:left w:val="none" w:sz="0" w:space="0" w:color="auto"/>
                            <w:bottom w:val="none" w:sz="0" w:space="0" w:color="auto"/>
                            <w:right w:val="none" w:sz="0" w:space="0" w:color="auto"/>
                          </w:divBdr>
                        </w:div>
                      </w:divsChild>
                    </w:div>
                    <w:div w:id="1427648491">
                      <w:marLeft w:val="0"/>
                      <w:marRight w:val="0"/>
                      <w:marTop w:val="0"/>
                      <w:marBottom w:val="0"/>
                      <w:divBdr>
                        <w:top w:val="none" w:sz="0" w:space="0" w:color="auto"/>
                        <w:left w:val="none" w:sz="0" w:space="0" w:color="auto"/>
                        <w:bottom w:val="none" w:sz="0" w:space="0" w:color="auto"/>
                        <w:right w:val="none" w:sz="0" w:space="0" w:color="auto"/>
                      </w:divBdr>
                      <w:divsChild>
                        <w:div w:id="1269771229">
                          <w:marLeft w:val="240"/>
                          <w:marRight w:val="0"/>
                          <w:marTop w:val="0"/>
                          <w:marBottom w:val="0"/>
                          <w:divBdr>
                            <w:top w:val="none" w:sz="0" w:space="0" w:color="auto"/>
                            <w:left w:val="none" w:sz="0" w:space="0" w:color="auto"/>
                            <w:bottom w:val="none" w:sz="0" w:space="0" w:color="auto"/>
                            <w:right w:val="none" w:sz="0" w:space="0" w:color="auto"/>
                          </w:divBdr>
                        </w:div>
                      </w:divsChild>
                    </w:div>
                    <w:div w:id="604776909">
                      <w:marLeft w:val="0"/>
                      <w:marRight w:val="0"/>
                      <w:marTop w:val="0"/>
                      <w:marBottom w:val="0"/>
                      <w:divBdr>
                        <w:top w:val="none" w:sz="0" w:space="0" w:color="auto"/>
                        <w:left w:val="none" w:sz="0" w:space="0" w:color="auto"/>
                        <w:bottom w:val="none" w:sz="0" w:space="0" w:color="auto"/>
                        <w:right w:val="none" w:sz="0" w:space="0" w:color="auto"/>
                      </w:divBdr>
                      <w:divsChild>
                        <w:div w:id="1921913798">
                          <w:marLeft w:val="240"/>
                          <w:marRight w:val="0"/>
                          <w:marTop w:val="0"/>
                          <w:marBottom w:val="0"/>
                          <w:divBdr>
                            <w:top w:val="none" w:sz="0" w:space="0" w:color="auto"/>
                            <w:left w:val="none" w:sz="0" w:space="0" w:color="auto"/>
                            <w:bottom w:val="none" w:sz="0" w:space="0" w:color="auto"/>
                            <w:right w:val="none" w:sz="0" w:space="0" w:color="auto"/>
                          </w:divBdr>
                        </w:div>
                      </w:divsChild>
                    </w:div>
                    <w:div w:id="614796771">
                      <w:marLeft w:val="0"/>
                      <w:marRight w:val="0"/>
                      <w:marTop w:val="0"/>
                      <w:marBottom w:val="0"/>
                      <w:divBdr>
                        <w:top w:val="none" w:sz="0" w:space="0" w:color="auto"/>
                        <w:left w:val="none" w:sz="0" w:space="0" w:color="auto"/>
                        <w:bottom w:val="none" w:sz="0" w:space="0" w:color="auto"/>
                        <w:right w:val="none" w:sz="0" w:space="0" w:color="auto"/>
                      </w:divBdr>
                    </w:div>
                    <w:div w:id="1744136544">
                      <w:marLeft w:val="0"/>
                      <w:marRight w:val="0"/>
                      <w:marTop w:val="0"/>
                      <w:marBottom w:val="0"/>
                      <w:divBdr>
                        <w:top w:val="none" w:sz="0" w:space="0" w:color="auto"/>
                        <w:left w:val="none" w:sz="0" w:space="0" w:color="auto"/>
                        <w:bottom w:val="none" w:sz="0" w:space="0" w:color="auto"/>
                        <w:right w:val="none" w:sz="0" w:space="0" w:color="auto"/>
                      </w:divBdr>
                      <w:divsChild>
                        <w:div w:id="1512724258">
                          <w:marLeft w:val="240"/>
                          <w:marRight w:val="0"/>
                          <w:marTop w:val="0"/>
                          <w:marBottom w:val="0"/>
                          <w:divBdr>
                            <w:top w:val="none" w:sz="0" w:space="0" w:color="auto"/>
                            <w:left w:val="none" w:sz="0" w:space="0" w:color="auto"/>
                            <w:bottom w:val="none" w:sz="0" w:space="0" w:color="auto"/>
                            <w:right w:val="none" w:sz="0" w:space="0" w:color="auto"/>
                          </w:divBdr>
                        </w:div>
                      </w:divsChild>
                    </w:div>
                    <w:div w:id="1739742312">
                      <w:marLeft w:val="0"/>
                      <w:marRight w:val="0"/>
                      <w:marTop w:val="0"/>
                      <w:marBottom w:val="0"/>
                      <w:divBdr>
                        <w:top w:val="none" w:sz="0" w:space="0" w:color="auto"/>
                        <w:left w:val="none" w:sz="0" w:space="0" w:color="auto"/>
                        <w:bottom w:val="none" w:sz="0" w:space="0" w:color="auto"/>
                        <w:right w:val="none" w:sz="0" w:space="0" w:color="auto"/>
                      </w:divBdr>
                      <w:divsChild>
                        <w:div w:id="687294045">
                          <w:marLeft w:val="240"/>
                          <w:marRight w:val="0"/>
                          <w:marTop w:val="0"/>
                          <w:marBottom w:val="0"/>
                          <w:divBdr>
                            <w:top w:val="none" w:sz="0" w:space="0" w:color="auto"/>
                            <w:left w:val="none" w:sz="0" w:space="0" w:color="auto"/>
                            <w:bottom w:val="none" w:sz="0" w:space="0" w:color="auto"/>
                            <w:right w:val="none" w:sz="0" w:space="0" w:color="auto"/>
                          </w:divBdr>
                        </w:div>
                      </w:divsChild>
                    </w:div>
                    <w:div w:id="1449741230">
                      <w:marLeft w:val="0"/>
                      <w:marRight w:val="0"/>
                      <w:marTop w:val="0"/>
                      <w:marBottom w:val="0"/>
                      <w:divBdr>
                        <w:top w:val="none" w:sz="0" w:space="0" w:color="auto"/>
                        <w:left w:val="none" w:sz="0" w:space="0" w:color="auto"/>
                        <w:bottom w:val="none" w:sz="0" w:space="0" w:color="auto"/>
                        <w:right w:val="none" w:sz="0" w:space="0" w:color="auto"/>
                      </w:divBdr>
                      <w:divsChild>
                        <w:div w:id="422335906">
                          <w:marLeft w:val="240"/>
                          <w:marRight w:val="0"/>
                          <w:marTop w:val="0"/>
                          <w:marBottom w:val="0"/>
                          <w:divBdr>
                            <w:top w:val="none" w:sz="0" w:space="0" w:color="auto"/>
                            <w:left w:val="none" w:sz="0" w:space="0" w:color="auto"/>
                            <w:bottom w:val="none" w:sz="0" w:space="0" w:color="auto"/>
                            <w:right w:val="none" w:sz="0" w:space="0" w:color="auto"/>
                          </w:divBdr>
                        </w:div>
                      </w:divsChild>
                    </w:div>
                    <w:div w:id="795683334">
                      <w:marLeft w:val="0"/>
                      <w:marRight w:val="0"/>
                      <w:marTop w:val="0"/>
                      <w:marBottom w:val="0"/>
                      <w:divBdr>
                        <w:top w:val="none" w:sz="0" w:space="0" w:color="auto"/>
                        <w:left w:val="none" w:sz="0" w:space="0" w:color="auto"/>
                        <w:bottom w:val="none" w:sz="0" w:space="0" w:color="auto"/>
                        <w:right w:val="none" w:sz="0" w:space="0" w:color="auto"/>
                      </w:divBdr>
                      <w:divsChild>
                        <w:div w:id="33770703">
                          <w:marLeft w:val="240"/>
                          <w:marRight w:val="0"/>
                          <w:marTop w:val="0"/>
                          <w:marBottom w:val="0"/>
                          <w:divBdr>
                            <w:top w:val="none" w:sz="0" w:space="0" w:color="auto"/>
                            <w:left w:val="none" w:sz="0" w:space="0" w:color="auto"/>
                            <w:bottom w:val="none" w:sz="0" w:space="0" w:color="auto"/>
                            <w:right w:val="none" w:sz="0" w:space="0" w:color="auto"/>
                          </w:divBdr>
                        </w:div>
                      </w:divsChild>
                    </w:div>
                    <w:div w:id="1075668586">
                      <w:marLeft w:val="0"/>
                      <w:marRight w:val="0"/>
                      <w:marTop w:val="0"/>
                      <w:marBottom w:val="0"/>
                      <w:divBdr>
                        <w:top w:val="none" w:sz="0" w:space="0" w:color="auto"/>
                        <w:left w:val="none" w:sz="0" w:space="0" w:color="auto"/>
                        <w:bottom w:val="none" w:sz="0" w:space="0" w:color="auto"/>
                        <w:right w:val="none" w:sz="0" w:space="0" w:color="auto"/>
                      </w:divBdr>
                    </w:div>
                    <w:div w:id="1815752560">
                      <w:marLeft w:val="0"/>
                      <w:marRight w:val="0"/>
                      <w:marTop w:val="0"/>
                      <w:marBottom w:val="0"/>
                      <w:divBdr>
                        <w:top w:val="none" w:sz="0" w:space="0" w:color="auto"/>
                        <w:left w:val="none" w:sz="0" w:space="0" w:color="auto"/>
                        <w:bottom w:val="none" w:sz="0" w:space="0" w:color="auto"/>
                        <w:right w:val="none" w:sz="0" w:space="0" w:color="auto"/>
                      </w:divBdr>
                      <w:divsChild>
                        <w:div w:id="223102560">
                          <w:marLeft w:val="240"/>
                          <w:marRight w:val="0"/>
                          <w:marTop w:val="0"/>
                          <w:marBottom w:val="0"/>
                          <w:divBdr>
                            <w:top w:val="none" w:sz="0" w:space="0" w:color="auto"/>
                            <w:left w:val="none" w:sz="0" w:space="0" w:color="auto"/>
                            <w:bottom w:val="none" w:sz="0" w:space="0" w:color="auto"/>
                            <w:right w:val="none" w:sz="0" w:space="0" w:color="auto"/>
                          </w:divBdr>
                        </w:div>
                      </w:divsChild>
                    </w:div>
                    <w:div w:id="727149826">
                      <w:marLeft w:val="0"/>
                      <w:marRight w:val="0"/>
                      <w:marTop w:val="0"/>
                      <w:marBottom w:val="0"/>
                      <w:divBdr>
                        <w:top w:val="none" w:sz="0" w:space="0" w:color="auto"/>
                        <w:left w:val="none" w:sz="0" w:space="0" w:color="auto"/>
                        <w:bottom w:val="none" w:sz="0" w:space="0" w:color="auto"/>
                        <w:right w:val="none" w:sz="0" w:space="0" w:color="auto"/>
                      </w:divBdr>
                      <w:divsChild>
                        <w:div w:id="1874465311">
                          <w:marLeft w:val="240"/>
                          <w:marRight w:val="0"/>
                          <w:marTop w:val="0"/>
                          <w:marBottom w:val="0"/>
                          <w:divBdr>
                            <w:top w:val="none" w:sz="0" w:space="0" w:color="auto"/>
                            <w:left w:val="none" w:sz="0" w:space="0" w:color="auto"/>
                            <w:bottom w:val="none" w:sz="0" w:space="0" w:color="auto"/>
                            <w:right w:val="none" w:sz="0" w:space="0" w:color="auto"/>
                          </w:divBdr>
                        </w:div>
                      </w:divsChild>
                    </w:div>
                    <w:div w:id="612975451">
                      <w:marLeft w:val="0"/>
                      <w:marRight w:val="0"/>
                      <w:marTop w:val="0"/>
                      <w:marBottom w:val="0"/>
                      <w:divBdr>
                        <w:top w:val="none" w:sz="0" w:space="0" w:color="auto"/>
                        <w:left w:val="none" w:sz="0" w:space="0" w:color="auto"/>
                        <w:bottom w:val="none" w:sz="0" w:space="0" w:color="auto"/>
                        <w:right w:val="none" w:sz="0" w:space="0" w:color="auto"/>
                      </w:divBdr>
                      <w:divsChild>
                        <w:div w:id="121967251">
                          <w:marLeft w:val="240"/>
                          <w:marRight w:val="0"/>
                          <w:marTop w:val="0"/>
                          <w:marBottom w:val="0"/>
                          <w:divBdr>
                            <w:top w:val="none" w:sz="0" w:space="0" w:color="auto"/>
                            <w:left w:val="none" w:sz="0" w:space="0" w:color="auto"/>
                            <w:bottom w:val="none" w:sz="0" w:space="0" w:color="auto"/>
                            <w:right w:val="none" w:sz="0" w:space="0" w:color="auto"/>
                          </w:divBdr>
                        </w:div>
                      </w:divsChild>
                    </w:div>
                    <w:div w:id="2097165411">
                      <w:marLeft w:val="0"/>
                      <w:marRight w:val="0"/>
                      <w:marTop w:val="0"/>
                      <w:marBottom w:val="0"/>
                      <w:divBdr>
                        <w:top w:val="none" w:sz="0" w:space="0" w:color="auto"/>
                        <w:left w:val="none" w:sz="0" w:space="0" w:color="auto"/>
                        <w:bottom w:val="none" w:sz="0" w:space="0" w:color="auto"/>
                        <w:right w:val="none" w:sz="0" w:space="0" w:color="auto"/>
                      </w:divBdr>
                      <w:divsChild>
                        <w:div w:id="686447239">
                          <w:marLeft w:val="240"/>
                          <w:marRight w:val="0"/>
                          <w:marTop w:val="0"/>
                          <w:marBottom w:val="0"/>
                          <w:divBdr>
                            <w:top w:val="none" w:sz="0" w:space="0" w:color="auto"/>
                            <w:left w:val="none" w:sz="0" w:space="0" w:color="auto"/>
                            <w:bottom w:val="none" w:sz="0" w:space="0" w:color="auto"/>
                            <w:right w:val="none" w:sz="0" w:space="0" w:color="auto"/>
                          </w:divBdr>
                        </w:div>
                      </w:divsChild>
                    </w:div>
                    <w:div w:id="1591890420">
                      <w:marLeft w:val="0"/>
                      <w:marRight w:val="0"/>
                      <w:marTop w:val="0"/>
                      <w:marBottom w:val="0"/>
                      <w:divBdr>
                        <w:top w:val="none" w:sz="0" w:space="0" w:color="auto"/>
                        <w:left w:val="none" w:sz="0" w:space="0" w:color="auto"/>
                        <w:bottom w:val="none" w:sz="0" w:space="0" w:color="auto"/>
                        <w:right w:val="none" w:sz="0" w:space="0" w:color="auto"/>
                      </w:divBdr>
                      <w:divsChild>
                        <w:div w:id="1194539838">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35677952">
      <w:bodyDiv w:val="1"/>
      <w:marLeft w:val="0"/>
      <w:marRight w:val="0"/>
      <w:marTop w:val="0"/>
      <w:marBottom w:val="0"/>
      <w:divBdr>
        <w:top w:val="none" w:sz="0" w:space="0" w:color="auto"/>
        <w:left w:val="none" w:sz="0" w:space="0" w:color="auto"/>
        <w:bottom w:val="none" w:sz="0" w:space="0" w:color="auto"/>
        <w:right w:val="none" w:sz="0" w:space="0" w:color="auto"/>
      </w:divBdr>
    </w:div>
    <w:div w:id="1839273171">
      <w:bodyDiv w:val="1"/>
      <w:marLeft w:val="0"/>
      <w:marRight w:val="0"/>
      <w:marTop w:val="0"/>
      <w:marBottom w:val="0"/>
      <w:divBdr>
        <w:top w:val="none" w:sz="0" w:space="0" w:color="auto"/>
        <w:left w:val="none" w:sz="0" w:space="0" w:color="auto"/>
        <w:bottom w:val="none" w:sz="0" w:space="0" w:color="auto"/>
        <w:right w:val="none" w:sz="0" w:space="0" w:color="auto"/>
      </w:divBdr>
    </w:div>
    <w:div w:id="1841969251">
      <w:bodyDiv w:val="1"/>
      <w:marLeft w:val="0"/>
      <w:marRight w:val="0"/>
      <w:marTop w:val="0"/>
      <w:marBottom w:val="0"/>
      <w:divBdr>
        <w:top w:val="none" w:sz="0" w:space="0" w:color="auto"/>
        <w:left w:val="none" w:sz="0" w:space="0" w:color="auto"/>
        <w:bottom w:val="none" w:sz="0" w:space="0" w:color="auto"/>
        <w:right w:val="none" w:sz="0" w:space="0" w:color="auto"/>
      </w:divBdr>
    </w:div>
    <w:div w:id="1843356504">
      <w:bodyDiv w:val="1"/>
      <w:marLeft w:val="0"/>
      <w:marRight w:val="0"/>
      <w:marTop w:val="0"/>
      <w:marBottom w:val="0"/>
      <w:divBdr>
        <w:top w:val="none" w:sz="0" w:space="0" w:color="auto"/>
        <w:left w:val="none" w:sz="0" w:space="0" w:color="auto"/>
        <w:bottom w:val="none" w:sz="0" w:space="0" w:color="auto"/>
        <w:right w:val="none" w:sz="0" w:space="0" w:color="auto"/>
      </w:divBdr>
    </w:div>
    <w:div w:id="1846557296">
      <w:bodyDiv w:val="1"/>
      <w:marLeft w:val="0"/>
      <w:marRight w:val="0"/>
      <w:marTop w:val="0"/>
      <w:marBottom w:val="0"/>
      <w:divBdr>
        <w:top w:val="none" w:sz="0" w:space="0" w:color="auto"/>
        <w:left w:val="none" w:sz="0" w:space="0" w:color="auto"/>
        <w:bottom w:val="none" w:sz="0" w:space="0" w:color="auto"/>
        <w:right w:val="none" w:sz="0" w:space="0" w:color="auto"/>
      </w:divBdr>
    </w:div>
    <w:div w:id="1851485759">
      <w:bodyDiv w:val="1"/>
      <w:marLeft w:val="0"/>
      <w:marRight w:val="0"/>
      <w:marTop w:val="0"/>
      <w:marBottom w:val="0"/>
      <w:divBdr>
        <w:top w:val="none" w:sz="0" w:space="0" w:color="auto"/>
        <w:left w:val="none" w:sz="0" w:space="0" w:color="auto"/>
        <w:bottom w:val="none" w:sz="0" w:space="0" w:color="auto"/>
        <w:right w:val="none" w:sz="0" w:space="0" w:color="auto"/>
      </w:divBdr>
    </w:div>
    <w:div w:id="1875776187">
      <w:bodyDiv w:val="1"/>
      <w:marLeft w:val="0"/>
      <w:marRight w:val="0"/>
      <w:marTop w:val="0"/>
      <w:marBottom w:val="0"/>
      <w:divBdr>
        <w:top w:val="none" w:sz="0" w:space="0" w:color="auto"/>
        <w:left w:val="none" w:sz="0" w:space="0" w:color="auto"/>
        <w:bottom w:val="none" w:sz="0" w:space="0" w:color="auto"/>
        <w:right w:val="none" w:sz="0" w:space="0" w:color="auto"/>
      </w:divBdr>
    </w:div>
    <w:div w:id="1891185944">
      <w:bodyDiv w:val="1"/>
      <w:marLeft w:val="0"/>
      <w:marRight w:val="0"/>
      <w:marTop w:val="0"/>
      <w:marBottom w:val="0"/>
      <w:divBdr>
        <w:top w:val="none" w:sz="0" w:space="0" w:color="auto"/>
        <w:left w:val="none" w:sz="0" w:space="0" w:color="auto"/>
        <w:bottom w:val="none" w:sz="0" w:space="0" w:color="auto"/>
        <w:right w:val="none" w:sz="0" w:space="0" w:color="auto"/>
      </w:divBdr>
    </w:div>
    <w:div w:id="1897082435">
      <w:bodyDiv w:val="1"/>
      <w:marLeft w:val="0"/>
      <w:marRight w:val="0"/>
      <w:marTop w:val="0"/>
      <w:marBottom w:val="0"/>
      <w:divBdr>
        <w:top w:val="none" w:sz="0" w:space="0" w:color="auto"/>
        <w:left w:val="none" w:sz="0" w:space="0" w:color="auto"/>
        <w:bottom w:val="none" w:sz="0" w:space="0" w:color="auto"/>
        <w:right w:val="none" w:sz="0" w:space="0" w:color="auto"/>
      </w:divBdr>
    </w:div>
    <w:div w:id="1903714784">
      <w:bodyDiv w:val="1"/>
      <w:marLeft w:val="0"/>
      <w:marRight w:val="0"/>
      <w:marTop w:val="0"/>
      <w:marBottom w:val="0"/>
      <w:divBdr>
        <w:top w:val="none" w:sz="0" w:space="0" w:color="auto"/>
        <w:left w:val="none" w:sz="0" w:space="0" w:color="auto"/>
        <w:bottom w:val="none" w:sz="0" w:space="0" w:color="auto"/>
        <w:right w:val="none" w:sz="0" w:space="0" w:color="auto"/>
      </w:divBdr>
    </w:div>
    <w:div w:id="1915505328">
      <w:bodyDiv w:val="1"/>
      <w:marLeft w:val="0"/>
      <w:marRight w:val="0"/>
      <w:marTop w:val="0"/>
      <w:marBottom w:val="0"/>
      <w:divBdr>
        <w:top w:val="none" w:sz="0" w:space="0" w:color="auto"/>
        <w:left w:val="none" w:sz="0" w:space="0" w:color="auto"/>
        <w:bottom w:val="none" w:sz="0" w:space="0" w:color="auto"/>
        <w:right w:val="none" w:sz="0" w:space="0" w:color="auto"/>
      </w:divBdr>
    </w:div>
    <w:div w:id="1924871191">
      <w:bodyDiv w:val="1"/>
      <w:marLeft w:val="0"/>
      <w:marRight w:val="0"/>
      <w:marTop w:val="0"/>
      <w:marBottom w:val="0"/>
      <w:divBdr>
        <w:top w:val="none" w:sz="0" w:space="0" w:color="auto"/>
        <w:left w:val="none" w:sz="0" w:space="0" w:color="auto"/>
        <w:bottom w:val="none" w:sz="0" w:space="0" w:color="auto"/>
        <w:right w:val="none" w:sz="0" w:space="0" w:color="auto"/>
      </w:divBdr>
    </w:div>
    <w:div w:id="1931811494">
      <w:bodyDiv w:val="1"/>
      <w:marLeft w:val="0"/>
      <w:marRight w:val="0"/>
      <w:marTop w:val="0"/>
      <w:marBottom w:val="0"/>
      <w:divBdr>
        <w:top w:val="none" w:sz="0" w:space="0" w:color="auto"/>
        <w:left w:val="none" w:sz="0" w:space="0" w:color="auto"/>
        <w:bottom w:val="none" w:sz="0" w:space="0" w:color="auto"/>
        <w:right w:val="none" w:sz="0" w:space="0" w:color="auto"/>
      </w:divBdr>
    </w:div>
    <w:div w:id="1936747466">
      <w:bodyDiv w:val="1"/>
      <w:marLeft w:val="0"/>
      <w:marRight w:val="0"/>
      <w:marTop w:val="0"/>
      <w:marBottom w:val="0"/>
      <w:divBdr>
        <w:top w:val="none" w:sz="0" w:space="0" w:color="auto"/>
        <w:left w:val="none" w:sz="0" w:space="0" w:color="auto"/>
        <w:bottom w:val="none" w:sz="0" w:space="0" w:color="auto"/>
        <w:right w:val="none" w:sz="0" w:space="0" w:color="auto"/>
      </w:divBdr>
    </w:div>
    <w:div w:id="1937250344">
      <w:bodyDiv w:val="1"/>
      <w:marLeft w:val="0"/>
      <w:marRight w:val="0"/>
      <w:marTop w:val="0"/>
      <w:marBottom w:val="0"/>
      <w:divBdr>
        <w:top w:val="none" w:sz="0" w:space="0" w:color="auto"/>
        <w:left w:val="none" w:sz="0" w:space="0" w:color="auto"/>
        <w:bottom w:val="none" w:sz="0" w:space="0" w:color="auto"/>
        <w:right w:val="none" w:sz="0" w:space="0" w:color="auto"/>
      </w:divBdr>
    </w:div>
    <w:div w:id="1939024237">
      <w:bodyDiv w:val="1"/>
      <w:marLeft w:val="0"/>
      <w:marRight w:val="0"/>
      <w:marTop w:val="0"/>
      <w:marBottom w:val="0"/>
      <w:divBdr>
        <w:top w:val="none" w:sz="0" w:space="0" w:color="auto"/>
        <w:left w:val="none" w:sz="0" w:space="0" w:color="auto"/>
        <w:bottom w:val="none" w:sz="0" w:space="0" w:color="auto"/>
        <w:right w:val="none" w:sz="0" w:space="0" w:color="auto"/>
      </w:divBdr>
    </w:div>
    <w:div w:id="1939748467">
      <w:bodyDiv w:val="1"/>
      <w:marLeft w:val="0"/>
      <w:marRight w:val="0"/>
      <w:marTop w:val="0"/>
      <w:marBottom w:val="0"/>
      <w:divBdr>
        <w:top w:val="none" w:sz="0" w:space="0" w:color="auto"/>
        <w:left w:val="none" w:sz="0" w:space="0" w:color="auto"/>
        <w:bottom w:val="none" w:sz="0" w:space="0" w:color="auto"/>
        <w:right w:val="none" w:sz="0" w:space="0" w:color="auto"/>
      </w:divBdr>
    </w:div>
    <w:div w:id="1945650371">
      <w:bodyDiv w:val="1"/>
      <w:marLeft w:val="0"/>
      <w:marRight w:val="0"/>
      <w:marTop w:val="0"/>
      <w:marBottom w:val="0"/>
      <w:divBdr>
        <w:top w:val="none" w:sz="0" w:space="0" w:color="auto"/>
        <w:left w:val="none" w:sz="0" w:space="0" w:color="auto"/>
        <w:bottom w:val="none" w:sz="0" w:space="0" w:color="auto"/>
        <w:right w:val="none" w:sz="0" w:space="0" w:color="auto"/>
      </w:divBdr>
    </w:div>
    <w:div w:id="1952399878">
      <w:bodyDiv w:val="1"/>
      <w:marLeft w:val="0"/>
      <w:marRight w:val="0"/>
      <w:marTop w:val="0"/>
      <w:marBottom w:val="0"/>
      <w:divBdr>
        <w:top w:val="none" w:sz="0" w:space="0" w:color="auto"/>
        <w:left w:val="none" w:sz="0" w:space="0" w:color="auto"/>
        <w:bottom w:val="none" w:sz="0" w:space="0" w:color="auto"/>
        <w:right w:val="none" w:sz="0" w:space="0" w:color="auto"/>
      </w:divBdr>
    </w:div>
    <w:div w:id="1954942317">
      <w:bodyDiv w:val="1"/>
      <w:marLeft w:val="0"/>
      <w:marRight w:val="0"/>
      <w:marTop w:val="0"/>
      <w:marBottom w:val="0"/>
      <w:divBdr>
        <w:top w:val="none" w:sz="0" w:space="0" w:color="auto"/>
        <w:left w:val="none" w:sz="0" w:space="0" w:color="auto"/>
        <w:bottom w:val="none" w:sz="0" w:space="0" w:color="auto"/>
        <w:right w:val="none" w:sz="0" w:space="0" w:color="auto"/>
      </w:divBdr>
    </w:div>
    <w:div w:id="1958294728">
      <w:bodyDiv w:val="1"/>
      <w:marLeft w:val="0"/>
      <w:marRight w:val="0"/>
      <w:marTop w:val="0"/>
      <w:marBottom w:val="0"/>
      <w:divBdr>
        <w:top w:val="none" w:sz="0" w:space="0" w:color="auto"/>
        <w:left w:val="none" w:sz="0" w:space="0" w:color="auto"/>
        <w:bottom w:val="none" w:sz="0" w:space="0" w:color="auto"/>
        <w:right w:val="none" w:sz="0" w:space="0" w:color="auto"/>
      </w:divBdr>
    </w:div>
    <w:div w:id="1970044066">
      <w:bodyDiv w:val="1"/>
      <w:marLeft w:val="0"/>
      <w:marRight w:val="0"/>
      <w:marTop w:val="0"/>
      <w:marBottom w:val="0"/>
      <w:divBdr>
        <w:top w:val="none" w:sz="0" w:space="0" w:color="auto"/>
        <w:left w:val="none" w:sz="0" w:space="0" w:color="auto"/>
        <w:bottom w:val="none" w:sz="0" w:space="0" w:color="auto"/>
        <w:right w:val="none" w:sz="0" w:space="0" w:color="auto"/>
      </w:divBdr>
    </w:div>
    <w:div w:id="1990549182">
      <w:bodyDiv w:val="1"/>
      <w:marLeft w:val="0"/>
      <w:marRight w:val="0"/>
      <w:marTop w:val="0"/>
      <w:marBottom w:val="0"/>
      <w:divBdr>
        <w:top w:val="none" w:sz="0" w:space="0" w:color="auto"/>
        <w:left w:val="none" w:sz="0" w:space="0" w:color="auto"/>
        <w:bottom w:val="none" w:sz="0" w:space="0" w:color="auto"/>
        <w:right w:val="none" w:sz="0" w:space="0" w:color="auto"/>
      </w:divBdr>
    </w:div>
    <w:div w:id="1993410450">
      <w:bodyDiv w:val="1"/>
      <w:marLeft w:val="0"/>
      <w:marRight w:val="0"/>
      <w:marTop w:val="0"/>
      <w:marBottom w:val="0"/>
      <w:divBdr>
        <w:top w:val="none" w:sz="0" w:space="0" w:color="auto"/>
        <w:left w:val="none" w:sz="0" w:space="0" w:color="auto"/>
        <w:bottom w:val="none" w:sz="0" w:space="0" w:color="auto"/>
        <w:right w:val="none" w:sz="0" w:space="0" w:color="auto"/>
      </w:divBdr>
    </w:div>
    <w:div w:id="1999188901">
      <w:bodyDiv w:val="1"/>
      <w:marLeft w:val="0"/>
      <w:marRight w:val="0"/>
      <w:marTop w:val="0"/>
      <w:marBottom w:val="0"/>
      <w:divBdr>
        <w:top w:val="none" w:sz="0" w:space="0" w:color="auto"/>
        <w:left w:val="none" w:sz="0" w:space="0" w:color="auto"/>
        <w:bottom w:val="none" w:sz="0" w:space="0" w:color="auto"/>
        <w:right w:val="none" w:sz="0" w:space="0" w:color="auto"/>
      </w:divBdr>
    </w:div>
    <w:div w:id="2005349873">
      <w:bodyDiv w:val="1"/>
      <w:marLeft w:val="0"/>
      <w:marRight w:val="0"/>
      <w:marTop w:val="0"/>
      <w:marBottom w:val="0"/>
      <w:divBdr>
        <w:top w:val="none" w:sz="0" w:space="0" w:color="auto"/>
        <w:left w:val="none" w:sz="0" w:space="0" w:color="auto"/>
        <w:bottom w:val="none" w:sz="0" w:space="0" w:color="auto"/>
        <w:right w:val="none" w:sz="0" w:space="0" w:color="auto"/>
      </w:divBdr>
    </w:div>
    <w:div w:id="2009137219">
      <w:bodyDiv w:val="1"/>
      <w:marLeft w:val="0"/>
      <w:marRight w:val="0"/>
      <w:marTop w:val="0"/>
      <w:marBottom w:val="0"/>
      <w:divBdr>
        <w:top w:val="none" w:sz="0" w:space="0" w:color="auto"/>
        <w:left w:val="none" w:sz="0" w:space="0" w:color="auto"/>
        <w:bottom w:val="none" w:sz="0" w:space="0" w:color="auto"/>
        <w:right w:val="none" w:sz="0" w:space="0" w:color="auto"/>
      </w:divBdr>
    </w:div>
    <w:div w:id="2012560850">
      <w:bodyDiv w:val="1"/>
      <w:marLeft w:val="0"/>
      <w:marRight w:val="0"/>
      <w:marTop w:val="0"/>
      <w:marBottom w:val="0"/>
      <w:divBdr>
        <w:top w:val="none" w:sz="0" w:space="0" w:color="auto"/>
        <w:left w:val="none" w:sz="0" w:space="0" w:color="auto"/>
        <w:bottom w:val="none" w:sz="0" w:space="0" w:color="auto"/>
        <w:right w:val="none" w:sz="0" w:space="0" w:color="auto"/>
      </w:divBdr>
    </w:div>
    <w:div w:id="2012683003">
      <w:bodyDiv w:val="1"/>
      <w:marLeft w:val="0"/>
      <w:marRight w:val="0"/>
      <w:marTop w:val="0"/>
      <w:marBottom w:val="0"/>
      <w:divBdr>
        <w:top w:val="none" w:sz="0" w:space="0" w:color="auto"/>
        <w:left w:val="none" w:sz="0" w:space="0" w:color="auto"/>
        <w:bottom w:val="none" w:sz="0" w:space="0" w:color="auto"/>
        <w:right w:val="none" w:sz="0" w:space="0" w:color="auto"/>
      </w:divBdr>
    </w:div>
    <w:div w:id="2013795786">
      <w:bodyDiv w:val="1"/>
      <w:marLeft w:val="0"/>
      <w:marRight w:val="0"/>
      <w:marTop w:val="0"/>
      <w:marBottom w:val="0"/>
      <w:divBdr>
        <w:top w:val="none" w:sz="0" w:space="0" w:color="auto"/>
        <w:left w:val="none" w:sz="0" w:space="0" w:color="auto"/>
        <w:bottom w:val="none" w:sz="0" w:space="0" w:color="auto"/>
        <w:right w:val="none" w:sz="0" w:space="0" w:color="auto"/>
      </w:divBdr>
    </w:div>
    <w:div w:id="2028753930">
      <w:bodyDiv w:val="1"/>
      <w:marLeft w:val="0"/>
      <w:marRight w:val="0"/>
      <w:marTop w:val="0"/>
      <w:marBottom w:val="0"/>
      <w:divBdr>
        <w:top w:val="none" w:sz="0" w:space="0" w:color="auto"/>
        <w:left w:val="none" w:sz="0" w:space="0" w:color="auto"/>
        <w:bottom w:val="none" w:sz="0" w:space="0" w:color="auto"/>
        <w:right w:val="none" w:sz="0" w:space="0" w:color="auto"/>
      </w:divBdr>
    </w:div>
    <w:div w:id="2037078205">
      <w:bodyDiv w:val="1"/>
      <w:marLeft w:val="0"/>
      <w:marRight w:val="0"/>
      <w:marTop w:val="0"/>
      <w:marBottom w:val="0"/>
      <w:divBdr>
        <w:top w:val="none" w:sz="0" w:space="0" w:color="auto"/>
        <w:left w:val="none" w:sz="0" w:space="0" w:color="auto"/>
        <w:bottom w:val="none" w:sz="0" w:space="0" w:color="auto"/>
        <w:right w:val="none" w:sz="0" w:space="0" w:color="auto"/>
      </w:divBdr>
    </w:div>
    <w:div w:id="2061437924">
      <w:bodyDiv w:val="1"/>
      <w:marLeft w:val="0"/>
      <w:marRight w:val="0"/>
      <w:marTop w:val="0"/>
      <w:marBottom w:val="0"/>
      <w:divBdr>
        <w:top w:val="none" w:sz="0" w:space="0" w:color="auto"/>
        <w:left w:val="none" w:sz="0" w:space="0" w:color="auto"/>
        <w:bottom w:val="none" w:sz="0" w:space="0" w:color="auto"/>
        <w:right w:val="none" w:sz="0" w:space="0" w:color="auto"/>
      </w:divBdr>
    </w:div>
    <w:div w:id="2061973354">
      <w:bodyDiv w:val="1"/>
      <w:marLeft w:val="0"/>
      <w:marRight w:val="0"/>
      <w:marTop w:val="0"/>
      <w:marBottom w:val="0"/>
      <w:divBdr>
        <w:top w:val="none" w:sz="0" w:space="0" w:color="auto"/>
        <w:left w:val="none" w:sz="0" w:space="0" w:color="auto"/>
        <w:bottom w:val="none" w:sz="0" w:space="0" w:color="auto"/>
        <w:right w:val="none" w:sz="0" w:space="0" w:color="auto"/>
      </w:divBdr>
    </w:div>
    <w:div w:id="2082872525">
      <w:bodyDiv w:val="1"/>
      <w:marLeft w:val="0"/>
      <w:marRight w:val="0"/>
      <w:marTop w:val="0"/>
      <w:marBottom w:val="0"/>
      <w:divBdr>
        <w:top w:val="none" w:sz="0" w:space="0" w:color="auto"/>
        <w:left w:val="none" w:sz="0" w:space="0" w:color="auto"/>
        <w:bottom w:val="none" w:sz="0" w:space="0" w:color="auto"/>
        <w:right w:val="none" w:sz="0" w:space="0" w:color="auto"/>
      </w:divBdr>
    </w:div>
    <w:div w:id="2095662008">
      <w:bodyDiv w:val="1"/>
      <w:marLeft w:val="0"/>
      <w:marRight w:val="0"/>
      <w:marTop w:val="0"/>
      <w:marBottom w:val="0"/>
      <w:divBdr>
        <w:top w:val="none" w:sz="0" w:space="0" w:color="auto"/>
        <w:left w:val="none" w:sz="0" w:space="0" w:color="auto"/>
        <w:bottom w:val="none" w:sz="0" w:space="0" w:color="auto"/>
        <w:right w:val="none" w:sz="0" w:space="0" w:color="auto"/>
      </w:divBdr>
    </w:div>
    <w:div w:id="2109617709">
      <w:bodyDiv w:val="1"/>
      <w:marLeft w:val="0"/>
      <w:marRight w:val="0"/>
      <w:marTop w:val="0"/>
      <w:marBottom w:val="0"/>
      <w:divBdr>
        <w:top w:val="none" w:sz="0" w:space="0" w:color="auto"/>
        <w:left w:val="none" w:sz="0" w:space="0" w:color="auto"/>
        <w:bottom w:val="none" w:sz="0" w:space="0" w:color="auto"/>
        <w:right w:val="none" w:sz="0" w:space="0" w:color="auto"/>
      </w:divBdr>
    </w:div>
    <w:div w:id="2114859519">
      <w:bodyDiv w:val="1"/>
      <w:marLeft w:val="0"/>
      <w:marRight w:val="0"/>
      <w:marTop w:val="0"/>
      <w:marBottom w:val="0"/>
      <w:divBdr>
        <w:top w:val="none" w:sz="0" w:space="0" w:color="auto"/>
        <w:left w:val="none" w:sz="0" w:space="0" w:color="auto"/>
        <w:bottom w:val="none" w:sz="0" w:space="0" w:color="auto"/>
        <w:right w:val="none" w:sz="0" w:space="0" w:color="auto"/>
      </w:divBdr>
    </w:div>
    <w:div w:id="2116441777">
      <w:bodyDiv w:val="1"/>
      <w:marLeft w:val="0"/>
      <w:marRight w:val="0"/>
      <w:marTop w:val="0"/>
      <w:marBottom w:val="0"/>
      <w:divBdr>
        <w:top w:val="none" w:sz="0" w:space="0" w:color="auto"/>
        <w:left w:val="none" w:sz="0" w:space="0" w:color="auto"/>
        <w:bottom w:val="none" w:sz="0" w:space="0" w:color="auto"/>
        <w:right w:val="none" w:sz="0" w:space="0" w:color="auto"/>
      </w:divBdr>
    </w:div>
    <w:div w:id="2125346243">
      <w:bodyDiv w:val="1"/>
      <w:marLeft w:val="0"/>
      <w:marRight w:val="0"/>
      <w:marTop w:val="0"/>
      <w:marBottom w:val="0"/>
      <w:divBdr>
        <w:top w:val="none" w:sz="0" w:space="0" w:color="auto"/>
        <w:left w:val="none" w:sz="0" w:space="0" w:color="auto"/>
        <w:bottom w:val="none" w:sz="0" w:space="0" w:color="auto"/>
        <w:right w:val="none" w:sz="0" w:space="0" w:color="auto"/>
      </w:divBdr>
    </w:div>
    <w:div w:id="2126995243">
      <w:bodyDiv w:val="1"/>
      <w:marLeft w:val="0"/>
      <w:marRight w:val="0"/>
      <w:marTop w:val="0"/>
      <w:marBottom w:val="0"/>
      <w:divBdr>
        <w:top w:val="none" w:sz="0" w:space="0" w:color="auto"/>
        <w:left w:val="none" w:sz="0" w:space="0" w:color="auto"/>
        <w:bottom w:val="none" w:sz="0" w:space="0" w:color="auto"/>
        <w:right w:val="none" w:sz="0" w:space="0" w:color="auto"/>
      </w:divBdr>
    </w:div>
    <w:div w:id="2128499745">
      <w:bodyDiv w:val="1"/>
      <w:marLeft w:val="0"/>
      <w:marRight w:val="0"/>
      <w:marTop w:val="0"/>
      <w:marBottom w:val="0"/>
      <w:divBdr>
        <w:top w:val="none" w:sz="0" w:space="0" w:color="auto"/>
        <w:left w:val="none" w:sz="0" w:space="0" w:color="auto"/>
        <w:bottom w:val="none" w:sz="0" w:space="0" w:color="auto"/>
        <w:right w:val="none" w:sz="0" w:space="0" w:color="auto"/>
      </w:divBdr>
    </w:div>
    <w:div w:id="21305418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s>
</file>

<file path=word/theme/theme1.xml><?xml version="1.0" encoding="utf-8"?>
<a:theme xmlns:a="http://schemas.openxmlformats.org/drawingml/2006/main" name="Vapor Trail">
  <a:themeElements>
    <a:clrScheme name="Vapor Trail">
      <a:dk1>
        <a:sysClr val="windowText" lastClr="000000"/>
      </a:dk1>
      <a:lt1>
        <a:sysClr val="window" lastClr="FFFFFF"/>
      </a:lt1>
      <a:dk2>
        <a:srgbClr val="454545"/>
      </a:dk2>
      <a:lt2>
        <a:srgbClr val="DADADA"/>
      </a:lt2>
      <a:accent1>
        <a:srgbClr val="DF2E28"/>
      </a:accent1>
      <a:accent2>
        <a:srgbClr val="FE801A"/>
      </a:accent2>
      <a:accent3>
        <a:srgbClr val="E9BF35"/>
      </a:accent3>
      <a:accent4>
        <a:srgbClr val="81BB42"/>
      </a:accent4>
      <a:accent5>
        <a:srgbClr val="32C7A9"/>
      </a:accent5>
      <a:accent6>
        <a:srgbClr val="4A9BDC"/>
      </a:accent6>
      <a:hlink>
        <a:srgbClr val="F0532B"/>
      </a:hlink>
      <a:folHlink>
        <a:srgbClr val="F38B53"/>
      </a:folHlink>
    </a:clrScheme>
    <a:fontScheme name="Vapor Trail">
      <a:majorFont>
        <a:latin typeface="Century Gothic" panose="020B0502020202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Vapor Trail">
      <a:fillStyleLst>
        <a:solidFill>
          <a:schemeClr val="phClr"/>
        </a:solidFill>
        <a:gradFill rotWithShape="1">
          <a:gsLst>
            <a:gs pos="0">
              <a:schemeClr val="phClr">
                <a:tint val="69000"/>
                <a:alpha val="100000"/>
                <a:satMod val="109000"/>
                <a:lumMod val="110000"/>
              </a:schemeClr>
            </a:gs>
            <a:gs pos="52000">
              <a:schemeClr val="phClr">
                <a:tint val="74000"/>
                <a:satMod val="100000"/>
                <a:lumMod val="104000"/>
              </a:schemeClr>
            </a:gs>
            <a:gs pos="100000">
              <a:schemeClr val="phClr">
                <a:tint val="78000"/>
                <a:satMod val="100000"/>
                <a:lumMod val="100000"/>
              </a:schemeClr>
            </a:gs>
          </a:gsLst>
          <a:lin ang="5400000" scaled="0"/>
        </a:gradFill>
        <a:gradFill rotWithShape="1">
          <a:gsLst>
            <a:gs pos="0">
              <a:schemeClr val="phClr">
                <a:tint val="96000"/>
                <a:satMod val="100000"/>
                <a:lumMod val="104000"/>
              </a:schemeClr>
            </a:gs>
            <a:gs pos="78000">
              <a:schemeClr val="phClr">
                <a:shade val="100000"/>
                <a:satMod val="110000"/>
                <a:lumMod val="100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scene3d>
            <a:camera prst="orthographicFront">
              <a:rot lat="0" lon="0" rev="0"/>
            </a:camera>
            <a:lightRig rig="threePt" dir="t"/>
          </a:scene3d>
          <a:sp3d>
            <a:bevelT w="25400" h="12700"/>
          </a:sp3d>
        </a:effectStyle>
        <a:effectStyle>
          <a:effectLst>
            <a:outerShdw blurRad="57150" dist="19050" dir="5400000" algn="ctr" rotWithShape="0">
              <a:srgbClr val="000000">
                <a:alpha val="48000"/>
              </a:srgbClr>
            </a:outerShdw>
          </a:effectLst>
          <a:scene3d>
            <a:camera prst="orthographicFront">
              <a:rot lat="0" lon="0" rev="0"/>
            </a:camera>
            <a:lightRig rig="threePt" dir="t"/>
          </a:scene3d>
          <a:sp3d>
            <a:bevelT w="50800" h="25400"/>
          </a:sp3d>
        </a:effectStyle>
      </a:effectStyleLst>
      <a:bgFillStyleLst>
        <a:solidFill>
          <a:schemeClr val="phClr"/>
        </a:solidFill>
        <a:solidFill>
          <a:schemeClr val="phClr">
            <a:tint val="95000"/>
            <a:satMod val="170000"/>
          </a:schemeClr>
        </a:solidFill>
        <a:gradFill rotWithShape="1">
          <a:gsLst>
            <a:gs pos="0">
              <a:schemeClr val="phClr">
                <a:tint val="93000"/>
                <a:shade val="98000"/>
                <a:satMod val="150000"/>
                <a:lumMod val="102000"/>
              </a:schemeClr>
            </a:gs>
            <a:gs pos="50000">
              <a:schemeClr val="phClr">
                <a:tint val="98000"/>
                <a:shade val="90000"/>
                <a:satMod val="13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Vapor Trail" id="{4FDF2955-7D9C-493C-B9F9-C205151B46CD}" vid="{8F31A783-2159-4870-BC29-2BA7D038EA44}"/>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NAS97</b:Tag>
    <b:SourceType>InternetSite</b:SourceType>
    <b:Guid>{7E4AD8B8-0EA9-45FA-A99C-E3B4699DAC7F}</b:Guid>
    <b:Title>Attitude Control</b:Title>
    <b:Year>1997</b:Year>
    <b:YearAccessed>2020</b:YearAccessed>
    <b:MonthAccessed>December</b:MonthAccessed>
    <b:DayAccessed>17</b:DayAccessed>
    <b:URL>https://spinoff.nasa.gov/spinoff1997/t2.html</b:URL>
    <b:Author>
      <b:Author>
        <b:Corporate>NASA Technology Transfer Programme</b:Corporate>
      </b:Author>
    </b:Author>
    <b:RefOrder>1</b:RefOrder>
  </b:Source>
  <b:Source>
    <b:Tag>Jum01</b:Tag>
    <b:SourceType>ConferenceProceedings</b:SourceType>
    <b:Guid>{27DCE86C-ABC5-4C96-8BB2-43E2E034D0C2}</b:Guid>
    <b:Title>Two Unusual and Catasprophic Bearing Failures Caused by Electrical Arcing in the Oil Film, Their Causes, and the Surprisingly SImple Solutions That Cured Them</b:Title>
    <b:Year>2001</b:Year>
    <b:Publisher>30th Turbomachinery Symposium</b:Publisher>
    <b:City>Texas A&amp;M University. Turbomachinery Laboratories</b:City>
    <b:Author>
      <b:Author>
        <b:NameList>
          <b:Person>
            <b:Last>Jumonville</b:Last>
            <b:First>J</b:First>
          </b:Person>
          <b:Person>
            <b:Last>Rasmussen</b:Last>
            <b:First>E</b:First>
          </b:Person>
        </b:NameList>
      </b:Author>
    </b:Author>
    <b:RefOrder>3</b:RefOrder>
  </b:Source>
  <b:Source>
    <b:Tag>TAP06</b:Tag>
    <b:SourceType>Report</b:SourceType>
    <b:Guid>{586914F6-C891-4584-A2FD-BAD5F50C3CFC}</b:Guid>
    <b:Title>AC Motor Failure Due to Electrical Discharge</b:Title>
    <b:Year>2006</b:Year>
    <b:Publisher>TAPPI Task Group</b:Publisher>
    <b:Author>
      <b:Author>
        <b:Corporate>TAPPI Task Group</b:Corporate>
      </b:Author>
    </b:Author>
    <b:RefOrder>4</b:RefOrder>
  </b:Source>
  <b:Source>
    <b:Tag>Sha10</b:Tag>
    <b:SourceType>Report</b:SourceType>
    <b:Guid>{4E5F3417-39E7-4B65-9A22-A3B7B146460D}</b:Guid>
    <b:Author>
      <b:Author>
        <b:Corporate>Shaft Grounding Systems </b:Corporate>
      </b:Author>
    </b:Author>
    <b:Title>Bearing Damage Due to Electrical Discharge</b:Title>
    <b:Year>2010</b:Year>
    <b:Publisher>Shaft Grounding Systems </b:Publisher>
    <b:City>Albany, OR</b:City>
    <b:RefOrder>5</b:RefOrder>
  </b:Source>
  <b:Source>
    <b:Tag>SKF94</b:Tag>
    <b:SourceType>Misc</b:SourceType>
    <b:Guid>{D13B5A46-E773-49E2-9318-0477C59613D9}</b:Guid>
    <b:Title>Bearing Failures and their Causes</b:Title>
    <b:Year>1994</b:Year>
    <b:Publisher>Palmeblads Tryckeri AB</b:Publisher>
    <b:Author>
      <b:Author>
        <b:Corporate>SKF</b:Corporate>
      </b:Author>
    </b:Author>
    <b:RefOrder>12</b:RefOrder>
  </b:Source>
  <b:Source>
    <b:Tag>aco21</b:Tag>
    <b:SourceType>InternetSite</b:SourceType>
    <b:Guid>{AC224CF1-BC57-4CCE-BE1B-3AF4507653D9}</b:Guid>
    <b:Title>Rolamento de Esferas de Leonardo da Vinci</b:Title>
    <b:Year>2021</b:Year>
    <b:YearAccessed>2021</b:YearAccessed>
    <b:MonthAccessed>January</b:MonthAccessed>
    <b:DayAccessed>8</b:DayAccessed>
    <b:URL>https://aco.com.br/4851/</b:URL>
    <b:Author>
      <b:Author>
        <b:Corporate>acosRoman</b:Corporate>
      </b:Author>
    </b:Author>
    <b:RefOrder>7</b:RefOrder>
  </b:Source>
  <b:Source>
    <b:Tag>Har45</b:Tag>
    <b:SourceType>ElectronicSource</b:SourceType>
    <b:Guid>{1DF27AF2-E433-45E9-A14E-E357ADF3865D}</b:Guid>
    <b:Title>Drawing of part of John Harrison's third timekeeper (ZAA0882)</b:Title>
    <b:Year>1745</b:Year>
    <b:YearAccessed>2021</b:YearAccessed>
    <b:MonthAccessed>January</b:MonthAccessed>
    <b:DayAccessed>8</b:DayAccessed>
    <b:URL>https://cudl.lib.cam.ac.uk/view/MS-ZAA-00882</b:URL>
    <b:Author>
      <b:Author>
        <b:NameList>
          <b:Person>
            <b:Last>Harrison</b:Last>
            <b:First>J</b:First>
          </b:Person>
        </b:NameList>
      </b:Author>
    </b:Author>
    <b:City>Cambridge</b:City>
    <b:Publisher>University of Cambridge Digital Library</b:Publisher>
    <b:RefOrder>8</b:RefOrder>
  </b:Source>
  <b:Source>
    <b:Tag>Vau94</b:Tag>
    <b:SourceType>Patent</b:SourceType>
    <b:Guid>{455F2ACA-48FE-4FB3-AD0F-2215C772E05A}</b:Guid>
    <b:Title>Iron ball bearings for carriage wheel-axles</b:Title>
    <b:Year>1794</b:Year>
    <b:Author>
      <b:Inventor>
        <b:NameList>
          <b:Person>
            <b:Last>Vaughan</b:Last>
          </b:Person>
        </b:NameList>
      </b:Inventor>
    </b:Author>
    <b:CountryRegion>United Kingdom</b:CountryRegion>
    <b:PatentNumber>2006</b:PatentNumber>
    <b:RefOrder>9</b:RefOrder>
  </b:Source>
  <b:Source>
    <b:Tag>Sch14</b:Tag>
    <b:SourceType>Book</b:SourceType>
    <b:Guid>{45D142C5-BC3A-4D0A-9041-DE798D3713E6}</b:Guid>
    <b:Title>Techincal Pocket Guide</b:Title>
    <b:Year>2014</b:Year>
    <b:City>Herzogenaurach</b:City>
    <b:Publisher>Schaefller Technologies GmBH &amp; Co. KG</b:Publisher>
    <b:Author>
      <b:Author>
        <b:Corporate>Schaeffler</b:Corporate>
      </b:Author>
    </b:Author>
    <b:Edition>1st</b:Edition>
    <b:RefOrder>10</b:RefOrder>
  </b:Source>
  <b:Source>
    <b:Tag>Str01</b:Tag>
    <b:SourceType>Report</b:SourceType>
    <b:Guid>{1466871E-1FB9-468B-B4A2-A61E8C71CC22}</b:Guid>
    <b:Title>Ball Bearings for any Stress</b:Title>
    <b:Year>1901</b:Year>
    <b:City>Dusseldorf</b:City>
    <b:Publisher>Vereins Deutscher Ingenieure</b:Publisher>
    <b:Author>
      <b:Author>
        <b:NameList>
          <b:Person>
            <b:Last>Stribeck</b:Last>
            <b:First>R</b:First>
          </b:Person>
        </b:NameList>
      </b:Author>
    </b:Author>
    <b:RefOrder>11</b:RefOrder>
  </b:Source>
  <b:Source>
    <b:Tag>Str02</b:Tag>
    <b:SourceType>Report</b:SourceType>
    <b:Guid>{08A38F3F-684A-4FDE-A842-A9E43A52C1C4}</b:Guid>
    <b:Author>
      <b:Author>
        <b:NameList>
          <b:Person>
            <b:Last>Stribeck</b:Last>
            <b:First>R</b:First>
          </b:Person>
        </b:NameList>
      </b:Author>
    </b:Author>
    <b:Title>Characteristics of Plain and Roller Bearings</b:Title>
    <b:Year>1902</b:Year>
    <b:Publisher>Vereins Deutscher Ingenieure</b:Publisher>
    <b:City>Dusseldorf</b:City>
    <b:RefOrder>20</b:RefOrder>
  </b:Source>
  <b:Source>
    <b:Tag>TAP061</b:Tag>
    <b:SourceType>Misc</b:SourceType>
    <b:Guid>{57457C1A-E308-4DEB-8FF1-AC0D90101CCF}</b:Guid>
    <b:Author>
      <b:Author>
        <b:Corporate>TAPPI Task Group</b:Corporate>
      </b:Author>
    </b:Author>
    <b:Title>AC Motor Bearing Failure</b:Title>
    <b:Year>2006</b:Year>
    <b:City>Peachtree Corners</b:City>
    <b:Publisher>TAPPI Task Group</b:Publisher>
    <b:RefOrder>21</b:RefOrder>
  </b:Source>
  <b:Source>
    <b:Tag>All40</b:Tag>
    <b:SourceType>BookSection</b:SourceType>
    <b:Guid>{C1739842-C477-402F-AE98-1D85D95741A8}</b:Guid>
    <b:Title>Notes on Ball and Roller Bearings</b:Title>
    <b:Year>circa. 1940</b:Year>
    <b:Publisher>George Newnes Limited</b:Publisher>
    <b:City>London</b:City>
    <b:Author>
      <b:Author>
        <b:NameList>
          <b:Person>
            <b:Last>Smith</b:Last>
            <b:First>D,</b:First>
            <b:Middle>J</b:Middle>
          </b:Person>
          <b:Person>
            <b:Last>Chambers</b:Last>
            <b:First>J,</b:First>
            <b:Middle>F</b:Middle>
          </b:Person>
          <b:Person>
            <b:Last>Clarke</b:Last>
            <b:First>G,</b:First>
            <b:Middle>T</b:Middle>
          </b:Person>
          <b:Person>
            <b:Last>Clinton</b:Last>
            <b:First>A,</b:First>
            <b:Middle>C</b:Middle>
          </b:Person>
          <b:Person>
            <b:Last>Cox</b:Last>
            <b:First>E,</b:First>
            <b:Middle>H</b:Middle>
          </b:Person>
          <b:Person>
            <b:Last>Gale</b:Last>
            <b:First>D,</b:First>
            <b:Middle>W</b:Middle>
          </b:Person>
          <b:Person>
            <b:Last>Hagen</b:Last>
            <b:First>D,</b:First>
            <b:Middle>C</b:Middle>
          </b:Person>
          <b:Person>
            <b:Last>Hill</b:Last>
            <b:First>L,</b:First>
            <b:Middle>G</b:Middle>
          </b:Person>
          <b:Person>
            <b:Last>Hutter</b:Last>
            <b:First>H,</b:First>
            <b:Middle>E</b:Middle>
          </b:Person>
          <b:Person>
            <b:Last>Jones</b:Last>
            <b:First>E,</b:First>
            <b:Middle>J, H</b:Middle>
          </b:Person>
          <b:Person>
            <b:Last>Kennedy</b:Last>
            <b:First>W,</b:First>
            <b:Middle>H</b:Middle>
          </b:Person>
          <b:Person>
            <b:Last>Langley</b:Last>
            <b:First>J</b:First>
          </b:Person>
          <b:Person>
            <b:Last>Levy</b:Last>
            <b:First>B</b:First>
          </b:Person>
          <b:Person>
            <b:Last>Lowe</b:Last>
            <b:First>G,</b:First>
            <b:Middle>W</b:Middle>
          </b:Person>
          <b:Person>
            <b:Last>Mayne</b:Last>
            <b:First>J,</b:First>
            <b:Middle>S</b:Middle>
          </b:Person>
          <b:Person>
            <b:Last>Michell</b:Last>
            <b:First>P,</b:First>
            <b:Middle>C</b:Middle>
          </b:Person>
          <b:Person>
            <b:Last>Preston</b:Last>
            <b:First>R</b:First>
          </b:Person>
          <b:Person>
            <b:Last>Pull</b:Last>
            <b:First>E</b:First>
          </b:Person>
          <b:Person>
            <b:Last>Allan</b:Last>
            <b:First>R,</b:First>
            <b:Middle>K</b:Middle>
          </b:Person>
        </b:NameList>
      </b:Author>
      <b:Editor>
        <b:NameList>
          <b:Person>
            <b:Last>Smith</b:Last>
            <b:First>Lt.</b:First>
            <b:Middle>Col. D. J.</b:Middle>
          </b:Person>
        </b:NameList>
      </b:Editor>
    </b:Author>
    <b:BookTitle>Newnes Complete Engineer</b:BookTitle>
    <b:Pages>34-48</b:Pages>
    <b:Volume>III</b:Volume>
    <b:NumberVolumes>IV</b:NumberVolumes>
    <b:ChapterNumber>3</b:ChapterNumber>
    <b:RefOrder>6</b:RefOrder>
  </b:Source>
  <b:Source>
    <b:Tag>Mot</b:Tag>
    <b:SourceType>Misc</b:SourceType>
    <b:Guid>{3A119EC1-8826-4EF0-94A9-DB9049927409}</b:Guid>
    <b:Author>
      <b:Author>
        <b:Corporate>Motion Industries </b:Corporate>
      </b:Author>
    </b:Author>
    <b:Title>Shaft Voltage and Bearing Current</b:Title>
    <b:Publisher>Baldor </b:Publisher>
    <b:RefOrder>13</b:RefOrder>
  </b:Source>
  <b:Source>
    <b:Tag>Bur01</b:Tag>
    <b:SourceType>Misc</b:SourceType>
    <b:Guid>{88FFA68E-ED5E-4A2F-82B1-484B0DFDBCC4}</b:Guid>
    <b:Author>
      <b:Author>
        <b:Corporate>Bureau of Industry and Security </b:Corporate>
      </b:Author>
    </b:Author>
    <b:Title>Statistical Handbook of the Ball and Roller Bearing Industry</b:Title>
    <b:Year>2001</b:Year>
    <b:City>Washington</b:City>
    <b:Publisher>U.S. Department of Commerce</b:Publisher>
    <b:RefOrder>15</b:RefOrder>
  </b:Source>
  <b:Source>
    <b:Tag>Obe42</b:Tag>
    <b:SourceType>BookSection</b:SourceType>
    <b:Guid>{D171EFCF-177B-44EC-B519-9AA5F9D5C8C8}</b:Guid>
    <b:Title>Hardness Testing</b:Title>
    <b:Year>1942</b:Year>
    <b:City>Brighton</b:City>
    <b:Publisher>Machinery Publishing Co. Ltd.</b:Publisher>
    <b:BookTitle>Machinery's Handbook</b:BookTitle>
    <b:Pages>1487-1495</b:Pages>
    <b:Author>
      <b:Author>
        <b:NameList>
          <b:Person>
            <b:Last>Oberg</b:Last>
            <b:First>E</b:First>
          </b:Person>
          <b:Person>
            <b:Last>Jones</b:Last>
            <b:First>F,</b:First>
            <b:Middle>D</b:Middle>
          </b:Person>
        </b:NameList>
      </b:Author>
    </b:Author>
    <b:RefOrder>16</b:RefOrder>
  </b:Source>
  <b:Source>
    <b:Tag>Cro18</b:Tag>
    <b:SourceType>InternetSite</b:SourceType>
    <b:Guid>{0D603FB3-E0AE-4B59-991C-4D9FC10683F7}</b:Guid>
    <b:Title>Body-centered Tetragonal Lattice</b:Title>
    <b:Year>2018</b:Year>
    <b:Author>
      <b:Author>
        <b:Corporate>Croatian-English Chemistry Dictionary &amp; Glossary</b:Corporate>
      </b:Author>
    </b:Author>
    <b:YearAccessed>2021</b:YearAccessed>
    <b:MonthAccessed>January</b:MonthAccessed>
    <b:DayAccessed>6</b:DayAccessed>
    <b:URL>https://glossary.periodni.com/glossary.php?en=body-centered+tetragonal+lattice</b:URL>
    <b:RefOrder>17</b:RefOrder>
  </b:Source>
  <b:Source>
    <b:Tag>Uni04</b:Tag>
    <b:SourceType>InternetSite</b:SourceType>
    <b:Guid>{5D23BEEF-EC37-48EA-8FEB-014F84985DDB}</b:Guid>
    <b:Author>
      <b:Author>
        <b:Corporate>University of Cambridge</b:Corporate>
      </b:Author>
    </b:Author>
    <b:Title>Tempered Martensite</b:Title>
    <b:Year>2004</b:Year>
    <b:YearAccessed>2021</b:YearAccessed>
    <b:MonthAccessed>January</b:MonthAccessed>
    <b:DayAccessed>7</b:DayAccessed>
    <b:URL>http://www.phase-trans.msm.cam.ac.uk/2004/Tempered.Martensite/tempered.martensite.html</b:URL>
    <b:RefOrder>18</b:RefOrder>
  </b:Source>
  <b:Source>
    <b:Tag>Bia17</b:Tag>
    <b:SourceType>Report</b:SourceType>
    <b:Guid>{5A750A42-839A-4CA4-98E7-2B6410CCEA86}</b:Guid>
    <b:Title>A Newly Discovered Branch of the Fault Tree Explaining Systemic Reaction Wheel Failures and Anomalies</b:Title>
    <b:Year>2017</b:Year>
    <b:Author>
      <b:Author>
        <b:NameList>
          <b:Person>
            <b:Last>Bialke</b:Last>
            <b:First>W</b:First>
          </b:Person>
          <b:Person>
            <b:Last>Hansell</b:Last>
            <b:First>E</b:First>
          </b:Person>
        </b:NameList>
      </b:Author>
    </b:Author>
    <b:Publisher>University of Hertfordshire</b:Publisher>
    <b:City>Hatfield</b:City>
    <b:RefOrder>2</b:RefOrder>
  </b:Source>
  <b:Source>
    <b:Tag>Eng21</b:Tag>
    <b:SourceType>InternetSite</b:SourceType>
    <b:Guid>{D8D7E2ED-6B15-4389-8419-03F928514412}</b:Guid>
    <b:Author>
      <b:Author>
        <b:Corporate>Engineering360</b:Corporate>
      </b:Author>
    </b:Author>
    <b:Title>How ball bearings are manufactured</b:Title>
    <b:Year>2021</b:Year>
    <b:YearAccessed>2021</b:YearAccessed>
    <b:MonthAccessed>January </b:MonthAccessed>
    <b:DayAccessed>9</b:DayAccessed>
    <b:URL>https://insights.globalspec.com/article/4523/how-ball-bearings-are-manufactured</b:URL>
    <b:RefOrder>14</b:RefOrder>
  </b:Source>
  <b:Source>
    <b:Tag>FAG07</b:Tag>
    <b:SourceType>Misc</b:SourceType>
    <b:Guid>{76468BDD-8C61-46BF-BDAB-284F0127126D}</b:Guid>
    <b:Title>Current-Insulated Bearings Prevent Damage Caused by Electrcial Current</b:Title>
    <b:Year>2007</b:Year>
    <b:Author>
      <b:Author>
        <b:Corporate>FAG</b:Corporate>
      </b:Author>
    </b:Author>
    <b:City>Schweinfurt</b:City>
    <b:Publisher>Schaeffler Group Industrial</b:Publisher>
    <b:RefOrder>19</b:RefOrder>
  </b:Source>
</b:Sources>
</file>

<file path=customXml/itemProps1.xml><?xml version="1.0" encoding="utf-8"?>
<ds:datastoreItem xmlns:ds="http://schemas.openxmlformats.org/officeDocument/2006/customXml" ds:itemID="{0DAE4E1C-8874-4EB6-BE44-9ACC0BD791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5276</TotalTime>
  <Pages>14</Pages>
  <Words>4723</Words>
  <Characters>26922</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Mechanisms of Materials Failure</vt:lpstr>
    </vt:vector>
  </TitlesOfParts>
  <Company>University of Wales Trinity Saint David</Company>
  <LinksUpToDate>false</LinksUpToDate>
  <CharactersWithSpaces>31582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Mechanisms of Materials Failure</dc:title>
  <dc:subject>Analysis and Recommendation for the Minimisation of Material Failures</dc:subject>
  <dc:creator>Owen Lyndon Lord (P150216)</dc:creator>
  <cp:keywords/>
  <dc:description/>
  <cp:lastModifiedBy>Owen Lyndon Lord</cp:lastModifiedBy>
  <cp:revision>27</cp:revision>
  <dcterms:created xsi:type="dcterms:W3CDTF">2020-12-15T16:23:00Z</dcterms:created>
  <dcterms:modified xsi:type="dcterms:W3CDTF">2021-01-12T19:12:00Z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7e4e5890-1935-3b9e-94c9-c1dcb660766f</vt:lpwstr>
  </property>
  <property fmtid="{D5CDD505-2E9C-101B-9397-08002B2CF9AE}" pid="4" name="Mendeley Citation Style_1">
    <vt:lpwstr>http://www.zotero.org/styles/apa</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 11th edition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7th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 6th edition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