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c="http://schemas.openxmlformats.org/drawingml/2006/chart" mc:Ignorable="w14 w15 w16se wp14">
  <w:body>
    <w:tbl>
      <w:tblPr>
        <w:tblStyle w:val="TableGrid1"/>
        <w:tblW w:w="0" w:type="auto"/>
        <w:tblLook w:val="04A0" w:firstRow="1" w:lastRow="0" w:firstColumn="1" w:lastColumn="0" w:noHBand="0" w:noVBand="1"/>
      </w:tblPr>
      <w:tblGrid>
        <w:gridCol w:w="9016"/>
      </w:tblGrid>
      <w:tr w:rsidRPr="00512BB0" w:rsidR="00512BB0" w:rsidTr="000702F1" w14:paraId="2AB6FD79" w14:textId="77777777">
        <w:tc>
          <w:tcPr>
            <w:tcW w:w="9016" w:type="dxa"/>
          </w:tcPr>
          <w:p w:rsidRPr="00512BB0" w:rsidR="00512BB0" w:rsidP="00512BB0" w:rsidRDefault="00512BB0" w14:paraId="185B5BA9" w14:textId="77777777">
            <w:pPr>
              <w:rPr>
                <w:b/>
              </w:rPr>
            </w:pPr>
          </w:p>
          <w:p w:rsidRPr="00512BB0" w:rsidR="00512BB0" w:rsidP="00512BB0" w:rsidRDefault="00512BB0" w14:paraId="03D831E6" w14:textId="77777777">
            <w:pPr>
              <w:jc w:val="center"/>
              <w:rPr>
                <w:b/>
                <w:bCs/>
                <w:color w:val="000000"/>
                <w:bdr w:val="none" w:color="auto" w:sz="0" w:space="0" w:frame="1"/>
                <w:shd w:val="clear" w:color="auto" w:fill="FFFFFF"/>
              </w:rPr>
            </w:pPr>
          </w:p>
          <w:p w:rsidRPr="00512BB0" w:rsidR="00512BB0" w:rsidP="00512BB0" w:rsidRDefault="00512BB0" w14:paraId="17FEED52" w14:textId="77777777">
            <w:pPr>
              <w:jc w:val="center"/>
              <w:rPr>
                <w:b/>
                <w:bCs/>
                <w:color w:val="000000"/>
                <w:bdr w:val="none" w:color="auto" w:sz="0" w:space="0" w:frame="1"/>
                <w:shd w:val="clear" w:color="auto" w:fill="FFFFFF"/>
              </w:rPr>
            </w:pPr>
          </w:p>
          <w:p w:rsidRPr="00512BB0" w:rsidR="00512BB0" w:rsidP="00512BB0" w:rsidRDefault="00512BB0" w14:paraId="29E30F13" w14:textId="77777777">
            <w:pPr>
              <w:jc w:val="center"/>
              <w:rPr>
                <w:b/>
                <w:bCs/>
                <w:color w:val="000000"/>
                <w:bdr w:val="none" w:color="auto" w:sz="0" w:space="0" w:frame="1"/>
                <w:shd w:val="clear" w:color="auto" w:fill="FFFFFF"/>
              </w:rPr>
            </w:pPr>
          </w:p>
          <w:p w:rsidRPr="00512BB0" w:rsidR="00512BB0" w:rsidP="00512BB0" w:rsidRDefault="00512BB0" w14:paraId="06C60CCB" w14:textId="77777777">
            <w:pPr>
              <w:jc w:val="center"/>
              <w:rPr>
                <w:b/>
                <w:bCs/>
                <w:color w:val="000000"/>
                <w:bdr w:val="none" w:color="auto" w:sz="0" w:space="0" w:frame="1"/>
                <w:shd w:val="clear" w:color="auto" w:fill="FFFFFF"/>
              </w:rPr>
            </w:pPr>
            <w:r w:rsidRPr="00512BB0">
              <w:rPr>
                <w:b/>
                <w:bCs/>
                <w:noProof/>
                <w:color w:val="000000"/>
                <w:bdr w:val="none" w:color="auto" w:sz="0" w:space="0" w:frame="1"/>
                <w:shd w:val="clear" w:color="auto" w:fill="FFFFFF"/>
                <w:lang w:eastAsia="en-GB"/>
              </w:rPr>
              <w:drawing>
                <wp:inline distT="0" distB="0" distL="0" distR="0" wp14:anchorId="4926C793" wp14:editId="6FC32A37">
                  <wp:extent cx="2362200" cy="826770"/>
                  <wp:effectExtent l="0" t="0" r="0" b="0"/>
                  <wp:docPr id="1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2400974" cy="840341"/>
                          </a:xfrm>
                          <a:prstGeom prst="rect">
                            <a:avLst/>
                          </a:prstGeom>
                        </pic:spPr>
                      </pic:pic>
                    </a:graphicData>
                  </a:graphic>
                </wp:inline>
              </w:drawing>
            </w:r>
          </w:p>
          <w:p w:rsidRPr="00512BB0" w:rsidR="00512BB0" w:rsidP="00512BB0" w:rsidRDefault="00512BB0" w14:paraId="76E586C2" w14:textId="77777777">
            <w:pPr>
              <w:rPr>
                <w:b/>
                <w:bCs/>
                <w:color w:val="000000"/>
                <w:bdr w:val="none" w:color="auto" w:sz="0" w:space="0" w:frame="1"/>
                <w:shd w:val="clear" w:color="auto" w:fill="FFFFFF"/>
              </w:rPr>
            </w:pPr>
          </w:p>
          <w:p w:rsidRPr="00512BB0" w:rsidR="00512BB0" w:rsidP="00512BB0" w:rsidRDefault="00512BB0" w14:paraId="5E6FB776" w14:textId="77777777">
            <w:pPr>
              <w:rPr>
                <w:b/>
                <w:bCs/>
                <w:color w:val="000000"/>
                <w:bdr w:val="none" w:color="auto" w:sz="0" w:space="0" w:frame="1"/>
                <w:shd w:val="clear" w:color="auto" w:fill="FFFFFF"/>
              </w:rPr>
            </w:pPr>
          </w:p>
          <w:p w:rsidRPr="00512BB0" w:rsidR="00512BB0" w:rsidP="00512BB0" w:rsidRDefault="00512BB0" w14:paraId="7EDE14C9" w14:textId="77777777">
            <w:pPr>
              <w:jc w:val="center"/>
              <w:rPr>
                <w:b/>
                <w:bCs/>
                <w:color w:val="000000"/>
                <w:bdr w:val="none" w:color="auto" w:sz="0" w:space="0" w:frame="1"/>
                <w:shd w:val="clear" w:color="auto" w:fill="FFFFFF"/>
              </w:rPr>
            </w:pPr>
          </w:p>
          <w:p w:rsidRPr="00512BB0" w:rsidR="00512BB0" w:rsidP="00512BB0" w:rsidRDefault="00512BB0" w14:paraId="28D06AF1" w14:textId="77777777">
            <w:pPr>
              <w:jc w:val="center"/>
              <w:rPr>
                <w:b/>
                <w:bCs/>
                <w:color w:val="000000"/>
                <w:bdr w:val="none" w:color="auto" w:sz="0" w:space="0" w:frame="1"/>
                <w:shd w:val="clear" w:color="auto" w:fill="FFFFFF"/>
              </w:rPr>
            </w:pPr>
          </w:p>
          <w:p w:rsidRPr="00C16DB9" w:rsidR="00512BB0" w:rsidP="00512BB0" w:rsidRDefault="00512BB0" w14:paraId="365E7C56" w14:textId="77777777">
            <w:pPr>
              <w:rPr>
                <w:rStyle w:val="normaltextrun"/>
                <w:b/>
                <w:bCs/>
                <w:color w:val="000000" w:themeColor="text1"/>
                <w:sz w:val="32"/>
                <w:szCs w:val="32"/>
                <w:u w:val="single"/>
                <w:shd w:val="clear" w:color="auto" w:fill="FFFFFF"/>
              </w:rPr>
            </w:pPr>
          </w:p>
          <w:p w:rsidRPr="00AF652B" w:rsidR="0064622B" w:rsidP="0064622B" w:rsidRDefault="0064622B" w14:paraId="1CEAC15C" w14:textId="77777777">
            <w:pPr>
              <w:jc w:val="center"/>
              <w:rPr>
                <w:b/>
                <w:bCs/>
                <w:color w:val="000000" w:themeColor="text1"/>
                <w:sz w:val="32"/>
                <w:szCs w:val="32"/>
                <w:shd w:val="clear" w:color="auto" w:fill="FFFFFF"/>
              </w:rPr>
            </w:pPr>
            <w:r w:rsidRPr="00AF652B">
              <w:rPr>
                <w:b/>
                <w:bCs/>
                <w:color w:val="000000" w:themeColor="text1"/>
                <w:sz w:val="32"/>
                <w:szCs w:val="32"/>
                <w:shd w:val="clear" w:color="auto" w:fill="FFFFFF"/>
              </w:rPr>
              <w:t>A comparative assessment and validation of vulnerability scanning tools in Dyfed Powys Police</w:t>
            </w:r>
          </w:p>
          <w:p w:rsidRPr="00512BB0" w:rsidR="00512BB0" w:rsidP="00512BB0" w:rsidRDefault="00512BB0" w14:paraId="3D94E41C" w14:textId="77777777">
            <w:pPr>
              <w:jc w:val="center"/>
              <w:rPr>
                <w:b/>
                <w:bCs/>
                <w:color w:val="000000"/>
                <w:sz w:val="32"/>
                <w:szCs w:val="32"/>
                <w:bdr w:val="none" w:color="auto" w:sz="0" w:space="0" w:frame="1"/>
                <w:shd w:val="clear" w:color="auto" w:fill="FFFFFF"/>
              </w:rPr>
            </w:pPr>
          </w:p>
          <w:p w:rsidRPr="00512BB0" w:rsidR="00512BB0" w:rsidP="00512BB0" w:rsidRDefault="00512BB0" w14:paraId="13FFCC62" w14:textId="77777777">
            <w:pPr>
              <w:jc w:val="center"/>
              <w:rPr>
                <w:b/>
                <w:bCs/>
                <w:color w:val="000000"/>
                <w:sz w:val="32"/>
                <w:szCs w:val="32"/>
                <w:bdr w:val="none" w:color="auto" w:sz="0" w:space="0" w:frame="1"/>
                <w:shd w:val="clear" w:color="auto" w:fill="FFFFFF"/>
              </w:rPr>
            </w:pPr>
          </w:p>
          <w:p w:rsidRPr="00512BB0" w:rsidR="00512BB0" w:rsidP="00512BB0" w:rsidRDefault="00512BB0" w14:paraId="575086A5" w14:textId="77777777">
            <w:pPr>
              <w:jc w:val="center"/>
              <w:rPr>
                <w:color w:val="000000"/>
                <w:sz w:val="32"/>
                <w:szCs w:val="32"/>
                <w:bdr w:val="none" w:color="auto" w:sz="0" w:space="0" w:frame="1"/>
                <w:shd w:val="clear" w:color="auto" w:fill="FFFFFF"/>
              </w:rPr>
            </w:pPr>
            <w:r w:rsidRPr="00512BB0">
              <w:rPr>
                <w:color w:val="000000"/>
                <w:sz w:val="32"/>
                <w:szCs w:val="32"/>
                <w:bdr w:val="none" w:color="auto" w:sz="0" w:space="0" w:frame="1"/>
                <w:shd w:val="clear" w:color="auto" w:fill="FFFFFF"/>
              </w:rPr>
              <w:t>By Paul Richards (Student No: 0251968)</w:t>
            </w:r>
          </w:p>
          <w:p w:rsidRPr="00512BB0" w:rsidR="00512BB0" w:rsidP="00512BB0" w:rsidRDefault="00512BB0" w14:paraId="474A46E0" w14:textId="77777777">
            <w:pPr>
              <w:jc w:val="center"/>
              <w:rPr>
                <w:b/>
                <w:bCs/>
                <w:color w:val="000000"/>
                <w:sz w:val="32"/>
                <w:szCs w:val="32"/>
                <w:bdr w:val="none" w:color="auto" w:sz="0" w:space="0" w:frame="1"/>
                <w:shd w:val="clear" w:color="auto" w:fill="FFFFFF"/>
              </w:rPr>
            </w:pPr>
          </w:p>
          <w:p w:rsidRPr="00512BB0" w:rsidR="00512BB0" w:rsidP="00512BB0" w:rsidRDefault="00512BB0" w14:paraId="078DDE8A" w14:textId="77777777">
            <w:pPr>
              <w:jc w:val="center"/>
              <w:rPr>
                <w:b/>
                <w:bCs/>
                <w:color w:val="000000"/>
                <w:sz w:val="32"/>
                <w:szCs w:val="32"/>
                <w:bdr w:val="none" w:color="auto" w:sz="0" w:space="0" w:frame="1"/>
                <w:shd w:val="clear" w:color="auto" w:fill="FFFFFF"/>
              </w:rPr>
            </w:pPr>
          </w:p>
          <w:p w:rsidRPr="00512BB0" w:rsidR="00512BB0" w:rsidP="00512BB0" w:rsidRDefault="00512BB0" w14:paraId="35F0FF48" w14:textId="78CB1015">
            <w:pPr>
              <w:jc w:val="center"/>
              <w:rPr>
                <w:color w:val="000000"/>
                <w:sz w:val="32"/>
                <w:szCs w:val="32"/>
                <w:bdr w:val="none" w:color="auto" w:sz="0" w:space="0" w:frame="1"/>
                <w:shd w:val="clear" w:color="auto" w:fill="FFFFFF"/>
              </w:rPr>
            </w:pPr>
            <w:r w:rsidRPr="00512BB0">
              <w:rPr>
                <w:color w:val="000000"/>
                <w:sz w:val="32"/>
                <w:szCs w:val="32"/>
                <w:bdr w:val="none" w:color="auto" w:sz="0" w:space="0" w:frame="1"/>
                <w:shd w:val="clear" w:color="auto" w:fill="FFFFFF"/>
              </w:rPr>
              <w:t>Lecturer</w:t>
            </w:r>
            <w:r w:rsidR="00AF652B">
              <w:rPr>
                <w:color w:val="000000"/>
                <w:sz w:val="32"/>
                <w:szCs w:val="32"/>
                <w:bdr w:val="none" w:color="auto" w:sz="0" w:space="0" w:frame="1"/>
                <w:shd w:val="clear" w:color="auto" w:fill="FFFFFF"/>
              </w:rPr>
              <w:t>:</w:t>
            </w:r>
            <w:r w:rsidR="002F67EB">
              <w:rPr>
                <w:color w:val="000000"/>
                <w:sz w:val="32"/>
                <w:szCs w:val="32"/>
                <w:bdr w:val="none" w:color="auto" w:sz="0" w:space="0" w:frame="1"/>
                <w:shd w:val="clear" w:color="auto" w:fill="FFFFFF"/>
              </w:rPr>
              <w:t xml:space="preserve"> Dr Nitheesh </w:t>
            </w:r>
            <w:proofErr w:type="spellStart"/>
            <w:r w:rsidR="002F67EB">
              <w:rPr>
                <w:color w:val="000000"/>
                <w:sz w:val="32"/>
                <w:szCs w:val="32"/>
                <w:bdr w:val="none" w:color="auto" w:sz="0" w:space="0" w:frame="1"/>
                <w:shd w:val="clear" w:color="auto" w:fill="FFFFFF"/>
              </w:rPr>
              <w:t>Murugan</w:t>
            </w:r>
            <w:proofErr w:type="spellEnd"/>
            <w:r w:rsidR="002F67EB">
              <w:rPr>
                <w:color w:val="000000"/>
                <w:sz w:val="32"/>
                <w:szCs w:val="32"/>
                <w:bdr w:val="none" w:color="auto" w:sz="0" w:space="0" w:frame="1"/>
                <w:shd w:val="clear" w:color="auto" w:fill="FFFFFF"/>
              </w:rPr>
              <w:t xml:space="preserve"> Kaliyamur</w:t>
            </w:r>
            <w:r w:rsidR="00AB150A">
              <w:rPr>
                <w:color w:val="000000"/>
                <w:sz w:val="32"/>
                <w:szCs w:val="32"/>
                <w:bdr w:val="none" w:color="auto" w:sz="0" w:space="0" w:frame="1"/>
                <w:shd w:val="clear" w:color="auto" w:fill="FFFFFF"/>
              </w:rPr>
              <w:t>thy</w:t>
            </w:r>
          </w:p>
          <w:p w:rsidRPr="00512BB0" w:rsidR="00512BB0" w:rsidP="00512BB0" w:rsidRDefault="00512BB0" w14:paraId="797E3994" w14:textId="77777777">
            <w:pPr>
              <w:jc w:val="center"/>
              <w:rPr>
                <w:color w:val="000000"/>
                <w:sz w:val="32"/>
                <w:szCs w:val="32"/>
                <w:bdr w:val="none" w:color="auto" w:sz="0" w:space="0" w:frame="1"/>
                <w:shd w:val="clear" w:color="auto" w:fill="FFFFFF"/>
              </w:rPr>
            </w:pPr>
          </w:p>
          <w:p w:rsidRPr="00512BB0" w:rsidR="00512BB0" w:rsidP="00512BB0" w:rsidRDefault="00512BB0" w14:paraId="7A73ED74" w14:textId="77777777">
            <w:pPr>
              <w:autoSpaceDE w:val="0"/>
              <w:autoSpaceDN w:val="0"/>
              <w:adjustRightInd w:val="0"/>
              <w:rPr>
                <w:color w:val="000000"/>
                <w:sz w:val="32"/>
                <w:szCs w:val="32"/>
              </w:rPr>
            </w:pPr>
          </w:p>
          <w:tbl>
            <w:tblPr>
              <w:tblW w:w="0" w:type="auto"/>
              <w:tblBorders>
                <w:top w:val="nil"/>
                <w:left w:val="nil"/>
                <w:bottom w:val="nil"/>
                <w:right w:val="nil"/>
              </w:tblBorders>
              <w:tblLook w:val="0000" w:firstRow="0" w:lastRow="0" w:firstColumn="0" w:lastColumn="0" w:noHBand="0" w:noVBand="0"/>
            </w:tblPr>
            <w:tblGrid>
              <w:gridCol w:w="8800"/>
            </w:tblGrid>
            <w:tr w:rsidRPr="00512BB0" w:rsidR="00512BB0" w:rsidTr="000702F1" w14:paraId="06EFA23C" w14:textId="77777777">
              <w:trPr>
                <w:trHeight w:val="280"/>
              </w:trPr>
              <w:tc>
                <w:tcPr>
                  <w:tcW w:w="0" w:type="auto"/>
                </w:tcPr>
                <w:p w:rsidRPr="002F67EB" w:rsidR="002F67EB" w:rsidP="00512BB0" w:rsidRDefault="002F67EB" w14:paraId="22C85E85" w14:textId="7ED4F390">
                  <w:pPr>
                    <w:autoSpaceDE w:val="0"/>
                    <w:autoSpaceDN w:val="0"/>
                    <w:adjustRightInd w:val="0"/>
                    <w:spacing w:after="0" w:line="240" w:lineRule="auto"/>
                    <w:jc w:val="center"/>
                    <w:rPr>
                      <w:rFonts w:ascii="Arial" w:hAnsi="Arial" w:cs="Arial"/>
                      <w:color w:val="212529"/>
                      <w:sz w:val="32"/>
                      <w:szCs w:val="32"/>
                    </w:rPr>
                  </w:pPr>
                  <w:r w:rsidRPr="002F67EB">
                    <w:rPr>
                      <w:sz w:val="32"/>
                      <w:szCs w:val="32"/>
                    </w:rPr>
                    <w:t>Research submitted as part of the requirements for the award of BSc Networking and Cyber Security</w:t>
                  </w:r>
                </w:p>
                <w:p w:rsidRPr="002F67EB" w:rsidR="002F67EB" w:rsidP="00512BB0" w:rsidRDefault="002F67EB" w14:paraId="31E1EC06" w14:textId="77777777">
                  <w:pPr>
                    <w:autoSpaceDE w:val="0"/>
                    <w:autoSpaceDN w:val="0"/>
                    <w:adjustRightInd w:val="0"/>
                    <w:spacing w:after="0" w:line="240" w:lineRule="auto"/>
                    <w:jc w:val="center"/>
                    <w:rPr>
                      <w:rFonts w:ascii="Arial" w:hAnsi="Arial" w:cs="Arial"/>
                      <w:color w:val="212529"/>
                      <w:sz w:val="32"/>
                      <w:szCs w:val="32"/>
                    </w:rPr>
                  </w:pPr>
                </w:p>
                <w:p w:rsidRPr="002F67EB" w:rsidR="002F67EB" w:rsidP="00512BB0" w:rsidRDefault="002F67EB" w14:paraId="4C6983BC" w14:textId="3B0947FD">
                  <w:pPr>
                    <w:autoSpaceDE w:val="0"/>
                    <w:autoSpaceDN w:val="0"/>
                    <w:adjustRightInd w:val="0"/>
                    <w:spacing w:after="0" w:line="240" w:lineRule="auto"/>
                    <w:jc w:val="center"/>
                    <w:rPr>
                      <w:rFonts w:ascii="Arial" w:hAnsi="Arial" w:cs="Arial"/>
                      <w:color w:val="000000"/>
                      <w:sz w:val="32"/>
                      <w:szCs w:val="32"/>
                    </w:rPr>
                  </w:pPr>
                  <w:r w:rsidRPr="002F67EB">
                    <w:rPr>
                      <w:rFonts w:ascii="Arial" w:hAnsi="Arial" w:cs="Arial"/>
                      <w:color w:val="212529"/>
                      <w:sz w:val="32"/>
                      <w:szCs w:val="32"/>
                    </w:rPr>
                    <w:t>May 2023</w:t>
                  </w:r>
                </w:p>
              </w:tc>
            </w:tr>
          </w:tbl>
          <w:p w:rsidRPr="00512BB0" w:rsidR="00512BB0" w:rsidP="00512BB0" w:rsidRDefault="00512BB0" w14:paraId="322F9098" w14:textId="77777777">
            <w:pPr>
              <w:jc w:val="center"/>
              <w:rPr>
                <w:color w:val="000000"/>
                <w:bdr w:val="none" w:color="auto" w:sz="0" w:space="0" w:frame="1"/>
                <w:shd w:val="clear" w:color="auto" w:fill="FFFFFF"/>
              </w:rPr>
            </w:pPr>
          </w:p>
          <w:p w:rsidRPr="00512BB0" w:rsidR="00512BB0" w:rsidP="00512BB0" w:rsidRDefault="00512BB0" w14:paraId="65CAE4EB" w14:textId="77777777">
            <w:pPr>
              <w:jc w:val="center"/>
              <w:rPr>
                <w:color w:val="000000"/>
                <w:bdr w:val="none" w:color="auto" w:sz="0" w:space="0" w:frame="1"/>
                <w:shd w:val="clear" w:color="auto" w:fill="FFFFFF"/>
              </w:rPr>
            </w:pPr>
          </w:p>
          <w:p w:rsidRPr="00512BB0" w:rsidR="00512BB0" w:rsidP="00512BB0" w:rsidRDefault="00512BB0" w14:paraId="33BCF313" w14:textId="77777777">
            <w:pPr>
              <w:jc w:val="center"/>
              <w:rPr>
                <w:color w:val="000000"/>
                <w:bdr w:val="none" w:color="auto" w:sz="0" w:space="0" w:frame="1"/>
                <w:shd w:val="clear" w:color="auto" w:fill="FFFFFF"/>
              </w:rPr>
            </w:pPr>
          </w:p>
          <w:p w:rsidRPr="00512BB0" w:rsidR="00512BB0" w:rsidP="00512BB0" w:rsidRDefault="00512BB0" w14:paraId="72C5E25C" w14:textId="1BCA3175">
            <w:pPr>
              <w:rPr>
                <w:color w:val="000000"/>
                <w:bdr w:val="none" w:color="auto" w:sz="0" w:space="0" w:frame="1"/>
                <w:shd w:val="clear" w:color="auto" w:fill="FFFFFF"/>
              </w:rPr>
            </w:pPr>
            <w:r w:rsidRPr="00512BB0">
              <w:rPr>
                <w:color w:val="000000"/>
                <w:bdr w:val="none" w:color="auto" w:sz="0" w:space="0" w:frame="1"/>
                <w:shd w:val="clear" w:color="auto" w:fill="FFFFFF"/>
              </w:rPr>
              <w:t xml:space="preserve">                                                            </w:t>
            </w:r>
          </w:p>
          <w:p w:rsidRPr="00512BB0" w:rsidR="00512BB0" w:rsidP="00512BB0" w:rsidRDefault="00512BB0" w14:paraId="2C89E80C" w14:textId="77777777">
            <w:pPr>
              <w:rPr>
                <w:b/>
                <w:bCs/>
                <w:color w:val="000000"/>
                <w:bdr w:val="none" w:color="auto" w:sz="0" w:space="0" w:frame="1"/>
                <w:shd w:val="clear" w:color="auto" w:fill="FFFFFF"/>
              </w:rPr>
            </w:pPr>
          </w:p>
          <w:p w:rsidRPr="00512BB0" w:rsidR="00512BB0" w:rsidP="00512BB0" w:rsidRDefault="00512BB0" w14:paraId="4197DB51" w14:textId="77777777">
            <w:pPr>
              <w:rPr>
                <w:b/>
              </w:rPr>
            </w:pPr>
          </w:p>
          <w:p w:rsidRPr="00512BB0" w:rsidR="00512BB0" w:rsidP="00512BB0" w:rsidRDefault="00512BB0" w14:paraId="79C58CC9" w14:textId="77777777">
            <w:pPr>
              <w:rPr>
                <w:b/>
              </w:rPr>
            </w:pPr>
          </w:p>
        </w:tc>
      </w:tr>
    </w:tbl>
    <w:p w:rsidRPr="00C16DB9" w:rsidR="00512BB0" w:rsidRDefault="00512BB0" w14:paraId="5037D0D4" w14:textId="165F6DDC">
      <w:pPr>
        <w:rPr>
          <w:rStyle w:val="normaltextrun"/>
          <w:rFonts w:ascii="Arial" w:hAnsi="Arial" w:cs="Arial"/>
          <w:b/>
          <w:bCs/>
          <w:color w:val="000000" w:themeColor="text1"/>
          <w:sz w:val="32"/>
          <w:szCs w:val="32"/>
          <w:u w:val="single"/>
          <w:shd w:val="clear" w:color="auto" w:fill="FFFFFF"/>
        </w:rPr>
      </w:pPr>
    </w:p>
    <w:p w:rsidRPr="00C16DB9" w:rsidR="005E27A5" w:rsidRDefault="00512BB0" w14:paraId="357AD724" w14:textId="03088178">
      <w:pPr>
        <w:rPr>
          <w:rStyle w:val="normaltextrun"/>
          <w:rFonts w:ascii="Arial" w:hAnsi="Arial" w:cs="Arial"/>
          <w:b/>
          <w:bCs/>
          <w:color w:val="000000" w:themeColor="text1"/>
          <w:sz w:val="32"/>
          <w:szCs w:val="32"/>
          <w:u w:val="single"/>
          <w:shd w:val="clear" w:color="auto" w:fill="FFFFFF"/>
        </w:rPr>
      </w:pPr>
      <w:r w:rsidRPr="00C16DB9">
        <w:rPr>
          <w:rStyle w:val="normaltextrun"/>
          <w:rFonts w:ascii="Arial" w:hAnsi="Arial" w:cs="Arial"/>
          <w:b/>
          <w:bCs/>
          <w:color w:val="000000" w:themeColor="text1"/>
          <w:sz w:val="32"/>
          <w:szCs w:val="32"/>
          <w:u w:val="single"/>
          <w:shd w:val="clear" w:color="auto" w:fill="FFFFFF"/>
        </w:rPr>
        <w:br w:type="page"/>
      </w:r>
    </w:p>
    <w:p w:rsidRPr="00832593" w:rsidR="00EF7AEA" w:rsidRDefault="00832593" w14:paraId="77C475B3" w14:textId="3664FECF">
      <w:pPr>
        <w:rPr>
          <w:rStyle w:val="normaltextrun"/>
          <w:rFonts w:ascii="Arial" w:hAnsi="Arial" w:cs="Arial"/>
          <w:b/>
          <w:bCs/>
          <w:color w:val="000000" w:themeColor="text1"/>
          <w:sz w:val="32"/>
          <w:szCs w:val="32"/>
          <w:shd w:val="clear" w:color="auto" w:fill="FFFFFF"/>
        </w:rPr>
      </w:pPr>
      <w:r w:rsidRPr="00832593">
        <w:rPr>
          <w:rStyle w:val="normaltextrun"/>
          <w:rFonts w:ascii="Arial" w:hAnsi="Arial" w:cs="Arial"/>
          <w:b/>
          <w:bCs/>
          <w:color w:val="000000" w:themeColor="text1"/>
          <w:sz w:val="32"/>
          <w:szCs w:val="32"/>
          <w:shd w:val="clear" w:color="auto" w:fill="FFFFFF"/>
        </w:rPr>
        <w:lastRenderedPageBreak/>
        <w:t>Acknowledgements</w:t>
      </w:r>
    </w:p>
    <w:p w:rsidR="00832593" w:rsidP="00832593" w:rsidRDefault="00832593" w14:paraId="5DEC0AED" w14:textId="77777777">
      <w:pPr>
        <w:rPr>
          <w:rFonts w:ascii="Arial" w:hAnsi="Arial" w:eastAsia="Times New Roman" w:cs="Arial"/>
          <w:lang w:val="en-US" w:eastAsia="en-GB"/>
        </w:rPr>
      </w:pPr>
    </w:p>
    <w:p w:rsidRPr="00832593" w:rsidR="00832593" w:rsidP="009B1799" w:rsidRDefault="00832593" w14:paraId="31072B0A" w14:textId="549E3E0F">
      <w:pPr>
        <w:jc w:val="both"/>
        <w:rPr>
          <w:rFonts w:ascii="Arial" w:hAnsi="Arial" w:eastAsia="Times New Roman" w:cs="Arial"/>
          <w:lang w:val="en-US" w:eastAsia="en-GB"/>
        </w:rPr>
      </w:pPr>
      <w:r w:rsidRPr="60CC8067">
        <w:rPr>
          <w:rFonts w:ascii="Arial" w:hAnsi="Arial" w:eastAsia="Times New Roman" w:cs="Arial"/>
          <w:lang w:val="en-US" w:eastAsia="en-GB"/>
        </w:rPr>
        <w:t xml:space="preserve">Jessica Jones for </w:t>
      </w:r>
      <w:r w:rsidRPr="60CC8067" w:rsidR="44990F60">
        <w:rPr>
          <w:rFonts w:ascii="Arial" w:hAnsi="Arial" w:eastAsia="Times New Roman" w:cs="Arial"/>
          <w:lang w:val="en-US" w:eastAsia="en-GB"/>
        </w:rPr>
        <w:t>proofreading</w:t>
      </w:r>
      <w:r w:rsidRPr="60CC8067">
        <w:rPr>
          <w:rFonts w:ascii="Arial" w:hAnsi="Arial" w:eastAsia="Times New Roman" w:cs="Arial"/>
          <w:lang w:val="en-US" w:eastAsia="en-GB"/>
        </w:rPr>
        <w:t xml:space="preserve"> my assignment. </w:t>
      </w:r>
      <w:r w:rsidRPr="009B1799" w:rsidR="009B1799">
        <w:rPr>
          <w:rFonts w:ascii="Arial" w:hAnsi="Arial" w:cs="Arial"/>
          <w:color w:val="000000"/>
          <w:bdr w:val="none" w:color="auto" w:sz="0" w:space="0" w:frame="1"/>
          <w:shd w:val="clear" w:color="auto" w:fill="FFFFFF"/>
        </w:rPr>
        <w:t xml:space="preserve">Dr Nitheesh </w:t>
      </w:r>
      <w:proofErr w:type="spellStart"/>
      <w:r w:rsidRPr="009B1799" w:rsidR="009B1799">
        <w:rPr>
          <w:rFonts w:ascii="Arial" w:hAnsi="Arial" w:cs="Arial"/>
          <w:color w:val="000000"/>
          <w:bdr w:val="none" w:color="auto" w:sz="0" w:space="0" w:frame="1"/>
          <w:shd w:val="clear" w:color="auto" w:fill="FFFFFF"/>
        </w:rPr>
        <w:t>Murugan</w:t>
      </w:r>
      <w:proofErr w:type="spellEnd"/>
      <w:r w:rsidRPr="009B1799" w:rsidR="009B1799">
        <w:rPr>
          <w:rFonts w:ascii="Arial" w:hAnsi="Arial" w:cs="Arial"/>
          <w:color w:val="000000"/>
          <w:bdr w:val="none" w:color="auto" w:sz="0" w:space="0" w:frame="1"/>
          <w:shd w:val="clear" w:color="auto" w:fill="FFFFFF"/>
        </w:rPr>
        <w:t xml:space="preserve"> Kaliyamurthy</w:t>
      </w:r>
      <w:r w:rsidR="009B1799">
        <w:rPr>
          <w:rFonts w:ascii="Arial" w:hAnsi="Arial" w:cs="Arial"/>
          <w:color w:val="000000"/>
          <w:bdr w:val="none" w:color="auto" w:sz="0" w:space="0" w:frame="1"/>
          <w:shd w:val="clear" w:color="auto" w:fill="FFFFFF"/>
        </w:rPr>
        <w:t xml:space="preserve"> for mentoring in my project.</w:t>
      </w:r>
      <w:r w:rsidRPr="60CC8067" w:rsidR="009B1799">
        <w:rPr>
          <w:rFonts w:ascii="Arial" w:hAnsi="Arial" w:eastAsia="Times New Roman" w:cs="Arial"/>
          <w:lang w:val="en-US" w:eastAsia="en-GB"/>
        </w:rPr>
        <w:t xml:space="preserve"> </w:t>
      </w:r>
      <w:r w:rsidRPr="60CC8067" w:rsidR="4359D8F7">
        <w:rPr>
          <w:rFonts w:ascii="Arial" w:hAnsi="Arial" w:eastAsia="Times New Roman" w:cs="Arial"/>
          <w:lang w:val="en-US" w:eastAsia="en-GB"/>
        </w:rPr>
        <w:t>Finally,</w:t>
      </w:r>
      <w:r w:rsidRPr="60CC8067">
        <w:rPr>
          <w:rFonts w:ascii="Arial" w:hAnsi="Arial" w:eastAsia="Times New Roman" w:cs="Arial"/>
          <w:lang w:val="en-US" w:eastAsia="en-GB"/>
        </w:rPr>
        <w:t xml:space="preserve"> my manager and work colleagues for their assistance in the assignment. </w:t>
      </w:r>
    </w:p>
    <w:p w:rsidRPr="00C16DB9" w:rsidR="00EF7AEA" w:rsidRDefault="00EF7AEA" w14:paraId="71679F19" w14:textId="77777777">
      <w:pPr>
        <w:rPr>
          <w:rStyle w:val="normaltextrun"/>
          <w:rFonts w:ascii="Arial" w:hAnsi="Arial" w:cs="Arial"/>
          <w:b/>
          <w:bCs/>
          <w:color w:val="000000" w:themeColor="text1"/>
          <w:sz w:val="32"/>
          <w:szCs w:val="32"/>
          <w:u w:val="single"/>
          <w:shd w:val="clear" w:color="auto" w:fill="FFFFFF"/>
        </w:rPr>
      </w:pPr>
    </w:p>
    <w:p w:rsidRPr="00C16DB9" w:rsidR="00EF7AEA" w:rsidRDefault="00EF7AEA" w14:paraId="73EB9415" w14:textId="77777777">
      <w:pPr>
        <w:rPr>
          <w:rStyle w:val="normaltextrun"/>
          <w:rFonts w:ascii="Arial" w:hAnsi="Arial" w:cs="Arial"/>
          <w:b/>
          <w:bCs/>
          <w:color w:val="000000" w:themeColor="text1"/>
          <w:sz w:val="32"/>
          <w:szCs w:val="32"/>
          <w:u w:val="single"/>
          <w:shd w:val="clear" w:color="auto" w:fill="FFFFFF"/>
        </w:rPr>
      </w:pPr>
    </w:p>
    <w:p w:rsidRPr="00C16DB9" w:rsidR="00EF7AEA" w:rsidRDefault="00EF7AEA" w14:paraId="319667B2" w14:textId="77777777">
      <w:pPr>
        <w:rPr>
          <w:rStyle w:val="normaltextrun"/>
          <w:rFonts w:ascii="Arial" w:hAnsi="Arial" w:cs="Arial"/>
          <w:b/>
          <w:bCs/>
          <w:color w:val="000000" w:themeColor="text1"/>
          <w:sz w:val="32"/>
          <w:szCs w:val="32"/>
          <w:u w:val="single"/>
          <w:shd w:val="clear" w:color="auto" w:fill="FFFFFF"/>
        </w:rPr>
      </w:pPr>
    </w:p>
    <w:p w:rsidRPr="00C16DB9" w:rsidR="00EF7AEA" w:rsidRDefault="00EF7AEA" w14:paraId="2D87B8F9" w14:textId="77777777">
      <w:pPr>
        <w:rPr>
          <w:rStyle w:val="normaltextrun"/>
          <w:rFonts w:ascii="Arial" w:hAnsi="Arial" w:cs="Arial"/>
          <w:b/>
          <w:bCs/>
          <w:color w:val="000000" w:themeColor="text1"/>
          <w:sz w:val="32"/>
          <w:szCs w:val="32"/>
          <w:u w:val="single"/>
          <w:shd w:val="clear" w:color="auto" w:fill="FFFFFF"/>
        </w:rPr>
      </w:pPr>
    </w:p>
    <w:p w:rsidR="00163D37" w:rsidP="00163D37" w:rsidRDefault="00163D37" w14:paraId="1682395B" w14:textId="434ED005">
      <w:pPr>
        <w:jc w:val="both"/>
        <w:rPr>
          <w:rFonts w:ascii="Arial" w:hAnsi="Arial" w:cs="Arial"/>
          <w:color w:val="000000" w:themeColor="text1"/>
        </w:rPr>
      </w:pPr>
    </w:p>
    <w:p w:rsidR="00163D37" w:rsidP="007E398E" w:rsidRDefault="00163D37" w14:paraId="486149FC" w14:textId="3DD7B82A">
      <w:pPr>
        <w:jc w:val="both"/>
        <w:rPr>
          <w:rFonts w:ascii="Arial" w:hAnsi="Arial" w:cs="Arial"/>
          <w:color w:val="000000" w:themeColor="text1"/>
        </w:rPr>
      </w:pPr>
    </w:p>
    <w:p w:rsidR="007E398E" w:rsidP="00451B6B" w:rsidRDefault="007E398E" w14:paraId="42FD69C2" w14:textId="77777777">
      <w:pPr>
        <w:rPr>
          <w:rFonts w:ascii="Arial" w:hAnsi="Arial" w:cs="Arial"/>
          <w:color w:val="000000" w:themeColor="text1"/>
        </w:rPr>
      </w:pPr>
    </w:p>
    <w:p w:rsidR="00451B6B" w:rsidP="00CF6059" w:rsidRDefault="00451B6B" w14:paraId="01B04FFC" w14:textId="77777777">
      <w:pPr>
        <w:rPr>
          <w:rFonts w:ascii="Arial" w:hAnsi="Arial" w:cs="Arial"/>
          <w:color w:val="000000" w:themeColor="text1"/>
        </w:rPr>
      </w:pPr>
    </w:p>
    <w:p w:rsidR="00CF6059" w:rsidP="00CF6059" w:rsidRDefault="00CF6059" w14:paraId="1E7FC844" w14:textId="77777777">
      <w:pPr>
        <w:rPr>
          <w:rFonts w:ascii="Arial" w:hAnsi="Arial" w:cs="Arial"/>
          <w:color w:val="000000" w:themeColor="text1"/>
        </w:rPr>
      </w:pPr>
    </w:p>
    <w:p w:rsidR="00CF6059" w:rsidP="00CF6059" w:rsidRDefault="00CF6059" w14:paraId="7F3ED5CE" w14:textId="77777777">
      <w:pPr>
        <w:rPr>
          <w:rFonts w:ascii="Arial" w:hAnsi="Arial" w:cs="Arial"/>
          <w:color w:val="000000" w:themeColor="text1"/>
        </w:rPr>
      </w:pPr>
    </w:p>
    <w:p w:rsidR="00CF6059" w:rsidP="00094959" w:rsidRDefault="00CF6059" w14:paraId="174D9D5C" w14:textId="77777777">
      <w:pPr>
        <w:rPr>
          <w:rFonts w:ascii="Arial" w:hAnsi="Arial" w:cs="Arial"/>
          <w:color w:val="000000" w:themeColor="text1"/>
        </w:rPr>
      </w:pPr>
    </w:p>
    <w:p w:rsidR="00094959" w:rsidP="00094959" w:rsidRDefault="00094959" w14:paraId="1AF7D001" w14:textId="77777777">
      <w:pPr>
        <w:rPr>
          <w:rFonts w:ascii="Arial" w:hAnsi="Arial" w:cs="Arial"/>
          <w:color w:val="000000" w:themeColor="text1"/>
        </w:rPr>
      </w:pPr>
    </w:p>
    <w:p w:rsidRPr="00CB2F7C" w:rsidR="00CB2F7C" w:rsidP="00CB2F7C" w:rsidRDefault="00CB2F7C" w14:paraId="5AF1E3BD" w14:textId="77777777">
      <w:pPr>
        <w:jc w:val="both"/>
        <w:rPr>
          <w:rFonts w:ascii="Arial" w:hAnsi="Arial" w:cs="Arial"/>
          <w:b/>
        </w:rPr>
      </w:pPr>
    </w:p>
    <w:p w:rsidRPr="00CB2F7C" w:rsidR="00CB2F7C" w:rsidP="00CB2F7C" w:rsidRDefault="00CB2F7C" w14:paraId="7A0415A1" w14:textId="77777777">
      <w:pPr>
        <w:jc w:val="both"/>
        <w:rPr>
          <w:rFonts w:ascii="Arial" w:hAnsi="Arial" w:cs="Arial"/>
          <w:b/>
          <w:bCs/>
        </w:rPr>
      </w:pPr>
    </w:p>
    <w:p w:rsidRPr="00CB2F7C" w:rsidR="00CB2F7C" w:rsidP="00CB2F7C" w:rsidRDefault="00CB2F7C" w14:paraId="60AF3BD5" w14:textId="77777777">
      <w:pPr>
        <w:jc w:val="both"/>
        <w:rPr>
          <w:rFonts w:ascii="Arial" w:hAnsi="Arial" w:cs="Arial"/>
          <w:b/>
        </w:rPr>
      </w:pPr>
    </w:p>
    <w:p w:rsidRPr="00CB2F7C" w:rsidR="00CB2F7C" w:rsidP="00CB2F7C" w:rsidRDefault="00CB2F7C" w14:paraId="2D9DE72A" w14:textId="77777777">
      <w:pPr>
        <w:jc w:val="both"/>
        <w:rPr>
          <w:rFonts w:ascii="Arial" w:hAnsi="Arial" w:cs="Arial"/>
          <w:b/>
        </w:rPr>
      </w:pPr>
    </w:p>
    <w:p w:rsidRPr="00C74A28" w:rsidR="00CB2F7C" w:rsidP="00B50C83" w:rsidRDefault="00CB2F7C" w14:paraId="51716CF6" w14:textId="77777777">
      <w:pPr>
        <w:jc w:val="both"/>
        <w:rPr>
          <w:rFonts w:ascii="Arial" w:hAnsi="Arial" w:cs="Arial"/>
          <w:b/>
          <w:bCs/>
        </w:rPr>
      </w:pPr>
    </w:p>
    <w:p w:rsidR="00B50C83" w:rsidP="218CC68C" w:rsidRDefault="00B50C83" w14:paraId="391F8E39" w14:textId="77777777">
      <w:pPr>
        <w:jc w:val="both"/>
        <w:rPr>
          <w:rFonts w:ascii="Arial" w:hAnsi="Arial" w:cs="Arial"/>
          <w:b/>
          <w:bCs/>
          <w:color w:val="000000" w:themeColor="text1"/>
        </w:rPr>
      </w:pPr>
    </w:p>
    <w:p w:rsidRPr="003979B3" w:rsidR="003979B3" w:rsidP="003979B3" w:rsidRDefault="003979B3" w14:paraId="0CECF42C" w14:textId="08C4E535">
      <w:pPr>
        <w:jc w:val="both"/>
        <w:rPr>
          <w:rFonts w:ascii="Arial" w:hAnsi="Arial" w:cs="Arial"/>
          <w:b/>
          <w:bCs/>
          <w:color w:val="000000" w:themeColor="text1"/>
        </w:rPr>
      </w:pPr>
    </w:p>
    <w:p w:rsidRPr="00C16DB9" w:rsidR="007A4C1C" w:rsidRDefault="007A4C1C" w14:paraId="27ED2196" w14:textId="222FFBE6">
      <w:pPr>
        <w:rPr>
          <w:rStyle w:val="normaltextrun"/>
          <w:rFonts w:ascii="Arial" w:hAnsi="Arial" w:cs="Arial"/>
          <w:b/>
          <w:bCs/>
          <w:color w:val="000000" w:themeColor="text1"/>
          <w:sz w:val="32"/>
          <w:szCs w:val="32"/>
          <w:u w:val="single"/>
          <w:shd w:val="clear" w:color="auto" w:fill="FFFFFF"/>
        </w:rPr>
      </w:pPr>
    </w:p>
    <w:p w:rsidRPr="00C16DB9" w:rsidR="000D4AA6" w:rsidRDefault="009A0213" w14:paraId="166A0E39" w14:textId="77777777">
      <w:pPr>
        <w:rPr>
          <w:rStyle w:val="normaltextrun"/>
          <w:rFonts w:ascii="Arial" w:hAnsi="Arial" w:cs="Arial"/>
          <w:b/>
          <w:bCs/>
          <w:color w:val="000000" w:themeColor="text1"/>
          <w:sz w:val="32"/>
          <w:szCs w:val="32"/>
          <w:u w:val="single"/>
          <w:shd w:val="clear" w:color="auto" w:fill="FFFFFF"/>
        </w:rPr>
      </w:pPr>
      <w:r w:rsidRPr="00C16DB9">
        <w:rPr>
          <w:rStyle w:val="normaltextrun"/>
          <w:rFonts w:ascii="Arial" w:hAnsi="Arial" w:cs="Arial"/>
          <w:b/>
          <w:bCs/>
          <w:color w:val="000000" w:themeColor="text1"/>
          <w:sz w:val="32"/>
          <w:szCs w:val="32"/>
          <w:u w:val="single"/>
          <w:shd w:val="clear" w:color="auto" w:fill="FFFFFF"/>
        </w:rPr>
        <w:br w:type="page"/>
      </w:r>
    </w:p>
    <w:sdt>
      <w:sdtPr>
        <w:rPr>
          <w:rFonts w:asciiTheme="minorHAnsi" w:hAnsiTheme="minorHAnsi" w:eastAsiaTheme="minorHAnsi" w:cstheme="minorBidi"/>
          <w:color w:val="auto"/>
          <w:sz w:val="22"/>
          <w:szCs w:val="22"/>
          <w:lang w:val="en-GB"/>
        </w:rPr>
        <w:id w:val="-1463411896"/>
        <w:docPartObj>
          <w:docPartGallery w:val="Table of Contents"/>
          <w:docPartUnique/>
        </w:docPartObj>
      </w:sdtPr>
      <w:sdtEndPr>
        <w:rPr>
          <w:b/>
          <w:bCs/>
          <w:noProof/>
        </w:rPr>
      </w:sdtEndPr>
      <w:sdtContent>
        <w:p w:rsidR="000D4AA6" w:rsidRDefault="000D4AA6" w14:paraId="7DB06B68" w14:textId="2C975B37">
          <w:pPr>
            <w:pStyle w:val="TOCHeading"/>
          </w:pPr>
          <w:r>
            <w:t>Contents</w:t>
          </w:r>
        </w:p>
        <w:p w:rsidRPr="000D4AA6" w:rsidR="000D4AA6" w:rsidP="000D4AA6" w:rsidRDefault="000D4AA6" w14:paraId="4593167C" w14:textId="77777777">
          <w:pPr>
            <w:rPr>
              <w:lang w:val="en-US"/>
            </w:rPr>
          </w:pPr>
        </w:p>
        <w:p w:rsidR="0069065B" w:rsidRDefault="000D4AA6" w14:paraId="71B82994" w14:textId="5068F3E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history="1" w:anchor="_Toc133341842">
            <w:r w:rsidRPr="006D630B" w:rsidR="0069065B">
              <w:rPr>
                <w:rStyle w:val="Hyperlink"/>
                <w:rFonts w:ascii="Arial" w:hAnsi="Arial" w:cs="Arial"/>
                <w:b/>
                <w:bCs/>
                <w:noProof/>
              </w:rPr>
              <w:t>Abstract</w:t>
            </w:r>
            <w:r w:rsidR="0069065B">
              <w:rPr>
                <w:noProof/>
                <w:webHidden/>
              </w:rPr>
              <w:tab/>
            </w:r>
            <w:r w:rsidR="0069065B">
              <w:rPr>
                <w:noProof/>
                <w:webHidden/>
              </w:rPr>
              <w:fldChar w:fldCharType="begin"/>
            </w:r>
            <w:r w:rsidR="0069065B">
              <w:rPr>
                <w:noProof/>
                <w:webHidden/>
              </w:rPr>
              <w:instrText xml:space="preserve"> PAGEREF _Toc133341842 \h </w:instrText>
            </w:r>
            <w:r w:rsidR="0069065B">
              <w:rPr>
                <w:noProof/>
                <w:webHidden/>
              </w:rPr>
            </w:r>
            <w:r w:rsidR="0069065B">
              <w:rPr>
                <w:noProof/>
                <w:webHidden/>
              </w:rPr>
              <w:fldChar w:fldCharType="separate"/>
            </w:r>
            <w:r w:rsidR="0069065B">
              <w:rPr>
                <w:noProof/>
                <w:webHidden/>
              </w:rPr>
              <w:t>10</w:t>
            </w:r>
            <w:r w:rsidR="0069065B">
              <w:rPr>
                <w:noProof/>
                <w:webHidden/>
              </w:rPr>
              <w:fldChar w:fldCharType="end"/>
            </w:r>
          </w:hyperlink>
        </w:p>
        <w:p w:rsidR="0069065B" w:rsidRDefault="0069065B" w14:paraId="41200D93" w14:textId="5D061D46">
          <w:pPr>
            <w:pStyle w:val="TOC1"/>
            <w:tabs>
              <w:tab w:val="right" w:leader="dot" w:pos="9016"/>
            </w:tabs>
            <w:rPr>
              <w:rFonts w:eastAsiaTheme="minorEastAsia"/>
              <w:noProof/>
              <w:lang w:eastAsia="en-GB"/>
            </w:rPr>
          </w:pPr>
          <w:hyperlink w:history="1" w:anchor="_Toc133341843">
            <w:r w:rsidRPr="006D630B">
              <w:rPr>
                <w:rStyle w:val="Hyperlink"/>
                <w:rFonts w:ascii="Arial" w:hAnsi="Arial" w:cs="Arial"/>
                <w:b/>
                <w:bCs/>
                <w:noProof/>
              </w:rPr>
              <w:t>1.1 Introduction</w:t>
            </w:r>
            <w:r>
              <w:rPr>
                <w:noProof/>
                <w:webHidden/>
              </w:rPr>
              <w:tab/>
            </w:r>
            <w:r>
              <w:rPr>
                <w:noProof/>
                <w:webHidden/>
              </w:rPr>
              <w:fldChar w:fldCharType="begin"/>
            </w:r>
            <w:r>
              <w:rPr>
                <w:noProof/>
                <w:webHidden/>
              </w:rPr>
              <w:instrText xml:space="preserve"> PAGEREF _Toc133341843 \h </w:instrText>
            </w:r>
            <w:r>
              <w:rPr>
                <w:noProof/>
                <w:webHidden/>
              </w:rPr>
            </w:r>
            <w:r>
              <w:rPr>
                <w:noProof/>
                <w:webHidden/>
              </w:rPr>
              <w:fldChar w:fldCharType="separate"/>
            </w:r>
            <w:r>
              <w:rPr>
                <w:noProof/>
                <w:webHidden/>
              </w:rPr>
              <w:t>10</w:t>
            </w:r>
            <w:r>
              <w:rPr>
                <w:noProof/>
                <w:webHidden/>
              </w:rPr>
              <w:fldChar w:fldCharType="end"/>
            </w:r>
          </w:hyperlink>
        </w:p>
        <w:p w:rsidR="0069065B" w:rsidRDefault="0069065B" w14:paraId="05B58F28" w14:textId="327E1A91">
          <w:pPr>
            <w:pStyle w:val="TOC1"/>
            <w:tabs>
              <w:tab w:val="right" w:leader="dot" w:pos="9016"/>
            </w:tabs>
            <w:rPr>
              <w:rFonts w:eastAsiaTheme="minorEastAsia"/>
              <w:noProof/>
              <w:lang w:eastAsia="en-GB"/>
            </w:rPr>
          </w:pPr>
          <w:hyperlink w:history="1" w:anchor="_Toc133341844">
            <w:r w:rsidRPr="006D630B">
              <w:rPr>
                <w:rStyle w:val="Hyperlink"/>
                <w:rFonts w:ascii="Arial" w:hAnsi="Arial" w:cs="Arial"/>
                <w:b/>
                <w:noProof/>
              </w:rPr>
              <w:t>1.2 Motivation</w:t>
            </w:r>
            <w:r>
              <w:rPr>
                <w:noProof/>
                <w:webHidden/>
              </w:rPr>
              <w:tab/>
            </w:r>
            <w:r>
              <w:rPr>
                <w:noProof/>
                <w:webHidden/>
              </w:rPr>
              <w:fldChar w:fldCharType="begin"/>
            </w:r>
            <w:r>
              <w:rPr>
                <w:noProof/>
                <w:webHidden/>
              </w:rPr>
              <w:instrText xml:space="preserve"> PAGEREF _Toc133341844 \h </w:instrText>
            </w:r>
            <w:r>
              <w:rPr>
                <w:noProof/>
                <w:webHidden/>
              </w:rPr>
            </w:r>
            <w:r>
              <w:rPr>
                <w:noProof/>
                <w:webHidden/>
              </w:rPr>
              <w:fldChar w:fldCharType="separate"/>
            </w:r>
            <w:r>
              <w:rPr>
                <w:noProof/>
                <w:webHidden/>
              </w:rPr>
              <w:t>12</w:t>
            </w:r>
            <w:r>
              <w:rPr>
                <w:noProof/>
                <w:webHidden/>
              </w:rPr>
              <w:fldChar w:fldCharType="end"/>
            </w:r>
          </w:hyperlink>
        </w:p>
        <w:p w:rsidR="0069065B" w:rsidRDefault="0069065B" w14:paraId="2141A156" w14:textId="4D842679">
          <w:pPr>
            <w:pStyle w:val="TOC1"/>
            <w:tabs>
              <w:tab w:val="right" w:leader="dot" w:pos="9016"/>
            </w:tabs>
            <w:rPr>
              <w:rFonts w:eastAsiaTheme="minorEastAsia"/>
              <w:noProof/>
              <w:lang w:eastAsia="en-GB"/>
            </w:rPr>
          </w:pPr>
          <w:hyperlink w:history="1" w:anchor="_Toc133341845">
            <w:r w:rsidRPr="006D630B">
              <w:rPr>
                <w:rStyle w:val="Hyperlink"/>
                <w:rFonts w:ascii="Arial" w:hAnsi="Arial" w:cs="Arial"/>
                <w:b/>
                <w:noProof/>
              </w:rPr>
              <w:t>1.3 Purpose</w:t>
            </w:r>
            <w:r>
              <w:rPr>
                <w:noProof/>
                <w:webHidden/>
              </w:rPr>
              <w:tab/>
            </w:r>
            <w:r>
              <w:rPr>
                <w:noProof/>
                <w:webHidden/>
              </w:rPr>
              <w:fldChar w:fldCharType="begin"/>
            </w:r>
            <w:r>
              <w:rPr>
                <w:noProof/>
                <w:webHidden/>
              </w:rPr>
              <w:instrText xml:space="preserve"> PAGEREF _Toc133341845 \h </w:instrText>
            </w:r>
            <w:r>
              <w:rPr>
                <w:noProof/>
                <w:webHidden/>
              </w:rPr>
            </w:r>
            <w:r>
              <w:rPr>
                <w:noProof/>
                <w:webHidden/>
              </w:rPr>
              <w:fldChar w:fldCharType="separate"/>
            </w:r>
            <w:r>
              <w:rPr>
                <w:noProof/>
                <w:webHidden/>
              </w:rPr>
              <w:t>12</w:t>
            </w:r>
            <w:r>
              <w:rPr>
                <w:noProof/>
                <w:webHidden/>
              </w:rPr>
              <w:fldChar w:fldCharType="end"/>
            </w:r>
          </w:hyperlink>
        </w:p>
        <w:p w:rsidR="0069065B" w:rsidRDefault="0069065B" w14:paraId="6DD735BC" w14:textId="795574BD">
          <w:pPr>
            <w:pStyle w:val="TOC1"/>
            <w:tabs>
              <w:tab w:val="right" w:leader="dot" w:pos="9016"/>
            </w:tabs>
            <w:rPr>
              <w:rFonts w:eastAsiaTheme="minorEastAsia"/>
              <w:noProof/>
              <w:lang w:eastAsia="en-GB"/>
            </w:rPr>
          </w:pPr>
          <w:hyperlink w:history="1" w:anchor="_Toc133341846">
            <w:r w:rsidRPr="006D630B">
              <w:rPr>
                <w:rStyle w:val="Hyperlink"/>
                <w:rFonts w:ascii="Arial" w:hAnsi="Arial" w:eastAsia="Times New Roman" w:cs="Arial"/>
                <w:b/>
                <w:noProof/>
                <w:lang w:eastAsia="en-GB"/>
              </w:rPr>
              <w:t>1.4 Aim</w:t>
            </w:r>
            <w:r>
              <w:rPr>
                <w:noProof/>
                <w:webHidden/>
              </w:rPr>
              <w:tab/>
            </w:r>
            <w:r>
              <w:rPr>
                <w:noProof/>
                <w:webHidden/>
              </w:rPr>
              <w:fldChar w:fldCharType="begin"/>
            </w:r>
            <w:r>
              <w:rPr>
                <w:noProof/>
                <w:webHidden/>
              </w:rPr>
              <w:instrText xml:space="preserve"> PAGEREF _Toc133341846 \h </w:instrText>
            </w:r>
            <w:r>
              <w:rPr>
                <w:noProof/>
                <w:webHidden/>
              </w:rPr>
            </w:r>
            <w:r>
              <w:rPr>
                <w:noProof/>
                <w:webHidden/>
              </w:rPr>
              <w:fldChar w:fldCharType="separate"/>
            </w:r>
            <w:r>
              <w:rPr>
                <w:noProof/>
                <w:webHidden/>
              </w:rPr>
              <w:t>13</w:t>
            </w:r>
            <w:r>
              <w:rPr>
                <w:noProof/>
                <w:webHidden/>
              </w:rPr>
              <w:fldChar w:fldCharType="end"/>
            </w:r>
          </w:hyperlink>
        </w:p>
        <w:p w:rsidR="0069065B" w:rsidRDefault="0069065B" w14:paraId="743550CC" w14:textId="0ED90E1C">
          <w:pPr>
            <w:pStyle w:val="TOC1"/>
            <w:tabs>
              <w:tab w:val="right" w:leader="dot" w:pos="9016"/>
            </w:tabs>
            <w:rPr>
              <w:rFonts w:eastAsiaTheme="minorEastAsia"/>
              <w:noProof/>
              <w:lang w:eastAsia="en-GB"/>
            </w:rPr>
          </w:pPr>
          <w:hyperlink w:history="1" w:anchor="_Toc133341847">
            <w:r w:rsidRPr="006D630B">
              <w:rPr>
                <w:rStyle w:val="Hyperlink"/>
                <w:rFonts w:ascii="Arial" w:hAnsi="Arial" w:eastAsia="Times New Roman" w:cs="Arial"/>
                <w:b/>
                <w:noProof/>
                <w:lang w:eastAsia="en-GB"/>
              </w:rPr>
              <w:t>1.5 Objectives:</w:t>
            </w:r>
            <w:r>
              <w:rPr>
                <w:noProof/>
                <w:webHidden/>
              </w:rPr>
              <w:tab/>
            </w:r>
            <w:r>
              <w:rPr>
                <w:noProof/>
                <w:webHidden/>
              </w:rPr>
              <w:fldChar w:fldCharType="begin"/>
            </w:r>
            <w:r>
              <w:rPr>
                <w:noProof/>
                <w:webHidden/>
              </w:rPr>
              <w:instrText xml:space="preserve"> PAGEREF _Toc133341847 \h </w:instrText>
            </w:r>
            <w:r>
              <w:rPr>
                <w:noProof/>
                <w:webHidden/>
              </w:rPr>
            </w:r>
            <w:r>
              <w:rPr>
                <w:noProof/>
                <w:webHidden/>
              </w:rPr>
              <w:fldChar w:fldCharType="separate"/>
            </w:r>
            <w:r>
              <w:rPr>
                <w:noProof/>
                <w:webHidden/>
              </w:rPr>
              <w:t>13</w:t>
            </w:r>
            <w:r>
              <w:rPr>
                <w:noProof/>
                <w:webHidden/>
              </w:rPr>
              <w:fldChar w:fldCharType="end"/>
            </w:r>
          </w:hyperlink>
        </w:p>
        <w:p w:rsidR="0069065B" w:rsidRDefault="0069065B" w14:paraId="3C69AAB4" w14:textId="4F545B99">
          <w:pPr>
            <w:pStyle w:val="TOC1"/>
            <w:tabs>
              <w:tab w:val="right" w:leader="dot" w:pos="9016"/>
            </w:tabs>
            <w:rPr>
              <w:rFonts w:eastAsiaTheme="minorEastAsia"/>
              <w:noProof/>
              <w:lang w:eastAsia="en-GB"/>
            </w:rPr>
          </w:pPr>
          <w:hyperlink w:history="1" w:anchor="_Toc133341848">
            <w:r w:rsidRPr="006D630B">
              <w:rPr>
                <w:rStyle w:val="Hyperlink"/>
                <w:rFonts w:ascii="Arial" w:hAnsi="Arial" w:cs="Arial"/>
                <w:b/>
                <w:bCs/>
                <w:noProof/>
              </w:rPr>
              <w:t>1.6 Structure of Report</w:t>
            </w:r>
            <w:r>
              <w:rPr>
                <w:noProof/>
                <w:webHidden/>
              </w:rPr>
              <w:tab/>
            </w:r>
            <w:r>
              <w:rPr>
                <w:noProof/>
                <w:webHidden/>
              </w:rPr>
              <w:fldChar w:fldCharType="begin"/>
            </w:r>
            <w:r>
              <w:rPr>
                <w:noProof/>
                <w:webHidden/>
              </w:rPr>
              <w:instrText xml:space="preserve"> PAGEREF _Toc133341848 \h </w:instrText>
            </w:r>
            <w:r>
              <w:rPr>
                <w:noProof/>
                <w:webHidden/>
              </w:rPr>
            </w:r>
            <w:r>
              <w:rPr>
                <w:noProof/>
                <w:webHidden/>
              </w:rPr>
              <w:fldChar w:fldCharType="separate"/>
            </w:r>
            <w:r>
              <w:rPr>
                <w:noProof/>
                <w:webHidden/>
              </w:rPr>
              <w:t>13</w:t>
            </w:r>
            <w:r>
              <w:rPr>
                <w:noProof/>
                <w:webHidden/>
              </w:rPr>
              <w:fldChar w:fldCharType="end"/>
            </w:r>
          </w:hyperlink>
        </w:p>
        <w:p w:rsidR="0069065B" w:rsidRDefault="0069065B" w14:paraId="3CC69A53" w14:textId="30853314">
          <w:pPr>
            <w:pStyle w:val="TOC1"/>
            <w:tabs>
              <w:tab w:val="right" w:leader="dot" w:pos="9016"/>
            </w:tabs>
            <w:rPr>
              <w:rFonts w:eastAsiaTheme="minorEastAsia"/>
              <w:noProof/>
              <w:lang w:eastAsia="en-GB"/>
            </w:rPr>
          </w:pPr>
          <w:hyperlink w:history="1" w:anchor="_Toc133341849">
            <w:r w:rsidRPr="006D630B">
              <w:rPr>
                <w:rStyle w:val="Hyperlink"/>
                <w:rFonts w:ascii="Arial" w:hAnsi="Arial" w:cs="Arial"/>
                <w:b/>
                <w:noProof/>
              </w:rPr>
              <w:t>2. Literature review</w:t>
            </w:r>
            <w:r>
              <w:rPr>
                <w:noProof/>
                <w:webHidden/>
              </w:rPr>
              <w:tab/>
            </w:r>
            <w:r>
              <w:rPr>
                <w:noProof/>
                <w:webHidden/>
              </w:rPr>
              <w:fldChar w:fldCharType="begin"/>
            </w:r>
            <w:r>
              <w:rPr>
                <w:noProof/>
                <w:webHidden/>
              </w:rPr>
              <w:instrText xml:space="preserve"> PAGEREF _Toc133341849 \h </w:instrText>
            </w:r>
            <w:r>
              <w:rPr>
                <w:noProof/>
                <w:webHidden/>
              </w:rPr>
            </w:r>
            <w:r>
              <w:rPr>
                <w:noProof/>
                <w:webHidden/>
              </w:rPr>
              <w:fldChar w:fldCharType="separate"/>
            </w:r>
            <w:r>
              <w:rPr>
                <w:noProof/>
                <w:webHidden/>
              </w:rPr>
              <w:t>15</w:t>
            </w:r>
            <w:r>
              <w:rPr>
                <w:noProof/>
                <w:webHidden/>
              </w:rPr>
              <w:fldChar w:fldCharType="end"/>
            </w:r>
          </w:hyperlink>
        </w:p>
        <w:p w:rsidR="0069065B" w:rsidRDefault="0069065B" w14:paraId="2A1B4150" w14:textId="60B9EE58">
          <w:pPr>
            <w:pStyle w:val="TOC2"/>
            <w:tabs>
              <w:tab w:val="right" w:leader="dot" w:pos="9016"/>
            </w:tabs>
            <w:rPr>
              <w:rFonts w:eastAsiaTheme="minorEastAsia"/>
              <w:noProof/>
              <w:lang w:eastAsia="en-GB"/>
            </w:rPr>
          </w:pPr>
          <w:hyperlink w:history="1" w:anchor="_Toc133341850">
            <w:r w:rsidRPr="006D630B">
              <w:rPr>
                <w:rStyle w:val="Hyperlink"/>
                <w:rFonts w:ascii="Arial" w:hAnsi="Arial" w:cs="Arial"/>
                <w:b/>
                <w:noProof/>
              </w:rPr>
              <w:t>2.1 Introduction:</w:t>
            </w:r>
            <w:r>
              <w:rPr>
                <w:noProof/>
                <w:webHidden/>
              </w:rPr>
              <w:tab/>
            </w:r>
            <w:r>
              <w:rPr>
                <w:noProof/>
                <w:webHidden/>
              </w:rPr>
              <w:fldChar w:fldCharType="begin"/>
            </w:r>
            <w:r>
              <w:rPr>
                <w:noProof/>
                <w:webHidden/>
              </w:rPr>
              <w:instrText xml:space="preserve"> PAGEREF _Toc133341850 \h </w:instrText>
            </w:r>
            <w:r>
              <w:rPr>
                <w:noProof/>
                <w:webHidden/>
              </w:rPr>
            </w:r>
            <w:r>
              <w:rPr>
                <w:noProof/>
                <w:webHidden/>
              </w:rPr>
              <w:fldChar w:fldCharType="separate"/>
            </w:r>
            <w:r>
              <w:rPr>
                <w:noProof/>
                <w:webHidden/>
              </w:rPr>
              <w:t>15</w:t>
            </w:r>
            <w:r>
              <w:rPr>
                <w:noProof/>
                <w:webHidden/>
              </w:rPr>
              <w:fldChar w:fldCharType="end"/>
            </w:r>
          </w:hyperlink>
        </w:p>
        <w:p w:rsidR="0069065B" w:rsidRDefault="0069065B" w14:paraId="72A567C3" w14:textId="75DE764B">
          <w:pPr>
            <w:pStyle w:val="TOC2"/>
            <w:tabs>
              <w:tab w:val="right" w:leader="dot" w:pos="9016"/>
            </w:tabs>
            <w:rPr>
              <w:rFonts w:eastAsiaTheme="minorEastAsia"/>
              <w:noProof/>
              <w:lang w:eastAsia="en-GB"/>
            </w:rPr>
          </w:pPr>
          <w:hyperlink w:history="1" w:anchor="_Toc133341851">
            <w:r w:rsidRPr="006D630B">
              <w:rPr>
                <w:rStyle w:val="Hyperlink"/>
                <w:rFonts w:ascii="Arial" w:hAnsi="Arial" w:cs="Arial"/>
                <w:b/>
                <w:noProof/>
              </w:rPr>
              <w:t>2.2 Vulnerability and referencing of a vulnerability</w:t>
            </w:r>
            <w:r>
              <w:rPr>
                <w:noProof/>
                <w:webHidden/>
              </w:rPr>
              <w:tab/>
            </w:r>
            <w:r>
              <w:rPr>
                <w:noProof/>
                <w:webHidden/>
              </w:rPr>
              <w:fldChar w:fldCharType="begin"/>
            </w:r>
            <w:r>
              <w:rPr>
                <w:noProof/>
                <w:webHidden/>
              </w:rPr>
              <w:instrText xml:space="preserve"> PAGEREF _Toc133341851 \h </w:instrText>
            </w:r>
            <w:r>
              <w:rPr>
                <w:noProof/>
                <w:webHidden/>
              </w:rPr>
            </w:r>
            <w:r>
              <w:rPr>
                <w:noProof/>
                <w:webHidden/>
              </w:rPr>
              <w:fldChar w:fldCharType="separate"/>
            </w:r>
            <w:r>
              <w:rPr>
                <w:noProof/>
                <w:webHidden/>
              </w:rPr>
              <w:t>15</w:t>
            </w:r>
            <w:r>
              <w:rPr>
                <w:noProof/>
                <w:webHidden/>
              </w:rPr>
              <w:fldChar w:fldCharType="end"/>
            </w:r>
          </w:hyperlink>
        </w:p>
        <w:p w:rsidR="0069065B" w:rsidRDefault="0069065B" w14:paraId="4E8A8B8A" w14:textId="3A4E6852">
          <w:pPr>
            <w:pStyle w:val="TOC2"/>
            <w:tabs>
              <w:tab w:val="right" w:leader="dot" w:pos="9016"/>
            </w:tabs>
            <w:rPr>
              <w:rFonts w:eastAsiaTheme="minorEastAsia"/>
              <w:noProof/>
              <w:lang w:eastAsia="en-GB"/>
            </w:rPr>
          </w:pPr>
          <w:hyperlink w:history="1" w:anchor="_Toc133341852">
            <w:r w:rsidRPr="006D630B">
              <w:rPr>
                <w:rStyle w:val="Hyperlink"/>
                <w:rFonts w:ascii="Arial" w:hAnsi="Arial" w:cs="Arial"/>
                <w:b/>
                <w:noProof/>
              </w:rPr>
              <w:t>2.3 Vulnerability management</w:t>
            </w:r>
            <w:r>
              <w:rPr>
                <w:noProof/>
                <w:webHidden/>
              </w:rPr>
              <w:tab/>
            </w:r>
            <w:r>
              <w:rPr>
                <w:noProof/>
                <w:webHidden/>
              </w:rPr>
              <w:fldChar w:fldCharType="begin"/>
            </w:r>
            <w:r>
              <w:rPr>
                <w:noProof/>
                <w:webHidden/>
              </w:rPr>
              <w:instrText xml:space="preserve"> PAGEREF _Toc133341852 \h </w:instrText>
            </w:r>
            <w:r>
              <w:rPr>
                <w:noProof/>
                <w:webHidden/>
              </w:rPr>
            </w:r>
            <w:r>
              <w:rPr>
                <w:noProof/>
                <w:webHidden/>
              </w:rPr>
              <w:fldChar w:fldCharType="separate"/>
            </w:r>
            <w:r>
              <w:rPr>
                <w:noProof/>
                <w:webHidden/>
              </w:rPr>
              <w:t>16</w:t>
            </w:r>
            <w:r>
              <w:rPr>
                <w:noProof/>
                <w:webHidden/>
              </w:rPr>
              <w:fldChar w:fldCharType="end"/>
            </w:r>
          </w:hyperlink>
        </w:p>
        <w:p w:rsidR="0069065B" w:rsidRDefault="0069065B" w14:paraId="341815F5" w14:textId="0B3E79A0">
          <w:pPr>
            <w:pStyle w:val="TOC2"/>
            <w:tabs>
              <w:tab w:val="right" w:leader="dot" w:pos="9016"/>
            </w:tabs>
            <w:rPr>
              <w:rFonts w:eastAsiaTheme="minorEastAsia"/>
              <w:noProof/>
              <w:lang w:eastAsia="en-GB"/>
            </w:rPr>
          </w:pPr>
          <w:hyperlink w:history="1" w:anchor="_Toc133341853">
            <w:r w:rsidRPr="006D630B">
              <w:rPr>
                <w:rStyle w:val="Hyperlink"/>
                <w:rFonts w:ascii="Arial" w:hAnsi="Arial" w:cs="Arial"/>
                <w:b/>
                <w:noProof/>
              </w:rPr>
              <w:t>2.4 Vulnerability scoring</w:t>
            </w:r>
            <w:r>
              <w:rPr>
                <w:noProof/>
                <w:webHidden/>
              </w:rPr>
              <w:tab/>
            </w:r>
            <w:r>
              <w:rPr>
                <w:noProof/>
                <w:webHidden/>
              </w:rPr>
              <w:fldChar w:fldCharType="begin"/>
            </w:r>
            <w:r>
              <w:rPr>
                <w:noProof/>
                <w:webHidden/>
              </w:rPr>
              <w:instrText xml:space="preserve"> PAGEREF _Toc133341853 \h </w:instrText>
            </w:r>
            <w:r>
              <w:rPr>
                <w:noProof/>
                <w:webHidden/>
              </w:rPr>
            </w:r>
            <w:r>
              <w:rPr>
                <w:noProof/>
                <w:webHidden/>
              </w:rPr>
              <w:fldChar w:fldCharType="separate"/>
            </w:r>
            <w:r>
              <w:rPr>
                <w:noProof/>
                <w:webHidden/>
              </w:rPr>
              <w:t>19</w:t>
            </w:r>
            <w:r>
              <w:rPr>
                <w:noProof/>
                <w:webHidden/>
              </w:rPr>
              <w:fldChar w:fldCharType="end"/>
            </w:r>
          </w:hyperlink>
        </w:p>
        <w:p w:rsidR="0069065B" w:rsidRDefault="0069065B" w14:paraId="1B0F3644" w14:textId="2D6FCC0A">
          <w:pPr>
            <w:pStyle w:val="TOC2"/>
            <w:tabs>
              <w:tab w:val="right" w:leader="dot" w:pos="9016"/>
            </w:tabs>
            <w:rPr>
              <w:rFonts w:eastAsiaTheme="minorEastAsia"/>
              <w:noProof/>
              <w:lang w:eastAsia="en-GB"/>
            </w:rPr>
          </w:pPr>
          <w:hyperlink w:history="1" w:anchor="_Toc133341854">
            <w:r w:rsidRPr="006D630B">
              <w:rPr>
                <w:rStyle w:val="Hyperlink"/>
                <w:rFonts w:ascii="Arial" w:hAnsi="Arial" w:cs="Arial"/>
                <w:b/>
                <w:noProof/>
              </w:rPr>
              <w:t>2.5 Vulnerability scanning Tools</w:t>
            </w:r>
            <w:r>
              <w:rPr>
                <w:noProof/>
                <w:webHidden/>
              </w:rPr>
              <w:tab/>
            </w:r>
            <w:r>
              <w:rPr>
                <w:noProof/>
                <w:webHidden/>
              </w:rPr>
              <w:fldChar w:fldCharType="begin"/>
            </w:r>
            <w:r>
              <w:rPr>
                <w:noProof/>
                <w:webHidden/>
              </w:rPr>
              <w:instrText xml:space="preserve"> PAGEREF _Toc133341854 \h </w:instrText>
            </w:r>
            <w:r>
              <w:rPr>
                <w:noProof/>
                <w:webHidden/>
              </w:rPr>
            </w:r>
            <w:r>
              <w:rPr>
                <w:noProof/>
                <w:webHidden/>
              </w:rPr>
              <w:fldChar w:fldCharType="separate"/>
            </w:r>
            <w:r>
              <w:rPr>
                <w:noProof/>
                <w:webHidden/>
              </w:rPr>
              <w:t>23</w:t>
            </w:r>
            <w:r>
              <w:rPr>
                <w:noProof/>
                <w:webHidden/>
              </w:rPr>
              <w:fldChar w:fldCharType="end"/>
            </w:r>
          </w:hyperlink>
        </w:p>
        <w:p w:rsidR="0069065B" w:rsidRDefault="0069065B" w14:paraId="31A19583" w14:textId="18495AA6">
          <w:pPr>
            <w:pStyle w:val="TOC2"/>
            <w:tabs>
              <w:tab w:val="right" w:leader="dot" w:pos="9016"/>
            </w:tabs>
            <w:rPr>
              <w:rFonts w:eastAsiaTheme="minorEastAsia"/>
              <w:noProof/>
              <w:lang w:eastAsia="en-GB"/>
            </w:rPr>
          </w:pPr>
          <w:hyperlink w:history="1" w:anchor="_Toc133341855">
            <w:r w:rsidRPr="006D630B">
              <w:rPr>
                <w:rStyle w:val="Hyperlink"/>
                <w:rFonts w:ascii="Arial" w:hAnsi="Arial" w:cs="Arial"/>
                <w:b/>
                <w:noProof/>
              </w:rPr>
              <w:t>2.6 Keyword search</w:t>
            </w:r>
            <w:r>
              <w:rPr>
                <w:noProof/>
                <w:webHidden/>
              </w:rPr>
              <w:tab/>
            </w:r>
            <w:r>
              <w:rPr>
                <w:noProof/>
                <w:webHidden/>
              </w:rPr>
              <w:fldChar w:fldCharType="begin"/>
            </w:r>
            <w:r>
              <w:rPr>
                <w:noProof/>
                <w:webHidden/>
              </w:rPr>
              <w:instrText xml:space="preserve"> PAGEREF _Toc133341855 \h </w:instrText>
            </w:r>
            <w:r>
              <w:rPr>
                <w:noProof/>
                <w:webHidden/>
              </w:rPr>
            </w:r>
            <w:r>
              <w:rPr>
                <w:noProof/>
                <w:webHidden/>
              </w:rPr>
              <w:fldChar w:fldCharType="separate"/>
            </w:r>
            <w:r>
              <w:rPr>
                <w:noProof/>
                <w:webHidden/>
              </w:rPr>
              <w:t>23</w:t>
            </w:r>
            <w:r>
              <w:rPr>
                <w:noProof/>
                <w:webHidden/>
              </w:rPr>
              <w:fldChar w:fldCharType="end"/>
            </w:r>
          </w:hyperlink>
        </w:p>
        <w:p w:rsidR="0069065B" w:rsidRDefault="0069065B" w14:paraId="1EF18F05" w14:textId="732B3A61">
          <w:pPr>
            <w:pStyle w:val="TOC2"/>
            <w:tabs>
              <w:tab w:val="right" w:leader="dot" w:pos="9016"/>
            </w:tabs>
            <w:rPr>
              <w:rFonts w:eastAsiaTheme="minorEastAsia"/>
              <w:noProof/>
              <w:lang w:eastAsia="en-GB"/>
            </w:rPr>
          </w:pPr>
          <w:hyperlink w:history="1" w:anchor="_Toc133341856">
            <w:r w:rsidRPr="006D630B">
              <w:rPr>
                <w:rStyle w:val="Hyperlink"/>
                <w:rFonts w:ascii="Arial" w:hAnsi="Arial" w:cs="Arial"/>
                <w:b/>
                <w:noProof/>
              </w:rPr>
              <w:t>2.7 Vulnerability scanner assessment metrics</w:t>
            </w:r>
            <w:r>
              <w:rPr>
                <w:noProof/>
                <w:webHidden/>
              </w:rPr>
              <w:tab/>
            </w:r>
            <w:r>
              <w:rPr>
                <w:noProof/>
                <w:webHidden/>
              </w:rPr>
              <w:fldChar w:fldCharType="begin"/>
            </w:r>
            <w:r>
              <w:rPr>
                <w:noProof/>
                <w:webHidden/>
              </w:rPr>
              <w:instrText xml:space="preserve"> PAGEREF _Toc133341856 \h </w:instrText>
            </w:r>
            <w:r>
              <w:rPr>
                <w:noProof/>
                <w:webHidden/>
              </w:rPr>
            </w:r>
            <w:r>
              <w:rPr>
                <w:noProof/>
                <w:webHidden/>
              </w:rPr>
              <w:fldChar w:fldCharType="separate"/>
            </w:r>
            <w:r>
              <w:rPr>
                <w:noProof/>
                <w:webHidden/>
              </w:rPr>
              <w:t>23</w:t>
            </w:r>
            <w:r>
              <w:rPr>
                <w:noProof/>
                <w:webHidden/>
              </w:rPr>
              <w:fldChar w:fldCharType="end"/>
            </w:r>
          </w:hyperlink>
        </w:p>
        <w:p w:rsidR="0069065B" w:rsidRDefault="0069065B" w14:paraId="340870C8" w14:textId="0B41A7BC">
          <w:pPr>
            <w:pStyle w:val="TOC3"/>
            <w:tabs>
              <w:tab w:val="right" w:leader="dot" w:pos="9016"/>
            </w:tabs>
            <w:rPr>
              <w:rFonts w:eastAsiaTheme="minorEastAsia"/>
              <w:noProof/>
              <w:lang w:eastAsia="en-GB"/>
            </w:rPr>
          </w:pPr>
          <w:hyperlink w:history="1" w:anchor="_Toc133341857">
            <w:r w:rsidRPr="006D630B">
              <w:rPr>
                <w:rStyle w:val="Hyperlink"/>
                <w:rFonts w:ascii="Arial" w:hAnsi="Arial" w:cs="Arial"/>
                <w:b/>
                <w:noProof/>
              </w:rPr>
              <w:t>2.7.1 Detection Rates</w:t>
            </w:r>
            <w:r>
              <w:rPr>
                <w:noProof/>
                <w:webHidden/>
              </w:rPr>
              <w:tab/>
            </w:r>
            <w:r>
              <w:rPr>
                <w:noProof/>
                <w:webHidden/>
              </w:rPr>
              <w:fldChar w:fldCharType="begin"/>
            </w:r>
            <w:r>
              <w:rPr>
                <w:noProof/>
                <w:webHidden/>
              </w:rPr>
              <w:instrText xml:space="preserve"> PAGEREF _Toc133341857 \h </w:instrText>
            </w:r>
            <w:r>
              <w:rPr>
                <w:noProof/>
                <w:webHidden/>
              </w:rPr>
            </w:r>
            <w:r>
              <w:rPr>
                <w:noProof/>
                <w:webHidden/>
              </w:rPr>
              <w:fldChar w:fldCharType="separate"/>
            </w:r>
            <w:r>
              <w:rPr>
                <w:noProof/>
                <w:webHidden/>
              </w:rPr>
              <w:t>24</w:t>
            </w:r>
            <w:r>
              <w:rPr>
                <w:noProof/>
                <w:webHidden/>
              </w:rPr>
              <w:fldChar w:fldCharType="end"/>
            </w:r>
          </w:hyperlink>
        </w:p>
        <w:p w:rsidR="0069065B" w:rsidRDefault="0069065B" w14:paraId="42DB8AD0" w14:textId="0B8C395A">
          <w:pPr>
            <w:pStyle w:val="TOC3"/>
            <w:tabs>
              <w:tab w:val="right" w:leader="dot" w:pos="9016"/>
            </w:tabs>
            <w:rPr>
              <w:rFonts w:eastAsiaTheme="minorEastAsia"/>
              <w:noProof/>
              <w:lang w:eastAsia="en-GB"/>
            </w:rPr>
          </w:pPr>
          <w:hyperlink w:history="1" w:anchor="_Toc133341858">
            <w:r w:rsidRPr="006D630B">
              <w:rPr>
                <w:rStyle w:val="Hyperlink"/>
                <w:rFonts w:ascii="Arial" w:hAnsi="Arial" w:cs="Arial"/>
                <w:b/>
                <w:noProof/>
              </w:rPr>
              <w:t>2.7.2 Usability</w:t>
            </w:r>
            <w:r>
              <w:rPr>
                <w:noProof/>
                <w:webHidden/>
              </w:rPr>
              <w:tab/>
            </w:r>
            <w:r>
              <w:rPr>
                <w:noProof/>
                <w:webHidden/>
              </w:rPr>
              <w:fldChar w:fldCharType="begin"/>
            </w:r>
            <w:r>
              <w:rPr>
                <w:noProof/>
                <w:webHidden/>
              </w:rPr>
              <w:instrText xml:space="preserve"> PAGEREF _Toc133341858 \h </w:instrText>
            </w:r>
            <w:r>
              <w:rPr>
                <w:noProof/>
                <w:webHidden/>
              </w:rPr>
            </w:r>
            <w:r>
              <w:rPr>
                <w:noProof/>
                <w:webHidden/>
              </w:rPr>
              <w:fldChar w:fldCharType="separate"/>
            </w:r>
            <w:r>
              <w:rPr>
                <w:noProof/>
                <w:webHidden/>
              </w:rPr>
              <w:t>25</w:t>
            </w:r>
            <w:r>
              <w:rPr>
                <w:noProof/>
                <w:webHidden/>
              </w:rPr>
              <w:fldChar w:fldCharType="end"/>
            </w:r>
          </w:hyperlink>
        </w:p>
        <w:p w:rsidR="0069065B" w:rsidRDefault="0069065B" w14:paraId="7B692573" w14:textId="32C35E31">
          <w:pPr>
            <w:pStyle w:val="TOC3"/>
            <w:tabs>
              <w:tab w:val="right" w:leader="dot" w:pos="9016"/>
            </w:tabs>
            <w:rPr>
              <w:rFonts w:eastAsiaTheme="minorEastAsia"/>
              <w:noProof/>
              <w:lang w:eastAsia="en-GB"/>
            </w:rPr>
          </w:pPr>
          <w:hyperlink w:history="1" w:anchor="_Toc133341859">
            <w:r w:rsidRPr="006D630B">
              <w:rPr>
                <w:rStyle w:val="Hyperlink"/>
                <w:rFonts w:ascii="Arial" w:hAnsi="Arial" w:cs="Arial"/>
                <w:b/>
                <w:noProof/>
              </w:rPr>
              <w:t>2.7.3 Reporting</w:t>
            </w:r>
            <w:r>
              <w:rPr>
                <w:noProof/>
                <w:webHidden/>
              </w:rPr>
              <w:tab/>
            </w:r>
            <w:r>
              <w:rPr>
                <w:noProof/>
                <w:webHidden/>
              </w:rPr>
              <w:fldChar w:fldCharType="begin"/>
            </w:r>
            <w:r>
              <w:rPr>
                <w:noProof/>
                <w:webHidden/>
              </w:rPr>
              <w:instrText xml:space="preserve"> PAGEREF _Toc133341859 \h </w:instrText>
            </w:r>
            <w:r>
              <w:rPr>
                <w:noProof/>
                <w:webHidden/>
              </w:rPr>
            </w:r>
            <w:r>
              <w:rPr>
                <w:noProof/>
                <w:webHidden/>
              </w:rPr>
              <w:fldChar w:fldCharType="separate"/>
            </w:r>
            <w:r>
              <w:rPr>
                <w:noProof/>
                <w:webHidden/>
              </w:rPr>
              <w:t>30</w:t>
            </w:r>
            <w:r>
              <w:rPr>
                <w:noProof/>
                <w:webHidden/>
              </w:rPr>
              <w:fldChar w:fldCharType="end"/>
            </w:r>
          </w:hyperlink>
        </w:p>
        <w:p w:rsidR="0069065B" w:rsidRDefault="0069065B" w14:paraId="0BCEAF75" w14:textId="24ACB9F1">
          <w:pPr>
            <w:pStyle w:val="TOC2"/>
            <w:tabs>
              <w:tab w:val="right" w:leader="dot" w:pos="9016"/>
            </w:tabs>
            <w:rPr>
              <w:rFonts w:eastAsiaTheme="minorEastAsia"/>
              <w:noProof/>
              <w:lang w:eastAsia="en-GB"/>
            </w:rPr>
          </w:pPr>
          <w:hyperlink w:history="1" w:anchor="_Toc133341860">
            <w:r w:rsidRPr="006D630B">
              <w:rPr>
                <w:rStyle w:val="Hyperlink"/>
                <w:rFonts w:ascii="Arial" w:hAnsi="Arial" w:cs="Arial"/>
                <w:b/>
                <w:noProof/>
              </w:rPr>
              <w:t>2.8 Laboratory Environment</w:t>
            </w:r>
            <w:r>
              <w:rPr>
                <w:noProof/>
                <w:webHidden/>
              </w:rPr>
              <w:tab/>
            </w:r>
            <w:r>
              <w:rPr>
                <w:noProof/>
                <w:webHidden/>
              </w:rPr>
              <w:fldChar w:fldCharType="begin"/>
            </w:r>
            <w:r>
              <w:rPr>
                <w:noProof/>
                <w:webHidden/>
              </w:rPr>
              <w:instrText xml:space="preserve"> PAGEREF _Toc133341860 \h </w:instrText>
            </w:r>
            <w:r>
              <w:rPr>
                <w:noProof/>
                <w:webHidden/>
              </w:rPr>
            </w:r>
            <w:r>
              <w:rPr>
                <w:noProof/>
                <w:webHidden/>
              </w:rPr>
              <w:fldChar w:fldCharType="separate"/>
            </w:r>
            <w:r>
              <w:rPr>
                <w:noProof/>
                <w:webHidden/>
              </w:rPr>
              <w:t>31</w:t>
            </w:r>
            <w:r>
              <w:rPr>
                <w:noProof/>
                <w:webHidden/>
              </w:rPr>
              <w:fldChar w:fldCharType="end"/>
            </w:r>
          </w:hyperlink>
        </w:p>
        <w:p w:rsidR="0069065B" w:rsidRDefault="0069065B" w14:paraId="132DC697" w14:textId="35697D54">
          <w:pPr>
            <w:pStyle w:val="TOC1"/>
            <w:tabs>
              <w:tab w:val="right" w:leader="dot" w:pos="9016"/>
            </w:tabs>
            <w:rPr>
              <w:rFonts w:eastAsiaTheme="minorEastAsia"/>
              <w:noProof/>
              <w:lang w:eastAsia="en-GB"/>
            </w:rPr>
          </w:pPr>
          <w:hyperlink w:history="1" w:anchor="_Toc133341861">
            <w:r w:rsidRPr="006D630B">
              <w:rPr>
                <w:rStyle w:val="Hyperlink"/>
                <w:rFonts w:ascii="Arial" w:hAnsi="Arial" w:cs="Arial"/>
                <w:b/>
                <w:noProof/>
              </w:rPr>
              <w:t>3.0 Research Methodology</w:t>
            </w:r>
            <w:r>
              <w:rPr>
                <w:noProof/>
                <w:webHidden/>
              </w:rPr>
              <w:tab/>
            </w:r>
            <w:r>
              <w:rPr>
                <w:noProof/>
                <w:webHidden/>
              </w:rPr>
              <w:fldChar w:fldCharType="begin"/>
            </w:r>
            <w:r>
              <w:rPr>
                <w:noProof/>
                <w:webHidden/>
              </w:rPr>
              <w:instrText xml:space="preserve"> PAGEREF _Toc133341861 \h </w:instrText>
            </w:r>
            <w:r>
              <w:rPr>
                <w:noProof/>
                <w:webHidden/>
              </w:rPr>
            </w:r>
            <w:r>
              <w:rPr>
                <w:noProof/>
                <w:webHidden/>
              </w:rPr>
              <w:fldChar w:fldCharType="separate"/>
            </w:r>
            <w:r>
              <w:rPr>
                <w:noProof/>
                <w:webHidden/>
              </w:rPr>
              <w:t>35</w:t>
            </w:r>
            <w:r>
              <w:rPr>
                <w:noProof/>
                <w:webHidden/>
              </w:rPr>
              <w:fldChar w:fldCharType="end"/>
            </w:r>
          </w:hyperlink>
        </w:p>
        <w:p w:rsidR="0069065B" w:rsidRDefault="0069065B" w14:paraId="5E285357" w14:textId="7E1D62BB">
          <w:pPr>
            <w:pStyle w:val="TOC2"/>
            <w:tabs>
              <w:tab w:val="right" w:leader="dot" w:pos="9016"/>
            </w:tabs>
            <w:rPr>
              <w:rFonts w:eastAsiaTheme="minorEastAsia"/>
              <w:noProof/>
              <w:lang w:eastAsia="en-GB"/>
            </w:rPr>
          </w:pPr>
          <w:hyperlink w:history="1" w:anchor="_Toc133341862">
            <w:r w:rsidRPr="006D630B">
              <w:rPr>
                <w:rStyle w:val="Hyperlink"/>
                <w:rFonts w:ascii="Arial" w:hAnsi="Arial" w:cs="Arial"/>
                <w:b/>
                <w:noProof/>
              </w:rPr>
              <w:t>3.1 Introduction</w:t>
            </w:r>
            <w:r>
              <w:rPr>
                <w:noProof/>
                <w:webHidden/>
              </w:rPr>
              <w:tab/>
            </w:r>
            <w:r>
              <w:rPr>
                <w:noProof/>
                <w:webHidden/>
              </w:rPr>
              <w:fldChar w:fldCharType="begin"/>
            </w:r>
            <w:r>
              <w:rPr>
                <w:noProof/>
                <w:webHidden/>
              </w:rPr>
              <w:instrText xml:space="preserve"> PAGEREF _Toc133341862 \h </w:instrText>
            </w:r>
            <w:r>
              <w:rPr>
                <w:noProof/>
                <w:webHidden/>
              </w:rPr>
            </w:r>
            <w:r>
              <w:rPr>
                <w:noProof/>
                <w:webHidden/>
              </w:rPr>
              <w:fldChar w:fldCharType="separate"/>
            </w:r>
            <w:r>
              <w:rPr>
                <w:noProof/>
                <w:webHidden/>
              </w:rPr>
              <w:t>35</w:t>
            </w:r>
            <w:r>
              <w:rPr>
                <w:noProof/>
                <w:webHidden/>
              </w:rPr>
              <w:fldChar w:fldCharType="end"/>
            </w:r>
          </w:hyperlink>
        </w:p>
        <w:p w:rsidR="0069065B" w:rsidRDefault="0069065B" w14:paraId="4C120B32" w14:textId="24ECFF21">
          <w:pPr>
            <w:pStyle w:val="TOC2"/>
            <w:tabs>
              <w:tab w:val="right" w:leader="dot" w:pos="9016"/>
            </w:tabs>
            <w:rPr>
              <w:rFonts w:eastAsiaTheme="minorEastAsia"/>
              <w:noProof/>
              <w:lang w:eastAsia="en-GB"/>
            </w:rPr>
          </w:pPr>
          <w:hyperlink w:history="1" w:anchor="_Toc133341863">
            <w:r w:rsidRPr="006D630B">
              <w:rPr>
                <w:rStyle w:val="Hyperlink"/>
                <w:rFonts w:ascii="Arial" w:hAnsi="Arial" w:cs="Arial"/>
                <w:b/>
                <w:noProof/>
              </w:rPr>
              <w:t>3.2 Research Onion</w:t>
            </w:r>
            <w:r>
              <w:rPr>
                <w:noProof/>
                <w:webHidden/>
              </w:rPr>
              <w:tab/>
            </w:r>
            <w:r>
              <w:rPr>
                <w:noProof/>
                <w:webHidden/>
              </w:rPr>
              <w:fldChar w:fldCharType="begin"/>
            </w:r>
            <w:r>
              <w:rPr>
                <w:noProof/>
                <w:webHidden/>
              </w:rPr>
              <w:instrText xml:space="preserve"> PAGEREF _Toc133341863 \h </w:instrText>
            </w:r>
            <w:r>
              <w:rPr>
                <w:noProof/>
                <w:webHidden/>
              </w:rPr>
            </w:r>
            <w:r>
              <w:rPr>
                <w:noProof/>
                <w:webHidden/>
              </w:rPr>
              <w:fldChar w:fldCharType="separate"/>
            </w:r>
            <w:r>
              <w:rPr>
                <w:noProof/>
                <w:webHidden/>
              </w:rPr>
              <w:t>35</w:t>
            </w:r>
            <w:r>
              <w:rPr>
                <w:noProof/>
                <w:webHidden/>
              </w:rPr>
              <w:fldChar w:fldCharType="end"/>
            </w:r>
          </w:hyperlink>
        </w:p>
        <w:p w:rsidR="0069065B" w:rsidRDefault="0069065B" w14:paraId="6B4447CA" w14:textId="6EAC1C45">
          <w:pPr>
            <w:pStyle w:val="TOC3"/>
            <w:tabs>
              <w:tab w:val="right" w:leader="dot" w:pos="9016"/>
            </w:tabs>
            <w:rPr>
              <w:rFonts w:eastAsiaTheme="minorEastAsia"/>
              <w:noProof/>
              <w:lang w:eastAsia="en-GB"/>
            </w:rPr>
          </w:pPr>
          <w:hyperlink w:history="1" w:anchor="_Toc133341864">
            <w:r w:rsidRPr="006D630B">
              <w:rPr>
                <w:rStyle w:val="Hyperlink"/>
                <w:rFonts w:ascii="Arial" w:hAnsi="Arial" w:cs="Arial"/>
                <w:b/>
                <w:noProof/>
              </w:rPr>
              <w:t>3.2.1 Research Philosophy</w:t>
            </w:r>
            <w:r>
              <w:rPr>
                <w:noProof/>
                <w:webHidden/>
              </w:rPr>
              <w:tab/>
            </w:r>
            <w:r>
              <w:rPr>
                <w:noProof/>
                <w:webHidden/>
              </w:rPr>
              <w:fldChar w:fldCharType="begin"/>
            </w:r>
            <w:r>
              <w:rPr>
                <w:noProof/>
                <w:webHidden/>
              </w:rPr>
              <w:instrText xml:space="preserve"> PAGEREF _Toc133341864 \h </w:instrText>
            </w:r>
            <w:r>
              <w:rPr>
                <w:noProof/>
                <w:webHidden/>
              </w:rPr>
            </w:r>
            <w:r>
              <w:rPr>
                <w:noProof/>
                <w:webHidden/>
              </w:rPr>
              <w:fldChar w:fldCharType="separate"/>
            </w:r>
            <w:r>
              <w:rPr>
                <w:noProof/>
                <w:webHidden/>
              </w:rPr>
              <w:t>37</w:t>
            </w:r>
            <w:r>
              <w:rPr>
                <w:noProof/>
                <w:webHidden/>
              </w:rPr>
              <w:fldChar w:fldCharType="end"/>
            </w:r>
          </w:hyperlink>
        </w:p>
        <w:p w:rsidR="0069065B" w:rsidRDefault="0069065B" w14:paraId="35830D4A" w14:textId="109EACD4">
          <w:pPr>
            <w:pStyle w:val="TOC3"/>
            <w:tabs>
              <w:tab w:val="right" w:leader="dot" w:pos="9016"/>
            </w:tabs>
            <w:rPr>
              <w:rFonts w:eastAsiaTheme="minorEastAsia"/>
              <w:noProof/>
              <w:lang w:eastAsia="en-GB"/>
            </w:rPr>
          </w:pPr>
          <w:hyperlink w:history="1" w:anchor="_Toc133341865">
            <w:r w:rsidRPr="006D630B">
              <w:rPr>
                <w:rStyle w:val="Hyperlink"/>
                <w:rFonts w:ascii="Arial" w:hAnsi="Arial" w:cs="Arial"/>
                <w:b/>
                <w:noProof/>
              </w:rPr>
              <w:t>3.2.2 Future Research</w:t>
            </w:r>
            <w:r>
              <w:rPr>
                <w:noProof/>
                <w:webHidden/>
              </w:rPr>
              <w:tab/>
            </w:r>
            <w:r>
              <w:rPr>
                <w:noProof/>
                <w:webHidden/>
              </w:rPr>
              <w:fldChar w:fldCharType="begin"/>
            </w:r>
            <w:r>
              <w:rPr>
                <w:noProof/>
                <w:webHidden/>
              </w:rPr>
              <w:instrText xml:space="preserve"> PAGEREF _Toc133341865 \h </w:instrText>
            </w:r>
            <w:r>
              <w:rPr>
                <w:noProof/>
                <w:webHidden/>
              </w:rPr>
            </w:r>
            <w:r>
              <w:rPr>
                <w:noProof/>
                <w:webHidden/>
              </w:rPr>
              <w:fldChar w:fldCharType="separate"/>
            </w:r>
            <w:r>
              <w:rPr>
                <w:noProof/>
                <w:webHidden/>
              </w:rPr>
              <w:t>37</w:t>
            </w:r>
            <w:r>
              <w:rPr>
                <w:noProof/>
                <w:webHidden/>
              </w:rPr>
              <w:fldChar w:fldCharType="end"/>
            </w:r>
          </w:hyperlink>
        </w:p>
        <w:p w:rsidR="0069065B" w:rsidRDefault="0069065B" w14:paraId="7FA1A1ED" w14:textId="5F6D5781">
          <w:pPr>
            <w:pStyle w:val="TOC3"/>
            <w:tabs>
              <w:tab w:val="right" w:leader="dot" w:pos="9016"/>
            </w:tabs>
            <w:rPr>
              <w:rFonts w:eastAsiaTheme="minorEastAsia"/>
              <w:noProof/>
              <w:lang w:eastAsia="en-GB"/>
            </w:rPr>
          </w:pPr>
          <w:hyperlink w:history="1" w:anchor="_Toc133341866">
            <w:r w:rsidRPr="006D630B">
              <w:rPr>
                <w:rStyle w:val="Hyperlink"/>
                <w:rFonts w:ascii="Arial" w:hAnsi="Arial" w:cs="Arial"/>
                <w:b/>
                <w:noProof/>
              </w:rPr>
              <w:t>3.2.3 Research Approach</w:t>
            </w:r>
            <w:r>
              <w:rPr>
                <w:noProof/>
                <w:webHidden/>
              </w:rPr>
              <w:tab/>
            </w:r>
            <w:r>
              <w:rPr>
                <w:noProof/>
                <w:webHidden/>
              </w:rPr>
              <w:fldChar w:fldCharType="begin"/>
            </w:r>
            <w:r>
              <w:rPr>
                <w:noProof/>
                <w:webHidden/>
              </w:rPr>
              <w:instrText xml:space="preserve"> PAGEREF _Toc133341866 \h </w:instrText>
            </w:r>
            <w:r>
              <w:rPr>
                <w:noProof/>
                <w:webHidden/>
              </w:rPr>
            </w:r>
            <w:r>
              <w:rPr>
                <w:noProof/>
                <w:webHidden/>
              </w:rPr>
              <w:fldChar w:fldCharType="separate"/>
            </w:r>
            <w:r>
              <w:rPr>
                <w:noProof/>
                <w:webHidden/>
              </w:rPr>
              <w:t>38</w:t>
            </w:r>
            <w:r>
              <w:rPr>
                <w:noProof/>
                <w:webHidden/>
              </w:rPr>
              <w:fldChar w:fldCharType="end"/>
            </w:r>
          </w:hyperlink>
        </w:p>
        <w:p w:rsidR="0069065B" w:rsidRDefault="0069065B" w14:paraId="76CDFD53" w14:textId="6F95FE04">
          <w:pPr>
            <w:pStyle w:val="TOC3"/>
            <w:tabs>
              <w:tab w:val="right" w:leader="dot" w:pos="9016"/>
            </w:tabs>
            <w:rPr>
              <w:rFonts w:eastAsiaTheme="minorEastAsia"/>
              <w:noProof/>
              <w:lang w:eastAsia="en-GB"/>
            </w:rPr>
          </w:pPr>
          <w:hyperlink w:history="1" w:anchor="_Toc133341867">
            <w:r w:rsidRPr="006D630B">
              <w:rPr>
                <w:rStyle w:val="Hyperlink"/>
                <w:rFonts w:ascii="Arial" w:hAnsi="Arial" w:cs="Arial"/>
                <w:b/>
                <w:noProof/>
              </w:rPr>
              <w:t>3.2.4 Research Strategy</w:t>
            </w:r>
            <w:r>
              <w:rPr>
                <w:noProof/>
                <w:webHidden/>
              </w:rPr>
              <w:tab/>
            </w:r>
            <w:r>
              <w:rPr>
                <w:noProof/>
                <w:webHidden/>
              </w:rPr>
              <w:fldChar w:fldCharType="begin"/>
            </w:r>
            <w:r>
              <w:rPr>
                <w:noProof/>
                <w:webHidden/>
              </w:rPr>
              <w:instrText xml:space="preserve"> PAGEREF _Toc133341867 \h </w:instrText>
            </w:r>
            <w:r>
              <w:rPr>
                <w:noProof/>
                <w:webHidden/>
              </w:rPr>
            </w:r>
            <w:r>
              <w:rPr>
                <w:noProof/>
                <w:webHidden/>
              </w:rPr>
              <w:fldChar w:fldCharType="separate"/>
            </w:r>
            <w:r>
              <w:rPr>
                <w:noProof/>
                <w:webHidden/>
              </w:rPr>
              <w:t>38</w:t>
            </w:r>
            <w:r>
              <w:rPr>
                <w:noProof/>
                <w:webHidden/>
              </w:rPr>
              <w:fldChar w:fldCharType="end"/>
            </w:r>
          </w:hyperlink>
        </w:p>
        <w:p w:rsidR="0069065B" w:rsidRDefault="0069065B" w14:paraId="577C5FA6" w14:textId="1D6E2B3B">
          <w:pPr>
            <w:pStyle w:val="TOC3"/>
            <w:tabs>
              <w:tab w:val="right" w:leader="dot" w:pos="9016"/>
            </w:tabs>
            <w:rPr>
              <w:rFonts w:eastAsiaTheme="minorEastAsia"/>
              <w:noProof/>
              <w:lang w:eastAsia="en-GB"/>
            </w:rPr>
          </w:pPr>
          <w:hyperlink w:history="1" w:anchor="_Toc133341868">
            <w:r w:rsidRPr="006D630B">
              <w:rPr>
                <w:rStyle w:val="Hyperlink"/>
                <w:rFonts w:ascii="Arial" w:hAnsi="Arial" w:cs="Arial"/>
                <w:b/>
                <w:noProof/>
              </w:rPr>
              <w:t>3.2.5 Research Choices</w:t>
            </w:r>
            <w:r>
              <w:rPr>
                <w:noProof/>
                <w:webHidden/>
              </w:rPr>
              <w:tab/>
            </w:r>
            <w:r>
              <w:rPr>
                <w:noProof/>
                <w:webHidden/>
              </w:rPr>
              <w:fldChar w:fldCharType="begin"/>
            </w:r>
            <w:r>
              <w:rPr>
                <w:noProof/>
                <w:webHidden/>
              </w:rPr>
              <w:instrText xml:space="preserve"> PAGEREF _Toc133341868 \h </w:instrText>
            </w:r>
            <w:r>
              <w:rPr>
                <w:noProof/>
                <w:webHidden/>
              </w:rPr>
            </w:r>
            <w:r>
              <w:rPr>
                <w:noProof/>
                <w:webHidden/>
              </w:rPr>
              <w:fldChar w:fldCharType="separate"/>
            </w:r>
            <w:r>
              <w:rPr>
                <w:noProof/>
                <w:webHidden/>
              </w:rPr>
              <w:t>39</w:t>
            </w:r>
            <w:r>
              <w:rPr>
                <w:noProof/>
                <w:webHidden/>
              </w:rPr>
              <w:fldChar w:fldCharType="end"/>
            </w:r>
          </w:hyperlink>
        </w:p>
        <w:p w:rsidR="0069065B" w:rsidRDefault="0069065B" w14:paraId="596E3EF1" w14:textId="609E8E34">
          <w:pPr>
            <w:pStyle w:val="TOC3"/>
            <w:tabs>
              <w:tab w:val="right" w:leader="dot" w:pos="9016"/>
            </w:tabs>
            <w:rPr>
              <w:rFonts w:eastAsiaTheme="minorEastAsia"/>
              <w:noProof/>
              <w:lang w:eastAsia="en-GB"/>
            </w:rPr>
          </w:pPr>
          <w:hyperlink w:history="1" w:anchor="_Toc133341869">
            <w:r w:rsidRPr="006D630B">
              <w:rPr>
                <w:rStyle w:val="Hyperlink"/>
                <w:rFonts w:ascii="Arial" w:hAnsi="Arial" w:cs="Arial"/>
                <w:b/>
                <w:noProof/>
              </w:rPr>
              <w:t>3.2.6 Time Horizon</w:t>
            </w:r>
            <w:r>
              <w:rPr>
                <w:noProof/>
                <w:webHidden/>
              </w:rPr>
              <w:tab/>
            </w:r>
            <w:r>
              <w:rPr>
                <w:noProof/>
                <w:webHidden/>
              </w:rPr>
              <w:fldChar w:fldCharType="begin"/>
            </w:r>
            <w:r>
              <w:rPr>
                <w:noProof/>
                <w:webHidden/>
              </w:rPr>
              <w:instrText xml:space="preserve"> PAGEREF _Toc133341869 \h </w:instrText>
            </w:r>
            <w:r>
              <w:rPr>
                <w:noProof/>
                <w:webHidden/>
              </w:rPr>
            </w:r>
            <w:r>
              <w:rPr>
                <w:noProof/>
                <w:webHidden/>
              </w:rPr>
              <w:fldChar w:fldCharType="separate"/>
            </w:r>
            <w:r>
              <w:rPr>
                <w:noProof/>
                <w:webHidden/>
              </w:rPr>
              <w:t>40</w:t>
            </w:r>
            <w:r>
              <w:rPr>
                <w:noProof/>
                <w:webHidden/>
              </w:rPr>
              <w:fldChar w:fldCharType="end"/>
            </w:r>
          </w:hyperlink>
        </w:p>
        <w:p w:rsidR="0069065B" w:rsidRDefault="0069065B" w14:paraId="75718302" w14:textId="71C9E4A2">
          <w:pPr>
            <w:pStyle w:val="TOC3"/>
            <w:tabs>
              <w:tab w:val="right" w:leader="dot" w:pos="9016"/>
            </w:tabs>
            <w:rPr>
              <w:rFonts w:eastAsiaTheme="minorEastAsia"/>
              <w:noProof/>
              <w:lang w:eastAsia="en-GB"/>
            </w:rPr>
          </w:pPr>
          <w:hyperlink w:history="1" w:anchor="_Toc133341870">
            <w:r w:rsidRPr="006D630B">
              <w:rPr>
                <w:rStyle w:val="Hyperlink"/>
                <w:rFonts w:ascii="Arial" w:hAnsi="Arial" w:cs="Arial"/>
                <w:b/>
                <w:noProof/>
              </w:rPr>
              <w:t>3.2.7 Data Collection</w:t>
            </w:r>
            <w:r>
              <w:rPr>
                <w:noProof/>
                <w:webHidden/>
              </w:rPr>
              <w:tab/>
            </w:r>
            <w:r>
              <w:rPr>
                <w:noProof/>
                <w:webHidden/>
              </w:rPr>
              <w:fldChar w:fldCharType="begin"/>
            </w:r>
            <w:r>
              <w:rPr>
                <w:noProof/>
                <w:webHidden/>
              </w:rPr>
              <w:instrText xml:space="preserve"> PAGEREF _Toc133341870 \h </w:instrText>
            </w:r>
            <w:r>
              <w:rPr>
                <w:noProof/>
                <w:webHidden/>
              </w:rPr>
            </w:r>
            <w:r>
              <w:rPr>
                <w:noProof/>
                <w:webHidden/>
              </w:rPr>
              <w:fldChar w:fldCharType="separate"/>
            </w:r>
            <w:r>
              <w:rPr>
                <w:noProof/>
                <w:webHidden/>
              </w:rPr>
              <w:t>42</w:t>
            </w:r>
            <w:r>
              <w:rPr>
                <w:noProof/>
                <w:webHidden/>
              </w:rPr>
              <w:fldChar w:fldCharType="end"/>
            </w:r>
          </w:hyperlink>
        </w:p>
        <w:p w:rsidR="0069065B" w:rsidRDefault="0069065B" w14:paraId="1EBBCD4E" w14:textId="668B01E4">
          <w:pPr>
            <w:pStyle w:val="TOC3"/>
            <w:tabs>
              <w:tab w:val="right" w:leader="dot" w:pos="9016"/>
            </w:tabs>
            <w:rPr>
              <w:rFonts w:eastAsiaTheme="minorEastAsia"/>
              <w:noProof/>
              <w:lang w:eastAsia="en-GB"/>
            </w:rPr>
          </w:pPr>
          <w:hyperlink w:history="1" w:anchor="_Toc133341871">
            <w:r w:rsidRPr="006D630B">
              <w:rPr>
                <w:rStyle w:val="Hyperlink"/>
                <w:rFonts w:ascii="Arial" w:hAnsi="Arial" w:cs="Arial"/>
                <w:b/>
                <w:noProof/>
              </w:rPr>
              <w:t>3.2.8 Project expectations</w:t>
            </w:r>
            <w:r>
              <w:rPr>
                <w:noProof/>
                <w:webHidden/>
              </w:rPr>
              <w:tab/>
            </w:r>
            <w:r>
              <w:rPr>
                <w:noProof/>
                <w:webHidden/>
              </w:rPr>
              <w:fldChar w:fldCharType="begin"/>
            </w:r>
            <w:r>
              <w:rPr>
                <w:noProof/>
                <w:webHidden/>
              </w:rPr>
              <w:instrText xml:space="preserve"> PAGEREF _Toc133341871 \h </w:instrText>
            </w:r>
            <w:r>
              <w:rPr>
                <w:noProof/>
                <w:webHidden/>
              </w:rPr>
            </w:r>
            <w:r>
              <w:rPr>
                <w:noProof/>
                <w:webHidden/>
              </w:rPr>
              <w:fldChar w:fldCharType="separate"/>
            </w:r>
            <w:r>
              <w:rPr>
                <w:noProof/>
                <w:webHidden/>
              </w:rPr>
              <w:t>44</w:t>
            </w:r>
            <w:r>
              <w:rPr>
                <w:noProof/>
                <w:webHidden/>
              </w:rPr>
              <w:fldChar w:fldCharType="end"/>
            </w:r>
          </w:hyperlink>
        </w:p>
        <w:p w:rsidR="0069065B" w:rsidRDefault="0069065B" w14:paraId="25BFDA44" w14:textId="5E480A8C">
          <w:pPr>
            <w:pStyle w:val="TOC3"/>
            <w:tabs>
              <w:tab w:val="right" w:leader="dot" w:pos="9016"/>
            </w:tabs>
            <w:rPr>
              <w:rFonts w:eastAsiaTheme="minorEastAsia"/>
              <w:noProof/>
              <w:lang w:eastAsia="en-GB"/>
            </w:rPr>
          </w:pPr>
          <w:hyperlink w:history="1" w:anchor="_Toc133341872">
            <w:r w:rsidRPr="006D630B">
              <w:rPr>
                <w:rStyle w:val="Hyperlink"/>
                <w:rFonts w:ascii="Arial" w:hAnsi="Arial" w:cs="Arial"/>
                <w:b/>
                <w:noProof/>
                <w:kern w:val="24"/>
              </w:rPr>
              <w:t>3.2.9 Project funding</w:t>
            </w:r>
            <w:r>
              <w:rPr>
                <w:noProof/>
                <w:webHidden/>
              </w:rPr>
              <w:tab/>
            </w:r>
            <w:r>
              <w:rPr>
                <w:noProof/>
                <w:webHidden/>
              </w:rPr>
              <w:fldChar w:fldCharType="begin"/>
            </w:r>
            <w:r>
              <w:rPr>
                <w:noProof/>
                <w:webHidden/>
              </w:rPr>
              <w:instrText xml:space="preserve"> PAGEREF _Toc133341872 \h </w:instrText>
            </w:r>
            <w:r>
              <w:rPr>
                <w:noProof/>
                <w:webHidden/>
              </w:rPr>
            </w:r>
            <w:r>
              <w:rPr>
                <w:noProof/>
                <w:webHidden/>
              </w:rPr>
              <w:fldChar w:fldCharType="separate"/>
            </w:r>
            <w:r>
              <w:rPr>
                <w:noProof/>
                <w:webHidden/>
              </w:rPr>
              <w:t>45</w:t>
            </w:r>
            <w:r>
              <w:rPr>
                <w:noProof/>
                <w:webHidden/>
              </w:rPr>
              <w:fldChar w:fldCharType="end"/>
            </w:r>
          </w:hyperlink>
        </w:p>
        <w:p w:rsidR="0069065B" w:rsidRDefault="0069065B" w14:paraId="4C252DA2" w14:textId="305460B9">
          <w:pPr>
            <w:pStyle w:val="TOC3"/>
            <w:tabs>
              <w:tab w:val="right" w:leader="dot" w:pos="9016"/>
            </w:tabs>
            <w:rPr>
              <w:rFonts w:eastAsiaTheme="minorEastAsia"/>
              <w:noProof/>
              <w:lang w:eastAsia="en-GB"/>
            </w:rPr>
          </w:pPr>
          <w:hyperlink w:history="1" w:anchor="_Toc133341873">
            <w:r w:rsidRPr="006D630B">
              <w:rPr>
                <w:rStyle w:val="Hyperlink"/>
                <w:rFonts w:ascii="Arial" w:hAnsi="Arial" w:cs="Arial"/>
                <w:b/>
                <w:noProof/>
              </w:rPr>
              <w:t>3.2.10 Project Limitations</w:t>
            </w:r>
            <w:r>
              <w:rPr>
                <w:noProof/>
                <w:webHidden/>
              </w:rPr>
              <w:tab/>
            </w:r>
            <w:r>
              <w:rPr>
                <w:noProof/>
                <w:webHidden/>
              </w:rPr>
              <w:fldChar w:fldCharType="begin"/>
            </w:r>
            <w:r>
              <w:rPr>
                <w:noProof/>
                <w:webHidden/>
              </w:rPr>
              <w:instrText xml:space="preserve"> PAGEREF _Toc133341873 \h </w:instrText>
            </w:r>
            <w:r>
              <w:rPr>
                <w:noProof/>
                <w:webHidden/>
              </w:rPr>
            </w:r>
            <w:r>
              <w:rPr>
                <w:noProof/>
                <w:webHidden/>
              </w:rPr>
              <w:fldChar w:fldCharType="separate"/>
            </w:r>
            <w:r>
              <w:rPr>
                <w:noProof/>
                <w:webHidden/>
              </w:rPr>
              <w:t>45</w:t>
            </w:r>
            <w:r>
              <w:rPr>
                <w:noProof/>
                <w:webHidden/>
              </w:rPr>
              <w:fldChar w:fldCharType="end"/>
            </w:r>
          </w:hyperlink>
        </w:p>
        <w:p w:rsidR="0069065B" w:rsidRDefault="0069065B" w14:paraId="49546BE7" w14:textId="5E744496">
          <w:pPr>
            <w:pStyle w:val="TOC3"/>
            <w:tabs>
              <w:tab w:val="right" w:leader="dot" w:pos="9016"/>
            </w:tabs>
            <w:rPr>
              <w:rFonts w:eastAsiaTheme="minorEastAsia"/>
              <w:noProof/>
              <w:lang w:eastAsia="en-GB"/>
            </w:rPr>
          </w:pPr>
          <w:hyperlink w:history="1" w:anchor="_Toc133341874">
            <w:r w:rsidRPr="006D630B">
              <w:rPr>
                <w:rStyle w:val="Hyperlink"/>
                <w:rFonts w:ascii="Arial" w:hAnsi="Arial" w:cs="Arial"/>
                <w:b/>
                <w:noProof/>
              </w:rPr>
              <w:t>3.2.11 Project Impact</w:t>
            </w:r>
            <w:r>
              <w:rPr>
                <w:noProof/>
                <w:webHidden/>
              </w:rPr>
              <w:tab/>
            </w:r>
            <w:r>
              <w:rPr>
                <w:noProof/>
                <w:webHidden/>
              </w:rPr>
              <w:fldChar w:fldCharType="begin"/>
            </w:r>
            <w:r>
              <w:rPr>
                <w:noProof/>
                <w:webHidden/>
              </w:rPr>
              <w:instrText xml:space="preserve"> PAGEREF _Toc133341874 \h </w:instrText>
            </w:r>
            <w:r>
              <w:rPr>
                <w:noProof/>
                <w:webHidden/>
              </w:rPr>
            </w:r>
            <w:r>
              <w:rPr>
                <w:noProof/>
                <w:webHidden/>
              </w:rPr>
              <w:fldChar w:fldCharType="separate"/>
            </w:r>
            <w:r>
              <w:rPr>
                <w:noProof/>
                <w:webHidden/>
              </w:rPr>
              <w:t>46</w:t>
            </w:r>
            <w:r>
              <w:rPr>
                <w:noProof/>
                <w:webHidden/>
              </w:rPr>
              <w:fldChar w:fldCharType="end"/>
            </w:r>
          </w:hyperlink>
        </w:p>
        <w:p w:rsidR="0069065B" w:rsidRDefault="0069065B" w14:paraId="46BC64C5" w14:textId="3EDEF1F0">
          <w:pPr>
            <w:pStyle w:val="TOC3"/>
            <w:tabs>
              <w:tab w:val="right" w:leader="dot" w:pos="9016"/>
            </w:tabs>
            <w:rPr>
              <w:rFonts w:eastAsiaTheme="minorEastAsia"/>
              <w:noProof/>
              <w:lang w:eastAsia="en-GB"/>
            </w:rPr>
          </w:pPr>
          <w:hyperlink w:history="1" w:anchor="_Toc133341875">
            <w:r w:rsidRPr="006D630B">
              <w:rPr>
                <w:rStyle w:val="Hyperlink"/>
                <w:rFonts w:ascii="Arial" w:hAnsi="Arial" w:cs="Arial"/>
                <w:b/>
                <w:noProof/>
              </w:rPr>
              <w:t>3.2.12 Contingency Plan</w:t>
            </w:r>
            <w:r>
              <w:rPr>
                <w:noProof/>
                <w:webHidden/>
              </w:rPr>
              <w:tab/>
            </w:r>
            <w:r>
              <w:rPr>
                <w:noProof/>
                <w:webHidden/>
              </w:rPr>
              <w:fldChar w:fldCharType="begin"/>
            </w:r>
            <w:r>
              <w:rPr>
                <w:noProof/>
                <w:webHidden/>
              </w:rPr>
              <w:instrText xml:space="preserve"> PAGEREF _Toc133341875 \h </w:instrText>
            </w:r>
            <w:r>
              <w:rPr>
                <w:noProof/>
                <w:webHidden/>
              </w:rPr>
            </w:r>
            <w:r>
              <w:rPr>
                <w:noProof/>
                <w:webHidden/>
              </w:rPr>
              <w:fldChar w:fldCharType="separate"/>
            </w:r>
            <w:r>
              <w:rPr>
                <w:noProof/>
                <w:webHidden/>
              </w:rPr>
              <w:t>46</w:t>
            </w:r>
            <w:r>
              <w:rPr>
                <w:noProof/>
                <w:webHidden/>
              </w:rPr>
              <w:fldChar w:fldCharType="end"/>
            </w:r>
          </w:hyperlink>
        </w:p>
        <w:p w:rsidR="0069065B" w:rsidRDefault="0069065B" w14:paraId="4472A9F7" w14:textId="3B224123">
          <w:pPr>
            <w:pStyle w:val="TOC1"/>
            <w:tabs>
              <w:tab w:val="right" w:leader="dot" w:pos="9016"/>
            </w:tabs>
            <w:rPr>
              <w:rFonts w:eastAsiaTheme="minorEastAsia"/>
              <w:noProof/>
              <w:lang w:eastAsia="en-GB"/>
            </w:rPr>
          </w:pPr>
          <w:hyperlink w:history="1" w:anchor="_Toc133341876">
            <w:r w:rsidRPr="006D630B">
              <w:rPr>
                <w:rStyle w:val="Hyperlink"/>
                <w:rFonts w:ascii="Arial" w:hAnsi="Arial" w:cs="Arial"/>
                <w:b/>
                <w:noProof/>
              </w:rPr>
              <w:t>4.0 Design and Implementation</w:t>
            </w:r>
            <w:r>
              <w:rPr>
                <w:noProof/>
                <w:webHidden/>
              </w:rPr>
              <w:tab/>
            </w:r>
            <w:r>
              <w:rPr>
                <w:noProof/>
                <w:webHidden/>
              </w:rPr>
              <w:fldChar w:fldCharType="begin"/>
            </w:r>
            <w:r>
              <w:rPr>
                <w:noProof/>
                <w:webHidden/>
              </w:rPr>
              <w:instrText xml:space="preserve"> PAGEREF _Toc133341876 \h </w:instrText>
            </w:r>
            <w:r>
              <w:rPr>
                <w:noProof/>
                <w:webHidden/>
              </w:rPr>
            </w:r>
            <w:r>
              <w:rPr>
                <w:noProof/>
                <w:webHidden/>
              </w:rPr>
              <w:fldChar w:fldCharType="separate"/>
            </w:r>
            <w:r>
              <w:rPr>
                <w:noProof/>
                <w:webHidden/>
              </w:rPr>
              <w:t>47</w:t>
            </w:r>
            <w:r>
              <w:rPr>
                <w:noProof/>
                <w:webHidden/>
              </w:rPr>
              <w:fldChar w:fldCharType="end"/>
            </w:r>
          </w:hyperlink>
        </w:p>
        <w:p w:rsidR="0069065B" w:rsidRDefault="0069065B" w14:paraId="7DEF3EBF" w14:textId="2357E9F3">
          <w:pPr>
            <w:pStyle w:val="TOC2"/>
            <w:tabs>
              <w:tab w:val="right" w:leader="dot" w:pos="9016"/>
            </w:tabs>
            <w:rPr>
              <w:rFonts w:eastAsiaTheme="minorEastAsia"/>
              <w:noProof/>
              <w:lang w:eastAsia="en-GB"/>
            </w:rPr>
          </w:pPr>
          <w:hyperlink w:history="1" w:anchor="_Toc133341877">
            <w:r w:rsidRPr="006D630B">
              <w:rPr>
                <w:rStyle w:val="Hyperlink"/>
                <w:rFonts w:ascii="Arial" w:hAnsi="Arial" w:cs="Arial"/>
                <w:b/>
                <w:noProof/>
              </w:rPr>
              <w:t>4.1 Introduction</w:t>
            </w:r>
            <w:r>
              <w:rPr>
                <w:noProof/>
                <w:webHidden/>
              </w:rPr>
              <w:tab/>
            </w:r>
            <w:r>
              <w:rPr>
                <w:noProof/>
                <w:webHidden/>
              </w:rPr>
              <w:fldChar w:fldCharType="begin"/>
            </w:r>
            <w:r>
              <w:rPr>
                <w:noProof/>
                <w:webHidden/>
              </w:rPr>
              <w:instrText xml:space="preserve"> PAGEREF _Toc133341877 \h </w:instrText>
            </w:r>
            <w:r>
              <w:rPr>
                <w:noProof/>
                <w:webHidden/>
              </w:rPr>
            </w:r>
            <w:r>
              <w:rPr>
                <w:noProof/>
                <w:webHidden/>
              </w:rPr>
              <w:fldChar w:fldCharType="separate"/>
            </w:r>
            <w:r>
              <w:rPr>
                <w:noProof/>
                <w:webHidden/>
              </w:rPr>
              <w:t>47</w:t>
            </w:r>
            <w:r>
              <w:rPr>
                <w:noProof/>
                <w:webHidden/>
              </w:rPr>
              <w:fldChar w:fldCharType="end"/>
            </w:r>
          </w:hyperlink>
        </w:p>
        <w:p w:rsidR="0069065B" w:rsidRDefault="0069065B" w14:paraId="5E47134E" w14:textId="17548848">
          <w:pPr>
            <w:pStyle w:val="TOC2"/>
            <w:tabs>
              <w:tab w:val="right" w:leader="dot" w:pos="9016"/>
            </w:tabs>
            <w:rPr>
              <w:rFonts w:eastAsiaTheme="minorEastAsia"/>
              <w:noProof/>
              <w:lang w:eastAsia="en-GB"/>
            </w:rPr>
          </w:pPr>
          <w:hyperlink w:history="1" w:anchor="_Toc133341878">
            <w:r w:rsidRPr="006D630B">
              <w:rPr>
                <w:rStyle w:val="Hyperlink"/>
                <w:rFonts w:ascii="Arial" w:hAnsi="Arial" w:cs="Arial"/>
                <w:b/>
                <w:noProof/>
              </w:rPr>
              <w:t>4.2 Virtual Lab Environment</w:t>
            </w:r>
            <w:r>
              <w:rPr>
                <w:noProof/>
                <w:webHidden/>
              </w:rPr>
              <w:tab/>
            </w:r>
            <w:r>
              <w:rPr>
                <w:noProof/>
                <w:webHidden/>
              </w:rPr>
              <w:fldChar w:fldCharType="begin"/>
            </w:r>
            <w:r>
              <w:rPr>
                <w:noProof/>
                <w:webHidden/>
              </w:rPr>
              <w:instrText xml:space="preserve"> PAGEREF _Toc133341878 \h </w:instrText>
            </w:r>
            <w:r>
              <w:rPr>
                <w:noProof/>
                <w:webHidden/>
              </w:rPr>
            </w:r>
            <w:r>
              <w:rPr>
                <w:noProof/>
                <w:webHidden/>
              </w:rPr>
              <w:fldChar w:fldCharType="separate"/>
            </w:r>
            <w:r>
              <w:rPr>
                <w:noProof/>
                <w:webHidden/>
              </w:rPr>
              <w:t>47</w:t>
            </w:r>
            <w:r>
              <w:rPr>
                <w:noProof/>
                <w:webHidden/>
              </w:rPr>
              <w:fldChar w:fldCharType="end"/>
            </w:r>
          </w:hyperlink>
        </w:p>
        <w:p w:rsidR="0069065B" w:rsidRDefault="0069065B" w14:paraId="67BC8328" w14:textId="466B8943">
          <w:pPr>
            <w:pStyle w:val="TOC1"/>
            <w:tabs>
              <w:tab w:val="right" w:leader="dot" w:pos="9016"/>
            </w:tabs>
            <w:rPr>
              <w:rFonts w:eastAsiaTheme="minorEastAsia"/>
              <w:noProof/>
              <w:lang w:eastAsia="en-GB"/>
            </w:rPr>
          </w:pPr>
          <w:hyperlink w:history="1" w:anchor="_Toc133341879">
            <w:r w:rsidRPr="006D630B">
              <w:rPr>
                <w:rStyle w:val="Hyperlink"/>
                <w:rFonts w:ascii="Arial" w:hAnsi="Arial" w:cs="Arial"/>
                <w:b/>
                <w:noProof/>
              </w:rPr>
              <w:t>5.0 Analysis and Evaluation</w:t>
            </w:r>
            <w:r>
              <w:rPr>
                <w:noProof/>
                <w:webHidden/>
              </w:rPr>
              <w:tab/>
            </w:r>
            <w:r>
              <w:rPr>
                <w:noProof/>
                <w:webHidden/>
              </w:rPr>
              <w:fldChar w:fldCharType="begin"/>
            </w:r>
            <w:r>
              <w:rPr>
                <w:noProof/>
                <w:webHidden/>
              </w:rPr>
              <w:instrText xml:space="preserve"> PAGEREF _Toc133341879 \h </w:instrText>
            </w:r>
            <w:r>
              <w:rPr>
                <w:noProof/>
                <w:webHidden/>
              </w:rPr>
            </w:r>
            <w:r>
              <w:rPr>
                <w:noProof/>
                <w:webHidden/>
              </w:rPr>
              <w:fldChar w:fldCharType="separate"/>
            </w:r>
            <w:r>
              <w:rPr>
                <w:noProof/>
                <w:webHidden/>
              </w:rPr>
              <w:t>49</w:t>
            </w:r>
            <w:r>
              <w:rPr>
                <w:noProof/>
                <w:webHidden/>
              </w:rPr>
              <w:fldChar w:fldCharType="end"/>
            </w:r>
          </w:hyperlink>
        </w:p>
        <w:p w:rsidR="0069065B" w:rsidRDefault="0069065B" w14:paraId="46007DFB" w14:textId="2A801CDC">
          <w:pPr>
            <w:pStyle w:val="TOC2"/>
            <w:tabs>
              <w:tab w:val="right" w:leader="dot" w:pos="9016"/>
            </w:tabs>
            <w:rPr>
              <w:rFonts w:eastAsiaTheme="minorEastAsia"/>
              <w:noProof/>
              <w:lang w:eastAsia="en-GB"/>
            </w:rPr>
          </w:pPr>
          <w:hyperlink w:history="1" w:anchor="_Toc133341880">
            <w:r w:rsidRPr="006D630B">
              <w:rPr>
                <w:rStyle w:val="Hyperlink"/>
                <w:rFonts w:ascii="Arial" w:hAnsi="Arial" w:cs="Arial"/>
                <w:b/>
                <w:noProof/>
              </w:rPr>
              <w:t>5.1 Introduction</w:t>
            </w:r>
            <w:r>
              <w:rPr>
                <w:noProof/>
                <w:webHidden/>
              </w:rPr>
              <w:tab/>
            </w:r>
            <w:r>
              <w:rPr>
                <w:noProof/>
                <w:webHidden/>
              </w:rPr>
              <w:fldChar w:fldCharType="begin"/>
            </w:r>
            <w:r>
              <w:rPr>
                <w:noProof/>
                <w:webHidden/>
              </w:rPr>
              <w:instrText xml:space="preserve"> PAGEREF _Toc133341880 \h </w:instrText>
            </w:r>
            <w:r>
              <w:rPr>
                <w:noProof/>
                <w:webHidden/>
              </w:rPr>
            </w:r>
            <w:r>
              <w:rPr>
                <w:noProof/>
                <w:webHidden/>
              </w:rPr>
              <w:fldChar w:fldCharType="separate"/>
            </w:r>
            <w:r>
              <w:rPr>
                <w:noProof/>
                <w:webHidden/>
              </w:rPr>
              <w:t>49</w:t>
            </w:r>
            <w:r>
              <w:rPr>
                <w:noProof/>
                <w:webHidden/>
              </w:rPr>
              <w:fldChar w:fldCharType="end"/>
            </w:r>
          </w:hyperlink>
        </w:p>
        <w:p w:rsidR="0069065B" w:rsidRDefault="0069065B" w14:paraId="1BEDE7F8" w14:textId="7A988E6E">
          <w:pPr>
            <w:pStyle w:val="TOC2"/>
            <w:tabs>
              <w:tab w:val="right" w:leader="dot" w:pos="9016"/>
            </w:tabs>
            <w:rPr>
              <w:rFonts w:eastAsiaTheme="minorEastAsia"/>
              <w:noProof/>
              <w:lang w:eastAsia="en-GB"/>
            </w:rPr>
          </w:pPr>
          <w:hyperlink w:history="1" w:anchor="_Toc133341881">
            <w:r w:rsidRPr="006D630B">
              <w:rPr>
                <w:rStyle w:val="Hyperlink"/>
                <w:rFonts w:ascii="Arial" w:hAnsi="Arial" w:cs="Arial"/>
                <w:b/>
                <w:noProof/>
              </w:rPr>
              <w:t>5.2 Detection Rates Experiment</w:t>
            </w:r>
            <w:r>
              <w:rPr>
                <w:noProof/>
                <w:webHidden/>
              </w:rPr>
              <w:tab/>
            </w:r>
            <w:r>
              <w:rPr>
                <w:noProof/>
                <w:webHidden/>
              </w:rPr>
              <w:fldChar w:fldCharType="begin"/>
            </w:r>
            <w:r>
              <w:rPr>
                <w:noProof/>
                <w:webHidden/>
              </w:rPr>
              <w:instrText xml:space="preserve"> PAGEREF _Toc133341881 \h </w:instrText>
            </w:r>
            <w:r>
              <w:rPr>
                <w:noProof/>
                <w:webHidden/>
              </w:rPr>
            </w:r>
            <w:r>
              <w:rPr>
                <w:noProof/>
                <w:webHidden/>
              </w:rPr>
              <w:fldChar w:fldCharType="separate"/>
            </w:r>
            <w:r>
              <w:rPr>
                <w:noProof/>
                <w:webHidden/>
              </w:rPr>
              <w:t>49</w:t>
            </w:r>
            <w:r>
              <w:rPr>
                <w:noProof/>
                <w:webHidden/>
              </w:rPr>
              <w:fldChar w:fldCharType="end"/>
            </w:r>
          </w:hyperlink>
        </w:p>
        <w:p w:rsidR="0069065B" w:rsidRDefault="0069065B" w14:paraId="10E8CA25" w14:textId="2EF7503A">
          <w:pPr>
            <w:pStyle w:val="TOC3"/>
            <w:tabs>
              <w:tab w:val="right" w:leader="dot" w:pos="9016"/>
            </w:tabs>
            <w:rPr>
              <w:rFonts w:eastAsiaTheme="minorEastAsia"/>
              <w:noProof/>
              <w:lang w:eastAsia="en-GB"/>
            </w:rPr>
          </w:pPr>
          <w:hyperlink w:history="1" w:anchor="_Toc133341882">
            <w:r w:rsidRPr="006D630B">
              <w:rPr>
                <w:rStyle w:val="Hyperlink"/>
                <w:rFonts w:ascii="Arial" w:hAnsi="Arial" w:cs="Arial"/>
                <w:b/>
                <w:noProof/>
              </w:rPr>
              <w:t>5.2.1 Vulnerability scan of unpatched Operating systems</w:t>
            </w:r>
            <w:r>
              <w:rPr>
                <w:noProof/>
                <w:webHidden/>
              </w:rPr>
              <w:tab/>
            </w:r>
            <w:r>
              <w:rPr>
                <w:noProof/>
                <w:webHidden/>
              </w:rPr>
              <w:fldChar w:fldCharType="begin"/>
            </w:r>
            <w:r>
              <w:rPr>
                <w:noProof/>
                <w:webHidden/>
              </w:rPr>
              <w:instrText xml:space="preserve"> PAGEREF _Toc133341882 \h </w:instrText>
            </w:r>
            <w:r>
              <w:rPr>
                <w:noProof/>
                <w:webHidden/>
              </w:rPr>
            </w:r>
            <w:r>
              <w:rPr>
                <w:noProof/>
                <w:webHidden/>
              </w:rPr>
              <w:fldChar w:fldCharType="separate"/>
            </w:r>
            <w:r>
              <w:rPr>
                <w:noProof/>
                <w:webHidden/>
              </w:rPr>
              <w:t>49</w:t>
            </w:r>
            <w:r>
              <w:rPr>
                <w:noProof/>
                <w:webHidden/>
              </w:rPr>
              <w:fldChar w:fldCharType="end"/>
            </w:r>
          </w:hyperlink>
        </w:p>
        <w:p w:rsidR="0069065B" w:rsidRDefault="0069065B" w14:paraId="4D9FB7FF" w14:textId="42871B3E">
          <w:pPr>
            <w:pStyle w:val="TOC3"/>
            <w:tabs>
              <w:tab w:val="right" w:leader="dot" w:pos="9016"/>
            </w:tabs>
            <w:rPr>
              <w:rFonts w:eastAsiaTheme="minorEastAsia"/>
              <w:noProof/>
              <w:lang w:eastAsia="en-GB"/>
            </w:rPr>
          </w:pPr>
          <w:hyperlink w:history="1" w:anchor="_Toc133341883">
            <w:r w:rsidRPr="006D630B">
              <w:rPr>
                <w:rStyle w:val="Hyperlink"/>
                <w:rFonts w:ascii="Arial" w:hAnsi="Arial" w:cs="Arial"/>
                <w:b/>
                <w:noProof/>
              </w:rPr>
              <w:t>5.2.2 Exploiting vulnerabilities</w:t>
            </w:r>
            <w:r>
              <w:rPr>
                <w:noProof/>
                <w:webHidden/>
              </w:rPr>
              <w:tab/>
            </w:r>
            <w:r>
              <w:rPr>
                <w:noProof/>
                <w:webHidden/>
              </w:rPr>
              <w:fldChar w:fldCharType="begin"/>
            </w:r>
            <w:r>
              <w:rPr>
                <w:noProof/>
                <w:webHidden/>
              </w:rPr>
              <w:instrText xml:space="preserve"> PAGEREF _Toc133341883 \h </w:instrText>
            </w:r>
            <w:r>
              <w:rPr>
                <w:noProof/>
                <w:webHidden/>
              </w:rPr>
            </w:r>
            <w:r>
              <w:rPr>
                <w:noProof/>
                <w:webHidden/>
              </w:rPr>
              <w:fldChar w:fldCharType="separate"/>
            </w:r>
            <w:r>
              <w:rPr>
                <w:noProof/>
                <w:webHidden/>
              </w:rPr>
              <w:t>54</w:t>
            </w:r>
            <w:r>
              <w:rPr>
                <w:noProof/>
                <w:webHidden/>
              </w:rPr>
              <w:fldChar w:fldCharType="end"/>
            </w:r>
          </w:hyperlink>
        </w:p>
        <w:p w:rsidR="0069065B" w:rsidRDefault="0069065B" w14:paraId="03628137" w14:textId="0B4D0BE4">
          <w:pPr>
            <w:pStyle w:val="TOC3"/>
            <w:tabs>
              <w:tab w:val="right" w:leader="dot" w:pos="9016"/>
            </w:tabs>
            <w:rPr>
              <w:rFonts w:eastAsiaTheme="minorEastAsia"/>
              <w:noProof/>
              <w:lang w:eastAsia="en-GB"/>
            </w:rPr>
          </w:pPr>
          <w:hyperlink w:history="1" w:anchor="_Toc133341884">
            <w:r w:rsidRPr="006D630B">
              <w:rPr>
                <w:rStyle w:val="Hyperlink"/>
                <w:rFonts w:ascii="Arial" w:hAnsi="Arial" w:cs="Arial"/>
                <w:b/>
                <w:noProof/>
              </w:rPr>
              <w:t>5.2.3 Vulnerability scan of patched operating systems</w:t>
            </w:r>
            <w:r>
              <w:rPr>
                <w:noProof/>
                <w:webHidden/>
              </w:rPr>
              <w:tab/>
            </w:r>
            <w:r>
              <w:rPr>
                <w:noProof/>
                <w:webHidden/>
              </w:rPr>
              <w:fldChar w:fldCharType="begin"/>
            </w:r>
            <w:r>
              <w:rPr>
                <w:noProof/>
                <w:webHidden/>
              </w:rPr>
              <w:instrText xml:space="preserve"> PAGEREF _Toc133341884 \h </w:instrText>
            </w:r>
            <w:r>
              <w:rPr>
                <w:noProof/>
                <w:webHidden/>
              </w:rPr>
            </w:r>
            <w:r>
              <w:rPr>
                <w:noProof/>
                <w:webHidden/>
              </w:rPr>
              <w:fldChar w:fldCharType="separate"/>
            </w:r>
            <w:r>
              <w:rPr>
                <w:noProof/>
                <w:webHidden/>
              </w:rPr>
              <w:t>57</w:t>
            </w:r>
            <w:r>
              <w:rPr>
                <w:noProof/>
                <w:webHidden/>
              </w:rPr>
              <w:fldChar w:fldCharType="end"/>
            </w:r>
          </w:hyperlink>
        </w:p>
        <w:p w:rsidR="0069065B" w:rsidRDefault="0069065B" w14:paraId="7503CAB5" w14:textId="1226250A">
          <w:pPr>
            <w:pStyle w:val="TOC3"/>
            <w:tabs>
              <w:tab w:val="right" w:leader="dot" w:pos="9016"/>
            </w:tabs>
            <w:rPr>
              <w:rFonts w:eastAsiaTheme="minorEastAsia"/>
              <w:noProof/>
              <w:lang w:eastAsia="en-GB"/>
            </w:rPr>
          </w:pPr>
          <w:hyperlink w:history="1" w:anchor="_Toc133341885">
            <w:r w:rsidRPr="006D630B">
              <w:rPr>
                <w:rStyle w:val="Hyperlink"/>
                <w:rFonts w:ascii="Arial" w:hAnsi="Arial" w:cs="Arial"/>
                <w:b/>
                <w:noProof/>
              </w:rPr>
              <w:t>5.2.4 False positives</w:t>
            </w:r>
            <w:r>
              <w:rPr>
                <w:noProof/>
                <w:webHidden/>
              </w:rPr>
              <w:tab/>
            </w:r>
            <w:r>
              <w:rPr>
                <w:noProof/>
                <w:webHidden/>
              </w:rPr>
              <w:fldChar w:fldCharType="begin"/>
            </w:r>
            <w:r>
              <w:rPr>
                <w:noProof/>
                <w:webHidden/>
              </w:rPr>
              <w:instrText xml:space="preserve"> PAGEREF _Toc133341885 \h </w:instrText>
            </w:r>
            <w:r>
              <w:rPr>
                <w:noProof/>
                <w:webHidden/>
              </w:rPr>
            </w:r>
            <w:r>
              <w:rPr>
                <w:noProof/>
                <w:webHidden/>
              </w:rPr>
              <w:fldChar w:fldCharType="separate"/>
            </w:r>
            <w:r>
              <w:rPr>
                <w:noProof/>
                <w:webHidden/>
              </w:rPr>
              <w:t>60</w:t>
            </w:r>
            <w:r>
              <w:rPr>
                <w:noProof/>
                <w:webHidden/>
              </w:rPr>
              <w:fldChar w:fldCharType="end"/>
            </w:r>
          </w:hyperlink>
        </w:p>
        <w:p w:rsidR="0069065B" w:rsidRDefault="0069065B" w14:paraId="2D8476A5" w14:textId="56178651">
          <w:pPr>
            <w:pStyle w:val="TOC3"/>
            <w:tabs>
              <w:tab w:val="right" w:leader="dot" w:pos="9016"/>
            </w:tabs>
            <w:rPr>
              <w:rFonts w:eastAsiaTheme="minorEastAsia"/>
              <w:noProof/>
              <w:lang w:eastAsia="en-GB"/>
            </w:rPr>
          </w:pPr>
          <w:hyperlink w:history="1" w:anchor="_Toc133341886">
            <w:r w:rsidRPr="006D630B">
              <w:rPr>
                <w:rStyle w:val="Hyperlink"/>
                <w:rFonts w:ascii="Arial" w:hAnsi="Arial" w:cs="Arial"/>
                <w:b/>
                <w:bCs/>
                <w:noProof/>
              </w:rPr>
              <w:t>5.2.5 False negatives</w:t>
            </w:r>
            <w:r>
              <w:rPr>
                <w:noProof/>
                <w:webHidden/>
              </w:rPr>
              <w:tab/>
            </w:r>
            <w:r>
              <w:rPr>
                <w:noProof/>
                <w:webHidden/>
              </w:rPr>
              <w:fldChar w:fldCharType="begin"/>
            </w:r>
            <w:r>
              <w:rPr>
                <w:noProof/>
                <w:webHidden/>
              </w:rPr>
              <w:instrText xml:space="preserve"> PAGEREF _Toc133341886 \h </w:instrText>
            </w:r>
            <w:r>
              <w:rPr>
                <w:noProof/>
                <w:webHidden/>
              </w:rPr>
            </w:r>
            <w:r>
              <w:rPr>
                <w:noProof/>
                <w:webHidden/>
              </w:rPr>
              <w:fldChar w:fldCharType="separate"/>
            </w:r>
            <w:r>
              <w:rPr>
                <w:noProof/>
                <w:webHidden/>
              </w:rPr>
              <w:t>61</w:t>
            </w:r>
            <w:r>
              <w:rPr>
                <w:noProof/>
                <w:webHidden/>
              </w:rPr>
              <w:fldChar w:fldCharType="end"/>
            </w:r>
          </w:hyperlink>
        </w:p>
        <w:p w:rsidR="0069065B" w:rsidRDefault="0069065B" w14:paraId="4DC85934" w14:textId="00446646">
          <w:pPr>
            <w:pStyle w:val="TOC3"/>
            <w:tabs>
              <w:tab w:val="right" w:leader="dot" w:pos="9016"/>
            </w:tabs>
            <w:rPr>
              <w:rFonts w:eastAsiaTheme="minorEastAsia"/>
              <w:noProof/>
              <w:lang w:eastAsia="en-GB"/>
            </w:rPr>
          </w:pPr>
          <w:hyperlink w:history="1" w:anchor="_Toc133341887">
            <w:r w:rsidRPr="006D630B">
              <w:rPr>
                <w:rStyle w:val="Hyperlink"/>
                <w:rFonts w:ascii="Arial" w:hAnsi="Arial" w:cs="Arial"/>
                <w:b/>
                <w:bCs/>
                <w:noProof/>
              </w:rPr>
              <w:t>5.2.6 Duration of vulnerability scan</w:t>
            </w:r>
            <w:r>
              <w:rPr>
                <w:noProof/>
                <w:webHidden/>
              </w:rPr>
              <w:tab/>
            </w:r>
            <w:r>
              <w:rPr>
                <w:noProof/>
                <w:webHidden/>
              </w:rPr>
              <w:fldChar w:fldCharType="begin"/>
            </w:r>
            <w:r>
              <w:rPr>
                <w:noProof/>
                <w:webHidden/>
              </w:rPr>
              <w:instrText xml:space="preserve"> PAGEREF _Toc133341887 \h </w:instrText>
            </w:r>
            <w:r>
              <w:rPr>
                <w:noProof/>
                <w:webHidden/>
              </w:rPr>
            </w:r>
            <w:r>
              <w:rPr>
                <w:noProof/>
                <w:webHidden/>
              </w:rPr>
              <w:fldChar w:fldCharType="separate"/>
            </w:r>
            <w:r>
              <w:rPr>
                <w:noProof/>
                <w:webHidden/>
              </w:rPr>
              <w:t>62</w:t>
            </w:r>
            <w:r>
              <w:rPr>
                <w:noProof/>
                <w:webHidden/>
              </w:rPr>
              <w:fldChar w:fldCharType="end"/>
            </w:r>
          </w:hyperlink>
        </w:p>
        <w:p w:rsidR="0069065B" w:rsidRDefault="0069065B" w14:paraId="1A1301C0" w14:textId="055B0E7D">
          <w:pPr>
            <w:pStyle w:val="TOC2"/>
            <w:tabs>
              <w:tab w:val="right" w:leader="dot" w:pos="9016"/>
            </w:tabs>
            <w:rPr>
              <w:rFonts w:eastAsiaTheme="minorEastAsia"/>
              <w:noProof/>
              <w:lang w:eastAsia="en-GB"/>
            </w:rPr>
          </w:pPr>
          <w:hyperlink w:history="1" w:anchor="_Toc133341888">
            <w:r w:rsidRPr="006D630B">
              <w:rPr>
                <w:rStyle w:val="Hyperlink"/>
                <w:rFonts w:ascii="Arial" w:hAnsi="Arial" w:cs="Arial"/>
                <w:b/>
                <w:noProof/>
              </w:rPr>
              <w:t>5.3 Usability experiment results</w:t>
            </w:r>
            <w:r>
              <w:rPr>
                <w:noProof/>
                <w:webHidden/>
              </w:rPr>
              <w:tab/>
            </w:r>
            <w:r>
              <w:rPr>
                <w:noProof/>
                <w:webHidden/>
              </w:rPr>
              <w:fldChar w:fldCharType="begin"/>
            </w:r>
            <w:r>
              <w:rPr>
                <w:noProof/>
                <w:webHidden/>
              </w:rPr>
              <w:instrText xml:space="preserve"> PAGEREF _Toc133341888 \h </w:instrText>
            </w:r>
            <w:r>
              <w:rPr>
                <w:noProof/>
                <w:webHidden/>
              </w:rPr>
            </w:r>
            <w:r>
              <w:rPr>
                <w:noProof/>
                <w:webHidden/>
              </w:rPr>
              <w:fldChar w:fldCharType="separate"/>
            </w:r>
            <w:r>
              <w:rPr>
                <w:noProof/>
                <w:webHidden/>
              </w:rPr>
              <w:t>66</w:t>
            </w:r>
            <w:r>
              <w:rPr>
                <w:noProof/>
                <w:webHidden/>
              </w:rPr>
              <w:fldChar w:fldCharType="end"/>
            </w:r>
          </w:hyperlink>
        </w:p>
        <w:p w:rsidR="0069065B" w:rsidRDefault="0069065B" w14:paraId="6636DEC4" w14:textId="5FE14572">
          <w:pPr>
            <w:pStyle w:val="TOC3"/>
            <w:tabs>
              <w:tab w:val="right" w:leader="dot" w:pos="9016"/>
            </w:tabs>
            <w:rPr>
              <w:rFonts w:eastAsiaTheme="minorEastAsia"/>
              <w:noProof/>
              <w:lang w:eastAsia="en-GB"/>
            </w:rPr>
          </w:pPr>
          <w:hyperlink w:history="1" w:anchor="_Toc133341889">
            <w:r w:rsidRPr="006D630B">
              <w:rPr>
                <w:rStyle w:val="Hyperlink"/>
                <w:rFonts w:ascii="Arial" w:hAnsi="Arial" w:cs="Arial"/>
                <w:b/>
                <w:noProof/>
              </w:rPr>
              <w:t>5.3.1 OpenVAS usability assessment</w:t>
            </w:r>
            <w:r>
              <w:rPr>
                <w:noProof/>
                <w:webHidden/>
              </w:rPr>
              <w:tab/>
            </w:r>
            <w:r>
              <w:rPr>
                <w:noProof/>
                <w:webHidden/>
              </w:rPr>
              <w:fldChar w:fldCharType="begin"/>
            </w:r>
            <w:r>
              <w:rPr>
                <w:noProof/>
                <w:webHidden/>
              </w:rPr>
              <w:instrText xml:space="preserve"> PAGEREF _Toc133341889 \h </w:instrText>
            </w:r>
            <w:r>
              <w:rPr>
                <w:noProof/>
                <w:webHidden/>
              </w:rPr>
            </w:r>
            <w:r>
              <w:rPr>
                <w:noProof/>
                <w:webHidden/>
              </w:rPr>
              <w:fldChar w:fldCharType="separate"/>
            </w:r>
            <w:r>
              <w:rPr>
                <w:noProof/>
                <w:webHidden/>
              </w:rPr>
              <w:t>67</w:t>
            </w:r>
            <w:r>
              <w:rPr>
                <w:noProof/>
                <w:webHidden/>
              </w:rPr>
              <w:fldChar w:fldCharType="end"/>
            </w:r>
          </w:hyperlink>
        </w:p>
        <w:p w:rsidR="0069065B" w:rsidRDefault="0069065B" w14:paraId="620CF1FF" w14:textId="433E4693">
          <w:pPr>
            <w:pStyle w:val="TOC3"/>
            <w:tabs>
              <w:tab w:val="right" w:leader="dot" w:pos="9016"/>
            </w:tabs>
            <w:rPr>
              <w:rFonts w:eastAsiaTheme="minorEastAsia"/>
              <w:noProof/>
              <w:lang w:eastAsia="en-GB"/>
            </w:rPr>
          </w:pPr>
          <w:hyperlink w:history="1" w:anchor="_Toc133341890">
            <w:r w:rsidRPr="006D630B">
              <w:rPr>
                <w:rStyle w:val="Hyperlink"/>
                <w:rFonts w:ascii="Arial" w:hAnsi="Arial" w:cs="Arial"/>
                <w:b/>
                <w:noProof/>
              </w:rPr>
              <w:t>5.3.2 Nessus cognitive walkthrough</w:t>
            </w:r>
            <w:r>
              <w:rPr>
                <w:noProof/>
                <w:webHidden/>
              </w:rPr>
              <w:tab/>
            </w:r>
            <w:r>
              <w:rPr>
                <w:noProof/>
                <w:webHidden/>
              </w:rPr>
              <w:fldChar w:fldCharType="begin"/>
            </w:r>
            <w:r>
              <w:rPr>
                <w:noProof/>
                <w:webHidden/>
              </w:rPr>
              <w:instrText xml:space="preserve"> PAGEREF _Toc133341890 \h </w:instrText>
            </w:r>
            <w:r>
              <w:rPr>
                <w:noProof/>
                <w:webHidden/>
              </w:rPr>
            </w:r>
            <w:r>
              <w:rPr>
                <w:noProof/>
                <w:webHidden/>
              </w:rPr>
              <w:fldChar w:fldCharType="separate"/>
            </w:r>
            <w:r>
              <w:rPr>
                <w:noProof/>
                <w:webHidden/>
              </w:rPr>
              <w:t>73</w:t>
            </w:r>
            <w:r>
              <w:rPr>
                <w:noProof/>
                <w:webHidden/>
              </w:rPr>
              <w:fldChar w:fldCharType="end"/>
            </w:r>
          </w:hyperlink>
        </w:p>
        <w:p w:rsidR="0069065B" w:rsidRDefault="0069065B" w14:paraId="25ACB9F3" w14:textId="698A782C">
          <w:pPr>
            <w:pStyle w:val="TOC3"/>
            <w:tabs>
              <w:tab w:val="right" w:leader="dot" w:pos="9016"/>
            </w:tabs>
            <w:rPr>
              <w:rFonts w:eastAsiaTheme="minorEastAsia"/>
              <w:noProof/>
              <w:lang w:eastAsia="en-GB"/>
            </w:rPr>
          </w:pPr>
          <w:hyperlink w:history="1" w:anchor="_Toc133341891">
            <w:r w:rsidRPr="006D630B">
              <w:rPr>
                <w:rStyle w:val="Hyperlink"/>
                <w:rFonts w:ascii="Arial" w:hAnsi="Arial" w:cs="Arial"/>
                <w:b/>
                <w:noProof/>
              </w:rPr>
              <w:t>5.3.3 Summary of usability metrics assessment</w:t>
            </w:r>
            <w:r>
              <w:rPr>
                <w:noProof/>
                <w:webHidden/>
              </w:rPr>
              <w:tab/>
            </w:r>
            <w:r>
              <w:rPr>
                <w:noProof/>
                <w:webHidden/>
              </w:rPr>
              <w:fldChar w:fldCharType="begin"/>
            </w:r>
            <w:r>
              <w:rPr>
                <w:noProof/>
                <w:webHidden/>
              </w:rPr>
              <w:instrText xml:space="preserve"> PAGEREF _Toc133341891 \h </w:instrText>
            </w:r>
            <w:r>
              <w:rPr>
                <w:noProof/>
                <w:webHidden/>
              </w:rPr>
            </w:r>
            <w:r>
              <w:rPr>
                <w:noProof/>
                <w:webHidden/>
              </w:rPr>
              <w:fldChar w:fldCharType="separate"/>
            </w:r>
            <w:r>
              <w:rPr>
                <w:noProof/>
                <w:webHidden/>
              </w:rPr>
              <w:t>80</w:t>
            </w:r>
            <w:r>
              <w:rPr>
                <w:noProof/>
                <w:webHidden/>
              </w:rPr>
              <w:fldChar w:fldCharType="end"/>
            </w:r>
          </w:hyperlink>
        </w:p>
        <w:p w:rsidR="0069065B" w:rsidRDefault="0069065B" w14:paraId="6E6671D9" w14:textId="69ADD0AB">
          <w:pPr>
            <w:pStyle w:val="TOC2"/>
            <w:tabs>
              <w:tab w:val="right" w:leader="dot" w:pos="9016"/>
            </w:tabs>
            <w:rPr>
              <w:rFonts w:eastAsiaTheme="minorEastAsia"/>
              <w:noProof/>
              <w:lang w:eastAsia="en-GB"/>
            </w:rPr>
          </w:pPr>
          <w:hyperlink w:history="1" w:anchor="_Toc133341892">
            <w:r w:rsidRPr="006D630B">
              <w:rPr>
                <w:rStyle w:val="Hyperlink"/>
                <w:rFonts w:ascii="Arial" w:hAnsi="Arial" w:cs="Arial"/>
                <w:b/>
                <w:noProof/>
              </w:rPr>
              <w:t>5.4 Reporting</w:t>
            </w:r>
            <w:r>
              <w:rPr>
                <w:noProof/>
                <w:webHidden/>
              </w:rPr>
              <w:tab/>
            </w:r>
            <w:r>
              <w:rPr>
                <w:noProof/>
                <w:webHidden/>
              </w:rPr>
              <w:fldChar w:fldCharType="begin"/>
            </w:r>
            <w:r>
              <w:rPr>
                <w:noProof/>
                <w:webHidden/>
              </w:rPr>
              <w:instrText xml:space="preserve"> PAGEREF _Toc133341892 \h </w:instrText>
            </w:r>
            <w:r>
              <w:rPr>
                <w:noProof/>
                <w:webHidden/>
              </w:rPr>
            </w:r>
            <w:r>
              <w:rPr>
                <w:noProof/>
                <w:webHidden/>
              </w:rPr>
              <w:fldChar w:fldCharType="separate"/>
            </w:r>
            <w:r>
              <w:rPr>
                <w:noProof/>
                <w:webHidden/>
              </w:rPr>
              <w:t>85</w:t>
            </w:r>
            <w:r>
              <w:rPr>
                <w:noProof/>
                <w:webHidden/>
              </w:rPr>
              <w:fldChar w:fldCharType="end"/>
            </w:r>
          </w:hyperlink>
        </w:p>
        <w:p w:rsidR="0069065B" w:rsidRDefault="0069065B" w14:paraId="6B2A721D" w14:textId="4E879FDF">
          <w:pPr>
            <w:pStyle w:val="TOC1"/>
            <w:tabs>
              <w:tab w:val="right" w:leader="dot" w:pos="9016"/>
            </w:tabs>
            <w:rPr>
              <w:rFonts w:eastAsiaTheme="minorEastAsia"/>
              <w:noProof/>
              <w:lang w:eastAsia="en-GB"/>
            </w:rPr>
          </w:pPr>
          <w:hyperlink w:history="1" w:anchor="_Toc133341893">
            <w:r w:rsidRPr="006D630B">
              <w:rPr>
                <w:rStyle w:val="Hyperlink"/>
                <w:rFonts w:ascii="Arial" w:hAnsi="Arial" w:cs="Arial"/>
                <w:b/>
                <w:noProof/>
              </w:rPr>
              <w:t>6.0 Conclusion</w:t>
            </w:r>
            <w:r>
              <w:rPr>
                <w:noProof/>
                <w:webHidden/>
              </w:rPr>
              <w:tab/>
            </w:r>
            <w:r>
              <w:rPr>
                <w:noProof/>
                <w:webHidden/>
              </w:rPr>
              <w:fldChar w:fldCharType="begin"/>
            </w:r>
            <w:r>
              <w:rPr>
                <w:noProof/>
                <w:webHidden/>
              </w:rPr>
              <w:instrText xml:space="preserve"> PAGEREF _Toc133341893 \h </w:instrText>
            </w:r>
            <w:r>
              <w:rPr>
                <w:noProof/>
                <w:webHidden/>
              </w:rPr>
            </w:r>
            <w:r>
              <w:rPr>
                <w:noProof/>
                <w:webHidden/>
              </w:rPr>
              <w:fldChar w:fldCharType="separate"/>
            </w:r>
            <w:r>
              <w:rPr>
                <w:noProof/>
                <w:webHidden/>
              </w:rPr>
              <w:t>88</w:t>
            </w:r>
            <w:r>
              <w:rPr>
                <w:noProof/>
                <w:webHidden/>
              </w:rPr>
              <w:fldChar w:fldCharType="end"/>
            </w:r>
          </w:hyperlink>
        </w:p>
        <w:p w:rsidR="0069065B" w:rsidRDefault="0069065B" w14:paraId="5668AC1C" w14:textId="7297E412">
          <w:pPr>
            <w:pStyle w:val="TOC1"/>
            <w:tabs>
              <w:tab w:val="right" w:leader="dot" w:pos="9016"/>
            </w:tabs>
            <w:rPr>
              <w:rFonts w:eastAsiaTheme="minorEastAsia"/>
              <w:noProof/>
              <w:lang w:eastAsia="en-GB"/>
            </w:rPr>
          </w:pPr>
          <w:hyperlink w:history="1" w:anchor="_Toc133341894">
            <w:r w:rsidRPr="006D630B">
              <w:rPr>
                <w:rStyle w:val="Hyperlink"/>
                <w:rFonts w:ascii="Arial" w:hAnsi="Arial" w:cs="Arial"/>
                <w:b/>
                <w:noProof/>
              </w:rPr>
              <w:t>7.0 Reflection</w:t>
            </w:r>
            <w:r>
              <w:rPr>
                <w:noProof/>
                <w:webHidden/>
              </w:rPr>
              <w:tab/>
            </w:r>
            <w:r>
              <w:rPr>
                <w:noProof/>
                <w:webHidden/>
              </w:rPr>
              <w:fldChar w:fldCharType="begin"/>
            </w:r>
            <w:r>
              <w:rPr>
                <w:noProof/>
                <w:webHidden/>
              </w:rPr>
              <w:instrText xml:space="preserve"> PAGEREF _Toc133341894 \h </w:instrText>
            </w:r>
            <w:r>
              <w:rPr>
                <w:noProof/>
                <w:webHidden/>
              </w:rPr>
            </w:r>
            <w:r>
              <w:rPr>
                <w:noProof/>
                <w:webHidden/>
              </w:rPr>
              <w:fldChar w:fldCharType="separate"/>
            </w:r>
            <w:r>
              <w:rPr>
                <w:noProof/>
                <w:webHidden/>
              </w:rPr>
              <w:t>90</w:t>
            </w:r>
            <w:r>
              <w:rPr>
                <w:noProof/>
                <w:webHidden/>
              </w:rPr>
              <w:fldChar w:fldCharType="end"/>
            </w:r>
          </w:hyperlink>
        </w:p>
        <w:p w:rsidR="0069065B" w:rsidRDefault="0069065B" w14:paraId="089F8578" w14:textId="4CF3C572">
          <w:pPr>
            <w:pStyle w:val="TOC1"/>
            <w:tabs>
              <w:tab w:val="right" w:leader="dot" w:pos="9016"/>
            </w:tabs>
            <w:rPr>
              <w:rFonts w:eastAsiaTheme="minorEastAsia"/>
              <w:noProof/>
              <w:lang w:eastAsia="en-GB"/>
            </w:rPr>
          </w:pPr>
          <w:hyperlink w:history="1" w:anchor="_Toc133341895">
            <w:r w:rsidRPr="006D630B">
              <w:rPr>
                <w:rStyle w:val="Hyperlink"/>
                <w:rFonts w:ascii="Arial" w:hAnsi="Arial" w:cs="Arial"/>
                <w:b/>
                <w:noProof/>
              </w:rPr>
              <w:t>8.0 Future work</w:t>
            </w:r>
            <w:r>
              <w:rPr>
                <w:noProof/>
                <w:webHidden/>
              </w:rPr>
              <w:tab/>
            </w:r>
            <w:r>
              <w:rPr>
                <w:noProof/>
                <w:webHidden/>
              </w:rPr>
              <w:fldChar w:fldCharType="begin"/>
            </w:r>
            <w:r>
              <w:rPr>
                <w:noProof/>
                <w:webHidden/>
              </w:rPr>
              <w:instrText xml:space="preserve"> PAGEREF _Toc133341895 \h </w:instrText>
            </w:r>
            <w:r>
              <w:rPr>
                <w:noProof/>
                <w:webHidden/>
              </w:rPr>
            </w:r>
            <w:r>
              <w:rPr>
                <w:noProof/>
                <w:webHidden/>
              </w:rPr>
              <w:fldChar w:fldCharType="separate"/>
            </w:r>
            <w:r>
              <w:rPr>
                <w:noProof/>
                <w:webHidden/>
              </w:rPr>
              <w:t>91</w:t>
            </w:r>
            <w:r>
              <w:rPr>
                <w:noProof/>
                <w:webHidden/>
              </w:rPr>
              <w:fldChar w:fldCharType="end"/>
            </w:r>
          </w:hyperlink>
        </w:p>
        <w:p w:rsidR="0069065B" w:rsidRDefault="0069065B" w14:paraId="6ACFF128" w14:textId="4F88B51B">
          <w:pPr>
            <w:pStyle w:val="TOC1"/>
            <w:tabs>
              <w:tab w:val="right" w:leader="dot" w:pos="9016"/>
            </w:tabs>
            <w:rPr>
              <w:rFonts w:eastAsiaTheme="minorEastAsia"/>
              <w:noProof/>
              <w:lang w:eastAsia="en-GB"/>
            </w:rPr>
          </w:pPr>
          <w:hyperlink w:history="1" w:anchor="_Toc133341896">
            <w:r w:rsidRPr="006D630B">
              <w:rPr>
                <w:rStyle w:val="Hyperlink"/>
                <w:rFonts w:ascii="Arial" w:hAnsi="Arial" w:cs="Arial"/>
                <w:b/>
                <w:noProof/>
              </w:rPr>
              <w:t>9.0 Further work</w:t>
            </w:r>
            <w:r>
              <w:rPr>
                <w:noProof/>
                <w:webHidden/>
              </w:rPr>
              <w:tab/>
            </w:r>
            <w:r>
              <w:rPr>
                <w:noProof/>
                <w:webHidden/>
              </w:rPr>
              <w:fldChar w:fldCharType="begin"/>
            </w:r>
            <w:r>
              <w:rPr>
                <w:noProof/>
                <w:webHidden/>
              </w:rPr>
              <w:instrText xml:space="preserve"> PAGEREF _Toc133341896 \h </w:instrText>
            </w:r>
            <w:r>
              <w:rPr>
                <w:noProof/>
                <w:webHidden/>
              </w:rPr>
            </w:r>
            <w:r>
              <w:rPr>
                <w:noProof/>
                <w:webHidden/>
              </w:rPr>
              <w:fldChar w:fldCharType="separate"/>
            </w:r>
            <w:r>
              <w:rPr>
                <w:noProof/>
                <w:webHidden/>
              </w:rPr>
              <w:t>91</w:t>
            </w:r>
            <w:r>
              <w:rPr>
                <w:noProof/>
                <w:webHidden/>
              </w:rPr>
              <w:fldChar w:fldCharType="end"/>
            </w:r>
          </w:hyperlink>
        </w:p>
        <w:p w:rsidR="0069065B" w:rsidRDefault="0069065B" w14:paraId="46637DF2" w14:textId="64AB16C2">
          <w:pPr>
            <w:pStyle w:val="TOC1"/>
            <w:tabs>
              <w:tab w:val="right" w:leader="dot" w:pos="9016"/>
            </w:tabs>
            <w:rPr>
              <w:rFonts w:eastAsiaTheme="minorEastAsia"/>
              <w:noProof/>
              <w:lang w:eastAsia="en-GB"/>
            </w:rPr>
          </w:pPr>
          <w:hyperlink w:history="1" w:anchor="_Toc133341897">
            <w:r w:rsidRPr="006D630B">
              <w:rPr>
                <w:rStyle w:val="Hyperlink"/>
                <w:rFonts w:ascii="Arial" w:hAnsi="Arial" w:cs="Arial"/>
                <w:b/>
                <w:noProof/>
              </w:rPr>
              <w:t>Appendix A</w:t>
            </w:r>
            <w:r>
              <w:rPr>
                <w:noProof/>
                <w:webHidden/>
              </w:rPr>
              <w:tab/>
            </w:r>
            <w:r>
              <w:rPr>
                <w:noProof/>
                <w:webHidden/>
              </w:rPr>
              <w:fldChar w:fldCharType="begin"/>
            </w:r>
            <w:r>
              <w:rPr>
                <w:noProof/>
                <w:webHidden/>
              </w:rPr>
              <w:instrText xml:space="preserve"> PAGEREF _Toc133341897 \h </w:instrText>
            </w:r>
            <w:r>
              <w:rPr>
                <w:noProof/>
                <w:webHidden/>
              </w:rPr>
            </w:r>
            <w:r>
              <w:rPr>
                <w:noProof/>
                <w:webHidden/>
              </w:rPr>
              <w:fldChar w:fldCharType="separate"/>
            </w:r>
            <w:r>
              <w:rPr>
                <w:noProof/>
                <w:webHidden/>
              </w:rPr>
              <w:t>92</w:t>
            </w:r>
            <w:r>
              <w:rPr>
                <w:noProof/>
                <w:webHidden/>
              </w:rPr>
              <w:fldChar w:fldCharType="end"/>
            </w:r>
          </w:hyperlink>
        </w:p>
        <w:p w:rsidR="0069065B" w:rsidRDefault="0069065B" w14:paraId="71E394D6" w14:textId="24B15B82">
          <w:pPr>
            <w:pStyle w:val="TOC1"/>
            <w:tabs>
              <w:tab w:val="right" w:leader="dot" w:pos="9016"/>
            </w:tabs>
            <w:rPr>
              <w:rFonts w:eastAsiaTheme="minorEastAsia"/>
              <w:noProof/>
              <w:lang w:eastAsia="en-GB"/>
            </w:rPr>
          </w:pPr>
          <w:hyperlink w:history="1" w:anchor="_Toc133341898">
            <w:r w:rsidRPr="006D630B">
              <w:rPr>
                <w:rStyle w:val="Hyperlink"/>
                <w:rFonts w:ascii="Arial" w:hAnsi="Arial" w:cs="Arial"/>
                <w:b/>
                <w:noProof/>
              </w:rPr>
              <w:t>Appendix B</w:t>
            </w:r>
            <w:r>
              <w:rPr>
                <w:noProof/>
                <w:webHidden/>
              </w:rPr>
              <w:tab/>
            </w:r>
            <w:r>
              <w:rPr>
                <w:noProof/>
                <w:webHidden/>
              </w:rPr>
              <w:fldChar w:fldCharType="begin"/>
            </w:r>
            <w:r>
              <w:rPr>
                <w:noProof/>
                <w:webHidden/>
              </w:rPr>
              <w:instrText xml:space="preserve"> PAGEREF _Toc133341898 \h </w:instrText>
            </w:r>
            <w:r>
              <w:rPr>
                <w:noProof/>
                <w:webHidden/>
              </w:rPr>
            </w:r>
            <w:r>
              <w:rPr>
                <w:noProof/>
                <w:webHidden/>
              </w:rPr>
              <w:fldChar w:fldCharType="separate"/>
            </w:r>
            <w:r>
              <w:rPr>
                <w:noProof/>
                <w:webHidden/>
              </w:rPr>
              <w:t>94</w:t>
            </w:r>
            <w:r>
              <w:rPr>
                <w:noProof/>
                <w:webHidden/>
              </w:rPr>
              <w:fldChar w:fldCharType="end"/>
            </w:r>
          </w:hyperlink>
        </w:p>
        <w:p w:rsidR="0069065B" w:rsidRDefault="0069065B" w14:paraId="42D1D379" w14:textId="3306A53E">
          <w:pPr>
            <w:pStyle w:val="TOC1"/>
            <w:tabs>
              <w:tab w:val="right" w:leader="dot" w:pos="9016"/>
            </w:tabs>
            <w:rPr>
              <w:rFonts w:eastAsiaTheme="minorEastAsia"/>
              <w:noProof/>
              <w:lang w:eastAsia="en-GB"/>
            </w:rPr>
          </w:pPr>
          <w:hyperlink w:history="1" w:anchor="_Toc133341899">
            <w:r w:rsidRPr="006D630B">
              <w:rPr>
                <w:rStyle w:val="Hyperlink"/>
                <w:noProof/>
              </w:rPr>
              <w:t>Bibliography</w:t>
            </w:r>
            <w:r>
              <w:rPr>
                <w:noProof/>
                <w:webHidden/>
              </w:rPr>
              <w:tab/>
            </w:r>
            <w:r>
              <w:rPr>
                <w:noProof/>
                <w:webHidden/>
              </w:rPr>
              <w:fldChar w:fldCharType="begin"/>
            </w:r>
            <w:r>
              <w:rPr>
                <w:noProof/>
                <w:webHidden/>
              </w:rPr>
              <w:instrText xml:space="preserve"> PAGEREF _Toc133341899 \h </w:instrText>
            </w:r>
            <w:r>
              <w:rPr>
                <w:noProof/>
                <w:webHidden/>
              </w:rPr>
            </w:r>
            <w:r>
              <w:rPr>
                <w:noProof/>
                <w:webHidden/>
              </w:rPr>
              <w:fldChar w:fldCharType="separate"/>
            </w:r>
            <w:r>
              <w:rPr>
                <w:noProof/>
                <w:webHidden/>
              </w:rPr>
              <w:t>95</w:t>
            </w:r>
            <w:r>
              <w:rPr>
                <w:noProof/>
                <w:webHidden/>
              </w:rPr>
              <w:fldChar w:fldCharType="end"/>
            </w:r>
          </w:hyperlink>
        </w:p>
        <w:p w:rsidR="000D4AA6" w:rsidRDefault="000D4AA6" w14:paraId="741578A7" w14:textId="1AD82961">
          <w:r>
            <w:rPr>
              <w:b/>
              <w:bCs/>
              <w:noProof/>
            </w:rPr>
            <w:fldChar w:fldCharType="end"/>
          </w:r>
        </w:p>
      </w:sdtContent>
    </w:sdt>
    <w:p w:rsidRPr="00C16DB9" w:rsidR="000D4AA6" w:rsidRDefault="000D4AA6" w14:paraId="6BEB1B84" w14:textId="6D274409">
      <w:pPr>
        <w:rPr>
          <w:rStyle w:val="normaltextrun"/>
          <w:rFonts w:ascii="Arial" w:hAnsi="Arial" w:cs="Arial"/>
          <w:b/>
          <w:bCs/>
          <w:color w:val="000000" w:themeColor="text1"/>
          <w:sz w:val="32"/>
          <w:szCs w:val="32"/>
          <w:u w:val="single"/>
          <w:shd w:val="clear" w:color="auto" w:fill="FFFFFF"/>
        </w:rPr>
      </w:pPr>
      <w:r>
        <w:rPr>
          <w:rStyle w:val="normaltextrun"/>
          <w:rFonts w:ascii="Arial" w:hAnsi="Arial" w:cs="Arial"/>
          <w:b/>
          <w:bCs/>
          <w:color w:val="FF0000"/>
          <w:sz w:val="32"/>
          <w:szCs w:val="32"/>
          <w:u w:val="single"/>
          <w:shd w:val="clear" w:color="auto" w:fill="FFFFFF"/>
        </w:rPr>
        <w:br w:type="page"/>
      </w:r>
    </w:p>
    <w:p w:rsidRPr="00C16DB9" w:rsidR="007A4C1C" w:rsidRDefault="009A0213" w14:paraId="25DF64F9" w14:textId="2C9504EF">
      <w:pPr>
        <w:rPr>
          <w:rStyle w:val="normaltextrun"/>
          <w:rFonts w:ascii="Arial" w:hAnsi="Arial" w:cs="Arial"/>
          <w:b/>
          <w:bCs/>
          <w:color w:val="000000" w:themeColor="text1"/>
          <w:sz w:val="32"/>
          <w:szCs w:val="32"/>
          <w:shd w:val="clear" w:color="auto" w:fill="FFFFFF"/>
        </w:rPr>
      </w:pPr>
      <w:r w:rsidRPr="00C16DB9">
        <w:rPr>
          <w:rStyle w:val="normaltextrun"/>
          <w:rFonts w:ascii="Arial" w:hAnsi="Arial" w:cs="Arial"/>
          <w:b/>
          <w:bCs/>
          <w:color w:val="000000" w:themeColor="text1"/>
          <w:sz w:val="32"/>
          <w:szCs w:val="32"/>
          <w:shd w:val="clear" w:color="auto" w:fill="FFFFFF"/>
        </w:rPr>
        <w:lastRenderedPageBreak/>
        <w:t>LIST OF ABBREVEATIONS</w:t>
      </w:r>
    </w:p>
    <w:p w:rsidRPr="00A92DB2" w:rsidR="00512BB0" w:rsidRDefault="00512BB0" w14:paraId="65F231C4" w14:textId="51159451">
      <w:pPr>
        <w:rPr>
          <w:rStyle w:val="normaltextrun"/>
          <w:rFonts w:ascii="Arial" w:hAnsi="Arial" w:cs="Arial"/>
          <w:bCs/>
          <w:color w:val="000000" w:themeColor="text1"/>
          <w:shd w:val="clear" w:color="auto" w:fill="FFFFFF"/>
        </w:rPr>
      </w:pPr>
    </w:p>
    <w:p w:rsidRPr="00A92DB2" w:rsidR="00A92DB2" w:rsidRDefault="00A92DB2" w14:paraId="43E7BEDE" w14:textId="1942CD66">
      <w:pPr>
        <w:rPr>
          <w:rStyle w:val="normaltextrun"/>
          <w:rFonts w:ascii="Arial" w:hAnsi="Arial" w:cs="Arial"/>
          <w:bCs/>
          <w:color w:val="000000" w:themeColor="text1"/>
          <w:shd w:val="clear" w:color="auto" w:fill="FFFFFF"/>
        </w:rPr>
      </w:pPr>
      <w:r w:rsidRPr="00A92DB2">
        <w:rPr>
          <w:rStyle w:val="normaltextrun"/>
          <w:rFonts w:ascii="Arial" w:hAnsi="Arial" w:cs="Arial"/>
          <w:bCs/>
          <w:color w:val="000000" w:themeColor="text1"/>
          <w:shd w:val="clear" w:color="auto" w:fill="FFFFFF"/>
        </w:rPr>
        <w:t>OWASP</w:t>
      </w:r>
      <w:r>
        <w:rPr>
          <w:rStyle w:val="normaltextrun"/>
          <w:rFonts w:ascii="Arial" w:hAnsi="Arial" w:cs="Arial"/>
          <w:bCs/>
          <w:color w:val="000000" w:themeColor="text1"/>
          <w:shd w:val="clear" w:color="auto" w:fill="FFFFFF"/>
        </w:rPr>
        <w:t xml:space="preserve"> - </w:t>
      </w:r>
      <w:r>
        <w:rPr>
          <w:rFonts w:ascii="Arial" w:hAnsi="Arial" w:cs="Arial"/>
          <w:bCs/>
        </w:rPr>
        <w:t xml:space="preserve">Open </w:t>
      </w:r>
      <w:r w:rsidRPr="009B1799">
        <w:rPr>
          <w:rFonts w:ascii="Arial" w:hAnsi="Arial" w:cs="Arial"/>
          <w:color w:val="111111"/>
          <w:shd w:val="clear" w:color="auto" w:fill="FFFFFF"/>
        </w:rPr>
        <w:t>Worldwide Application Security Project</w:t>
      </w:r>
    </w:p>
    <w:p w:rsidR="00A92DB2" w:rsidRDefault="00A92DB2" w14:paraId="5DE96689" w14:textId="0702299D">
      <w:pPr>
        <w:rPr>
          <w:rStyle w:val="normaltextrun"/>
          <w:rFonts w:ascii="Arial" w:hAnsi="Arial" w:cs="Arial"/>
          <w:b/>
          <w:bCs/>
          <w:color w:val="000000" w:themeColor="text1"/>
          <w:u w:val="single"/>
          <w:shd w:val="clear" w:color="auto" w:fill="FFFFFF"/>
        </w:rPr>
      </w:pPr>
    </w:p>
    <w:p w:rsidR="007F570E" w:rsidRDefault="007F570E" w14:paraId="79031CCF" w14:textId="4D0031AC">
      <w:pPr>
        <w:rPr>
          <w:rStyle w:val="normaltextrun"/>
          <w:rFonts w:ascii="Arial" w:hAnsi="Arial" w:cs="Arial"/>
          <w:b/>
          <w:bCs/>
          <w:color w:val="000000" w:themeColor="text1"/>
          <w:u w:val="single"/>
          <w:shd w:val="clear" w:color="auto" w:fill="FFFFFF"/>
        </w:rPr>
      </w:pPr>
      <w:r>
        <w:rPr>
          <w:rFonts w:ascii="Arial" w:hAnsi="Arial" w:cs="Arial"/>
          <w:color w:val="000000" w:themeColor="text1"/>
        </w:rPr>
        <w:t>VAPT - Vulnerability Assessments and Penetration Test</w:t>
      </w:r>
    </w:p>
    <w:p w:rsidR="007F570E" w:rsidRDefault="007F570E" w14:paraId="7E20B7CF" w14:textId="7F805DFE">
      <w:pPr>
        <w:rPr>
          <w:rStyle w:val="normaltextrun"/>
          <w:rFonts w:ascii="Arial" w:hAnsi="Arial" w:cs="Arial"/>
          <w:b/>
          <w:bCs/>
          <w:color w:val="000000" w:themeColor="text1"/>
          <w:u w:val="single"/>
          <w:shd w:val="clear" w:color="auto" w:fill="FFFFFF"/>
        </w:rPr>
      </w:pPr>
    </w:p>
    <w:p w:rsidR="009F08BA" w:rsidP="009F08BA" w:rsidRDefault="009F08BA" w14:paraId="5D57DF29" w14:textId="77777777">
      <w:pPr>
        <w:rPr>
          <w:rFonts w:ascii="Arial" w:hAnsi="Arial" w:cs="Arial"/>
          <w:color w:val="000000" w:themeColor="text1"/>
        </w:rPr>
      </w:pPr>
      <w:r>
        <w:rPr>
          <w:rFonts w:ascii="Arial" w:hAnsi="Arial" w:cs="Arial"/>
          <w:color w:val="000000" w:themeColor="text1"/>
        </w:rPr>
        <w:t xml:space="preserve">IP – Internet Protocol </w:t>
      </w:r>
    </w:p>
    <w:p w:rsidRPr="007F570E" w:rsidR="009F08BA" w:rsidRDefault="009F08BA" w14:paraId="4310A666" w14:textId="77777777">
      <w:pPr>
        <w:rPr>
          <w:rStyle w:val="normaltextrun"/>
          <w:rFonts w:ascii="Arial" w:hAnsi="Arial" w:cs="Arial"/>
          <w:b/>
          <w:bCs/>
          <w:color w:val="000000" w:themeColor="text1"/>
          <w:u w:val="single"/>
          <w:shd w:val="clear" w:color="auto" w:fill="FFFFFF"/>
        </w:rPr>
      </w:pPr>
    </w:p>
    <w:p w:rsidR="00F57A8F" w:rsidP="00F57A8F" w:rsidRDefault="00F57A8F" w14:paraId="5B8EA7F8" w14:textId="0B88A4B7">
      <w:pPr>
        <w:rPr>
          <w:rStyle w:val="normaltextrun"/>
          <w:rFonts w:ascii="Arial" w:hAnsi="Arial" w:cs="Arial"/>
          <w:bCs/>
          <w:color w:val="000000" w:themeColor="text1"/>
          <w:shd w:val="clear" w:color="auto" w:fill="FFFFFF"/>
        </w:rPr>
      </w:pPr>
      <w:r>
        <w:rPr>
          <w:rStyle w:val="normaltextrun"/>
          <w:rFonts w:ascii="Arial" w:hAnsi="Arial" w:cs="Arial"/>
          <w:bCs/>
          <w:color w:val="000000" w:themeColor="text1"/>
          <w:shd w:val="clear" w:color="auto" w:fill="FFFFFF"/>
        </w:rPr>
        <w:t xml:space="preserve">NHS – National Health Service. </w:t>
      </w:r>
    </w:p>
    <w:p w:rsidR="002516B0" w:rsidP="00F57A8F" w:rsidRDefault="002516B0" w14:paraId="1423BA07" w14:textId="27D390CC">
      <w:pPr>
        <w:rPr>
          <w:rStyle w:val="normaltextrun"/>
          <w:rFonts w:ascii="Arial" w:hAnsi="Arial" w:cs="Arial"/>
          <w:bCs/>
          <w:color w:val="000000" w:themeColor="text1"/>
          <w:shd w:val="clear" w:color="auto" w:fill="FFFFFF"/>
        </w:rPr>
      </w:pPr>
    </w:p>
    <w:p w:rsidR="003979B3" w:rsidRDefault="003B3E24" w14:paraId="427D3B96" w14:textId="32BCF757">
      <w:pPr>
        <w:rPr>
          <w:rStyle w:val="normaltextrun"/>
          <w:rFonts w:ascii="Arial" w:hAnsi="Arial" w:cs="Arial"/>
          <w:bCs/>
          <w:color w:val="000000" w:themeColor="text1"/>
          <w:shd w:val="clear" w:color="auto" w:fill="FFFFFF"/>
        </w:rPr>
      </w:pPr>
      <w:r>
        <w:rPr>
          <w:rStyle w:val="normaltextrun"/>
          <w:rFonts w:ascii="Arial" w:hAnsi="Arial" w:cs="Arial"/>
          <w:bCs/>
          <w:color w:val="000000" w:themeColor="text1"/>
          <w:shd w:val="clear" w:color="auto" w:fill="FFFFFF"/>
        </w:rPr>
        <w:t>UN – United Nations</w:t>
      </w:r>
    </w:p>
    <w:p w:rsidR="008022A8" w:rsidRDefault="008022A8" w14:paraId="16698DD0" w14:textId="2CB9E694">
      <w:pPr>
        <w:rPr>
          <w:rStyle w:val="normaltextrun"/>
          <w:rFonts w:ascii="Arial" w:hAnsi="Arial" w:cs="Arial"/>
          <w:bCs/>
          <w:color w:val="000000" w:themeColor="text1"/>
          <w:shd w:val="clear" w:color="auto" w:fill="FFFFFF"/>
        </w:rPr>
      </w:pPr>
    </w:p>
    <w:p w:rsidR="008022A8" w:rsidP="008022A8" w:rsidRDefault="008022A8" w14:paraId="23DFB2C1" w14:textId="58C81372">
      <w:pPr>
        <w:rPr>
          <w:rFonts w:ascii="Arial" w:hAnsi="Arial" w:cs="Arial"/>
          <w:color w:val="000000" w:themeColor="text1"/>
          <w:shd w:val="clear" w:color="auto" w:fill="FFFFFF"/>
        </w:rPr>
      </w:pPr>
      <w:r>
        <w:rPr>
          <w:rStyle w:val="normaltextrun"/>
          <w:rFonts w:ascii="Arial" w:hAnsi="Arial" w:cs="Arial"/>
          <w:bCs/>
          <w:color w:val="000000" w:themeColor="text1"/>
          <w:shd w:val="clear" w:color="auto" w:fill="FFFFFF"/>
        </w:rPr>
        <w:t xml:space="preserve">CVE - </w:t>
      </w:r>
      <w:r w:rsidRPr="0028687C">
        <w:rPr>
          <w:rFonts w:ascii="Arial" w:hAnsi="Arial" w:cs="Arial"/>
          <w:color w:val="000000" w:themeColor="text1"/>
        </w:rPr>
        <w:t xml:space="preserve">Common </w:t>
      </w:r>
      <w:r w:rsidRPr="0028687C">
        <w:rPr>
          <w:rFonts w:ascii="Arial" w:hAnsi="Arial" w:cs="Arial"/>
          <w:color w:val="000000" w:themeColor="text1"/>
          <w:shd w:val="clear" w:color="auto" w:fill="FFFFFF"/>
        </w:rPr>
        <w:t>Vulnerabilities and Exposures</w:t>
      </w:r>
    </w:p>
    <w:p w:rsidR="00EF7AEA" w:rsidP="008022A8" w:rsidRDefault="00EF7AEA" w14:paraId="0E9EE518" w14:textId="718D7621">
      <w:pPr>
        <w:rPr>
          <w:rFonts w:ascii="Arial" w:hAnsi="Arial" w:cs="Arial"/>
          <w:color w:val="000000" w:themeColor="text1"/>
          <w:shd w:val="clear" w:color="auto" w:fill="FFFFFF"/>
        </w:rPr>
      </w:pPr>
    </w:p>
    <w:p w:rsidR="00EF7AEA" w:rsidP="008022A8" w:rsidRDefault="00EF7AEA" w14:paraId="5AF9C074" w14:textId="2ADF53CF">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CVSS – Common Vulnerability Scoring System </w:t>
      </w:r>
    </w:p>
    <w:p w:rsidR="004B2214" w:rsidP="008022A8" w:rsidRDefault="004B2214" w14:paraId="549EF4BB" w14:textId="24696BD7">
      <w:pPr>
        <w:rPr>
          <w:rFonts w:ascii="Arial" w:hAnsi="Arial" w:cs="Arial"/>
          <w:color w:val="000000" w:themeColor="text1"/>
          <w:shd w:val="clear" w:color="auto" w:fill="FFFFFF"/>
        </w:rPr>
      </w:pPr>
    </w:p>
    <w:p w:rsidR="004B2214" w:rsidP="008022A8" w:rsidRDefault="004B2214" w14:paraId="7B5AEE05" w14:textId="5A16ACCF">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DOS – Denial of </w:t>
      </w:r>
      <w:r w:rsidR="0062317C">
        <w:rPr>
          <w:rFonts w:ascii="Arial" w:hAnsi="Arial" w:cs="Arial"/>
          <w:color w:val="000000" w:themeColor="text1"/>
          <w:shd w:val="clear" w:color="auto" w:fill="FFFFFF"/>
        </w:rPr>
        <w:t>Service</w:t>
      </w:r>
    </w:p>
    <w:p w:rsidR="00E26B00" w:rsidP="008022A8" w:rsidRDefault="00E26B00" w14:paraId="32F070FE" w14:textId="55B11843">
      <w:pPr>
        <w:rPr>
          <w:rFonts w:ascii="Arial" w:hAnsi="Arial" w:cs="Arial"/>
          <w:color w:val="000000" w:themeColor="text1"/>
          <w:shd w:val="clear" w:color="auto" w:fill="FFFFFF"/>
        </w:rPr>
      </w:pPr>
    </w:p>
    <w:p w:rsidR="00E26B00" w:rsidP="008022A8" w:rsidRDefault="00E26B00" w14:paraId="05FCA639" w14:textId="6E90436C">
      <w:pPr>
        <w:rPr>
          <w:rFonts w:ascii="Arial" w:hAnsi="Arial" w:cs="Arial"/>
          <w:color w:val="000000" w:themeColor="text1"/>
          <w:shd w:val="clear" w:color="auto" w:fill="FFFFFF"/>
        </w:rPr>
      </w:pPr>
      <w:r>
        <w:rPr>
          <w:rFonts w:ascii="Arial" w:hAnsi="Arial" w:cs="Arial"/>
          <w:color w:val="000000" w:themeColor="text1"/>
          <w:shd w:val="clear" w:color="auto" w:fill="FFFFFF"/>
        </w:rPr>
        <w:t>CMDB – Configuration Management Database</w:t>
      </w:r>
    </w:p>
    <w:p w:rsidR="008549A2" w:rsidP="008022A8" w:rsidRDefault="008549A2" w14:paraId="2F7782E1" w14:textId="5F3DACF6">
      <w:pPr>
        <w:rPr>
          <w:rFonts w:ascii="Arial" w:hAnsi="Arial" w:cs="Arial"/>
          <w:color w:val="000000" w:themeColor="text1"/>
          <w:shd w:val="clear" w:color="auto" w:fill="FFFFFF"/>
        </w:rPr>
      </w:pPr>
    </w:p>
    <w:p w:rsidR="008549A2" w:rsidP="008549A2" w:rsidRDefault="008549A2" w14:paraId="5C2142CA" w14:textId="21D4C4F8">
      <w:pPr>
        <w:rPr>
          <w:rFonts w:ascii="Arial" w:hAnsi="Arial" w:cs="Arial"/>
          <w:color w:val="000000" w:themeColor="text1"/>
          <w:shd w:val="clear" w:color="auto" w:fill="FFFFFF"/>
        </w:rPr>
      </w:pPr>
      <w:r>
        <w:rPr>
          <w:rFonts w:ascii="Arial" w:hAnsi="Arial" w:cs="Arial"/>
          <w:color w:val="000000" w:themeColor="text1"/>
        </w:rPr>
        <w:t xml:space="preserve">FIRST - </w:t>
      </w:r>
      <w:r w:rsidRPr="003D3390">
        <w:rPr>
          <w:rFonts w:ascii="Arial" w:hAnsi="Arial" w:cs="Arial"/>
          <w:color w:val="000000" w:themeColor="text1"/>
          <w:shd w:val="clear" w:color="auto" w:fill="FFFFFF"/>
        </w:rPr>
        <w:t>Forum of Incident Response and Security Teams</w:t>
      </w:r>
    </w:p>
    <w:p w:rsidR="004B726F" w:rsidP="008549A2" w:rsidRDefault="004B726F" w14:paraId="7A95153D" w14:textId="0032EF63">
      <w:pPr>
        <w:rPr>
          <w:rFonts w:ascii="Arial" w:hAnsi="Arial" w:cs="Arial"/>
          <w:color w:val="000000" w:themeColor="text1"/>
          <w:shd w:val="clear" w:color="auto" w:fill="FFFFFF"/>
        </w:rPr>
      </w:pPr>
    </w:p>
    <w:p w:rsidR="004B726F" w:rsidP="004B726F" w:rsidRDefault="004B726F" w14:paraId="3D1657A5" w14:textId="4FD107C3">
      <w:pPr>
        <w:rPr>
          <w:rFonts w:ascii="Arial" w:hAnsi="Arial" w:cs="Arial"/>
          <w:color w:val="000000"/>
          <w:sz w:val="23"/>
          <w:szCs w:val="23"/>
          <w:shd w:val="clear" w:color="auto" w:fill="FFFFFF"/>
        </w:rPr>
      </w:pPr>
      <w:r>
        <w:rPr>
          <w:rFonts w:ascii="Arial" w:hAnsi="Arial" w:cs="Arial"/>
          <w:color w:val="000000" w:themeColor="text1"/>
        </w:rPr>
        <w:t xml:space="preserve">CIA - </w:t>
      </w:r>
      <w:r>
        <w:rPr>
          <w:rFonts w:ascii="Arial" w:hAnsi="Arial" w:cs="Arial"/>
          <w:color w:val="000000"/>
          <w:sz w:val="23"/>
          <w:szCs w:val="23"/>
          <w:shd w:val="clear" w:color="auto" w:fill="FFFFFF"/>
        </w:rPr>
        <w:t>Confidentiality, Integrity, and Availability</w:t>
      </w:r>
    </w:p>
    <w:p w:rsidR="00FE3040" w:rsidP="004B726F" w:rsidRDefault="00FE3040" w14:paraId="21239178" w14:textId="0A17B328">
      <w:pPr>
        <w:rPr>
          <w:rFonts w:ascii="Arial" w:hAnsi="Arial" w:cs="Arial"/>
          <w:color w:val="000000"/>
          <w:sz w:val="23"/>
          <w:szCs w:val="23"/>
          <w:shd w:val="clear" w:color="auto" w:fill="FFFFFF"/>
        </w:rPr>
      </w:pPr>
    </w:p>
    <w:p w:rsidR="00FE3040" w:rsidP="00FE3040" w:rsidRDefault="00FE3040" w14:paraId="4A40CAFE" w14:textId="6FB6C023">
      <w:pPr>
        <w:rPr>
          <w:rFonts w:ascii="Arial" w:hAnsi="Arial" w:cs="Arial"/>
          <w:color w:val="000000" w:themeColor="text1"/>
        </w:rPr>
      </w:pPr>
      <w:r w:rsidRPr="05281E72">
        <w:rPr>
          <w:rFonts w:ascii="Arial" w:hAnsi="Arial" w:cs="Arial"/>
          <w:color w:val="000000" w:themeColor="text1"/>
        </w:rPr>
        <w:t xml:space="preserve">VAPT - </w:t>
      </w:r>
      <w:r w:rsidRPr="05281E72" w:rsidR="252F1296">
        <w:rPr>
          <w:rFonts w:ascii="Arial" w:hAnsi="Arial" w:cs="Arial"/>
          <w:color w:val="000000" w:themeColor="text1"/>
        </w:rPr>
        <w:t>vulnerability</w:t>
      </w:r>
      <w:r w:rsidRPr="05281E72">
        <w:rPr>
          <w:rFonts w:ascii="Arial" w:hAnsi="Arial" w:cs="Arial"/>
          <w:color w:val="000000" w:themeColor="text1"/>
        </w:rPr>
        <w:t xml:space="preserve"> assessments and penetration tests </w:t>
      </w:r>
    </w:p>
    <w:p w:rsidR="00E46696" w:rsidP="00FE3040" w:rsidRDefault="00E46696" w14:paraId="15B093BD" w14:textId="77D0FFC6">
      <w:pPr>
        <w:rPr>
          <w:rFonts w:ascii="Arial" w:hAnsi="Arial" w:cs="Arial"/>
          <w:color w:val="000000" w:themeColor="text1"/>
        </w:rPr>
      </w:pPr>
    </w:p>
    <w:p w:rsidR="00E46696" w:rsidP="00FE3040" w:rsidRDefault="00E46696" w14:paraId="27F14C70" w14:textId="161CF883">
      <w:pPr>
        <w:rPr>
          <w:rFonts w:ascii="Arial" w:hAnsi="Arial" w:cs="Arial"/>
          <w:color w:val="000000" w:themeColor="text1"/>
        </w:rPr>
      </w:pPr>
      <w:r>
        <w:rPr>
          <w:rFonts w:ascii="Arial" w:hAnsi="Arial" w:cs="Arial"/>
          <w:color w:val="000000" w:themeColor="text1"/>
        </w:rPr>
        <w:t>PDF – Portable Document Folder</w:t>
      </w:r>
    </w:p>
    <w:p w:rsidR="0056634A" w:rsidP="00FE3040" w:rsidRDefault="0056634A" w14:paraId="7076706F" w14:textId="61517548">
      <w:pPr>
        <w:rPr>
          <w:rFonts w:ascii="Arial" w:hAnsi="Arial" w:cs="Arial"/>
          <w:color w:val="000000" w:themeColor="text1"/>
        </w:rPr>
      </w:pPr>
    </w:p>
    <w:p w:rsidR="0056634A" w:rsidP="00FE3040" w:rsidRDefault="0056634A" w14:paraId="0D0D2633" w14:textId="3BEC2AA7">
      <w:pPr>
        <w:rPr>
          <w:rFonts w:ascii="Arial" w:hAnsi="Arial" w:cs="Arial"/>
          <w:color w:val="000000" w:themeColor="text1"/>
        </w:rPr>
      </w:pPr>
      <w:r>
        <w:rPr>
          <w:rFonts w:ascii="Arial" w:hAnsi="Arial" w:cs="Arial"/>
          <w:color w:val="000000" w:themeColor="text1"/>
        </w:rPr>
        <w:t>SOHO – Small Office Home Office Network</w:t>
      </w:r>
    </w:p>
    <w:p w:rsidR="0056634A" w:rsidP="00FE3040" w:rsidRDefault="0056634A" w14:paraId="6E2D1C10" w14:textId="267DE567">
      <w:pPr>
        <w:rPr>
          <w:rFonts w:ascii="Arial" w:hAnsi="Arial" w:cs="Arial"/>
          <w:color w:val="000000" w:themeColor="text1"/>
        </w:rPr>
      </w:pPr>
    </w:p>
    <w:p w:rsidR="0056634A" w:rsidP="00FE3040" w:rsidRDefault="0056634A" w14:paraId="46D679A8" w14:textId="0BFDCE38">
      <w:pPr>
        <w:rPr>
          <w:rFonts w:ascii="Arial" w:hAnsi="Arial" w:cs="Arial"/>
          <w:color w:val="000000" w:themeColor="text1"/>
        </w:rPr>
      </w:pPr>
      <w:r>
        <w:rPr>
          <w:rFonts w:ascii="Arial" w:hAnsi="Arial" w:cs="Arial"/>
          <w:color w:val="000000" w:themeColor="text1"/>
        </w:rPr>
        <w:t>VPN – Virtual Private Network</w:t>
      </w:r>
    </w:p>
    <w:p w:rsidR="0058660C" w:rsidP="00FE3040" w:rsidRDefault="0058660C" w14:paraId="22DCE607" w14:textId="38792159">
      <w:pPr>
        <w:rPr>
          <w:rFonts w:ascii="Arial" w:hAnsi="Arial" w:cs="Arial"/>
          <w:color w:val="000000" w:themeColor="text1"/>
        </w:rPr>
      </w:pPr>
    </w:p>
    <w:p w:rsidR="0058660C" w:rsidP="00FE3040" w:rsidRDefault="0058660C" w14:paraId="1A012B9A" w14:textId="5A13562B">
      <w:pPr>
        <w:rPr>
          <w:rFonts w:ascii="Arial" w:hAnsi="Arial" w:cs="Arial"/>
          <w:color w:val="000000" w:themeColor="text1"/>
        </w:rPr>
      </w:pPr>
      <w:r>
        <w:rPr>
          <w:rFonts w:ascii="Arial" w:hAnsi="Arial" w:cs="Arial"/>
          <w:color w:val="000000" w:themeColor="text1"/>
        </w:rPr>
        <w:lastRenderedPageBreak/>
        <w:t>CSV – Common Separated Values</w:t>
      </w:r>
    </w:p>
    <w:p w:rsidR="00C15FC9" w:rsidP="00FE3040" w:rsidRDefault="00C15FC9" w14:paraId="32DD84AA" w14:textId="5E508F20">
      <w:pPr>
        <w:rPr>
          <w:rFonts w:ascii="Arial" w:hAnsi="Arial" w:cs="Arial"/>
          <w:color w:val="000000" w:themeColor="text1"/>
        </w:rPr>
      </w:pPr>
    </w:p>
    <w:p w:rsidR="00C15FC9" w:rsidP="00C15FC9" w:rsidRDefault="00C15FC9" w14:paraId="538F9B16" w14:textId="2B464442">
      <w:pPr>
        <w:rPr>
          <w:rFonts w:ascii="Arial" w:hAnsi="Arial" w:cs="Arial"/>
          <w:color w:val="000000" w:themeColor="text1"/>
        </w:rPr>
      </w:pPr>
      <w:r>
        <w:rPr>
          <w:rFonts w:ascii="Arial" w:hAnsi="Arial" w:cs="Arial"/>
          <w:color w:val="000000" w:themeColor="text1"/>
        </w:rPr>
        <w:t xml:space="preserve">SSL - Secure Socket Layer </w:t>
      </w:r>
    </w:p>
    <w:p w:rsidR="008D14B6" w:rsidRDefault="008D14B6" w14:paraId="3608DD5B" w14:textId="726EF3A4">
      <w:pPr>
        <w:rPr>
          <w:rFonts w:ascii="Arial" w:hAnsi="Arial" w:cs="Arial"/>
          <w:color w:val="000000" w:themeColor="text1"/>
        </w:rPr>
      </w:pPr>
    </w:p>
    <w:p w:rsidR="008D14B6" w:rsidP="008D14B6" w:rsidRDefault="008D14B6" w14:paraId="1CA9FCF6" w14:textId="7FF3D58E">
      <w:pPr>
        <w:jc w:val="both"/>
        <w:rPr>
          <w:rFonts w:ascii="Arial" w:hAnsi="Arial" w:cs="Arial"/>
          <w:color w:val="000000" w:themeColor="text1"/>
        </w:rPr>
      </w:pPr>
      <w:r>
        <w:rPr>
          <w:rFonts w:ascii="Arial" w:hAnsi="Arial" w:cs="Arial"/>
          <w:color w:val="000000" w:themeColor="text1"/>
        </w:rPr>
        <w:t>DMZ - D</w:t>
      </w:r>
      <w:r>
        <w:rPr>
          <w:rFonts w:ascii="Helvetica" w:hAnsi="Helvetica" w:cs="Helvetica"/>
          <w:color w:val="111111"/>
          <w:sz w:val="21"/>
          <w:szCs w:val="21"/>
          <w:shd w:val="clear" w:color="auto" w:fill="FFFFFF"/>
        </w:rPr>
        <w:t>emilitarized</w:t>
      </w:r>
      <w:r>
        <w:rPr>
          <w:rFonts w:ascii="Arial" w:hAnsi="Arial" w:cs="Arial"/>
          <w:color w:val="000000" w:themeColor="text1"/>
        </w:rPr>
        <w:t xml:space="preserve"> zone</w:t>
      </w:r>
    </w:p>
    <w:p w:rsidR="008D14B6" w:rsidRDefault="008D14B6" w14:paraId="2585CC52" w14:textId="77777777">
      <w:pPr>
        <w:rPr>
          <w:rStyle w:val="normaltextrun"/>
          <w:rFonts w:ascii="Arial" w:hAnsi="Arial" w:cs="Arial"/>
          <w:bCs/>
          <w:color w:val="000000" w:themeColor="text1"/>
          <w:shd w:val="clear" w:color="auto" w:fill="FFFFFF"/>
        </w:rPr>
      </w:pPr>
    </w:p>
    <w:p w:rsidR="008D7EFC" w:rsidRDefault="008D7EFC" w14:paraId="08A85098" w14:textId="77777777">
      <w:pPr>
        <w:rPr>
          <w:rStyle w:val="normaltextrun"/>
          <w:rFonts w:ascii="Arial" w:hAnsi="Arial" w:cs="Arial"/>
          <w:bCs/>
          <w:color w:val="000000" w:themeColor="text1"/>
          <w:shd w:val="clear" w:color="auto" w:fill="FFFFFF"/>
        </w:rPr>
      </w:pPr>
      <w:r>
        <w:rPr>
          <w:rStyle w:val="normaltextrun"/>
          <w:rFonts w:ascii="Arial" w:hAnsi="Arial" w:cs="Arial"/>
          <w:bCs/>
          <w:color w:val="000000" w:themeColor="text1"/>
          <w:shd w:val="clear" w:color="auto" w:fill="FFFFFF"/>
        </w:rPr>
        <w:br w:type="page"/>
      </w:r>
    </w:p>
    <w:p w:rsidR="00832593" w:rsidP="00832593" w:rsidRDefault="00832593" w14:paraId="3FE1BA0B" w14:textId="792C28CE">
      <w:pPr>
        <w:jc w:val="both"/>
        <w:rPr>
          <w:rFonts w:ascii="Arial" w:hAnsi="Arial" w:cs="Arial"/>
          <w:b/>
          <w:color w:val="000000" w:themeColor="text1"/>
          <w:sz w:val="32"/>
          <w:szCs w:val="32"/>
        </w:rPr>
      </w:pPr>
      <w:r w:rsidRPr="002300FC">
        <w:rPr>
          <w:rFonts w:ascii="Arial" w:hAnsi="Arial" w:cs="Arial"/>
          <w:b/>
          <w:color w:val="000000" w:themeColor="text1"/>
          <w:sz w:val="32"/>
          <w:szCs w:val="32"/>
        </w:rPr>
        <w:lastRenderedPageBreak/>
        <w:t>List of Tables:</w:t>
      </w:r>
    </w:p>
    <w:p w:rsidRPr="002300FC" w:rsidR="00BF12BE" w:rsidP="00832593" w:rsidRDefault="00BF12BE" w14:paraId="2E265941" w14:textId="77777777">
      <w:pPr>
        <w:jc w:val="both"/>
        <w:rPr>
          <w:rFonts w:ascii="Arial" w:hAnsi="Arial" w:cs="Arial"/>
          <w:b/>
          <w:color w:val="000000" w:themeColor="text1"/>
          <w:sz w:val="32"/>
          <w:szCs w:val="32"/>
        </w:rPr>
      </w:pPr>
    </w:p>
    <w:p w:rsidR="0069065B" w:rsidRDefault="004E1D8C" w14:paraId="5932B7C4" w14:textId="2D8624AD">
      <w:pPr>
        <w:pStyle w:val="TableofFigures"/>
        <w:tabs>
          <w:tab w:val="right" w:leader="dot" w:pos="9016"/>
        </w:tabs>
        <w:rPr>
          <w:rFonts w:eastAsiaTheme="minorEastAsia"/>
          <w:noProof/>
          <w:lang w:eastAsia="en-GB"/>
        </w:rPr>
      </w:pPr>
      <w:r>
        <w:rPr>
          <w:rFonts w:ascii="Arial" w:hAnsi="Arial" w:cs="Arial"/>
          <w:color w:val="000000" w:themeColor="text1"/>
        </w:rPr>
        <w:fldChar w:fldCharType="begin"/>
      </w:r>
      <w:r>
        <w:rPr>
          <w:rFonts w:ascii="Arial" w:hAnsi="Arial" w:cs="Arial"/>
          <w:color w:val="000000" w:themeColor="text1"/>
        </w:rPr>
        <w:instrText xml:space="preserve"> TOC \h \z \c "Table 2." </w:instrText>
      </w:r>
      <w:r>
        <w:rPr>
          <w:rFonts w:ascii="Arial" w:hAnsi="Arial" w:cs="Arial"/>
          <w:color w:val="000000" w:themeColor="text1"/>
        </w:rPr>
        <w:fldChar w:fldCharType="separate"/>
      </w:r>
      <w:hyperlink w:history="1" w:anchor="_Toc133341900">
        <w:r w:rsidRPr="00DA056C" w:rsidR="0069065B">
          <w:rPr>
            <w:rStyle w:val="Hyperlink"/>
            <w:noProof/>
          </w:rPr>
          <w:t>Table 2.1 Exploit metrics</w:t>
        </w:r>
        <w:r w:rsidR="0069065B">
          <w:rPr>
            <w:noProof/>
            <w:webHidden/>
          </w:rPr>
          <w:tab/>
        </w:r>
        <w:r w:rsidR="0069065B">
          <w:rPr>
            <w:noProof/>
            <w:webHidden/>
          </w:rPr>
          <w:fldChar w:fldCharType="begin"/>
        </w:r>
        <w:r w:rsidR="0069065B">
          <w:rPr>
            <w:noProof/>
            <w:webHidden/>
          </w:rPr>
          <w:instrText xml:space="preserve"> PAGEREF _Toc133341900 \h </w:instrText>
        </w:r>
        <w:r w:rsidR="0069065B">
          <w:rPr>
            <w:noProof/>
            <w:webHidden/>
          </w:rPr>
        </w:r>
        <w:r w:rsidR="0069065B">
          <w:rPr>
            <w:noProof/>
            <w:webHidden/>
          </w:rPr>
          <w:fldChar w:fldCharType="separate"/>
        </w:r>
        <w:r w:rsidR="0069065B">
          <w:rPr>
            <w:noProof/>
            <w:webHidden/>
          </w:rPr>
          <w:t>19</w:t>
        </w:r>
        <w:r w:rsidR="0069065B">
          <w:rPr>
            <w:noProof/>
            <w:webHidden/>
          </w:rPr>
          <w:fldChar w:fldCharType="end"/>
        </w:r>
      </w:hyperlink>
    </w:p>
    <w:p w:rsidR="0069065B" w:rsidRDefault="0069065B" w14:paraId="09C0B41F" w14:textId="7A705DC5">
      <w:pPr>
        <w:pStyle w:val="TableofFigures"/>
        <w:tabs>
          <w:tab w:val="right" w:leader="dot" w:pos="9016"/>
        </w:tabs>
        <w:rPr>
          <w:rFonts w:eastAsiaTheme="minorEastAsia"/>
          <w:noProof/>
          <w:lang w:eastAsia="en-GB"/>
        </w:rPr>
      </w:pPr>
      <w:hyperlink w:history="1" w:anchor="_Toc133341901">
        <w:r w:rsidRPr="00DA056C">
          <w:rPr>
            <w:rStyle w:val="Hyperlink"/>
            <w:noProof/>
          </w:rPr>
          <w:t>Table 2.2 Impact metrics</w:t>
        </w:r>
        <w:r>
          <w:rPr>
            <w:noProof/>
            <w:webHidden/>
          </w:rPr>
          <w:tab/>
        </w:r>
        <w:r>
          <w:rPr>
            <w:noProof/>
            <w:webHidden/>
          </w:rPr>
          <w:fldChar w:fldCharType="begin"/>
        </w:r>
        <w:r>
          <w:rPr>
            <w:noProof/>
            <w:webHidden/>
          </w:rPr>
          <w:instrText xml:space="preserve"> PAGEREF _Toc133341901 \h </w:instrText>
        </w:r>
        <w:r>
          <w:rPr>
            <w:noProof/>
            <w:webHidden/>
          </w:rPr>
        </w:r>
        <w:r>
          <w:rPr>
            <w:noProof/>
            <w:webHidden/>
          </w:rPr>
          <w:fldChar w:fldCharType="separate"/>
        </w:r>
        <w:r>
          <w:rPr>
            <w:noProof/>
            <w:webHidden/>
          </w:rPr>
          <w:t>21</w:t>
        </w:r>
        <w:r>
          <w:rPr>
            <w:noProof/>
            <w:webHidden/>
          </w:rPr>
          <w:fldChar w:fldCharType="end"/>
        </w:r>
      </w:hyperlink>
    </w:p>
    <w:p w:rsidR="0069065B" w:rsidRDefault="0069065B" w14:paraId="40CABB8A" w14:textId="310B9D41">
      <w:pPr>
        <w:pStyle w:val="TableofFigures"/>
        <w:tabs>
          <w:tab w:val="right" w:leader="dot" w:pos="9016"/>
        </w:tabs>
        <w:rPr>
          <w:rFonts w:eastAsiaTheme="minorEastAsia"/>
          <w:noProof/>
          <w:lang w:eastAsia="en-GB"/>
        </w:rPr>
      </w:pPr>
      <w:hyperlink w:history="1" w:anchor="_Toc133341902">
        <w:r w:rsidRPr="00DA056C">
          <w:rPr>
            <w:rStyle w:val="Hyperlink"/>
            <w:noProof/>
          </w:rPr>
          <w:t>Table 2.3 CVSS 3.1 severity scale</w:t>
        </w:r>
        <w:r>
          <w:rPr>
            <w:noProof/>
            <w:webHidden/>
          </w:rPr>
          <w:tab/>
        </w:r>
        <w:r>
          <w:rPr>
            <w:noProof/>
            <w:webHidden/>
          </w:rPr>
          <w:fldChar w:fldCharType="begin"/>
        </w:r>
        <w:r>
          <w:rPr>
            <w:noProof/>
            <w:webHidden/>
          </w:rPr>
          <w:instrText xml:space="preserve"> PAGEREF _Toc133341902 \h </w:instrText>
        </w:r>
        <w:r>
          <w:rPr>
            <w:noProof/>
            <w:webHidden/>
          </w:rPr>
        </w:r>
        <w:r>
          <w:rPr>
            <w:noProof/>
            <w:webHidden/>
          </w:rPr>
          <w:fldChar w:fldCharType="separate"/>
        </w:r>
        <w:r>
          <w:rPr>
            <w:noProof/>
            <w:webHidden/>
          </w:rPr>
          <w:t>22</w:t>
        </w:r>
        <w:r>
          <w:rPr>
            <w:noProof/>
            <w:webHidden/>
          </w:rPr>
          <w:fldChar w:fldCharType="end"/>
        </w:r>
      </w:hyperlink>
    </w:p>
    <w:p w:rsidR="0069065B" w:rsidRDefault="0069065B" w14:paraId="3C897267" w14:textId="3877218A">
      <w:pPr>
        <w:pStyle w:val="TableofFigures"/>
        <w:tabs>
          <w:tab w:val="right" w:leader="dot" w:pos="9016"/>
        </w:tabs>
        <w:rPr>
          <w:rFonts w:eastAsiaTheme="minorEastAsia"/>
          <w:noProof/>
          <w:lang w:eastAsia="en-GB"/>
        </w:rPr>
      </w:pPr>
      <w:hyperlink w:history="1" w:anchor="_Toc133341903">
        <w:r w:rsidRPr="00DA056C">
          <w:rPr>
            <w:rStyle w:val="Hyperlink"/>
            <w:noProof/>
          </w:rPr>
          <w:t>Table 2.4 Khalil’s usability metrics</w:t>
        </w:r>
        <w:r>
          <w:rPr>
            <w:noProof/>
            <w:webHidden/>
          </w:rPr>
          <w:tab/>
        </w:r>
        <w:r>
          <w:rPr>
            <w:noProof/>
            <w:webHidden/>
          </w:rPr>
          <w:fldChar w:fldCharType="begin"/>
        </w:r>
        <w:r>
          <w:rPr>
            <w:noProof/>
            <w:webHidden/>
          </w:rPr>
          <w:instrText xml:space="preserve"> PAGEREF _Toc133341903 \h </w:instrText>
        </w:r>
        <w:r>
          <w:rPr>
            <w:noProof/>
            <w:webHidden/>
          </w:rPr>
        </w:r>
        <w:r>
          <w:rPr>
            <w:noProof/>
            <w:webHidden/>
          </w:rPr>
          <w:fldChar w:fldCharType="separate"/>
        </w:r>
        <w:r>
          <w:rPr>
            <w:noProof/>
            <w:webHidden/>
          </w:rPr>
          <w:t>25</w:t>
        </w:r>
        <w:r>
          <w:rPr>
            <w:noProof/>
            <w:webHidden/>
          </w:rPr>
          <w:fldChar w:fldCharType="end"/>
        </w:r>
      </w:hyperlink>
    </w:p>
    <w:p w:rsidR="0069065B" w:rsidRDefault="0069065B" w14:paraId="7FF6A804" w14:textId="50CF1CF0">
      <w:pPr>
        <w:pStyle w:val="TableofFigures"/>
        <w:tabs>
          <w:tab w:val="right" w:leader="dot" w:pos="9016"/>
        </w:tabs>
        <w:rPr>
          <w:rFonts w:eastAsiaTheme="minorEastAsia"/>
          <w:noProof/>
          <w:lang w:eastAsia="en-GB"/>
        </w:rPr>
      </w:pPr>
      <w:hyperlink w:history="1" w:anchor="_Toc133341904">
        <w:r w:rsidRPr="00DA056C">
          <w:rPr>
            <w:rStyle w:val="Hyperlink"/>
            <w:noProof/>
          </w:rPr>
          <w:t>Table 2.5 Kejiou’s vulnerability assessment metrics</w:t>
        </w:r>
        <w:r>
          <w:rPr>
            <w:noProof/>
            <w:webHidden/>
          </w:rPr>
          <w:tab/>
        </w:r>
        <w:r>
          <w:rPr>
            <w:noProof/>
            <w:webHidden/>
          </w:rPr>
          <w:fldChar w:fldCharType="begin"/>
        </w:r>
        <w:r>
          <w:rPr>
            <w:noProof/>
            <w:webHidden/>
          </w:rPr>
          <w:instrText xml:space="preserve"> PAGEREF _Toc133341904 \h </w:instrText>
        </w:r>
        <w:r>
          <w:rPr>
            <w:noProof/>
            <w:webHidden/>
          </w:rPr>
        </w:r>
        <w:r>
          <w:rPr>
            <w:noProof/>
            <w:webHidden/>
          </w:rPr>
          <w:fldChar w:fldCharType="separate"/>
        </w:r>
        <w:r>
          <w:rPr>
            <w:noProof/>
            <w:webHidden/>
          </w:rPr>
          <w:t>26</w:t>
        </w:r>
        <w:r>
          <w:rPr>
            <w:noProof/>
            <w:webHidden/>
          </w:rPr>
          <w:fldChar w:fldCharType="end"/>
        </w:r>
      </w:hyperlink>
    </w:p>
    <w:p w:rsidR="0069065B" w:rsidRDefault="0069065B" w14:paraId="3498900C" w14:textId="503F1D71">
      <w:pPr>
        <w:pStyle w:val="TableofFigures"/>
        <w:tabs>
          <w:tab w:val="right" w:leader="dot" w:pos="9016"/>
        </w:tabs>
        <w:rPr>
          <w:rFonts w:eastAsiaTheme="minorEastAsia"/>
          <w:noProof/>
          <w:lang w:eastAsia="en-GB"/>
        </w:rPr>
      </w:pPr>
      <w:hyperlink w:history="1" w:anchor="_Toc133341905">
        <w:r w:rsidRPr="00DA056C">
          <w:rPr>
            <w:rStyle w:val="Hyperlink"/>
            <w:noProof/>
          </w:rPr>
          <w:t xml:space="preserve">Table 2.6 </w:t>
        </w:r>
        <w:r w:rsidRPr="00DA056C">
          <w:rPr>
            <w:rStyle w:val="Hyperlink"/>
            <w:bCs/>
            <w:noProof/>
          </w:rPr>
          <w:t>Asku’s security objectives</w:t>
        </w:r>
        <w:r>
          <w:rPr>
            <w:noProof/>
            <w:webHidden/>
          </w:rPr>
          <w:tab/>
        </w:r>
        <w:r>
          <w:rPr>
            <w:noProof/>
            <w:webHidden/>
          </w:rPr>
          <w:fldChar w:fldCharType="begin"/>
        </w:r>
        <w:r>
          <w:rPr>
            <w:noProof/>
            <w:webHidden/>
          </w:rPr>
          <w:instrText xml:space="preserve"> PAGEREF _Toc133341905 \h </w:instrText>
        </w:r>
        <w:r>
          <w:rPr>
            <w:noProof/>
            <w:webHidden/>
          </w:rPr>
        </w:r>
        <w:r>
          <w:rPr>
            <w:noProof/>
            <w:webHidden/>
          </w:rPr>
          <w:fldChar w:fldCharType="separate"/>
        </w:r>
        <w:r>
          <w:rPr>
            <w:noProof/>
            <w:webHidden/>
          </w:rPr>
          <w:t>27</w:t>
        </w:r>
        <w:r>
          <w:rPr>
            <w:noProof/>
            <w:webHidden/>
          </w:rPr>
          <w:fldChar w:fldCharType="end"/>
        </w:r>
      </w:hyperlink>
    </w:p>
    <w:p w:rsidR="0069065B" w:rsidRDefault="0069065B" w14:paraId="5BDAFA18" w14:textId="75E063B8">
      <w:pPr>
        <w:pStyle w:val="TableofFigures"/>
        <w:tabs>
          <w:tab w:val="right" w:leader="dot" w:pos="9016"/>
        </w:tabs>
        <w:rPr>
          <w:rFonts w:eastAsiaTheme="minorEastAsia"/>
          <w:noProof/>
          <w:lang w:eastAsia="en-GB"/>
        </w:rPr>
      </w:pPr>
      <w:hyperlink w:history="1" w:anchor="_Toc133341906">
        <w:r w:rsidRPr="00DA056C">
          <w:rPr>
            <w:rStyle w:val="Hyperlink"/>
            <w:noProof/>
          </w:rPr>
          <w:t>Table 2.7 Aksu’s security tasks</w:t>
        </w:r>
        <w:r>
          <w:rPr>
            <w:noProof/>
            <w:webHidden/>
          </w:rPr>
          <w:tab/>
        </w:r>
        <w:r>
          <w:rPr>
            <w:noProof/>
            <w:webHidden/>
          </w:rPr>
          <w:fldChar w:fldCharType="begin"/>
        </w:r>
        <w:r>
          <w:rPr>
            <w:noProof/>
            <w:webHidden/>
          </w:rPr>
          <w:instrText xml:space="preserve"> PAGEREF _Toc133341906 \h </w:instrText>
        </w:r>
        <w:r>
          <w:rPr>
            <w:noProof/>
            <w:webHidden/>
          </w:rPr>
        </w:r>
        <w:r>
          <w:rPr>
            <w:noProof/>
            <w:webHidden/>
          </w:rPr>
          <w:fldChar w:fldCharType="separate"/>
        </w:r>
        <w:r>
          <w:rPr>
            <w:noProof/>
            <w:webHidden/>
          </w:rPr>
          <w:t>28</w:t>
        </w:r>
        <w:r>
          <w:rPr>
            <w:noProof/>
            <w:webHidden/>
          </w:rPr>
          <w:fldChar w:fldCharType="end"/>
        </w:r>
      </w:hyperlink>
    </w:p>
    <w:p w:rsidR="0069065B" w:rsidRDefault="0069065B" w14:paraId="7AB94D79" w14:textId="21431E8C">
      <w:pPr>
        <w:pStyle w:val="TableofFigures"/>
        <w:tabs>
          <w:tab w:val="right" w:leader="dot" w:pos="9016"/>
        </w:tabs>
        <w:rPr>
          <w:rFonts w:eastAsiaTheme="minorEastAsia"/>
          <w:noProof/>
          <w:lang w:eastAsia="en-GB"/>
        </w:rPr>
      </w:pPr>
      <w:hyperlink w:history="1" w:anchor="_Toc133341907">
        <w:r w:rsidRPr="00DA056C">
          <w:rPr>
            <w:rStyle w:val="Hyperlink"/>
            <w:noProof/>
          </w:rPr>
          <w:t xml:space="preserve">Table 2.8 </w:t>
        </w:r>
        <w:r w:rsidRPr="00DA056C">
          <w:rPr>
            <w:rStyle w:val="Hyperlink"/>
            <w:bCs/>
            <w:noProof/>
          </w:rPr>
          <w:t>Asku’s security actions</w:t>
        </w:r>
        <w:r>
          <w:rPr>
            <w:noProof/>
            <w:webHidden/>
          </w:rPr>
          <w:tab/>
        </w:r>
        <w:r>
          <w:rPr>
            <w:noProof/>
            <w:webHidden/>
          </w:rPr>
          <w:fldChar w:fldCharType="begin"/>
        </w:r>
        <w:r>
          <w:rPr>
            <w:noProof/>
            <w:webHidden/>
          </w:rPr>
          <w:instrText xml:space="preserve"> PAGEREF _Toc133341907 \h </w:instrText>
        </w:r>
        <w:r>
          <w:rPr>
            <w:noProof/>
            <w:webHidden/>
          </w:rPr>
        </w:r>
        <w:r>
          <w:rPr>
            <w:noProof/>
            <w:webHidden/>
          </w:rPr>
          <w:fldChar w:fldCharType="separate"/>
        </w:r>
        <w:r>
          <w:rPr>
            <w:noProof/>
            <w:webHidden/>
          </w:rPr>
          <w:t>28</w:t>
        </w:r>
        <w:r>
          <w:rPr>
            <w:noProof/>
            <w:webHidden/>
          </w:rPr>
          <w:fldChar w:fldCharType="end"/>
        </w:r>
      </w:hyperlink>
    </w:p>
    <w:p w:rsidR="0069065B" w:rsidRDefault="0069065B" w14:paraId="31DE043C" w14:textId="593703E5">
      <w:pPr>
        <w:pStyle w:val="TableofFigures"/>
        <w:tabs>
          <w:tab w:val="right" w:leader="dot" w:pos="9016"/>
        </w:tabs>
        <w:rPr>
          <w:rFonts w:eastAsiaTheme="minorEastAsia"/>
          <w:noProof/>
          <w:lang w:eastAsia="en-GB"/>
        </w:rPr>
      </w:pPr>
      <w:hyperlink w:history="1" w:anchor="_Toc133341908">
        <w:r w:rsidRPr="00DA056C">
          <w:rPr>
            <w:rStyle w:val="Hyperlink"/>
            <w:noProof/>
          </w:rPr>
          <w:t xml:space="preserve">Table 2.9 </w:t>
        </w:r>
        <w:r w:rsidRPr="00DA056C">
          <w:rPr>
            <w:rStyle w:val="Hyperlink"/>
            <w:bCs/>
            <w:noProof/>
          </w:rPr>
          <w:t>Asku’s security conclusions</w:t>
        </w:r>
        <w:r>
          <w:rPr>
            <w:noProof/>
            <w:webHidden/>
          </w:rPr>
          <w:tab/>
        </w:r>
        <w:r>
          <w:rPr>
            <w:noProof/>
            <w:webHidden/>
          </w:rPr>
          <w:fldChar w:fldCharType="begin"/>
        </w:r>
        <w:r>
          <w:rPr>
            <w:noProof/>
            <w:webHidden/>
          </w:rPr>
          <w:instrText xml:space="preserve"> PAGEREF _Toc133341908 \h </w:instrText>
        </w:r>
        <w:r>
          <w:rPr>
            <w:noProof/>
            <w:webHidden/>
          </w:rPr>
        </w:r>
        <w:r>
          <w:rPr>
            <w:noProof/>
            <w:webHidden/>
          </w:rPr>
          <w:fldChar w:fldCharType="separate"/>
        </w:r>
        <w:r>
          <w:rPr>
            <w:noProof/>
            <w:webHidden/>
          </w:rPr>
          <w:t>29</w:t>
        </w:r>
        <w:r>
          <w:rPr>
            <w:noProof/>
            <w:webHidden/>
          </w:rPr>
          <w:fldChar w:fldCharType="end"/>
        </w:r>
      </w:hyperlink>
    </w:p>
    <w:p w:rsidR="00832593" w:rsidP="00832593" w:rsidRDefault="004E1D8C" w14:paraId="51AB0219" w14:textId="2B258381">
      <w:pPr>
        <w:jc w:val="both"/>
        <w:rPr>
          <w:rFonts w:ascii="Arial" w:hAnsi="Arial" w:cs="Arial"/>
          <w:color w:val="000000" w:themeColor="text1"/>
        </w:rPr>
      </w:pPr>
      <w:r>
        <w:rPr>
          <w:rFonts w:ascii="Arial" w:hAnsi="Arial" w:cs="Arial"/>
          <w:color w:val="000000" w:themeColor="text1"/>
        </w:rPr>
        <w:fldChar w:fldCharType="end"/>
      </w:r>
    </w:p>
    <w:p w:rsidR="0069065B" w:rsidRDefault="002E5263" w14:paraId="3F5F3FEE" w14:textId="590503EB">
      <w:pPr>
        <w:pStyle w:val="TableofFigures"/>
        <w:tabs>
          <w:tab w:val="right" w:leader="dot" w:pos="9016"/>
        </w:tabs>
        <w:rPr>
          <w:rFonts w:eastAsiaTheme="minorEastAsia"/>
          <w:noProof/>
          <w:lang w:eastAsia="en-GB"/>
        </w:rPr>
      </w:pPr>
      <w:r>
        <w:rPr>
          <w:rFonts w:ascii="Arial" w:hAnsi="Arial" w:cs="Arial"/>
          <w:color w:val="000000" w:themeColor="text1"/>
        </w:rPr>
        <w:fldChar w:fldCharType="begin"/>
      </w:r>
      <w:r>
        <w:rPr>
          <w:rFonts w:ascii="Arial" w:hAnsi="Arial" w:cs="Arial"/>
          <w:color w:val="000000" w:themeColor="text1"/>
        </w:rPr>
        <w:instrText xml:space="preserve"> TOC \h \z \c "Table 5." </w:instrText>
      </w:r>
      <w:r>
        <w:rPr>
          <w:rFonts w:ascii="Arial" w:hAnsi="Arial" w:cs="Arial"/>
          <w:color w:val="000000" w:themeColor="text1"/>
        </w:rPr>
        <w:fldChar w:fldCharType="separate"/>
      </w:r>
      <w:hyperlink w:history="1" w:anchor="_Toc133341909">
        <w:r w:rsidRPr="001C1024" w:rsidR="0069065B">
          <w:rPr>
            <w:rStyle w:val="Hyperlink"/>
            <w:noProof/>
          </w:rPr>
          <w:t>Table 5.1 OpenVAS vulnerability scan of unpatched hosts</w:t>
        </w:r>
        <w:r w:rsidR="0069065B">
          <w:rPr>
            <w:noProof/>
            <w:webHidden/>
          </w:rPr>
          <w:tab/>
        </w:r>
        <w:r w:rsidR="0069065B">
          <w:rPr>
            <w:noProof/>
            <w:webHidden/>
          </w:rPr>
          <w:fldChar w:fldCharType="begin"/>
        </w:r>
        <w:r w:rsidR="0069065B">
          <w:rPr>
            <w:noProof/>
            <w:webHidden/>
          </w:rPr>
          <w:instrText xml:space="preserve"> PAGEREF _Toc133341909 \h </w:instrText>
        </w:r>
        <w:r w:rsidR="0069065B">
          <w:rPr>
            <w:noProof/>
            <w:webHidden/>
          </w:rPr>
        </w:r>
        <w:r w:rsidR="0069065B">
          <w:rPr>
            <w:noProof/>
            <w:webHidden/>
          </w:rPr>
          <w:fldChar w:fldCharType="separate"/>
        </w:r>
        <w:r w:rsidR="0069065B">
          <w:rPr>
            <w:noProof/>
            <w:webHidden/>
          </w:rPr>
          <w:t>49</w:t>
        </w:r>
        <w:r w:rsidR="0069065B">
          <w:rPr>
            <w:noProof/>
            <w:webHidden/>
          </w:rPr>
          <w:fldChar w:fldCharType="end"/>
        </w:r>
      </w:hyperlink>
    </w:p>
    <w:p w:rsidR="0069065B" w:rsidRDefault="0069065B" w14:paraId="442453F8" w14:textId="3BBD221C">
      <w:pPr>
        <w:pStyle w:val="TableofFigures"/>
        <w:tabs>
          <w:tab w:val="right" w:leader="dot" w:pos="9016"/>
        </w:tabs>
        <w:rPr>
          <w:rFonts w:eastAsiaTheme="minorEastAsia"/>
          <w:noProof/>
          <w:lang w:eastAsia="en-GB"/>
        </w:rPr>
      </w:pPr>
      <w:hyperlink w:history="1" w:anchor="_Toc133341910">
        <w:r w:rsidRPr="001C1024">
          <w:rPr>
            <w:rStyle w:val="Hyperlink"/>
            <w:noProof/>
          </w:rPr>
          <w:t>Table 5.2 Nessus vulnerability scan of unpatched hosts</w:t>
        </w:r>
        <w:r>
          <w:rPr>
            <w:noProof/>
            <w:webHidden/>
          </w:rPr>
          <w:tab/>
        </w:r>
        <w:r>
          <w:rPr>
            <w:noProof/>
            <w:webHidden/>
          </w:rPr>
          <w:fldChar w:fldCharType="begin"/>
        </w:r>
        <w:r>
          <w:rPr>
            <w:noProof/>
            <w:webHidden/>
          </w:rPr>
          <w:instrText xml:space="preserve"> PAGEREF _Toc133341910 \h </w:instrText>
        </w:r>
        <w:r>
          <w:rPr>
            <w:noProof/>
            <w:webHidden/>
          </w:rPr>
        </w:r>
        <w:r>
          <w:rPr>
            <w:noProof/>
            <w:webHidden/>
          </w:rPr>
          <w:fldChar w:fldCharType="separate"/>
        </w:r>
        <w:r>
          <w:rPr>
            <w:noProof/>
            <w:webHidden/>
          </w:rPr>
          <w:t>51</w:t>
        </w:r>
        <w:r>
          <w:rPr>
            <w:noProof/>
            <w:webHidden/>
          </w:rPr>
          <w:fldChar w:fldCharType="end"/>
        </w:r>
      </w:hyperlink>
    </w:p>
    <w:p w:rsidR="0069065B" w:rsidRDefault="0069065B" w14:paraId="40B62803" w14:textId="6F6B9F2E">
      <w:pPr>
        <w:pStyle w:val="TableofFigures"/>
        <w:tabs>
          <w:tab w:val="right" w:leader="dot" w:pos="9016"/>
        </w:tabs>
        <w:rPr>
          <w:rFonts w:eastAsiaTheme="minorEastAsia"/>
          <w:noProof/>
          <w:lang w:eastAsia="en-GB"/>
        </w:rPr>
      </w:pPr>
      <w:hyperlink w:history="1" w:anchor="_Toc133341911">
        <w:r w:rsidRPr="001C1024">
          <w:rPr>
            <w:rStyle w:val="Hyperlink"/>
            <w:noProof/>
          </w:rPr>
          <w:t>Table 5.3  OpenVAS vulnerability scan of patched hosts</w:t>
        </w:r>
        <w:r>
          <w:rPr>
            <w:noProof/>
            <w:webHidden/>
          </w:rPr>
          <w:tab/>
        </w:r>
        <w:r>
          <w:rPr>
            <w:noProof/>
            <w:webHidden/>
          </w:rPr>
          <w:fldChar w:fldCharType="begin"/>
        </w:r>
        <w:r>
          <w:rPr>
            <w:noProof/>
            <w:webHidden/>
          </w:rPr>
          <w:instrText xml:space="preserve"> PAGEREF _Toc133341911 \h </w:instrText>
        </w:r>
        <w:r>
          <w:rPr>
            <w:noProof/>
            <w:webHidden/>
          </w:rPr>
        </w:r>
        <w:r>
          <w:rPr>
            <w:noProof/>
            <w:webHidden/>
          </w:rPr>
          <w:fldChar w:fldCharType="separate"/>
        </w:r>
        <w:r>
          <w:rPr>
            <w:noProof/>
            <w:webHidden/>
          </w:rPr>
          <w:t>58</w:t>
        </w:r>
        <w:r>
          <w:rPr>
            <w:noProof/>
            <w:webHidden/>
          </w:rPr>
          <w:fldChar w:fldCharType="end"/>
        </w:r>
      </w:hyperlink>
    </w:p>
    <w:p w:rsidR="0069065B" w:rsidRDefault="0069065B" w14:paraId="2729C98B" w14:textId="2F89AEE0">
      <w:pPr>
        <w:pStyle w:val="TableofFigures"/>
        <w:tabs>
          <w:tab w:val="right" w:leader="dot" w:pos="9016"/>
        </w:tabs>
        <w:rPr>
          <w:rFonts w:eastAsiaTheme="minorEastAsia"/>
          <w:noProof/>
          <w:lang w:eastAsia="en-GB"/>
        </w:rPr>
      </w:pPr>
      <w:hyperlink w:history="1" w:anchor="_Toc133341912">
        <w:r w:rsidRPr="001C1024">
          <w:rPr>
            <w:rStyle w:val="Hyperlink"/>
            <w:noProof/>
          </w:rPr>
          <w:t>Table 5.4 Nessus vulnerability scan of patched hosts</w:t>
        </w:r>
        <w:r>
          <w:rPr>
            <w:noProof/>
            <w:webHidden/>
          </w:rPr>
          <w:tab/>
        </w:r>
        <w:r>
          <w:rPr>
            <w:noProof/>
            <w:webHidden/>
          </w:rPr>
          <w:fldChar w:fldCharType="begin"/>
        </w:r>
        <w:r>
          <w:rPr>
            <w:noProof/>
            <w:webHidden/>
          </w:rPr>
          <w:instrText xml:space="preserve"> PAGEREF _Toc133341912 \h </w:instrText>
        </w:r>
        <w:r>
          <w:rPr>
            <w:noProof/>
            <w:webHidden/>
          </w:rPr>
        </w:r>
        <w:r>
          <w:rPr>
            <w:noProof/>
            <w:webHidden/>
          </w:rPr>
          <w:fldChar w:fldCharType="separate"/>
        </w:r>
        <w:r>
          <w:rPr>
            <w:noProof/>
            <w:webHidden/>
          </w:rPr>
          <w:t>59</w:t>
        </w:r>
        <w:r>
          <w:rPr>
            <w:noProof/>
            <w:webHidden/>
          </w:rPr>
          <w:fldChar w:fldCharType="end"/>
        </w:r>
      </w:hyperlink>
    </w:p>
    <w:p w:rsidR="0069065B" w:rsidRDefault="0069065B" w14:paraId="092593CB" w14:textId="2C6C18FB">
      <w:pPr>
        <w:pStyle w:val="TableofFigures"/>
        <w:tabs>
          <w:tab w:val="right" w:leader="dot" w:pos="9016"/>
        </w:tabs>
        <w:rPr>
          <w:rFonts w:eastAsiaTheme="minorEastAsia"/>
          <w:noProof/>
          <w:lang w:eastAsia="en-GB"/>
        </w:rPr>
      </w:pPr>
      <w:hyperlink w:history="1" w:anchor="_Toc133341913">
        <w:r w:rsidRPr="001C1024">
          <w:rPr>
            <w:rStyle w:val="Hyperlink"/>
            <w:noProof/>
          </w:rPr>
          <w:t>Table 5.5 OpenVAS vulnerability scan duration of unpatched hosts</w:t>
        </w:r>
        <w:r>
          <w:rPr>
            <w:noProof/>
            <w:webHidden/>
          </w:rPr>
          <w:tab/>
        </w:r>
        <w:r>
          <w:rPr>
            <w:noProof/>
            <w:webHidden/>
          </w:rPr>
          <w:fldChar w:fldCharType="begin"/>
        </w:r>
        <w:r>
          <w:rPr>
            <w:noProof/>
            <w:webHidden/>
          </w:rPr>
          <w:instrText xml:space="preserve"> PAGEREF _Toc133341913 \h </w:instrText>
        </w:r>
        <w:r>
          <w:rPr>
            <w:noProof/>
            <w:webHidden/>
          </w:rPr>
        </w:r>
        <w:r>
          <w:rPr>
            <w:noProof/>
            <w:webHidden/>
          </w:rPr>
          <w:fldChar w:fldCharType="separate"/>
        </w:r>
        <w:r>
          <w:rPr>
            <w:noProof/>
            <w:webHidden/>
          </w:rPr>
          <w:t>62</w:t>
        </w:r>
        <w:r>
          <w:rPr>
            <w:noProof/>
            <w:webHidden/>
          </w:rPr>
          <w:fldChar w:fldCharType="end"/>
        </w:r>
      </w:hyperlink>
    </w:p>
    <w:p w:rsidR="0069065B" w:rsidRDefault="0069065B" w14:paraId="01A3925D" w14:textId="6246BD64">
      <w:pPr>
        <w:pStyle w:val="TableofFigures"/>
        <w:tabs>
          <w:tab w:val="right" w:leader="dot" w:pos="9016"/>
        </w:tabs>
        <w:rPr>
          <w:rFonts w:eastAsiaTheme="minorEastAsia"/>
          <w:noProof/>
          <w:lang w:eastAsia="en-GB"/>
        </w:rPr>
      </w:pPr>
      <w:hyperlink w:history="1" w:anchor="_Toc133341914">
        <w:r w:rsidRPr="001C1024">
          <w:rPr>
            <w:rStyle w:val="Hyperlink"/>
            <w:noProof/>
          </w:rPr>
          <w:t>Table 5.6 Nessus vulnerability scan duration of unpatched hosts</w:t>
        </w:r>
        <w:r>
          <w:rPr>
            <w:noProof/>
            <w:webHidden/>
          </w:rPr>
          <w:tab/>
        </w:r>
        <w:r>
          <w:rPr>
            <w:noProof/>
            <w:webHidden/>
          </w:rPr>
          <w:fldChar w:fldCharType="begin"/>
        </w:r>
        <w:r>
          <w:rPr>
            <w:noProof/>
            <w:webHidden/>
          </w:rPr>
          <w:instrText xml:space="preserve"> PAGEREF _Toc133341914 \h </w:instrText>
        </w:r>
        <w:r>
          <w:rPr>
            <w:noProof/>
            <w:webHidden/>
          </w:rPr>
        </w:r>
        <w:r>
          <w:rPr>
            <w:noProof/>
            <w:webHidden/>
          </w:rPr>
          <w:fldChar w:fldCharType="separate"/>
        </w:r>
        <w:r>
          <w:rPr>
            <w:noProof/>
            <w:webHidden/>
          </w:rPr>
          <w:t>63</w:t>
        </w:r>
        <w:r>
          <w:rPr>
            <w:noProof/>
            <w:webHidden/>
          </w:rPr>
          <w:fldChar w:fldCharType="end"/>
        </w:r>
      </w:hyperlink>
    </w:p>
    <w:p w:rsidR="0069065B" w:rsidRDefault="0069065B" w14:paraId="7B32B56D" w14:textId="623E4AEB">
      <w:pPr>
        <w:pStyle w:val="TableofFigures"/>
        <w:tabs>
          <w:tab w:val="right" w:leader="dot" w:pos="9016"/>
        </w:tabs>
        <w:rPr>
          <w:rFonts w:eastAsiaTheme="minorEastAsia"/>
          <w:noProof/>
          <w:lang w:eastAsia="en-GB"/>
        </w:rPr>
      </w:pPr>
      <w:hyperlink w:history="1" w:anchor="_Toc133341915">
        <w:r w:rsidRPr="001C1024">
          <w:rPr>
            <w:rStyle w:val="Hyperlink"/>
            <w:noProof/>
          </w:rPr>
          <w:t>Table 5.7 OpenVAS vulnerability scan duration of patched hosts.</w:t>
        </w:r>
        <w:r>
          <w:rPr>
            <w:noProof/>
            <w:webHidden/>
          </w:rPr>
          <w:tab/>
        </w:r>
        <w:r>
          <w:rPr>
            <w:noProof/>
            <w:webHidden/>
          </w:rPr>
          <w:fldChar w:fldCharType="begin"/>
        </w:r>
        <w:r>
          <w:rPr>
            <w:noProof/>
            <w:webHidden/>
          </w:rPr>
          <w:instrText xml:space="preserve"> PAGEREF _Toc133341915 \h </w:instrText>
        </w:r>
        <w:r>
          <w:rPr>
            <w:noProof/>
            <w:webHidden/>
          </w:rPr>
        </w:r>
        <w:r>
          <w:rPr>
            <w:noProof/>
            <w:webHidden/>
          </w:rPr>
          <w:fldChar w:fldCharType="separate"/>
        </w:r>
        <w:r>
          <w:rPr>
            <w:noProof/>
            <w:webHidden/>
          </w:rPr>
          <w:t>64</w:t>
        </w:r>
        <w:r>
          <w:rPr>
            <w:noProof/>
            <w:webHidden/>
          </w:rPr>
          <w:fldChar w:fldCharType="end"/>
        </w:r>
      </w:hyperlink>
    </w:p>
    <w:p w:rsidR="0069065B" w:rsidRDefault="0069065B" w14:paraId="636706EA" w14:textId="493F5B7C">
      <w:pPr>
        <w:pStyle w:val="TableofFigures"/>
        <w:tabs>
          <w:tab w:val="right" w:leader="dot" w:pos="9016"/>
        </w:tabs>
        <w:rPr>
          <w:rFonts w:eastAsiaTheme="minorEastAsia"/>
          <w:noProof/>
          <w:lang w:eastAsia="en-GB"/>
        </w:rPr>
      </w:pPr>
      <w:hyperlink w:history="1" w:anchor="_Toc133341916">
        <w:r w:rsidRPr="001C1024">
          <w:rPr>
            <w:rStyle w:val="Hyperlink"/>
            <w:noProof/>
          </w:rPr>
          <w:t>Table 5.8 Nessus vulnerability scan duration of patched hosts.</w:t>
        </w:r>
        <w:r>
          <w:rPr>
            <w:noProof/>
            <w:webHidden/>
          </w:rPr>
          <w:tab/>
        </w:r>
        <w:r>
          <w:rPr>
            <w:noProof/>
            <w:webHidden/>
          </w:rPr>
          <w:fldChar w:fldCharType="begin"/>
        </w:r>
        <w:r>
          <w:rPr>
            <w:noProof/>
            <w:webHidden/>
          </w:rPr>
          <w:instrText xml:space="preserve"> PAGEREF _Toc133341916 \h </w:instrText>
        </w:r>
        <w:r>
          <w:rPr>
            <w:noProof/>
            <w:webHidden/>
          </w:rPr>
        </w:r>
        <w:r>
          <w:rPr>
            <w:noProof/>
            <w:webHidden/>
          </w:rPr>
          <w:fldChar w:fldCharType="separate"/>
        </w:r>
        <w:r>
          <w:rPr>
            <w:noProof/>
            <w:webHidden/>
          </w:rPr>
          <w:t>65</w:t>
        </w:r>
        <w:r>
          <w:rPr>
            <w:noProof/>
            <w:webHidden/>
          </w:rPr>
          <w:fldChar w:fldCharType="end"/>
        </w:r>
      </w:hyperlink>
    </w:p>
    <w:p w:rsidR="0069065B" w:rsidRDefault="0069065B" w14:paraId="02812F2E" w14:textId="4F99CF7A">
      <w:pPr>
        <w:pStyle w:val="TableofFigures"/>
        <w:tabs>
          <w:tab w:val="right" w:leader="dot" w:pos="9016"/>
        </w:tabs>
        <w:rPr>
          <w:rFonts w:eastAsiaTheme="minorEastAsia"/>
          <w:noProof/>
          <w:lang w:eastAsia="en-GB"/>
        </w:rPr>
      </w:pPr>
      <w:hyperlink w:history="1" w:anchor="_Toc133341917">
        <w:r w:rsidRPr="001C1024">
          <w:rPr>
            <w:rStyle w:val="Hyperlink"/>
            <w:noProof/>
          </w:rPr>
          <w:t>Table 5.9 Summary of usability testing</w:t>
        </w:r>
        <w:r>
          <w:rPr>
            <w:noProof/>
            <w:webHidden/>
          </w:rPr>
          <w:tab/>
        </w:r>
        <w:r>
          <w:rPr>
            <w:noProof/>
            <w:webHidden/>
          </w:rPr>
          <w:fldChar w:fldCharType="begin"/>
        </w:r>
        <w:r>
          <w:rPr>
            <w:noProof/>
            <w:webHidden/>
          </w:rPr>
          <w:instrText xml:space="preserve"> PAGEREF _Toc133341917 \h </w:instrText>
        </w:r>
        <w:r>
          <w:rPr>
            <w:noProof/>
            <w:webHidden/>
          </w:rPr>
        </w:r>
        <w:r>
          <w:rPr>
            <w:noProof/>
            <w:webHidden/>
          </w:rPr>
          <w:fldChar w:fldCharType="separate"/>
        </w:r>
        <w:r>
          <w:rPr>
            <w:noProof/>
            <w:webHidden/>
          </w:rPr>
          <w:t>81</w:t>
        </w:r>
        <w:r>
          <w:rPr>
            <w:noProof/>
            <w:webHidden/>
          </w:rPr>
          <w:fldChar w:fldCharType="end"/>
        </w:r>
      </w:hyperlink>
    </w:p>
    <w:p w:rsidR="002E5263" w:rsidP="00832593" w:rsidRDefault="002E5263" w14:paraId="00B241D0" w14:textId="79A162FB">
      <w:pPr>
        <w:jc w:val="both"/>
        <w:rPr>
          <w:rFonts w:ascii="Arial" w:hAnsi="Arial" w:cs="Arial"/>
          <w:color w:val="000000" w:themeColor="text1"/>
        </w:rPr>
      </w:pPr>
      <w:r>
        <w:rPr>
          <w:rFonts w:ascii="Arial" w:hAnsi="Arial" w:cs="Arial"/>
          <w:color w:val="000000" w:themeColor="text1"/>
        </w:rPr>
        <w:fldChar w:fldCharType="end"/>
      </w:r>
    </w:p>
    <w:p w:rsidR="00BF12BE" w:rsidP="002E5263" w:rsidRDefault="00BF12BE" w14:paraId="7D6EC792" w14:textId="0457DE6E">
      <w:pPr>
        <w:pStyle w:val="TableofFigures"/>
        <w:tabs>
          <w:tab w:val="right" w:leader="dot" w:pos="9016"/>
        </w:tabs>
        <w:rPr>
          <w:rFonts w:eastAsiaTheme="minorEastAsia"/>
          <w:noProof/>
          <w:lang w:eastAsia="en-GB"/>
        </w:rPr>
      </w:pPr>
      <w:r>
        <w:rPr>
          <w:rFonts w:ascii="Arial" w:hAnsi="Arial" w:cs="Arial"/>
          <w:color w:val="000000" w:themeColor="text1"/>
        </w:rPr>
        <w:fldChar w:fldCharType="begin"/>
      </w:r>
      <w:r>
        <w:rPr>
          <w:rFonts w:ascii="Arial" w:hAnsi="Arial" w:cs="Arial"/>
          <w:color w:val="000000" w:themeColor="text1"/>
        </w:rPr>
        <w:instrText xml:space="preserve"> TOC \h \z \c "Table 6." </w:instrText>
      </w:r>
      <w:r>
        <w:rPr>
          <w:rFonts w:ascii="Arial" w:hAnsi="Arial" w:cs="Arial"/>
          <w:color w:val="000000" w:themeColor="text1"/>
        </w:rPr>
        <w:fldChar w:fldCharType="separate"/>
      </w:r>
    </w:p>
    <w:p w:rsidR="00BF12BE" w:rsidP="00832593" w:rsidRDefault="00BF12BE" w14:paraId="13C19D94" w14:textId="5C8FEA96">
      <w:pPr>
        <w:jc w:val="both"/>
        <w:rPr>
          <w:rFonts w:ascii="Arial" w:hAnsi="Arial" w:cs="Arial"/>
          <w:color w:val="000000" w:themeColor="text1"/>
        </w:rPr>
      </w:pPr>
      <w:r>
        <w:rPr>
          <w:rFonts w:ascii="Arial" w:hAnsi="Arial" w:cs="Arial"/>
          <w:color w:val="000000" w:themeColor="text1"/>
        </w:rPr>
        <w:fldChar w:fldCharType="end"/>
      </w:r>
    </w:p>
    <w:p w:rsidR="00BF12BE" w:rsidP="00832593" w:rsidRDefault="00BF12BE" w14:paraId="1C4A1A84" w14:textId="77777777">
      <w:pPr>
        <w:jc w:val="both"/>
        <w:rPr>
          <w:rFonts w:ascii="Arial" w:hAnsi="Arial" w:cs="Arial"/>
          <w:color w:val="000000" w:themeColor="text1"/>
        </w:rPr>
      </w:pPr>
    </w:p>
    <w:p w:rsidR="00A3742C" w:rsidP="00832593" w:rsidRDefault="00A3742C" w14:paraId="453ADB67" w14:textId="77777777">
      <w:pPr>
        <w:jc w:val="both"/>
        <w:rPr>
          <w:rFonts w:ascii="Arial" w:hAnsi="Arial" w:cs="Arial"/>
          <w:color w:val="000000" w:themeColor="text1"/>
        </w:rPr>
      </w:pPr>
    </w:p>
    <w:p w:rsidR="00EE7101" w:rsidP="00D42AFA" w:rsidRDefault="00EE7101" w14:paraId="185C8AF9" w14:textId="3D6BC6CC">
      <w:pPr>
        <w:rPr>
          <w:rStyle w:val="normaltextrun"/>
          <w:rFonts w:ascii="Arial" w:hAnsi="Arial" w:cs="Arial"/>
          <w:bCs/>
          <w:color w:val="000000" w:themeColor="text1"/>
          <w:shd w:val="clear" w:color="auto" w:fill="FFFFFF"/>
        </w:rPr>
      </w:pPr>
    </w:p>
    <w:p w:rsidR="00EE7101" w:rsidP="00D42AFA" w:rsidRDefault="00EE7101" w14:paraId="6AB65321" w14:textId="77777777">
      <w:pPr>
        <w:rPr>
          <w:rStyle w:val="normaltextrun"/>
          <w:rFonts w:ascii="Arial" w:hAnsi="Arial" w:cs="Arial"/>
          <w:bCs/>
          <w:color w:val="000000" w:themeColor="text1"/>
          <w:shd w:val="clear" w:color="auto" w:fill="FFFFFF"/>
        </w:rPr>
      </w:pPr>
    </w:p>
    <w:p w:rsidR="005A7E78" w:rsidP="00D42AFA" w:rsidRDefault="005A7E78" w14:paraId="1CCC0B48" w14:textId="77777777">
      <w:pPr>
        <w:rPr>
          <w:rStyle w:val="normaltextrun"/>
          <w:rFonts w:ascii="Arial" w:hAnsi="Arial" w:cs="Arial"/>
          <w:bCs/>
          <w:color w:val="000000" w:themeColor="text1"/>
          <w:shd w:val="clear" w:color="auto" w:fill="FFFFFF"/>
        </w:rPr>
      </w:pPr>
    </w:p>
    <w:p w:rsidRPr="00682FFA" w:rsidR="00832593" w:rsidP="00D42AFA" w:rsidRDefault="00832593" w14:paraId="6F942E5E" w14:textId="23F583BF">
      <w:pPr>
        <w:rPr>
          <w:rStyle w:val="normaltextrun"/>
          <w:rFonts w:ascii="Arial" w:hAnsi="Arial" w:cs="Arial"/>
          <w:bCs/>
          <w:color w:val="000000" w:themeColor="text1"/>
          <w:shd w:val="clear" w:color="auto" w:fill="FFFFFF"/>
        </w:rPr>
      </w:pPr>
      <w:r w:rsidRPr="00682FFA">
        <w:rPr>
          <w:rStyle w:val="normaltextrun"/>
          <w:rFonts w:ascii="Arial" w:hAnsi="Arial" w:cs="Arial"/>
          <w:bCs/>
          <w:color w:val="000000" w:themeColor="text1"/>
          <w:shd w:val="clear" w:color="auto" w:fill="FFFFFF"/>
        </w:rPr>
        <w:br w:type="page"/>
      </w:r>
    </w:p>
    <w:p w:rsidR="00A317F6" w:rsidRDefault="008D7EFC" w14:paraId="7AD3790F" w14:textId="30C7D05D">
      <w:pPr>
        <w:rPr>
          <w:rStyle w:val="normaltextrun"/>
          <w:rFonts w:ascii="Arial" w:hAnsi="Arial" w:cs="Arial"/>
          <w:b/>
          <w:bCs/>
          <w:color w:val="000000" w:themeColor="text1"/>
          <w:sz w:val="32"/>
          <w:szCs w:val="32"/>
          <w:shd w:val="clear" w:color="auto" w:fill="FFFFFF"/>
        </w:rPr>
      </w:pPr>
      <w:r w:rsidRPr="002300FC">
        <w:rPr>
          <w:rStyle w:val="normaltextrun"/>
          <w:rFonts w:ascii="Arial" w:hAnsi="Arial" w:cs="Arial"/>
          <w:b/>
          <w:bCs/>
          <w:color w:val="000000" w:themeColor="text1"/>
          <w:sz w:val="32"/>
          <w:szCs w:val="32"/>
          <w:shd w:val="clear" w:color="auto" w:fill="FFFFFF"/>
        </w:rPr>
        <w:lastRenderedPageBreak/>
        <w:t>List of figures</w:t>
      </w:r>
    </w:p>
    <w:p w:rsidRPr="002300FC" w:rsidR="002B6C18" w:rsidRDefault="002B6C18" w14:paraId="7C914098" w14:textId="77777777">
      <w:pPr>
        <w:rPr>
          <w:rStyle w:val="normaltextrun"/>
          <w:rFonts w:ascii="Arial" w:hAnsi="Arial" w:cs="Arial"/>
          <w:b/>
          <w:bCs/>
          <w:color w:val="000000" w:themeColor="text1"/>
          <w:sz w:val="32"/>
          <w:szCs w:val="32"/>
          <w:shd w:val="clear" w:color="auto" w:fill="FFFFFF"/>
        </w:rPr>
      </w:pPr>
    </w:p>
    <w:p w:rsidR="0069065B" w:rsidRDefault="00AA26F6" w14:paraId="68757375" w14:textId="3DE89B7D">
      <w:pPr>
        <w:pStyle w:val="TableofFigures"/>
        <w:tabs>
          <w:tab w:val="right" w:leader="dot" w:pos="9016"/>
        </w:tabs>
        <w:rPr>
          <w:rFonts w:eastAsiaTheme="minorEastAsia"/>
          <w:noProof/>
          <w:lang w:eastAsia="en-GB"/>
        </w:rPr>
      </w:pPr>
      <w:r>
        <w:rPr>
          <w:rStyle w:val="normaltextrun"/>
          <w:rFonts w:ascii="Arial" w:hAnsi="Arial" w:cs="Arial"/>
          <w:b/>
          <w:bCs/>
          <w:color w:val="000000" w:themeColor="text1"/>
          <w:sz w:val="32"/>
          <w:szCs w:val="32"/>
          <w:u w:val="single"/>
          <w:shd w:val="clear" w:color="auto" w:fill="FFFFFF"/>
        </w:rPr>
        <w:fldChar w:fldCharType="begin"/>
      </w:r>
      <w:r>
        <w:rPr>
          <w:rStyle w:val="normaltextrun"/>
          <w:rFonts w:ascii="Arial" w:hAnsi="Arial" w:cs="Arial"/>
          <w:b/>
          <w:bCs/>
          <w:color w:val="000000" w:themeColor="text1"/>
          <w:sz w:val="32"/>
          <w:szCs w:val="32"/>
          <w:u w:val="single"/>
          <w:shd w:val="clear" w:color="auto" w:fill="FFFFFF"/>
        </w:rPr>
        <w:instrText xml:space="preserve"> TOC \h \z \c "Figure 1." </w:instrText>
      </w:r>
      <w:r>
        <w:rPr>
          <w:rStyle w:val="normaltextrun"/>
          <w:rFonts w:ascii="Arial" w:hAnsi="Arial" w:cs="Arial"/>
          <w:b/>
          <w:bCs/>
          <w:color w:val="000000" w:themeColor="text1"/>
          <w:sz w:val="32"/>
          <w:szCs w:val="32"/>
          <w:u w:val="single"/>
          <w:shd w:val="clear" w:color="auto" w:fill="FFFFFF"/>
        </w:rPr>
        <w:fldChar w:fldCharType="separate"/>
      </w:r>
      <w:hyperlink w:history="1" w:anchor="_Toc133341918">
        <w:r w:rsidRPr="00B155E5" w:rsidR="0069065B">
          <w:rPr>
            <w:rStyle w:val="Hyperlink"/>
            <w:noProof/>
          </w:rPr>
          <w:t>Figure 1.1 Vulnerability Assessment and Penetration Testing Lifecycle</w:t>
        </w:r>
        <w:r w:rsidR="0069065B">
          <w:rPr>
            <w:noProof/>
            <w:webHidden/>
          </w:rPr>
          <w:tab/>
        </w:r>
        <w:r w:rsidR="0069065B">
          <w:rPr>
            <w:noProof/>
            <w:webHidden/>
          </w:rPr>
          <w:fldChar w:fldCharType="begin"/>
        </w:r>
        <w:r w:rsidR="0069065B">
          <w:rPr>
            <w:noProof/>
            <w:webHidden/>
          </w:rPr>
          <w:instrText xml:space="preserve"> PAGEREF _Toc133341918 \h </w:instrText>
        </w:r>
        <w:r w:rsidR="0069065B">
          <w:rPr>
            <w:noProof/>
            <w:webHidden/>
          </w:rPr>
        </w:r>
        <w:r w:rsidR="0069065B">
          <w:rPr>
            <w:noProof/>
            <w:webHidden/>
          </w:rPr>
          <w:fldChar w:fldCharType="separate"/>
        </w:r>
        <w:r w:rsidR="0069065B">
          <w:rPr>
            <w:noProof/>
            <w:webHidden/>
          </w:rPr>
          <w:t>11</w:t>
        </w:r>
        <w:r w:rsidR="0069065B">
          <w:rPr>
            <w:noProof/>
            <w:webHidden/>
          </w:rPr>
          <w:fldChar w:fldCharType="end"/>
        </w:r>
      </w:hyperlink>
    </w:p>
    <w:p w:rsidRPr="00D37C54" w:rsidR="008D7EFC" w:rsidRDefault="00AA26F6" w14:paraId="36C04B49" w14:textId="69E3EFDA">
      <w:pPr>
        <w:rPr>
          <w:rStyle w:val="normaltextrun"/>
          <w:rFonts w:ascii="Arial" w:hAnsi="Arial" w:cs="Arial"/>
          <w:b/>
          <w:bCs/>
          <w:color w:val="000000" w:themeColor="text1"/>
          <w:u w:val="single"/>
          <w:shd w:val="clear" w:color="auto" w:fill="FFFFFF"/>
        </w:rPr>
      </w:pPr>
      <w:r>
        <w:rPr>
          <w:rStyle w:val="normaltextrun"/>
          <w:rFonts w:ascii="Arial" w:hAnsi="Arial" w:cs="Arial"/>
          <w:b/>
          <w:bCs/>
          <w:color w:val="000000" w:themeColor="text1"/>
          <w:sz w:val="32"/>
          <w:szCs w:val="32"/>
          <w:u w:val="single"/>
          <w:shd w:val="clear" w:color="auto" w:fill="FFFFFF"/>
        </w:rPr>
        <w:fldChar w:fldCharType="end"/>
      </w:r>
    </w:p>
    <w:p w:rsidR="0069065B" w:rsidRDefault="00AA26F6" w14:paraId="2895E45E" w14:textId="4349528E">
      <w:pPr>
        <w:pStyle w:val="TableofFigures"/>
        <w:tabs>
          <w:tab w:val="right" w:leader="dot" w:pos="9016"/>
        </w:tabs>
        <w:rPr>
          <w:rFonts w:eastAsiaTheme="minorEastAsia"/>
          <w:noProof/>
          <w:lang w:eastAsia="en-GB"/>
        </w:rPr>
      </w:pPr>
      <w:r>
        <w:rPr>
          <w:rStyle w:val="normaltextrun"/>
          <w:rFonts w:ascii="Arial" w:hAnsi="Arial" w:cs="Arial"/>
          <w:b/>
          <w:bCs/>
          <w:color w:val="000000" w:themeColor="text1"/>
          <w:sz w:val="32"/>
          <w:szCs w:val="32"/>
          <w:u w:val="single"/>
          <w:shd w:val="clear" w:color="auto" w:fill="FFFFFF"/>
        </w:rPr>
        <w:fldChar w:fldCharType="begin"/>
      </w:r>
      <w:r>
        <w:rPr>
          <w:rStyle w:val="normaltextrun"/>
          <w:rFonts w:ascii="Arial" w:hAnsi="Arial" w:cs="Arial"/>
          <w:b/>
          <w:bCs/>
          <w:color w:val="000000" w:themeColor="text1"/>
          <w:sz w:val="32"/>
          <w:szCs w:val="32"/>
          <w:u w:val="single"/>
          <w:shd w:val="clear" w:color="auto" w:fill="FFFFFF"/>
        </w:rPr>
        <w:instrText xml:space="preserve"> TOC \h \z \c "Figure 2." </w:instrText>
      </w:r>
      <w:r>
        <w:rPr>
          <w:rStyle w:val="normaltextrun"/>
          <w:rFonts w:ascii="Arial" w:hAnsi="Arial" w:cs="Arial"/>
          <w:b/>
          <w:bCs/>
          <w:color w:val="000000" w:themeColor="text1"/>
          <w:sz w:val="32"/>
          <w:szCs w:val="32"/>
          <w:u w:val="single"/>
          <w:shd w:val="clear" w:color="auto" w:fill="FFFFFF"/>
        </w:rPr>
        <w:fldChar w:fldCharType="separate"/>
      </w:r>
      <w:hyperlink w:history="1" w:anchor="_Toc133341919">
        <w:r w:rsidRPr="00FA0538" w:rsidR="0069065B">
          <w:rPr>
            <w:rStyle w:val="Hyperlink"/>
            <w:noProof/>
          </w:rPr>
          <w:t>Figure 2.1</w:t>
        </w:r>
        <w:r w:rsidRPr="00FA0538" w:rsidR="0069065B">
          <w:rPr>
            <w:rStyle w:val="Hyperlink"/>
            <w:bCs/>
            <w:noProof/>
            <w:shd w:val="clear" w:color="auto" w:fill="FFFFFF"/>
          </w:rPr>
          <w:t xml:space="preserve"> CVE details website</w:t>
        </w:r>
        <w:r w:rsidR="0069065B">
          <w:rPr>
            <w:noProof/>
            <w:webHidden/>
          </w:rPr>
          <w:tab/>
        </w:r>
        <w:r w:rsidR="0069065B">
          <w:rPr>
            <w:noProof/>
            <w:webHidden/>
          </w:rPr>
          <w:fldChar w:fldCharType="begin"/>
        </w:r>
        <w:r w:rsidR="0069065B">
          <w:rPr>
            <w:noProof/>
            <w:webHidden/>
          </w:rPr>
          <w:instrText xml:space="preserve"> PAGEREF _Toc133341919 \h </w:instrText>
        </w:r>
        <w:r w:rsidR="0069065B">
          <w:rPr>
            <w:noProof/>
            <w:webHidden/>
          </w:rPr>
        </w:r>
        <w:r w:rsidR="0069065B">
          <w:rPr>
            <w:noProof/>
            <w:webHidden/>
          </w:rPr>
          <w:fldChar w:fldCharType="separate"/>
        </w:r>
        <w:r w:rsidR="0069065B">
          <w:rPr>
            <w:noProof/>
            <w:webHidden/>
          </w:rPr>
          <w:t>16</w:t>
        </w:r>
        <w:r w:rsidR="0069065B">
          <w:rPr>
            <w:noProof/>
            <w:webHidden/>
          </w:rPr>
          <w:fldChar w:fldCharType="end"/>
        </w:r>
      </w:hyperlink>
    </w:p>
    <w:p w:rsidR="0069065B" w:rsidRDefault="0069065B" w14:paraId="1966C4D0" w14:textId="549204E4">
      <w:pPr>
        <w:pStyle w:val="TableofFigures"/>
        <w:tabs>
          <w:tab w:val="right" w:leader="dot" w:pos="9016"/>
        </w:tabs>
        <w:rPr>
          <w:rFonts w:eastAsiaTheme="minorEastAsia"/>
          <w:noProof/>
          <w:lang w:eastAsia="en-GB"/>
        </w:rPr>
      </w:pPr>
      <w:hyperlink w:history="1" w:anchor="_Toc133341920">
        <w:r w:rsidRPr="00FA0538">
          <w:rPr>
            <w:rStyle w:val="Hyperlink"/>
            <w:noProof/>
          </w:rPr>
          <w:t>Figure 2.2 Vulnerability lifecycle assessment model (The hacker tips [15] )</w:t>
        </w:r>
        <w:r>
          <w:rPr>
            <w:noProof/>
            <w:webHidden/>
          </w:rPr>
          <w:tab/>
        </w:r>
        <w:r>
          <w:rPr>
            <w:noProof/>
            <w:webHidden/>
          </w:rPr>
          <w:fldChar w:fldCharType="begin"/>
        </w:r>
        <w:r>
          <w:rPr>
            <w:noProof/>
            <w:webHidden/>
          </w:rPr>
          <w:instrText xml:space="preserve"> PAGEREF _Toc133341920 \h </w:instrText>
        </w:r>
        <w:r>
          <w:rPr>
            <w:noProof/>
            <w:webHidden/>
          </w:rPr>
        </w:r>
        <w:r>
          <w:rPr>
            <w:noProof/>
            <w:webHidden/>
          </w:rPr>
          <w:fldChar w:fldCharType="separate"/>
        </w:r>
        <w:r>
          <w:rPr>
            <w:noProof/>
            <w:webHidden/>
          </w:rPr>
          <w:t>16</w:t>
        </w:r>
        <w:r>
          <w:rPr>
            <w:noProof/>
            <w:webHidden/>
          </w:rPr>
          <w:fldChar w:fldCharType="end"/>
        </w:r>
      </w:hyperlink>
    </w:p>
    <w:p w:rsidR="0069065B" w:rsidRDefault="0069065B" w14:paraId="1699312A" w14:textId="2D9B322F">
      <w:pPr>
        <w:pStyle w:val="TableofFigures"/>
        <w:tabs>
          <w:tab w:val="right" w:leader="dot" w:pos="9016"/>
        </w:tabs>
        <w:rPr>
          <w:rFonts w:eastAsiaTheme="minorEastAsia"/>
          <w:noProof/>
          <w:lang w:eastAsia="en-GB"/>
        </w:rPr>
      </w:pPr>
      <w:hyperlink w:history="1" w:anchor="_Toc133341921">
        <w:r w:rsidRPr="00FA0538">
          <w:rPr>
            <w:rStyle w:val="Hyperlink"/>
            <w:noProof/>
          </w:rPr>
          <w:t>Figure 2.3 CVSS score (CVE Details website)</w:t>
        </w:r>
        <w:r>
          <w:rPr>
            <w:noProof/>
            <w:webHidden/>
          </w:rPr>
          <w:tab/>
        </w:r>
        <w:r>
          <w:rPr>
            <w:noProof/>
            <w:webHidden/>
          </w:rPr>
          <w:fldChar w:fldCharType="begin"/>
        </w:r>
        <w:r>
          <w:rPr>
            <w:noProof/>
            <w:webHidden/>
          </w:rPr>
          <w:instrText xml:space="preserve"> PAGEREF _Toc133341921 \h </w:instrText>
        </w:r>
        <w:r>
          <w:rPr>
            <w:noProof/>
            <w:webHidden/>
          </w:rPr>
        </w:r>
        <w:r>
          <w:rPr>
            <w:noProof/>
            <w:webHidden/>
          </w:rPr>
          <w:fldChar w:fldCharType="separate"/>
        </w:r>
        <w:r>
          <w:rPr>
            <w:noProof/>
            <w:webHidden/>
          </w:rPr>
          <w:t>19</w:t>
        </w:r>
        <w:r>
          <w:rPr>
            <w:noProof/>
            <w:webHidden/>
          </w:rPr>
          <w:fldChar w:fldCharType="end"/>
        </w:r>
      </w:hyperlink>
    </w:p>
    <w:p w:rsidR="0069065B" w:rsidRDefault="0069065B" w14:paraId="0DFFC452" w14:textId="1A46B9EC">
      <w:pPr>
        <w:pStyle w:val="TableofFigures"/>
        <w:tabs>
          <w:tab w:val="right" w:leader="dot" w:pos="9016"/>
        </w:tabs>
        <w:rPr>
          <w:rFonts w:eastAsiaTheme="minorEastAsia"/>
          <w:noProof/>
          <w:lang w:eastAsia="en-GB"/>
        </w:rPr>
      </w:pPr>
      <w:hyperlink w:history="1" w:anchor="_Toc133341922">
        <w:r w:rsidRPr="00FA0538">
          <w:rPr>
            <w:rStyle w:val="Hyperlink"/>
            <w:noProof/>
          </w:rPr>
          <w:t>Figure 2.4 CVSS 3.1 online calculator (FIRST website)</w:t>
        </w:r>
        <w:r>
          <w:rPr>
            <w:noProof/>
            <w:webHidden/>
          </w:rPr>
          <w:tab/>
        </w:r>
        <w:r>
          <w:rPr>
            <w:noProof/>
            <w:webHidden/>
          </w:rPr>
          <w:fldChar w:fldCharType="begin"/>
        </w:r>
        <w:r>
          <w:rPr>
            <w:noProof/>
            <w:webHidden/>
          </w:rPr>
          <w:instrText xml:space="preserve"> PAGEREF _Toc133341922 \h </w:instrText>
        </w:r>
        <w:r>
          <w:rPr>
            <w:noProof/>
            <w:webHidden/>
          </w:rPr>
        </w:r>
        <w:r>
          <w:rPr>
            <w:noProof/>
            <w:webHidden/>
          </w:rPr>
          <w:fldChar w:fldCharType="separate"/>
        </w:r>
        <w:r>
          <w:rPr>
            <w:noProof/>
            <w:webHidden/>
          </w:rPr>
          <w:t>21</w:t>
        </w:r>
        <w:r>
          <w:rPr>
            <w:noProof/>
            <w:webHidden/>
          </w:rPr>
          <w:fldChar w:fldCharType="end"/>
        </w:r>
      </w:hyperlink>
    </w:p>
    <w:p w:rsidR="0069065B" w:rsidRDefault="0069065B" w14:paraId="281B29C6" w14:textId="66A4B08E">
      <w:pPr>
        <w:pStyle w:val="TableofFigures"/>
        <w:tabs>
          <w:tab w:val="right" w:leader="dot" w:pos="9016"/>
        </w:tabs>
        <w:rPr>
          <w:rFonts w:eastAsiaTheme="minorEastAsia"/>
          <w:noProof/>
          <w:lang w:eastAsia="en-GB"/>
        </w:rPr>
      </w:pPr>
      <w:hyperlink w:history="1" w:anchor="_Toc133341923">
        <w:r w:rsidRPr="00FA0538">
          <w:rPr>
            <w:rStyle w:val="Hyperlink"/>
            <w:noProof/>
          </w:rPr>
          <w:t>Figure 2.5 Virtual Machines and containers</w:t>
        </w:r>
        <w:r>
          <w:rPr>
            <w:noProof/>
            <w:webHidden/>
          </w:rPr>
          <w:tab/>
        </w:r>
        <w:r>
          <w:rPr>
            <w:noProof/>
            <w:webHidden/>
          </w:rPr>
          <w:fldChar w:fldCharType="begin"/>
        </w:r>
        <w:r>
          <w:rPr>
            <w:noProof/>
            <w:webHidden/>
          </w:rPr>
          <w:instrText xml:space="preserve"> PAGEREF _Toc133341923 \h </w:instrText>
        </w:r>
        <w:r>
          <w:rPr>
            <w:noProof/>
            <w:webHidden/>
          </w:rPr>
        </w:r>
        <w:r>
          <w:rPr>
            <w:noProof/>
            <w:webHidden/>
          </w:rPr>
          <w:fldChar w:fldCharType="separate"/>
        </w:r>
        <w:r>
          <w:rPr>
            <w:noProof/>
            <w:webHidden/>
          </w:rPr>
          <w:t>31</w:t>
        </w:r>
        <w:r>
          <w:rPr>
            <w:noProof/>
            <w:webHidden/>
          </w:rPr>
          <w:fldChar w:fldCharType="end"/>
        </w:r>
      </w:hyperlink>
    </w:p>
    <w:p w:rsidR="0069065B" w:rsidRDefault="0069065B" w14:paraId="351E5C4F" w14:textId="240F34CE">
      <w:pPr>
        <w:pStyle w:val="TableofFigures"/>
        <w:tabs>
          <w:tab w:val="right" w:leader="dot" w:pos="9016"/>
        </w:tabs>
        <w:rPr>
          <w:rFonts w:eastAsiaTheme="minorEastAsia"/>
          <w:noProof/>
          <w:lang w:eastAsia="en-GB"/>
        </w:rPr>
      </w:pPr>
      <w:hyperlink w:history="1" w:anchor="_Toc133341924">
        <w:r w:rsidRPr="00FA0538">
          <w:rPr>
            <w:rStyle w:val="Hyperlink"/>
            <w:noProof/>
          </w:rPr>
          <w:t>Figure 2.6 Virtual machine setup for testing vulnerability scanners.</w:t>
        </w:r>
        <w:r>
          <w:rPr>
            <w:noProof/>
            <w:webHidden/>
          </w:rPr>
          <w:tab/>
        </w:r>
        <w:r>
          <w:rPr>
            <w:noProof/>
            <w:webHidden/>
          </w:rPr>
          <w:fldChar w:fldCharType="begin"/>
        </w:r>
        <w:r>
          <w:rPr>
            <w:noProof/>
            <w:webHidden/>
          </w:rPr>
          <w:instrText xml:space="preserve"> PAGEREF _Toc133341924 \h </w:instrText>
        </w:r>
        <w:r>
          <w:rPr>
            <w:noProof/>
            <w:webHidden/>
          </w:rPr>
        </w:r>
        <w:r>
          <w:rPr>
            <w:noProof/>
            <w:webHidden/>
          </w:rPr>
          <w:fldChar w:fldCharType="separate"/>
        </w:r>
        <w:r>
          <w:rPr>
            <w:noProof/>
            <w:webHidden/>
          </w:rPr>
          <w:t>32</w:t>
        </w:r>
        <w:r>
          <w:rPr>
            <w:noProof/>
            <w:webHidden/>
          </w:rPr>
          <w:fldChar w:fldCharType="end"/>
        </w:r>
      </w:hyperlink>
    </w:p>
    <w:p w:rsidR="0069065B" w:rsidRDefault="0069065B" w14:paraId="68C81232" w14:textId="03F99E40">
      <w:pPr>
        <w:pStyle w:val="TableofFigures"/>
        <w:tabs>
          <w:tab w:val="right" w:leader="dot" w:pos="9016"/>
        </w:tabs>
        <w:rPr>
          <w:rFonts w:eastAsiaTheme="minorEastAsia"/>
          <w:noProof/>
          <w:lang w:eastAsia="en-GB"/>
        </w:rPr>
      </w:pPr>
      <w:hyperlink w:history="1" w:anchor="_Toc133341925">
        <w:r w:rsidRPr="00FA0538">
          <w:rPr>
            <w:rStyle w:val="Hyperlink"/>
            <w:noProof/>
          </w:rPr>
          <w:t>Figure 2.7 Docker image vulnerability analysis system framework</w:t>
        </w:r>
        <w:r>
          <w:rPr>
            <w:noProof/>
            <w:webHidden/>
          </w:rPr>
          <w:tab/>
        </w:r>
        <w:r>
          <w:rPr>
            <w:noProof/>
            <w:webHidden/>
          </w:rPr>
          <w:fldChar w:fldCharType="begin"/>
        </w:r>
        <w:r>
          <w:rPr>
            <w:noProof/>
            <w:webHidden/>
          </w:rPr>
          <w:instrText xml:space="preserve"> PAGEREF _Toc133341925 \h </w:instrText>
        </w:r>
        <w:r>
          <w:rPr>
            <w:noProof/>
            <w:webHidden/>
          </w:rPr>
        </w:r>
        <w:r>
          <w:rPr>
            <w:noProof/>
            <w:webHidden/>
          </w:rPr>
          <w:fldChar w:fldCharType="separate"/>
        </w:r>
        <w:r>
          <w:rPr>
            <w:noProof/>
            <w:webHidden/>
          </w:rPr>
          <w:t>33</w:t>
        </w:r>
        <w:r>
          <w:rPr>
            <w:noProof/>
            <w:webHidden/>
          </w:rPr>
          <w:fldChar w:fldCharType="end"/>
        </w:r>
      </w:hyperlink>
    </w:p>
    <w:p w:rsidR="0069065B" w:rsidRDefault="0069065B" w14:paraId="5E6EFDA6" w14:textId="39769D3C">
      <w:pPr>
        <w:pStyle w:val="TableofFigures"/>
        <w:tabs>
          <w:tab w:val="right" w:leader="dot" w:pos="9016"/>
        </w:tabs>
        <w:rPr>
          <w:rFonts w:eastAsiaTheme="minorEastAsia"/>
          <w:noProof/>
          <w:lang w:eastAsia="en-GB"/>
        </w:rPr>
      </w:pPr>
      <w:hyperlink w:history="1" w:anchor="_Toc133341926">
        <w:r w:rsidRPr="00FA0538">
          <w:rPr>
            <w:rStyle w:val="Hyperlink"/>
            <w:noProof/>
          </w:rPr>
          <w:t xml:space="preserve">Figure 2.8 </w:t>
        </w:r>
        <w:r w:rsidRPr="00FA0538">
          <w:rPr>
            <w:rStyle w:val="Hyperlink"/>
            <w:noProof/>
            <w:lang w:eastAsia="en-GB"/>
          </w:rPr>
          <w:t>Cyber security Student Feedback on docker images</w:t>
        </w:r>
        <w:r>
          <w:rPr>
            <w:noProof/>
            <w:webHidden/>
          </w:rPr>
          <w:tab/>
        </w:r>
        <w:r>
          <w:rPr>
            <w:noProof/>
            <w:webHidden/>
          </w:rPr>
          <w:fldChar w:fldCharType="begin"/>
        </w:r>
        <w:r>
          <w:rPr>
            <w:noProof/>
            <w:webHidden/>
          </w:rPr>
          <w:instrText xml:space="preserve"> PAGEREF _Toc133341926 \h </w:instrText>
        </w:r>
        <w:r>
          <w:rPr>
            <w:noProof/>
            <w:webHidden/>
          </w:rPr>
        </w:r>
        <w:r>
          <w:rPr>
            <w:noProof/>
            <w:webHidden/>
          </w:rPr>
          <w:fldChar w:fldCharType="separate"/>
        </w:r>
        <w:r>
          <w:rPr>
            <w:noProof/>
            <w:webHidden/>
          </w:rPr>
          <w:t>34</w:t>
        </w:r>
        <w:r>
          <w:rPr>
            <w:noProof/>
            <w:webHidden/>
          </w:rPr>
          <w:fldChar w:fldCharType="end"/>
        </w:r>
      </w:hyperlink>
    </w:p>
    <w:p w:rsidRPr="00D37C54" w:rsidR="00AA26F6" w:rsidRDefault="00AA26F6" w14:paraId="657E97C7" w14:textId="438D8E38">
      <w:pPr>
        <w:rPr>
          <w:rStyle w:val="normaltextrun"/>
          <w:rFonts w:ascii="Arial" w:hAnsi="Arial" w:cs="Arial"/>
          <w:b/>
          <w:bCs/>
          <w:color w:val="000000" w:themeColor="text1"/>
          <w:u w:val="single"/>
          <w:shd w:val="clear" w:color="auto" w:fill="FFFFFF"/>
        </w:rPr>
      </w:pPr>
      <w:r>
        <w:rPr>
          <w:rStyle w:val="normaltextrun"/>
          <w:rFonts w:ascii="Arial" w:hAnsi="Arial" w:cs="Arial"/>
          <w:b/>
          <w:bCs/>
          <w:color w:val="000000" w:themeColor="text1"/>
          <w:sz w:val="32"/>
          <w:szCs w:val="32"/>
          <w:u w:val="single"/>
          <w:shd w:val="clear" w:color="auto" w:fill="FFFFFF"/>
        </w:rPr>
        <w:fldChar w:fldCharType="end"/>
      </w:r>
    </w:p>
    <w:p w:rsidR="0069065B" w:rsidRDefault="00A25581" w14:paraId="0578DB8F" w14:textId="220CC2DA">
      <w:pPr>
        <w:pStyle w:val="TableofFigures"/>
        <w:tabs>
          <w:tab w:val="right" w:leader="dot" w:pos="9016"/>
        </w:tabs>
        <w:rPr>
          <w:rFonts w:eastAsiaTheme="minorEastAsia"/>
          <w:noProof/>
          <w:lang w:eastAsia="en-GB"/>
        </w:rPr>
      </w:pPr>
      <w:r>
        <w:rPr>
          <w:rStyle w:val="normaltextrun"/>
          <w:rFonts w:ascii="Arial" w:hAnsi="Arial" w:cs="Arial"/>
          <w:b/>
          <w:bCs/>
          <w:color w:val="000000" w:themeColor="text1"/>
          <w:sz w:val="32"/>
          <w:szCs w:val="32"/>
          <w:u w:val="single"/>
          <w:shd w:val="clear" w:color="auto" w:fill="FFFFFF"/>
        </w:rPr>
        <w:fldChar w:fldCharType="begin"/>
      </w:r>
      <w:r>
        <w:rPr>
          <w:rStyle w:val="normaltextrun"/>
          <w:rFonts w:ascii="Arial" w:hAnsi="Arial" w:cs="Arial"/>
          <w:b/>
          <w:bCs/>
          <w:color w:val="000000" w:themeColor="text1"/>
          <w:sz w:val="32"/>
          <w:szCs w:val="32"/>
          <w:u w:val="single"/>
          <w:shd w:val="clear" w:color="auto" w:fill="FFFFFF"/>
        </w:rPr>
        <w:instrText xml:space="preserve"> TOC \h \z \c "Figure 3." </w:instrText>
      </w:r>
      <w:r>
        <w:rPr>
          <w:rStyle w:val="normaltextrun"/>
          <w:rFonts w:ascii="Arial" w:hAnsi="Arial" w:cs="Arial"/>
          <w:b/>
          <w:bCs/>
          <w:color w:val="000000" w:themeColor="text1"/>
          <w:sz w:val="32"/>
          <w:szCs w:val="32"/>
          <w:u w:val="single"/>
          <w:shd w:val="clear" w:color="auto" w:fill="FFFFFF"/>
        </w:rPr>
        <w:fldChar w:fldCharType="separate"/>
      </w:r>
      <w:hyperlink w:history="1" w:anchor="_Toc133341927">
        <w:r w:rsidRPr="00FB78E6" w:rsidR="0069065B">
          <w:rPr>
            <w:rStyle w:val="Hyperlink"/>
            <w:noProof/>
          </w:rPr>
          <w:t>Figure 3.1 Research Onion</w:t>
        </w:r>
        <w:r w:rsidR="0069065B">
          <w:rPr>
            <w:noProof/>
            <w:webHidden/>
          </w:rPr>
          <w:tab/>
        </w:r>
        <w:r w:rsidR="0069065B">
          <w:rPr>
            <w:noProof/>
            <w:webHidden/>
          </w:rPr>
          <w:fldChar w:fldCharType="begin"/>
        </w:r>
        <w:r w:rsidR="0069065B">
          <w:rPr>
            <w:noProof/>
            <w:webHidden/>
          </w:rPr>
          <w:instrText xml:space="preserve"> PAGEREF _Toc133341927 \h </w:instrText>
        </w:r>
        <w:r w:rsidR="0069065B">
          <w:rPr>
            <w:noProof/>
            <w:webHidden/>
          </w:rPr>
        </w:r>
        <w:r w:rsidR="0069065B">
          <w:rPr>
            <w:noProof/>
            <w:webHidden/>
          </w:rPr>
          <w:fldChar w:fldCharType="separate"/>
        </w:r>
        <w:r w:rsidR="0069065B">
          <w:rPr>
            <w:noProof/>
            <w:webHidden/>
          </w:rPr>
          <w:t>35</w:t>
        </w:r>
        <w:r w:rsidR="0069065B">
          <w:rPr>
            <w:noProof/>
            <w:webHidden/>
          </w:rPr>
          <w:fldChar w:fldCharType="end"/>
        </w:r>
      </w:hyperlink>
    </w:p>
    <w:p w:rsidR="0069065B" w:rsidRDefault="0069065B" w14:paraId="088BBFCA" w14:textId="3E619BF7">
      <w:pPr>
        <w:pStyle w:val="TableofFigures"/>
        <w:tabs>
          <w:tab w:val="right" w:leader="dot" w:pos="9016"/>
        </w:tabs>
        <w:rPr>
          <w:rFonts w:eastAsiaTheme="minorEastAsia"/>
          <w:noProof/>
          <w:lang w:eastAsia="en-GB"/>
        </w:rPr>
      </w:pPr>
      <w:hyperlink w:history="1" w:anchor="_Toc133341928">
        <w:r w:rsidRPr="00FB78E6">
          <w:rPr>
            <w:rStyle w:val="Hyperlink"/>
            <w:noProof/>
          </w:rPr>
          <w:t>Figure 3.2 Research Onion Choices</w:t>
        </w:r>
        <w:r>
          <w:rPr>
            <w:noProof/>
            <w:webHidden/>
          </w:rPr>
          <w:tab/>
        </w:r>
        <w:r>
          <w:rPr>
            <w:noProof/>
            <w:webHidden/>
          </w:rPr>
          <w:fldChar w:fldCharType="begin"/>
        </w:r>
        <w:r>
          <w:rPr>
            <w:noProof/>
            <w:webHidden/>
          </w:rPr>
          <w:instrText xml:space="preserve"> PAGEREF _Toc133341928 \h </w:instrText>
        </w:r>
        <w:r>
          <w:rPr>
            <w:noProof/>
            <w:webHidden/>
          </w:rPr>
        </w:r>
        <w:r>
          <w:rPr>
            <w:noProof/>
            <w:webHidden/>
          </w:rPr>
          <w:fldChar w:fldCharType="separate"/>
        </w:r>
        <w:r>
          <w:rPr>
            <w:noProof/>
            <w:webHidden/>
          </w:rPr>
          <w:t>36</w:t>
        </w:r>
        <w:r>
          <w:rPr>
            <w:noProof/>
            <w:webHidden/>
          </w:rPr>
          <w:fldChar w:fldCharType="end"/>
        </w:r>
      </w:hyperlink>
    </w:p>
    <w:p w:rsidR="0069065B" w:rsidRDefault="0069065B" w14:paraId="74495CC1" w14:textId="388C3F0A">
      <w:pPr>
        <w:pStyle w:val="TableofFigures"/>
        <w:tabs>
          <w:tab w:val="right" w:leader="dot" w:pos="9016"/>
        </w:tabs>
        <w:rPr>
          <w:rFonts w:eastAsiaTheme="minorEastAsia"/>
          <w:noProof/>
          <w:lang w:eastAsia="en-GB"/>
        </w:rPr>
      </w:pPr>
      <w:hyperlink w:history="1" w:anchor="_Toc133341929">
        <w:r w:rsidRPr="00FB78E6">
          <w:rPr>
            <w:rStyle w:val="Hyperlink"/>
            <w:noProof/>
          </w:rPr>
          <w:t>Figure 3.3 GANTT chart</w:t>
        </w:r>
        <w:r>
          <w:rPr>
            <w:noProof/>
            <w:webHidden/>
          </w:rPr>
          <w:tab/>
        </w:r>
        <w:r>
          <w:rPr>
            <w:noProof/>
            <w:webHidden/>
          </w:rPr>
          <w:fldChar w:fldCharType="begin"/>
        </w:r>
        <w:r>
          <w:rPr>
            <w:noProof/>
            <w:webHidden/>
          </w:rPr>
          <w:instrText xml:space="preserve"> PAGEREF _Toc133341929 \h </w:instrText>
        </w:r>
        <w:r>
          <w:rPr>
            <w:noProof/>
            <w:webHidden/>
          </w:rPr>
        </w:r>
        <w:r>
          <w:rPr>
            <w:noProof/>
            <w:webHidden/>
          </w:rPr>
          <w:fldChar w:fldCharType="separate"/>
        </w:r>
        <w:r>
          <w:rPr>
            <w:noProof/>
            <w:webHidden/>
          </w:rPr>
          <w:t>40</w:t>
        </w:r>
        <w:r>
          <w:rPr>
            <w:noProof/>
            <w:webHidden/>
          </w:rPr>
          <w:fldChar w:fldCharType="end"/>
        </w:r>
      </w:hyperlink>
    </w:p>
    <w:p w:rsidR="0069065B" w:rsidRDefault="0069065B" w14:paraId="3D78570B" w14:textId="1BA3E652">
      <w:pPr>
        <w:pStyle w:val="TableofFigures"/>
        <w:tabs>
          <w:tab w:val="right" w:leader="dot" w:pos="9016"/>
        </w:tabs>
        <w:rPr>
          <w:rFonts w:eastAsiaTheme="minorEastAsia"/>
          <w:noProof/>
          <w:lang w:eastAsia="en-GB"/>
        </w:rPr>
      </w:pPr>
      <w:hyperlink w:history="1" w:anchor="_Toc133341930">
        <w:r w:rsidRPr="00FB78E6">
          <w:rPr>
            <w:rStyle w:val="Hyperlink"/>
            <w:noProof/>
          </w:rPr>
          <w:t>Figure 3.4 Soho network</w:t>
        </w:r>
        <w:r>
          <w:rPr>
            <w:noProof/>
            <w:webHidden/>
          </w:rPr>
          <w:tab/>
        </w:r>
        <w:r>
          <w:rPr>
            <w:noProof/>
            <w:webHidden/>
          </w:rPr>
          <w:fldChar w:fldCharType="begin"/>
        </w:r>
        <w:r>
          <w:rPr>
            <w:noProof/>
            <w:webHidden/>
          </w:rPr>
          <w:instrText xml:space="preserve"> PAGEREF _Toc133341930 \h </w:instrText>
        </w:r>
        <w:r>
          <w:rPr>
            <w:noProof/>
            <w:webHidden/>
          </w:rPr>
        </w:r>
        <w:r>
          <w:rPr>
            <w:noProof/>
            <w:webHidden/>
          </w:rPr>
          <w:fldChar w:fldCharType="separate"/>
        </w:r>
        <w:r>
          <w:rPr>
            <w:noProof/>
            <w:webHidden/>
          </w:rPr>
          <w:t>42</w:t>
        </w:r>
        <w:r>
          <w:rPr>
            <w:noProof/>
            <w:webHidden/>
          </w:rPr>
          <w:fldChar w:fldCharType="end"/>
        </w:r>
      </w:hyperlink>
    </w:p>
    <w:p w:rsidR="0069065B" w:rsidRDefault="0069065B" w14:paraId="4CB00F72" w14:textId="674E55E9">
      <w:pPr>
        <w:pStyle w:val="TableofFigures"/>
        <w:tabs>
          <w:tab w:val="right" w:leader="dot" w:pos="9016"/>
        </w:tabs>
        <w:rPr>
          <w:rFonts w:eastAsiaTheme="minorEastAsia"/>
          <w:noProof/>
          <w:lang w:eastAsia="en-GB"/>
        </w:rPr>
      </w:pPr>
      <w:hyperlink w:history="1" w:anchor="_Toc133341931">
        <w:r w:rsidRPr="00FB78E6">
          <w:rPr>
            <w:rStyle w:val="Hyperlink"/>
            <w:noProof/>
          </w:rPr>
          <w:t>Figure 3.5 Small to Medium Network</w:t>
        </w:r>
        <w:r>
          <w:rPr>
            <w:noProof/>
            <w:webHidden/>
          </w:rPr>
          <w:tab/>
        </w:r>
        <w:r>
          <w:rPr>
            <w:noProof/>
            <w:webHidden/>
          </w:rPr>
          <w:fldChar w:fldCharType="begin"/>
        </w:r>
        <w:r>
          <w:rPr>
            <w:noProof/>
            <w:webHidden/>
          </w:rPr>
          <w:instrText xml:space="preserve"> PAGEREF _Toc133341931 \h </w:instrText>
        </w:r>
        <w:r>
          <w:rPr>
            <w:noProof/>
            <w:webHidden/>
          </w:rPr>
        </w:r>
        <w:r>
          <w:rPr>
            <w:noProof/>
            <w:webHidden/>
          </w:rPr>
          <w:fldChar w:fldCharType="separate"/>
        </w:r>
        <w:r>
          <w:rPr>
            <w:noProof/>
            <w:webHidden/>
          </w:rPr>
          <w:t>43</w:t>
        </w:r>
        <w:r>
          <w:rPr>
            <w:noProof/>
            <w:webHidden/>
          </w:rPr>
          <w:fldChar w:fldCharType="end"/>
        </w:r>
      </w:hyperlink>
    </w:p>
    <w:p w:rsidR="0069065B" w:rsidRDefault="0069065B" w14:paraId="194D6913" w14:textId="31C3F9B0">
      <w:pPr>
        <w:pStyle w:val="TableofFigures"/>
        <w:tabs>
          <w:tab w:val="right" w:leader="dot" w:pos="9016"/>
        </w:tabs>
        <w:rPr>
          <w:rFonts w:eastAsiaTheme="minorEastAsia"/>
          <w:noProof/>
          <w:lang w:eastAsia="en-GB"/>
        </w:rPr>
      </w:pPr>
      <w:hyperlink w:history="1" w:anchor="_Toc133341932">
        <w:r w:rsidRPr="00FB78E6">
          <w:rPr>
            <w:rStyle w:val="Hyperlink"/>
            <w:noProof/>
          </w:rPr>
          <w:t>Figure 3. 6 Randy Franklin smith’s website vulnerability website</w:t>
        </w:r>
        <w:r>
          <w:rPr>
            <w:noProof/>
            <w:webHidden/>
          </w:rPr>
          <w:tab/>
        </w:r>
        <w:r>
          <w:rPr>
            <w:noProof/>
            <w:webHidden/>
          </w:rPr>
          <w:fldChar w:fldCharType="begin"/>
        </w:r>
        <w:r>
          <w:rPr>
            <w:noProof/>
            <w:webHidden/>
          </w:rPr>
          <w:instrText xml:space="preserve"> PAGEREF _Toc133341932 \h </w:instrText>
        </w:r>
        <w:r>
          <w:rPr>
            <w:noProof/>
            <w:webHidden/>
          </w:rPr>
        </w:r>
        <w:r>
          <w:rPr>
            <w:noProof/>
            <w:webHidden/>
          </w:rPr>
          <w:fldChar w:fldCharType="separate"/>
        </w:r>
        <w:r>
          <w:rPr>
            <w:noProof/>
            <w:webHidden/>
          </w:rPr>
          <w:t>44</w:t>
        </w:r>
        <w:r>
          <w:rPr>
            <w:noProof/>
            <w:webHidden/>
          </w:rPr>
          <w:fldChar w:fldCharType="end"/>
        </w:r>
      </w:hyperlink>
    </w:p>
    <w:p w:rsidRPr="00D37C54" w:rsidR="005B31BD" w:rsidRDefault="00A25581" w14:paraId="1C3A894A" w14:textId="0F212443">
      <w:pPr>
        <w:rPr>
          <w:rStyle w:val="normaltextrun"/>
          <w:rFonts w:ascii="Arial" w:hAnsi="Arial" w:cs="Arial"/>
          <w:b/>
          <w:bCs/>
          <w:color w:val="000000" w:themeColor="text1"/>
          <w:u w:val="single"/>
          <w:shd w:val="clear" w:color="auto" w:fill="FFFFFF"/>
        </w:rPr>
      </w:pPr>
      <w:r>
        <w:rPr>
          <w:rStyle w:val="normaltextrun"/>
          <w:rFonts w:ascii="Arial" w:hAnsi="Arial" w:cs="Arial"/>
          <w:b/>
          <w:bCs/>
          <w:color w:val="000000" w:themeColor="text1"/>
          <w:sz w:val="32"/>
          <w:szCs w:val="32"/>
          <w:u w:val="single"/>
          <w:shd w:val="clear" w:color="auto" w:fill="FFFFFF"/>
        </w:rPr>
        <w:fldChar w:fldCharType="end"/>
      </w:r>
    </w:p>
    <w:p w:rsidR="0069065B" w:rsidRDefault="00D37C54" w14:paraId="2D86A375" w14:textId="6183AD60">
      <w:pPr>
        <w:pStyle w:val="TableofFigures"/>
        <w:tabs>
          <w:tab w:val="right" w:leader="dot" w:pos="9016"/>
        </w:tabs>
        <w:rPr>
          <w:rFonts w:eastAsiaTheme="minorEastAsia"/>
          <w:noProof/>
          <w:lang w:eastAsia="en-GB"/>
        </w:rPr>
      </w:pPr>
      <w:r>
        <w:rPr>
          <w:rStyle w:val="normaltextrun"/>
          <w:rFonts w:ascii="Arial" w:hAnsi="Arial" w:cs="Arial"/>
          <w:b/>
          <w:bCs/>
          <w:color w:val="000000" w:themeColor="text1"/>
          <w:sz w:val="32"/>
          <w:szCs w:val="32"/>
          <w:u w:val="single"/>
          <w:shd w:val="clear" w:color="auto" w:fill="FFFFFF"/>
        </w:rPr>
        <w:fldChar w:fldCharType="begin"/>
      </w:r>
      <w:r>
        <w:rPr>
          <w:rStyle w:val="normaltextrun"/>
          <w:rFonts w:ascii="Arial" w:hAnsi="Arial" w:cs="Arial"/>
          <w:b/>
          <w:bCs/>
          <w:color w:val="000000" w:themeColor="text1"/>
          <w:sz w:val="32"/>
          <w:szCs w:val="32"/>
          <w:u w:val="single"/>
          <w:shd w:val="clear" w:color="auto" w:fill="FFFFFF"/>
        </w:rPr>
        <w:instrText xml:space="preserve"> TOC \h \z \c "Figure 4." </w:instrText>
      </w:r>
      <w:r>
        <w:rPr>
          <w:rStyle w:val="normaltextrun"/>
          <w:rFonts w:ascii="Arial" w:hAnsi="Arial" w:cs="Arial"/>
          <w:b/>
          <w:bCs/>
          <w:color w:val="000000" w:themeColor="text1"/>
          <w:sz w:val="32"/>
          <w:szCs w:val="32"/>
          <w:u w:val="single"/>
          <w:shd w:val="clear" w:color="auto" w:fill="FFFFFF"/>
        </w:rPr>
        <w:fldChar w:fldCharType="separate"/>
      </w:r>
      <w:hyperlink w:history="1" w:anchor="_Toc133341933">
        <w:r w:rsidRPr="00A44617" w:rsidR="0069065B">
          <w:rPr>
            <w:rStyle w:val="Hyperlink"/>
            <w:noProof/>
          </w:rPr>
          <w:t>Figure 4.1 Vulnerability Scanning Laboratory</w:t>
        </w:r>
        <w:r w:rsidR="0069065B">
          <w:rPr>
            <w:noProof/>
            <w:webHidden/>
          </w:rPr>
          <w:tab/>
        </w:r>
        <w:r w:rsidR="0069065B">
          <w:rPr>
            <w:noProof/>
            <w:webHidden/>
          </w:rPr>
          <w:fldChar w:fldCharType="begin"/>
        </w:r>
        <w:r w:rsidR="0069065B">
          <w:rPr>
            <w:noProof/>
            <w:webHidden/>
          </w:rPr>
          <w:instrText xml:space="preserve"> PAGEREF _Toc133341933 \h </w:instrText>
        </w:r>
        <w:r w:rsidR="0069065B">
          <w:rPr>
            <w:noProof/>
            <w:webHidden/>
          </w:rPr>
        </w:r>
        <w:r w:rsidR="0069065B">
          <w:rPr>
            <w:noProof/>
            <w:webHidden/>
          </w:rPr>
          <w:fldChar w:fldCharType="separate"/>
        </w:r>
        <w:r w:rsidR="0069065B">
          <w:rPr>
            <w:noProof/>
            <w:webHidden/>
          </w:rPr>
          <w:t>47</w:t>
        </w:r>
        <w:r w:rsidR="0069065B">
          <w:rPr>
            <w:noProof/>
            <w:webHidden/>
          </w:rPr>
          <w:fldChar w:fldCharType="end"/>
        </w:r>
      </w:hyperlink>
    </w:p>
    <w:p w:rsidRPr="00D37C54" w:rsidR="005B31BD" w:rsidRDefault="00D37C54" w14:paraId="21CD30C1" w14:textId="5E7AF144">
      <w:pPr>
        <w:rPr>
          <w:rStyle w:val="normaltextrun"/>
          <w:rFonts w:ascii="Arial" w:hAnsi="Arial" w:cs="Arial"/>
          <w:b/>
          <w:bCs/>
          <w:color w:val="000000" w:themeColor="text1"/>
          <w:u w:val="single"/>
          <w:shd w:val="clear" w:color="auto" w:fill="FFFFFF"/>
        </w:rPr>
      </w:pPr>
      <w:r>
        <w:rPr>
          <w:rStyle w:val="normaltextrun"/>
          <w:rFonts w:ascii="Arial" w:hAnsi="Arial" w:cs="Arial"/>
          <w:b/>
          <w:bCs/>
          <w:color w:val="000000" w:themeColor="text1"/>
          <w:sz w:val="32"/>
          <w:szCs w:val="32"/>
          <w:u w:val="single"/>
          <w:shd w:val="clear" w:color="auto" w:fill="FFFFFF"/>
        </w:rPr>
        <w:fldChar w:fldCharType="end"/>
      </w:r>
    </w:p>
    <w:p w:rsidR="0069065B" w:rsidRDefault="004D74A0" w14:paraId="162F5C95" w14:textId="3E0AA24D">
      <w:pPr>
        <w:pStyle w:val="TableofFigures"/>
        <w:tabs>
          <w:tab w:val="right" w:leader="dot" w:pos="9016"/>
        </w:tabs>
        <w:rPr>
          <w:rFonts w:eastAsiaTheme="minorEastAsia"/>
          <w:noProof/>
          <w:lang w:eastAsia="en-GB"/>
        </w:rPr>
      </w:pPr>
      <w:r>
        <w:rPr>
          <w:rStyle w:val="normaltextrun"/>
          <w:rFonts w:ascii="Arial" w:hAnsi="Arial" w:cs="Arial"/>
          <w:b/>
          <w:bCs/>
          <w:color w:val="000000" w:themeColor="text1"/>
          <w:sz w:val="32"/>
          <w:szCs w:val="32"/>
          <w:u w:val="single"/>
          <w:shd w:val="clear" w:color="auto" w:fill="FFFFFF"/>
        </w:rPr>
        <w:fldChar w:fldCharType="begin"/>
      </w:r>
      <w:r>
        <w:rPr>
          <w:rStyle w:val="normaltextrun"/>
          <w:rFonts w:ascii="Arial" w:hAnsi="Arial" w:cs="Arial"/>
          <w:b/>
          <w:bCs/>
          <w:color w:val="000000" w:themeColor="text1"/>
          <w:sz w:val="32"/>
          <w:szCs w:val="32"/>
          <w:u w:val="single"/>
          <w:shd w:val="clear" w:color="auto" w:fill="FFFFFF"/>
        </w:rPr>
        <w:instrText xml:space="preserve"> TOC \h \z \c "Figure 5." </w:instrText>
      </w:r>
      <w:r>
        <w:rPr>
          <w:rStyle w:val="normaltextrun"/>
          <w:rFonts w:ascii="Arial" w:hAnsi="Arial" w:cs="Arial"/>
          <w:b/>
          <w:bCs/>
          <w:color w:val="000000" w:themeColor="text1"/>
          <w:sz w:val="32"/>
          <w:szCs w:val="32"/>
          <w:u w:val="single"/>
          <w:shd w:val="clear" w:color="auto" w:fill="FFFFFF"/>
        </w:rPr>
        <w:fldChar w:fldCharType="separate"/>
      </w:r>
      <w:hyperlink w:history="1" w:anchor="_Toc133341934">
        <w:r w:rsidRPr="009806B3" w:rsidR="0069065B">
          <w:rPr>
            <w:rStyle w:val="Hyperlink"/>
            <w:noProof/>
          </w:rPr>
          <w:t>Figure 5.1 OpenVAS vulnerability scan of unpatched hosts</w:t>
        </w:r>
        <w:r w:rsidR="0069065B">
          <w:rPr>
            <w:noProof/>
            <w:webHidden/>
          </w:rPr>
          <w:tab/>
        </w:r>
        <w:r w:rsidR="0069065B">
          <w:rPr>
            <w:noProof/>
            <w:webHidden/>
          </w:rPr>
          <w:fldChar w:fldCharType="begin"/>
        </w:r>
        <w:r w:rsidR="0069065B">
          <w:rPr>
            <w:noProof/>
            <w:webHidden/>
          </w:rPr>
          <w:instrText xml:space="preserve"> PAGEREF _Toc133341934 \h </w:instrText>
        </w:r>
        <w:r w:rsidR="0069065B">
          <w:rPr>
            <w:noProof/>
            <w:webHidden/>
          </w:rPr>
        </w:r>
        <w:r w:rsidR="0069065B">
          <w:rPr>
            <w:noProof/>
            <w:webHidden/>
          </w:rPr>
          <w:fldChar w:fldCharType="separate"/>
        </w:r>
        <w:r w:rsidR="0069065B">
          <w:rPr>
            <w:noProof/>
            <w:webHidden/>
          </w:rPr>
          <w:t>50</w:t>
        </w:r>
        <w:r w:rsidR="0069065B">
          <w:rPr>
            <w:noProof/>
            <w:webHidden/>
          </w:rPr>
          <w:fldChar w:fldCharType="end"/>
        </w:r>
      </w:hyperlink>
    </w:p>
    <w:p w:rsidR="0069065B" w:rsidRDefault="0069065B" w14:paraId="31FF82D1" w14:textId="452A927B">
      <w:pPr>
        <w:pStyle w:val="TableofFigures"/>
        <w:tabs>
          <w:tab w:val="right" w:leader="dot" w:pos="9016"/>
        </w:tabs>
        <w:rPr>
          <w:rFonts w:eastAsiaTheme="minorEastAsia"/>
          <w:noProof/>
          <w:lang w:eastAsia="en-GB"/>
        </w:rPr>
      </w:pPr>
      <w:hyperlink w:history="1" w:anchor="_Toc133341935">
        <w:r w:rsidRPr="009806B3">
          <w:rPr>
            <w:rStyle w:val="Hyperlink"/>
            <w:noProof/>
          </w:rPr>
          <w:t>Figure 5.2 Nessus vulnerability scan of unpatched hosts</w:t>
        </w:r>
        <w:r>
          <w:rPr>
            <w:noProof/>
            <w:webHidden/>
          </w:rPr>
          <w:tab/>
        </w:r>
        <w:r>
          <w:rPr>
            <w:noProof/>
            <w:webHidden/>
          </w:rPr>
          <w:fldChar w:fldCharType="begin"/>
        </w:r>
        <w:r>
          <w:rPr>
            <w:noProof/>
            <w:webHidden/>
          </w:rPr>
          <w:instrText xml:space="preserve"> PAGEREF _Toc133341935 \h </w:instrText>
        </w:r>
        <w:r>
          <w:rPr>
            <w:noProof/>
            <w:webHidden/>
          </w:rPr>
        </w:r>
        <w:r>
          <w:rPr>
            <w:noProof/>
            <w:webHidden/>
          </w:rPr>
          <w:fldChar w:fldCharType="separate"/>
        </w:r>
        <w:r>
          <w:rPr>
            <w:noProof/>
            <w:webHidden/>
          </w:rPr>
          <w:t>51</w:t>
        </w:r>
        <w:r>
          <w:rPr>
            <w:noProof/>
            <w:webHidden/>
          </w:rPr>
          <w:fldChar w:fldCharType="end"/>
        </w:r>
      </w:hyperlink>
    </w:p>
    <w:p w:rsidR="0069065B" w:rsidRDefault="0069065B" w14:paraId="324A58BA" w14:textId="46DE637F">
      <w:pPr>
        <w:pStyle w:val="TableofFigures"/>
        <w:tabs>
          <w:tab w:val="right" w:leader="dot" w:pos="9016"/>
        </w:tabs>
        <w:rPr>
          <w:rFonts w:eastAsiaTheme="minorEastAsia"/>
          <w:noProof/>
          <w:lang w:eastAsia="en-GB"/>
        </w:rPr>
      </w:pPr>
      <w:hyperlink w:history="1" w:anchor="_Toc133341936">
        <w:r w:rsidRPr="009806B3">
          <w:rPr>
            <w:rStyle w:val="Hyperlink"/>
            <w:noProof/>
          </w:rPr>
          <w:t>Figure 5.3 Outdated version of Apache web server</w:t>
        </w:r>
        <w:r>
          <w:rPr>
            <w:noProof/>
            <w:webHidden/>
          </w:rPr>
          <w:tab/>
        </w:r>
        <w:r>
          <w:rPr>
            <w:noProof/>
            <w:webHidden/>
          </w:rPr>
          <w:fldChar w:fldCharType="begin"/>
        </w:r>
        <w:r>
          <w:rPr>
            <w:noProof/>
            <w:webHidden/>
          </w:rPr>
          <w:instrText xml:space="preserve"> PAGEREF _Toc133341936 \h </w:instrText>
        </w:r>
        <w:r>
          <w:rPr>
            <w:noProof/>
            <w:webHidden/>
          </w:rPr>
        </w:r>
        <w:r>
          <w:rPr>
            <w:noProof/>
            <w:webHidden/>
          </w:rPr>
          <w:fldChar w:fldCharType="separate"/>
        </w:r>
        <w:r>
          <w:rPr>
            <w:noProof/>
            <w:webHidden/>
          </w:rPr>
          <w:t>52</w:t>
        </w:r>
        <w:r>
          <w:rPr>
            <w:noProof/>
            <w:webHidden/>
          </w:rPr>
          <w:fldChar w:fldCharType="end"/>
        </w:r>
      </w:hyperlink>
    </w:p>
    <w:p w:rsidR="0069065B" w:rsidRDefault="0069065B" w14:paraId="693AB860" w14:textId="752F5B0C">
      <w:pPr>
        <w:pStyle w:val="TableofFigures"/>
        <w:tabs>
          <w:tab w:val="right" w:leader="dot" w:pos="9016"/>
        </w:tabs>
        <w:rPr>
          <w:rFonts w:eastAsiaTheme="minorEastAsia"/>
          <w:noProof/>
          <w:lang w:eastAsia="en-GB"/>
        </w:rPr>
      </w:pPr>
      <w:hyperlink w:history="1" w:anchor="_Toc133341937">
        <w:r w:rsidRPr="009806B3">
          <w:rPr>
            <w:rStyle w:val="Hyperlink"/>
            <w:noProof/>
          </w:rPr>
          <w:t>Figure 5.4 University lab vulnerability scan results</w:t>
        </w:r>
        <w:r>
          <w:rPr>
            <w:noProof/>
            <w:webHidden/>
          </w:rPr>
          <w:tab/>
        </w:r>
        <w:r>
          <w:rPr>
            <w:noProof/>
            <w:webHidden/>
          </w:rPr>
          <w:fldChar w:fldCharType="begin"/>
        </w:r>
        <w:r>
          <w:rPr>
            <w:noProof/>
            <w:webHidden/>
          </w:rPr>
          <w:instrText xml:space="preserve"> PAGEREF _Toc133341937 \h </w:instrText>
        </w:r>
        <w:r>
          <w:rPr>
            <w:noProof/>
            <w:webHidden/>
          </w:rPr>
        </w:r>
        <w:r>
          <w:rPr>
            <w:noProof/>
            <w:webHidden/>
          </w:rPr>
          <w:fldChar w:fldCharType="separate"/>
        </w:r>
        <w:r>
          <w:rPr>
            <w:noProof/>
            <w:webHidden/>
          </w:rPr>
          <w:t>53</w:t>
        </w:r>
        <w:r>
          <w:rPr>
            <w:noProof/>
            <w:webHidden/>
          </w:rPr>
          <w:fldChar w:fldCharType="end"/>
        </w:r>
      </w:hyperlink>
    </w:p>
    <w:p w:rsidR="0069065B" w:rsidRDefault="0069065B" w14:paraId="0CC02ECB" w14:textId="2BF52557">
      <w:pPr>
        <w:pStyle w:val="TableofFigures"/>
        <w:tabs>
          <w:tab w:val="right" w:leader="dot" w:pos="9016"/>
        </w:tabs>
        <w:rPr>
          <w:rFonts w:eastAsiaTheme="minorEastAsia"/>
          <w:noProof/>
          <w:lang w:eastAsia="en-GB"/>
        </w:rPr>
      </w:pPr>
      <w:hyperlink w:history="1" w:anchor="_Toc133341938">
        <w:r w:rsidRPr="009806B3">
          <w:rPr>
            <w:rStyle w:val="Hyperlink"/>
            <w:noProof/>
          </w:rPr>
          <w:t>Figure 5.5 SSL vulnerability</w:t>
        </w:r>
        <w:r>
          <w:rPr>
            <w:noProof/>
            <w:webHidden/>
          </w:rPr>
          <w:tab/>
        </w:r>
        <w:r>
          <w:rPr>
            <w:noProof/>
            <w:webHidden/>
          </w:rPr>
          <w:fldChar w:fldCharType="begin"/>
        </w:r>
        <w:r>
          <w:rPr>
            <w:noProof/>
            <w:webHidden/>
          </w:rPr>
          <w:instrText xml:space="preserve"> PAGEREF _Toc133341938 \h </w:instrText>
        </w:r>
        <w:r>
          <w:rPr>
            <w:noProof/>
            <w:webHidden/>
          </w:rPr>
        </w:r>
        <w:r>
          <w:rPr>
            <w:noProof/>
            <w:webHidden/>
          </w:rPr>
          <w:fldChar w:fldCharType="separate"/>
        </w:r>
        <w:r>
          <w:rPr>
            <w:noProof/>
            <w:webHidden/>
          </w:rPr>
          <w:t>53</w:t>
        </w:r>
        <w:r>
          <w:rPr>
            <w:noProof/>
            <w:webHidden/>
          </w:rPr>
          <w:fldChar w:fldCharType="end"/>
        </w:r>
      </w:hyperlink>
    </w:p>
    <w:p w:rsidR="0069065B" w:rsidRDefault="0069065B" w14:paraId="43CFD526" w14:textId="28325AFD">
      <w:pPr>
        <w:pStyle w:val="TableofFigures"/>
        <w:tabs>
          <w:tab w:val="right" w:leader="dot" w:pos="9016"/>
        </w:tabs>
        <w:rPr>
          <w:rFonts w:eastAsiaTheme="minorEastAsia"/>
          <w:noProof/>
          <w:lang w:eastAsia="en-GB"/>
        </w:rPr>
      </w:pPr>
      <w:hyperlink w:history="1" w:anchor="_Toc133341939">
        <w:r w:rsidRPr="009806B3">
          <w:rPr>
            <w:rStyle w:val="Hyperlink"/>
            <w:noProof/>
          </w:rPr>
          <w:t>Figure 5.6 Privilege Escalation vulnerability</w:t>
        </w:r>
        <w:r>
          <w:rPr>
            <w:noProof/>
            <w:webHidden/>
          </w:rPr>
          <w:tab/>
        </w:r>
        <w:r>
          <w:rPr>
            <w:noProof/>
            <w:webHidden/>
          </w:rPr>
          <w:fldChar w:fldCharType="begin"/>
        </w:r>
        <w:r>
          <w:rPr>
            <w:noProof/>
            <w:webHidden/>
          </w:rPr>
          <w:instrText xml:space="preserve"> PAGEREF _Toc133341939 \h </w:instrText>
        </w:r>
        <w:r>
          <w:rPr>
            <w:noProof/>
            <w:webHidden/>
          </w:rPr>
        </w:r>
        <w:r>
          <w:rPr>
            <w:noProof/>
            <w:webHidden/>
          </w:rPr>
          <w:fldChar w:fldCharType="separate"/>
        </w:r>
        <w:r>
          <w:rPr>
            <w:noProof/>
            <w:webHidden/>
          </w:rPr>
          <w:t>54</w:t>
        </w:r>
        <w:r>
          <w:rPr>
            <w:noProof/>
            <w:webHidden/>
          </w:rPr>
          <w:fldChar w:fldCharType="end"/>
        </w:r>
      </w:hyperlink>
    </w:p>
    <w:p w:rsidR="0069065B" w:rsidRDefault="0069065B" w14:paraId="1730DD83" w14:textId="030E93CA">
      <w:pPr>
        <w:pStyle w:val="TableofFigures"/>
        <w:tabs>
          <w:tab w:val="right" w:leader="dot" w:pos="9016"/>
        </w:tabs>
        <w:rPr>
          <w:rFonts w:eastAsiaTheme="minorEastAsia"/>
          <w:noProof/>
          <w:lang w:eastAsia="en-GB"/>
        </w:rPr>
      </w:pPr>
      <w:hyperlink w:history="1" w:anchor="_Toc133341940">
        <w:r w:rsidRPr="009806B3">
          <w:rPr>
            <w:rStyle w:val="Hyperlink"/>
            <w:noProof/>
          </w:rPr>
          <w:t>Figure 5.7 Privilege escalation exploit code</w:t>
        </w:r>
        <w:r>
          <w:rPr>
            <w:noProof/>
            <w:webHidden/>
          </w:rPr>
          <w:tab/>
        </w:r>
        <w:r>
          <w:rPr>
            <w:noProof/>
            <w:webHidden/>
          </w:rPr>
          <w:fldChar w:fldCharType="begin"/>
        </w:r>
        <w:r>
          <w:rPr>
            <w:noProof/>
            <w:webHidden/>
          </w:rPr>
          <w:instrText xml:space="preserve"> PAGEREF _Toc133341940 \h </w:instrText>
        </w:r>
        <w:r>
          <w:rPr>
            <w:noProof/>
            <w:webHidden/>
          </w:rPr>
        </w:r>
        <w:r>
          <w:rPr>
            <w:noProof/>
            <w:webHidden/>
          </w:rPr>
          <w:fldChar w:fldCharType="separate"/>
        </w:r>
        <w:r>
          <w:rPr>
            <w:noProof/>
            <w:webHidden/>
          </w:rPr>
          <w:t>54</w:t>
        </w:r>
        <w:r>
          <w:rPr>
            <w:noProof/>
            <w:webHidden/>
          </w:rPr>
          <w:fldChar w:fldCharType="end"/>
        </w:r>
      </w:hyperlink>
    </w:p>
    <w:p w:rsidR="0069065B" w:rsidRDefault="0069065B" w14:paraId="48AEA1BD" w14:textId="3873ECAE">
      <w:pPr>
        <w:pStyle w:val="TableofFigures"/>
        <w:tabs>
          <w:tab w:val="right" w:leader="dot" w:pos="9016"/>
        </w:tabs>
        <w:rPr>
          <w:rFonts w:eastAsiaTheme="minorEastAsia"/>
          <w:noProof/>
          <w:lang w:eastAsia="en-GB"/>
        </w:rPr>
      </w:pPr>
      <w:hyperlink w:history="1" w:anchor="_Toc133341941">
        <w:r w:rsidRPr="009806B3">
          <w:rPr>
            <w:rStyle w:val="Hyperlink"/>
            <w:noProof/>
          </w:rPr>
          <w:t>Figure 5.8 Administrator command prompt</w:t>
        </w:r>
        <w:r>
          <w:rPr>
            <w:noProof/>
            <w:webHidden/>
          </w:rPr>
          <w:tab/>
        </w:r>
        <w:r>
          <w:rPr>
            <w:noProof/>
            <w:webHidden/>
          </w:rPr>
          <w:fldChar w:fldCharType="begin"/>
        </w:r>
        <w:r>
          <w:rPr>
            <w:noProof/>
            <w:webHidden/>
          </w:rPr>
          <w:instrText xml:space="preserve"> PAGEREF _Toc133341941 \h </w:instrText>
        </w:r>
        <w:r>
          <w:rPr>
            <w:noProof/>
            <w:webHidden/>
          </w:rPr>
        </w:r>
        <w:r>
          <w:rPr>
            <w:noProof/>
            <w:webHidden/>
          </w:rPr>
          <w:fldChar w:fldCharType="separate"/>
        </w:r>
        <w:r>
          <w:rPr>
            <w:noProof/>
            <w:webHidden/>
          </w:rPr>
          <w:t>55</w:t>
        </w:r>
        <w:r>
          <w:rPr>
            <w:noProof/>
            <w:webHidden/>
          </w:rPr>
          <w:fldChar w:fldCharType="end"/>
        </w:r>
      </w:hyperlink>
    </w:p>
    <w:p w:rsidR="0069065B" w:rsidRDefault="0069065B" w14:paraId="6E7F9D82" w14:textId="47636103">
      <w:pPr>
        <w:pStyle w:val="TableofFigures"/>
        <w:tabs>
          <w:tab w:val="right" w:leader="dot" w:pos="9016"/>
        </w:tabs>
        <w:rPr>
          <w:rFonts w:eastAsiaTheme="minorEastAsia"/>
          <w:noProof/>
          <w:lang w:eastAsia="en-GB"/>
        </w:rPr>
      </w:pPr>
      <w:hyperlink w:history="1" w:anchor="_Toc133341942">
        <w:r w:rsidRPr="009806B3">
          <w:rPr>
            <w:rStyle w:val="Hyperlink"/>
            <w:noProof/>
          </w:rPr>
          <w:t>Figure 5.9 DOS vulnerability</w:t>
        </w:r>
        <w:r>
          <w:rPr>
            <w:noProof/>
            <w:webHidden/>
          </w:rPr>
          <w:tab/>
        </w:r>
        <w:r>
          <w:rPr>
            <w:noProof/>
            <w:webHidden/>
          </w:rPr>
          <w:fldChar w:fldCharType="begin"/>
        </w:r>
        <w:r>
          <w:rPr>
            <w:noProof/>
            <w:webHidden/>
          </w:rPr>
          <w:instrText xml:space="preserve"> PAGEREF _Toc133341942 \h </w:instrText>
        </w:r>
        <w:r>
          <w:rPr>
            <w:noProof/>
            <w:webHidden/>
          </w:rPr>
        </w:r>
        <w:r>
          <w:rPr>
            <w:noProof/>
            <w:webHidden/>
          </w:rPr>
          <w:fldChar w:fldCharType="separate"/>
        </w:r>
        <w:r>
          <w:rPr>
            <w:noProof/>
            <w:webHidden/>
          </w:rPr>
          <w:t>56</w:t>
        </w:r>
        <w:r>
          <w:rPr>
            <w:noProof/>
            <w:webHidden/>
          </w:rPr>
          <w:fldChar w:fldCharType="end"/>
        </w:r>
      </w:hyperlink>
    </w:p>
    <w:p w:rsidR="0069065B" w:rsidRDefault="0069065B" w14:paraId="30CA79DE" w14:textId="24682664">
      <w:pPr>
        <w:pStyle w:val="TableofFigures"/>
        <w:tabs>
          <w:tab w:val="right" w:leader="dot" w:pos="9016"/>
        </w:tabs>
        <w:rPr>
          <w:rFonts w:eastAsiaTheme="minorEastAsia"/>
          <w:noProof/>
          <w:lang w:eastAsia="en-GB"/>
        </w:rPr>
      </w:pPr>
      <w:hyperlink w:history="1" w:anchor="_Toc133341943">
        <w:r w:rsidRPr="009806B3">
          <w:rPr>
            <w:rStyle w:val="Hyperlink"/>
            <w:noProof/>
          </w:rPr>
          <w:t>Figure 5.10 Ping Flood command</w:t>
        </w:r>
        <w:r>
          <w:rPr>
            <w:noProof/>
            <w:webHidden/>
          </w:rPr>
          <w:tab/>
        </w:r>
        <w:r>
          <w:rPr>
            <w:noProof/>
            <w:webHidden/>
          </w:rPr>
          <w:fldChar w:fldCharType="begin"/>
        </w:r>
        <w:r>
          <w:rPr>
            <w:noProof/>
            <w:webHidden/>
          </w:rPr>
          <w:instrText xml:space="preserve"> PAGEREF _Toc133341943 \h </w:instrText>
        </w:r>
        <w:r>
          <w:rPr>
            <w:noProof/>
            <w:webHidden/>
          </w:rPr>
        </w:r>
        <w:r>
          <w:rPr>
            <w:noProof/>
            <w:webHidden/>
          </w:rPr>
          <w:fldChar w:fldCharType="separate"/>
        </w:r>
        <w:r>
          <w:rPr>
            <w:noProof/>
            <w:webHidden/>
          </w:rPr>
          <w:t>56</w:t>
        </w:r>
        <w:r>
          <w:rPr>
            <w:noProof/>
            <w:webHidden/>
          </w:rPr>
          <w:fldChar w:fldCharType="end"/>
        </w:r>
      </w:hyperlink>
    </w:p>
    <w:p w:rsidR="0069065B" w:rsidRDefault="0069065B" w14:paraId="62B1F404" w14:textId="37753C5D">
      <w:pPr>
        <w:pStyle w:val="TableofFigures"/>
        <w:tabs>
          <w:tab w:val="right" w:leader="dot" w:pos="9016"/>
        </w:tabs>
        <w:rPr>
          <w:rFonts w:eastAsiaTheme="minorEastAsia"/>
          <w:noProof/>
          <w:lang w:eastAsia="en-GB"/>
        </w:rPr>
      </w:pPr>
      <w:hyperlink w:history="1" w:anchor="_Toc133341944">
        <w:r w:rsidRPr="009806B3">
          <w:rPr>
            <w:rStyle w:val="Hyperlink"/>
            <w:noProof/>
          </w:rPr>
          <w:t>Figure 5.11 Wireshark not responding</w:t>
        </w:r>
        <w:r>
          <w:rPr>
            <w:noProof/>
            <w:webHidden/>
          </w:rPr>
          <w:tab/>
        </w:r>
        <w:r>
          <w:rPr>
            <w:noProof/>
            <w:webHidden/>
          </w:rPr>
          <w:fldChar w:fldCharType="begin"/>
        </w:r>
        <w:r>
          <w:rPr>
            <w:noProof/>
            <w:webHidden/>
          </w:rPr>
          <w:instrText xml:space="preserve"> PAGEREF _Toc133341944 \h </w:instrText>
        </w:r>
        <w:r>
          <w:rPr>
            <w:noProof/>
            <w:webHidden/>
          </w:rPr>
        </w:r>
        <w:r>
          <w:rPr>
            <w:noProof/>
            <w:webHidden/>
          </w:rPr>
          <w:fldChar w:fldCharType="separate"/>
        </w:r>
        <w:r>
          <w:rPr>
            <w:noProof/>
            <w:webHidden/>
          </w:rPr>
          <w:t>57</w:t>
        </w:r>
        <w:r>
          <w:rPr>
            <w:noProof/>
            <w:webHidden/>
          </w:rPr>
          <w:fldChar w:fldCharType="end"/>
        </w:r>
      </w:hyperlink>
    </w:p>
    <w:p w:rsidR="0069065B" w:rsidRDefault="0069065B" w14:paraId="5FEB2A66" w14:textId="2A95E609">
      <w:pPr>
        <w:pStyle w:val="TableofFigures"/>
        <w:tabs>
          <w:tab w:val="right" w:leader="dot" w:pos="9016"/>
        </w:tabs>
        <w:rPr>
          <w:rFonts w:eastAsiaTheme="minorEastAsia"/>
          <w:noProof/>
          <w:lang w:eastAsia="en-GB"/>
        </w:rPr>
      </w:pPr>
      <w:hyperlink w:history="1" w:anchor="_Toc133341945">
        <w:r w:rsidRPr="009806B3">
          <w:rPr>
            <w:rStyle w:val="Hyperlink"/>
            <w:noProof/>
          </w:rPr>
          <w:t>Figure 5.12 Web page not responding</w:t>
        </w:r>
        <w:r>
          <w:rPr>
            <w:noProof/>
            <w:webHidden/>
          </w:rPr>
          <w:tab/>
        </w:r>
        <w:r>
          <w:rPr>
            <w:noProof/>
            <w:webHidden/>
          </w:rPr>
          <w:fldChar w:fldCharType="begin"/>
        </w:r>
        <w:r>
          <w:rPr>
            <w:noProof/>
            <w:webHidden/>
          </w:rPr>
          <w:instrText xml:space="preserve"> PAGEREF _Toc133341945 \h </w:instrText>
        </w:r>
        <w:r>
          <w:rPr>
            <w:noProof/>
            <w:webHidden/>
          </w:rPr>
        </w:r>
        <w:r>
          <w:rPr>
            <w:noProof/>
            <w:webHidden/>
          </w:rPr>
          <w:fldChar w:fldCharType="separate"/>
        </w:r>
        <w:r>
          <w:rPr>
            <w:noProof/>
            <w:webHidden/>
          </w:rPr>
          <w:t>57</w:t>
        </w:r>
        <w:r>
          <w:rPr>
            <w:noProof/>
            <w:webHidden/>
          </w:rPr>
          <w:fldChar w:fldCharType="end"/>
        </w:r>
      </w:hyperlink>
    </w:p>
    <w:p w:rsidR="0069065B" w:rsidRDefault="0069065B" w14:paraId="5BC668F0" w14:textId="027B5DB9">
      <w:pPr>
        <w:pStyle w:val="TableofFigures"/>
        <w:tabs>
          <w:tab w:val="right" w:leader="dot" w:pos="9016"/>
        </w:tabs>
        <w:rPr>
          <w:rFonts w:eastAsiaTheme="minorEastAsia"/>
          <w:noProof/>
          <w:lang w:eastAsia="en-GB"/>
        </w:rPr>
      </w:pPr>
      <w:hyperlink w:history="1" w:anchor="_Toc133341946">
        <w:r w:rsidRPr="009806B3">
          <w:rPr>
            <w:rStyle w:val="Hyperlink"/>
            <w:noProof/>
          </w:rPr>
          <w:t>Figure 5.13 OpenVAS vulnerability scan of patched hosts</w:t>
        </w:r>
        <w:r>
          <w:rPr>
            <w:noProof/>
            <w:webHidden/>
          </w:rPr>
          <w:tab/>
        </w:r>
        <w:r>
          <w:rPr>
            <w:noProof/>
            <w:webHidden/>
          </w:rPr>
          <w:fldChar w:fldCharType="begin"/>
        </w:r>
        <w:r>
          <w:rPr>
            <w:noProof/>
            <w:webHidden/>
          </w:rPr>
          <w:instrText xml:space="preserve"> PAGEREF _Toc133341946 \h </w:instrText>
        </w:r>
        <w:r>
          <w:rPr>
            <w:noProof/>
            <w:webHidden/>
          </w:rPr>
        </w:r>
        <w:r>
          <w:rPr>
            <w:noProof/>
            <w:webHidden/>
          </w:rPr>
          <w:fldChar w:fldCharType="separate"/>
        </w:r>
        <w:r>
          <w:rPr>
            <w:noProof/>
            <w:webHidden/>
          </w:rPr>
          <w:t>58</w:t>
        </w:r>
        <w:r>
          <w:rPr>
            <w:noProof/>
            <w:webHidden/>
          </w:rPr>
          <w:fldChar w:fldCharType="end"/>
        </w:r>
      </w:hyperlink>
    </w:p>
    <w:p w:rsidR="0069065B" w:rsidRDefault="0069065B" w14:paraId="65B4AFE1" w14:textId="37C0B0A2">
      <w:pPr>
        <w:pStyle w:val="TableofFigures"/>
        <w:tabs>
          <w:tab w:val="right" w:leader="dot" w:pos="9016"/>
        </w:tabs>
        <w:rPr>
          <w:rFonts w:eastAsiaTheme="minorEastAsia"/>
          <w:noProof/>
          <w:lang w:eastAsia="en-GB"/>
        </w:rPr>
      </w:pPr>
      <w:hyperlink w:history="1" w:anchor="_Toc133341947">
        <w:r w:rsidRPr="009806B3">
          <w:rPr>
            <w:rStyle w:val="Hyperlink"/>
            <w:noProof/>
          </w:rPr>
          <w:t>Figure 5.14 Nessus vulnerability scan of patched hosts</w:t>
        </w:r>
        <w:r>
          <w:rPr>
            <w:noProof/>
            <w:webHidden/>
          </w:rPr>
          <w:tab/>
        </w:r>
        <w:r>
          <w:rPr>
            <w:noProof/>
            <w:webHidden/>
          </w:rPr>
          <w:fldChar w:fldCharType="begin"/>
        </w:r>
        <w:r>
          <w:rPr>
            <w:noProof/>
            <w:webHidden/>
          </w:rPr>
          <w:instrText xml:space="preserve"> PAGEREF _Toc133341947 \h </w:instrText>
        </w:r>
        <w:r>
          <w:rPr>
            <w:noProof/>
            <w:webHidden/>
          </w:rPr>
        </w:r>
        <w:r>
          <w:rPr>
            <w:noProof/>
            <w:webHidden/>
          </w:rPr>
          <w:fldChar w:fldCharType="separate"/>
        </w:r>
        <w:r>
          <w:rPr>
            <w:noProof/>
            <w:webHidden/>
          </w:rPr>
          <w:t>59</w:t>
        </w:r>
        <w:r>
          <w:rPr>
            <w:noProof/>
            <w:webHidden/>
          </w:rPr>
          <w:fldChar w:fldCharType="end"/>
        </w:r>
      </w:hyperlink>
    </w:p>
    <w:p w:rsidR="0069065B" w:rsidRDefault="0069065B" w14:paraId="5FCC2BC5" w14:textId="3B3F7015">
      <w:pPr>
        <w:pStyle w:val="TableofFigures"/>
        <w:tabs>
          <w:tab w:val="right" w:leader="dot" w:pos="9016"/>
        </w:tabs>
        <w:rPr>
          <w:rFonts w:eastAsiaTheme="minorEastAsia"/>
          <w:noProof/>
          <w:lang w:eastAsia="en-GB"/>
        </w:rPr>
      </w:pPr>
      <w:hyperlink w:history="1" w:anchor="_Toc133341948">
        <w:r w:rsidRPr="009806B3">
          <w:rPr>
            <w:rStyle w:val="Hyperlink"/>
            <w:noProof/>
          </w:rPr>
          <w:t xml:space="preserve">Figure 5.15 </w:t>
        </w:r>
        <w:r w:rsidRPr="009806B3">
          <w:rPr>
            <w:rStyle w:val="Hyperlink"/>
            <w:bCs/>
            <w:noProof/>
          </w:rPr>
          <w:t>Configuration Vulnerability</w:t>
        </w:r>
        <w:r>
          <w:rPr>
            <w:noProof/>
            <w:webHidden/>
          </w:rPr>
          <w:tab/>
        </w:r>
        <w:r>
          <w:rPr>
            <w:noProof/>
            <w:webHidden/>
          </w:rPr>
          <w:fldChar w:fldCharType="begin"/>
        </w:r>
        <w:r>
          <w:rPr>
            <w:noProof/>
            <w:webHidden/>
          </w:rPr>
          <w:instrText xml:space="preserve"> PAGEREF _Toc133341948 \h </w:instrText>
        </w:r>
        <w:r>
          <w:rPr>
            <w:noProof/>
            <w:webHidden/>
          </w:rPr>
        </w:r>
        <w:r>
          <w:rPr>
            <w:noProof/>
            <w:webHidden/>
          </w:rPr>
          <w:fldChar w:fldCharType="separate"/>
        </w:r>
        <w:r>
          <w:rPr>
            <w:noProof/>
            <w:webHidden/>
          </w:rPr>
          <w:t>60</w:t>
        </w:r>
        <w:r>
          <w:rPr>
            <w:noProof/>
            <w:webHidden/>
          </w:rPr>
          <w:fldChar w:fldCharType="end"/>
        </w:r>
      </w:hyperlink>
    </w:p>
    <w:p w:rsidR="0069065B" w:rsidRDefault="0069065B" w14:paraId="36B80706" w14:textId="6861DC39">
      <w:pPr>
        <w:pStyle w:val="TableofFigures"/>
        <w:tabs>
          <w:tab w:val="right" w:leader="dot" w:pos="9016"/>
        </w:tabs>
        <w:rPr>
          <w:rFonts w:eastAsiaTheme="minorEastAsia"/>
          <w:noProof/>
          <w:lang w:eastAsia="en-GB"/>
        </w:rPr>
      </w:pPr>
      <w:hyperlink w:history="1" w:anchor="_Toc133341949">
        <w:r w:rsidRPr="009806B3">
          <w:rPr>
            <w:rStyle w:val="Hyperlink"/>
            <w:noProof/>
          </w:rPr>
          <w:t xml:space="preserve">Figure 5.16 </w:t>
        </w:r>
        <w:r w:rsidRPr="009806B3">
          <w:rPr>
            <w:rStyle w:val="Hyperlink"/>
            <w:bCs/>
            <w:noProof/>
          </w:rPr>
          <w:t>Missing Registry Key</w:t>
        </w:r>
        <w:r>
          <w:rPr>
            <w:noProof/>
            <w:webHidden/>
          </w:rPr>
          <w:tab/>
        </w:r>
        <w:r>
          <w:rPr>
            <w:noProof/>
            <w:webHidden/>
          </w:rPr>
          <w:fldChar w:fldCharType="begin"/>
        </w:r>
        <w:r>
          <w:rPr>
            <w:noProof/>
            <w:webHidden/>
          </w:rPr>
          <w:instrText xml:space="preserve"> PAGEREF _Toc133341949 \h </w:instrText>
        </w:r>
        <w:r>
          <w:rPr>
            <w:noProof/>
            <w:webHidden/>
          </w:rPr>
        </w:r>
        <w:r>
          <w:rPr>
            <w:noProof/>
            <w:webHidden/>
          </w:rPr>
          <w:fldChar w:fldCharType="separate"/>
        </w:r>
        <w:r>
          <w:rPr>
            <w:noProof/>
            <w:webHidden/>
          </w:rPr>
          <w:t>61</w:t>
        </w:r>
        <w:r>
          <w:rPr>
            <w:noProof/>
            <w:webHidden/>
          </w:rPr>
          <w:fldChar w:fldCharType="end"/>
        </w:r>
      </w:hyperlink>
    </w:p>
    <w:p w:rsidR="0069065B" w:rsidRDefault="0069065B" w14:paraId="4CF23E95" w14:textId="7A5EFC0B">
      <w:pPr>
        <w:pStyle w:val="TableofFigures"/>
        <w:tabs>
          <w:tab w:val="right" w:leader="dot" w:pos="9016"/>
        </w:tabs>
        <w:rPr>
          <w:rFonts w:eastAsiaTheme="minorEastAsia"/>
          <w:noProof/>
          <w:lang w:eastAsia="en-GB"/>
        </w:rPr>
      </w:pPr>
      <w:hyperlink w:history="1" w:anchor="_Toc133341950">
        <w:r w:rsidRPr="009806B3">
          <w:rPr>
            <w:rStyle w:val="Hyperlink"/>
            <w:noProof/>
          </w:rPr>
          <w:t>Figure 5.17 Missing windows update</w:t>
        </w:r>
        <w:r>
          <w:rPr>
            <w:noProof/>
            <w:webHidden/>
          </w:rPr>
          <w:tab/>
        </w:r>
        <w:r>
          <w:rPr>
            <w:noProof/>
            <w:webHidden/>
          </w:rPr>
          <w:fldChar w:fldCharType="begin"/>
        </w:r>
        <w:r>
          <w:rPr>
            <w:noProof/>
            <w:webHidden/>
          </w:rPr>
          <w:instrText xml:space="preserve"> PAGEREF _Toc133341950 \h </w:instrText>
        </w:r>
        <w:r>
          <w:rPr>
            <w:noProof/>
            <w:webHidden/>
          </w:rPr>
        </w:r>
        <w:r>
          <w:rPr>
            <w:noProof/>
            <w:webHidden/>
          </w:rPr>
          <w:fldChar w:fldCharType="separate"/>
        </w:r>
        <w:r>
          <w:rPr>
            <w:noProof/>
            <w:webHidden/>
          </w:rPr>
          <w:t>61</w:t>
        </w:r>
        <w:r>
          <w:rPr>
            <w:noProof/>
            <w:webHidden/>
          </w:rPr>
          <w:fldChar w:fldCharType="end"/>
        </w:r>
      </w:hyperlink>
    </w:p>
    <w:p w:rsidR="0069065B" w:rsidRDefault="0069065B" w14:paraId="0457A5F6" w14:textId="6C3B1256">
      <w:pPr>
        <w:pStyle w:val="TableofFigures"/>
        <w:tabs>
          <w:tab w:val="right" w:leader="dot" w:pos="9016"/>
        </w:tabs>
        <w:rPr>
          <w:rFonts w:eastAsiaTheme="minorEastAsia"/>
          <w:noProof/>
          <w:lang w:eastAsia="en-GB"/>
        </w:rPr>
      </w:pPr>
      <w:hyperlink w:history="1" w:anchor="_Toc133341951">
        <w:r w:rsidRPr="009806B3">
          <w:rPr>
            <w:rStyle w:val="Hyperlink"/>
            <w:noProof/>
          </w:rPr>
          <w:t xml:space="preserve">Figure 5.18 </w:t>
        </w:r>
        <w:r w:rsidRPr="009806B3">
          <w:rPr>
            <w:rStyle w:val="Hyperlink"/>
            <w:bCs/>
            <w:noProof/>
          </w:rPr>
          <w:t>Windows update history</w:t>
        </w:r>
        <w:r>
          <w:rPr>
            <w:noProof/>
            <w:webHidden/>
          </w:rPr>
          <w:tab/>
        </w:r>
        <w:r>
          <w:rPr>
            <w:noProof/>
            <w:webHidden/>
          </w:rPr>
          <w:fldChar w:fldCharType="begin"/>
        </w:r>
        <w:r>
          <w:rPr>
            <w:noProof/>
            <w:webHidden/>
          </w:rPr>
          <w:instrText xml:space="preserve"> PAGEREF _Toc133341951 \h </w:instrText>
        </w:r>
        <w:r>
          <w:rPr>
            <w:noProof/>
            <w:webHidden/>
          </w:rPr>
        </w:r>
        <w:r>
          <w:rPr>
            <w:noProof/>
            <w:webHidden/>
          </w:rPr>
          <w:fldChar w:fldCharType="separate"/>
        </w:r>
        <w:r>
          <w:rPr>
            <w:noProof/>
            <w:webHidden/>
          </w:rPr>
          <w:t>62</w:t>
        </w:r>
        <w:r>
          <w:rPr>
            <w:noProof/>
            <w:webHidden/>
          </w:rPr>
          <w:fldChar w:fldCharType="end"/>
        </w:r>
      </w:hyperlink>
    </w:p>
    <w:p w:rsidR="0069065B" w:rsidRDefault="0069065B" w14:paraId="31867AF3" w14:textId="2EB342ED">
      <w:pPr>
        <w:pStyle w:val="TableofFigures"/>
        <w:tabs>
          <w:tab w:val="right" w:leader="dot" w:pos="9016"/>
        </w:tabs>
        <w:rPr>
          <w:rFonts w:eastAsiaTheme="minorEastAsia"/>
          <w:noProof/>
          <w:lang w:eastAsia="en-GB"/>
        </w:rPr>
      </w:pPr>
      <w:hyperlink w:history="1" w:anchor="_Toc133341952">
        <w:r w:rsidRPr="009806B3">
          <w:rPr>
            <w:rStyle w:val="Hyperlink"/>
            <w:noProof/>
          </w:rPr>
          <w:t>Figure 5.19 OpenVAS vulnerability scan time of unpatched operating systems</w:t>
        </w:r>
        <w:r>
          <w:rPr>
            <w:noProof/>
            <w:webHidden/>
          </w:rPr>
          <w:tab/>
        </w:r>
        <w:r>
          <w:rPr>
            <w:noProof/>
            <w:webHidden/>
          </w:rPr>
          <w:fldChar w:fldCharType="begin"/>
        </w:r>
        <w:r>
          <w:rPr>
            <w:noProof/>
            <w:webHidden/>
          </w:rPr>
          <w:instrText xml:space="preserve"> PAGEREF _Toc133341952 \h </w:instrText>
        </w:r>
        <w:r>
          <w:rPr>
            <w:noProof/>
            <w:webHidden/>
          </w:rPr>
        </w:r>
        <w:r>
          <w:rPr>
            <w:noProof/>
            <w:webHidden/>
          </w:rPr>
          <w:fldChar w:fldCharType="separate"/>
        </w:r>
        <w:r>
          <w:rPr>
            <w:noProof/>
            <w:webHidden/>
          </w:rPr>
          <w:t>63</w:t>
        </w:r>
        <w:r>
          <w:rPr>
            <w:noProof/>
            <w:webHidden/>
          </w:rPr>
          <w:fldChar w:fldCharType="end"/>
        </w:r>
      </w:hyperlink>
    </w:p>
    <w:p w:rsidR="0069065B" w:rsidRDefault="0069065B" w14:paraId="0F27990B" w14:textId="3C83ED34">
      <w:pPr>
        <w:pStyle w:val="TableofFigures"/>
        <w:tabs>
          <w:tab w:val="right" w:leader="dot" w:pos="9016"/>
        </w:tabs>
        <w:rPr>
          <w:rFonts w:eastAsiaTheme="minorEastAsia"/>
          <w:noProof/>
          <w:lang w:eastAsia="en-GB"/>
        </w:rPr>
      </w:pPr>
      <w:hyperlink w:history="1" w:anchor="_Toc133341953">
        <w:r w:rsidRPr="009806B3">
          <w:rPr>
            <w:rStyle w:val="Hyperlink"/>
            <w:noProof/>
          </w:rPr>
          <w:t>Figure 5.20 Nessus vulnerability scan time of unpatched operating systems</w:t>
        </w:r>
        <w:r>
          <w:rPr>
            <w:noProof/>
            <w:webHidden/>
          </w:rPr>
          <w:tab/>
        </w:r>
        <w:r>
          <w:rPr>
            <w:noProof/>
            <w:webHidden/>
          </w:rPr>
          <w:fldChar w:fldCharType="begin"/>
        </w:r>
        <w:r>
          <w:rPr>
            <w:noProof/>
            <w:webHidden/>
          </w:rPr>
          <w:instrText xml:space="preserve"> PAGEREF _Toc133341953 \h </w:instrText>
        </w:r>
        <w:r>
          <w:rPr>
            <w:noProof/>
            <w:webHidden/>
          </w:rPr>
        </w:r>
        <w:r>
          <w:rPr>
            <w:noProof/>
            <w:webHidden/>
          </w:rPr>
          <w:fldChar w:fldCharType="separate"/>
        </w:r>
        <w:r>
          <w:rPr>
            <w:noProof/>
            <w:webHidden/>
          </w:rPr>
          <w:t>64</w:t>
        </w:r>
        <w:r>
          <w:rPr>
            <w:noProof/>
            <w:webHidden/>
          </w:rPr>
          <w:fldChar w:fldCharType="end"/>
        </w:r>
      </w:hyperlink>
    </w:p>
    <w:p w:rsidR="0069065B" w:rsidRDefault="0069065B" w14:paraId="7D26E986" w14:textId="0794755C">
      <w:pPr>
        <w:pStyle w:val="TableofFigures"/>
        <w:tabs>
          <w:tab w:val="right" w:leader="dot" w:pos="9016"/>
        </w:tabs>
        <w:rPr>
          <w:rFonts w:eastAsiaTheme="minorEastAsia"/>
          <w:noProof/>
          <w:lang w:eastAsia="en-GB"/>
        </w:rPr>
      </w:pPr>
      <w:hyperlink w:history="1" w:anchor="_Toc133341954">
        <w:r w:rsidRPr="009806B3">
          <w:rPr>
            <w:rStyle w:val="Hyperlink"/>
            <w:noProof/>
          </w:rPr>
          <w:t>Figure 5.21 OpenVAS vulnerability scan time of patched operating systems</w:t>
        </w:r>
        <w:r>
          <w:rPr>
            <w:noProof/>
            <w:webHidden/>
          </w:rPr>
          <w:tab/>
        </w:r>
        <w:r>
          <w:rPr>
            <w:noProof/>
            <w:webHidden/>
          </w:rPr>
          <w:fldChar w:fldCharType="begin"/>
        </w:r>
        <w:r>
          <w:rPr>
            <w:noProof/>
            <w:webHidden/>
          </w:rPr>
          <w:instrText xml:space="preserve"> PAGEREF _Toc133341954 \h </w:instrText>
        </w:r>
        <w:r>
          <w:rPr>
            <w:noProof/>
            <w:webHidden/>
          </w:rPr>
        </w:r>
        <w:r>
          <w:rPr>
            <w:noProof/>
            <w:webHidden/>
          </w:rPr>
          <w:fldChar w:fldCharType="separate"/>
        </w:r>
        <w:r>
          <w:rPr>
            <w:noProof/>
            <w:webHidden/>
          </w:rPr>
          <w:t>65</w:t>
        </w:r>
        <w:r>
          <w:rPr>
            <w:noProof/>
            <w:webHidden/>
          </w:rPr>
          <w:fldChar w:fldCharType="end"/>
        </w:r>
      </w:hyperlink>
    </w:p>
    <w:p w:rsidR="0069065B" w:rsidRDefault="0069065B" w14:paraId="58D9B22A" w14:textId="070DD3F5">
      <w:pPr>
        <w:pStyle w:val="TableofFigures"/>
        <w:tabs>
          <w:tab w:val="right" w:leader="dot" w:pos="9016"/>
        </w:tabs>
        <w:rPr>
          <w:rFonts w:eastAsiaTheme="minorEastAsia"/>
          <w:noProof/>
          <w:lang w:eastAsia="en-GB"/>
        </w:rPr>
      </w:pPr>
      <w:hyperlink w:history="1" w:anchor="_Toc133341955">
        <w:r w:rsidRPr="009806B3">
          <w:rPr>
            <w:rStyle w:val="Hyperlink"/>
            <w:noProof/>
          </w:rPr>
          <w:t>Figure 5.22 Nessus vulnerability scan time of unpatched operating systems</w:t>
        </w:r>
        <w:r>
          <w:rPr>
            <w:noProof/>
            <w:webHidden/>
          </w:rPr>
          <w:tab/>
        </w:r>
        <w:r>
          <w:rPr>
            <w:noProof/>
            <w:webHidden/>
          </w:rPr>
          <w:fldChar w:fldCharType="begin"/>
        </w:r>
        <w:r>
          <w:rPr>
            <w:noProof/>
            <w:webHidden/>
          </w:rPr>
          <w:instrText xml:space="preserve"> PAGEREF _Toc133341955 \h </w:instrText>
        </w:r>
        <w:r>
          <w:rPr>
            <w:noProof/>
            <w:webHidden/>
          </w:rPr>
        </w:r>
        <w:r>
          <w:rPr>
            <w:noProof/>
            <w:webHidden/>
          </w:rPr>
          <w:fldChar w:fldCharType="separate"/>
        </w:r>
        <w:r>
          <w:rPr>
            <w:noProof/>
            <w:webHidden/>
          </w:rPr>
          <w:t>66</w:t>
        </w:r>
        <w:r>
          <w:rPr>
            <w:noProof/>
            <w:webHidden/>
          </w:rPr>
          <w:fldChar w:fldCharType="end"/>
        </w:r>
      </w:hyperlink>
    </w:p>
    <w:p w:rsidR="0069065B" w:rsidRDefault="0069065B" w14:paraId="3294D218" w14:textId="2EDAF7F3">
      <w:pPr>
        <w:pStyle w:val="TableofFigures"/>
        <w:tabs>
          <w:tab w:val="right" w:leader="dot" w:pos="9016"/>
        </w:tabs>
        <w:rPr>
          <w:rFonts w:eastAsiaTheme="minorEastAsia"/>
          <w:noProof/>
          <w:lang w:eastAsia="en-GB"/>
        </w:rPr>
      </w:pPr>
      <w:hyperlink w:history="1" w:anchor="_Toc133341956">
        <w:r w:rsidRPr="009806B3">
          <w:rPr>
            <w:rStyle w:val="Hyperlink"/>
            <w:noProof/>
          </w:rPr>
          <w:t>Figure 5.23 OpenVAS admin user credentials</w:t>
        </w:r>
        <w:r>
          <w:rPr>
            <w:noProof/>
            <w:webHidden/>
          </w:rPr>
          <w:tab/>
        </w:r>
        <w:r>
          <w:rPr>
            <w:noProof/>
            <w:webHidden/>
          </w:rPr>
          <w:fldChar w:fldCharType="begin"/>
        </w:r>
        <w:r>
          <w:rPr>
            <w:noProof/>
            <w:webHidden/>
          </w:rPr>
          <w:instrText xml:space="preserve"> PAGEREF _Toc133341956 \h </w:instrText>
        </w:r>
        <w:r>
          <w:rPr>
            <w:noProof/>
            <w:webHidden/>
          </w:rPr>
        </w:r>
        <w:r>
          <w:rPr>
            <w:noProof/>
            <w:webHidden/>
          </w:rPr>
          <w:fldChar w:fldCharType="separate"/>
        </w:r>
        <w:r>
          <w:rPr>
            <w:noProof/>
            <w:webHidden/>
          </w:rPr>
          <w:t>67</w:t>
        </w:r>
        <w:r>
          <w:rPr>
            <w:noProof/>
            <w:webHidden/>
          </w:rPr>
          <w:fldChar w:fldCharType="end"/>
        </w:r>
      </w:hyperlink>
    </w:p>
    <w:p w:rsidR="0069065B" w:rsidRDefault="0069065B" w14:paraId="124CBE95" w14:textId="43625A2D">
      <w:pPr>
        <w:pStyle w:val="TableofFigures"/>
        <w:tabs>
          <w:tab w:val="right" w:leader="dot" w:pos="9016"/>
        </w:tabs>
        <w:rPr>
          <w:rFonts w:eastAsiaTheme="minorEastAsia"/>
          <w:noProof/>
          <w:lang w:eastAsia="en-GB"/>
        </w:rPr>
      </w:pPr>
      <w:hyperlink w:history="1" w:anchor="_Toc133341957">
        <w:r w:rsidRPr="009806B3">
          <w:rPr>
            <w:rStyle w:val="Hyperlink"/>
            <w:noProof/>
          </w:rPr>
          <w:t>Figure 5.24 OpenVAS password reset</w:t>
        </w:r>
        <w:r>
          <w:rPr>
            <w:noProof/>
            <w:webHidden/>
          </w:rPr>
          <w:tab/>
        </w:r>
        <w:r>
          <w:rPr>
            <w:noProof/>
            <w:webHidden/>
          </w:rPr>
          <w:fldChar w:fldCharType="begin"/>
        </w:r>
        <w:r>
          <w:rPr>
            <w:noProof/>
            <w:webHidden/>
          </w:rPr>
          <w:instrText xml:space="preserve"> PAGEREF _Toc133341957 \h </w:instrText>
        </w:r>
        <w:r>
          <w:rPr>
            <w:noProof/>
            <w:webHidden/>
          </w:rPr>
        </w:r>
        <w:r>
          <w:rPr>
            <w:noProof/>
            <w:webHidden/>
          </w:rPr>
          <w:fldChar w:fldCharType="separate"/>
        </w:r>
        <w:r>
          <w:rPr>
            <w:noProof/>
            <w:webHidden/>
          </w:rPr>
          <w:t>67</w:t>
        </w:r>
        <w:r>
          <w:rPr>
            <w:noProof/>
            <w:webHidden/>
          </w:rPr>
          <w:fldChar w:fldCharType="end"/>
        </w:r>
      </w:hyperlink>
    </w:p>
    <w:p w:rsidR="0069065B" w:rsidRDefault="0069065B" w14:paraId="25382822" w14:textId="4B6F03C2">
      <w:pPr>
        <w:pStyle w:val="TableofFigures"/>
        <w:tabs>
          <w:tab w:val="right" w:leader="dot" w:pos="9016"/>
        </w:tabs>
        <w:rPr>
          <w:rFonts w:eastAsiaTheme="minorEastAsia"/>
          <w:noProof/>
          <w:lang w:eastAsia="en-GB"/>
        </w:rPr>
      </w:pPr>
      <w:hyperlink w:history="1" w:anchor="_Toc133341958">
        <w:r w:rsidRPr="009806B3">
          <w:rPr>
            <w:rStyle w:val="Hyperlink"/>
            <w:noProof/>
          </w:rPr>
          <w:t>Figure 5.25 OpenVAS task wizard.</w:t>
        </w:r>
        <w:r>
          <w:rPr>
            <w:noProof/>
            <w:webHidden/>
          </w:rPr>
          <w:tab/>
        </w:r>
        <w:r>
          <w:rPr>
            <w:noProof/>
            <w:webHidden/>
          </w:rPr>
          <w:fldChar w:fldCharType="begin"/>
        </w:r>
        <w:r>
          <w:rPr>
            <w:noProof/>
            <w:webHidden/>
          </w:rPr>
          <w:instrText xml:space="preserve"> PAGEREF _Toc133341958 \h </w:instrText>
        </w:r>
        <w:r>
          <w:rPr>
            <w:noProof/>
            <w:webHidden/>
          </w:rPr>
        </w:r>
        <w:r>
          <w:rPr>
            <w:noProof/>
            <w:webHidden/>
          </w:rPr>
          <w:fldChar w:fldCharType="separate"/>
        </w:r>
        <w:r>
          <w:rPr>
            <w:noProof/>
            <w:webHidden/>
          </w:rPr>
          <w:t>68</w:t>
        </w:r>
        <w:r>
          <w:rPr>
            <w:noProof/>
            <w:webHidden/>
          </w:rPr>
          <w:fldChar w:fldCharType="end"/>
        </w:r>
      </w:hyperlink>
    </w:p>
    <w:p w:rsidR="0069065B" w:rsidRDefault="0069065B" w14:paraId="76685732" w14:textId="3782156A">
      <w:pPr>
        <w:pStyle w:val="TableofFigures"/>
        <w:tabs>
          <w:tab w:val="right" w:leader="dot" w:pos="9016"/>
        </w:tabs>
        <w:rPr>
          <w:rFonts w:eastAsiaTheme="minorEastAsia"/>
          <w:noProof/>
          <w:lang w:eastAsia="en-GB"/>
        </w:rPr>
      </w:pPr>
      <w:hyperlink w:history="1" w:anchor="_Toc133341959">
        <w:r w:rsidRPr="009806B3">
          <w:rPr>
            <w:rStyle w:val="Hyperlink"/>
            <w:noProof/>
          </w:rPr>
          <w:t>Figure 5.26 OpenVAS advanced task wizard scan settings</w:t>
        </w:r>
        <w:r>
          <w:rPr>
            <w:noProof/>
            <w:webHidden/>
          </w:rPr>
          <w:tab/>
        </w:r>
        <w:r>
          <w:rPr>
            <w:noProof/>
            <w:webHidden/>
          </w:rPr>
          <w:fldChar w:fldCharType="begin"/>
        </w:r>
        <w:r>
          <w:rPr>
            <w:noProof/>
            <w:webHidden/>
          </w:rPr>
          <w:instrText xml:space="preserve"> PAGEREF _Toc133341959 \h </w:instrText>
        </w:r>
        <w:r>
          <w:rPr>
            <w:noProof/>
            <w:webHidden/>
          </w:rPr>
        </w:r>
        <w:r>
          <w:rPr>
            <w:noProof/>
            <w:webHidden/>
          </w:rPr>
          <w:fldChar w:fldCharType="separate"/>
        </w:r>
        <w:r>
          <w:rPr>
            <w:noProof/>
            <w:webHidden/>
          </w:rPr>
          <w:t>68</w:t>
        </w:r>
        <w:r>
          <w:rPr>
            <w:noProof/>
            <w:webHidden/>
          </w:rPr>
          <w:fldChar w:fldCharType="end"/>
        </w:r>
      </w:hyperlink>
    </w:p>
    <w:p w:rsidR="0069065B" w:rsidRDefault="0069065B" w14:paraId="1BE617DF" w14:textId="7A9810DF">
      <w:pPr>
        <w:pStyle w:val="TableofFigures"/>
        <w:tabs>
          <w:tab w:val="right" w:leader="dot" w:pos="9016"/>
        </w:tabs>
        <w:rPr>
          <w:rFonts w:eastAsiaTheme="minorEastAsia"/>
          <w:noProof/>
          <w:lang w:eastAsia="en-GB"/>
        </w:rPr>
      </w:pPr>
      <w:hyperlink w:history="1" w:anchor="_Toc133341960">
        <w:r w:rsidRPr="009806B3">
          <w:rPr>
            <w:rStyle w:val="Hyperlink"/>
            <w:noProof/>
          </w:rPr>
          <w:t>Figure 5.27 OpenVAS multiple hosts scan</w:t>
        </w:r>
        <w:r>
          <w:rPr>
            <w:noProof/>
            <w:webHidden/>
          </w:rPr>
          <w:tab/>
        </w:r>
        <w:r>
          <w:rPr>
            <w:noProof/>
            <w:webHidden/>
          </w:rPr>
          <w:fldChar w:fldCharType="begin"/>
        </w:r>
        <w:r>
          <w:rPr>
            <w:noProof/>
            <w:webHidden/>
          </w:rPr>
          <w:instrText xml:space="preserve"> PAGEREF _Toc133341960 \h </w:instrText>
        </w:r>
        <w:r>
          <w:rPr>
            <w:noProof/>
            <w:webHidden/>
          </w:rPr>
        </w:r>
        <w:r>
          <w:rPr>
            <w:noProof/>
            <w:webHidden/>
          </w:rPr>
          <w:fldChar w:fldCharType="separate"/>
        </w:r>
        <w:r>
          <w:rPr>
            <w:noProof/>
            <w:webHidden/>
          </w:rPr>
          <w:t>69</w:t>
        </w:r>
        <w:r>
          <w:rPr>
            <w:noProof/>
            <w:webHidden/>
          </w:rPr>
          <w:fldChar w:fldCharType="end"/>
        </w:r>
      </w:hyperlink>
    </w:p>
    <w:p w:rsidR="0069065B" w:rsidRDefault="0069065B" w14:paraId="652E7F7B" w14:textId="7D533EE1">
      <w:pPr>
        <w:pStyle w:val="TableofFigures"/>
        <w:tabs>
          <w:tab w:val="right" w:leader="dot" w:pos="9016"/>
        </w:tabs>
        <w:rPr>
          <w:rFonts w:eastAsiaTheme="minorEastAsia"/>
          <w:noProof/>
          <w:lang w:eastAsia="en-GB"/>
        </w:rPr>
      </w:pPr>
      <w:hyperlink w:history="1" w:anchor="_Toc133341961">
        <w:r w:rsidRPr="009806B3">
          <w:rPr>
            <w:rStyle w:val="Hyperlink"/>
            <w:rFonts w:ascii="Arial" w:hAnsi="Arial" w:cs="Arial"/>
            <w:noProof/>
          </w:rPr>
          <w:t>Figure 5.28 OpenVAS target credentials</w:t>
        </w:r>
        <w:r>
          <w:rPr>
            <w:noProof/>
            <w:webHidden/>
          </w:rPr>
          <w:tab/>
        </w:r>
        <w:r>
          <w:rPr>
            <w:noProof/>
            <w:webHidden/>
          </w:rPr>
          <w:fldChar w:fldCharType="begin"/>
        </w:r>
        <w:r>
          <w:rPr>
            <w:noProof/>
            <w:webHidden/>
          </w:rPr>
          <w:instrText xml:space="preserve"> PAGEREF _Toc133341961 \h </w:instrText>
        </w:r>
        <w:r>
          <w:rPr>
            <w:noProof/>
            <w:webHidden/>
          </w:rPr>
        </w:r>
        <w:r>
          <w:rPr>
            <w:noProof/>
            <w:webHidden/>
          </w:rPr>
          <w:fldChar w:fldCharType="separate"/>
        </w:r>
        <w:r>
          <w:rPr>
            <w:noProof/>
            <w:webHidden/>
          </w:rPr>
          <w:t>69</w:t>
        </w:r>
        <w:r>
          <w:rPr>
            <w:noProof/>
            <w:webHidden/>
          </w:rPr>
          <w:fldChar w:fldCharType="end"/>
        </w:r>
      </w:hyperlink>
    </w:p>
    <w:p w:rsidR="0069065B" w:rsidRDefault="0069065B" w14:paraId="43DD77BC" w14:textId="069694CC">
      <w:pPr>
        <w:pStyle w:val="TableofFigures"/>
        <w:tabs>
          <w:tab w:val="right" w:leader="dot" w:pos="9016"/>
        </w:tabs>
        <w:rPr>
          <w:rFonts w:eastAsiaTheme="minorEastAsia"/>
          <w:noProof/>
          <w:lang w:eastAsia="en-GB"/>
        </w:rPr>
      </w:pPr>
      <w:hyperlink w:history="1" w:anchor="_Toc133341962">
        <w:r w:rsidRPr="009806B3">
          <w:rPr>
            <w:rStyle w:val="Hyperlink"/>
            <w:noProof/>
          </w:rPr>
          <w:t>Figure 5.29 OpenVAS advanced task credential scan</w:t>
        </w:r>
        <w:r>
          <w:rPr>
            <w:noProof/>
            <w:webHidden/>
          </w:rPr>
          <w:tab/>
        </w:r>
        <w:r>
          <w:rPr>
            <w:noProof/>
            <w:webHidden/>
          </w:rPr>
          <w:fldChar w:fldCharType="begin"/>
        </w:r>
        <w:r>
          <w:rPr>
            <w:noProof/>
            <w:webHidden/>
          </w:rPr>
          <w:instrText xml:space="preserve"> PAGEREF _Toc133341962 \h </w:instrText>
        </w:r>
        <w:r>
          <w:rPr>
            <w:noProof/>
            <w:webHidden/>
          </w:rPr>
        </w:r>
        <w:r>
          <w:rPr>
            <w:noProof/>
            <w:webHidden/>
          </w:rPr>
          <w:fldChar w:fldCharType="separate"/>
        </w:r>
        <w:r>
          <w:rPr>
            <w:noProof/>
            <w:webHidden/>
          </w:rPr>
          <w:t>70</w:t>
        </w:r>
        <w:r>
          <w:rPr>
            <w:noProof/>
            <w:webHidden/>
          </w:rPr>
          <w:fldChar w:fldCharType="end"/>
        </w:r>
      </w:hyperlink>
    </w:p>
    <w:p w:rsidR="0069065B" w:rsidRDefault="0069065B" w14:paraId="22475046" w14:textId="32151B43">
      <w:pPr>
        <w:pStyle w:val="TableofFigures"/>
        <w:tabs>
          <w:tab w:val="right" w:leader="dot" w:pos="9016"/>
        </w:tabs>
        <w:rPr>
          <w:rFonts w:eastAsiaTheme="minorEastAsia"/>
          <w:noProof/>
          <w:lang w:eastAsia="en-GB"/>
        </w:rPr>
      </w:pPr>
      <w:hyperlink w:history="1" w:anchor="_Toc133341963">
        <w:r w:rsidRPr="009806B3">
          <w:rPr>
            <w:rStyle w:val="Hyperlink"/>
            <w:noProof/>
          </w:rPr>
          <w:t>Figure 5.30 OpenVAS Vulnerability complete scan</w:t>
        </w:r>
        <w:r>
          <w:rPr>
            <w:noProof/>
            <w:webHidden/>
          </w:rPr>
          <w:tab/>
        </w:r>
        <w:r>
          <w:rPr>
            <w:noProof/>
            <w:webHidden/>
          </w:rPr>
          <w:fldChar w:fldCharType="begin"/>
        </w:r>
        <w:r>
          <w:rPr>
            <w:noProof/>
            <w:webHidden/>
          </w:rPr>
          <w:instrText xml:space="preserve"> PAGEREF _Toc133341963 \h </w:instrText>
        </w:r>
        <w:r>
          <w:rPr>
            <w:noProof/>
            <w:webHidden/>
          </w:rPr>
        </w:r>
        <w:r>
          <w:rPr>
            <w:noProof/>
            <w:webHidden/>
          </w:rPr>
          <w:fldChar w:fldCharType="separate"/>
        </w:r>
        <w:r>
          <w:rPr>
            <w:noProof/>
            <w:webHidden/>
          </w:rPr>
          <w:t>70</w:t>
        </w:r>
        <w:r>
          <w:rPr>
            <w:noProof/>
            <w:webHidden/>
          </w:rPr>
          <w:fldChar w:fldCharType="end"/>
        </w:r>
      </w:hyperlink>
    </w:p>
    <w:p w:rsidR="0069065B" w:rsidRDefault="0069065B" w14:paraId="24DF5344" w14:textId="307D5EC0">
      <w:pPr>
        <w:pStyle w:val="TableofFigures"/>
        <w:tabs>
          <w:tab w:val="right" w:leader="dot" w:pos="9016"/>
        </w:tabs>
        <w:rPr>
          <w:rFonts w:eastAsiaTheme="minorEastAsia"/>
          <w:noProof/>
          <w:lang w:eastAsia="en-GB"/>
        </w:rPr>
      </w:pPr>
      <w:hyperlink w:history="1" w:anchor="_Toc133341964">
        <w:r w:rsidRPr="009806B3">
          <w:rPr>
            <w:rStyle w:val="Hyperlink"/>
            <w:noProof/>
          </w:rPr>
          <w:t>Figure 5.31 OpenVAS Vulnerability scan results</w:t>
        </w:r>
        <w:r>
          <w:rPr>
            <w:noProof/>
            <w:webHidden/>
          </w:rPr>
          <w:tab/>
        </w:r>
        <w:r>
          <w:rPr>
            <w:noProof/>
            <w:webHidden/>
          </w:rPr>
          <w:fldChar w:fldCharType="begin"/>
        </w:r>
        <w:r>
          <w:rPr>
            <w:noProof/>
            <w:webHidden/>
          </w:rPr>
          <w:instrText xml:space="preserve"> PAGEREF _Toc133341964 \h </w:instrText>
        </w:r>
        <w:r>
          <w:rPr>
            <w:noProof/>
            <w:webHidden/>
          </w:rPr>
        </w:r>
        <w:r>
          <w:rPr>
            <w:noProof/>
            <w:webHidden/>
          </w:rPr>
          <w:fldChar w:fldCharType="separate"/>
        </w:r>
        <w:r>
          <w:rPr>
            <w:noProof/>
            <w:webHidden/>
          </w:rPr>
          <w:t>70</w:t>
        </w:r>
        <w:r>
          <w:rPr>
            <w:noProof/>
            <w:webHidden/>
          </w:rPr>
          <w:fldChar w:fldCharType="end"/>
        </w:r>
      </w:hyperlink>
    </w:p>
    <w:p w:rsidR="0069065B" w:rsidRDefault="0069065B" w14:paraId="268A1645" w14:textId="623CC074">
      <w:pPr>
        <w:pStyle w:val="TableofFigures"/>
        <w:tabs>
          <w:tab w:val="right" w:leader="dot" w:pos="9016"/>
        </w:tabs>
        <w:rPr>
          <w:rFonts w:eastAsiaTheme="minorEastAsia"/>
          <w:noProof/>
          <w:lang w:eastAsia="en-GB"/>
        </w:rPr>
      </w:pPr>
      <w:hyperlink w:history="1" w:anchor="_Toc133341965">
        <w:r w:rsidRPr="009806B3">
          <w:rPr>
            <w:rStyle w:val="Hyperlink"/>
            <w:noProof/>
          </w:rPr>
          <w:t>Figure 5.32 OpenVAS update filter screen</w:t>
        </w:r>
        <w:r>
          <w:rPr>
            <w:noProof/>
            <w:webHidden/>
          </w:rPr>
          <w:tab/>
        </w:r>
        <w:r>
          <w:rPr>
            <w:noProof/>
            <w:webHidden/>
          </w:rPr>
          <w:fldChar w:fldCharType="begin"/>
        </w:r>
        <w:r>
          <w:rPr>
            <w:noProof/>
            <w:webHidden/>
          </w:rPr>
          <w:instrText xml:space="preserve"> PAGEREF _Toc133341965 \h </w:instrText>
        </w:r>
        <w:r>
          <w:rPr>
            <w:noProof/>
            <w:webHidden/>
          </w:rPr>
        </w:r>
        <w:r>
          <w:rPr>
            <w:noProof/>
            <w:webHidden/>
          </w:rPr>
          <w:fldChar w:fldCharType="separate"/>
        </w:r>
        <w:r>
          <w:rPr>
            <w:noProof/>
            <w:webHidden/>
          </w:rPr>
          <w:t>71</w:t>
        </w:r>
        <w:r>
          <w:rPr>
            <w:noProof/>
            <w:webHidden/>
          </w:rPr>
          <w:fldChar w:fldCharType="end"/>
        </w:r>
      </w:hyperlink>
    </w:p>
    <w:p w:rsidR="0069065B" w:rsidRDefault="0069065B" w14:paraId="1A85223F" w14:textId="21573479">
      <w:pPr>
        <w:pStyle w:val="TableofFigures"/>
        <w:tabs>
          <w:tab w:val="right" w:leader="dot" w:pos="9016"/>
        </w:tabs>
        <w:rPr>
          <w:rFonts w:eastAsiaTheme="minorEastAsia"/>
          <w:noProof/>
          <w:lang w:eastAsia="en-GB"/>
        </w:rPr>
      </w:pPr>
      <w:hyperlink w:history="1" w:anchor="_Toc133341966">
        <w:r w:rsidRPr="009806B3">
          <w:rPr>
            <w:rStyle w:val="Hyperlink"/>
            <w:noProof/>
          </w:rPr>
          <w:t>Figure 5.33 OpenVAS Vulnerability scan results</w:t>
        </w:r>
        <w:r>
          <w:rPr>
            <w:noProof/>
            <w:webHidden/>
          </w:rPr>
          <w:tab/>
        </w:r>
        <w:r>
          <w:rPr>
            <w:noProof/>
            <w:webHidden/>
          </w:rPr>
          <w:fldChar w:fldCharType="begin"/>
        </w:r>
        <w:r>
          <w:rPr>
            <w:noProof/>
            <w:webHidden/>
          </w:rPr>
          <w:instrText xml:space="preserve"> PAGEREF _Toc133341966 \h </w:instrText>
        </w:r>
        <w:r>
          <w:rPr>
            <w:noProof/>
            <w:webHidden/>
          </w:rPr>
        </w:r>
        <w:r>
          <w:rPr>
            <w:noProof/>
            <w:webHidden/>
          </w:rPr>
          <w:fldChar w:fldCharType="separate"/>
        </w:r>
        <w:r>
          <w:rPr>
            <w:noProof/>
            <w:webHidden/>
          </w:rPr>
          <w:t>71</w:t>
        </w:r>
        <w:r>
          <w:rPr>
            <w:noProof/>
            <w:webHidden/>
          </w:rPr>
          <w:fldChar w:fldCharType="end"/>
        </w:r>
      </w:hyperlink>
    </w:p>
    <w:p w:rsidR="0069065B" w:rsidRDefault="0069065B" w14:paraId="007F81D0" w14:textId="244D91B9">
      <w:pPr>
        <w:pStyle w:val="TableofFigures"/>
        <w:tabs>
          <w:tab w:val="right" w:leader="dot" w:pos="9016"/>
        </w:tabs>
        <w:rPr>
          <w:rFonts w:eastAsiaTheme="minorEastAsia"/>
          <w:noProof/>
          <w:lang w:eastAsia="en-GB"/>
        </w:rPr>
      </w:pPr>
      <w:hyperlink w:history="1" w:anchor="_Toc133341967">
        <w:r w:rsidRPr="009806B3">
          <w:rPr>
            <w:rStyle w:val="Hyperlink"/>
            <w:noProof/>
          </w:rPr>
          <w:t xml:space="preserve">Figure 5.34 </w:t>
        </w:r>
        <w:r w:rsidRPr="009806B3">
          <w:rPr>
            <w:rStyle w:val="Hyperlink"/>
            <w:rFonts w:eastAsiaTheme="majorEastAsia"/>
            <w:noProof/>
          </w:rPr>
          <w:t>OpenVAS scan severity details</w:t>
        </w:r>
        <w:r>
          <w:rPr>
            <w:noProof/>
            <w:webHidden/>
          </w:rPr>
          <w:tab/>
        </w:r>
        <w:r>
          <w:rPr>
            <w:noProof/>
            <w:webHidden/>
          </w:rPr>
          <w:fldChar w:fldCharType="begin"/>
        </w:r>
        <w:r>
          <w:rPr>
            <w:noProof/>
            <w:webHidden/>
          </w:rPr>
          <w:instrText xml:space="preserve"> PAGEREF _Toc133341967 \h </w:instrText>
        </w:r>
        <w:r>
          <w:rPr>
            <w:noProof/>
            <w:webHidden/>
          </w:rPr>
        </w:r>
        <w:r>
          <w:rPr>
            <w:noProof/>
            <w:webHidden/>
          </w:rPr>
          <w:fldChar w:fldCharType="separate"/>
        </w:r>
        <w:r>
          <w:rPr>
            <w:noProof/>
            <w:webHidden/>
          </w:rPr>
          <w:t>72</w:t>
        </w:r>
        <w:r>
          <w:rPr>
            <w:noProof/>
            <w:webHidden/>
          </w:rPr>
          <w:fldChar w:fldCharType="end"/>
        </w:r>
      </w:hyperlink>
    </w:p>
    <w:p w:rsidR="0069065B" w:rsidRDefault="0069065B" w14:paraId="36A3C182" w14:textId="7248F4DC">
      <w:pPr>
        <w:pStyle w:val="TableofFigures"/>
        <w:tabs>
          <w:tab w:val="right" w:leader="dot" w:pos="9016"/>
        </w:tabs>
        <w:rPr>
          <w:rFonts w:eastAsiaTheme="minorEastAsia"/>
          <w:noProof/>
          <w:lang w:eastAsia="en-GB"/>
        </w:rPr>
      </w:pPr>
      <w:hyperlink w:history="1" w:anchor="_Toc133341968">
        <w:r w:rsidRPr="009806B3">
          <w:rPr>
            <w:rStyle w:val="Hyperlink"/>
            <w:noProof/>
          </w:rPr>
          <w:t>Figure 5.35 Nessus user setup screen</w:t>
        </w:r>
        <w:r>
          <w:rPr>
            <w:noProof/>
            <w:webHidden/>
          </w:rPr>
          <w:tab/>
        </w:r>
        <w:r>
          <w:rPr>
            <w:noProof/>
            <w:webHidden/>
          </w:rPr>
          <w:fldChar w:fldCharType="begin"/>
        </w:r>
        <w:r>
          <w:rPr>
            <w:noProof/>
            <w:webHidden/>
          </w:rPr>
          <w:instrText xml:space="preserve"> PAGEREF _Toc133341968 \h </w:instrText>
        </w:r>
        <w:r>
          <w:rPr>
            <w:noProof/>
            <w:webHidden/>
          </w:rPr>
        </w:r>
        <w:r>
          <w:rPr>
            <w:noProof/>
            <w:webHidden/>
          </w:rPr>
          <w:fldChar w:fldCharType="separate"/>
        </w:r>
        <w:r>
          <w:rPr>
            <w:noProof/>
            <w:webHidden/>
          </w:rPr>
          <w:t>73</w:t>
        </w:r>
        <w:r>
          <w:rPr>
            <w:noProof/>
            <w:webHidden/>
          </w:rPr>
          <w:fldChar w:fldCharType="end"/>
        </w:r>
      </w:hyperlink>
    </w:p>
    <w:p w:rsidR="0069065B" w:rsidRDefault="0069065B" w14:paraId="434373DD" w14:textId="596A4F3C">
      <w:pPr>
        <w:pStyle w:val="TableofFigures"/>
        <w:tabs>
          <w:tab w:val="right" w:leader="dot" w:pos="9016"/>
        </w:tabs>
        <w:rPr>
          <w:rFonts w:eastAsiaTheme="minorEastAsia"/>
          <w:noProof/>
          <w:lang w:eastAsia="en-GB"/>
        </w:rPr>
      </w:pPr>
      <w:hyperlink w:history="1" w:anchor="_Toc133341969">
        <w:r w:rsidRPr="009806B3">
          <w:rPr>
            <w:rStyle w:val="Hyperlink"/>
            <w:noProof/>
          </w:rPr>
          <w:t>Figure 5.36 Nessus scan templates</w:t>
        </w:r>
        <w:r>
          <w:rPr>
            <w:noProof/>
            <w:webHidden/>
          </w:rPr>
          <w:tab/>
        </w:r>
        <w:r>
          <w:rPr>
            <w:noProof/>
            <w:webHidden/>
          </w:rPr>
          <w:fldChar w:fldCharType="begin"/>
        </w:r>
        <w:r>
          <w:rPr>
            <w:noProof/>
            <w:webHidden/>
          </w:rPr>
          <w:instrText xml:space="preserve"> PAGEREF _Toc133341969 \h </w:instrText>
        </w:r>
        <w:r>
          <w:rPr>
            <w:noProof/>
            <w:webHidden/>
          </w:rPr>
        </w:r>
        <w:r>
          <w:rPr>
            <w:noProof/>
            <w:webHidden/>
          </w:rPr>
          <w:fldChar w:fldCharType="separate"/>
        </w:r>
        <w:r>
          <w:rPr>
            <w:noProof/>
            <w:webHidden/>
          </w:rPr>
          <w:t>74</w:t>
        </w:r>
        <w:r>
          <w:rPr>
            <w:noProof/>
            <w:webHidden/>
          </w:rPr>
          <w:fldChar w:fldCharType="end"/>
        </w:r>
      </w:hyperlink>
    </w:p>
    <w:p w:rsidR="0069065B" w:rsidRDefault="0069065B" w14:paraId="0DC0D036" w14:textId="7F3AD2F1">
      <w:pPr>
        <w:pStyle w:val="TableofFigures"/>
        <w:tabs>
          <w:tab w:val="right" w:leader="dot" w:pos="9016"/>
        </w:tabs>
        <w:rPr>
          <w:rFonts w:eastAsiaTheme="minorEastAsia"/>
          <w:noProof/>
          <w:lang w:eastAsia="en-GB"/>
        </w:rPr>
      </w:pPr>
      <w:hyperlink w:history="1" w:anchor="_Toc133341970">
        <w:r w:rsidRPr="009806B3">
          <w:rPr>
            <w:rStyle w:val="Hyperlink"/>
            <w:noProof/>
          </w:rPr>
          <w:t>Figure 5.37 Nessus basic network scan settings</w:t>
        </w:r>
        <w:r>
          <w:rPr>
            <w:noProof/>
            <w:webHidden/>
          </w:rPr>
          <w:tab/>
        </w:r>
        <w:r>
          <w:rPr>
            <w:noProof/>
            <w:webHidden/>
          </w:rPr>
          <w:fldChar w:fldCharType="begin"/>
        </w:r>
        <w:r>
          <w:rPr>
            <w:noProof/>
            <w:webHidden/>
          </w:rPr>
          <w:instrText xml:space="preserve"> PAGEREF _Toc133341970 \h </w:instrText>
        </w:r>
        <w:r>
          <w:rPr>
            <w:noProof/>
            <w:webHidden/>
          </w:rPr>
        </w:r>
        <w:r>
          <w:rPr>
            <w:noProof/>
            <w:webHidden/>
          </w:rPr>
          <w:fldChar w:fldCharType="separate"/>
        </w:r>
        <w:r>
          <w:rPr>
            <w:noProof/>
            <w:webHidden/>
          </w:rPr>
          <w:t>74</w:t>
        </w:r>
        <w:r>
          <w:rPr>
            <w:noProof/>
            <w:webHidden/>
          </w:rPr>
          <w:fldChar w:fldCharType="end"/>
        </w:r>
      </w:hyperlink>
    </w:p>
    <w:p w:rsidR="0069065B" w:rsidRDefault="0069065B" w14:paraId="390062D0" w14:textId="42453F32">
      <w:pPr>
        <w:pStyle w:val="TableofFigures"/>
        <w:tabs>
          <w:tab w:val="right" w:leader="dot" w:pos="9016"/>
        </w:tabs>
        <w:rPr>
          <w:rFonts w:eastAsiaTheme="minorEastAsia"/>
          <w:noProof/>
          <w:lang w:eastAsia="en-GB"/>
        </w:rPr>
      </w:pPr>
      <w:hyperlink w:history="1" w:anchor="_Toc133341971">
        <w:r w:rsidRPr="009806B3">
          <w:rPr>
            <w:rStyle w:val="Hyperlink"/>
            <w:noProof/>
          </w:rPr>
          <w:t>Figure 5.38 Nessus scan low bandwidth links feature</w:t>
        </w:r>
        <w:r>
          <w:rPr>
            <w:noProof/>
            <w:webHidden/>
          </w:rPr>
          <w:tab/>
        </w:r>
        <w:r>
          <w:rPr>
            <w:noProof/>
            <w:webHidden/>
          </w:rPr>
          <w:fldChar w:fldCharType="begin"/>
        </w:r>
        <w:r>
          <w:rPr>
            <w:noProof/>
            <w:webHidden/>
          </w:rPr>
          <w:instrText xml:space="preserve"> PAGEREF _Toc133341971 \h </w:instrText>
        </w:r>
        <w:r>
          <w:rPr>
            <w:noProof/>
            <w:webHidden/>
          </w:rPr>
        </w:r>
        <w:r>
          <w:rPr>
            <w:noProof/>
            <w:webHidden/>
          </w:rPr>
          <w:fldChar w:fldCharType="separate"/>
        </w:r>
        <w:r>
          <w:rPr>
            <w:noProof/>
            <w:webHidden/>
          </w:rPr>
          <w:t>75</w:t>
        </w:r>
        <w:r>
          <w:rPr>
            <w:noProof/>
            <w:webHidden/>
          </w:rPr>
          <w:fldChar w:fldCharType="end"/>
        </w:r>
      </w:hyperlink>
    </w:p>
    <w:p w:rsidR="0069065B" w:rsidRDefault="0069065B" w14:paraId="5EDB8C12" w14:textId="13AB604B">
      <w:pPr>
        <w:pStyle w:val="TableofFigures"/>
        <w:tabs>
          <w:tab w:val="right" w:leader="dot" w:pos="9016"/>
        </w:tabs>
        <w:rPr>
          <w:rFonts w:eastAsiaTheme="minorEastAsia"/>
          <w:noProof/>
          <w:lang w:eastAsia="en-GB"/>
        </w:rPr>
      </w:pPr>
      <w:hyperlink w:history="1" w:anchor="_Toc133341972">
        <w:r w:rsidRPr="009806B3">
          <w:rPr>
            <w:rStyle w:val="Hyperlink"/>
            <w:noProof/>
          </w:rPr>
          <w:t>Figure 5.39 Nessus default scan</w:t>
        </w:r>
        <w:r>
          <w:rPr>
            <w:noProof/>
            <w:webHidden/>
          </w:rPr>
          <w:tab/>
        </w:r>
        <w:r>
          <w:rPr>
            <w:noProof/>
            <w:webHidden/>
          </w:rPr>
          <w:fldChar w:fldCharType="begin"/>
        </w:r>
        <w:r>
          <w:rPr>
            <w:noProof/>
            <w:webHidden/>
          </w:rPr>
          <w:instrText xml:space="preserve"> PAGEREF _Toc133341972 \h </w:instrText>
        </w:r>
        <w:r>
          <w:rPr>
            <w:noProof/>
            <w:webHidden/>
          </w:rPr>
        </w:r>
        <w:r>
          <w:rPr>
            <w:noProof/>
            <w:webHidden/>
          </w:rPr>
          <w:fldChar w:fldCharType="separate"/>
        </w:r>
        <w:r>
          <w:rPr>
            <w:noProof/>
            <w:webHidden/>
          </w:rPr>
          <w:t>75</w:t>
        </w:r>
        <w:r>
          <w:rPr>
            <w:noProof/>
            <w:webHidden/>
          </w:rPr>
          <w:fldChar w:fldCharType="end"/>
        </w:r>
      </w:hyperlink>
    </w:p>
    <w:p w:rsidR="0069065B" w:rsidRDefault="0069065B" w14:paraId="27996575" w14:textId="288B2DF2">
      <w:pPr>
        <w:pStyle w:val="TableofFigures"/>
        <w:tabs>
          <w:tab w:val="right" w:leader="dot" w:pos="9016"/>
        </w:tabs>
        <w:rPr>
          <w:rFonts w:eastAsiaTheme="minorEastAsia"/>
          <w:noProof/>
          <w:lang w:eastAsia="en-GB"/>
        </w:rPr>
      </w:pPr>
      <w:hyperlink w:history="1" w:anchor="_Toc133341973">
        <w:r w:rsidRPr="009806B3">
          <w:rPr>
            <w:rStyle w:val="Hyperlink"/>
            <w:noProof/>
          </w:rPr>
          <w:t>Figure 5.40 Nessus scan low bandwidth links feature</w:t>
        </w:r>
        <w:r>
          <w:rPr>
            <w:noProof/>
            <w:webHidden/>
          </w:rPr>
          <w:tab/>
        </w:r>
        <w:r>
          <w:rPr>
            <w:noProof/>
            <w:webHidden/>
          </w:rPr>
          <w:fldChar w:fldCharType="begin"/>
        </w:r>
        <w:r>
          <w:rPr>
            <w:noProof/>
            <w:webHidden/>
          </w:rPr>
          <w:instrText xml:space="preserve"> PAGEREF _Toc133341973 \h </w:instrText>
        </w:r>
        <w:r>
          <w:rPr>
            <w:noProof/>
            <w:webHidden/>
          </w:rPr>
        </w:r>
        <w:r>
          <w:rPr>
            <w:noProof/>
            <w:webHidden/>
          </w:rPr>
          <w:fldChar w:fldCharType="separate"/>
        </w:r>
        <w:r>
          <w:rPr>
            <w:noProof/>
            <w:webHidden/>
          </w:rPr>
          <w:t>76</w:t>
        </w:r>
        <w:r>
          <w:rPr>
            <w:noProof/>
            <w:webHidden/>
          </w:rPr>
          <w:fldChar w:fldCharType="end"/>
        </w:r>
      </w:hyperlink>
    </w:p>
    <w:p w:rsidR="0069065B" w:rsidRDefault="0069065B" w14:paraId="42D607F4" w14:textId="1A3E0A5A">
      <w:pPr>
        <w:pStyle w:val="TableofFigures"/>
        <w:tabs>
          <w:tab w:val="right" w:leader="dot" w:pos="9016"/>
        </w:tabs>
        <w:rPr>
          <w:rFonts w:eastAsiaTheme="minorEastAsia"/>
          <w:noProof/>
          <w:lang w:eastAsia="en-GB"/>
        </w:rPr>
      </w:pPr>
      <w:hyperlink w:history="1" w:anchor="_Toc133341974">
        <w:r w:rsidRPr="009806B3">
          <w:rPr>
            <w:rStyle w:val="Hyperlink"/>
            <w:noProof/>
          </w:rPr>
          <w:t>Figure 5.41 Nessus credentials feature</w:t>
        </w:r>
        <w:r>
          <w:rPr>
            <w:noProof/>
            <w:webHidden/>
          </w:rPr>
          <w:tab/>
        </w:r>
        <w:r>
          <w:rPr>
            <w:noProof/>
            <w:webHidden/>
          </w:rPr>
          <w:fldChar w:fldCharType="begin"/>
        </w:r>
        <w:r>
          <w:rPr>
            <w:noProof/>
            <w:webHidden/>
          </w:rPr>
          <w:instrText xml:space="preserve"> PAGEREF _Toc133341974 \h </w:instrText>
        </w:r>
        <w:r>
          <w:rPr>
            <w:noProof/>
            <w:webHidden/>
          </w:rPr>
        </w:r>
        <w:r>
          <w:rPr>
            <w:noProof/>
            <w:webHidden/>
          </w:rPr>
          <w:fldChar w:fldCharType="separate"/>
        </w:r>
        <w:r>
          <w:rPr>
            <w:noProof/>
            <w:webHidden/>
          </w:rPr>
          <w:t>76</w:t>
        </w:r>
        <w:r>
          <w:rPr>
            <w:noProof/>
            <w:webHidden/>
          </w:rPr>
          <w:fldChar w:fldCharType="end"/>
        </w:r>
      </w:hyperlink>
    </w:p>
    <w:p w:rsidR="0069065B" w:rsidRDefault="0069065B" w14:paraId="27FBFC4D" w14:textId="1FFE80B0">
      <w:pPr>
        <w:pStyle w:val="TableofFigures"/>
        <w:tabs>
          <w:tab w:val="right" w:leader="dot" w:pos="9016"/>
        </w:tabs>
        <w:rPr>
          <w:rFonts w:eastAsiaTheme="minorEastAsia"/>
          <w:noProof/>
          <w:lang w:eastAsia="en-GB"/>
        </w:rPr>
      </w:pPr>
      <w:hyperlink w:history="1" w:anchor="_Toc133341975">
        <w:r w:rsidRPr="009806B3">
          <w:rPr>
            <w:rStyle w:val="Hyperlink"/>
            <w:noProof/>
          </w:rPr>
          <w:t>Figure 5.42 Nessus multiply hosts</w:t>
        </w:r>
        <w:r>
          <w:rPr>
            <w:noProof/>
            <w:webHidden/>
          </w:rPr>
          <w:tab/>
        </w:r>
        <w:r>
          <w:rPr>
            <w:noProof/>
            <w:webHidden/>
          </w:rPr>
          <w:fldChar w:fldCharType="begin"/>
        </w:r>
        <w:r>
          <w:rPr>
            <w:noProof/>
            <w:webHidden/>
          </w:rPr>
          <w:instrText xml:space="preserve"> PAGEREF _Toc133341975 \h </w:instrText>
        </w:r>
        <w:r>
          <w:rPr>
            <w:noProof/>
            <w:webHidden/>
          </w:rPr>
        </w:r>
        <w:r>
          <w:rPr>
            <w:noProof/>
            <w:webHidden/>
          </w:rPr>
          <w:fldChar w:fldCharType="separate"/>
        </w:r>
        <w:r>
          <w:rPr>
            <w:noProof/>
            <w:webHidden/>
          </w:rPr>
          <w:t>77</w:t>
        </w:r>
        <w:r>
          <w:rPr>
            <w:noProof/>
            <w:webHidden/>
          </w:rPr>
          <w:fldChar w:fldCharType="end"/>
        </w:r>
      </w:hyperlink>
    </w:p>
    <w:p w:rsidR="0069065B" w:rsidRDefault="0069065B" w14:paraId="090AD597" w14:textId="05EEEE93">
      <w:pPr>
        <w:pStyle w:val="TableofFigures"/>
        <w:tabs>
          <w:tab w:val="right" w:leader="dot" w:pos="9016"/>
        </w:tabs>
        <w:rPr>
          <w:rFonts w:eastAsiaTheme="minorEastAsia"/>
          <w:noProof/>
          <w:lang w:eastAsia="en-GB"/>
        </w:rPr>
      </w:pPr>
      <w:hyperlink w:history="1" w:anchor="_Toc133341976">
        <w:r w:rsidRPr="009806B3">
          <w:rPr>
            <w:rStyle w:val="Hyperlink"/>
            <w:noProof/>
          </w:rPr>
          <w:t>Figure 5.43 Nessus Windows credential</w:t>
        </w:r>
        <w:r>
          <w:rPr>
            <w:noProof/>
            <w:webHidden/>
          </w:rPr>
          <w:tab/>
        </w:r>
        <w:r>
          <w:rPr>
            <w:noProof/>
            <w:webHidden/>
          </w:rPr>
          <w:fldChar w:fldCharType="begin"/>
        </w:r>
        <w:r>
          <w:rPr>
            <w:noProof/>
            <w:webHidden/>
          </w:rPr>
          <w:instrText xml:space="preserve"> PAGEREF _Toc133341976 \h </w:instrText>
        </w:r>
        <w:r>
          <w:rPr>
            <w:noProof/>
            <w:webHidden/>
          </w:rPr>
        </w:r>
        <w:r>
          <w:rPr>
            <w:noProof/>
            <w:webHidden/>
          </w:rPr>
          <w:fldChar w:fldCharType="separate"/>
        </w:r>
        <w:r>
          <w:rPr>
            <w:noProof/>
            <w:webHidden/>
          </w:rPr>
          <w:t>77</w:t>
        </w:r>
        <w:r>
          <w:rPr>
            <w:noProof/>
            <w:webHidden/>
          </w:rPr>
          <w:fldChar w:fldCharType="end"/>
        </w:r>
      </w:hyperlink>
    </w:p>
    <w:p w:rsidR="0069065B" w:rsidRDefault="0069065B" w14:paraId="7FB0BD7F" w14:textId="2B830681">
      <w:pPr>
        <w:pStyle w:val="TableofFigures"/>
        <w:tabs>
          <w:tab w:val="right" w:leader="dot" w:pos="9016"/>
        </w:tabs>
        <w:rPr>
          <w:rFonts w:eastAsiaTheme="minorEastAsia"/>
          <w:noProof/>
          <w:lang w:eastAsia="en-GB"/>
        </w:rPr>
      </w:pPr>
      <w:hyperlink w:history="1" w:anchor="_Toc133341977">
        <w:r w:rsidRPr="009806B3">
          <w:rPr>
            <w:rStyle w:val="Hyperlink"/>
            <w:noProof/>
          </w:rPr>
          <w:t>Figure 5.44 Nessus completed scan</w:t>
        </w:r>
        <w:r>
          <w:rPr>
            <w:noProof/>
            <w:webHidden/>
          </w:rPr>
          <w:tab/>
        </w:r>
        <w:r>
          <w:rPr>
            <w:noProof/>
            <w:webHidden/>
          </w:rPr>
          <w:fldChar w:fldCharType="begin"/>
        </w:r>
        <w:r>
          <w:rPr>
            <w:noProof/>
            <w:webHidden/>
          </w:rPr>
          <w:instrText xml:space="preserve"> PAGEREF _Toc133341977 \h </w:instrText>
        </w:r>
        <w:r>
          <w:rPr>
            <w:noProof/>
            <w:webHidden/>
          </w:rPr>
        </w:r>
        <w:r>
          <w:rPr>
            <w:noProof/>
            <w:webHidden/>
          </w:rPr>
          <w:fldChar w:fldCharType="separate"/>
        </w:r>
        <w:r>
          <w:rPr>
            <w:noProof/>
            <w:webHidden/>
          </w:rPr>
          <w:t>78</w:t>
        </w:r>
        <w:r>
          <w:rPr>
            <w:noProof/>
            <w:webHidden/>
          </w:rPr>
          <w:fldChar w:fldCharType="end"/>
        </w:r>
      </w:hyperlink>
    </w:p>
    <w:p w:rsidR="0069065B" w:rsidRDefault="0069065B" w14:paraId="3A62A174" w14:textId="683653FA">
      <w:pPr>
        <w:pStyle w:val="TableofFigures"/>
        <w:tabs>
          <w:tab w:val="right" w:leader="dot" w:pos="9016"/>
        </w:tabs>
        <w:rPr>
          <w:rFonts w:eastAsiaTheme="minorEastAsia"/>
          <w:noProof/>
          <w:lang w:eastAsia="en-GB"/>
        </w:rPr>
      </w:pPr>
      <w:hyperlink w:history="1" w:anchor="_Toc133341978">
        <w:r w:rsidRPr="009806B3">
          <w:rPr>
            <w:rStyle w:val="Hyperlink"/>
            <w:noProof/>
          </w:rPr>
          <w:t>Figure 5.45 Nessus vulnerability scan results</w:t>
        </w:r>
        <w:r>
          <w:rPr>
            <w:noProof/>
            <w:webHidden/>
          </w:rPr>
          <w:tab/>
        </w:r>
        <w:r>
          <w:rPr>
            <w:noProof/>
            <w:webHidden/>
          </w:rPr>
          <w:fldChar w:fldCharType="begin"/>
        </w:r>
        <w:r>
          <w:rPr>
            <w:noProof/>
            <w:webHidden/>
          </w:rPr>
          <w:instrText xml:space="preserve"> PAGEREF _Toc133341978 \h </w:instrText>
        </w:r>
        <w:r>
          <w:rPr>
            <w:noProof/>
            <w:webHidden/>
          </w:rPr>
        </w:r>
        <w:r>
          <w:rPr>
            <w:noProof/>
            <w:webHidden/>
          </w:rPr>
          <w:fldChar w:fldCharType="separate"/>
        </w:r>
        <w:r>
          <w:rPr>
            <w:noProof/>
            <w:webHidden/>
          </w:rPr>
          <w:t>78</w:t>
        </w:r>
        <w:r>
          <w:rPr>
            <w:noProof/>
            <w:webHidden/>
          </w:rPr>
          <w:fldChar w:fldCharType="end"/>
        </w:r>
      </w:hyperlink>
    </w:p>
    <w:p w:rsidR="0069065B" w:rsidRDefault="0069065B" w14:paraId="74D8C3C4" w14:textId="7C49F371">
      <w:pPr>
        <w:pStyle w:val="TableofFigures"/>
        <w:tabs>
          <w:tab w:val="right" w:leader="dot" w:pos="9016"/>
        </w:tabs>
        <w:rPr>
          <w:rFonts w:eastAsiaTheme="minorEastAsia"/>
          <w:noProof/>
          <w:lang w:eastAsia="en-GB"/>
        </w:rPr>
      </w:pPr>
      <w:hyperlink w:history="1" w:anchor="_Toc133341979">
        <w:r w:rsidRPr="009806B3">
          <w:rPr>
            <w:rStyle w:val="Hyperlink"/>
            <w:noProof/>
          </w:rPr>
          <w:t>Figure 5.46 Nessus vulnerability scan results</w:t>
        </w:r>
        <w:r>
          <w:rPr>
            <w:noProof/>
            <w:webHidden/>
          </w:rPr>
          <w:tab/>
        </w:r>
        <w:r>
          <w:rPr>
            <w:noProof/>
            <w:webHidden/>
          </w:rPr>
          <w:fldChar w:fldCharType="begin"/>
        </w:r>
        <w:r>
          <w:rPr>
            <w:noProof/>
            <w:webHidden/>
          </w:rPr>
          <w:instrText xml:space="preserve"> PAGEREF _Toc133341979 \h </w:instrText>
        </w:r>
        <w:r>
          <w:rPr>
            <w:noProof/>
            <w:webHidden/>
          </w:rPr>
        </w:r>
        <w:r>
          <w:rPr>
            <w:noProof/>
            <w:webHidden/>
          </w:rPr>
          <w:fldChar w:fldCharType="separate"/>
        </w:r>
        <w:r>
          <w:rPr>
            <w:noProof/>
            <w:webHidden/>
          </w:rPr>
          <w:t>79</w:t>
        </w:r>
        <w:r>
          <w:rPr>
            <w:noProof/>
            <w:webHidden/>
          </w:rPr>
          <w:fldChar w:fldCharType="end"/>
        </w:r>
      </w:hyperlink>
    </w:p>
    <w:p w:rsidR="0069065B" w:rsidRDefault="0069065B" w14:paraId="3ADB343C" w14:textId="78DE9725">
      <w:pPr>
        <w:pStyle w:val="TableofFigures"/>
        <w:tabs>
          <w:tab w:val="right" w:leader="dot" w:pos="9016"/>
        </w:tabs>
        <w:rPr>
          <w:rFonts w:eastAsiaTheme="minorEastAsia"/>
          <w:noProof/>
          <w:lang w:eastAsia="en-GB"/>
        </w:rPr>
      </w:pPr>
      <w:hyperlink w:history="1" w:anchor="_Toc133341980">
        <w:r w:rsidRPr="009806B3">
          <w:rPr>
            <w:rStyle w:val="Hyperlink"/>
            <w:noProof/>
          </w:rPr>
          <w:t>Figure 5.47 Nessus vulnerability scan severity details</w:t>
        </w:r>
        <w:r>
          <w:rPr>
            <w:noProof/>
            <w:webHidden/>
          </w:rPr>
          <w:tab/>
        </w:r>
        <w:r>
          <w:rPr>
            <w:noProof/>
            <w:webHidden/>
          </w:rPr>
          <w:fldChar w:fldCharType="begin"/>
        </w:r>
        <w:r>
          <w:rPr>
            <w:noProof/>
            <w:webHidden/>
          </w:rPr>
          <w:instrText xml:space="preserve"> PAGEREF _Toc133341980 \h </w:instrText>
        </w:r>
        <w:r>
          <w:rPr>
            <w:noProof/>
            <w:webHidden/>
          </w:rPr>
        </w:r>
        <w:r>
          <w:rPr>
            <w:noProof/>
            <w:webHidden/>
          </w:rPr>
          <w:fldChar w:fldCharType="separate"/>
        </w:r>
        <w:r>
          <w:rPr>
            <w:noProof/>
            <w:webHidden/>
          </w:rPr>
          <w:t>79</w:t>
        </w:r>
        <w:r>
          <w:rPr>
            <w:noProof/>
            <w:webHidden/>
          </w:rPr>
          <w:fldChar w:fldCharType="end"/>
        </w:r>
      </w:hyperlink>
    </w:p>
    <w:p w:rsidR="0069065B" w:rsidRDefault="0069065B" w14:paraId="066FA95B" w14:textId="321E3F4A">
      <w:pPr>
        <w:pStyle w:val="TableofFigures"/>
        <w:tabs>
          <w:tab w:val="right" w:leader="dot" w:pos="9016"/>
        </w:tabs>
        <w:rPr>
          <w:rFonts w:eastAsiaTheme="minorEastAsia"/>
          <w:noProof/>
          <w:lang w:eastAsia="en-GB"/>
        </w:rPr>
      </w:pPr>
      <w:hyperlink w:history="1" w:anchor="_Toc133341981">
        <w:r w:rsidRPr="009806B3">
          <w:rPr>
            <w:rStyle w:val="Hyperlink"/>
            <w:noProof/>
          </w:rPr>
          <w:t>Figure 5.48 Nessus remediation’s</w:t>
        </w:r>
        <w:r>
          <w:rPr>
            <w:noProof/>
            <w:webHidden/>
          </w:rPr>
          <w:tab/>
        </w:r>
        <w:r>
          <w:rPr>
            <w:noProof/>
            <w:webHidden/>
          </w:rPr>
          <w:fldChar w:fldCharType="begin"/>
        </w:r>
        <w:r>
          <w:rPr>
            <w:noProof/>
            <w:webHidden/>
          </w:rPr>
          <w:instrText xml:space="preserve"> PAGEREF _Toc133341981 \h </w:instrText>
        </w:r>
        <w:r>
          <w:rPr>
            <w:noProof/>
            <w:webHidden/>
          </w:rPr>
        </w:r>
        <w:r>
          <w:rPr>
            <w:noProof/>
            <w:webHidden/>
          </w:rPr>
          <w:fldChar w:fldCharType="separate"/>
        </w:r>
        <w:r>
          <w:rPr>
            <w:noProof/>
            <w:webHidden/>
          </w:rPr>
          <w:t>80</w:t>
        </w:r>
        <w:r>
          <w:rPr>
            <w:noProof/>
            <w:webHidden/>
          </w:rPr>
          <w:fldChar w:fldCharType="end"/>
        </w:r>
      </w:hyperlink>
    </w:p>
    <w:p w:rsidR="0069065B" w:rsidRDefault="0069065B" w14:paraId="04C0CD72" w14:textId="4683ABED">
      <w:pPr>
        <w:pStyle w:val="TableofFigures"/>
        <w:tabs>
          <w:tab w:val="right" w:leader="dot" w:pos="9016"/>
        </w:tabs>
        <w:rPr>
          <w:rFonts w:eastAsiaTheme="minorEastAsia"/>
          <w:noProof/>
          <w:lang w:eastAsia="en-GB"/>
        </w:rPr>
      </w:pPr>
      <w:hyperlink w:history="1" w:anchor="_Toc133341982">
        <w:r w:rsidRPr="009806B3">
          <w:rPr>
            <w:rStyle w:val="Hyperlink"/>
            <w:noProof/>
          </w:rPr>
          <w:t>Figure 5.49 Number of security objectives completed</w:t>
        </w:r>
        <w:r>
          <w:rPr>
            <w:noProof/>
            <w:webHidden/>
          </w:rPr>
          <w:tab/>
        </w:r>
        <w:r>
          <w:rPr>
            <w:noProof/>
            <w:webHidden/>
          </w:rPr>
          <w:fldChar w:fldCharType="begin"/>
        </w:r>
        <w:r>
          <w:rPr>
            <w:noProof/>
            <w:webHidden/>
          </w:rPr>
          <w:instrText xml:space="preserve"> PAGEREF _Toc133341982 \h </w:instrText>
        </w:r>
        <w:r>
          <w:rPr>
            <w:noProof/>
            <w:webHidden/>
          </w:rPr>
        </w:r>
        <w:r>
          <w:rPr>
            <w:noProof/>
            <w:webHidden/>
          </w:rPr>
          <w:fldChar w:fldCharType="separate"/>
        </w:r>
        <w:r>
          <w:rPr>
            <w:noProof/>
            <w:webHidden/>
          </w:rPr>
          <w:t>84</w:t>
        </w:r>
        <w:r>
          <w:rPr>
            <w:noProof/>
            <w:webHidden/>
          </w:rPr>
          <w:fldChar w:fldCharType="end"/>
        </w:r>
      </w:hyperlink>
    </w:p>
    <w:p w:rsidR="0069065B" w:rsidRDefault="0069065B" w14:paraId="73964988" w14:textId="642AFECC">
      <w:pPr>
        <w:pStyle w:val="TableofFigures"/>
        <w:tabs>
          <w:tab w:val="right" w:leader="dot" w:pos="9016"/>
        </w:tabs>
        <w:rPr>
          <w:rFonts w:eastAsiaTheme="minorEastAsia"/>
          <w:noProof/>
          <w:lang w:eastAsia="en-GB"/>
        </w:rPr>
      </w:pPr>
      <w:hyperlink w:history="1" w:anchor="_Toc133341983">
        <w:r w:rsidRPr="009806B3">
          <w:rPr>
            <w:rStyle w:val="Hyperlink"/>
            <w:noProof/>
          </w:rPr>
          <w:t>Figure 5.50 Nessus report format</w:t>
        </w:r>
        <w:r>
          <w:rPr>
            <w:noProof/>
            <w:webHidden/>
          </w:rPr>
          <w:tab/>
        </w:r>
        <w:r>
          <w:rPr>
            <w:noProof/>
            <w:webHidden/>
          </w:rPr>
          <w:fldChar w:fldCharType="begin"/>
        </w:r>
        <w:r>
          <w:rPr>
            <w:noProof/>
            <w:webHidden/>
          </w:rPr>
          <w:instrText xml:space="preserve"> PAGEREF _Toc133341983 \h </w:instrText>
        </w:r>
        <w:r>
          <w:rPr>
            <w:noProof/>
            <w:webHidden/>
          </w:rPr>
        </w:r>
        <w:r>
          <w:rPr>
            <w:noProof/>
            <w:webHidden/>
          </w:rPr>
          <w:fldChar w:fldCharType="separate"/>
        </w:r>
        <w:r>
          <w:rPr>
            <w:noProof/>
            <w:webHidden/>
          </w:rPr>
          <w:t>85</w:t>
        </w:r>
        <w:r>
          <w:rPr>
            <w:noProof/>
            <w:webHidden/>
          </w:rPr>
          <w:fldChar w:fldCharType="end"/>
        </w:r>
      </w:hyperlink>
    </w:p>
    <w:p w:rsidR="0069065B" w:rsidRDefault="0069065B" w14:paraId="678FCC4E" w14:textId="049D05EA">
      <w:pPr>
        <w:pStyle w:val="TableofFigures"/>
        <w:tabs>
          <w:tab w:val="right" w:leader="dot" w:pos="9016"/>
        </w:tabs>
        <w:rPr>
          <w:rFonts w:eastAsiaTheme="minorEastAsia"/>
          <w:noProof/>
          <w:lang w:eastAsia="en-GB"/>
        </w:rPr>
      </w:pPr>
      <w:hyperlink w:history="1" w:anchor="_Toc133341984">
        <w:r w:rsidRPr="009806B3">
          <w:rPr>
            <w:rStyle w:val="Hyperlink"/>
            <w:noProof/>
          </w:rPr>
          <w:t>Figure 5.51 OpenVAS report format</w:t>
        </w:r>
        <w:r>
          <w:rPr>
            <w:noProof/>
            <w:webHidden/>
          </w:rPr>
          <w:tab/>
        </w:r>
        <w:r>
          <w:rPr>
            <w:noProof/>
            <w:webHidden/>
          </w:rPr>
          <w:fldChar w:fldCharType="begin"/>
        </w:r>
        <w:r>
          <w:rPr>
            <w:noProof/>
            <w:webHidden/>
          </w:rPr>
          <w:instrText xml:space="preserve"> PAGEREF _Toc133341984 \h </w:instrText>
        </w:r>
        <w:r>
          <w:rPr>
            <w:noProof/>
            <w:webHidden/>
          </w:rPr>
        </w:r>
        <w:r>
          <w:rPr>
            <w:noProof/>
            <w:webHidden/>
          </w:rPr>
          <w:fldChar w:fldCharType="separate"/>
        </w:r>
        <w:r>
          <w:rPr>
            <w:noProof/>
            <w:webHidden/>
          </w:rPr>
          <w:t>85</w:t>
        </w:r>
        <w:r>
          <w:rPr>
            <w:noProof/>
            <w:webHidden/>
          </w:rPr>
          <w:fldChar w:fldCharType="end"/>
        </w:r>
      </w:hyperlink>
    </w:p>
    <w:p w:rsidR="0069065B" w:rsidRDefault="0069065B" w14:paraId="129DCDBD" w14:textId="5D458937">
      <w:pPr>
        <w:pStyle w:val="TableofFigures"/>
        <w:tabs>
          <w:tab w:val="right" w:leader="dot" w:pos="9016"/>
        </w:tabs>
        <w:rPr>
          <w:rFonts w:eastAsiaTheme="minorEastAsia"/>
          <w:noProof/>
          <w:lang w:eastAsia="en-GB"/>
        </w:rPr>
      </w:pPr>
      <w:hyperlink w:history="1" w:anchor="_Toc133341985">
        <w:r w:rsidRPr="009806B3">
          <w:rPr>
            <w:rStyle w:val="Hyperlink"/>
            <w:noProof/>
          </w:rPr>
          <w:t>Figure 5.52 Report Templates</w:t>
        </w:r>
        <w:r>
          <w:rPr>
            <w:noProof/>
            <w:webHidden/>
          </w:rPr>
          <w:tab/>
        </w:r>
        <w:r>
          <w:rPr>
            <w:noProof/>
            <w:webHidden/>
          </w:rPr>
          <w:fldChar w:fldCharType="begin"/>
        </w:r>
        <w:r>
          <w:rPr>
            <w:noProof/>
            <w:webHidden/>
          </w:rPr>
          <w:instrText xml:space="preserve"> PAGEREF _Toc133341985 \h </w:instrText>
        </w:r>
        <w:r>
          <w:rPr>
            <w:noProof/>
            <w:webHidden/>
          </w:rPr>
        </w:r>
        <w:r>
          <w:rPr>
            <w:noProof/>
            <w:webHidden/>
          </w:rPr>
          <w:fldChar w:fldCharType="separate"/>
        </w:r>
        <w:r>
          <w:rPr>
            <w:noProof/>
            <w:webHidden/>
          </w:rPr>
          <w:t>86</w:t>
        </w:r>
        <w:r>
          <w:rPr>
            <w:noProof/>
            <w:webHidden/>
          </w:rPr>
          <w:fldChar w:fldCharType="end"/>
        </w:r>
      </w:hyperlink>
    </w:p>
    <w:p w:rsidR="0069065B" w:rsidRDefault="0069065B" w14:paraId="4AEA99BC" w14:textId="38D03E81">
      <w:pPr>
        <w:pStyle w:val="TableofFigures"/>
        <w:tabs>
          <w:tab w:val="right" w:leader="dot" w:pos="9016"/>
        </w:tabs>
        <w:rPr>
          <w:rFonts w:eastAsiaTheme="minorEastAsia"/>
          <w:noProof/>
          <w:lang w:eastAsia="en-GB"/>
        </w:rPr>
      </w:pPr>
      <w:hyperlink w:history="1" w:anchor="_Toc133341986">
        <w:r w:rsidRPr="009806B3">
          <w:rPr>
            <w:rStyle w:val="Hyperlink"/>
            <w:noProof/>
          </w:rPr>
          <w:t>Figure 5.53 update filter screen</w:t>
        </w:r>
        <w:r>
          <w:rPr>
            <w:noProof/>
            <w:webHidden/>
          </w:rPr>
          <w:tab/>
        </w:r>
        <w:r>
          <w:rPr>
            <w:noProof/>
            <w:webHidden/>
          </w:rPr>
          <w:fldChar w:fldCharType="begin"/>
        </w:r>
        <w:r>
          <w:rPr>
            <w:noProof/>
            <w:webHidden/>
          </w:rPr>
          <w:instrText xml:space="preserve"> PAGEREF _Toc133341986 \h </w:instrText>
        </w:r>
        <w:r>
          <w:rPr>
            <w:noProof/>
            <w:webHidden/>
          </w:rPr>
        </w:r>
        <w:r>
          <w:rPr>
            <w:noProof/>
            <w:webHidden/>
          </w:rPr>
          <w:fldChar w:fldCharType="separate"/>
        </w:r>
        <w:r>
          <w:rPr>
            <w:noProof/>
            <w:webHidden/>
          </w:rPr>
          <w:t>87</w:t>
        </w:r>
        <w:r>
          <w:rPr>
            <w:noProof/>
            <w:webHidden/>
          </w:rPr>
          <w:fldChar w:fldCharType="end"/>
        </w:r>
      </w:hyperlink>
    </w:p>
    <w:p w:rsidR="00FE3040" w:rsidP="004D74A0" w:rsidRDefault="004D74A0" w14:paraId="43213CDF" w14:textId="2D1EEB23">
      <w:pPr>
        <w:rPr>
          <w:rFonts w:ascii="Arial" w:hAnsi="Arial" w:cs="Arial"/>
          <w:color w:val="000000" w:themeColor="text1"/>
        </w:rPr>
      </w:pPr>
      <w:r>
        <w:rPr>
          <w:rStyle w:val="normaltextrun"/>
          <w:rFonts w:ascii="Arial" w:hAnsi="Arial" w:cs="Arial"/>
          <w:b/>
          <w:bCs/>
          <w:color w:val="000000" w:themeColor="text1"/>
          <w:sz w:val="32"/>
          <w:szCs w:val="32"/>
          <w:u w:val="single"/>
          <w:shd w:val="clear" w:color="auto" w:fill="FFFFFF"/>
        </w:rPr>
        <w:fldChar w:fldCharType="end"/>
      </w:r>
    </w:p>
    <w:p w:rsidR="004D74A0" w:rsidRDefault="004D74A0" w14:paraId="4F35A4F4" w14:textId="7FDD0FEA">
      <w:pPr>
        <w:rPr>
          <w:rFonts w:ascii="Arial" w:hAnsi="Arial" w:cs="Arial"/>
          <w:color w:val="000000" w:themeColor="text1"/>
        </w:rPr>
      </w:pPr>
      <w:r>
        <w:rPr>
          <w:rFonts w:ascii="Arial" w:hAnsi="Arial" w:cs="Arial"/>
          <w:color w:val="000000" w:themeColor="text1"/>
        </w:rPr>
        <w:br w:type="page"/>
      </w:r>
    </w:p>
    <w:p w:rsidR="654EE8F6" w:rsidP="004C0866" w:rsidRDefault="654EE8F6" w14:paraId="40BCE8DB" w14:textId="7905F951">
      <w:pPr>
        <w:pStyle w:val="Heading1"/>
        <w:rPr>
          <w:rFonts w:ascii="Arial" w:hAnsi="Arial" w:cs="Arial"/>
          <w:b/>
          <w:bCs/>
          <w:color w:val="000000" w:themeColor="text1"/>
        </w:rPr>
      </w:pPr>
      <w:bookmarkStart w:name="_Toc133341842" w:id="0"/>
      <w:r w:rsidRPr="0247AB6B">
        <w:rPr>
          <w:rFonts w:ascii="Arial" w:hAnsi="Arial" w:cs="Arial"/>
          <w:b/>
          <w:bCs/>
          <w:color w:val="000000" w:themeColor="text1"/>
        </w:rPr>
        <w:lastRenderedPageBreak/>
        <w:t>A</w:t>
      </w:r>
      <w:r w:rsidR="002E5263">
        <w:rPr>
          <w:rFonts w:ascii="Arial" w:hAnsi="Arial" w:cs="Arial"/>
          <w:b/>
          <w:bCs/>
          <w:color w:val="000000" w:themeColor="text1"/>
        </w:rPr>
        <w:t>bstract</w:t>
      </w:r>
      <w:bookmarkEnd w:id="0"/>
    </w:p>
    <w:p w:rsidR="0247AB6B" w:rsidP="0247AB6B" w:rsidRDefault="0247AB6B" w14:paraId="6D8076B4" w14:textId="57898F31"/>
    <w:p w:rsidRPr="009E6858" w:rsidR="654EE8F6" w:rsidP="004F7665" w:rsidRDefault="004F7665" w14:paraId="1A47DC3C" w14:textId="48302F5F">
      <w:pPr>
        <w:jc w:val="both"/>
        <w:rPr>
          <w:rFonts w:ascii="Arial" w:hAnsi="Arial" w:cs="Arial"/>
        </w:rPr>
      </w:pPr>
      <w:r w:rsidRPr="05281E72">
        <w:rPr>
          <w:rFonts w:ascii="Arial" w:hAnsi="Arial" w:cs="Arial"/>
        </w:rPr>
        <w:t>Vulnerabilities are weakness in a system that can be exploited and can allow a threat actor unauthorised access to a system. Vulnerability scanners a</w:t>
      </w:r>
      <w:r w:rsidRPr="05281E72" w:rsidR="00AF652B">
        <w:rPr>
          <w:rFonts w:ascii="Arial" w:hAnsi="Arial" w:cs="Arial"/>
        </w:rPr>
        <w:t>re software tools that identify</w:t>
      </w:r>
      <w:r w:rsidRPr="05281E72">
        <w:rPr>
          <w:rFonts w:ascii="Arial" w:hAnsi="Arial" w:cs="Arial"/>
        </w:rPr>
        <w:t xml:space="preserve"> a vulnerability. Vulnerability scanners are useful tool</w:t>
      </w:r>
      <w:r w:rsidRPr="05281E72" w:rsidR="00AF652B">
        <w:rPr>
          <w:rFonts w:ascii="Arial" w:hAnsi="Arial" w:cs="Arial"/>
        </w:rPr>
        <w:t>s</w:t>
      </w:r>
      <w:r w:rsidRPr="05281E72">
        <w:rPr>
          <w:rFonts w:ascii="Arial" w:hAnsi="Arial" w:cs="Arial"/>
        </w:rPr>
        <w:t xml:space="preserve"> for identifying </w:t>
      </w:r>
      <w:r w:rsidRPr="05281E72" w:rsidR="008416C4">
        <w:rPr>
          <w:rFonts w:ascii="Arial" w:hAnsi="Arial" w:cs="Arial"/>
        </w:rPr>
        <w:t xml:space="preserve">a </w:t>
      </w:r>
      <w:r w:rsidRPr="05281E72">
        <w:rPr>
          <w:rFonts w:ascii="Arial" w:hAnsi="Arial" w:cs="Arial"/>
        </w:rPr>
        <w:t xml:space="preserve">weakness in a network. Correcting the weakness in a network can improve the security </w:t>
      </w:r>
      <w:r w:rsidRPr="05281E72" w:rsidR="007B248B">
        <w:rPr>
          <w:rFonts w:ascii="Arial" w:hAnsi="Arial" w:cs="Arial"/>
        </w:rPr>
        <w:t>of a</w:t>
      </w:r>
      <w:r w:rsidRPr="05281E72">
        <w:rPr>
          <w:rFonts w:ascii="Arial" w:hAnsi="Arial" w:cs="Arial"/>
        </w:rPr>
        <w:t xml:space="preserve"> network. </w:t>
      </w:r>
      <w:r w:rsidRPr="05281E72" w:rsidR="00AF652B">
        <w:rPr>
          <w:rFonts w:ascii="Arial" w:hAnsi="Arial" w:cs="Arial"/>
        </w:rPr>
        <w:t xml:space="preserve">The aim of this </w:t>
      </w:r>
      <w:r w:rsidRPr="05281E72" w:rsidR="008416C4">
        <w:rPr>
          <w:rFonts w:ascii="Arial" w:hAnsi="Arial" w:cs="Arial"/>
        </w:rPr>
        <w:t xml:space="preserve">assignment </w:t>
      </w:r>
      <w:r w:rsidRPr="05281E72" w:rsidR="00AF652B">
        <w:rPr>
          <w:rFonts w:ascii="Arial" w:hAnsi="Arial" w:cs="Arial"/>
        </w:rPr>
        <w:t>is</w:t>
      </w:r>
      <w:r w:rsidRPr="05281E72">
        <w:rPr>
          <w:rFonts w:ascii="Arial" w:hAnsi="Arial" w:cs="Arial"/>
        </w:rPr>
        <w:t xml:space="preserve"> to find a better vulnerability scanner for Dyfed-Powys Police by comparing different vulnerability scanners. When reviewing vulnerability scanners on websites and other industrial literature, they fail to provide any useful metrics to compare vulnerability scanners. At</w:t>
      </w:r>
      <w:r w:rsidRPr="05281E72" w:rsidR="00AF652B">
        <w:rPr>
          <w:rFonts w:ascii="Arial" w:hAnsi="Arial" w:cs="Arial"/>
        </w:rPr>
        <w:t xml:space="preserve">tempting </w:t>
      </w:r>
      <w:r w:rsidRPr="05281E72" w:rsidR="007B248B">
        <w:rPr>
          <w:rFonts w:ascii="Arial" w:hAnsi="Arial" w:cs="Arial"/>
        </w:rPr>
        <w:t xml:space="preserve">to </w:t>
      </w:r>
      <w:r w:rsidRPr="05281E72" w:rsidR="008416C4">
        <w:rPr>
          <w:rFonts w:ascii="Arial" w:hAnsi="Arial" w:cs="Arial"/>
        </w:rPr>
        <w:t xml:space="preserve">assess </w:t>
      </w:r>
      <w:r w:rsidRPr="05281E72" w:rsidR="007B248B">
        <w:rPr>
          <w:rFonts w:ascii="Arial" w:hAnsi="Arial" w:cs="Arial"/>
        </w:rPr>
        <w:t>vulnerabi</w:t>
      </w:r>
      <w:r w:rsidRPr="05281E72" w:rsidR="1F9B0320">
        <w:rPr>
          <w:rFonts w:ascii="Arial" w:hAnsi="Arial" w:cs="Arial"/>
        </w:rPr>
        <w:t>li</w:t>
      </w:r>
      <w:r w:rsidRPr="05281E72" w:rsidR="007B248B">
        <w:rPr>
          <w:rFonts w:ascii="Arial" w:hAnsi="Arial" w:cs="Arial"/>
        </w:rPr>
        <w:t>ty</w:t>
      </w:r>
      <w:r w:rsidRPr="05281E72" w:rsidR="00AF652B">
        <w:rPr>
          <w:rFonts w:ascii="Arial" w:hAnsi="Arial" w:cs="Arial"/>
        </w:rPr>
        <w:t xml:space="preserve"> scan</w:t>
      </w:r>
      <w:r w:rsidRPr="05281E72" w:rsidR="008416C4">
        <w:rPr>
          <w:rFonts w:ascii="Arial" w:hAnsi="Arial" w:cs="Arial"/>
        </w:rPr>
        <w:t>ner</w:t>
      </w:r>
      <w:r w:rsidRPr="05281E72" w:rsidR="00E85827">
        <w:rPr>
          <w:rFonts w:ascii="Arial" w:hAnsi="Arial" w:cs="Arial"/>
        </w:rPr>
        <w:t>s</w:t>
      </w:r>
      <w:r w:rsidRPr="05281E72">
        <w:rPr>
          <w:rFonts w:ascii="Arial" w:hAnsi="Arial" w:cs="Arial"/>
        </w:rPr>
        <w:t xml:space="preserve"> using industrial research</w:t>
      </w:r>
      <w:r w:rsidRPr="05281E72" w:rsidR="009E6858">
        <w:rPr>
          <w:rFonts w:ascii="Arial" w:hAnsi="Arial" w:cs="Arial"/>
        </w:rPr>
        <w:t xml:space="preserve"> is </w:t>
      </w:r>
      <w:r w:rsidRPr="05281E72" w:rsidR="2AB9E2DA">
        <w:rPr>
          <w:rFonts w:ascii="Arial" w:hAnsi="Arial" w:cs="Arial"/>
        </w:rPr>
        <w:t>difficult</w:t>
      </w:r>
      <w:r w:rsidRPr="05281E72">
        <w:rPr>
          <w:rFonts w:ascii="Arial" w:hAnsi="Arial" w:cs="Arial"/>
        </w:rPr>
        <w:t>. This paper will try to gather information on metrics that can be used to compare vulnerability scanner</w:t>
      </w:r>
      <w:r w:rsidRPr="05281E72" w:rsidR="00AF652B">
        <w:rPr>
          <w:rFonts w:ascii="Arial" w:hAnsi="Arial" w:cs="Arial"/>
        </w:rPr>
        <w:t>s</w:t>
      </w:r>
      <w:r w:rsidRPr="05281E72">
        <w:rPr>
          <w:rFonts w:ascii="Arial" w:hAnsi="Arial" w:cs="Arial"/>
        </w:rPr>
        <w:t>. Will test these metrics on different vulnerability scanners to determine if the metrics devised are valid and if they can provide a framework for assessing other vulnerability scanners.</w:t>
      </w:r>
    </w:p>
    <w:p w:rsidR="00986BC5" w:rsidP="0247AB6B" w:rsidRDefault="00986BC5" w14:paraId="43163678" w14:textId="629E16DE"/>
    <w:p w:rsidR="00986BC5" w:rsidP="0247AB6B" w:rsidRDefault="00986BC5" w14:paraId="65E02241" w14:textId="77777777"/>
    <w:p w:rsidRPr="00AC0A63" w:rsidR="003C458C" w:rsidP="00B72F66" w:rsidRDefault="00B72F66" w14:paraId="1733E146" w14:textId="0EE0225A">
      <w:pPr>
        <w:pStyle w:val="Heading1"/>
        <w:rPr>
          <w:rFonts w:ascii="Arial" w:hAnsi="Arial" w:cs="Arial"/>
          <w:b/>
          <w:bCs/>
          <w:color w:val="000000" w:themeColor="text1"/>
        </w:rPr>
      </w:pPr>
      <w:bookmarkStart w:name="_Toc133341843" w:id="1"/>
      <w:bookmarkStart w:name="_GoBack" w:id="2"/>
      <w:bookmarkEnd w:id="2"/>
      <w:r>
        <w:rPr>
          <w:rFonts w:ascii="Arial" w:hAnsi="Arial" w:cs="Arial"/>
          <w:b/>
          <w:bCs/>
          <w:color w:val="000000" w:themeColor="text1"/>
        </w:rPr>
        <w:t>1</w:t>
      </w:r>
      <w:r w:rsidR="002E5263">
        <w:rPr>
          <w:rFonts w:ascii="Arial" w:hAnsi="Arial" w:cs="Arial"/>
          <w:b/>
          <w:bCs/>
          <w:color w:val="000000" w:themeColor="text1"/>
        </w:rPr>
        <w:t xml:space="preserve">.1 </w:t>
      </w:r>
      <w:r w:rsidRPr="00AC0A63" w:rsidR="121C34CD">
        <w:rPr>
          <w:rFonts w:ascii="Arial" w:hAnsi="Arial" w:cs="Arial"/>
          <w:b/>
          <w:bCs/>
          <w:color w:val="000000" w:themeColor="text1"/>
        </w:rPr>
        <w:t>Introduction</w:t>
      </w:r>
      <w:bookmarkEnd w:id="1"/>
      <w:r w:rsidRPr="00AC0A63" w:rsidR="121C34CD">
        <w:rPr>
          <w:rFonts w:ascii="Arial" w:hAnsi="Arial" w:cs="Arial"/>
          <w:b/>
          <w:bCs/>
          <w:color w:val="000000" w:themeColor="text1"/>
        </w:rPr>
        <w:t xml:space="preserve"> </w:t>
      </w:r>
    </w:p>
    <w:p w:rsidR="00CC0608" w:rsidP="00CC0608" w:rsidRDefault="00CC0608" w14:paraId="657EEA4E" w14:textId="20641EDF">
      <w:pPr>
        <w:jc w:val="both"/>
        <w:rPr>
          <w:rFonts w:ascii="Arial" w:hAnsi="Arial" w:cs="Arial"/>
          <w:bCs/>
        </w:rPr>
      </w:pPr>
    </w:p>
    <w:p w:rsidR="00CC0608" w:rsidP="00CC0608" w:rsidRDefault="00CC0608" w14:paraId="700E8239" w14:textId="77777777">
      <w:pPr>
        <w:jc w:val="both"/>
        <w:rPr>
          <w:rFonts w:ascii="Arial" w:hAnsi="Arial" w:cs="Arial"/>
          <w:bCs/>
        </w:rPr>
      </w:pPr>
    </w:p>
    <w:p w:rsidR="00CC0608" w:rsidP="05281E72" w:rsidRDefault="00CC0608" w14:paraId="6971EA10" w14:textId="0E9F6945">
      <w:pPr>
        <w:jc w:val="both"/>
        <w:rPr>
          <w:rFonts w:ascii="Arial" w:hAnsi="Arial" w:cs="Arial"/>
        </w:rPr>
      </w:pPr>
      <w:r w:rsidR="00CC0608">
        <w:rPr>
          <w:rStyle w:val="normaltextrun"/>
          <w:rFonts w:ascii="Arial" w:hAnsi="Arial" w:cs="Arial"/>
          <w:color w:val="000000"/>
          <w:shd w:val="clear" w:color="auto" w:fill="FFFFFF"/>
        </w:rPr>
        <w:t>A vulnerabi</w:t>
      </w:r>
      <w:r w:rsidR="75E91482">
        <w:rPr>
          <w:rStyle w:val="normaltextrun"/>
          <w:rFonts w:ascii="Arial" w:hAnsi="Arial" w:cs="Arial"/>
          <w:color w:val="000000"/>
          <w:shd w:val="clear" w:color="auto" w:fill="FFFFFF"/>
        </w:rPr>
        <w:t>li</w:t>
      </w:r>
      <w:r w:rsidR="00CC0608">
        <w:rPr>
          <w:rStyle w:val="normaltextrun"/>
          <w:rFonts w:ascii="Arial" w:hAnsi="Arial" w:cs="Arial"/>
          <w:color w:val="000000"/>
          <w:shd w:val="clear" w:color="auto" w:fill="FFFFFF"/>
        </w:rPr>
        <w:t xml:space="preserve">ty </w:t>
      </w:r>
      <w:r w:rsidR="07194602">
        <w:rPr>
          <w:rStyle w:val="normaltextrun"/>
          <w:rFonts w:ascii="Arial" w:hAnsi="Arial" w:cs="Arial"/>
          <w:color w:val="000000"/>
          <w:shd w:val="clear" w:color="auto" w:fill="FFFFFF"/>
        </w:rPr>
        <w:t>is a</w:t>
      </w:r>
      <w:r w:rsidR="00CC0608">
        <w:rPr>
          <w:rStyle w:val="normaltextrun"/>
          <w:rFonts w:ascii="Arial" w:hAnsi="Arial" w:cs="Arial"/>
          <w:color w:val="000000"/>
          <w:shd w:val="clear" w:color="auto" w:fill="FFFFFF"/>
        </w:rPr>
        <w:t xml:space="preserve"> weakness in a system caused either by design or configuration, that can be exploited by a threat actor</w:t>
      </w:r>
      <w:r w:rsidR="005935F0">
        <w:rPr>
          <w:rStyle w:val="normaltextrun"/>
          <w:rFonts w:ascii="Arial" w:hAnsi="Arial" w:cs="Arial"/>
          <w:color w:val="000000"/>
          <w:shd w:val="clear" w:color="auto" w:fill="FFFFFF"/>
        </w:rPr>
        <w:t xml:space="preserve"> </w:t>
      </w:r>
      <w:sdt>
        <w:sdtPr>
          <w:rPr>
            <w:rStyle w:val="normaltextrun"/>
            <w:rFonts w:ascii="Arial" w:hAnsi="Arial" w:cs="Arial"/>
            <w:color w:val="000000"/>
            <w:shd w:val="clear" w:color="auto" w:fill="FFFFFF"/>
          </w:rPr>
          <w:id w:val="1925222993"/>
          <w:placeholder>
            <w:docPart w:val="A890DBCE99F74D6D90907FE46922003B"/>
          </w:placeholder>
          <w:citation/>
        </w:sdtPr>
        <w:sdtEndPr>
          <w:rPr>
            <w:rStyle w:val="normaltextrun"/>
            <w:rFonts w:ascii="Arial" w:hAnsi="Arial" w:cs="Arial"/>
            <w:color w:val="000000" w:themeColor="text1"/>
          </w:rPr>
        </w:sdtEndPr>
        <w:sdtContent>
          <w:r w:rsidR="005935F0">
            <w:rPr>
              <w:rStyle w:val="normaltextrun"/>
              <w:rFonts w:ascii="Arial" w:hAnsi="Arial" w:cs="Arial"/>
              <w:color w:val="000000"/>
              <w:shd w:val="clear" w:color="auto" w:fill="FFFFFF"/>
            </w:rPr>
            <w:fldChar w:fldCharType="begin"/>
          </w:r>
          <w:r w:rsidR="005935F0">
            <w:rPr>
              <w:rStyle w:val="normaltextrun"/>
              <w:rFonts w:ascii="Arial" w:hAnsi="Arial" w:cs="Arial"/>
              <w:color w:val="000000"/>
              <w:shd w:val="clear" w:color="auto" w:fill="FFFFFF"/>
            </w:rPr>
            <w:instrText xml:space="preserve"> CITATION MUg17 \l 2057 </w:instrText>
          </w:r>
          <w:r w:rsidR="005935F0">
            <w:rPr>
              <w:rStyle w:val="normaltextrun"/>
              <w:rFonts w:ascii="Arial" w:hAnsi="Arial" w:cs="Arial"/>
              <w:color w:val="000000"/>
              <w:shd w:val="clear" w:color="auto" w:fill="FFFFFF"/>
            </w:rPr>
            <w:fldChar w:fldCharType="separate"/>
          </w:r>
          <w:r w:rsidRPr="00C42AE2" w:rsidR="00C42AE2">
            <w:rPr>
              <w:rFonts w:ascii="Arial" w:hAnsi="Arial" w:cs="Arial"/>
              <w:noProof/>
              <w:color w:val="000000"/>
              <w:shd w:val="clear" w:color="auto" w:fill="FFFFFF"/>
            </w:rPr>
            <w:t>[1]</w:t>
          </w:r>
          <w:r w:rsidR="005935F0">
            <w:rPr>
              <w:rStyle w:val="normaltextrun"/>
              <w:rFonts w:ascii="Arial" w:hAnsi="Arial" w:cs="Arial"/>
              <w:color w:val="000000"/>
              <w:shd w:val="clear" w:color="auto" w:fill="FFFFFF"/>
            </w:rPr>
            <w:fldChar w:fldCharType="end"/>
          </w:r>
        </w:sdtContent>
      </w:sdt>
      <w:r w:rsidR="005935F0">
        <w:rPr>
          <w:rStyle w:val="normaltextrun"/>
          <w:rFonts w:ascii="Arial" w:hAnsi="Arial" w:cs="Arial"/>
          <w:color w:val="000000"/>
          <w:shd w:val="clear" w:color="auto" w:fill="FFFFFF"/>
        </w:rPr>
        <w:t xml:space="preserve">.  </w:t>
      </w:r>
      <w:r w:rsidR="00A40F3D">
        <w:rPr>
          <w:rStyle w:val="normaltextrun"/>
          <w:rFonts w:ascii="Arial" w:hAnsi="Arial" w:cs="Arial"/>
          <w:color w:val="000000"/>
          <w:shd w:val="clear" w:color="auto" w:fill="FFFFFF"/>
        </w:rPr>
        <w:t>A threat actor is</w:t>
      </w:r>
      <w:r w:rsidR="00E85827">
        <w:rPr>
          <w:rStyle w:val="normaltextrun"/>
          <w:rFonts w:ascii="Arial" w:hAnsi="Arial" w:cs="Arial"/>
          <w:color w:val="000000"/>
          <w:shd w:val="clear" w:color="auto" w:fill="FFFFFF"/>
        </w:rPr>
        <w:t xml:space="preserve"> a</w:t>
      </w:r>
      <w:r w:rsidR="00A40F3D">
        <w:rPr>
          <w:rStyle w:val="normaltextrun"/>
          <w:rFonts w:ascii="Arial" w:hAnsi="Arial" w:cs="Arial"/>
          <w:color w:val="000000"/>
          <w:shd w:val="clear" w:color="auto" w:fill="FFFFFF"/>
        </w:rPr>
        <w:t xml:space="preserve"> person who tries to gain unauthorised access to </w:t>
      </w:r>
      <w:r w:rsidR="00AF652B">
        <w:rPr>
          <w:rStyle w:val="normaltextrun"/>
          <w:rFonts w:ascii="Arial" w:hAnsi="Arial" w:cs="Arial"/>
          <w:color w:val="000000"/>
          <w:shd w:val="clear" w:color="auto" w:fill="FFFFFF"/>
        </w:rPr>
        <w:t xml:space="preserve">an </w:t>
      </w:r>
      <w:r w:rsidR="00A40F3D">
        <w:rPr>
          <w:rStyle w:val="normaltextrun"/>
          <w:rFonts w:ascii="Arial" w:hAnsi="Arial" w:cs="Arial"/>
          <w:color w:val="000000"/>
          <w:shd w:val="clear" w:color="auto" w:fill="FFFFFF"/>
        </w:rPr>
        <w:t xml:space="preserve">IT network to carry out malicious acts </w:t>
      </w:r>
      <w:sdt>
        <w:sdtPr>
          <w:rPr>
            <w:rStyle w:val="normaltextrun"/>
            <w:rFonts w:ascii="Arial" w:hAnsi="Arial" w:cs="Arial"/>
            <w:color w:val="000000"/>
            <w:shd w:val="clear" w:color="auto" w:fill="FFFFFF"/>
          </w:rPr>
          <w:id w:val="-1875296125"/>
          <w:placeholder>
            <w:docPart w:val="DefaultPlaceholder_1081868574"/>
          </w:placeholder>
          <w:citation/>
        </w:sdtPr>
        <w:sdtEndPr>
          <w:rPr>
            <w:rStyle w:val="normaltextrun"/>
            <w:rFonts w:ascii="Arial" w:hAnsi="Arial" w:cs="Arial"/>
            <w:color w:val="000000" w:themeColor="text1"/>
          </w:rPr>
        </w:sdtEndPr>
        <w:sdtContent>
          <w:r w:rsidR="00A40F3D">
            <w:rPr>
              <w:rStyle w:val="normaltextrun"/>
              <w:rFonts w:ascii="Arial" w:hAnsi="Arial" w:cs="Arial"/>
              <w:color w:val="000000"/>
              <w:shd w:val="clear" w:color="auto" w:fill="FFFFFF"/>
            </w:rPr>
            <w:fldChar w:fldCharType="begin"/>
          </w:r>
          <w:r w:rsidR="00A40F3D">
            <w:rPr>
              <w:rStyle w:val="normaltextrun"/>
              <w:rFonts w:ascii="Arial" w:hAnsi="Arial" w:cs="Arial"/>
              <w:color w:val="000000"/>
              <w:shd w:val="clear" w:color="auto" w:fill="FFFFFF"/>
            </w:rPr>
            <w:instrText xml:space="preserve"> CITATION Mir20 \l 2057 </w:instrText>
          </w:r>
          <w:r w:rsidR="00A40F3D">
            <w:rPr>
              <w:rStyle w:val="normaltextrun"/>
              <w:rFonts w:ascii="Arial" w:hAnsi="Arial" w:cs="Arial"/>
              <w:color w:val="000000"/>
              <w:shd w:val="clear" w:color="auto" w:fill="FFFFFF"/>
            </w:rPr>
            <w:fldChar w:fldCharType="separate"/>
          </w:r>
          <w:r w:rsidRPr="00C42AE2" w:rsidR="00C42AE2">
            <w:rPr>
              <w:rFonts w:ascii="Arial" w:hAnsi="Arial" w:cs="Arial"/>
              <w:noProof/>
              <w:color w:val="000000"/>
              <w:shd w:val="clear" w:color="auto" w:fill="FFFFFF"/>
            </w:rPr>
            <w:t>[2]</w:t>
          </w:r>
          <w:r w:rsidR="00A40F3D">
            <w:rPr>
              <w:rStyle w:val="normaltextrun"/>
              <w:rFonts w:ascii="Arial" w:hAnsi="Arial" w:cs="Arial"/>
              <w:color w:val="000000"/>
              <w:shd w:val="clear" w:color="auto" w:fill="FFFFFF"/>
            </w:rPr>
            <w:fldChar w:fldCharType="end"/>
          </w:r>
        </w:sdtContent>
      </w:sdt>
      <w:r w:rsidR="00A40F3D">
        <w:rPr>
          <w:rStyle w:val="normaltextrun"/>
          <w:rFonts w:ascii="Arial" w:hAnsi="Arial" w:cs="Arial"/>
          <w:color w:val="000000"/>
          <w:shd w:val="clear" w:color="auto" w:fill="FFFFFF"/>
        </w:rPr>
        <w:t xml:space="preserve">. </w:t>
      </w:r>
      <w:r w:rsidR="00AF652B">
        <w:rPr>
          <w:rStyle w:val="normaltextrun"/>
          <w:rFonts w:ascii="Arial" w:hAnsi="Arial" w:cs="Arial"/>
          <w:color w:val="000000"/>
          <w:shd w:val="clear" w:color="auto" w:fill="FFFFFF"/>
        </w:rPr>
        <w:t>Vulnerabilities can expose</w:t>
      </w:r>
      <w:r w:rsidR="009B1799">
        <w:rPr>
          <w:rStyle w:val="normaltextrun"/>
          <w:rFonts w:ascii="Arial" w:hAnsi="Arial" w:cs="Arial"/>
          <w:color w:val="000000"/>
          <w:shd w:val="clear" w:color="auto" w:fill="FFFFFF"/>
        </w:rPr>
        <w:t xml:space="preserve"> a network to cyber threats that can lead to undesirable consequences</w:t>
      </w:r>
      <w:r w:rsidR="356D7CE3">
        <w:rPr>
          <w:rStyle w:val="normaltextrun"/>
          <w:rFonts w:ascii="Arial" w:hAnsi="Arial" w:cs="Arial"/>
          <w:color w:val="000000"/>
          <w:shd w:val="clear" w:color="auto" w:fill="FFFFFF"/>
        </w:rPr>
        <w:t xml:space="preserve">. </w:t>
      </w:r>
      <w:r w:rsidRPr="05281E72" w:rsidR="00A40F3D">
        <w:rPr>
          <w:rFonts w:ascii="Arial" w:hAnsi="Arial" w:cs="Arial"/>
        </w:rPr>
        <w:t>A</w:t>
      </w:r>
      <w:r w:rsidRPr="05281E72" w:rsidR="005935F0">
        <w:rPr>
          <w:rFonts w:ascii="Arial" w:hAnsi="Arial" w:cs="Arial"/>
        </w:rPr>
        <w:t xml:space="preserve"> cyber-threat </w:t>
      </w:r>
      <w:r w:rsidRPr="05281E72" w:rsidR="00CC0608">
        <w:rPr>
          <w:rFonts w:ascii="Arial" w:hAnsi="Arial" w:cs="Arial"/>
        </w:rPr>
        <w:t>is a malicious act that can cause potential damage or disruption to a computer network and/or system</w:t>
      </w:r>
      <w:sdt>
        <w:sdtPr>
          <w:rPr>
            <w:rFonts w:ascii="Arial" w:hAnsi="Arial" w:cs="Arial"/>
          </w:rPr>
          <w:id w:val="-173034477"/>
          <w:placeholder>
            <w:docPart w:val="DefaultPlaceholder_1081868574"/>
          </w:placeholder>
          <w:citation/>
        </w:sdtPr>
        <w:sdtEndPr>
          <w:rPr>
            <w:rFonts w:ascii="Arial" w:hAnsi="Arial" w:cs="Arial"/>
          </w:rPr>
        </w:sdtEndPr>
        <w:sdtContent>
          <w:r w:rsidRPr="05281E72" w:rsidR="00A40F3D">
            <w:rPr>
              <w:rFonts w:ascii="Arial" w:hAnsi="Arial" w:cs="Arial"/>
            </w:rPr>
            <w:fldChar w:fldCharType="begin"/>
          </w:r>
          <w:r w:rsidRPr="05281E72" w:rsidR="00A40F3D">
            <w:rPr>
              <w:rFonts w:ascii="Arial" w:hAnsi="Arial" w:cs="Arial"/>
            </w:rPr>
            <w:instrText xml:space="preserve"> CITATION NIS22 \l 2057 </w:instrText>
          </w:r>
          <w:r w:rsidRPr="05281E72" w:rsidR="00A40F3D">
            <w:rPr>
              <w:rFonts w:ascii="Arial" w:hAnsi="Arial" w:cs="Arial"/>
            </w:rPr>
            <w:fldChar w:fldCharType="separate"/>
          </w:r>
          <w:r w:rsidRPr="05281E72" w:rsidR="00C42AE2">
            <w:rPr>
              <w:rFonts w:ascii="Arial" w:hAnsi="Arial" w:cs="Arial"/>
              <w:noProof/>
            </w:rPr>
            <w:t xml:space="preserve"> </w:t>
          </w:r>
          <w:r w:rsidRPr="00C42AE2" w:rsidR="00C42AE2">
            <w:rPr>
              <w:rFonts w:ascii="Arial" w:hAnsi="Arial" w:cs="Arial"/>
              <w:noProof/>
            </w:rPr>
            <w:t>[3]</w:t>
          </w:r>
          <w:r w:rsidRPr="05281E72" w:rsidR="00A40F3D">
            <w:rPr>
              <w:rFonts w:ascii="Arial" w:hAnsi="Arial" w:cs="Arial"/>
            </w:rPr>
            <w:fldChar w:fldCharType="end"/>
          </w:r>
        </w:sdtContent>
      </w:sdt>
      <w:r w:rsidRPr="05281E72" w:rsidR="00CC0608">
        <w:rPr>
          <w:rFonts w:ascii="Arial" w:hAnsi="Arial" w:cs="Arial"/>
        </w:rPr>
        <w:t xml:space="preserve">. </w:t>
      </w:r>
      <w:r w:rsidRPr="05281E72" w:rsidR="00CD6E9C">
        <w:rPr>
          <w:rFonts w:ascii="Arial" w:hAnsi="Arial" w:cs="Arial"/>
        </w:rPr>
        <w:t xml:space="preserve">Cyber threats are considered a high </w:t>
      </w:r>
      <w:r w:rsidRPr="05281E72" w:rsidR="00A40F3D">
        <w:rPr>
          <w:rFonts w:ascii="Arial" w:hAnsi="Arial" w:cs="Arial"/>
        </w:rPr>
        <w:t>IT security risk</w:t>
      </w:r>
      <w:r w:rsidRPr="05281E72" w:rsidR="00A92DB2">
        <w:rPr>
          <w:rFonts w:ascii="Arial" w:hAnsi="Arial" w:cs="Arial"/>
        </w:rPr>
        <w:t xml:space="preserve"> and receive a lot of attention from the IT security industry</w:t>
      </w:r>
      <w:r w:rsidRPr="05281E72" w:rsidR="00A40F3D">
        <w:rPr>
          <w:rFonts w:ascii="Arial" w:hAnsi="Arial" w:cs="Arial"/>
        </w:rPr>
        <w:t xml:space="preserve">. </w:t>
      </w:r>
      <w:r w:rsidRPr="05281E72" w:rsidR="009B1799">
        <w:rPr>
          <w:rFonts w:ascii="Arial" w:hAnsi="Arial" w:cs="Arial"/>
        </w:rPr>
        <w:t>Cyber threats are reviewed annually by cyber security experts and the highest security threats are posted in OWASP</w:t>
      </w:r>
      <w:r w:rsidRPr="05281E72" w:rsidR="00AF652B">
        <w:rPr>
          <w:rFonts w:ascii="Arial" w:hAnsi="Arial" w:cs="Arial"/>
        </w:rPr>
        <w:t xml:space="preserve"> </w:t>
      </w:r>
      <w:r w:rsidRPr="05281E72" w:rsidR="009B1799">
        <w:rPr>
          <w:rFonts w:ascii="Arial" w:hAnsi="Arial" w:cs="Arial"/>
        </w:rPr>
        <w:t xml:space="preserve">(Open </w:t>
      </w:r>
      <w:r w:rsidRPr="009B1799" w:rsidR="009B1799">
        <w:rPr>
          <w:rFonts w:ascii="Arial" w:hAnsi="Arial" w:cs="Arial"/>
          <w:color w:val="111111"/>
          <w:shd w:val="clear" w:color="auto" w:fill="FFFFFF"/>
        </w:rPr>
        <w:t>Worldwide Application Security Project</w:t>
      </w:r>
      <w:r w:rsidR="009B1799">
        <w:rPr>
          <w:rFonts w:ascii="Arial" w:hAnsi="Arial" w:cs="Arial"/>
          <w:color w:val="111111"/>
          <w:shd w:val="clear" w:color="auto" w:fill="FFFFFF"/>
        </w:rPr>
        <w:t xml:space="preserve">) </w:t>
      </w:r>
      <w:r w:rsidRPr="05281E72" w:rsidR="009B1799">
        <w:rPr>
          <w:rFonts w:ascii="Arial" w:hAnsi="Arial" w:cs="Arial"/>
        </w:rPr>
        <w:t>website</w:t>
      </w:r>
      <w:r w:rsidRPr="05281E72" w:rsidR="00A92DB2">
        <w:rPr>
          <w:rFonts w:ascii="Arial" w:hAnsi="Arial" w:cs="Arial"/>
        </w:rPr>
        <w:t xml:space="preserve"> </w:t>
      </w:r>
      <w:sdt>
        <w:sdtPr>
          <w:rPr>
            <w:rFonts w:ascii="Arial" w:hAnsi="Arial" w:cs="Arial"/>
          </w:rPr>
          <w:id w:val="480500531"/>
          <w:placeholder>
            <w:docPart w:val="DefaultPlaceholder_1081868574"/>
          </w:placeholder>
          <w:citation/>
        </w:sdtPr>
        <w:sdtEndPr>
          <w:rPr>
            <w:rFonts w:ascii="Arial" w:hAnsi="Arial" w:cs="Arial"/>
          </w:rPr>
        </w:sdtEndPr>
        <w:sdtContent>
          <w:r w:rsidRPr="05281E72" w:rsidR="00A92DB2">
            <w:rPr>
              <w:rFonts w:ascii="Arial" w:hAnsi="Arial" w:cs="Arial"/>
            </w:rPr>
            <w:fldChar w:fldCharType="begin"/>
          </w:r>
          <w:r w:rsidRPr="05281E72" w:rsidR="00A92DB2">
            <w:rPr>
              <w:rFonts w:ascii="Arial" w:hAnsi="Arial" w:cs="Arial"/>
            </w:rPr>
            <w:instrText xml:space="preserve"> CITATION OWA23 \l 2057 </w:instrText>
          </w:r>
          <w:r w:rsidRPr="05281E72" w:rsidR="00A92DB2">
            <w:rPr>
              <w:rFonts w:ascii="Arial" w:hAnsi="Arial" w:cs="Arial"/>
            </w:rPr>
            <w:fldChar w:fldCharType="separate"/>
          </w:r>
          <w:r w:rsidRPr="00C42AE2" w:rsidR="00C42AE2">
            <w:rPr>
              <w:rFonts w:ascii="Arial" w:hAnsi="Arial" w:cs="Arial"/>
              <w:noProof/>
            </w:rPr>
            <w:t>[4]</w:t>
          </w:r>
          <w:r w:rsidRPr="05281E72" w:rsidR="00A92DB2">
            <w:rPr>
              <w:rFonts w:ascii="Arial" w:hAnsi="Arial" w:cs="Arial"/>
            </w:rPr>
            <w:fldChar w:fldCharType="end"/>
          </w:r>
        </w:sdtContent>
      </w:sdt>
      <w:r w:rsidRPr="05281E72" w:rsidR="009B1799">
        <w:rPr>
          <w:rFonts w:ascii="Arial" w:hAnsi="Arial" w:cs="Arial"/>
        </w:rPr>
        <w:t>. Only the top ten security risks are posted on</w:t>
      </w:r>
      <w:r w:rsidRPr="05281E72" w:rsidR="00A92DB2">
        <w:rPr>
          <w:rFonts w:ascii="Arial" w:hAnsi="Arial" w:cs="Arial"/>
        </w:rPr>
        <w:t xml:space="preserve"> OWASP. Cyber security professional</w:t>
      </w:r>
      <w:r w:rsidRPr="05281E72" w:rsidR="00E85827">
        <w:rPr>
          <w:rFonts w:ascii="Arial" w:hAnsi="Arial" w:cs="Arial"/>
        </w:rPr>
        <w:t>s</w:t>
      </w:r>
      <w:r w:rsidRPr="05281E72" w:rsidR="00A92DB2">
        <w:rPr>
          <w:rFonts w:ascii="Arial" w:hAnsi="Arial" w:cs="Arial"/>
        </w:rPr>
        <w:t xml:space="preserve"> review the OWASP top ten to improve the security safeguards of</w:t>
      </w:r>
      <w:r w:rsidRPr="05281E72" w:rsidR="00E85827">
        <w:rPr>
          <w:rFonts w:ascii="Arial" w:hAnsi="Arial" w:cs="Arial"/>
        </w:rPr>
        <w:t xml:space="preserve"> their</w:t>
      </w:r>
      <w:r w:rsidRPr="05281E72" w:rsidR="00A92DB2">
        <w:rPr>
          <w:rFonts w:ascii="Arial" w:hAnsi="Arial" w:cs="Arial"/>
        </w:rPr>
        <w:t xml:space="preserve"> networks. </w:t>
      </w:r>
    </w:p>
    <w:p w:rsidR="00CD6E9C" w:rsidP="00CC0608" w:rsidRDefault="00CD6E9C" w14:paraId="088190FD" w14:textId="53B9FC56">
      <w:pPr>
        <w:jc w:val="both"/>
        <w:rPr>
          <w:rFonts w:ascii="Arial" w:hAnsi="Arial" w:cs="Arial"/>
          <w:bCs/>
        </w:rPr>
      </w:pPr>
    </w:p>
    <w:p w:rsidR="00A6696E" w:rsidP="00A6696E" w:rsidRDefault="00CD6E9C" w14:paraId="35CD3072" w14:textId="1CE2B607">
      <w:pPr>
        <w:jc w:val="both"/>
        <w:rPr>
          <w:rFonts w:ascii="Arial" w:hAnsi="Arial" w:cs="Arial"/>
          <w:bCs/>
        </w:rPr>
      </w:pPr>
      <w:r>
        <w:rPr>
          <w:rFonts w:ascii="Arial" w:hAnsi="Arial" w:cs="Arial"/>
          <w:bCs/>
        </w:rPr>
        <w:t>T</w:t>
      </w:r>
      <w:r w:rsidR="00A6696E">
        <w:rPr>
          <w:rFonts w:ascii="Arial" w:hAnsi="Arial" w:cs="Arial"/>
          <w:bCs/>
        </w:rPr>
        <w:t>o protect against cyber threat</w:t>
      </w:r>
      <w:r w:rsidR="00AF652B">
        <w:rPr>
          <w:rFonts w:ascii="Arial" w:hAnsi="Arial" w:cs="Arial"/>
          <w:bCs/>
        </w:rPr>
        <w:t>s,</w:t>
      </w:r>
      <w:r w:rsidR="00A6696E">
        <w:rPr>
          <w:rFonts w:ascii="Arial" w:hAnsi="Arial" w:cs="Arial"/>
          <w:bCs/>
        </w:rPr>
        <w:t xml:space="preserve"> organisations use vulnerability scanners. Vulnerability scanners are software tools that scan networks for vulnerabilities. Vulnerability scanning tools are used as part of a penetration testing exercise. </w:t>
      </w:r>
      <w:r w:rsidR="00D37C54">
        <w:rPr>
          <w:rFonts w:ascii="Arial" w:hAnsi="Arial" w:cs="Arial"/>
          <w:bCs/>
        </w:rPr>
        <w:t>Penetration</w:t>
      </w:r>
      <w:r w:rsidR="00A40F3D">
        <w:rPr>
          <w:rFonts w:ascii="Arial" w:hAnsi="Arial" w:cs="Arial"/>
          <w:bCs/>
        </w:rPr>
        <w:t xml:space="preserve"> testing is the process where </w:t>
      </w:r>
      <w:r w:rsidR="00344EE9">
        <w:rPr>
          <w:rFonts w:ascii="Arial" w:hAnsi="Arial" w:cs="Arial"/>
          <w:bCs/>
        </w:rPr>
        <w:t>a penetration tester</w:t>
      </w:r>
      <w:r w:rsidR="00A40F3D">
        <w:rPr>
          <w:rFonts w:ascii="Arial" w:hAnsi="Arial" w:cs="Arial"/>
          <w:bCs/>
        </w:rPr>
        <w:t xml:space="preserve"> tries to gain access to a network and expose any security weakness </w:t>
      </w:r>
      <w:r w:rsidR="00A92DB2">
        <w:rPr>
          <w:rFonts w:ascii="Arial" w:hAnsi="Arial" w:cs="Arial"/>
          <w:bCs/>
        </w:rPr>
        <w:t xml:space="preserve">in the process. If the </w:t>
      </w:r>
      <w:r w:rsidR="00344EE9">
        <w:rPr>
          <w:rFonts w:ascii="Arial" w:hAnsi="Arial" w:cs="Arial"/>
          <w:bCs/>
        </w:rPr>
        <w:t>penetration tester</w:t>
      </w:r>
      <w:r w:rsidR="00A92DB2">
        <w:rPr>
          <w:rFonts w:ascii="Arial" w:hAnsi="Arial" w:cs="Arial"/>
          <w:bCs/>
        </w:rPr>
        <w:t xml:space="preserve"> is successful in penetrating the </w:t>
      </w:r>
      <w:r w:rsidR="00344EE9">
        <w:rPr>
          <w:rFonts w:ascii="Arial" w:hAnsi="Arial" w:cs="Arial"/>
          <w:bCs/>
        </w:rPr>
        <w:t>network, they</w:t>
      </w:r>
      <w:r w:rsidR="00A92DB2">
        <w:rPr>
          <w:rFonts w:ascii="Arial" w:hAnsi="Arial" w:cs="Arial"/>
          <w:bCs/>
        </w:rPr>
        <w:t xml:space="preserve"> will recommend to the </w:t>
      </w:r>
      <w:r w:rsidR="00344EE9">
        <w:rPr>
          <w:rFonts w:ascii="Arial" w:hAnsi="Arial" w:cs="Arial"/>
          <w:bCs/>
        </w:rPr>
        <w:t>target</w:t>
      </w:r>
      <w:r w:rsidR="00A92DB2">
        <w:rPr>
          <w:rFonts w:ascii="Arial" w:hAnsi="Arial" w:cs="Arial"/>
          <w:bCs/>
        </w:rPr>
        <w:t xml:space="preserve"> what </w:t>
      </w:r>
      <w:r w:rsidR="00344EE9">
        <w:rPr>
          <w:rFonts w:ascii="Arial" w:hAnsi="Arial" w:cs="Arial"/>
          <w:bCs/>
        </w:rPr>
        <w:t xml:space="preserve">security weakness they discovered and how they can remediate the security weakness to improve the security of the network. </w:t>
      </w:r>
    </w:p>
    <w:p w:rsidR="00A40F3D" w:rsidP="00A6696E" w:rsidRDefault="00A40F3D" w14:paraId="331D02FB" w14:textId="0D418A96">
      <w:pPr>
        <w:jc w:val="both"/>
        <w:rPr>
          <w:rFonts w:ascii="Arial" w:hAnsi="Arial" w:cs="Arial"/>
          <w:bCs/>
        </w:rPr>
      </w:pPr>
    </w:p>
    <w:p w:rsidR="00344EE9" w:rsidP="002424F8" w:rsidRDefault="00344EE9" w14:paraId="0584133B" w14:textId="7C472ED1">
      <w:pPr>
        <w:jc w:val="both"/>
        <w:rPr>
          <w:rFonts w:ascii="Arial" w:hAnsi="Arial" w:cs="Arial"/>
          <w:color w:val="000000" w:themeColor="text1"/>
        </w:rPr>
      </w:pPr>
      <w:r w:rsidRPr="05281E72">
        <w:rPr>
          <w:rFonts w:ascii="Arial" w:hAnsi="Arial" w:cs="Arial"/>
        </w:rPr>
        <w:t xml:space="preserve">According to </w:t>
      </w:r>
      <w:proofErr w:type="spellStart"/>
      <w:r w:rsidRPr="05281E72">
        <w:rPr>
          <w:rFonts w:ascii="Arial" w:hAnsi="Arial" w:cs="Arial"/>
        </w:rPr>
        <w:t>Goel</w:t>
      </w:r>
      <w:proofErr w:type="spellEnd"/>
      <w:r w:rsidRPr="05281E72">
        <w:rPr>
          <w:rFonts w:ascii="Arial" w:hAnsi="Arial" w:cs="Arial"/>
        </w:rPr>
        <w:t xml:space="preserve"> et al </w:t>
      </w:r>
      <w:sdt>
        <w:sdtPr>
          <w:rPr>
            <w:rFonts w:ascii="Arial" w:hAnsi="Arial" w:cs="Arial"/>
            <w:color w:val="000000" w:themeColor="text1"/>
          </w:rPr>
          <w:id w:val="-835002576"/>
          <w:placeholder>
            <w:docPart w:val="BE3E0E2B5F7C4A6DA1191A0DCA04AF15"/>
          </w:placeholder>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Jai15 \l 2057 </w:instrText>
          </w:r>
          <w:r>
            <w:rPr>
              <w:rFonts w:ascii="Arial" w:hAnsi="Arial" w:cs="Arial"/>
              <w:color w:val="000000" w:themeColor="text1"/>
            </w:rPr>
            <w:fldChar w:fldCharType="separate"/>
          </w:r>
          <w:r w:rsidRPr="00C42AE2" w:rsidR="00C42AE2">
            <w:rPr>
              <w:rFonts w:ascii="Arial" w:hAnsi="Arial" w:cs="Arial"/>
              <w:noProof/>
              <w:color w:val="000000" w:themeColor="text1"/>
            </w:rPr>
            <w:t>[5]</w:t>
          </w:r>
          <w:r>
            <w:rPr>
              <w:rFonts w:ascii="Arial" w:hAnsi="Arial" w:cs="Arial"/>
              <w:color w:val="000000" w:themeColor="text1"/>
            </w:rPr>
            <w:fldChar w:fldCharType="end"/>
          </w:r>
        </w:sdtContent>
      </w:sdt>
      <w:r w:rsidR="00DD1F71">
        <w:rPr>
          <w:rFonts w:ascii="Arial" w:hAnsi="Arial" w:cs="Arial"/>
          <w:color w:val="000000" w:themeColor="text1"/>
        </w:rPr>
        <w:t xml:space="preserve">, when combining </w:t>
      </w:r>
      <w:r w:rsidR="007F570E">
        <w:rPr>
          <w:rFonts w:ascii="Arial" w:hAnsi="Arial" w:cs="Arial"/>
          <w:color w:val="000000" w:themeColor="text1"/>
        </w:rPr>
        <w:t xml:space="preserve">a penetration test with a vulnerability assessment, this </w:t>
      </w:r>
      <w:r w:rsidR="00DD1F71">
        <w:rPr>
          <w:rFonts w:ascii="Arial" w:hAnsi="Arial" w:cs="Arial"/>
          <w:color w:val="000000" w:themeColor="text1"/>
        </w:rPr>
        <w:t xml:space="preserve">is </w:t>
      </w:r>
      <w:r w:rsidR="007F570E">
        <w:rPr>
          <w:rFonts w:ascii="Arial" w:hAnsi="Arial" w:cs="Arial"/>
          <w:color w:val="000000" w:themeColor="text1"/>
        </w:rPr>
        <w:t>called VAPT (Vulnerability Assessments and Penetration Test)</w:t>
      </w:r>
      <w:r w:rsidR="00DD1F71">
        <w:rPr>
          <w:rFonts w:ascii="Arial" w:hAnsi="Arial" w:cs="Arial"/>
          <w:color w:val="000000" w:themeColor="text1"/>
        </w:rPr>
        <w:t xml:space="preserve">. </w:t>
      </w:r>
      <w:r>
        <w:rPr>
          <w:rFonts w:ascii="Arial" w:hAnsi="Arial" w:cs="Arial"/>
          <w:color w:val="000000" w:themeColor="text1"/>
        </w:rPr>
        <w:t xml:space="preserve">The process that a penetration tester will follow when carrying out a penetration test are listed below: </w:t>
      </w:r>
      <w:r w:rsidR="007F570E">
        <w:rPr>
          <w:rFonts w:ascii="Arial" w:hAnsi="Arial" w:cs="Arial"/>
          <w:color w:val="000000" w:themeColor="text1"/>
        </w:rPr>
        <w:t xml:space="preserve">A VAPT includes nine steps as shown in figure 1.1. The first step is for the tester </w:t>
      </w:r>
      <w:r w:rsidR="00DD1F71">
        <w:rPr>
          <w:rFonts w:ascii="Arial" w:hAnsi="Arial" w:cs="Arial"/>
          <w:color w:val="000000" w:themeColor="text1"/>
        </w:rPr>
        <w:t>to decide</w:t>
      </w:r>
      <w:r w:rsidR="007F570E">
        <w:rPr>
          <w:rFonts w:ascii="Arial" w:hAnsi="Arial" w:cs="Arial"/>
          <w:color w:val="000000" w:themeColor="text1"/>
        </w:rPr>
        <w:t xml:space="preserve"> on the scope of the </w:t>
      </w:r>
      <w:r>
        <w:rPr>
          <w:rFonts w:ascii="Arial" w:hAnsi="Arial" w:cs="Arial"/>
          <w:color w:val="000000" w:themeColor="text1"/>
        </w:rPr>
        <w:t>test (white/grey/black box testing)</w:t>
      </w:r>
      <w:r w:rsidR="007F570E">
        <w:rPr>
          <w:rFonts w:ascii="Arial" w:hAnsi="Arial" w:cs="Arial"/>
          <w:color w:val="000000" w:themeColor="text1"/>
        </w:rPr>
        <w:t>. After the scope is completed</w:t>
      </w:r>
      <w:r w:rsidR="00DD1F71">
        <w:rPr>
          <w:rFonts w:ascii="Arial" w:hAnsi="Arial" w:cs="Arial"/>
          <w:color w:val="000000" w:themeColor="text1"/>
        </w:rPr>
        <w:t>,</w:t>
      </w:r>
      <w:r w:rsidR="007F570E">
        <w:rPr>
          <w:rFonts w:ascii="Arial" w:hAnsi="Arial" w:cs="Arial"/>
          <w:color w:val="000000" w:themeColor="text1"/>
        </w:rPr>
        <w:t xml:space="preserve"> the tester carries out reconnaissance on the target to </w:t>
      </w:r>
      <w:r w:rsidRPr="008E20B3" w:rsidR="007F570E">
        <w:rPr>
          <w:rFonts w:ascii="Arial" w:hAnsi="Arial" w:cs="Arial"/>
        </w:rPr>
        <w:t xml:space="preserve">gather </w:t>
      </w:r>
      <w:r w:rsidRPr="008E20B3" w:rsidR="008E20B3">
        <w:rPr>
          <w:rFonts w:ascii="Arial" w:hAnsi="Arial" w:cs="Arial"/>
        </w:rPr>
        <w:t>information</w:t>
      </w:r>
      <w:r w:rsidRPr="008E20B3" w:rsidR="00DD1F71">
        <w:rPr>
          <w:rFonts w:ascii="Arial" w:hAnsi="Arial" w:cs="Arial"/>
        </w:rPr>
        <w:t xml:space="preserve"> </w:t>
      </w:r>
      <w:r w:rsidR="007F570E">
        <w:rPr>
          <w:rFonts w:ascii="Arial" w:hAnsi="Arial" w:cs="Arial"/>
          <w:color w:val="000000" w:themeColor="text1"/>
        </w:rPr>
        <w:t>about the network</w:t>
      </w:r>
      <w:r w:rsidR="00DD1F71">
        <w:rPr>
          <w:rFonts w:ascii="Arial" w:hAnsi="Arial" w:cs="Arial"/>
          <w:color w:val="000000" w:themeColor="text1"/>
        </w:rPr>
        <w:t>,</w:t>
      </w:r>
      <w:r w:rsidR="007F570E">
        <w:rPr>
          <w:rFonts w:ascii="Arial" w:hAnsi="Arial" w:cs="Arial"/>
          <w:color w:val="000000" w:themeColor="text1"/>
        </w:rPr>
        <w:t xml:space="preserve"> such as IP </w:t>
      </w:r>
      <w:r w:rsidR="007F570E">
        <w:rPr>
          <w:rFonts w:ascii="Arial" w:hAnsi="Arial" w:cs="Arial"/>
          <w:color w:val="000000" w:themeColor="text1"/>
        </w:rPr>
        <w:lastRenderedPageBreak/>
        <w:t>address</w:t>
      </w:r>
      <w:r w:rsidR="00DD1F71">
        <w:rPr>
          <w:rFonts w:ascii="Arial" w:hAnsi="Arial" w:cs="Arial"/>
          <w:color w:val="000000" w:themeColor="text1"/>
        </w:rPr>
        <w:t>es</w:t>
      </w:r>
      <w:r w:rsidR="007F570E">
        <w:rPr>
          <w:rFonts w:ascii="Arial" w:hAnsi="Arial" w:cs="Arial"/>
          <w:color w:val="000000" w:themeColor="text1"/>
        </w:rPr>
        <w:t xml:space="preserve"> and operating system</w:t>
      </w:r>
      <w:r w:rsidR="00DD1F71">
        <w:rPr>
          <w:rFonts w:ascii="Arial" w:hAnsi="Arial" w:cs="Arial"/>
          <w:color w:val="000000" w:themeColor="text1"/>
        </w:rPr>
        <w:t>s. Once the p</w:t>
      </w:r>
      <w:r w:rsidR="007F570E">
        <w:rPr>
          <w:rFonts w:ascii="Arial" w:hAnsi="Arial" w:cs="Arial"/>
          <w:color w:val="000000" w:themeColor="text1"/>
        </w:rPr>
        <w:t xml:space="preserve">enetration </w:t>
      </w:r>
      <w:r w:rsidR="00DD1F71">
        <w:rPr>
          <w:rFonts w:ascii="Arial" w:hAnsi="Arial" w:cs="Arial"/>
          <w:color w:val="000000" w:themeColor="text1"/>
        </w:rPr>
        <w:t>t</w:t>
      </w:r>
      <w:r w:rsidR="007F570E">
        <w:rPr>
          <w:rFonts w:ascii="Arial" w:hAnsi="Arial" w:cs="Arial"/>
          <w:color w:val="000000" w:themeColor="text1"/>
        </w:rPr>
        <w:t>ester has gather</w:t>
      </w:r>
      <w:r w:rsidR="00DD1F71">
        <w:rPr>
          <w:rFonts w:ascii="Arial" w:hAnsi="Arial" w:cs="Arial"/>
          <w:color w:val="000000" w:themeColor="text1"/>
        </w:rPr>
        <w:t>ed</w:t>
      </w:r>
      <w:r w:rsidR="007F570E">
        <w:rPr>
          <w:rFonts w:ascii="Arial" w:hAnsi="Arial" w:cs="Arial"/>
          <w:color w:val="000000" w:themeColor="text1"/>
        </w:rPr>
        <w:t xml:space="preserve"> sufficient information about the target, they will run a vulnerability scanning tool to gather information about vulne</w:t>
      </w:r>
      <w:r w:rsidR="00DD1F71">
        <w:rPr>
          <w:rFonts w:ascii="Arial" w:hAnsi="Arial" w:cs="Arial"/>
          <w:color w:val="000000" w:themeColor="text1"/>
        </w:rPr>
        <w:t>rabilities on the network. The p</w:t>
      </w:r>
      <w:r w:rsidR="007F570E">
        <w:rPr>
          <w:rFonts w:ascii="Arial" w:hAnsi="Arial" w:cs="Arial"/>
          <w:color w:val="000000" w:themeColor="text1"/>
        </w:rPr>
        <w:t xml:space="preserve">enetration </w:t>
      </w:r>
      <w:r w:rsidR="00DD1F71">
        <w:rPr>
          <w:rFonts w:ascii="Arial" w:hAnsi="Arial" w:cs="Arial"/>
          <w:color w:val="000000" w:themeColor="text1"/>
        </w:rPr>
        <w:t>t</w:t>
      </w:r>
      <w:r w:rsidR="007F570E">
        <w:rPr>
          <w:rFonts w:ascii="Arial" w:hAnsi="Arial" w:cs="Arial"/>
          <w:color w:val="000000" w:themeColor="text1"/>
        </w:rPr>
        <w:t>ester will analys</w:t>
      </w:r>
      <w:r w:rsidR="00DD1F71">
        <w:rPr>
          <w:rFonts w:ascii="Arial" w:hAnsi="Arial" w:cs="Arial"/>
          <w:color w:val="000000" w:themeColor="text1"/>
        </w:rPr>
        <w:t>e</w:t>
      </w:r>
      <w:r w:rsidR="007F570E">
        <w:rPr>
          <w:rFonts w:ascii="Arial" w:hAnsi="Arial" w:cs="Arial"/>
          <w:color w:val="000000" w:themeColor="text1"/>
        </w:rPr>
        <w:t xml:space="preserve"> the vulnerabilities</w:t>
      </w:r>
      <w:r w:rsidR="002424F8">
        <w:rPr>
          <w:rFonts w:ascii="Arial" w:hAnsi="Arial" w:cs="Arial"/>
          <w:color w:val="000000" w:themeColor="text1"/>
        </w:rPr>
        <w:t xml:space="preserve">. The penetration tester will try to exploit the vulnerabilities. If the penetration tester successfully </w:t>
      </w:r>
      <w:r w:rsidR="007B248B">
        <w:rPr>
          <w:rFonts w:ascii="Arial" w:hAnsi="Arial" w:cs="Arial"/>
          <w:color w:val="000000" w:themeColor="text1"/>
        </w:rPr>
        <w:t>exploits</w:t>
      </w:r>
      <w:r w:rsidR="002424F8">
        <w:rPr>
          <w:rFonts w:ascii="Arial" w:hAnsi="Arial" w:cs="Arial"/>
          <w:color w:val="000000" w:themeColor="text1"/>
        </w:rPr>
        <w:t xml:space="preserve"> the vulnerabilities and gain access to the network, they will escalate the privilege of their access. The</w:t>
      </w:r>
      <w:r w:rsidR="00DD1F71">
        <w:rPr>
          <w:rFonts w:ascii="Arial" w:hAnsi="Arial" w:cs="Arial"/>
          <w:color w:val="000000" w:themeColor="text1"/>
        </w:rPr>
        <w:t xml:space="preserve"> penetration tester will analyse the</w:t>
      </w:r>
      <w:r w:rsidR="002424F8">
        <w:rPr>
          <w:rFonts w:ascii="Arial" w:hAnsi="Arial" w:cs="Arial"/>
          <w:color w:val="000000" w:themeColor="text1"/>
        </w:rPr>
        <w:t xml:space="preserve"> results of the penetration test. The results and recommendations of the penetration test are</w:t>
      </w:r>
      <w:r w:rsidR="00DD1F71">
        <w:rPr>
          <w:rFonts w:ascii="Arial" w:hAnsi="Arial" w:cs="Arial"/>
          <w:color w:val="000000" w:themeColor="text1"/>
        </w:rPr>
        <w:t xml:space="preserve"> then</w:t>
      </w:r>
      <w:r w:rsidR="002424F8">
        <w:rPr>
          <w:rFonts w:ascii="Arial" w:hAnsi="Arial" w:cs="Arial"/>
          <w:color w:val="000000" w:themeColor="text1"/>
        </w:rPr>
        <w:t xml:space="preserve"> sent to management to action. The </w:t>
      </w:r>
      <w:r w:rsidR="75925939">
        <w:rPr>
          <w:rFonts w:ascii="Arial" w:hAnsi="Arial" w:cs="Arial"/>
          <w:color w:val="000000" w:themeColor="text1"/>
        </w:rPr>
        <w:t>last step</w:t>
      </w:r>
      <w:r w:rsidR="002424F8">
        <w:rPr>
          <w:rFonts w:ascii="Arial" w:hAnsi="Arial" w:cs="Arial"/>
          <w:color w:val="000000" w:themeColor="text1"/>
        </w:rPr>
        <w:t xml:space="preserve"> is the clean-up, where the targets system is restored </w:t>
      </w:r>
      <w:r w:rsidR="00383D47">
        <w:rPr>
          <w:rFonts w:ascii="Arial" w:hAnsi="Arial" w:cs="Arial"/>
          <w:color w:val="000000" w:themeColor="text1"/>
        </w:rPr>
        <w:t xml:space="preserve">to the previous state before the penetration testing </w:t>
      </w:r>
      <w:r w:rsidR="00E85827">
        <w:rPr>
          <w:rFonts w:ascii="Arial" w:hAnsi="Arial" w:cs="Arial"/>
          <w:color w:val="000000" w:themeColor="text1"/>
        </w:rPr>
        <w:t>took place</w:t>
      </w:r>
      <w:r w:rsidR="00383D47">
        <w:rPr>
          <w:rFonts w:ascii="Arial" w:hAnsi="Arial" w:cs="Arial"/>
          <w:color w:val="000000" w:themeColor="text1"/>
        </w:rPr>
        <w:t xml:space="preserve">. </w:t>
      </w:r>
    </w:p>
    <w:p w:rsidRPr="007F570E" w:rsidR="00383D47" w:rsidP="00383D47" w:rsidRDefault="00383D47" w14:paraId="08968BF4" w14:textId="3CF986C6">
      <w:pPr>
        <w:pStyle w:val="Caption"/>
      </w:pPr>
      <w:bookmarkStart w:name="_Toc133341918" w:id="3"/>
      <w:r>
        <w:t>Figure 1.</w:t>
      </w:r>
      <w:r w:rsidR="00860986">
        <w:fldChar w:fldCharType="begin"/>
      </w:r>
      <w:r w:rsidR="00860986">
        <w:instrText xml:space="preserve"> SEQ Figure_1. \* AR</w:instrText>
      </w:r>
      <w:r w:rsidR="00860986">
        <w:instrText xml:space="preserve">ABIC </w:instrText>
      </w:r>
      <w:r w:rsidR="00860986">
        <w:fldChar w:fldCharType="separate"/>
      </w:r>
      <w:r>
        <w:rPr>
          <w:noProof/>
        </w:rPr>
        <w:t>1</w:t>
      </w:r>
      <w:r w:rsidR="00860986">
        <w:rPr>
          <w:noProof/>
        </w:rPr>
        <w:fldChar w:fldCharType="end"/>
      </w:r>
      <w:r>
        <w:t xml:space="preserve"> Vulnerability Assessment and Penetration Testing Lifecycle</w:t>
      </w:r>
      <w:bookmarkEnd w:id="3"/>
      <w:r>
        <w:t xml:space="preserve">  </w:t>
      </w:r>
    </w:p>
    <w:p w:rsidR="00CC0608" w:rsidP="00344EE9" w:rsidRDefault="00383D47" w14:paraId="541B53AE" w14:textId="66B55949">
      <w:pPr>
        <w:rPr>
          <w:rFonts w:ascii="Arial" w:hAnsi="Arial" w:cs="Arial"/>
          <w:color w:val="000000" w:themeColor="text1"/>
        </w:rPr>
      </w:pPr>
      <w:r>
        <w:rPr>
          <w:noProof/>
          <w:lang w:eastAsia="en-GB"/>
        </w:rPr>
        <w:drawing>
          <wp:inline distT="0" distB="0" distL="0" distR="0" wp14:anchorId="76A2380E" wp14:editId="17900A24">
            <wp:extent cx="5731510" cy="6300470"/>
            <wp:effectExtent l="0" t="0" r="254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6300470"/>
                    </a:xfrm>
                    <a:prstGeom prst="rect">
                      <a:avLst/>
                    </a:prstGeom>
                  </pic:spPr>
                </pic:pic>
              </a:graphicData>
            </a:graphic>
          </wp:inline>
        </w:drawing>
      </w:r>
    </w:p>
    <w:p w:rsidR="00383D47" w:rsidP="00344EE9" w:rsidRDefault="00383D47" w14:paraId="562F225B" w14:textId="0479EC0E">
      <w:pPr>
        <w:rPr>
          <w:rFonts w:ascii="Arial" w:hAnsi="Arial" w:cs="Arial"/>
          <w:color w:val="000000" w:themeColor="text1"/>
        </w:rPr>
      </w:pPr>
    </w:p>
    <w:p w:rsidR="00383D47" w:rsidP="004C0866" w:rsidRDefault="00383D47" w14:paraId="63C16174" w14:textId="51D377AB">
      <w:pPr>
        <w:jc w:val="both"/>
        <w:rPr>
          <w:rFonts w:ascii="Arial" w:hAnsi="Arial" w:cs="Arial"/>
          <w:color w:val="000000" w:themeColor="text1"/>
        </w:rPr>
      </w:pPr>
      <w:r w:rsidR="00383D47">
        <w:rPr>
          <w:rFonts w:ascii="Arial" w:hAnsi="Arial" w:cs="Arial"/>
          <w:color w:val="000000" w:themeColor="text1"/>
        </w:rPr>
        <w:lastRenderedPageBreak/>
        <w:t xml:space="preserve">As you can see from </w:t>
      </w:r>
      <w:r w:rsidR="004C0866">
        <w:rPr>
          <w:rFonts w:ascii="Arial" w:hAnsi="Arial" w:cs="Arial"/>
          <w:color w:val="000000" w:themeColor="text1"/>
        </w:rPr>
        <w:t xml:space="preserve">Vulnerability Assessment and Penetration Testing Lifecycle, </w:t>
      </w:r>
      <w:r w:rsidR="00383D47">
        <w:rPr>
          <w:rFonts w:ascii="Arial" w:hAnsi="Arial" w:cs="Arial"/>
          <w:color w:val="000000" w:themeColor="text1"/>
        </w:rPr>
        <w:t xml:space="preserve">vulnerability detection is </w:t>
      </w:r>
      <w:r w:rsidR="00DD1F71">
        <w:rPr>
          <w:rFonts w:ascii="Arial" w:hAnsi="Arial" w:cs="Arial"/>
          <w:color w:val="000000" w:themeColor="text1"/>
        </w:rPr>
        <w:t xml:space="preserve">an </w:t>
      </w:r>
      <w:r w:rsidR="00383D47">
        <w:rPr>
          <w:rFonts w:ascii="Arial" w:hAnsi="Arial" w:cs="Arial"/>
          <w:color w:val="000000" w:themeColor="text1"/>
        </w:rPr>
        <w:t xml:space="preserve">important part of the </w:t>
      </w:r>
      <w:r w:rsidR="004C0866">
        <w:rPr>
          <w:rFonts w:ascii="Arial" w:hAnsi="Arial" w:cs="Arial"/>
          <w:color w:val="000000" w:themeColor="text1"/>
        </w:rPr>
        <w:t>lifecycle</w:t>
      </w:r>
      <w:r w:rsidR="00383D47">
        <w:rPr>
          <w:rFonts w:ascii="Arial" w:hAnsi="Arial" w:cs="Arial"/>
          <w:color w:val="000000" w:themeColor="text1"/>
        </w:rPr>
        <w:t xml:space="preserve">. If a penetration tester can </w:t>
      </w:r>
      <w:r w:rsidR="00383D47">
        <w:rPr>
          <w:rFonts w:ascii="Arial" w:hAnsi="Arial" w:cs="Arial"/>
          <w:color w:val="000000" w:themeColor="text1"/>
        </w:rPr>
        <w:t>identify</w:t>
      </w:r>
      <w:r w:rsidR="00383D47">
        <w:rPr>
          <w:rFonts w:ascii="Arial" w:hAnsi="Arial" w:cs="Arial"/>
          <w:color w:val="000000" w:themeColor="text1"/>
        </w:rPr>
        <w:t xml:space="preserve"> a vulnerability on a network, the penetration tester can exploit the vulnerability to gain access to the network. Remediating the vulnerabilities can prevent a pentation tester from gaining access to the network. If an organisation can remediate all the vulnerabilities</w:t>
      </w:r>
      <w:r w:rsidR="004C0866">
        <w:rPr>
          <w:rFonts w:ascii="Arial" w:hAnsi="Arial" w:cs="Arial"/>
          <w:color w:val="000000" w:themeColor="text1"/>
        </w:rPr>
        <w:t xml:space="preserve"> on their</w:t>
      </w:r>
      <w:r w:rsidR="00383D47">
        <w:rPr>
          <w:rFonts w:ascii="Arial" w:hAnsi="Arial" w:cs="Arial"/>
          <w:color w:val="000000" w:themeColor="text1"/>
        </w:rPr>
        <w:t xml:space="preserve"> network, this can prevent </w:t>
      </w:r>
      <w:r w:rsidR="004C0866">
        <w:rPr>
          <w:rFonts w:ascii="Arial" w:hAnsi="Arial" w:cs="Arial"/>
          <w:color w:val="000000" w:themeColor="text1"/>
        </w:rPr>
        <w:t xml:space="preserve">a hacker from gaining access to the network, which makes the network secure. According </w:t>
      </w:r>
      <w:r w:rsidR="5D6BD5DB">
        <w:rPr>
          <w:rFonts w:ascii="Arial" w:hAnsi="Arial" w:cs="Arial"/>
          <w:color w:val="000000" w:themeColor="text1"/>
        </w:rPr>
        <w:t>to Martin</w:t>
      </w:r>
      <w:r w:rsidR="004C0866">
        <w:rPr>
          <w:rFonts w:ascii="Arial" w:hAnsi="Arial" w:cs="Arial"/>
          <w:color w:val="000000" w:themeColor="text1"/>
        </w:rPr>
        <w:t xml:space="preserve"> </w:t>
      </w:r>
      <w:r w:rsidR="004C0866">
        <w:rPr>
          <w:rFonts w:ascii="Arial" w:hAnsi="Arial" w:cs="Arial"/>
          <w:color w:val="000000" w:themeColor="text1"/>
        </w:rPr>
        <w:t>Lookheed</w:t>
      </w:r>
      <w:sdt>
        <w:sdtPr>
          <w:rPr>
            <w:rFonts w:ascii="Arial" w:hAnsi="Arial" w:cs="Arial"/>
            <w:color w:val="000000" w:themeColor="text1"/>
          </w:rPr>
          <w:id w:val="977275544"/>
          <w:placeholder>
            <w:docPart w:val="DefaultPlaceholder_1081868574"/>
          </w:placeholder>
          <w:citation/>
        </w:sdtPr>
        <w:sdtEndPr>
          <w:rPr>
            <w:rFonts w:ascii="Arial" w:hAnsi="Arial" w:cs="Arial"/>
            <w:color w:val="000000" w:themeColor="text1" w:themeTint="FF" w:themeShade="FF"/>
          </w:rPr>
        </w:sdtEndPr>
        <w:sdtContent>
          <w:r w:rsidR="004C0866">
            <w:rPr>
              <w:rFonts w:ascii="Arial" w:hAnsi="Arial" w:cs="Arial"/>
              <w:color w:val="000000" w:themeColor="text1"/>
            </w:rPr>
            <w:fldChar w:fldCharType="begin"/>
          </w:r>
          <w:r w:rsidR="004C0866">
            <w:rPr>
              <w:rFonts w:ascii="Arial" w:hAnsi="Arial" w:cs="Arial"/>
              <w:color w:val="000000" w:themeColor="text1"/>
            </w:rPr>
            <w:instrText xml:space="preserve"> CITATION Mar22 \l 2057 </w:instrText>
          </w:r>
          <w:r w:rsidR="004C0866">
            <w:rPr>
              <w:rFonts w:ascii="Arial" w:hAnsi="Arial" w:cs="Arial"/>
              <w:color w:val="000000" w:themeColor="text1"/>
            </w:rPr>
            <w:fldChar w:fldCharType="separate"/>
          </w:r>
          <w:r w:rsidR="00C42AE2">
            <w:rPr>
              <w:rFonts w:ascii="Arial" w:hAnsi="Arial" w:cs="Arial"/>
              <w:noProof/>
              <w:color w:val="000000" w:themeColor="text1"/>
            </w:rPr>
            <w:t xml:space="preserve"> </w:t>
          </w:r>
          <w:r w:rsidRPr="00C42AE2" w:rsidR="00C42AE2">
            <w:rPr>
              <w:rFonts w:ascii="Arial" w:hAnsi="Arial" w:cs="Arial"/>
              <w:noProof/>
              <w:color w:val="000000" w:themeColor="text1"/>
            </w:rPr>
            <w:t>[6]</w:t>
          </w:r>
          <w:r w:rsidR="004C0866">
            <w:rPr>
              <w:rFonts w:ascii="Arial" w:hAnsi="Arial" w:cs="Arial"/>
              <w:color w:val="000000" w:themeColor="text1"/>
            </w:rPr>
            <w:fldChar w:fldCharType="end"/>
          </w:r>
        </w:sdtContent>
      </w:sdt>
      <w:r w:rsidR="004C0866">
        <w:rPr>
          <w:rFonts w:ascii="Arial" w:hAnsi="Arial" w:cs="Arial"/>
          <w:color w:val="000000" w:themeColor="text1"/>
        </w:rPr>
        <w:t xml:space="preserve"> hackers follow a particular </w:t>
      </w:r>
      <w:r w:rsidR="004C0866">
        <w:rPr>
          <w:rFonts w:ascii="Arial" w:hAnsi="Arial" w:cs="Arial"/>
          <w:color w:val="000000" w:themeColor="text1"/>
        </w:rPr>
        <w:t xml:space="preserve">methodology</w:t>
      </w:r>
      <w:r w:rsidR="004C0866">
        <w:rPr>
          <w:rFonts w:ascii="Arial" w:hAnsi="Arial" w:cs="Arial"/>
          <w:color w:val="000000" w:themeColor="text1"/>
        </w:rPr>
        <w:t xml:space="preserve"> when trying to gain access to a network, called the </w:t>
      </w:r>
      <w:r w:rsidR="00DD1F71">
        <w:rPr>
          <w:rFonts w:ascii="Arial" w:hAnsi="Arial" w:cs="Arial"/>
          <w:color w:val="000000" w:themeColor="text1"/>
        </w:rPr>
        <w:t>“</w:t>
      </w:r>
      <w:r w:rsidR="004C0866">
        <w:rPr>
          <w:rFonts w:ascii="Arial" w:hAnsi="Arial" w:cs="Arial"/>
          <w:color w:val="000000" w:themeColor="text1"/>
        </w:rPr>
        <w:t>cyber-kill chain</w:t>
      </w:r>
      <w:r w:rsidR="371A2DCA">
        <w:rPr>
          <w:rFonts w:ascii="Arial" w:hAnsi="Arial" w:cs="Arial"/>
          <w:color w:val="000000" w:themeColor="text1"/>
        </w:rPr>
        <w:t>.”</w:t>
      </w:r>
      <w:r w:rsidR="004C0866">
        <w:rPr>
          <w:rFonts w:ascii="Arial" w:hAnsi="Arial" w:cs="Arial"/>
          <w:color w:val="000000" w:themeColor="text1"/>
        </w:rPr>
        <w:t xml:space="preserve"> The </w:t>
      </w:r>
      <w:r w:rsidR="00DD1F71">
        <w:rPr>
          <w:rFonts w:ascii="Arial" w:hAnsi="Arial" w:cs="Arial"/>
          <w:color w:val="000000" w:themeColor="text1"/>
        </w:rPr>
        <w:t>“</w:t>
      </w:r>
      <w:r w:rsidR="004C0866">
        <w:rPr>
          <w:rFonts w:ascii="Arial" w:hAnsi="Arial" w:cs="Arial"/>
          <w:color w:val="000000" w:themeColor="text1"/>
        </w:rPr>
        <w:t>cyber kill chain</w:t>
      </w:r>
      <w:r w:rsidR="00DD1F71">
        <w:rPr>
          <w:rFonts w:ascii="Arial" w:hAnsi="Arial" w:cs="Arial"/>
          <w:color w:val="000000" w:themeColor="text1"/>
        </w:rPr>
        <w:t>”</w:t>
      </w:r>
      <w:r w:rsidR="004C0866">
        <w:rPr>
          <w:rFonts w:ascii="Arial" w:hAnsi="Arial" w:cs="Arial"/>
          <w:color w:val="000000" w:themeColor="text1"/>
        </w:rPr>
        <w:t xml:space="preserve"> includes several step</w:t>
      </w:r>
      <w:r w:rsidR="00DD1F71">
        <w:rPr>
          <w:rFonts w:ascii="Arial" w:hAnsi="Arial" w:cs="Arial"/>
          <w:color w:val="000000" w:themeColor="text1"/>
        </w:rPr>
        <w:t>s</w:t>
      </w:r>
      <w:r w:rsidR="004C0866">
        <w:rPr>
          <w:rFonts w:ascii="Arial" w:hAnsi="Arial" w:cs="Arial"/>
          <w:color w:val="000000" w:themeColor="text1"/>
        </w:rPr>
        <w:t xml:space="preserve"> like the Vulnerability Assessment an</w:t>
      </w:r>
      <w:r w:rsidR="00DD1F71">
        <w:rPr>
          <w:rFonts w:ascii="Arial" w:hAnsi="Arial" w:cs="Arial"/>
          <w:color w:val="000000" w:themeColor="text1"/>
        </w:rPr>
        <w:t>d Penetration Testing Lifecycle. O</w:t>
      </w:r>
      <w:r w:rsidR="004C0866">
        <w:rPr>
          <w:rFonts w:ascii="Arial" w:hAnsi="Arial" w:cs="Arial"/>
          <w:color w:val="000000" w:themeColor="text1"/>
        </w:rPr>
        <w:t xml:space="preserve">ne of the important steps is trying to </w:t>
      </w:r>
      <w:r w:rsidR="3917B71A">
        <w:rPr>
          <w:rFonts w:ascii="Arial" w:hAnsi="Arial" w:cs="Arial"/>
          <w:color w:val="000000" w:themeColor="text1"/>
        </w:rPr>
        <w:t>identify</w:t>
      </w:r>
      <w:r w:rsidR="004C0866">
        <w:rPr>
          <w:rFonts w:ascii="Arial" w:hAnsi="Arial" w:cs="Arial"/>
          <w:color w:val="000000" w:themeColor="text1"/>
        </w:rPr>
        <w:t xml:space="preserve"> vulnerabilities, which are exploited by the hacker to gain access the network. The process of identifying and remediating vulnerabilities is important in securing a network from hackers. </w:t>
      </w:r>
    </w:p>
    <w:p w:rsidR="00383D47" w:rsidP="00344EE9" w:rsidRDefault="00383D47" w14:paraId="7E98A2FA" w14:textId="682504E8">
      <w:pPr>
        <w:rPr>
          <w:rFonts w:ascii="Arial" w:hAnsi="Arial" w:cs="Arial"/>
          <w:color w:val="000000" w:themeColor="text1"/>
        </w:rPr>
      </w:pPr>
    </w:p>
    <w:p w:rsidR="00383D47" w:rsidP="00344EE9" w:rsidRDefault="00383D47" w14:paraId="6F3A1AE2" w14:textId="4D3521DD">
      <w:pPr>
        <w:rPr>
          <w:rFonts w:ascii="Arial" w:hAnsi="Arial" w:cs="Arial"/>
          <w:color w:val="000000" w:themeColor="text1"/>
        </w:rPr>
      </w:pPr>
    </w:p>
    <w:p w:rsidRPr="00AC0A63" w:rsidR="00AC0A63" w:rsidP="004E1D8C" w:rsidRDefault="002E5263" w14:paraId="546ACD90" w14:textId="752976E9">
      <w:pPr>
        <w:pStyle w:val="Heading1"/>
        <w:rPr>
          <w:rFonts w:ascii="Arial" w:hAnsi="Arial" w:cs="Arial"/>
          <w:b/>
          <w:color w:val="000000" w:themeColor="text1"/>
          <w:sz w:val="28"/>
          <w:szCs w:val="28"/>
        </w:rPr>
      </w:pPr>
      <w:bookmarkStart w:name="_Toc133341844" w:id="4"/>
      <w:r>
        <w:rPr>
          <w:rFonts w:ascii="Arial" w:hAnsi="Arial" w:cs="Arial"/>
          <w:b/>
          <w:color w:val="000000" w:themeColor="text1"/>
          <w:sz w:val="28"/>
          <w:szCs w:val="28"/>
        </w:rPr>
        <w:t>1.2</w:t>
      </w:r>
      <w:r w:rsidR="001E1DA6">
        <w:rPr>
          <w:rFonts w:ascii="Arial" w:hAnsi="Arial" w:cs="Arial"/>
          <w:b/>
          <w:color w:val="000000" w:themeColor="text1"/>
          <w:sz w:val="28"/>
          <w:szCs w:val="28"/>
        </w:rPr>
        <w:t xml:space="preserve"> </w:t>
      </w:r>
      <w:r w:rsidRPr="00AC0A63" w:rsidR="00AC0A63">
        <w:rPr>
          <w:rFonts w:ascii="Arial" w:hAnsi="Arial" w:cs="Arial"/>
          <w:b/>
          <w:color w:val="000000" w:themeColor="text1"/>
          <w:sz w:val="28"/>
          <w:szCs w:val="28"/>
        </w:rPr>
        <w:t>Motivation</w:t>
      </w:r>
      <w:bookmarkEnd w:id="4"/>
    </w:p>
    <w:p w:rsidRPr="004A1E21" w:rsidR="00AC0A63" w:rsidP="2C7C0052" w:rsidRDefault="00AC0A63" w14:paraId="071401BC" w14:textId="32A9379F">
      <w:pPr>
        <w:jc w:val="both"/>
        <w:rPr>
          <w:rFonts w:ascii="Arial" w:hAnsi="Arial" w:cs="Arial"/>
          <w:b/>
          <w:color w:val="000000" w:themeColor="text1"/>
        </w:rPr>
      </w:pPr>
    </w:p>
    <w:p w:rsidR="002516B0" w:rsidP="2C7C0052" w:rsidRDefault="00AC0A63" w14:paraId="6615A40D" w14:textId="29A86BD9">
      <w:pPr>
        <w:jc w:val="both"/>
        <w:rPr>
          <w:rFonts w:ascii="Arial" w:hAnsi="Arial" w:cs="Arial"/>
        </w:rPr>
      </w:pPr>
      <w:r w:rsidRPr="00AC0A63">
        <w:rPr>
          <w:rFonts w:ascii="Arial" w:hAnsi="Arial" w:cs="Arial"/>
        </w:rPr>
        <w:t xml:space="preserve">The motivation behind the assignment is to strengthen the </w:t>
      </w:r>
      <w:r w:rsidR="00B2181F">
        <w:rPr>
          <w:rFonts w:ascii="Arial" w:hAnsi="Arial" w:cs="Arial"/>
        </w:rPr>
        <w:t xml:space="preserve">cyber </w:t>
      </w:r>
      <w:r w:rsidRPr="00AC0A63" w:rsidR="00B2181F">
        <w:rPr>
          <w:rFonts w:ascii="Arial" w:hAnsi="Arial" w:cs="Arial"/>
        </w:rPr>
        <w:t>security</w:t>
      </w:r>
      <w:r w:rsidR="00DD1F71">
        <w:rPr>
          <w:rFonts w:ascii="Arial" w:hAnsi="Arial" w:cs="Arial"/>
        </w:rPr>
        <w:t xml:space="preserve"> position of Dyfed Powys Police</w:t>
      </w:r>
      <w:r w:rsidRPr="00AC0A63">
        <w:rPr>
          <w:rFonts w:ascii="Arial" w:hAnsi="Arial" w:cs="Arial"/>
        </w:rPr>
        <w:t xml:space="preserve"> because </w:t>
      </w:r>
      <w:r>
        <w:rPr>
          <w:rFonts w:ascii="Arial" w:hAnsi="Arial" w:cs="Arial"/>
        </w:rPr>
        <w:t xml:space="preserve">of </w:t>
      </w:r>
      <w:r w:rsidRPr="00AC0A63">
        <w:rPr>
          <w:rFonts w:ascii="Arial" w:hAnsi="Arial" w:cs="Arial"/>
        </w:rPr>
        <w:t>recent report</w:t>
      </w:r>
      <w:r w:rsidR="001E1DA6">
        <w:rPr>
          <w:rFonts w:ascii="Arial" w:hAnsi="Arial" w:cs="Arial"/>
        </w:rPr>
        <w:t>s</w:t>
      </w:r>
      <w:r w:rsidRPr="00AC0A63">
        <w:rPr>
          <w:rFonts w:ascii="Arial" w:hAnsi="Arial" w:cs="Arial"/>
        </w:rPr>
        <w:t xml:space="preserve"> in the media about cyber security attacks. </w:t>
      </w:r>
      <w:r w:rsidR="002516B0">
        <w:rPr>
          <w:rFonts w:ascii="Arial" w:hAnsi="Arial" w:cs="Arial"/>
        </w:rPr>
        <w:t>In 2017</w:t>
      </w:r>
      <w:r w:rsidR="00DD1F71">
        <w:rPr>
          <w:rFonts w:ascii="Arial" w:hAnsi="Arial" w:cs="Arial"/>
        </w:rPr>
        <w:t>,</w:t>
      </w:r>
      <w:r w:rsidR="002516B0">
        <w:rPr>
          <w:rFonts w:ascii="Arial" w:hAnsi="Arial" w:cs="Arial"/>
        </w:rPr>
        <w:t xml:space="preserve"> the NHS suf</w:t>
      </w:r>
      <w:r w:rsidR="00DD1F71">
        <w:rPr>
          <w:rFonts w:ascii="Arial" w:hAnsi="Arial" w:cs="Arial"/>
        </w:rPr>
        <w:t>fered a ransomware attack. The h</w:t>
      </w:r>
      <w:r w:rsidR="002516B0">
        <w:rPr>
          <w:rFonts w:ascii="Arial" w:hAnsi="Arial" w:cs="Arial"/>
        </w:rPr>
        <w:t>ackers exploi</w:t>
      </w:r>
      <w:r w:rsidR="008E20B3">
        <w:rPr>
          <w:rFonts w:ascii="Arial" w:hAnsi="Arial" w:cs="Arial"/>
        </w:rPr>
        <w:t xml:space="preserve">ted a vulnerability in outdated </w:t>
      </w:r>
      <w:r w:rsidRPr="008E20B3" w:rsidR="002516B0">
        <w:rPr>
          <w:rFonts w:ascii="Arial" w:hAnsi="Arial" w:cs="Arial"/>
        </w:rPr>
        <w:t>windows operating</w:t>
      </w:r>
      <w:r w:rsidR="002516B0">
        <w:rPr>
          <w:rFonts w:ascii="Arial" w:hAnsi="Arial" w:cs="Arial"/>
        </w:rPr>
        <w:t xml:space="preserve"> systems, which allowed them to </w:t>
      </w:r>
      <w:r w:rsidR="58970B4E">
        <w:rPr>
          <w:rFonts w:ascii="Arial" w:hAnsi="Arial" w:cs="Arial"/>
        </w:rPr>
        <w:t>gain</w:t>
      </w:r>
      <w:r w:rsidR="002516B0">
        <w:rPr>
          <w:rFonts w:ascii="Arial" w:hAnsi="Arial" w:cs="Arial"/>
        </w:rPr>
        <w:t xml:space="preserve"> access to windows operating systems and launch a worm called </w:t>
      </w:r>
      <w:r w:rsidR="00DD1F71">
        <w:rPr>
          <w:rFonts w:ascii="Arial" w:hAnsi="Arial" w:cs="Arial"/>
        </w:rPr>
        <w:t>“</w:t>
      </w:r>
      <w:proofErr w:type="spellStart"/>
      <w:r w:rsidR="002516B0">
        <w:rPr>
          <w:rFonts w:ascii="Arial" w:hAnsi="Arial" w:cs="Arial"/>
        </w:rPr>
        <w:t>WannaCry</w:t>
      </w:r>
      <w:proofErr w:type="spellEnd"/>
      <w:r w:rsidR="67945CDC">
        <w:rPr>
          <w:rFonts w:ascii="Arial" w:hAnsi="Arial" w:cs="Arial"/>
        </w:rPr>
        <w:t>,”</w:t>
      </w:r>
      <w:r w:rsidR="002516B0">
        <w:rPr>
          <w:rFonts w:ascii="Arial" w:hAnsi="Arial" w:cs="Arial"/>
        </w:rPr>
        <w:t xml:space="preserve"> that spread across computers on the IT net</w:t>
      </w:r>
      <w:r>
        <w:rPr>
          <w:rFonts w:ascii="Arial" w:hAnsi="Arial" w:cs="Arial"/>
        </w:rPr>
        <w:t xml:space="preserve">work and encrypted their drives </w:t>
      </w:r>
      <w:sdt>
        <w:sdtPr>
          <w:rPr>
            <w:rFonts w:ascii="Arial" w:hAnsi="Arial" w:cs="Arial"/>
          </w:rPr>
          <w:id w:val="-478847376"/>
          <w:placeholder>
            <w:docPart w:val="DefaultPlaceholder_1081868574"/>
          </w:placeholder>
          <w:citation/>
        </w:sdtPr>
        <w:sdtEndPr/>
        <w:sdtContent>
          <w:r w:rsidR="001C4625">
            <w:rPr>
              <w:rFonts w:ascii="Arial" w:hAnsi="Arial" w:cs="Arial"/>
            </w:rPr>
            <w:fldChar w:fldCharType="begin"/>
          </w:r>
          <w:r w:rsidR="001C4625">
            <w:rPr>
              <w:rFonts w:ascii="Arial" w:hAnsi="Arial" w:cs="Arial"/>
            </w:rPr>
            <w:instrText xml:space="preserve"> CITATION Dam17 \l 2057 </w:instrText>
          </w:r>
          <w:r w:rsidR="001C4625">
            <w:rPr>
              <w:rFonts w:ascii="Arial" w:hAnsi="Arial" w:cs="Arial"/>
            </w:rPr>
            <w:fldChar w:fldCharType="separate"/>
          </w:r>
          <w:r w:rsidRPr="00C42AE2" w:rsidR="00C42AE2">
            <w:rPr>
              <w:rFonts w:ascii="Arial" w:hAnsi="Arial" w:cs="Arial"/>
              <w:noProof/>
            </w:rPr>
            <w:t>[7]</w:t>
          </w:r>
          <w:r w:rsidR="001C4625">
            <w:rPr>
              <w:rFonts w:ascii="Arial" w:hAnsi="Arial" w:cs="Arial"/>
            </w:rPr>
            <w:fldChar w:fldCharType="end"/>
          </w:r>
        </w:sdtContent>
      </w:sdt>
      <w:r>
        <w:rPr>
          <w:rFonts w:ascii="Arial" w:hAnsi="Arial" w:cs="Arial"/>
        </w:rPr>
        <w:t xml:space="preserve">. </w:t>
      </w:r>
      <w:r w:rsidR="002516B0">
        <w:rPr>
          <w:rFonts w:ascii="Arial" w:hAnsi="Arial" w:cs="Arial"/>
        </w:rPr>
        <w:t>In 2019, the United Natio</w:t>
      </w:r>
      <w:r w:rsidR="00DD1F71">
        <w:rPr>
          <w:rFonts w:ascii="Arial" w:hAnsi="Arial" w:cs="Arial"/>
        </w:rPr>
        <w:t>ns (UN) suffered a cyber-attack</w:t>
      </w:r>
      <w:r w:rsidR="002516B0">
        <w:rPr>
          <w:rFonts w:ascii="Arial" w:hAnsi="Arial" w:cs="Arial"/>
        </w:rPr>
        <w:t xml:space="preserve"> due to a known </w:t>
      </w:r>
      <w:r w:rsidR="5EBD6680">
        <w:rPr>
          <w:rFonts w:ascii="Arial" w:hAnsi="Arial" w:cs="Arial"/>
        </w:rPr>
        <w:t>vulnerability</w:t>
      </w:r>
      <w:r w:rsidR="002516B0">
        <w:rPr>
          <w:rFonts w:ascii="Arial" w:hAnsi="Arial" w:cs="Arial"/>
        </w:rPr>
        <w:t xml:space="preserve"> in Microsoft SharePoint servers</w:t>
      </w:r>
      <w:r w:rsidR="00DD1F71">
        <w:rPr>
          <w:rFonts w:ascii="Arial" w:hAnsi="Arial" w:cs="Arial"/>
        </w:rPr>
        <w:t>,</w:t>
      </w:r>
      <w:r w:rsidR="002516B0">
        <w:rPr>
          <w:rFonts w:ascii="Arial" w:hAnsi="Arial" w:cs="Arial"/>
        </w:rPr>
        <w:t xml:space="preserve"> where attackers gained access to the United Nations IT network. </w:t>
      </w:r>
      <w:r w:rsidR="0047727C">
        <w:rPr>
          <w:rFonts w:ascii="Arial" w:hAnsi="Arial" w:cs="Arial"/>
        </w:rPr>
        <w:t>Some administrator and basic user accounts were comprised, but users were advised to change passwords and no further i</w:t>
      </w:r>
      <w:r w:rsidR="00E85827">
        <w:rPr>
          <w:rFonts w:ascii="Arial" w:hAnsi="Arial" w:cs="Arial"/>
        </w:rPr>
        <w:t>nformation security breaches have</w:t>
      </w:r>
      <w:r w:rsidR="0047727C">
        <w:rPr>
          <w:rFonts w:ascii="Arial" w:hAnsi="Arial" w:cs="Arial"/>
        </w:rPr>
        <w:t xml:space="preserve"> taken place</w:t>
      </w:r>
      <w:r w:rsidR="001C4625">
        <w:rPr>
          <w:rFonts w:ascii="Arial" w:hAnsi="Arial" w:cs="Arial"/>
        </w:rPr>
        <w:t xml:space="preserve"> </w:t>
      </w:r>
      <w:sdt>
        <w:sdtPr>
          <w:rPr>
            <w:rFonts w:ascii="Arial" w:hAnsi="Arial" w:cs="Arial"/>
          </w:rPr>
          <w:id w:val="-845474617"/>
          <w:placeholder>
            <w:docPart w:val="DefaultPlaceholder_1081868574"/>
          </w:placeholder>
          <w:citation/>
        </w:sdtPr>
        <w:sdtEndPr/>
        <w:sdtContent>
          <w:r w:rsidR="001C4625">
            <w:rPr>
              <w:rFonts w:ascii="Arial" w:hAnsi="Arial" w:cs="Arial"/>
            </w:rPr>
            <w:fldChar w:fldCharType="begin"/>
          </w:r>
          <w:r w:rsidR="001C4625">
            <w:rPr>
              <w:rFonts w:ascii="Arial" w:hAnsi="Arial" w:cs="Arial"/>
            </w:rPr>
            <w:instrText xml:space="preserve"> CITATION Dav201 \l 2057 </w:instrText>
          </w:r>
          <w:r w:rsidR="001C4625">
            <w:rPr>
              <w:rFonts w:ascii="Arial" w:hAnsi="Arial" w:cs="Arial"/>
            </w:rPr>
            <w:fldChar w:fldCharType="separate"/>
          </w:r>
          <w:r w:rsidRPr="00C42AE2" w:rsidR="00C42AE2">
            <w:rPr>
              <w:rFonts w:ascii="Arial" w:hAnsi="Arial" w:cs="Arial"/>
              <w:noProof/>
            </w:rPr>
            <w:t>[8]</w:t>
          </w:r>
          <w:r w:rsidR="001C4625">
            <w:rPr>
              <w:rFonts w:ascii="Arial" w:hAnsi="Arial" w:cs="Arial"/>
            </w:rPr>
            <w:fldChar w:fldCharType="end"/>
          </w:r>
        </w:sdtContent>
      </w:sdt>
      <w:r>
        <w:rPr>
          <w:rFonts w:ascii="Arial" w:hAnsi="Arial" w:cs="Arial"/>
        </w:rPr>
        <w:t xml:space="preserve">. </w:t>
      </w:r>
      <w:r w:rsidR="001C4625">
        <w:rPr>
          <w:rFonts w:ascii="Arial" w:hAnsi="Arial" w:cs="Arial"/>
        </w:rPr>
        <w:t xml:space="preserve">In 2023, the Royal Mail suffered a ransomware attack that disrupted </w:t>
      </w:r>
      <w:r w:rsidR="773BF2A8">
        <w:rPr>
          <w:rFonts w:ascii="Arial" w:hAnsi="Arial" w:cs="Arial"/>
        </w:rPr>
        <w:t>its</w:t>
      </w:r>
      <w:r w:rsidR="001C4625">
        <w:rPr>
          <w:rFonts w:ascii="Arial" w:hAnsi="Arial" w:cs="Arial"/>
        </w:rPr>
        <w:t xml:space="preserve"> international delivery service </w:t>
      </w:r>
      <w:sdt>
        <w:sdtPr>
          <w:rPr>
            <w:rFonts w:ascii="Arial" w:hAnsi="Arial" w:cs="Arial"/>
          </w:rPr>
          <w:id w:val="957768319"/>
          <w:placeholder>
            <w:docPart w:val="DefaultPlaceholder_1081868574"/>
          </w:placeholder>
          <w:citation/>
        </w:sdtPr>
        <w:sdtEndPr/>
        <w:sdtContent>
          <w:r w:rsidR="001C4625">
            <w:rPr>
              <w:rFonts w:ascii="Arial" w:hAnsi="Arial" w:cs="Arial"/>
            </w:rPr>
            <w:fldChar w:fldCharType="begin"/>
          </w:r>
          <w:r w:rsidR="001C4625">
            <w:rPr>
              <w:rFonts w:ascii="Arial" w:hAnsi="Arial" w:cs="Arial"/>
            </w:rPr>
            <w:instrText xml:space="preserve"> CITATION Tom23 \l 2057 </w:instrText>
          </w:r>
          <w:r w:rsidR="001C4625">
            <w:rPr>
              <w:rFonts w:ascii="Arial" w:hAnsi="Arial" w:cs="Arial"/>
            </w:rPr>
            <w:fldChar w:fldCharType="separate"/>
          </w:r>
          <w:r w:rsidRPr="00C42AE2" w:rsidR="00C42AE2">
            <w:rPr>
              <w:rFonts w:ascii="Arial" w:hAnsi="Arial" w:cs="Arial"/>
              <w:noProof/>
            </w:rPr>
            <w:t>[9]</w:t>
          </w:r>
          <w:r w:rsidR="001C4625">
            <w:rPr>
              <w:rFonts w:ascii="Arial" w:hAnsi="Arial" w:cs="Arial"/>
            </w:rPr>
            <w:fldChar w:fldCharType="end"/>
          </w:r>
        </w:sdtContent>
      </w:sdt>
      <w:r w:rsidR="001C4625">
        <w:rPr>
          <w:rFonts w:ascii="Arial" w:hAnsi="Arial" w:cs="Arial"/>
        </w:rPr>
        <w:t xml:space="preserve">. The media reports </w:t>
      </w:r>
      <w:r w:rsidR="001E1DA6">
        <w:rPr>
          <w:rFonts w:ascii="Arial" w:hAnsi="Arial" w:cs="Arial"/>
        </w:rPr>
        <w:t xml:space="preserve">on </w:t>
      </w:r>
      <w:r w:rsidR="00035E57">
        <w:rPr>
          <w:rFonts w:ascii="Arial" w:hAnsi="Arial" w:cs="Arial"/>
        </w:rPr>
        <w:t>cyber-security</w:t>
      </w:r>
      <w:r w:rsidR="00DD1F71">
        <w:rPr>
          <w:rFonts w:ascii="Arial" w:hAnsi="Arial" w:cs="Arial"/>
        </w:rPr>
        <w:t xml:space="preserve"> breaches</w:t>
      </w:r>
      <w:r w:rsidR="001E1DA6">
        <w:rPr>
          <w:rFonts w:ascii="Arial" w:hAnsi="Arial" w:cs="Arial"/>
        </w:rPr>
        <w:t xml:space="preserve"> </w:t>
      </w:r>
      <w:r w:rsidR="001C4625">
        <w:rPr>
          <w:rFonts w:ascii="Arial" w:hAnsi="Arial" w:cs="Arial"/>
        </w:rPr>
        <w:t>highlight</w:t>
      </w:r>
      <w:r w:rsidR="00DD1F71">
        <w:rPr>
          <w:rFonts w:ascii="Arial" w:hAnsi="Arial" w:cs="Arial"/>
        </w:rPr>
        <w:t>s</w:t>
      </w:r>
      <w:r w:rsidR="001C4625">
        <w:rPr>
          <w:rFonts w:ascii="Arial" w:hAnsi="Arial" w:cs="Arial"/>
        </w:rPr>
        <w:t xml:space="preserve"> the </w:t>
      </w:r>
      <w:r w:rsidR="001E1DA6">
        <w:rPr>
          <w:rFonts w:ascii="Arial" w:hAnsi="Arial" w:cs="Arial"/>
        </w:rPr>
        <w:t>need for organisation</w:t>
      </w:r>
      <w:r w:rsidR="00DD1F71">
        <w:rPr>
          <w:rFonts w:ascii="Arial" w:hAnsi="Arial" w:cs="Arial"/>
        </w:rPr>
        <w:t>s</w:t>
      </w:r>
      <w:r w:rsidR="001E1DA6">
        <w:rPr>
          <w:rFonts w:ascii="Arial" w:hAnsi="Arial" w:cs="Arial"/>
        </w:rPr>
        <w:t xml:space="preserve"> </w:t>
      </w:r>
      <w:r w:rsidR="43EFC3B2">
        <w:rPr>
          <w:rFonts w:ascii="Arial" w:hAnsi="Arial" w:cs="Arial"/>
        </w:rPr>
        <w:t>to keep</w:t>
      </w:r>
      <w:r w:rsidR="001E1DA6">
        <w:rPr>
          <w:rFonts w:ascii="Arial" w:hAnsi="Arial" w:cs="Arial"/>
        </w:rPr>
        <w:t xml:space="preserve"> up to </w:t>
      </w:r>
      <w:r w:rsidR="41FFD7D5">
        <w:rPr>
          <w:rFonts w:ascii="Arial" w:hAnsi="Arial" w:cs="Arial"/>
        </w:rPr>
        <w:t>date with</w:t>
      </w:r>
      <w:r w:rsidR="001E1DA6">
        <w:rPr>
          <w:rFonts w:ascii="Arial" w:hAnsi="Arial" w:cs="Arial"/>
        </w:rPr>
        <w:t xml:space="preserve"> the latest </w:t>
      </w:r>
      <w:r w:rsidR="00374251">
        <w:rPr>
          <w:rFonts w:ascii="Arial" w:hAnsi="Arial" w:cs="Arial"/>
        </w:rPr>
        <w:t>cyber-security</w:t>
      </w:r>
      <w:r w:rsidR="001E1DA6">
        <w:rPr>
          <w:rFonts w:ascii="Arial" w:hAnsi="Arial" w:cs="Arial"/>
        </w:rPr>
        <w:t xml:space="preserve"> practises and technology. </w:t>
      </w:r>
    </w:p>
    <w:p w:rsidR="001E1DA6" w:rsidP="2C7C0052" w:rsidRDefault="001E1DA6" w14:paraId="52CE7BEE" w14:textId="15EFE1D7">
      <w:pPr>
        <w:jc w:val="both"/>
        <w:rPr>
          <w:rFonts w:ascii="Arial" w:hAnsi="Arial" w:cs="Arial"/>
        </w:rPr>
      </w:pPr>
    </w:p>
    <w:p w:rsidR="001E1DA6" w:rsidP="004E1D8C" w:rsidRDefault="005935F0" w14:paraId="2EB7B8FE" w14:textId="353C7BE1">
      <w:pPr>
        <w:pStyle w:val="Heading1"/>
        <w:rPr>
          <w:rFonts w:ascii="Arial" w:hAnsi="Arial" w:cs="Arial"/>
          <w:b/>
          <w:color w:val="000000" w:themeColor="text1"/>
          <w:sz w:val="28"/>
          <w:szCs w:val="28"/>
        </w:rPr>
      </w:pPr>
      <w:bookmarkStart w:name="_Toc133341845" w:id="5"/>
      <w:r>
        <w:rPr>
          <w:rFonts w:ascii="Arial" w:hAnsi="Arial" w:cs="Arial"/>
          <w:b/>
          <w:color w:val="000000" w:themeColor="text1"/>
          <w:sz w:val="28"/>
          <w:szCs w:val="28"/>
        </w:rPr>
        <w:t>1.</w:t>
      </w:r>
      <w:r w:rsidR="002E5263">
        <w:rPr>
          <w:rFonts w:ascii="Arial" w:hAnsi="Arial" w:cs="Arial"/>
          <w:b/>
          <w:color w:val="000000" w:themeColor="text1"/>
          <w:sz w:val="28"/>
          <w:szCs w:val="28"/>
        </w:rPr>
        <w:t xml:space="preserve">3 </w:t>
      </w:r>
      <w:r w:rsidRPr="001E1DA6" w:rsidR="001E1DA6">
        <w:rPr>
          <w:rFonts w:ascii="Arial" w:hAnsi="Arial" w:cs="Arial"/>
          <w:b/>
          <w:color w:val="000000" w:themeColor="text1"/>
          <w:sz w:val="28"/>
          <w:szCs w:val="28"/>
        </w:rPr>
        <w:t>Purpose</w:t>
      </w:r>
      <w:bookmarkEnd w:id="5"/>
    </w:p>
    <w:p w:rsidRPr="001E1DA6" w:rsidR="001E1DA6" w:rsidP="2C7C0052" w:rsidRDefault="001E1DA6" w14:paraId="6E554E33" w14:textId="6BABF5F1">
      <w:pPr>
        <w:jc w:val="both"/>
        <w:rPr>
          <w:rFonts w:ascii="Arial" w:hAnsi="Arial" w:cs="Arial"/>
          <w:color w:val="000000" w:themeColor="text1"/>
          <w:sz w:val="28"/>
          <w:szCs w:val="28"/>
        </w:rPr>
      </w:pPr>
    </w:p>
    <w:p w:rsidRPr="001E1DA6" w:rsidR="001E1DA6" w:rsidP="2C7C0052" w:rsidRDefault="001E1DA6" w14:paraId="3F070787" w14:textId="1B74D5EC">
      <w:pPr>
        <w:jc w:val="both"/>
        <w:rPr>
          <w:rFonts w:ascii="Arial" w:hAnsi="Arial" w:cs="Arial"/>
          <w:color w:val="000000" w:themeColor="text1"/>
        </w:rPr>
      </w:pPr>
      <w:r w:rsidRPr="001E1DA6">
        <w:rPr>
          <w:rFonts w:ascii="Arial" w:hAnsi="Arial" w:cs="Arial"/>
          <w:color w:val="000000" w:themeColor="text1"/>
        </w:rPr>
        <w:t xml:space="preserve">The purpose of the assignment is to analyse </w:t>
      </w:r>
      <w:r>
        <w:rPr>
          <w:rFonts w:ascii="Arial" w:hAnsi="Arial" w:cs="Arial"/>
          <w:color w:val="000000" w:themeColor="text1"/>
        </w:rPr>
        <w:t>the latest</w:t>
      </w:r>
      <w:r w:rsidRPr="001E1DA6">
        <w:rPr>
          <w:rFonts w:ascii="Arial" w:hAnsi="Arial" w:cs="Arial"/>
          <w:color w:val="000000" w:themeColor="text1"/>
        </w:rPr>
        <w:t xml:space="preserve"> vulnerability scanners and identify the best </w:t>
      </w:r>
      <w:r w:rsidRPr="001E1DA6" w:rsidR="78AA3E28">
        <w:rPr>
          <w:rFonts w:ascii="Arial" w:hAnsi="Arial" w:cs="Arial"/>
          <w:color w:val="000000" w:themeColor="text1"/>
        </w:rPr>
        <w:t>vulnerability</w:t>
      </w:r>
      <w:r w:rsidRPr="001E1DA6">
        <w:rPr>
          <w:rFonts w:ascii="Arial" w:hAnsi="Arial" w:cs="Arial"/>
          <w:color w:val="000000" w:themeColor="text1"/>
        </w:rPr>
        <w:t xml:space="preserve"> scanner for Dyfed Powys Police. </w:t>
      </w:r>
      <w:r>
        <w:rPr>
          <w:rFonts w:ascii="Arial" w:hAnsi="Arial" w:cs="Arial"/>
          <w:color w:val="000000" w:themeColor="text1"/>
        </w:rPr>
        <w:t xml:space="preserve">In determining what is the best vulnerability scanner for Dyfed Powys Police, </w:t>
      </w:r>
      <w:r w:rsidR="008A53A8">
        <w:rPr>
          <w:rFonts w:ascii="Arial" w:hAnsi="Arial" w:cs="Arial"/>
          <w:color w:val="000000" w:themeColor="text1"/>
        </w:rPr>
        <w:t>we need to compare vulnerability scanners using metrics devised by other researchers</w:t>
      </w:r>
      <w:r>
        <w:rPr>
          <w:rFonts w:ascii="Arial" w:hAnsi="Arial" w:cs="Arial"/>
          <w:color w:val="000000" w:themeColor="text1"/>
        </w:rPr>
        <w:t xml:space="preserve">. </w:t>
      </w:r>
      <w:r w:rsidR="00E03C6D">
        <w:rPr>
          <w:rFonts w:ascii="Arial" w:hAnsi="Arial" w:cs="Arial"/>
          <w:color w:val="000000" w:themeColor="text1"/>
        </w:rPr>
        <w:t>Even though Dyfed Powys Police already</w:t>
      </w:r>
      <w:r w:rsidR="00DD1F71">
        <w:rPr>
          <w:rFonts w:ascii="Arial" w:hAnsi="Arial" w:cs="Arial"/>
          <w:color w:val="000000" w:themeColor="text1"/>
        </w:rPr>
        <w:t xml:space="preserve"> has</w:t>
      </w:r>
      <w:r w:rsidR="00E03C6D">
        <w:rPr>
          <w:rFonts w:ascii="Arial" w:hAnsi="Arial" w:cs="Arial"/>
          <w:color w:val="000000" w:themeColor="text1"/>
        </w:rPr>
        <w:t xml:space="preserve"> a vulnerability scanner called Nessus, there is a need to review the latest technology on vulnerability scanners to ensure that Dyfed Powys is currently using best vulnerability scanner.</w:t>
      </w:r>
    </w:p>
    <w:p w:rsidR="002516B0" w:rsidP="2C7C0052" w:rsidRDefault="002516B0" w14:paraId="5EEB8876" w14:textId="1B3BC0E3">
      <w:pPr>
        <w:jc w:val="both"/>
        <w:rPr>
          <w:rFonts w:ascii="Arial" w:hAnsi="Arial" w:cs="Arial"/>
        </w:rPr>
      </w:pPr>
    </w:p>
    <w:p w:rsidR="008A53A8" w:rsidP="2C7C0052" w:rsidRDefault="008A53A8" w14:paraId="5E637BE9" w14:textId="57FF7BE2">
      <w:pPr>
        <w:jc w:val="both"/>
        <w:rPr>
          <w:rFonts w:ascii="Arial" w:hAnsi="Arial" w:cs="Arial"/>
        </w:rPr>
      </w:pPr>
    </w:p>
    <w:p w:rsidR="008A53A8" w:rsidP="2C7C0052" w:rsidRDefault="008A53A8" w14:paraId="7F407DDD" w14:textId="77777777">
      <w:pPr>
        <w:jc w:val="both"/>
        <w:rPr>
          <w:rFonts w:ascii="Arial" w:hAnsi="Arial" w:cs="Arial"/>
        </w:rPr>
      </w:pPr>
    </w:p>
    <w:p w:rsidRPr="00AC0A63" w:rsidR="0069237E" w:rsidP="004E1D8C" w:rsidRDefault="0069237E" w14:paraId="28154B42" w14:textId="58383F8D">
      <w:pPr>
        <w:pStyle w:val="Heading1"/>
        <w:rPr>
          <w:rFonts w:ascii="Arial" w:hAnsi="Arial" w:eastAsia="Times New Roman" w:cs="Arial"/>
          <w:b/>
          <w:color w:val="000000" w:themeColor="text1"/>
          <w:lang w:eastAsia="en-GB"/>
        </w:rPr>
      </w:pPr>
      <w:bookmarkStart w:name="_Toc133341846" w:id="6"/>
      <w:r>
        <w:rPr>
          <w:rFonts w:ascii="Arial" w:hAnsi="Arial" w:eastAsia="Times New Roman" w:cs="Arial"/>
          <w:b/>
          <w:color w:val="000000" w:themeColor="text1"/>
          <w:lang w:eastAsia="en-GB"/>
        </w:rPr>
        <w:lastRenderedPageBreak/>
        <w:t>1.4</w:t>
      </w:r>
      <w:r w:rsidR="005935F0">
        <w:rPr>
          <w:rFonts w:ascii="Arial" w:hAnsi="Arial" w:eastAsia="Times New Roman" w:cs="Arial"/>
          <w:b/>
          <w:color w:val="000000" w:themeColor="text1"/>
          <w:lang w:eastAsia="en-GB"/>
        </w:rPr>
        <w:t xml:space="preserve"> </w:t>
      </w:r>
      <w:r w:rsidRPr="00AC0A63">
        <w:rPr>
          <w:rFonts w:ascii="Arial" w:hAnsi="Arial" w:eastAsia="Times New Roman" w:cs="Arial"/>
          <w:b/>
          <w:color w:val="000000" w:themeColor="text1"/>
          <w:lang w:eastAsia="en-GB"/>
        </w:rPr>
        <w:t>Aim</w:t>
      </w:r>
      <w:bookmarkEnd w:id="6"/>
    </w:p>
    <w:p w:rsidRPr="0028687C" w:rsidR="0069237E" w:rsidP="0069237E" w:rsidRDefault="0069237E" w14:paraId="53F4FC38" w14:textId="77777777">
      <w:pPr>
        <w:spacing w:after="0" w:line="240" w:lineRule="auto"/>
        <w:jc w:val="both"/>
        <w:rPr>
          <w:rFonts w:ascii="Arial" w:hAnsi="Arial" w:eastAsia="Times New Roman" w:cs="Arial"/>
          <w:sz w:val="24"/>
          <w:szCs w:val="24"/>
          <w:lang w:eastAsia="en-GB"/>
        </w:rPr>
      </w:pPr>
    </w:p>
    <w:p w:rsidRPr="0028687C" w:rsidR="0069237E" w:rsidP="0069237E" w:rsidRDefault="0069237E" w14:paraId="787CC7A2" w14:textId="77777777">
      <w:pPr>
        <w:spacing w:after="0" w:line="240" w:lineRule="auto"/>
        <w:jc w:val="both"/>
        <w:rPr>
          <w:rFonts w:ascii="Arial" w:hAnsi="Arial" w:eastAsia="Times New Roman" w:cs="Arial"/>
          <w:sz w:val="24"/>
          <w:szCs w:val="24"/>
          <w:lang w:eastAsia="en-GB"/>
        </w:rPr>
      </w:pPr>
    </w:p>
    <w:p w:rsidRPr="0028687C" w:rsidR="0069237E" w:rsidP="0069237E" w:rsidRDefault="0069237E" w14:paraId="66038324" w14:textId="77777777">
      <w:pPr>
        <w:spacing w:after="0" w:line="240" w:lineRule="auto"/>
        <w:jc w:val="both"/>
        <w:rPr>
          <w:rFonts w:ascii="Arial" w:hAnsi="Arial" w:eastAsia="Times New Roman" w:cs="Arial"/>
          <w:sz w:val="24"/>
          <w:szCs w:val="24"/>
          <w:lang w:eastAsia="en-GB"/>
        </w:rPr>
      </w:pPr>
      <w:r w:rsidRPr="72D4FF15">
        <w:rPr>
          <w:rFonts w:ascii="Arial" w:hAnsi="Arial" w:eastAsia="Times New Roman" w:cs="Arial"/>
          <w:sz w:val="24"/>
          <w:szCs w:val="24"/>
          <w:lang w:eastAsia="en-GB"/>
        </w:rPr>
        <w:t>To carry out a comparative analysis of different vulnerability assessment tools to identify the best suitable vulnerability analysis tool to strengthen the IT security posture of Dyfed-Powys Police.</w:t>
      </w:r>
    </w:p>
    <w:p w:rsidRPr="0028687C" w:rsidR="0069237E" w:rsidP="0069237E" w:rsidRDefault="0069237E" w14:paraId="2FCAEE7F" w14:textId="77777777">
      <w:pPr>
        <w:spacing w:after="0" w:line="240" w:lineRule="auto"/>
        <w:rPr>
          <w:rFonts w:ascii="Arial" w:hAnsi="Arial" w:eastAsia="Times New Roman" w:cs="Arial"/>
          <w:sz w:val="24"/>
          <w:szCs w:val="24"/>
          <w:lang w:eastAsia="en-GB"/>
        </w:rPr>
      </w:pPr>
    </w:p>
    <w:p w:rsidRPr="0028687C" w:rsidR="0069237E" w:rsidP="0069237E" w:rsidRDefault="0069237E" w14:paraId="172C3FA0" w14:textId="77777777">
      <w:pPr>
        <w:spacing w:after="0" w:line="240" w:lineRule="auto"/>
        <w:rPr>
          <w:rFonts w:ascii="Arial" w:hAnsi="Arial" w:eastAsia="Times New Roman" w:cs="Arial"/>
          <w:sz w:val="24"/>
          <w:szCs w:val="24"/>
          <w:lang w:eastAsia="en-GB"/>
        </w:rPr>
      </w:pPr>
    </w:p>
    <w:p w:rsidRPr="00EB33F9" w:rsidR="0069237E" w:rsidP="004E1D8C" w:rsidRDefault="0069237E" w14:paraId="1791AD87" w14:textId="5AE36EAD">
      <w:pPr>
        <w:pStyle w:val="Heading1"/>
        <w:rPr>
          <w:rFonts w:ascii="Arial" w:hAnsi="Arial" w:eastAsia="Times New Roman" w:cs="Arial"/>
          <w:b/>
          <w:color w:val="000000" w:themeColor="text1"/>
          <w:lang w:eastAsia="en-GB"/>
        </w:rPr>
      </w:pPr>
      <w:bookmarkStart w:name="_Toc133341847" w:id="7"/>
      <w:r>
        <w:rPr>
          <w:rFonts w:ascii="Arial" w:hAnsi="Arial" w:eastAsia="Times New Roman" w:cs="Arial"/>
          <w:b/>
          <w:color w:val="000000" w:themeColor="text1"/>
          <w:lang w:eastAsia="en-GB"/>
        </w:rPr>
        <w:t xml:space="preserve">1.5 </w:t>
      </w:r>
      <w:r w:rsidRPr="00B72F66">
        <w:rPr>
          <w:rFonts w:ascii="Arial" w:hAnsi="Arial" w:eastAsia="Times New Roman" w:cs="Arial"/>
          <w:b/>
          <w:color w:val="000000" w:themeColor="text1"/>
          <w:lang w:eastAsia="en-GB"/>
        </w:rPr>
        <w:t>Objectives:</w:t>
      </w:r>
      <w:bookmarkEnd w:id="7"/>
      <w:r w:rsidRPr="00B72F66">
        <w:rPr>
          <w:rFonts w:ascii="Arial" w:hAnsi="Arial" w:eastAsia="Times New Roman" w:cs="Arial"/>
          <w:b/>
          <w:color w:val="000000" w:themeColor="text1"/>
          <w:lang w:eastAsia="en-GB"/>
        </w:rPr>
        <w:br/>
      </w:r>
      <w:r w:rsidRPr="00B72F66">
        <w:rPr>
          <w:rFonts w:ascii="Arial" w:hAnsi="Arial" w:eastAsia="Times New Roman" w:cs="Arial"/>
          <w:b/>
          <w:lang w:eastAsia="en-GB"/>
        </w:rPr>
        <w:br/>
      </w:r>
    </w:p>
    <w:p w:rsidRPr="0028687C" w:rsidR="0069237E" w:rsidP="0069237E" w:rsidRDefault="0069237E" w14:paraId="4ABAC3B2" w14:textId="5654EE6C">
      <w:pPr>
        <w:pStyle w:val="ListParagraph"/>
        <w:numPr>
          <w:ilvl w:val="0"/>
          <w:numId w:val="8"/>
        </w:numPr>
        <w:jc w:val="both"/>
        <w:rPr>
          <w:rFonts w:ascii="Arial" w:hAnsi="Arial" w:cs="Arial"/>
        </w:rPr>
      </w:pPr>
      <w:r w:rsidRPr="60CC8067">
        <w:rPr>
          <w:rFonts w:ascii="Arial" w:hAnsi="Arial" w:cs="Arial"/>
        </w:rPr>
        <w:t xml:space="preserve">Carry out research on </w:t>
      </w:r>
      <w:r>
        <w:rPr>
          <w:rFonts w:ascii="Arial" w:hAnsi="Arial" w:cs="Arial"/>
        </w:rPr>
        <w:t xml:space="preserve">what constitutes a </w:t>
      </w:r>
      <w:r w:rsidRPr="60CC8067">
        <w:rPr>
          <w:rFonts w:ascii="Arial" w:hAnsi="Arial" w:cs="Arial"/>
        </w:rPr>
        <w:t xml:space="preserve">vulnerability, </w:t>
      </w:r>
      <w:r>
        <w:rPr>
          <w:rFonts w:ascii="Arial" w:hAnsi="Arial" w:cs="Arial"/>
        </w:rPr>
        <w:t>how are vulnerabilities managed</w:t>
      </w:r>
      <w:r w:rsidRPr="60CC8067">
        <w:rPr>
          <w:rFonts w:ascii="Arial" w:hAnsi="Arial" w:cs="Arial"/>
        </w:rPr>
        <w:t xml:space="preserve">, </w:t>
      </w:r>
      <w:r>
        <w:rPr>
          <w:rFonts w:ascii="Arial" w:hAnsi="Arial" w:cs="Arial"/>
        </w:rPr>
        <w:t xml:space="preserve">how are the severity of vulnerabilities </w:t>
      </w:r>
      <w:r w:rsidR="007B248B">
        <w:rPr>
          <w:rFonts w:ascii="Arial" w:hAnsi="Arial" w:cs="Arial"/>
        </w:rPr>
        <w:t>determined</w:t>
      </w:r>
      <w:r w:rsidRPr="60CC8067" w:rsidR="007B248B">
        <w:rPr>
          <w:rFonts w:ascii="Arial" w:hAnsi="Arial" w:cs="Arial"/>
        </w:rPr>
        <w:t xml:space="preserve">, </w:t>
      </w:r>
      <w:r>
        <w:rPr>
          <w:rFonts w:ascii="Arial" w:hAnsi="Arial" w:cs="Arial"/>
        </w:rPr>
        <w:t xml:space="preserve">what </w:t>
      </w:r>
      <w:r w:rsidRPr="60CC8067">
        <w:rPr>
          <w:rFonts w:ascii="Arial" w:hAnsi="Arial" w:cs="Arial"/>
        </w:rPr>
        <w:t>vulnerability scanning tools</w:t>
      </w:r>
      <w:r>
        <w:rPr>
          <w:rFonts w:ascii="Arial" w:hAnsi="Arial" w:cs="Arial"/>
        </w:rPr>
        <w:t xml:space="preserve"> are available</w:t>
      </w:r>
      <w:r w:rsidRPr="60CC8067">
        <w:rPr>
          <w:rFonts w:ascii="Arial" w:hAnsi="Arial" w:cs="Arial"/>
        </w:rPr>
        <w:t xml:space="preserve">, </w:t>
      </w:r>
      <w:r>
        <w:rPr>
          <w:rFonts w:ascii="Arial" w:hAnsi="Arial" w:cs="Arial"/>
        </w:rPr>
        <w:t xml:space="preserve">what laboratories are used </w:t>
      </w:r>
      <w:r w:rsidRPr="60CC8067">
        <w:rPr>
          <w:rFonts w:ascii="Arial" w:hAnsi="Arial" w:cs="Arial"/>
        </w:rPr>
        <w:t xml:space="preserve">for </w:t>
      </w:r>
      <w:r>
        <w:rPr>
          <w:rFonts w:ascii="Arial" w:hAnsi="Arial" w:cs="Arial"/>
        </w:rPr>
        <w:t xml:space="preserve">assessing </w:t>
      </w:r>
      <w:r w:rsidRPr="60CC8067">
        <w:rPr>
          <w:rFonts w:ascii="Arial" w:hAnsi="Arial" w:cs="Arial"/>
        </w:rPr>
        <w:t>vulnerability scanners, using key words. (Key words: vulnerabilities, vulnerability management, vulnerability scoring, vulnerability assessment, vulnerability scanning tools and vulnerability scanning metrics)</w:t>
      </w:r>
    </w:p>
    <w:p w:rsidRPr="0028687C" w:rsidR="0069237E" w:rsidP="0069237E" w:rsidRDefault="0069237E" w14:paraId="79F27195" w14:textId="77777777">
      <w:pPr>
        <w:spacing w:after="0" w:line="240" w:lineRule="auto"/>
        <w:rPr>
          <w:rFonts w:ascii="Arial" w:hAnsi="Arial" w:eastAsia="Times New Roman" w:cs="Arial"/>
          <w:sz w:val="24"/>
          <w:szCs w:val="24"/>
          <w:lang w:eastAsia="en-GB"/>
        </w:rPr>
      </w:pPr>
    </w:p>
    <w:p w:rsidR="0069237E" w:rsidP="0069237E" w:rsidRDefault="0069237E" w14:paraId="64FC4CE0" w14:textId="77777777">
      <w:pPr>
        <w:pStyle w:val="ListParagraph"/>
        <w:numPr>
          <w:ilvl w:val="0"/>
          <w:numId w:val="8"/>
        </w:numPr>
        <w:jc w:val="both"/>
        <w:rPr>
          <w:rFonts w:ascii="Arial" w:hAnsi="Arial" w:cs="Arial"/>
        </w:rPr>
      </w:pPr>
      <w:r w:rsidRPr="185DAF81">
        <w:rPr>
          <w:rFonts w:ascii="Arial" w:hAnsi="Arial" w:cs="Arial"/>
        </w:rPr>
        <w:t>Review the available academic credible literatures and industry whitepapers on various available vulnerability assessment tools to identify the effectiveness of the tools and discuss the pros and cons.</w:t>
      </w:r>
    </w:p>
    <w:p w:rsidRPr="0028687C" w:rsidR="0069237E" w:rsidP="0069237E" w:rsidRDefault="0069237E" w14:paraId="3E1E0F02" w14:textId="77777777">
      <w:pPr>
        <w:pStyle w:val="ListParagraph"/>
        <w:jc w:val="both"/>
        <w:rPr>
          <w:rFonts w:ascii="Arial" w:hAnsi="Arial" w:cs="Arial"/>
        </w:rPr>
      </w:pPr>
    </w:p>
    <w:p w:rsidRPr="0028687C" w:rsidR="0069237E" w:rsidP="0069237E" w:rsidRDefault="00DD1F71" w14:paraId="22328D34" w14:textId="038935ED">
      <w:pPr>
        <w:pStyle w:val="ListParagraph"/>
        <w:numPr>
          <w:ilvl w:val="0"/>
          <w:numId w:val="8"/>
        </w:numPr>
        <w:jc w:val="both"/>
        <w:rPr>
          <w:rFonts w:ascii="Arial" w:hAnsi="Arial" w:cs="Arial"/>
        </w:rPr>
      </w:pPr>
      <w:r>
        <w:rPr>
          <w:rFonts w:ascii="Arial" w:hAnsi="Arial" w:cs="Arial"/>
        </w:rPr>
        <w:t>Apply appropriate r</w:t>
      </w:r>
      <w:r w:rsidRPr="72D4FF15" w:rsidR="0069237E">
        <w:rPr>
          <w:rFonts w:ascii="Arial" w:hAnsi="Arial" w:cs="Arial"/>
        </w:rPr>
        <w:t xml:space="preserve">esearch methods and propose </w:t>
      </w:r>
      <w:r w:rsidR="0069237E">
        <w:rPr>
          <w:rFonts w:ascii="Arial" w:hAnsi="Arial" w:cs="Arial"/>
        </w:rPr>
        <w:t>a</w:t>
      </w:r>
      <w:r w:rsidRPr="72D4FF15" w:rsidR="0069237E">
        <w:rPr>
          <w:rFonts w:ascii="Arial" w:hAnsi="Arial" w:cs="Arial"/>
        </w:rPr>
        <w:t xml:space="preserve"> design to implement, test and analyse the chosen vulnerability assessment tools.</w:t>
      </w:r>
    </w:p>
    <w:p w:rsidR="0069237E" w:rsidP="0069237E" w:rsidRDefault="0069237E" w14:paraId="085FD6B1" w14:textId="77777777">
      <w:pPr>
        <w:pStyle w:val="ListParagraph"/>
        <w:rPr>
          <w:rFonts w:ascii="Arial" w:hAnsi="Arial" w:cs="Arial"/>
        </w:rPr>
      </w:pPr>
    </w:p>
    <w:p w:rsidRPr="0028687C" w:rsidR="0069237E" w:rsidP="0069237E" w:rsidRDefault="0069237E" w14:paraId="5FBBECC3" w14:textId="77777777">
      <w:pPr>
        <w:pStyle w:val="ListParagraph"/>
        <w:rPr>
          <w:rFonts w:ascii="Arial" w:hAnsi="Arial" w:cs="Arial"/>
        </w:rPr>
      </w:pPr>
    </w:p>
    <w:p w:rsidRPr="0028687C" w:rsidR="0069237E" w:rsidP="0069237E" w:rsidRDefault="0069237E" w14:paraId="4776D1FA" w14:textId="77777777">
      <w:pPr>
        <w:pStyle w:val="ListParagraph"/>
        <w:numPr>
          <w:ilvl w:val="1"/>
          <w:numId w:val="8"/>
        </w:numPr>
        <w:rPr>
          <w:rFonts w:ascii="Arial" w:hAnsi="Arial" w:cs="Arial"/>
        </w:rPr>
      </w:pPr>
      <w:r w:rsidRPr="185DAF81">
        <w:rPr>
          <w:rFonts w:ascii="Arial" w:hAnsi="Arial" w:cs="Arial"/>
        </w:rPr>
        <w:t>Based on the design, Setup network.</w:t>
      </w:r>
    </w:p>
    <w:p w:rsidRPr="0028687C" w:rsidR="0069237E" w:rsidP="0069237E" w:rsidRDefault="0069237E" w14:paraId="34623532" w14:textId="77777777">
      <w:pPr>
        <w:pStyle w:val="ListParagraph"/>
        <w:numPr>
          <w:ilvl w:val="1"/>
          <w:numId w:val="8"/>
        </w:numPr>
        <w:rPr>
          <w:rFonts w:ascii="Arial" w:hAnsi="Arial" w:cs="Arial"/>
        </w:rPr>
      </w:pPr>
      <w:r w:rsidRPr="185DAF81">
        <w:rPr>
          <w:rFonts w:ascii="Arial" w:hAnsi="Arial" w:cs="Arial"/>
        </w:rPr>
        <w:t>Scan vulnerabilities within the network.</w:t>
      </w:r>
    </w:p>
    <w:p w:rsidRPr="00DA6874" w:rsidR="0069237E" w:rsidP="0069237E" w:rsidRDefault="0069237E" w14:paraId="369F7CAE" w14:textId="77777777">
      <w:pPr>
        <w:pStyle w:val="ListParagraph"/>
        <w:numPr>
          <w:ilvl w:val="1"/>
          <w:numId w:val="8"/>
        </w:numPr>
        <w:rPr>
          <w:rFonts w:ascii="Arial" w:hAnsi="Arial" w:cs="Arial"/>
        </w:rPr>
      </w:pPr>
      <w:r w:rsidRPr="29C08ECF">
        <w:rPr>
          <w:rFonts w:ascii="Arial" w:hAnsi="Arial" w:cs="Arial"/>
        </w:rPr>
        <w:t>Select the three highest risk vulnerabilities.</w:t>
      </w:r>
    </w:p>
    <w:p w:rsidRPr="00DA6874" w:rsidR="0069237E" w:rsidP="0069237E" w:rsidRDefault="0069237E" w14:paraId="1F7EFDEC" w14:textId="77777777">
      <w:pPr>
        <w:pStyle w:val="ListParagraph"/>
        <w:numPr>
          <w:ilvl w:val="1"/>
          <w:numId w:val="8"/>
        </w:numPr>
        <w:rPr>
          <w:rFonts w:ascii="Arial" w:hAnsi="Arial" w:cs="Arial"/>
        </w:rPr>
      </w:pPr>
      <w:r w:rsidRPr="29C08ECF">
        <w:rPr>
          <w:rFonts w:ascii="Arial" w:hAnsi="Arial" w:cs="Arial"/>
        </w:rPr>
        <w:t>Plan and exploit the vulnerabilities.</w:t>
      </w:r>
    </w:p>
    <w:p w:rsidR="0069237E" w:rsidP="0069237E" w:rsidRDefault="0069237E" w14:paraId="65E010FC" w14:textId="77777777">
      <w:pPr>
        <w:rPr>
          <w:rFonts w:ascii="Arial" w:hAnsi="Arial" w:cs="Arial"/>
        </w:rPr>
      </w:pPr>
    </w:p>
    <w:p w:rsidRPr="00DA6874" w:rsidR="0069237E" w:rsidP="00DF666E" w:rsidRDefault="0069237E" w14:paraId="5FF893F9" w14:textId="0A3DA9BE">
      <w:pPr>
        <w:pStyle w:val="ListParagraph"/>
        <w:numPr>
          <w:ilvl w:val="0"/>
          <w:numId w:val="8"/>
        </w:numPr>
        <w:jc w:val="both"/>
        <w:rPr>
          <w:rFonts w:ascii="Arial" w:hAnsi="Arial" w:cs="Arial"/>
        </w:rPr>
      </w:pPr>
      <w:r w:rsidRPr="05281E72">
        <w:rPr>
          <w:rFonts w:ascii="Arial" w:hAnsi="Arial" w:cs="Arial"/>
        </w:rPr>
        <w:t xml:space="preserve">Based on the implementation, analyse the </w:t>
      </w:r>
      <w:r w:rsidRPr="05281E72" w:rsidR="60B0C4B4">
        <w:rPr>
          <w:rFonts w:ascii="Arial" w:hAnsi="Arial" w:cs="Arial"/>
        </w:rPr>
        <w:t>outcomes,</w:t>
      </w:r>
      <w:r w:rsidRPr="05281E72">
        <w:rPr>
          <w:rFonts w:ascii="Arial" w:hAnsi="Arial" w:cs="Arial"/>
        </w:rPr>
        <w:t xml:space="preserve"> and propose a mitigation strategy.</w:t>
      </w:r>
    </w:p>
    <w:p w:rsidR="0069237E" w:rsidP="2C7C0052" w:rsidRDefault="0069237E" w14:paraId="6CFBFA2F" w14:textId="77777777">
      <w:pPr>
        <w:jc w:val="both"/>
        <w:rPr>
          <w:rFonts w:ascii="Arial" w:hAnsi="Arial" w:cs="Arial"/>
        </w:rPr>
      </w:pPr>
    </w:p>
    <w:p w:rsidR="00F57A8F" w:rsidP="0069237E" w:rsidRDefault="0069237E" w14:paraId="02912A9D" w14:textId="680210DE">
      <w:pPr>
        <w:pStyle w:val="Heading1"/>
        <w:rPr>
          <w:rFonts w:ascii="Arial" w:hAnsi="Arial" w:cs="Arial"/>
          <w:b/>
          <w:bCs/>
          <w:color w:val="000000" w:themeColor="text1"/>
        </w:rPr>
      </w:pPr>
      <w:bookmarkStart w:name="_Toc133341848" w:id="8"/>
      <w:r w:rsidRPr="0069237E">
        <w:rPr>
          <w:rFonts w:ascii="Arial" w:hAnsi="Arial" w:cs="Arial"/>
          <w:b/>
          <w:bCs/>
          <w:color w:val="000000" w:themeColor="text1"/>
        </w:rPr>
        <w:t>1.6 Structure of Report</w:t>
      </w:r>
      <w:bookmarkEnd w:id="8"/>
    </w:p>
    <w:p w:rsidR="0069237E" w:rsidP="0069237E" w:rsidRDefault="0069237E" w14:paraId="35239FE8" w14:textId="4CAA0F9E">
      <w:pPr>
        <w:rPr>
          <w:lang w:val="en-US"/>
        </w:rPr>
      </w:pPr>
    </w:p>
    <w:p w:rsidRPr="0069237E" w:rsidR="0069237E" w:rsidP="0069237E" w:rsidRDefault="002E5263" w14:paraId="3325EB7A" w14:textId="6467E3AA">
      <w:pPr>
        <w:rPr>
          <w:rFonts w:ascii="Arial" w:hAnsi="Arial" w:cs="Arial"/>
          <w:lang w:val="en-US"/>
        </w:rPr>
      </w:pPr>
      <w:r>
        <w:rPr>
          <w:rFonts w:ascii="Arial" w:hAnsi="Arial" w:cs="Arial"/>
          <w:lang w:val="en-US"/>
        </w:rPr>
        <w:t>The remaining chapters are organized as follows:</w:t>
      </w:r>
    </w:p>
    <w:p w:rsidRPr="0069237E" w:rsidR="0069237E" w:rsidP="0069237E" w:rsidRDefault="0069237E" w14:paraId="36AB5BDE" w14:textId="38687FEB">
      <w:pPr>
        <w:rPr>
          <w:rFonts w:ascii="Arial" w:hAnsi="Arial" w:cs="Arial"/>
          <w:lang w:val="en-US"/>
        </w:rPr>
      </w:pPr>
    </w:p>
    <w:p w:rsidR="00AD1140" w:rsidP="002E5263" w:rsidRDefault="002E5263" w14:paraId="7F3A2C5E" w14:textId="2AD1356C">
      <w:pPr>
        <w:jc w:val="both"/>
        <w:rPr>
          <w:rFonts w:ascii="Arial" w:hAnsi="Arial" w:cs="Arial"/>
          <w:lang w:val="en-US"/>
        </w:rPr>
      </w:pPr>
      <w:r w:rsidRPr="05281E72">
        <w:rPr>
          <w:rFonts w:ascii="Arial" w:hAnsi="Arial" w:cs="Arial"/>
          <w:lang w:val="en-US"/>
        </w:rPr>
        <w:t xml:space="preserve">Chapter 2 - literature review. We explore </w:t>
      </w:r>
      <w:bookmarkStart w:name="_Int_1k4pv9Qx" w:id="9"/>
      <w:r w:rsidRPr="05281E72">
        <w:rPr>
          <w:rFonts w:ascii="Arial" w:hAnsi="Arial" w:cs="Arial"/>
          <w:lang w:val="en-US"/>
        </w:rPr>
        <w:t>what</w:t>
      </w:r>
      <w:bookmarkEnd w:id="9"/>
      <w:r w:rsidRPr="05281E72">
        <w:rPr>
          <w:rFonts w:ascii="Arial" w:hAnsi="Arial" w:cs="Arial"/>
          <w:lang w:val="en-US"/>
        </w:rPr>
        <w:t xml:space="preserve"> </w:t>
      </w:r>
      <w:bookmarkStart w:name="_Int_IdhQTme6" w:id="10"/>
      <w:r w:rsidRPr="05281E72">
        <w:rPr>
          <w:rFonts w:ascii="Arial" w:hAnsi="Arial" w:cs="Arial"/>
          <w:lang w:val="en-US"/>
        </w:rPr>
        <w:t>is a vulnerabi</w:t>
      </w:r>
      <w:r w:rsidRPr="05281E72" w:rsidR="46E6CF75">
        <w:rPr>
          <w:rFonts w:ascii="Arial" w:hAnsi="Arial" w:cs="Arial"/>
          <w:lang w:val="en-US"/>
        </w:rPr>
        <w:t>li</w:t>
      </w:r>
      <w:r w:rsidRPr="05281E72">
        <w:rPr>
          <w:rFonts w:ascii="Arial" w:hAnsi="Arial" w:cs="Arial"/>
          <w:lang w:val="en-US"/>
        </w:rPr>
        <w:t>ty</w:t>
      </w:r>
      <w:bookmarkEnd w:id="10"/>
      <w:r w:rsidRPr="05281E72">
        <w:rPr>
          <w:rFonts w:ascii="Arial" w:hAnsi="Arial" w:cs="Arial"/>
          <w:lang w:val="en-US"/>
        </w:rPr>
        <w:t xml:space="preserve"> and how they are referenced. Also</w:t>
      </w:r>
      <w:r w:rsidRPr="05281E72" w:rsidR="007B248B">
        <w:rPr>
          <w:rFonts w:ascii="Arial" w:hAnsi="Arial" w:cs="Arial"/>
          <w:lang w:val="en-US"/>
        </w:rPr>
        <w:t>, we review how vulnerabilities</w:t>
      </w:r>
      <w:r w:rsidRPr="05281E72">
        <w:rPr>
          <w:rFonts w:ascii="Arial" w:hAnsi="Arial" w:cs="Arial"/>
          <w:lang w:val="en-US"/>
        </w:rPr>
        <w:t xml:space="preserve"> are managed and how the severity of vulnerabilities </w:t>
      </w:r>
      <w:r w:rsidRPr="05281E72" w:rsidR="007B248B">
        <w:rPr>
          <w:rFonts w:ascii="Arial" w:hAnsi="Arial" w:cs="Arial"/>
          <w:lang w:val="en-US"/>
        </w:rPr>
        <w:t>is</w:t>
      </w:r>
      <w:r w:rsidRPr="05281E72">
        <w:rPr>
          <w:rFonts w:ascii="Arial" w:hAnsi="Arial" w:cs="Arial"/>
          <w:lang w:val="en-US"/>
        </w:rPr>
        <w:t xml:space="preserve"> calculated.</w:t>
      </w:r>
      <w:r w:rsidRPr="05281E72" w:rsidR="001B15C3">
        <w:rPr>
          <w:rFonts w:ascii="Arial" w:hAnsi="Arial" w:cs="Arial"/>
          <w:lang w:val="en-US"/>
        </w:rPr>
        <w:t xml:space="preserve"> The </w:t>
      </w:r>
      <w:r w:rsidRPr="05281E72" w:rsidR="63030C7D">
        <w:rPr>
          <w:rFonts w:ascii="Arial" w:hAnsi="Arial" w:cs="Arial"/>
          <w:lang w:val="en-US"/>
        </w:rPr>
        <w:t>distinct types</w:t>
      </w:r>
      <w:r w:rsidRPr="05281E72" w:rsidR="001B15C3">
        <w:rPr>
          <w:rFonts w:ascii="Arial" w:hAnsi="Arial" w:cs="Arial"/>
          <w:lang w:val="en-US"/>
        </w:rPr>
        <w:t xml:space="preserve"> of vulnerabi</w:t>
      </w:r>
      <w:r w:rsidRPr="05281E72" w:rsidR="66511D87">
        <w:rPr>
          <w:rFonts w:ascii="Arial" w:hAnsi="Arial" w:cs="Arial"/>
          <w:lang w:val="en-US"/>
        </w:rPr>
        <w:t>li</w:t>
      </w:r>
      <w:r w:rsidRPr="05281E72" w:rsidR="001B15C3">
        <w:rPr>
          <w:rFonts w:ascii="Arial" w:hAnsi="Arial" w:cs="Arial"/>
          <w:lang w:val="en-US"/>
        </w:rPr>
        <w:t>ty scanning tools</w:t>
      </w:r>
      <w:r w:rsidRPr="05281E72" w:rsidR="008E20B3">
        <w:rPr>
          <w:rFonts w:ascii="Arial" w:hAnsi="Arial" w:cs="Arial"/>
          <w:lang w:val="en-US"/>
        </w:rPr>
        <w:t xml:space="preserve"> available on the market</w:t>
      </w:r>
      <w:r w:rsidRPr="05281E72" w:rsidR="001B15C3">
        <w:rPr>
          <w:rFonts w:ascii="Arial" w:hAnsi="Arial" w:cs="Arial"/>
          <w:lang w:val="en-US"/>
        </w:rPr>
        <w:t xml:space="preserve">. The </w:t>
      </w:r>
      <w:r w:rsidRPr="05281E72" w:rsidR="001B15C3">
        <w:rPr>
          <w:rFonts w:ascii="Arial" w:hAnsi="Arial" w:cs="Arial"/>
          <w:lang w:val="en-US"/>
        </w:rPr>
        <w:lastRenderedPageBreak/>
        <w:t>metrics that have been used in previous academic studies to assess vulnerability scanners. The virtual laboratory environments used in previous studies to test vulnerability scanners.</w:t>
      </w:r>
    </w:p>
    <w:p w:rsidR="00BF7D57" w:rsidP="002E5263" w:rsidRDefault="00BF7D57" w14:paraId="331FF06C" w14:textId="00FEA768">
      <w:pPr>
        <w:jc w:val="both"/>
        <w:rPr>
          <w:rFonts w:ascii="Arial" w:hAnsi="Arial" w:cs="Arial"/>
          <w:lang w:val="en-US"/>
        </w:rPr>
      </w:pPr>
    </w:p>
    <w:p w:rsidR="00A82235" w:rsidP="00BF7D57" w:rsidRDefault="00BF7D57" w14:paraId="29B58051" w14:textId="7B0ECF57">
      <w:pPr>
        <w:jc w:val="both"/>
        <w:rPr>
          <w:rFonts w:ascii="Arial" w:hAnsi="Arial" w:cs="Arial"/>
          <w:b/>
          <w:bCs/>
        </w:rPr>
      </w:pPr>
      <w:r w:rsidRPr="05281E72">
        <w:rPr>
          <w:rFonts w:ascii="Arial" w:hAnsi="Arial" w:cs="Arial"/>
          <w:lang w:val="en-US"/>
        </w:rPr>
        <w:t xml:space="preserve">Chapter 3 – Research methodology. </w:t>
      </w:r>
      <w:r w:rsidRPr="05281E72" w:rsidR="6E39F69B">
        <w:rPr>
          <w:rFonts w:ascii="Arial" w:hAnsi="Arial" w:cs="Arial"/>
          <w:lang w:val="en-US"/>
        </w:rPr>
        <w:t>In this chapter, we will cover the research onion and its application to the study of assessing vulnerability scanners.</w:t>
      </w:r>
      <w:r w:rsidRPr="05281E72">
        <w:rPr>
          <w:rFonts w:ascii="Arial" w:hAnsi="Arial" w:cs="Arial"/>
          <w:lang w:val="en-US"/>
        </w:rPr>
        <w:t xml:space="preserve"> We will also cover the project expectations, project funding, project limitations, project impact on the </w:t>
      </w:r>
      <w:r w:rsidRPr="05281E72" w:rsidR="72DC239C">
        <w:rPr>
          <w:rFonts w:ascii="Arial" w:hAnsi="Arial" w:cs="Arial"/>
          <w:lang w:val="en-US"/>
        </w:rPr>
        <w:t>organization</w:t>
      </w:r>
      <w:r w:rsidRPr="05281E72">
        <w:rPr>
          <w:rFonts w:ascii="Arial" w:hAnsi="Arial" w:cs="Arial"/>
          <w:lang w:val="en-US"/>
        </w:rPr>
        <w:t xml:space="preserve"> and the contingency plans for the project.</w:t>
      </w:r>
    </w:p>
    <w:p w:rsidR="00BF7D57" w:rsidP="0247AB6B" w:rsidRDefault="00BF7D57" w14:paraId="3B97FE99" w14:textId="77777777">
      <w:pPr>
        <w:rPr>
          <w:rFonts w:ascii="Arial" w:hAnsi="Arial" w:cs="Arial"/>
          <w:b/>
          <w:bCs/>
          <w:color w:val="FF0000"/>
        </w:rPr>
      </w:pPr>
    </w:p>
    <w:p w:rsidR="00BF7D57" w:rsidP="05281E72" w:rsidRDefault="00BF7D57" w14:paraId="0EE9F5E7" w14:textId="38596667">
      <w:pPr>
        <w:jc w:val="both"/>
        <w:rPr>
          <w:rFonts w:ascii="Arial" w:hAnsi="Arial" w:cs="Arial"/>
          <w:color w:val="000000" w:themeColor="text1"/>
        </w:rPr>
      </w:pPr>
      <w:r w:rsidRPr="05281E72">
        <w:rPr>
          <w:rFonts w:ascii="Arial" w:hAnsi="Arial" w:cs="Arial"/>
          <w:color w:val="000000" w:themeColor="text1"/>
        </w:rPr>
        <w:t xml:space="preserve">Chapter 4 </w:t>
      </w:r>
      <w:r w:rsidRPr="05281E72" w:rsidR="677759B9">
        <w:rPr>
          <w:rFonts w:ascii="Arial" w:hAnsi="Arial" w:cs="Arial"/>
          <w:color w:val="000000" w:themeColor="text1"/>
        </w:rPr>
        <w:t>– Design</w:t>
      </w:r>
      <w:r w:rsidRPr="05281E72">
        <w:rPr>
          <w:rFonts w:ascii="Arial" w:hAnsi="Arial" w:cs="Arial"/>
          <w:color w:val="000000" w:themeColor="text1"/>
        </w:rPr>
        <w:t xml:space="preserve"> and Implementation. Will contain the design and implementation of the virtual laboratory for the analysing the vulnerability scanners.</w:t>
      </w:r>
    </w:p>
    <w:p w:rsidR="00BF7D57" w:rsidP="0247AB6B" w:rsidRDefault="00BF7D57" w14:paraId="7FF4C8A6" w14:textId="77777777">
      <w:pPr>
        <w:rPr>
          <w:rFonts w:ascii="Arial" w:hAnsi="Arial" w:cs="Arial"/>
          <w:bCs/>
          <w:color w:val="000000" w:themeColor="text1"/>
        </w:rPr>
      </w:pPr>
    </w:p>
    <w:p w:rsidR="002D4555" w:rsidP="05281E72" w:rsidRDefault="00BF7D57" w14:paraId="6133A278" w14:textId="5060A052">
      <w:pPr>
        <w:jc w:val="both"/>
        <w:rPr>
          <w:rFonts w:ascii="Arial" w:hAnsi="Arial" w:cs="Arial"/>
          <w:color w:val="000000" w:themeColor="text1"/>
        </w:rPr>
      </w:pPr>
      <w:r w:rsidRPr="05281E72">
        <w:rPr>
          <w:rFonts w:ascii="Arial" w:hAnsi="Arial" w:cs="Arial"/>
          <w:color w:val="000000" w:themeColor="text1"/>
        </w:rPr>
        <w:t xml:space="preserve">Chapter 5 – Analysis and Evaluation. We will assess </w:t>
      </w:r>
      <w:r w:rsidRPr="05281E72" w:rsidR="002D4555">
        <w:rPr>
          <w:rFonts w:ascii="Arial" w:hAnsi="Arial" w:cs="Arial"/>
          <w:color w:val="000000" w:themeColor="text1"/>
        </w:rPr>
        <w:t xml:space="preserve">and evaluate </w:t>
      </w:r>
      <w:r w:rsidRPr="05281E72">
        <w:rPr>
          <w:rFonts w:ascii="Arial" w:hAnsi="Arial" w:cs="Arial"/>
          <w:color w:val="000000" w:themeColor="text1"/>
        </w:rPr>
        <w:t xml:space="preserve">the vulnerability scanner using the metrics we discovered in the literature review. The detection rates of the vulnerability scanner will be assessed. The </w:t>
      </w:r>
      <w:r w:rsidRPr="05281E72" w:rsidR="002D4555">
        <w:rPr>
          <w:rFonts w:ascii="Arial" w:hAnsi="Arial" w:cs="Arial"/>
          <w:color w:val="000000" w:themeColor="text1"/>
        </w:rPr>
        <w:t xml:space="preserve">usability of the vulnerability scanner will be assessed. The reporting function of the vulnerability scanner will be assessed. </w:t>
      </w:r>
      <w:r w:rsidRPr="05281E72" w:rsidR="284F9F81">
        <w:rPr>
          <w:rFonts w:ascii="Arial" w:hAnsi="Arial" w:cs="Arial"/>
          <w:color w:val="000000" w:themeColor="text1"/>
        </w:rPr>
        <w:t>Also,</w:t>
      </w:r>
      <w:r w:rsidRPr="05281E72" w:rsidR="002D4555">
        <w:rPr>
          <w:rFonts w:ascii="Arial" w:hAnsi="Arial" w:cs="Arial"/>
          <w:color w:val="000000" w:themeColor="text1"/>
        </w:rPr>
        <w:t xml:space="preserve"> we will try to exploit the vulnerabilities identified by the vulnerability scanner.</w:t>
      </w:r>
    </w:p>
    <w:p w:rsidR="002D4555" w:rsidP="00BF7D57" w:rsidRDefault="002D4555" w14:paraId="74720EA4" w14:textId="77777777">
      <w:pPr>
        <w:jc w:val="both"/>
        <w:rPr>
          <w:rFonts w:ascii="Arial" w:hAnsi="Arial" w:cs="Arial"/>
          <w:bCs/>
          <w:color w:val="000000" w:themeColor="text1"/>
        </w:rPr>
      </w:pPr>
    </w:p>
    <w:p w:rsidR="002D4555" w:rsidP="05281E72" w:rsidRDefault="00DF666E" w14:paraId="24A552D3" w14:textId="17CFB1AB">
      <w:pPr>
        <w:jc w:val="both"/>
        <w:rPr>
          <w:rFonts w:ascii="Arial" w:hAnsi="Arial" w:cs="Arial"/>
          <w:color w:val="000000" w:themeColor="text1"/>
        </w:rPr>
      </w:pPr>
      <w:r w:rsidRPr="05281E72">
        <w:rPr>
          <w:rFonts w:ascii="Arial" w:hAnsi="Arial" w:cs="Arial"/>
          <w:color w:val="000000" w:themeColor="text1"/>
        </w:rPr>
        <w:t>Chapter 6 – C</w:t>
      </w:r>
      <w:r w:rsidRPr="05281E72" w:rsidR="002D4555">
        <w:rPr>
          <w:rFonts w:ascii="Arial" w:hAnsi="Arial" w:cs="Arial"/>
          <w:color w:val="000000" w:themeColor="text1"/>
        </w:rPr>
        <w:t>onclusion. We will summarise our findings of the vulnerability scanning testing and provide a conclusion on the performance of the vulnerabi</w:t>
      </w:r>
      <w:r w:rsidRPr="05281E72" w:rsidR="425C8493">
        <w:rPr>
          <w:rFonts w:ascii="Arial" w:hAnsi="Arial" w:cs="Arial"/>
          <w:color w:val="000000" w:themeColor="text1"/>
        </w:rPr>
        <w:t>li</w:t>
      </w:r>
      <w:r w:rsidRPr="05281E72" w:rsidR="002D4555">
        <w:rPr>
          <w:rFonts w:ascii="Arial" w:hAnsi="Arial" w:cs="Arial"/>
          <w:color w:val="000000" w:themeColor="text1"/>
        </w:rPr>
        <w:t>ty scanners</w:t>
      </w:r>
    </w:p>
    <w:p w:rsidR="002D4555" w:rsidP="00BF7D57" w:rsidRDefault="002D4555" w14:paraId="629F2135" w14:textId="77777777">
      <w:pPr>
        <w:jc w:val="both"/>
        <w:rPr>
          <w:rFonts w:ascii="Arial" w:hAnsi="Arial" w:cs="Arial"/>
          <w:bCs/>
          <w:color w:val="000000" w:themeColor="text1"/>
        </w:rPr>
      </w:pPr>
    </w:p>
    <w:p w:rsidR="002D4555" w:rsidP="00BF7D57" w:rsidRDefault="002D4555" w14:paraId="50E912A8" w14:textId="77777777">
      <w:pPr>
        <w:jc w:val="both"/>
        <w:rPr>
          <w:rFonts w:ascii="Arial" w:hAnsi="Arial" w:cs="Arial"/>
          <w:bCs/>
          <w:color w:val="000000" w:themeColor="text1"/>
        </w:rPr>
      </w:pPr>
      <w:r>
        <w:rPr>
          <w:rFonts w:ascii="Arial" w:hAnsi="Arial" w:cs="Arial"/>
          <w:bCs/>
          <w:color w:val="000000" w:themeColor="text1"/>
        </w:rPr>
        <w:t>Chapter 7 – Reflection. In this chapter we will cover my technical and personal thoughts of the project.</w:t>
      </w:r>
    </w:p>
    <w:p w:rsidR="002D4555" w:rsidP="00BF7D57" w:rsidRDefault="002D4555" w14:paraId="61B319B0" w14:textId="77777777">
      <w:pPr>
        <w:jc w:val="both"/>
        <w:rPr>
          <w:rFonts w:ascii="Arial" w:hAnsi="Arial" w:cs="Arial"/>
          <w:bCs/>
          <w:color w:val="000000" w:themeColor="text1"/>
        </w:rPr>
      </w:pPr>
    </w:p>
    <w:p w:rsidR="002D4555" w:rsidP="05281E72" w:rsidRDefault="002D4555" w14:paraId="5F38C038" w14:textId="16AF1C9E">
      <w:pPr>
        <w:jc w:val="both"/>
        <w:rPr>
          <w:rFonts w:ascii="Arial" w:hAnsi="Arial" w:cs="Arial"/>
          <w:color w:val="000000" w:themeColor="text1"/>
        </w:rPr>
      </w:pPr>
      <w:r w:rsidRPr="05281E72">
        <w:rPr>
          <w:rFonts w:ascii="Arial" w:hAnsi="Arial" w:cs="Arial"/>
          <w:color w:val="000000" w:themeColor="text1"/>
        </w:rPr>
        <w:t xml:space="preserve">Chapter 8 – Future work. We will look at what work could not be covered in the project and needs to be covered </w:t>
      </w:r>
      <w:r w:rsidRPr="05281E72" w:rsidR="3A6812B6">
        <w:rPr>
          <w:rFonts w:ascii="Arial" w:hAnsi="Arial" w:cs="Arial"/>
          <w:color w:val="000000" w:themeColor="text1"/>
        </w:rPr>
        <w:t>later</w:t>
      </w:r>
      <w:r w:rsidRPr="05281E72">
        <w:rPr>
          <w:rFonts w:ascii="Arial" w:hAnsi="Arial" w:cs="Arial"/>
          <w:color w:val="000000" w:themeColor="text1"/>
        </w:rPr>
        <w:t>.</w:t>
      </w:r>
    </w:p>
    <w:p w:rsidR="002D4555" w:rsidP="00BF7D57" w:rsidRDefault="002D4555" w14:paraId="258454D6" w14:textId="77777777">
      <w:pPr>
        <w:jc w:val="both"/>
        <w:rPr>
          <w:rFonts w:ascii="Arial" w:hAnsi="Arial" w:cs="Arial"/>
          <w:bCs/>
          <w:color w:val="000000" w:themeColor="text1"/>
        </w:rPr>
      </w:pPr>
    </w:p>
    <w:p w:rsidRPr="00BF7D57" w:rsidR="00A82235" w:rsidP="05281E72" w:rsidRDefault="002D4555" w14:paraId="47DCDC8D" w14:textId="73888B75">
      <w:pPr>
        <w:jc w:val="both"/>
        <w:rPr>
          <w:rFonts w:ascii="Arial" w:hAnsi="Arial" w:cs="Arial"/>
          <w:color w:val="000000" w:themeColor="text1"/>
        </w:rPr>
      </w:pPr>
      <w:r w:rsidRPr="05281E72">
        <w:rPr>
          <w:rFonts w:ascii="Arial" w:hAnsi="Arial" w:cs="Arial"/>
          <w:color w:val="000000" w:themeColor="text1"/>
        </w:rPr>
        <w:t>Chapter 9 – Further work</w:t>
      </w:r>
      <w:r w:rsidRPr="05281E72" w:rsidR="265E9475">
        <w:rPr>
          <w:rFonts w:ascii="Arial" w:hAnsi="Arial" w:cs="Arial"/>
          <w:color w:val="000000" w:themeColor="text1"/>
        </w:rPr>
        <w:t xml:space="preserve">. </w:t>
      </w:r>
      <w:r w:rsidRPr="05281E72">
        <w:rPr>
          <w:rFonts w:ascii="Arial" w:hAnsi="Arial" w:cs="Arial"/>
          <w:color w:val="000000" w:themeColor="text1"/>
        </w:rPr>
        <w:t>We will look at what further work is required after this project.</w:t>
      </w:r>
      <w:r w:rsidRPr="05281E72">
        <w:rPr>
          <w:rFonts w:ascii="Arial" w:hAnsi="Arial" w:cs="Arial"/>
          <w:color w:val="FF0000"/>
        </w:rPr>
        <w:br w:type="page"/>
      </w:r>
    </w:p>
    <w:p w:rsidRPr="00E1265A" w:rsidR="003C458C" w:rsidP="00B72F66" w:rsidRDefault="004C0866" w14:paraId="2D5FD7AB" w14:textId="4DEA55BC">
      <w:pPr>
        <w:pStyle w:val="Heading1"/>
        <w:rPr>
          <w:rFonts w:ascii="Arial" w:hAnsi="Arial" w:cs="Arial"/>
          <w:b/>
          <w:color w:val="000000" w:themeColor="text1"/>
        </w:rPr>
      </w:pPr>
      <w:bookmarkStart w:name="_Toc133341849" w:id="11"/>
      <w:r>
        <w:rPr>
          <w:rFonts w:ascii="Arial" w:hAnsi="Arial" w:cs="Arial"/>
          <w:b/>
          <w:color w:val="000000" w:themeColor="text1"/>
        </w:rPr>
        <w:lastRenderedPageBreak/>
        <w:t>2</w:t>
      </w:r>
      <w:r w:rsidRPr="00E1265A" w:rsidR="003B3E24">
        <w:rPr>
          <w:rFonts w:ascii="Arial" w:hAnsi="Arial" w:cs="Arial"/>
          <w:b/>
          <w:color w:val="000000" w:themeColor="text1"/>
        </w:rPr>
        <w:t xml:space="preserve">. </w:t>
      </w:r>
      <w:r w:rsidRPr="00E1265A" w:rsidR="003C458C">
        <w:rPr>
          <w:rFonts w:ascii="Arial" w:hAnsi="Arial" w:cs="Arial"/>
          <w:b/>
          <w:color w:val="000000" w:themeColor="text1"/>
        </w:rPr>
        <w:t>Literat</w:t>
      </w:r>
      <w:r w:rsidRPr="00E1265A" w:rsidR="00DA55FB">
        <w:rPr>
          <w:rFonts w:ascii="Arial" w:hAnsi="Arial" w:cs="Arial"/>
          <w:b/>
          <w:color w:val="000000" w:themeColor="text1"/>
        </w:rPr>
        <w:t>ur</w:t>
      </w:r>
      <w:r w:rsidRPr="00E1265A" w:rsidR="003C458C">
        <w:rPr>
          <w:rFonts w:ascii="Arial" w:hAnsi="Arial" w:cs="Arial"/>
          <w:b/>
          <w:color w:val="000000" w:themeColor="text1"/>
        </w:rPr>
        <w:t>e review</w:t>
      </w:r>
      <w:bookmarkEnd w:id="11"/>
    </w:p>
    <w:p w:rsidRPr="004A1E21" w:rsidR="00670100" w:rsidRDefault="00670100" w14:paraId="319683E1" w14:textId="020C68A3">
      <w:pPr>
        <w:rPr>
          <w:rFonts w:ascii="Arial" w:hAnsi="Arial" w:cs="Arial"/>
          <w:b/>
          <w:color w:val="000000" w:themeColor="text1"/>
        </w:rPr>
      </w:pPr>
    </w:p>
    <w:p w:rsidRPr="00E03C6D" w:rsidR="00670100" w:rsidP="00B72F66" w:rsidRDefault="004C0866" w14:paraId="18DC17BA" w14:textId="4D258E4E">
      <w:pPr>
        <w:pStyle w:val="Heading2"/>
        <w:rPr>
          <w:rFonts w:ascii="Arial" w:hAnsi="Arial" w:cs="Arial"/>
          <w:b/>
          <w:color w:val="000000" w:themeColor="text1"/>
          <w:sz w:val="28"/>
          <w:szCs w:val="28"/>
        </w:rPr>
      </w:pPr>
      <w:bookmarkStart w:name="_Toc133341850" w:id="12"/>
      <w:r>
        <w:rPr>
          <w:rFonts w:ascii="Arial" w:hAnsi="Arial" w:cs="Arial"/>
          <w:b/>
          <w:color w:val="000000" w:themeColor="text1"/>
          <w:sz w:val="28"/>
          <w:szCs w:val="28"/>
        </w:rPr>
        <w:t>2</w:t>
      </w:r>
      <w:r w:rsidRPr="00E03C6D" w:rsidR="003B3E24">
        <w:rPr>
          <w:rFonts w:ascii="Arial" w:hAnsi="Arial" w:cs="Arial"/>
          <w:b/>
          <w:color w:val="000000" w:themeColor="text1"/>
          <w:sz w:val="28"/>
          <w:szCs w:val="28"/>
        </w:rPr>
        <w:t xml:space="preserve">.1 </w:t>
      </w:r>
      <w:r w:rsidRPr="00E03C6D" w:rsidR="00670100">
        <w:rPr>
          <w:rFonts w:ascii="Arial" w:hAnsi="Arial" w:cs="Arial"/>
          <w:b/>
          <w:color w:val="000000" w:themeColor="text1"/>
          <w:sz w:val="28"/>
          <w:szCs w:val="28"/>
        </w:rPr>
        <w:t>Introduction:</w:t>
      </w:r>
      <w:bookmarkEnd w:id="12"/>
      <w:r w:rsidRPr="00E03C6D" w:rsidR="00670100">
        <w:rPr>
          <w:rFonts w:ascii="Arial" w:hAnsi="Arial" w:cs="Arial"/>
          <w:b/>
          <w:color w:val="000000" w:themeColor="text1"/>
          <w:sz w:val="28"/>
          <w:szCs w:val="28"/>
        </w:rPr>
        <w:t xml:space="preserve"> </w:t>
      </w:r>
    </w:p>
    <w:p w:rsidRPr="004A1E21" w:rsidR="00670100" w:rsidP="00670100" w:rsidRDefault="00670100" w14:paraId="4E86E8F3" w14:textId="77777777">
      <w:pPr>
        <w:rPr>
          <w:rFonts w:ascii="Arial" w:hAnsi="Arial" w:cs="Arial"/>
          <w:color w:val="000000" w:themeColor="text1"/>
        </w:rPr>
      </w:pPr>
    </w:p>
    <w:p w:rsidRPr="003B3E24" w:rsidR="00670100" w:rsidP="3FCDD84B" w:rsidRDefault="003B3E24" w14:paraId="28A39CD4" w14:textId="1FF0BA58">
      <w:pPr>
        <w:jc w:val="both"/>
        <w:rPr>
          <w:rFonts w:ascii="Arial" w:hAnsi="Arial" w:cs="Arial"/>
          <w:color w:val="000000" w:themeColor="text1"/>
        </w:rPr>
      </w:pPr>
      <w:r w:rsidRPr="003B3E24">
        <w:rPr>
          <w:rFonts w:ascii="Arial" w:hAnsi="Arial" w:cs="Arial"/>
          <w:color w:val="000000" w:themeColor="text1"/>
        </w:rPr>
        <w:t>In</w:t>
      </w:r>
      <w:r w:rsidR="00DF666E">
        <w:rPr>
          <w:rFonts w:ascii="Arial" w:hAnsi="Arial" w:cs="Arial"/>
          <w:color w:val="000000" w:themeColor="text1"/>
        </w:rPr>
        <w:t xml:space="preserve"> </w:t>
      </w:r>
      <w:r w:rsidRPr="003B3E24">
        <w:rPr>
          <w:rFonts w:ascii="Arial" w:hAnsi="Arial" w:cs="Arial"/>
          <w:color w:val="000000" w:themeColor="text1"/>
        </w:rPr>
        <w:t>literature review we will be covering the following areas:</w:t>
      </w:r>
    </w:p>
    <w:p w:rsidRPr="003B3E24" w:rsidR="003B3E24" w:rsidP="3FCDD84B" w:rsidRDefault="003B3E24" w14:paraId="6E7EAA7D" w14:textId="1BA19D4A">
      <w:pPr>
        <w:jc w:val="both"/>
        <w:rPr>
          <w:rFonts w:ascii="Arial" w:hAnsi="Arial" w:cs="Arial"/>
          <w:color w:val="000000" w:themeColor="text1"/>
        </w:rPr>
      </w:pPr>
    </w:p>
    <w:p w:rsidRPr="003D5E78" w:rsidR="003B3E24" w:rsidP="00E5769A" w:rsidRDefault="00E5769A" w14:paraId="221BE2B9" w14:textId="3F51107E">
      <w:pPr>
        <w:pStyle w:val="ListParagraph"/>
        <w:numPr>
          <w:ilvl w:val="0"/>
          <w:numId w:val="24"/>
        </w:numPr>
        <w:jc w:val="both"/>
        <w:rPr>
          <w:rFonts w:ascii="Arial" w:hAnsi="Arial" w:cs="Arial"/>
          <w:color w:val="000000" w:themeColor="text1"/>
        </w:rPr>
      </w:pPr>
      <w:r>
        <w:rPr>
          <w:rFonts w:ascii="Arial" w:hAnsi="Arial" w:cs="Arial"/>
          <w:color w:val="000000" w:themeColor="text1"/>
        </w:rPr>
        <w:t>Vulnerabilities</w:t>
      </w:r>
      <w:r w:rsidR="00472075">
        <w:rPr>
          <w:rFonts w:ascii="Arial" w:hAnsi="Arial" w:cs="Arial"/>
          <w:color w:val="000000" w:themeColor="text1"/>
        </w:rPr>
        <w:t xml:space="preserve"> - What is a vulnerability</w:t>
      </w:r>
      <w:r w:rsidR="00D07854">
        <w:rPr>
          <w:rFonts w:ascii="Arial" w:hAnsi="Arial" w:cs="Arial"/>
          <w:color w:val="000000" w:themeColor="text1"/>
        </w:rPr>
        <w:t xml:space="preserve"> and how are they referenced</w:t>
      </w:r>
      <w:r w:rsidR="00CA588C">
        <w:rPr>
          <w:rFonts w:ascii="Arial" w:hAnsi="Arial" w:cs="Arial"/>
          <w:color w:val="000000" w:themeColor="text1"/>
        </w:rPr>
        <w:t>?</w:t>
      </w:r>
    </w:p>
    <w:p w:rsidRPr="003B3E24" w:rsidR="003B3E24" w:rsidP="3FCDD84B" w:rsidRDefault="003B3E24" w14:paraId="54D8D266" w14:textId="4FD51709">
      <w:pPr>
        <w:jc w:val="both"/>
        <w:rPr>
          <w:rFonts w:ascii="Arial" w:hAnsi="Arial" w:cs="Arial"/>
          <w:color w:val="000000" w:themeColor="text1"/>
        </w:rPr>
      </w:pPr>
    </w:p>
    <w:p w:rsidRPr="003D5E78" w:rsidR="003B3E24" w:rsidP="00E5769A" w:rsidRDefault="003D5E78" w14:paraId="3CE185F1" w14:textId="0FBADC90">
      <w:pPr>
        <w:pStyle w:val="ListParagraph"/>
        <w:numPr>
          <w:ilvl w:val="0"/>
          <w:numId w:val="24"/>
        </w:numPr>
        <w:jc w:val="both"/>
        <w:rPr>
          <w:rFonts w:ascii="Arial" w:hAnsi="Arial" w:cs="Arial"/>
          <w:color w:val="000000" w:themeColor="text1"/>
        </w:rPr>
      </w:pPr>
      <w:r w:rsidRPr="003D5E78">
        <w:rPr>
          <w:rFonts w:ascii="Arial" w:hAnsi="Arial" w:cs="Arial"/>
          <w:color w:val="000000" w:themeColor="text1"/>
        </w:rPr>
        <w:t>V</w:t>
      </w:r>
      <w:r w:rsidRPr="003D5E78" w:rsidR="003B3E24">
        <w:rPr>
          <w:rFonts w:ascii="Arial" w:hAnsi="Arial" w:cs="Arial"/>
          <w:color w:val="000000" w:themeColor="text1"/>
        </w:rPr>
        <w:t xml:space="preserve">ulnerability </w:t>
      </w:r>
      <w:r w:rsidRPr="003D5E78">
        <w:rPr>
          <w:rFonts w:ascii="Arial" w:hAnsi="Arial" w:cs="Arial"/>
          <w:color w:val="000000" w:themeColor="text1"/>
        </w:rPr>
        <w:t>management</w:t>
      </w:r>
      <w:r w:rsidR="00472075">
        <w:rPr>
          <w:rFonts w:ascii="Arial" w:hAnsi="Arial" w:cs="Arial"/>
          <w:color w:val="000000" w:themeColor="text1"/>
        </w:rPr>
        <w:t xml:space="preserve"> – What models and </w:t>
      </w:r>
      <w:r w:rsidR="00CA588C">
        <w:rPr>
          <w:rFonts w:ascii="Arial" w:hAnsi="Arial" w:cs="Arial"/>
          <w:color w:val="000000" w:themeColor="text1"/>
        </w:rPr>
        <w:t>frameworks are used to manage vulnerabilities?</w:t>
      </w:r>
      <w:r w:rsidR="00472075">
        <w:rPr>
          <w:rFonts w:ascii="Arial" w:hAnsi="Arial" w:cs="Arial"/>
          <w:color w:val="000000" w:themeColor="text1"/>
        </w:rPr>
        <w:t xml:space="preserve"> </w:t>
      </w:r>
    </w:p>
    <w:p w:rsidRPr="003B3E24" w:rsidR="003B3E24" w:rsidP="3FCDD84B" w:rsidRDefault="003B3E24" w14:paraId="419FA5EC" w14:textId="54A9F3FA">
      <w:pPr>
        <w:jc w:val="both"/>
        <w:rPr>
          <w:rFonts w:ascii="Arial" w:hAnsi="Arial" w:cs="Arial"/>
          <w:color w:val="000000" w:themeColor="text1"/>
        </w:rPr>
      </w:pPr>
    </w:p>
    <w:p w:rsidR="003B3E24" w:rsidP="00E5769A" w:rsidRDefault="003D5E78" w14:paraId="17018E39" w14:textId="36A284D2">
      <w:pPr>
        <w:pStyle w:val="ListParagraph"/>
        <w:numPr>
          <w:ilvl w:val="0"/>
          <w:numId w:val="24"/>
        </w:numPr>
        <w:jc w:val="both"/>
        <w:rPr>
          <w:rFonts w:ascii="Arial" w:hAnsi="Arial" w:cs="Arial"/>
          <w:color w:val="000000" w:themeColor="text1"/>
        </w:rPr>
      </w:pPr>
      <w:r w:rsidRPr="003D5E78">
        <w:rPr>
          <w:rFonts w:ascii="Arial" w:hAnsi="Arial" w:cs="Arial"/>
          <w:color w:val="000000" w:themeColor="text1"/>
        </w:rPr>
        <w:t>Vulnerability scoring</w:t>
      </w:r>
      <w:r w:rsidR="00CA588C">
        <w:rPr>
          <w:rFonts w:ascii="Arial" w:hAnsi="Arial" w:cs="Arial"/>
          <w:color w:val="000000" w:themeColor="text1"/>
        </w:rPr>
        <w:t xml:space="preserve"> – How are the severity of vulnerabilities scored or graded? </w:t>
      </w:r>
    </w:p>
    <w:p w:rsidR="00E5769A" w:rsidP="00E5769A" w:rsidRDefault="00E5769A" w14:paraId="15A38AAF" w14:textId="0295ED1E">
      <w:pPr>
        <w:ind w:left="360"/>
        <w:jc w:val="both"/>
        <w:rPr>
          <w:rFonts w:ascii="Arial" w:hAnsi="Arial" w:cs="Arial"/>
          <w:color w:val="000000" w:themeColor="text1"/>
        </w:rPr>
      </w:pPr>
    </w:p>
    <w:p w:rsidRPr="00CA588C" w:rsidR="00CA588C" w:rsidP="00CA588C" w:rsidRDefault="003D5E78" w14:paraId="67FC82B8" w14:textId="0F56475A">
      <w:pPr>
        <w:pStyle w:val="ListParagraph"/>
        <w:numPr>
          <w:ilvl w:val="0"/>
          <w:numId w:val="24"/>
        </w:numPr>
        <w:jc w:val="both"/>
        <w:rPr>
          <w:rFonts w:ascii="Arial" w:hAnsi="Arial" w:cs="Arial"/>
          <w:color w:val="000000" w:themeColor="text1"/>
        </w:rPr>
      </w:pPr>
      <w:r w:rsidRPr="05281E72">
        <w:rPr>
          <w:rFonts w:ascii="Arial" w:hAnsi="Arial" w:cs="Arial"/>
          <w:color w:val="000000" w:themeColor="text1"/>
        </w:rPr>
        <w:t>The research</w:t>
      </w:r>
      <w:r w:rsidRPr="05281E72" w:rsidR="00CA588C">
        <w:rPr>
          <w:rFonts w:ascii="Arial" w:hAnsi="Arial" w:cs="Arial"/>
          <w:color w:val="000000" w:themeColor="text1"/>
        </w:rPr>
        <w:t xml:space="preserve"> key words used to </w:t>
      </w:r>
      <w:r w:rsidRPr="05281E72" w:rsidR="76D3FC2D">
        <w:rPr>
          <w:rFonts w:ascii="Arial" w:hAnsi="Arial" w:cs="Arial"/>
          <w:color w:val="000000" w:themeColor="text1"/>
        </w:rPr>
        <w:t>find information</w:t>
      </w:r>
      <w:r w:rsidRPr="05281E72" w:rsidR="003B3E24">
        <w:rPr>
          <w:rFonts w:ascii="Arial" w:hAnsi="Arial" w:cs="Arial"/>
          <w:color w:val="000000" w:themeColor="text1"/>
        </w:rPr>
        <w:t xml:space="preserve"> about </w:t>
      </w:r>
      <w:r w:rsidRPr="05281E72" w:rsidR="30C24230">
        <w:rPr>
          <w:rFonts w:ascii="Arial" w:hAnsi="Arial" w:cs="Arial"/>
          <w:color w:val="000000" w:themeColor="text1"/>
        </w:rPr>
        <w:t>vulnerabilities,</w:t>
      </w:r>
      <w:r w:rsidRPr="05281E72" w:rsidR="00DF666E">
        <w:rPr>
          <w:rFonts w:ascii="Arial" w:hAnsi="Arial" w:cs="Arial"/>
          <w:color w:val="000000" w:themeColor="text1"/>
        </w:rPr>
        <w:t xml:space="preserve"> vulnerability </w:t>
      </w:r>
      <w:r w:rsidRPr="05281E72" w:rsidR="09D8AD9D">
        <w:rPr>
          <w:rFonts w:ascii="Arial" w:hAnsi="Arial" w:cs="Arial"/>
          <w:color w:val="000000" w:themeColor="text1"/>
        </w:rPr>
        <w:t>referencing, vulnerability</w:t>
      </w:r>
      <w:r w:rsidRPr="05281E72" w:rsidR="003B3E24">
        <w:rPr>
          <w:rFonts w:ascii="Arial" w:hAnsi="Arial" w:cs="Arial"/>
        </w:rPr>
        <w:t xml:space="preserve"> management, vulnerability </w:t>
      </w:r>
      <w:r w:rsidRPr="05281E72" w:rsidR="00CA588C">
        <w:rPr>
          <w:rFonts w:ascii="Arial" w:hAnsi="Arial" w:cs="Arial"/>
        </w:rPr>
        <w:t>scoring</w:t>
      </w:r>
      <w:r w:rsidRPr="05281E72" w:rsidR="003B3E24">
        <w:rPr>
          <w:rFonts w:ascii="Arial" w:hAnsi="Arial" w:cs="Arial"/>
        </w:rPr>
        <w:t xml:space="preserve">, vulnerability scanning </w:t>
      </w:r>
      <w:r w:rsidRPr="05281E72" w:rsidR="00CA588C">
        <w:rPr>
          <w:rFonts w:ascii="Arial" w:hAnsi="Arial" w:cs="Arial"/>
        </w:rPr>
        <w:t>tools and vulnerability scanning metrics</w:t>
      </w:r>
      <w:r w:rsidRPr="05281E72" w:rsidR="003B3E24">
        <w:rPr>
          <w:rFonts w:ascii="Arial" w:hAnsi="Arial" w:cs="Arial"/>
        </w:rPr>
        <w:t>.</w:t>
      </w:r>
    </w:p>
    <w:p w:rsidRPr="00CA588C" w:rsidR="00CA588C" w:rsidP="00CA588C" w:rsidRDefault="00CA588C" w14:paraId="18A1C8CA" w14:textId="77777777">
      <w:pPr>
        <w:pStyle w:val="ListParagraph"/>
        <w:rPr>
          <w:rFonts w:ascii="Arial" w:hAnsi="Arial" w:cs="Arial"/>
          <w:color w:val="000000" w:themeColor="text1"/>
        </w:rPr>
      </w:pPr>
    </w:p>
    <w:p w:rsidR="00CA588C" w:rsidP="00CA588C" w:rsidRDefault="00CA588C" w14:paraId="5447515E" w14:textId="069CD8A5">
      <w:pPr>
        <w:pStyle w:val="ListParagraph"/>
        <w:numPr>
          <w:ilvl w:val="0"/>
          <w:numId w:val="24"/>
        </w:numPr>
        <w:jc w:val="both"/>
        <w:rPr>
          <w:rFonts w:ascii="Arial" w:hAnsi="Arial" w:cs="Arial"/>
          <w:color w:val="000000" w:themeColor="text1"/>
        </w:rPr>
      </w:pPr>
      <w:r>
        <w:rPr>
          <w:rFonts w:ascii="Arial" w:hAnsi="Arial" w:cs="Arial"/>
          <w:color w:val="000000" w:themeColor="text1"/>
        </w:rPr>
        <w:t xml:space="preserve">Vulnerability scanner metrics – what metrics are used to assess and compared vulnerability scanners to identify the best performing vulnerability scanner. </w:t>
      </w:r>
    </w:p>
    <w:p w:rsidRPr="00E46696" w:rsidR="00E46696" w:rsidP="00E46696" w:rsidRDefault="00E46696" w14:paraId="0724D8BD" w14:textId="77777777">
      <w:pPr>
        <w:pStyle w:val="ListParagraph"/>
        <w:rPr>
          <w:rFonts w:ascii="Arial" w:hAnsi="Arial" w:cs="Arial"/>
          <w:color w:val="000000" w:themeColor="text1"/>
        </w:rPr>
      </w:pPr>
    </w:p>
    <w:p w:rsidRPr="00CA588C" w:rsidR="00E46696" w:rsidP="00CA588C" w:rsidRDefault="00E46696" w14:paraId="4A2FD95A" w14:textId="568F7013">
      <w:pPr>
        <w:pStyle w:val="ListParagraph"/>
        <w:numPr>
          <w:ilvl w:val="0"/>
          <w:numId w:val="24"/>
        </w:numPr>
        <w:jc w:val="both"/>
        <w:rPr>
          <w:rFonts w:ascii="Arial" w:hAnsi="Arial" w:cs="Arial"/>
          <w:color w:val="000000" w:themeColor="text1"/>
        </w:rPr>
      </w:pPr>
      <w:r>
        <w:rPr>
          <w:rFonts w:ascii="Arial" w:hAnsi="Arial" w:cs="Arial"/>
          <w:color w:val="000000" w:themeColor="text1"/>
        </w:rPr>
        <w:t>Laboratory environments – what environments are used to</w:t>
      </w:r>
      <w:r w:rsidR="00916730">
        <w:rPr>
          <w:rFonts w:ascii="Arial" w:hAnsi="Arial" w:cs="Arial"/>
          <w:color w:val="000000" w:themeColor="text1"/>
        </w:rPr>
        <w:t xml:space="preserve"> carry out research and</w:t>
      </w:r>
      <w:r>
        <w:rPr>
          <w:rFonts w:ascii="Arial" w:hAnsi="Arial" w:cs="Arial"/>
          <w:color w:val="000000" w:themeColor="text1"/>
        </w:rPr>
        <w:t xml:space="preserve"> assess vulnerability scanners.</w:t>
      </w:r>
    </w:p>
    <w:p w:rsidR="003B3E24" w:rsidP="3FCDD84B" w:rsidRDefault="003B3E24" w14:paraId="4F2132D9" w14:textId="621BFCA1">
      <w:pPr>
        <w:jc w:val="both"/>
        <w:rPr>
          <w:rFonts w:ascii="Arial" w:hAnsi="Arial" w:cs="Arial"/>
          <w:color w:val="000000" w:themeColor="text1"/>
        </w:rPr>
      </w:pPr>
    </w:p>
    <w:p w:rsidR="009F08BA" w:rsidP="3FCDD84B" w:rsidRDefault="009F08BA" w14:paraId="66B78AD2" w14:textId="08F80572">
      <w:pPr>
        <w:jc w:val="both"/>
        <w:rPr>
          <w:rFonts w:ascii="Arial" w:hAnsi="Arial" w:cs="Arial"/>
          <w:color w:val="000000" w:themeColor="text1"/>
        </w:rPr>
      </w:pPr>
    </w:p>
    <w:p w:rsidRPr="00E03C6D" w:rsidR="009F08BA" w:rsidP="009F08BA" w:rsidRDefault="009F08BA" w14:paraId="1D379D5E" w14:textId="28CE543C">
      <w:pPr>
        <w:pStyle w:val="Heading2"/>
        <w:rPr>
          <w:rFonts w:ascii="Arial" w:hAnsi="Arial" w:cs="Arial"/>
          <w:b/>
          <w:color w:val="000000" w:themeColor="text1"/>
          <w:sz w:val="28"/>
          <w:szCs w:val="28"/>
        </w:rPr>
      </w:pPr>
      <w:bookmarkStart w:name="_Toc133341851" w:id="13"/>
      <w:r>
        <w:rPr>
          <w:rFonts w:ascii="Arial" w:hAnsi="Arial" w:cs="Arial"/>
          <w:b/>
          <w:color w:val="000000" w:themeColor="text1"/>
          <w:sz w:val="28"/>
          <w:szCs w:val="28"/>
        </w:rPr>
        <w:t>2.2</w:t>
      </w:r>
      <w:r w:rsidRPr="00E03C6D">
        <w:rPr>
          <w:rFonts w:ascii="Arial" w:hAnsi="Arial" w:cs="Arial"/>
          <w:b/>
          <w:color w:val="000000" w:themeColor="text1"/>
          <w:sz w:val="28"/>
          <w:szCs w:val="28"/>
        </w:rPr>
        <w:t xml:space="preserve"> </w:t>
      </w:r>
      <w:r w:rsidR="004F7665">
        <w:rPr>
          <w:rFonts w:ascii="Arial" w:hAnsi="Arial" w:cs="Arial"/>
          <w:b/>
          <w:color w:val="000000" w:themeColor="text1"/>
          <w:sz w:val="28"/>
          <w:szCs w:val="28"/>
        </w:rPr>
        <w:t>Vulnerability and referencing of a vulnerability</w:t>
      </w:r>
      <w:bookmarkEnd w:id="13"/>
    </w:p>
    <w:p w:rsidR="0062317C" w:rsidP="008D7EFC" w:rsidRDefault="0062317C" w14:paraId="33ABB139" w14:textId="506F7275">
      <w:pPr>
        <w:jc w:val="both"/>
        <w:rPr>
          <w:rFonts w:ascii="Arial" w:hAnsi="Arial" w:cs="Arial"/>
          <w:b/>
          <w:color w:val="000000" w:themeColor="text1"/>
          <w:sz w:val="28"/>
          <w:szCs w:val="28"/>
        </w:rPr>
      </w:pPr>
    </w:p>
    <w:p w:rsidR="009F08BA" w:rsidP="00D07854" w:rsidRDefault="009F08BA" w14:paraId="027FC12E" w14:textId="5B8B5233">
      <w:pPr>
        <w:jc w:val="both"/>
        <w:rPr>
          <w:rFonts w:ascii="Arial" w:hAnsi="Arial" w:cs="Arial"/>
          <w:color w:val="000000" w:themeColor="text1"/>
          <w:shd w:val="clear" w:color="auto" w:fill="FFFFFF"/>
        </w:rPr>
      </w:pPr>
      <w:r w:rsidRPr="009F08BA">
        <w:rPr>
          <w:rFonts w:ascii="Arial" w:hAnsi="Arial" w:cs="Arial"/>
          <w:color w:val="000000" w:themeColor="text1"/>
        </w:rPr>
        <w:t>As already discussed in the introduction</w:t>
      </w:r>
      <w:r w:rsidR="002C206C">
        <w:rPr>
          <w:rFonts w:ascii="Arial" w:hAnsi="Arial" w:cs="Arial"/>
          <w:color w:val="000000" w:themeColor="text1"/>
        </w:rPr>
        <w:t xml:space="preserve"> on page 10</w:t>
      </w:r>
      <w:r w:rsidRPr="009F08BA">
        <w:rPr>
          <w:rFonts w:ascii="Arial" w:hAnsi="Arial" w:cs="Arial"/>
          <w:color w:val="000000" w:themeColor="text1"/>
        </w:rPr>
        <w:t xml:space="preserve">, a vulnerability is a weakness </w:t>
      </w:r>
      <w:r>
        <w:rPr>
          <w:rStyle w:val="normaltextrun"/>
          <w:rFonts w:ascii="Arial" w:hAnsi="Arial" w:cs="Arial"/>
          <w:color w:val="000000"/>
          <w:shd w:val="clear" w:color="auto" w:fill="FFFFFF"/>
        </w:rPr>
        <w:t xml:space="preserve">in a system caused by design or configuration that can be exploited by a threat actor </w:t>
      </w:r>
      <w:sdt>
        <w:sdtPr>
          <w:rPr>
            <w:rStyle w:val="normaltextrun"/>
            <w:rFonts w:ascii="Arial" w:hAnsi="Arial" w:cs="Arial"/>
            <w:color w:val="000000"/>
            <w:shd w:val="clear" w:color="auto" w:fill="FFFFFF"/>
          </w:rPr>
          <w:id w:val="-1592082024"/>
          <w:placeholder>
            <w:docPart w:val="6F479B19866141E59B91914E076E3FF9"/>
          </w:placeholder>
          <w:citation/>
        </w:sdtPr>
        <w:sdtEndPr>
          <w:rPr>
            <w:rStyle w:val="normaltextrun"/>
            <w:color w:val="000000" w:themeColor="text1"/>
          </w:rPr>
        </w:sdtEndPr>
        <w:sdtContent>
          <w:r>
            <w:rPr>
              <w:rStyle w:val="normaltextrun"/>
              <w:rFonts w:ascii="Arial" w:hAnsi="Arial" w:cs="Arial"/>
              <w:color w:val="000000"/>
              <w:shd w:val="clear" w:color="auto" w:fill="FFFFFF"/>
            </w:rPr>
            <w:fldChar w:fldCharType="begin"/>
          </w:r>
          <w:r>
            <w:rPr>
              <w:rStyle w:val="normaltextrun"/>
              <w:rFonts w:ascii="Arial" w:hAnsi="Arial" w:cs="Arial"/>
              <w:color w:val="000000"/>
              <w:shd w:val="clear" w:color="auto" w:fill="FFFFFF"/>
            </w:rPr>
            <w:instrText xml:space="preserve"> CITATION MUg17 \l 2057 </w:instrText>
          </w:r>
          <w:r>
            <w:rPr>
              <w:rStyle w:val="normaltextrun"/>
              <w:rFonts w:ascii="Arial" w:hAnsi="Arial" w:cs="Arial"/>
              <w:color w:val="000000"/>
              <w:shd w:val="clear" w:color="auto" w:fill="FFFFFF"/>
            </w:rPr>
            <w:fldChar w:fldCharType="separate"/>
          </w:r>
          <w:r w:rsidRPr="00C42AE2" w:rsidR="00C42AE2">
            <w:rPr>
              <w:rFonts w:ascii="Arial" w:hAnsi="Arial" w:cs="Arial"/>
              <w:noProof/>
              <w:color w:val="000000"/>
              <w:shd w:val="clear" w:color="auto" w:fill="FFFFFF"/>
            </w:rPr>
            <w:t>[1]</w:t>
          </w:r>
          <w:r>
            <w:rPr>
              <w:rStyle w:val="normaltextrun"/>
              <w:rFonts w:ascii="Arial" w:hAnsi="Arial" w:cs="Arial"/>
              <w:color w:val="000000"/>
              <w:shd w:val="clear" w:color="auto" w:fill="FFFFFF"/>
            </w:rPr>
            <w:fldChar w:fldCharType="end"/>
          </w:r>
        </w:sdtContent>
      </w:sdt>
      <w:r w:rsidR="008E20B3">
        <w:rPr>
          <w:rStyle w:val="normaltextrun"/>
          <w:rFonts w:ascii="Arial" w:hAnsi="Arial" w:cs="Arial"/>
          <w:color w:val="000000" w:themeColor="text1"/>
          <w:shd w:val="clear" w:color="auto" w:fill="FFFFFF"/>
        </w:rPr>
        <w:t>. Vulnerabilities</w:t>
      </w:r>
      <w:r>
        <w:rPr>
          <w:rStyle w:val="normaltextrun"/>
          <w:rFonts w:ascii="Arial" w:hAnsi="Arial" w:cs="Arial"/>
          <w:color w:val="000000" w:themeColor="text1"/>
          <w:shd w:val="clear" w:color="auto" w:fill="FFFFFF"/>
        </w:rPr>
        <w:t xml:space="preserve"> are also called a CVE (</w:t>
      </w:r>
      <w:r w:rsidRPr="05281E72">
        <w:rPr>
          <w:rStyle w:val="normaltextrun"/>
          <w:rFonts w:ascii="Arial" w:hAnsi="Arial" w:cs="Arial"/>
          <w:color w:val="000000" w:themeColor="text1"/>
          <w:shd w:val="clear" w:color="auto" w:fill="FFFFFF"/>
        </w:rPr>
        <w:t xml:space="preserve">CVE - </w:t>
      </w:r>
      <w:r w:rsidRPr="0028687C">
        <w:rPr>
          <w:rFonts w:ascii="Arial" w:hAnsi="Arial" w:cs="Arial"/>
          <w:color w:val="000000" w:themeColor="text1"/>
        </w:rPr>
        <w:t xml:space="preserve">Common </w:t>
      </w:r>
      <w:r w:rsidRPr="0028687C">
        <w:rPr>
          <w:rFonts w:ascii="Arial" w:hAnsi="Arial" w:cs="Arial"/>
          <w:color w:val="000000" w:themeColor="text1"/>
          <w:shd w:val="clear" w:color="auto" w:fill="FFFFFF"/>
        </w:rPr>
        <w:t>Vulnerabilities and Exposures</w:t>
      </w:r>
      <w:r>
        <w:rPr>
          <w:rFonts w:ascii="Arial" w:hAnsi="Arial" w:cs="Arial"/>
          <w:color w:val="000000" w:themeColor="text1"/>
          <w:shd w:val="clear" w:color="auto" w:fill="FFFFFF"/>
        </w:rPr>
        <w:t>)</w:t>
      </w:r>
      <w:r w:rsidR="00A675A4">
        <w:rPr>
          <w:rFonts w:ascii="Arial" w:hAnsi="Arial" w:cs="Arial"/>
          <w:color w:val="000000" w:themeColor="text1"/>
          <w:shd w:val="clear" w:color="auto" w:fill="FFFFFF"/>
        </w:rPr>
        <w:t xml:space="preserve">. </w:t>
      </w:r>
      <w:r w:rsidR="67480748">
        <w:rPr>
          <w:rFonts w:ascii="Arial" w:hAnsi="Arial" w:cs="Arial"/>
          <w:color w:val="000000" w:themeColor="text1"/>
          <w:shd w:val="clear" w:color="auto" w:fill="FFFFFF"/>
        </w:rPr>
        <w:t>CVEs</w:t>
      </w:r>
      <w:r w:rsidR="00D07854">
        <w:rPr>
          <w:rFonts w:ascii="Arial" w:hAnsi="Arial" w:cs="Arial"/>
          <w:color w:val="000000" w:themeColor="text1"/>
          <w:shd w:val="clear" w:color="auto" w:fill="FFFFFF"/>
        </w:rPr>
        <w:t xml:space="preserve"> are assigned a unique identifier or reference number to link them to specific vulnerability. The common structure of the CVE identifier is shown below: </w:t>
      </w:r>
    </w:p>
    <w:p w:rsidR="00A675A4" w:rsidP="00A675A4" w:rsidRDefault="00A675A4" w14:paraId="709AAEB4" w14:textId="77777777">
      <w:pPr>
        <w:jc w:val="both"/>
        <w:rPr>
          <w:rStyle w:val="normaltextrun"/>
          <w:rFonts w:ascii="Arial" w:hAnsi="Arial" w:cs="Arial"/>
          <w:color w:val="000000"/>
          <w:shd w:val="clear" w:color="auto" w:fill="FFFFFF"/>
        </w:rPr>
      </w:pPr>
    </w:p>
    <w:p w:rsidR="00A675A4" w:rsidP="00A675A4" w:rsidRDefault="00A675A4" w14:paraId="792D26D3" w14:textId="3219BCF6">
      <w:pPr>
        <w:jc w:val="both"/>
        <w:rPr>
          <w:rStyle w:val="Strong"/>
          <w:rFonts w:ascii="Arial" w:hAnsi="Arial" w:cs="Arial"/>
          <w:color w:val="000000"/>
          <w:shd w:val="clear" w:color="auto" w:fill="FFFFFF"/>
        </w:rPr>
      </w:pPr>
      <w:r>
        <w:rPr>
          <w:rStyle w:val="Strong"/>
          <w:rFonts w:ascii="Arial" w:hAnsi="Arial" w:cs="Arial"/>
          <w:color w:val="000000"/>
          <w:shd w:val="clear" w:color="auto" w:fill="FFFFFF"/>
        </w:rPr>
        <w:t>CVE-2014-0160 (CVE = is the prefix, 2014 is the year the vulnerabi</w:t>
      </w:r>
      <w:r w:rsidR="3119F5C0">
        <w:rPr>
          <w:rStyle w:val="Strong"/>
          <w:rFonts w:ascii="Arial" w:hAnsi="Arial" w:cs="Arial"/>
          <w:color w:val="000000"/>
          <w:shd w:val="clear" w:color="auto" w:fill="FFFFFF"/>
        </w:rPr>
        <w:t>li</w:t>
      </w:r>
      <w:r>
        <w:rPr>
          <w:rStyle w:val="Strong"/>
          <w:rFonts w:ascii="Arial" w:hAnsi="Arial" w:cs="Arial"/>
          <w:color w:val="000000"/>
          <w:shd w:val="clear" w:color="auto" w:fill="FFFFFF"/>
        </w:rPr>
        <w:t xml:space="preserve">ty was discovered, and 0160 is an arbitrary number) </w:t>
      </w:r>
    </w:p>
    <w:p w:rsidR="00A675A4" w:rsidP="00A675A4" w:rsidRDefault="00A675A4" w14:paraId="54375B2C" w14:textId="77777777">
      <w:pPr>
        <w:jc w:val="both"/>
        <w:rPr>
          <w:rStyle w:val="Strong"/>
          <w:rFonts w:ascii="Arial" w:hAnsi="Arial" w:cs="Arial"/>
          <w:color w:val="000000"/>
          <w:shd w:val="clear" w:color="auto" w:fill="FFFFFF"/>
        </w:rPr>
      </w:pPr>
    </w:p>
    <w:p w:rsidR="00A675A4" w:rsidP="00AA26F6" w:rsidRDefault="00D07854" w14:paraId="6AB17DD3" w14:textId="07B897AC">
      <w:pPr>
        <w:pStyle w:val="Caption"/>
        <w:jc w:val="both"/>
        <w:rPr>
          <w:rStyle w:val="Strong"/>
          <w:b w:val="0"/>
          <w:color w:val="000000"/>
          <w:shd w:val="clear" w:color="auto" w:fill="FFFFFF"/>
        </w:rPr>
      </w:pPr>
      <w:r>
        <w:rPr>
          <w:rStyle w:val="Strong"/>
          <w:b w:val="0"/>
          <w:color w:val="000000"/>
          <w:shd w:val="clear" w:color="auto" w:fill="FFFFFF"/>
        </w:rPr>
        <w:t xml:space="preserve">The CVE identifier provides information about the vulnerability </w:t>
      </w:r>
      <w:sdt>
        <w:sdtPr>
          <w:rPr>
            <w:rStyle w:val="Strong"/>
            <w:b w:val="0"/>
            <w:color w:val="000000"/>
            <w:shd w:val="clear" w:color="auto" w:fill="FFFFFF"/>
          </w:rPr>
          <w:id w:val="-1828207714"/>
          <w:citation/>
        </w:sdtPr>
        <w:sdtEndPr>
          <w:rPr>
            <w:rStyle w:val="Strong"/>
          </w:rPr>
        </w:sdtEndPr>
        <w:sdtContent>
          <w:r w:rsidR="00A675A4">
            <w:rPr>
              <w:rStyle w:val="Strong"/>
              <w:b w:val="0"/>
              <w:color w:val="000000"/>
              <w:shd w:val="clear" w:color="auto" w:fill="FFFFFF"/>
            </w:rPr>
            <w:fldChar w:fldCharType="begin"/>
          </w:r>
          <w:r w:rsidR="00A675A4">
            <w:rPr>
              <w:rStyle w:val="Strong"/>
              <w:b w:val="0"/>
              <w:color w:val="000000"/>
              <w:shd w:val="clear" w:color="auto" w:fill="FFFFFF"/>
            </w:rPr>
            <w:instrText xml:space="preserve"> CITATION Mit22 \l 2057 </w:instrText>
          </w:r>
          <w:r w:rsidR="00A675A4">
            <w:rPr>
              <w:rStyle w:val="Strong"/>
              <w:b w:val="0"/>
              <w:color w:val="000000"/>
              <w:shd w:val="clear" w:color="auto" w:fill="FFFFFF"/>
            </w:rPr>
            <w:fldChar w:fldCharType="separate"/>
          </w:r>
          <w:r w:rsidRPr="00C42AE2" w:rsidR="00C42AE2">
            <w:rPr>
              <w:noProof/>
              <w:color w:val="000000"/>
              <w:shd w:val="clear" w:color="auto" w:fill="FFFFFF"/>
            </w:rPr>
            <w:t>[10]</w:t>
          </w:r>
          <w:r w:rsidR="00A675A4">
            <w:rPr>
              <w:rStyle w:val="Strong"/>
              <w:b w:val="0"/>
              <w:color w:val="000000"/>
              <w:shd w:val="clear" w:color="auto" w:fill="FFFFFF"/>
            </w:rPr>
            <w:fldChar w:fldCharType="end"/>
          </w:r>
        </w:sdtContent>
      </w:sdt>
      <w:r>
        <w:rPr>
          <w:rStyle w:val="Strong"/>
          <w:b w:val="0"/>
          <w:color w:val="000000"/>
          <w:shd w:val="clear" w:color="auto" w:fill="FFFFFF"/>
        </w:rPr>
        <w:t>, and when a cyber-security professional look ups the CVE ID number on a website like CVE details as shown in figure</w:t>
      </w:r>
      <w:r w:rsidR="00AA26F6">
        <w:rPr>
          <w:rStyle w:val="Strong"/>
          <w:b w:val="0"/>
          <w:color w:val="000000"/>
          <w:shd w:val="clear" w:color="auto" w:fill="FFFFFF"/>
        </w:rPr>
        <w:t xml:space="preserve"> 2.1</w:t>
      </w:r>
      <w:r w:rsidR="008E20B3">
        <w:rPr>
          <w:rStyle w:val="Strong"/>
          <w:b w:val="0"/>
          <w:color w:val="000000"/>
          <w:shd w:val="clear" w:color="auto" w:fill="FFFFFF"/>
        </w:rPr>
        <w:t>, i</w:t>
      </w:r>
      <w:r>
        <w:rPr>
          <w:rStyle w:val="Strong"/>
          <w:b w:val="0"/>
          <w:color w:val="000000"/>
          <w:shd w:val="clear" w:color="auto" w:fill="FFFFFF"/>
        </w:rPr>
        <w:t xml:space="preserve">t will provide them information about the type of vulnerability and the severity of the vulnerability. </w:t>
      </w:r>
    </w:p>
    <w:p w:rsidR="00A675A4" w:rsidP="00A675A4" w:rsidRDefault="00A675A4" w14:paraId="3634F580" w14:textId="77777777">
      <w:pPr>
        <w:jc w:val="both"/>
        <w:rPr>
          <w:rStyle w:val="Strong"/>
          <w:rFonts w:ascii="Arial" w:hAnsi="Arial" w:cs="Arial"/>
          <w:b w:val="0"/>
          <w:color w:val="000000"/>
          <w:shd w:val="clear" w:color="auto" w:fill="FFFFFF"/>
        </w:rPr>
      </w:pPr>
    </w:p>
    <w:p w:rsidR="00A675A4" w:rsidP="00A675A4" w:rsidRDefault="00A675A4" w14:paraId="28BAEDEB" w14:textId="77777777">
      <w:pPr>
        <w:jc w:val="both"/>
        <w:rPr>
          <w:rStyle w:val="Strong"/>
          <w:rFonts w:ascii="Arial" w:hAnsi="Arial" w:cs="Arial"/>
          <w:b w:val="0"/>
          <w:color w:val="000000"/>
          <w:shd w:val="clear" w:color="auto" w:fill="FFFFFF"/>
        </w:rPr>
      </w:pPr>
    </w:p>
    <w:p w:rsidRPr="00166586" w:rsidR="00A675A4" w:rsidP="00AA26F6" w:rsidRDefault="00AA26F6" w14:paraId="26460F9D" w14:textId="10260819">
      <w:pPr>
        <w:pStyle w:val="Caption"/>
        <w:rPr>
          <w:rStyle w:val="Strong"/>
          <w:b w:val="0"/>
          <w:color w:val="000000"/>
          <w:shd w:val="clear" w:color="auto" w:fill="FFFFFF"/>
        </w:rPr>
      </w:pPr>
      <w:bookmarkStart w:name="_Toc132978977" w:id="14"/>
      <w:bookmarkStart w:name="_Toc133341919" w:id="15"/>
      <w:r>
        <w:t>Figure 2.</w:t>
      </w:r>
      <w:r w:rsidR="00860986">
        <w:fldChar w:fldCharType="begin"/>
      </w:r>
      <w:r w:rsidR="00860986">
        <w:instrText xml:space="preserve"> SEQ Figure_2. \* ARABIC </w:instrText>
      </w:r>
      <w:r w:rsidR="00860986">
        <w:fldChar w:fldCharType="separate"/>
      </w:r>
      <w:r>
        <w:rPr>
          <w:noProof/>
        </w:rPr>
        <w:t>1</w:t>
      </w:r>
      <w:r w:rsidR="00860986">
        <w:rPr>
          <w:noProof/>
        </w:rPr>
        <w:fldChar w:fldCharType="end"/>
      </w:r>
      <w:r w:rsidRPr="00166586" w:rsidR="00A675A4">
        <w:rPr>
          <w:rStyle w:val="Strong"/>
          <w:b w:val="0"/>
          <w:color w:val="000000"/>
          <w:shd w:val="clear" w:color="auto" w:fill="FFFFFF"/>
        </w:rPr>
        <w:t xml:space="preserve"> CVE details website</w:t>
      </w:r>
      <w:bookmarkEnd w:id="14"/>
      <w:bookmarkEnd w:id="15"/>
    </w:p>
    <w:p w:rsidR="00A675A4" w:rsidP="00A675A4" w:rsidRDefault="00A675A4" w14:paraId="68D1B933" w14:textId="77777777">
      <w:pPr>
        <w:jc w:val="both"/>
        <w:rPr>
          <w:rStyle w:val="Strong"/>
          <w:rFonts w:ascii="Arial" w:hAnsi="Arial" w:cs="Arial"/>
          <w:b w:val="0"/>
          <w:i/>
          <w:color w:val="000000"/>
          <w:shd w:val="clear" w:color="auto" w:fill="FFFFFF"/>
        </w:rPr>
      </w:pPr>
    </w:p>
    <w:p w:rsidR="00A675A4" w:rsidP="00A675A4" w:rsidRDefault="00A675A4" w14:paraId="50BAB816" w14:textId="77777777">
      <w:pPr>
        <w:jc w:val="both"/>
        <w:rPr>
          <w:rStyle w:val="Strong"/>
          <w:rFonts w:ascii="Arial" w:hAnsi="Arial" w:cs="Arial"/>
          <w:b w:val="0"/>
          <w:i/>
          <w:color w:val="000000"/>
          <w:shd w:val="clear" w:color="auto" w:fill="FFFFFF"/>
        </w:rPr>
      </w:pPr>
    </w:p>
    <w:p w:rsidRPr="00A07F5E" w:rsidR="00A675A4" w:rsidP="00A675A4" w:rsidRDefault="00A675A4" w14:paraId="263506AD" w14:textId="77777777">
      <w:pPr>
        <w:jc w:val="both"/>
        <w:rPr>
          <w:rStyle w:val="Strong"/>
          <w:rFonts w:ascii="Arial" w:hAnsi="Arial" w:cs="Arial"/>
          <w:b w:val="0"/>
          <w:i/>
          <w:color w:val="000000"/>
          <w:shd w:val="clear" w:color="auto" w:fill="FFFFFF"/>
        </w:rPr>
      </w:pPr>
    </w:p>
    <w:p w:rsidR="00A675A4" w:rsidP="00A675A4" w:rsidRDefault="00A675A4" w14:paraId="5B4DD6CA" w14:textId="77777777">
      <w:pPr>
        <w:jc w:val="both"/>
        <w:rPr>
          <w:rStyle w:val="Strong"/>
          <w:rFonts w:ascii="Arial" w:hAnsi="Arial" w:cs="Arial"/>
          <w:b w:val="0"/>
          <w:color w:val="000000"/>
          <w:shd w:val="clear" w:color="auto" w:fill="FFFFFF"/>
        </w:rPr>
      </w:pPr>
      <w:r>
        <w:rPr>
          <w:noProof/>
          <w:lang w:eastAsia="en-GB"/>
        </w:rPr>
        <w:drawing>
          <wp:inline distT="0" distB="0" distL="0" distR="0" wp14:anchorId="334090B0" wp14:editId="4EFB8222">
            <wp:extent cx="5731510" cy="2836915"/>
            <wp:effectExtent l="0" t="0" r="2540" b="190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836915"/>
                    </a:xfrm>
                    <a:prstGeom prst="rect">
                      <a:avLst/>
                    </a:prstGeom>
                  </pic:spPr>
                </pic:pic>
              </a:graphicData>
            </a:graphic>
          </wp:inline>
        </w:drawing>
      </w:r>
    </w:p>
    <w:p w:rsidRPr="008022A8" w:rsidR="00A675A4" w:rsidP="00A675A4" w:rsidRDefault="00A675A4" w14:paraId="5435E936" w14:textId="77777777">
      <w:pPr>
        <w:jc w:val="both"/>
        <w:rPr>
          <w:rFonts w:ascii="Arial" w:hAnsi="Arial" w:cs="Arial"/>
          <w:b/>
          <w:color w:val="000000" w:themeColor="text1"/>
        </w:rPr>
      </w:pPr>
    </w:p>
    <w:p w:rsidRPr="009F08BA" w:rsidR="009F08BA" w:rsidP="008D7EFC" w:rsidRDefault="009F08BA" w14:paraId="5E86E3B8" w14:textId="7044629C">
      <w:pPr>
        <w:jc w:val="both"/>
        <w:rPr>
          <w:rFonts w:ascii="Arial" w:hAnsi="Arial" w:cs="Arial"/>
          <w:color w:val="000000" w:themeColor="text1"/>
        </w:rPr>
      </w:pPr>
    </w:p>
    <w:p w:rsidR="009F08BA" w:rsidP="008D7EFC" w:rsidRDefault="009F08BA" w14:paraId="4FB6FAAD" w14:textId="77777777">
      <w:pPr>
        <w:jc w:val="both"/>
        <w:rPr>
          <w:rFonts w:ascii="Arial" w:hAnsi="Arial" w:cs="Arial"/>
          <w:b/>
          <w:color w:val="000000" w:themeColor="text1"/>
          <w:sz w:val="28"/>
          <w:szCs w:val="28"/>
        </w:rPr>
      </w:pPr>
    </w:p>
    <w:p w:rsidRPr="00E03C6D" w:rsidR="008D7EFC" w:rsidP="00B72F66" w:rsidRDefault="004C0866" w14:paraId="1969C4DF" w14:textId="4A469B08">
      <w:pPr>
        <w:pStyle w:val="Heading2"/>
        <w:rPr>
          <w:rFonts w:ascii="Arial" w:hAnsi="Arial" w:cs="Arial"/>
          <w:b/>
          <w:color w:val="000000" w:themeColor="text1"/>
          <w:sz w:val="28"/>
          <w:szCs w:val="28"/>
        </w:rPr>
      </w:pPr>
      <w:bookmarkStart w:name="_Toc133341852" w:id="16"/>
      <w:r>
        <w:rPr>
          <w:rFonts w:ascii="Arial" w:hAnsi="Arial" w:cs="Arial"/>
          <w:b/>
          <w:color w:val="000000" w:themeColor="text1"/>
          <w:sz w:val="28"/>
          <w:szCs w:val="28"/>
        </w:rPr>
        <w:t>2</w:t>
      </w:r>
      <w:r w:rsidRPr="00E03C6D" w:rsidR="008D7EFC">
        <w:rPr>
          <w:rFonts w:ascii="Arial" w:hAnsi="Arial" w:cs="Arial"/>
          <w:b/>
          <w:color w:val="000000" w:themeColor="text1"/>
          <w:sz w:val="28"/>
          <w:szCs w:val="28"/>
        </w:rPr>
        <w:t>.3 Vulnerability management</w:t>
      </w:r>
      <w:bookmarkEnd w:id="16"/>
    </w:p>
    <w:p w:rsidRPr="00E03C6D" w:rsidR="00670100" w:rsidP="00E03C6D" w:rsidRDefault="00670100" w14:paraId="3116E5FF" w14:textId="77777777">
      <w:pPr>
        <w:jc w:val="both"/>
        <w:rPr>
          <w:rFonts w:ascii="Arial" w:hAnsi="Arial" w:cs="Arial"/>
          <w:color w:val="000000" w:themeColor="text1"/>
        </w:rPr>
      </w:pPr>
    </w:p>
    <w:p w:rsidR="0062317C" w:rsidP="004B2214" w:rsidRDefault="00E03C6D" w14:paraId="20EF95BA" w14:textId="372D4F5E">
      <w:pPr>
        <w:jc w:val="both"/>
        <w:rPr>
          <w:rFonts w:ascii="Arial" w:hAnsi="Arial" w:cs="Arial"/>
        </w:rPr>
      </w:pPr>
      <w:r w:rsidRPr="00E03C6D">
        <w:rPr>
          <w:rFonts w:ascii="Arial" w:hAnsi="Arial" w:cs="Arial"/>
          <w:color w:val="000000" w:themeColor="text1"/>
        </w:rPr>
        <w:t xml:space="preserve">When managing vulnerabilities, </w:t>
      </w:r>
      <w:r>
        <w:rPr>
          <w:rFonts w:ascii="Arial" w:hAnsi="Arial" w:cs="Arial"/>
          <w:color w:val="000000" w:themeColor="text1"/>
        </w:rPr>
        <w:t xml:space="preserve">most organisations </w:t>
      </w:r>
      <w:r w:rsidR="003D1C07">
        <w:rPr>
          <w:rFonts w:ascii="Arial" w:hAnsi="Arial" w:cs="Arial"/>
          <w:color w:val="000000" w:themeColor="text1"/>
        </w:rPr>
        <w:t xml:space="preserve">need to design a </w:t>
      </w:r>
      <w:r>
        <w:rPr>
          <w:rFonts w:ascii="Arial" w:hAnsi="Arial" w:cs="Arial"/>
          <w:color w:val="000000" w:themeColor="text1"/>
        </w:rPr>
        <w:t>vulnerability management framework or model</w:t>
      </w:r>
      <w:r w:rsidR="7F46E41E">
        <w:rPr>
          <w:rFonts w:ascii="Arial" w:hAnsi="Arial" w:cs="Arial"/>
          <w:color w:val="000000" w:themeColor="text1"/>
        </w:rPr>
        <w:t xml:space="preserve">. </w:t>
      </w:r>
      <w:r w:rsidR="004B2214">
        <w:rPr>
          <w:rFonts w:ascii="Arial" w:hAnsi="Arial" w:cs="Arial"/>
          <w:color w:val="000000" w:themeColor="text1"/>
        </w:rPr>
        <w:t xml:space="preserve">For example, </w:t>
      </w:r>
      <w:r w:rsidR="4659EB8A">
        <w:rPr>
          <w:rFonts w:ascii="Arial" w:hAnsi="Arial" w:cs="Arial"/>
          <w:color w:val="000000" w:themeColor="text1"/>
        </w:rPr>
        <w:t>in</w:t>
      </w:r>
      <w:r>
        <w:rPr>
          <w:rFonts w:ascii="Arial" w:hAnsi="Arial" w:cs="Arial"/>
          <w:color w:val="000000" w:themeColor="text1"/>
        </w:rPr>
        <w:t xml:space="preserve"> a large network</w:t>
      </w:r>
      <w:r w:rsidR="008E20B3">
        <w:rPr>
          <w:rFonts w:ascii="Arial" w:hAnsi="Arial" w:cs="Arial"/>
          <w:color w:val="000000" w:themeColor="text1"/>
        </w:rPr>
        <w:t>,</w:t>
      </w:r>
      <w:r>
        <w:rPr>
          <w:rFonts w:ascii="Arial" w:hAnsi="Arial" w:cs="Arial"/>
          <w:color w:val="000000" w:themeColor="text1"/>
        </w:rPr>
        <w:t xml:space="preserve"> a </w:t>
      </w:r>
      <w:r w:rsidR="003D1C07">
        <w:rPr>
          <w:rFonts w:ascii="Arial" w:hAnsi="Arial" w:cs="Arial"/>
          <w:color w:val="000000" w:themeColor="text1"/>
        </w:rPr>
        <w:t>cyber-security</w:t>
      </w:r>
      <w:r>
        <w:rPr>
          <w:rFonts w:ascii="Arial" w:hAnsi="Arial" w:cs="Arial"/>
          <w:color w:val="000000" w:themeColor="text1"/>
        </w:rPr>
        <w:t xml:space="preserve"> analyst </w:t>
      </w:r>
      <w:r w:rsidR="003D1C07">
        <w:rPr>
          <w:rFonts w:ascii="Arial" w:hAnsi="Arial" w:cs="Arial"/>
          <w:color w:val="000000" w:themeColor="text1"/>
        </w:rPr>
        <w:t>will come</w:t>
      </w:r>
      <w:r>
        <w:rPr>
          <w:rFonts w:ascii="Arial" w:hAnsi="Arial" w:cs="Arial"/>
          <w:color w:val="000000" w:themeColor="text1"/>
        </w:rPr>
        <w:t xml:space="preserve"> across </w:t>
      </w:r>
      <w:r w:rsidR="09AE1399">
        <w:rPr>
          <w:rFonts w:ascii="Arial" w:hAnsi="Arial" w:cs="Arial"/>
          <w:color w:val="000000" w:themeColor="text1"/>
        </w:rPr>
        <w:t>many</w:t>
      </w:r>
      <w:r>
        <w:rPr>
          <w:rFonts w:ascii="Arial" w:hAnsi="Arial" w:cs="Arial"/>
          <w:color w:val="000000" w:themeColor="text1"/>
        </w:rPr>
        <w:t xml:space="preserve"> </w:t>
      </w:r>
      <w:r w:rsidR="00C825ED">
        <w:rPr>
          <w:rFonts w:ascii="Arial" w:hAnsi="Arial" w:cs="Arial"/>
          <w:color w:val="000000" w:themeColor="text1"/>
        </w:rPr>
        <w:t>different vulnerabilities that pose different risks</w:t>
      </w:r>
      <w:r w:rsidR="004B2214">
        <w:rPr>
          <w:rFonts w:ascii="Arial" w:hAnsi="Arial" w:cs="Arial"/>
          <w:color w:val="000000" w:themeColor="text1"/>
        </w:rPr>
        <w:t>. To effectively manage all the vulnerabilities on a network</w:t>
      </w:r>
      <w:r w:rsidR="00A04A6C">
        <w:rPr>
          <w:rFonts w:ascii="Arial" w:hAnsi="Arial" w:cs="Arial"/>
          <w:color w:val="000000" w:themeColor="text1"/>
        </w:rPr>
        <w:t>,</w:t>
      </w:r>
      <w:r w:rsidR="004B2214">
        <w:rPr>
          <w:rFonts w:ascii="Arial" w:hAnsi="Arial" w:cs="Arial"/>
          <w:color w:val="000000" w:themeColor="text1"/>
        </w:rPr>
        <w:t xml:space="preserve"> </w:t>
      </w:r>
      <w:r w:rsidR="75D37719">
        <w:rPr>
          <w:rFonts w:ascii="Arial" w:hAnsi="Arial" w:cs="Arial"/>
          <w:color w:val="000000" w:themeColor="text1"/>
        </w:rPr>
        <w:t>a vulnerability</w:t>
      </w:r>
      <w:r w:rsidR="003D1C07">
        <w:rPr>
          <w:rFonts w:ascii="Arial" w:hAnsi="Arial" w:cs="Arial"/>
          <w:color w:val="000000" w:themeColor="text1"/>
        </w:rPr>
        <w:t xml:space="preserve"> management process must be setup</w:t>
      </w:r>
      <w:r w:rsidR="004B2214">
        <w:rPr>
          <w:rFonts w:ascii="Arial" w:hAnsi="Arial" w:cs="Arial"/>
          <w:color w:val="000000" w:themeColor="text1"/>
        </w:rPr>
        <w:t xml:space="preserve">. </w:t>
      </w:r>
      <w:r w:rsidRPr="00A04A6C" w:rsidR="003D1C07">
        <w:rPr>
          <w:rFonts w:ascii="Arial" w:hAnsi="Arial" w:cs="Arial"/>
        </w:rPr>
        <w:t>There are many different views on how t</w:t>
      </w:r>
      <w:r w:rsidRPr="00A04A6C" w:rsidR="00A04A6C">
        <w:rPr>
          <w:rFonts w:ascii="Arial" w:hAnsi="Arial" w:cs="Arial"/>
        </w:rPr>
        <w:t>o</w:t>
      </w:r>
      <w:r w:rsidRPr="00A04A6C" w:rsidR="003D1C07">
        <w:rPr>
          <w:rFonts w:ascii="Arial" w:hAnsi="Arial" w:cs="Arial"/>
        </w:rPr>
        <w:t xml:space="preserve"> design the vulnerability management </w:t>
      </w:r>
      <w:r w:rsidRPr="00A04A6C" w:rsidR="63AA0A36">
        <w:rPr>
          <w:rFonts w:ascii="Arial" w:hAnsi="Arial" w:cs="Arial"/>
        </w:rPr>
        <w:t>process.</w:t>
      </w:r>
      <w:r w:rsidR="00E1265A">
        <w:rPr>
          <w:rFonts w:ascii="Arial" w:hAnsi="Arial" w:cs="Arial"/>
        </w:rPr>
        <w:t xml:space="preserve"> </w:t>
      </w:r>
      <w:r w:rsidRPr="003D1C07" w:rsidR="00E1265A">
        <w:rPr>
          <w:rFonts w:ascii="Arial" w:hAnsi="Arial" w:cs="Arial"/>
        </w:rPr>
        <w:t xml:space="preserve">Palmers </w:t>
      </w:r>
      <w:sdt>
        <w:sdtPr>
          <w:rPr>
            <w:rFonts w:ascii="Arial" w:hAnsi="Arial" w:cs="Arial"/>
          </w:rPr>
          <w:id w:val="-461883257"/>
          <w:placeholder>
            <w:docPart w:val="DefaultPlaceholder_1081868574"/>
          </w:placeholder>
          <w:citation/>
        </w:sdtPr>
        <w:sdtEndPr/>
        <w:sdtContent>
          <w:r w:rsidRPr="003D1C07" w:rsidR="00E1265A">
            <w:rPr>
              <w:rFonts w:ascii="Arial" w:hAnsi="Arial" w:cs="Arial"/>
            </w:rPr>
            <w:fldChar w:fldCharType="begin"/>
          </w:r>
          <w:r w:rsidRPr="003D1C07" w:rsidR="00E1265A">
            <w:rPr>
              <w:rFonts w:ascii="Arial" w:hAnsi="Arial" w:cs="Arial"/>
            </w:rPr>
            <w:instrText xml:space="preserve"> CITATION Pal13 \l 2057 </w:instrText>
          </w:r>
          <w:r w:rsidRPr="003D1C07" w:rsidR="00E1265A">
            <w:rPr>
              <w:rFonts w:ascii="Arial" w:hAnsi="Arial" w:cs="Arial"/>
            </w:rPr>
            <w:fldChar w:fldCharType="separate"/>
          </w:r>
          <w:r w:rsidRPr="00C42AE2" w:rsidR="00C42AE2">
            <w:rPr>
              <w:rFonts w:ascii="Arial" w:hAnsi="Arial" w:cs="Arial"/>
              <w:noProof/>
            </w:rPr>
            <w:t>[11]</w:t>
          </w:r>
          <w:r w:rsidRPr="003D1C07" w:rsidR="00E1265A">
            <w:rPr>
              <w:rFonts w:ascii="Arial" w:hAnsi="Arial" w:cs="Arial"/>
            </w:rPr>
            <w:fldChar w:fldCharType="end"/>
          </w:r>
        </w:sdtContent>
      </w:sdt>
      <w:r w:rsidR="003D1C07">
        <w:rPr>
          <w:rFonts w:ascii="Arial" w:hAnsi="Arial" w:cs="Arial"/>
        </w:rPr>
        <w:t xml:space="preserve"> and</w:t>
      </w:r>
      <w:r w:rsidR="00C825ED">
        <w:rPr>
          <w:rFonts w:ascii="Arial" w:hAnsi="Arial" w:cs="Arial"/>
        </w:rPr>
        <w:t xml:space="preserve"> </w:t>
      </w:r>
      <w:proofErr w:type="spellStart"/>
      <w:r w:rsidRPr="00C825ED" w:rsidR="00C825ED">
        <w:rPr>
          <w:rFonts w:ascii="Arial" w:hAnsi="Arial" w:cs="Arial"/>
        </w:rPr>
        <w:t>Perraudeau</w:t>
      </w:r>
      <w:proofErr w:type="spellEnd"/>
      <w:r w:rsidR="003D1C07">
        <w:rPr>
          <w:rFonts w:ascii="Arial" w:hAnsi="Arial" w:cs="Arial"/>
        </w:rPr>
        <w:t xml:space="preserve"> </w:t>
      </w:r>
      <w:sdt>
        <w:sdtPr>
          <w:rPr>
            <w:rFonts w:ascii="Arial" w:hAnsi="Arial" w:cs="Arial"/>
          </w:rPr>
          <w:id w:val="-343175110"/>
          <w:placeholder>
            <w:docPart w:val="DefaultPlaceholder_1081868574"/>
          </w:placeholder>
          <w:citation/>
        </w:sdtPr>
        <w:sdtEndPr/>
        <w:sdtContent>
          <w:r w:rsidR="003D1C07">
            <w:rPr>
              <w:rFonts w:ascii="Arial" w:hAnsi="Arial" w:cs="Arial"/>
            </w:rPr>
            <w:fldChar w:fldCharType="begin"/>
          </w:r>
          <w:r w:rsidR="003D1C07">
            <w:rPr>
              <w:rFonts w:ascii="Arial" w:hAnsi="Arial" w:cs="Arial"/>
            </w:rPr>
            <w:instrText xml:space="preserve"> CITATION Eri09 \l 2057 </w:instrText>
          </w:r>
          <w:r w:rsidR="003D1C07">
            <w:rPr>
              <w:rFonts w:ascii="Arial" w:hAnsi="Arial" w:cs="Arial"/>
            </w:rPr>
            <w:fldChar w:fldCharType="separate"/>
          </w:r>
          <w:r w:rsidRPr="00C42AE2" w:rsidR="00C42AE2">
            <w:rPr>
              <w:rFonts w:ascii="Arial" w:hAnsi="Arial" w:cs="Arial"/>
              <w:noProof/>
            </w:rPr>
            <w:t>[12]</w:t>
          </w:r>
          <w:r w:rsidR="003D1C07">
            <w:rPr>
              <w:rFonts w:ascii="Arial" w:hAnsi="Arial" w:cs="Arial"/>
            </w:rPr>
            <w:fldChar w:fldCharType="end"/>
          </w:r>
        </w:sdtContent>
      </w:sdt>
      <w:r w:rsidR="00CC4C8D">
        <w:rPr>
          <w:rFonts w:ascii="Arial" w:hAnsi="Arial" w:cs="Arial"/>
        </w:rPr>
        <w:t xml:space="preserve">, provide a practical approach to vulnerability management with precise steps for an organisation to follow. These models are </w:t>
      </w:r>
      <w:r w:rsidR="5DB72291">
        <w:rPr>
          <w:rFonts w:ascii="Arial" w:hAnsi="Arial" w:cs="Arial"/>
        </w:rPr>
        <w:t>especially useful</w:t>
      </w:r>
      <w:r w:rsidR="00CC4C8D">
        <w:rPr>
          <w:rFonts w:ascii="Arial" w:hAnsi="Arial" w:cs="Arial"/>
        </w:rPr>
        <w:t xml:space="preserve"> where </w:t>
      </w:r>
      <w:r w:rsidR="2269F832">
        <w:rPr>
          <w:rFonts w:ascii="Arial" w:hAnsi="Arial" w:cs="Arial"/>
        </w:rPr>
        <w:t>organisations</w:t>
      </w:r>
      <w:r w:rsidR="00CC4C8D">
        <w:rPr>
          <w:rFonts w:ascii="Arial" w:hAnsi="Arial" w:cs="Arial"/>
        </w:rPr>
        <w:t xml:space="preserve"> are not sure how to design their own </w:t>
      </w:r>
      <w:r w:rsidRPr="00350A34" w:rsidR="00CC4C8D">
        <w:rPr>
          <w:rFonts w:ascii="Arial" w:hAnsi="Arial" w:cs="Arial"/>
        </w:rPr>
        <w:t xml:space="preserve">vulnerability management process. In </w:t>
      </w:r>
      <w:proofErr w:type="spellStart"/>
      <w:r w:rsidRPr="00350A34" w:rsidR="00CC4C8D">
        <w:rPr>
          <w:rFonts w:ascii="Arial" w:hAnsi="Arial" w:cs="Arial"/>
        </w:rPr>
        <w:t>Kohnke</w:t>
      </w:r>
      <w:proofErr w:type="spellEnd"/>
      <w:r w:rsidRPr="00350A34" w:rsidR="00CC4C8D">
        <w:rPr>
          <w:rFonts w:ascii="Arial" w:hAnsi="Arial" w:cs="Arial"/>
        </w:rPr>
        <w:t xml:space="preserve"> et al </w:t>
      </w:r>
      <w:sdt>
        <w:sdtPr>
          <w:rPr>
            <w:rFonts w:ascii="Arial" w:hAnsi="Arial" w:cs="Arial"/>
          </w:rPr>
          <w:id w:val="1968228637"/>
          <w:placeholder>
            <w:docPart w:val="DefaultPlaceholder_1081868574"/>
          </w:placeholder>
          <w:citation/>
        </w:sdtPr>
        <w:sdtEndPr/>
        <w:sdtContent>
          <w:r w:rsidRPr="00350A34" w:rsidR="00CC4C8D">
            <w:rPr>
              <w:rFonts w:ascii="Arial" w:hAnsi="Arial" w:cs="Arial"/>
            </w:rPr>
            <w:fldChar w:fldCharType="begin"/>
          </w:r>
          <w:r w:rsidRPr="00350A34" w:rsidR="00CC4C8D">
            <w:rPr>
              <w:rFonts w:ascii="Arial" w:hAnsi="Arial" w:cs="Arial"/>
            </w:rPr>
            <w:instrText xml:space="preserve"> CITATION Ann16 \l 2057 </w:instrText>
          </w:r>
          <w:r w:rsidRPr="00350A34" w:rsidR="00CC4C8D">
            <w:rPr>
              <w:rFonts w:ascii="Arial" w:hAnsi="Arial" w:cs="Arial"/>
            </w:rPr>
            <w:fldChar w:fldCharType="separate"/>
          </w:r>
          <w:r w:rsidRPr="00C42AE2" w:rsidR="00C42AE2">
            <w:rPr>
              <w:rFonts w:ascii="Arial" w:hAnsi="Arial" w:cs="Arial"/>
              <w:noProof/>
            </w:rPr>
            <w:t>[13]</w:t>
          </w:r>
          <w:r w:rsidRPr="00350A34" w:rsidR="00CC4C8D">
            <w:rPr>
              <w:rFonts w:ascii="Arial" w:hAnsi="Arial" w:cs="Arial"/>
            </w:rPr>
            <w:fldChar w:fldCharType="end"/>
          </w:r>
        </w:sdtContent>
      </w:sdt>
      <w:r w:rsidRPr="00350A34" w:rsidR="00CC4C8D">
        <w:rPr>
          <w:rFonts w:ascii="Arial" w:hAnsi="Arial" w:cs="Arial"/>
        </w:rPr>
        <w:t xml:space="preserve"> and </w:t>
      </w:r>
      <w:r w:rsidRPr="00350A34" w:rsidR="00350A34">
        <w:rPr>
          <w:rFonts w:ascii="Arial" w:hAnsi="Arial" w:cs="Arial"/>
        </w:rPr>
        <w:t>Carnegie Mellon</w:t>
      </w:r>
      <w:r w:rsidR="00350A34">
        <w:rPr>
          <w:rFonts w:ascii="Arial" w:hAnsi="Arial" w:cs="Arial"/>
        </w:rPr>
        <w:t xml:space="preserve"> </w:t>
      </w:r>
      <w:r w:rsidR="004A6519">
        <w:rPr>
          <w:rFonts w:ascii="Arial" w:hAnsi="Arial" w:cs="Arial"/>
        </w:rPr>
        <w:t xml:space="preserve">University </w:t>
      </w:r>
      <w:sdt>
        <w:sdtPr>
          <w:rPr>
            <w:rFonts w:ascii="Arial" w:hAnsi="Arial" w:cs="Arial"/>
          </w:rPr>
          <w:id w:val="-1455250018"/>
          <w:placeholder>
            <w:docPart w:val="DefaultPlaceholder_1081868574"/>
          </w:placeholder>
          <w:citation/>
        </w:sdtPr>
        <w:sdtEndPr/>
        <w:sdtContent>
          <w:r w:rsidR="00350A34">
            <w:rPr>
              <w:rFonts w:ascii="Arial" w:hAnsi="Arial" w:cs="Arial"/>
            </w:rPr>
            <w:fldChar w:fldCharType="begin"/>
          </w:r>
          <w:r w:rsidR="00350A34">
            <w:rPr>
              <w:rFonts w:ascii="Arial" w:hAnsi="Arial" w:cs="Arial"/>
            </w:rPr>
            <w:instrText xml:space="preserve"> CITATION Car16 \l 2057 </w:instrText>
          </w:r>
          <w:r w:rsidR="00350A34">
            <w:rPr>
              <w:rFonts w:ascii="Arial" w:hAnsi="Arial" w:cs="Arial"/>
            </w:rPr>
            <w:fldChar w:fldCharType="separate"/>
          </w:r>
          <w:r w:rsidRPr="00C42AE2" w:rsidR="00C42AE2">
            <w:rPr>
              <w:rFonts w:ascii="Arial" w:hAnsi="Arial" w:cs="Arial"/>
              <w:noProof/>
            </w:rPr>
            <w:t>[14]</w:t>
          </w:r>
          <w:r w:rsidR="00350A34">
            <w:rPr>
              <w:rFonts w:ascii="Arial" w:hAnsi="Arial" w:cs="Arial"/>
            </w:rPr>
            <w:fldChar w:fldCharType="end"/>
          </w:r>
        </w:sdtContent>
      </w:sdt>
      <w:r w:rsidR="002C206C">
        <w:rPr>
          <w:rFonts w:ascii="Arial" w:hAnsi="Arial" w:cs="Arial"/>
        </w:rPr>
        <w:t xml:space="preserve"> vulnerability management guides</w:t>
      </w:r>
      <w:r w:rsidR="00350A34">
        <w:rPr>
          <w:rFonts w:ascii="Arial" w:hAnsi="Arial" w:cs="Arial"/>
        </w:rPr>
        <w:t xml:space="preserve">, </w:t>
      </w:r>
      <w:r w:rsidR="002C206C">
        <w:rPr>
          <w:rFonts w:ascii="Arial" w:hAnsi="Arial" w:cs="Arial"/>
        </w:rPr>
        <w:t xml:space="preserve">they </w:t>
      </w:r>
      <w:r w:rsidR="00350A34">
        <w:rPr>
          <w:rFonts w:ascii="Arial" w:hAnsi="Arial" w:cs="Arial"/>
        </w:rPr>
        <w:t xml:space="preserve">have developed a theoretical model, which can be taken by </w:t>
      </w:r>
      <w:r w:rsidR="002C206C">
        <w:rPr>
          <w:rFonts w:ascii="Arial" w:hAnsi="Arial" w:cs="Arial"/>
        </w:rPr>
        <w:t xml:space="preserve">an </w:t>
      </w:r>
      <w:r w:rsidR="00350A34">
        <w:rPr>
          <w:rFonts w:ascii="Arial" w:hAnsi="Arial" w:cs="Arial"/>
        </w:rPr>
        <w:t>organisation and used to design a vulnerability management process that meets the</w:t>
      </w:r>
      <w:r w:rsidR="002C206C">
        <w:rPr>
          <w:rFonts w:ascii="Arial" w:hAnsi="Arial" w:cs="Arial"/>
        </w:rPr>
        <w:t xml:space="preserve"> organisation’s</w:t>
      </w:r>
      <w:r w:rsidR="00350A34">
        <w:rPr>
          <w:rFonts w:ascii="Arial" w:hAnsi="Arial" w:cs="Arial"/>
        </w:rPr>
        <w:t xml:space="preserve"> specific needs. </w:t>
      </w:r>
      <w:r w:rsidR="0062317C">
        <w:rPr>
          <w:rFonts w:ascii="Arial" w:hAnsi="Arial" w:cs="Arial"/>
        </w:rPr>
        <w:t>Figure 2</w:t>
      </w:r>
      <w:r w:rsidR="002C206C">
        <w:rPr>
          <w:rFonts w:ascii="Arial" w:hAnsi="Arial" w:cs="Arial"/>
        </w:rPr>
        <w:t>.2</w:t>
      </w:r>
      <w:r w:rsidR="0062317C">
        <w:rPr>
          <w:rFonts w:ascii="Arial" w:hAnsi="Arial" w:cs="Arial"/>
        </w:rPr>
        <w:t xml:space="preserve"> represent</w:t>
      </w:r>
      <w:r w:rsidR="002C206C">
        <w:rPr>
          <w:rFonts w:ascii="Arial" w:hAnsi="Arial" w:cs="Arial"/>
        </w:rPr>
        <w:t>s</w:t>
      </w:r>
      <w:r w:rsidR="0062317C">
        <w:rPr>
          <w:rFonts w:ascii="Arial" w:hAnsi="Arial" w:cs="Arial"/>
        </w:rPr>
        <w:t xml:space="preserve"> an example of how a vulnerability </w:t>
      </w:r>
      <w:r w:rsidR="00350A34">
        <w:rPr>
          <w:rFonts w:ascii="Arial" w:hAnsi="Arial" w:cs="Arial"/>
        </w:rPr>
        <w:t>management</w:t>
      </w:r>
      <w:r w:rsidR="0062317C">
        <w:rPr>
          <w:rFonts w:ascii="Arial" w:hAnsi="Arial" w:cs="Arial"/>
        </w:rPr>
        <w:t xml:space="preserve"> </w:t>
      </w:r>
      <w:r w:rsidR="00C825ED">
        <w:rPr>
          <w:rFonts w:ascii="Arial" w:hAnsi="Arial" w:cs="Arial"/>
        </w:rPr>
        <w:t>process</w:t>
      </w:r>
      <w:r w:rsidR="0062317C">
        <w:rPr>
          <w:rFonts w:ascii="Arial" w:hAnsi="Arial" w:cs="Arial"/>
        </w:rPr>
        <w:t xml:space="preserve"> should appear:</w:t>
      </w:r>
    </w:p>
    <w:p w:rsidR="0062317C" w:rsidP="004B2214" w:rsidRDefault="0062317C" w14:paraId="0BCECA02" w14:textId="1FD3C4FC">
      <w:pPr>
        <w:jc w:val="both"/>
        <w:rPr>
          <w:rFonts w:ascii="Arial" w:hAnsi="Arial" w:cs="Arial"/>
        </w:rPr>
      </w:pPr>
    </w:p>
    <w:p w:rsidRPr="00166586" w:rsidR="0062317C" w:rsidP="00166586" w:rsidRDefault="00AA26F6" w14:paraId="568ACA2C" w14:textId="2F953389">
      <w:pPr>
        <w:pStyle w:val="Caption"/>
      </w:pPr>
      <w:bookmarkStart w:name="_Toc132978978" w:id="17"/>
      <w:bookmarkStart w:name="_Toc133341920" w:id="18"/>
      <w:r>
        <w:t>Figure 2.</w:t>
      </w:r>
      <w:r w:rsidR="00860986">
        <w:fldChar w:fldCharType="begin"/>
      </w:r>
      <w:r w:rsidR="00860986">
        <w:instrText xml:space="preserve"> SEQ Figure_2. \* ARABIC </w:instrText>
      </w:r>
      <w:r w:rsidR="00860986">
        <w:fldChar w:fldCharType="separate"/>
      </w:r>
      <w:r>
        <w:rPr>
          <w:noProof/>
        </w:rPr>
        <w:t>2</w:t>
      </w:r>
      <w:r w:rsidR="00860986">
        <w:rPr>
          <w:noProof/>
        </w:rPr>
        <w:fldChar w:fldCharType="end"/>
      </w:r>
      <w:r w:rsidR="00166586">
        <w:t xml:space="preserve"> V</w:t>
      </w:r>
      <w:r w:rsidRPr="00166586" w:rsidR="0062317C">
        <w:t xml:space="preserve">ulnerability lifecycle </w:t>
      </w:r>
      <w:r w:rsidRPr="00166586" w:rsidR="00350A34">
        <w:t xml:space="preserve">assessment </w:t>
      </w:r>
      <w:r w:rsidRPr="00166586" w:rsidR="0062317C">
        <w:t>model (</w:t>
      </w:r>
      <w:r w:rsidRPr="00166586" w:rsidR="00A719E1">
        <w:t>The hacker tips</w:t>
      </w:r>
      <w:sdt>
        <w:sdtPr>
          <w:id w:val="-1232303470"/>
          <w:citation/>
        </w:sdtPr>
        <w:sdtEndPr/>
        <w:sdtContent>
          <w:r w:rsidRPr="00166586" w:rsidR="00350A34">
            <w:fldChar w:fldCharType="begin"/>
          </w:r>
          <w:r w:rsidRPr="00166586" w:rsidR="00350A34">
            <w:instrText xml:space="preserve"> CITATION The201 \l 2057 </w:instrText>
          </w:r>
          <w:r w:rsidRPr="00166586" w:rsidR="00350A34">
            <w:fldChar w:fldCharType="separate"/>
          </w:r>
          <w:r w:rsidR="00C42AE2">
            <w:rPr>
              <w:noProof/>
            </w:rPr>
            <w:t xml:space="preserve"> </w:t>
          </w:r>
          <w:r w:rsidRPr="00C42AE2" w:rsidR="00C42AE2">
            <w:rPr>
              <w:noProof/>
            </w:rPr>
            <w:t>[15]</w:t>
          </w:r>
          <w:r w:rsidRPr="00166586" w:rsidR="00350A34">
            <w:fldChar w:fldCharType="end"/>
          </w:r>
        </w:sdtContent>
      </w:sdt>
      <w:r w:rsidRPr="00166586" w:rsidR="00350A34">
        <w:t xml:space="preserve"> </w:t>
      </w:r>
      <w:r w:rsidRPr="00166586" w:rsidR="00A719E1">
        <w:t>)</w:t>
      </w:r>
      <w:bookmarkEnd w:id="17"/>
      <w:bookmarkEnd w:id="18"/>
      <w:r w:rsidRPr="00166586" w:rsidR="00A719E1">
        <w:t xml:space="preserve"> </w:t>
      </w:r>
    </w:p>
    <w:p w:rsidR="0062317C" w:rsidP="004B2214" w:rsidRDefault="0062317C" w14:paraId="4782911C" w14:textId="61130FCF">
      <w:pPr>
        <w:jc w:val="both"/>
        <w:rPr>
          <w:rFonts w:ascii="Arial" w:hAnsi="Arial" w:cs="Arial"/>
        </w:rPr>
      </w:pPr>
    </w:p>
    <w:p w:rsidR="0062317C" w:rsidP="004B2214" w:rsidRDefault="0062317C" w14:paraId="6FF63505" w14:textId="77777777">
      <w:pPr>
        <w:jc w:val="both"/>
        <w:rPr>
          <w:rFonts w:ascii="Arial" w:hAnsi="Arial" w:cs="Arial"/>
        </w:rPr>
      </w:pPr>
    </w:p>
    <w:p w:rsidR="004B2214" w:rsidP="004B2214" w:rsidRDefault="0062317C" w14:paraId="337CBED5" w14:textId="7F0122E2">
      <w:pPr>
        <w:jc w:val="both"/>
        <w:rPr>
          <w:rFonts w:ascii="Arial" w:hAnsi="Arial" w:cs="Arial"/>
        </w:rPr>
      </w:pPr>
      <w:r>
        <w:rPr>
          <w:noProof/>
          <w:lang w:eastAsia="en-GB"/>
        </w:rPr>
        <w:drawing>
          <wp:inline distT="0" distB="0" distL="0" distR="0" wp14:anchorId="504F6D3F" wp14:editId="4BD96AF3">
            <wp:extent cx="5340626" cy="5265990"/>
            <wp:effectExtent l="0" t="0" r="0" b="0"/>
            <wp:docPr id="14" name="Picture 14" descr="http://thehackertips.com/wp-content/uploads/2020/04/vulneralifesyscle1212-300x29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hehackertips.com/wp-content/uploads/2020/04/vulneralifesyscle1212-300x297.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56082" cy="5281230"/>
                    </a:xfrm>
                    <a:prstGeom prst="rect">
                      <a:avLst/>
                    </a:prstGeom>
                    <a:noFill/>
                    <a:ln>
                      <a:noFill/>
                    </a:ln>
                  </pic:spPr>
                </pic:pic>
              </a:graphicData>
            </a:graphic>
          </wp:inline>
        </w:drawing>
      </w:r>
    </w:p>
    <w:p w:rsidR="0062317C" w:rsidP="004B2214" w:rsidRDefault="0062317C" w14:paraId="69A42C9D" w14:textId="3B6418CE">
      <w:pPr>
        <w:jc w:val="both"/>
        <w:rPr>
          <w:rFonts w:ascii="Arial" w:hAnsi="Arial" w:cs="Arial"/>
        </w:rPr>
      </w:pPr>
    </w:p>
    <w:p w:rsidR="00A719E1" w:rsidP="00E03C6D" w:rsidRDefault="00A719E1" w14:paraId="404681CE" w14:textId="361AB151">
      <w:pPr>
        <w:jc w:val="both"/>
        <w:rPr>
          <w:rFonts w:ascii="Arial" w:hAnsi="Arial" w:cs="Arial"/>
          <w:color w:val="000000" w:themeColor="text1"/>
        </w:rPr>
      </w:pPr>
      <w:r>
        <w:rPr>
          <w:rFonts w:ascii="Arial" w:hAnsi="Arial" w:cs="Arial"/>
          <w:color w:val="000000" w:themeColor="text1"/>
        </w:rPr>
        <w:t xml:space="preserve">In the above version of the vulnerability </w:t>
      </w:r>
      <w:r w:rsidR="00CD48C2">
        <w:rPr>
          <w:rFonts w:ascii="Arial" w:hAnsi="Arial" w:cs="Arial"/>
          <w:color w:val="000000" w:themeColor="text1"/>
        </w:rPr>
        <w:t xml:space="preserve">assessment </w:t>
      </w:r>
      <w:r>
        <w:rPr>
          <w:rFonts w:ascii="Arial" w:hAnsi="Arial" w:cs="Arial"/>
          <w:color w:val="000000" w:themeColor="text1"/>
        </w:rPr>
        <w:t>lifecycle model, there are six phase</w:t>
      </w:r>
      <w:r w:rsidR="008E20B3">
        <w:rPr>
          <w:rFonts w:ascii="Arial" w:hAnsi="Arial" w:cs="Arial"/>
          <w:color w:val="000000" w:themeColor="text1"/>
        </w:rPr>
        <w:t>s</w:t>
      </w:r>
      <w:r>
        <w:rPr>
          <w:rFonts w:ascii="Arial" w:hAnsi="Arial" w:cs="Arial"/>
          <w:color w:val="000000" w:themeColor="text1"/>
        </w:rPr>
        <w:t xml:space="preserve"> to managing vulnerabilities. </w:t>
      </w:r>
    </w:p>
    <w:p w:rsidR="00A719E1" w:rsidP="00E03C6D" w:rsidRDefault="00A719E1" w14:paraId="2045B1FB" w14:textId="535A715F">
      <w:pPr>
        <w:jc w:val="both"/>
        <w:rPr>
          <w:rFonts w:ascii="Arial" w:hAnsi="Arial" w:cs="Arial"/>
          <w:color w:val="000000" w:themeColor="text1"/>
        </w:rPr>
      </w:pPr>
    </w:p>
    <w:p w:rsidRPr="00E1265A" w:rsidR="00A719E1" w:rsidP="00E1265A" w:rsidRDefault="00A719E1" w14:paraId="4FBC2765" w14:textId="12397B33">
      <w:pPr>
        <w:pStyle w:val="ListParagraph"/>
        <w:numPr>
          <w:ilvl w:val="0"/>
          <w:numId w:val="21"/>
        </w:numPr>
        <w:jc w:val="both"/>
        <w:rPr>
          <w:rFonts w:ascii="Arial" w:hAnsi="Arial" w:cs="Arial"/>
          <w:color w:val="000000" w:themeColor="text1"/>
        </w:rPr>
      </w:pPr>
      <w:r w:rsidRPr="7D863D4C" w:rsidR="00A719E1">
        <w:rPr>
          <w:rFonts w:ascii="Arial" w:hAnsi="Arial" w:cs="Arial"/>
          <w:color w:val="000000" w:themeColor="text1" w:themeTint="FF" w:themeShade="FF"/>
        </w:rPr>
        <w:t>Creating a baseline</w:t>
      </w:r>
      <w:r w:rsidRPr="7D863D4C" w:rsidR="41C2CF01">
        <w:rPr>
          <w:rFonts w:ascii="Arial" w:hAnsi="Arial" w:cs="Arial"/>
          <w:color w:val="000000" w:themeColor="text1" w:themeTint="FF" w:themeShade="FF"/>
        </w:rPr>
        <w:t xml:space="preserve">. </w:t>
      </w:r>
      <w:r w:rsidRPr="7D863D4C" w:rsidR="00E1265A">
        <w:rPr>
          <w:rFonts w:ascii="Arial" w:hAnsi="Arial" w:cs="Arial"/>
          <w:color w:val="000000" w:themeColor="text1" w:themeTint="FF" w:themeShade="FF"/>
        </w:rPr>
        <w:t xml:space="preserve">This involves performing an assessment of </w:t>
      </w:r>
      <w:r w:rsidRPr="7D863D4C" w:rsidR="00A719E1">
        <w:rPr>
          <w:rFonts w:ascii="Arial" w:hAnsi="Arial" w:cs="Arial"/>
          <w:color w:val="000000" w:themeColor="text1" w:themeTint="FF" w:themeShade="FF"/>
        </w:rPr>
        <w:t xml:space="preserve">what hosts, networks, </w:t>
      </w:r>
      <w:r w:rsidRPr="7D863D4C" w:rsidR="26F96777">
        <w:rPr>
          <w:rFonts w:ascii="Arial" w:hAnsi="Arial" w:cs="Arial"/>
          <w:color w:val="000000" w:themeColor="text1" w:themeTint="FF" w:themeShade="FF"/>
        </w:rPr>
        <w:t>applications,</w:t>
      </w:r>
      <w:r w:rsidRPr="7D863D4C" w:rsidR="00A719E1">
        <w:rPr>
          <w:rFonts w:ascii="Arial" w:hAnsi="Arial" w:cs="Arial"/>
          <w:color w:val="000000" w:themeColor="text1" w:themeTint="FF" w:themeShade="FF"/>
        </w:rPr>
        <w:t xml:space="preserve"> and services are running in an organisation. </w:t>
      </w:r>
    </w:p>
    <w:p w:rsidR="00A719E1" w:rsidP="00E03C6D" w:rsidRDefault="00A719E1" w14:paraId="65E67129" w14:textId="46B51090">
      <w:pPr>
        <w:jc w:val="both"/>
        <w:rPr>
          <w:rFonts w:ascii="Arial" w:hAnsi="Arial" w:cs="Arial"/>
          <w:color w:val="000000" w:themeColor="text1"/>
        </w:rPr>
      </w:pPr>
    </w:p>
    <w:p w:rsidRPr="00E1265A" w:rsidR="00A719E1" w:rsidP="00E1265A" w:rsidRDefault="00A719E1" w14:paraId="2B494725" w14:textId="1B0EA091">
      <w:pPr>
        <w:pStyle w:val="ListParagraph"/>
        <w:numPr>
          <w:ilvl w:val="0"/>
          <w:numId w:val="21"/>
        </w:numPr>
        <w:jc w:val="both"/>
        <w:rPr>
          <w:rFonts w:ascii="Arial" w:hAnsi="Arial" w:cs="Arial"/>
          <w:color w:val="000000" w:themeColor="text1"/>
        </w:rPr>
      </w:pPr>
      <w:r w:rsidRPr="00E1265A">
        <w:rPr>
          <w:rFonts w:ascii="Arial" w:hAnsi="Arial" w:cs="Arial"/>
          <w:color w:val="000000" w:themeColor="text1"/>
        </w:rPr>
        <w:t xml:space="preserve">Vulnerability assessment. </w:t>
      </w:r>
      <w:r w:rsidRPr="00E1265A" w:rsidR="00E1265A">
        <w:rPr>
          <w:rFonts w:ascii="Arial" w:hAnsi="Arial" w:cs="Arial"/>
          <w:color w:val="000000" w:themeColor="text1"/>
        </w:rPr>
        <w:t>This involves collecting information on all the vulnerabilities and</w:t>
      </w:r>
      <w:r w:rsidR="008E20B3">
        <w:rPr>
          <w:rFonts w:ascii="Arial" w:hAnsi="Arial" w:cs="Arial"/>
          <w:color w:val="000000" w:themeColor="text1"/>
        </w:rPr>
        <w:t xml:space="preserve"> prioritis</w:t>
      </w:r>
      <w:r w:rsidRPr="00E1265A" w:rsidR="00E1265A">
        <w:rPr>
          <w:rFonts w:ascii="Arial" w:hAnsi="Arial" w:cs="Arial"/>
          <w:color w:val="000000" w:themeColor="text1"/>
        </w:rPr>
        <w:t>e them.</w:t>
      </w:r>
    </w:p>
    <w:p w:rsidR="00A719E1" w:rsidP="00E03C6D" w:rsidRDefault="00A719E1" w14:paraId="7CAFAFBD" w14:textId="5CD045CF">
      <w:pPr>
        <w:jc w:val="both"/>
        <w:rPr>
          <w:rFonts w:ascii="Arial" w:hAnsi="Arial" w:cs="Arial"/>
          <w:color w:val="000000" w:themeColor="text1"/>
        </w:rPr>
      </w:pPr>
    </w:p>
    <w:p w:rsidRPr="00E1265A" w:rsidR="00A719E1" w:rsidP="00E1265A" w:rsidRDefault="00A719E1" w14:paraId="3D12EB3E" w14:textId="4CD0B40E">
      <w:pPr>
        <w:pStyle w:val="ListParagraph"/>
        <w:numPr>
          <w:ilvl w:val="0"/>
          <w:numId w:val="21"/>
        </w:numPr>
        <w:jc w:val="both"/>
        <w:rPr>
          <w:rFonts w:ascii="Arial" w:hAnsi="Arial" w:cs="Arial"/>
          <w:color w:val="000000" w:themeColor="text1"/>
        </w:rPr>
      </w:pPr>
      <w:r w:rsidRPr="00E1265A">
        <w:rPr>
          <w:rFonts w:ascii="Arial" w:hAnsi="Arial" w:cs="Arial"/>
          <w:color w:val="000000" w:themeColor="text1"/>
        </w:rPr>
        <w:t xml:space="preserve">Risk assessment. </w:t>
      </w:r>
      <w:r w:rsidRPr="00E1265A" w:rsidR="00E1265A">
        <w:rPr>
          <w:rFonts w:ascii="Arial" w:hAnsi="Arial" w:cs="Arial"/>
          <w:color w:val="000000" w:themeColor="text1"/>
        </w:rPr>
        <w:t>This involves defining the risk of the impact of the vulnerabilities on the organisation.</w:t>
      </w:r>
    </w:p>
    <w:p w:rsidR="00A719E1" w:rsidP="00E03C6D" w:rsidRDefault="00A719E1" w14:paraId="0D85643A" w14:textId="56E68F83">
      <w:pPr>
        <w:jc w:val="both"/>
        <w:rPr>
          <w:rFonts w:ascii="Arial" w:hAnsi="Arial" w:cs="Arial"/>
          <w:color w:val="000000" w:themeColor="text1"/>
        </w:rPr>
      </w:pPr>
    </w:p>
    <w:p w:rsidRPr="00E1265A" w:rsidR="00A719E1" w:rsidP="00E1265A" w:rsidRDefault="00A719E1" w14:paraId="661C8521" w14:textId="57A7518D">
      <w:pPr>
        <w:pStyle w:val="ListParagraph"/>
        <w:numPr>
          <w:ilvl w:val="0"/>
          <w:numId w:val="21"/>
        </w:numPr>
        <w:jc w:val="both"/>
        <w:rPr>
          <w:rFonts w:ascii="Arial" w:hAnsi="Arial" w:cs="Arial"/>
          <w:color w:val="000000" w:themeColor="text1"/>
        </w:rPr>
      </w:pPr>
      <w:r w:rsidRPr="00E1265A">
        <w:rPr>
          <w:rFonts w:ascii="Arial" w:hAnsi="Arial" w:cs="Arial"/>
          <w:color w:val="000000" w:themeColor="text1"/>
        </w:rPr>
        <w:t xml:space="preserve">Remediation. </w:t>
      </w:r>
      <w:r w:rsidRPr="00A04A6C">
        <w:rPr>
          <w:rFonts w:ascii="Arial" w:hAnsi="Arial" w:cs="Arial"/>
          <w:color w:val="000000" w:themeColor="text1"/>
        </w:rPr>
        <w:t>This is where t</w:t>
      </w:r>
      <w:r w:rsidRPr="00A04A6C" w:rsidR="00A04A6C">
        <w:rPr>
          <w:rFonts w:ascii="Arial" w:hAnsi="Arial" w:cs="Arial"/>
          <w:color w:val="000000" w:themeColor="text1"/>
        </w:rPr>
        <w:t xml:space="preserve">he vulnerability is remediated </w:t>
      </w:r>
      <w:r w:rsidRPr="00E1265A" w:rsidR="00E1265A">
        <w:rPr>
          <w:rFonts w:ascii="Arial" w:hAnsi="Arial" w:cs="Arial"/>
          <w:color w:val="000000" w:themeColor="text1"/>
        </w:rPr>
        <w:t>according to their priority and risk</w:t>
      </w:r>
      <w:r w:rsidRPr="00E1265A">
        <w:rPr>
          <w:rFonts w:ascii="Arial" w:hAnsi="Arial" w:cs="Arial"/>
          <w:color w:val="000000" w:themeColor="text1"/>
        </w:rPr>
        <w:t xml:space="preserve">. </w:t>
      </w:r>
      <w:r w:rsidRPr="00E1265A" w:rsidR="00E1265A">
        <w:rPr>
          <w:rFonts w:ascii="Arial" w:hAnsi="Arial" w:cs="Arial"/>
          <w:color w:val="000000" w:themeColor="text1"/>
        </w:rPr>
        <w:t xml:space="preserve">Remediation </w:t>
      </w:r>
      <w:r w:rsidRPr="00E1265A">
        <w:rPr>
          <w:rFonts w:ascii="Arial" w:hAnsi="Arial" w:cs="Arial"/>
          <w:color w:val="000000" w:themeColor="text1"/>
        </w:rPr>
        <w:t xml:space="preserve">might involve applying </w:t>
      </w:r>
      <w:r w:rsidR="00CD48C2">
        <w:rPr>
          <w:rFonts w:ascii="Arial" w:hAnsi="Arial" w:cs="Arial"/>
          <w:color w:val="000000" w:themeColor="text1"/>
        </w:rPr>
        <w:t xml:space="preserve">a </w:t>
      </w:r>
      <w:r w:rsidRPr="00E1265A">
        <w:rPr>
          <w:rFonts w:ascii="Arial" w:hAnsi="Arial" w:cs="Arial"/>
          <w:color w:val="000000" w:themeColor="text1"/>
        </w:rPr>
        <w:t>vendor update to resolve the vulnerability.</w:t>
      </w:r>
    </w:p>
    <w:p w:rsidR="00A719E1" w:rsidP="00E03C6D" w:rsidRDefault="00A719E1" w14:paraId="575A8974" w14:textId="534CF4F5">
      <w:pPr>
        <w:jc w:val="both"/>
        <w:rPr>
          <w:rFonts w:ascii="Arial" w:hAnsi="Arial" w:cs="Arial"/>
          <w:color w:val="000000" w:themeColor="text1"/>
        </w:rPr>
      </w:pPr>
    </w:p>
    <w:p w:rsidRPr="00E1265A" w:rsidR="00A719E1" w:rsidP="00E1265A" w:rsidRDefault="00E1265A" w14:paraId="4A5E2D33" w14:textId="5B89EA38">
      <w:pPr>
        <w:pStyle w:val="ListParagraph"/>
        <w:numPr>
          <w:ilvl w:val="0"/>
          <w:numId w:val="21"/>
        </w:numPr>
        <w:jc w:val="both"/>
        <w:rPr>
          <w:rFonts w:ascii="Arial" w:hAnsi="Arial" w:cs="Arial"/>
          <w:color w:val="000000" w:themeColor="text1"/>
        </w:rPr>
      </w:pPr>
      <w:r w:rsidRPr="00E1265A">
        <w:rPr>
          <w:rFonts w:ascii="Arial" w:hAnsi="Arial" w:cs="Arial"/>
          <w:color w:val="000000" w:themeColor="text1"/>
        </w:rPr>
        <w:t>Verification. This involve</w:t>
      </w:r>
      <w:r w:rsidR="008E20B3">
        <w:rPr>
          <w:rFonts w:ascii="Arial" w:hAnsi="Arial" w:cs="Arial"/>
          <w:color w:val="000000" w:themeColor="text1"/>
        </w:rPr>
        <w:t>s</w:t>
      </w:r>
      <w:r w:rsidRPr="00E1265A">
        <w:rPr>
          <w:rFonts w:ascii="Arial" w:hAnsi="Arial" w:cs="Arial"/>
          <w:color w:val="000000" w:themeColor="text1"/>
        </w:rPr>
        <w:t xml:space="preserve"> checking that the action to</w:t>
      </w:r>
      <w:r w:rsidR="008E20B3">
        <w:rPr>
          <w:rFonts w:ascii="Arial" w:hAnsi="Arial" w:cs="Arial"/>
          <w:color w:val="000000" w:themeColor="text1"/>
        </w:rPr>
        <w:t xml:space="preserve"> remediate the vulnerability has</w:t>
      </w:r>
      <w:r w:rsidRPr="00E1265A">
        <w:rPr>
          <w:rFonts w:ascii="Arial" w:hAnsi="Arial" w:cs="Arial"/>
          <w:color w:val="000000" w:themeColor="text1"/>
        </w:rPr>
        <w:t xml:space="preserve"> eliminated or mitigated the vulnerability.</w:t>
      </w:r>
    </w:p>
    <w:p w:rsidR="00350A34" w:rsidP="00E03C6D" w:rsidRDefault="00350A34" w14:paraId="6FAEDE1A" w14:textId="6AB48FC8">
      <w:pPr>
        <w:jc w:val="both"/>
        <w:rPr>
          <w:rFonts w:ascii="Arial" w:hAnsi="Arial" w:cs="Arial"/>
          <w:color w:val="000000" w:themeColor="text1"/>
        </w:rPr>
      </w:pPr>
    </w:p>
    <w:p w:rsidR="00E1265A" w:rsidP="00E1265A" w:rsidRDefault="00E1265A" w14:paraId="2CCAA7BF" w14:textId="35A12EAA">
      <w:pPr>
        <w:pStyle w:val="ListParagraph"/>
        <w:numPr>
          <w:ilvl w:val="0"/>
          <w:numId w:val="21"/>
        </w:numPr>
        <w:jc w:val="both"/>
        <w:rPr>
          <w:rFonts w:ascii="Arial" w:hAnsi="Arial" w:cs="Arial"/>
          <w:color w:val="000000" w:themeColor="text1"/>
        </w:rPr>
      </w:pPr>
      <w:r w:rsidRPr="00E1265A">
        <w:rPr>
          <w:rFonts w:ascii="Arial" w:hAnsi="Arial" w:cs="Arial"/>
          <w:color w:val="000000" w:themeColor="text1"/>
        </w:rPr>
        <w:t xml:space="preserve">Monitor. Monitoring the network in case </w:t>
      </w:r>
      <w:r w:rsidR="008E20B3">
        <w:rPr>
          <w:rFonts w:ascii="Arial" w:hAnsi="Arial" w:cs="Arial"/>
          <w:color w:val="000000" w:themeColor="text1"/>
        </w:rPr>
        <w:t xml:space="preserve">of </w:t>
      </w:r>
      <w:r w:rsidRPr="00E1265A">
        <w:rPr>
          <w:rFonts w:ascii="Arial" w:hAnsi="Arial" w:cs="Arial"/>
          <w:color w:val="000000" w:themeColor="text1"/>
        </w:rPr>
        <w:t>any unsuspected attacks occur.</w:t>
      </w:r>
    </w:p>
    <w:p w:rsidR="00A04077" w:rsidP="00A04077" w:rsidRDefault="00A04077" w14:paraId="7BA5F3BC" w14:textId="71D75537">
      <w:pPr>
        <w:jc w:val="both"/>
        <w:rPr>
          <w:rFonts w:ascii="Arial" w:hAnsi="Arial" w:cs="Arial"/>
          <w:color w:val="000000" w:themeColor="text1"/>
        </w:rPr>
      </w:pPr>
    </w:p>
    <w:p w:rsidRPr="00A04077" w:rsidR="00A04077" w:rsidP="00A04077" w:rsidRDefault="00A04077" w14:paraId="6CED2194" w14:textId="5FBED1E2">
      <w:pPr>
        <w:jc w:val="both"/>
        <w:rPr>
          <w:rFonts w:ascii="Arial" w:hAnsi="Arial" w:cs="Arial"/>
          <w:color w:val="000000" w:themeColor="text1"/>
        </w:rPr>
      </w:pPr>
      <w:r>
        <w:rPr>
          <w:rFonts w:ascii="Arial" w:hAnsi="Arial" w:cs="Arial"/>
          <w:color w:val="000000" w:themeColor="text1"/>
        </w:rPr>
        <w:t>More versions of different vulnerability management models are included in appendix A</w:t>
      </w:r>
      <w:r w:rsidR="008E20B3">
        <w:rPr>
          <w:rFonts w:ascii="Arial" w:hAnsi="Arial" w:cs="Arial"/>
          <w:color w:val="000000" w:themeColor="text1"/>
        </w:rPr>
        <w:t>.</w:t>
      </w:r>
    </w:p>
    <w:p w:rsidR="00350A34" w:rsidP="00350A34" w:rsidRDefault="00350A34" w14:paraId="0571A29A" w14:textId="624B02D1">
      <w:pPr>
        <w:jc w:val="both"/>
        <w:rPr>
          <w:rFonts w:ascii="Arial" w:hAnsi="Arial" w:cs="Arial"/>
          <w:color w:val="000000" w:themeColor="text1"/>
        </w:rPr>
      </w:pPr>
    </w:p>
    <w:p w:rsidR="00DD7F6A" w:rsidP="00CD48C2" w:rsidRDefault="00DD7F6A" w14:paraId="62C2116A" w14:textId="444EAF48">
      <w:pPr>
        <w:jc w:val="both"/>
        <w:rPr>
          <w:rFonts w:ascii="Arial" w:hAnsi="Arial" w:cs="Arial"/>
          <w:color w:val="000000" w:themeColor="text1"/>
        </w:rPr>
      </w:pPr>
      <w:r w:rsidRPr="60CC8067">
        <w:rPr>
          <w:rFonts w:ascii="Arial" w:hAnsi="Arial" w:cs="Arial"/>
          <w:color w:val="000000" w:themeColor="text1"/>
        </w:rPr>
        <w:t xml:space="preserve">Regardless of the different views on the </w:t>
      </w:r>
      <w:r w:rsidRPr="60CC8067" w:rsidR="3AD5715A">
        <w:rPr>
          <w:rFonts w:ascii="Arial" w:hAnsi="Arial" w:cs="Arial"/>
          <w:color w:val="000000" w:themeColor="text1"/>
        </w:rPr>
        <w:t>design</w:t>
      </w:r>
      <w:r w:rsidR="00CD48C2">
        <w:rPr>
          <w:rFonts w:ascii="Arial" w:hAnsi="Arial" w:cs="Arial"/>
          <w:color w:val="000000" w:themeColor="text1"/>
        </w:rPr>
        <w:t xml:space="preserve"> of the</w:t>
      </w:r>
      <w:r w:rsidRPr="60CC8067" w:rsidR="3AD5715A">
        <w:rPr>
          <w:rFonts w:ascii="Arial" w:hAnsi="Arial" w:cs="Arial"/>
          <w:color w:val="000000" w:themeColor="text1"/>
        </w:rPr>
        <w:t xml:space="preserve"> vulnerability</w:t>
      </w:r>
      <w:r w:rsidRPr="60CC8067">
        <w:rPr>
          <w:rFonts w:ascii="Arial" w:hAnsi="Arial" w:cs="Arial"/>
          <w:color w:val="000000" w:themeColor="text1"/>
        </w:rPr>
        <w:t xml:space="preserve"> management process</w:t>
      </w:r>
      <w:r w:rsidR="008E20B3">
        <w:rPr>
          <w:rFonts w:ascii="Arial" w:hAnsi="Arial" w:cs="Arial"/>
          <w:color w:val="000000" w:themeColor="text1"/>
        </w:rPr>
        <w:t xml:space="preserve">, </w:t>
      </w:r>
      <w:r w:rsidRPr="00A04A6C" w:rsidR="008E20B3">
        <w:rPr>
          <w:rFonts w:ascii="Arial" w:hAnsi="Arial" w:cs="Arial"/>
          <w:color w:val="000000" w:themeColor="text1"/>
        </w:rPr>
        <w:t>m</w:t>
      </w:r>
      <w:r w:rsidRPr="00A04A6C" w:rsidR="00A04A6C">
        <w:rPr>
          <w:rFonts w:ascii="Arial" w:hAnsi="Arial" w:cs="Arial"/>
          <w:color w:val="000000" w:themeColor="text1"/>
        </w:rPr>
        <w:t xml:space="preserve">ost </w:t>
      </w:r>
      <w:r w:rsidRPr="00A04A6C">
        <w:rPr>
          <w:rFonts w:ascii="Arial" w:hAnsi="Arial" w:cs="Arial"/>
          <w:color w:val="000000" w:themeColor="text1"/>
        </w:rPr>
        <w:t>commentators agree</w:t>
      </w:r>
      <w:r w:rsidRPr="60CC8067">
        <w:rPr>
          <w:rFonts w:ascii="Arial" w:hAnsi="Arial" w:cs="Arial"/>
          <w:color w:val="000000" w:themeColor="text1"/>
        </w:rPr>
        <w:t xml:space="preserve"> that the vulnerability management process should include the following: </w:t>
      </w:r>
    </w:p>
    <w:p w:rsidR="00DD7F6A" w:rsidRDefault="00DD7F6A" w14:paraId="139B5666" w14:textId="77777777">
      <w:pPr>
        <w:rPr>
          <w:rFonts w:ascii="Arial" w:hAnsi="Arial" w:cs="Arial"/>
          <w:color w:val="000000" w:themeColor="text1"/>
        </w:rPr>
      </w:pPr>
    </w:p>
    <w:p w:rsidRPr="00CF7713" w:rsidR="004A6519" w:rsidP="00CF7713" w:rsidRDefault="00E26B00" w14:paraId="4215B0C3" w14:textId="01ADEF07">
      <w:pPr>
        <w:pStyle w:val="ListParagraph"/>
        <w:numPr>
          <w:ilvl w:val="0"/>
          <w:numId w:val="23"/>
        </w:numPr>
        <w:jc w:val="both"/>
        <w:rPr>
          <w:rFonts w:ascii="Arial" w:hAnsi="Arial" w:cs="Arial"/>
          <w:color w:val="000000" w:themeColor="text1"/>
        </w:rPr>
      </w:pPr>
      <w:r w:rsidRPr="00CF7713">
        <w:rPr>
          <w:rFonts w:ascii="Arial" w:hAnsi="Arial" w:cs="Arial"/>
          <w:color w:val="000000" w:themeColor="text1"/>
        </w:rPr>
        <w:t xml:space="preserve">According to </w:t>
      </w:r>
      <w:proofErr w:type="spellStart"/>
      <w:r w:rsidRPr="00CF7713">
        <w:rPr>
          <w:rFonts w:ascii="Arial" w:hAnsi="Arial" w:cs="Arial"/>
          <w:color w:val="000000" w:themeColor="text1"/>
        </w:rPr>
        <w:t>Brackin</w:t>
      </w:r>
      <w:proofErr w:type="spellEnd"/>
      <w:r w:rsidRPr="00CF7713">
        <w:rPr>
          <w:rFonts w:ascii="Arial" w:hAnsi="Arial" w:cs="Arial"/>
          <w:color w:val="000000" w:themeColor="text1"/>
        </w:rPr>
        <w:t xml:space="preserve"> </w:t>
      </w:r>
      <w:sdt>
        <w:sdtPr>
          <w:id w:val="-1259590956"/>
          <w:placeholder>
            <w:docPart w:val="DefaultPlaceholder_1081868574"/>
          </w:placeholder>
          <w:citation/>
        </w:sdtPr>
        <w:sdtEndPr/>
        <w:sdtContent>
          <w:r w:rsidRPr="00CF7713">
            <w:rPr>
              <w:rFonts w:ascii="Arial" w:hAnsi="Arial" w:cs="Arial"/>
              <w:color w:val="000000" w:themeColor="text1"/>
            </w:rPr>
            <w:fldChar w:fldCharType="begin"/>
          </w:r>
          <w:r w:rsidRPr="00CF7713">
            <w:rPr>
              <w:rFonts w:ascii="Arial" w:hAnsi="Arial" w:cs="Arial"/>
              <w:color w:val="000000" w:themeColor="text1"/>
            </w:rPr>
            <w:instrText xml:space="preserve"> CITATION Cat03 \l 2057 </w:instrText>
          </w:r>
          <w:r w:rsidRPr="00CF7713">
            <w:rPr>
              <w:rFonts w:ascii="Arial" w:hAnsi="Arial" w:cs="Arial"/>
              <w:color w:val="000000" w:themeColor="text1"/>
            </w:rPr>
            <w:fldChar w:fldCharType="separate"/>
          </w:r>
          <w:r w:rsidRPr="00C42AE2" w:rsidR="00C42AE2">
            <w:rPr>
              <w:rFonts w:ascii="Arial" w:hAnsi="Arial" w:cs="Arial"/>
              <w:noProof/>
              <w:color w:val="000000" w:themeColor="text1"/>
            </w:rPr>
            <w:t>[16]</w:t>
          </w:r>
          <w:r w:rsidRPr="00CF7713">
            <w:rPr>
              <w:rFonts w:ascii="Arial" w:hAnsi="Arial" w:cs="Arial"/>
              <w:color w:val="000000" w:themeColor="text1"/>
            </w:rPr>
            <w:fldChar w:fldCharType="end"/>
          </w:r>
        </w:sdtContent>
      </w:sdt>
      <w:r w:rsidRPr="00CF7713">
        <w:rPr>
          <w:rFonts w:ascii="Arial" w:hAnsi="Arial" w:cs="Arial"/>
          <w:color w:val="000000" w:themeColor="text1"/>
        </w:rPr>
        <w:t xml:space="preserve">, </w:t>
      </w:r>
      <w:proofErr w:type="spellStart"/>
      <w:r w:rsidRPr="00CF7713">
        <w:rPr>
          <w:rFonts w:ascii="Arial" w:hAnsi="Arial" w:cs="Arial"/>
        </w:rPr>
        <w:t>Perraudeau</w:t>
      </w:r>
      <w:proofErr w:type="spellEnd"/>
      <w:r w:rsidRPr="00CF7713">
        <w:rPr>
          <w:rFonts w:ascii="Arial" w:hAnsi="Arial" w:cs="Arial"/>
        </w:rPr>
        <w:t xml:space="preserve"> </w:t>
      </w:r>
      <w:sdt>
        <w:sdtPr>
          <w:id w:val="-523174947"/>
          <w:placeholder>
            <w:docPart w:val="DefaultPlaceholder_1081868574"/>
          </w:placeholder>
          <w:citation/>
        </w:sdtPr>
        <w:sdtEndPr/>
        <w:sdtContent>
          <w:r w:rsidRPr="00CF7713">
            <w:rPr>
              <w:rFonts w:ascii="Arial" w:hAnsi="Arial" w:cs="Arial"/>
              <w:color w:val="000000" w:themeColor="text1"/>
            </w:rPr>
            <w:fldChar w:fldCharType="begin"/>
          </w:r>
          <w:r w:rsidRPr="00CF7713">
            <w:rPr>
              <w:rFonts w:ascii="Arial" w:hAnsi="Arial" w:cs="Arial"/>
              <w:color w:val="000000" w:themeColor="text1"/>
            </w:rPr>
            <w:instrText xml:space="preserve"> CITATION Eri09 \l 2057 </w:instrText>
          </w:r>
          <w:r w:rsidRPr="00CF7713">
            <w:rPr>
              <w:rFonts w:ascii="Arial" w:hAnsi="Arial" w:cs="Arial"/>
              <w:color w:val="000000" w:themeColor="text1"/>
            </w:rPr>
            <w:fldChar w:fldCharType="separate"/>
          </w:r>
          <w:r w:rsidRPr="00C42AE2" w:rsidR="00C42AE2">
            <w:rPr>
              <w:rFonts w:ascii="Arial" w:hAnsi="Arial" w:cs="Arial"/>
              <w:noProof/>
              <w:color w:val="000000" w:themeColor="text1"/>
            </w:rPr>
            <w:t>[12]</w:t>
          </w:r>
          <w:r w:rsidRPr="00CF7713">
            <w:rPr>
              <w:rFonts w:ascii="Arial" w:hAnsi="Arial" w:cs="Arial"/>
              <w:color w:val="000000" w:themeColor="text1"/>
            </w:rPr>
            <w:fldChar w:fldCharType="end"/>
          </w:r>
        </w:sdtContent>
      </w:sdt>
      <w:r w:rsidRPr="00CF7713">
        <w:rPr>
          <w:rFonts w:ascii="Arial" w:hAnsi="Arial" w:cs="Arial"/>
          <w:color w:val="000000" w:themeColor="text1"/>
        </w:rPr>
        <w:t xml:space="preserve">, </w:t>
      </w:r>
      <w:r w:rsidR="00CD48C2">
        <w:rPr>
          <w:rFonts w:ascii="Arial" w:hAnsi="Arial" w:cs="Arial"/>
          <w:color w:val="000000" w:themeColor="text1"/>
        </w:rPr>
        <w:t xml:space="preserve"> and the </w:t>
      </w:r>
      <w:r w:rsidRPr="00CF7713">
        <w:rPr>
          <w:rFonts w:ascii="Arial" w:hAnsi="Arial" w:cs="Arial"/>
          <w:color w:val="000000" w:themeColor="text1"/>
        </w:rPr>
        <w:t xml:space="preserve">Centre of Internet Security </w:t>
      </w:r>
      <w:sdt>
        <w:sdtPr>
          <w:id w:val="2002385885"/>
          <w:placeholder>
            <w:docPart w:val="DefaultPlaceholder_1081868574"/>
          </w:placeholder>
          <w:citation/>
        </w:sdtPr>
        <w:sdtEndPr/>
        <w:sdtContent>
          <w:r w:rsidRPr="00CF7713">
            <w:rPr>
              <w:rFonts w:ascii="Arial" w:hAnsi="Arial" w:cs="Arial"/>
              <w:color w:val="000000" w:themeColor="text1"/>
            </w:rPr>
            <w:fldChar w:fldCharType="begin"/>
          </w:r>
          <w:r w:rsidRPr="00CF7713">
            <w:rPr>
              <w:rFonts w:ascii="Arial" w:hAnsi="Arial" w:cs="Arial"/>
              <w:color w:val="000000" w:themeColor="text1"/>
            </w:rPr>
            <w:instrText xml:space="preserve"> CITATION Cen23 \l 2057 </w:instrText>
          </w:r>
          <w:r w:rsidRPr="00CF7713">
            <w:rPr>
              <w:rFonts w:ascii="Arial" w:hAnsi="Arial" w:cs="Arial"/>
              <w:color w:val="000000" w:themeColor="text1"/>
            </w:rPr>
            <w:fldChar w:fldCharType="separate"/>
          </w:r>
          <w:r w:rsidRPr="00C42AE2" w:rsidR="00C42AE2">
            <w:rPr>
              <w:rFonts w:ascii="Arial" w:hAnsi="Arial" w:cs="Arial"/>
              <w:noProof/>
              <w:color w:val="000000" w:themeColor="text1"/>
            </w:rPr>
            <w:t>[17]</w:t>
          </w:r>
          <w:r w:rsidRPr="00CF7713">
            <w:rPr>
              <w:rFonts w:ascii="Arial" w:hAnsi="Arial" w:cs="Arial"/>
              <w:color w:val="000000" w:themeColor="text1"/>
            </w:rPr>
            <w:fldChar w:fldCharType="end"/>
          </w:r>
        </w:sdtContent>
      </w:sdt>
      <w:r w:rsidRPr="00CF7713">
        <w:rPr>
          <w:rFonts w:ascii="Arial" w:hAnsi="Arial" w:cs="Arial"/>
          <w:color w:val="000000" w:themeColor="text1"/>
        </w:rPr>
        <w:t xml:space="preserve">, </w:t>
      </w:r>
      <w:r w:rsidRPr="00CF7713" w:rsidR="00DD7F6A">
        <w:rPr>
          <w:rFonts w:ascii="Arial" w:hAnsi="Arial" w:cs="Arial"/>
          <w:color w:val="000000" w:themeColor="text1"/>
        </w:rPr>
        <w:t xml:space="preserve"> </w:t>
      </w:r>
      <w:r w:rsidRPr="00CF7713">
        <w:rPr>
          <w:rFonts w:ascii="Arial" w:hAnsi="Arial" w:cs="Arial"/>
          <w:color w:val="000000" w:themeColor="text1"/>
        </w:rPr>
        <w:t>a</w:t>
      </w:r>
      <w:r w:rsidRPr="00CF7713" w:rsidR="00DD7F6A">
        <w:rPr>
          <w:rFonts w:ascii="Arial" w:hAnsi="Arial" w:cs="Arial"/>
          <w:color w:val="000000" w:themeColor="text1"/>
        </w:rPr>
        <w:t>ll assets should be identi</w:t>
      </w:r>
      <w:r w:rsidR="008E20B3">
        <w:rPr>
          <w:rFonts w:ascii="Arial" w:hAnsi="Arial" w:cs="Arial"/>
          <w:color w:val="000000" w:themeColor="text1"/>
        </w:rPr>
        <w:t>fied, categorised and prioritised</w:t>
      </w:r>
      <w:r w:rsidRPr="00CF7713" w:rsidR="00DD7F6A">
        <w:rPr>
          <w:rFonts w:ascii="Arial" w:hAnsi="Arial" w:cs="Arial"/>
          <w:color w:val="000000" w:themeColor="text1"/>
        </w:rPr>
        <w:t>. This will require a lot of effort in terms of host discovery, ownership of asset, ensuring the asset database or configuration</w:t>
      </w:r>
      <w:r w:rsidRPr="00CF7713">
        <w:rPr>
          <w:rFonts w:ascii="Arial" w:hAnsi="Arial" w:cs="Arial"/>
          <w:color w:val="000000" w:themeColor="text1"/>
        </w:rPr>
        <w:t xml:space="preserve"> management</w:t>
      </w:r>
      <w:r w:rsidRPr="00CF7713" w:rsidR="00DD7F6A">
        <w:rPr>
          <w:rFonts w:ascii="Arial" w:hAnsi="Arial" w:cs="Arial"/>
          <w:color w:val="000000" w:themeColor="text1"/>
        </w:rPr>
        <w:t xml:space="preserve"> database (</w:t>
      </w:r>
      <w:r w:rsidRPr="00CF7713" w:rsidR="43683536">
        <w:rPr>
          <w:rFonts w:ascii="Arial" w:hAnsi="Arial" w:cs="Arial"/>
          <w:color w:val="000000" w:themeColor="text1"/>
        </w:rPr>
        <w:t>CMDB)</w:t>
      </w:r>
      <w:r w:rsidRPr="00CF7713" w:rsidR="00DD7F6A">
        <w:rPr>
          <w:rFonts w:ascii="Arial" w:hAnsi="Arial" w:cs="Arial"/>
          <w:color w:val="000000" w:themeColor="text1"/>
        </w:rPr>
        <w:t xml:space="preserve"> is up to date. The asset database or configuration</w:t>
      </w:r>
      <w:r w:rsidRPr="00CF7713">
        <w:rPr>
          <w:rFonts w:ascii="Arial" w:hAnsi="Arial" w:cs="Arial"/>
          <w:color w:val="000000" w:themeColor="text1"/>
        </w:rPr>
        <w:t xml:space="preserve"> management</w:t>
      </w:r>
      <w:r w:rsidRPr="00CF7713" w:rsidR="00DD7F6A">
        <w:rPr>
          <w:rFonts w:ascii="Arial" w:hAnsi="Arial" w:cs="Arial"/>
          <w:color w:val="000000" w:themeColor="text1"/>
        </w:rPr>
        <w:t xml:space="preserve"> database are </w:t>
      </w:r>
      <w:r w:rsidR="008E20B3">
        <w:rPr>
          <w:rFonts w:ascii="Arial" w:hAnsi="Arial" w:cs="Arial"/>
          <w:color w:val="000000" w:themeColor="text1"/>
        </w:rPr>
        <w:t xml:space="preserve">a </w:t>
      </w:r>
      <w:r w:rsidRPr="00CF7713" w:rsidR="00DD7F6A">
        <w:rPr>
          <w:rFonts w:ascii="Arial" w:hAnsi="Arial" w:cs="Arial"/>
          <w:color w:val="000000" w:themeColor="text1"/>
        </w:rPr>
        <w:t>database that contain</w:t>
      </w:r>
      <w:r w:rsidR="008E20B3">
        <w:rPr>
          <w:rFonts w:ascii="Arial" w:hAnsi="Arial" w:cs="Arial"/>
          <w:color w:val="000000" w:themeColor="text1"/>
        </w:rPr>
        <w:t>s</w:t>
      </w:r>
      <w:r w:rsidRPr="00CF7713" w:rsidR="00DD7F6A">
        <w:rPr>
          <w:rFonts w:ascii="Arial" w:hAnsi="Arial" w:cs="Arial"/>
          <w:color w:val="000000" w:themeColor="text1"/>
        </w:rPr>
        <w:t xml:space="preserve"> a list of IT devices </w:t>
      </w:r>
      <w:r w:rsidR="00CD48C2">
        <w:rPr>
          <w:rFonts w:ascii="Arial" w:hAnsi="Arial" w:cs="Arial"/>
          <w:color w:val="000000" w:themeColor="text1"/>
        </w:rPr>
        <w:t>etc.,</w:t>
      </w:r>
      <w:r w:rsidRPr="00CF7713" w:rsidR="00CD48C2">
        <w:rPr>
          <w:rFonts w:ascii="Arial" w:hAnsi="Arial" w:cs="Arial"/>
          <w:color w:val="000000" w:themeColor="text1"/>
        </w:rPr>
        <w:t xml:space="preserve"> that</w:t>
      </w:r>
      <w:r w:rsidRPr="00CF7713" w:rsidR="00DD7F6A">
        <w:rPr>
          <w:rFonts w:ascii="Arial" w:hAnsi="Arial" w:cs="Arial"/>
          <w:color w:val="000000" w:themeColor="text1"/>
        </w:rPr>
        <w:t xml:space="preserve"> are contained in </w:t>
      </w:r>
      <w:r w:rsidRPr="00CF7713" w:rsidR="108DDDBA">
        <w:rPr>
          <w:rFonts w:ascii="Arial" w:hAnsi="Arial" w:cs="Arial"/>
          <w:color w:val="000000" w:themeColor="text1"/>
        </w:rPr>
        <w:t>an</w:t>
      </w:r>
      <w:r w:rsidRPr="00CF7713" w:rsidR="00DD7F6A">
        <w:rPr>
          <w:rFonts w:ascii="Arial" w:hAnsi="Arial" w:cs="Arial"/>
          <w:color w:val="000000" w:themeColor="text1"/>
        </w:rPr>
        <w:t xml:space="preserve"> IT network</w:t>
      </w:r>
      <w:r w:rsidRPr="00CF7713" w:rsidR="00C825ED">
        <w:rPr>
          <w:rFonts w:ascii="Arial" w:hAnsi="Arial" w:cs="Arial"/>
          <w:color w:val="000000" w:themeColor="text1"/>
        </w:rPr>
        <w:t xml:space="preserve">. </w:t>
      </w:r>
    </w:p>
    <w:p w:rsidR="004A6519" w:rsidP="00DD7F6A" w:rsidRDefault="004A6519" w14:paraId="21246D7F" w14:textId="77777777">
      <w:pPr>
        <w:jc w:val="both"/>
        <w:rPr>
          <w:rFonts w:ascii="Arial" w:hAnsi="Arial" w:cs="Arial"/>
          <w:color w:val="000000" w:themeColor="text1"/>
        </w:rPr>
      </w:pPr>
    </w:p>
    <w:p w:rsidRPr="00CF7713" w:rsidR="004A6519" w:rsidP="00CF7713" w:rsidRDefault="00E26B00" w14:paraId="2249A9E8" w14:textId="00299F8E">
      <w:pPr>
        <w:pStyle w:val="ListParagraph"/>
        <w:numPr>
          <w:ilvl w:val="0"/>
          <w:numId w:val="23"/>
        </w:numPr>
        <w:jc w:val="both"/>
        <w:rPr>
          <w:rFonts w:ascii="Arial" w:hAnsi="Arial" w:cs="Arial"/>
          <w:color w:val="000000" w:themeColor="text1"/>
        </w:rPr>
      </w:pPr>
      <w:r w:rsidRPr="00CF7713">
        <w:rPr>
          <w:rFonts w:ascii="Arial" w:hAnsi="Arial" w:cs="Arial"/>
          <w:color w:val="000000" w:themeColor="text1"/>
        </w:rPr>
        <w:t xml:space="preserve">According to </w:t>
      </w:r>
      <w:r w:rsidRPr="00CF7713">
        <w:rPr>
          <w:rFonts w:ascii="Arial" w:hAnsi="Arial" w:cs="Arial"/>
        </w:rPr>
        <w:t>Carnegie Mellon University</w:t>
      </w:r>
      <w:sdt>
        <w:sdtPr>
          <w:id w:val="851303530"/>
          <w:placeholder>
            <w:docPart w:val="DefaultPlaceholder_1081868574"/>
          </w:placeholder>
          <w:citation/>
        </w:sdtPr>
        <w:sdtEndPr/>
        <w:sdtContent>
          <w:r w:rsidRPr="00CF7713">
            <w:rPr>
              <w:rFonts w:ascii="Arial" w:hAnsi="Arial" w:cs="Arial"/>
              <w:color w:val="000000" w:themeColor="text1"/>
            </w:rPr>
            <w:fldChar w:fldCharType="begin"/>
          </w:r>
          <w:r w:rsidRPr="00CF7713">
            <w:rPr>
              <w:rFonts w:ascii="Arial" w:hAnsi="Arial" w:cs="Arial"/>
              <w:color w:val="000000" w:themeColor="text1"/>
            </w:rPr>
            <w:instrText xml:space="preserve"> CITATION Car16 \l 2057 </w:instrText>
          </w:r>
          <w:r w:rsidRPr="00CF7713">
            <w:rPr>
              <w:rFonts w:ascii="Arial" w:hAnsi="Arial" w:cs="Arial"/>
              <w:color w:val="000000" w:themeColor="text1"/>
            </w:rPr>
            <w:fldChar w:fldCharType="separate"/>
          </w:r>
          <w:r w:rsidR="00C42AE2">
            <w:rPr>
              <w:rFonts w:ascii="Arial" w:hAnsi="Arial" w:cs="Arial"/>
              <w:noProof/>
              <w:color w:val="000000" w:themeColor="text1"/>
            </w:rPr>
            <w:t xml:space="preserve"> </w:t>
          </w:r>
          <w:r w:rsidRPr="00C42AE2" w:rsidR="00C42AE2">
            <w:rPr>
              <w:rFonts w:ascii="Arial" w:hAnsi="Arial" w:cs="Arial"/>
              <w:noProof/>
              <w:color w:val="000000" w:themeColor="text1"/>
            </w:rPr>
            <w:t>[14]</w:t>
          </w:r>
          <w:r w:rsidRPr="00CF7713">
            <w:rPr>
              <w:rFonts w:ascii="Arial" w:hAnsi="Arial" w:cs="Arial"/>
              <w:color w:val="000000" w:themeColor="text1"/>
            </w:rPr>
            <w:fldChar w:fldCharType="end"/>
          </w:r>
        </w:sdtContent>
      </w:sdt>
      <w:r w:rsidRPr="00CF7713">
        <w:rPr>
          <w:rFonts w:ascii="Arial" w:hAnsi="Arial" w:cs="Arial"/>
          <w:color w:val="000000" w:themeColor="text1"/>
        </w:rPr>
        <w:t>, all p</w:t>
      </w:r>
      <w:r w:rsidRPr="00CF7713" w:rsidR="004A6519">
        <w:rPr>
          <w:rFonts w:ascii="Arial" w:hAnsi="Arial" w:cs="Arial"/>
          <w:color w:val="000000" w:themeColor="text1"/>
        </w:rPr>
        <w:t xml:space="preserve">rocess </w:t>
      </w:r>
      <w:r w:rsidRPr="00CF7713">
        <w:rPr>
          <w:rFonts w:ascii="Arial" w:hAnsi="Arial" w:cs="Arial"/>
          <w:color w:val="000000" w:themeColor="text1"/>
        </w:rPr>
        <w:t>f</w:t>
      </w:r>
      <w:r w:rsidRPr="00CF7713" w:rsidR="004A6519">
        <w:rPr>
          <w:rFonts w:ascii="Arial" w:hAnsi="Arial" w:cs="Arial"/>
          <w:color w:val="000000" w:themeColor="text1"/>
        </w:rPr>
        <w:t xml:space="preserve">lows and </w:t>
      </w:r>
      <w:r w:rsidRPr="00CF7713">
        <w:rPr>
          <w:rFonts w:ascii="Arial" w:hAnsi="Arial" w:cs="Arial"/>
          <w:color w:val="000000" w:themeColor="text1"/>
        </w:rPr>
        <w:t>r</w:t>
      </w:r>
      <w:r w:rsidRPr="00CF7713" w:rsidR="004A6519">
        <w:rPr>
          <w:rFonts w:ascii="Arial" w:hAnsi="Arial" w:cs="Arial"/>
          <w:color w:val="000000" w:themeColor="text1"/>
        </w:rPr>
        <w:t>oles should be established. Member</w:t>
      </w:r>
      <w:r w:rsidR="008471B5">
        <w:rPr>
          <w:rFonts w:ascii="Arial" w:hAnsi="Arial" w:cs="Arial"/>
          <w:color w:val="000000" w:themeColor="text1"/>
        </w:rPr>
        <w:t>s</w:t>
      </w:r>
      <w:r w:rsidRPr="00CF7713" w:rsidR="004A6519">
        <w:rPr>
          <w:rFonts w:ascii="Arial" w:hAnsi="Arial" w:cs="Arial"/>
          <w:color w:val="000000" w:themeColor="text1"/>
        </w:rPr>
        <w:t xml:space="preserve"> of </w:t>
      </w:r>
      <w:r w:rsidR="008471B5">
        <w:rPr>
          <w:rFonts w:ascii="Arial" w:hAnsi="Arial" w:cs="Arial"/>
          <w:color w:val="000000" w:themeColor="text1"/>
        </w:rPr>
        <w:t xml:space="preserve">the </w:t>
      </w:r>
      <w:r w:rsidRPr="00CF7713" w:rsidR="004A6519">
        <w:rPr>
          <w:rFonts w:ascii="Arial" w:hAnsi="Arial" w:cs="Arial"/>
          <w:color w:val="000000" w:themeColor="text1"/>
        </w:rPr>
        <w:t xml:space="preserve">organisation should be clear on the process in place, whose roles are responsible for the management and handling of vulnerabilities. Necessary training should be provided </w:t>
      </w:r>
      <w:r w:rsidRPr="00A04A6C" w:rsidR="00A04A6C">
        <w:rPr>
          <w:rFonts w:ascii="Arial" w:hAnsi="Arial" w:cs="Arial"/>
          <w:color w:val="000000" w:themeColor="text1"/>
        </w:rPr>
        <w:t>to</w:t>
      </w:r>
      <w:r w:rsidRPr="00A04A6C" w:rsidR="004A6519">
        <w:rPr>
          <w:rFonts w:ascii="Arial" w:hAnsi="Arial" w:cs="Arial"/>
          <w:color w:val="000000" w:themeColor="text1"/>
        </w:rPr>
        <w:t xml:space="preserve"> th</w:t>
      </w:r>
      <w:r w:rsidRPr="00A04A6C" w:rsidR="00A04A6C">
        <w:rPr>
          <w:rFonts w:ascii="Arial" w:hAnsi="Arial" w:cs="Arial"/>
          <w:color w:val="000000" w:themeColor="text1"/>
        </w:rPr>
        <w:t>e</w:t>
      </w:r>
      <w:r w:rsidRPr="00A04A6C" w:rsidR="004A6519">
        <w:rPr>
          <w:rFonts w:ascii="Arial" w:hAnsi="Arial" w:cs="Arial"/>
          <w:color w:val="000000" w:themeColor="text1"/>
        </w:rPr>
        <w:t xml:space="preserve"> employe</w:t>
      </w:r>
      <w:r w:rsidRPr="00A04A6C" w:rsidR="00A04A6C">
        <w:rPr>
          <w:rFonts w:ascii="Arial" w:hAnsi="Arial" w:cs="Arial"/>
          <w:color w:val="000000" w:themeColor="text1"/>
        </w:rPr>
        <w:t>e</w:t>
      </w:r>
      <w:r w:rsidRPr="00A04A6C" w:rsidR="004A6519">
        <w:rPr>
          <w:rFonts w:ascii="Arial" w:hAnsi="Arial" w:cs="Arial"/>
          <w:color w:val="000000" w:themeColor="text1"/>
        </w:rPr>
        <w:t>s</w:t>
      </w:r>
      <w:r w:rsidRPr="00CF7713" w:rsidR="004A6519">
        <w:rPr>
          <w:rFonts w:ascii="Arial" w:hAnsi="Arial" w:cs="Arial"/>
          <w:color w:val="000000" w:themeColor="text1"/>
        </w:rPr>
        <w:t xml:space="preserve"> involved in the proc</w:t>
      </w:r>
      <w:r w:rsidR="00A04A6C">
        <w:rPr>
          <w:rFonts w:ascii="Arial" w:hAnsi="Arial" w:cs="Arial"/>
          <w:color w:val="000000" w:themeColor="text1"/>
        </w:rPr>
        <w:t>ess and support by management if</w:t>
      </w:r>
      <w:r w:rsidRPr="00CF7713" w:rsidR="004A6519">
        <w:rPr>
          <w:rFonts w:ascii="Arial" w:hAnsi="Arial" w:cs="Arial"/>
          <w:color w:val="000000" w:themeColor="text1"/>
        </w:rPr>
        <w:t xml:space="preserve"> </w:t>
      </w:r>
      <w:r w:rsidRPr="00CF7713" w:rsidR="1FBE41B1">
        <w:rPr>
          <w:rFonts w:ascii="Arial" w:hAnsi="Arial" w:cs="Arial"/>
          <w:color w:val="000000" w:themeColor="text1"/>
        </w:rPr>
        <w:t>necessary</w:t>
      </w:r>
      <w:r w:rsidRPr="00CF7713" w:rsidR="25380E28">
        <w:rPr>
          <w:rFonts w:ascii="Arial" w:hAnsi="Arial" w:cs="Arial"/>
          <w:color w:val="000000" w:themeColor="text1"/>
        </w:rPr>
        <w:t xml:space="preserve">. </w:t>
      </w:r>
    </w:p>
    <w:p w:rsidR="004A6519" w:rsidP="00DD7F6A" w:rsidRDefault="004A6519" w14:paraId="4ABEB16C" w14:textId="77777777">
      <w:pPr>
        <w:jc w:val="both"/>
        <w:rPr>
          <w:rFonts w:ascii="Arial" w:hAnsi="Arial" w:cs="Arial"/>
          <w:color w:val="000000" w:themeColor="text1"/>
        </w:rPr>
      </w:pPr>
    </w:p>
    <w:p w:rsidRPr="00CF7713" w:rsidR="00E26B00" w:rsidP="00CF7713" w:rsidRDefault="00E26B00" w14:paraId="2B80A780" w14:textId="304F16A9">
      <w:pPr>
        <w:pStyle w:val="ListParagraph"/>
        <w:numPr>
          <w:ilvl w:val="0"/>
          <w:numId w:val="23"/>
        </w:numPr>
        <w:jc w:val="both"/>
        <w:rPr>
          <w:rFonts w:ascii="Arial" w:hAnsi="Arial" w:cs="Arial"/>
          <w:color w:val="000000" w:themeColor="text1"/>
        </w:rPr>
      </w:pPr>
      <w:r w:rsidRPr="00CF7713" w:rsidR="00E26B00">
        <w:rPr>
          <w:rFonts w:ascii="Arial" w:hAnsi="Arial" w:cs="Arial"/>
          <w:color w:val="000000" w:themeColor="text1"/>
        </w:rPr>
        <w:t xml:space="preserve">According to </w:t>
      </w:r>
      <w:r w:rsidRPr="00CF7713" w:rsidR="00E26B00">
        <w:rPr>
          <w:rFonts w:ascii="Arial" w:hAnsi="Arial" w:cs="Arial"/>
          <w:color w:val="000000" w:themeColor="text1"/>
        </w:rPr>
        <w:t>Brackin</w:t>
      </w:r>
      <w:r w:rsidRPr="00CF7713" w:rsidR="00E26B00">
        <w:rPr>
          <w:rFonts w:ascii="Arial" w:hAnsi="Arial" w:cs="Arial"/>
          <w:color w:val="000000" w:themeColor="text1"/>
        </w:rPr>
        <w:t xml:space="preserve"> </w:t>
      </w:r>
      <w:sdt>
        <w:sdtPr>
          <w:id w:val="406812798"/>
          <w:citation/>
          <w:placeholder>
            <w:docPart w:val="DefaultPlaceholder_1081868574"/>
          </w:placeholder>
        </w:sdtPr>
        <w:sdtEndPr/>
        <w:sdtContent>
          <w:r w:rsidRPr="00CF7713">
            <w:rPr>
              <w:rFonts w:ascii="Arial" w:hAnsi="Arial" w:cs="Arial"/>
              <w:color w:val="000000" w:themeColor="text1"/>
            </w:rPr>
            <w:fldChar w:fldCharType="begin"/>
          </w:r>
          <w:r w:rsidRPr="00CF7713">
            <w:rPr>
              <w:rFonts w:ascii="Arial" w:hAnsi="Arial" w:cs="Arial"/>
              <w:color w:val="000000" w:themeColor="text1"/>
            </w:rPr>
            <w:instrText xml:space="preserve"> CITATION Cat03 \l 2057 </w:instrText>
          </w:r>
          <w:r w:rsidRPr="00CF7713">
            <w:rPr>
              <w:rFonts w:ascii="Arial" w:hAnsi="Arial" w:cs="Arial"/>
              <w:color w:val="000000" w:themeColor="text1"/>
            </w:rPr>
            <w:fldChar w:fldCharType="separate"/>
          </w:r>
          <w:r w:rsidRPr="00C42AE2" w:rsidR="00C42AE2">
            <w:rPr>
              <w:rFonts w:ascii="Arial" w:hAnsi="Arial" w:cs="Arial"/>
              <w:noProof/>
              <w:color w:val="000000" w:themeColor="text1"/>
            </w:rPr>
            <w:t>[16]</w:t>
          </w:r>
          <w:r w:rsidRPr="00CF7713">
            <w:rPr>
              <w:rFonts w:ascii="Arial" w:hAnsi="Arial" w:cs="Arial"/>
              <w:color w:val="000000" w:themeColor="text1"/>
            </w:rPr>
            <w:fldChar w:fldCharType="end"/>
          </w:r>
        </w:sdtContent>
      </w:sdt>
      <w:r w:rsidRPr="00CF7713" w:rsidR="00E26B00">
        <w:rPr>
          <w:rFonts w:ascii="Arial" w:hAnsi="Arial" w:cs="Arial"/>
          <w:color w:val="000000" w:themeColor="text1"/>
        </w:rPr>
        <w:t xml:space="preserve">, </w:t>
      </w:r>
      <w:r w:rsidRPr="00CF7713" w:rsidR="00E26B00">
        <w:rPr>
          <w:rFonts w:ascii="Arial" w:hAnsi="Arial" w:cs="Arial"/>
        </w:rPr>
        <w:t>Perraudeau</w:t>
      </w:r>
      <w:r w:rsidRPr="00CF7713" w:rsidR="00E26B00">
        <w:rPr>
          <w:rFonts w:ascii="Arial" w:hAnsi="Arial" w:cs="Arial"/>
        </w:rPr>
        <w:t xml:space="preserve"> </w:t>
      </w:r>
      <w:sdt>
        <w:sdtPr>
          <w:id w:val="-1014307794"/>
          <w:citation/>
          <w:placeholder>
            <w:docPart w:val="DefaultPlaceholder_1081868574"/>
          </w:placeholder>
        </w:sdtPr>
        <w:sdtEndPr/>
        <w:sdtContent>
          <w:r w:rsidRPr="00CF7713">
            <w:rPr>
              <w:rFonts w:ascii="Arial" w:hAnsi="Arial" w:cs="Arial"/>
              <w:color w:val="000000" w:themeColor="text1"/>
            </w:rPr>
            <w:fldChar w:fldCharType="begin"/>
          </w:r>
          <w:r w:rsidRPr="00CF7713">
            <w:rPr>
              <w:rFonts w:ascii="Arial" w:hAnsi="Arial" w:cs="Arial"/>
              <w:color w:val="000000" w:themeColor="text1"/>
            </w:rPr>
            <w:instrText xml:space="preserve"> CITATION Eri09 \l 2057 </w:instrText>
          </w:r>
          <w:r w:rsidRPr="00CF7713">
            <w:rPr>
              <w:rFonts w:ascii="Arial" w:hAnsi="Arial" w:cs="Arial"/>
              <w:color w:val="000000" w:themeColor="text1"/>
            </w:rPr>
            <w:fldChar w:fldCharType="separate"/>
          </w:r>
          <w:r w:rsidRPr="00C42AE2" w:rsidR="00C42AE2">
            <w:rPr>
              <w:rFonts w:ascii="Arial" w:hAnsi="Arial" w:cs="Arial"/>
              <w:noProof/>
              <w:color w:val="000000" w:themeColor="text1"/>
            </w:rPr>
            <w:t>[12]</w:t>
          </w:r>
          <w:r w:rsidRPr="00CF7713">
            <w:rPr>
              <w:rFonts w:ascii="Arial" w:hAnsi="Arial" w:cs="Arial"/>
              <w:color w:val="000000" w:themeColor="text1"/>
            </w:rPr>
            <w:fldChar w:fldCharType="end"/>
          </w:r>
        </w:sdtContent>
      </w:sdt>
      <w:r w:rsidRPr="00CF7713" w:rsidR="00E26B00">
        <w:rPr>
          <w:rFonts w:ascii="Arial" w:hAnsi="Arial" w:cs="Arial"/>
          <w:color w:val="000000" w:themeColor="text1"/>
        </w:rPr>
        <w:t xml:space="preserve">, </w:t>
      </w:r>
      <w:r w:rsidRPr="00CF7713" w:rsidR="00E26B00">
        <w:rPr>
          <w:rFonts w:ascii="Arial" w:hAnsi="Arial" w:cs="Arial"/>
        </w:rPr>
        <w:t>Carnegie Mellon University</w:t>
      </w:r>
      <w:sdt>
        <w:sdtPr>
          <w:id w:val="-749193817"/>
          <w:citation/>
          <w:placeholder>
            <w:docPart w:val="DefaultPlaceholder_1081868574"/>
          </w:placeholder>
        </w:sdtPr>
        <w:sdtEndPr/>
        <w:sdtContent>
          <w:r w:rsidRPr="00CF7713">
            <w:rPr>
              <w:rFonts w:ascii="Arial" w:hAnsi="Arial" w:cs="Arial"/>
              <w:color w:val="000000" w:themeColor="text1"/>
            </w:rPr>
            <w:fldChar w:fldCharType="begin"/>
          </w:r>
          <w:r w:rsidRPr="00CF7713">
            <w:rPr>
              <w:rFonts w:ascii="Arial" w:hAnsi="Arial" w:cs="Arial"/>
              <w:color w:val="000000" w:themeColor="text1"/>
            </w:rPr>
            <w:instrText xml:space="preserve"> CITATION Car16 \l 2057 </w:instrText>
          </w:r>
          <w:r w:rsidRPr="00CF7713">
            <w:rPr>
              <w:rFonts w:ascii="Arial" w:hAnsi="Arial" w:cs="Arial"/>
              <w:color w:val="000000" w:themeColor="text1"/>
            </w:rPr>
            <w:fldChar w:fldCharType="separate"/>
          </w:r>
          <w:r w:rsidR="00C42AE2">
            <w:rPr>
              <w:rFonts w:ascii="Arial" w:hAnsi="Arial" w:cs="Arial"/>
              <w:noProof/>
              <w:color w:val="000000" w:themeColor="text1"/>
            </w:rPr>
            <w:t xml:space="preserve"> </w:t>
          </w:r>
          <w:r w:rsidRPr="00C42AE2" w:rsidR="00C42AE2">
            <w:rPr>
              <w:rFonts w:ascii="Arial" w:hAnsi="Arial" w:cs="Arial"/>
              <w:noProof/>
              <w:color w:val="000000" w:themeColor="text1"/>
            </w:rPr>
            <w:t>[14]</w:t>
          </w:r>
          <w:r w:rsidRPr="00CF7713">
            <w:rPr>
              <w:rFonts w:ascii="Arial" w:hAnsi="Arial" w:cs="Arial"/>
              <w:color w:val="000000" w:themeColor="text1"/>
            </w:rPr>
            <w:fldChar w:fldCharType="end"/>
          </w:r>
        </w:sdtContent>
      </w:sdt>
      <w:r w:rsidR="00CD48C2">
        <w:rPr>
          <w:rFonts w:ascii="Arial" w:hAnsi="Arial" w:cs="Arial"/>
          <w:color w:val="000000" w:themeColor="text1"/>
        </w:rPr>
        <w:t xml:space="preserve"> and</w:t>
      </w:r>
      <w:r w:rsidRPr="00CF7713" w:rsidR="00E26B00">
        <w:rPr>
          <w:rFonts w:ascii="Arial" w:hAnsi="Arial" w:cs="Arial"/>
          <w:color w:val="000000" w:themeColor="text1"/>
        </w:rPr>
        <w:t xml:space="preserve"> Lynch </w:t>
      </w:r>
      <w:sdt>
        <w:sdtPr>
          <w:id w:val="-263305463"/>
          <w:citation/>
          <w:placeholder>
            <w:docPart w:val="DefaultPlaceholder_1081868574"/>
          </w:placeholder>
        </w:sdtPr>
        <w:sdtEndPr/>
        <w:sdtContent>
          <w:r w:rsidRPr="00CF7713">
            <w:rPr>
              <w:rFonts w:ascii="Arial" w:hAnsi="Arial" w:cs="Arial"/>
              <w:color w:val="000000" w:themeColor="text1"/>
            </w:rPr>
            <w:fldChar w:fldCharType="begin"/>
          </w:r>
          <w:r w:rsidRPr="00CF7713">
            <w:rPr>
              <w:rFonts w:ascii="Arial" w:hAnsi="Arial" w:cs="Arial"/>
              <w:color w:val="000000" w:themeColor="text1"/>
            </w:rPr>
            <w:instrText xml:space="preserve"> CITATION Lyn15 \l 2057 </w:instrText>
          </w:r>
          <w:r w:rsidRPr="00CF7713">
            <w:rPr>
              <w:rFonts w:ascii="Arial" w:hAnsi="Arial" w:cs="Arial"/>
              <w:color w:val="000000" w:themeColor="text1"/>
            </w:rPr>
            <w:fldChar w:fldCharType="separate"/>
          </w:r>
          <w:r w:rsidRPr="00C42AE2" w:rsidR="00C42AE2">
            <w:rPr>
              <w:rFonts w:ascii="Arial" w:hAnsi="Arial" w:cs="Arial"/>
              <w:noProof/>
              <w:color w:val="000000" w:themeColor="text1"/>
            </w:rPr>
            <w:t>[18]</w:t>
          </w:r>
          <w:r w:rsidRPr="00CF7713">
            <w:rPr>
              <w:rFonts w:ascii="Arial" w:hAnsi="Arial" w:cs="Arial"/>
              <w:color w:val="000000" w:themeColor="text1"/>
            </w:rPr>
            <w:fldChar w:fldCharType="end"/>
          </w:r>
        </w:sdtContent>
      </w:sdt>
      <w:r w:rsidRPr="00CF7713" w:rsidR="00E26B00">
        <w:rPr>
          <w:rFonts w:ascii="Arial" w:hAnsi="Arial" w:cs="Arial"/>
          <w:color w:val="000000" w:themeColor="text1"/>
        </w:rPr>
        <w:t>, v</w:t>
      </w:r>
      <w:r w:rsidRPr="00CF7713" w:rsidR="004A6519">
        <w:rPr>
          <w:rFonts w:ascii="Arial" w:hAnsi="Arial" w:cs="Arial"/>
          <w:color w:val="000000" w:themeColor="text1"/>
        </w:rPr>
        <w:t>ulnerabilit</w:t>
      </w:r>
      <w:r w:rsidR="008471B5">
        <w:rPr>
          <w:rFonts w:ascii="Arial" w:hAnsi="Arial" w:cs="Arial"/>
          <w:color w:val="000000" w:themeColor="text1"/>
        </w:rPr>
        <w:t xml:space="preserve">ies </w:t>
      </w:r>
      <w:r w:rsidR="008471B5">
        <w:rPr>
          <w:rFonts w:ascii="Arial" w:hAnsi="Arial" w:cs="Arial"/>
          <w:color w:val="000000" w:themeColor="text1"/>
        </w:rPr>
        <w:t>identified</w:t>
      </w:r>
      <w:r w:rsidR="008471B5">
        <w:rPr>
          <w:rFonts w:ascii="Arial" w:hAnsi="Arial" w:cs="Arial"/>
          <w:color w:val="000000" w:themeColor="text1"/>
        </w:rPr>
        <w:t xml:space="preserve"> must be prioritis</w:t>
      </w:r>
      <w:r w:rsidRPr="00CF7713" w:rsidR="004A6519">
        <w:rPr>
          <w:rFonts w:ascii="Arial" w:hAnsi="Arial" w:cs="Arial"/>
          <w:color w:val="000000" w:themeColor="text1"/>
        </w:rPr>
        <w:t xml:space="preserve">ed in accordance </w:t>
      </w:r>
      <w:r w:rsidRPr="00CF7713" w:rsidR="004A6519">
        <w:rPr>
          <w:rFonts w:ascii="Arial" w:hAnsi="Arial" w:cs="Arial"/>
          <w:color w:val="000000" w:themeColor="text1"/>
        </w:rPr>
        <w:t xml:space="preserve">to</w:t>
      </w:r>
      <w:r w:rsidRPr="00CF7713" w:rsidR="004A6519">
        <w:rPr>
          <w:rFonts w:ascii="Arial" w:hAnsi="Arial" w:cs="Arial"/>
          <w:color w:val="000000" w:themeColor="text1"/>
        </w:rPr>
        <w:t xml:space="preserve"> the importance of the asset and the risk associated if the asset was </w:t>
      </w:r>
      <w:r w:rsidRPr="00CF7713" w:rsidR="004A6519">
        <w:rPr>
          <w:rFonts w:ascii="Arial" w:hAnsi="Arial" w:cs="Arial"/>
          <w:color w:val="000000" w:themeColor="text1"/>
        </w:rPr>
        <w:t xml:space="preserve">comprised</w:t>
      </w:r>
      <w:r w:rsidRPr="00CF7713" w:rsidR="004A6519">
        <w:rPr>
          <w:rFonts w:ascii="Arial" w:hAnsi="Arial" w:cs="Arial"/>
          <w:color w:val="000000" w:themeColor="text1"/>
        </w:rPr>
        <w:t xml:space="preserve"> or made unavailable</w:t>
      </w:r>
      <w:r w:rsidRPr="00CF7713" w:rsidR="15460FA1">
        <w:rPr>
          <w:rFonts w:ascii="Arial" w:hAnsi="Arial" w:cs="Arial"/>
          <w:color w:val="000000" w:themeColor="text1"/>
        </w:rPr>
        <w:t xml:space="preserve">. </w:t>
      </w:r>
    </w:p>
    <w:p w:rsidR="00E26B00" w:rsidP="00DD7F6A" w:rsidRDefault="00E26B00" w14:paraId="2536947A" w14:textId="0CDDA6E1">
      <w:pPr>
        <w:jc w:val="both"/>
        <w:rPr>
          <w:rFonts w:ascii="Arial" w:hAnsi="Arial" w:cs="Arial"/>
          <w:color w:val="000000" w:themeColor="text1"/>
        </w:rPr>
      </w:pPr>
    </w:p>
    <w:p w:rsidRPr="00CF7713" w:rsidR="00E26B00" w:rsidP="00CF7713" w:rsidRDefault="002B79F7" w14:paraId="0DD73EC8" w14:textId="22C35C98">
      <w:pPr>
        <w:pStyle w:val="ListParagraph"/>
        <w:numPr>
          <w:ilvl w:val="0"/>
          <w:numId w:val="23"/>
        </w:numPr>
        <w:jc w:val="both"/>
        <w:rPr>
          <w:rFonts w:ascii="Arial" w:hAnsi="Arial" w:cs="Arial"/>
        </w:rPr>
      </w:pPr>
      <w:r w:rsidRPr="00CF7713">
        <w:rPr>
          <w:rFonts w:ascii="Arial" w:hAnsi="Arial" w:cs="Arial"/>
        </w:rPr>
        <w:t xml:space="preserve">According to Palmers </w:t>
      </w:r>
      <w:sdt>
        <w:sdtPr>
          <w:id w:val="1777663582"/>
          <w:placeholder>
            <w:docPart w:val="DefaultPlaceholder_1081868574"/>
          </w:placeholder>
          <w:citation/>
        </w:sdtPr>
        <w:sdtEndPr/>
        <w:sdtContent>
          <w:r w:rsidRPr="00CF7713">
            <w:rPr>
              <w:rFonts w:ascii="Arial" w:hAnsi="Arial" w:cs="Arial"/>
            </w:rPr>
            <w:fldChar w:fldCharType="begin"/>
          </w:r>
          <w:r w:rsidRPr="00CF7713">
            <w:rPr>
              <w:rFonts w:ascii="Arial" w:hAnsi="Arial" w:cs="Arial"/>
            </w:rPr>
            <w:instrText xml:space="preserve"> CITATION Pal13 \l 2057 </w:instrText>
          </w:r>
          <w:r w:rsidRPr="00CF7713">
            <w:rPr>
              <w:rFonts w:ascii="Arial" w:hAnsi="Arial" w:cs="Arial"/>
            </w:rPr>
            <w:fldChar w:fldCharType="separate"/>
          </w:r>
          <w:r w:rsidRPr="00C42AE2" w:rsidR="00C42AE2">
            <w:rPr>
              <w:rFonts w:ascii="Arial" w:hAnsi="Arial" w:cs="Arial"/>
              <w:noProof/>
            </w:rPr>
            <w:t>[11]</w:t>
          </w:r>
          <w:r w:rsidRPr="00CF7713">
            <w:rPr>
              <w:rFonts w:ascii="Arial" w:hAnsi="Arial" w:cs="Arial"/>
            </w:rPr>
            <w:fldChar w:fldCharType="end"/>
          </w:r>
        </w:sdtContent>
      </w:sdt>
      <w:r w:rsidRPr="00CF7713">
        <w:rPr>
          <w:rFonts w:ascii="Arial" w:hAnsi="Arial" w:cs="Arial"/>
        </w:rPr>
        <w:t xml:space="preserve"> and </w:t>
      </w:r>
      <w:proofErr w:type="spellStart"/>
      <w:r w:rsidRPr="00CF7713">
        <w:rPr>
          <w:rFonts w:ascii="Arial" w:hAnsi="Arial" w:cs="Arial"/>
        </w:rPr>
        <w:t>Perraudeau</w:t>
      </w:r>
      <w:proofErr w:type="spellEnd"/>
      <w:r w:rsidRPr="00CF7713">
        <w:rPr>
          <w:rFonts w:ascii="Arial" w:hAnsi="Arial" w:cs="Arial"/>
        </w:rPr>
        <w:t xml:space="preserve"> </w:t>
      </w:r>
      <w:sdt>
        <w:sdtPr>
          <w:id w:val="-981453849"/>
          <w:placeholder>
            <w:docPart w:val="DefaultPlaceholder_1081868574"/>
          </w:placeholder>
          <w:citation/>
        </w:sdtPr>
        <w:sdtEndPr/>
        <w:sdtContent>
          <w:r w:rsidRPr="00CF7713">
            <w:rPr>
              <w:rFonts w:ascii="Arial" w:hAnsi="Arial" w:cs="Arial"/>
            </w:rPr>
            <w:fldChar w:fldCharType="begin"/>
          </w:r>
          <w:r w:rsidRPr="00CF7713">
            <w:rPr>
              <w:rFonts w:ascii="Arial" w:hAnsi="Arial" w:cs="Arial"/>
            </w:rPr>
            <w:instrText xml:space="preserve"> CITATION Eri09 \l 2057 </w:instrText>
          </w:r>
          <w:r w:rsidRPr="00CF7713">
            <w:rPr>
              <w:rFonts w:ascii="Arial" w:hAnsi="Arial" w:cs="Arial"/>
            </w:rPr>
            <w:fldChar w:fldCharType="separate"/>
          </w:r>
          <w:r w:rsidRPr="00C42AE2" w:rsidR="00C42AE2">
            <w:rPr>
              <w:rFonts w:ascii="Arial" w:hAnsi="Arial" w:cs="Arial"/>
              <w:noProof/>
            </w:rPr>
            <w:t>[12]</w:t>
          </w:r>
          <w:r w:rsidRPr="00CF7713">
            <w:rPr>
              <w:rFonts w:ascii="Arial" w:hAnsi="Arial" w:cs="Arial"/>
            </w:rPr>
            <w:fldChar w:fldCharType="end"/>
          </w:r>
        </w:sdtContent>
      </w:sdt>
      <w:r w:rsidRPr="00CF7713">
        <w:rPr>
          <w:rFonts w:ascii="Arial" w:hAnsi="Arial" w:cs="Arial"/>
        </w:rPr>
        <w:t xml:space="preserve">, in the remediation phase, the vulnerability should be </w:t>
      </w:r>
      <w:r w:rsidRPr="00CF7713" w:rsidR="16E783F2">
        <w:rPr>
          <w:rFonts w:ascii="Arial" w:hAnsi="Arial" w:cs="Arial"/>
        </w:rPr>
        <w:t>monitored,</w:t>
      </w:r>
      <w:r w:rsidRPr="00CF7713">
        <w:rPr>
          <w:rFonts w:ascii="Arial" w:hAnsi="Arial" w:cs="Arial"/>
        </w:rPr>
        <w:t xml:space="preserve"> and a </w:t>
      </w:r>
      <w:r w:rsidR="00CD48C2">
        <w:rPr>
          <w:rFonts w:ascii="Arial" w:hAnsi="Arial" w:cs="Arial"/>
        </w:rPr>
        <w:t>deadline</w:t>
      </w:r>
      <w:r w:rsidRPr="00CF7713">
        <w:rPr>
          <w:rFonts w:ascii="Arial" w:hAnsi="Arial" w:cs="Arial"/>
        </w:rPr>
        <w:t xml:space="preserve"> agreed on the resolution of the vulnerability. </w:t>
      </w:r>
      <w:r w:rsidRPr="00CF7713" w:rsidR="39D288BC">
        <w:rPr>
          <w:rFonts w:ascii="Arial" w:hAnsi="Arial" w:cs="Arial"/>
        </w:rPr>
        <w:t>The security officer and support team</w:t>
      </w:r>
      <w:r w:rsidRPr="00CF7713">
        <w:rPr>
          <w:rFonts w:ascii="Arial" w:hAnsi="Arial" w:cs="Arial"/>
        </w:rPr>
        <w:t xml:space="preserve"> should be involved in identifying the vulnerability and communicating the necessary information about</w:t>
      </w:r>
      <w:r w:rsidR="008471B5">
        <w:rPr>
          <w:rFonts w:ascii="Arial" w:hAnsi="Arial" w:cs="Arial"/>
        </w:rPr>
        <w:t xml:space="preserve"> </w:t>
      </w:r>
      <w:r w:rsidRPr="00A04A6C" w:rsidR="008471B5">
        <w:rPr>
          <w:rFonts w:ascii="Arial" w:hAnsi="Arial" w:cs="Arial"/>
        </w:rPr>
        <w:t>said</w:t>
      </w:r>
      <w:r w:rsidRPr="00A04A6C">
        <w:rPr>
          <w:rFonts w:ascii="Arial" w:hAnsi="Arial" w:cs="Arial"/>
        </w:rPr>
        <w:t xml:space="preserve"> vulnerability to the asset owner, who </w:t>
      </w:r>
      <w:r w:rsidRPr="00A04A6C" w:rsidR="008471B5">
        <w:rPr>
          <w:rFonts w:ascii="Arial" w:hAnsi="Arial" w:cs="Arial"/>
        </w:rPr>
        <w:t xml:space="preserve">then </w:t>
      </w:r>
      <w:r w:rsidRPr="00A04A6C" w:rsidR="4B55082E">
        <w:rPr>
          <w:rFonts w:ascii="Arial" w:hAnsi="Arial" w:cs="Arial"/>
        </w:rPr>
        <w:t>decide</w:t>
      </w:r>
      <w:r w:rsidRPr="00CF7713" w:rsidR="4B55082E">
        <w:rPr>
          <w:rFonts w:ascii="Arial" w:hAnsi="Arial" w:cs="Arial"/>
        </w:rPr>
        <w:t>s</w:t>
      </w:r>
      <w:r w:rsidRPr="00CF7713">
        <w:rPr>
          <w:rFonts w:ascii="Arial" w:hAnsi="Arial" w:cs="Arial"/>
        </w:rPr>
        <w:t xml:space="preserve"> on the actions to be taken regarding the asset.</w:t>
      </w:r>
    </w:p>
    <w:p w:rsidR="002B79F7" w:rsidP="00DD7F6A" w:rsidRDefault="002B79F7" w14:paraId="66125FA3" w14:textId="53E345EE">
      <w:pPr>
        <w:jc w:val="both"/>
        <w:rPr>
          <w:rFonts w:ascii="Arial" w:hAnsi="Arial" w:cs="Arial"/>
        </w:rPr>
      </w:pPr>
    </w:p>
    <w:p w:rsidRPr="00CF7713" w:rsidR="002B79F7" w:rsidP="00CF7713" w:rsidRDefault="002B79F7" w14:paraId="50FE8C75" w14:textId="5D9A4AEE">
      <w:pPr>
        <w:pStyle w:val="ListParagraph"/>
        <w:numPr>
          <w:ilvl w:val="0"/>
          <w:numId w:val="23"/>
        </w:numPr>
        <w:jc w:val="both"/>
        <w:rPr>
          <w:rFonts w:ascii="Arial" w:hAnsi="Arial" w:cs="Arial"/>
          <w:color w:val="000000" w:themeColor="text1"/>
        </w:rPr>
      </w:pPr>
      <w:r w:rsidRPr="00CF7713">
        <w:rPr>
          <w:rFonts w:ascii="Arial" w:hAnsi="Arial" w:cs="Arial"/>
        </w:rPr>
        <w:lastRenderedPageBreak/>
        <w:t xml:space="preserve">According to </w:t>
      </w:r>
      <w:proofErr w:type="spellStart"/>
      <w:r w:rsidRPr="00CF7713">
        <w:rPr>
          <w:rFonts w:ascii="Arial" w:hAnsi="Arial" w:cs="Arial"/>
        </w:rPr>
        <w:t>Perraudeau</w:t>
      </w:r>
      <w:proofErr w:type="spellEnd"/>
      <w:r w:rsidRPr="00CF7713">
        <w:rPr>
          <w:rFonts w:ascii="Arial" w:hAnsi="Arial" w:cs="Arial"/>
        </w:rPr>
        <w:t xml:space="preserve"> </w:t>
      </w:r>
      <w:sdt>
        <w:sdtPr>
          <w:id w:val="935872506"/>
          <w:citation/>
        </w:sdtPr>
        <w:sdtEndPr/>
        <w:sdtContent>
          <w:r w:rsidRPr="00CF7713">
            <w:rPr>
              <w:rFonts w:ascii="Arial" w:hAnsi="Arial" w:cs="Arial"/>
            </w:rPr>
            <w:fldChar w:fldCharType="begin"/>
          </w:r>
          <w:r w:rsidRPr="00CF7713">
            <w:rPr>
              <w:rFonts w:ascii="Arial" w:hAnsi="Arial" w:cs="Arial"/>
            </w:rPr>
            <w:instrText xml:space="preserve"> CITATION Eri09 \l 2057 </w:instrText>
          </w:r>
          <w:r w:rsidRPr="00CF7713">
            <w:rPr>
              <w:rFonts w:ascii="Arial" w:hAnsi="Arial" w:cs="Arial"/>
            </w:rPr>
            <w:fldChar w:fldCharType="separate"/>
          </w:r>
          <w:r w:rsidRPr="00C42AE2" w:rsidR="00C42AE2">
            <w:rPr>
              <w:rFonts w:ascii="Arial" w:hAnsi="Arial" w:cs="Arial"/>
              <w:noProof/>
            </w:rPr>
            <w:t>[12]</w:t>
          </w:r>
          <w:r w:rsidRPr="00CF7713">
            <w:rPr>
              <w:rFonts w:ascii="Arial" w:hAnsi="Arial" w:cs="Arial"/>
            </w:rPr>
            <w:fldChar w:fldCharType="end"/>
          </w:r>
        </w:sdtContent>
      </w:sdt>
      <w:r w:rsidRPr="00CF7713">
        <w:rPr>
          <w:rFonts w:ascii="Arial" w:hAnsi="Arial" w:cs="Arial"/>
        </w:rPr>
        <w:t>, Carnegie Mellon University</w:t>
      </w:r>
      <w:sdt>
        <w:sdtPr>
          <w:id w:val="-171029536"/>
          <w:citation/>
        </w:sdtPr>
        <w:sdtEndPr/>
        <w:sdtContent>
          <w:r w:rsidRPr="00CF7713">
            <w:rPr>
              <w:rFonts w:ascii="Arial" w:hAnsi="Arial" w:cs="Arial"/>
              <w:color w:val="000000" w:themeColor="text1"/>
            </w:rPr>
            <w:fldChar w:fldCharType="begin"/>
          </w:r>
          <w:r w:rsidRPr="00CF7713">
            <w:rPr>
              <w:rFonts w:ascii="Arial" w:hAnsi="Arial" w:cs="Arial"/>
              <w:color w:val="000000" w:themeColor="text1"/>
            </w:rPr>
            <w:instrText xml:space="preserve"> CITATION Car16 \l 2057 </w:instrText>
          </w:r>
          <w:r w:rsidRPr="00CF7713">
            <w:rPr>
              <w:rFonts w:ascii="Arial" w:hAnsi="Arial" w:cs="Arial"/>
              <w:color w:val="000000" w:themeColor="text1"/>
            </w:rPr>
            <w:fldChar w:fldCharType="separate"/>
          </w:r>
          <w:r w:rsidR="00C42AE2">
            <w:rPr>
              <w:rFonts w:ascii="Arial" w:hAnsi="Arial" w:cs="Arial"/>
              <w:noProof/>
              <w:color w:val="000000" w:themeColor="text1"/>
            </w:rPr>
            <w:t xml:space="preserve"> </w:t>
          </w:r>
          <w:r w:rsidRPr="00C42AE2" w:rsidR="00C42AE2">
            <w:rPr>
              <w:rFonts w:ascii="Arial" w:hAnsi="Arial" w:cs="Arial"/>
              <w:noProof/>
              <w:color w:val="000000" w:themeColor="text1"/>
            </w:rPr>
            <w:t>[14]</w:t>
          </w:r>
          <w:r w:rsidRPr="00CF7713">
            <w:rPr>
              <w:rFonts w:ascii="Arial" w:hAnsi="Arial" w:cs="Arial"/>
              <w:color w:val="000000" w:themeColor="text1"/>
            </w:rPr>
            <w:fldChar w:fldCharType="end"/>
          </w:r>
        </w:sdtContent>
      </w:sdt>
      <w:r w:rsidRPr="00CF7713">
        <w:rPr>
          <w:rFonts w:ascii="Arial" w:hAnsi="Arial" w:cs="Arial"/>
          <w:color w:val="000000" w:themeColor="text1"/>
        </w:rPr>
        <w:t>,</w:t>
      </w:r>
      <w:r w:rsidR="00CD48C2">
        <w:rPr>
          <w:rFonts w:ascii="Arial" w:hAnsi="Arial" w:cs="Arial"/>
          <w:color w:val="000000" w:themeColor="text1"/>
        </w:rPr>
        <w:t xml:space="preserve"> and the</w:t>
      </w:r>
      <w:r w:rsidRPr="00CF7713">
        <w:rPr>
          <w:rFonts w:ascii="Arial" w:hAnsi="Arial" w:cs="Arial"/>
          <w:color w:val="000000" w:themeColor="text1"/>
        </w:rPr>
        <w:t xml:space="preserve"> Centre of Internet Security </w:t>
      </w:r>
      <w:sdt>
        <w:sdtPr>
          <w:id w:val="445359204"/>
          <w:citation/>
        </w:sdtPr>
        <w:sdtEndPr/>
        <w:sdtContent>
          <w:r w:rsidRPr="00CF7713">
            <w:rPr>
              <w:rFonts w:ascii="Arial" w:hAnsi="Arial" w:cs="Arial"/>
              <w:color w:val="000000" w:themeColor="text1"/>
            </w:rPr>
            <w:fldChar w:fldCharType="begin"/>
          </w:r>
          <w:r w:rsidRPr="00CF7713">
            <w:rPr>
              <w:rFonts w:ascii="Arial" w:hAnsi="Arial" w:cs="Arial"/>
              <w:color w:val="000000" w:themeColor="text1"/>
            </w:rPr>
            <w:instrText xml:space="preserve"> CITATION Cen23 \l 2057 </w:instrText>
          </w:r>
          <w:r w:rsidRPr="00CF7713">
            <w:rPr>
              <w:rFonts w:ascii="Arial" w:hAnsi="Arial" w:cs="Arial"/>
              <w:color w:val="000000" w:themeColor="text1"/>
            </w:rPr>
            <w:fldChar w:fldCharType="separate"/>
          </w:r>
          <w:r w:rsidRPr="00C42AE2" w:rsidR="00C42AE2">
            <w:rPr>
              <w:rFonts w:ascii="Arial" w:hAnsi="Arial" w:cs="Arial"/>
              <w:noProof/>
              <w:color w:val="000000" w:themeColor="text1"/>
            </w:rPr>
            <w:t>[17]</w:t>
          </w:r>
          <w:r w:rsidRPr="00CF7713">
            <w:rPr>
              <w:rFonts w:ascii="Arial" w:hAnsi="Arial" w:cs="Arial"/>
              <w:color w:val="000000" w:themeColor="text1"/>
            </w:rPr>
            <w:fldChar w:fldCharType="end"/>
          </w:r>
        </w:sdtContent>
      </w:sdt>
      <w:r w:rsidRPr="00CF7713">
        <w:rPr>
          <w:rFonts w:ascii="Arial" w:hAnsi="Arial" w:cs="Arial"/>
          <w:color w:val="000000" w:themeColor="text1"/>
        </w:rPr>
        <w:t xml:space="preserve">, the remediation should be verified. This is to ensure all vulnerabilities are removed and no new vulnerabilities are introduced. </w:t>
      </w:r>
    </w:p>
    <w:p w:rsidRPr="00D55E15" w:rsidR="002B79F7" w:rsidRDefault="002B79F7" w14:paraId="54D7BFCE" w14:textId="77777777">
      <w:pPr>
        <w:rPr>
          <w:rFonts w:ascii="Arial" w:hAnsi="Arial" w:cs="Arial"/>
          <w:color w:val="000000" w:themeColor="text1"/>
        </w:rPr>
      </w:pPr>
    </w:p>
    <w:p w:rsidRPr="00D55E15" w:rsidR="002B79F7" w:rsidP="00B72F66" w:rsidRDefault="004C0866" w14:paraId="6E09F239" w14:textId="75F45E84">
      <w:pPr>
        <w:pStyle w:val="Heading2"/>
        <w:rPr>
          <w:rFonts w:ascii="Arial" w:hAnsi="Arial" w:cs="Arial"/>
          <w:b/>
          <w:color w:val="000000" w:themeColor="text1"/>
          <w:sz w:val="28"/>
          <w:szCs w:val="28"/>
        </w:rPr>
      </w:pPr>
      <w:bookmarkStart w:name="_Toc133341853" w:id="19"/>
      <w:r>
        <w:rPr>
          <w:rFonts w:ascii="Arial" w:hAnsi="Arial" w:cs="Arial"/>
          <w:b/>
          <w:color w:val="000000" w:themeColor="text1"/>
          <w:sz w:val="28"/>
          <w:szCs w:val="28"/>
        </w:rPr>
        <w:t>2</w:t>
      </w:r>
      <w:r w:rsidR="00997B21">
        <w:rPr>
          <w:rFonts w:ascii="Arial" w:hAnsi="Arial" w:cs="Arial"/>
          <w:b/>
          <w:color w:val="000000" w:themeColor="text1"/>
          <w:sz w:val="28"/>
          <w:szCs w:val="28"/>
        </w:rPr>
        <w:t>.</w:t>
      </w:r>
      <w:r w:rsidR="00472075">
        <w:rPr>
          <w:rFonts w:ascii="Arial" w:hAnsi="Arial" w:cs="Arial"/>
          <w:b/>
          <w:color w:val="000000" w:themeColor="text1"/>
          <w:sz w:val="28"/>
          <w:szCs w:val="28"/>
        </w:rPr>
        <w:t>4</w:t>
      </w:r>
      <w:r w:rsidR="00997B21">
        <w:rPr>
          <w:rFonts w:ascii="Arial" w:hAnsi="Arial" w:cs="Arial"/>
          <w:b/>
          <w:color w:val="000000" w:themeColor="text1"/>
          <w:sz w:val="28"/>
          <w:szCs w:val="28"/>
        </w:rPr>
        <w:t xml:space="preserve"> </w:t>
      </w:r>
      <w:r w:rsidRPr="00997B21" w:rsidR="002B79F7">
        <w:rPr>
          <w:rFonts w:ascii="Arial" w:hAnsi="Arial" w:cs="Arial"/>
          <w:b/>
          <w:color w:val="000000" w:themeColor="text1"/>
          <w:sz w:val="28"/>
          <w:szCs w:val="28"/>
        </w:rPr>
        <w:t>Vulnerability scoring</w:t>
      </w:r>
      <w:bookmarkEnd w:id="19"/>
    </w:p>
    <w:p w:rsidRPr="00D55E15" w:rsidR="002B79F7" w:rsidP="008549A2" w:rsidRDefault="002B79F7" w14:paraId="6D22BCD0" w14:textId="77777777">
      <w:pPr>
        <w:jc w:val="both"/>
        <w:rPr>
          <w:rFonts w:ascii="Arial" w:hAnsi="Arial" w:cs="Arial"/>
          <w:b/>
          <w:color w:val="000000" w:themeColor="text1"/>
        </w:rPr>
      </w:pPr>
    </w:p>
    <w:p w:rsidR="007E5C75" w:rsidP="00587F3B" w:rsidRDefault="00587F3B" w14:paraId="6618E42D" w14:textId="657C4703">
      <w:pPr>
        <w:jc w:val="both"/>
        <w:rPr>
          <w:rFonts w:ascii="Arial" w:hAnsi="Arial" w:cs="Arial"/>
          <w:color w:val="000000" w:themeColor="text1"/>
        </w:rPr>
      </w:pPr>
      <w:r>
        <w:rPr>
          <w:rFonts w:ascii="Arial" w:hAnsi="Arial" w:cs="Arial"/>
          <w:color w:val="000000" w:themeColor="text1"/>
        </w:rPr>
        <w:t>The severity of vulnerability</w:t>
      </w:r>
      <w:r w:rsidR="001C15D7">
        <w:rPr>
          <w:rFonts w:ascii="Arial" w:hAnsi="Arial" w:cs="Arial"/>
          <w:color w:val="000000" w:themeColor="text1"/>
        </w:rPr>
        <w:t xml:space="preserve"> is assessed using the Common Vulnerability Scoring System (CVSS). The CVSS </w:t>
      </w:r>
      <w:r>
        <w:rPr>
          <w:rFonts w:ascii="Arial" w:hAnsi="Arial" w:cs="Arial"/>
          <w:color w:val="000000" w:themeColor="text1"/>
        </w:rPr>
        <w:t>is an open industrial standard that is used by cyber security professionals to assess the severity of a vulnerability</w:t>
      </w:r>
      <w:r w:rsidR="001C15D7">
        <w:rPr>
          <w:rFonts w:ascii="Arial" w:hAnsi="Arial" w:cs="Arial"/>
          <w:color w:val="000000" w:themeColor="text1"/>
        </w:rPr>
        <w:t xml:space="preserve">. </w:t>
      </w:r>
      <w:r>
        <w:rPr>
          <w:rFonts w:ascii="Arial" w:hAnsi="Arial" w:cs="Arial"/>
          <w:color w:val="000000" w:themeColor="text1"/>
        </w:rPr>
        <w:t xml:space="preserve">The current version of the CVSS is 3.1. </w:t>
      </w:r>
      <w:r w:rsidR="001C15D7">
        <w:rPr>
          <w:rFonts w:ascii="Arial" w:hAnsi="Arial" w:cs="Arial"/>
          <w:color w:val="000000" w:themeColor="text1"/>
        </w:rPr>
        <w:t xml:space="preserve"> </w:t>
      </w:r>
      <w:r w:rsidRPr="003D3390" w:rsidR="001C15D7">
        <w:rPr>
          <w:rFonts w:ascii="Arial" w:hAnsi="Arial" w:cs="Arial"/>
          <w:color w:val="000000" w:themeColor="text1"/>
          <w:shd w:val="clear" w:color="auto" w:fill="FFFFFF"/>
        </w:rPr>
        <w:t>The Forum of Incident Response and Security Teams</w:t>
      </w:r>
      <w:r w:rsidR="008549A2">
        <w:rPr>
          <w:rFonts w:ascii="Arial" w:hAnsi="Arial" w:cs="Arial"/>
          <w:color w:val="000000" w:themeColor="text1"/>
        </w:rPr>
        <w:t xml:space="preserve"> (FIRST</w:t>
      </w:r>
      <w:r w:rsidR="001C15D7">
        <w:rPr>
          <w:rFonts w:ascii="Arial" w:hAnsi="Arial" w:cs="Arial"/>
          <w:color w:val="000000" w:themeColor="text1"/>
        </w:rPr>
        <w:t>)</w:t>
      </w:r>
      <w:r w:rsidR="008549A2">
        <w:rPr>
          <w:rFonts w:ascii="Arial" w:hAnsi="Arial" w:cs="Arial"/>
          <w:color w:val="000000" w:themeColor="text1"/>
        </w:rPr>
        <w:t xml:space="preserve"> </w:t>
      </w:r>
      <w:r>
        <w:rPr>
          <w:rFonts w:ascii="Arial" w:hAnsi="Arial" w:cs="Arial"/>
          <w:color w:val="000000" w:themeColor="text1"/>
        </w:rPr>
        <w:t xml:space="preserve">is responsible for </w:t>
      </w:r>
      <w:r w:rsidR="002C3B52">
        <w:rPr>
          <w:rFonts w:ascii="Arial" w:hAnsi="Arial" w:cs="Arial"/>
          <w:color w:val="000000" w:themeColor="text1"/>
        </w:rPr>
        <w:t>the management and</w:t>
      </w:r>
      <w:r>
        <w:rPr>
          <w:rFonts w:ascii="Arial" w:hAnsi="Arial" w:cs="Arial"/>
          <w:color w:val="000000" w:themeColor="text1"/>
        </w:rPr>
        <w:t xml:space="preserve"> the adoption of CVSSS 3.1 </w:t>
      </w:r>
      <w:sdt>
        <w:sdtPr>
          <w:rPr>
            <w:rFonts w:ascii="Arial" w:hAnsi="Arial" w:cs="Arial"/>
            <w:color w:val="000000" w:themeColor="text1"/>
          </w:rPr>
          <w:id w:val="-514451256"/>
          <w:placeholder>
            <w:docPart w:val="DefaultPlaceholder_1081868574"/>
          </w:placeholder>
          <w:citation/>
        </w:sdtPr>
        <w:sdtEndPr/>
        <w:sdtContent>
          <w:r w:rsidR="008549A2">
            <w:rPr>
              <w:rFonts w:ascii="Arial" w:hAnsi="Arial" w:cs="Arial"/>
              <w:color w:val="000000" w:themeColor="text1"/>
            </w:rPr>
            <w:fldChar w:fldCharType="begin"/>
          </w:r>
          <w:r w:rsidR="008549A2">
            <w:rPr>
              <w:rFonts w:ascii="Arial" w:hAnsi="Arial" w:cs="Arial"/>
              <w:color w:val="000000" w:themeColor="text1"/>
            </w:rPr>
            <w:instrText xml:space="preserve"> CITATION For22 \l 2057 </w:instrText>
          </w:r>
          <w:r w:rsidR="008549A2">
            <w:rPr>
              <w:rFonts w:ascii="Arial" w:hAnsi="Arial" w:cs="Arial"/>
              <w:color w:val="000000" w:themeColor="text1"/>
            </w:rPr>
            <w:fldChar w:fldCharType="separate"/>
          </w:r>
          <w:r w:rsidRPr="00C42AE2" w:rsidR="00C42AE2">
            <w:rPr>
              <w:rFonts w:ascii="Arial" w:hAnsi="Arial" w:cs="Arial"/>
              <w:noProof/>
              <w:color w:val="000000" w:themeColor="text1"/>
            </w:rPr>
            <w:t>[19]</w:t>
          </w:r>
          <w:r w:rsidR="008549A2">
            <w:rPr>
              <w:rFonts w:ascii="Arial" w:hAnsi="Arial" w:cs="Arial"/>
              <w:color w:val="000000" w:themeColor="text1"/>
            </w:rPr>
            <w:fldChar w:fldCharType="end"/>
          </w:r>
        </w:sdtContent>
      </w:sdt>
      <w:r w:rsidR="008549A2">
        <w:rPr>
          <w:rFonts w:ascii="Arial" w:hAnsi="Arial" w:cs="Arial"/>
          <w:color w:val="000000" w:themeColor="text1"/>
        </w:rPr>
        <w:t xml:space="preserve">. </w:t>
      </w:r>
      <w:r w:rsidR="007E5C75">
        <w:rPr>
          <w:rFonts w:ascii="Arial" w:hAnsi="Arial" w:cs="Arial"/>
          <w:color w:val="000000" w:themeColor="text1"/>
        </w:rPr>
        <w:t xml:space="preserve">When reviewing a vulnerability on a website or in a vulnerability scanner, you will typically see the CVSS score and the calculation of the CVSS as shown in the screenshot from </w:t>
      </w:r>
      <w:r w:rsidR="10FA8A61">
        <w:rPr>
          <w:rFonts w:ascii="Arial" w:hAnsi="Arial" w:cs="Arial"/>
          <w:color w:val="000000" w:themeColor="text1"/>
        </w:rPr>
        <w:t>the</w:t>
      </w:r>
      <w:r w:rsidR="00CD48C2">
        <w:rPr>
          <w:rFonts w:ascii="Arial" w:hAnsi="Arial" w:cs="Arial"/>
          <w:color w:val="000000" w:themeColor="text1"/>
        </w:rPr>
        <w:t xml:space="preserve"> CVE Details</w:t>
      </w:r>
      <w:r w:rsidR="007E5C75">
        <w:rPr>
          <w:rFonts w:ascii="Arial" w:hAnsi="Arial" w:cs="Arial"/>
          <w:color w:val="000000" w:themeColor="text1"/>
        </w:rPr>
        <w:t xml:space="preserve"> website below:</w:t>
      </w:r>
    </w:p>
    <w:p w:rsidR="007E5C75" w:rsidP="00587F3B" w:rsidRDefault="007E5C75" w14:paraId="287187D3" w14:textId="5ABB40E8">
      <w:pPr>
        <w:jc w:val="both"/>
        <w:rPr>
          <w:rFonts w:ascii="Arial" w:hAnsi="Arial" w:cs="Arial"/>
          <w:color w:val="000000" w:themeColor="text1"/>
        </w:rPr>
      </w:pPr>
    </w:p>
    <w:p w:rsidRPr="00166586" w:rsidR="007E5C75" w:rsidP="00166586" w:rsidRDefault="00AA26F6" w14:paraId="5CB5F3C6" w14:textId="4AD2EE3D">
      <w:pPr>
        <w:pStyle w:val="Caption"/>
      </w:pPr>
      <w:bookmarkStart w:name="_Toc132978979" w:id="20"/>
      <w:bookmarkStart w:name="_Toc133341921" w:id="21"/>
      <w:r>
        <w:t>Figure 2.</w:t>
      </w:r>
      <w:r w:rsidR="00860986">
        <w:fldChar w:fldCharType="begin"/>
      </w:r>
      <w:r w:rsidR="00860986">
        <w:instrText xml:space="preserve"> SEQ Figure_2. \* ARABIC </w:instrText>
      </w:r>
      <w:r w:rsidR="00860986">
        <w:fldChar w:fldCharType="separate"/>
      </w:r>
      <w:r>
        <w:rPr>
          <w:noProof/>
        </w:rPr>
        <w:t>3</w:t>
      </w:r>
      <w:r w:rsidR="00860986">
        <w:rPr>
          <w:noProof/>
        </w:rPr>
        <w:fldChar w:fldCharType="end"/>
      </w:r>
      <w:r w:rsidR="00166586">
        <w:t xml:space="preserve"> </w:t>
      </w:r>
      <w:r w:rsidRPr="00166586" w:rsidR="007E5C75">
        <w:t>CVSS score (CVE Details website)</w:t>
      </w:r>
      <w:bookmarkEnd w:id="20"/>
      <w:bookmarkEnd w:id="21"/>
    </w:p>
    <w:p w:rsidR="007E5C75" w:rsidP="00587F3B" w:rsidRDefault="007E5C75" w14:paraId="67D98D55" w14:textId="77777777">
      <w:pPr>
        <w:jc w:val="both"/>
        <w:rPr>
          <w:rFonts w:ascii="Arial" w:hAnsi="Arial" w:cs="Arial"/>
          <w:color w:val="000000" w:themeColor="text1"/>
        </w:rPr>
      </w:pPr>
    </w:p>
    <w:p w:rsidR="007E5C75" w:rsidP="00587F3B" w:rsidRDefault="007E5C75" w14:paraId="329F8AE3" w14:textId="71ACD8B3">
      <w:pPr>
        <w:jc w:val="both"/>
        <w:rPr>
          <w:rFonts w:ascii="Arial" w:hAnsi="Arial" w:cs="Arial"/>
          <w:color w:val="000000" w:themeColor="text1"/>
        </w:rPr>
      </w:pPr>
      <w:r>
        <w:rPr>
          <w:noProof/>
          <w:lang w:eastAsia="en-GB"/>
        </w:rPr>
        <w:drawing>
          <wp:inline distT="0" distB="0" distL="0" distR="0" wp14:anchorId="0F02458A" wp14:editId="4C86A94D">
            <wp:extent cx="5360035" cy="2661014"/>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65466" cy="2663710"/>
                    </a:xfrm>
                    <a:prstGeom prst="rect">
                      <a:avLst/>
                    </a:prstGeom>
                  </pic:spPr>
                </pic:pic>
              </a:graphicData>
            </a:graphic>
          </wp:inline>
        </w:drawing>
      </w:r>
    </w:p>
    <w:p w:rsidR="007E5C75" w:rsidP="00587F3B" w:rsidRDefault="007E5C75" w14:paraId="0E4665CE" w14:textId="77777777">
      <w:pPr>
        <w:jc w:val="both"/>
        <w:rPr>
          <w:rFonts w:ascii="Arial" w:hAnsi="Arial" w:cs="Arial"/>
          <w:color w:val="000000" w:themeColor="text1"/>
        </w:rPr>
      </w:pPr>
    </w:p>
    <w:p w:rsidR="007E5C75" w:rsidP="00587F3B" w:rsidRDefault="007E5C75" w14:paraId="45D461DA" w14:textId="77777777">
      <w:pPr>
        <w:jc w:val="both"/>
        <w:rPr>
          <w:rFonts w:ascii="Arial" w:hAnsi="Arial" w:cs="Arial"/>
          <w:color w:val="000000" w:themeColor="text1"/>
        </w:rPr>
      </w:pPr>
    </w:p>
    <w:p w:rsidRPr="00D55E15" w:rsidR="008549A2" w:rsidP="60CC8067" w:rsidRDefault="00455CCF" w14:paraId="07E91787" w14:textId="5DE6E5AA">
      <w:pPr>
        <w:jc w:val="both"/>
        <w:rPr>
          <w:rFonts w:ascii="Arial" w:hAnsi="Arial" w:cs="Arial"/>
          <w:b/>
          <w:bCs/>
          <w:color w:val="000000" w:themeColor="text1"/>
        </w:rPr>
      </w:pPr>
      <w:r>
        <w:rPr>
          <w:rFonts w:ascii="Arial" w:hAnsi="Arial" w:cs="Arial"/>
          <w:color w:val="000000" w:themeColor="text1"/>
        </w:rPr>
        <w:t xml:space="preserve">According to </w:t>
      </w:r>
      <w:proofErr w:type="spellStart"/>
      <w:r>
        <w:rPr>
          <w:rFonts w:ascii="Arial" w:hAnsi="Arial" w:cs="Arial"/>
          <w:color w:val="000000" w:themeColor="text1"/>
        </w:rPr>
        <w:t>Nowark</w:t>
      </w:r>
      <w:proofErr w:type="spellEnd"/>
      <w:r>
        <w:rPr>
          <w:rFonts w:ascii="Arial" w:hAnsi="Arial" w:cs="Arial"/>
          <w:color w:val="000000" w:themeColor="text1"/>
        </w:rPr>
        <w:t xml:space="preserve"> et al  </w:t>
      </w:r>
      <w:sdt>
        <w:sdtPr>
          <w:rPr>
            <w:rFonts w:ascii="Arial" w:hAnsi="Arial" w:cs="Arial"/>
            <w:color w:val="000000" w:themeColor="text1"/>
          </w:rPr>
          <w:id w:val="-927645389"/>
          <w:placeholder>
            <w:docPart w:val="DefaultPlaceholder_1081868574"/>
          </w:placeholder>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Mac21 \l 2057 </w:instrText>
          </w:r>
          <w:r>
            <w:rPr>
              <w:rFonts w:ascii="Arial" w:hAnsi="Arial" w:cs="Arial"/>
              <w:color w:val="000000" w:themeColor="text1"/>
            </w:rPr>
            <w:fldChar w:fldCharType="separate"/>
          </w:r>
          <w:r w:rsidRPr="00C42AE2" w:rsidR="00C42AE2">
            <w:rPr>
              <w:rFonts w:ascii="Arial" w:hAnsi="Arial" w:cs="Arial"/>
              <w:noProof/>
              <w:color w:val="000000" w:themeColor="text1"/>
            </w:rPr>
            <w:t>[20]</w:t>
          </w:r>
          <w:r>
            <w:rPr>
              <w:rFonts w:ascii="Arial" w:hAnsi="Arial" w:cs="Arial"/>
              <w:color w:val="000000" w:themeColor="text1"/>
            </w:rPr>
            <w:fldChar w:fldCharType="end"/>
          </w:r>
        </w:sdtContent>
      </w:sdt>
      <w:r>
        <w:rPr>
          <w:rFonts w:ascii="Arial" w:hAnsi="Arial" w:cs="Arial"/>
          <w:color w:val="000000" w:themeColor="text1"/>
        </w:rPr>
        <w:t xml:space="preserve"> </w:t>
      </w:r>
      <w:r w:rsidR="004B726F">
        <w:rPr>
          <w:rFonts w:ascii="Arial" w:hAnsi="Arial" w:cs="Arial"/>
          <w:color w:val="000000" w:themeColor="text1"/>
        </w:rPr>
        <w:t xml:space="preserve">and </w:t>
      </w:r>
      <w:r w:rsidR="00CD48C2">
        <w:rPr>
          <w:rFonts w:ascii="Arial" w:hAnsi="Arial" w:cs="Arial"/>
          <w:color w:val="000000" w:themeColor="text1"/>
        </w:rPr>
        <w:t>K</w:t>
      </w:r>
      <w:r w:rsidR="004B726F">
        <w:rPr>
          <w:rFonts w:ascii="Arial" w:hAnsi="Arial" w:cs="Arial"/>
          <w:color w:val="000000" w:themeColor="text1"/>
        </w:rPr>
        <w:t xml:space="preserve">ai et al </w:t>
      </w:r>
      <w:sdt>
        <w:sdtPr>
          <w:rPr>
            <w:rFonts w:ascii="Arial" w:hAnsi="Arial" w:cs="Arial"/>
            <w:color w:val="000000" w:themeColor="text1"/>
          </w:rPr>
          <w:id w:val="799260545"/>
          <w:placeholder>
            <w:docPart w:val="DefaultPlaceholder_1081868574"/>
          </w:placeholder>
          <w:citation/>
        </w:sdtPr>
        <w:sdtEndPr/>
        <w:sdtContent>
          <w:r w:rsidR="004B726F">
            <w:rPr>
              <w:rFonts w:ascii="Arial" w:hAnsi="Arial" w:cs="Arial"/>
              <w:color w:val="000000" w:themeColor="text1"/>
            </w:rPr>
            <w:fldChar w:fldCharType="begin"/>
          </w:r>
          <w:r w:rsidR="004B726F">
            <w:rPr>
              <w:rFonts w:ascii="Arial" w:hAnsi="Arial" w:cs="Arial"/>
              <w:color w:val="000000" w:themeColor="text1"/>
            </w:rPr>
            <w:instrText xml:space="preserve"> CITATION Sha21 \l 2057 </w:instrText>
          </w:r>
          <w:r w:rsidR="004B726F">
            <w:rPr>
              <w:rFonts w:ascii="Arial" w:hAnsi="Arial" w:cs="Arial"/>
              <w:color w:val="000000" w:themeColor="text1"/>
            </w:rPr>
            <w:fldChar w:fldCharType="separate"/>
          </w:r>
          <w:r w:rsidRPr="00C42AE2" w:rsidR="00C42AE2">
            <w:rPr>
              <w:rFonts w:ascii="Arial" w:hAnsi="Arial" w:cs="Arial"/>
              <w:noProof/>
              <w:color w:val="000000" w:themeColor="text1"/>
            </w:rPr>
            <w:t>[21]</w:t>
          </w:r>
          <w:r w:rsidR="004B726F">
            <w:rPr>
              <w:rFonts w:ascii="Arial" w:hAnsi="Arial" w:cs="Arial"/>
              <w:color w:val="000000" w:themeColor="text1"/>
            </w:rPr>
            <w:fldChar w:fldCharType="end"/>
          </w:r>
        </w:sdtContent>
      </w:sdt>
      <w:r w:rsidR="004B726F">
        <w:rPr>
          <w:rFonts w:ascii="Arial" w:hAnsi="Arial" w:cs="Arial"/>
          <w:color w:val="000000" w:themeColor="text1"/>
        </w:rPr>
        <w:t xml:space="preserve"> </w:t>
      </w:r>
      <w:r>
        <w:rPr>
          <w:rFonts w:ascii="Arial" w:hAnsi="Arial" w:cs="Arial"/>
          <w:color w:val="000000" w:themeColor="text1"/>
        </w:rPr>
        <w:t>t</w:t>
      </w:r>
      <w:r w:rsidR="00997B21">
        <w:rPr>
          <w:rFonts w:ascii="Arial" w:hAnsi="Arial" w:cs="Arial"/>
          <w:color w:val="000000" w:themeColor="text1"/>
        </w:rPr>
        <w:t>he</w:t>
      </w:r>
      <w:r w:rsidR="00587F3B">
        <w:rPr>
          <w:rFonts w:ascii="Arial" w:hAnsi="Arial" w:cs="Arial"/>
          <w:color w:val="000000" w:themeColor="text1"/>
        </w:rPr>
        <w:t xml:space="preserve"> CVSS include</w:t>
      </w:r>
      <w:r w:rsidR="00A55EAC">
        <w:rPr>
          <w:rFonts w:ascii="Arial" w:hAnsi="Arial" w:cs="Arial"/>
          <w:color w:val="000000" w:themeColor="text1"/>
        </w:rPr>
        <w:t>s</w:t>
      </w:r>
      <w:r w:rsidR="00587F3B">
        <w:rPr>
          <w:rFonts w:ascii="Arial" w:hAnsi="Arial" w:cs="Arial"/>
          <w:color w:val="000000" w:themeColor="text1"/>
        </w:rPr>
        <w:t xml:space="preserve"> </w:t>
      </w:r>
      <w:r w:rsidRPr="00A04A6C" w:rsidR="00587F3B">
        <w:rPr>
          <w:rFonts w:ascii="Arial" w:hAnsi="Arial" w:cs="Arial"/>
          <w:color w:val="000000" w:themeColor="text1"/>
        </w:rPr>
        <w:t>three components</w:t>
      </w:r>
      <w:r w:rsidRPr="00A04A6C" w:rsidR="00997B21">
        <w:rPr>
          <w:rFonts w:ascii="Arial" w:hAnsi="Arial" w:cs="Arial"/>
          <w:color w:val="000000" w:themeColor="text1"/>
        </w:rPr>
        <w:t xml:space="preserve"> –</w:t>
      </w:r>
      <w:r w:rsidRPr="00A04A6C" w:rsidR="00587F3B">
        <w:rPr>
          <w:rFonts w:ascii="Arial" w:hAnsi="Arial" w:cs="Arial"/>
          <w:color w:val="000000" w:themeColor="text1"/>
        </w:rPr>
        <w:t xml:space="preserve"> </w:t>
      </w:r>
      <w:r w:rsidRPr="00A04A6C" w:rsidR="2670DE99">
        <w:rPr>
          <w:rFonts w:ascii="Arial" w:hAnsi="Arial" w:cs="Arial"/>
          <w:color w:val="000000" w:themeColor="text1"/>
        </w:rPr>
        <w:t xml:space="preserve">basic, </w:t>
      </w:r>
      <w:r w:rsidRPr="00A04A6C" w:rsidR="30D7579F">
        <w:rPr>
          <w:rFonts w:ascii="Arial" w:hAnsi="Arial" w:cs="Arial"/>
          <w:color w:val="000000" w:themeColor="text1"/>
        </w:rPr>
        <w:t>environmental,</w:t>
      </w:r>
      <w:r w:rsidRPr="00A04A6C" w:rsidR="00997B21">
        <w:rPr>
          <w:rFonts w:ascii="Arial" w:hAnsi="Arial" w:cs="Arial"/>
          <w:color w:val="000000" w:themeColor="text1"/>
        </w:rPr>
        <w:t xml:space="preserve"> and</w:t>
      </w:r>
      <w:r w:rsidRPr="00A04A6C" w:rsidR="00A04A6C">
        <w:rPr>
          <w:rFonts w:ascii="Arial" w:hAnsi="Arial" w:cs="Arial"/>
          <w:color w:val="000000" w:themeColor="text1"/>
        </w:rPr>
        <w:t xml:space="preserve"> temporal</w:t>
      </w:r>
      <w:r w:rsidRPr="00A04A6C" w:rsidR="00997B21">
        <w:rPr>
          <w:rFonts w:ascii="Arial" w:hAnsi="Arial" w:cs="Arial"/>
          <w:color w:val="000000" w:themeColor="text1"/>
        </w:rPr>
        <w:t>.</w:t>
      </w:r>
      <w:r w:rsidR="00997B21">
        <w:rPr>
          <w:rFonts w:ascii="Arial" w:hAnsi="Arial" w:cs="Arial"/>
          <w:color w:val="000000" w:themeColor="text1"/>
        </w:rPr>
        <w:t xml:space="preserve"> The basic component is essential in calculating the severity score of vulnerabilit</w:t>
      </w:r>
      <w:r w:rsidR="008471B5">
        <w:rPr>
          <w:rFonts w:ascii="Arial" w:hAnsi="Arial" w:cs="Arial"/>
          <w:color w:val="000000" w:themeColor="text1"/>
        </w:rPr>
        <w:t>ies</w:t>
      </w:r>
      <w:r w:rsidR="00997B21">
        <w:rPr>
          <w:rFonts w:ascii="Arial" w:hAnsi="Arial" w:cs="Arial"/>
          <w:color w:val="000000" w:themeColor="text1"/>
        </w:rPr>
        <w:t xml:space="preserve">. The environmental and temporal components are optional. The basic component is made up of eight parameters which </w:t>
      </w:r>
      <w:r w:rsidR="008471B5">
        <w:rPr>
          <w:rFonts w:ascii="Arial" w:hAnsi="Arial" w:cs="Arial"/>
          <w:color w:val="000000" w:themeColor="text1"/>
        </w:rPr>
        <w:t xml:space="preserve">are </w:t>
      </w:r>
      <w:r w:rsidR="00997B21">
        <w:rPr>
          <w:rFonts w:ascii="Arial" w:hAnsi="Arial" w:cs="Arial"/>
          <w:color w:val="000000" w:themeColor="text1"/>
        </w:rPr>
        <w:t xml:space="preserve">divided into two categories, </w:t>
      </w:r>
      <w:r w:rsidR="5B80ADE4">
        <w:rPr>
          <w:rFonts w:ascii="Arial" w:hAnsi="Arial" w:cs="Arial"/>
          <w:color w:val="000000" w:themeColor="text1"/>
        </w:rPr>
        <w:t>exploitability,</w:t>
      </w:r>
      <w:r w:rsidR="00997B21">
        <w:rPr>
          <w:rFonts w:ascii="Arial" w:hAnsi="Arial" w:cs="Arial"/>
          <w:color w:val="000000" w:themeColor="text1"/>
        </w:rPr>
        <w:t xml:space="preserve"> and </w:t>
      </w:r>
      <w:r w:rsidR="008471B5">
        <w:rPr>
          <w:rFonts w:ascii="Arial" w:hAnsi="Arial" w:cs="Arial"/>
          <w:color w:val="000000" w:themeColor="text1"/>
        </w:rPr>
        <w:t>i</w:t>
      </w:r>
      <w:r w:rsidR="00997B21">
        <w:rPr>
          <w:rFonts w:ascii="Arial" w:hAnsi="Arial" w:cs="Arial"/>
          <w:color w:val="000000" w:themeColor="text1"/>
        </w:rPr>
        <w:t xml:space="preserve">mpact </w:t>
      </w:r>
      <w:r w:rsidR="008471B5">
        <w:rPr>
          <w:rFonts w:ascii="Arial" w:hAnsi="Arial" w:cs="Arial"/>
          <w:color w:val="000000" w:themeColor="text1"/>
        </w:rPr>
        <w:t>metrics. Exploitability metrics</w:t>
      </w:r>
      <w:r w:rsidR="00997B21">
        <w:rPr>
          <w:rFonts w:ascii="Arial" w:hAnsi="Arial" w:cs="Arial"/>
          <w:color w:val="000000" w:themeColor="text1"/>
        </w:rPr>
        <w:t xml:space="preserve"> focuses on how a threat actor could exploit a vulnerability to gains access to </w:t>
      </w:r>
      <w:r w:rsidR="3B4CE127">
        <w:rPr>
          <w:rFonts w:ascii="Arial" w:hAnsi="Arial" w:cs="Arial"/>
          <w:color w:val="000000" w:themeColor="text1"/>
        </w:rPr>
        <w:t>an</w:t>
      </w:r>
      <w:r w:rsidR="00997B21">
        <w:rPr>
          <w:rFonts w:ascii="Arial" w:hAnsi="Arial" w:cs="Arial"/>
          <w:color w:val="000000" w:themeColor="text1"/>
        </w:rPr>
        <w:t xml:space="preserve"> IT network. </w:t>
      </w:r>
      <w:r>
        <w:rPr>
          <w:rFonts w:ascii="Arial" w:hAnsi="Arial" w:cs="Arial"/>
          <w:color w:val="000000" w:themeColor="text1"/>
        </w:rPr>
        <w:t xml:space="preserve">The table below provides an explanation of </w:t>
      </w:r>
      <w:r w:rsidR="002C3B52">
        <w:rPr>
          <w:rFonts w:ascii="Arial" w:hAnsi="Arial" w:cs="Arial"/>
          <w:color w:val="000000" w:themeColor="text1"/>
        </w:rPr>
        <w:t xml:space="preserve">the </w:t>
      </w:r>
      <w:r>
        <w:rPr>
          <w:rFonts w:ascii="Arial" w:hAnsi="Arial" w:cs="Arial"/>
          <w:color w:val="000000" w:themeColor="text1"/>
        </w:rPr>
        <w:t>exploit metrics.</w:t>
      </w:r>
    </w:p>
    <w:p w:rsidRPr="00D55E15" w:rsidR="008549A2" w:rsidP="008549A2" w:rsidRDefault="008549A2" w14:paraId="3F2B72DC" w14:textId="77777777">
      <w:pPr>
        <w:jc w:val="both"/>
        <w:rPr>
          <w:rFonts w:ascii="Arial" w:hAnsi="Arial" w:cs="Arial"/>
          <w:b/>
          <w:color w:val="000000" w:themeColor="text1"/>
        </w:rPr>
      </w:pPr>
    </w:p>
    <w:p w:rsidRPr="00A3742C" w:rsidR="008E1F59" w:rsidP="004E1D8C" w:rsidRDefault="004E1D8C" w14:paraId="220E6304" w14:textId="6ED71B44">
      <w:pPr>
        <w:pStyle w:val="Caption"/>
      </w:pPr>
      <w:bookmarkStart w:name="_Toc132973321" w:id="22"/>
      <w:bookmarkStart w:name="_Toc133341900" w:id="23"/>
      <w:r>
        <w:t>Table 2.</w:t>
      </w:r>
      <w:r w:rsidR="00860986">
        <w:fldChar w:fldCharType="begin"/>
      </w:r>
      <w:r w:rsidR="00860986">
        <w:instrText xml:space="preserve"> SEQ Table_2. \* ARABIC </w:instrText>
      </w:r>
      <w:r w:rsidR="00860986">
        <w:fldChar w:fldCharType="separate"/>
      </w:r>
      <w:r>
        <w:rPr>
          <w:noProof/>
        </w:rPr>
        <w:t>1</w:t>
      </w:r>
      <w:r w:rsidR="00860986">
        <w:rPr>
          <w:noProof/>
        </w:rPr>
        <w:fldChar w:fldCharType="end"/>
      </w:r>
      <w:r>
        <w:t xml:space="preserve"> </w:t>
      </w:r>
      <w:r w:rsidRPr="00A3742C" w:rsidR="00455CCF">
        <w:t>Exploit metrics</w:t>
      </w:r>
      <w:bookmarkEnd w:id="22"/>
      <w:bookmarkEnd w:id="23"/>
    </w:p>
    <w:p w:rsidR="006529D3" w:rsidP="008E1F59" w:rsidRDefault="006529D3" w14:paraId="59AD4CC5" w14:textId="2199BA25">
      <w:pPr>
        <w:rPr>
          <w:rFonts w:ascii="Arial" w:hAnsi="Arial" w:cs="Arial"/>
          <w:color w:val="000000" w:themeColor="text1"/>
        </w:rPr>
      </w:pPr>
    </w:p>
    <w:tbl>
      <w:tblPr>
        <w:tblStyle w:val="TableGrid"/>
        <w:tblW w:w="0" w:type="auto"/>
        <w:tblLook w:val="04A0" w:firstRow="1" w:lastRow="0" w:firstColumn="1" w:lastColumn="0" w:noHBand="0" w:noVBand="1"/>
      </w:tblPr>
      <w:tblGrid>
        <w:gridCol w:w="3005"/>
        <w:gridCol w:w="3005"/>
        <w:gridCol w:w="3006"/>
      </w:tblGrid>
      <w:tr w:rsidR="006529D3" w:rsidTr="006529D3" w14:paraId="689FF30C" w14:textId="77777777">
        <w:tc>
          <w:tcPr>
            <w:tcW w:w="3005" w:type="dxa"/>
            <w:shd w:val="clear" w:color="auto" w:fill="FF0000"/>
          </w:tcPr>
          <w:p w:rsidRPr="004B726F" w:rsidR="006529D3" w:rsidP="008E1F59" w:rsidRDefault="006529D3" w14:paraId="21736C14" w14:textId="77777777">
            <w:pPr>
              <w:rPr>
                <w:rFonts w:ascii="Arial" w:hAnsi="Arial" w:cs="Arial"/>
                <w:b/>
                <w:color w:val="FFFFFF" w:themeColor="background1"/>
              </w:rPr>
            </w:pPr>
          </w:p>
          <w:p w:rsidRPr="004B726F" w:rsidR="006529D3" w:rsidP="008E1F59" w:rsidRDefault="006529D3" w14:paraId="78835C71" w14:textId="77777777">
            <w:pPr>
              <w:rPr>
                <w:rFonts w:ascii="Arial" w:hAnsi="Arial" w:cs="Arial"/>
                <w:b/>
                <w:color w:val="FFFFFF" w:themeColor="background1"/>
              </w:rPr>
            </w:pPr>
            <w:r w:rsidRPr="004B726F">
              <w:rPr>
                <w:rFonts w:ascii="Arial" w:hAnsi="Arial" w:cs="Arial"/>
                <w:b/>
                <w:color w:val="FFFFFF" w:themeColor="background1"/>
              </w:rPr>
              <w:t>Exploit Metric</w:t>
            </w:r>
          </w:p>
          <w:p w:rsidRPr="004B726F" w:rsidR="006529D3" w:rsidP="008E1F59" w:rsidRDefault="006529D3" w14:paraId="641FF2B1" w14:textId="2ADCED2B">
            <w:pPr>
              <w:rPr>
                <w:rFonts w:ascii="Arial" w:hAnsi="Arial" w:cs="Arial"/>
                <w:b/>
                <w:color w:val="FFFFFF" w:themeColor="background1"/>
              </w:rPr>
            </w:pPr>
          </w:p>
        </w:tc>
        <w:tc>
          <w:tcPr>
            <w:tcW w:w="3005" w:type="dxa"/>
            <w:shd w:val="clear" w:color="auto" w:fill="FF0000"/>
          </w:tcPr>
          <w:p w:rsidRPr="004B726F" w:rsidR="006529D3" w:rsidP="008E1F59" w:rsidRDefault="006529D3" w14:paraId="0B794800" w14:textId="77777777">
            <w:pPr>
              <w:rPr>
                <w:rFonts w:ascii="Arial" w:hAnsi="Arial" w:cs="Arial"/>
                <w:b/>
                <w:color w:val="FFFFFF" w:themeColor="background1"/>
              </w:rPr>
            </w:pPr>
          </w:p>
          <w:p w:rsidRPr="004B726F" w:rsidR="006529D3" w:rsidP="008E1F59" w:rsidRDefault="006529D3" w14:paraId="38AE4FAF" w14:textId="1822D605">
            <w:pPr>
              <w:rPr>
                <w:rFonts w:ascii="Arial" w:hAnsi="Arial" w:cs="Arial"/>
                <w:b/>
                <w:color w:val="FFFFFF" w:themeColor="background1"/>
              </w:rPr>
            </w:pPr>
            <w:r w:rsidRPr="004B726F">
              <w:rPr>
                <w:rFonts w:ascii="Arial" w:hAnsi="Arial" w:cs="Arial"/>
                <w:b/>
                <w:color w:val="FFFFFF" w:themeColor="background1"/>
              </w:rPr>
              <w:t>Description</w:t>
            </w:r>
          </w:p>
        </w:tc>
        <w:tc>
          <w:tcPr>
            <w:tcW w:w="3006" w:type="dxa"/>
            <w:shd w:val="clear" w:color="auto" w:fill="FF0000"/>
          </w:tcPr>
          <w:p w:rsidRPr="004B726F" w:rsidR="006529D3" w:rsidP="008E1F59" w:rsidRDefault="006529D3" w14:paraId="34B1A258" w14:textId="77777777">
            <w:pPr>
              <w:rPr>
                <w:rFonts w:ascii="Arial" w:hAnsi="Arial" w:cs="Arial"/>
                <w:b/>
                <w:color w:val="FFFFFF" w:themeColor="background1"/>
              </w:rPr>
            </w:pPr>
          </w:p>
          <w:p w:rsidRPr="004B726F" w:rsidR="006529D3" w:rsidP="008E1F59" w:rsidRDefault="007B248B" w14:paraId="1233CF2F" w14:textId="6D680FD7">
            <w:pPr>
              <w:rPr>
                <w:rFonts w:ascii="Arial" w:hAnsi="Arial" w:cs="Arial"/>
                <w:b/>
                <w:color w:val="FFFFFF" w:themeColor="background1"/>
              </w:rPr>
            </w:pPr>
            <w:r w:rsidRPr="004B726F">
              <w:rPr>
                <w:rFonts w:ascii="Arial" w:hAnsi="Arial" w:cs="Arial"/>
                <w:b/>
                <w:color w:val="FFFFFF" w:themeColor="background1"/>
              </w:rPr>
              <w:t>Available</w:t>
            </w:r>
            <w:r w:rsidRPr="004B726F" w:rsidR="006529D3">
              <w:rPr>
                <w:rFonts w:ascii="Arial" w:hAnsi="Arial" w:cs="Arial"/>
                <w:b/>
                <w:color w:val="FFFFFF" w:themeColor="background1"/>
              </w:rPr>
              <w:t xml:space="preserve"> </w:t>
            </w:r>
            <w:r w:rsidRPr="004B726F">
              <w:rPr>
                <w:rFonts w:ascii="Arial" w:hAnsi="Arial" w:cs="Arial"/>
                <w:b/>
                <w:color w:val="FFFFFF" w:themeColor="background1"/>
              </w:rPr>
              <w:t>Value</w:t>
            </w:r>
          </w:p>
        </w:tc>
      </w:tr>
      <w:tr w:rsidR="006529D3" w:rsidTr="006529D3" w14:paraId="19C91132" w14:textId="77777777">
        <w:tc>
          <w:tcPr>
            <w:tcW w:w="3005" w:type="dxa"/>
          </w:tcPr>
          <w:p w:rsidR="006529D3" w:rsidP="008E1F59" w:rsidRDefault="006529D3" w14:paraId="08BD41D0" w14:textId="77777777">
            <w:pPr>
              <w:rPr>
                <w:rFonts w:ascii="Arial" w:hAnsi="Arial" w:cs="Arial"/>
                <w:color w:val="000000" w:themeColor="text1"/>
              </w:rPr>
            </w:pPr>
          </w:p>
          <w:p w:rsidR="006529D3" w:rsidP="008E1F59" w:rsidRDefault="006529D3" w14:paraId="0DF33ED8" w14:textId="77777777">
            <w:pPr>
              <w:rPr>
                <w:rFonts w:ascii="Arial" w:hAnsi="Arial" w:cs="Arial"/>
                <w:color w:val="000000" w:themeColor="text1"/>
              </w:rPr>
            </w:pPr>
            <w:r>
              <w:rPr>
                <w:rFonts w:ascii="Arial" w:hAnsi="Arial" w:cs="Arial"/>
                <w:color w:val="000000" w:themeColor="text1"/>
              </w:rPr>
              <w:t>Attack Vector (AV)</w:t>
            </w:r>
          </w:p>
          <w:p w:rsidR="006529D3" w:rsidP="008E1F59" w:rsidRDefault="006529D3" w14:paraId="5B3BFD4F" w14:textId="5E9B7C0F">
            <w:pPr>
              <w:rPr>
                <w:rFonts w:ascii="Arial" w:hAnsi="Arial" w:cs="Arial"/>
                <w:color w:val="000000" w:themeColor="text1"/>
              </w:rPr>
            </w:pPr>
          </w:p>
        </w:tc>
        <w:tc>
          <w:tcPr>
            <w:tcW w:w="3005" w:type="dxa"/>
          </w:tcPr>
          <w:p w:rsidR="006529D3" w:rsidP="008E1F59" w:rsidRDefault="006529D3" w14:paraId="5A8BA78E" w14:textId="77777777">
            <w:pPr>
              <w:rPr>
                <w:rFonts w:ascii="Arial" w:hAnsi="Arial" w:cs="Arial"/>
                <w:color w:val="000000" w:themeColor="text1"/>
              </w:rPr>
            </w:pPr>
          </w:p>
          <w:p w:rsidR="006529D3" w:rsidP="006529D3" w:rsidRDefault="006529D3" w14:paraId="1CDE5FC2" w14:textId="77777777">
            <w:pPr>
              <w:rPr>
                <w:rFonts w:ascii="Arial" w:hAnsi="Arial" w:cs="Arial"/>
                <w:color w:val="000000" w:themeColor="text1"/>
              </w:rPr>
            </w:pPr>
            <w:r>
              <w:rPr>
                <w:rFonts w:ascii="Arial" w:hAnsi="Arial" w:cs="Arial"/>
                <w:color w:val="000000" w:themeColor="text1"/>
              </w:rPr>
              <w:t>This is the proximity of the threat actor to the vulnerable asset. The more remote the threat actor, the harder it is to detect them and the higher the severity. Threat actors who are close to the vulnerable asset or inside the network of the vulnerable asset are easier to detect.</w:t>
            </w:r>
          </w:p>
          <w:p w:rsidR="006529D3" w:rsidP="008E1F59" w:rsidRDefault="006529D3" w14:paraId="27719365" w14:textId="5E9A2509">
            <w:pPr>
              <w:rPr>
                <w:rFonts w:ascii="Arial" w:hAnsi="Arial" w:cs="Arial"/>
                <w:color w:val="000000" w:themeColor="text1"/>
              </w:rPr>
            </w:pPr>
          </w:p>
        </w:tc>
        <w:tc>
          <w:tcPr>
            <w:tcW w:w="3006" w:type="dxa"/>
          </w:tcPr>
          <w:p w:rsidR="006529D3" w:rsidP="008E1F59" w:rsidRDefault="006529D3" w14:paraId="28C8B238" w14:textId="77777777">
            <w:pPr>
              <w:rPr>
                <w:rFonts w:ascii="Arial" w:hAnsi="Arial" w:cs="Arial"/>
                <w:color w:val="000000" w:themeColor="text1"/>
              </w:rPr>
            </w:pPr>
          </w:p>
          <w:p w:rsidR="006529D3" w:rsidP="008E1F59" w:rsidRDefault="006529D3" w14:paraId="4B305F69" w14:textId="782063AB">
            <w:pPr>
              <w:rPr>
                <w:rFonts w:ascii="Arial" w:hAnsi="Arial" w:cs="Arial"/>
                <w:color w:val="000000" w:themeColor="text1"/>
              </w:rPr>
            </w:pPr>
            <w:r>
              <w:rPr>
                <w:rFonts w:ascii="Arial" w:hAnsi="Arial" w:cs="Arial"/>
                <w:color w:val="000000" w:themeColor="text1"/>
              </w:rPr>
              <w:t>Network (N)/ Adjacent(A)/ Local(L)/ Physical(P)</w:t>
            </w:r>
          </w:p>
        </w:tc>
      </w:tr>
      <w:tr w:rsidR="006529D3" w:rsidTr="006529D3" w14:paraId="22B79A0F" w14:textId="77777777">
        <w:tc>
          <w:tcPr>
            <w:tcW w:w="3005" w:type="dxa"/>
          </w:tcPr>
          <w:p w:rsidR="006529D3" w:rsidP="008E1F59" w:rsidRDefault="006529D3" w14:paraId="1B8C20CC" w14:textId="77777777">
            <w:pPr>
              <w:rPr>
                <w:rFonts w:ascii="Arial" w:hAnsi="Arial" w:cs="Arial"/>
                <w:color w:val="000000" w:themeColor="text1"/>
              </w:rPr>
            </w:pPr>
          </w:p>
          <w:p w:rsidR="006529D3" w:rsidP="008E1F59" w:rsidRDefault="006529D3" w14:paraId="51A55AAB" w14:textId="2D194F2F">
            <w:pPr>
              <w:rPr>
                <w:rFonts w:ascii="Arial" w:hAnsi="Arial" w:cs="Arial"/>
                <w:color w:val="000000" w:themeColor="text1"/>
              </w:rPr>
            </w:pPr>
            <w:r>
              <w:rPr>
                <w:rFonts w:ascii="Arial" w:hAnsi="Arial" w:cs="Arial"/>
                <w:color w:val="000000" w:themeColor="text1"/>
              </w:rPr>
              <w:t>Attack complexity (AC)</w:t>
            </w:r>
          </w:p>
        </w:tc>
        <w:tc>
          <w:tcPr>
            <w:tcW w:w="3005" w:type="dxa"/>
          </w:tcPr>
          <w:p w:rsidR="006529D3" w:rsidP="008E1F59" w:rsidRDefault="006529D3" w14:paraId="020DDEA0" w14:textId="77777777">
            <w:pPr>
              <w:rPr>
                <w:rFonts w:ascii="Arial" w:hAnsi="Arial" w:cs="Arial"/>
                <w:color w:val="000000" w:themeColor="text1"/>
              </w:rPr>
            </w:pPr>
          </w:p>
          <w:p w:rsidR="006529D3" w:rsidP="006529D3" w:rsidRDefault="006529D3" w14:paraId="6C6AC4E3" w14:textId="77777777">
            <w:pPr>
              <w:rPr>
                <w:rFonts w:ascii="Arial" w:hAnsi="Arial" w:cs="Arial"/>
                <w:color w:val="000000" w:themeColor="text1"/>
              </w:rPr>
            </w:pPr>
            <w:r>
              <w:rPr>
                <w:rFonts w:ascii="Arial" w:hAnsi="Arial" w:cs="Arial"/>
                <w:color w:val="000000" w:themeColor="text1"/>
              </w:rPr>
              <w:t>This is the proximity of the threat actor to the vulnerable asset. The more remote the threat actor, the harder it is to detect them and the higher the severity. Threat actors who are close to the vulnerable asset or inside the network of the vulnerable asset are easier to detect.</w:t>
            </w:r>
          </w:p>
          <w:p w:rsidR="006529D3" w:rsidP="008E1F59" w:rsidRDefault="006529D3" w14:paraId="0611BD26" w14:textId="77777777">
            <w:pPr>
              <w:rPr>
                <w:rFonts w:ascii="Arial" w:hAnsi="Arial" w:cs="Arial"/>
                <w:color w:val="000000" w:themeColor="text1"/>
              </w:rPr>
            </w:pPr>
          </w:p>
          <w:p w:rsidR="006529D3" w:rsidP="008E1F59" w:rsidRDefault="006529D3" w14:paraId="4F94321B" w14:textId="55D27650">
            <w:pPr>
              <w:rPr>
                <w:rFonts w:ascii="Arial" w:hAnsi="Arial" w:cs="Arial"/>
                <w:color w:val="000000" w:themeColor="text1"/>
              </w:rPr>
            </w:pPr>
          </w:p>
        </w:tc>
        <w:tc>
          <w:tcPr>
            <w:tcW w:w="3006" w:type="dxa"/>
          </w:tcPr>
          <w:p w:rsidR="006529D3" w:rsidP="008E1F59" w:rsidRDefault="006529D3" w14:paraId="6D14F585" w14:textId="77777777">
            <w:pPr>
              <w:rPr>
                <w:rFonts w:ascii="Arial" w:hAnsi="Arial" w:cs="Arial"/>
                <w:color w:val="000000" w:themeColor="text1"/>
              </w:rPr>
            </w:pPr>
          </w:p>
          <w:p w:rsidR="006529D3" w:rsidP="008E1F59" w:rsidRDefault="006529D3" w14:paraId="03530370" w14:textId="5F9F0C0F">
            <w:pPr>
              <w:rPr>
                <w:rFonts w:ascii="Arial" w:hAnsi="Arial" w:cs="Arial"/>
                <w:color w:val="000000" w:themeColor="text1"/>
              </w:rPr>
            </w:pPr>
            <w:r>
              <w:rPr>
                <w:rFonts w:ascii="Arial" w:hAnsi="Arial" w:cs="Arial"/>
                <w:color w:val="000000" w:themeColor="text1"/>
              </w:rPr>
              <w:t>Low(L) /High(H)</w:t>
            </w:r>
          </w:p>
        </w:tc>
      </w:tr>
      <w:tr w:rsidR="006529D3" w:rsidTr="006529D3" w14:paraId="5EE7BC5E" w14:textId="77777777">
        <w:tc>
          <w:tcPr>
            <w:tcW w:w="3005" w:type="dxa"/>
          </w:tcPr>
          <w:p w:rsidR="006529D3" w:rsidP="008E1F59" w:rsidRDefault="006529D3" w14:paraId="38E83358" w14:textId="77777777">
            <w:pPr>
              <w:rPr>
                <w:rFonts w:ascii="Arial" w:hAnsi="Arial" w:cs="Arial"/>
                <w:color w:val="000000" w:themeColor="text1"/>
              </w:rPr>
            </w:pPr>
          </w:p>
          <w:p w:rsidR="006529D3" w:rsidP="008E1F59" w:rsidRDefault="006529D3" w14:paraId="07515B17" w14:textId="1555D930">
            <w:pPr>
              <w:rPr>
                <w:rFonts w:ascii="Arial" w:hAnsi="Arial" w:cs="Arial"/>
                <w:color w:val="000000" w:themeColor="text1"/>
              </w:rPr>
            </w:pPr>
            <w:r>
              <w:rPr>
                <w:rFonts w:ascii="Arial" w:hAnsi="Arial" w:cs="Arial"/>
                <w:color w:val="000000" w:themeColor="text1"/>
              </w:rPr>
              <w:t>Privileges required (PR)</w:t>
            </w:r>
          </w:p>
          <w:p w:rsidR="006529D3" w:rsidP="008E1F59" w:rsidRDefault="006529D3" w14:paraId="789DF808" w14:textId="3B4CAB38">
            <w:pPr>
              <w:rPr>
                <w:rFonts w:ascii="Arial" w:hAnsi="Arial" w:cs="Arial"/>
                <w:color w:val="000000" w:themeColor="text1"/>
              </w:rPr>
            </w:pPr>
          </w:p>
        </w:tc>
        <w:tc>
          <w:tcPr>
            <w:tcW w:w="3005" w:type="dxa"/>
          </w:tcPr>
          <w:p w:rsidR="006529D3" w:rsidP="008E1F59" w:rsidRDefault="006529D3" w14:paraId="1238D1F8" w14:textId="77777777">
            <w:pPr>
              <w:rPr>
                <w:rFonts w:ascii="Arial" w:hAnsi="Arial" w:cs="Arial"/>
                <w:color w:val="000000" w:themeColor="text1"/>
              </w:rPr>
            </w:pPr>
          </w:p>
          <w:p w:rsidR="006529D3" w:rsidP="008E1F59" w:rsidRDefault="006529D3" w14:paraId="547F30AD" w14:textId="77777777">
            <w:pPr>
              <w:rPr>
                <w:rFonts w:ascii="Arial" w:hAnsi="Arial" w:cs="Arial"/>
                <w:color w:val="000000" w:themeColor="text1"/>
              </w:rPr>
            </w:pPr>
            <w:r>
              <w:rPr>
                <w:rFonts w:ascii="Arial" w:hAnsi="Arial" w:cs="Arial"/>
                <w:color w:val="000000" w:themeColor="text1"/>
              </w:rPr>
              <w:t>The access that the attacker requires to successfully exploit the vulnerability.</w:t>
            </w:r>
          </w:p>
          <w:p w:rsidR="006529D3" w:rsidP="008E1F59" w:rsidRDefault="006529D3" w14:paraId="5F413FCB" w14:textId="3A57C722">
            <w:pPr>
              <w:rPr>
                <w:rFonts w:ascii="Arial" w:hAnsi="Arial" w:cs="Arial"/>
                <w:color w:val="000000" w:themeColor="text1"/>
              </w:rPr>
            </w:pPr>
          </w:p>
        </w:tc>
        <w:tc>
          <w:tcPr>
            <w:tcW w:w="3006" w:type="dxa"/>
          </w:tcPr>
          <w:p w:rsidR="006529D3" w:rsidP="008E1F59" w:rsidRDefault="006529D3" w14:paraId="1339ECCE" w14:textId="77777777">
            <w:pPr>
              <w:rPr>
                <w:rFonts w:ascii="Arial" w:hAnsi="Arial" w:cs="Arial"/>
                <w:color w:val="000000" w:themeColor="text1"/>
              </w:rPr>
            </w:pPr>
          </w:p>
          <w:p w:rsidR="006529D3" w:rsidP="008E1F59" w:rsidRDefault="006529D3" w14:paraId="6539365F" w14:textId="7722635A">
            <w:pPr>
              <w:rPr>
                <w:rFonts w:ascii="Arial" w:hAnsi="Arial" w:cs="Arial"/>
                <w:color w:val="000000" w:themeColor="text1"/>
              </w:rPr>
            </w:pPr>
            <w:r>
              <w:rPr>
                <w:rFonts w:ascii="Arial" w:hAnsi="Arial" w:cs="Arial"/>
                <w:color w:val="000000" w:themeColor="text1"/>
              </w:rPr>
              <w:t>None(N)/ Low(L) / High(H)</w:t>
            </w:r>
          </w:p>
        </w:tc>
      </w:tr>
      <w:tr w:rsidR="006529D3" w:rsidTr="006529D3" w14:paraId="4288C6A8" w14:textId="77777777">
        <w:tc>
          <w:tcPr>
            <w:tcW w:w="3005" w:type="dxa"/>
          </w:tcPr>
          <w:p w:rsidR="006529D3" w:rsidP="008E1F59" w:rsidRDefault="006529D3" w14:paraId="3516827D" w14:textId="77777777">
            <w:pPr>
              <w:rPr>
                <w:rFonts w:ascii="Arial" w:hAnsi="Arial" w:cs="Arial"/>
                <w:color w:val="000000" w:themeColor="text1"/>
              </w:rPr>
            </w:pPr>
          </w:p>
          <w:p w:rsidR="006529D3" w:rsidP="008E1F59" w:rsidRDefault="006529D3" w14:paraId="6577B1C7" w14:textId="7540A508">
            <w:pPr>
              <w:rPr>
                <w:rFonts w:ascii="Arial" w:hAnsi="Arial" w:cs="Arial"/>
                <w:color w:val="000000" w:themeColor="text1"/>
              </w:rPr>
            </w:pPr>
            <w:r>
              <w:rPr>
                <w:rFonts w:ascii="Arial" w:hAnsi="Arial" w:cs="Arial"/>
                <w:color w:val="000000" w:themeColor="text1"/>
              </w:rPr>
              <w:t>User interaction (UI)</w:t>
            </w:r>
          </w:p>
          <w:p w:rsidR="006529D3" w:rsidP="008E1F59" w:rsidRDefault="006529D3" w14:paraId="7B324487" w14:textId="4504D54D">
            <w:pPr>
              <w:rPr>
                <w:rFonts w:ascii="Arial" w:hAnsi="Arial" w:cs="Arial"/>
                <w:color w:val="000000" w:themeColor="text1"/>
              </w:rPr>
            </w:pPr>
          </w:p>
        </w:tc>
        <w:tc>
          <w:tcPr>
            <w:tcW w:w="3005" w:type="dxa"/>
          </w:tcPr>
          <w:p w:rsidR="006529D3" w:rsidP="008E1F59" w:rsidRDefault="006529D3" w14:paraId="336F591F" w14:textId="77777777">
            <w:pPr>
              <w:rPr>
                <w:rFonts w:ascii="Arial" w:hAnsi="Arial" w:cs="Arial"/>
                <w:color w:val="000000" w:themeColor="text1"/>
              </w:rPr>
            </w:pPr>
          </w:p>
          <w:p w:rsidR="006529D3" w:rsidP="006529D3" w:rsidRDefault="006529D3" w14:paraId="1EA57029" w14:textId="77777777">
            <w:pPr>
              <w:rPr>
                <w:rFonts w:ascii="Arial" w:hAnsi="Arial" w:cs="Arial"/>
                <w:color w:val="000000" w:themeColor="text1"/>
              </w:rPr>
            </w:pPr>
            <w:r>
              <w:rPr>
                <w:rFonts w:ascii="Arial" w:hAnsi="Arial" w:cs="Arial"/>
                <w:color w:val="000000" w:themeColor="text1"/>
              </w:rPr>
              <w:t>The presence or absence of user interaction for the vulnerability to be exploited.</w:t>
            </w:r>
          </w:p>
          <w:p w:rsidR="006529D3" w:rsidP="008E1F59" w:rsidRDefault="006529D3" w14:paraId="527BDBD7" w14:textId="09378ED6">
            <w:pPr>
              <w:rPr>
                <w:rFonts w:ascii="Arial" w:hAnsi="Arial" w:cs="Arial"/>
                <w:color w:val="000000" w:themeColor="text1"/>
              </w:rPr>
            </w:pPr>
          </w:p>
        </w:tc>
        <w:tc>
          <w:tcPr>
            <w:tcW w:w="3006" w:type="dxa"/>
          </w:tcPr>
          <w:p w:rsidR="006529D3" w:rsidP="008E1F59" w:rsidRDefault="006529D3" w14:paraId="075C3139" w14:textId="77777777">
            <w:pPr>
              <w:rPr>
                <w:rFonts w:ascii="Arial" w:hAnsi="Arial" w:cs="Arial"/>
                <w:color w:val="000000" w:themeColor="text1"/>
              </w:rPr>
            </w:pPr>
          </w:p>
          <w:p w:rsidR="006529D3" w:rsidP="006529D3" w:rsidRDefault="006529D3" w14:paraId="7D292A60" w14:textId="7FC4E37E">
            <w:pPr>
              <w:rPr>
                <w:rFonts w:ascii="Arial" w:hAnsi="Arial" w:cs="Arial"/>
                <w:color w:val="000000" w:themeColor="text1"/>
              </w:rPr>
            </w:pPr>
            <w:r>
              <w:rPr>
                <w:rFonts w:ascii="Arial" w:hAnsi="Arial" w:cs="Arial"/>
                <w:color w:val="000000" w:themeColor="text1"/>
              </w:rPr>
              <w:t>None (N)/ Required(R)</w:t>
            </w:r>
          </w:p>
          <w:p w:rsidR="006529D3" w:rsidP="008E1F59" w:rsidRDefault="006529D3" w14:paraId="74AD970D" w14:textId="54CE3F38">
            <w:pPr>
              <w:rPr>
                <w:rFonts w:ascii="Arial" w:hAnsi="Arial" w:cs="Arial"/>
                <w:color w:val="000000" w:themeColor="text1"/>
              </w:rPr>
            </w:pPr>
          </w:p>
        </w:tc>
      </w:tr>
      <w:tr w:rsidR="006529D3" w:rsidTr="006529D3" w14:paraId="6CA5CDCC" w14:textId="77777777">
        <w:tc>
          <w:tcPr>
            <w:tcW w:w="3005" w:type="dxa"/>
          </w:tcPr>
          <w:p w:rsidR="006529D3" w:rsidP="008E1F59" w:rsidRDefault="006529D3" w14:paraId="71293AE3" w14:textId="77777777">
            <w:pPr>
              <w:rPr>
                <w:rFonts w:ascii="Arial" w:hAnsi="Arial" w:cs="Arial"/>
                <w:color w:val="000000" w:themeColor="text1"/>
              </w:rPr>
            </w:pPr>
          </w:p>
          <w:p w:rsidR="006529D3" w:rsidP="008E1F59" w:rsidRDefault="006529D3" w14:paraId="4DDFEC28" w14:textId="24DA8F42">
            <w:pPr>
              <w:rPr>
                <w:rFonts w:ascii="Arial" w:hAnsi="Arial" w:cs="Arial"/>
                <w:color w:val="000000" w:themeColor="text1"/>
              </w:rPr>
            </w:pPr>
            <w:r>
              <w:rPr>
                <w:rFonts w:ascii="Arial" w:hAnsi="Arial" w:cs="Arial"/>
                <w:color w:val="000000" w:themeColor="text1"/>
              </w:rPr>
              <w:t>Scope (S)</w:t>
            </w:r>
          </w:p>
          <w:p w:rsidR="006529D3" w:rsidP="008E1F59" w:rsidRDefault="006529D3" w14:paraId="1439FB78" w14:textId="3F3ACD39">
            <w:pPr>
              <w:rPr>
                <w:rFonts w:ascii="Arial" w:hAnsi="Arial" w:cs="Arial"/>
                <w:color w:val="000000" w:themeColor="text1"/>
              </w:rPr>
            </w:pPr>
          </w:p>
        </w:tc>
        <w:tc>
          <w:tcPr>
            <w:tcW w:w="3005" w:type="dxa"/>
          </w:tcPr>
          <w:p w:rsidR="006529D3" w:rsidP="008E1F59" w:rsidRDefault="006529D3" w14:paraId="7A5F65A8" w14:textId="4438F9AC">
            <w:pPr>
              <w:rPr>
                <w:rFonts w:ascii="Arial" w:hAnsi="Arial" w:cs="Arial"/>
                <w:color w:val="000000" w:themeColor="text1"/>
              </w:rPr>
            </w:pPr>
          </w:p>
          <w:p w:rsidR="006529D3" w:rsidP="006529D3" w:rsidRDefault="006529D3" w14:paraId="221FD8C7" w14:textId="77777777">
            <w:pPr>
              <w:rPr>
                <w:rFonts w:ascii="Arial" w:hAnsi="Arial" w:cs="Arial"/>
                <w:color w:val="000000" w:themeColor="text1"/>
              </w:rPr>
            </w:pPr>
            <w:r>
              <w:rPr>
                <w:rFonts w:ascii="Arial" w:hAnsi="Arial" w:cs="Arial"/>
                <w:color w:val="000000" w:themeColor="text1"/>
              </w:rPr>
              <w:t>This is the number of authorities involved to exploit the vulnerability. Does the initial authority go to a second authority, when circumstances change. E.g. If a user fails to authenticate using their password, do they authenticate through a secondary means a text etc.</w:t>
            </w:r>
          </w:p>
          <w:p w:rsidR="006529D3" w:rsidP="008E1F59" w:rsidRDefault="006529D3" w14:paraId="58CF1BC4" w14:textId="77777777">
            <w:pPr>
              <w:rPr>
                <w:rFonts w:ascii="Arial" w:hAnsi="Arial" w:cs="Arial"/>
                <w:color w:val="000000" w:themeColor="text1"/>
              </w:rPr>
            </w:pPr>
          </w:p>
          <w:p w:rsidR="006529D3" w:rsidP="008E1F59" w:rsidRDefault="006529D3" w14:paraId="0F70D54E" w14:textId="2FF2381C">
            <w:pPr>
              <w:rPr>
                <w:rFonts w:ascii="Arial" w:hAnsi="Arial" w:cs="Arial"/>
                <w:color w:val="000000" w:themeColor="text1"/>
              </w:rPr>
            </w:pPr>
          </w:p>
        </w:tc>
        <w:tc>
          <w:tcPr>
            <w:tcW w:w="3006" w:type="dxa"/>
          </w:tcPr>
          <w:p w:rsidR="006529D3" w:rsidP="008E1F59" w:rsidRDefault="006529D3" w14:paraId="7F3A4B2D" w14:textId="77777777">
            <w:pPr>
              <w:rPr>
                <w:rFonts w:ascii="Arial" w:hAnsi="Arial" w:cs="Arial"/>
                <w:color w:val="000000" w:themeColor="text1"/>
              </w:rPr>
            </w:pPr>
          </w:p>
          <w:p w:rsidR="006529D3" w:rsidP="006529D3" w:rsidRDefault="006529D3" w14:paraId="76B3D957" w14:textId="1DE22EF3">
            <w:pPr>
              <w:rPr>
                <w:rFonts w:ascii="Arial" w:hAnsi="Arial" w:cs="Arial"/>
                <w:color w:val="000000" w:themeColor="text1"/>
              </w:rPr>
            </w:pPr>
            <w:r>
              <w:rPr>
                <w:rFonts w:ascii="Arial" w:hAnsi="Arial" w:cs="Arial"/>
                <w:color w:val="000000" w:themeColor="text1"/>
              </w:rPr>
              <w:t>Unchanged(U)/ Changed(C)</w:t>
            </w:r>
          </w:p>
        </w:tc>
      </w:tr>
    </w:tbl>
    <w:p w:rsidR="00A55EAC" w:rsidP="60CC8067" w:rsidRDefault="00A55EAC" w14:paraId="06D73702" w14:textId="77777777">
      <w:pPr>
        <w:jc w:val="both"/>
        <w:rPr>
          <w:rFonts w:ascii="Arial" w:hAnsi="Arial" w:cs="Arial"/>
          <w:color w:val="000000" w:themeColor="text1"/>
        </w:rPr>
      </w:pPr>
    </w:p>
    <w:p w:rsidRPr="00D55E15" w:rsidR="002C3B52" w:rsidP="60CC8067" w:rsidRDefault="00455CCF" w14:paraId="676EDA4D" w14:textId="191BB606">
      <w:pPr>
        <w:jc w:val="both"/>
        <w:rPr>
          <w:rFonts w:ascii="Arial" w:hAnsi="Arial" w:cs="Arial"/>
          <w:b/>
          <w:bCs/>
          <w:color w:val="000000" w:themeColor="text1"/>
        </w:rPr>
      </w:pPr>
      <w:r>
        <w:rPr>
          <w:rFonts w:ascii="Arial" w:hAnsi="Arial" w:cs="Arial"/>
          <w:color w:val="000000" w:themeColor="text1"/>
        </w:rPr>
        <w:t xml:space="preserve">The impact metrics focuses on the potential damage caused by a threat actor. The </w:t>
      </w:r>
      <w:r w:rsidR="008471B5">
        <w:rPr>
          <w:rFonts w:ascii="Arial" w:hAnsi="Arial" w:cs="Arial"/>
          <w:color w:val="000000" w:themeColor="text1"/>
        </w:rPr>
        <w:t>i</w:t>
      </w:r>
      <w:r>
        <w:rPr>
          <w:rFonts w:ascii="Arial" w:hAnsi="Arial" w:cs="Arial"/>
          <w:color w:val="000000" w:themeColor="text1"/>
        </w:rPr>
        <w:t>mpact metrics are based on the CIA</w:t>
      </w:r>
      <w:r w:rsidR="004B726F">
        <w:rPr>
          <w:rFonts w:ascii="Arial" w:hAnsi="Arial" w:cs="Arial"/>
          <w:color w:val="000000" w:themeColor="text1"/>
        </w:rPr>
        <w:t xml:space="preserve"> (</w:t>
      </w:r>
      <w:r w:rsidR="008471B5">
        <w:rPr>
          <w:rFonts w:ascii="Arial" w:hAnsi="Arial" w:cs="Arial"/>
          <w:color w:val="000000"/>
          <w:sz w:val="23"/>
          <w:szCs w:val="23"/>
          <w:shd w:val="clear" w:color="auto" w:fill="FFFFFF"/>
        </w:rPr>
        <w:t xml:space="preserve">Confidentiality, </w:t>
      </w:r>
      <w:r w:rsidR="18520A34">
        <w:rPr>
          <w:rFonts w:ascii="Arial" w:hAnsi="Arial" w:cs="Arial"/>
          <w:color w:val="000000"/>
          <w:sz w:val="23"/>
          <w:szCs w:val="23"/>
          <w:shd w:val="clear" w:color="auto" w:fill="FFFFFF"/>
        </w:rPr>
        <w:t>Integrity,</w:t>
      </w:r>
      <w:r w:rsidR="004B726F">
        <w:rPr>
          <w:rFonts w:ascii="Arial" w:hAnsi="Arial" w:cs="Arial"/>
          <w:color w:val="000000"/>
          <w:sz w:val="23"/>
          <w:szCs w:val="23"/>
          <w:shd w:val="clear" w:color="auto" w:fill="FFFFFF"/>
        </w:rPr>
        <w:t xml:space="preserve"> and Availability)</w:t>
      </w:r>
      <w:r>
        <w:rPr>
          <w:rFonts w:ascii="Arial" w:hAnsi="Arial" w:cs="Arial"/>
          <w:color w:val="000000" w:themeColor="text1"/>
        </w:rPr>
        <w:t xml:space="preserve"> triad, which is used </w:t>
      </w:r>
      <w:r w:rsidR="004B726F">
        <w:rPr>
          <w:rFonts w:ascii="Arial" w:hAnsi="Arial" w:cs="Arial"/>
          <w:color w:val="000000" w:themeColor="text1"/>
        </w:rPr>
        <w:t xml:space="preserve">in the IT security industry </w:t>
      </w:r>
      <w:r>
        <w:rPr>
          <w:rFonts w:ascii="Arial" w:hAnsi="Arial" w:cs="Arial"/>
          <w:color w:val="000000" w:themeColor="text1"/>
        </w:rPr>
        <w:t xml:space="preserve">to assess the </w:t>
      </w:r>
      <w:r w:rsidR="004B726F">
        <w:rPr>
          <w:rFonts w:ascii="Arial" w:hAnsi="Arial" w:cs="Arial"/>
          <w:color w:val="000000" w:themeColor="text1"/>
        </w:rPr>
        <w:t>security of an organisations</w:t>
      </w:r>
      <w:r w:rsidR="008471B5">
        <w:rPr>
          <w:rFonts w:ascii="Arial" w:hAnsi="Arial" w:cs="Arial"/>
          <w:color w:val="000000" w:themeColor="text1"/>
        </w:rPr>
        <w:t>’</w:t>
      </w:r>
      <w:r w:rsidR="004B726F">
        <w:rPr>
          <w:rFonts w:ascii="Arial" w:hAnsi="Arial" w:cs="Arial"/>
          <w:color w:val="000000" w:themeColor="text1"/>
        </w:rPr>
        <w:t xml:space="preserve"> IT network and </w:t>
      </w:r>
      <w:r w:rsidR="5639E887">
        <w:rPr>
          <w:rFonts w:ascii="Arial" w:hAnsi="Arial" w:cs="Arial"/>
          <w:color w:val="000000" w:themeColor="text1"/>
        </w:rPr>
        <w:t>the consequences</w:t>
      </w:r>
      <w:r w:rsidR="004B726F">
        <w:rPr>
          <w:rFonts w:ascii="Arial" w:hAnsi="Arial" w:cs="Arial"/>
          <w:color w:val="000000" w:themeColor="text1"/>
        </w:rPr>
        <w:t xml:space="preserve"> of </w:t>
      </w:r>
      <w:r w:rsidR="008471B5">
        <w:rPr>
          <w:rFonts w:ascii="Arial" w:hAnsi="Arial" w:cs="Arial"/>
          <w:color w:val="000000" w:themeColor="text1"/>
        </w:rPr>
        <w:t>a cyber-</w:t>
      </w:r>
      <w:r w:rsidR="004B726F">
        <w:rPr>
          <w:rFonts w:ascii="Arial" w:hAnsi="Arial" w:cs="Arial"/>
          <w:color w:val="000000" w:themeColor="text1"/>
        </w:rPr>
        <w:t>security breach</w:t>
      </w:r>
      <w:r w:rsidR="002C3B52">
        <w:rPr>
          <w:rFonts w:ascii="Arial" w:hAnsi="Arial" w:cs="Arial"/>
          <w:color w:val="000000" w:themeColor="text1"/>
        </w:rPr>
        <w:t xml:space="preserve"> </w:t>
      </w:r>
      <w:sdt>
        <w:sdtPr>
          <w:rPr>
            <w:rFonts w:ascii="Arial" w:hAnsi="Arial" w:cs="Arial"/>
            <w:color w:val="000000" w:themeColor="text1"/>
          </w:rPr>
          <w:id w:val="-2121368218"/>
          <w:placeholder>
            <w:docPart w:val="DefaultPlaceholder_1081868574"/>
          </w:placeholder>
          <w:citation/>
        </w:sdtPr>
        <w:sdtEndPr/>
        <w:sdtContent>
          <w:r w:rsidR="002C3B52">
            <w:rPr>
              <w:rFonts w:ascii="Arial" w:hAnsi="Arial" w:cs="Arial"/>
              <w:color w:val="000000" w:themeColor="text1"/>
            </w:rPr>
            <w:fldChar w:fldCharType="begin"/>
          </w:r>
          <w:r w:rsidR="002C3B52">
            <w:rPr>
              <w:rFonts w:ascii="Arial" w:hAnsi="Arial" w:cs="Arial"/>
              <w:color w:val="000000" w:themeColor="text1"/>
            </w:rPr>
            <w:instrText xml:space="preserve"> CITATION Bjo19 \l 2057 </w:instrText>
          </w:r>
          <w:r w:rsidR="002C3B52">
            <w:rPr>
              <w:rFonts w:ascii="Arial" w:hAnsi="Arial" w:cs="Arial"/>
              <w:color w:val="000000" w:themeColor="text1"/>
            </w:rPr>
            <w:fldChar w:fldCharType="separate"/>
          </w:r>
          <w:r w:rsidRPr="00C42AE2" w:rsidR="00C42AE2">
            <w:rPr>
              <w:rFonts w:ascii="Arial" w:hAnsi="Arial" w:cs="Arial"/>
              <w:noProof/>
              <w:color w:val="000000" w:themeColor="text1"/>
            </w:rPr>
            <w:t>[22]</w:t>
          </w:r>
          <w:r w:rsidR="002C3B52">
            <w:rPr>
              <w:rFonts w:ascii="Arial" w:hAnsi="Arial" w:cs="Arial"/>
              <w:color w:val="000000" w:themeColor="text1"/>
            </w:rPr>
            <w:fldChar w:fldCharType="end"/>
          </w:r>
        </w:sdtContent>
      </w:sdt>
      <w:r>
        <w:rPr>
          <w:rFonts w:ascii="Arial" w:hAnsi="Arial" w:cs="Arial"/>
          <w:color w:val="000000" w:themeColor="text1"/>
        </w:rPr>
        <w:t xml:space="preserve">. </w:t>
      </w:r>
      <w:r w:rsidR="002C3B52">
        <w:rPr>
          <w:rFonts w:ascii="Arial" w:hAnsi="Arial" w:cs="Arial"/>
          <w:color w:val="000000" w:themeColor="text1"/>
        </w:rPr>
        <w:t>The table below provides an explanation of the impact metrics.</w:t>
      </w:r>
    </w:p>
    <w:p w:rsidR="00004B35" w:rsidP="008E1F59" w:rsidRDefault="00004B35" w14:paraId="03DC7AC9" w14:textId="77777777">
      <w:pPr>
        <w:rPr>
          <w:rFonts w:ascii="Arial" w:hAnsi="Arial" w:cs="Arial"/>
          <w:i/>
          <w:color w:val="000000" w:themeColor="text1"/>
        </w:rPr>
      </w:pPr>
    </w:p>
    <w:p w:rsidRPr="005C3704" w:rsidR="00455CCF" w:rsidP="004E1D8C" w:rsidRDefault="004E1D8C" w14:paraId="4858A42E" w14:textId="59FAB2C6">
      <w:pPr>
        <w:pStyle w:val="Caption"/>
        <w:rPr>
          <w:i/>
        </w:rPr>
      </w:pPr>
      <w:bookmarkStart w:name="_Toc132973322" w:id="24"/>
      <w:bookmarkStart w:name="_Toc133341901" w:id="25"/>
      <w:r>
        <w:t>Table 2.</w:t>
      </w:r>
      <w:r w:rsidR="00860986">
        <w:fldChar w:fldCharType="begin"/>
      </w:r>
      <w:r w:rsidR="00860986">
        <w:instrText xml:space="preserve"> SEQ Table_2. \* ARABIC </w:instrText>
      </w:r>
      <w:r w:rsidR="00860986">
        <w:fldChar w:fldCharType="separate"/>
      </w:r>
      <w:r>
        <w:rPr>
          <w:noProof/>
        </w:rPr>
        <w:t>2</w:t>
      </w:r>
      <w:r w:rsidR="00860986">
        <w:rPr>
          <w:noProof/>
        </w:rPr>
        <w:fldChar w:fldCharType="end"/>
      </w:r>
      <w:r>
        <w:t xml:space="preserve"> </w:t>
      </w:r>
      <w:r w:rsidRPr="00004B35" w:rsidR="00455CCF">
        <w:t>I</w:t>
      </w:r>
      <w:r w:rsidRPr="00004B35" w:rsidR="005C3704">
        <w:t>mpact metrics</w:t>
      </w:r>
      <w:bookmarkEnd w:id="24"/>
      <w:bookmarkEnd w:id="25"/>
    </w:p>
    <w:p w:rsidR="006529D3" w:rsidP="008E1F59" w:rsidRDefault="006529D3" w14:paraId="44AAFB0D" w14:textId="3E3DBD79">
      <w:pPr>
        <w:rPr>
          <w:rFonts w:ascii="Arial" w:hAnsi="Arial" w:cs="Arial"/>
          <w:color w:val="000000" w:themeColor="text1"/>
        </w:rPr>
      </w:pPr>
    </w:p>
    <w:tbl>
      <w:tblPr>
        <w:tblStyle w:val="TableGrid"/>
        <w:tblW w:w="0" w:type="auto"/>
        <w:tblLook w:val="04A0" w:firstRow="1" w:lastRow="0" w:firstColumn="1" w:lastColumn="0" w:noHBand="0" w:noVBand="1"/>
      </w:tblPr>
      <w:tblGrid>
        <w:gridCol w:w="3005"/>
        <w:gridCol w:w="3005"/>
        <w:gridCol w:w="3006"/>
      </w:tblGrid>
      <w:tr w:rsidR="006529D3" w:rsidTr="004B726F" w14:paraId="194B6384" w14:textId="77777777">
        <w:tc>
          <w:tcPr>
            <w:tcW w:w="3005" w:type="dxa"/>
            <w:shd w:val="clear" w:color="auto" w:fill="FF0000"/>
          </w:tcPr>
          <w:p w:rsidR="004B726F" w:rsidP="008E1F59" w:rsidRDefault="004B726F" w14:paraId="0E2BA77B" w14:textId="77777777">
            <w:pPr>
              <w:rPr>
                <w:rFonts w:ascii="Arial" w:hAnsi="Arial" w:cs="Arial"/>
                <w:b/>
                <w:color w:val="FFFFFF" w:themeColor="background1"/>
              </w:rPr>
            </w:pPr>
          </w:p>
          <w:p w:rsidR="006529D3" w:rsidP="008E1F59" w:rsidRDefault="006529D3" w14:paraId="39A01941" w14:textId="77777777">
            <w:pPr>
              <w:rPr>
                <w:rFonts w:ascii="Arial" w:hAnsi="Arial" w:cs="Arial"/>
                <w:b/>
                <w:color w:val="FFFFFF" w:themeColor="background1"/>
              </w:rPr>
            </w:pPr>
            <w:r w:rsidRPr="004B726F">
              <w:rPr>
                <w:rFonts w:ascii="Arial" w:hAnsi="Arial" w:cs="Arial"/>
                <w:b/>
                <w:color w:val="FFFFFF" w:themeColor="background1"/>
              </w:rPr>
              <w:t>Impact Metric</w:t>
            </w:r>
          </w:p>
          <w:p w:rsidRPr="004B726F" w:rsidR="004B726F" w:rsidP="008E1F59" w:rsidRDefault="004B726F" w14:paraId="74E8A0BD" w14:textId="506E7C37">
            <w:pPr>
              <w:rPr>
                <w:rFonts w:ascii="Arial" w:hAnsi="Arial" w:cs="Arial"/>
                <w:b/>
                <w:color w:val="FFFFFF" w:themeColor="background1"/>
              </w:rPr>
            </w:pPr>
          </w:p>
        </w:tc>
        <w:tc>
          <w:tcPr>
            <w:tcW w:w="3005" w:type="dxa"/>
            <w:shd w:val="clear" w:color="auto" w:fill="FF0000"/>
          </w:tcPr>
          <w:p w:rsidR="004B726F" w:rsidP="008E1F59" w:rsidRDefault="004B726F" w14:paraId="6A35255D" w14:textId="77777777">
            <w:pPr>
              <w:rPr>
                <w:rFonts w:ascii="Arial" w:hAnsi="Arial" w:cs="Arial"/>
                <w:b/>
                <w:color w:val="FFFFFF" w:themeColor="background1"/>
              </w:rPr>
            </w:pPr>
          </w:p>
          <w:p w:rsidRPr="004B726F" w:rsidR="006529D3" w:rsidP="008E1F59" w:rsidRDefault="006529D3" w14:paraId="1B6B7410" w14:textId="45084B14">
            <w:pPr>
              <w:rPr>
                <w:rFonts w:ascii="Arial" w:hAnsi="Arial" w:cs="Arial"/>
                <w:color w:val="FFFFFF" w:themeColor="background1"/>
              </w:rPr>
            </w:pPr>
            <w:r w:rsidRPr="004B726F">
              <w:rPr>
                <w:rFonts w:ascii="Arial" w:hAnsi="Arial" w:cs="Arial"/>
                <w:b/>
                <w:color w:val="FFFFFF" w:themeColor="background1"/>
              </w:rPr>
              <w:t>Description</w:t>
            </w:r>
          </w:p>
        </w:tc>
        <w:tc>
          <w:tcPr>
            <w:tcW w:w="3006" w:type="dxa"/>
            <w:shd w:val="clear" w:color="auto" w:fill="FF0000"/>
          </w:tcPr>
          <w:p w:rsidR="006529D3" w:rsidP="008E1F59" w:rsidRDefault="006529D3" w14:paraId="46183124" w14:textId="77777777">
            <w:pPr>
              <w:rPr>
                <w:rFonts w:ascii="Arial" w:hAnsi="Arial" w:cs="Arial"/>
                <w:color w:val="FFFFFF" w:themeColor="background1"/>
              </w:rPr>
            </w:pPr>
          </w:p>
          <w:p w:rsidRPr="008471B5" w:rsidR="004B726F" w:rsidP="008E1F59" w:rsidRDefault="007B248B" w14:paraId="045057F7" w14:textId="3CC49481">
            <w:pPr>
              <w:rPr>
                <w:rFonts w:ascii="Arial" w:hAnsi="Arial" w:cs="Arial"/>
                <w:b/>
                <w:color w:val="FFFFFF" w:themeColor="background1"/>
              </w:rPr>
            </w:pPr>
            <w:r w:rsidRPr="008471B5">
              <w:rPr>
                <w:rFonts w:ascii="Arial" w:hAnsi="Arial" w:cs="Arial"/>
                <w:b/>
                <w:color w:val="FFFFFF" w:themeColor="background1"/>
              </w:rPr>
              <w:t>Available</w:t>
            </w:r>
            <w:r w:rsidRPr="008471B5" w:rsidR="004B726F">
              <w:rPr>
                <w:rFonts w:ascii="Arial" w:hAnsi="Arial" w:cs="Arial"/>
                <w:b/>
                <w:color w:val="FFFFFF" w:themeColor="background1"/>
              </w:rPr>
              <w:t xml:space="preserve"> Value</w:t>
            </w:r>
          </w:p>
        </w:tc>
      </w:tr>
      <w:tr w:rsidR="006529D3" w:rsidTr="006529D3" w14:paraId="69281534" w14:textId="77777777">
        <w:tc>
          <w:tcPr>
            <w:tcW w:w="3005" w:type="dxa"/>
          </w:tcPr>
          <w:p w:rsidRPr="00A04A6C" w:rsidR="006529D3" w:rsidP="008E1F59" w:rsidRDefault="006529D3" w14:paraId="5DA80B14" w14:textId="77777777">
            <w:pPr>
              <w:rPr>
                <w:rFonts w:ascii="Arial" w:hAnsi="Arial" w:cs="Arial"/>
                <w:color w:val="000000" w:themeColor="text1"/>
              </w:rPr>
            </w:pPr>
          </w:p>
          <w:p w:rsidRPr="00A04A6C" w:rsidR="004B726F" w:rsidP="008E1F59" w:rsidRDefault="004B726F" w14:paraId="1F77F7E4" w14:textId="77777777">
            <w:pPr>
              <w:rPr>
                <w:rStyle w:val="Strong"/>
                <w:rFonts w:ascii="Arial" w:hAnsi="Arial" w:cs="Arial"/>
                <w:b w:val="0"/>
                <w:color w:val="000000" w:themeColor="text1"/>
                <w:sz w:val="21"/>
                <w:szCs w:val="21"/>
                <w:shd w:val="clear" w:color="auto" w:fill="FFFFFF"/>
              </w:rPr>
            </w:pPr>
            <w:r w:rsidRPr="00A04A6C">
              <w:rPr>
                <w:rStyle w:val="Strong"/>
                <w:rFonts w:ascii="Arial" w:hAnsi="Arial" w:cs="Arial"/>
                <w:b w:val="0"/>
                <w:color w:val="000000" w:themeColor="text1"/>
                <w:sz w:val="21"/>
                <w:szCs w:val="21"/>
                <w:shd w:val="clear" w:color="auto" w:fill="FFFFFF"/>
              </w:rPr>
              <w:t>Confidentiality Impact (C)</w:t>
            </w:r>
          </w:p>
          <w:p w:rsidRPr="00A04A6C" w:rsidR="004B726F" w:rsidP="008E1F59" w:rsidRDefault="004B726F" w14:paraId="7C358F0C" w14:textId="0698656F">
            <w:pPr>
              <w:rPr>
                <w:rFonts w:ascii="Arial" w:hAnsi="Arial" w:cs="Arial"/>
                <w:color w:val="000000" w:themeColor="text1"/>
              </w:rPr>
            </w:pPr>
          </w:p>
        </w:tc>
        <w:tc>
          <w:tcPr>
            <w:tcW w:w="3005" w:type="dxa"/>
          </w:tcPr>
          <w:p w:rsidRPr="00A04A6C" w:rsidR="006529D3" w:rsidP="008E1F59" w:rsidRDefault="006529D3" w14:paraId="591F0B42" w14:textId="77777777">
            <w:pPr>
              <w:rPr>
                <w:rFonts w:ascii="Arial" w:hAnsi="Arial" w:cs="Arial"/>
                <w:color w:val="000000" w:themeColor="text1"/>
              </w:rPr>
            </w:pPr>
          </w:p>
          <w:p w:rsidRPr="00A04A6C" w:rsidR="004B726F" w:rsidP="008E1F59" w:rsidRDefault="004B726F" w14:paraId="7E9E6798" w14:textId="716FBE58">
            <w:pPr>
              <w:rPr>
                <w:rFonts w:ascii="Arial" w:hAnsi="Arial" w:cs="Arial"/>
                <w:color w:val="000000" w:themeColor="text1"/>
              </w:rPr>
            </w:pPr>
            <w:r w:rsidRPr="00A04A6C">
              <w:rPr>
                <w:rFonts w:ascii="Arial" w:hAnsi="Arial" w:cs="Arial"/>
                <w:color w:val="000000" w:themeColor="text1"/>
              </w:rPr>
              <w:t>Confidential</w:t>
            </w:r>
            <w:r w:rsidRPr="00A04A6C" w:rsidR="00A04A6C">
              <w:rPr>
                <w:rFonts w:ascii="Arial" w:hAnsi="Arial" w:cs="Arial"/>
                <w:color w:val="000000" w:themeColor="text1"/>
              </w:rPr>
              <w:t>it</w:t>
            </w:r>
            <w:r w:rsidRPr="00A04A6C">
              <w:rPr>
                <w:rFonts w:ascii="Arial" w:hAnsi="Arial" w:cs="Arial"/>
                <w:color w:val="000000" w:themeColor="text1"/>
              </w:rPr>
              <w:t>y refers to what information that is regarded only for privileged access, could be exposed by the exploit.</w:t>
            </w:r>
          </w:p>
          <w:p w:rsidRPr="00A04A6C" w:rsidR="004B726F" w:rsidP="008E1F59" w:rsidRDefault="004B726F" w14:paraId="2DBDC63B" w14:textId="54849D96">
            <w:pPr>
              <w:rPr>
                <w:rFonts w:ascii="Arial" w:hAnsi="Arial" w:cs="Arial"/>
                <w:color w:val="000000" w:themeColor="text1"/>
              </w:rPr>
            </w:pPr>
          </w:p>
        </w:tc>
        <w:tc>
          <w:tcPr>
            <w:tcW w:w="3006" w:type="dxa"/>
          </w:tcPr>
          <w:p w:rsidR="006529D3" w:rsidP="008E1F59" w:rsidRDefault="006529D3" w14:paraId="5E863CD8" w14:textId="77777777">
            <w:pPr>
              <w:rPr>
                <w:rFonts w:ascii="Arial" w:hAnsi="Arial" w:cs="Arial"/>
                <w:color w:val="000000" w:themeColor="text1"/>
              </w:rPr>
            </w:pPr>
          </w:p>
          <w:p w:rsidR="004B726F" w:rsidP="008E1F59" w:rsidRDefault="004B726F" w14:paraId="646A9D79" w14:textId="76B6D0BE">
            <w:pPr>
              <w:rPr>
                <w:rFonts w:ascii="Arial" w:hAnsi="Arial" w:cs="Arial"/>
                <w:color w:val="000000" w:themeColor="text1"/>
              </w:rPr>
            </w:pPr>
            <w:r>
              <w:rPr>
                <w:rFonts w:ascii="Arial" w:hAnsi="Arial" w:cs="Arial"/>
                <w:color w:val="000000" w:themeColor="text1"/>
              </w:rPr>
              <w:t>None(N)/ Low (L)/ High(H)</w:t>
            </w:r>
          </w:p>
        </w:tc>
      </w:tr>
      <w:tr w:rsidR="006529D3" w:rsidTr="006529D3" w14:paraId="5F068B0E" w14:textId="77777777">
        <w:tc>
          <w:tcPr>
            <w:tcW w:w="3005" w:type="dxa"/>
          </w:tcPr>
          <w:p w:rsidR="004B726F" w:rsidP="008E1F59" w:rsidRDefault="004B726F" w14:paraId="7FB86339" w14:textId="77777777">
            <w:pPr>
              <w:rPr>
                <w:rStyle w:val="Strong"/>
                <w:rFonts w:ascii="Arial" w:hAnsi="Arial" w:cs="Arial"/>
                <w:b w:val="0"/>
                <w:color w:val="000000" w:themeColor="text1"/>
                <w:sz w:val="21"/>
                <w:szCs w:val="21"/>
                <w:shd w:val="clear" w:color="auto" w:fill="F2F2F2"/>
              </w:rPr>
            </w:pPr>
          </w:p>
          <w:p w:rsidR="006529D3" w:rsidP="008E1F59" w:rsidRDefault="004B726F" w14:paraId="2A299DEC" w14:textId="77777777">
            <w:pPr>
              <w:rPr>
                <w:rStyle w:val="Strong"/>
                <w:rFonts w:ascii="Arial" w:hAnsi="Arial" w:cs="Arial"/>
                <w:b w:val="0"/>
                <w:color w:val="000000" w:themeColor="text1"/>
                <w:sz w:val="21"/>
                <w:szCs w:val="21"/>
                <w:shd w:val="clear" w:color="auto" w:fill="F2F2F2"/>
              </w:rPr>
            </w:pPr>
            <w:r w:rsidRPr="003C3B9C">
              <w:rPr>
                <w:rStyle w:val="Strong"/>
                <w:rFonts w:ascii="Arial" w:hAnsi="Arial" w:cs="Arial"/>
                <w:b w:val="0"/>
                <w:color w:val="000000" w:themeColor="text1"/>
                <w:sz w:val="21"/>
                <w:szCs w:val="21"/>
                <w:shd w:val="clear" w:color="auto" w:fill="F2F2F2"/>
              </w:rPr>
              <w:t>Integrity Impact</w:t>
            </w:r>
            <w:r>
              <w:rPr>
                <w:rStyle w:val="Strong"/>
                <w:rFonts w:ascii="Arial" w:hAnsi="Arial" w:cs="Arial"/>
                <w:b w:val="0"/>
                <w:color w:val="000000" w:themeColor="text1"/>
                <w:sz w:val="21"/>
                <w:szCs w:val="21"/>
                <w:shd w:val="clear" w:color="auto" w:fill="F2F2F2"/>
              </w:rPr>
              <w:t xml:space="preserve"> (I)</w:t>
            </w:r>
          </w:p>
          <w:p w:rsidR="004B726F" w:rsidP="008E1F59" w:rsidRDefault="004B726F" w14:paraId="41C25B76" w14:textId="42CC140A">
            <w:pPr>
              <w:rPr>
                <w:rFonts w:ascii="Arial" w:hAnsi="Arial" w:cs="Arial"/>
                <w:color w:val="000000" w:themeColor="text1"/>
              </w:rPr>
            </w:pPr>
          </w:p>
        </w:tc>
        <w:tc>
          <w:tcPr>
            <w:tcW w:w="3005" w:type="dxa"/>
          </w:tcPr>
          <w:p w:rsidR="006529D3" w:rsidP="008E1F59" w:rsidRDefault="006529D3" w14:paraId="307CBC83" w14:textId="77777777">
            <w:pPr>
              <w:rPr>
                <w:rFonts w:ascii="Arial" w:hAnsi="Arial" w:cs="Arial"/>
                <w:color w:val="000000" w:themeColor="text1"/>
              </w:rPr>
            </w:pPr>
          </w:p>
          <w:p w:rsidR="004B726F" w:rsidP="004B726F" w:rsidRDefault="004B726F" w14:paraId="795860BC" w14:textId="77777777">
            <w:pPr>
              <w:rPr>
                <w:rFonts w:ascii="Arial" w:hAnsi="Arial" w:cs="Arial"/>
                <w:color w:val="000000" w:themeColor="text1"/>
              </w:rPr>
            </w:pPr>
            <w:r w:rsidRPr="02C9266F">
              <w:rPr>
                <w:rFonts w:ascii="Arial" w:hAnsi="Arial" w:cs="Arial"/>
                <w:color w:val="000000" w:themeColor="text1"/>
              </w:rPr>
              <w:t xml:space="preserve">Integrity refers to the authenticity and trustworthiness of the information held by organisation. </w:t>
            </w:r>
          </w:p>
          <w:p w:rsidR="004B726F" w:rsidP="008E1F59" w:rsidRDefault="004B726F" w14:paraId="583B831A" w14:textId="343A0273">
            <w:pPr>
              <w:rPr>
                <w:rFonts w:ascii="Arial" w:hAnsi="Arial" w:cs="Arial"/>
                <w:color w:val="000000" w:themeColor="text1"/>
              </w:rPr>
            </w:pPr>
          </w:p>
        </w:tc>
        <w:tc>
          <w:tcPr>
            <w:tcW w:w="3006" w:type="dxa"/>
          </w:tcPr>
          <w:p w:rsidR="006529D3" w:rsidP="008E1F59" w:rsidRDefault="006529D3" w14:paraId="7600ABED" w14:textId="77777777">
            <w:pPr>
              <w:rPr>
                <w:rFonts w:ascii="Arial" w:hAnsi="Arial" w:cs="Arial"/>
                <w:color w:val="000000" w:themeColor="text1"/>
              </w:rPr>
            </w:pPr>
          </w:p>
          <w:p w:rsidR="004B726F" w:rsidP="008E1F59" w:rsidRDefault="004B726F" w14:paraId="7E214FFD" w14:textId="35A0E685">
            <w:pPr>
              <w:rPr>
                <w:rFonts w:ascii="Arial" w:hAnsi="Arial" w:cs="Arial"/>
                <w:color w:val="000000" w:themeColor="text1"/>
              </w:rPr>
            </w:pPr>
            <w:r>
              <w:rPr>
                <w:rFonts w:ascii="Arial" w:hAnsi="Arial" w:cs="Arial"/>
                <w:color w:val="000000" w:themeColor="text1"/>
              </w:rPr>
              <w:t>None(N)/ Low (L)/ High(H)</w:t>
            </w:r>
          </w:p>
        </w:tc>
      </w:tr>
      <w:tr w:rsidR="006529D3" w:rsidTr="006529D3" w14:paraId="113F1EDB" w14:textId="77777777">
        <w:tc>
          <w:tcPr>
            <w:tcW w:w="3005" w:type="dxa"/>
          </w:tcPr>
          <w:p w:rsidR="006529D3" w:rsidP="008E1F59" w:rsidRDefault="006529D3" w14:paraId="3CB0C204" w14:textId="77777777">
            <w:pPr>
              <w:rPr>
                <w:rFonts w:ascii="Arial" w:hAnsi="Arial" w:cs="Arial"/>
                <w:color w:val="000000" w:themeColor="text1"/>
              </w:rPr>
            </w:pPr>
          </w:p>
          <w:p w:rsidR="004B726F" w:rsidP="008E1F59" w:rsidRDefault="004B726F" w14:paraId="2B39095D" w14:textId="236CB192">
            <w:pPr>
              <w:rPr>
                <w:rFonts w:ascii="Arial" w:hAnsi="Arial" w:cs="Arial"/>
                <w:color w:val="000000" w:themeColor="text1"/>
              </w:rPr>
            </w:pPr>
            <w:r w:rsidRPr="003C3B9C">
              <w:rPr>
                <w:rStyle w:val="Strong"/>
                <w:rFonts w:ascii="Arial" w:hAnsi="Arial" w:cs="Arial"/>
                <w:b w:val="0"/>
                <w:color w:val="000000" w:themeColor="text1"/>
                <w:sz w:val="21"/>
                <w:szCs w:val="21"/>
                <w:shd w:val="clear" w:color="auto" w:fill="FFFFFF"/>
              </w:rPr>
              <w:t>Availability Impact</w:t>
            </w:r>
            <w:r>
              <w:rPr>
                <w:rStyle w:val="Strong"/>
                <w:rFonts w:ascii="Arial" w:hAnsi="Arial" w:cs="Arial"/>
                <w:b w:val="0"/>
                <w:color w:val="000000" w:themeColor="text1"/>
                <w:sz w:val="21"/>
                <w:szCs w:val="21"/>
                <w:shd w:val="clear" w:color="auto" w:fill="FFFFFF"/>
              </w:rPr>
              <w:t xml:space="preserve"> (A)</w:t>
            </w:r>
          </w:p>
          <w:p w:rsidR="004B726F" w:rsidP="008E1F59" w:rsidRDefault="004B726F" w14:paraId="19117287" w14:textId="3BB1B351">
            <w:pPr>
              <w:rPr>
                <w:rFonts w:ascii="Arial" w:hAnsi="Arial" w:cs="Arial"/>
                <w:color w:val="000000" w:themeColor="text1"/>
              </w:rPr>
            </w:pPr>
          </w:p>
        </w:tc>
        <w:tc>
          <w:tcPr>
            <w:tcW w:w="3005" w:type="dxa"/>
          </w:tcPr>
          <w:p w:rsidR="006529D3" w:rsidP="008E1F59" w:rsidRDefault="006529D3" w14:paraId="79550B40" w14:textId="77777777">
            <w:pPr>
              <w:rPr>
                <w:rFonts w:ascii="Arial" w:hAnsi="Arial" w:cs="Arial"/>
                <w:color w:val="000000" w:themeColor="text1"/>
              </w:rPr>
            </w:pPr>
          </w:p>
          <w:p w:rsidR="004B726F" w:rsidP="008E1F59" w:rsidRDefault="004B726F" w14:paraId="2EAADC7B" w14:textId="77777777">
            <w:pPr>
              <w:rPr>
                <w:rFonts w:ascii="Arial" w:hAnsi="Arial" w:cs="Arial"/>
                <w:color w:val="000000" w:themeColor="text1"/>
              </w:rPr>
            </w:pPr>
            <w:r w:rsidRPr="003C3B9C">
              <w:rPr>
                <w:rStyle w:val="Strong"/>
                <w:rFonts w:ascii="Arial" w:hAnsi="Arial" w:cs="Arial"/>
                <w:b w:val="0"/>
                <w:color w:val="000000" w:themeColor="text1"/>
                <w:sz w:val="21"/>
                <w:szCs w:val="21"/>
                <w:shd w:val="clear" w:color="auto" w:fill="FFFFFF"/>
              </w:rPr>
              <w:t>Availability</w:t>
            </w:r>
            <w:r>
              <w:rPr>
                <w:rFonts w:ascii="Arial" w:hAnsi="Arial" w:cs="Arial"/>
                <w:color w:val="000000" w:themeColor="text1"/>
              </w:rPr>
              <w:t xml:space="preserve"> refers to the IT services provided to an organisation. An availability attack would affect access to information and network resources.</w:t>
            </w:r>
          </w:p>
          <w:p w:rsidR="004B726F" w:rsidP="008E1F59" w:rsidRDefault="004B726F" w14:paraId="4D6361BC" w14:textId="2FB78660">
            <w:pPr>
              <w:rPr>
                <w:rFonts w:ascii="Arial" w:hAnsi="Arial" w:cs="Arial"/>
                <w:color w:val="000000" w:themeColor="text1"/>
              </w:rPr>
            </w:pPr>
          </w:p>
        </w:tc>
        <w:tc>
          <w:tcPr>
            <w:tcW w:w="3006" w:type="dxa"/>
          </w:tcPr>
          <w:p w:rsidR="006529D3" w:rsidP="008E1F59" w:rsidRDefault="006529D3" w14:paraId="4D398974" w14:textId="77777777">
            <w:pPr>
              <w:rPr>
                <w:rFonts w:ascii="Arial" w:hAnsi="Arial" w:cs="Arial"/>
                <w:color w:val="000000" w:themeColor="text1"/>
              </w:rPr>
            </w:pPr>
          </w:p>
          <w:p w:rsidR="004B726F" w:rsidP="008E1F59" w:rsidRDefault="004B726F" w14:paraId="78A94814" w14:textId="2FBFC11E">
            <w:pPr>
              <w:rPr>
                <w:rFonts w:ascii="Arial" w:hAnsi="Arial" w:cs="Arial"/>
                <w:color w:val="000000" w:themeColor="text1"/>
              </w:rPr>
            </w:pPr>
            <w:r>
              <w:rPr>
                <w:rFonts w:ascii="Arial" w:hAnsi="Arial" w:cs="Arial"/>
                <w:color w:val="000000" w:themeColor="text1"/>
              </w:rPr>
              <w:t>None(N)/ Low (L)/ High(H)</w:t>
            </w:r>
          </w:p>
        </w:tc>
      </w:tr>
    </w:tbl>
    <w:p w:rsidR="006529D3" w:rsidP="008E1F59" w:rsidRDefault="006529D3" w14:paraId="619A90DD" w14:textId="77777777">
      <w:pPr>
        <w:rPr>
          <w:rFonts w:ascii="Arial" w:hAnsi="Arial" w:cs="Arial"/>
          <w:color w:val="000000" w:themeColor="text1"/>
        </w:rPr>
      </w:pPr>
    </w:p>
    <w:p w:rsidRPr="00455CCF" w:rsidR="008E1F59" w:rsidP="008E1F59" w:rsidRDefault="008E1F59" w14:paraId="19760BE9" w14:textId="77777777">
      <w:pPr>
        <w:rPr>
          <w:rFonts w:ascii="Arial" w:hAnsi="Arial" w:cs="Arial"/>
          <w:color w:val="FFFFFF" w:themeColor="background1"/>
        </w:rPr>
      </w:pPr>
    </w:p>
    <w:p w:rsidR="002B79F7" w:rsidP="008549A2" w:rsidRDefault="002300FC" w14:paraId="6866B4AD" w14:textId="507F4A71">
      <w:pPr>
        <w:jc w:val="both"/>
        <w:rPr>
          <w:rFonts w:ascii="Arial" w:hAnsi="Arial" w:cs="Arial"/>
          <w:color w:val="000000" w:themeColor="text1"/>
        </w:rPr>
      </w:pPr>
      <w:r w:rsidRPr="05281E72">
        <w:rPr>
          <w:rFonts w:ascii="Arial" w:hAnsi="Arial" w:cs="Arial"/>
          <w:color w:val="000000" w:themeColor="text1"/>
        </w:rPr>
        <w:t xml:space="preserve">Depending on what value is assigned to a metric will determine the overall score of the severity of a vulnerability </w:t>
      </w:r>
      <w:r w:rsidRPr="05281E72" w:rsidR="7910540A">
        <w:rPr>
          <w:rFonts w:ascii="Arial" w:hAnsi="Arial" w:cs="Arial"/>
          <w:color w:val="000000" w:themeColor="text1"/>
        </w:rPr>
        <w:t>e.g.,</w:t>
      </w:r>
      <w:r w:rsidRPr="05281E72">
        <w:rPr>
          <w:rFonts w:ascii="Arial" w:hAnsi="Arial" w:cs="Arial"/>
          <w:color w:val="000000" w:themeColor="text1"/>
        </w:rPr>
        <w:t xml:space="preserve"> if the confidential impact metric is assigned a score of </w:t>
      </w:r>
      <w:r w:rsidRPr="05281E72" w:rsidR="008471B5">
        <w:rPr>
          <w:rFonts w:ascii="Arial" w:hAnsi="Arial" w:cs="Arial"/>
          <w:color w:val="000000" w:themeColor="text1"/>
        </w:rPr>
        <w:t>none, t</w:t>
      </w:r>
      <w:r w:rsidRPr="05281E72">
        <w:rPr>
          <w:rFonts w:ascii="Arial" w:hAnsi="Arial" w:cs="Arial"/>
          <w:color w:val="000000" w:themeColor="text1"/>
        </w:rPr>
        <w:t xml:space="preserve">hen the confidential impact metric will lower the CVSS score and the severity of a vulnerability. </w:t>
      </w:r>
    </w:p>
    <w:p w:rsidR="002300FC" w:rsidP="008549A2" w:rsidRDefault="002300FC" w14:paraId="39EA9E29" w14:textId="5B284B87">
      <w:pPr>
        <w:jc w:val="both"/>
        <w:rPr>
          <w:rFonts w:ascii="Arial" w:hAnsi="Arial" w:cs="Arial"/>
          <w:color w:val="000000" w:themeColor="text1"/>
        </w:rPr>
      </w:pPr>
      <w:r>
        <w:rPr>
          <w:rFonts w:ascii="Arial" w:hAnsi="Arial" w:cs="Arial"/>
          <w:color w:val="000000" w:themeColor="text1"/>
        </w:rPr>
        <w:t xml:space="preserve">To verify the score of a vulnerability you can calculate them manually </w:t>
      </w:r>
      <w:r w:rsidR="00A55EAC">
        <w:rPr>
          <w:rFonts w:ascii="Arial" w:hAnsi="Arial" w:cs="Arial"/>
          <w:color w:val="000000" w:themeColor="text1"/>
        </w:rPr>
        <w:t>or use</w:t>
      </w:r>
      <w:r>
        <w:rPr>
          <w:rFonts w:ascii="Arial" w:hAnsi="Arial" w:cs="Arial"/>
          <w:color w:val="000000" w:themeColor="text1"/>
        </w:rPr>
        <w:t xml:space="preserve"> an online CVSS calculator. </w:t>
      </w:r>
      <w:r w:rsidR="00A55EAC">
        <w:rPr>
          <w:rFonts w:ascii="Arial" w:hAnsi="Arial" w:cs="Arial"/>
          <w:color w:val="000000" w:themeColor="text1"/>
        </w:rPr>
        <w:t>F</w:t>
      </w:r>
      <w:r>
        <w:rPr>
          <w:rFonts w:ascii="Arial" w:hAnsi="Arial" w:cs="Arial"/>
          <w:color w:val="000000" w:themeColor="text1"/>
        </w:rPr>
        <w:t>igure</w:t>
      </w:r>
      <w:r w:rsidR="00A55EAC">
        <w:rPr>
          <w:rFonts w:ascii="Arial" w:hAnsi="Arial" w:cs="Arial"/>
          <w:color w:val="000000" w:themeColor="text1"/>
        </w:rPr>
        <w:t xml:space="preserve"> 2.4</w:t>
      </w:r>
      <w:r>
        <w:rPr>
          <w:rFonts w:ascii="Arial" w:hAnsi="Arial" w:cs="Arial"/>
          <w:color w:val="000000" w:themeColor="text1"/>
        </w:rPr>
        <w:t xml:space="preserve"> shows an online calculator for calculating the CVSS score. </w:t>
      </w:r>
    </w:p>
    <w:p w:rsidR="002300FC" w:rsidP="008549A2" w:rsidRDefault="002300FC" w14:paraId="3ECB8F80" w14:textId="04B8D9EE">
      <w:pPr>
        <w:jc w:val="both"/>
        <w:rPr>
          <w:rFonts w:ascii="Arial" w:hAnsi="Arial" w:cs="Arial"/>
          <w:color w:val="000000" w:themeColor="text1"/>
        </w:rPr>
      </w:pPr>
    </w:p>
    <w:p w:rsidRPr="00166586" w:rsidR="002300FC" w:rsidP="00166586" w:rsidRDefault="00AA26F6" w14:paraId="428D35DC" w14:textId="76CF4485">
      <w:pPr>
        <w:pStyle w:val="Caption"/>
      </w:pPr>
      <w:bookmarkStart w:name="_Toc132978980" w:id="26"/>
      <w:bookmarkStart w:name="_Toc133341922" w:id="27"/>
      <w:r>
        <w:t>Figure 2.</w:t>
      </w:r>
      <w:r w:rsidR="00860986">
        <w:fldChar w:fldCharType="begin"/>
      </w:r>
      <w:r w:rsidR="00860986">
        <w:instrText xml:space="preserve"> SEQ Figure_2. \* ARABIC </w:instrText>
      </w:r>
      <w:r w:rsidR="00860986">
        <w:fldChar w:fldCharType="separate"/>
      </w:r>
      <w:r>
        <w:rPr>
          <w:noProof/>
        </w:rPr>
        <w:t>4</w:t>
      </w:r>
      <w:r w:rsidR="00860986">
        <w:rPr>
          <w:noProof/>
        </w:rPr>
        <w:fldChar w:fldCharType="end"/>
      </w:r>
      <w:r w:rsidR="00166586">
        <w:t xml:space="preserve"> </w:t>
      </w:r>
      <w:r w:rsidRPr="00166586" w:rsidR="002300FC">
        <w:t>CVSS 3.1 online calculator (FIRST website)</w:t>
      </w:r>
      <w:bookmarkEnd w:id="26"/>
      <w:bookmarkEnd w:id="27"/>
    </w:p>
    <w:p w:rsidRPr="002300FC" w:rsidR="002300FC" w:rsidP="008549A2" w:rsidRDefault="002300FC" w14:paraId="2E2E8126" w14:textId="77777777">
      <w:pPr>
        <w:jc w:val="both"/>
        <w:rPr>
          <w:rFonts w:ascii="Arial" w:hAnsi="Arial" w:cs="Arial"/>
          <w:i/>
          <w:color w:val="000000" w:themeColor="text1"/>
        </w:rPr>
      </w:pPr>
    </w:p>
    <w:p w:rsidR="002300FC" w:rsidP="008549A2" w:rsidRDefault="002300FC" w14:paraId="67694F7A" w14:textId="3609AB09">
      <w:pPr>
        <w:jc w:val="both"/>
        <w:rPr>
          <w:rFonts w:ascii="Arial" w:hAnsi="Arial" w:cs="Arial"/>
          <w:color w:val="000000" w:themeColor="text1"/>
        </w:rPr>
      </w:pPr>
      <w:r>
        <w:rPr>
          <w:noProof/>
          <w:lang w:eastAsia="en-GB"/>
        </w:rPr>
        <w:lastRenderedPageBreak/>
        <w:drawing>
          <wp:inline distT="0" distB="0" distL="0" distR="0" wp14:anchorId="72FA906E" wp14:editId="6ACCD8D6">
            <wp:extent cx="5381625" cy="330493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93263" cy="3312080"/>
                    </a:xfrm>
                    <a:prstGeom prst="rect">
                      <a:avLst/>
                    </a:prstGeom>
                  </pic:spPr>
                </pic:pic>
              </a:graphicData>
            </a:graphic>
          </wp:inline>
        </w:drawing>
      </w:r>
    </w:p>
    <w:p w:rsidR="00CF7713" w:rsidP="008549A2" w:rsidRDefault="00CF7713" w14:paraId="2BF342F9" w14:textId="07409622">
      <w:pPr>
        <w:jc w:val="both"/>
        <w:rPr>
          <w:rFonts w:ascii="Arial" w:hAnsi="Arial" w:cs="Arial"/>
          <w:color w:val="000000" w:themeColor="text1"/>
        </w:rPr>
      </w:pPr>
    </w:p>
    <w:p w:rsidR="00EC0AE3" w:rsidP="008549A2" w:rsidRDefault="00EC0AE3" w14:paraId="34547008" w14:textId="77777777">
      <w:pPr>
        <w:jc w:val="both"/>
        <w:rPr>
          <w:rFonts w:ascii="Arial" w:hAnsi="Arial" w:cs="Arial"/>
          <w:color w:val="000000" w:themeColor="text1"/>
        </w:rPr>
      </w:pPr>
    </w:p>
    <w:p w:rsidR="00EC0AE3" w:rsidP="008549A2" w:rsidRDefault="00EC0AE3" w14:paraId="60C26EBD" w14:textId="77777777">
      <w:pPr>
        <w:jc w:val="both"/>
        <w:rPr>
          <w:rFonts w:ascii="Arial" w:hAnsi="Arial" w:cs="Arial"/>
          <w:color w:val="000000" w:themeColor="text1"/>
        </w:rPr>
      </w:pPr>
    </w:p>
    <w:p w:rsidR="00CF7713" w:rsidP="008549A2" w:rsidRDefault="00136AD0" w14:paraId="53CC5B82" w14:textId="4BBF23FB">
      <w:pPr>
        <w:jc w:val="both"/>
        <w:rPr>
          <w:rFonts w:ascii="Arial" w:hAnsi="Arial" w:cs="Arial"/>
          <w:color w:val="000000" w:themeColor="text1"/>
        </w:rPr>
      </w:pPr>
      <w:r>
        <w:rPr>
          <w:rFonts w:ascii="Arial" w:hAnsi="Arial" w:cs="Arial"/>
          <w:color w:val="000000" w:themeColor="text1"/>
        </w:rPr>
        <w:t>According to</w:t>
      </w:r>
      <w:r w:rsidR="00EC0AE3">
        <w:rPr>
          <w:rFonts w:ascii="Arial" w:hAnsi="Arial" w:cs="Arial"/>
          <w:color w:val="000000" w:themeColor="text1"/>
        </w:rPr>
        <w:t xml:space="preserve"> </w:t>
      </w:r>
      <w:proofErr w:type="spellStart"/>
      <w:r w:rsidRPr="00EC0AE3" w:rsidR="00EC0AE3">
        <w:rPr>
          <w:rFonts w:ascii="Arial" w:hAnsi="Arial" w:cs="Arial"/>
          <w:color w:val="000000" w:themeColor="text1"/>
        </w:rPr>
        <w:t>Vasilyev</w:t>
      </w:r>
      <w:proofErr w:type="spellEnd"/>
      <w:r w:rsidR="00623FDC">
        <w:rPr>
          <w:rFonts w:ascii="Arial" w:hAnsi="Arial" w:cs="Arial"/>
          <w:color w:val="000000" w:themeColor="text1"/>
        </w:rPr>
        <w:t xml:space="preserve"> et al</w:t>
      </w:r>
      <w:r w:rsidR="00EC0AE3">
        <w:rPr>
          <w:rFonts w:ascii="Arial" w:hAnsi="Arial" w:cs="Arial"/>
          <w:color w:val="000000" w:themeColor="text1"/>
        </w:rPr>
        <w:t xml:space="preserve"> </w:t>
      </w:r>
      <w:r>
        <w:rPr>
          <w:rFonts w:ascii="Arial" w:hAnsi="Arial" w:cs="Arial"/>
          <w:color w:val="000000" w:themeColor="text1"/>
        </w:rPr>
        <w:t xml:space="preserve"> </w:t>
      </w:r>
      <w:sdt>
        <w:sdtPr>
          <w:rPr>
            <w:rFonts w:ascii="Arial" w:hAnsi="Arial" w:cs="Arial"/>
            <w:color w:val="000000" w:themeColor="text1"/>
          </w:rPr>
          <w:id w:val="318390380"/>
          <w:placeholder>
            <w:docPart w:val="DefaultPlaceholder_1081868574"/>
          </w:placeholder>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Vla21 \l 2057 </w:instrText>
          </w:r>
          <w:r>
            <w:rPr>
              <w:rFonts w:ascii="Arial" w:hAnsi="Arial" w:cs="Arial"/>
              <w:color w:val="000000" w:themeColor="text1"/>
            </w:rPr>
            <w:fldChar w:fldCharType="separate"/>
          </w:r>
          <w:r w:rsidRPr="00C42AE2" w:rsidR="00C42AE2">
            <w:rPr>
              <w:rFonts w:ascii="Arial" w:hAnsi="Arial" w:cs="Arial"/>
              <w:noProof/>
              <w:color w:val="000000" w:themeColor="text1"/>
            </w:rPr>
            <w:t>[23]</w:t>
          </w:r>
          <w:r>
            <w:rPr>
              <w:rFonts w:ascii="Arial" w:hAnsi="Arial" w:cs="Arial"/>
              <w:color w:val="000000" w:themeColor="text1"/>
            </w:rPr>
            <w:fldChar w:fldCharType="end"/>
          </w:r>
        </w:sdtContent>
      </w:sdt>
      <w:r>
        <w:rPr>
          <w:rFonts w:ascii="Arial" w:hAnsi="Arial" w:cs="Arial"/>
          <w:color w:val="000000" w:themeColor="text1"/>
        </w:rPr>
        <w:t xml:space="preserve">, once the final value or score is calculated, this will </w:t>
      </w:r>
      <w:r w:rsidR="74719FD0">
        <w:rPr>
          <w:rFonts w:ascii="Arial" w:hAnsi="Arial" w:cs="Arial"/>
          <w:color w:val="000000" w:themeColor="text1"/>
        </w:rPr>
        <w:t>determine</w:t>
      </w:r>
      <w:r>
        <w:rPr>
          <w:rFonts w:ascii="Arial" w:hAnsi="Arial" w:cs="Arial"/>
          <w:color w:val="000000" w:themeColor="text1"/>
        </w:rPr>
        <w:t xml:space="preserve"> the severity of a vulnerability. Th</w:t>
      </w:r>
      <w:r w:rsidR="00A55EAC">
        <w:rPr>
          <w:rFonts w:ascii="Arial" w:hAnsi="Arial" w:cs="Arial"/>
          <w:color w:val="000000" w:themeColor="text1"/>
        </w:rPr>
        <w:t>e</w:t>
      </w:r>
      <w:r w:rsidR="008471B5">
        <w:rPr>
          <w:rFonts w:ascii="Arial" w:hAnsi="Arial" w:cs="Arial"/>
          <w:color w:val="000000" w:themeColor="text1"/>
        </w:rPr>
        <w:t xml:space="preserve"> value determined by the CVSS</w:t>
      </w:r>
      <w:r>
        <w:rPr>
          <w:rFonts w:ascii="Arial" w:hAnsi="Arial" w:cs="Arial"/>
          <w:color w:val="000000" w:themeColor="text1"/>
        </w:rPr>
        <w:t xml:space="preserve"> will affect the </w:t>
      </w:r>
      <w:r w:rsidR="00A55EAC">
        <w:rPr>
          <w:rFonts w:ascii="Arial" w:hAnsi="Arial" w:cs="Arial"/>
          <w:color w:val="000000" w:themeColor="text1"/>
        </w:rPr>
        <w:t>severity</w:t>
      </w:r>
      <w:r>
        <w:rPr>
          <w:rFonts w:ascii="Arial" w:hAnsi="Arial" w:cs="Arial"/>
          <w:color w:val="000000" w:themeColor="text1"/>
        </w:rPr>
        <w:t xml:space="preserve"> given to </w:t>
      </w:r>
      <w:r w:rsidR="00A55EAC">
        <w:rPr>
          <w:rFonts w:ascii="Arial" w:hAnsi="Arial" w:cs="Arial"/>
          <w:color w:val="000000" w:themeColor="text1"/>
        </w:rPr>
        <w:t>a vulnerability</w:t>
      </w:r>
      <w:r>
        <w:rPr>
          <w:rFonts w:ascii="Arial" w:hAnsi="Arial" w:cs="Arial"/>
          <w:color w:val="000000" w:themeColor="text1"/>
        </w:rPr>
        <w:t xml:space="preserve"> and provides organisations wi</w:t>
      </w:r>
      <w:r w:rsidR="008471B5">
        <w:rPr>
          <w:rFonts w:ascii="Arial" w:hAnsi="Arial" w:cs="Arial"/>
          <w:color w:val="000000" w:themeColor="text1"/>
        </w:rPr>
        <w:t>th a ranking system to prioritis</w:t>
      </w:r>
      <w:r>
        <w:rPr>
          <w:rFonts w:ascii="Arial" w:hAnsi="Arial" w:cs="Arial"/>
          <w:color w:val="000000" w:themeColor="text1"/>
        </w:rPr>
        <w:t xml:space="preserve">e and manage vulnerabilities. The table </w:t>
      </w:r>
      <w:r w:rsidR="00A55EAC">
        <w:rPr>
          <w:rFonts w:ascii="Arial" w:hAnsi="Arial" w:cs="Arial"/>
          <w:color w:val="000000" w:themeColor="text1"/>
        </w:rPr>
        <w:t xml:space="preserve">below </w:t>
      </w:r>
      <w:r>
        <w:rPr>
          <w:rFonts w:ascii="Arial" w:hAnsi="Arial" w:cs="Arial"/>
          <w:color w:val="000000" w:themeColor="text1"/>
        </w:rPr>
        <w:t xml:space="preserve">provides information on the severity </w:t>
      </w:r>
      <w:r w:rsidR="7CD2D2FD">
        <w:rPr>
          <w:rFonts w:ascii="Arial" w:hAnsi="Arial" w:cs="Arial"/>
          <w:color w:val="000000" w:themeColor="text1"/>
        </w:rPr>
        <w:t>scale</w:t>
      </w:r>
      <w:r w:rsidR="00A55EAC">
        <w:rPr>
          <w:rFonts w:ascii="Arial" w:hAnsi="Arial" w:cs="Arial"/>
          <w:color w:val="000000" w:themeColor="text1"/>
        </w:rPr>
        <w:t xml:space="preserve"> of vulnerabilities</w:t>
      </w:r>
      <w:r w:rsidR="7CD2D2FD">
        <w:rPr>
          <w:rFonts w:ascii="Arial" w:hAnsi="Arial" w:cs="Arial"/>
          <w:color w:val="000000" w:themeColor="text1"/>
        </w:rPr>
        <w:t>.</w:t>
      </w:r>
      <w:r>
        <w:rPr>
          <w:rFonts w:ascii="Arial" w:hAnsi="Arial" w:cs="Arial"/>
          <w:color w:val="000000" w:themeColor="text1"/>
        </w:rPr>
        <w:t xml:space="preserve"> </w:t>
      </w:r>
    </w:p>
    <w:p w:rsidR="00472075" w:rsidP="008549A2" w:rsidRDefault="00472075" w14:paraId="514202AD" w14:textId="235C2A10">
      <w:pPr>
        <w:jc w:val="both"/>
        <w:rPr>
          <w:rFonts w:ascii="Arial" w:hAnsi="Arial" w:cs="Arial"/>
          <w:i/>
          <w:color w:val="000000" w:themeColor="text1"/>
        </w:rPr>
      </w:pPr>
    </w:p>
    <w:p w:rsidR="00A55EAC" w:rsidP="008549A2" w:rsidRDefault="00A55EAC" w14:paraId="21C67F7B" w14:textId="77777777">
      <w:pPr>
        <w:jc w:val="both"/>
        <w:rPr>
          <w:rFonts w:ascii="Arial" w:hAnsi="Arial" w:cs="Arial"/>
          <w:i/>
          <w:color w:val="000000" w:themeColor="text1"/>
        </w:rPr>
      </w:pPr>
    </w:p>
    <w:p w:rsidR="00B2181F" w:rsidP="004E1D8C" w:rsidRDefault="004E1D8C" w14:paraId="5C5EAD54" w14:textId="08DD142F">
      <w:pPr>
        <w:pStyle w:val="Caption"/>
        <w:rPr>
          <w:i/>
        </w:rPr>
      </w:pPr>
      <w:bookmarkStart w:name="_Toc132973323" w:id="28"/>
      <w:bookmarkStart w:name="_Toc133341902" w:id="29"/>
      <w:r>
        <w:t>Table 2.</w:t>
      </w:r>
      <w:r w:rsidR="00860986">
        <w:fldChar w:fldCharType="begin"/>
      </w:r>
      <w:r w:rsidR="00860986">
        <w:instrText xml:space="preserve"> SEQ Table_2. \* ARABIC </w:instrText>
      </w:r>
      <w:r w:rsidR="00860986">
        <w:fldChar w:fldCharType="separate"/>
      </w:r>
      <w:r>
        <w:rPr>
          <w:noProof/>
        </w:rPr>
        <w:t>3</w:t>
      </w:r>
      <w:r w:rsidR="00860986">
        <w:rPr>
          <w:noProof/>
        </w:rPr>
        <w:fldChar w:fldCharType="end"/>
      </w:r>
      <w:r>
        <w:t xml:space="preserve"> </w:t>
      </w:r>
      <w:r w:rsidRPr="00004B35" w:rsidR="00136AD0">
        <w:t>CVSS 3.1 severity scale</w:t>
      </w:r>
      <w:bookmarkEnd w:id="28"/>
      <w:bookmarkEnd w:id="29"/>
    </w:p>
    <w:p w:rsidR="00472075" w:rsidP="008549A2" w:rsidRDefault="00472075" w14:paraId="41645813" w14:textId="77777777">
      <w:pPr>
        <w:jc w:val="both"/>
        <w:rPr>
          <w:rFonts w:ascii="Arial" w:hAnsi="Arial" w:cs="Arial"/>
          <w:i/>
          <w:color w:val="000000" w:themeColor="text1"/>
        </w:rPr>
      </w:pPr>
    </w:p>
    <w:tbl>
      <w:tblPr>
        <w:tblStyle w:val="TableGrid"/>
        <w:tblW w:w="0" w:type="auto"/>
        <w:tblLook w:val="04A0" w:firstRow="1" w:lastRow="0" w:firstColumn="1" w:lastColumn="0" w:noHBand="0" w:noVBand="1"/>
      </w:tblPr>
      <w:tblGrid>
        <w:gridCol w:w="4508"/>
        <w:gridCol w:w="4508"/>
      </w:tblGrid>
      <w:tr w:rsidR="00136AD0" w:rsidTr="00E5769A" w14:paraId="07227032" w14:textId="77777777">
        <w:tc>
          <w:tcPr>
            <w:tcW w:w="4508" w:type="dxa"/>
            <w:shd w:val="clear" w:color="auto" w:fill="FF0000"/>
          </w:tcPr>
          <w:p w:rsidR="00136AD0" w:rsidP="00E5769A" w:rsidRDefault="00136AD0" w14:paraId="385E2B0F" w14:textId="77777777">
            <w:pPr>
              <w:jc w:val="center"/>
              <w:rPr>
                <w:rFonts w:ascii="Arial" w:hAnsi="Arial" w:cs="Arial"/>
                <w:color w:val="FFFFFF" w:themeColor="background1"/>
              </w:rPr>
            </w:pPr>
          </w:p>
          <w:p w:rsidRPr="00E13253" w:rsidR="00136AD0" w:rsidP="00E5769A" w:rsidRDefault="00136AD0" w14:paraId="0FA6ADF4" w14:textId="77777777">
            <w:pPr>
              <w:jc w:val="center"/>
              <w:rPr>
                <w:rFonts w:ascii="Arial" w:hAnsi="Arial" w:cs="Arial"/>
                <w:b/>
                <w:color w:val="FFFFFF" w:themeColor="background1"/>
              </w:rPr>
            </w:pPr>
            <w:r w:rsidRPr="00E13253">
              <w:rPr>
                <w:rFonts w:ascii="Arial" w:hAnsi="Arial" w:cs="Arial"/>
                <w:b/>
                <w:color w:val="FFFFFF" w:themeColor="background1"/>
              </w:rPr>
              <w:t>Rating</w:t>
            </w:r>
          </w:p>
          <w:p w:rsidRPr="0095176B" w:rsidR="00136AD0" w:rsidP="00E5769A" w:rsidRDefault="00136AD0" w14:paraId="086C1268" w14:textId="77777777">
            <w:pPr>
              <w:jc w:val="center"/>
              <w:rPr>
                <w:rFonts w:ascii="Arial" w:hAnsi="Arial" w:cs="Arial"/>
                <w:color w:val="FFFFFF" w:themeColor="background1"/>
              </w:rPr>
            </w:pPr>
          </w:p>
        </w:tc>
        <w:tc>
          <w:tcPr>
            <w:tcW w:w="4508" w:type="dxa"/>
            <w:shd w:val="clear" w:color="auto" w:fill="FF0000"/>
          </w:tcPr>
          <w:p w:rsidR="00136AD0" w:rsidP="00E5769A" w:rsidRDefault="00136AD0" w14:paraId="350ACC11" w14:textId="77777777">
            <w:pPr>
              <w:jc w:val="center"/>
              <w:rPr>
                <w:rFonts w:ascii="Arial" w:hAnsi="Arial" w:cs="Arial"/>
                <w:color w:val="FFFFFF" w:themeColor="background1"/>
              </w:rPr>
            </w:pPr>
          </w:p>
          <w:p w:rsidRPr="00E13253" w:rsidR="00136AD0" w:rsidP="00E5769A" w:rsidRDefault="00136AD0" w14:paraId="7A43690F" w14:textId="77777777">
            <w:pPr>
              <w:jc w:val="center"/>
              <w:rPr>
                <w:rFonts w:ascii="Arial" w:hAnsi="Arial" w:cs="Arial"/>
                <w:b/>
                <w:color w:val="FFFFFF" w:themeColor="background1"/>
              </w:rPr>
            </w:pPr>
            <w:r w:rsidRPr="00E13253">
              <w:rPr>
                <w:rFonts w:ascii="Arial" w:hAnsi="Arial" w:cs="Arial"/>
                <w:b/>
                <w:color w:val="FFFFFF" w:themeColor="background1"/>
              </w:rPr>
              <w:t>CVSS Score</w:t>
            </w:r>
          </w:p>
        </w:tc>
      </w:tr>
      <w:tr w:rsidR="00136AD0" w:rsidTr="00E5769A" w14:paraId="019B6740" w14:textId="77777777">
        <w:tc>
          <w:tcPr>
            <w:tcW w:w="4508" w:type="dxa"/>
          </w:tcPr>
          <w:p w:rsidR="00136AD0" w:rsidP="00E5769A" w:rsidRDefault="00136AD0" w14:paraId="4F36D87F" w14:textId="77777777">
            <w:pPr>
              <w:jc w:val="center"/>
              <w:rPr>
                <w:rFonts w:ascii="Arial" w:hAnsi="Arial" w:cs="Arial"/>
                <w:color w:val="000000" w:themeColor="text1"/>
              </w:rPr>
            </w:pPr>
          </w:p>
          <w:p w:rsidR="00136AD0" w:rsidP="00E5769A" w:rsidRDefault="00136AD0" w14:paraId="061C7208" w14:textId="77777777">
            <w:pPr>
              <w:jc w:val="center"/>
              <w:rPr>
                <w:rFonts w:ascii="Arial" w:hAnsi="Arial" w:cs="Arial"/>
                <w:color w:val="000000" w:themeColor="text1"/>
              </w:rPr>
            </w:pPr>
            <w:r>
              <w:rPr>
                <w:rFonts w:ascii="Arial" w:hAnsi="Arial" w:cs="Arial"/>
                <w:color w:val="000000" w:themeColor="text1"/>
              </w:rPr>
              <w:t>None</w:t>
            </w:r>
          </w:p>
          <w:p w:rsidR="00136AD0" w:rsidP="00E5769A" w:rsidRDefault="00136AD0" w14:paraId="0C4F53FB" w14:textId="77777777">
            <w:pPr>
              <w:jc w:val="center"/>
              <w:rPr>
                <w:rFonts w:ascii="Arial" w:hAnsi="Arial" w:cs="Arial"/>
                <w:color w:val="000000" w:themeColor="text1"/>
              </w:rPr>
            </w:pPr>
          </w:p>
        </w:tc>
        <w:tc>
          <w:tcPr>
            <w:tcW w:w="4508" w:type="dxa"/>
          </w:tcPr>
          <w:p w:rsidR="00136AD0" w:rsidP="00E5769A" w:rsidRDefault="00136AD0" w14:paraId="5A558B11" w14:textId="77777777">
            <w:pPr>
              <w:jc w:val="center"/>
              <w:rPr>
                <w:rFonts w:ascii="Arial" w:hAnsi="Arial" w:cs="Arial"/>
                <w:color w:val="000000" w:themeColor="text1"/>
              </w:rPr>
            </w:pPr>
          </w:p>
          <w:p w:rsidR="00136AD0" w:rsidP="00E5769A" w:rsidRDefault="00136AD0" w14:paraId="1EC4DE93" w14:textId="77777777">
            <w:pPr>
              <w:jc w:val="center"/>
              <w:rPr>
                <w:rFonts w:ascii="Arial" w:hAnsi="Arial" w:cs="Arial"/>
                <w:color w:val="000000" w:themeColor="text1"/>
              </w:rPr>
            </w:pPr>
            <w:r>
              <w:rPr>
                <w:rFonts w:ascii="Arial" w:hAnsi="Arial" w:cs="Arial"/>
                <w:color w:val="000000" w:themeColor="text1"/>
              </w:rPr>
              <w:t>0</w:t>
            </w:r>
          </w:p>
        </w:tc>
      </w:tr>
      <w:tr w:rsidR="00136AD0" w:rsidTr="008471B5" w14:paraId="0A1B0A60" w14:textId="77777777">
        <w:trPr>
          <w:trHeight w:val="660"/>
        </w:trPr>
        <w:tc>
          <w:tcPr>
            <w:tcW w:w="4508" w:type="dxa"/>
          </w:tcPr>
          <w:p w:rsidR="00136AD0" w:rsidP="00E5769A" w:rsidRDefault="00136AD0" w14:paraId="41D4BE6B" w14:textId="77777777">
            <w:pPr>
              <w:jc w:val="center"/>
              <w:rPr>
                <w:rFonts w:ascii="Arial" w:hAnsi="Arial" w:cs="Arial"/>
                <w:color w:val="000000" w:themeColor="text1"/>
              </w:rPr>
            </w:pPr>
          </w:p>
          <w:p w:rsidR="00136AD0" w:rsidP="00E5769A" w:rsidRDefault="00136AD0" w14:paraId="1999E33F" w14:textId="77777777">
            <w:pPr>
              <w:jc w:val="center"/>
              <w:rPr>
                <w:rFonts w:ascii="Arial" w:hAnsi="Arial" w:cs="Arial"/>
                <w:color w:val="000000" w:themeColor="text1"/>
              </w:rPr>
            </w:pPr>
            <w:r>
              <w:rPr>
                <w:rFonts w:ascii="Arial" w:hAnsi="Arial" w:cs="Arial"/>
                <w:color w:val="000000" w:themeColor="text1"/>
              </w:rPr>
              <w:t>Low</w:t>
            </w:r>
          </w:p>
          <w:p w:rsidR="00136AD0" w:rsidP="00E5769A" w:rsidRDefault="00136AD0" w14:paraId="3FAF94B2" w14:textId="77777777">
            <w:pPr>
              <w:jc w:val="center"/>
              <w:rPr>
                <w:rFonts w:ascii="Arial" w:hAnsi="Arial" w:cs="Arial"/>
                <w:color w:val="000000" w:themeColor="text1"/>
              </w:rPr>
            </w:pPr>
          </w:p>
        </w:tc>
        <w:tc>
          <w:tcPr>
            <w:tcW w:w="4508" w:type="dxa"/>
          </w:tcPr>
          <w:p w:rsidR="00136AD0" w:rsidP="00E5769A" w:rsidRDefault="00136AD0" w14:paraId="4DE83BF7" w14:textId="77777777">
            <w:pPr>
              <w:jc w:val="center"/>
              <w:rPr>
                <w:rFonts w:ascii="Arial" w:hAnsi="Arial" w:cs="Arial"/>
                <w:color w:val="000000" w:themeColor="text1"/>
              </w:rPr>
            </w:pPr>
          </w:p>
          <w:p w:rsidR="00136AD0" w:rsidP="00E5769A" w:rsidRDefault="00136AD0" w14:paraId="7A3203E2" w14:textId="664479CC">
            <w:pPr>
              <w:jc w:val="center"/>
              <w:rPr>
                <w:rFonts w:ascii="Arial" w:hAnsi="Arial" w:cs="Arial"/>
                <w:color w:val="000000" w:themeColor="text1"/>
              </w:rPr>
            </w:pPr>
            <w:r>
              <w:rPr>
                <w:rFonts w:ascii="Arial" w:hAnsi="Arial" w:cs="Arial"/>
                <w:color w:val="000000" w:themeColor="text1"/>
              </w:rPr>
              <w:t>0.1-3.9</w:t>
            </w:r>
          </w:p>
          <w:p w:rsidR="00B2181F" w:rsidP="00E5769A" w:rsidRDefault="00B2181F" w14:paraId="0569674C" w14:textId="77777777">
            <w:pPr>
              <w:jc w:val="center"/>
              <w:rPr>
                <w:rFonts w:ascii="Arial" w:hAnsi="Arial" w:cs="Arial"/>
                <w:color w:val="000000" w:themeColor="text1"/>
              </w:rPr>
            </w:pPr>
          </w:p>
          <w:p w:rsidR="00B2181F" w:rsidP="00E5769A" w:rsidRDefault="00B2181F" w14:paraId="6151619F" w14:textId="499572FE">
            <w:pPr>
              <w:jc w:val="center"/>
              <w:rPr>
                <w:rFonts w:ascii="Arial" w:hAnsi="Arial" w:cs="Arial"/>
                <w:color w:val="000000" w:themeColor="text1"/>
              </w:rPr>
            </w:pPr>
          </w:p>
        </w:tc>
      </w:tr>
      <w:tr w:rsidR="00136AD0" w:rsidTr="00E5769A" w14:paraId="7B7152C5" w14:textId="77777777">
        <w:tc>
          <w:tcPr>
            <w:tcW w:w="4508" w:type="dxa"/>
          </w:tcPr>
          <w:p w:rsidR="00136AD0" w:rsidP="00E5769A" w:rsidRDefault="00136AD0" w14:paraId="4A69B0C8" w14:textId="77777777">
            <w:pPr>
              <w:jc w:val="center"/>
              <w:rPr>
                <w:rFonts w:ascii="Arial" w:hAnsi="Arial" w:cs="Arial"/>
                <w:color w:val="000000" w:themeColor="text1"/>
              </w:rPr>
            </w:pPr>
          </w:p>
          <w:p w:rsidR="00136AD0" w:rsidP="00E5769A" w:rsidRDefault="00136AD0" w14:paraId="53AFD36E" w14:textId="77777777">
            <w:pPr>
              <w:jc w:val="center"/>
              <w:rPr>
                <w:rFonts w:ascii="Arial" w:hAnsi="Arial" w:cs="Arial"/>
                <w:color w:val="000000" w:themeColor="text1"/>
              </w:rPr>
            </w:pPr>
            <w:r>
              <w:rPr>
                <w:rFonts w:ascii="Arial" w:hAnsi="Arial" w:cs="Arial"/>
                <w:color w:val="000000" w:themeColor="text1"/>
              </w:rPr>
              <w:t>Medium</w:t>
            </w:r>
          </w:p>
          <w:p w:rsidR="00136AD0" w:rsidP="00E5769A" w:rsidRDefault="00136AD0" w14:paraId="1B4EF695" w14:textId="77777777">
            <w:pPr>
              <w:jc w:val="center"/>
              <w:rPr>
                <w:rFonts w:ascii="Arial" w:hAnsi="Arial" w:cs="Arial"/>
                <w:color w:val="000000" w:themeColor="text1"/>
              </w:rPr>
            </w:pPr>
          </w:p>
        </w:tc>
        <w:tc>
          <w:tcPr>
            <w:tcW w:w="4508" w:type="dxa"/>
          </w:tcPr>
          <w:p w:rsidR="00136AD0" w:rsidP="00E5769A" w:rsidRDefault="00136AD0" w14:paraId="3F5680E1" w14:textId="77777777">
            <w:pPr>
              <w:jc w:val="center"/>
              <w:rPr>
                <w:rFonts w:ascii="Arial" w:hAnsi="Arial" w:cs="Arial"/>
                <w:color w:val="000000" w:themeColor="text1"/>
              </w:rPr>
            </w:pPr>
          </w:p>
          <w:p w:rsidR="00136AD0" w:rsidP="00E5769A" w:rsidRDefault="00136AD0" w14:paraId="749B0DE7" w14:textId="77777777">
            <w:pPr>
              <w:jc w:val="center"/>
              <w:rPr>
                <w:rFonts w:ascii="Arial" w:hAnsi="Arial" w:cs="Arial"/>
                <w:color w:val="000000" w:themeColor="text1"/>
              </w:rPr>
            </w:pPr>
            <w:r>
              <w:rPr>
                <w:rFonts w:ascii="Arial" w:hAnsi="Arial" w:cs="Arial"/>
                <w:color w:val="000000" w:themeColor="text1"/>
              </w:rPr>
              <w:t>4.0-6.9</w:t>
            </w:r>
          </w:p>
        </w:tc>
      </w:tr>
      <w:tr w:rsidR="00136AD0" w:rsidTr="00E5769A" w14:paraId="341C4B97" w14:textId="77777777">
        <w:tc>
          <w:tcPr>
            <w:tcW w:w="4508" w:type="dxa"/>
          </w:tcPr>
          <w:p w:rsidR="00136AD0" w:rsidP="00E5769A" w:rsidRDefault="00136AD0" w14:paraId="45815982" w14:textId="77777777">
            <w:pPr>
              <w:jc w:val="center"/>
              <w:rPr>
                <w:rFonts w:ascii="Arial" w:hAnsi="Arial" w:cs="Arial"/>
                <w:color w:val="000000" w:themeColor="text1"/>
              </w:rPr>
            </w:pPr>
          </w:p>
          <w:p w:rsidR="00136AD0" w:rsidP="00E5769A" w:rsidRDefault="00136AD0" w14:paraId="0E53B981" w14:textId="77777777">
            <w:pPr>
              <w:jc w:val="center"/>
              <w:rPr>
                <w:rFonts w:ascii="Arial" w:hAnsi="Arial" w:cs="Arial"/>
                <w:color w:val="000000" w:themeColor="text1"/>
              </w:rPr>
            </w:pPr>
            <w:r>
              <w:rPr>
                <w:rFonts w:ascii="Arial" w:hAnsi="Arial" w:cs="Arial"/>
                <w:color w:val="000000" w:themeColor="text1"/>
              </w:rPr>
              <w:t>High</w:t>
            </w:r>
          </w:p>
          <w:p w:rsidR="00136AD0" w:rsidP="00E5769A" w:rsidRDefault="00136AD0" w14:paraId="3D004535" w14:textId="77777777">
            <w:pPr>
              <w:jc w:val="center"/>
              <w:rPr>
                <w:rFonts w:ascii="Arial" w:hAnsi="Arial" w:cs="Arial"/>
                <w:color w:val="000000" w:themeColor="text1"/>
              </w:rPr>
            </w:pPr>
          </w:p>
        </w:tc>
        <w:tc>
          <w:tcPr>
            <w:tcW w:w="4508" w:type="dxa"/>
          </w:tcPr>
          <w:p w:rsidR="00136AD0" w:rsidP="00E5769A" w:rsidRDefault="00136AD0" w14:paraId="4E6BD6B3" w14:textId="77777777">
            <w:pPr>
              <w:jc w:val="center"/>
              <w:rPr>
                <w:rFonts w:ascii="Arial" w:hAnsi="Arial" w:cs="Arial"/>
                <w:color w:val="000000" w:themeColor="text1"/>
              </w:rPr>
            </w:pPr>
          </w:p>
          <w:p w:rsidR="00136AD0" w:rsidP="00E5769A" w:rsidRDefault="00136AD0" w14:paraId="1A185FB4" w14:textId="77777777">
            <w:pPr>
              <w:jc w:val="center"/>
              <w:rPr>
                <w:rFonts w:ascii="Arial" w:hAnsi="Arial" w:cs="Arial"/>
                <w:color w:val="000000" w:themeColor="text1"/>
              </w:rPr>
            </w:pPr>
            <w:r>
              <w:rPr>
                <w:rFonts w:ascii="Arial" w:hAnsi="Arial" w:cs="Arial"/>
                <w:color w:val="000000" w:themeColor="text1"/>
              </w:rPr>
              <w:t>7.0-8.9</w:t>
            </w:r>
          </w:p>
        </w:tc>
      </w:tr>
      <w:tr w:rsidR="00136AD0" w:rsidTr="00E5769A" w14:paraId="3058B03E" w14:textId="77777777">
        <w:tc>
          <w:tcPr>
            <w:tcW w:w="4508" w:type="dxa"/>
          </w:tcPr>
          <w:p w:rsidR="00136AD0" w:rsidP="00E5769A" w:rsidRDefault="00136AD0" w14:paraId="3C8CB978" w14:textId="77777777">
            <w:pPr>
              <w:jc w:val="center"/>
              <w:rPr>
                <w:rFonts w:ascii="Arial" w:hAnsi="Arial" w:cs="Arial"/>
                <w:color w:val="000000" w:themeColor="text1"/>
              </w:rPr>
            </w:pPr>
          </w:p>
          <w:p w:rsidR="00136AD0" w:rsidP="00E5769A" w:rsidRDefault="00136AD0" w14:paraId="7DB413B8" w14:textId="77777777">
            <w:pPr>
              <w:jc w:val="center"/>
              <w:rPr>
                <w:rFonts w:ascii="Arial" w:hAnsi="Arial" w:cs="Arial"/>
                <w:color w:val="000000" w:themeColor="text1"/>
              </w:rPr>
            </w:pPr>
            <w:r>
              <w:rPr>
                <w:rFonts w:ascii="Arial" w:hAnsi="Arial" w:cs="Arial"/>
                <w:color w:val="000000" w:themeColor="text1"/>
              </w:rPr>
              <w:t>Critical</w:t>
            </w:r>
          </w:p>
          <w:p w:rsidR="00136AD0" w:rsidP="00E5769A" w:rsidRDefault="00136AD0" w14:paraId="006585F7" w14:textId="77777777">
            <w:pPr>
              <w:jc w:val="center"/>
              <w:rPr>
                <w:rFonts w:ascii="Arial" w:hAnsi="Arial" w:cs="Arial"/>
                <w:color w:val="000000" w:themeColor="text1"/>
              </w:rPr>
            </w:pPr>
          </w:p>
        </w:tc>
        <w:tc>
          <w:tcPr>
            <w:tcW w:w="4508" w:type="dxa"/>
          </w:tcPr>
          <w:p w:rsidR="00136AD0" w:rsidP="00E5769A" w:rsidRDefault="00136AD0" w14:paraId="51D0FB9E" w14:textId="77777777">
            <w:pPr>
              <w:jc w:val="center"/>
              <w:rPr>
                <w:rFonts w:ascii="Arial" w:hAnsi="Arial" w:cs="Arial"/>
                <w:color w:val="000000" w:themeColor="text1"/>
              </w:rPr>
            </w:pPr>
          </w:p>
          <w:p w:rsidR="00136AD0" w:rsidP="00E5769A" w:rsidRDefault="00136AD0" w14:paraId="5951C0A7" w14:textId="77777777">
            <w:pPr>
              <w:jc w:val="center"/>
              <w:rPr>
                <w:rFonts w:ascii="Arial" w:hAnsi="Arial" w:cs="Arial"/>
                <w:color w:val="000000" w:themeColor="text1"/>
              </w:rPr>
            </w:pPr>
            <w:r>
              <w:rPr>
                <w:rFonts w:ascii="Arial" w:hAnsi="Arial" w:cs="Arial"/>
                <w:color w:val="000000" w:themeColor="text1"/>
              </w:rPr>
              <w:t>9.0-10.0</w:t>
            </w:r>
          </w:p>
        </w:tc>
      </w:tr>
    </w:tbl>
    <w:p w:rsidR="00136AD0" w:rsidP="008549A2" w:rsidRDefault="00136AD0" w14:paraId="7E95D8DB" w14:textId="77777777">
      <w:pPr>
        <w:jc w:val="both"/>
        <w:rPr>
          <w:rFonts w:ascii="Arial" w:hAnsi="Arial" w:cs="Arial"/>
          <w:color w:val="000000" w:themeColor="text1"/>
        </w:rPr>
      </w:pPr>
    </w:p>
    <w:p w:rsidR="00136AD0" w:rsidP="008549A2" w:rsidRDefault="00136AD0" w14:paraId="79ED5B1D" w14:textId="77777777">
      <w:pPr>
        <w:jc w:val="both"/>
        <w:rPr>
          <w:rFonts w:ascii="Arial" w:hAnsi="Arial" w:cs="Arial"/>
          <w:color w:val="000000" w:themeColor="text1"/>
        </w:rPr>
      </w:pPr>
    </w:p>
    <w:p w:rsidR="001A22E5" w:rsidP="008549A2" w:rsidRDefault="001A22E5" w14:paraId="3143AFED" w14:textId="77777777">
      <w:pPr>
        <w:jc w:val="both"/>
        <w:rPr>
          <w:rFonts w:ascii="Arial" w:hAnsi="Arial" w:cs="Arial"/>
          <w:b/>
          <w:color w:val="000000" w:themeColor="text1"/>
          <w:sz w:val="28"/>
          <w:szCs w:val="28"/>
        </w:rPr>
      </w:pPr>
    </w:p>
    <w:p w:rsidRPr="00472075" w:rsidR="00472075" w:rsidP="00B72F66" w:rsidRDefault="004C0866" w14:paraId="17F24327" w14:textId="2231232E">
      <w:pPr>
        <w:pStyle w:val="Heading2"/>
        <w:rPr>
          <w:rFonts w:ascii="Arial" w:hAnsi="Arial" w:cs="Arial"/>
          <w:b/>
          <w:color w:val="000000" w:themeColor="text1"/>
          <w:sz w:val="28"/>
          <w:szCs w:val="28"/>
        </w:rPr>
      </w:pPr>
      <w:bookmarkStart w:name="_Toc133341854" w:id="30"/>
      <w:r>
        <w:rPr>
          <w:rFonts w:ascii="Arial" w:hAnsi="Arial" w:cs="Arial"/>
          <w:b/>
          <w:color w:val="000000" w:themeColor="text1"/>
          <w:sz w:val="28"/>
          <w:szCs w:val="28"/>
        </w:rPr>
        <w:t>2.5</w:t>
      </w:r>
      <w:r w:rsidRPr="00472075" w:rsidR="00472075">
        <w:rPr>
          <w:rFonts w:ascii="Arial" w:hAnsi="Arial" w:cs="Arial"/>
          <w:b/>
          <w:color w:val="000000" w:themeColor="text1"/>
          <w:sz w:val="28"/>
          <w:szCs w:val="28"/>
        </w:rPr>
        <w:t xml:space="preserve"> Vulnerability scanning Tools</w:t>
      </w:r>
      <w:bookmarkEnd w:id="30"/>
    </w:p>
    <w:p w:rsidR="00410046" w:rsidP="008549A2" w:rsidRDefault="00410046" w14:paraId="41CCE76C" w14:textId="77777777">
      <w:pPr>
        <w:jc w:val="both"/>
        <w:rPr>
          <w:rFonts w:ascii="Arial" w:hAnsi="Arial" w:cs="Arial"/>
          <w:color w:val="000000" w:themeColor="text1"/>
        </w:rPr>
      </w:pPr>
    </w:p>
    <w:p w:rsidRPr="005C3704" w:rsidR="005C3704" w:rsidP="008549A2" w:rsidRDefault="00ED4E61" w14:paraId="2C4110F0" w14:textId="6ADBD4FE">
      <w:pPr>
        <w:jc w:val="both"/>
        <w:rPr>
          <w:rFonts w:ascii="Arial" w:hAnsi="Arial" w:cs="Arial"/>
          <w:color w:val="000000" w:themeColor="text1"/>
        </w:rPr>
      </w:pPr>
      <w:r w:rsidR="00ED4E61">
        <w:rPr>
          <w:rFonts w:ascii="Arial" w:hAnsi="Arial" w:cs="Arial"/>
          <w:color w:val="000000" w:themeColor="text1"/>
        </w:rPr>
        <w:t xml:space="preserve">A vulnerability scanning tool is a software program that </w:t>
      </w:r>
      <w:r w:rsidR="00ED4E61">
        <w:rPr>
          <w:rFonts w:ascii="Arial" w:hAnsi="Arial" w:cs="Arial"/>
          <w:color w:val="000000" w:themeColor="text1"/>
        </w:rPr>
        <w:t>identifie</w:t>
      </w:r>
      <w:r w:rsidR="008471B5">
        <w:rPr>
          <w:rFonts w:ascii="Arial" w:hAnsi="Arial" w:cs="Arial"/>
          <w:color w:val="000000" w:themeColor="text1"/>
        </w:rPr>
        <w:t>s</w:t>
      </w:r>
      <w:r w:rsidR="00ED4E61">
        <w:rPr>
          <w:rFonts w:ascii="Arial" w:hAnsi="Arial" w:cs="Arial"/>
          <w:color w:val="000000" w:themeColor="text1"/>
        </w:rPr>
        <w:t xml:space="preserve"> vulnerabilities in a computer system.</w:t>
      </w:r>
      <w:r w:rsidR="00472075">
        <w:rPr>
          <w:rFonts w:ascii="Arial" w:hAnsi="Arial" w:cs="Arial"/>
          <w:color w:val="000000" w:themeColor="text1"/>
        </w:rPr>
        <w:t xml:space="preserve"> Vulnerability scanning tools can be categorised</w:t>
      </w:r>
      <w:r w:rsidR="00731157">
        <w:rPr>
          <w:rFonts w:ascii="Arial" w:hAnsi="Arial" w:cs="Arial"/>
          <w:color w:val="000000" w:themeColor="text1"/>
        </w:rPr>
        <w:t xml:space="preserve"> </w:t>
      </w:r>
      <w:r w:rsidR="00472075">
        <w:rPr>
          <w:rFonts w:ascii="Arial" w:hAnsi="Arial" w:cs="Arial"/>
          <w:color w:val="000000" w:themeColor="text1"/>
        </w:rPr>
        <w:t>by their location</w:t>
      </w:r>
      <w:r w:rsidR="001B15C3">
        <w:rPr>
          <w:rFonts w:ascii="Arial" w:hAnsi="Arial" w:cs="Arial"/>
          <w:color w:val="000000" w:themeColor="text1"/>
        </w:rPr>
        <w:t xml:space="preserve"> or function</w:t>
      </w:r>
      <w:r w:rsidR="00472075">
        <w:rPr>
          <w:rFonts w:ascii="Arial" w:hAnsi="Arial" w:cs="Arial"/>
          <w:color w:val="000000" w:themeColor="text1"/>
        </w:rPr>
        <w:t xml:space="preserve">. </w:t>
      </w:r>
      <w:r w:rsidR="008927A4">
        <w:rPr>
          <w:rFonts w:ascii="Arial" w:hAnsi="Arial" w:cs="Arial"/>
          <w:color w:val="000000" w:themeColor="text1"/>
        </w:rPr>
        <w:t xml:space="preserve">According to </w:t>
      </w:r>
      <w:r w:rsidR="008927A4">
        <w:rPr>
          <w:rFonts w:ascii="Arial" w:hAnsi="Arial" w:cs="Arial"/>
          <w:color w:val="000000" w:themeColor="text1"/>
        </w:rPr>
        <w:t>Tundis</w:t>
      </w:r>
      <w:r w:rsidR="008927A4">
        <w:rPr>
          <w:rFonts w:ascii="Arial" w:hAnsi="Arial" w:cs="Arial"/>
          <w:color w:val="000000" w:themeColor="text1"/>
        </w:rPr>
        <w:t xml:space="preserve"> et al</w:t>
      </w:r>
      <w:sdt>
        <w:sdtPr>
          <w:rPr>
            <w:rFonts w:ascii="Arial" w:hAnsi="Arial" w:cs="Arial"/>
            <w:color w:val="000000" w:themeColor="text1"/>
          </w:rPr>
          <w:id w:val="215942902"/>
          <w:placeholder>
            <w:docPart w:val="DefaultPlaceholder_1081868574"/>
          </w:placeholder>
          <w:citation/>
        </w:sdtPr>
        <w:sdtEndPr>
          <w:rPr>
            <w:rFonts w:ascii="Arial" w:hAnsi="Arial" w:cs="Arial"/>
            <w:color w:val="000000" w:themeColor="text1" w:themeTint="FF" w:themeShade="FF"/>
          </w:rPr>
        </w:sdtEndPr>
        <w:sdtContent>
          <w:r w:rsidR="00591FA0">
            <w:rPr>
              <w:rFonts w:ascii="Arial" w:hAnsi="Arial" w:cs="Arial"/>
              <w:color w:val="000000" w:themeColor="text1"/>
            </w:rPr>
            <w:fldChar w:fldCharType="begin"/>
          </w:r>
          <w:r w:rsidR="00591FA0">
            <w:rPr>
              <w:rFonts w:ascii="Arial" w:hAnsi="Arial" w:cs="Arial"/>
              <w:color w:val="000000" w:themeColor="text1"/>
            </w:rPr>
            <w:instrText xml:space="preserve"> CITATION And18 \l 2057 </w:instrText>
          </w:r>
          <w:r w:rsidR="00591FA0">
            <w:rPr>
              <w:rFonts w:ascii="Arial" w:hAnsi="Arial" w:cs="Arial"/>
              <w:color w:val="000000" w:themeColor="text1"/>
            </w:rPr>
            <w:fldChar w:fldCharType="separate"/>
          </w:r>
          <w:r w:rsidR="00C42AE2">
            <w:rPr>
              <w:rFonts w:ascii="Arial" w:hAnsi="Arial" w:cs="Arial"/>
              <w:noProof/>
              <w:color w:val="000000" w:themeColor="text1"/>
            </w:rPr>
            <w:t xml:space="preserve"> </w:t>
          </w:r>
          <w:r w:rsidRPr="00C42AE2" w:rsidR="00C42AE2">
            <w:rPr>
              <w:rFonts w:ascii="Arial" w:hAnsi="Arial" w:cs="Arial"/>
              <w:noProof/>
              <w:color w:val="000000" w:themeColor="text1"/>
            </w:rPr>
            <w:t>[24]</w:t>
          </w:r>
          <w:r w:rsidR="00591FA0">
            <w:rPr>
              <w:rFonts w:ascii="Arial" w:hAnsi="Arial" w:cs="Arial"/>
              <w:color w:val="000000" w:themeColor="text1"/>
            </w:rPr>
            <w:fldChar w:fldCharType="end"/>
          </w:r>
        </w:sdtContent>
      </w:sdt>
      <w:r w:rsidR="008927A4">
        <w:rPr>
          <w:rFonts w:ascii="Arial" w:hAnsi="Arial" w:cs="Arial"/>
          <w:color w:val="000000" w:themeColor="text1"/>
        </w:rPr>
        <w:t xml:space="preserve"> </w:t>
      </w:r>
      <w:r w:rsidR="001B15C3">
        <w:rPr>
          <w:rFonts w:ascii="Arial" w:hAnsi="Arial" w:cs="Arial"/>
          <w:color w:val="000000" w:themeColor="text1"/>
        </w:rPr>
        <w:t xml:space="preserve">vulnerability scanning tools </w:t>
      </w:r>
      <w:r w:rsidR="00472075">
        <w:rPr>
          <w:rFonts w:ascii="Arial" w:hAnsi="Arial" w:cs="Arial"/>
          <w:color w:val="000000" w:themeColor="text1"/>
        </w:rPr>
        <w:t>can be classified as either internal or external</w:t>
      </w:r>
      <w:r w:rsidR="002818C1">
        <w:rPr>
          <w:rFonts w:ascii="Arial" w:hAnsi="Arial" w:cs="Arial"/>
          <w:color w:val="000000" w:themeColor="text1"/>
        </w:rPr>
        <w:t>. I</w:t>
      </w:r>
      <w:r w:rsidR="00ED4E61">
        <w:rPr>
          <w:rFonts w:ascii="Arial" w:hAnsi="Arial" w:cs="Arial"/>
          <w:color w:val="000000" w:themeColor="text1"/>
        </w:rPr>
        <w:t>nterna</w:t>
      </w:r>
      <w:r w:rsidR="001B15C3">
        <w:rPr>
          <w:rFonts w:ascii="Arial" w:hAnsi="Arial" w:cs="Arial"/>
          <w:color w:val="000000" w:themeColor="text1"/>
        </w:rPr>
        <w:t xml:space="preserve">l vulnerability scanning tools are </w:t>
      </w:r>
      <w:r w:rsidR="00731157">
        <w:rPr>
          <w:rFonts w:ascii="Arial" w:hAnsi="Arial" w:cs="Arial"/>
          <w:color w:val="000000" w:themeColor="text1"/>
        </w:rPr>
        <w:t xml:space="preserve">scanners that run on a host in a </w:t>
      </w:r>
      <w:r w:rsidR="001B15C3">
        <w:rPr>
          <w:rFonts w:ascii="Arial" w:hAnsi="Arial" w:cs="Arial"/>
          <w:color w:val="000000" w:themeColor="text1"/>
        </w:rPr>
        <w:t>network</w:t>
      </w:r>
      <w:r w:rsidR="002818C1">
        <w:rPr>
          <w:rFonts w:ascii="Arial" w:hAnsi="Arial" w:cs="Arial"/>
          <w:color w:val="000000" w:themeColor="text1"/>
        </w:rPr>
        <w:t>.</w:t>
      </w:r>
      <w:r w:rsidR="001B15C3">
        <w:rPr>
          <w:rFonts w:ascii="Arial" w:hAnsi="Arial" w:cs="Arial"/>
          <w:color w:val="000000" w:themeColor="text1"/>
        </w:rPr>
        <w:t xml:space="preserve"> An example of</w:t>
      </w:r>
      <w:r w:rsidR="008471B5">
        <w:rPr>
          <w:rFonts w:ascii="Arial" w:hAnsi="Arial" w:cs="Arial"/>
          <w:color w:val="000000" w:themeColor="text1"/>
        </w:rPr>
        <w:t xml:space="preserve"> an</w:t>
      </w:r>
      <w:r w:rsidR="001B15C3">
        <w:rPr>
          <w:rFonts w:ascii="Arial" w:hAnsi="Arial" w:cs="Arial"/>
          <w:color w:val="000000" w:themeColor="text1"/>
        </w:rPr>
        <w:t xml:space="preserve"> internal scanning tool is Nessus.</w:t>
      </w:r>
      <w:r w:rsidR="002818C1">
        <w:rPr>
          <w:rFonts w:ascii="Arial" w:hAnsi="Arial" w:cs="Arial"/>
          <w:color w:val="000000" w:themeColor="text1"/>
        </w:rPr>
        <w:t xml:space="preserve"> E</w:t>
      </w:r>
      <w:r w:rsidR="00ED4E61">
        <w:rPr>
          <w:rFonts w:ascii="Arial" w:hAnsi="Arial" w:cs="Arial"/>
          <w:color w:val="000000" w:themeColor="text1"/>
        </w:rPr>
        <w:t>xtern</w:t>
      </w:r>
      <w:r w:rsidR="002818C1">
        <w:rPr>
          <w:rFonts w:ascii="Arial" w:hAnsi="Arial" w:cs="Arial"/>
          <w:color w:val="000000" w:themeColor="text1"/>
        </w:rPr>
        <w:t xml:space="preserve">al vulnerability scanning </w:t>
      </w:r>
      <w:r w:rsidR="008471B5">
        <w:rPr>
          <w:rFonts w:ascii="Arial" w:hAnsi="Arial" w:cs="Arial"/>
          <w:color w:val="000000" w:themeColor="text1"/>
        </w:rPr>
        <w:t xml:space="preserve">tools </w:t>
      </w:r>
      <w:r w:rsidR="00A04A6C">
        <w:rPr>
          <w:rFonts w:ascii="Arial" w:hAnsi="Arial" w:cs="Arial"/>
          <w:color w:val="000000" w:themeColor="text1"/>
        </w:rPr>
        <w:t>are scanners that</w:t>
      </w:r>
      <w:r w:rsidR="001B15C3">
        <w:rPr>
          <w:rFonts w:ascii="Arial" w:hAnsi="Arial" w:cs="Arial"/>
          <w:color w:val="000000" w:themeColor="text1"/>
        </w:rPr>
        <w:t xml:space="preserve"> are run outside of the network. An example of </w:t>
      </w:r>
      <w:r w:rsidR="00A04A6C">
        <w:rPr>
          <w:rFonts w:ascii="Arial" w:hAnsi="Arial" w:cs="Arial"/>
          <w:color w:val="000000" w:themeColor="text1"/>
        </w:rPr>
        <w:t xml:space="preserve">an </w:t>
      </w:r>
      <w:r w:rsidR="001B15C3">
        <w:rPr>
          <w:rFonts w:ascii="Arial" w:hAnsi="Arial" w:cs="Arial"/>
          <w:color w:val="000000" w:themeColor="text1"/>
        </w:rPr>
        <w:t xml:space="preserve">external </w:t>
      </w:r>
      <w:r w:rsidR="007B248B">
        <w:rPr>
          <w:rFonts w:ascii="Arial" w:hAnsi="Arial" w:cs="Arial"/>
          <w:color w:val="000000" w:themeColor="text1"/>
        </w:rPr>
        <w:t>scanning</w:t>
      </w:r>
      <w:r w:rsidR="001B15C3">
        <w:rPr>
          <w:rFonts w:ascii="Arial" w:hAnsi="Arial" w:cs="Arial"/>
          <w:color w:val="000000" w:themeColor="text1"/>
        </w:rPr>
        <w:t xml:space="preserve"> tool is </w:t>
      </w:r>
      <w:r w:rsidR="008471B5">
        <w:rPr>
          <w:rFonts w:ascii="Arial" w:hAnsi="Arial" w:cs="Arial"/>
          <w:color w:val="000000" w:themeColor="text1"/>
        </w:rPr>
        <w:t>S</w:t>
      </w:r>
      <w:r w:rsidR="001B15C3">
        <w:rPr>
          <w:rFonts w:ascii="Arial" w:hAnsi="Arial" w:cs="Arial"/>
          <w:color w:val="000000" w:themeColor="text1"/>
        </w:rPr>
        <w:t>hodan</w:t>
      </w:r>
      <w:r w:rsidR="00410046">
        <w:rPr>
          <w:rFonts w:ascii="Arial" w:hAnsi="Arial" w:cs="Arial"/>
          <w:color w:val="000000" w:themeColor="text1"/>
        </w:rPr>
        <w:t>.</w:t>
      </w:r>
      <w:r w:rsidR="002818C1">
        <w:rPr>
          <w:rFonts w:ascii="Arial" w:hAnsi="Arial" w:cs="Arial"/>
          <w:color w:val="000000" w:themeColor="text1"/>
        </w:rPr>
        <w:t xml:space="preserve"> </w:t>
      </w:r>
      <w:r w:rsidR="001B15C3">
        <w:rPr>
          <w:rFonts w:ascii="Arial" w:hAnsi="Arial" w:cs="Arial"/>
          <w:color w:val="000000" w:themeColor="text1"/>
        </w:rPr>
        <w:t>According to Nikita et al</w:t>
      </w:r>
      <w:sdt>
        <w:sdtPr>
          <w:rPr>
            <w:rFonts w:ascii="Arial" w:hAnsi="Arial" w:cs="Arial"/>
            <w:color w:val="000000" w:themeColor="text1"/>
          </w:rPr>
          <w:id w:val="-1813553903"/>
          <w:placeholder>
            <w:docPart w:val="171BA8073312473A9C6F783B42359193"/>
          </w:placeholder>
          <w:citation/>
        </w:sdtPr>
        <w:sdtEndPr>
          <w:rPr>
            <w:rFonts w:ascii="Arial" w:hAnsi="Arial" w:cs="Arial"/>
            <w:color w:val="000000" w:themeColor="text1" w:themeTint="FF" w:themeShade="FF"/>
          </w:rPr>
        </w:sdtEndPr>
        <w:sdtContent>
          <w:r w:rsidR="001B15C3">
            <w:rPr>
              <w:rFonts w:ascii="Arial" w:hAnsi="Arial" w:cs="Arial"/>
              <w:color w:val="000000" w:themeColor="text1"/>
            </w:rPr>
            <w:fldChar w:fldCharType="begin"/>
          </w:r>
          <w:r w:rsidR="001B15C3">
            <w:rPr>
              <w:rFonts w:ascii="Arial" w:hAnsi="Arial" w:cs="Arial"/>
              <w:color w:val="000000" w:themeColor="text1"/>
            </w:rPr>
            <w:instrText xml:space="preserve"> CITATION Nik19 \l 2057 </w:instrText>
          </w:r>
          <w:r w:rsidR="001B15C3">
            <w:rPr>
              <w:rFonts w:ascii="Arial" w:hAnsi="Arial" w:cs="Arial"/>
              <w:color w:val="000000" w:themeColor="text1"/>
            </w:rPr>
            <w:fldChar w:fldCharType="separate"/>
          </w:r>
          <w:r w:rsidR="00C42AE2">
            <w:rPr>
              <w:rFonts w:ascii="Arial" w:hAnsi="Arial" w:cs="Arial"/>
              <w:noProof/>
              <w:color w:val="000000" w:themeColor="text1"/>
            </w:rPr>
            <w:t xml:space="preserve"> </w:t>
          </w:r>
          <w:r w:rsidRPr="00C42AE2" w:rsidR="00C42AE2">
            <w:rPr>
              <w:rFonts w:ascii="Arial" w:hAnsi="Arial" w:cs="Arial"/>
              <w:noProof/>
              <w:color w:val="000000" w:themeColor="text1"/>
            </w:rPr>
            <w:t>[25]</w:t>
          </w:r>
          <w:r w:rsidR="001B15C3">
            <w:rPr>
              <w:rFonts w:ascii="Arial" w:hAnsi="Arial" w:cs="Arial"/>
              <w:color w:val="000000" w:themeColor="text1"/>
            </w:rPr>
            <w:fldChar w:fldCharType="end"/>
          </w:r>
        </w:sdtContent>
      </w:sdt>
      <w:r w:rsidR="001B15C3">
        <w:rPr>
          <w:rFonts w:ascii="Arial" w:hAnsi="Arial" w:cs="Arial"/>
          <w:color w:val="000000" w:themeColor="text1"/>
        </w:rPr>
        <w:t xml:space="preserve">, </w:t>
      </w:r>
      <w:r w:rsidRPr="00A04A6C" w:rsidR="001B15C3">
        <w:rPr>
          <w:rFonts w:ascii="Arial" w:hAnsi="Arial" w:cs="Arial"/>
          <w:color w:val="000000" w:themeColor="text1"/>
        </w:rPr>
        <w:t>s</w:t>
      </w:r>
      <w:r w:rsidRPr="00A04A6C" w:rsidR="6AA68E7E">
        <w:rPr>
          <w:rFonts w:ascii="Arial" w:hAnsi="Arial" w:cs="Arial"/>
          <w:color w:val="000000" w:themeColor="text1"/>
        </w:rPr>
        <w:t>ome</w:t>
      </w:r>
      <w:r w:rsidRPr="00A04A6C" w:rsidR="002818C1">
        <w:rPr>
          <w:rFonts w:ascii="Arial" w:hAnsi="Arial" w:cs="Arial"/>
          <w:color w:val="000000" w:themeColor="text1"/>
        </w:rPr>
        <w:t xml:space="preserve"> are categorised by</w:t>
      </w:r>
      <w:r w:rsidRPr="00A04A6C" w:rsidR="001B15C3">
        <w:rPr>
          <w:rFonts w:ascii="Arial" w:hAnsi="Arial" w:cs="Arial"/>
          <w:color w:val="000000" w:themeColor="text1"/>
        </w:rPr>
        <w:t xml:space="preserve"> their</w:t>
      </w:r>
      <w:r w:rsidRPr="00A04A6C" w:rsidR="00A04A6C">
        <w:rPr>
          <w:rFonts w:ascii="Arial" w:hAnsi="Arial" w:cs="Arial"/>
          <w:color w:val="000000" w:themeColor="text1"/>
        </w:rPr>
        <w:t xml:space="preserve"> function. V</w:t>
      </w:r>
      <w:r w:rsidRPr="00A04A6C" w:rsidR="001B15C3">
        <w:rPr>
          <w:rFonts w:ascii="Arial" w:hAnsi="Arial" w:cs="Arial"/>
          <w:color w:val="000000" w:themeColor="text1"/>
        </w:rPr>
        <w:t>ulnerability scan</w:t>
      </w:r>
      <w:r w:rsidRPr="00A04A6C" w:rsidR="00A04A6C">
        <w:rPr>
          <w:rFonts w:ascii="Arial" w:hAnsi="Arial" w:cs="Arial"/>
          <w:color w:val="000000" w:themeColor="text1"/>
        </w:rPr>
        <w:t>ners that</w:t>
      </w:r>
      <w:r w:rsidRPr="00A04A6C" w:rsidR="001B15C3">
        <w:rPr>
          <w:rFonts w:ascii="Arial" w:hAnsi="Arial" w:cs="Arial"/>
          <w:color w:val="000000" w:themeColor="text1"/>
        </w:rPr>
        <w:t xml:space="preserve"> scan websites, but not operating systems are called web </w:t>
      </w:r>
      <w:r w:rsidRPr="00A04A6C" w:rsidR="00A04A6C">
        <w:rPr>
          <w:rFonts w:ascii="Arial" w:hAnsi="Arial" w:cs="Arial"/>
          <w:color w:val="000000" w:themeColor="text1"/>
        </w:rPr>
        <w:t xml:space="preserve">vulnerability </w:t>
      </w:r>
      <w:r w:rsidRPr="00A04A6C" w:rsidR="001B15C3">
        <w:rPr>
          <w:rFonts w:ascii="Arial" w:hAnsi="Arial" w:cs="Arial"/>
          <w:color w:val="000000" w:themeColor="text1"/>
        </w:rPr>
        <w:t>scanner</w:t>
      </w:r>
      <w:r w:rsidRPr="00A04A6C" w:rsidR="00A04A6C">
        <w:rPr>
          <w:rFonts w:ascii="Arial" w:hAnsi="Arial" w:cs="Arial"/>
          <w:color w:val="000000" w:themeColor="text1"/>
        </w:rPr>
        <w:t>s</w:t>
      </w:r>
      <w:r w:rsidRPr="00A04A6C" w:rsidR="001B15C3">
        <w:rPr>
          <w:rFonts w:ascii="Arial" w:hAnsi="Arial" w:cs="Arial"/>
          <w:color w:val="000000" w:themeColor="text1"/>
        </w:rPr>
        <w:t>.</w:t>
      </w:r>
      <w:r w:rsidR="001B15C3">
        <w:rPr>
          <w:rFonts w:ascii="Arial" w:hAnsi="Arial" w:cs="Arial"/>
          <w:color w:val="000000" w:themeColor="text1"/>
        </w:rPr>
        <w:t xml:space="preserve"> An example of a </w:t>
      </w:r>
      <w:r w:rsidR="53AD0881">
        <w:rPr>
          <w:rFonts w:ascii="Arial" w:hAnsi="Arial" w:cs="Arial"/>
          <w:color w:val="000000" w:themeColor="text1"/>
        </w:rPr>
        <w:t>web-based</w:t>
      </w:r>
      <w:r w:rsidR="001B15C3">
        <w:rPr>
          <w:rFonts w:ascii="Arial" w:hAnsi="Arial" w:cs="Arial"/>
          <w:color w:val="000000" w:themeColor="text1"/>
        </w:rPr>
        <w:t xml:space="preserve"> scanner is </w:t>
      </w:r>
      <w:r w:rsidR="001B15C3">
        <w:rPr>
          <w:rFonts w:ascii="Arial" w:hAnsi="Arial" w:cs="Arial"/>
          <w:color w:val="000000" w:themeColor="text1"/>
        </w:rPr>
        <w:t xml:space="preserve">Nikto</w:t>
      </w:r>
      <w:r w:rsidR="59AEA62C">
        <w:rPr>
          <w:rFonts w:ascii="Arial" w:hAnsi="Arial" w:cs="Arial"/>
          <w:color w:val="000000" w:themeColor="text1"/>
        </w:rPr>
        <w:t xml:space="preserve">. </w:t>
      </w:r>
      <w:r w:rsidR="001B15C3">
        <w:rPr>
          <w:rFonts w:ascii="Arial" w:hAnsi="Arial" w:cs="Arial"/>
          <w:color w:val="000000" w:themeColor="text1"/>
        </w:rPr>
        <w:t xml:space="preserve">A scanner that scans an operating system on a </w:t>
      </w:r>
      <w:r w:rsidRPr="00A04A6C" w:rsidR="001B15C3">
        <w:rPr>
          <w:rFonts w:ascii="Arial" w:hAnsi="Arial" w:cs="Arial"/>
          <w:color w:val="000000" w:themeColor="text1"/>
        </w:rPr>
        <w:t xml:space="preserve">network is called a </w:t>
      </w:r>
      <w:r w:rsidRPr="00A04A6C" w:rsidR="37E79F32">
        <w:rPr>
          <w:rFonts w:ascii="Arial" w:hAnsi="Arial" w:cs="Arial"/>
          <w:color w:val="000000" w:themeColor="text1"/>
        </w:rPr>
        <w:t>network-based</w:t>
      </w:r>
      <w:r w:rsidR="00A04A6C">
        <w:rPr>
          <w:rFonts w:ascii="Arial" w:hAnsi="Arial" w:cs="Arial"/>
          <w:color w:val="000000" w:themeColor="text1"/>
        </w:rPr>
        <w:t xml:space="preserve"> scanner</w:t>
      </w:r>
      <w:sdt>
        <w:sdtPr>
          <w:rPr>
            <w:rFonts w:ascii="Arial" w:hAnsi="Arial" w:cs="Arial"/>
            <w:color w:val="000000" w:themeColor="text1"/>
          </w:rPr>
          <w:id w:val="-1912383340"/>
          <w:placeholder>
            <w:docPart w:val="DefaultPlaceholder_1081868574"/>
          </w:placeholder>
          <w:citation/>
        </w:sdtPr>
        <w:sdtEndPr>
          <w:rPr>
            <w:rFonts w:ascii="Arial" w:hAnsi="Arial" w:cs="Arial"/>
            <w:color w:val="000000" w:themeColor="text1" w:themeTint="FF" w:themeShade="FF"/>
          </w:rPr>
        </w:sdtEndPr>
        <w:sdtContent>
          <w:r w:rsidR="00102056">
            <w:rPr>
              <w:rFonts w:ascii="Arial" w:hAnsi="Arial" w:cs="Arial"/>
              <w:color w:val="000000" w:themeColor="text1"/>
            </w:rPr>
            <w:fldChar w:fldCharType="begin"/>
          </w:r>
          <w:r w:rsidR="00102056">
            <w:rPr>
              <w:rFonts w:ascii="Arial" w:hAnsi="Arial" w:cs="Arial"/>
              <w:color w:val="000000" w:themeColor="text1"/>
            </w:rPr>
            <w:instrText xml:space="preserve"> CITATION Cor13 \l 2057 </w:instrText>
          </w:r>
          <w:r w:rsidR="00102056">
            <w:rPr>
              <w:rFonts w:ascii="Arial" w:hAnsi="Arial" w:cs="Arial"/>
              <w:color w:val="000000" w:themeColor="text1"/>
            </w:rPr>
            <w:fldChar w:fldCharType="separate"/>
          </w:r>
          <w:r w:rsidR="00C42AE2">
            <w:rPr>
              <w:rFonts w:ascii="Arial" w:hAnsi="Arial" w:cs="Arial"/>
              <w:noProof/>
              <w:color w:val="000000" w:themeColor="text1"/>
            </w:rPr>
            <w:t xml:space="preserve"> </w:t>
          </w:r>
          <w:r w:rsidRPr="00C42AE2" w:rsidR="00C42AE2">
            <w:rPr>
              <w:rFonts w:ascii="Arial" w:hAnsi="Arial" w:cs="Arial"/>
              <w:noProof/>
              <w:color w:val="000000" w:themeColor="text1"/>
            </w:rPr>
            <w:t>[26]</w:t>
          </w:r>
          <w:r w:rsidR="00102056">
            <w:rPr>
              <w:rFonts w:ascii="Arial" w:hAnsi="Arial" w:cs="Arial"/>
              <w:color w:val="000000" w:themeColor="text1"/>
            </w:rPr>
            <w:fldChar w:fldCharType="end"/>
          </w:r>
        </w:sdtContent>
      </w:sdt>
      <w:r w:rsidR="001B15C3">
        <w:rPr>
          <w:rFonts w:ascii="Arial" w:hAnsi="Arial" w:cs="Arial"/>
          <w:color w:val="000000" w:themeColor="text1"/>
        </w:rPr>
        <w:t>. An example of a</w:t>
      </w:r>
      <w:r w:rsidR="00102056">
        <w:rPr>
          <w:rFonts w:ascii="Arial" w:hAnsi="Arial" w:cs="Arial"/>
          <w:color w:val="000000" w:themeColor="text1"/>
        </w:rPr>
        <w:t xml:space="preserve"> </w:t>
      </w:r>
      <w:r w:rsidR="60866FD3">
        <w:rPr>
          <w:rFonts w:ascii="Arial" w:hAnsi="Arial" w:cs="Arial"/>
          <w:color w:val="000000" w:themeColor="text1"/>
        </w:rPr>
        <w:t>network-based</w:t>
      </w:r>
      <w:r w:rsidR="00102056">
        <w:rPr>
          <w:rFonts w:ascii="Arial" w:hAnsi="Arial" w:cs="Arial"/>
          <w:color w:val="000000" w:themeColor="text1"/>
        </w:rPr>
        <w:t xml:space="preserve"> scanners </w:t>
      </w:r>
      <w:r w:rsidR="001B15C3">
        <w:rPr>
          <w:rFonts w:ascii="Arial" w:hAnsi="Arial" w:cs="Arial"/>
          <w:color w:val="000000" w:themeColor="text1"/>
        </w:rPr>
        <w:t>is Nessus.</w:t>
      </w:r>
    </w:p>
    <w:p w:rsidR="002300FC" w:rsidP="008549A2" w:rsidRDefault="002300FC" w14:paraId="31D4C17A" w14:textId="4394CAE7">
      <w:pPr>
        <w:jc w:val="both"/>
        <w:rPr>
          <w:rFonts w:ascii="Arial" w:hAnsi="Arial" w:cs="Arial"/>
          <w:color w:val="000000" w:themeColor="text1"/>
        </w:rPr>
      </w:pPr>
    </w:p>
    <w:p w:rsidRPr="00F90C0D" w:rsidR="0000394F" w:rsidP="00B72F66" w:rsidRDefault="004C0866" w14:paraId="60E2251D" w14:textId="651DA6F8">
      <w:pPr>
        <w:pStyle w:val="Heading2"/>
        <w:rPr>
          <w:rFonts w:ascii="Arial" w:hAnsi="Arial" w:cs="Arial"/>
          <w:b/>
          <w:color w:val="000000" w:themeColor="text1"/>
          <w:sz w:val="28"/>
          <w:szCs w:val="28"/>
        </w:rPr>
      </w:pPr>
      <w:bookmarkStart w:name="_Toc133341855" w:id="31"/>
      <w:r>
        <w:rPr>
          <w:rFonts w:ascii="Arial" w:hAnsi="Arial" w:cs="Arial"/>
          <w:b/>
          <w:color w:val="000000" w:themeColor="text1"/>
          <w:sz w:val="28"/>
          <w:szCs w:val="28"/>
        </w:rPr>
        <w:t xml:space="preserve">2.6 </w:t>
      </w:r>
      <w:r w:rsidRPr="00F90C0D" w:rsidR="0000394F">
        <w:rPr>
          <w:rFonts w:ascii="Arial" w:hAnsi="Arial" w:cs="Arial"/>
          <w:b/>
          <w:color w:val="000000" w:themeColor="text1"/>
          <w:sz w:val="28"/>
          <w:szCs w:val="28"/>
        </w:rPr>
        <w:t>Keyword search</w:t>
      </w:r>
      <w:bookmarkEnd w:id="31"/>
      <w:r w:rsidRPr="00F90C0D" w:rsidR="0000394F">
        <w:rPr>
          <w:rFonts w:ascii="Arial" w:hAnsi="Arial" w:cs="Arial"/>
          <w:b/>
          <w:color w:val="000000" w:themeColor="text1"/>
          <w:sz w:val="28"/>
          <w:szCs w:val="28"/>
        </w:rPr>
        <w:t xml:space="preserve"> </w:t>
      </w:r>
    </w:p>
    <w:p w:rsidRPr="00D55E15" w:rsidR="0000394F" w:rsidRDefault="0000394F" w14:paraId="38A08830" w14:textId="4BEFAAEC">
      <w:pPr>
        <w:rPr>
          <w:rFonts w:ascii="Arial" w:hAnsi="Arial" w:cs="Arial"/>
          <w:b/>
          <w:color w:val="000000" w:themeColor="text1"/>
        </w:rPr>
      </w:pPr>
    </w:p>
    <w:p w:rsidRPr="0000394F" w:rsidR="0000394F" w:rsidP="0000394F" w:rsidRDefault="0000394F" w14:paraId="7524DD11" w14:textId="6F84A621">
      <w:pPr>
        <w:jc w:val="both"/>
        <w:rPr>
          <w:rFonts w:ascii="Arial" w:hAnsi="Arial" w:cs="Arial"/>
          <w:color w:val="000000" w:themeColor="text1"/>
        </w:rPr>
      </w:pPr>
      <w:r w:rsidRPr="0000394F" w:rsidR="0000394F">
        <w:rPr>
          <w:rFonts w:ascii="Arial" w:hAnsi="Arial" w:cs="Arial"/>
          <w:color w:val="000000" w:themeColor="text1"/>
        </w:rPr>
        <w:t xml:space="preserve">When </w:t>
      </w:r>
      <w:r w:rsidR="0000394F">
        <w:rPr>
          <w:rFonts w:ascii="Arial" w:hAnsi="Arial" w:cs="Arial"/>
          <w:color w:val="000000" w:themeColor="text1"/>
        </w:rPr>
        <w:t xml:space="preserve">researching for information on how to assess vulnerability scanners. </w:t>
      </w:r>
      <w:r w:rsidR="00EF5DF5">
        <w:rPr>
          <w:rFonts w:ascii="Arial" w:hAnsi="Arial" w:cs="Arial"/>
          <w:color w:val="000000" w:themeColor="text1"/>
        </w:rPr>
        <w:t>K</w:t>
      </w:r>
      <w:r w:rsidR="0000394F">
        <w:rPr>
          <w:rFonts w:ascii="Arial" w:hAnsi="Arial" w:cs="Arial"/>
          <w:color w:val="000000" w:themeColor="text1"/>
        </w:rPr>
        <w:t>ey terms</w:t>
      </w:r>
      <w:r w:rsidR="00EF5DF5">
        <w:rPr>
          <w:rFonts w:ascii="Arial" w:hAnsi="Arial" w:cs="Arial"/>
          <w:color w:val="000000" w:themeColor="text1"/>
        </w:rPr>
        <w:t xml:space="preserve"> were used</w:t>
      </w:r>
      <w:r w:rsidR="0000394F">
        <w:rPr>
          <w:rFonts w:ascii="Arial" w:hAnsi="Arial" w:cs="Arial"/>
          <w:color w:val="000000" w:themeColor="text1"/>
        </w:rPr>
        <w:t xml:space="preserve"> such as ‘</w:t>
      </w:r>
      <w:r w:rsidR="00EF5DF5">
        <w:rPr>
          <w:rFonts w:ascii="Arial" w:hAnsi="Arial" w:cs="Arial"/>
          <w:color w:val="000000" w:themeColor="text1"/>
        </w:rPr>
        <w:t>d</w:t>
      </w:r>
      <w:r w:rsidRPr="0000394F" w:rsidR="0000394F">
        <w:rPr>
          <w:rFonts w:ascii="Arial" w:hAnsi="Arial" w:cs="Arial"/>
          <w:color w:val="000000" w:themeColor="text1"/>
        </w:rPr>
        <w:t>ifferent type of vulnerability scanning tools</w:t>
      </w:r>
      <w:r w:rsidR="0000394F">
        <w:rPr>
          <w:rFonts w:ascii="Arial" w:hAnsi="Arial" w:cs="Arial"/>
          <w:color w:val="000000" w:themeColor="text1"/>
        </w:rPr>
        <w:t>’ and ‘</w:t>
      </w:r>
      <w:r w:rsidR="00EF5DF5">
        <w:rPr>
          <w:rFonts w:ascii="Arial" w:hAnsi="Arial" w:cs="Arial"/>
          <w:color w:val="000000" w:themeColor="text1"/>
        </w:rPr>
        <w:t>a</w:t>
      </w:r>
      <w:r w:rsidRPr="0000394F" w:rsidR="0000394F">
        <w:rPr>
          <w:rFonts w:ascii="Arial" w:hAnsi="Arial" w:cs="Arial"/>
          <w:color w:val="000000" w:themeColor="text1"/>
        </w:rPr>
        <w:t xml:space="preserve">ssessing vulnerability scanning </w:t>
      </w:r>
      <w:r w:rsidRPr="0000394F" w:rsidR="1778F8A5">
        <w:rPr>
          <w:rFonts w:ascii="Arial" w:hAnsi="Arial" w:cs="Arial"/>
          <w:color w:val="000000" w:themeColor="text1"/>
        </w:rPr>
        <w:t>tools</w:t>
      </w:r>
      <w:r w:rsidR="00EF5DF5">
        <w:rPr>
          <w:rFonts w:ascii="Arial" w:hAnsi="Arial" w:cs="Arial"/>
          <w:color w:val="000000" w:themeColor="text1"/>
        </w:rPr>
        <w:t>.</w:t>
      </w:r>
      <w:r w:rsidR="0000394F">
        <w:rPr>
          <w:rFonts w:ascii="Arial" w:hAnsi="Arial" w:cs="Arial"/>
          <w:color w:val="000000" w:themeColor="text1"/>
        </w:rPr>
        <w:t xml:space="preserve"> </w:t>
      </w:r>
      <w:r w:rsidR="00EF5DF5">
        <w:rPr>
          <w:rFonts w:ascii="Arial" w:hAnsi="Arial" w:cs="Arial"/>
          <w:color w:val="000000" w:themeColor="text1"/>
        </w:rPr>
        <w:t>T</w:t>
      </w:r>
      <w:r w:rsidR="0000394F">
        <w:rPr>
          <w:rFonts w:ascii="Arial" w:hAnsi="Arial" w:cs="Arial"/>
          <w:color w:val="000000" w:themeColor="text1"/>
        </w:rPr>
        <w:t xml:space="preserve">his </w:t>
      </w:r>
      <w:r w:rsidR="0C1EDB29">
        <w:rPr>
          <w:rFonts w:ascii="Arial" w:hAnsi="Arial" w:cs="Arial"/>
          <w:color w:val="000000" w:themeColor="text1"/>
        </w:rPr>
        <w:t>yields</w:t>
      </w:r>
      <w:r w:rsidR="0000394F">
        <w:rPr>
          <w:rFonts w:ascii="Arial" w:hAnsi="Arial" w:cs="Arial"/>
          <w:color w:val="000000" w:themeColor="text1"/>
        </w:rPr>
        <w:t xml:space="preserve"> some literature on vulnerability scanners, but not a lot of </w:t>
      </w:r>
      <w:r w:rsidR="00731157">
        <w:rPr>
          <w:rFonts w:ascii="Arial" w:hAnsi="Arial" w:cs="Arial"/>
          <w:color w:val="000000" w:themeColor="text1"/>
        </w:rPr>
        <w:t>literature</w:t>
      </w:r>
      <w:r w:rsidR="0000394F">
        <w:rPr>
          <w:rFonts w:ascii="Arial" w:hAnsi="Arial" w:cs="Arial"/>
          <w:color w:val="000000" w:themeColor="text1"/>
        </w:rPr>
        <w:t xml:space="preserve">. </w:t>
      </w:r>
      <w:r w:rsidR="0697FC9B">
        <w:rPr>
          <w:rFonts w:ascii="Arial" w:hAnsi="Arial" w:cs="Arial"/>
          <w:color w:val="000000" w:themeColor="text1"/>
        </w:rPr>
        <w:t>However,</w:t>
      </w:r>
      <w:r w:rsidR="00731157">
        <w:rPr>
          <w:rFonts w:ascii="Arial" w:hAnsi="Arial" w:cs="Arial"/>
          <w:color w:val="000000" w:themeColor="text1"/>
        </w:rPr>
        <w:t xml:space="preserve"> changing the key search words to comparative analysis of vulnerability scanners, </w:t>
      </w:r>
      <w:r w:rsidR="4AAE703E">
        <w:rPr>
          <w:rFonts w:ascii="Arial" w:hAnsi="Arial" w:cs="Arial"/>
          <w:color w:val="000000" w:themeColor="text1"/>
        </w:rPr>
        <w:t>yielded articles</w:t>
      </w:r>
      <w:r w:rsidRPr="00A04A6C" w:rsidR="00EF5DF5">
        <w:rPr>
          <w:rFonts w:ascii="Arial" w:hAnsi="Arial" w:cs="Arial"/>
        </w:rPr>
        <w:t xml:space="preserve"> </w:t>
      </w:r>
      <w:r w:rsidRPr="00A04A6C" w:rsidR="0000394F">
        <w:rPr>
          <w:rFonts w:ascii="Arial" w:hAnsi="Arial" w:cs="Arial"/>
        </w:rPr>
        <w:t>such</w:t>
      </w:r>
      <w:r w:rsidRPr="00A04A6C" w:rsidR="00EF5DF5">
        <w:rPr>
          <w:rFonts w:ascii="Arial" w:hAnsi="Arial" w:cs="Arial"/>
        </w:rPr>
        <w:t xml:space="preserve"> as</w:t>
      </w:r>
      <w:r w:rsidRPr="00A04A6C" w:rsidR="0000394F">
        <w:rPr>
          <w:rFonts w:ascii="Arial" w:hAnsi="Arial" w:cs="Arial"/>
        </w:rPr>
        <w:t xml:space="preserve"> </w:t>
      </w:r>
      <w:r w:rsidR="0000394F">
        <w:rPr>
          <w:rFonts w:ascii="Arial" w:hAnsi="Arial" w:cs="Arial"/>
          <w:color w:val="000000" w:themeColor="text1"/>
        </w:rPr>
        <w:t>‘</w:t>
      </w:r>
      <w:r w:rsidRPr="0000394F" w:rsidR="0000394F">
        <w:rPr>
          <w:rFonts w:ascii="Arial" w:hAnsi="Arial" w:cs="Arial"/>
          <w:color w:val="000000" w:themeColor="text1"/>
        </w:rPr>
        <w:t>A Review and Comparative Analysis of Vulnerability Scanning Tools for Wireless LANs</w:t>
      </w:r>
      <w:r w:rsidR="0000394F">
        <w:rPr>
          <w:rFonts w:ascii="Arial" w:hAnsi="Arial" w:cs="Arial"/>
          <w:color w:val="000000" w:themeColor="text1"/>
        </w:rPr>
        <w:t>’</w:t>
      </w:r>
      <w:r w:rsidR="00D2206A">
        <w:rPr>
          <w:rFonts w:ascii="Arial" w:hAnsi="Arial" w:cs="Arial"/>
          <w:color w:val="000000" w:themeColor="text1"/>
        </w:rPr>
        <w:t xml:space="preserve"> </w:t>
      </w:r>
      <w:sdt>
        <w:sdtPr>
          <w:rPr>
            <w:rFonts w:ascii="Arial" w:hAnsi="Arial" w:cs="Arial"/>
            <w:color w:val="000000" w:themeColor="text1"/>
          </w:rPr>
          <w:id w:val="-934054103"/>
          <w:placeholder>
            <w:docPart w:val="DefaultPlaceholder_1081868574"/>
          </w:placeholder>
          <w:citation/>
        </w:sdtPr>
        <w:sdtEndPr>
          <w:rPr>
            <w:rFonts w:ascii="Arial" w:hAnsi="Arial" w:cs="Arial"/>
            <w:color w:val="000000" w:themeColor="text1" w:themeTint="FF" w:themeShade="FF"/>
          </w:rPr>
        </w:sdtEndPr>
        <w:sdtContent>
          <w:r w:rsidR="00D2206A">
            <w:rPr>
              <w:rFonts w:ascii="Arial" w:hAnsi="Arial" w:cs="Arial"/>
              <w:color w:val="000000" w:themeColor="text1"/>
            </w:rPr>
            <w:fldChar w:fldCharType="begin"/>
          </w:r>
          <w:r w:rsidR="00D2206A">
            <w:rPr>
              <w:rFonts w:ascii="Arial" w:hAnsi="Arial" w:cs="Arial"/>
              <w:color w:val="000000" w:themeColor="text1"/>
            </w:rPr>
            <w:instrText xml:space="preserve"> CITATION Ili19 \l 2057 </w:instrText>
          </w:r>
          <w:r w:rsidR="00D2206A">
            <w:rPr>
              <w:rFonts w:ascii="Arial" w:hAnsi="Arial" w:cs="Arial"/>
              <w:color w:val="000000" w:themeColor="text1"/>
            </w:rPr>
            <w:fldChar w:fldCharType="separate"/>
          </w:r>
          <w:r w:rsidRPr="00C42AE2" w:rsidR="00C42AE2">
            <w:rPr>
              <w:rFonts w:ascii="Arial" w:hAnsi="Arial" w:cs="Arial"/>
              <w:noProof/>
              <w:color w:val="000000" w:themeColor="text1"/>
            </w:rPr>
            <w:t>[27]</w:t>
          </w:r>
          <w:r w:rsidR="00D2206A">
            <w:rPr>
              <w:rFonts w:ascii="Arial" w:hAnsi="Arial" w:cs="Arial"/>
              <w:color w:val="000000" w:themeColor="text1"/>
            </w:rPr>
            <w:fldChar w:fldCharType="end"/>
          </w:r>
        </w:sdtContent>
      </w:sdt>
      <w:r w:rsidR="00731157">
        <w:rPr>
          <w:rFonts w:ascii="Arial" w:hAnsi="Arial" w:cs="Arial"/>
          <w:color w:val="000000" w:themeColor="text1"/>
        </w:rPr>
        <w:t xml:space="preserve">, which </w:t>
      </w:r>
      <w:r w:rsidR="00731157">
        <w:rPr>
          <w:rFonts w:ascii="Arial" w:hAnsi="Arial" w:cs="Arial"/>
          <w:color w:val="000000" w:themeColor="text1"/>
        </w:rPr>
        <w:t>provided</w:t>
      </w:r>
      <w:r w:rsidR="00731157">
        <w:rPr>
          <w:rFonts w:ascii="Arial" w:hAnsi="Arial" w:cs="Arial"/>
          <w:color w:val="000000" w:themeColor="text1"/>
        </w:rPr>
        <w:t xml:space="preserve"> more information on vulnerability scanners and vul</w:t>
      </w:r>
      <w:r w:rsidR="1AF976FC">
        <w:rPr>
          <w:rFonts w:ascii="Arial" w:hAnsi="Arial" w:cs="Arial"/>
          <w:color w:val="000000" w:themeColor="text1"/>
        </w:rPr>
        <w:t>nerabil</w:t>
      </w:r>
      <w:r w:rsidR="00731157">
        <w:rPr>
          <w:rFonts w:ascii="Arial" w:hAnsi="Arial" w:cs="Arial"/>
          <w:color w:val="000000" w:themeColor="text1"/>
        </w:rPr>
        <w:t>ity management. These</w:t>
      </w:r>
      <w:r w:rsidR="0000394F">
        <w:rPr>
          <w:rFonts w:ascii="Arial" w:hAnsi="Arial" w:cs="Arial"/>
          <w:color w:val="000000" w:themeColor="text1"/>
        </w:rPr>
        <w:t xml:space="preserve"> papers showed how they </w:t>
      </w:r>
      <w:r w:rsidRPr="007261A9" w:rsidR="0000394F">
        <w:rPr>
          <w:rFonts w:ascii="Arial" w:hAnsi="Arial" w:cs="Arial"/>
          <w:color w:val="000000" w:themeColor="text1"/>
        </w:rPr>
        <w:t>used different simulated</w:t>
      </w:r>
      <w:r w:rsidR="0000394F">
        <w:rPr>
          <w:rFonts w:ascii="Arial" w:hAnsi="Arial" w:cs="Arial"/>
          <w:color w:val="000000" w:themeColor="text1"/>
        </w:rPr>
        <w:t xml:space="preserve"> environments to test vulnerability scanners</w:t>
      </w:r>
      <w:r w:rsidRPr="007261A9" w:rsidR="0000394F">
        <w:rPr>
          <w:rFonts w:ascii="Arial" w:hAnsi="Arial" w:cs="Arial"/>
          <w:color w:val="000000" w:themeColor="text1"/>
        </w:rPr>
        <w:t>, so carried out research using key word</w:t>
      </w:r>
      <w:r w:rsidRPr="007261A9" w:rsidR="007261A9">
        <w:rPr>
          <w:rFonts w:ascii="Arial" w:hAnsi="Arial" w:cs="Arial"/>
          <w:color w:val="000000" w:themeColor="text1"/>
        </w:rPr>
        <w:t>s</w:t>
      </w:r>
      <w:r w:rsidRPr="007261A9" w:rsidR="0000394F">
        <w:rPr>
          <w:rFonts w:ascii="Arial" w:hAnsi="Arial" w:cs="Arial"/>
          <w:color w:val="000000" w:themeColor="text1"/>
        </w:rPr>
        <w:t xml:space="preserve"> such as </w:t>
      </w:r>
      <w:r w:rsidRPr="007261A9" w:rsidR="00C04EC3">
        <w:rPr>
          <w:rFonts w:ascii="Arial" w:hAnsi="Arial" w:cs="Arial"/>
          <w:color w:val="000000" w:themeColor="text1"/>
        </w:rPr>
        <w:t>‘</w:t>
      </w:r>
      <w:r w:rsidRPr="007261A9" w:rsidR="00EF5DF5">
        <w:rPr>
          <w:rFonts w:ascii="Arial" w:hAnsi="Arial" w:cs="Arial"/>
          <w:color w:val="000000" w:themeColor="text1"/>
        </w:rPr>
        <w:t>s</w:t>
      </w:r>
      <w:r w:rsidRPr="007261A9" w:rsidR="0000394F">
        <w:rPr>
          <w:rFonts w:ascii="Arial" w:hAnsi="Arial" w:cs="Arial"/>
          <w:color w:val="000000" w:themeColor="text1"/>
        </w:rPr>
        <w:t>imulated environment for vulnerability testing</w:t>
      </w:r>
      <w:r w:rsidR="4602AF49">
        <w:rPr>
          <w:rFonts w:ascii="Arial" w:hAnsi="Arial" w:cs="Arial"/>
          <w:color w:val="000000" w:themeColor="text1"/>
        </w:rPr>
        <w:t>,’</w:t>
      </w:r>
      <w:r w:rsidR="72E8D55A">
        <w:rPr>
          <w:rFonts w:ascii="Arial" w:hAnsi="Arial" w:cs="Arial"/>
          <w:color w:val="000000" w:themeColor="text1"/>
        </w:rPr>
        <w:t xml:space="preserve"> which</w:t>
      </w:r>
      <w:r w:rsidR="00C04EC3">
        <w:rPr>
          <w:rFonts w:ascii="Arial" w:hAnsi="Arial" w:cs="Arial"/>
          <w:color w:val="000000" w:themeColor="text1"/>
        </w:rPr>
        <w:t xml:space="preserve"> produced a large amount of information on the testing environments for vulnerability s</w:t>
      </w:r>
      <w:r w:rsidRPr="007261A9" w:rsidR="00C04EC3">
        <w:rPr>
          <w:rFonts w:ascii="Arial" w:hAnsi="Arial" w:cs="Arial"/>
        </w:rPr>
        <w:t>canners. Also</w:t>
      </w:r>
      <w:r w:rsidRPr="007261A9" w:rsidR="00EF5DF5">
        <w:rPr>
          <w:rFonts w:ascii="Arial" w:hAnsi="Arial" w:cs="Arial"/>
        </w:rPr>
        <w:t>,</w:t>
      </w:r>
      <w:r w:rsidRPr="007261A9" w:rsidR="00C04EC3">
        <w:rPr>
          <w:rFonts w:ascii="Arial" w:hAnsi="Arial" w:cs="Arial"/>
        </w:rPr>
        <w:t xml:space="preserve"> </w:t>
      </w:r>
      <w:r w:rsidRPr="007261A9" w:rsidR="00EF5DF5">
        <w:rPr>
          <w:rFonts w:ascii="Arial" w:hAnsi="Arial" w:cs="Arial"/>
        </w:rPr>
        <w:t xml:space="preserve">my research showed that </w:t>
      </w:r>
      <w:r w:rsidRPr="007261A9" w:rsidR="00C04EC3">
        <w:rPr>
          <w:rFonts w:ascii="Arial" w:hAnsi="Arial" w:cs="Arial"/>
        </w:rPr>
        <w:t xml:space="preserve">a lot of research had been done </w:t>
      </w:r>
      <w:r w:rsidR="00C04EC3">
        <w:rPr>
          <w:rFonts w:ascii="Arial" w:hAnsi="Arial" w:cs="Arial"/>
          <w:color w:val="000000" w:themeColor="text1"/>
        </w:rPr>
        <w:t xml:space="preserve">on two vulnerability scanners in particular, OpenVAS and Nessus. </w:t>
      </w:r>
      <w:r w:rsidR="00EF5DF5">
        <w:rPr>
          <w:rFonts w:ascii="Arial" w:hAnsi="Arial" w:cs="Arial"/>
          <w:color w:val="000000" w:themeColor="text1"/>
        </w:rPr>
        <w:t>K</w:t>
      </w:r>
      <w:r w:rsidR="00C04EC3">
        <w:rPr>
          <w:rFonts w:ascii="Arial" w:hAnsi="Arial" w:cs="Arial"/>
          <w:color w:val="000000" w:themeColor="text1"/>
        </w:rPr>
        <w:t xml:space="preserve">ey terms </w:t>
      </w:r>
      <w:r w:rsidR="00EF5DF5">
        <w:rPr>
          <w:rFonts w:ascii="Arial" w:hAnsi="Arial" w:cs="Arial"/>
          <w:color w:val="000000" w:themeColor="text1"/>
        </w:rPr>
        <w:t xml:space="preserve">used </w:t>
      </w:r>
      <w:r w:rsidR="00C04EC3">
        <w:rPr>
          <w:rFonts w:ascii="Arial" w:hAnsi="Arial" w:cs="Arial"/>
          <w:color w:val="000000" w:themeColor="text1"/>
        </w:rPr>
        <w:t xml:space="preserve">such as </w:t>
      </w:r>
      <w:r w:rsidR="57C0EAD2">
        <w:rPr>
          <w:rFonts w:ascii="Arial" w:hAnsi="Arial" w:cs="Arial"/>
          <w:color w:val="000000" w:themeColor="text1"/>
        </w:rPr>
        <w:t>OpenVAS</w:t>
      </w:r>
      <w:r w:rsidR="00C04EC3">
        <w:rPr>
          <w:rFonts w:ascii="Arial" w:hAnsi="Arial" w:cs="Arial"/>
          <w:color w:val="000000" w:themeColor="text1"/>
        </w:rPr>
        <w:t xml:space="preserve"> vs Nessus, and came across articles about the usability of OpenVAS, which </w:t>
      </w:r>
      <w:r w:rsidR="00C04EC3">
        <w:rPr>
          <w:rFonts w:ascii="Arial" w:hAnsi="Arial" w:cs="Arial"/>
          <w:color w:val="000000" w:themeColor="text1"/>
        </w:rPr>
        <w:t xml:space="preserve">provided</w:t>
      </w:r>
      <w:r w:rsidR="00C04EC3">
        <w:rPr>
          <w:rFonts w:ascii="Arial" w:hAnsi="Arial" w:cs="Arial"/>
          <w:color w:val="000000" w:themeColor="text1"/>
        </w:rPr>
        <w:t xml:space="preserve"> information on how to assess the usability of vulnerability scanners. </w:t>
      </w:r>
    </w:p>
    <w:p w:rsidRPr="0000394F" w:rsidR="0000394F" w:rsidP="0000394F" w:rsidRDefault="0000394F" w14:paraId="0C4A7FEC" w14:textId="7DA8C436">
      <w:pPr>
        <w:jc w:val="both"/>
        <w:rPr>
          <w:rFonts w:ascii="Arial" w:hAnsi="Arial" w:cs="Arial"/>
          <w:color w:val="000000" w:themeColor="text1"/>
        </w:rPr>
      </w:pPr>
    </w:p>
    <w:p w:rsidRPr="000B4C8A" w:rsidR="000B4C8A" w:rsidP="000B4C8A" w:rsidRDefault="009F08BA" w14:paraId="47B5D4A0" w14:textId="35097D85">
      <w:pPr>
        <w:pStyle w:val="Heading2"/>
        <w:rPr>
          <w:rFonts w:ascii="Arial" w:hAnsi="Arial" w:cs="Arial"/>
          <w:b/>
          <w:color w:val="000000" w:themeColor="text1"/>
          <w:sz w:val="28"/>
          <w:szCs w:val="28"/>
        </w:rPr>
      </w:pPr>
      <w:bookmarkStart w:name="_Toc133341856" w:id="32"/>
      <w:r>
        <w:rPr>
          <w:rFonts w:ascii="Arial" w:hAnsi="Arial" w:cs="Arial"/>
          <w:b/>
          <w:color w:val="000000" w:themeColor="text1"/>
          <w:sz w:val="28"/>
          <w:szCs w:val="28"/>
        </w:rPr>
        <w:t>2.7</w:t>
      </w:r>
      <w:r w:rsidRPr="00472075" w:rsidR="00B2181F">
        <w:rPr>
          <w:rFonts w:ascii="Arial" w:hAnsi="Arial" w:cs="Arial"/>
          <w:b/>
          <w:color w:val="000000" w:themeColor="text1"/>
          <w:sz w:val="28"/>
          <w:szCs w:val="28"/>
        </w:rPr>
        <w:t xml:space="preserve"> </w:t>
      </w:r>
      <w:r w:rsidRPr="00472075" w:rsidR="00E67FCD">
        <w:rPr>
          <w:rFonts w:ascii="Arial" w:hAnsi="Arial" w:cs="Arial"/>
          <w:b/>
          <w:color w:val="000000" w:themeColor="text1"/>
          <w:sz w:val="28"/>
          <w:szCs w:val="28"/>
        </w:rPr>
        <w:t xml:space="preserve">Vulnerability </w:t>
      </w:r>
      <w:r w:rsidRPr="00472075" w:rsidR="0000394F">
        <w:rPr>
          <w:rFonts w:ascii="Arial" w:hAnsi="Arial" w:cs="Arial"/>
          <w:b/>
          <w:color w:val="000000" w:themeColor="text1"/>
          <w:sz w:val="28"/>
          <w:szCs w:val="28"/>
        </w:rPr>
        <w:t xml:space="preserve">scanner assessment </w:t>
      </w:r>
      <w:r w:rsidRPr="00472075" w:rsidR="00E67FCD">
        <w:rPr>
          <w:rFonts w:ascii="Arial" w:hAnsi="Arial" w:cs="Arial"/>
          <w:b/>
          <w:color w:val="000000" w:themeColor="text1"/>
          <w:sz w:val="28"/>
          <w:szCs w:val="28"/>
        </w:rPr>
        <w:t>metrics</w:t>
      </w:r>
      <w:bookmarkEnd w:id="32"/>
    </w:p>
    <w:p w:rsidR="00E67FCD" w:rsidRDefault="00E67FCD" w14:paraId="2A68FA3B" w14:textId="77777777">
      <w:pPr>
        <w:rPr>
          <w:rFonts w:ascii="Arial" w:hAnsi="Arial" w:cs="Arial"/>
        </w:rPr>
      </w:pPr>
    </w:p>
    <w:p w:rsidR="006661F9" w:rsidP="006661F9" w:rsidRDefault="003C7041" w14:paraId="61980110" w14:textId="312BF34D">
      <w:pPr>
        <w:jc w:val="both"/>
        <w:rPr>
          <w:rFonts w:ascii="Arial" w:hAnsi="Arial" w:cs="Arial"/>
        </w:rPr>
      </w:pPr>
      <w:r>
        <w:rPr>
          <w:rFonts w:ascii="Arial" w:hAnsi="Arial" w:cs="Arial"/>
        </w:rPr>
        <w:t xml:space="preserve">Industrial literature did not provide many metrics for assessing vulnerability scanners. </w:t>
      </w:r>
      <w:r w:rsidR="00950D9F">
        <w:rPr>
          <w:rFonts w:ascii="Arial" w:hAnsi="Arial" w:cs="Arial"/>
        </w:rPr>
        <w:t xml:space="preserve">Most industrial literature on </w:t>
      </w:r>
      <w:r w:rsidR="002E13DA">
        <w:rPr>
          <w:rFonts w:ascii="Arial" w:hAnsi="Arial" w:cs="Arial"/>
        </w:rPr>
        <w:t xml:space="preserve">vulnerability scanner assessment </w:t>
      </w:r>
      <w:r w:rsidR="00950D9F">
        <w:rPr>
          <w:rFonts w:ascii="Arial" w:hAnsi="Arial" w:cs="Arial"/>
        </w:rPr>
        <w:t xml:space="preserve">metrics </w:t>
      </w:r>
      <w:r w:rsidR="00EF5DF5">
        <w:rPr>
          <w:rFonts w:ascii="Arial" w:hAnsi="Arial" w:cs="Arial"/>
        </w:rPr>
        <w:t>were contained o</w:t>
      </w:r>
      <w:r w:rsidR="00950D9F">
        <w:rPr>
          <w:rFonts w:ascii="Arial" w:hAnsi="Arial" w:cs="Arial"/>
        </w:rPr>
        <w:t xml:space="preserve">n websites such as </w:t>
      </w:r>
      <w:proofErr w:type="spellStart"/>
      <w:r w:rsidR="00950D9F">
        <w:rPr>
          <w:rFonts w:ascii="Arial" w:hAnsi="Arial" w:cs="Arial"/>
        </w:rPr>
        <w:t>GBHackers</w:t>
      </w:r>
      <w:proofErr w:type="spellEnd"/>
      <w:r w:rsidR="00D2206A">
        <w:rPr>
          <w:rFonts w:ascii="Arial" w:hAnsi="Arial" w:cs="Arial"/>
        </w:rPr>
        <w:t xml:space="preserve"> </w:t>
      </w:r>
      <w:sdt>
        <w:sdtPr>
          <w:rPr>
            <w:rFonts w:ascii="Arial" w:hAnsi="Arial" w:cs="Arial"/>
          </w:rPr>
          <w:id w:val="1533688477"/>
          <w:placeholder>
            <w:docPart w:val="DefaultPlaceholder_1081868574"/>
          </w:placeholder>
          <w:citation/>
        </w:sdtPr>
        <w:sdtEndPr/>
        <w:sdtContent>
          <w:r w:rsidR="00D2206A">
            <w:rPr>
              <w:rFonts w:ascii="Arial" w:hAnsi="Arial" w:cs="Arial"/>
            </w:rPr>
            <w:fldChar w:fldCharType="begin"/>
          </w:r>
          <w:r w:rsidR="00D2206A">
            <w:rPr>
              <w:rFonts w:ascii="Arial" w:hAnsi="Arial" w:cs="Arial"/>
            </w:rPr>
            <w:instrText xml:space="preserve"> CITATION Jam23 \l 2057 </w:instrText>
          </w:r>
          <w:r w:rsidR="00D2206A">
            <w:rPr>
              <w:rFonts w:ascii="Arial" w:hAnsi="Arial" w:cs="Arial"/>
            </w:rPr>
            <w:fldChar w:fldCharType="separate"/>
          </w:r>
          <w:r w:rsidRPr="00C42AE2" w:rsidR="00C42AE2">
            <w:rPr>
              <w:rFonts w:ascii="Arial" w:hAnsi="Arial" w:cs="Arial"/>
              <w:noProof/>
            </w:rPr>
            <w:t>[28]</w:t>
          </w:r>
          <w:r w:rsidR="00D2206A">
            <w:rPr>
              <w:rFonts w:ascii="Arial" w:hAnsi="Arial" w:cs="Arial"/>
            </w:rPr>
            <w:fldChar w:fldCharType="end"/>
          </w:r>
        </w:sdtContent>
      </w:sdt>
      <w:r w:rsidR="00D2206A">
        <w:rPr>
          <w:rFonts w:ascii="Arial" w:hAnsi="Arial" w:cs="Arial"/>
        </w:rPr>
        <w:t xml:space="preserve"> </w:t>
      </w:r>
      <w:r w:rsidR="00950D9F">
        <w:rPr>
          <w:rFonts w:ascii="Arial" w:hAnsi="Arial" w:cs="Arial"/>
        </w:rPr>
        <w:t xml:space="preserve">and </w:t>
      </w:r>
      <w:proofErr w:type="spellStart"/>
      <w:r w:rsidR="00950D9F">
        <w:rPr>
          <w:rFonts w:ascii="Arial" w:hAnsi="Arial" w:cs="Arial"/>
        </w:rPr>
        <w:t>eSecurity</w:t>
      </w:r>
      <w:proofErr w:type="spellEnd"/>
      <w:r w:rsidR="00950D9F">
        <w:rPr>
          <w:rFonts w:ascii="Arial" w:hAnsi="Arial" w:cs="Arial"/>
        </w:rPr>
        <w:t xml:space="preserve"> Planet</w:t>
      </w:r>
      <w:r w:rsidR="00731157">
        <w:rPr>
          <w:rFonts w:ascii="Arial" w:hAnsi="Arial" w:cs="Arial"/>
        </w:rPr>
        <w:t xml:space="preserve"> </w:t>
      </w:r>
      <w:sdt>
        <w:sdtPr>
          <w:rPr>
            <w:rFonts w:ascii="Arial" w:hAnsi="Arial" w:cs="Arial"/>
          </w:rPr>
          <w:id w:val="1940176059"/>
          <w:placeholder>
            <w:docPart w:val="DefaultPlaceholder_1081868574"/>
          </w:placeholder>
          <w:citation/>
        </w:sdtPr>
        <w:sdtEndPr/>
        <w:sdtContent>
          <w:r w:rsidR="00731157">
            <w:rPr>
              <w:rFonts w:ascii="Arial" w:hAnsi="Arial" w:cs="Arial"/>
            </w:rPr>
            <w:fldChar w:fldCharType="begin"/>
          </w:r>
          <w:r w:rsidR="00731157">
            <w:rPr>
              <w:rFonts w:ascii="Arial" w:hAnsi="Arial" w:cs="Arial"/>
            </w:rPr>
            <w:instrText xml:space="preserve"> CITATION Cha231 \l 2057 </w:instrText>
          </w:r>
          <w:r w:rsidR="00731157">
            <w:rPr>
              <w:rFonts w:ascii="Arial" w:hAnsi="Arial" w:cs="Arial"/>
            </w:rPr>
            <w:fldChar w:fldCharType="separate"/>
          </w:r>
          <w:r w:rsidRPr="00C42AE2" w:rsidR="00C42AE2">
            <w:rPr>
              <w:rFonts w:ascii="Arial" w:hAnsi="Arial" w:cs="Arial"/>
              <w:noProof/>
            </w:rPr>
            <w:t>[29]</w:t>
          </w:r>
          <w:r w:rsidR="00731157">
            <w:rPr>
              <w:rFonts w:ascii="Arial" w:hAnsi="Arial" w:cs="Arial"/>
            </w:rPr>
            <w:fldChar w:fldCharType="end"/>
          </w:r>
        </w:sdtContent>
      </w:sdt>
      <w:r w:rsidR="1D541298">
        <w:rPr>
          <w:rFonts w:ascii="Arial" w:hAnsi="Arial" w:cs="Arial"/>
        </w:rPr>
        <w:t>.</w:t>
      </w:r>
      <w:r w:rsidR="00D2206A">
        <w:rPr>
          <w:rFonts w:ascii="Arial" w:hAnsi="Arial" w:cs="Arial"/>
        </w:rPr>
        <w:t xml:space="preserve"> </w:t>
      </w:r>
      <w:r w:rsidR="00950D9F">
        <w:rPr>
          <w:rFonts w:ascii="Arial" w:hAnsi="Arial" w:cs="Arial"/>
        </w:rPr>
        <w:t>The metrics used in these websites to assess vulnerability scanner</w:t>
      </w:r>
      <w:r w:rsidR="00EF5DF5">
        <w:rPr>
          <w:rFonts w:ascii="Arial" w:hAnsi="Arial" w:cs="Arial"/>
        </w:rPr>
        <w:t>s</w:t>
      </w:r>
      <w:r w:rsidR="00950D9F">
        <w:rPr>
          <w:rFonts w:ascii="Arial" w:hAnsi="Arial" w:cs="Arial"/>
        </w:rPr>
        <w:t xml:space="preserve"> </w:t>
      </w:r>
      <w:r w:rsidR="00731157">
        <w:rPr>
          <w:rFonts w:ascii="Arial" w:hAnsi="Arial" w:cs="Arial"/>
        </w:rPr>
        <w:t xml:space="preserve">were </w:t>
      </w:r>
      <w:r w:rsidR="00950D9F">
        <w:rPr>
          <w:rFonts w:ascii="Arial" w:hAnsi="Arial" w:cs="Arial"/>
        </w:rPr>
        <w:t>based on the features offered</w:t>
      </w:r>
      <w:r w:rsidR="00731157">
        <w:rPr>
          <w:rFonts w:ascii="Arial" w:hAnsi="Arial" w:cs="Arial"/>
        </w:rPr>
        <w:t xml:space="preserve"> by the vulnerability scanner</w:t>
      </w:r>
      <w:r w:rsidR="00950D9F">
        <w:rPr>
          <w:rFonts w:ascii="Arial" w:hAnsi="Arial" w:cs="Arial"/>
        </w:rPr>
        <w:t xml:space="preserve">, for example, Nessus not offering any graphical reports. The </w:t>
      </w:r>
      <w:r w:rsidR="002E13DA">
        <w:rPr>
          <w:rFonts w:ascii="Arial" w:hAnsi="Arial" w:cs="Arial"/>
        </w:rPr>
        <w:t xml:space="preserve">assessment </w:t>
      </w:r>
      <w:r w:rsidR="00950D9F">
        <w:rPr>
          <w:rFonts w:ascii="Arial" w:hAnsi="Arial" w:cs="Arial"/>
        </w:rPr>
        <w:t xml:space="preserve">metrics on </w:t>
      </w:r>
      <w:r w:rsidR="44338F1E">
        <w:rPr>
          <w:rFonts w:ascii="Arial" w:hAnsi="Arial" w:cs="Arial"/>
        </w:rPr>
        <w:t>these websites</w:t>
      </w:r>
      <w:r w:rsidR="00950D9F">
        <w:rPr>
          <w:rFonts w:ascii="Arial" w:hAnsi="Arial" w:cs="Arial"/>
        </w:rPr>
        <w:t xml:space="preserve"> did not provide a standard measurement to compare vulnerability scanners. </w:t>
      </w:r>
      <w:r w:rsidR="007261A9">
        <w:rPr>
          <w:rFonts w:ascii="Arial" w:hAnsi="Arial" w:cs="Arial"/>
        </w:rPr>
        <w:t xml:space="preserve">To measure a </w:t>
      </w:r>
      <w:r w:rsidR="779FD1C4">
        <w:rPr>
          <w:rFonts w:ascii="Arial" w:hAnsi="Arial" w:cs="Arial"/>
        </w:rPr>
        <w:t>vulnerability scanner</w:t>
      </w:r>
      <w:r w:rsidR="007261A9">
        <w:rPr>
          <w:rFonts w:ascii="Arial" w:hAnsi="Arial" w:cs="Arial"/>
        </w:rPr>
        <w:t xml:space="preserve"> on what features are offered by a vulnerability scanner is not </w:t>
      </w:r>
      <w:r w:rsidR="002E13DA">
        <w:rPr>
          <w:rFonts w:ascii="Arial" w:hAnsi="Arial" w:cs="Arial"/>
        </w:rPr>
        <w:lastRenderedPageBreak/>
        <w:t xml:space="preserve">a </w:t>
      </w:r>
      <w:r w:rsidR="007261A9">
        <w:rPr>
          <w:rFonts w:ascii="Arial" w:hAnsi="Arial" w:cs="Arial"/>
        </w:rPr>
        <w:t>useful metric for making comparisons</w:t>
      </w:r>
      <w:r w:rsidR="00950D9F">
        <w:rPr>
          <w:rFonts w:ascii="Arial" w:hAnsi="Arial" w:cs="Arial"/>
        </w:rPr>
        <w:t xml:space="preserve">. More meaningful metrics, </w:t>
      </w:r>
      <w:r w:rsidR="7C6EE8A5">
        <w:rPr>
          <w:rFonts w:ascii="Arial" w:hAnsi="Arial" w:cs="Arial"/>
        </w:rPr>
        <w:t>e.g.,</w:t>
      </w:r>
      <w:r w:rsidR="00950D9F">
        <w:rPr>
          <w:rFonts w:ascii="Arial" w:hAnsi="Arial" w:cs="Arial"/>
        </w:rPr>
        <w:t xml:space="preserve"> how many </w:t>
      </w:r>
      <w:r w:rsidR="470D6891">
        <w:rPr>
          <w:rFonts w:ascii="Arial" w:hAnsi="Arial" w:cs="Arial"/>
        </w:rPr>
        <w:t>vulnerabilities are</w:t>
      </w:r>
      <w:r w:rsidR="002E13DA">
        <w:rPr>
          <w:rFonts w:ascii="Arial" w:hAnsi="Arial" w:cs="Arial"/>
        </w:rPr>
        <w:t xml:space="preserve"> </w:t>
      </w:r>
      <w:r w:rsidR="00950D9F">
        <w:rPr>
          <w:rFonts w:ascii="Arial" w:hAnsi="Arial" w:cs="Arial"/>
        </w:rPr>
        <w:t xml:space="preserve">detected by a </w:t>
      </w:r>
      <w:r w:rsidR="10EEEFCB">
        <w:rPr>
          <w:rFonts w:ascii="Arial" w:hAnsi="Arial" w:cs="Arial"/>
        </w:rPr>
        <w:t>vulnerability scanner</w:t>
      </w:r>
      <w:r w:rsidR="00950D9F">
        <w:rPr>
          <w:rFonts w:ascii="Arial" w:hAnsi="Arial" w:cs="Arial"/>
        </w:rPr>
        <w:t xml:space="preserve"> provides</w:t>
      </w:r>
      <w:r w:rsidR="002E13DA">
        <w:rPr>
          <w:rFonts w:ascii="Arial" w:hAnsi="Arial" w:cs="Arial"/>
        </w:rPr>
        <w:t xml:space="preserve"> a</w:t>
      </w:r>
      <w:r w:rsidR="00950D9F">
        <w:rPr>
          <w:rFonts w:ascii="Arial" w:hAnsi="Arial" w:cs="Arial"/>
        </w:rPr>
        <w:t xml:space="preserve"> more valid measurement to compare vulnerability scanners.</w:t>
      </w:r>
      <w:r w:rsidR="00D2206A">
        <w:rPr>
          <w:rFonts w:ascii="Arial" w:hAnsi="Arial" w:cs="Arial"/>
        </w:rPr>
        <w:t xml:space="preserve"> </w:t>
      </w:r>
      <w:r w:rsidR="002E13DA">
        <w:rPr>
          <w:rFonts w:ascii="Arial" w:hAnsi="Arial" w:cs="Arial"/>
        </w:rPr>
        <w:t>A</w:t>
      </w:r>
      <w:r w:rsidR="000B4C8A">
        <w:rPr>
          <w:rFonts w:ascii="Arial" w:hAnsi="Arial" w:cs="Arial"/>
        </w:rPr>
        <w:t xml:space="preserve">cademic literature written by </w:t>
      </w:r>
      <w:r w:rsidR="002E13DA">
        <w:rPr>
          <w:rFonts w:ascii="Arial" w:hAnsi="Arial" w:cs="Arial"/>
        </w:rPr>
        <w:t>researchers</w:t>
      </w:r>
      <w:r w:rsidR="000B4C8A">
        <w:rPr>
          <w:rFonts w:ascii="Arial" w:hAnsi="Arial" w:cs="Arial"/>
        </w:rPr>
        <w:t xml:space="preserve"> such as </w:t>
      </w:r>
      <w:proofErr w:type="spellStart"/>
      <w:r w:rsidRPr="000B4C8A" w:rsidR="000B4C8A">
        <w:rPr>
          <w:rFonts w:ascii="Arial" w:hAnsi="Arial" w:cs="Arial"/>
        </w:rPr>
        <w:t>Amankwah</w:t>
      </w:r>
      <w:proofErr w:type="spellEnd"/>
      <w:r w:rsidR="000B4C8A">
        <w:rPr>
          <w:rFonts w:ascii="Arial" w:hAnsi="Arial" w:cs="Arial"/>
        </w:rPr>
        <w:t xml:space="preserve"> et al  </w:t>
      </w:r>
      <w:sdt>
        <w:sdtPr>
          <w:rPr>
            <w:rFonts w:ascii="Arial" w:hAnsi="Arial" w:cs="Arial"/>
          </w:rPr>
          <w:id w:val="-1419712159"/>
          <w:placeholder>
            <w:docPart w:val="DefaultPlaceholder_1081868574"/>
          </w:placeholder>
          <w:citation/>
        </w:sdtPr>
        <w:sdtEndPr/>
        <w:sdtContent>
          <w:r w:rsidR="000B4C8A">
            <w:rPr>
              <w:rFonts w:ascii="Arial" w:hAnsi="Arial" w:cs="Arial"/>
            </w:rPr>
            <w:fldChar w:fldCharType="begin"/>
          </w:r>
          <w:r w:rsidR="000B4C8A">
            <w:rPr>
              <w:rFonts w:ascii="Arial" w:hAnsi="Arial" w:cs="Arial"/>
            </w:rPr>
            <w:instrText xml:space="preserve"> CITATION Ric20 \l 2057 </w:instrText>
          </w:r>
          <w:r w:rsidR="000B4C8A">
            <w:rPr>
              <w:rFonts w:ascii="Arial" w:hAnsi="Arial" w:cs="Arial"/>
            </w:rPr>
            <w:fldChar w:fldCharType="separate"/>
          </w:r>
          <w:r w:rsidRPr="00C42AE2" w:rsidR="00C42AE2">
            <w:rPr>
              <w:rFonts w:ascii="Arial" w:hAnsi="Arial" w:cs="Arial"/>
              <w:noProof/>
            </w:rPr>
            <w:t>[30]</w:t>
          </w:r>
          <w:r w:rsidR="000B4C8A">
            <w:rPr>
              <w:rFonts w:ascii="Arial" w:hAnsi="Arial" w:cs="Arial"/>
            </w:rPr>
            <w:fldChar w:fldCharType="end"/>
          </w:r>
        </w:sdtContent>
      </w:sdt>
      <w:r w:rsidR="000B4C8A">
        <w:rPr>
          <w:rFonts w:ascii="Arial" w:hAnsi="Arial" w:cs="Arial"/>
        </w:rPr>
        <w:t xml:space="preserve">, </w:t>
      </w:r>
      <w:r w:rsidR="002E13DA">
        <w:rPr>
          <w:rFonts w:ascii="Arial" w:hAnsi="Arial" w:cs="Arial"/>
        </w:rPr>
        <w:t>provide</w:t>
      </w:r>
      <w:r w:rsidR="00D2206A">
        <w:rPr>
          <w:rFonts w:ascii="Arial" w:hAnsi="Arial" w:cs="Arial"/>
        </w:rPr>
        <w:t xml:space="preserve"> more useful metrics such </w:t>
      </w:r>
      <w:r w:rsidR="36C22569">
        <w:rPr>
          <w:rFonts w:ascii="Arial" w:hAnsi="Arial" w:cs="Arial"/>
        </w:rPr>
        <w:t>as assessing</w:t>
      </w:r>
      <w:r w:rsidR="00D2206A">
        <w:rPr>
          <w:rFonts w:ascii="Arial" w:hAnsi="Arial" w:cs="Arial"/>
        </w:rPr>
        <w:t xml:space="preserve"> vulnerability scanners </w:t>
      </w:r>
      <w:r w:rsidR="002E13DA">
        <w:rPr>
          <w:rFonts w:ascii="Arial" w:hAnsi="Arial" w:cs="Arial"/>
        </w:rPr>
        <w:t>on the number of vulnerabilities detected by a vulnerability scanner</w:t>
      </w:r>
      <w:r w:rsidR="00D2206A">
        <w:rPr>
          <w:rFonts w:ascii="Arial" w:hAnsi="Arial" w:cs="Arial"/>
        </w:rPr>
        <w:t>.</w:t>
      </w:r>
    </w:p>
    <w:p w:rsidR="006661F9" w:rsidRDefault="006661F9" w14:paraId="7E06A796" w14:textId="41E5CBAD">
      <w:pPr>
        <w:rPr>
          <w:rFonts w:ascii="Arial" w:hAnsi="Arial" w:cs="Arial"/>
        </w:rPr>
      </w:pPr>
    </w:p>
    <w:p w:rsidR="000B4C8A" w:rsidP="0070118C" w:rsidRDefault="009F08BA" w14:paraId="27C38068" w14:textId="3CA1E716">
      <w:pPr>
        <w:pStyle w:val="Heading3"/>
        <w:rPr>
          <w:rFonts w:ascii="Arial" w:hAnsi="Arial" w:cs="Arial"/>
          <w:b/>
          <w:color w:val="000000" w:themeColor="text1"/>
        </w:rPr>
      </w:pPr>
      <w:bookmarkStart w:name="_Toc133341857" w:id="33"/>
      <w:r>
        <w:rPr>
          <w:rFonts w:ascii="Arial" w:hAnsi="Arial" w:cs="Arial"/>
          <w:b/>
          <w:color w:val="000000" w:themeColor="text1"/>
        </w:rPr>
        <w:t>2.7.1</w:t>
      </w:r>
      <w:r w:rsidRPr="004B1DC2" w:rsidR="000B4C8A">
        <w:rPr>
          <w:rFonts w:ascii="Arial" w:hAnsi="Arial" w:cs="Arial"/>
          <w:b/>
          <w:color w:val="000000" w:themeColor="text1"/>
        </w:rPr>
        <w:t xml:space="preserve"> Detection</w:t>
      </w:r>
      <w:r w:rsidRPr="004B1DC2" w:rsidR="00DB3D53">
        <w:rPr>
          <w:rFonts w:ascii="Arial" w:hAnsi="Arial" w:cs="Arial"/>
          <w:b/>
          <w:color w:val="000000" w:themeColor="text1"/>
        </w:rPr>
        <w:t xml:space="preserve"> Rates</w:t>
      </w:r>
      <w:bookmarkEnd w:id="33"/>
    </w:p>
    <w:p w:rsidR="004B1DC2" w:rsidP="004B1DC2" w:rsidRDefault="004B1DC2" w14:paraId="0C693048" w14:textId="4FA4CA23"/>
    <w:p w:rsidR="00DB3D53" w:rsidP="00AD46B9" w:rsidRDefault="00DB3D53" w14:paraId="0315F641" w14:textId="77777777">
      <w:pPr>
        <w:jc w:val="both"/>
        <w:rPr>
          <w:rFonts w:ascii="Arial" w:hAnsi="Arial" w:cs="Arial"/>
        </w:rPr>
      </w:pPr>
    </w:p>
    <w:p w:rsidR="00340100" w:rsidP="00B10F6C" w:rsidRDefault="00EF5DF5" w14:paraId="62168F6C" w14:textId="699781A9">
      <w:pPr>
        <w:jc w:val="both"/>
        <w:rPr>
          <w:rFonts w:ascii="Arial" w:hAnsi="Arial" w:cs="Arial"/>
        </w:rPr>
      </w:pPr>
      <w:r w:rsidRPr="007261A9" w:rsidR="00EF5DF5">
        <w:rPr>
          <w:rFonts w:ascii="Arial" w:hAnsi="Arial" w:cs="Arial"/>
        </w:rPr>
        <w:t>Many</w:t>
      </w:r>
      <w:r w:rsidRPr="05281E72" w:rsidR="00EF5DF5">
        <w:rPr>
          <w:rFonts w:ascii="Arial" w:hAnsi="Arial" w:cs="Arial"/>
          <w:b w:val="1"/>
          <w:bCs w:val="1"/>
        </w:rPr>
        <w:t xml:space="preserve"> </w:t>
      </w:r>
      <w:r w:rsidR="00F20D3C">
        <w:rPr>
          <w:rFonts w:ascii="Arial" w:hAnsi="Arial" w:cs="Arial"/>
        </w:rPr>
        <w:t xml:space="preserve">of the academic papers tend to </w:t>
      </w:r>
      <w:r w:rsidR="00BC7A31">
        <w:rPr>
          <w:rFonts w:ascii="Arial" w:hAnsi="Arial" w:cs="Arial"/>
        </w:rPr>
        <w:t>primarily</w:t>
      </w:r>
      <w:r w:rsidR="00345AF6">
        <w:rPr>
          <w:rFonts w:ascii="Arial" w:hAnsi="Arial" w:cs="Arial"/>
        </w:rPr>
        <w:t xml:space="preserve"> </w:t>
      </w:r>
      <w:r w:rsidR="00F20D3C">
        <w:rPr>
          <w:rFonts w:ascii="Arial" w:hAnsi="Arial" w:cs="Arial"/>
        </w:rPr>
        <w:t>focus on the detection rates of vulnerability scanners.</w:t>
      </w:r>
      <w:r w:rsidR="00AD46B9">
        <w:rPr>
          <w:rFonts w:ascii="Arial" w:hAnsi="Arial" w:cs="Arial"/>
        </w:rPr>
        <w:t xml:space="preserve"> In</w:t>
      </w:r>
      <w:r w:rsidR="00BF7723">
        <w:rPr>
          <w:rFonts w:ascii="Arial" w:hAnsi="Arial" w:cs="Arial"/>
        </w:rPr>
        <w:t xml:space="preserve"> terms of comparing vulnerability scanners based on detection </w:t>
      </w:r>
      <w:r w:rsidR="4718754E">
        <w:rPr>
          <w:rFonts w:ascii="Arial" w:hAnsi="Arial" w:cs="Arial"/>
        </w:rPr>
        <w:t xml:space="preserve">rates, </w:t>
      </w:r>
      <w:r w:rsidR="4718754E">
        <w:rPr>
          <w:rFonts w:ascii="Arial" w:hAnsi="Arial" w:cs="Arial"/>
        </w:rPr>
        <w:t>Amankwah</w:t>
      </w:r>
      <w:r w:rsidR="00DB3D53">
        <w:rPr>
          <w:rFonts w:ascii="Arial" w:hAnsi="Arial" w:cs="Arial"/>
        </w:rPr>
        <w:t xml:space="preserve"> et al  </w:t>
      </w:r>
      <w:sdt>
        <w:sdtPr>
          <w:rPr>
            <w:rFonts w:ascii="Arial" w:hAnsi="Arial" w:cs="Arial"/>
          </w:rPr>
          <w:id w:val="2027056444"/>
          <w:placeholder>
            <w:docPart w:val="DefaultPlaceholder_1081868574"/>
          </w:placeholder>
          <w:citation/>
        </w:sdtPr>
        <w:sdtEndPr>
          <w:rPr>
            <w:rFonts w:ascii="Arial" w:hAnsi="Arial" w:cs="Arial"/>
          </w:rPr>
        </w:sdtEndPr>
        <w:sdtContent>
          <w:r w:rsidR="00DB3D53">
            <w:rPr>
              <w:rFonts w:ascii="Arial" w:hAnsi="Arial" w:cs="Arial"/>
            </w:rPr>
            <w:fldChar w:fldCharType="begin"/>
          </w:r>
          <w:r w:rsidR="00DB3D53">
            <w:rPr>
              <w:rFonts w:ascii="Arial" w:hAnsi="Arial" w:cs="Arial"/>
            </w:rPr>
            <w:instrText xml:space="preserve"> CITATION Ric20 \l 2057 </w:instrText>
          </w:r>
          <w:r w:rsidR="00DB3D53">
            <w:rPr>
              <w:rFonts w:ascii="Arial" w:hAnsi="Arial" w:cs="Arial"/>
            </w:rPr>
            <w:fldChar w:fldCharType="separate"/>
          </w:r>
          <w:r w:rsidRPr="00C42AE2" w:rsidR="00C42AE2">
            <w:rPr>
              <w:rFonts w:ascii="Arial" w:hAnsi="Arial" w:cs="Arial"/>
              <w:noProof/>
            </w:rPr>
            <w:t>[30]</w:t>
          </w:r>
          <w:r w:rsidR="00DB3D53">
            <w:rPr>
              <w:rFonts w:ascii="Arial" w:hAnsi="Arial" w:cs="Arial"/>
            </w:rPr>
            <w:fldChar w:fldCharType="end"/>
          </w:r>
        </w:sdtContent>
      </w:sdt>
      <w:r w:rsidR="00DB3D53">
        <w:rPr>
          <w:rFonts w:ascii="Arial" w:hAnsi="Arial" w:cs="Arial"/>
        </w:rPr>
        <w:t xml:space="preserve"> and </w:t>
      </w:r>
      <w:r w:rsidR="00DB3D53">
        <w:rPr>
          <w:rFonts w:ascii="Arial" w:hAnsi="Arial" w:cs="Arial"/>
        </w:rPr>
        <w:t>Kalil</w:t>
      </w:r>
      <w:sdt>
        <w:sdtPr>
          <w:rPr>
            <w:rFonts w:ascii="Arial" w:hAnsi="Arial" w:cs="Arial"/>
          </w:rPr>
          <w:id w:val="-1646883979"/>
          <w:placeholder>
            <w:docPart w:val="DefaultPlaceholder_1081868574"/>
          </w:placeholder>
          <w:citation/>
        </w:sdtPr>
        <w:sdtEndPr>
          <w:rPr>
            <w:rFonts w:ascii="Arial" w:hAnsi="Arial" w:cs="Arial"/>
          </w:rPr>
        </w:sdtEndPr>
        <w:sdtContent>
          <w:r w:rsidR="00DB3D53">
            <w:rPr>
              <w:rFonts w:ascii="Arial" w:hAnsi="Arial" w:cs="Arial"/>
            </w:rPr>
            <w:fldChar w:fldCharType="begin"/>
          </w:r>
          <w:r w:rsidR="00DB3D53">
            <w:rPr>
              <w:rFonts w:ascii="Arial" w:hAnsi="Arial" w:cs="Arial"/>
            </w:rPr>
            <w:instrText xml:space="preserve"> CITATION Kha18 \l 2057 </w:instrText>
          </w:r>
          <w:r w:rsidR="00DB3D53">
            <w:rPr>
              <w:rFonts w:ascii="Arial" w:hAnsi="Arial" w:cs="Arial"/>
            </w:rPr>
            <w:fldChar w:fldCharType="separate"/>
          </w:r>
          <w:r w:rsidR="00C42AE2">
            <w:rPr>
              <w:rFonts w:ascii="Arial" w:hAnsi="Arial" w:cs="Arial"/>
              <w:noProof/>
            </w:rPr>
            <w:t xml:space="preserve"> </w:t>
          </w:r>
          <w:r w:rsidRPr="00C42AE2" w:rsidR="00C42AE2">
            <w:rPr>
              <w:rFonts w:ascii="Arial" w:hAnsi="Arial" w:cs="Arial"/>
              <w:noProof/>
            </w:rPr>
            <w:t>[31]</w:t>
          </w:r>
          <w:r w:rsidR="00DB3D53">
            <w:rPr>
              <w:rFonts w:ascii="Arial" w:hAnsi="Arial" w:cs="Arial"/>
            </w:rPr>
            <w:fldChar w:fldCharType="end"/>
          </w:r>
        </w:sdtContent>
      </w:sdt>
      <w:r w:rsidR="00AD46B9">
        <w:rPr>
          <w:rFonts w:ascii="Arial" w:hAnsi="Arial" w:cs="Arial"/>
        </w:rPr>
        <w:t xml:space="preserve">, </w:t>
      </w:r>
      <w:r w:rsidR="00BF7723">
        <w:rPr>
          <w:rFonts w:ascii="Arial" w:hAnsi="Arial" w:cs="Arial"/>
        </w:rPr>
        <w:t xml:space="preserve">focused on how many vulnerabilities are </w:t>
      </w:r>
      <w:r w:rsidR="00BF7723">
        <w:rPr>
          <w:rFonts w:ascii="Arial" w:hAnsi="Arial" w:cs="Arial"/>
        </w:rPr>
        <w:t>identified</w:t>
      </w:r>
      <w:r w:rsidR="00BF7723">
        <w:rPr>
          <w:rFonts w:ascii="Arial" w:hAnsi="Arial" w:cs="Arial"/>
        </w:rPr>
        <w:t xml:space="preserve"> by vulnerability scanners</w:t>
      </w:r>
      <w:r w:rsidR="00EF5DF5">
        <w:rPr>
          <w:rFonts w:ascii="Arial" w:hAnsi="Arial" w:cs="Arial"/>
        </w:rPr>
        <w:t>. T</w:t>
      </w:r>
      <w:r w:rsidR="004B1DC2">
        <w:rPr>
          <w:rFonts w:ascii="Arial" w:hAnsi="Arial" w:cs="Arial"/>
        </w:rPr>
        <w:t>hey compared the volume of vulnerabilities detected by each vulnerability scanner</w:t>
      </w:r>
      <w:r w:rsidR="00EF5DF5">
        <w:rPr>
          <w:rFonts w:ascii="Arial" w:hAnsi="Arial" w:cs="Arial"/>
        </w:rPr>
        <w:t>,</w:t>
      </w:r>
      <w:r w:rsidR="004B1DC2">
        <w:rPr>
          <w:rFonts w:ascii="Arial" w:hAnsi="Arial" w:cs="Arial"/>
        </w:rPr>
        <w:t xml:space="preserve"> </w:t>
      </w:r>
      <w:r w:rsidR="6678913B">
        <w:rPr>
          <w:rFonts w:ascii="Arial" w:hAnsi="Arial" w:cs="Arial"/>
        </w:rPr>
        <w:t>and the</w:t>
      </w:r>
      <w:r w:rsidR="004B1DC2">
        <w:rPr>
          <w:rFonts w:ascii="Arial" w:hAnsi="Arial" w:cs="Arial"/>
        </w:rPr>
        <w:t xml:space="preserve"> vulnerability scanner that detected the la</w:t>
      </w:r>
      <w:r w:rsidR="00EF5DF5">
        <w:rPr>
          <w:rFonts w:ascii="Arial" w:hAnsi="Arial" w:cs="Arial"/>
        </w:rPr>
        <w:t xml:space="preserve">rgest number of </w:t>
      </w:r>
      <w:r w:rsidRPr="007261A9" w:rsidR="00EF5DF5">
        <w:rPr>
          <w:rFonts w:ascii="Arial" w:hAnsi="Arial" w:cs="Arial"/>
        </w:rPr>
        <w:t>vulnerabilities</w:t>
      </w:r>
      <w:r w:rsidRPr="007261A9" w:rsidR="004B1DC2">
        <w:rPr>
          <w:rFonts w:ascii="Arial" w:hAnsi="Arial" w:cs="Arial"/>
        </w:rPr>
        <w:t xml:space="preserve"> was seen as</w:t>
      </w:r>
      <w:r w:rsidR="007261A9">
        <w:rPr>
          <w:rFonts w:ascii="Arial" w:hAnsi="Arial" w:cs="Arial"/>
        </w:rPr>
        <w:t xml:space="preserve"> the best performing scanner.</w:t>
      </w:r>
      <w:r w:rsidR="004B1DC2">
        <w:rPr>
          <w:rFonts w:ascii="Arial" w:hAnsi="Arial" w:cs="Arial"/>
        </w:rPr>
        <w:t xml:space="preserve"> </w:t>
      </w:r>
      <w:r w:rsidR="00C2757A">
        <w:rPr>
          <w:rFonts w:ascii="Arial" w:hAnsi="Arial" w:cs="Arial"/>
        </w:rPr>
        <w:t>Even although</w:t>
      </w:r>
      <w:r w:rsidR="00DB3D53">
        <w:rPr>
          <w:rFonts w:ascii="Arial" w:hAnsi="Arial" w:cs="Arial"/>
        </w:rPr>
        <w:t xml:space="preserve"> </w:t>
      </w:r>
      <w:r w:rsidRPr="000B4C8A" w:rsidR="00DB3D53">
        <w:rPr>
          <w:rFonts w:ascii="Arial" w:hAnsi="Arial" w:cs="Arial"/>
        </w:rPr>
        <w:t>Amankwah</w:t>
      </w:r>
      <w:r w:rsidR="00DB3D53">
        <w:rPr>
          <w:rFonts w:ascii="Arial" w:hAnsi="Arial" w:cs="Arial"/>
        </w:rPr>
        <w:t xml:space="preserve"> et al  </w:t>
      </w:r>
      <w:sdt>
        <w:sdtPr>
          <w:rPr>
            <w:rFonts w:ascii="Arial" w:hAnsi="Arial" w:cs="Arial"/>
          </w:rPr>
          <w:id w:val="1997610391"/>
          <w:placeholder>
            <w:docPart w:val="DefaultPlaceholder_1081868574"/>
          </w:placeholder>
          <w:citation/>
        </w:sdtPr>
        <w:sdtEndPr>
          <w:rPr>
            <w:rFonts w:ascii="Arial" w:hAnsi="Arial" w:cs="Arial"/>
          </w:rPr>
        </w:sdtEndPr>
        <w:sdtContent>
          <w:r w:rsidR="00DB3D53">
            <w:rPr>
              <w:rFonts w:ascii="Arial" w:hAnsi="Arial" w:cs="Arial"/>
            </w:rPr>
            <w:fldChar w:fldCharType="begin"/>
          </w:r>
          <w:r w:rsidR="00DB3D53">
            <w:rPr>
              <w:rFonts w:ascii="Arial" w:hAnsi="Arial" w:cs="Arial"/>
            </w:rPr>
            <w:instrText xml:space="preserve"> CITATION Ric20 \l 2057 </w:instrText>
          </w:r>
          <w:r w:rsidR="00DB3D53">
            <w:rPr>
              <w:rFonts w:ascii="Arial" w:hAnsi="Arial" w:cs="Arial"/>
            </w:rPr>
            <w:fldChar w:fldCharType="separate"/>
          </w:r>
          <w:r w:rsidRPr="00C42AE2" w:rsidR="00C42AE2">
            <w:rPr>
              <w:rFonts w:ascii="Arial" w:hAnsi="Arial" w:cs="Arial"/>
              <w:noProof/>
            </w:rPr>
            <w:t>[30]</w:t>
          </w:r>
          <w:r w:rsidR="00DB3D53">
            <w:rPr>
              <w:rFonts w:ascii="Arial" w:hAnsi="Arial" w:cs="Arial"/>
            </w:rPr>
            <w:fldChar w:fldCharType="end"/>
          </w:r>
        </w:sdtContent>
      </w:sdt>
      <w:r w:rsidR="00DB3D53">
        <w:rPr>
          <w:rFonts w:ascii="Arial" w:hAnsi="Arial" w:cs="Arial"/>
        </w:rPr>
        <w:t xml:space="preserve"> and </w:t>
      </w:r>
      <w:r w:rsidR="00DB3D53">
        <w:rPr>
          <w:rFonts w:ascii="Arial" w:hAnsi="Arial" w:cs="Arial"/>
        </w:rPr>
        <w:t>Kalil</w:t>
      </w:r>
      <w:r w:rsidR="00DB3D53">
        <w:rPr>
          <w:rFonts w:ascii="Arial" w:hAnsi="Arial" w:cs="Arial"/>
        </w:rPr>
        <w:t xml:space="preserve"> </w:t>
      </w:r>
      <w:sdt>
        <w:sdtPr>
          <w:rPr>
            <w:rFonts w:ascii="Arial" w:hAnsi="Arial" w:cs="Arial"/>
          </w:rPr>
          <w:id w:val="1107466449"/>
          <w:placeholder>
            <w:docPart w:val="DefaultPlaceholder_1081868574"/>
          </w:placeholder>
          <w:citation/>
        </w:sdtPr>
        <w:sdtEndPr>
          <w:rPr>
            <w:rFonts w:ascii="Arial" w:hAnsi="Arial" w:cs="Arial"/>
          </w:rPr>
        </w:sdtEndPr>
        <w:sdtContent>
          <w:r w:rsidR="00035E57">
            <w:rPr>
              <w:rFonts w:ascii="Arial" w:hAnsi="Arial" w:cs="Arial"/>
            </w:rPr>
            <w:fldChar w:fldCharType="begin"/>
          </w:r>
          <w:r w:rsidR="00035E57">
            <w:rPr>
              <w:rFonts w:ascii="Arial" w:hAnsi="Arial" w:cs="Arial"/>
            </w:rPr>
            <w:instrText xml:space="preserve"> CITATION Kha18 \l 2057 </w:instrText>
          </w:r>
          <w:r w:rsidR="00035E57">
            <w:rPr>
              <w:rFonts w:ascii="Arial" w:hAnsi="Arial" w:cs="Arial"/>
            </w:rPr>
            <w:fldChar w:fldCharType="separate"/>
          </w:r>
          <w:r w:rsidRPr="00C42AE2" w:rsidR="00C42AE2">
            <w:rPr>
              <w:rFonts w:ascii="Arial" w:hAnsi="Arial" w:cs="Arial"/>
              <w:noProof/>
            </w:rPr>
            <w:t>[31]</w:t>
          </w:r>
          <w:r w:rsidR="00035E57">
            <w:rPr>
              <w:rFonts w:ascii="Arial" w:hAnsi="Arial" w:cs="Arial"/>
            </w:rPr>
            <w:fldChar w:fldCharType="end"/>
          </w:r>
        </w:sdtContent>
      </w:sdt>
      <w:r w:rsidR="00EF5DF5">
        <w:rPr>
          <w:rFonts w:ascii="Arial" w:hAnsi="Arial" w:cs="Arial"/>
        </w:rPr>
        <w:t xml:space="preserve"> </w:t>
      </w:r>
      <w:r w:rsidR="00C2757A">
        <w:rPr>
          <w:rFonts w:ascii="Arial" w:hAnsi="Arial" w:cs="Arial"/>
        </w:rPr>
        <w:t xml:space="preserve">research was based on </w:t>
      </w:r>
      <w:r w:rsidR="29465F79">
        <w:rPr>
          <w:rFonts w:ascii="Arial" w:hAnsi="Arial" w:cs="Arial"/>
        </w:rPr>
        <w:t>web-based</w:t>
      </w:r>
      <w:r w:rsidR="00C2757A">
        <w:rPr>
          <w:rFonts w:ascii="Arial" w:hAnsi="Arial" w:cs="Arial"/>
        </w:rPr>
        <w:t xml:space="preserve"> vulnerability scanners, the metrics can be applied </w:t>
      </w:r>
      <w:r w:rsidR="50A8C643">
        <w:rPr>
          <w:rFonts w:ascii="Arial" w:hAnsi="Arial" w:cs="Arial"/>
        </w:rPr>
        <w:t>to other</w:t>
      </w:r>
      <w:r w:rsidR="00C2757A">
        <w:rPr>
          <w:rFonts w:ascii="Arial" w:hAnsi="Arial" w:cs="Arial"/>
        </w:rPr>
        <w:t xml:space="preserve"> types of vulnerability </w:t>
      </w:r>
      <w:r w:rsidRPr="007261A9" w:rsidR="00C2757A">
        <w:rPr>
          <w:rFonts w:ascii="Arial" w:hAnsi="Arial" w:cs="Arial"/>
        </w:rPr>
        <w:t xml:space="preserve">scanners. </w:t>
      </w:r>
      <w:r w:rsidRPr="007261A9" w:rsidR="00345AF6">
        <w:rPr>
          <w:rFonts w:ascii="Arial" w:hAnsi="Arial" w:cs="Arial"/>
        </w:rPr>
        <w:t xml:space="preserve">In </w:t>
      </w:r>
      <w:r w:rsidRPr="007261A9" w:rsidR="00345AF6">
        <w:rPr>
          <w:rFonts w:ascii="Arial" w:hAnsi="Arial" w:cs="Arial"/>
        </w:rPr>
        <w:t>Kej</w:t>
      </w:r>
      <w:r w:rsidRPr="007261A9" w:rsidR="004831A5">
        <w:rPr>
          <w:rFonts w:ascii="Arial" w:hAnsi="Arial" w:cs="Arial"/>
        </w:rPr>
        <w:t>i</w:t>
      </w:r>
      <w:r w:rsidRPr="007261A9" w:rsidR="00345AF6">
        <w:rPr>
          <w:rFonts w:ascii="Arial" w:hAnsi="Arial" w:cs="Arial"/>
        </w:rPr>
        <w:t>ou</w:t>
      </w:r>
      <w:r w:rsidRPr="007261A9" w:rsidR="007F1674">
        <w:rPr>
          <w:rFonts w:ascii="Arial" w:hAnsi="Arial" w:cs="Arial"/>
        </w:rPr>
        <w:t xml:space="preserve"> </w:t>
      </w:r>
      <w:r w:rsidRPr="007261A9" w:rsidR="00345AF6">
        <w:rPr>
          <w:rFonts w:ascii="Arial" w:hAnsi="Arial" w:cs="Arial"/>
        </w:rPr>
        <w:t>et al</w:t>
      </w:r>
      <w:r w:rsidRPr="007261A9" w:rsidR="007261A9">
        <w:rPr>
          <w:rFonts w:ascii="Arial" w:hAnsi="Arial" w:cs="Arial"/>
        </w:rPr>
        <w:t xml:space="preserve"> </w:t>
      </w:r>
      <w:sdt>
        <w:sdtPr>
          <w:rPr>
            <w:rFonts w:ascii="Arial" w:hAnsi="Arial" w:cs="Arial"/>
          </w:rPr>
          <w:id w:val="450139249"/>
          <w:placeholder>
            <w:docPart w:val="CBE2D9DD718E4D9290F66EB831859C82"/>
          </w:placeholder>
          <w:citation/>
        </w:sdtPr>
        <w:sdtEndPr>
          <w:rPr>
            <w:rFonts w:ascii="Arial" w:hAnsi="Arial" w:cs="Arial"/>
          </w:rPr>
        </w:sdtEndPr>
        <w:sdtContent>
          <w:r w:rsidRPr="007261A9" w:rsidR="007261A9">
            <w:rPr>
              <w:rFonts w:ascii="Arial" w:hAnsi="Arial" w:cs="Arial"/>
            </w:rPr>
            <w:fldChar w:fldCharType="begin"/>
          </w:r>
          <w:r w:rsidRPr="007261A9" w:rsidR="007261A9">
            <w:rPr>
              <w:rFonts w:ascii="Arial" w:hAnsi="Arial" w:cs="Arial"/>
            </w:rPr>
            <w:instrText xml:space="preserve"> CITATION Ili19 \l 2057 </w:instrText>
          </w:r>
          <w:r w:rsidRPr="007261A9" w:rsidR="007261A9">
            <w:rPr>
              <w:rFonts w:ascii="Arial" w:hAnsi="Arial" w:cs="Arial"/>
            </w:rPr>
            <w:fldChar w:fldCharType="separate"/>
          </w:r>
          <w:r w:rsidRPr="00C42AE2" w:rsidR="00C42AE2">
            <w:rPr>
              <w:rFonts w:ascii="Arial" w:hAnsi="Arial" w:cs="Arial"/>
              <w:noProof/>
            </w:rPr>
            <w:t>[27]</w:t>
          </w:r>
          <w:r w:rsidRPr="007261A9" w:rsidR="007261A9">
            <w:rPr>
              <w:rFonts w:ascii="Arial" w:hAnsi="Arial" w:cs="Arial"/>
            </w:rPr>
            <w:fldChar w:fldCharType="end"/>
          </w:r>
        </w:sdtContent>
      </w:sdt>
      <w:r w:rsidRPr="007261A9" w:rsidR="007261A9">
        <w:rPr>
          <w:rFonts w:ascii="Arial" w:hAnsi="Arial" w:cs="Arial"/>
        </w:rPr>
        <w:t>,</w:t>
      </w:r>
      <w:r w:rsidRPr="007261A9" w:rsidR="00345AF6">
        <w:rPr>
          <w:rFonts w:ascii="Arial" w:hAnsi="Arial" w:cs="Arial"/>
        </w:rPr>
        <w:t xml:space="preserve"> conference paper</w:t>
      </w:r>
      <w:r w:rsidRPr="007261A9" w:rsidR="0022593B">
        <w:rPr>
          <w:rFonts w:ascii="Arial" w:hAnsi="Arial" w:cs="Arial"/>
        </w:rPr>
        <w:t xml:space="preserve"> </w:t>
      </w:r>
      <w:r w:rsidRPr="007261A9" w:rsidR="00C2757A">
        <w:rPr>
          <w:rFonts w:ascii="Arial" w:hAnsi="Arial" w:cs="Arial"/>
        </w:rPr>
        <w:t>they used</w:t>
      </w:r>
      <w:r w:rsidR="00C2757A">
        <w:rPr>
          <w:rFonts w:ascii="Arial" w:hAnsi="Arial" w:cs="Arial"/>
        </w:rPr>
        <w:t xml:space="preserve"> similar metrics to assess </w:t>
      </w:r>
      <w:r w:rsidR="5F6A50E7">
        <w:rPr>
          <w:rFonts w:ascii="Arial" w:hAnsi="Arial" w:cs="Arial"/>
        </w:rPr>
        <w:t>network-based</w:t>
      </w:r>
      <w:r w:rsidR="00C2757A">
        <w:rPr>
          <w:rFonts w:ascii="Arial" w:hAnsi="Arial" w:cs="Arial"/>
        </w:rPr>
        <w:t xml:space="preserve"> vulnerability scanners</w:t>
      </w:r>
      <w:r w:rsidR="00345AF6">
        <w:rPr>
          <w:rFonts w:ascii="Arial" w:hAnsi="Arial" w:cs="Arial"/>
        </w:rPr>
        <w:t xml:space="preserve">. </w:t>
      </w:r>
      <w:r w:rsidR="00C2757A">
        <w:rPr>
          <w:rFonts w:ascii="Arial" w:hAnsi="Arial" w:cs="Arial"/>
        </w:rPr>
        <w:t>Kej</w:t>
      </w:r>
      <w:r w:rsidR="004831A5">
        <w:rPr>
          <w:rFonts w:ascii="Arial" w:hAnsi="Arial" w:cs="Arial"/>
        </w:rPr>
        <w:t>i</w:t>
      </w:r>
      <w:r w:rsidR="00C2757A">
        <w:rPr>
          <w:rFonts w:ascii="Arial" w:hAnsi="Arial" w:cs="Arial"/>
        </w:rPr>
        <w:t>ou</w:t>
      </w:r>
      <w:r w:rsidR="00C2757A">
        <w:rPr>
          <w:rFonts w:ascii="Arial" w:hAnsi="Arial" w:cs="Arial"/>
        </w:rPr>
        <w:t xml:space="preserve"> et al</w:t>
      </w:r>
      <w:r w:rsidR="007F1674">
        <w:rPr>
          <w:rFonts w:ascii="Arial" w:hAnsi="Arial" w:cs="Arial"/>
        </w:rPr>
        <w:t xml:space="preserve"> </w:t>
      </w:r>
      <w:sdt>
        <w:sdtPr>
          <w:rPr>
            <w:rFonts w:ascii="Arial" w:hAnsi="Arial" w:cs="Arial"/>
          </w:rPr>
          <w:id w:val="-1889950507"/>
          <w:placeholder>
            <w:docPart w:val="DefaultPlaceholder_1081868574"/>
          </w:placeholder>
          <w:citation/>
        </w:sdtPr>
        <w:sdtEndPr>
          <w:rPr>
            <w:rFonts w:ascii="Arial" w:hAnsi="Arial" w:cs="Arial"/>
          </w:rPr>
        </w:sdtEndPr>
        <w:sdtContent>
          <w:r w:rsidR="007F1674">
            <w:rPr>
              <w:rFonts w:ascii="Arial" w:hAnsi="Arial" w:cs="Arial"/>
            </w:rPr>
            <w:fldChar w:fldCharType="begin"/>
          </w:r>
          <w:r w:rsidR="007F1674">
            <w:rPr>
              <w:rFonts w:ascii="Arial" w:hAnsi="Arial" w:cs="Arial"/>
            </w:rPr>
            <w:instrText xml:space="preserve"> CITATION Ili19 \l 2057 </w:instrText>
          </w:r>
          <w:r w:rsidR="007F1674">
            <w:rPr>
              <w:rFonts w:ascii="Arial" w:hAnsi="Arial" w:cs="Arial"/>
            </w:rPr>
            <w:fldChar w:fldCharType="separate"/>
          </w:r>
          <w:r w:rsidRPr="00C42AE2" w:rsidR="00C42AE2">
            <w:rPr>
              <w:rFonts w:ascii="Arial" w:hAnsi="Arial" w:cs="Arial"/>
              <w:noProof/>
            </w:rPr>
            <w:t>[27]</w:t>
          </w:r>
          <w:r w:rsidR="007F1674">
            <w:rPr>
              <w:rFonts w:ascii="Arial" w:hAnsi="Arial" w:cs="Arial"/>
            </w:rPr>
            <w:fldChar w:fldCharType="end"/>
          </w:r>
        </w:sdtContent>
      </w:sdt>
      <w:r w:rsidR="00345AF6">
        <w:rPr>
          <w:rFonts w:ascii="Arial" w:hAnsi="Arial" w:cs="Arial"/>
        </w:rPr>
        <w:t xml:space="preserve"> compared several </w:t>
      </w:r>
      <w:r w:rsidR="4FBF7F54">
        <w:rPr>
          <w:rFonts w:ascii="Arial" w:hAnsi="Arial" w:cs="Arial"/>
        </w:rPr>
        <w:t>network-based</w:t>
      </w:r>
      <w:r w:rsidR="00345AF6">
        <w:rPr>
          <w:rFonts w:ascii="Arial" w:hAnsi="Arial" w:cs="Arial"/>
        </w:rPr>
        <w:t xml:space="preserve"> vulnerability scanners, Nessus, OpenVAS, Nexpose and GFI Lan to see how many vulnerabilities were detected by the vulnerabi</w:t>
      </w:r>
      <w:r w:rsidR="00BC7A31">
        <w:rPr>
          <w:rFonts w:ascii="Arial" w:hAnsi="Arial" w:cs="Arial"/>
        </w:rPr>
        <w:t>li</w:t>
      </w:r>
      <w:r w:rsidR="00345AF6">
        <w:rPr>
          <w:rFonts w:ascii="Arial" w:hAnsi="Arial" w:cs="Arial"/>
        </w:rPr>
        <w:t>ty scanners.</w:t>
      </w:r>
      <w:r w:rsidR="00BC7A31">
        <w:rPr>
          <w:rFonts w:ascii="Arial" w:hAnsi="Arial" w:cs="Arial"/>
        </w:rPr>
        <w:t xml:space="preserve"> In many </w:t>
      </w:r>
      <w:r w:rsidRPr="007261A9" w:rsidR="00BC7A31">
        <w:rPr>
          <w:rFonts w:ascii="Arial" w:hAnsi="Arial" w:cs="Arial"/>
        </w:rPr>
        <w:t xml:space="preserve">studies where vulnerabilities scanners </w:t>
      </w:r>
      <w:r w:rsidRPr="007261A9" w:rsidR="007261A9">
        <w:rPr>
          <w:rFonts w:ascii="Arial" w:hAnsi="Arial" w:cs="Arial"/>
        </w:rPr>
        <w:t>have been</w:t>
      </w:r>
      <w:r w:rsidRPr="007261A9" w:rsidR="00BC7A31">
        <w:rPr>
          <w:rFonts w:ascii="Arial" w:hAnsi="Arial" w:cs="Arial"/>
        </w:rPr>
        <w:t xml:space="preserve"> compared</w:t>
      </w:r>
      <w:r w:rsidR="00BC7A31">
        <w:rPr>
          <w:rFonts w:ascii="Arial" w:hAnsi="Arial" w:cs="Arial"/>
        </w:rPr>
        <w:t>, Nessus has tended to have the best detection rates.</w:t>
      </w:r>
      <w:r w:rsidR="007F1674">
        <w:rPr>
          <w:rFonts w:ascii="Arial" w:hAnsi="Arial" w:cs="Arial"/>
        </w:rPr>
        <w:t xml:space="preserve"> </w:t>
      </w:r>
      <w:r w:rsidR="001672A1">
        <w:rPr>
          <w:rFonts w:ascii="Arial" w:hAnsi="Arial" w:cs="Arial"/>
        </w:rPr>
        <w:t>Also, s</w:t>
      </w:r>
      <w:r w:rsidR="007F1674">
        <w:rPr>
          <w:rFonts w:ascii="Arial" w:hAnsi="Arial" w:cs="Arial"/>
        </w:rPr>
        <w:t>ome of the academic literature did not focus purely on the number of vulnerabilities</w:t>
      </w:r>
      <w:r w:rsidR="008F6B3B">
        <w:rPr>
          <w:rFonts w:ascii="Arial" w:hAnsi="Arial" w:cs="Arial"/>
        </w:rPr>
        <w:t xml:space="preserve"> detected</w:t>
      </w:r>
      <w:r w:rsidR="007F1674">
        <w:rPr>
          <w:rFonts w:ascii="Arial" w:hAnsi="Arial" w:cs="Arial"/>
        </w:rPr>
        <w:t xml:space="preserve"> when assessing the detection rates of vulnerability scanners. Some focus</w:t>
      </w:r>
      <w:r w:rsidR="001672A1">
        <w:rPr>
          <w:rFonts w:ascii="Arial" w:hAnsi="Arial" w:cs="Arial"/>
        </w:rPr>
        <w:t>ed</w:t>
      </w:r>
      <w:r w:rsidR="007F1674">
        <w:rPr>
          <w:rFonts w:ascii="Arial" w:hAnsi="Arial" w:cs="Arial"/>
        </w:rPr>
        <w:t xml:space="preserve"> on other aspects of the detection rates of vulnerabi</w:t>
      </w:r>
      <w:r w:rsidR="39A41304">
        <w:rPr>
          <w:rFonts w:ascii="Arial" w:hAnsi="Arial" w:cs="Arial"/>
        </w:rPr>
        <w:t>li</w:t>
      </w:r>
      <w:r w:rsidR="007F1674">
        <w:rPr>
          <w:rFonts w:ascii="Arial" w:hAnsi="Arial" w:cs="Arial"/>
        </w:rPr>
        <w:t xml:space="preserve">ty scanners. In </w:t>
      </w:r>
      <w:r w:rsidR="007F1674">
        <w:rPr>
          <w:rFonts w:ascii="Arial" w:hAnsi="Arial" w:cs="Arial"/>
        </w:rPr>
        <w:t>Amankwah</w:t>
      </w:r>
      <w:r w:rsidR="007F1674">
        <w:rPr>
          <w:rFonts w:ascii="Arial" w:hAnsi="Arial" w:cs="Arial"/>
        </w:rPr>
        <w:t xml:space="preserve"> et al</w:t>
      </w:r>
      <w:r w:rsidR="00FC0FE5">
        <w:rPr>
          <w:rFonts w:ascii="Arial" w:hAnsi="Arial" w:cs="Arial"/>
        </w:rPr>
        <w:t xml:space="preserve"> </w:t>
      </w:r>
      <w:sdt>
        <w:sdtPr>
          <w:rPr>
            <w:rFonts w:ascii="Arial" w:hAnsi="Arial" w:cs="Arial"/>
          </w:rPr>
          <w:id w:val="-1677263954"/>
          <w:placeholder>
            <w:docPart w:val="DefaultPlaceholder_1081868574"/>
          </w:placeholder>
          <w:citation/>
        </w:sdtPr>
        <w:sdtEndPr>
          <w:rPr>
            <w:rFonts w:ascii="Arial" w:hAnsi="Arial" w:cs="Arial"/>
          </w:rPr>
        </w:sdtEndPr>
        <w:sdtContent>
          <w:r w:rsidR="00FC0FE5">
            <w:rPr>
              <w:rFonts w:ascii="Arial" w:hAnsi="Arial" w:cs="Arial"/>
            </w:rPr>
            <w:fldChar w:fldCharType="begin"/>
          </w:r>
          <w:r w:rsidR="00FC0FE5">
            <w:rPr>
              <w:rFonts w:ascii="Arial" w:hAnsi="Arial" w:cs="Arial"/>
            </w:rPr>
            <w:instrText xml:space="preserve"> CITATION Ric20 \l 2057 </w:instrText>
          </w:r>
          <w:r w:rsidR="00FC0FE5">
            <w:rPr>
              <w:rFonts w:ascii="Arial" w:hAnsi="Arial" w:cs="Arial"/>
            </w:rPr>
            <w:fldChar w:fldCharType="separate"/>
          </w:r>
          <w:r w:rsidRPr="00C42AE2" w:rsidR="00C42AE2">
            <w:rPr>
              <w:rFonts w:ascii="Arial" w:hAnsi="Arial" w:cs="Arial"/>
              <w:noProof/>
            </w:rPr>
            <w:t>[30]</w:t>
          </w:r>
          <w:r w:rsidR="00FC0FE5">
            <w:rPr>
              <w:rFonts w:ascii="Arial" w:hAnsi="Arial" w:cs="Arial"/>
            </w:rPr>
            <w:fldChar w:fldCharType="end"/>
          </w:r>
        </w:sdtContent>
      </w:sdt>
      <w:r w:rsidR="007F1674">
        <w:rPr>
          <w:rFonts w:ascii="Arial" w:hAnsi="Arial" w:cs="Arial"/>
        </w:rPr>
        <w:t xml:space="preserve"> they focus on the false positives and false negatives to assess the validity of the vulnerabilities detected by vulnerability scanners. </w:t>
      </w:r>
      <w:r w:rsidR="00FC0FE5">
        <w:rPr>
          <w:rFonts w:ascii="Arial" w:hAnsi="Arial" w:cs="Arial"/>
        </w:rPr>
        <w:t xml:space="preserve">A false positive is where a vulnerability scanner </w:t>
      </w:r>
      <w:r w:rsidR="76C420EE">
        <w:rPr>
          <w:rFonts w:ascii="Arial" w:hAnsi="Arial" w:cs="Arial"/>
        </w:rPr>
        <w:t>detects a</w:t>
      </w:r>
      <w:r w:rsidR="00FC0FE5">
        <w:rPr>
          <w:rFonts w:ascii="Arial" w:hAnsi="Arial" w:cs="Arial"/>
        </w:rPr>
        <w:t xml:space="preserve"> vulnerability that is not genuine. A false negative is where a vulnerability scanner </w:t>
      </w:r>
      <w:r w:rsidR="00FC0FE5">
        <w:rPr>
          <w:rFonts w:ascii="Arial" w:hAnsi="Arial" w:cs="Arial"/>
        </w:rPr>
        <w:t xml:space="preserve">fails to</w:t>
      </w:r>
      <w:r w:rsidR="00FC0FE5">
        <w:rPr>
          <w:rFonts w:ascii="Arial" w:hAnsi="Arial" w:cs="Arial"/>
        </w:rPr>
        <w:t xml:space="preserve"> detect a genuine vulnerability. This is to measure the accuracy of the vulnerability. Some academic writers such as </w:t>
      </w:r>
      <w:r w:rsidRPr="00FC0FE5" w:rsidR="00FC0FE5">
        <w:rPr>
          <w:rFonts w:ascii="Arial" w:hAnsi="Arial" w:cs="Arial"/>
        </w:rPr>
        <w:t>Bairwa</w:t>
      </w:r>
      <w:r w:rsidRPr="00FC0FE5" w:rsidR="00FC0FE5">
        <w:rPr>
          <w:rFonts w:ascii="Arial" w:hAnsi="Arial" w:cs="Arial"/>
        </w:rPr>
        <w:t xml:space="preserve"> et al</w:t>
      </w:r>
      <w:r w:rsidR="00AF447F">
        <w:rPr>
          <w:rFonts w:ascii="Arial" w:hAnsi="Arial" w:cs="Arial"/>
        </w:rPr>
        <w:t xml:space="preserve"> </w:t>
      </w:r>
      <w:sdt>
        <w:sdtPr>
          <w:rPr>
            <w:rFonts w:ascii="Arial" w:hAnsi="Arial" w:cs="Arial"/>
          </w:rPr>
          <w:id w:val="-670648956"/>
          <w:placeholder>
            <w:docPart w:val="DefaultPlaceholder_1081868574"/>
          </w:placeholder>
          <w:citation/>
        </w:sdtPr>
        <w:sdtEndPr>
          <w:rPr>
            <w:rFonts w:ascii="Arial" w:hAnsi="Arial" w:cs="Arial"/>
          </w:rPr>
        </w:sdtEndPr>
        <w:sdtContent>
          <w:r w:rsidR="00AF447F">
            <w:rPr>
              <w:rFonts w:ascii="Arial" w:hAnsi="Arial" w:cs="Arial"/>
            </w:rPr>
            <w:fldChar w:fldCharType="begin"/>
          </w:r>
          <w:r w:rsidR="00AF447F">
            <w:rPr>
              <w:rFonts w:ascii="Arial" w:hAnsi="Arial" w:cs="Arial"/>
            </w:rPr>
            <w:instrText xml:space="preserve"> CITATION She14 \l 2057 </w:instrText>
          </w:r>
          <w:r w:rsidR="00AF447F">
            <w:rPr>
              <w:rFonts w:ascii="Arial" w:hAnsi="Arial" w:cs="Arial"/>
            </w:rPr>
            <w:fldChar w:fldCharType="separate"/>
          </w:r>
          <w:r w:rsidRPr="00C42AE2" w:rsidR="00C42AE2">
            <w:rPr>
              <w:rFonts w:ascii="Arial" w:hAnsi="Arial" w:cs="Arial"/>
              <w:noProof/>
            </w:rPr>
            <w:t>[32]</w:t>
          </w:r>
          <w:r w:rsidR="00AF447F">
            <w:rPr>
              <w:rFonts w:ascii="Arial" w:hAnsi="Arial" w:cs="Arial"/>
            </w:rPr>
            <w:fldChar w:fldCharType="end"/>
          </w:r>
        </w:sdtContent>
      </w:sdt>
      <w:r w:rsidR="00FC0FE5">
        <w:rPr>
          <w:rFonts w:ascii="Arial" w:hAnsi="Arial" w:cs="Arial"/>
        </w:rPr>
        <w:t xml:space="preserve"> </w:t>
      </w:r>
      <w:r w:rsidR="00AF447F">
        <w:rPr>
          <w:rFonts w:ascii="Arial" w:hAnsi="Arial" w:cs="Arial"/>
        </w:rPr>
        <w:t xml:space="preserve">and </w:t>
      </w:r>
      <w:r w:rsidR="001814D3">
        <w:rPr>
          <w:rFonts w:ascii="Arial" w:hAnsi="Arial" w:cs="Arial"/>
        </w:rPr>
        <w:t>Shahid</w:t>
      </w:r>
      <w:r w:rsidR="001814D3">
        <w:rPr>
          <w:rFonts w:ascii="Arial" w:hAnsi="Arial" w:cs="Arial"/>
        </w:rPr>
        <w:t xml:space="preserve"> et al </w:t>
      </w:r>
      <w:sdt>
        <w:sdtPr>
          <w:rPr>
            <w:rFonts w:ascii="Arial" w:hAnsi="Arial" w:cs="Arial"/>
          </w:rPr>
          <w:id w:val="-1526792264"/>
          <w:placeholder>
            <w:docPart w:val="DefaultPlaceholder_1081868574"/>
          </w:placeholder>
          <w:citation/>
        </w:sdtPr>
        <w:sdtEndPr>
          <w:rPr>
            <w:rFonts w:ascii="Arial" w:hAnsi="Arial" w:cs="Arial"/>
          </w:rPr>
        </w:sdtEndPr>
        <w:sdtContent>
          <w:r w:rsidR="00AF447F">
            <w:rPr>
              <w:rFonts w:ascii="Arial" w:hAnsi="Arial" w:cs="Arial"/>
            </w:rPr>
            <w:fldChar w:fldCharType="begin"/>
          </w:r>
          <w:r w:rsidR="00AF447F">
            <w:rPr>
              <w:rFonts w:ascii="Arial" w:hAnsi="Arial" w:cs="Arial"/>
            </w:rPr>
            <w:instrText xml:space="preserve"> CITATION Jah22 \l 2057 </w:instrText>
          </w:r>
          <w:r w:rsidR="00AF447F">
            <w:rPr>
              <w:rFonts w:ascii="Arial" w:hAnsi="Arial" w:cs="Arial"/>
            </w:rPr>
            <w:fldChar w:fldCharType="separate"/>
          </w:r>
          <w:r w:rsidRPr="00C42AE2" w:rsidR="00C42AE2">
            <w:rPr>
              <w:rFonts w:ascii="Arial" w:hAnsi="Arial" w:cs="Arial"/>
              <w:noProof/>
            </w:rPr>
            <w:t>[33]</w:t>
          </w:r>
          <w:r w:rsidR="00AF447F">
            <w:rPr>
              <w:rFonts w:ascii="Arial" w:hAnsi="Arial" w:cs="Arial"/>
            </w:rPr>
            <w:fldChar w:fldCharType="end"/>
          </w:r>
        </w:sdtContent>
      </w:sdt>
      <w:r w:rsidR="001814D3">
        <w:rPr>
          <w:rFonts w:ascii="Arial" w:hAnsi="Arial" w:cs="Arial"/>
        </w:rPr>
        <w:t xml:space="preserve"> </w:t>
      </w:r>
      <w:r w:rsidR="00FC0FE5">
        <w:rPr>
          <w:rFonts w:ascii="Arial" w:hAnsi="Arial" w:cs="Arial"/>
        </w:rPr>
        <w:t>fo</w:t>
      </w:r>
      <w:r w:rsidR="001672A1">
        <w:rPr>
          <w:rFonts w:ascii="Arial" w:hAnsi="Arial" w:cs="Arial"/>
        </w:rPr>
        <w:t>cus</w:t>
      </w:r>
      <w:r w:rsidR="00FC0FE5">
        <w:rPr>
          <w:rFonts w:ascii="Arial" w:hAnsi="Arial" w:cs="Arial"/>
        </w:rPr>
        <w:t xml:space="preserve"> on the types of vulnerabilities</w:t>
      </w:r>
      <w:r w:rsidR="00AF447F">
        <w:rPr>
          <w:rFonts w:ascii="Arial" w:hAnsi="Arial" w:cs="Arial"/>
        </w:rPr>
        <w:t xml:space="preserve"> detected </w:t>
      </w:r>
      <w:r w:rsidR="52797B03">
        <w:rPr>
          <w:rFonts w:ascii="Arial" w:hAnsi="Arial" w:cs="Arial"/>
        </w:rPr>
        <w:t>e.g.,</w:t>
      </w:r>
      <w:r w:rsidR="00AF447F">
        <w:rPr>
          <w:rFonts w:ascii="Arial" w:hAnsi="Arial" w:cs="Arial"/>
        </w:rPr>
        <w:t xml:space="preserve"> SQL injection and DOS</w:t>
      </w:r>
      <w:r w:rsidR="001814D3">
        <w:rPr>
          <w:rFonts w:ascii="Arial" w:hAnsi="Arial" w:cs="Arial"/>
        </w:rPr>
        <w:t xml:space="preserve">, to see if some vulnerability scanners were </w:t>
      </w:r>
      <w:r w:rsidRPr="007261A9" w:rsidR="001814D3">
        <w:rPr>
          <w:rFonts w:ascii="Arial" w:hAnsi="Arial" w:cs="Arial"/>
        </w:rPr>
        <w:t xml:space="preserve">able to </w:t>
      </w:r>
      <w:r w:rsidRPr="007261A9" w:rsidR="007261A9">
        <w:rPr>
          <w:rFonts w:ascii="Arial" w:hAnsi="Arial" w:cs="Arial"/>
        </w:rPr>
        <w:t xml:space="preserve">detect </w:t>
      </w:r>
      <w:r w:rsidRPr="007261A9" w:rsidR="001814D3">
        <w:rPr>
          <w:rFonts w:ascii="Arial" w:hAnsi="Arial" w:cs="Arial"/>
        </w:rPr>
        <w:t>certain</w:t>
      </w:r>
      <w:r w:rsidR="001814D3">
        <w:rPr>
          <w:rFonts w:ascii="Arial" w:hAnsi="Arial" w:cs="Arial"/>
        </w:rPr>
        <w:t xml:space="preserve"> vulnerabilities more efficient</w:t>
      </w:r>
      <w:r w:rsidR="007261A9">
        <w:rPr>
          <w:rFonts w:ascii="Arial" w:hAnsi="Arial" w:cs="Arial"/>
        </w:rPr>
        <w:t>ly</w:t>
      </w:r>
      <w:r w:rsidR="001814D3">
        <w:rPr>
          <w:rFonts w:ascii="Arial" w:hAnsi="Arial" w:cs="Arial"/>
        </w:rPr>
        <w:t xml:space="preserve"> than other vulnerability scanners. Some academic writers such as </w:t>
      </w:r>
      <w:r w:rsidR="001814D3">
        <w:rPr>
          <w:rFonts w:ascii="Arial" w:hAnsi="Arial" w:cs="Arial"/>
        </w:rPr>
        <w:t>Amankwah</w:t>
      </w:r>
      <w:r w:rsidR="001814D3">
        <w:rPr>
          <w:rFonts w:ascii="Arial" w:hAnsi="Arial" w:cs="Arial"/>
        </w:rPr>
        <w:t xml:space="preserve"> et al </w:t>
      </w:r>
      <w:sdt>
        <w:sdtPr>
          <w:rPr>
            <w:rFonts w:ascii="Arial" w:hAnsi="Arial" w:cs="Arial"/>
          </w:rPr>
          <w:id w:val="-1984917190"/>
          <w:placeholder>
            <w:docPart w:val="DefaultPlaceholder_1081868574"/>
          </w:placeholder>
          <w:citation/>
        </w:sdtPr>
        <w:sdtEndPr>
          <w:rPr>
            <w:rFonts w:ascii="Arial" w:hAnsi="Arial" w:cs="Arial"/>
          </w:rPr>
        </w:sdtEndPr>
        <w:sdtContent>
          <w:r w:rsidR="001814D3">
            <w:rPr>
              <w:rFonts w:ascii="Arial" w:hAnsi="Arial" w:cs="Arial"/>
            </w:rPr>
            <w:fldChar w:fldCharType="begin"/>
          </w:r>
          <w:r w:rsidR="001814D3">
            <w:rPr>
              <w:rFonts w:ascii="Arial" w:hAnsi="Arial" w:cs="Arial"/>
            </w:rPr>
            <w:instrText xml:space="preserve"> CITATION Ric20 \l 2057 </w:instrText>
          </w:r>
          <w:r w:rsidR="001814D3">
            <w:rPr>
              <w:rFonts w:ascii="Arial" w:hAnsi="Arial" w:cs="Arial"/>
            </w:rPr>
            <w:fldChar w:fldCharType="separate"/>
          </w:r>
          <w:r w:rsidRPr="00C42AE2" w:rsidR="00C42AE2">
            <w:rPr>
              <w:rFonts w:ascii="Arial" w:hAnsi="Arial" w:cs="Arial"/>
              <w:noProof/>
            </w:rPr>
            <w:t>[30]</w:t>
          </w:r>
          <w:r w:rsidR="001814D3">
            <w:rPr>
              <w:rFonts w:ascii="Arial" w:hAnsi="Arial" w:cs="Arial"/>
            </w:rPr>
            <w:fldChar w:fldCharType="end"/>
          </w:r>
        </w:sdtContent>
      </w:sdt>
      <w:r w:rsidR="001814D3">
        <w:rPr>
          <w:rFonts w:ascii="Arial" w:hAnsi="Arial" w:cs="Arial"/>
        </w:rPr>
        <w:t xml:space="preserve">  and </w:t>
      </w:r>
      <w:r w:rsidR="0070118C">
        <w:rPr>
          <w:rFonts w:ascii="Arial" w:hAnsi="Arial" w:cs="Arial"/>
        </w:rPr>
        <w:t>Mc</w:t>
      </w:r>
      <w:r w:rsidR="001814D3">
        <w:rPr>
          <w:rFonts w:ascii="Arial" w:hAnsi="Arial" w:cs="Arial"/>
        </w:rPr>
        <w:t>M</w:t>
      </w:r>
      <w:r w:rsidR="0070118C">
        <w:rPr>
          <w:rFonts w:ascii="Arial" w:hAnsi="Arial" w:cs="Arial"/>
        </w:rPr>
        <w:t>a</w:t>
      </w:r>
      <w:r w:rsidR="001814D3">
        <w:rPr>
          <w:rFonts w:ascii="Arial" w:hAnsi="Arial" w:cs="Arial"/>
        </w:rPr>
        <w:t xml:space="preserve">hon </w:t>
      </w:r>
      <w:sdt>
        <w:sdtPr>
          <w:rPr>
            <w:rFonts w:ascii="Arial" w:hAnsi="Arial" w:cs="Arial"/>
          </w:rPr>
          <w:id w:val="333659064"/>
          <w:placeholder>
            <w:docPart w:val="DefaultPlaceholder_1081868574"/>
          </w:placeholder>
          <w:citation/>
        </w:sdtPr>
        <w:sdtEndPr>
          <w:rPr>
            <w:rFonts w:ascii="Arial" w:hAnsi="Arial" w:cs="Arial"/>
          </w:rPr>
        </w:sdtEndPr>
        <w:sdtContent>
          <w:r w:rsidR="001814D3">
            <w:rPr>
              <w:rFonts w:ascii="Arial" w:hAnsi="Arial" w:cs="Arial"/>
            </w:rPr>
            <w:fldChar w:fldCharType="begin"/>
          </w:r>
          <w:r w:rsidR="001814D3">
            <w:rPr>
              <w:rFonts w:ascii="Arial" w:hAnsi="Arial" w:cs="Arial"/>
            </w:rPr>
            <w:instrText xml:space="preserve"> CITATION Emm181 \l 2057 </w:instrText>
          </w:r>
          <w:r w:rsidR="001814D3">
            <w:rPr>
              <w:rFonts w:ascii="Arial" w:hAnsi="Arial" w:cs="Arial"/>
            </w:rPr>
            <w:fldChar w:fldCharType="separate"/>
          </w:r>
          <w:r w:rsidRPr="00C42AE2" w:rsidR="00C42AE2">
            <w:rPr>
              <w:rFonts w:ascii="Arial" w:hAnsi="Arial" w:cs="Arial"/>
              <w:noProof/>
            </w:rPr>
            <w:t>[34]</w:t>
          </w:r>
          <w:r w:rsidR="001814D3">
            <w:rPr>
              <w:rFonts w:ascii="Arial" w:hAnsi="Arial" w:cs="Arial"/>
            </w:rPr>
            <w:fldChar w:fldCharType="end"/>
          </w:r>
        </w:sdtContent>
      </w:sdt>
      <w:r w:rsidR="0070118C">
        <w:rPr>
          <w:rFonts w:ascii="Arial" w:hAnsi="Arial" w:cs="Arial"/>
        </w:rPr>
        <w:t xml:space="preserve"> </w:t>
      </w:r>
      <w:r w:rsidR="001814D3">
        <w:rPr>
          <w:rFonts w:ascii="Arial" w:hAnsi="Arial" w:cs="Arial"/>
        </w:rPr>
        <w:t xml:space="preserve">have focused on the vulnerability scan duration</w:t>
      </w:r>
      <w:r w:rsidR="2DDA94E2">
        <w:rPr>
          <w:rFonts w:ascii="Arial" w:hAnsi="Arial" w:cs="Arial"/>
        </w:rPr>
        <w:t xml:space="preserve">. </w:t>
      </w:r>
    </w:p>
    <w:p w:rsidR="00B10F6C" w:rsidP="00B10F6C" w:rsidRDefault="00B10F6C" w14:paraId="1378074B" w14:textId="43000F8B">
      <w:pPr>
        <w:jc w:val="both"/>
        <w:rPr>
          <w:rFonts w:ascii="Arial" w:hAnsi="Arial" w:cs="Arial"/>
        </w:rPr>
      </w:pPr>
    </w:p>
    <w:p w:rsidRPr="00845F05" w:rsidR="00845F05" w:rsidP="00B10F6C" w:rsidRDefault="00845F05" w14:paraId="746113B2" w14:textId="59E76307">
      <w:pPr>
        <w:jc w:val="both"/>
        <w:rPr>
          <w:rFonts w:ascii="Arial" w:hAnsi="Arial" w:cs="Arial"/>
          <w:b/>
        </w:rPr>
      </w:pPr>
      <w:r w:rsidRPr="00845F05">
        <w:rPr>
          <w:rFonts w:ascii="Arial" w:hAnsi="Arial" w:cs="Arial"/>
          <w:b/>
        </w:rPr>
        <w:t xml:space="preserve">Summary </w:t>
      </w:r>
    </w:p>
    <w:p w:rsidR="00845F05" w:rsidP="00B10F6C" w:rsidRDefault="00845F05" w14:paraId="1CCEE793" w14:textId="77777777">
      <w:pPr>
        <w:jc w:val="both"/>
        <w:rPr>
          <w:rFonts w:ascii="Arial" w:hAnsi="Arial" w:cs="Arial"/>
        </w:rPr>
      </w:pPr>
    </w:p>
    <w:p w:rsidRPr="004B1DC2" w:rsidR="00340100" w:rsidP="004B1DC2" w:rsidRDefault="004B1DC2" w14:paraId="649FCF96" w14:textId="44022CF8">
      <w:pPr>
        <w:jc w:val="both"/>
        <w:rPr>
          <w:rFonts w:ascii="Arial" w:hAnsi="Arial" w:cs="Arial"/>
        </w:rPr>
      </w:pPr>
      <w:r>
        <w:rPr>
          <w:rFonts w:ascii="Arial" w:hAnsi="Arial" w:cs="Arial"/>
        </w:rPr>
        <w:t xml:space="preserve">To summarise </w:t>
      </w:r>
      <w:r w:rsidR="008137B2">
        <w:rPr>
          <w:rFonts w:ascii="Arial" w:hAnsi="Arial" w:cs="Arial"/>
        </w:rPr>
        <w:t xml:space="preserve">academic </w:t>
      </w:r>
      <w:r>
        <w:rPr>
          <w:rFonts w:ascii="Arial" w:hAnsi="Arial" w:cs="Arial"/>
        </w:rPr>
        <w:t>studies on vulnerability scanners detection rates, most academic writers focus on the following</w:t>
      </w:r>
      <w:r w:rsidR="00851FAC">
        <w:rPr>
          <w:rFonts w:ascii="Arial" w:hAnsi="Arial" w:cs="Arial"/>
        </w:rPr>
        <w:t xml:space="preserve"> areas when assessing detection rates on vulnerability scanners</w:t>
      </w:r>
      <w:r>
        <w:rPr>
          <w:rFonts w:ascii="Arial" w:hAnsi="Arial" w:cs="Arial"/>
        </w:rPr>
        <w:t>:</w:t>
      </w:r>
    </w:p>
    <w:p w:rsidR="00B10F6C" w:rsidP="00B10F6C" w:rsidRDefault="00B10F6C" w14:paraId="4740A0EB" w14:textId="77777777">
      <w:pPr>
        <w:jc w:val="both"/>
        <w:rPr>
          <w:rFonts w:ascii="Arial" w:hAnsi="Arial" w:cs="Arial"/>
        </w:rPr>
      </w:pPr>
    </w:p>
    <w:p w:rsidRPr="0028687C" w:rsidR="00B10F6C" w:rsidP="00B10F6C" w:rsidRDefault="00B10F6C" w14:paraId="156A3AA7" w14:textId="77777777">
      <w:pPr>
        <w:pStyle w:val="ListParagraph"/>
        <w:numPr>
          <w:ilvl w:val="0"/>
          <w:numId w:val="5"/>
        </w:numPr>
        <w:rPr>
          <w:rFonts w:ascii="Arial" w:hAnsi="Arial" w:cs="Arial"/>
        </w:rPr>
      </w:pPr>
      <w:r w:rsidRPr="0028687C">
        <w:rPr>
          <w:rFonts w:ascii="Arial" w:hAnsi="Arial" w:cs="Arial"/>
        </w:rPr>
        <w:t>How many vulnerabilities are detected.</w:t>
      </w:r>
    </w:p>
    <w:p w:rsidRPr="0028687C" w:rsidR="00B10F6C" w:rsidP="00B10F6C" w:rsidRDefault="00B10F6C" w14:paraId="2758E5FF" w14:textId="77777777">
      <w:pPr>
        <w:rPr>
          <w:rFonts w:ascii="Arial" w:hAnsi="Arial" w:cs="Arial"/>
        </w:rPr>
      </w:pPr>
    </w:p>
    <w:p w:rsidRPr="0028687C" w:rsidR="00B10F6C" w:rsidP="00B10F6C" w:rsidRDefault="00B10F6C" w14:paraId="187C2C80" w14:textId="77777777">
      <w:pPr>
        <w:pStyle w:val="ListParagraph"/>
        <w:numPr>
          <w:ilvl w:val="0"/>
          <w:numId w:val="5"/>
        </w:numPr>
        <w:rPr>
          <w:rFonts w:ascii="Arial" w:hAnsi="Arial" w:cs="Arial"/>
        </w:rPr>
      </w:pPr>
      <w:r w:rsidRPr="0028687C">
        <w:rPr>
          <w:rFonts w:ascii="Arial" w:hAnsi="Arial" w:cs="Arial"/>
        </w:rPr>
        <w:t>How many false positives are reported.</w:t>
      </w:r>
    </w:p>
    <w:p w:rsidRPr="0028687C" w:rsidR="00B10F6C" w:rsidP="00B10F6C" w:rsidRDefault="00B10F6C" w14:paraId="6EC3DB33" w14:textId="77777777">
      <w:pPr>
        <w:rPr>
          <w:rFonts w:ascii="Arial" w:hAnsi="Arial" w:cs="Arial"/>
        </w:rPr>
      </w:pPr>
    </w:p>
    <w:p w:rsidR="004B1DC2" w:rsidP="004B1DC2" w:rsidRDefault="00B10F6C" w14:paraId="7FB68AC2" w14:textId="634059FB">
      <w:pPr>
        <w:pStyle w:val="ListParagraph"/>
        <w:numPr>
          <w:ilvl w:val="0"/>
          <w:numId w:val="5"/>
        </w:numPr>
        <w:rPr>
          <w:rFonts w:ascii="Arial" w:hAnsi="Arial" w:cs="Arial"/>
        </w:rPr>
      </w:pPr>
      <w:r w:rsidRPr="0028687C">
        <w:rPr>
          <w:rFonts w:ascii="Arial" w:hAnsi="Arial" w:cs="Arial"/>
        </w:rPr>
        <w:lastRenderedPageBreak/>
        <w:t xml:space="preserve">How many false negatives are reported. </w:t>
      </w:r>
    </w:p>
    <w:p w:rsidR="004B1DC2" w:rsidP="004B1DC2" w:rsidRDefault="004B1DC2" w14:paraId="36C8DC82" w14:textId="77777777">
      <w:pPr>
        <w:pStyle w:val="ListParagraph"/>
        <w:rPr>
          <w:rFonts w:ascii="Arial" w:hAnsi="Arial" w:cs="Arial"/>
        </w:rPr>
      </w:pPr>
    </w:p>
    <w:p w:rsidR="004B1DC2" w:rsidP="004B1DC2" w:rsidRDefault="004B1DC2" w14:paraId="009D5EE9" w14:textId="77777777">
      <w:pPr>
        <w:pStyle w:val="ListParagraph"/>
        <w:rPr>
          <w:rFonts w:ascii="Arial" w:hAnsi="Arial" w:cs="Arial"/>
        </w:rPr>
      </w:pPr>
    </w:p>
    <w:p w:rsidRPr="004B1DC2" w:rsidR="00B10F6C" w:rsidP="004B1DC2" w:rsidRDefault="004B1DC2" w14:paraId="387529DA" w14:textId="34641CED">
      <w:pPr>
        <w:pStyle w:val="ListParagraph"/>
        <w:numPr>
          <w:ilvl w:val="0"/>
          <w:numId w:val="5"/>
        </w:numPr>
        <w:rPr>
          <w:rFonts w:ascii="Arial" w:hAnsi="Arial" w:cs="Arial"/>
        </w:rPr>
      </w:pPr>
      <w:r w:rsidRPr="004B1DC2">
        <w:rPr>
          <w:rFonts w:ascii="Arial" w:hAnsi="Arial" w:cs="Arial"/>
        </w:rPr>
        <w:t>The duration of the vulnerability scan</w:t>
      </w:r>
    </w:p>
    <w:p w:rsidR="004B1DC2" w:rsidP="004B1DC2" w:rsidRDefault="004B1DC2" w14:paraId="3984D255" w14:textId="47EE8679">
      <w:pPr>
        <w:ind w:left="360"/>
        <w:jc w:val="both"/>
        <w:rPr>
          <w:rFonts w:ascii="Arial" w:hAnsi="Arial" w:cs="Arial"/>
        </w:rPr>
      </w:pPr>
    </w:p>
    <w:p w:rsidR="004B1DC2" w:rsidP="004B1DC2" w:rsidRDefault="004B1DC2" w14:paraId="24A9BC3B" w14:textId="0799905A">
      <w:pPr>
        <w:ind w:left="360"/>
        <w:jc w:val="both"/>
        <w:rPr>
          <w:rFonts w:ascii="Arial" w:hAnsi="Arial" w:cs="Arial"/>
        </w:rPr>
      </w:pPr>
      <w:r w:rsidRPr="60CC8067">
        <w:rPr>
          <w:rFonts w:ascii="Arial" w:hAnsi="Arial" w:cs="Arial"/>
        </w:rPr>
        <w:t xml:space="preserve">5.  The number of </w:t>
      </w:r>
      <w:r w:rsidRPr="60CC8067" w:rsidR="3761BA54">
        <w:rPr>
          <w:rFonts w:ascii="Arial" w:hAnsi="Arial" w:cs="Arial"/>
        </w:rPr>
        <w:t>distinct types</w:t>
      </w:r>
      <w:r w:rsidRPr="60CC8067">
        <w:rPr>
          <w:rFonts w:ascii="Arial" w:hAnsi="Arial" w:cs="Arial"/>
        </w:rPr>
        <w:t xml:space="preserve"> of vulnerabilities detected </w:t>
      </w:r>
      <w:r w:rsidRPr="60CC8067" w:rsidR="69AB3575">
        <w:rPr>
          <w:rFonts w:ascii="Arial" w:hAnsi="Arial" w:cs="Arial"/>
        </w:rPr>
        <w:t>e.g.,</w:t>
      </w:r>
      <w:r w:rsidRPr="60CC8067">
        <w:rPr>
          <w:rFonts w:ascii="Arial" w:hAnsi="Arial" w:cs="Arial"/>
        </w:rPr>
        <w:t xml:space="preserve"> </w:t>
      </w:r>
      <w:r w:rsidRPr="60CC8067" w:rsidR="56169387">
        <w:rPr>
          <w:rFonts w:ascii="Arial" w:hAnsi="Arial" w:cs="Arial"/>
        </w:rPr>
        <w:t>SQL</w:t>
      </w:r>
      <w:r w:rsidRPr="60CC8067">
        <w:rPr>
          <w:rFonts w:ascii="Arial" w:hAnsi="Arial" w:cs="Arial"/>
        </w:rPr>
        <w:t xml:space="preserve"> injection, DOS etc. </w:t>
      </w:r>
    </w:p>
    <w:p w:rsidR="00682FFA" w:rsidP="00682FFA" w:rsidRDefault="00682FFA" w14:paraId="3F79D169" w14:textId="0ACB94A3">
      <w:pPr>
        <w:jc w:val="both"/>
        <w:rPr>
          <w:rFonts w:ascii="Arial" w:hAnsi="Arial" w:cs="Arial"/>
        </w:rPr>
      </w:pPr>
    </w:p>
    <w:p w:rsidRPr="004B1DC2" w:rsidR="00682FFA" w:rsidP="00682FFA" w:rsidRDefault="00682FFA" w14:paraId="3F11E930" w14:textId="6D649D96">
      <w:pPr>
        <w:jc w:val="both"/>
        <w:rPr>
          <w:rFonts w:ascii="Arial" w:hAnsi="Arial" w:cs="Arial"/>
        </w:rPr>
      </w:pPr>
      <w:r w:rsidRPr="60CC8067">
        <w:rPr>
          <w:rFonts w:ascii="Arial" w:hAnsi="Arial" w:cs="Arial"/>
        </w:rPr>
        <w:t xml:space="preserve">When assessing the detection rates of vulnerability scanners, we will be using the metrics 1 – 4, we will not be using metric 5, because there </w:t>
      </w:r>
      <w:r w:rsidRPr="60CC8067" w:rsidR="30AB1DB2">
        <w:rPr>
          <w:rFonts w:ascii="Arial" w:hAnsi="Arial" w:cs="Arial"/>
        </w:rPr>
        <w:t>are</w:t>
      </w:r>
      <w:r w:rsidRPr="60CC8067">
        <w:rPr>
          <w:rFonts w:ascii="Arial" w:hAnsi="Arial" w:cs="Arial"/>
        </w:rPr>
        <w:t xml:space="preserve"> not enough resources in the study to have a sufficient volume of machines to run a vulnerability scanner to compare </w:t>
      </w:r>
      <w:r w:rsidRPr="60CC8067" w:rsidR="36648FDA">
        <w:rPr>
          <w:rFonts w:ascii="Arial" w:hAnsi="Arial" w:cs="Arial"/>
        </w:rPr>
        <w:t>several types</w:t>
      </w:r>
      <w:r w:rsidRPr="60CC8067">
        <w:rPr>
          <w:rFonts w:ascii="Arial" w:hAnsi="Arial" w:cs="Arial"/>
        </w:rPr>
        <w:t xml:space="preserve"> of vulnerabilities. </w:t>
      </w:r>
    </w:p>
    <w:p w:rsidR="00B10F6C" w:rsidRDefault="00B10F6C" w14:paraId="483F4523" w14:textId="77777777">
      <w:pPr>
        <w:rPr>
          <w:rFonts w:ascii="Arial" w:hAnsi="Arial" w:cs="Arial"/>
        </w:rPr>
      </w:pPr>
    </w:p>
    <w:p w:rsidRPr="00EB33F9" w:rsidR="00EB33F9" w:rsidP="0068082A" w:rsidRDefault="009F08BA" w14:paraId="33E4DD14" w14:textId="68AED6C1">
      <w:pPr>
        <w:pStyle w:val="Heading3"/>
        <w:rPr>
          <w:rFonts w:ascii="Arial" w:hAnsi="Arial" w:cs="Arial"/>
          <w:b/>
          <w:color w:val="000000" w:themeColor="text1"/>
        </w:rPr>
      </w:pPr>
      <w:bookmarkStart w:name="_Toc133341858" w:id="34"/>
      <w:r>
        <w:rPr>
          <w:rFonts w:ascii="Arial" w:hAnsi="Arial" w:cs="Arial"/>
          <w:b/>
          <w:color w:val="000000" w:themeColor="text1"/>
        </w:rPr>
        <w:t>2.7.2</w:t>
      </w:r>
      <w:r w:rsidRPr="00EB33F9" w:rsidR="00EB33F9">
        <w:rPr>
          <w:rFonts w:ascii="Arial" w:hAnsi="Arial" w:cs="Arial"/>
          <w:b/>
          <w:color w:val="000000" w:themeColor="text1"/>
        </w:rPr>
        <w:t xml:space="preserve"> Usability</w:t>
      </w:r>
      <w:bookmarkEnd w:id="34"/>
    </w:p>
    <w:p w:rsidR="00B10F6C" w:rsidRDefault="00B10F6C" w14:paraId="65CCD097" w14:textId="77777777">
      <w:pPr>
        <w:rPr>
          <w:rFonts w:ascii="Arial" w:hAnsi="Arial" w:cs="Arial"/>
        </w:rPr>
      </w:pPr>
    </w:p>
    <w:p w:rsidR="00451AFF" w:rsidP="006A003B" w:rsidRDefault="00035E57" w14:paraId="1284E793" w14:textId="741FCF53">
      <w:pPr>
        <w:jc w:val="both"/>
        <w:rPr>
          <w:rFonts w:ascii="Arial" w:hAnsi="Arial" w:cs="Arial"/>
        </w:rPr>
      </w:pPr>
      <w:r>
        <w:rPr>
          <w:rFonts w:ascii="Arial" w:hAnsi="Arial" w:cs="Arial"/>
        </w:rPr>
        <w:t xml:space="preserve">Very few academic studies have been conducted on the usability of vulnerability scanners. Some academic writers have focused on usability as part of their study in relation to other metrics they </w:t>
      </w:r>
      <w:r w:rsidRPr="007261A9">
        <w:rPr>
          <w:rFonts w:ascii="Arial" w:hAnsi="Arial" w:cs="Arial"/>
        </w:rPr>
        <w:t xml:space="preserve">were </w:t>
      </w:r>
      <w:r w:rsidRPr="007261A9" w:rsidR="007261A9">
        <w:rPr>
          <w:rFonts w:ascii="Arial" w:hAnsi="Arial" w:cs="Arial"/>
        </w:rPr>
        <w:t>u</w:t>
      </w:r>
      <w:r w:rsidR="007261A9">
        <w:rPr>
          <w:rFonts w:ascii="Arial" w:hAnsi="Arial" w:cs="Arial"/>
        </w:rPr>
        <w:t>sing</w:t>
      </w:r>
      <w:r>
        <w:rPr>
          <w:rFonts w:ascii="Arial" w:hAnsi="Arial" w:cs="Arial"/>
        </w:rPr>
        <w:t xml:space="preserve"> to assess vulnerability scanners such as detection rates. In </w:t>
      </w:r>
      <w:proofErr w:type="spellStart"/>
      <w:r>
        <w:rPr>
          <w:rFonts w:ascii="Arial" w:hAnsi="Arial" w:cs="Arial"/>
        </w:rPr>
        <w:t>Kalil</w:t>
      </w:r>
      <w:proofErr w:type="spellEnd"/>
      <w:r>
        <w:rPr>
          <w:rFonts w:ascii="Arial" w:hAnsi="Arial" w:cs="Arial"/>
        </w:rPr>
        <w:t xml:space="preserve"> </w:t>
      </w:r>
      <w:sdt>
        <w:sdtPr>
          <w:rPr>
            <w:rFonts w:ascii="Arial" w:hAnsi="Arial" w:cs="Arial"/>
          </w:rPr>
          <w:id w:val="1193651660"/>
          <w:citation/>
        </w:sdtPr>
        <w:sdtEndPr/>
        <w:sdtContent>
          <w:r>
            <w:rPr>
              <w:rFonts w:ascii="Arial" w:hAnsi="Arial" w:cs="Arial"/>
            </w:rPr>
            <w:fldChar w:fldCharType="begin"/>
          </w:r>
          <w:r>
            <w:rPr>
              <w:rFonts w:ascii="Arial" w:hAnsi="Arial" w:cs="Arial"/>
            </w:rPr>
            <w:instrText xml:space="preserve"> CITATION Kha18 \l 2057 </w:instrText>
          </w:r>
          <w:r>
            <w:rPr>
              <w:rFonts w:ascii="Arial" w:hAnsi="Arial" w:cs="Arial"/>
            </w:rPr>
            <w:fldChar w:fldCharType="separate"/>
          </w:r>
          <w:r w:rsidRPr="00C42AE2" w:rsidR="00C42AE2">
            <w:rPr>
              <w:rFonts w:ascii="Arial" w:hAnsi="Arial" w:cs="Arial"/>
              <w:noProof/>
            </w:rPr>
            <w:t>[31]</w:t>
          </w:r>
          <w:r>
            <w:rPr>
              <w:rFonts w:ascii="Arial" w:hAnsi="Arial" w:cs="Arial"/>
            </w:rPr>
            <w:fldChar w:fldCharType="end"/>
          </w:r>
        </w:sdtContent>
      </w:sdt>
      <w:r>
        <w:rPr>
          <w:rFonts w:ascii="Arial" w:hAnsi="Arial" w:cs="Arial"/>
        </w:rPr>
        <w:t xml:space="preserve"> which was primarily focused on assessing vulnerability scanners in terms of the detection rates, </w:t>
      </w:r>
      <w:r w:rsidRPr="007261A9" w:rsidR="001672A1">
        <w:rPr>
          <w:rFonts w:ascii="Arial" w:hAnsi="Arial" w:cs="Arial"/>
        </w:rPr>
        <w:t>the</w:t>
      </w:r>
      <w:r w:rsidRPr="007261A9">
        <w:rPr>
          <w:rFonts w:ascii="Arial" w:hAnsi="Arial" w:cs="Arial"/>
        </w:rPr>
        <w:t xml:space="preserve"> following metrics</w:t>
      </w:r>
      <w:r w:rsidRPr="007261A9" w:rsidR="001672A1">
        <w:rPr>
          <w:rFonts w:ascii="Arial" w:hAnsi="Arial" w:cs="Arial"/>
        </w:rPr>
        <w:t xml:space="preserve"> were used </w:t>
      </w:r>
      <w:r>
        <w:rPr>
          <w:rFonts w:ascii="Arial" w:hAnsi="Arial" w:cs="Arial"/>
        </w:rPr>
        <w:t xml:space="preserve">when assessing the usability of vulnerability scanners:  </w:t>
      </w:r>
    </w:p>
    <w:p w:rsidR="00451AFF" w:rsidP="006A003B" w:rsidRDefault="00451AFF" w14:paraId="3B2B7EA6" w14:textId="51729865">
      <w:pPr>
        <w:jc w:val="both"/>
        <w:rPr>
          <w:rFonts w:ascii="Arial" w:hAnsi="Arial" w:cs="Arial"/>
        </w:rPr>
      </w:pPr>
    </w:p>
    <w:p w:rsidR="00915520" w:rsidP="00451AFF" w:rsidRDefault="00451AFF" w14:paraId="09D59FC6" w14:textId="67A52515">
      <w:pPr>
        <w:pStyle w:val="ListParagraph"/>
        <w:numPr>
          <w:ilvl w:val="0"/>
          <w:numId w:val="13"/>
        </w:numPr>
        <w:jc w:val="both"/>
        <w:rPr>
          <w:rFonts w:ascii="Arial" w:hAnsi="Arial" w:cs="Arial"/>
        </w:rPr>
      </w:pPr>
      <w:r>
        <w:rPr>
          <w:rFonts w:ascii="Arial" w:hAnsi="Arial" w:cs="Arial"/>
        </w:rPr>
        <w:t>Efficiency</w:t>
      </w:r>
      <w:r w:rsidR="00035E57">
        <w:rPr>
          <w:rFonts w:ascii="Arial" w:hAnsi="Arial" w:cs="Arial"/>
        </w:rPr>
        <w:t xml:space="preserve">. Is the user interface user </w:t>
      </w:r>
      <w:r w:rsidR="007B248B">
        <w:rPr>
          <w:rFonts w:ascii="Arial" w:hAnsi="Arial" w:cs="Arial"/>
        </w:rPr>
        <w:t>friendly?</w:t>
      </w:r>
      <w:r w:rsidR="00035E57">
        <w:rPr>
          <w:rFonts w:ascii="Arial" w:hAnsi="Arial" w:cs="Arial"/>
        </w:rPr>
        <w:t xml:space="preserve"> The </w:t>
      </w:r>
      <w:r w:rsidRPr="007261A9" w:rsidR="00035E57">
        <w:rPr>
          <w:rFonts w:ascii="Arial" w:hAnsi="Arial" w:cs="Arial"/>
        </w:rPr>
        <w:t>user friendl</w:t>
      </w:r>
      <w:r w:rsidRPr="007261A9" w:rsidR="007261A9">
        <w:rPr>
          <w:rFonts w:ascii="Arial" w:hAnsi="Arial" w:cs="Arial"/>
        </w:rPr>
        <w:t>in</w:t>
      </w:r>
      <w:r w:rsidRPr="007261A9" w:rsidR="00035E57">
        <w:rPr>
          <w:rFonts w:ascii="Arial" w:hAnsi="Arial" w:cs="Arial"/>
        </w:rPr>
        <w:t>ess</w:t>
      </w:r>
      <w:r w:rsidR="00035E57">
        <w:rPr>
          <w:rFonts w:ascii="Arial" w:hAnsi="Arial" w:cs="Arial"/>
        </w:rPr>
        <w:t xml:space="preserve"> was based on cyber-security professional using the software and not on another type of IT professional using the software. </w:t>
      </w:r>
    </w:p>
    <w:p w:rsidR="00915520" w:rsidP="00915520" w:rsidRDefault="00915520" w14:paraId="4EB626D5" w14:textId="77777777">
      <w:pPr>
        <w:ind w:left="360"/>
        <w:jc w:val="both"/>
        <w:rPr>
          <w:rFonts w:ascii="Arial" w:hAnsi="Arial" w:cs="Arial"/>
        </w:rPr>
      </w:pPr>
    </w:p>
    <w:p w:rsidR="00451AFF" w:rsidP="00915520" w:rsidRDefault="00915520" w14:paraId="344D34C2" w14:textId="3AA09620">
      <w:pPr>
        <w:pStyle w:val="ListParagraph"/>
        <w:numPr>
          <w:ilvl w:val="0"/>
          <w:numId w:val="13"/>
        </w:numPr>
        <w:jc w:val="both"/>
        <w:rPr>
          <w:rFonts w:ascii="Arial" w:hAnsi="Arial" w:cs="Arial"/>
        </w:rPr>
      </w:pPr>
      <w:r>
        <w:rPr>
          <w:rFonts w:ascii="Arial" w:hAnsi="Arial" w:cs="Arial"/>
        </w:rPr>
        <w:t>Product documentation.</w:t>
      </w:r>
      <w:r w:rsidRPr="00915520" w:rsidR="00451AFF">
        <w:rPr>
          <w:rFonts w:ascii="Arial" w:hAnsi="Arial" w:cs="Arial"/>
        </w:rPr>
        <w:t xml:space="preserve"> </w:t>
      </w:r>
      <w:r w:rsidR="00035E57">
        <w:rPr>
          <w:rFonts w:ascii="Arial" w:hAnsi="Arial" w:cs="Arial"/>
        </w:rPr>
        <w:t xml:space="preserve">Did the vulnerability scanner provide sufficient documentation </w:t>
      </w:r>
      <w:r w:rsidR="00521D5A">
        <w:rPr>
          <w:rFonts w:ascii="Arial" w:hAnsi="Arial" w:cs="Arial"/>
        </w:rPr>
        <w:t>such as user manuals on</w:t>
      </w:r>
      <w:r w:rsidR="00035E57">
        <w:rPr>
          <w:rFonts w:ascii="Arial" w:hAnsi="Arial" w:cs="Arial"/>
        </w:rPr>
        <w:t xml:space="preserve"> how to conduct tasks in the vulnerability scanner, for example, how to run a credential scan in the software.</w:t>
      </w:r>
    </w:p>
    <w:p w:rsidR="00915520" w:rsidP="00915520" w:rsidRDefault="00915520" w14:paraId="4B84B604" w14:textId="2DF4A253">
      <w:pPr>
        <w:jc w:val="both"/>
        <w:rPr>
          <w:rFonts w:ascii="Arial" w:hAnsi="Arial" w:cs="Arial"/>
        </w:rPr>
      </w:pPr>
    </w:p>
    <w:p w:rsidR="00915520" w:rsidP="00915520" w:rsidRDefault="00915520" w14:paraId="1D0416BB" w14:textId="2EE2A214">
      <w:pPr>
        <w:pStyle w:val="ListParagraph"/>
        <w:numPr>
          <w:ilvl w:val="0"/>
          <w:numId w:val="13"/>
        </w:numPr>
        <w:jc w:val="both"/>
        <w:rPr>
          <w:rFonts w:ascii="Arial" w:hAnsi="Arial" w:cs="Arial"/>
        </w:rPr>
      </w:pPr>
      <w:r>
        <w:rPr>
          <w:rFonts w:ascii="Arial" w:hAnsi="Arial" w:cs="Arial"/>
        </w:rPr>
        <w:t>Community Support</w:t>
      </w:r>
      <w:r w:rsidR="00521D5A">
        <w:rPr>
          <w:rFonts w:ascii="Arial" w:hAnsi="Arial" w:cs="Arial"/>
        </w:rPr>
        <w:t xml:space="preserve">. </w:t>
      </w:r>
      <w:r w:rsidR="007B248B">
        <w:rPr>
          <w:rFonts w:ascii="Arial" w:hAnsi="Arial" w:cs="Arial"/>
        </w:rPr>
        <w:t>Do</w:t>
      </w:r>
      <w:r w:rsidR="00521D5A">
        <w:rPr>
          <w:rFonts w:ascii="Arial" w:hAnsi="Arial" w:cs="Arial"/>
        </w:rPr>
        <w:t xml:space="preserve"> the vulnerability scanners have sufficient online support if users run into </w:t>
      </w:r>
      <w:r w:rsidR="007B248B">
        <w:rPr>
          <w:rFonts w:ascii="Arial" w:hAnsi="Arial" w:cs="Arial"/>
        </w:rPr>
        <w:t>problems?</w:t>
      </w:r>
      <w:r w:rsidR="00521D5A">
        <w:rPr>
          <w:rFonts w:ascii="Arial" w:hAnsi="Arial" w:cs="Arial"/>
        </w:rPr>
        <w:t xml:space="preserve"> Online support covers forums, websites, source forge code repositories </w:t>
      </w:r>
      <w:sdt>
        <w:sdtPr>
          <w:rPr>
            <w:rFonts w:ascii="Arial" w:hAnsi="Arial" w:cs="Arial"/>
          </w:rPr>
          <w:id w:val="-277421020"/>
          <w:citation/>
        </w:sdtPr>
        <w:sdtEndPr/>
        <w:sdtContent>
          <w:r w:rsidR="00521D5A">
            <w:rPr>
              <w:rFonts w:ascii="Arial" w:hAnsi="Arial" w:cs="Arial"/>
            </w:rPr>
            <w:fldChar w:fldCharType="begin"/>
          </w:r>
          <w:r w:rsidR="00521D5A">
            <w:rPr>
              <w:rFonts w:ascii="Arial" w:hAnsi="Arial" w:cs="Arial"/>
            </w:rPr>
            <w:instrText xml:space="preserve">CITATION sou23 \l 2057 </w:instrText>
          </w:r>
          <w:r w:rsidR="00521D5A">
            <w:rPr>
              <w:rFonts w:ascii="Arial" w:hAnsi="Arial" w:cs="Arial"/>
            </w:rPr>
            <w:fldChar w:fldCharType="separate"/>
          </w:r>
          <w:r w:rsidRPr="00C42AE2" w:rsidR="00C42AE2">
            <w:rPr>
              <w:rFonts w:ascii="Arial" w:hAnsi="Arial" w:cs="Arial"/>
              <w:noProof/>
            </w:rPr>
            <w:t>[35]</w:t>
          </w:r>
          <w:r w:rsidR="00521D5A">
            <w:rPr>
              <w:rFonts w:ascii="Arial" w:hAnsi="Arial" w:cs="Arial"/>
            </w:rPr>
            <w:fldChar w:fldCharType="end"/>
          </w:r>
        </w:sdtContent>
      </w:sdt>
      <w:r w:rsidR="00521D5A">
        <w:rPr>
          <w:rFonts w:ascii="Arial" w:hAnsi="Arial" w:cs="Arial"/>
        </w:rPr>
        <w:t xml:space="preserve">  and GitHub </w:t>
      </w:r>
      <w:sdt>
        <w:sdtPr>
          <w:rPr>
            <w:rFonts w:ascii="Arial" w:hAnsi="Arial" w:cs="Arial"/>
          </w:rPr>
          <w:id w:val="1708448265"/>
          <w:citation/>
        </w:sdtPr>
        <w:sdtEndPr/>
        <w:sdtContent>
          <w:r w:rsidR="00521D5A">
            <w:rPr>
              <w:rFonts w:ascii="Arial" w:hAnsi="Arial" w:cs="Arial"/>
            </w:rPr>
            <w:fldChar w:fldCharType="begin"/>
          </w:r>
          <w:r w:rsidR="00521D5A">
            <w:rPr>
              <w:rFonts w:ascii="Arial" w:hAnsi="Arial" w:cs="Arial"/>
            </w:rPr>
            <w:instrText xml:space="preserve">CITATION Git23 \l 2057 </w:instrText>
          </w:r>
          <w:r w:rsidR="00521D5A">
            <w:rPr>
              <w:rFonts w:ascii="Arial" w:hAnsi="Arial" w:cs="Arial"/>
            </w:rPr>
            <w:fldChar w:fldCharType="separate"/>
          </w:r>
          <w:r w:rsidRPr="00C42AE2" w:rsidR="00C42AE2">
            <w:rPr>
              <w:rFonts w:ascii="Arial" w:hAnsi="Arial" w:cs="Arial"/>
              <w:noProof/>
            </w:rPr>
            <w:t>[36]</w:t>
          </w:r>
          <w:r w:rsidR="00521D5A">
            <w:rPr>
              <w:rFonts w:ascii="Arial" w:hAnsi="Arial" w:cs="Arial"/>
            </w:rPr>
            <w:fldChar w:fldCharType="end"/>
          </w:r>
        </w:sdtContent>
      </w:sdt>
      <w:r w:rsidR="00693118">
        <w:rPr>
          <w:rFonts w:ascii="Arial" w:hAnsi="Arial" w:cs="Arial"/>
        </w:rPr>
        <w:t xml:space="preserve"> code repositories</w:t>
      </w:r>
      <w:r w:rsidR="00521D5A">
        <w:rPr>
          <w:rFonts w:ascii="Arial" w:hAnsi="Arial" w:cs="Arial"/>
        </w:rPr>
        <w:t xml:space="preserve">. </w:t>
      </w:r>
    </w:p>
    <w:p w:rsidRPr="00915520" w:rsidR="00915520" w:rsidP="00915520" w:rsidRDefault="00915520" w14:paraId="2EF6A50D" w14:textId="77777777">
      <w:pPr>
        <w:pStyle w:val="ListParagraph"/>
        <w:rPr>
          <w:rFonts w:ascii="Arial" w:hAnsi="Arial" w:cs="Arial"/>
        </w:rPr>
      </w:pPr>
    </w:p>
    <w:p w:rsidR="00247462" w:rsidP="00915520" w:rsidRDefault="00521D5A" w14:paraId="08B866BF" w14:textId="0070F94F">
      <w:pPr>
        <w:jc w:val="both"/>
        <w:rPr>
          <w:rFonts w:ascii="Arial" w:hAnsi="Arial" w:cs="Arial"/>
        </w:rPr>
      </w:pPr>
      <w:r>
        <w:rPr>
          <w:rFonts w:ascii="Arial" w:hAnsi="Arial" w:cs="Arial"/>
        </w:rPr>
        <w:t xml:space="preserve">The below table shows the </w:t>
      </w:r>
      <w:r w:rsidR="00EC0AE3">
        <w:rPr>
          <w:rFonts w:ascii="Arial" w:hAnsi="Arial" w:cs="Arial"/>
        </w:rPr>
        <w:t xml:space="preserve">results of the usability metrics that Khalil </w:t>
      </w:r>
      <w:sdt>
        <w:sdtPr>
          <w:rPr>
            <w:rFonts w:ascii="Arial" w:hAnsi="Arial" w:cs="Arial"/>
          </w:rPr>
          <w:id w:val="857628506"/>
          <w:placeholder>
            <w:docPart w:val="DefaultPlaceholder_1081868574"/>
          </w:placeholder>
          <w:citation/>
        </w:sdtPr>
        <w:sdtEndPr/>
        <w:sdtContent>
          <w:r w:rsidR="00EC0AE3">
            <w:rPr>
              <w:rFonts w:ascii="Arial" w:hAnsi="Arial" w:cs="Arial"/>
            </w:rPr>
            <w:fldChar w:fldCharType="begin"/>
          </w:r>
          <w:r w:rsidR="00EC0AE3">
            <w:rPr>
              <w:rFonts w:ascii="Arial" w:hAnsi="Arial" w:cs="Arial"/>
            </w:rPr>
            <w:instrText xml:space="preserve"> CITATION Kha18 \l 2057 </w:instrText>
          </w:r>
          <w:r w:rsidR="00EC0AE3">
            <w:rPr>
              <w:rFonts w:ascii="Arial" w:hAnsi="Arial" w:cs="Arial"/>
            </w:rPr>
            <w:fldChar w:fldCharType="separate"/>
          </w:r>
          <w:r w:rsidRPr="00C42AE2" w:rsidR="00C42AE2">
            <w:rPr>
              <w:rFonts w:ascii="Arial" w:hAnsi="Arial" w:cs="Arial"/>
              <w:noProof/>
            </w:rPr>
            <w:t>[31]</w:t>
          </w:r>
          <w:r w:rsidR="00EC0AE3">
            <w:rPr>
              <w:rFonts w:ascii="Arial" w:hAnsi="Arial" w:cs="Arial"/>
            </w:rPr>
            <w:fldChar w:fldCharType="end"/>
          </w:r>
        </w:sdtContent>
      </w:sdt>
      <w:r w:rsidR="00EC0AE3">
        <w:rPr>
          <w:rFonts w:ascii="Arial" w:hAnsi="Arial" w:cs="Arial"/>
        </w:rPr>
        <w:t xml:space="preserve"> used to assess different </w:t>
      </w:r>
      <w:r w:rsidR="14FC5BFB">
        <w:rPr>
          <w:rFonts w:ascii="Arial" w:hAnsi="Arial" w:cs="Arial"/>
        </w:rPr>
        <w:t>web-based</w:t>
      </w:r>
      <w:r w:rsidR="00EC0AE3">
        <w:rPr>
          <w:rFonts w:ascii="Arial" w:hAnsi="Arial" w:cs="Arial"/>
        </w:rPr>
        <w:t xml:space="preserve"> vulnerability scanners. </w:t>
      </w:r>
    </w:p>
    <w:p w:rsidR="009F16FB" w:rsidP="00915520" w:rsidRDefault="009F16FB" w14:paraId="222640D9" w14:textId="77777777">
      <w:pPr>
        <w:jc w:val="both"/>
        <w:rPr>
          <w:rFonts w:ascii="Arial" w:hAnsi="Arial" w:cs="Arial"/>
          <w:i/>
        </w:rPr>
      </w:pPr>
    </w:p>
    <w:p w:rsidRPr="00004B35" w:rsidR="00EC0AE3" w:rsidP="004E1D8C" w:rsidRDefault="004E1D8C" w14:paraId="583817C4" w14:textId="053F2EDE">
      <w:pPr>
        <w:pStyle w:val="Caption"/>
      </w:pPr>
      <w:bookmarkStart w:name="_Toc132973324" w:id="35"/>
      <w:bookmarkStart w:name="_Toc133341903" w:id="36"/>
      <w:r>
        <w:t>Table 2.</w:t>
      </w:r>
      <w:r w:rsidR="00860986">
        <w:fldChar w:fldCharType="begin"/>
      </w:r>
      <w:r w:rsidR="00860986">
        <w:instrText xml:space="preserve"> SEQ Table_2. \* ARABIC </w:instrText>
      </w:r>
      <w:r w:rsidR="00860986">
        <w:fldChar w:fldCharType="separate"/>
      </w:r>
      <w:r>
        <w:rPr>
          <w:noProof/>
        </w:rPr>
        <w:t>4</w:t>
      </w:r>
      <w:r w:rsidR="00860986">
        <w:rPr>
          <w:noProof/>
        </w:rPr>
        <w:fldChar w:fldCharType="end"/>
      </w:r>
      <w:r>
        <w:t xml:space="preserve"> </w:t>
      </w:r>
      <w:r w:rsidR="00A3742C">
        <w:t>Khalil’s usability metrics</w:t>
      </w:r>
      <w:bookmarkEnd w:id="35"/>
      <w:bookmarkEnd w:id="36"/>
    </w:p>
    <w:p w:rsidR="00EC0AE3" w:rsidP="00915520" w:rsidRDefault="00EC0AE3" w14:paraId="7CEA3CD1" w14:textId="77777777">
      <w:pPr>
        <w:jc w:val="both"/>
        <w:rPr>
          <w:rFonts w:ascii="Arial" w:hAnsi="Arial" w:cs="Arial"/>
        </w:rPr>
      </w:pPr>
    </w:p>
    <w:p w:rsidR="00C2757A" w:rsidP="00CF2FFA" w:rsidRDefault="00C2757A" w14:paraId="177D39D8" w14:textId="681B729B">
      <w:pPr>
        <w:jc w:val="center"/>
        <w:rPr>
          <w:rFonts w:ascii="Arial" w:hAnsi="Arial" w:cs="Arial"/>
        </w:rPr>
      </w:pPr>
      <w:r>
        <w:rPr>
          <w:noProof/>
          <w:lang w:eastAsia="en-GB"/>
        </w:rPr>
        <w:lastRenderedPageBreak/>
        <w:drawing>
          <wp:inline distT="0" distB="0" distL="0" distR="0" wp14:anchorId="00088F29" wp14:editId="05AA9B53">
            <wp:extent cx="4880644" cy="1389380"/>
            <wp:effectExtent l="0" t="0" r="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914627" cy="1399054"/>
                    </a:xfrm>
                    <a:prstGeom prst="rect">
                      <a:avLst/>
                    </a:prstGeom>
                  </pic:spPr>
                </pic:pic>
              </a:graphicData>
            </a:graphic>
          </wp:inline>
        </w:drawing>
      </w:r>
    </w:p>
    <w:p w:rsidR="00C2757A" w:rsidP="00915520" w:rsidRDefault="00C2757A" w14:paraId="41D28A9C" w14:textId="5982BEA2">
      <w:pPr>
        <w:jc w:val="both"/>
        <w:rPr>
          <w:rFonts w:ascii="Arial" w:hAnsi="Arial" w:cs="Arial"/>
        </w:rPr>
      </w:pPr>
    </w:p>
    <w:p w:rsidR="00AB1F12" w:rsidP="00915520" w:rsidRDefault="00AB1F12" w14:paraId="3039670A" w14:textId="77777777">
      <w:pPr>
        <w:jc w:val="both"/>
        <w:rPr>
          <w:rFonts w:ascii="Arial" w:hAnsi="Arial" w:cs="Arial"/>
        </w:rPr>
      </w:pPr>
    </w:p>
    <w:p w:rsidR="00EC0AE3" w:rsidP="00915520" w:rsidRDefault="00EC0AE3" w14:paraId="07D839E0" w14:textId="19FA2D08">
      <w:pPr>
        <w:jc w:val="both"/>
        <w:rPr>
          <w:rFonts w:ascii="Arial" w:hAnsi="Arial" w:cs="Arial"/>
        </w:rPr>
      </w:pPr>
      <w:r>
        <w:rPr>
          <w:rFonts w:ascii="Arial" w:hAnsi="Arial" w:cs="Arial"/>
        </w:rPr>
        <w:t xml:space="preserve">Reviewing the results of Khalil’s research </w:t>
      </w:r>
      <w:sdt>
        <w:sdtPr>
          <w:rPr>
            <w:rFonts w:ascii="Arial" w:hAnsi="Arial" w:cs="Arial"/>
          </w:rPr>
          <w:id w:val="239453024"/>
          <w:placeholder>
            <w:docPart w:val="DefaultPlaceholder_1081868574"/>
          </w:placeholder>
          <w:citation/>
        </w:sdtPr>
        <w:sdtEndPr/>
        <w:sdtContent>
          <w:r>
            <w:rPr>
              <w:rFonts w:ascii="Arial" w:hAnsi="Arial" w:cs="Arial"/>
            </w:rPr>
            <w:fldChar w:fldCharType="begin"/>
          </w:r>
          <w:r>
            <w:rPr>
              <w:rFonts w:ascii="Arial" w:hAnsi="Arial" w:cs="Arial"/>
            </w:rPr>
            <w:instrText xml:space="preserve"> CITATION Kha18 \l 2057 </w:instrText>
          </w:r>
          <w:r>
            <w:rPr>
              <w:rFonts w:ascii="Arial" w:hAnsi="Arial" w:cs="Arial"/>
            </w:rPr>
            <w:fldChar w:fldCharType="separate"/>
          </w:r>
          <w:r w:rsidRPr="00C42AE2" w:rsidR="00C42AE2">
            <w:rPr>
              <w:rFonts w:ascii="Arial" w:hAnsi="Arial" w:cs="Arial"/>
              <w:noProof/>
            </w:rPr>
            <w:t>[31]</w:t>
          </w:r>
          <w:r>
            <w:rPr>
              <w:rFonts w:ascii="Arial" w:hAnsi="Arial" w:cs="Arial"/>
            </w:rPr>
            <w:fldChar w:fldCharType="end"/>
          </w:r>
        </w:sdtContent>
      </w:sdt>
      <w:r w:rsidR="001672A1">
        <w:rPr>
          <w:rFonts w:ascii="Arial" w:hAnsi="Arial" w:cs="Arial"/>
        </w:rPr>
        <w:t>, m</w:t>
      </w:r>
      <w:r>
        <w:rPr>
          <w:rFonts w:ascii="Arial" w:hAnsi="Arial" w:cs="Arial"/>
        </w:rPr>
        <w:t xml:space="preserve">ost </w:t>
      </w:r>
      <w:r w:rsidR="132FB46E">
        <w:rPr>
          <w:rFonts w:ascii="Arial" w:hAnsi="Arial" w:cs="Arial"/>
        </w:rPr>
        <w:t>web-based</w:t>
      </w:r>
      <w:r>
        <w:rPr>
          <w:rFonts w:ascii="Arial" w:hAnsi="Arial" w:cs="Arial"/>
        </w:rPr>
        <w:t xml:space="preserve"> vulnerability scanners provided sufficient documentation. Apart from two vulnerability scanners, </w:t>
      </w:r>
      <w:proofErr w:type="spellStart"/>
      <w:r>
        <w:rPr>
          <w:rFonts w:ascii="Arial" w:hAnsi="Arial" w:cs="Arial"/>
        </w:rPr>
        <w:t>Skipfish</w:t>
      </w:r>
      <w:proofErr w:type="spellEnd"/>
      <w:r>
        <w:rPr>
          <w:rFonts w:ascii="Arial" w:hAnsi="Arial" w:cs="Arial"/>
        </w:rPr>
        <w:t xml:space="preserve"> and Vega, most web vulnerability scanners had sufficient community support. In terms of efficiency</w:t>
      </w:r>
      <w:r w:rsidR="001672A1">
        <w:rPr>
          <w:rFonts w:ascii="Arial" w:hAnsi="Arial" w:cs="Arial"/>
        </w:rPr>
        <w:t>,</w:t>
      </w:r>
      <w:r>
        <w:rPr>
          <w:rFonts w:ascii="Arial" w:hAnsi="Arial" w:cs="Arial"/>
        </w:rPr>
        <w:t xml:space="preserve"> only two vulnerability scanners were user friendly</w:t>
      </w:r>
      <w:r w:rsidR="00AB1F12">
        <w:rPr>
          <w:rFonts w:ascii="Arial" w:hAnsi="Arial" w:cs="Arial"/>
        </w:rPr>
        <w:t>,</w:t>
      </w:r>
      <w:r>
        <w:rPr>
          <w:rFonts w:ascii="Arial" w:hAnsi="Arial" w:cs="Arial"/>
        </w:rPr>
        <w:t xml:space="preserve"> </w:t>
      </w:r>
      <w:proofErr w:type="spellStart"/>
      <w:r>
        <w:rPr>
          <w:rFonts w:ascii="Arial" w:hAnsi="Arial" w:cs="Arial"/>
        </w:rPr>
        <w:t>Archni</w:t>
      </w:r>
      <w:proofErr w:type="spellEnd"/>
      <w:r>
        <w:rPr>
          <w:rFonts w:ascii="Arial" w:hAnsi="Arial" w:cs="Arial"/>
        </w:rPr>
        <w:t xml:space="preserve"> and ZAP. </w:t>
      </w:r>
    </w:p>
    <w:p w:rsidR="00AB1F12" w:rsidP="00915520" w:rsidRDefault="00AB1F12" w14:paraId="117B3F77" w14:textId="77777777">
      <w:pPr>
        <w:jc w:val="both"/>
        <w:rPr>
          <w:rFonts w:ascii="Arial" w:hAnsi="Arial" w:cs="Arial"/>
        </w:rPr>
      </w:pPr>
    </w:p>
    <w:p w:rsidR="00E5445F" w:rsidP="00915520" w:rsidRDefault="00AB1F12" w14:paraId="6D6081B8" w14:textId="74E13FE4">
      <w:pPr>
        <w:jc w:val="both"/>
        <w:rPr>
          <w:rFonts w:ascii="Arial" w:hAnsi="Arial" w:cs="Arial"/>
        </w:rPr>
      </w:pPr>
      <w:r>
        <w:rPr>
          <w:rFonts w:ascii="Arial" w:hAnsi="Arial" w:cs="Arial"/>
        </w:rPr>
        <w:t xml:space="preserve">Some academic writers such as </w:t>
      </w:r>
      <w:proofErr w:type="spellStart"/>
      <w:r>
        <w:rPr>
          <w:rFonts w:ascii="Arial" w:hAnsi="Arial" w:cs="Arial"/>
        </w:rPr>
        <w:t>Kejiou</w:t>
      </w:r>
      <w:proofErr w:type="spellEnd"/>
      <w:r>
        <w:rPr>
          <w:rFonts w:ascii="Arial" w:hAnsi="Arial" w:cs="Arial"/>
        </w:rPr>
        <w:t xml:space="preserve"> </w:t>
      </w:r>
      <w:sdt>
        <w:sdtPr>
          <w:rPr>
            <w:rFonts w:ascii="Arial" w:hAnsi="Arial" w:cs="Arial"/>
          </w:rPr>
          <w:id w:val="1874803651"/>
          <w:citation/>
        </w:sdtPr>
        <w:sdtEndPr/>
        <w:sdtContent>
          <w:r>
            <w:rPr>
              <w:rFonts w:ascii="Arial" w:hAnsi="Arial" w:cs="Arial"/>
            </w:rPr>
            <w:fldChar w:fldCharType="begin"/>
          </w:r>
          <w:r>
            <w:rPr>
              <w:rFonts w:ascii="Arial" w:hAnsi="Arial" w:cs="Arial"/>
            </w:rPr>
            <w:instrText xml:space="preserve"> CITATION Ili19 \l 2057 </w:instrText>
          </w:r>
          <w:r>
            <w:rPr>
              <w:rFonts w:ascii="Arial" w:hAnsi="Arial" w:cs="Arial"/>
            </w:rPr>
            <w:fldChar w:fldCharType="separate"/>
          </w:r>
          <w:r w:rsidRPr="00C42AE2" w:rsidR="00C42AE2">
            <w:rPr>
              <w:rFonts w:ascii="Arial" w:hAnsi="Arial" w:cs="Arial"/>
              <w:noProof/>
            </w:rPr>
            <w:t>[27]</w:t>
          </w:r>
          <w:r>
            <w:rPr>
              <w:rFonts w:ascii="Arial" w:hAnsi="Arial" w:cs="Arial"/>
            </w:rPr>
            <w:fldChar w:fldCharType="end"/>
          </w:r>
        </w:sdtContent>
      </w:sdt>
      <w:r w:rsidR="00DD190C">
        <w:rPr>
          <w:rFonts w:ascii="Arial" w:hAnsi="Arial" w:cs="Arial"/>
        </w:rPr>
        <w:t xml:space="preserve"> et al</w:t>
      </w:r>
      <w:r w:rsidR="002006DA">
        <w:rPr>
          <w:rFonts w:ascii="Arial" w:hAnsi="Arial" w:cs="Arial"/>
        </w:rPr>
        <w:t xml:space="preserve">, </w:t>
      </w:r>
      <w:r w:rsidR="00E5445F">
        <w:rPr>
          <w:rFonts w:ascii="Arial" w:hAnsi="Arial" w:cs="Arial"/>
        </w:rPr>
        <w:t xml:space="preserve">have assessed vulnerability scanners based on the </w:t>
      </w:r>
      <w:r w:rsidR="001672A1">
        <w:rPr>
          <w:rFonts w:ascii="Arial" w:hAnsi="Arial" w:cs="Arial"/>
        </w:rPr>
        <w:t xml:space="preserve">ease of </w:t>
      </w:r>
      <w:r w:rsidR="00E5445F">
        <w:rPr>
          <w:rFonts w:ascii="Arial" w:hAnsi="Arial" w:cs="Arial"/>
        </w:rPr>
        <w:t>installation</w:t>
      </w:r>
      <w:r w:rsidR="001672A1">
        <w:rPr>
          <w:rFonts w:ascii="Arial" w:hAnsi="Arial" w:cs="Arial"/>
        </w:rPr>
        <w:t>,</w:t>
      </w:r>
      <w:r w:rsidR="00E5445F">
        <w:rPr>
          <w:rFonts w:ascii="Arial" w:hAnsi="Arial" w:cs="Arial"/>
        </w:rPr>
        <w:t xml:space="preserve"> or the number of </w:t>
      </w:r>
      <w:r>
        <w:rPr>
          <w:rFonts w:ascii="Arial" w:hAnsi="Arial" w:cs="Arial"/>
        </w:rPr>
        <w:t>scan templates offered by vulnerability scanners as a measurement for assessing the usability of vulnerability scanners.</w:t>
      </w:r>
      <w:r w:rsidR="004E089B">
        <w:rPr>
          <w:rFonts w:ascii="Arial" w:hAnsi="Arial" w:cs="Arial"/>
        </w:rPr>
        <w:t xml:space="preserve"> The t</w:t>
      </w:r>
      <w:r w:rsidR="00CF0DAE">
        <w:rPr>
          <w:rFonts w:ascii="Arial" w:hAnsi="Arial" w:cs="Arial"/>
        </w:rPr>
        <w:t xml:space="preserve">able below show the results of </w:t>
      </w:r>
      <w:proofErr w:type="spellStart"/>
      <w:r w:rsidR="00CF0DAE">
        <w:rPr>
          <w:rFonts w:ascii="Arial" w:hAnsi="Arial" w:cs="Arial"/>
        </w:rPr>
        <w:t>K</w:t>
      </w:r>
      <w:r w:rsidR="004E089B">
        <w:rPr>
          <w:rFonts w:ascii="Arial" w:hAnsi="Arial" w:cs="Arial"/>
        </w:rPr>
        <w:t>ejiou’s</w:t>
      </w:r>
      <w:proofErr w:type="spellEnd"/>
      <w:r w:rsidR="004E089B">
        <w:rPr>
          <w:rFonts w:ascii="Arial" w:hAnsi="Arial" w:cs="Arial"/>
        </w:rPr>
        <w:t xml:space="preserve"> usability metrics for vulnerability scanners: </w:t>
      </w:r>
    </w:p>
    <w:p w:rsidR="00AB1F12" w:rsidP="00915520" w:rsidRDefault="00AB1F12" w14:paraId="7C779D2F" w14:textId="507622EB">
      <w:pPr>
        <w:jc w:val="both"/>
        <w:rPr>
          <w:rFonts w:ascii="Arial" w:hAnsi="Arial" w:cs="Arial"/>
        </w:rPr>
      </w:pPr>
    </w:p>
    <w:p w:rsidRPr="00A3742C" w:rsidR="00CB2F7C" w:rsidP="004E1D8C" w:rsidRDefault="004E1D8C" w14:paraId="5C4B715E" w14:textId="2400209B">
      <w:pPr>
        <w:pStyle w:val="Caption"/>
      </w:pPr>
      <w:bookmarkStart w:name="_Toc132973325" w:id="37"/>
      <w:bookmarkStart w:name="_Toc133341904" w:id="38"/>
      <w:r>
        <w:t>Table 2.</w:t>
      </w:r>
      <w:r w:rsidR="00860986">
        <w:fldChar w:fldCharType="begin"/>
      </w:r>
      <w:r w:rsidR="00860986">
        <w:instrText xml:space="preserve"> SEQ Table_2. \* ARABIC </w:instrText>
      </w:r>
      <w:r w:rsidR="00860986">
        <w:fldChar w:fldCharType="separate"/>
      </w:r>
      <w:r>
        <w:rPr>
          <w:noProof/>
        </w:rPr>
        <w:t>5</w:t>
      </w:r>
      <w:r w:rsidR="00860986">
        <w:rPr>
          <w:noProof/>
        </w:rPr>
        <w:fldChar w:fldCharType="end"/>
      </w:r>
      <w:r>
        <w:t xml:space="preserve"> </w:t>
      </w:r>
      <w:proofErr w:type="spellStart"/>
      <w:r w:rsidRPr="00A3742C" w:rsidR="00CB2F7C">
        <w:t>Kejiou’s</w:t>
      </w:r>
      <w:proofErr w:type="spellEnd"/>
      <w:r w:rsidRPr="00A3742C" w:rsidR="00CB2F7C">
        <w:t xml:space="preserve"> vulnerability assessment metrics</w:t>
      </w:r>
      <w:bookmarkEnd w:id="37"/>
      <w:bookmarkEnd w:id="38"/>
      <w:r w:rsidRPr="00A3742C" w:rsidR="00CB2F7C">
        <w:t xml:space="preserve"> </w:t>
      </w:r>
    </w:p>
    <w:p w:rsidR="003900B6" w:rsidP="00915520" w:rsidRDefault="003900B6" w14:paraId="5BD455BA" w14:textId="226B8731">
      <w:pPr>
        <w:jc w:val="both"/>
        <w:rPr>
          <w:rFonts w:ascii="Arial" w:hAnsi="Arial" w:cs="Arial"/>
        </w:rPr>
      </w:pPr>
    </w:p>
    <w:p w:rsidRPr="00915520" w:rsidR="003900B6" w:rsidP="00CF2FFA" w:rsidRDefault="00C2757A" w14:paraId="122E2108" w14:textId="16EABCDF">
      <w:pPr>
        <w:jc w:val="center"/>
        <w:rPr>
          <w:rFonts w:ascii="Arial" w:hAnsi="Arial" w:cs="Arial"/>
        </w:rPr>
      </w:pPr>
      <w:r>
        <w:rPr>
          <w:noProof/>
          <w:lang w:eastAsia="en-GB"/>
        </w:rPr>
        <w:drawing>
          <wp:inline distT="0" distB="0" distL="0" distR="0" wp14:anchorId="465C87A2" wp14:editId="1926CC4A">
            <wp:extent cx="5731510" cy="3997960"/>
            <wp:effectExtent l="0" t="0" r="254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997960"/>
                    </a:xfrm>
                    <a:prstGeom prst="rect">
                      <a:avLst/>
                    </a:prstGeom>
                  </pic:spPr>
                </pic:pic>
              </a:graphicData>
            </a:graphic>
          </wp:inline>
        </w:drawing>
      </w:r>
    </w:p>
    <w:p w:rsidR="00451AFF" w:rsidP="006A003B" w:rsidRDefault="00451AFF" w14:paraId="56C6611A" w14:textId="54CA5B7B">
      <w:pPr>
        <w:jc w:val="both"/>
        <w:rPr>
          <w:rFonts w:ascii="Arial" w:hAnsi="Arial" w:cs="Arial"/>
        </w:rPr>
      </w:pPr>
    </w:p>
    <w:p w:rsidR="00AB1F12" w:rsidP="006A003B" w:rsidRDefault="00AB1F12" w14:paraId="722470EC" w14:textId="0083960D">
      <w:pPr>
        <w:jc w:val="both"/>
        <w:rPr>
          <w:rFonts w:ascii="Arial" w:hAnsi="Arial" w:cs="Arial"/>
        </w:rPr>
      </w:pPr>
      <w:r>
        <w:rPr>
          <w:rFonts w:ascii="Arial" w:hAnsi="Arial" w:cs="Arial"/>
        </w:rPr>
        <w:t xml:space="preserve">Reviewing </w:t>
      </w:r>
      <w:proofErr w:type="spellStart"/>
      <w:r>
        <w:rPr>
          <w:rFonts w:ascii="Arial" w:hAnsi="Arial" w:cs="Arial"/>
        </w:rPr>
        <w:t>Kejiou’s</w:t>
      </w:r>
      <w:proofErr w:type="spellEnd"/>
      <w:r w:rsidR="004E089B">
        <w:rPr>
          <w:rFonts w:ascii="Arial" w:hAnsi="Arial" w:cs="Arial"/>
        </w:rPr>
        <w:t xml:space="preserve"> </w:t>
      </w:r>
      <w:r w:rsidR="00DD190C">
        <w:rPr>
          <w:rFonts w:ascii="Arial" w:hAnsi="Arial" w:cs="Arial"/>
        </w:rPr>
        <w:t xml:space="preserve">et al, </w:t>
      </w:r>
      <w:r>
        <w:rPr>
          <w:rFonts w:ascii="Arial" w:hAnsi="Arial" w:cs="Arial"/>
        </w:rPr>
        <w:t>usability research results on vulnerability scanners</w:t>
      </w:r>
      <w:sdt>
        <w:sdtPr>
          <w:rPr>
            <w:rFonts w:ascii="Arial" w:hAnsi="Arial" w:cs="Arial"/>
          </w:rPr>
          <w:id w:val="1515959119"/>
          <w:citation/>
        </w:sdtPr>
        <w:sdtEndPr/>
        <w:sdtContent>
          <w:r w:rsidR="004E089B">
            <w:rPr>
              <w:rFonts w:ascii="Arial" w:hAnsi="Arial" w:cs="Arial"/>
            </w:rPr>
            <w:fldChar w:fldCharType="begin"/>
          </w:r>
          <w:r w:rsidR="004E089B">
            <w:rPr>
              <w:rFonts w:ascii="Arial" w:hAnsi="Arial" w:cs="Arial"/>
            </w:rPr>
            <w:instrText xml:space="preserve"> CITATION Ili19 \l 2057 </w:instrText>
          </w:r>
          <w:r w:rsidR="004E089B">
            <w:rPr>
              <w:rFonts w:ascii="Arial" w:hAnsi="Arial" w:cs="Arial"/>
            </w:rPr>
            <w:fldChar w:fldCharType="separate"/>
          </w:r>
          <w:r w:rsidR="00C42AE2">
            <w:rPr>
              <w:rFonts w:ascii="Arial" w:hAnsi="Arial" w:cs="Arial"/>
              <w:noProof/>
            </w:rPr>
            <w:t xml:space="preserve"> </w:t>
          </w:r>
          <w:r w:rsidRPr="00C42AE2" w:rsidR="00C42AE2">
            <w:rPr>
              <w:rFonts w:ascii="Arial" w:hAnsi="Arial" w:cs="Arial"/>
              <w:noProof/>
            </w:rPr>
            <w:t>[27]</w:t>
          </w:r>
          <w:r w:rsidR="004E089B">
            <w:rPr>
              <w:rFonts w:ascii="Arial" w:hAnsi="Arial" w:cs="Arial"/>
            </w:rPr>
            <w:fldChar w:fldCharType="end"/>
          </w:r>
        </w:sdtContent>
      </w:sdt>
      <w:r w:rsidR="004E089B">
        <w:rPr>
          <w:rFonts w:ascii="Arial" w:hAnsi="Arial" w:cs="Arial"/>
        </w:rPr>
        <w:t xml:space="preserve">. Apart from OpenVAS most vulnerability scanners were easy to install. Nessus and GFI </w:t>
      </w:r>
      <w:proofErr w:type="spellStart"/>
      <w:r w:rsidR="004E089B">
        <w:rPr>
          <w:rFonts w:ascii="Arial" w:hAnsi="Arial" w:cs="Arial"/>
        </w:rPr>
        <w:t>LanGurad</w:t>
      </w:r>
      <w:proofErr w:type="spellEnd"/>
      <w:r w:rsidR="004E089B">
        <w:rPr>
          <w:rFonts w:ascii="Arial" w:hAnsi="Arial" w:cs="Arial"/>
        </w:rPr>
        <w:t xml:space="preserve"> offered vulnerability templates for scanning. OpenVAS and Nexpose offered a limited number of templates for scanning. </w:t>
      </w:r>
    </w:p>
    <w:p w:rsidR="00AB1F12" w:rsidP="006A003B" w:rsidRDefault="00AB1F12" w14:paraId="3F2B222C" w14:textId="77777777">
      <w:pPr>
        <w:jc w:val="both"/>
        <w:rPr>
          <w:rFonts w:ascii="Arial" w:hAnsi="Arial" w:cs="Arial"/>
        </w:rPr>
      </w:pPr>
    </w:p>
    <w:p w:rsidRPr="00682FFA" w:rsidR="00682FFA" w:rsidP="009E6858" w:rsidRDefault="004E089B" w14:paraId="68A9A9E3" w14:textId="55A844D2">
      <w:pPr>
        <w:jc w:val="both"/>
        <w:rPr>
          <w:rFonts w:ascii="Arial" w:hAnsi="Arial" w:cs="Arial"/>
        </w:rPr>
      </w:pPr>
      <w:r>
        <w:rPr>
          <w:rFonts w:ascii="Arial" w:hAnsi="Arial" w:cs="Arial"/>
        </w:rPr>
        <w:t xml:space="preserve">Some academic writers such </w:t>
      </w:r>
      <w:r w:rsidR="004B735F">
        <w:rPr>
          <w:rFonts w:ascii="Arial" w:hAnsi="Arial" w:cs="Arial"/>
        </w:rPr>
        <w:t xml:space="preserve">a </w:t>
      </w:r>
      <w:proofErr w:type="spellStart"/>
      <w:r>
        <w:rPr>
          <w:rFonts w:ascii="Arial" w:hAnsi="Arial" w:cs="Arial"/>
        </w:rPr>
        <w:t>Aksu</w:t>
      </w:r>
      <w:proofErr w:type="spellEnd"/>
      <w:r>
        <w:rPr>
          <w:rFonts w:ascii="Arial" w:hAnsi="Arial" w:cs="Arial"/>
        </w:rPr>
        <w:t xml:space="preserve"> et al  </w:t>
      </w:r>
      <w:sdt>
        <w:sdtPr>
          <w:rPr>
            <w:rFonts w:ascii="Arial" w:hAnsi="Arial" w:cs="Arial"/>
          </w:rPr>
          <w:id w:val="1046422377"/>
          <w:placeholder>
            <w:docPart w:val="DefaultPlaceholder_1081868574"/>
          </w:placeholder>
          <w:citation/>
        </w:sdtPr>
        <w:sdtEndPr/>
        <w:sdtContent>
          <w:r>
            <w:rPr>
              <w:rFonts w:ascii="Arial" w:hAnsi="Arial" w:cs="Arial"/>
            </w:rPr>
            <w:fldChar w:fldCharType="begin"/>
          </w:r>
          <w:r>
            <w:rPr>
              <w:rFonts w:ascii="Arial" w:hAnsi="Arial" w:cs="Arial"/>
            </w:rPr>
            <w:instrText xml:space="preserve"> CITATION Aks19 \l 2057 </w:instrText>
          </w:r>
          <w:r>
            <w:rPr>
              <w:rFonts w:ascii="Arial" w:hAnsi="Arial" w:cs="Arial"/>
            </w:rPr>
            <w:fldChar w:fldCharType="separate"/>
          </w:r>
          <w:r w:rsidRPr="00C42AE2" w:rsidR="00C42AE2">
            <w:rPr>
              <w:rFonts w:ascii="Arial" w:hAnsi="Arial" w:cs="Arial"/>
              <w:noProof/>
            </w:rPr>
            <w:t>[37]</w:t>
          </w:r>
          <w:r>
            <w:rPr>
              <w:rFonts w:ascii="Arial" w:hAnsi="Arial" w:cs="Arial"/>
            </w:rPr>
            <w:fldChar w:fldCharType="end"/>
          </w:r>
        </w:sdtContent>
      </w:sdt>
      <w:r>
        <w:rPr>
          <w:rFonts w:ascii="Arial" w:hAnsi="Arial" w:cs="Arial"/>
        </w:rPr>
        <w:t xml:space="preserve">, have devised more specific metrics for assessing the usability </w:t>
      </w:r>
      <w:r w:rsidR="004B735F">
        <w:rPr>
          <w:rFonts w:ascii="Arial" w:hAnsi="Arial" w:cs="Arial"/>
        </w:rPr>
        <w:t xml:space="preserve">of vulnerability scanners. </w:t>
      </w:r>
      <w:proofErr w:type="spellStart"/>
      <w:r>
        <w:rPr>
          <w:rFonts w:ascii="Arial" w:hAnsi="Arial" w:cs="Arial"/>
        </w:rPr>
        <w:t>Aksu</w:t>
      </w:r>
      <w:proofErr w:type="spellEnd"/>
      <w:r>
        <w:rPr>
          <w:rFonts w:ascii="Arial" w:hAnsi="Arial" w:cs="Arial"/>
        </w:rPr>
        <w:t xml:space="preserve"> et al </w:t>
      </w:r>
      <w:sdt>
        <w:sdtPr>
          <w:rPr>
            <w:rFonts w:ascii="Arial" w:hAnsi="Arial" w:cs="Arial"/>
          </w:rPr>
          <w:id w:val="-339540340"/>
          <w:placeholder>
            <w:docPart w:val="DefaultPlaceholder_1081868574"/>
          </w:placeholder>
          <w:citation/>
        </w:sdtPr>
        <w:sdtEndPr/>
        <w:sdtContent>
          <w:r>
            <w:rPr>
              <w:rFonts w:ascii="Arial" w:hAnsi="Arial" w:cs="Arial"/>
            </w:rPr>
            <w:fldChar w:fldCharType="begin"/>
          </w:r>
          <w:r>
            <w:rPr>
              <w:rFonts w:ascii="Arial" w:hAnsi="Arial" w:cs="Arial"/>
            </w:rPr>
            <w:instrText xml:space="preserve"> CITATION Aks19 \l 2057 </w:instrText>
          </w:r>
          <w:r>
            <w:rPr>
              <w:rFonts w:ascii="Arial" w:hAnsi="Arial" w:cs="Arial"/>
            </w:rPr>
            <w:fldChar w:fldCharType="separate"/>
          </w:r>
          <w:r w:rsidRPr="00C42AE2" w:rsidR="00C42AE2">
            <w:rPr>
              <w:rFonts w:ascii="Arial" w:hAnsi="Arial" w:cs="Arial"/>
              <w:noProof/>
            </w:rPr>
            <w:t>[37]</w:t>
          </w:r>
          <w:r>
            <w:rPr>
              <w:rFonts w:ascii="Arial" w:hAnsi="Arial" w:cs="Arial"/>
            </w:rPr>
            <w:fldChar w:fldCharType="end"/>
          </w:r>
        </w:sdtContent>
      </w:sdt>
      <w:r w:rsidR="009E6858">
        <w:rPr>
          <w:rFonts w:ascii="Arial" w:hAnsi="Arial" w:cs="Arial"/>
        </w:rPr>
        <w:t>,</w:t>
      </w:r>
      <w:r>
        <w:rPr>
          <w:rFonts w:ascii="Arial" w:hAnsi="Arial" w:cs="Arial"/>
        </w:rPr>
        <w:t xml:space="preserve"> </w:t>
      </w:r>
      <w:r w:rsidR="009E6858">
        <w:rPr>
          <w:rFonts w:ascii="Arial" w:hAnsi="Arial" w:cs="Arial"/>
        </w:rPr>
        <w:t>h</w:t>
      </w:r>
      <w:r>
        <w:rPr>
          <w:rFonts w:ascii="Arial" w:hAnsi="Arial" w:cs="Arial"/>
        </w:rPr>
        <w:t xml:space="preserve">as devised two testing methodologies for assessing </w:t>
      </w:r>
      <w:r w:rsidR="009E6858">
        <w:rPr>
          <w:rFonts w:ascii="Arial" w:hAnsi="Arial" w:cs="Arial"/>
        </w:rPr>
        <w:t xml:space="preserve">vulnerability scanners. </w:t>
      </w:r>
      <w:r w:rsidR="00845F05">
        <w:rPr>
          <w:rFonts w:ascii="Arial" w:hAnsi="Arial" w:cs="Arial"/>
        </w:rPr>
        <w:t>Expert</w:t>
      </w:r>
      <w:r w:rsidRPr="00682FFA" w:rsidR="00682FFA">
        <w:rPr>
          <w:rFonts w:ascii="Arial" w:hAnsi="Arial" w:cs="Arial"/>
        </w:rPr>
        <w:t xml:space="preserve"> based testing, which is split into </w:t>
      </w:r>
      <w:r w:rsidR="009E6858">
        <w:rPr>
          <w:rFonts w:ascii="Arial" w:hAnsi="Arial" w:cs="Arial"/>
        </w:rPr>
        <w:t xml:space="preserve">parts, </w:t>
      </w:r>
      <w:r w:rsidRPr="00682FFA" w:rsidR="00682FFA">
        <w:rPr>
          <w:rFonts w:ascii="Arial" w:hAnsi="Arial" w:cs="Arial"/>
        </w:rPr>
        <w:t>cognitive walkthrough</w:t>
      </w:r>
      <w:r w:rsidR="009E6858">
        <w:rPr>
          <w:rFonts w:ascii="Arial" w:hAnsi="Arial" w:cs="Arial"/>
        </w:rPr>
        <w:t>, usability is assess</w:t>
      </w:r>
      <w:r w:rsidR="001672A1">
        <w:rPr>
          <w:rFonts w:ascii="Arial" w:hAnsi="Arial" w:cs="Arial"/>
        </w:rPr>
        <w:t>ed</w:t>
      </w:r>
      <w:r w:rsidR="009E6858">
        <w:rPr>
          <w:rFonts w:ascii="Arial" w:hAnsi="Arial" w:cs="Arial"/>
        </w:rPr>
        <w:t xml:space="preserve"> on completing a series of security tasks</w:t>
      </w:r>
      <w:r w:rsidRPr="00682FFA" w:rsidR="00682FFA">
        <w:rPr>
          <w:rFonts w:ascii="Arial" w:hAnsi="Arial" w:cs="Arial"/>
        </w:rPr>
        <w:t xml:space="preserve"> and heuristic analysis</w:t>
      </w:r>
      <w:r w:rsidR="00B96BDF">
        <w:rPr>
          <w:rFonts w:ascii="Arial" w:hAnsi="Arial" w:cs="Arial"/>
        </w:rPr>
        <w:t>, usability is assessed on the agreed actions a user should be able</w:t>
      </w:r>
      <w:r w:rsidR="009E6858">
        <w:rPr>
          <w:rFonts w:ascii="Arial" w:hAnsi="Arial" w:cs="Arial"/>
        </w:rPr>
        <w:t xml:space="preserve"> to take in a vulnerabi</w:t>
      </w:r>
      <w:r w:rsidR="1DCEA54C">
        <w:rPr>
          <w:rFonts w:ascii="Arial" w:hAnsi="Arial" w:cs="Arial"/>
        </w:rPr>
        <w:t>li</w:t>
      </w:r>
      <w:r w:rsidR="009E6858">
        <w:rPr>
          <w:rFonts w:ascii="Arial" w:hAnsi="Arial" w:cs="Arial"/>
        </w:rPr>
        <w:t xml:space="preserve">ty scanner. </w:t>
      </w:r>
      <w:r w:rsidR="00845F05">
        <w:rPr>
          <w:rFonts w:ascii="Arial" w:hAnsi="Arial" w:cs="Arial"/>
        </w:rPr>
        <w:t xml:space="preserve">User </w:t>
      </w:r>
      <w:r w:rsidRPr="00682FFA" w:rsidR="00682FFA">
        <w:rPr>
          <w:rFonts w:ascii="Arial" w:hAnsi="Arial" w:cs="Arial"/>
        </w:rPr>
        <w:t>based testing</w:t>
      </w:r>
      <w:r w:rsidR="009E6858">
        <w:rPr>
          <w:rFonts w:ascii="Arial" w:hAnsi="Arial" w:cs="Arial"/>
        </w:rPr>
        <w:t xml:space="preserve"> which uses security professionals to test the software. </w:t>
      </w:r>
    </w:p>
    <w:p w:rsidR="004E089B" w:rsidP="006A003B" w:rsidRDefault="004E089B" w14:paraId="5772F916" w14:textId="77777777">
      <w:pPr>
        <w:jc w:val="both"/>
        <w:rPr>
          <w:rFonts w:ascii="Arial" w:hAnsi="Arial" w:cs="Arial"/>
        </w:rPr>
      </w:pPr>
    </w:p>
    <w:p w:rsidRPr="00682FFA" w:rsidR="00682FFA" w:rsidP="3FCDD84B" w:rsidRDefault="00682FFA" w14:paraId="5F40E18A" w14:textId="29E129CF">
      <w:pPr>
        <w:jc w:val="both"/>
        <w:rPr>
          <w:rFonts w:ascii="Arial" w:hAnsi="Arial" w:cs="Arial"/>
          <w:b/>
        </w:rPr>
      </w:pPr>
      <w:r w:rsidRPr="00682FFA">
        <w:rPr>
          <w:rFonts w:ascii="Arial" w:hAnsi="Arial" w:cs="Arial"/>
          <w:b/>
        </w:rPr>
        <w:t>User based testing -</w:t>
      </w:r>
      <w:r w:rsidR="0068082A">
        <w:rPr>
          <w:rFonts w:ascii="Arial" w:hAnsi="Arial" w:cs="Arial"/>
          <w:b/>
        </w:rPr>
        <w:t xml:space="preserve"> </w:t>
      </w:r>
      <w:r w:rsidRPr="00682FFA" w:rsidR="74734E86">
        <w:rPr>
          <w:rFonts w:ascii="Arial" w:hAnsi="Arial" w:cs="Arial"/>
          <w:b/>
        </w:rPr>
        <w:t>Cognitive walkthrough</w:t>
      </w:r>
    </w:p>
    <w:p w:rsidR="002B36CE" w:rsidP="3FCDD84B" w:rsidRDefault="00682FFA" w14:paraId="13991470" w14:textId="5DA11061">
      <w:pPr>
        <w:jc w:val="both"/>
        <w:rPr>
          <w:rFonts w:ascii="Arial" w:hAnsi="Arial" w:cs="Arial"/>
        </w:rPr>
      </w:pPr>
      <w:r w:rsidRPr="60CC8067">
        <w:rPr>
          <w:rFonts w:ascii="Arial" w:hAnsi="Arial" w:cs="Arial"/>
        </w:rPr>
        <w:t>The cognitive walkthrough</w:t>
      </w:r>
      <w:r w:rsidRPr="60CC8067" w:rsidR="00097C26">
        <w:rPr>
          <w:rFonts w:ascii="Arial" w:hAnsi="Arial" w:cs="Arial"/>
        </w:rPr>
        <w:t xml:space="preserve"> is where</w:t>
      </w:r>
      <w:r w:rsidRPr="60CC8067" w:rsidR="00BD0B86">
        <w:rPr>
          <w:rFonts w:ascii="Arial" w:hAnsi="Arial" w:cs="Arial"/>
        </w:rPr>
        <w:t xml:space="preserve"> </w:t>
      </w:r>
      <w:r w:rsidRPr="60CC8067" w:rsidR="00097C26">
        <w:rPr>
          <w:rFonts w:ascii="Arial" w:hAnsi="Arial" w:cs="Arial"/>
        </w:rPr>
        <w:t xml:space="preserve">the user is set a list of </w:t>
      </w:r>
      <w:r w:rsidRPr="60CC8067">
        <w:rPr>
          <w:rFonts w:ascii="Arial" w:hAnsi="Arial" w:cs="Arial"/>
        </w:rPr>
        <w:t xml:space="preserve">security </w:t>
      </w:r>
      <w:r w:rsidRPr="60CC8067" w:rsidR="00097C26">
        <w:rPr>
          <w:rFonts w:ascii="Arial" w:hAnsi="Arial" w:cs="Arial"/>
        </w:rPr>
        <w:t>objectives and undertake</w:t>
      </w:r>
      <w:r w:rsidR="001672A1">
        <w:rPr>
          <w:rFonts w:ascii="Arial" w:hAnsi="Arial" w:cs="Arial"/>
        </w:rPr>
        <w:t>s</w:t>
      </w:r>
      <w:r w:rsidRPr="60CC8067" w:rsidR="00097C26">
        <w:rPr>
          <w:rFonts w:ascii="Arial" w:hAnsi="Arial" w:cs="Arial"/>
        </w:rPr>
        <w:t xml:space="preserve"> a series of task</w:t>
      </w:r>
      <w:r w:rsidR="001672A1">
        <w:rPr>
          <w:rFonts w:ascii="Arial" w:hAnsi="Arial" w:cs="Arial"/>
        </w:rPr>
        <w:t>s</w:t>
      </w:r>
      <w:r w:rsidRPr="60CC8067" w:rsidR="00097C26">
        <w:rPr>
          <w:rFonts w:ascii="Arial" w:hAnsi="Arial" w:cs="Arial"/>
        </w:rPr>
        <w:t xml:space="preserve"> to accomplish the objectives. </w:t>
      </w:r>
      <w:r w:rsidRPr="60CC8067" w:rsidR="00911024">
        <w:rPr>
          <w:rFonts w:ascii="Arial" w:hAnsi="Arial" w:cs="Arial"/>
        </w:rPr>
        <w:t>For example,</w:t>
      </w:r>
      <w:r w:rsidRPr="60CC8067" w:rsidR="00097C26">
        <w:rPr>
          <w:rFonts w:ascii="Arial" w:hAnsi="Arial" w:cs="Arial"/>
        </w:rPr>
        <w:t xml:space="preserve"> a </w:t>
      </w:r>
      <w:r w:rsidRPr="60CC8067">
        <w:rPr>
          <w:rFonts w:ascii="Arial" w:hAnsi="Arial" w:cs="Arial"/>
        </w:rPr>
        <w:t xml:space="preserve">security </w:t>
      </w:r>
      <w:r w:rsidRPr="60CC8067" w:rsidR="00097C26">
        <w:rPr>
          <w:rFonts w:ascii="Arial" w:hAnsi="Arial" w:cs="Arial"/>
        </w:rPr>
        <w:t>objective would be the user log</w:t>
      </w:r>
      <w:r w:rsidR="001672A1">
        <w:rPr>
          <w:rFonts w:ascii="Arial" w:hAnsi="Arial" w:cs="Arial"/>
        </w:rPr>
        <w:t>ging</w:t>
      </w:r>
      <w:r w:rsidRPr="60CC8067" w:rsidR="00097C26">
        <w:rPr>
          <w:rFonts w:ascii="Arial" w:hAnsi="Arial" w:cs="Arial"/>
        </w:rPr>
        <w:t xml:space="preserve"> into the software and completing a scan. To see if the user can accomplish this objective, the</w:t>
      </w:r>
      <w:r w:rsidR="001672A1">
        <w:rPr>
          <w:rFonts w:ascii="Arial" w:hAnsi="Arial" w:cs="Arial"/>
        </w:rPr>
        <w:t>y</w:t>
      </w:r>
      <w:r w:rsidRPr="60CC8067" w:rsidR="00097C26">
        <w:rPr>
          <w:rFonts w:ascii="Arial" w:hAnsi="Arial" w:cs="Arial"/>
        </w:rPr>
        <w:t xml:space="preserve"> would be set a task of logging into the software and running a scan on the local host to detect vulnerabilities. </w:t>
      </w:r>
      <w:r w:rsidRPr="60CC8067" w:rsidR="002B36CE">
        <w:rPr>
          <w:rFonts w:ascii="Arial" w:hAnsi="Arial" w:cs="Arial"/>
        </w:rPr>
        <w:t xml:space="preserve">Below is </w:t>
      </w:r>
      <w:r w:rsidRPr="60CC8067" w:rsidR="1455DE0D">
        <w:rPr>
          <w:rFonts w:ascii="Arial" w:hAnsi="Arial" w:cs="Arial"/>
        </w:rPr>
        <w:t>the</w:t>
      </w:r>
      <w:r w:rsidRPr="60CC8067" w:rsidR="00097C26">
        <w:rPr>
          <w:rFonts w:ascii="Arial" w:hAnsi="Arial" w:cs="Arial"/>
        </w:rPr>
        <w:t xml:space="preserve"> list of the security objectives devised by </w:t>
      </w:r>
      <w:r w:rsidRPr="60CC8067" w:rsidR="00A37AF1">
        <w:rPr>
          <w:rFonts w:ascii="Arial" w:hAnsi="Arial" w:cs="Arial"/>
        </w:rPr>
        <w:t>Asku</w:t>
      </w:r>
      <w:r w:rsidRPr="60CC8067" w:rsidR="00097C26">
        <w:rPr>
          <w:rFonts w:ascii="Arial" w:hAnsi="Arial" w:cs="Arial"/>
        </w:rPr>
        <w:t xml:space="preserve"> et al</w:t>
      </w:r>
      <w:r w:rsidRPr="60CC8067" w:rsidR="00750AA1">
        <w:rPr>
          <w:rFonts w:ascii="Arial" w:hAnsi="Arial" w:cs="Arial"/>
        </w:rPr>
        <w:t>.</w:t>
      </w:r>
    </w:p>
    <w:p w:rsidR="002E5263" w:rsidP="004E1D8C" w:rsidRDefault="004E1D8C" w14:paraId="67F136D7" w14:textId="77777777">
      <w:pPr>
        <w:pStyle w:val="Caption"/>
        <w:rPr>
          <w:bCs/>
        </w:rPr>
      </w:pPr>
      <w:bookmarkStart w:name="_Toc132973326" w:id="39"/>
      <w:bookmarkStart w:name="_Toc133341905" w:id="40"/>
      <w:r>
        <w:t>Table 2.</w:t>
      </w:r>
      <w:r w:rsidR="00860986">
        <w:fldChar w:fldCharType="begin"/>
      </w:r>
      <w:r w:rsidR="00860986">
        <w:instrText xml:space="preserve"> SEQ Table_2. \* ARABIC </w:instrText>
      </w:r>
      <w:r w:rsidR="00860986">
        <w:fldChar w:fldCharType="separate"/>
      </w:r>
      <w:r>
        <w:rPr>
          <w:noProof/>
        </w:rPr>
        <w:t>6</w:t>
      </w:r>
      <w:r w:rsidR="00860986">
        <w:rPr>
          <w:noProof/>
        </w:rPr>
        <w:fldChar w:fldCharType="end"/>
      </w:r>
      <w:r>
        <w:t xml:space="preserve"> </w:t>
      </w:r>
      <w:proofErr w:type="spellStart"/>
      <w:r w:rsidRPr="00A3742C" w:rsidR="00A37AF1">
        <w:rPr>
          <w:bCs/>
        </w:rPr>
        <w:t>Asku</w:t>
      </w:r>
      <w:r w:rsidRPr="00A3742C" w:rsidR="00CB2F7C">
        <w:rPr>
          <w:bCs/>
        </w:rPr>
        <w:t>’s</w:t>
      </w:r>
      <w:proofErr w:type="spellEnd"/>
      <w:r w:rsidRPr="00A3742C" w:rsidR="00DD190C">
        <w:rPr>
          <w:bCs/>
        </w:rPr>
        <w:t xml:space="preserve"> </w:t>
      </w:r>
      <w:r w:rsidRPr="00A3742C" w:rsidR="00CB2F7C">
        <w:rPr>
          <w:bCs/>
        </w:rPr>
        <w:t>security objectives</w:t>
      </w:r>
      <w:bookmarkEnd w:id="39"/>
      <w:bookmarkEnd w:id="40"/>
      <w:r w:rsidRPr="00A3742C" w:rsidR="00682FFA">
        <w:rPr>
          <w:bCs/>
        </w:rPr>
        <w:t xml:space="preserve"> </w:t>
      </w:r>
    </w:p>
    <w:p w:rsidR="002B36CE" w:rsidP="004E1D8C" w:rsidRDefault="002B36CE" w14:paraId="3034DD11" w14:textId="4AA2F080">
      <w:pPr>
        <w:pStyle w:val="Caption"/>
        <w:rPr>
          <w:bCs/>
        </w:rPr>
      </w:pPr>
      <w:r>
        <w:rPr>
          <w:noProof/>
          <w:lang w:eastAsia="en-GB"/>
        </w:rPr>
        <w:drawing>
          <wp:inline distT="0" distB="0" distL="0" distR="0" wp14:anchorId="12CBA3D9" wp14:editId="3B786AE2">
            <wp:extent cx="4808218" cy="421957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827463" cy="4236464"/>
                    </a:xfrm>
                    <a:prstGeom prst="rect">
                      <a:avLst/>
                    </a:prstGeom>
                  </pic:spPr>
                </pic:pic>
              </a:graphicData>
            </a:graphic>
          </wp:inline>
        </w:drawing>
      </w:r>
    </w:p>
    <w:p w:rsidR="002B36CE" w:rsidP="00097C26" w:rsidRDefault="00682FFA" w14:paraId="1B11C423" w14:textId="3CC3C04A">
      <w:pPr>
        <w:jc w:val="both"/>
        <w:rPr>
          <w:rFonts w:ascii="Arial" w:hAnsi="Arial" w:cs="Arial"/>
        </w:rPr>
      </w:pPr>
      <w:r>
        <w:rPr>
          <w:rFonts w:ascii="Arial" w:hAnsi="Arial" w:cs="Arial"/>
          <w:bCs/>
        </w:rPr>
        <w:lastRenderedPageBreak/>
        <w:t xml:space="preserve">To assist </w:t>
      </w:r>
      <w:r w:rsidR="004B735F">
        <w:rPr>
          <w:rFonts w:ascii="Arial" w:hAnsi="Arial" w:cs="Arial"/>
          <w:bCs/>
        </w:rPr>
        <w:t xml:space="preserve">IT </w:t>
      </w:r>
      <w:r w:rsidRPr="007261A9" w:rsidR="004B735F">
        <w:rPr>
          <w:rFonts w:ascii="Arial" w:hAnsi="Arial" w:cs="Arial"/>
          <w:bCs/>
        </w:rPr>
        <w:t>professionals with u</w:t>
      </w:r>
      <w:r w:rsidRPr="007261A9" w:rsidR="007261A9">
        <w:rPr>
          <w:rFonts w:ascii="Arial" w:hAnsi="Arial" w:cs="Arial"/>
          <w:bCs/>
        </w:rPr>
        <w:t>s</w:t>
      </w:r>
      <w:r w:rsidRPr="007261A9" w:rsidR="004B735F">
        <w:rPr>
          <w:rFonts w:ascii="Arial" w:hAnsi="Arial" w:cs="Arial"/>
          <w:bCs/>
        </w:rPr>
        <w:t>ing</w:t>
      </w:r>
      <w:r w:rsidR="004B735F">
        <w:rPr>
          <w:rFonts w:ascii="Arial" w:hAnsi="Arial" w:cs="Arial"/>
          <w:bCs/>
        </w:rPr>
        <w:t xml:space="preserve"> the security objectives to assess the usability of vulnerability scanners, </w:t>
      </w:r>
      <w:proofErr w:type="spellStart"/>
      <w:r w:rsidR="004B735F">
        <w:rPr>
          <w:rFonts w:ascii="Arial" w:hAnsi="Arial" w:cs="Arial"/>
          <w:bCs/>
        </w:rPr>
        <w:t>Aksu</w:t>
      </w:r>
      <w:proofErr w:type="spellEnd"/>
      <w:r w:rsidR="004B735F">
        <w:rPr>
          <w:rFonts w:ascii="Arial" w:hAnsi="Arial" w:cs="Arial"/>
          <w:bCs/>
        </w:rPr>
        <w:t xml:space="preserve"> et al </w:t>
      </w:r>
      <w:sdt>
        <w:sdtPr>
          <w:rPr>
            <w:rFonts w:ascii="Arial" w:hAnsi="Arial" w:cs="Arial"/>
            <w:bCs/>
          </w:rPr>
          <w:id w:val="1108235677"/>
          <w:citation/>
        </w:sdtPr>
        <w:sdtEndPr/>
        <w:sdtContent>
          <w:r w:rsidR="004B735F">
            <w:rPr>
              <w:rFonts w:ascii="Arial" w:hAnsi="Arial" w:cs="Arial"/>
              <w:bCs/>
            </w:rPr>
            <w:fldChar w:fldCharType="begin"/>
          </w:r>
          <w:r w:rsidR="004B735F">
            <w:rPr>
              <w:rFonts w:ascii="Arial" w:hAnsi="Arial" w:cs="Arial"/>
              <w:bCs/>
            </w:rPr>
            <w:instrText xml:space="preserve"> CITATION Aks19 \l 2057 </w:instrText>
          </w:r>
          <w:r w:rsidR="004B735F">
            <w:rPr>
              <w:rFonts w:ascii="Arial" w:hAnsi="Arial" w:cs="Arial"/>
              <w:bCs/>
            </w:rPr>
            <w:fldChar w:fldCharType="separate"/>
          </w:r>
          <w:r w:rsidRPr="00C42AE2" w:rsidR="00C42AE2">
            <w:rPr>
              <w:rFonts w:ascii="Arial" w:hAnsi="Arial" w:cs="Arial"/>
              <w:noProof/>
            </w:rPr>
            <w:t>[37]</w:t>
          </w:r>
          <w:r w:rsidR="004B735F">
            <w:rPr>
              <w:rFonts w:ascii="Arial" w:hAnsi="Arial" w:cs="Arial"/>
              <w:bCs/>
            </w:rPr>
            <w:fldChar w:fldCharType="end"/>
          </w:r>
        </w:sdtContent>
      </w:sdt>
      <w:r w:rsidR="004B735F">
        <w:rPr>
          <w:rFonts w:ascii="Arial" w:hAnsi="Arial" w:cs="Arial"/>
          <w:bCs/>
        </w:rPr>
        <w:t xml:space="preserve">, has provided a series of tasks to </w:t>
      </w:r>
      <w:r w:rsidR="00B96BDF">
        <w:rPr>
          <w:rFonts w:ascii="Arial" w:hAnsi="Arial" w:cs="Arial"/>
          <w:bCs/>
        </w:rPr>
        <w:t>help complete the security objectives as shown below</w:t>
      </w:r>
      <w:r w:rsidR="00DD67C0">
        <w:rPr>
          <w:rFonts w:ascii="Arial" w:hAnsi="Arial" w:cs="Arial"/>
          <w:bCs/>
        </w:rPr>
        <w:t>.</w:t>
      </w:r>
    </w:p>
    <w:p w:rsidRPr="00A3742C" w:rsidR="00CB2F7C" w:rsidP="004E1D8C" w:rsidRDefault="004E1D8C" w14:paraId="66F6F444" w14:textId="3E5AD383">
      <w:pPr>
        <w:pStyle w:val="Caption"/>
      </w:pPr>
      <w:bookmarkStart w:name="_Toc132973327" w:id="41"/>
      <w:bookmarkStart w:name="_Toc133341906" w:id="42"/>
      <w:r>
        <w:t>Table 2.</w:t>
      </w:r>
      <w:r w:rsidR="00860986">
        <w:fldChar w:fldCharType="begin"/>
      </w:r>
      <w:r w:rsidR="00860986">
        <w:instrText xml:space="preserve"> SEQ Table_2. \* ARABIC </w:instrText>
      </w:r>
      <w:r w:rsidR="00860986">
        <w:fldChar w:fldCharType="separate"/>
      </w:r>
      <w:r>
        <w:rPr>
          <w:noProof/>
        </w:rPr>
        <w:t>7</w:t>
      </w:r>
      <w:r w:rsidR="00860986">
        <w:rPr>
          <w:noProof/>
        </w:rPr>
        <w:fldChar w:fldCharType="end"/>
      </w:r>
      <w:r>
        <w:t xml:space="preserve"> </w:t>
      </w:r>
      <w:proofErr w:type="spellStart"/>
      <w:r w:rsidRPr="00A3742C" w:rsidR="004B735F">
        <w:t>A</w:t>
      </w:r>
      <w:r w:rsidRPr="00A3742C" w:rsidR="00A37AF1">
        <w:t>k</w:t>
      </w:r>
      <w:r w:rsidRPr="00A3742C" w:rsidR="004B735F">
        <w:t>s</w:t>
      </w:r>
      <w:r w:rsidRPr="00A3742C" w:rsidR="00A37AF1">
        <w:t>u</w:t>
      </w:r>
      <w:r w:rsidRPr="00A3742C" w:rsidR="00CB2F7C">
        <w:t>’s</w:t>
      </w:r>
      <w:proofErr w:type="spellEnd"/>
      <w:r w:rsidRPr="00A3742C" w:rsidR="00DD190C">
        <w:t xml:space="preserve"> </w:t>
      </w:r>
      <w:r w:rsidRPr="00A3742C" w:rsidR="00CB2F7C">
        <w:t>security tasks</w:t>
      </w:r>
      <w:bookmarkEnd w:id="41"/>
      <w:bookmarkEnd w:id="42"/>
      <w:r w:rsidRPr="00A3742C" w:rsidR="004B735F">
        <w:t xml:space="preserve"> </w:t>
      </w:r>
    </w:p>
    <w:p w:rsidR="002B36CE" w:rsidP="00097C26" w:rsidRDefault="002B36CE" w14:paraId="7FC37D93" w14:textId="77777777">
      <w:pPr>
        <w:jc w:val="both"/>
        <w:rPr>
          <w:rFonts w:ascii="Arial" w:hAnsi="Arial" w:cs="Arial"/>
        </w:rPr>
      </w:pPr>
    </w:p>
    <w:p w:rsidR="002B36CE" w:rsidP="00163D37" w:rsidRDefault="002B36CE" w14:paraId="23DB3691" w14:textId="0FBB42E6">
      <w:pPr>
        <w:rPr>
          <w:rFonts w:ascii="Arial" w:hAnsi="Arial" w:cs="Arial"/>
        </w:rPr>
      </w:pPr>
      <w:r>
        <w:rPr>
          <w:noProof/>
          <w:lang w:eastAsia="en-GB"/>
        </w:rPr>
        <w:drawing>
          <wp:inline distT="0" distB="0" distL="0" distR="0" wp14:anchorId="1E021A78" wp14:editId="01B6C4BE">
            <wp:extent cx="5413889" cy="208597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35680" cy="2094371"/>
                    </a:xfrm>
                    <a:prstGeom prst="rect">
                      <a:avLst/>
                    </a:prstGeom>
                  </pic:spPr>
                </pic:pic>
              </a:graphicData>
            </a:graphic>
          </wp:inline>
        </w:drawing>
      </w:r>
    </w:p>
    <w:p w:rsidR="002B36CE" w:rsidP="00097C26" w:rsidRDefault="002B36CE" w14:paraId="7FBF9847" w14:textId="77777777">
      <w:pPr>
        <w:jc w:val="both"/>
        <w:rPr>
          <w:rFonts w:ascii="Arial" w:hAnsi="Arial" w:cs="Arial"/>
        </w:rPr>
      </w:pPr>
    </w:p>
    <w:p w:rsidRPr="00682FFA" w:rsidR="004B735F" w:rsidP="004B735F" w:rsidRDefault="004B735F" w14:paraId="2750BCFB" w14:textId="5E247F4F">
      <w:pPr>
        <w:jc w:val="both"/>
        <w:rPr>
          <w:rFonts w:ascii="Arial" w:hAnsi="Arial" w:cs="Arial"/>
          <w:b/>
        </w:rPr>
      </w:pPr>
      <w:r w:rsidRPr="00682FFA">
        <w:rPr>
          <w:rFonts w:ascii="Arial" w:hAnsi="Arial" w:cs="Arial"/>
          <w:b/>
        </w:rPr>
        <w:t>User based testing -</w:t>
      </w:r>
      <w:r>
        <w:rPr>
          <w:rFonts w:ascii="Arial" w:hAnsi="Arial" w:cs="Arial"/>
          <w:b/>
        </w:rPr>
        <w:t xml:space="preserve"> </w:t>
      </w:r>
      <w:r w:rsidRPr="004B735F">
        <w:rPr>
          <w:rFonts w:ascii="Arial" w:hAnsi="Arial" w:cs="Arial"/>
          <w:b/>
        </w:rPr>
        <w:t>Heuristic analysis</w:t>
      </w:r>
    </w:p>
    <w:p w:rsidRPr="00911024" w:rsidR="00911024" w:rsidP="00911024" w:rsidRDefault="00911024" w14:paraId="1D2B331D" w14:textId="067D0A33">
      <w:pPr>
        <w:jc w:val="both"/>
        <w:rPr>
          <w:rFonts w:ascii="Arial" w:hAnsi="Arial" w:cs="Arial"/>
        </w:rPr>
      </w:pPr>
    </w:p>
    <w:p w:rsidR="00911024" w:rsidP="3FCDD84B" w:rsidRDefault="00911024" w14:paraId="1D54915D" w14:textId="40388B3A">
      <w:pPr>
        <w:jc w:val="both"/>
        <w:rPr>
          <w:rFonts w:ascii="Arial" w:hAnsi="Arial" w:cs="Arial"/>
        </w:rPr>
      </w:pPr>
      <w:r w:rsidRPr="3FCDD84B">
        <w:rPr>
          <w:rFonts w:ascii="Arial" w:hAnsi="Arial" w:cs="Arial"/>
        </w:rPr>
        <w:t xml:space="preserve">Heuristic analysis. </w:t>
      </w:r>
      <w:r w:rsidR="001672A1">
        <w:rPr>
          <w:rFonts w:ascii="Arial" w:hAnsi="Arial" w:cs="Arial"/>
        </w:rPr>
        <w:t>The u</w:t>
      </w:r>
      <w:r w:rsidRPr="3FCDD84B">
        <w:rPr>
          <w:rFonts w:ascii="Arial" w:hAnsi="Arial" w:cs="Arial"/>
        </w:rPr>
        <w:t xml:space="preserve">ser is given free control to carry </w:t>
      </w:r>
      <w:r w:rsidR="004B735F">
        <w:rPr>
          <w:rFonts w:ascii="Arial" w:hAnsi="Arial" w:cs="Arial"/>
        </w:rPr>
        <w:t>out a series of security task</w:t>
      </w:r>
      <w:r w:rsidR="001672A1">
        <w:rPr>
          <w:rFonts w:ascii="Arial" w:hAnsi="Arial" w:cs="Arial"/>
        </w:rPr>
        <w:t>s</w:t>
      </w:r>
      <w:r w:rsidRPr="3FCDD84B">
        <w:rPr>
          <w:rFonts w:ascii="Arial" w:hAnsi="Arial" w:cs="Arial"/>
        </w:rPr>
        <w:t>. The security</w:t>
      </w:r>
      <w:r w:rsidR="004B735F">
        <w:rPr>
          <w:rFonts w:ascii="Arial" w:hAnsi="Arial" w:cs="Arial"/>
        </w:rPr>
        <w:t xml:space="preserve"> task </w:t>
      </w:r>
      <w:r w:rsidR="1A9DDCFB">
        <w:rPr>
          <w:rFonts w:ascii="Arial" w:hAnsi="Arial" w:cs="Arial"/>
        </w:rPr>
        <w:t>is</w:t>
      </w:r>
      <w:r w:rsidR="004B735F">
        <w:rPr>
          <w:rFonts w:ascii="Arial" w:hAnsi="Arial" w:cs="Arial"/>
        </w:rPr>
        <w:t xml:space="preserve"> assessed against a series of security actions and security conclusions</w:t>
      </w:r>
      <w:r w:rsidRPr="3FCDD84B" w:rsidR="00BD0B86">
        <w:rPr>
          <w:rFonts w:ascii="Arial" w:hAnsi="Arial" w:cs="Arial"/>
        </w:rPr>
        <w:t>. For example, when the</w:t>
      </w:r>
      <w:r w:rsidRPr="3FCDD84B" w:rsidR="00CF2FFA">
        <w:rPr>
          <w:rFonts w:ascii="Arial" w:hAnsi="Arial" w:cs="Arial"/>
        </w:rPr>
        <w:t xml:space="preserve"> user is offered different sc</w:t>
      </w:r>
      <w:r w:rsidRPr="3FCDD84B" w:rsidR="00E43EE7">
        <w:rPr>
          <w:rFonts w:ascii="Arial" w:hAnsi="Arial" w:cs="Arial"/>
        </w:rPr>
        <w:t>an options in the software</w:t>
      </w:r>
      <w:r w:rsidR="00A04A6C">
        <w:rPr>
          <w:rFonts w:ascii="Arial" w:hAnsi="Arial" w:cs="Arial"/>
        </w:rPr>
        <w:t>,</w:t>
      </w:r>
      <w:r w:rsidRPr="3FCDD84B" w:rsidR="00E43EE7">
        <w:rPr>
          <w:rFonts w:ascii="Arial" w:hAnsi="Arial" w:cs="Arial"/>
        </w:rPr>
        <w:t xml:space="preserve"> are they able to understand the security actions they are expected to undertake and the security conclusions they are expected to mak</w:t>
      </w:r>
      <w:r w:rsidR="00A04A6C">
        <w:rPr>
          <w:rFonts w:ascii="Arial" w:hAnsi="Arial" w:cs="Arial"/>
        </w:rPr>
        <w:t>e.</w:t>
      </w:r>
      <w:r w:rsidRPr="3FCDD84B" w:rsidR="00E43EE7">
        <w:rPr>
          <w:rFonts w:ascii="Arial" w:hAnsi="Arial" w:cs="Arial"/>
        </w:rPr>
        <w:t xml:space="preserve"> </w:t>
      </w:r>
      <w:r w:rsidR="00845F05">
        <w:rPr>
          <w:rFonts w:ascii="Arial" w:hAnsi="Arial" w:cs="Arial"/>
        </w:rPr>
        <w:t xml:space="preserve">The table below contains the security actions that have been devised by </w:t>
      </w:r>
      <w:proofErr w:type="spellStart"/>
      <w:r w:rsidR="00845F05">
        <w:rPr>
          <w:rFonts w:ascii="Arial" w:hAnsi="Arial" w:cs="Arial"/>
        </w:rPr>
        <w:t>Aksu</w:t>
      </w:r>
      <w:proofErr w:type="spellEnd"/>
      <w:r w:rsidR="00845F05">
        <w:rPr>
          <w:rFonts w:ascii="Arial" w:hAnsi="Arial" w:cs="Arial"/>
        </w:rPr>
        <w:t xml:space="preserve"> et al when assessing the usability of a vulnerability scanner </w:t>
      </w:r>
      <w:sdt>
        <w:sdtPr>
          <w:rPr>
            <w:rFonts w:ascii="Arial" w:hAnsi="Arial" w:cs="Arial"/>
          </w:rPr>
          <w:id w:val="-792360937"/>
          <w:placeholder>
            <w:docPart w:val="DefaultPlaceholder_1081868574"/>
          </w:placeholder>
          <w:citation/>
        </w:sdtPr>
        <w:sdtEndPr/>
        <w:sdtContent>
          <w:r w:rsidR="00845F05">
            <w:rPr>
              <w:rFonts w:ascii="Arial" w:hAnsi="Arial" w:cs="Arial"/>
            </w:rPr>
            <w:fldChar w:fldCharType="begin"/>
          </w:r>
          <w:r w:rsidR="00845F05">
            <w:rPr>
              <w:rFonts w:ascii="Arial" w:hAnsi="Arial" w:cs="Arial"/>
            </w:rPr>
            <w:instrText xml:space="preserve"> CITATION Aks19 \l 2057 </w:instrText>
          </w:r>
          <w:r w:rsidR="00845F05">
            <w:rPr>
              <w:rFonts w:ascii="Arial" w:hAnsi="Arial" w:cs="Arial"/>
            </w:rPr>
            <w:fldChar w:fldCharType="separate"/>
          </w:r>
          <w:r w:rsidRPr="00C42AE2" w:rsidR="00C42AE2">
            <w:rPr>
              <w:rFonts w:ascii="Arial" w:hAnsi="Arial" w:cs="Arial"/>
              <w:noProof/>
            </w:rPr>
            <w:t>[37]</w:t>
          </w:r>
          <w:r w:rsidR="00845F05">
            <w:rPr>
              <w:rFonts w:ascii="Arial" w:hAnsi="Arial" w:cs="Arial"/>
            </w:rPr>
            <w:fldChar w:fldCharType="end"/>
          </w:r>
        </w:sdtContent>
      </w:sdt>
      <w:r w:rsidR="00DD67C0">
        <w:rPr>
          <w:rFonts w:ascii="Arial" w:hAnsi="Arial" w:cs="Arial"/>
        </w:rPr>
        <w:t>.</w:t>
      </w:r>
    </w:p>
    <w:p w:rsidR="00CB2F7C" w:rsidP="3FCDD84B" w:rsidRDefault="00CB2F7C" w14:paraId="7C4FA2A0" w14:textId="77777777">
      <w:pPr>
        <w:jc w:val="both"/>
        <w:rPr>
          <w:rFonts w:ascii="Arial" w:hAnsi="Arial" w:cs="Arial"/>
        </w:rPr>
      </w:pPr>
    </w:p>
    <w:p w:rsidRPr="00A3742C" w:rsidR="00CB2F7C" w:rsidP="004E1D8C" w:rsidRDefault="00CB2F7C" w14:paraId="1DEF6E21" w14:textId="34DD3B6B">
      <w:pPr>
        <w:pStyle w:val="Caption"/>
        <w:rPr>
          <w:bCs/>
        </w:rPr>
      </w:pPr>
      <w:r w:rsidRPr="00A3742C">
        <w:rPr>
          <w:bCs/>
        </w:rPr>
        <w:t xml:space="preserve"> </w:t>
      </w:r>
      <w:bookmarkStart w:name="_Toc132973328" w:id="43"/>
      <w:bookmarkStart w:name="_Toc133341907" w:id="44"/>
      <w:r w:rsidR="004E1D8C">
        <w:t>Table 2.</w:t>
      </w:r>
      <w:r w:rsidR="00860986">
        <w:fldChar w:fldCharType="begin"/>
      </w:r>
      <w:r w:rsidR="00860986">
        <w:instrText xml:space="preserve"> SEQ Table_2. \* ARABIC </w:instrText>
      </w:r>
      <w:r w:rsidR="00860986">
        <w:fldChar w:fldCharType="separate"/>
      </w:r>
      <w:r w:rsidR="004E1D8C">
        <w:rPr>
          <w:noProof/>
        </w:rPr>
        <w:t>8</w:t>
      </w:r>
      <w:r w:rsidR="00860986">
        <w:rPr>
          <w:noProof/>
        </w:rPr>
        <w:fldChar w:fldCharType="end"/>
      </w:r>
      <w:r w:rsidR="004E1D8C">
        <w:t xml:space="preserve"> </w:t>
      </w:r>
      <w:proofErr w:type="spellStart"/>
      <w:r w:rsidRPr="00A3742C" w:rsidR="00A37AF1">
        <w:rPr>
          <w:bCs/>
        </w:rPr>
        <w:t>Asku</w:t>
      </w:r>
      <w:r w:rsidRPr="00A3742C">
        <w:rPr>
          <w:bCs/>
        </w:rPr>
        <w:t>’s</w:t>
      </w:r>
      <w:proofErr w:type="spellEnd"/>
      <w:r w:rsidRPr="00A3742C" w:rsidR="00DD190C">
        <w:rPr>
          <w:bCs/>
        </w:rPr>
        <w:t xml:space="preserve"> </w:t>
      </w:r>
      <w:r w:rsidRPr="00A3742C">
        <w:rPr>
          <w:bCs/>
        </w:rPr>
        <w:t>security actions</w:t>
      </w:r>
      <w:bookmarkEnd w:id="43"/>
      <w:bookmarkEnd w:id="44"/>
      <w:r w:rsidRPr="00A3742C" w:rsidR="00A3742C">
        <w:rPr>
          <w:bCs/>
        </w:rPr>
        <w:t xml:space="preserve"> </w:t>
      </w:r>
    </w:p>
    <w:p w:rsidR="00E43EE7" w:rsidP="00911024" w:rsidRDefault="00E43EE7" w14:paraId="0853036D" w14:textId="79007796">
      <w:pPr>
        <w:jc w:val="both"/>
        <w:rPr>
          <w:rFonts w:ascii="Arial" w:hAnsi="Arial" w:cs="Arial"/>
          <w:bCs/>
        </w:rPr>
      </w:pPr>
      <w:r>
        <w:rPr>
          <w:noProof/>
          <w:lang w:eastAsia="en-GB"/>
        </w:rPr>
        <w:drawing>
          <wp:inline distT="0" distB="0" distL="0" distR="0" wp14:anchorId="21F8A36A" wp14:editId="43A56805">
            <wp:extent cx="5413375" cy="2811045"/>
            <wp:effectExtent l="0" t="0" r="0" b="88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28917" cy="2819116"/>
                    </a:xfrm>
                    <a:prstGeom prst="rect">
                      <a:avLst/>
                    </a:prstGeom>
                  </pic:spPr>
                </pic:pic>
              </a:graphicData>
            </a:graphic>
          </wp:inline>
        </w:drawing>
      </w:r>
    </w:p>
    <w:p w:rsidR="00E43EE7" w:rsidP="00E43EE7" w:rsidRDefault="00845F05" w14:paraId="44481146" w14:textId="24DB3F77">
      <w:pPr>
        <w:jc w:val="both"/>
        <w:rPr>
          <w:rFonts w:ascii="Arial" w:hAnsi="Arial" w:cs="Arial"/>
          <w:bCs/>
        </w:rPr>
      </w:pPr>
      <w:r>
        <w:rPr>
          <w:rFonts w:ascii="Arial" w:hAnsi="Arial" w:cs="Arial"/>
          <w:bCs/>
        </w:rPr>
        <w:lastRenderedPageBreak/>
        <w:t xml:space="preserve">The table below contains the security conclusion devised by </w:t>
      </w:r>
      <w:proofErr w:type="spellStart"/>
      <w:r>
        <w:rPr>
          <w:rFonts w:ascii="Arial" w:hAnsi="Arial" w:cs="Arial"/>
          <w:bCs/>
        </w:rPr>
        <w:t>Aksu</w:t>
      </w:r>
      <w:proofErr w:type="spellEnd"/>
      <w:r>
        <w:rPr>
          <w:rFonts w:ascii="Arial" w:hAnsi="Arial" w:cs="Arial"/>
          <w:bCs/>
        </w:rPr>
        <w:t xml:space="preserve"> et al </w:t>
      </w:r>
      <w:sdt>
        <w:sdtPr>
          <w:rPr>
            <w:rFonts w:ascii="Arial" w:hAnsi="Arial" w:cs="Arial"/>
            <w:bCs/>
          </w:rPr>
          <w:id w:val="-1927797355"/>
          <w:citation/>
        </w:sdtPr>
        <w:sdtEndPr/>
        <w:sdtContent>
          <w:r>
            <w:rPr>
              <w:rFonts w:ascii="Arial" w:hAnsi="Arial" w:cs="Arial"/>
              <w:bCs/>
            </w:rPr>
            <w:fldChar w:fldCharType="begin"/>
          </w:r>
          <w:r>
            <w:rPr>
              <w:rFonts w:ascii="Arial" w:hAnsi="Arial" w:cs="Arial"/>
              <w:bCs/>
            </w:rPr>
            <w:instrText xml:space="preserve"> CITATION Aks19 \l 2057 </w:instrText>
          </w:r>
          <w:r>
            <w:rPr>
              <w:rFonts w:ascii="Arial" w:hAnsi="Arial" w:cs="Arial"/>
              <w:bCs/>
            </w:rPr>
            <w:fldChar w:fldCharType="separate"/>
          </w:r>
          <w:r w:rsidRPr="00C42AE2" w:rsidR="00C42AE2">
            <w:rPr>
              <w:rFonts w:ascii="Arial" w:hAnsi="Arial" w:cs="Arial"/>
              <w:noProof/>
            </w:rPr>
            <w:t>[37]</w:t>
          </w:r>
          <w:r>
            <w:rPr>
              <w:rFonts w:ascii="Arial" w:hAnsi="Arial" w:cs="Arial"/>
              <w:bCs/>
            </w:rPr>
            <w:fldChar w:fldCharType="end"/>
          </w:r>
        </w:sdtContent>
      </w:sdt>
      <w:r>
        <w:rPr>
          <w:rFonts w:ascii="Arial" w:hAnsi="Arial" w:cs="Arial"/>
          <w:bCs/>
        </w:rPr>
        <w:t xml:space="preserve">, to assess the usability of vulnerability scanners. </w:t>
      </w:r>
    </w:p>
    <w:p w:rsidR="00845F05" w:rsidP="00E43EE7" w:rsidRDefault="00845F05" w14:paraId="601B9E69" w14:textId="77777777">
      <w:pPr>
        <w:jc w:val="both"/>
        <w:rPr>
          <w:rFonts w:ascii="Arial" w:hAnsi="Arial" w:cs="Arial"/>
          <w:bCs/>
        </w:rPr>
      </w:pPr>
    </w:p>
    <w:p w:rsidRPr="00A3742C" w:rsidR="00CB2F7C" w:rsidP="004E1D8C" w:rsidRDefault="004E1D8C" w14:paraId="4A61B8C8" w14:textId="1EA17A6F">
      <w:pPr>
        <w:pStyle w:val="Caption"/>
        <w:rPr>
          <w:bCs/>
        </w:rPr>
      </w:pPr>
      <w:bookmarkStart w:name="_Toc132973329" w:id="45"/>
      <w:bookmarkStart w:name="_Toc133341908" w:id="46"/>
      <w:r>
        <w:t>Table 2.</w:t>
      </w:r>
      <w:r w:rsidR="00860986">
        <w:fldChar w:fldCharType="begin"/>
      </w:r>
      <w:r w:rsidR="00860986">
        <w:instrText xml:space="preserve"> SEQ Table_2. \* ARABIC </w:instrText>
      </w:r>
      <w:r w:rsidR="00860986">
        <w:fldChar w:fldCharType="separate"/>
      </w:r>
      <w:r>
        <w:rPr>
          <w:noProof/>
        </w:rPr>
        <w:t>9</w:t>
      </w:r>
      <w:r w:rsidR="00860986">
        <w:rPr>
          <w:noProof/>
        </w:rPr>
        <w:fldChar w:fldCharType="end"/>
      </w:r>
      <w:r>
        <w:t xml:space="preserve"> </w:t>
      </w:r>
      <w:proofErr w:type="spellStart"/>
      <w:r w:rsidRPr="00A3742C" w:rsidR="00A37AF1">
        <w:rPr>
          <w:bCs/>
        </w:rPr>
        <w:t>Asku</w:t>
      </w:r>
      <w:r w:rsidRPr="00A3742C" w:rsidR="00CB2F7C">
        <w:rPr>
          <w:bCs/>
        </w:rPr>
        <w:t>’s</w:t>
      </w:r>
      <w:proofErr w:type="spellEnd"/>
      <w:r w:rsidRPr="00A3742C" w:rsidR="00DD190C">
        <w:rPr>
          <w:bCs/>
        </w:rPr>
        <w:t xml:space="preserve"> </w:t>
      </w:r>
      <w:r w:rsidRPr="00A3742C" w:rsidR="00CB2F7C">
        <w:rPr>
          <w:bCs/>
        </w:rPr>
        <w:t>security conclusions</w:t>
      </w:r>
      <w:bookmarkEnd w:id="45"/>
      <w:bookmarkEnd w:id="46"/>
      <w:r w:rsidRPr="00A3742C" w:rsidR="00845F05">
        <w:rPr>
          <w:bCs/>
        </w:rPr>
        <w:t xml:space="preserve"> </w:t>
      </w:r>
    </w:p>
    <w:p w:rsidR="00E43EE7" w:rsidP="00163D37" w:rsidRDefault="00E43EE7" w14:paraId="6A8D0A44" w14:textId="2381DA20">
      <w:pPr>
        <w:rPr>
          <w:rFonts w:ascii="Arial" w:hAnsi="Arial" w:cs="Arial"/>
          <w:b/>
          <w:bCs/>
        </w:rPr>
      </w:pPr>
      <w:r>
        <w:rPr>
          <w:noProof/>
          <w:lang w:eastAsia="en-GB"/>
        </w:rPr>
        <w:drawing>
          <wp:inline distT="0" distB="0" distL="0" distR="0" wp14:anchorId="4799BA2B" wp14:editId="241D71C4">
            <wp:extent cx="5895975" cy="2480281"/>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02999" cy="2483236"/>
                    </a:xfrm>
                    <a:prstGeom prst="rect">
                      <a:avLst/>
                    </a:prstGeom>
                  </pic:spPr>
                </pic:pic>
              </a:graphicData>
            </a:graphic>
          </wp:inline>
        </w:drawing>
      </w:r>
    </w:p>
    <w:p w:rsidRPr="00845F05" w:rsidR="00845F05" w:rsidP="3FCDD84B" w:rsidRDefault="00845F05" w14:paraId="6B44D09F" w14:textId="2280406D">
      <w:pPr>
        <w:jc w:val="both"/>
        <w:rPr>
          <w:rFonts w:ascii="Arial" w:hAnsi="Arial" w:cs="Arial"/>
          <w:b/>
        </w:rPr>
      </w:pPr>
      <w:r w:rsidRPr="00845F05">
        <w:rPr>
          <w:rFonts w:ascii="Arial" w:hAnsi="Arial" w:cs="Arial"/>
          <w:b/>
        </w:rPr>
        <w:t>User based testing</w:t>
      </w:r>
    </w:p>
    <w:p w:rsidR="00845F05" w:rsidP="3FCDD84B" w:rsidRDefault="00845F05" w14:paraId="02027A6D" w14:textId="77777777">
      <w:pPr>
        <w:jc w:val="both"/>
        <w:rPr>
          <w:rFonts w:ascii="Arial" w:hAnsi="Arial" w:cs="Arial"/>
        </w:rPr>
      </w:pPr>
    </w:p>
    <w:p w:rsidR="00911024" w:rsidP="3FCDD84B" w:rsidRDefault="2EF0BC94" w14:paraId="3B33D87B" w14:textId="44CE3EBE">
      <w:pPr>
        <w:jc w:val="both"/>
        <w:rPr>
          <w:rFonts w:ascii="Arial" w:hAnsi="Arial" w:cs="Arial"/>
        </w:rPr>
      </w:pPr>
      <w:r w:rsidRPr="60CC8067">
        <w:rPr>
          <w:rFonts w:ascii="Arial" w:hAnsi="Arial" w:cs="Arial"/>
        </w:rPr>
        <w:t>User Based Testing</w:t>
      </w:r>
      <w:r w:rsidRPr="60CC8067" w:rsidR="00CF2FFA">
        <w:rPr>
          <w:rFonts w:ascii="Arial" w:hAnsi="Arial" w:cs="Arial"/>
        </w:rPr>
        <w:t xml:space="preserve"> is where cyber security experts test the software and </w:t>
      </w:r>
      <w:r w:rsidRPr="60CC8067" w:rsidR="00845F05">
        <w:rPr>
          <w:rFonts w:ascii="Arial" w:hAnsi="Arial" w:cs="Arial"/>
        </w:rPr>
        <w:t>provide feedback on the usability of vulnerability scanner</w:t>
      </w:r>
      <w:r w:rsidR="00A04A6C">
        <w:rPr>
          <w:rFonts w:ascii="Arial" w:hAnsi="Arial" w:cs="Arial"/>
        </w:rPr>
        <w:t>s</w:t>
      </w:r>
      <w:r w:rsidRPr="60CC8067" w:rsidR="00CF2FFA">
        <w:rPr>
          <w:rFonts w:ascii="Arial" w:hAnsi="Arial" w:cs="Arial"/>
        </w:rPr>
        <w:t xml:space="preserve">. </w:t>
      </w:r>
      <w:r w:rsidRPr="60CC8067" w:rsidR="00845F05">
        <w:rPr>
          <w:rFonts w:ascii="Arial" w:hAnsi="Arial" w:cs="Arial"/>
        </w:rPr>
        <w:t xml:space="preserve">The </w:t>
      </w:r>
      <w:r w:rsidR="00A04A6C">
        <w:rPr>
          <w:rFonts w:ascii="Arial" w:hAnsi="Arial" w:cs="Arial"/>
        </w:rPr>
        <w:t>testing conducted</w:t>
      </w:r>
      <w:r w:rsidRPr="60CC8067" w:rsidR="00845F05">
        <w:rPr>
          <w:rFonts w:ascii="Arial" w:hAnsi="Arial" w:cs="Arial"/>
        </w:rPr>
        <w:t xml:space="preserve"> by </w:t>
      </w:r>
      <w:r w:rsidR="007261A9">
        <w:rPr>
          <w:rFonts w:ascii="Arial" w:hAnsi="Arial" w:cs="Arial"/>
        </w:rPr>
        <w:t xml:space="preserve">the </w:t>
      </w:r>
      <w:r w:rsidRPr="60CC8067" w:rsidR="00845F05">
        <w:rPr>
          <w:rFonts w:ascii="Arial" w:hAnsi="Arial" w:cs="Arial"/>
        </w:rPr>
        <w:t xml:space="preserve">cyber-security experts is to </w:t>
      </w:r>
      <w:r w:rsidRPr="007261A9" w:rsidR="00845F05">
        <w:rPr>
          <w:rFonts w:ascii="Arial" w:hAnsi="Arial" w:cs="Arial"/>
        </w:rPr>
        <w:t xml:space="preserve">verify if the research conducted in the expert testing </w:t>
      </w:r>
      <w:r w:rsidRPr="007261A9" w:rsidR="007261A9">
        <w:rPr>
          <w:rFonts w:ascii="Arial" w:hAnsi="Arial" w:cs="Arial"/>
        </w:rPr>
        <w:t xml:space="preserve">was </w:t>
      </w:r>
      <w:r w:rsidRPr="007261A9" w:rsidR="00845F05">
        <w:rPr>
          <w:rFonts w:ascii="Arial" w:hAnsi="Arial" w:cs="Arial"/>
        </w:rPr>
        <w:t>correct.</w:t>
      </w:r>
      <w:r w:rsidRPr="60CC8067" w:rsidR="00845F05">
        <w:rPr>
          <w:rFonts w:ascii="Arial" w:hAnsi="Arial" w:cs="Arial"/>
        </w:rPr>
        <w:t xml:space="preserve"> F</w:t>
      </w:r>
      <w:r w:rsidRPr="60CC8067" w:rsidR="0068082A">
        <w:rPr>
          <w:rFonts w:ascii="Arial" w:hAnsi="Arial" w:cs="Arial"/>
        </w:rPr>
        <w:t xml:space="preserve">or example, </w:t>
      </w:r>
      <w:r w:rsidRPr="60CC8067" w:rsidR="7310490E">
        <w:rPr>
          <w:rFonts w:ascii="Arial" w:hAnsi="Arial" w:cs="Arial"/>
        </w:rPr>
        <w:t>is security</w:t>
      </w:r>
      <w:r w:rsidRPr="60CC8067" w:rsidR="0068082A">
        <w:rPr>
          <w:rFonts w:ascii="Arial" w:hAnsi="Arial" w:cs="Arial"/>
        </w:rPr>
        <w:t xml:space="preserve"> objective 1</w:t>
      </w:r>
      <w:r w:rsidR="006010B0">
        <w:rPr>
          <w:rFonts w:ascii="Arial" w:hAnsi="Arial" w:cs="Arial"/>
        </w:rPr>
        <w:t xml:space="preserve"> on page 27</w:t>
      </w:r>
      <w:r w:rsidRPr="60CC8067" w:rsidR="00845F05">
        <w:rPr>
          <w:rFonts w:ascii="Arial" w:hAnsi="Arial" w:cs="Arial"/>
        </w:rPr>
        <w:t xml:space="preserve"> starting and completing a vulnerability scan a sufficient measure of the usability of vulnerability scanner.</w:t>
      </w:r>
    </w:p>
    <w:p w:rsidR="00845F05" w:rsidP="00911024" w:rsidRDefault="00845F05" w14:paraId="2E25CB7F" w14:textId="77777777">
      <w:pPr>
        <w:jc w:val="both"/>
        <w:rPr>
          <w:rFonts w:ascii="Arial" w:hAnsi="Arial" w:cs="Arial"/>
          <w:bCs/>
        </w:rPr>
      </w:pPr>
    </w:p>
    <w:p w:rsidRPr="00845F05" w:rsidR="00845F05" w:rsidP="00911024" w:rsidRDefault="00845F05" w14:paraId="013876D4" w14:textId="7DC5F3C5">
      <w:pPr>
        <w:jc w:val="both"/>
        <w:rPr>
          <w:rFonts w:ascii="Arial" w:hAnsi="Arial" w:cs="Arial"/>
          <w:b/>
          <w:bCs/>
        </w:rPr>
      </w:pPr>
      <w:r w:rsidRPr="00845F05">
        <w:rPr>
          <w:rFonts w:ascii="Arial" w:hAnsi="Arial" w:cs="Arial"/>
          <w:b/>
          <w:bCs/>
        </w:rPr>
        <w:t>Summary</w:t>
      </w:r>
    </w:p>
    <w:p w:rsidR="00845F05" w:rsidP="00911024" w:rsidRDefault="00845F05" w14:paraId="682EE321" w14:textId="77777777">
      <w:pPr>
        <w:jc w:val="both"/>
        <w:rPr>
          <w:rFonts w:ascii="Arial" w:hAnsi="Arial" w:cs="Arial"/>
          <w:bCs/>
        </w:rPr>
      </w:pPr>
    </w:p>
    <w:p w:rsidR="00911024" w:rsidP="00911024" w:rsidRDefault="00845F05" w14:paraId="22A75B82" w14:textId="1EC052DF">
      <w:pPr>
        <w:jc w:val="both"/>
        <w:rPr>
          <w:rFonts w:ascii="Arial" w:hAnsi="Arial" w:cs="Arial"/>
        </w:rPr>
      </w:pPr>
      <w:r>
        <w:rPr>
          <w:rFonts w:ascii="Arial" w:hAnsi="Arial" w:cs="Arial"/>
        </w:rPr>
        <w:t>To summarise, most academic papers such as Khalil</w:t>
      </w:r>
      <w:r w:rsidR="0068082A">
        <w:rPr>
          <w:rFonts w:ascii="Arial" w:hAnsi="Arial" w:cs="Arial"/>
        </w:rPr>
        <w:t xml:space="preserve"> </w:t>
      </w:r>
      <w:sdt>
        <w:sdtPr>
          <w:rPr>
            <w:rFonts w:ascii="Arial" w:hAnsi="Arial" w:cs="Arial"/>
          </w:rPr>
          <w:id w:val="-1490243169"/>
          <w:placeholder>
            <w:docPart w:val="DefaultPlaceholder_1081868574"/>
          </w:placeholder>
          <w:citation/>
        </w:sdtPr>
        <w:sdtEndPr/>
        <w:sdtContent>
          <w:r w:rsidR="0068082A">
            <w:rPr>
              <w:rFonts w:ascii="Arial" w:hAnsi="Arial" w:cs="Arial"/>
            </w:rPr>
            <w:fldChar w:fldCharType="begin"/>
          </w:r>
          <w:r w:rsidR="0068082A">
            <w:rPr>
              <w:rFonts w:ascii="Arial" w:hAnsi="Arial" w:cs="Arial"/>
            </w:rPr>
            <w:instrText xml:space="preserve"> CITATION Kha18 \l 2057 </w:instrText>
          </w:r>
          <w:r w:rsidR="0068082A">
            <w:rPr>
              <w:rFonts w:ascii="Arial" w:hAnsi="Arial" w:cs="Arial"/>
            </w:rPr>
            <w:fldChar w:fldCharType="separate"/>
          </w:r>
          <w:r w:rsidRPr="00C42AE2" w:rsidR="00C42AE2">
            <w:rPr>
              <w:rFonts w:ascii="Arial" w:hAnsi="Arial" w:cs="Arial"/>
              <w:noProof/>
            </w:rPr>
            <w:t>[31]</w:t>
          </w:r>
          <w:r w:rsidR="0068082A">
            <w:rPr>
              <w:rFonts w:ascii="Arial" w:hAnsi="Arial" w:cs="Arial"/>
            </w:rPr>
            <w:fldChar w:fldCharType="end"/>
          </w:r>
        </w:sdtContent>
      </w:sdt>
      <w:r>
        <w:rPr>
          <w:rFonts w:ascii="Arial" w:hAnsi="Arial" w:cs="Arial"/>
        </w:rPr>
        <w:t xml:space="preserve"> and </w:t>
      </w:r>
      <w:proofErr w:type="spellStart"/>
      <w:r>
        <w:rPr>
          <w:rFonts w:ascii="Arial" w:hAnsi="Arial" w:cs="Arial"/>
        </w:rPr>
        <w:t>Kejiou</w:t>
      </w:r>
      <w:proofErr w:type="spellEnd"/>
      <w:r w:rsidR="0068082A">
        <w:rPr>
          <w:rFonts w:ascii="Arial" w:hAnsi="Arial" w:cs="Arial"/>
        </w:rPr>
        <w:t xml:space="preserve"> </w:t>
      </w:r>
      <w:sdt>
        <w:sdtPr>
          <w:rPr>
            <w:rFonts w:ascii="Arial" w:hAnsi="Arial" w:cs="Arial"/>
          </w:rPr>
          <w:id w:val="-689453857"/>
          <w:placeholder>
            <w:docPart w:val="DefaultPlaceholder_1081868574"/>
          </w:placeholder>
          <w:citation/>
        </w:sdtPr>
        <w:sdtEndPr/>
        <w:sdtContent>
          <w:r w:rsidR="0068082A">
            <w:rPr>
              <w:rFonts w:ascii="Arial" w:hAnsi="Arial" w:cs="Arial"/>
            </w:rPr>
            <w:fldChar w:fldCharType="begin"/>
          </w:r>
          <w:r w:rsidR="0068082A">
            <w:rPr>
              <w:rFonts w:ascii="Arial" w:hAnsi="Arial" w:cs="Arial"/>
            </w:rPr>
            <w:instrText xml:space="preserve"> CITATION Ili19 \l 2057 </w:instrText>
          </w:r>
          <w:r w:rsidR="0068082A">
            <w:rPr>
              <w:rFonts w:ascii="Arial" w:hAnsi="Arial" w:cs="Arial"/>
            </w:rPr>
            <w:fldChar w:fldCharType="separate"/>
          </w:r>
          <w:r w:rsidRPr="00C42AE2" w:rsidR="00C42AE2">
            <w:rPr>
              <w:rFonts w:ascii="Arial" w:hAnsi="Arial" w:cs="Arial"/>
              <w:noProof/>
            </w:rPr>
            <w:t>[27]</w:t>
          </w:r>
          <w:r w:rsidR="0068082A">
            <w:rPr>
              <w:rFonts w:ascii="Arial" w:hAnsi="Arial" w:cs="Arial"/>
            </w:rPr>
            <w:fldChar w:fldCharType="end"/>
          </w:r>
        </w:sdtContent>
      </w:sdt>
      <w:r>
        <w:rPr>
          <w:rFonts w:ascii="Arial" w:hAnsi="Arial" w:cs="Arial"/>
        </w:rPr>
        <w:t xml:space="preserve"> have focused on broad </w:t>
      </w:r>
      <w:r w:rsidRPr="007261A9" w:rsidR="00A04A6C">
        <w:rPr>
          <w:rFonts w:ascii="Arial" w:hAnsi="Arial" w:cs="Arial"/>
        </w:rPr>
        <w:t>and</w:t>
      </w:r>
      <w:r w:rsidR="00A04A6C">
        <w:rPr>
          <w:rFonts w:ascii="Arial" w:hAnsi="Arial" w:cs="Arial"/>
          <w:b/>
        </w:rPr>
        <w:t xml:space="preserve"> </w:t>
      </w:r>
      <w:r>
        <w:rPr>
          <w:rFonts w:ascii="Arial" w:hAnsi="Arial" w:cs="Arial"/>
        </w:rPr>
        <w:t>general areas to assess the usability of vulnerability scanners, such as product documentation and eas</w:t>
      </w:r>
      <w:r w:rsidR="00A04A6C">
        <w:rPr>
          <w:rFonts w:ascii="Arial" w:hAnsi="Arial" w:cs="Arial"/>
        </w:rPr>
        <w:t>e</w:t>
      </w:r>
      <w:r>
        <w:rPr>
          <w:rFonts w:ascii="Arial" w:hAnsi="Arial" w:cs="Arial"/>
        </w:rPr>
        <w:t xml:space="preserve"> of user i</w:t>
      </w:r>
      <w:r w:rsidR="006010B0">
        <w:rPr>
          <w:rFonts w:ascii="Arial" w:hAnsi="Arial" w:cs="Arial"/>
        </w:rPr>
        <w:t>nstallation as shown on pages 25 to 27</w:t>
      </w:r>
      <w:r>
        <w:rPr>
          <w:rFonts w:ascii="Arial" w:hAnsi="Arial" w:cs="Arial"/>
        </w:rPr>
        <w:t xml:space="preserve">. </w:t>
      </w:r>
      <w:proofErr w:type="spellStart"/>
      <w:r w:rsidR="0068082A">
        <w:rPr>
          <w:rFonts w:ascii="Arial" w:hAnsi="Arial" w:cs="Arial"/>
        </w:rPr>
        <w:t>Aksu</w:t>
      </w:r>
      <w:proofErr w:type="spellEnd"/>
      <w:r w:rsidR="0068082A">
        <w:rPr>
          <w:rFonts w:ascii="Arial" w:hAnsi="Arial" w:cs="Arial"/>
        </w:rPr>
        <w:t xml:space="preserve"> et al provides more specific measurement</w:t>
      </w:r>
      <w:r w:rsidR="00A04A6C">
        <w:rPr>
          <w:rFonts w:ascii="Arial" w:hAnsi="Arial" w:cs="Arial"/>
        </w:rPr>
        <w:t>s</w:t>
      </w:r>
      <w:r w:rsidR="0068082A">
        <w:rPr>
          <w:rFonts w:ascii="Arial" w:hAnsi="Arial" w:cs="Arial"/>
        </w:rPr>
        <w:t xml:space="preserve"> on assessing the usability of vulnerability scanner</w:t>
      </w:r>
      <w:r w:rsidR="00A04A6C">
        <w:rPr>
          <w:rFonts w:ascii="Arial" w:hAnsi="Arial" w:cs="Arial"/>
        </w:rPr>
        <w:t>s</w:t>
      </w:r>
      <w:r w:rsidR="0068082A">
        <w:rPr>
          <w:rFonts w:ascii="Arial" w:hAnsi="Arial" w:cs="Arial"/>
        </w:rPr>
        <w:t xml:space="preserve">, for example, can a user start and complete a vulnerability scan. We will be using </w:t>
      </w:r>
      <w:proofErr w:type="spellStart"/>
      <w:r w:rsidR="0068082A">
        <w:rPr>
          <w:rFonts w:ascii="Arial" w:hAnsi="Arial" w:cs="Arial"/>
        </w:rPr>
        <w:t>Aksu</w:t>
      </w:r>
      <w:proofErr w:type="spellEnd"/>
      <w:r w:rsidR="0068082A">
        <w:rPr>
          <w:rFonts w:ascii="Arial" w:hAnsi="Arial" w:cs="Arial"/>
        </w:rPr>
        <w:t xml:space="preserve"> et al </w:t>
      </w:r>
      <w:sdt>
        <w:sdtPr>
          <w:rPr>
            <w:rFonts w:ascii="Arial" w:hAnsi="Arial" w:cs="Arial"/>
          </w:rPr>
          <w:id w:val="1652404383"/>
          <w:placeholder>
            <w:docPart w:val="DefaultPlaceholder_1081868574"/>
          </w:placeholder>
          <w:citation/>
        </w:sdtPr>
        <w:sdtEndPr/>
        <w:sdtContent>
          <w:r w:rsidR="0068082A">
            <w:rPr>
              <w:rFonts w:ascii="Arial" w:hAnsi="Arial" w:cs="Arial"/>
            </w:rPr>
            <w:fldChar w:fldCharType="begin"/>
          </w:r>
          <w:r w:rsidR="0068082A">
            <w:rPr>
              <w:rFonts w:ascii="Arial" w:hAnsi="Arial" w:cs="Arial"/>
            </w:rPr>
            <w:instrText xml:space="preserve"> CITATION Aks19 \l 2057 </w:instrText>
          </w:r>
          <w:r w:rsidR="0068082A">
            <w:rPr>
              <w:rFonts w:ascii="Arial" w:hAnsi="Arial" w:cs="Arial"/>
            </w:rPr>
            <w:fldChar w:fldCharType="separate"/>
          </w:r>
          <w:r w:rsidRPr="00C42AE2" w:rsidR="00C42AE2">
            <w:rPr>
              <w:rFonts w:ascii="Arial" w:hAnsi="Arial" w:cs="Arial"/>
              <w:noProof/>
            </w:rPr>
            <w:t>[37]</w:t>
          </w:r>
          <w:r w:rsidR="0068082A">
            <w:rPr>
              <w:rFonts w:ascii="Arial" w:hAnsi="Arial" w:cs="Arial"/>
            </w:rPr>
            <w:fldChar w:fldCharType="end"/>
          </w:r>
        </w:sdtContent>
      </w:sdt>
      <w:r w:rsidR="00A04A6C">
        <w:rPr>
          <w:rFonts w:ascii="Arial" w:hAnsi="Arial" w:cs="Arial"/>
        </w:rPr>
        <w:t xml:space="preserve"> usability metrics </w:t>
      </w:r>
      <w:r w:rsidRPr="007261A9" w:rsidR="00A04A6C">
        <w:rPr>
          <w:rFonts w:ascii="Arial" w:hAnsi="Arial" w:cs="Arial"/>
        </w:rPr>
        <w:t>as</w:t>
      </w:r>
      <w:r w:rsidR="00A04A6C">
        <w:rPr>
          <w:rFonts w:ascii="Arial" w:hAnsi="Arial" w:cs="Arial"/>
          <w:b/>
        </w:rPr>
        <w:t xml:space="preserve"> </w:t>
      </w:r>
      <w:r w:rsidR="0068082A">
        <w:rPr>
          <w:rFonts w:ascii="Arial" w:hAnsi="Arial" w:cs="Arial"/>
        </w:rPr>
        <w:t xml:space="preserve">they provided a more accurate way of measure the usability of the </w:t>
      </w:r>
      <w:r w:rsidR="73C83DCE">
        <w:rPr>
          <w:rFonts w:ascii="Arial" w:hAnsi="Arial" w:cs="Arial"/>
        </w:rPr>
        <w:t>vulnerability</w:t>
      </w:r>
      <w:r w:rsidR="0068082A">
        <w:rPr>
          <w:rFonts w:ascii="Arial" w:hAnsi="Arial" w:cs="Arial"/>
        </w:rPr>
        <w:t xml:space="preserve"> scanner, by assessing the user’s ability to complete tasks in the software. We will not be using all the usability metrics provided by </w:t>
      </w:r>
      <w:proofErr w:type="spellStart"/>
      <w:r w:rsidR="0068082A">
        <w:rPr>
          <w:rFonts w:ascii="Arial" w:hAnsi="Arial" w:cs="Arial"/>
        </w:rPr>
        <w:t>Aksu</w:t>
      </w:r>
      <w:proofErr w:type="spellEnd"/>
      <w:r w:rsidR="0068082A">
        <w:rPr>
          <w:rFonts w:ascii="Arial" w:hAnsi="Arial" w:cs="Arial"/>
        </w:rPr>
        <w:t xml:space="preserve"> et al </w:t>
      </w:r>
      <w:sdt>
        <w:sdtPr>
          <w:rPr>
            <w:rFonts w:ascii="Arial" w:hAnsi="Arial" w:cs="Arial"/>
          </w:rPr>
          <w:id w:val="-305707540"/>
          <w:placeholder>
            <w:docPart w:val="DefaultPlaceholder_1081868574"/>
          </w:placeholder>
          <w:citation/>
        </w:sdtPr>
        <w:sdtEndPr/>
        <w:sdtContent>
          <w:r w:rsidR="0068082A">
            <w:rPr>
              <w:rFonts w:ascii="Arial" w:hAnsi="Arial" w:cs="Arial"/>
            </w:rPr>
            <w:fldChar w:fldCharType="begin"/>
          </w:r>
          <w:r w:rsidR="0068082A">
            <w:rPr>
              <w:rFonts w:ascii="Arial" w:hAnsi="Arial" w:cs="Arial"/>
            </w:rPr>
            <w:instrText xml:space="preserve"> CITATION Aks19 \l 2057 </w:instrText>
          </w:r>
          <w:r w:rsidR="0068082A">
            <w:rPr>
              <w:rFonts w:ascii="Arial" w:hAnsi="Arial" w:cs="Arial"/>
            </w:rPr>
            <w:fldChar w:fldCharType="separate"/>
          </w:r>
          <w:r w:rsidRPr="00C42AE2" w:rsidR="00C42AE2">
            <w:rPr>
              <w:rFonts w:ascii="Arial" w:hAnsi="Arial" w:cs="Arial"/>
              <w:noProof/>
            </w:rPr>
            <w:t>[37]</w:t>
          </w:r>
          <w:r w:rsidR="0068082A">
            <w:rPr>
              <w:rFonts w:ascii="Arial" w:hAnsi="Arial" w:cs="Arial"/>
            </w:rPr>
            <w:fldChar w:fldCharType="end"/>
          </w:r>
        </w:sdtContent>
      </w:sdt>
      <w:r w:rsidR="0068082A">
        <w:rPr>
          <w:rFonts w:ascii="Arial" w:hAnsi="Arial" w:cs="Arial"/>
        </w:rPr>
        <w:t xml:space="preserve">. We will only be using the user expert </w:t>
      </w:r>
      <w:r w:rsidR="00A20011">
        <w:rPr>
          <w:rFonts w:ascii="Arial" w:hAnsi="Arial" w:cs="Arial"/>
        </w:rPr>
        <w:t xml:space="preserve">testing and </w:t>
      </w:r>
      <w:r w:rsidR="0068082A">
        <w:rPr>
          <w:rFonts w:ascii="Arial" w:hAnsi="Arial" w:cs="Arial"/>
        </w:rPr>
        <w:t xml:space="preserve">cognitive walkthrough to assess vulnerability scanners. The expert testing </w:t>
      </w:r>
      <w:r w:rsidR="00A20011">
        <w:rPr>
          <w:rFonts w:ascii="Arial" w:hAnsi="Arial" w:cs="Arial"/>
        </w:rPr>
        <w:t xml:space="preserve">and </w:t>
      </w:r>
      <w:r w:rsidR="0068082A">
        <w:rPr>
          <w:rFonts w:ascii="Arial" w:hAnsi="Arial" w:cs="Arial"/>
        </w:rPr>
        <w:t xml:space="preserve">heuristic analysis </w:t>
      </w:r>
      <w:r w:rsidR="2393FB82">
        <w:rPr>
          <w:rFonts w:ascii="Arial" w:hAnsi="Arial" w:cs="Arial"/>
        </w:rPr>
        <w:t>are</w:t>
      </w:r>
      <w:r w:rsidR="0068082A">
        <w:rPr>
          <w:rFonts w:ascii="Arial" w:hAnsi="Arial" w:cs="Arial"/>
        </w:rPr>
        <w:t xml:space="preserve"> to </w:t>
      </w:r>
      <w:r w:rsidR="027C3745">
        <w:rPr>
          <w:rFonts w:ascii="Arial" w:hAnsi="Arial" w:cs="Arial"/>
        </w:rPr>
        <w:t>advance</w:t>
      </w:r>
      <w:r w:rsidR="0068082A">
        <w:rPr>
          <w:rFonts w:ascii="Arial" w:hAnsi="Arial" w:cs="Arial"/>
        </w:rPr>
        <w:t xml:space="preserve"> and would require </w:t>
      </w:r>
      <w:r w:rsidR="05185634">
        <w:rPr>
          <w:rFonts w:ascii="Arial" w:hAnsi="Arial" w:cs="Arial"/>
        </w:rPr>
        <w:t>many</w:t>
      </w:r>
      <w:r w:rsidR="0068082A">
        <w:rPr>
          <w:rFonts w:ascii="Arial" w:hAnsi="Arial" w:cs="Arial"/>
        </w:rPr>
        <w:t xml:space="preserve"> users who have </w:t>
      </w:r>
      <w:r w:rsidR="00623FDC">
        <w:rPr>
          <w:rFonts w:ascii="Arial" w:hAnsi="Arial" w:cs="Arial"/>
        </w:rPr>
        <w:t xml:space="preserve">sufficient </w:t>
      </w:r>
      <w:r w:rsidR="0068082A">
        <w:rPr>
          <w:rFonts w:ascii="Arial" w:hAnsi="Arial" w:cs="Arial"/>
        </w:rPr>
        <w:t>security expertise to run t</w:t>
      </w:r>
      <w:r w:rsidR="00623FDC">
        <w:rPr>
          <w:rFonts w:ascii="Arial" w:hAnsi="Arial" w:cs="Arial"/>
        </w:rPr>
        <w:t>he software, which Dyfed-Powys Police do not have</w:t>
      </w:r>
      <w:r w:rsidR="0068082A">
        <w:rPr>
          <w:rFonts w:ascii="Arial" w:hAnsi="Arial" w:cs="Arial"/>
        </w:rPr>
        <w:t xml:space="preserve">. The same applies to </w:t>
      </w:r>
      <w:r w:rsidR="5FA92942">
        <w:rPr>
          <w:rFonts w:ascii="Arial" w:hAnsi="Arial" w:cs="Arial"/>
        </w:rPr>
        <w:t>user-based</w:t>
      </w:r>
      <w:r w:rsidR="0068082A">
        <w:rPr>
          <w:rFonts w:ascii="Arial" w:hAnsi="Arial" w:cs="Arial"/>
        </w:rPr>
        <w:t xml:space="preserve"> testing we do not have enough cyber security professional to carry out this research. </w:t>
      </w:r>
    </w:p>
    <w:p w:rsidR="00845F05" w:rsidP="00911024" w:rsidRDefault="00845F05" w14:paraId="3AD00519" w14:textId="522C9B06">
      <w:pPr>
        <w:jc w:val="both"/>
        <w:rPr>
          <w:rFonts w:ascii="Arial" w:hAnsi="Arial" w:cs="Arial"/>
        </w:rPr>
      </w:pPr>
    </w:p>
    <w:p w:rsidR="0068082A" w:rsidP="00911024" w:rsidRDefault="0068082A" w14:paraId="14440EF2" w14:textId="77777777">
      <w:pPr>
        <w:jc w:val="both"/>
        <w:rPr>
          <w:rFonts w:ascii="Arial" w:hAnsi="Arial" w:cs="Arial"/>
        </w:rPr>
      </w:pPr>
    </w:p>
    <w:p w:rsidRPr="00EA7D6A" w:rsidR="00845F05" w:rsidP="00EA7D6A" w:rsidRDefault="009F08BA" w14:paraId="428E405D" w14:textId="58BADF6E">
      <w:pPr>
        <w:pStyle w:val="Heading3"/>
        <w:rPr>
          <w:rFonts w:ascii="Arial" w:hAnsi="Arial" w:cs="Arial"/>
          <w:b/>
          <w:color w:val="000000" w:themeColor="text1"/>
        </w:rPr>
      </w:pPr>
      <w:bookmarkStart w:name="_Toc133341859" w:id="47"/>
      <w:r>
        <w:rPr>
          <w:rFonts w:ascii="Arial" w:hAnsi="Arial" w:cs="Arial"/>
          <w:b/>
          <w:color w:val="000000" w:themeColor="text1"/>
        </w:rPr>
        <w:lastRenderedPageBreak/>
        <w:t>2.7.3</w:t>
      </w:r>
      <w:r w:rsidRPr="00EA7D6A" w:rsidR="00EA7D6A">
        <w:rPr>
          <w:rFonts w:ascii="Arial" w:hAnsi="Arial" w:cs="Arial"/>
          <w:b/>
          <w:color w:val="000000" w:themeColor="text1"/>
        </w:rPr>
        <w:t xml:space="preserve"> </w:t>
      </w:r>
      <w:r w:rsidRPr="00EA7D6A" w:rsidR="0068082A">
        <w:rPr>
          <w:rFonts w:ascii="Arial" w:hAnsi="Arial" w:cs="Arial"/>
          <w:b/>
          <w:color w:val="000000" w:themeColor="text1"/>
        </w:rPr>
        <w:t>Reporting</w:t>
      </w:r>
      <w:bookmarkEnd w:id="47"/>
      <w:r w:rsidRPr="00EA7D6A" w:rsidR="0068082A">
        <w:rPr>
          <w:rFonts w:ascii="Arial" w:hAnsi="Arial" w:cs="Arial"/>
          <w:b/>
          <w:color w:val="000000" w:themeColor="text1"/>
        </w:rPr>
        <w:t xml:space="preserve"> </w:t>
      </w:r>
    </w:p>
    <w:p w:rsidR="0068082A" w:rsidP="00911024" w:rsidRDefault="0068082A" w14:paraId="11211317" w14:textId="77777777">
      <w:pPr>
        <w:jc w:val="both"/>
        <w:rPr>
          <w:rFonts w:ascii="Arial" w:hAnsi="Arial" w:cs="Arial"/>
        </w:rPr>
      </w:pPr>
    </w:p>
    <w:p w:rsidR="0068082A" w:rsidP="00911024" w:rsidRDefault="0068082A" w14:paraId="785830A3" w14:textId="77777777">
      <w:pPr>
        <w:jc w:val="both"/>
        <w:rPr>
          <w:rFonts w:ascii="Arial" w:hAnsi="Arial" w:cs="Arial"/>
        </w:rPr>
      </w:pPr>
    </w:p>
    <w:p w:rsidR="002006DA" w:rsidP="00911024" w:rsidRDefault="002006DA" w14:paraId="25FF6BBE" w14:textId="494657CA">
      <w:pPr>
        <w:jc w:val="both"/>
        <w:rPr>
          <w:rFonts w:ascii="Arial" w:hAnsi="Arial" w:cs="Arial"/>
        </w:rPr>
      </w:pPr>
      <w:r w:rsidRPr="3FCDD84B">
        <w:rPr>
          <w:rFonts w:ascii="Arial" w:hAnsi="Arial" w:cs="Arial"/>
        </w:rPr>
        <w:t>Another area that was touch</w:t>
      </w:r>
      <w:r w:rsidR="007261A9">
        <w:rPr>
          <w:rFonts w:ascii="Arial" w:hAnsi="Arial" w:cs="Arial"/>
        </w:rPr>
        <w:t>ed</w:t>
      </w:r>
      <w:r w:rsidRPr="3FCDD84B">
        <w:rPr>
          <w:rFonts w:ascii="Arial" w:hAnsi="Arial" w:cs="Arial"/>
        </w:rPr>
        <w:t xml:space="preserve"> by academic studies </w:t>
      </w:r>
      <w:r w:rsidR="00EA7D6A">
        <w:rPr>
          <w:rFonts w:ascii="Arial" w:hAnsi="Arial" w:cs="Arial"/>
        </w:rPr>
        <w:t>to assess vulnerability scanners was the reporting feature.</w:t>
      </w:r>
      <w:r w:rsidRPr="3FCDD84B">
        <w:rPr>
          <w:rFonts w:ascii="Arial" w:hAnsi="Arial" w:cs="Arial"/>
        </w:rPr>
        <w:t xml:space="preserve"> Unfortunate</w:t>
      </w:r>
      <w:r w:rsidR="007261A9">
        <w:rPr>
          <w:rFonts w:ascii="Arial" w:hAnsi="Arial" w:cs="Arial"/>
        </w:rPr>
        <w:t>ly,</w:t>
      </w:r>
      <w:r w:rsidRPr="3FCDD84B">
        <w:rPr>
          <w:rFonts w:ascii="Arial" w:hAnsi="Arial" w:cs="Arial"/>
        </w:rPr>
        <w:t xml:space="preserve"> there was little r</w:t>
      </w:r>
      <w:r w:rsidR="007261A9">
        <w:rPr>
          <w:rFonts w:ascii="Arial" w:hAnsi="Arial" w:cs="Arial"/>
        </w:rPr>
        <w:t>esearch in this</w:t>
      </w:r>
      <w:r w:rsidRPr="3FCDD84B">
        <w:rPr>
          <w:rFonts w:ascii="Arial" w:hAnsi="Arial" w:cs="Arial"/>
        </w:rPr>
        <w:t xml:space="preserve"> area. Khalil</w:t>
      </w:r>
      <w:r w:rsidR="00EA7D6A">
        <w:rPr>
          <w:rFonts w:ascii="Arial" w:hAnsi="Arial" w:cs="Arial"/>
        </w:rPr>
        <w:t xml:space="preserve"> </w:t>
      </w:r>
      <w:sdt>
        <w:sdtPr>
          <w:rPr>
            <w:rFonts w:ascii="Arial" w:hAnsi="Arial" w:cs="Arial"/>
          </w:rPr>
          <w:id w:val="-1451312699"/>
          <w:citation/>
        </w:sdtPr>
        <w:sdtEndPr/>
        <w:sdtContent>
          <w:r w:rsidR="00EA7D6A">
            <w:rPr>
              <w:rFonts w:ascii="Arial" w:hAnsi="Arial" w:cs="Arial"/>
            </w:rPr>
            <w:fldChar w:fldCharType="begin"/>
          </w:r>
          <w:r w:rsidR="00EA7D6A">
            <w:rPr>
              <w:rFonts w:ascii="Arial" w:hAnsi="Arial" w:cs="Arial"/>
            </w:rPr>
            <w:instrText xml:space="preserve"> CITATION Kha18 \l 2057 </w:instrText>
          </w:r>
          <w:r w:rsidR="00EA7D6A">
            <w:rPr>
              <w:rFonts w:ascii="Arial" w:hAnsi="Arial" w:cs="Arial"/>
            </w:rPr>
            <w:fldChar w:fldCharType="separate"/>
          </w:r>
          <w:r w:rsidRPr="00C42AE2" w:rsidR="00C42AE2">
            <w:rPr>
              <w:rFonts w:ascii="Arial" w:hAnsi="Arial" w:cs="Arial"/>
              <w:noProof/>
            </w:rPr>
            <w:t>[31]</w:t>
          </w:r>
          <w:r w:rsidR="00EA7D6A">
            <w:rPr>
              <w:rFonts w:ascii="Arial" w:hAnsi="Arial" w:cs="Arial"/>
            </w:rPr>
            <w:fldChar w:fldCharType="end"/>
          </w:r>
        </w:sdtContent>
      </w:sdt>
      <w:r w:rsidRPr="3FCDD84B">
        <w:rPr>
          <w:rFonts w:ascii="Arial" w:hAnsi="Arial" w:cs="Arial"/>
        </w:rPr>
        <w:t xml:space="preserve"> </w:t>
      </w:r>
      <w:r w:rsidR="00EA7D6A">
        <w:rPr>
          <w:rFonts w:ascii="Arial" w:hAnsi="Arial" w:cs="Arial"/>
        </w:rPr>
        <w:t>was the only aca</w:t>
      </w:r>
      <w:r w:rsidR="00A71C02">
        <w:rPr>
          <w:rFonts w:ascii="Arial" w:hAnsi="Arial" w:cs="Arial"/>
        </w:rPr>
        <w:t>demic</w:t>
      </w:r>
      <w:r w:rsidR="00EA7D6A">
        <w:rPr>
          <w:rFonts w:ascii="Arial" w:hAnsi="Arial" w:cs="Arial"/>
        </w:rPr>
        <w:t xml:space="preserve"> writer who devised metrics on assessing vulnerability scann</w:t>
      </w:r>
      <w:r w:rsidR="006010B0">
        <w:rPr>
          <w:rFonts w:ascii="Arial" w:hAnsi="Arial" w:cs="Arial"/>
        </w:rPr>
        <w:t xml:space="preserve">ing </w:t>
      </w:r>
      <w:r w:rsidR="00EA7D6A">
        <w:rPr>
          <w:rFonts w:ascii="Arial" w:hAnsi="Arial" w:cs="Arial"/>
        </w:rPr>
        <w:t xml:space="preserve">reports. Below are metrics provided by Khalil for assessing reports </w:t>
      </w:r>
      <w:sdt>
        <w:sdtPr>
          <w:rPr>
            <w:rFonts w:ascii="Arial" w:hAnsi="Arial" w:cs="Arial"/>
          </w:rPr>
          <w:id w:val="-600719944"/>
          <w:citation/>
        </w:sdtPr>
        <w:sdtEndPr/>
        <w:sdtContent>
          <w:r w:rsidR="00EA7D6A">
            <w:rPr>
              <w:rFonts w:ascii="Arial" w:hAnsi="Arial" w:cs="Arial"/>
            </w:rPr>
            <w:fldChar w:fldCharType="begin"/>
          </w:r>
          <w:r w:rsidR="00EA7D6A">
            <w:rPr>
              <w:rFonts w:ascii="Arial" w:hAnsi="Arial" w:cs="Arial"/>
            </w:rPr>
            <w:instrText xml:space="preserve"> CITATION Kha18 \l 2057 </w:instrText>
          </w:r>
          <w:r w:rsidR="00EA7D6A">
            <w:rPr>
              <w:rFonts w:ascii="Arial" w:hAnsi="Arial" w:cs="Arial"/>
            </w:rPr>
            <w:fldChar w:fldCharType="separate"/>
          </w:r>
          <w:r w:rsidRPr="00C42AE2" w:rsidR="00C42AE2">
            <w:rPr>
              <w:rFonts w:ascii="Arial" w:hAnsi="Arial" w:cs="Arial"/>
              <w:noProof/>
            </w:rPr>
            <w:t>[31]</w:t>
          </w:r>
          <w:r w:rsidR="00EA7D6A">
            <w:rPr>
              <w:rFonts w:ascii="Arial" w:hAnsi="Arial" w:cs="Arial"/>
            </w:rPr>
            <w:fldChar w:fldCharType="end"/>
          </w:r>
        </w:sdtContent>
      </w:sdt>
      <w:r w:rsidR="00EA7D6A">
        <w:rPr>
          <w:rFonts w:ascii="Arial" w:hAnsi="Arial" w:cs="Arial"/>
        </w:rPr>
        <w:t>:</w:t>
      </w:r>
    </w:p>
    <w:p w:rsidR="002006DA" w:rsidP="00911024" w:rsidRDefault="002006DA" w14:paraId="5C10114F" w14:textId="3C99F987">
      <w:pPr>
        <w:jc w:val="both"/>
        <w:rPr>
          <w:rFonts w:ascii="Arial" w:hAnsi="Arial" w:cs="Arial"/>
        </w:rPr>
      </w:pPr>
    </w:p>
    <w:p w:rsidR="002C423D" w:rsidP="002C423D" w:rsidRDefault="002C423D" w14:paraId="7A068096" w14:textId="6222D80D">
      <w:pPr>
        <w:pStyle w:val="ListParagraph"/>
        <w:numPr>
          <w:ilvl w:val="0"/>
          <w:numId w:val="14"/>
        </w:numPr>
        <w:jc w:val="both"/>
        <w:rPr>
          <w:rFonts w:ascii="Arial" w:hAnsi="Arial" w:cs="Arial"/>
        </w:rPr>
      </w:pPr>
      <w:r>
        <w:rPr>
          <w:rFonts w:ascii="Arial" w:hAnsi="Arial" w:cs="Arial"/>
        </w:rPr>
        <w:t>A list of vulnerabilities reported.</w:t>
      </w:r>
    </w:p>
    <w:p w:rsidR="002C423D" w:rsidP="002C423D" w:rsidRDefault="002C423D" w14:paraId="6DC747A2" w14:textId="77777777">
      <w:pPr>
        <w:pStyle w:val="ListParagraph"/>
        <w:jc w:val="both"/>
        <w:rPr>
          <w:rFonts w:ascii="Arial" w:hAnsi="Arial" w:cs="Arial"/>
        </w:rPr>
      </w:pPr>
    </w:p>
    <w:p w:rsidR="002C423D" w:rsidP="002C423D" w:rsidRDefault="002C423D" w14:paraId="76ECED73" w14:textId="0802710A">
      <w:pPr>
        <w:pStyle w:val="ListParagraph"/>
        <w:numPr>
          <w:ilvl w:val="0"/>
          <w:numId w:val="14"/>
        </w:numPr>
        <w:jc w:val="both"/>
        <w:rPr>
          <w:rFonts w:ascii="Arial" w:hAnsi="Arial" w:cs="Arial"/>
        </w:rPr>
      </w:pPr>
      <w:r>
        <w:rPr>
          <w:rFonts w:ascii="Arial" w:hAnsi="Arial" w:cs="Arial"/>
        </w:rPr>
        <w:t>The target who the vulnerabilities exist on.</w:t>
      </w:r>
    </w:p>
    <w:p w:rsidRPr="002C423D" w:rsidR="002C423D" w:rsidP="002C423D" w:rsidRDefault="002C423D" w14:paraId="0B3E4540" w14:textId="77777777">
      <w:pPr>
        <w:pStyle w:val="ListParagraph"/>
        <w:rPr>
          <w:rFonts w:ascii="Arial" w:hAnsi="Arial" w:cs="Arial"/>
        </w:rPr>
      </w:pPr>
    </w:p>
    <w:p w:rsidR="002C423D" w:rsidP="002C423D" w:rsidRDefault="002C423D" w14:paraId="60B7347E" w14:textId="3ABFB389">
      <w:pPr>
        <w:pStyle w:val="ListParagraph"/>
        <w:numPr>
          <w:ilvl w:val="0"/>
          <w:numId w:val="14"/>
        </w:numPr>
        <w:jc w:val="both"/>
        <w:rPr>
          <w:rFonts w:ascii="Arial" w:hAnsi="Arial" w:cs="Arial"/>
        </w:rPr>
      </w:pPr>
      <w:r>
        <w:rPr>
          <w:rFonts w:ascii="Arial" w:hAnsi="Arial" w:cs="Arial"/>
        </w:rPr>
        <w:t>The steps taken to identify the vulnerability.</w:t>
      </w:r>
    </w:p>
    <w:p w:rsidR="001C4BB5" w:rsidP="00911024" w:rsidRDefault="001C4BB5" w14:paraId="3767BB03" w14:textId="77777777">
      <w:pPr>
        <w:jc w:val="both"/>
        <w:rPr>
          <w:rFonts w:ascii="Arial" w:hAnsi="Arial" w:cs="Arial"/>
        </w:rPr>
      </w:pPr>
    </w:p>
    <w:p w:rsidR="00DD190C" w:rsidP="05281E72" w:rsidRDefault="001C4BB5" w14:paraId="0ECB19D3" w14:textId="520DBA21">
      <w:pPr>
        <w:jc w:val="both"/>
        <w:rPr>
          <w:rFonts w:ascii="Arial" w:hAnsi="Arial" w:cs="Arial"/>
        </w:rPr>
      </w:pPr>
      <w:r w:rsidR="001C4BB5">
        <w:rPr>
          <w:rFonts w:ascii="Arial" w:hAnsi="Arial" w:cs="Arial"/>
        </w:rPr>
        <w:t>When reviewing</w:t>
      </w:r>
      <w:r w:rsidR="00D42AFA">
        <w:rPr>
          <w:rFonts w:ascii="Arial" w:hAnsi="Arial" w:cs="Arial"/>
        </w:rPr>
        <w:t xml:space="preserve"> the results </w:t>
      </w:r>
      <w:r w:rsidR="40A671EE">
        <w:rPr>
          <w:rFonts w:ascii="Arial" w:hAnsi="Arial" w:cs="Arial"/>
        </w:rPr>
        <w:t>of Khalil</w:t>
      </w:r>
      <w:r w:rsidR="001C4BB5">
        <w:rPr>
          <w:rFonts w:ascii="Arial" w:hAnsi="Arial" w:cs="Arial"/>
        </w:rPr>
        <w:t xml:space="preserve"> metrics on reporting</w:t>
      </w:r>
      <w:r w:rsidR="00D42AFA">
        <w:rPr>
          <w:rFonts w:ascii="Arial" w:hAnsi="Arial" w:cs="Arial"/>
        </w:rPr>
        <w:t xml:space="preserve"> </w:t>
      </w:r>
      <w:sdt>
        <w:sdtPr>
          <w:rPr>
            <w:rFonts w:ascii="Arial" w:hAnsi="Arial" w:cs="Arial"/>
          </w:rPr>
          <w:id w:val="-1781098783"/>
          <w:placeholder>
            <w:docPart w:val="DefaultPlaceholder_1081868574"/>
          </w:placeholder>
          <w:citation/>
        </w:sdtPr>
        <w:sdtEndPr>
          <w:rPr>
            <w:rFonts w:ascii="Arial" w:hAnsi="Arial" w:cs="Arial"/>
          </w:rPr>
        </w:sdtEndPr>
        <w:sdtContent>
          <w:r w:rsidR="00D42AFA">
            <w:rPr>
              <w:rFonts w:ascii="Arial" w:hAnsi="Arial" w:cs="Arial"/>
            </w:rPr>
            <w:fldChar w:fldCharType="begin"/>
          </w:r>
          <w:r w:rsidR="00D42AFA">
            <w:rPr>
              <w:rFonts w:ascii="Arial" w:hAnsi="Arial" w:cs="Arial"/>
            </w:rPr>
            <w:instrText xml:space="preserve"> CITATION Kha18 \l 2057 </w:instrText>
          </w:r>
          <w:r w:rsidR="00D42AFA">
            <w:rPr>
              <w:rFonts w:ascii="Arial" w:hAnsi="Arial" w:cs="Arial"/>
            </w:rPr>
            <w:fldChar w:fldCharType="separate"/>
          </w:r>
          <w:r w:rsidRPr="00C42AE2" w:rsidR="00C42AE2">
            <w:rPr>
              <w:rFonts w:ascii="Arial" w:hAnsi="Arial" w:cs="Arial"/>
              <w:noProof/>
            </w:rPr>
            <w:t>[31]</w:t>
          </w:r>
          <w:r w:rsidR="00D42AFA">
            <w:rPr>
              <w:rFonts w:ascii="Arial" w:hAnsi="Arial" w:cs="Arial"/>
            </w:rPr>
            <w:fldChar w:fldCharType="end"/>
          </w:r>
        </w:sdtContent>
      </w:sdt>
      <w:r w:rsidR="001C4BB5">
        <w:rPr>
          <w:rFonts w:ascii="Arial" w:hAnsi="Arial" w:cs="Arial"/>
        </w:rPr>
        <w:t xml:space="preserve">, </w:t>
      </w:r>
      <w:r w:rsidR="00D42AFA">
        <w:rPr>
          <w:rFonts w:ascii="Arial" w:hAnsi="Arial" w:cs="Arial"/>
        </w:rPr>
        <w:t>he</w:t>
      </w:r>
      <w:r w:rsidR="001C4BB5">
        <w:rPr>
          <w:rFonts w:ascii="Arial" w:hAnsi="Arial" w:cs="Arial"/>
        </w:rPr>
        <w:t xml:space="preserve"> </w:t>
      </w:r>
      <w:r w:rsidR="79F04F93">
        <w:rPr>
          <w:rFonts w:ascii="Arial" w:hAnsi="Arial" w:cs="Arial"/>
        </w:rPr>
        <w:t>states</w:t>
      </w:r>
      <w:r w:rsidR="001C4BB5">
        <w:rPr>
          <w:rFonts w:ascii="Arial" w:hAnsi="Arial" w:cs="Arial"/>
        </w:rPr>
        <w:t xml:space="preserve"> that all </w:t>
      </w:r>
      <w:r w:rsidR="00D42AFA">
        <w:rPr>
          <w:rFonts w:ascii="Arial" w:hAnsi="Arial" w:cs="Arial"/>
        </w:rPr>
        <w:t xml:space="preserve">six </w:t>
      </w:r>
      <w:r w:rsidR="001C4BB5">
        <w:rPr>
          <w:rFonts w:ascii="Arial" w:hAnsi="Arial" w:cs="Arial"/>
        </w:rPr>
        <w:t xml:space="preserve">scanners had </w:t>
      </w:r>
      <w:r w:rsidR="00DD190C">
        <w:rPr>
          <w:rFonts w:ascii="Arial" w:hAnsi="Arial" w:cs="Arial"/>
        </w:rPr>
        <w:t xml:space="preserve">met the above features, </w:t>
      </w:r>
      <w:r w:rsidR="071EB99C">
        <w:rPr>
          <w:rFonts w:ascii="Arial" w:hAnsi="Arial" w:cs="Arial"/>
        </w:rPr>
        <w:t xml:space="preserve">but </w:t>
      </w:r>
      <w:r w:rsidR="071EB99C">
        <w:rPr>
          <w:rFonts w:ascii="Arial" w:hAnsi="Arial" w:cs="Arial"/>
        </w:rPr>
        <w:t>provided</w:t>
      </w:r>
      <w:r w:rsidR="00D42AFA">
        <w:rPr>
          <w:rFonts w:ascii="Arial" w:hAnsi="Arial" w:cs="Arial"/>
        </w:rPr>
        <w:t xml:space="preserve"> </w:t>
      </w:r>
      <w:r w:rsidR="4EDE4328">
        <w:rPr>
          <w:rFonts w:ascii="Arial" w:hAnsi="Arial" w:cs="Arial"/>
        </w:rPr>
        <w:t>little</w:t>
      </w:r>
      <w:r w:rsidR="00D42AFA">
        <w:rPr>
          <w:rFonts w:ascii="Arial" w:hAnsi="Arial" w:cs="Arial"/>
        </w:rPr>
        <w:t xml:space="preserve"> evidence on how these metrics were met.</w:t>
      </w:r>
      <w:r w:rsidR="001C4BB5">
        <w:rPr>
          <w:rFonts w:ascii="Arial" w:hAnsi="Arial" w:cs="Arial"/>
        </w:rPr>
        <w:t xml:space="preserve"> </w:t>
      </w:r>
      <w:r w:rsidR="00DD190C">
        <w:rPr>
          <w:rFonts w:ascii="Arial" w:hAnsi="Arial" w:cs="Arial"/>
        </w:rPr>
        <w:t>Khalil</w:t>
      </w:r>
      <w:r w:rsidR="00D42AFA">
        <w:rPr>
          <w:rFonts w:ascii="Arial" w:hAnsi="Arial" w:cs="Arial"/>
        </w:rPr>
        <w:t xml:space="preserve"> </w:t>
      </w:r>
      <w:sdt>
        <w:sdtPr>
          <w:rPr>
            <w:rFonts w:ascii="Arial" w:hAnsi="Arial" w:cs="Arial"/>
          </w:rPr>
          <w:id w:val="1406956600"/>
          <w:placeholder>
            <w:docPart w:val="DefaultPlaceholder_1081868574"/>
          </w:placeholder>
          <w:citation/>
        </w:sdtPr>
        <w:sdtEndPr>
          <w:rPr>
            <w:rFonts w:ascii="Arial" w:hAnsi="Arial" w:cs="Arial"/>
          </w:rPr>
        </w:sdtEndPr>
        <w:sdtContent>
          <w:r w:rsidR="00DD190C">
            <w:rPr>
              <w:rFonts w:ascii="Arial" w:hAnsi="Arial" w:cs="Arial"/>
            </w:rPr>
            <w:fldChar w:fldCharType="begin"/>
          </w:r>
          <w:r w:rsidR="00DD190C">
            <w:rPr>
              <w:rFonts w:ascii="Arial" w:hAnsi="Arial" w:cs="Arial"/>
            </w:rPr>
            <w:instrText xml:space="preserve"> CITATION Kha18 \l 2057 </w:instrText>
          </w:r>
          <w:r w:rsidR="00DD190C">
            <w:rPr>
              <w:rFonts w:ascii="Arial" w:hAnsi="Arial" w:cs="Arial"/>
            </w:rPr>
            <w:fldChar w:fldCharType="separate"/>
          </w:r>
          <w:r w:rsidRPr="00C42AE2" w:rsidR="00C42AE2">
            <w:rPr>
              <w:rFonts w:ascii="Arial" w:hAnsi="Arial" w:cs="Arial"/>
              <w:noProof/>
            </w:rPr>
            <w:t>[31]</w:t>
          </w:r>
          <w:r w:rsidR="00DD190C">
            <w:rPr>
              <w:rFonts w:ascii="Arial" w:hAnsi="Arial" w:cs="Arial"/>
            </w:rPr>
            <w:fldChar w:fldCharType="end"/>
          </w:r>
        </w:sdtContent>
      </w:sdt>
      <w:r w:rsidR="00DD190C">
        <w:rPr>
          <w:rFonts w:ascii="Arial" w:hAnsi="Arial" w:cs="Arial"/>
        </w:rPr>
        <w:t xml:space="preserve">. </w:t>
      </w:r>
      <w:r w:rsidR="00D42AFA">
        <w:rPr>
          <w:rFonts w:ascii="Arial" w:hAnsi="Arial" w:cs="Arial"/>
        </w:rPr>
        <w:t>did mention</w:t>
      </w:r>
      <w:r w:rsidR="001C4BB5">
        <w:rPr>
          <w:rFonts w:ascii="Arial" w:hAnsi="Arial" w:cs="Arial"/>
        </w:rPr>
        <w:t xml:space="preserve"> that reports</w:t>
      </w:r>
      <w:r w:rsidR="00D42AFA">
        <w:rPr>
          <w:rFonts w:ascii="Arial" w:hAnsi="Arial" w:cs="Arial"/>
        </w:rPr>
        <w:t xml:space="preserve"> </w:t>
      </w:r>
      <w:r w:rsidR="001C4BB5">
        <w:rPr>
          <w:rFonts w:ascii="Arial" w:hAnsi="Arial" w:cs="Arial"/>
        </w:rPr>
        <w:t>should be customi</w:t>
      </w:r>
      <w:r w:rsidR="002333CC">
        <w:rPr>
          <w:rFonts w:ascii="Arial" w:hAnsi="Arial" w:cs="Arial"/>
        </w:rPr>
        <w:t>s</w:t>
      </w:r>
      <w:r w:rsidR="001C4BB5">
        <w:rPr>
          <w:rFonts w:ascii="Arial" w:hAnsi="Arial" w:cs="Arial"/>
        </w:rPr>
        <w:t xml:space="preserve">able, but </w:t>
      </w:r>
      <w:r w:rsidR="00D42AFA">
        <w:rPr>
          <w:rFonts w:ascii="Arial" w:hAnsi="Arial" w:cs="Arial"/>
        </w:rPr>
        <w:t xml:space="preserve">he </w:t>
      </w:r>
      <w:r w:rsidR="001C4BB5">
        <w:rPr>
          <w:rFonts w:ascii="Arial" w:hAnsi="Arial" w:cs="Arial"/>
        </w:rPr>
        <w:t xml:space="preserve">did not include </w:t>
      </w:r>
      <w:r w:rsidR="002333CC">
        <w:rPr>
          <w:rFonts w:ascii="Arial" w:hAnsi="Arial" w:cs="Arial"/>
        </w:rPr>
        <w:t>the customis</w:t>
      </w:r>
      <w:r w:rsidR="00D42AFA">
        <w:rPr>
          <w:rFonts w:ascii="Arial" w:hAnsi="Arial" w:cs="Arial"/>
        </w:rPr>
        <w:t xml:space="preserve">ation of reports </w:t>
      </w:r>
      <w:r w:rsidR="001C4BB5">
        <w:rPr>
          <w:rFonts w:ascii="Arial" w:hAnsi="Arial" w:cs="Arial"/>
        </w:rPr>
        <w:t>in the list of metrics to be assessed</w:t>
      </w:r>
      <w:r w:rsidR="00D42AFA">
        <w:rPr>
          <w:rFonts w:ascii="Arial" w:hAnsi="Arial" w:cs="Arial"/>
        </w:rPr>
        <w:t xml:space="preserve"> for </w:t>
      </w:r>
      <w:r w:rsidR="2C22D6AE">
        <w:rPr>
          <w:rFonts w:ascii="Arial" w:hAnsi="Arial" w:cs="Arial"/>
        </w:rPr>
        <w:t>reporting and</w:t>
      </w:r>
      <w:r w:rsidR="00D42AFA">
        <w:rPr>
          <w:rFonts w:ascii="Arial" w:hAnsi="Arial" w:cs="Arial"/>
        </w:rPr>
        <w:t xml:space="preserve"> carried </w:t>
      </w:r>
      <w:r w:rsidR="2AC5111A">
        <w:rPr>
          <w:rFonts w:ascii="Arial" w:hAnsi="Arial" w:cs="Arial"/>
        </w:rPr>
        <w:t>out no</w:t>
      </w:r>
      <w:r w:rsidR="001C4BB5">
        <w:rPr>
          <w:rFonts w:ascii="Arial" w:hAnsi="Arial" w:cs="Arial"/>
        </w:rPr>
        <w:t xml:space="preserve"> research </w:t>
      </w:r>
      <w:r w:rsidR="00D42AFA">
        <w:rPr>
          <w:rFonts w:ascii="Arial" w:hAnsi="Arial" w:cs="Arial"/>
        </w:rPr>
        <w:t>into</w:t>
      </w:r>
      <w:r w:rsidR="001C4BB5">
        <w:rPr>
          <w:rFonts w:ascii="Arial" w:hAnsi="Arial" w:cs="Arial"/>
        </w:rPr>
        <w:t xml:space="preserve"> the </w:t>
      </w:r>
      <w:r w:rsidR="002333CC">
        <w:rPr>
          <w:rFonts w:ascii="Arial" w:hAnsi="Arial" w:cs="Arial"/>
        </w:rPr>
        <w:t>customis</w:t>
      </w:r>
      <w:r w:rsidR="00D42AFA">
        <w:rPr>
          <w:rFonts w:ascii="Arial" w:hAnsi="Arial" w:cs="Arial"/>
        </w:rPr>
        <w:t xml:space="preserve">ation </w:t>
      </w:r>
      <w:r w:rsidR="001C4BB5">
        <w:rPr>
          <w:rFonts w:ascii="Arial" w:hAnsi="Arial" w:cs="Arial"/>
        </w:rPr>
        <w:t>of reports.</w:t>
      </w:r>
      <w:r w:rsidR="00E46696">
        <w:rPr>
          <w:rFonts w:ascii="Arial" w:hAnsi="Arial" w:cs="Arial"/>
        </w:rPr>
        <w:t xml:space="preserve"> </w:t>
      </w:r>
      <w:r w:rsidR="1859284E">
        <w:rPr>
          <w:rFonts w:ascii="Arial" w:hAnsi="Arial" w:cs="Arial"/>
        </w:rPr>
        <w:t>Also,</w:t>
      </w:r>
      <w:r w:rsidR="00E46696">
        <w:rPr>
          <w:rFonts w:ascii="Arial" w:hAnsi="Arial" w:cs="Arial"/>
        </w:rPr>
        <w:t xml:space="preserve"> he mentioned that the speed of reporting is </w:t>
      </w:r>
      <w:r w:rsidR="24C6E107">
        <w:rPr>
          <w:rFonts w:ascii="Arial" w:hAnsi="Arial" w:cs="Arial"/>
        </w:rPr>
        <w:t>important but</w:t>
      </w:r>
      <w:r w:rsidR="00E46696">
        <w:rPr>
          <w:rFonts w:ascii="Arial" w:hAnsi="Arial" w:cs="Arial"/>
        </w:rPr>
        <w:t xml:space="preserve"> did not include it in the list of metrics to be assessed for the reporting of vulnerability scanners</w:t>
      </w:r>
      <w:r w:rsidR="5119E320">
        <w:rPr>
          <w:rFonts w:ascii="Arial" w:hAnsi="Arial" w:cs="Arial"/>
        </w:rPr>
        <w:t xml:space="preserve">. </w:t>
      </w:r>
      <w:r w:rsidR="00DD190C">
        <w:rPr>
          <w:rFonts w:ascii="Arial" w:hAnsi="Arial" w:cs="Arial"/>
        </w:rPr>
        <w:t xml:space="preserve">Another academic writer </w:t>
      </w:r>
      <w:r w:rsidR="00DD190C">
        <w:rPr>
          <w:rFonts w:ascii="Arial" w:hAnsi="Arial" w:cs="Arial"/>
        </w:rPr>
        <w:t>Kejiou</w:t>
      </w:r>
      <w:r w:rsidR="00DD190C">
        <w:rPr>
          <w:rFonts w:ascii="Arial" w:hAnsi="Arial" w:cs="Arial"/>
        </w:rPr>
        <w:t xml:space="preserve"> et al </w:t>
      </w:r>
      <w:sdt>
        <w:sdtPr>
          <w:rPr>
            <w:rFonts w:ascii="Arial" w:hAnsi="Arial" w:cs="Arial"/>
          </w:rPr>
          <w:id w:val="-749347695"/>
          <w:placeholder>
            <w:docPart w:val="DefaultPlaceholder_1081868574"/>
          </w:placeholder>
          <w:citation/>
        </w:sdtPr>
        <w:sdtEndPr>
          <w:rPr>
            <w:rFonts w:ascii="Arial" w:hAnsi="Arial" w:cs="Arial"/>
          </w:rPr>
        </w:sdtEndPr>
        <w:sdtContent>
          <w:r w:rsidR="00DD190C">
            <w:rPr>
              <w:rFonts w:ascii="Arial" w:hAnsi="Arial" w:cs="Arial"/>
            </w:rPr>
            <w:fldChar w:fldCharType="begin"/>
          </w:r>
          <w:r w:rsidR="00DD190C">
            <w:rPr>
              <w:rFonts w:ascii="Arial" w:hAnsi="Arial" w:cs="Arial"/>
            </w:rPr>
            <w:instrText xml:space="preserve"> CITATION Ili19 \l 2057 </w:instrText>
          </w:r>
          <w:r w:rsidR="00DD190C">
            <w:rPr>
              <w:rFonts w:ascii="Arial" w:hAnsi="Arial" w:cs="Arial"/>
            </w:rPr>
            <w:fldChar w:fldCharType="separate"/>
          </w:r>
          <w:r w:rsidRPr="00C42AE2" w:rsidR="00C42AE2">
            <w:rPr>
              <w:rFonts w:ascii="Arial" w:hAnsi="Arial" w:cs="Arial"/>
              <w:noProof/>
            </w:rPr>
            <w:t>[27]</w:t>
          </w:r>
          <w:r w:rsidR="00DD190C">
            <w:rPr>
              <w:rFonts w:ascii="Arial" w:hAnsi="Arial" w:cs="Arial"/>
            </w:rPr>
            <w:fldChar w:fldCharType="end"/>
          </w:r>
        </w:sdtContent>
      </w:sdt>
      <w:r w:rsidR="008D1900">
        <w:rPr>
          <w:rFonts w:ascii="Arial" w:hAnsi="Arial" w:cs="Arial"/>
        </w:rPr>
        <w:t xml:space="preserve">, </w:t>
      </w:r>
      <w:r w:rsidR="002C423D">
        <w:rPr>
          <w:rFonts w:ascii="Arial" w:hAnsi="Arial" w:cs="Arial"/>
        </w:rPr>
        <w:t>had</w:t>
      </w:r>
      <w:r w:rsidR="001C4BB5">
        <w:rPr>
          <w:rFonts w:ascii="Arial" w:hAnsi="Arial" w:cs="Arial"/>
        </w:rPr>
        <w:t xml:space="preserve"> assessed the report function based on the</w:t>
      </w:r>
      <w:r w:rsidR="002C423D">
        <w:rPr>
          <w:rFonts w:ascii="Arial" w:hAnsi="Arial" w:cs="Arial"/>
        </w:rPr>
        <w:t xml:space="preserve"> different formats that a report can be exported</w:t>
      </w:r>
      <w:r w:rsidR="00E46696">
        <w:rPr>
          <w:rFonts w:ascii="Arial" w:hAnsi="Arial" w:cs="Arial"/>
        </w:rPr>
        <w:t xml:space="preserve"> </w:t>
      </w:r>
      <w:r w:rsidR="353CCB57">
        <w:rPr>
          <w:rFonts w:ascii="Arial" w:hAnsi="Arial" w:cs="Arial"/>
        </w:rPr>
        <w:t>e.g.,</w:t>
      </w:r>
      <w:r w:rsidR="00E46696">
        <w:rPr>
          <w:rFonts w:ascii="Arial" w:hAnsi="Arial" w:cs="Arial"/>
        </w:rPr>
        <w:t xml:space="preserve"> PDF</w:t>
      </w:r>
      <w:r w:rsidR="00DD190C">
        <w:rPr>
          <w:rFonts w:ascii="Arial" w:hAnsi="Arial" w:cs="Arial"/>
        </w:rPr>
        <w:t xml:space="preserve">, which is shown in </w:t>
      </w:r>
      <w:r w:rsidRPr="05281E72" w:rsidR="00D75A1A">
        <w:rPr>
          <w:rFonts w:ascii="Arial" w:hAnsi="Arial" w:cs="Arial"/>
        </w:rPr>
        <w:t>table 2.5 on page 26.</w:t>
      </w:r>
    </w:p>
    <w:p w:rsidR="00D75A1A" w:rsidP="00911024" w:rsidRDefault="00D75A1A" w14:paraId="7118EA83" w14:textId="77777777">
      <w:pPr>
        <w:jc w:val="both"/>
        <w:rPr>
          <w:rFonts w:ascii="Arial" w:hAnsi="Arial" w:cs="Arial"/>
        </w:rPr>
      </w:pPr>
    </w:p>
    <w:p w:rsidRPr="00DD190C" w:rsidR="00DD190C" w:rsidP="00911024" w:rsidRDefault="00DD190C" w14:paraId="101F179B" w14:textId="70DB7E42">
      <w:pPr>
        <w:jc w:val="both"/>
        <w:rPr>
          <w:rFonts w:ascii="Arial" w:hAnsi="Arial" w:cs="Arial"/>
          <w:b/>
        </w:rPr>
      </w:pPr>
      <w:r w:rsidRPr="00DD190C">
        <w:rPr>
          <w:rFonts w:ascii="Arial" w:hAnsi="Arial" w:cs="Arial"/>
          <w:b/>
        </w:rPr>
        <w:t>Summary</w:t>
      </w:r>
    </w:p>
    <w:p w:rsidR="00DD190C" w:rsidP="00911024" w:rsidRDefault="00DD190C" w14:paraId="03E4F5E2" w14:textId="77777777">
      <w:pPr>
        <w:jc w:val="both"/>
        <w:rPr>
          <w:rFonts w:ascii="Arial" w:hAnsi="Arial" w:cs="Arial"/>
        </w:rPr>
      </w:pPr>
    </w:p>
    <w:p w:rsidR="002006DA" w:rsidP="00911024" w:rsidRDefault="00DD190C" w14:paraId="28CE1A78" w14:textId="6F7CCC4A">
      <w:pPr>
        <w:jc w:val="both"/>
        <w:rPr>
          <w:rFonts w:ascii="Arial" w:hAnsi="Arial" w:cs="Arial"/>
        </w:rPr>
      </w:pPr>
      <w:r>
        <w:rPr>
          <w:rFonts w:ascii="Arial" w:hAnsi="Arial" w:cs="Arial"/>
        </w:rPr>
        <w:t xml:space="preserve">When assessing vulnerability scanners, we will not use the metrics devised by Khalil </w:t>
      </w:r>
      <w:sdt>
        <w:sdtPr>
          <w:rPr>
            <w:rFonts w:ascii="Arial" w:hAnsi="Arial" w:cs="Arial"/>
          </w:rPr>
          <w:id w:val="1370874048"/>
          <w:placeholder>
            <w:docPart w:val="DefaultPlaceholder_1081868574"/>
          </w:placeholder>
          <w:citation/>
        </w:sdtPr>
        <w:sdtEndPr/>
        <w:sdtContent>
          <w:r>
            <w:rPr>
              <w:rFonts w:ascii="Arial" w:hAnsi="Arial" w:cs="Arial"/>
            </w:rPr>
            <w:fldChar w:fldCharType="begin"/>
          </w:r>
          <w:r>
            <w:rPr>
              <w:rFonts w:ascii="Arial" w:hAnsi="Arial" w:cs="Arial"/>
            </w:rPr>
            <w:instrText xml:space="preserve"> CITATION Kha18 \l 2057 </w:instrText>
          </w:r>
          <w:r>
            <w:rPr>
              <w:rFonts w:ascii="Arial" w:hAnsi="Arial" w:cs="Arial"/>
            </w:rPr>
            <w:fldChar w:fldCharType="separate"/>
          </w:r>
          <w:r w:rsidRPr="00C42AE2" w:rsidR="00C42AE2">
            <w:rPr>
              <w:rFonts w:ascii="Arial" w:hAnsi="Arial" w:cs="Arial"/>
              <w:noProof/>
            </w:rPr>
            <w:t>[31]</w:t>
          </w:r>
          <w:r>
            <w:rPr>
              <w:rFonts w:ascii="Arial" w:hAnsi="Arial" w:cs="Arial"/>
            </w:rPr>
            <w:fldChar w:fldCharType="end"/>
          </w:r>
        </w:sdtContent>
      </w:sdt>
      <w:r>
        <w:rPr>
          <w:rFonts w:ascii="Arial" w:hAnsi="Arial" w:cs="Arial"/>
        </w:rPr>
        <w:t xml:space="preserve">, because the features offered by Khalil </w:t>
      </w:r>
      <w:sdt>
        <w:sdtPr>
          <w:rPr>
            <w:rFonts w:ascii="Arial" w:hAnsi="Arial" w:cs="Arial"/>
          </w:rPr>
          <w:id w:val="792707346"/>
          <w:placeholder>
            <w:docPart w:val="DefaultPlaceholder_1081868574"/>
          </w:placeholder>
          <w:citation/>
        </w:sdtPr>
        <w:sdtEndPr/>
        <w:sdtContent>
          <w:r>
            <w:rPr>
              <w:rFonts w:ascii="Arial" w:hAnsi="Arial" w:cs="Arial"/>
            </w:rPr>
            <w:fldChar w:fldCharType="begin"/>
          </w:r>
          <w:r>
            <w:rPr>
              <w:rFonts w:ascii="Arial" w:hAnsi="Arial" w:cs="Arial"/>
            </w:rPr>
            <w:instrText xml:space="preserve"> CITATION Kha18 \l 2057 </w:instrText>
          </w:r>
          <w:r>
            <w:rPr>
              <w:rFonts w:ascii="Arial" w:hAnsi="Arial" w:cs="Arial"/>
            </w:rPr>
            <w:fldChar w:fldCharType="separate"/>
          </w:r>
          <w:r w:rsidRPr="00C42AE2" w:rsidR="00C42AE2">
            <w:rPr>
              <w:rFonts w:ascii="Arial" w:hAnsi="Arial" w:cs="Arial"/>
              <w:noProof/>
            </w:rPr>
            <w:t>[31]</w:t>
          </w:r>
          <w:r>
            <w:rPr>
              <w:rFonts w:ascii="Arial" w:hAnsi="Arial" w:cs="Arial"/>
            </w:rPr>
            <w:fldChar w:fldCharType="end"/>
          </w:r>
        </w:sdtContent>
      </w:sdt>
      <w:r>
        <w:rPr>
          <w:rFonts w:ascii="Arial" w:hAnsi="Arial" w:cs="Arial"/>
        </w:rPr>
        <w:t xml:space="preserve"> seemed generic</w:t>
      </w:r>
      <w:r w:rsidR="00E46696">
        <w:rPr>
          <w:rFonts w:ascii="Arial" w:hAnsi="Arial" w:cs="Arial"/>
        </w:rPr>
        <w:t xml:space="preserve"> and all vulnerability scanners were able to meet the reporting metrics. The reporting metric did not appear to provide an accurate measurement of the reporting feature of a vulnerability scanner. </w:t>
      </w:r>
      <w:r w:rsidR="352ABA57">
        <w:rPr>
          <w:rFonts w:ascii="Arial" w:hAnsi="Arial" w:cs="Arial"/>
        </w:rPr>
        <w:t>Instead,</w:t>
      </w:r>
      <w:r w:rsidR="00E46696">
        <w:rPr>
          <w:rFonts w:ascii="Arial" w:hAnsi="Arial" w:cs="Arial"/>
        </w:rPr>
        <w:t xml:space="preserve"> </w:t>
      </w:r>
      <w:r w:rsidRPr="00B2278D" w:rsidR="00E46696">
        <w:rPr>
          <w:rFonts w:ascii="Arial" w:hAnsi="Arial" w:cs="Arial"/>
        </w:rPr>
        <w:t>we</w:t>
      </w:r>
      <w:r w:rsidRPr="00B2278D" w:rsidR="00B2278D">
        <w:rPr>
          <w:rFonts w:ascii="Arial" w:hAnsi="Arial" w:cs="Arial"/>
        </w:rPr>
        <w:t xml:space="preserve"> will use</w:t>
      </w:r>
      <w:r w:rsidRPr="00B2278D" w:rsidR="00E46696">
        <w:rPr>
          <w:rFonts w:ascii="Arial" w:hAnsi="Arial" w:cs="Arial"/>
        </w:rPr>
        <w:t xml:space="preserve"> some of the features that Khalil mentioned</w:t>
      </w:r>
      <w:r w:rsidR="00E46696">
        <w:rPr>
          <w:rFonts w:ascii="Arial" w:hAnsi="Arial" w:cs="Arial"/>
        </w:rPr>
        <w:t xml:space="preserve"> w</w:t>
      </w:r>
      <w:r w:rsidR="00B2278D">
        <w:rPr>
          <w:rFonts w:ascii="Arial" w:hAnsi="Arial" w:cs="Arial"/>
        </w:rPr>
        <w:t>h</w:t>
      </w:r>
      <w:r w:rsidR="00E46696">
        <w:rPr>
          <w:rFonts w:ascii="Arial" w:hAnsi="Arial" w:cs="Arial"/>
        </w:rPr>
        <w:t xml:space="preserve">ere important when assessing vulnerability </w:t>
      </w:r>
      <w:r w:rsidR="42458330">
        <w:rPr>
          <w:rFonts w:ascii="Arial" w:hAnsi="Arial" w:cs="Arial"/>
        </w:rPr>
        <w:t>scanners but</w:t>
      </w:r>
      <w:r w:rsidR="00E46696">
        <w:rPr>
          <w:rFonts w:ascii="Arial" w:hAnsi="Arial" w:cs="Arial"/>
        </w:rPr>
        <w:t xml:space="preserve"> did not include </w:t>
      </w:r>
      <w:r w:rsidR="00D75A1A">
        <w:rPr>
          <w:rFonts w:ascii="Arial" w:hAnsi="Arial" w:cs="Arial"/>
        </w:rPr>
        <w:t>them in the</w:t>
      </w:r>
      <w:r w:rsidR="00E46696">
        <w:rPr>
          <w:rFonts w:ascii="Arial" w:hAnsi="Arial" w:cs="Arial"/>
        </w:rPr>
        <w:t xml:space="preserve"> metrics to assess reporting, which is the speed of vulnerability scanners generating reports and the customization of reports. We will also use </w:t>
      </w:r>
      <w:proofErr w:type="spellStart"/>
      <w:r w:rsidR="00E46696">
        <w:rPr>
          <w:rFonts w:ascii="Arial" w:hAnsi="Arial" w:cs="Arial"/>
        </w:rPr>
        <w:t>Kejiou</w:t>
      </w:r>
      <w:proofErr w:type="spellEnd"/>
      <w:r w:rsidR="00E46696">
        <w:rPr>
          <w:rFonts w:ascii="Arial" w:hAnsi="Arial" w:cs="Arial"/>
        </w:rPr>
        <w:t xml:space="preserve"> et al </w:t>
      </w:r>
      <w:sdt>
        <w:sdtPr>
          <w:rPr>
            <w:rFonts w:ascii="Arial" w:hAnsi="Arial" w:cs="Arial"/>
          </w:rPr>
          <w:id w:val="1894393708"/>
          <w:placeholder>
            <w:docPart w:val="DefaultPlaceholder_1081868574"/>
          </w:placeholder>
          <w:citation/>
        </w:sdtPr>
        <w:sdtEndPr/>
        <w:sdtContent>
          <w:r w:rsidR="00E46696">
            <w:rPr>
              <w:rFonts w:ascii="Arial" w:hAnsi="Arial" w:cs="Arial"/>
            </w:rPr>
            <w:fldChar w:fldCharType="begin"/>
          </w:r>
          <w:r w:rsidR="00E46696">
            <w:rPr>
              <w:rFonts w:ascii="Arial" w:hAnsi="Arial" w:cs="Arial"/>
            </w:rPr>
            <w:instrText xml:space="preserve"> CITATION Ili19 \l 2057 </w:instrText>
          </w:r>
          <w:r w:rsidR="00E46696">
            <w:rPr>
              <w:rFonts w:ascii="Arial" w:hAnsi="Arial" w:cs="Arial"/>
            </w:rPr>
            <w:fldChar w:fldCharType="separate"/>
          </w:r>
          <w:r w:rsidRPr="00C42AE2" w:rsidR="00C42AE2">
            <w:rPr>
              <w:rFonts w:ascii="Arial" w:hAnsi="Arial" w:cs="Arial"/>
              <w:noProof/>
            </w:rPr>
            <w:t>[27]</w:t>
          </w:r>
          <w:r w:rsidR="00E46696">
            <w:rPr>
              <w:rFonts w:ascii="Arial" w:hAnsi="Arial" w:cs="Arial"/>
            </w:rPr>
            <w:fldChar w:fldCharType="end"/>
          </w:r>
        </w:sdtContent>
      </w:sdt>
      <w:r w:rsidR="00E46696">
        <w:rPr>
          <w:rFonts w:ascii="Arial" w:hAnsi="Arial" w:cs="Arial"/>
        </w:rPr>
        <w:t xml:space="preserve">, metric of assessing reports based on the different file formats a report can be exported, </w:t>
      </w:r>
      <w:r w:rsidR="4645258C">
        <w:rPr>
          <w:rFonts w:ascii="Arial" w:hAnsi="Arial" w:cs="Arial"/>
        </w:rPr>
        <w:t>e.g.,</w:t>
      </w:r>
      <w:r w:rsidR="00E46696">
        <w:rPr>
          <w:rFonts w:ascii="Arial" w:hAnsi="Arial" w:cs="Arial"/>
        </w:rPr>
        <w:t xml:space="preserve"> PDF</w:t>
      </w:r>
      <w:r w:rsidR="00D75A1A">
        <w:rPr>
          <w:rFonts w:ascii="Arial" w:hAnsi="Arial" w:cs="Arial"/>
        </w:rPr>
        <w:t>.</w:t>
      </w:r>
      <w:r w:rsidR="00E46696">
        <w:rPr>
          <w:rFonts w:ascii="Arial" w:hAnsi="Arial" w:cs="Arial"/>
        </w:rPr>
        <w:t xml:space="preserve"> </w:t>
      </w:r>
    </w:p>
    <w:p w:rsidR="00496B8E" w:rsidRDefault="00496B8E" w14:paraId="3CA6DEA1" w14:textId="77777777">
      <w:pPr>
        <w:rPr>
          <w:rFonts w:ascii="Arial" w:hAnsi="Arial" w:cs="Arial"/>
          <w:b/>
          <w:color w:val="FF0000"/>
        </w:rPr>
      </w:pPr>
    </w:p>
    <w:p w:rsidR="00670100" w:rsidRDefault="00670100" w14:paraId="1FE2F22B" w14:textId="77777777">
      <w:pPr>
        <w:rPr>
          <w:rFonts w:ascii="Arial" w:hAnsi="Arial" w:cs="Arial"/>
          <w:b/>
          <w:color w:val="FF0000"/>
        </w:rPr>
      </w:pPr>
      <w:r>
        <w:rPr>
          <w:rFonts w:ascii="Arial" w:hAnsi="Arial" w:cs="Arial"/>
          <w:b/>
          <w:color w:val="FF0000"/>
        </w:rPr>
        <w:br w:type="page"/>
      </w:r>
    </w:p>
    <w:p w:rsidRPr="005A7E78" w:rsidR="004D0841" w:rsidP="000D00D9" w:rsidRDefault="009F08BA" w14:paraId="695303C1" w14:textId="56D6446F">
      <w:pPr>
        <w:pStyle w:val="Heading2"/>
        <w:rPr>
          <w:rFonts w:ascii="Arial" w:hAnsi="Arial" w:cs="Arial"/>
          <w:b/>
          <w:color w:val="000000" w:themeColor="text1"/>
          <w:sz w:val="28"/>
          <w:szCs w:val="28"/>
        </w:rPr>
      </w:pPr>
      <w:bookmarkStart w:name="_Toc133341860" w:id="48"/>
      <w:r>
        <w:rPr>
          <w:rFonts w:ascii="Arial" w:hAnsi="Arial" w:cs="Arial"/>
          <w:b/>
          <w:color w:val="000000" w:themeColor="text1"/>
          <w:sz w:val="28"/>
          <w:szCs w:val="28"/>
        </w:rPr>
        <w:lastRenderedPageBreak/>
        <w:t>2.8</w:t>
      </w:r>
      <w:r w:rsidRPr="005A7E78" w:rsidR="00155790">
        <w:rPr>
          <w:rFonts w:ascii="Arial" w:hAnsi="Arial" w:cs="Arial"/>
          <w:b/>
          <w:color w:val="000000" w:themeColor="text1"/>
          <w:sz w:val="28"/>
          <w:szCs w:val="28"/>
        </w:rPr>
        <w:t xml:space="preserve"> </w:t>
      </w:r>
      <w:r>
        <w:rPr>
          <w:rFonts w:ascii="Arial" w:hAnsi="Arial" w:cs="Arial"/>
          <w:b/>
          <w:color w:val="000000" w:themeColor="text1"/>
          <w:sz w:val="28"/>
          <w:szCs w:val="28"/>
        </w:rPr>
        <w:t>Laboratory Environment</w:t>
      </w:r>
      <w:bookmarkEnd w:id="48"/>
    </w:p>
    <w:p w:rsidR="0000394F" w:rsidRDefault="0000394F" w14:paraId="51676CC4" w14:textId="78C9664C">
      <w:pPr>
        <w:rPr>
          <w:rFonts w:ascii="Arial" w:hAnsi="Arial" w:cs="Arial"/>
          <w:b/>
          <w:color w:val="FF0000"/>
        </w:rPr>
      </w:pPr>
    </w:p>
    <w:p w:rsidR="005A7E78" w:rsidP="005A7E78" w:rsidRDefault="009F08BA" w14:paraId="250E7720" w14:textId="2DF8757C">
      <w:pPr>
        <w:jc w:val="both"/>
        <w:rPr>
          <w:rFonts w:ascii="Arial" w:hAnsi="Arial" w:cs="Arial"/>
        </w:rPr>
      </w:pPr>
      <w:r>
        <w:rPr>
          <w:rFonts w:ascii="Arial" w:hAnsi="Arial" w:cs="Arial"/>
          <w:color w:val="000000" w:themeColor="text1"/>
        </w:rPr>
        <w:t>Testing and training of vulnerabi</w:t>
      </w:r>
      <w:r w:rsidR="360EBBC0">
        <w:rPr>
          <w:rFonts w:ascii="Arial" w:hAnsi="Arial" w:cs="Arial"/>
          <w:color w:val="000000" w:themeColor="text1"/>
        </w:rPr>
        <w:t>li</w:t>
      </w:r>
      <w:r>
        <w:rPr>
          <w:rFonts w:ascii="Arial" w:hAnsi="Arial" w:cs="Arial"/>
          <w:color w:val="000000" w:themeColor="text1"/>
        </w:rPr>
        <w:t>ty scanners are carried out in virtual environments made up of either virtual machines or containers</w:t>
      </w:r>
      <w:r w:rsidRPr="00DA0308" w:rsidR="00DA0308">
        <w:rPr>
          <w:rFonts w:ascii="Arial" w:hAnsi="Arial" w:cs="Arial"/>
          <w:color w:val="000000" w:themeColor="text1"/>
        </w:rPr>
        <w:t>.</w:t>
      </w:r>
      <w:r w:rsidR="00641902">
        <w:rPr>
          <w:rFonts w:ascii="Arial" w:hAnsi="Arial" w:cs="Arial"/>
          <w:color w:val="000000" w:themeColor="text1"/>
        </w:rPr>
        <w:t xml:space="preserve"> According to Song et al </w:t>
      </w:r>
      <w:sdt>
        <w:sdtPr>
          <w:rPr>
            <w:rFonts w:ascii="Arial" w:hAnsi="Arial" w:cs="Arial"/>
            <w:color w:val="000000" w:themeColor="text1"/>
          </w:rPr>
          <w:id w:val="899714249"/>
          <w:placeholder>
            <w:docPart w:val="DefaultPlaceholder_1081868574"/>
          </w:placeholder>
          <w:citation/>
        </w:sdtPr>
        <w:sdtEndPr/>
        <w:sdtContent>
          <w:r w:rsidR="00641902">
            <w:rPr>
              <w:rFonts w:ascii="Arial" w:hAnsi="Arial" w:cs="Arial"/>
              <w:color w:val="000000" w:themeColor="text1"/>
            </w:rPr>
            <w:fldChar w:fldCharType="begin"/>
          </w:r>
          <w:r w:rsidR="00641902">
            <w:rPr>
              <w:rFonts w:ascii="Arial" w:hAnsi="Arial" w:cs="Arial"/>
              <w:color w:val="000000" w:themeColor="text1"/>
            </w:rPr>
            <w:instrText xml:space="preserve"> CITATION Gua20 \l 2057 </w:instrText>
          </w:r>
          <w:r w:rsidR="00641902">
            <w:rPr>
              <w:rFonts w:ascii="Arial" w:hAnsi="Arial" w:cs="Arial"/>
              <w:color w:val="000000" w:themeColor="text1"/>
            </w:rPr>
            <w:fldChar w:fldCharType="separate"/>
          </w:r>
          <w:r w:rsidRPr="00C42AE2" w:rsidR="00C42AE2">
            <w:rPr>
              <w:rFonts w:ascii="Arial" w:hAnsi="Arial" w:cs="Arial"/>
              <w:noProof/>
              <w:color w:val="000000" w:themeColor="text1"/>
            </w:rPr>
            <w:t>[38]</w:t>
          </w:r>
          <w:r w:rsidR="00641902">
            <w:rPr>
              <w:rFonts w:ascii="Arial" w:hAnsi="Arial" w:cs="Arial"/>
              <w:color w:val="000000" w:themeColor="text1"/>
            </w:rPr>
            <w:fldChar w:fldCharType="end"/>
          </w:r>
        </w:sdtContent>
      </w:sdt>
      <w:r w:rsidR="00641902">
        <w:rPr>
          <w:rFonts w:ascii="Arial" w:hAnsi="Arial" w:cs="Arial"/>
          <w:color w:val="000000" w:themeColor="text1"/>
        </w:rPr>
        <w:t xml:space="preserve"> and</w:t>
      </w:r>
      <w:r w:rsidR="00996C8E">
        <w:rPr>
          <w:rFonts w:ascii="Arial" w:hAnsi="Arial" w:cs="Arial"/>
          <w:color w:val="000000" w:themeColor="text1"/>
        </w:rPr>
        <w:t xml:space="preserve"> </w:t>
      </w:r>
      <w:proofErr w:type="spellStart"/>
      <w:r w:rsidRPr="00996C8E" w:rsidR="00996C8E">
        <w:rPr>
          <w:rFonts w:ascii="Arial" w:hAnsi="Arial" w:cs="Arial"/>
          <w:color w:val="000000" w:themeColor="text1"/>
        </w:rPr>
        <w:t>Schipp</w:t>
      </w:r>
      <w:proofErr w:type="spellEnd"/>
      <w:r w:rsidR="00996C8E">
        <w:rPr>
          <w:rFonts w:ascii="Arial" w:hAnsi="Arial" w:cs="Arial"/>
          <w:color w:val="000000" w:themeColor="text1"/>
        </w:rPr>
        <w:t xml:space="preserve"> et al </w:t>
      </w:r>
      <w:r w:rsidR="00641902">
        <w:rPr>
          <w:rFonts w:ascii="Arial" w:hAnsi="Arial" w:cs="Arial"/>
          <w:color w:val="000000" w:themeColor="text1"/>
        </w:rPr>
        <w:t xml:space="preserve"> </w:t>
      </w:r>
      <w:sdt>
        <w:sdtPr>
          <w:rPr>
            <w:rFonts w:ascii="Arial" w:hAnsi="Arial" w:cs="Arial"/>
            <w:color w:val="000000" w:themeColor="text1"/>
          </w:rPr>
          <w:id w:val="1002011696"/>
          <w:placeholder>
            <w:docPart w:val="DefaultPlaceholder_1081868574"/>
          </w:placeholder>
          <w:citation/>
        </w:sdtPr>
        <w:sdtEndPr/>
        <w:sdtContent>
          <w:r w:rsidR="00641902">
            <w:rPr>
              <w:rFonts w:ascii="Arial" w:hAnsi="Arial" w:cs="Arial"/>
              <w:color w:val="000000" w:themeColor="text1"/>
            </w:rPr>
            <w:fldChar w:fldCharType="begin"/>
          </w:r>
          <w:r w:rsidR="00641902">
            <w:rPr>
              <w:rFonts w:ascii="Arial" w:hAnsi="Arial" w:cs="Arial"/>
              <w:color w:val="000000" w:themeColor="text1"/>
            </w:rPr>
            <w:instrText xml:space="preserve"> CITATION Jon15 \l 2057 </w:instrText>
          </w:r>
          <w:r w:rsidR="00641902">
            <w:rPr>
              <w:rFonts w:ascii="Arial" w:hAnsi="Arial" w:cs="Arial"/>
              <w:color w:val="000000" w:themeColor="text1"/>
            </w:rPr>
            <w:fldChar w:fldCharType="separate"/>
          </w:r>
          <w:r w:rsidRPr="00C42AE2" w:rsidR="00C42AE2">
            <w:rPr>
              <w:rFonts w:ascii="Arial" w:hAnsi="Arial" w:cs="Arial"/>
              <w:noProof/>
              <w:color w:val="000000" w:themeColor="text1"/>
            </w:rPr>
            <w:t>[39]</w:t>
          </w:r>
          <w:r w:rsidR="00641902">
            <w:rPr>
              <w:rFonts w:ascii="Arial" w:hAnsi="Arial" w:cs="Arial"/>
              <w:color w:val="000000" w:themeColor="text1"/>
            </w:rPr>
            <w:fldChar w:fldCharType="end"/>
          </w:r>
        </w:sdtContent>
      </w:sdt>
      <w:r w:rsidR="00996C8E">
        <w:rPr>
          <w:rFonts w:ascii="Arial" w:hAnsi="Arial" w:cs="Arial"/>
          <w:color w:val="000000" w:themeColor="text1"/>
        </w:rPr>
        <w:t>,</w:t>
      </w:r>
      <w:r w:rsidRPr="00DA0308" w:rsidR="00DA0308">
        <w:rPr>
          <w:rFonts w:ascii="Arial" w:hAnsi="Arial" w:cs="Arial"/>
          <w:color w:val="000000" w:themeColor="text1"/>
        </w:rPr>
        <w:t xml:space="preserve"> </w:t>
      </w:r>
      <w:r w:rsidR="00996C8E">
        <w:rPr>
          <w:rFonts w:ascii="Arial" w:hAnsi="Arial" w:cs="Arial"/>
          <w:color w:val="000000" w:themeColor="text1"/>
        </w:rPr>
        <w:t>b</w:t>
      </w:r>
      <w:r w:rsidR="00DA0308">
        <w:rPr>
          <w:rFonts w:ascii="Arial" w:hAnsi="Arial" w:cs="Arial"/>
          <w:color w:val="000000" w:themeColor="text1"/>
        </w:rPr>
        <w:t>oth virtual machines</w:t>
      </w:r>
      <w:r w:rsidR="00996C8E">
        <w:rPr>
          <w:rFonts w:ascii="Arial" w:hAnsi="Arial" w:cs="Arial"/>
          <w:color w:val="000000" w:themeColor="text1"/>
        </w:rPr>
        <w:t xml:space="preserve"> and containers are used frequently for </w:t>
      </w:r>
      <w:r w:rsidR="00DA0308">
        <w:rPr>
          <w:rFonts w:ascii="Arial" w:hAnsi="Arial" w:cs="Arial"/>
          <w:color w:val="000000" w:themeColor="text1"/>
        </w:rPr>
        <w:t xml:space="preserve">IT training and testing. </w:t>
      </w:r>
      <w:r w:rsidR="00A71C02">
        <w:rPr>
          <w:rFonts w:ascii="Arial" w:hAnsi="Arial" w:cs="Arial"/>
          <w:color w:val="000000" w:themeColor="text1"/>
        </w:rPr>
        <w:t>Virtual</w:t>
      </w:r>
      <w:r w:rsidR="00996C8E">
        <w:rPr>
          <w:rFonts w:ascii="Arial" w:hAnsi="Arial" w:cs="Arial"/>
          <w:color w:val="000000" w:themeColor="text1"/>
        </w:rPr>
        <w:t xml:space="preserve"> machines and container</w:t>
      </w:r>
      <w:r w:rsidR="002333CC">
        <w:rPr>
          <w:rFonts w:ascii="Arial" w:hAnsi="Arial" w:cs="Arial"/>
          <w:color w:val="000000" w:themeColor="text1"/>
        </w:rPr>
        <w:t>s</w:t>
      </w:r>
      <w:r w:rsidR="00996C8E">
        <w:rPr>
          <w:rFonts w:ascii="Arial" w:hAnsi="Arial" w:cs="Arial"/>
          <w:color w:val="000000" w:themeColor="text1"/>
        </w:rPr>
        <w:t xml:space="preserve"> are two separate technologies. </w:t>
      </w:r>
      <w:r w:rsidR="005A7E78">
        <w:rPr>
          <w:rFonts w:ascii="Arial" w:hAnsi="Arial" w:cs="Arial"/>
        </w:rPr>
        <w:t xml:space="preserve">According to </w:t>
      </w:r>
      <w:r w:rsidRPr="00097224" w:rsidR="005A7E78">
        <w:rPr>
          <w:rFonts w:ascii="Arial" w:hAnsi="Arial" w:cs="Arial"/>
        </w:rPr>
        <w:t>Yadav</w:t>
      </w:r>
      <w:r w:rsidR="005A7E78">
        <w:rPr>
          <w:rFonts w:ascii="Arial" w:hAnsi="Arial" w:cs="Arial"/>
        </w:rPr>
        <w:t xml:space="preserve"> et al </w:t>
      </w:r>
      <w:sdt>
        <w:sdtPr>
          <w:rPr>
            <w:rFonts w:ascii="Arial" w:hAnsi="Arial" w:cs="Arial"/>
          </w:rPr>
          <w:id w:val="1555349298"/>
          <w:placeholder>
            <w:docPart w:val="DefaultPlaceholder_1081868574"/>
          </w:placeholder>
          <w:citation/>
        </w:sdtPr>
        <w:sdtEndPr/>
        <w:sdtContent>
          <w:r w:rsidR="005A7E78">
            <w:rPr>
              <w:rFonts w:ascii="Arial" w:hAnsi="Arial" w:cs="Arial"/>
            </w:rPr>
            <w:fldChar w:fldCharType="begin"/>
          </w:r>
          <w:r w:rsidR="005A7E78">
            <w:rPr>
              <w:rFonts w:ascii="Arial" w:hAnsi="Arial" w:cs="Arial"/>
            </w:rPr>
            <w:instrText xml:space="preserve"> CITATION RRY18 \l 2057 </w:instrText>
          </w:r>
          <w:r w:rsidR="005A7E78">
            <w:rPr>
              <w:rFonts w:ascii="Arial" w:hAnsi="Arial" w:cs="Arial"/>
            </w:rPr>
            <w:fldChar w:fldCharType="separate"/>
          </w:r>
          <w:r w:rsidRPr="00C42AE2" w:rsidR="00C42AE2">
            <w:rPr>
              <w:rFonts w:ascii="Arial" w:hAnsi="Arial" w:cs="Arial"/>
              <w:noProof/>
            </w:rPr>
            <w:t>[40]</w:t>
          </w:r>
          <w:r w:rsidR="005A7E78">
            <w:rPr>
              <w:rFonts w:ascii="Arial" w:hAnsi="Arial" w:cs="Arial"/>
            </w:rPr>
            <w:fldChar w:fldCharType="end"/>
          </w:r>
        </w:sdtContent>
      </w:sdt>
      <w:r w:rsidR="005A7E78">
        <w:rPr>
          <w:rFonts w:ascii="Arial" w:hAnsi="Arial" w:cs="Arial"/>
        </w:rPr>
        <w:t xml:space="preserve">, </w:t>
      </w:r>
      <w:r w:rsidR="002333CC">
        <w:rPr>
          <w:rFonts w:ascii="Arial" w:hAnsi="Arial" w:cs="Arial"/>
        </w:rPr>
        <w:t>v</w:t>
      </w:r>
      <w:r w:rsidR="005A7E78">
        <w:rPr>
          <w:rFonts w:ascii="Arial" w:hAnsi="Arial" w:cs="Arial"/>
        </w:rPr>
        <w:t xml:space="preserve">irtual PCs and containers have some similar layers, such as server and host OS (operating system) to run virtual products. Hypervisor and docking engine are the tools that are used to manage the multiple virtual machines and containers. Both containers and virtual machines run the application and the software libraries to run the applications. Where they differ is virtual machines, require a guest OS (operating system) and containers do not require a guest operating system, which makes them smaller than virtual machines and require less hardware resources to run. </w:t>
      </w:r>
      <w:r w:rsidR="002333CC">
        <w:rPr>
          <w:rFonts w:ascii="Arial" w:hAnsi="Arial" w:cs="Arial"/>
        </w:rPr>
        <w:t xml:space="preserve">This tends to make them faster </w:t>
      </w:r>
      <w:r w:rsidR="005A7E78">
        <w:rPr>
          <w:rFonts w:ascii="Arial" w:hAnsi="Arial" w:cs="Arial"/>
        </w:rPr>
        <w:t>because containers have one less layer or component to communicate through. In the study we will be using containers.</w:t>
      </w:r>
      <w:r w:rsidR="002333CC">
        <w:rPr>
          <w:rFonts w:ascii="Arial" w:hAnsi="Arial" w:cs="Arial"/>
        </w:rPr>
        <w:t>, t</w:t>
      </w:r>
      <w:r w:rsidR="005A7E78">
        <w:rPr>
          <w:rFonts w:ascii="Arial" w:hAnsi="Arial" w:cs="Arial"/>
        </w:rPr>
        <w:t xml:space="preserve">he difference and similarities of virtual machines and containers are shown in the figure </w:t>
      </w:r>
      <w:r w:rsidR="00D75A1A">
        <w:rPr>
          <w:rFonts w:ascii="Arial" w:hAnsi="Arial" w:cs="Arial"/>
        </w:rPr>
        <w:t>2.5</w:t>
      </w:r>
      <w:r w:rsidR="006B644F">
        <w:rPr>
          <w:rFonts w:ascii="Arial" w:hAnsi="Arial" w:cs="Arial"/>
        </w:rPr>
        <w:t>.</w:t>
      </w:r>
    </w:p>
    <w:p w:rsidR="006B644F" w:rsidP="005A7E78" w:rsidRDefault="006B644F" w14:paraId="0750C806" w14:textId="77777777">
      <w:pPr>
        <w:jc w:val="both"/>
        <w:rPr>
          <w:rFonts w:ascii="Arial" w:hAnsi="Arial" w:cs="Arial"/>
        </w:rPr>
      </w:pPr>
    </w:p>
    <w:p w:rsidRPr="006B644F" w:rsidR="005A7E78" w:rsidP="006B644F" w:rsidRDefault="00AA26F6" w14:paraId="1FB1AA55" w14:textId="2892FE56">
      <w:pPr>
        <w:pStyle w:val="Caption"/>
      </w:pPr>
      <w:bookmarkStart w:name="_Toc132978985" w:id="49"/>
      <w:bookmarkStart w:name="_Toc133341923" w:id="50"/>
      <w:r>
        <w:t>Figure 2.</w:t>
      </w:r>
      <w:r w:rsidR="00860986">
        <w:fldChar w:fldCharType="begin"/>
      </w:r>
      <w:r w:rsidR="00860986">
        <w:instrText xml:space="preserve"> SEQ Figure_2. \* ARABIC </w:instrText>
      </w:r>
      <w:r w:rsidR="00860986">
        <w:fldChar w:fldCharType="separate"/>
      </w:r>
      <w:r>
        <w:rPr>
          <w:noProof/>
        </w:rPr>
        <w:t>5</w:t>
      </w:r>
      <w:r w:rsidR="00860986">
        <w:rPr>
          <w:noProof/>
        </w:rPr>
        <w:fldChar w:fldCharType="end"/>
      </w:r>
      <w:r w:rsidR="006B644F">
        <w:t xml:space="preserve"> </w:t>
      </w:r>
      <w:r w:rsidRPr="006B644F" w:rsidR="006B644F">
        <w:t>Virtual Machines and containers</w:t>
      </w:r>
      <w:bookmarkEnd w:id="49"/>
      <w:bookmarkEnd w:id="50"/>
    </w:p>
    <w:p w:rsidR="005A7E78" w:rsidP="005A7E78" w:rsidRDefault="005A7E78" w14:paraId="1BBEFB8C" w14:textId="77777777">
      <w:pPr>
        <w:jc w:val="both"/>
        <w:rPr>
          <w:rFonts w:ascii="Arial" w:hAnsi="Arial" w:cs="Arial"/>
        </w:rPr>
      </w:pPr>
    </w:p>
    <w:tbl>
      <w:tblPr>
        <w:tblStyle w:val="TableGrid"/>
        <w:tblW w:w="0" w:type="auto"/>
        <w:tblLook w:val="04A0" w:firstRow="1" w:lastRow="0" w:firstColumn="1" w:lastColumn="0" w:noHBand="0" w:noVBand="1"/>
      </w:tblPr>
      <w:tblGrid>
        <w:gridCol w:w="2254"/>
        <w:gridCol w:w="2254"/>
        <w:gridCol w:w="2254"/>
        <w:gridCol w:w="2254"/>
      </w:tblGrid>
      <w:tr w:rsidR="005A7E78" w:rsidTr="005A7E78" w14:paraId="455E2158" w14:textId="77777777">
        <w:tc>
          <w:tcPr>
            <w:tcW w:w="4508" w:type="dxa"/>
            <w:gridSpan w:val="2"/>
            <w:tcBorders>
              <w:top w:val="single" w:color="auto" w:sz="4" w:space="0"/>
              <w:left w:val="single" w:color="auto" w:sz="4" w:space="0"/>
              <w:bottom w:val="single" w:color="auto" w:sz="4" w:space="0"/>
              <w:right w:val="single" w:color="auto" w:sz="4" w:space="0"/>
            </w:tcBorders>
            <w:shd w:val="clear" w:color="auto" w:fill="8EAADB" w:themeFill="accent1" w:themeFillTint="99"/>
            <w:hideMark/>
          </w:tcPr>
          <w:p w:rsidR="005A7E78" w:rsidP="005A7E78" w:rsidRDefault="005A7E78" w14:paraId="494D2233" w14:textId="77777777">
            <w:pPr>
              <w:jc w:val="center"/>
              <w:rPr>
                <w:sz w:val="32"/>
                <w:szCs w:val="32"/>
              </w:rPr>
            </w:pPr>
            <w:r>
              <w:rPr>
                <w:sz w:val="32"/>
                <w:szCs w:val="32"/>
              </w:rPr>
              <w:t>Virtual PC</w:t>
            </w:r>
          </w:p>
          <w:p w:rsidR="005A7E78" w:rsidP="005A7E78" w:rsidRDefault="005A7E78" w14:paraId="2F25CB08" w14:textId="77777777">
            <w:pPr>
              <w:jc w:val="center"/>
              <w:rPr>
                <w:sz w:val="32"/>
                <w:szCs w:val="32"/>
              </w:rPr>
            </w:pPr>
          </w:p>
        </w:tc>
        <w:tc>
          <w:tcPr>
            <w:tcW w:w="4508" w:type="dxa"/>
            <w:gridSpan w:val="2"/>
            <w:tcBorders>
              <w:top w:val="single" w:color="auto" w:sz="4" w:space="0"/>
              <w:left w:val="single" w:color="auto" w:sz="4" w:space="0"/>
              <w:bottom w:val="single" w:color="auto" w:sz="4" w:space="0"/>
              <w:right w:val="single" w:color="auto" w:sz="4" w:space="0"/>
            </w:tcBorders>
            <w:shd w:val="clear" w:color="auto" w:fill="8EAADB" w:themeFill="accent1" w:themeFillTint="99"/>
            <w:hideMark/>
          </w:tcPr>
          <w:p w:rsidR="005A7E78" w:rsidP="005A7E78" w:rsidRDefault="005A7E78" w14:paraId="62753424" w14:textId="77777777">
            <w:pPr>
              <w:jc w:val="center"/>
              <w:rPr>
                <w:sz w:val="32"/>
                <w:szCs w:val="32"/>
              </w:rPr>
            </w:pPr>
            <w:r>
              <w:rPr>
                <w:sz w:val="32"/>
                <w:szCs w:val="32"/>
              </w:rPr>
              <w:t>Container</w:t>
            </w:r>
          </w:p>
        </w:tc>
      </w:tr>
      <w:tr w:rsidR="005A7E78" w:rsidTr="005A7E78" w14:paraId="030F925C" w14:textId="77777777">
        <w:tc>
          <w:tcPr>
            <w:tcW w:w="2254" w:type="dxa"/>
            <w:tcBorders>
              <w:top w:val="single" w:color="auto" w:sz="4" w:space="0"/>
              <w:left w:val="single" w:color="auto" w:sz="4" w:space="0"/>
              <w:bottom w:val="single" w:color="auto" w:sz="4" w:space="0"/>
              <w:right w:val="single" w:color="auto" w:sz="4" w:space="0"/>
            </w:tcBorders>
            <w:shd w:val="clear" w:color="auto" w:fill="538135" w:themeFill="accent6" w:themeFillShade="BF"/>
          </w:tcPr>
          <w:p w:rsidR="005A7E78" w:rsidP="005A7E78" w:rsidRDefault="005A7E78" w14:paraId="473205C2" w14:textId="77777777">
            <w:pPr>
              <w:jc w:val="center"/>
              <w:rPr>
                <w:color w:val="FFFFFF" w:themeColor="background1"/>
                <w:sz w:val="32"/>
                <w:szCs w:val="32"/>
              </w:rPr>
            </w:pPr>
          </w:p>
          <w:p w:rsidR="005A7E78" w:rsidP="005A7E78" w:rsidRDefault="005A7E78" w14:paraId="6513C6AE" w14:textId="77777777">
            <w:pPr>
              <w:jc w:val="center"/>
              <w:rPr>
                <w:color w:val="FFFFFF" w:themeColor="background1"/>
                <w:sz w:val="32"/>
                <w:szCs w:val="32"/>
              </w:rPr>
            </w:pPr>
            <w:r>
              <w:rPr>
                <w:color w:val="FFFFFF" w:themeColor="background1"/>
                <w:sz w:val="32"/>
                <w:szCs w:val="32"/>
              </w:rPr>
              <w:t>App A</w:t>
            </w:r>
          </w:p>
          <w:p w:rsidR="005A7E78" w:rsidP="005A7E78" w:rsidRDefault="005A7E78" w14:paraId="42B9EDEF" w14:textId="77777777">
            <w:pPr>
              <w:jc w:val="center"/>
              <w:rPr>
                <w:color w:val="FFFFFF" w:themeColor="background1"/>
                <w:sz w:val="32"/>
                <w:szCs w:val="32"/>
              </w:rPr>
            </w:pPr>
          </w:p>
        </w:tc>
        <w:tc>
          <w:tcPr>
            <w:tcW w:w="2254" w:type="dxa"/>
            <w:tcBorders>
              <w:top w:val="single" w:color="auto" w:sz="4" w:space="0"/>
              <w:left w:val="single" w:color="auto" w:sz="4" w:space="0"/>
              <w:bottom w:val="single" w:color="auto" w:sz="4" w:space="0"/>
              <w:right w:val="single" w:color="auto" w:sz="4" w:space="0"/>
            </w:tcBorders>
            <w:shd w:val="clear" w:color="auto" w:fill="538135" w:themeFill="accent6" w:themeFillShade="BF"/>
          </w:tcPr>
          <w:p w:rsidR="005A7E78" w:rsidP="005A7E78" w:rsidRDefault="005A7E78" w14:paraId="71E9B2CD" w14:textId="77777777">
            <w:pPr>
              <w:jc w:val="center"/>
              <w:rPr>
                <w:color w:val="FFFFFF" w:themeColor="background1"/>
                <w:sz w:val="32"/>
                <w:szCs w:val="32"/>
              </w:rPr>
            </w:pPr>
          </w:p>
          <w:p w:rsidR="005A7E78" w:rsidP="005A7E78" w:rsidRDefault="005A7E78" w14:paraId="2D7D5F88" w14:textId="77777777">
            <w:pPr>
              <w:jc w:val="center"/>
              <w:rPr>
                <w:color w:val="FFFFFF" w:themeColor="background1"/>
                <w:sz w:val="32"/>
                <w:szCs w:val="32"/>
              </w:rPr>
            </w:pPr>
            <w:r>
              <w:rPr>
                <w:color w:val="FFFFFF" w:themeColor="background1"/>
                <w:sz w:val="32"/>
                <w:szCs w:val="32"/>
              </w:rPr>
              <w:t>App B</w:t>
            </w:r>
          </w:p>
        </w:tc>
        <w:tc>
          <w:tcPr>
            <w:tcW w:w="2254" w:type="dxa"/>
            <w:tcBorders>
              <w:top w:val="single" w:color="auto" w:sz="4" w:space="0"/>
              <w:left w:val="single" w:color="auto" w:sz="4" w:space="0"/>
              <w:bottom w:val="single" w:color="auto" w:sz="4" w:space="0"/>
              <w:right w:val="single" w:color="auto" w:sz="4" w:space="0"/>
            </w:tcBorders>
            <w:shd w:val="clear" w:color="auto" w:fill="A8D08D" w:themeFill="accent6" w:themeFillTint="99"/>
          </w:tcPr>
          <w:p w:rsidR="005A7E78" w:rsidP="005A7E78" w:rsidRDefault="005A7E78" w14:paraId="3DC69E07" w14:textId="77777777">
            <w:pPr>
              <w:jc w:val="center"/>
              <w:rPr>
                <w:sz w:val="32"/>
                <w:szCs w:val="32"/>
              </w:rPr>
            </w:pPr>
          </w:p>
        </w:tc>
        <w:tc>
          <w:tcPr>
            <w:tcW w:w="2254" w:type="dxa"/>
            <w:tcBorders>
              <w:top w:val="single" w:color="auto" w:sz="4" w:space="0"/>
              <w:left w:val="single" w:color="auto" w:sz="4" w:space="0"/>
              <w:bottom w:val="single" w:color="auto" w:sz="4" w:space="0"/>
              <w:right w:val="single" w:color="auto" w:sz="4" w:space="0"/>
            </w:tcBorders>
            <w:shd w:val="clear" w:color="auto" w:fill="A8D08D" w:themeFill="accent6" w:themeFillTint="99"/>
          </w:tcPr>
          <w:p w:rsidR="005A7E78" w:rsidP="005A7E78" w:rsidRDefault="005A7E78" w14:paraId="07A9402C" w14:textId="77777777">
            <w:pPr>
              <w:jc w:val="center"/>
              <w:rPr>
                <w:sz w:val="32"/>
                <w:szCs w:val="32"/>
              </w:rPr>
            </w:pPr>
          </w:p>
        </w:tc>
      </w:tr>
      <w:tr w:rsidR="005A7E78" w:rsidTr="005A7E78" w14:paraId="629F3662" w14:textId="77777777">
        <w:tc>
          <w:tcPr>
            <w:tcW w:w="2254" w:type="dxa"/>
            <w:tcBorders>
              <w:top w:val="single" w:color="auto" w:sz="4" w:space="0"/>
              <w:left w:val="single" w:color="auto" w:sz="4" w:space="0"/>
              <w:bottom w:val="single" w:color="auto" w:sz="4" w:space="0"/>
              <w:right w:val="single" w:color="auto" w:sz="4" w:space="0"/>
            </w:tcBorders>
            <w:shd w:val="clear" w:color="auto" w:fill="538135" w:themeFill="accent6" w:themeFillShade="BF"/>
          </w:tcPr>
          <w:p w:rsidR="005A7E78" w:rsidP="005A7E78" w:rsidRDefault="005A7E78" w14:paraId="076E73A5" w14:textId="77777777">
            <w:pPr>
              <w:jc w:val="center"/>
              <w:rPr>
                <w:color w:val="FFFFFF" w:themeColor="background1"/>
                <w:sz w:val="32"/>
                <w:szCs w:val="32"/>
              </w:rPr>
            </w:pPr>
          </w:p>
          <w:p w:rsidR="005A7E78" w:rsidP="005A7E78" w:rsidRDefault="005A7E78" w14:paraId="33573877" w14:textId="77777777">
            <w:pPr>
              <w:jc w:val="center"/>
              <w:rPr>
                <w:color w:val="FFFFFF" w:themeColor="background1"/>
                <w:sz w:val="32"/>
                <w:szCs w:val="32"/>
              </w:rPr>
            </w:pPr>
            <w:r>
              <w:rPr>
                <w:color w:val="FFFFFF" w:themeColor="background1"/>
                <w:sz w:val="32"/>
                <w:szCs w:val="32"/>
              </w:rPr>
              <w:t>Bins/lib</w:t>
            </w:r>
          </w:p>
          <w:p w:rsidR="005A7E78" w:rsidP="005A7E78" w:rsidRDefault="005A7E78" w14:paraId="341E0E8E" w14:textId="77777777">
            <w:pPr>
              <w:jc w:val="center"/>
              <w:rPr>
                <w:color w:val="FFFFFF" w:themeColor="background1"/>
                <w:sz w:val="32"/>
                <w:szCs w:val="32"/>
              </w:rPr>
            </w:pPr>
          </w:p>
        </w:tc>
        <w:tc>
          <w:tcPr>
            <w:tcW w:w="2254" w:type="dxa"/>
            <w:tcBorders>
              <w:top w:val="single" w:color="auto" w:sz="4" w:space="0"/>
              <w:left w:val="single" w:color="auto" w:sz="4" w:space="0"/>
              <w:bottom w:val="single" w:color="auto" w:sz="4" w:space="0"/>
              <w:right w:val="single" w:color="auto" w:sz="4" w:space="0"/>
            </w:tcBorders>
            <w:shd w:val="clear" w:color="auto" w:fill="538135" w:themeFill="accent6" w:themeFillShade="BF"/>
          </w:tcPr>
          <w:p w:rsidR="005A7E78" w:rsidP="005A7E78" w:rsidRDefault="005A7E78" w14:paraId="0021264F" w14:textId="77777777">
            <w:pPr>
              <w:jc w:val="center"/>
              <w:rPr>
                <w:color w:val="FFFFFF" w:themeColor="background1"/>
                <w:sz w:val="32"/>
                <w:szCs w:val="32"/>
              </w:rPr>
            </w:pPr>
          </w:p>
          <w:p w:rsidR="005A7E78" w:rsidP="005A7E78" w:rsidRDefault="005A7E78" w14:paraId="12C74FD3" w14:textId="77777777">
            <w:pPr>
              <w:jc w:val="center"/>
              <w:rPr>
                <w:color w:val="FFFFFF" w:themeColor="background1"/>
                <w:sz w:val="32"/>
                <w:szCs w:val="32"/>
              </w:rPr>
            </w:pPr>
            <w:r>
              <w:rPr>
                <w:color w:val="FFFFFF" w:themeColor="background1"/>
                <w:sz w:val="32"/>
                <w:szCs w:val="32"/>
              </w:rPr>
              <w:t>Bins/lib</w:t>
            </w:r>
          </w:p>
          <w:p w:rsidR="005A7E78" w:rsidP="005A7E78" w:rsidRDefault="005A7E78" w14:paraId="034E0672" w14:textId="77777777">
            <w:pPr>
              <w:jc w:val="center"/>
              <w:rPr>
                <w:color w:val="FFFFFF" w:themeColor="background1"/>
                <w:sz w:val="32"/>
                <w:szCs w:val="32"/>
              </w:rPr>
            </w:pPr>
          </w:p>
        </w:tc>
        <w:tc>
          <w:tcPr>
            <w:tcW w:w="2254" w:type="dxa"/>
            <w:tcBorders>
              <w:top w:val="single" w:color="auto" w:sz="4" w:space="0"/>
              <w:left w:val="single" w:color="auto" w:sz="4" w:space="0"/>
              <w:bottom w:val="single" w:color="auto" w:sz="4" w:space="0"/>
              <w:right w:val="single" w:color="auto" w:sz="4" w:space="0"/>
            </w:tcBorders>
            <w:shd w:val="clear" w:color="auto" w:fill="A8D08D" w:themeFill="accent6" w:themeFillTint="99"/>
          </w:tcPr>
          <w:p w:rsidR="005A7E78" w:rsidP="005A7E78" w:rsidRDefault="005A7E78" w14:paraId="6359F0C3" w14:textId="77777777">
            <w:pPr>
              <w:jc w:val="center"/>
              <w:rPr>
                <w:sz w:val="32"/>
                <w:szCs w:val="32"/>
              </w:rPr>
            </w:pPr>
          </w:p>
          <w:p w:rsidR="005A7E78" w:rsidP="005A7E78" w:rsidRDefault="005A7E78" w14:paraId="0C765D14" w14:textId="77777777">
            <w:pPr>
              <w:jc w:val="center"/>
              <w:rPr>
                <w:sz w:val="32"/>
                <w:szCs w:val="32"/>
              </w:rPr>
            </w:pPr>
            <w:r>
              <w:rPr>
                <w:sz w:val="32"/>
                <w:szCs w:val="32"/>
              </w:rPr>
              <w:t>App A</w:t>
            </w:r>
          </w:p>
        </w:tc>
        <w:tc>
          <w:tcPr>
            <w:tcW w:w="2254" w:type="dxa"/>
            <w:tcBorders>
              <w:top w:val="single" w:color="auto" w:sz="4" w:space="0"/>
              <w:left w:val="single" w:color="auto" w:sz="4" w:space="0"/>
              <w:bottom w:val="single" w:color="auto" w:sz="4" w:space="0"/>
              <w:right w:val="single" w:color="auto" w:sz="4" w:space="0"/>
            </w:tcBorders>
            <w:shd w:val="clear" w:color="auto" w:fill="A8D08D" w:themeFill="accent6" w:themeFillTint="99"/>
          </w:tcPr>
          <w:p w:rsidR="005A7E78" w:rsidP="005A7E78" w:rsidRDefault="005A7E78" w14:paraId="33DD8050" w14:textId="77777777">
            <w:pPr>
              <w:jc w:val="center"/>
              <w:rPr>
                <w:sz w:val="32"/>
                <w:szCs w:val="32"/>
              </w:rPr>
            </w:pPr>
          </w:p>
          <w:p w:rsidR="005A7E78" w:rsidP="005A7E78" w:rsidRDefault="005A7E78" w14:paraId="539051CE" w14:textId="77777777">
            <w:pPr>
              <w:jc w:val="center"/>
              <w:rPr>
                <w:sz w:val="32"/>
                <w:szCs w:val="32"/>
              </w:rPr>
            </w:pPr>
            <w:r>
              <w:rPr>
                <w:sz w:val="32"/>
                <w:szCs w:val="32"/>
              </w:rPr>
              <w:t>App B</w:t>
            </w:r>
          </w:p>
        </w:tc>
      </w:tr>
      <w:tr w:rsidR="005A7E78" w:rsidTr="005A7E78" w14:paraId="10253DE9" w14:textId="77777777">
        <w:tc>
          <w:tcPr>
            <w:tcW w:w="2254" w:type="dxa"/>
            <w:tcBorders>
              <w:top w:val="single" w:color="auto" w:sz="4" w:space="0"/>
              <w:left w:val="single" w:color="auto" w:sz="4" w:space="0"/>
              <w:bottom w:val="single" w:color="auto" w:sz="4" w:space="0"/>
              <w:right w:val="single" w:color="auto" w:sz="4" w:space="0"/>
            </w:tcBorders>
            <w:shd w:val="clear" w:color="auto" w:fill="538135" w:themeFill="accent6" w:themeFillShade="BF"/>
          </w:tcPr>
          <w:p w:rsidR="005A7E78" w:rsidP="005A7E78" w:rsidRDefault="005A7E78" w14:paraId="10F632AF" w14:textId="77777777">
            <w:pPr>
              <w:jc w:val="center"/>
              <w:rPr>
                <w:color w:val="FFFFFF" w:themeColor="background1"/>
                <w:sz w:val="32"/>
                <w:szCs w:val="32"/>
              </w:rPr>
            </w:pPr>
          </w:p>
          <w:p w:rsidR="005A7E78" w:rsidP="005A7E78" w:rsidRDefault="005A7E78" w14:paraId="50031853" w14:textId="77777777">
            <w:pPr>
              <w:jc w:val="center"/>
              <w:rPr>
                <w:color w:val="FFFFFF" w:themeColor="background1"/>
                <w:sz w:val="32"/>
                <w:szCs w:val="32"/>
              </w:rPr>
            </w:pPr>
            <w:r>
              <w:rPr>
                <w:color w:val="FFFFFF" w:themeColor="background1"/>
                <w:sz w:val="32"/>
                <w:szCs w:val="32"/>
              </w:rPr>
              <w:t>Guest 0S</w:t>
            </w:r>
          </w:p>
          <w:p w:rsidR="005A7E78" w:rsidP="005A7E78" w:rsidRDefault="005A7E78" w14:paraId="21C8FD33" w14:textId="77777777">
            <w:pPr>
              <w:jc w:val="center"/>
              <w:rPr>
                <w:color w:val="FFFFFF" w:themeColor="background1"/>
                <w:sz w:val="32"/>
                <w:szCs w:val="32"/>
              </w:rPr>
            </w:pPr>
          </w:p>
        </w:tc>
        <w:tc>
          <w:tcPr>
            <w:tcW w:w="2254" w:type="dxa"/>
            <w:tcBorders>
              <w:top w:val="single" w:color="auto" w:sz="4" w:space="0"/>
              <w:left w:val="single" w:color="auto" w:sz="4" w:space="0"/>
              <w:bottom w:val="single" w:color="auto" w:sz="4" w:space="0"/>
              <w:right w:val="single" w:color="auto" w:sz="4" w:space="0"/>
            </w:tcBorders>
            <w:shd w:val="clear" w:color="auto" w:fill="538135" w:themeFill="accent6" w:themeFillShade="BF"/>
          </w:tcPr>
          <w:p w:rsidR="005A7E78" w:rsidP="005A7E78" w:rsidRDefault="005A7E78" w14:paraId="36A64739" w14:textId="77777777">
            <w:pPr>
              <w:jc w:val="center"/>
              <w:rPr>
                <w:color w:val="FFFFFF" w:themeColor="background1"/>
                <w:sz w:val="32"/>
                <w:szCs w:val="32"/>
              </w:rPr>
            </w:pPr>
          </w:p>
          <w:p w:rsidR="005A7E78" w:rsidP="005A7E78" w:rsidRDefault="005A7E78" w14:paraId="24072A4E" w14:textId="77777777">
            <w:pPr>
              <w:jc w:val="center"/>
              <w:rPr>
                <w:color w:val="FFFFFF" w:themeColor="background1"/>
                <w:sz w:val="32"/>
                <w:szCs w:val="32"/>
              </w:rPr>
            </w:pPr>
            <w:r>
              <w:rPr>
                <w:color w:val="FFFFFF" w:themeColor="background1"/>
                <w:sz w:val="32"/>
                <w:szCs w:val="32"/>
              </w:rPr>
              <w:t>Guest 0S</w:t>
            </w:r>
          </w:p>
        </w:tc>
        <w:tc>
          <w:tcPr>
            <w:tcW w:w="2254" w:type="dxa"/>
            <w:tcBorders>
              <w:top w:val="single" w:color="auto" w:sz="4" w:space="0"/>
              <w:left w:val="single" w:color="auto" w:sz="4" w:space="0"/>
              <w:bottom w:val="single" w:color="auto" w:sz="4" w:space="0"/>
              <w:right w:val="single" w:color="auto" w:sz="4" w:space="0"/>
            </w:tcBorders>
            <w:shd w:val="clear" w:color="auto" w:fill="A8D08D" w:themeFill="accent6" w:themeFillTint="99"/>
          </w:tcPr>
          <w:p w:rsidR="005A7E78" w:rsidP="005A7E78" w:rsidRDefault="005A7E78" w14:paraId="41EEA896" w14:textId="77777777">
            <w:pPr>
              <w:jc w:val="center"/>
              <w:rPr>
                <w:sz w:val="32"/>
                <w:szCs w:val="32"/>
              </w:rPr>
            </w:pPr>
          </w:p>
          <w:p w:rsidR="005A7E78" w:rsidP="005A7E78" w:rsidRDefault="005A7E78" w14:paraId="7BC64972" w14:textId="77777777">
            <w:pPr>
              <w:jc w:val="center"/>
              <w:rPr>
                <w:sz w:val="32"/>
                <w:szCs w:val="32"/>
              </w:rPr>
            </w:pPr>
            <w:r>
              <w:rPr>
                <w:sz w:val="32"/>
                <w:szCs w:val="32"/>
              </w:rPr>
              <w:t>Bins/lib</w:t>
            </w:r>
          </w:p>
        </w:tc>
        <w:tc>
          <w:tcPr>
            <w:tcW w:w="2254" w:type="dxa"/>
            <w:tcBorders>
              <w:top w:val="single" w:color="auto" w:sz="4" w:space="0"/>
              <w:left w:val="single" w:color="auto" w:sz="4" w:space="0"/>
              <w:bottom w:val="single" w:color="auto" w:sz="4" w:space="0"/>
              <w:right w:val="single" w:color="auto" w:sz="4" w:space="0"/>
            </w:tcBorders>
            <w:shd w:val="clear" w:color="auto" w:fill="A8D08D" w:themeFill="accent6" w:themeFillTint="99"/>
          </w:tcPr>
          <w:p w:rsidR="005A7E78" w:rsidP="005A7E78" w:rsidRDefault="005A7E78" w14:paraId="00FC9B25" w14:textId="77777777">
            <w:pPr>
              <w:jc w:val="center"/>
              <w:rPr>
                <w:sz w:val="32"/>
                <w:szCs w:val="32"/>
              </w:rPr>
            </w:pPr>
          </w:p>
          <w:p w:rsidR="005A7E78" w:rsidP="005A7E78" w:rsidRDefault="005A7E78" w14:paraId="75D89050" w14:textId="77777777">
            <w:pPr>
              <w:jc w:val="center"/>
              <w:rPr>
                <w:sz w:val="32"/>
                <w:szCs w:val="32"/>
              </w:rPr>
            </w:pPr>
            <w:r>
              <w:rPr>
                <w:sz w:val="32"/>
                <w:szCs w:val="32"/>
              </w:rPr>
              <w:t>Bins/lib</w:t>
            </w:r>
          </w:p>
        </w:tc>
      </w:tr>
      <w:tr w:rsidR="005A7E78" w:rsidTr="005A7E78" w14:paraId="32074D46" w14:textId="77777777">
        <w:tc>
          <w:tcPr>
            <w:tcW w:w="4508" w:type="dxa"/>
            <w:gridSpan w:val="2"/>
            <w:tcBorders>
              <w:top w:val="single" w:color="auto" w:sz="4" w:space="0"/>
              <w:left w:val="single" w:color="auto" w:sz="4" w:space="0"/>
              <w:bottom w:val="single" w:color="auto" w:sz="4" w:space="0"/>
              <w:right w:val="single" w:color="auto" w:sz="4" w:space="0"/>
            </w:tcBorders>
            <w:shd w:val="clear" w:color="auto" w:fill="3B3838" w:themeFill="background2" w:themeFillShade="40"/>
          </w:tcPr>
          <w:p w:rsidR="005A7E78" w:rsidP="005A7E78" w:rsidRDefault="005A7E78" w14:paraId="7FC4C16C" w14:textId="77777777">
            <w:pPr>
              <w:jc w:val="center"/>
              <w:rPr>
                <w:sz w:val="32"/>
                <w:szCs w:val="32"/>
              </w:rPr>
            </w:pPr>
          </w:p>
          <w:p w:rsidR="005A7E78" w:rsidP="005A7E78" w:rsidRDefault="005A7E78" w14:paraId="3A3D4BC3" w14:textId="77777777">
            <w:pPr>
              <w:jc w:val="center"/>
              <w:rPr>
                <w:sz w:val="32"/>
                <w:szCs w:val="32"/>
              </w:rPr>
            </w:pPr>
            <w:r>
              <w:rPr>
                <w:sz w:val="32"/>
                <w:szCs w:val="32"/>
              </w:rPr>
              <w:t>Hypervisor</w:t>
            </w:r>
          </w:p>
          <w:p w:rsidR="005A7E78" w:rsidP="005A7E78" w:rsidRDefault="005A7E78" w14:paraId="5C9057AC" w14:textId="77777777">
            <w:pPr>
              <w:jc w:val="center"/>
              <w:rPr>
                <w:sz w:val="32"/>
                <w:szCs w:val="32"/>
              </w:rPr>
            </w:pPr>
          </w:p>
        </w:tc>
        <w:tc>
          <w:tcPr>
            <w:tcW w:w="4508" w:type="dxa"/>
            <w:gridSpan w:val="2"/>
            <w:tcBorders>
              <w:top w:val="single" w:color="auto" w:sz="4" w:space="0"/>
              <w:left w:val="single" w:color="auto" w:sz="4" w:space="0"/>
              <w:bottom w:val="single" w:color="auto" w:sz="4" w:space="0"/>
              <w:right w:val="single" w:color="auto" w:sz="4" w:space="0"/>
            </w:tcBorders>
            <w:shd w:val="clear" w:color="auto" w:fill="D0CECE" w:themeFill="background2" w:themeFillShade="E6"/>
          </w:tcPr>
          <w:p w:rsidR="005A7E78" w:rsidP="005A7E78" w:rsidRDefault="005A7E78" w14:paraId="2880478A" w14:textId="77777777">
            <w:pPr>
              <w:jc w:val="center"/>
              <w:rPr>
                <w:sz w:val="32"/>
                <w:szCs w:val="32"/>
              </w:rPr>
            </w:pPr>
          </w:p>
          <w:p w:rsidR="005A7E78" w:rsidP="005A7E78" w:rsidRDefault="005A7E78" w14:paraId="5C453BBE" w14:textId="77777777">
            <w:pPr>
              <w:jc w:val="center"/>
              <w:rPr>
                <w:sz w:val="32"/>
                <w:szCs w:val="32"/>
              </w:rPr>
            </w:pPr>
            <w:r>
              <w:rPr>
                <w:sz w:val="32"/>
                <w:szCs w:val="32"/>
              </w:rPr>
              <w:t>Docker Engine</w:t>
            </w:r>
          </w:p>
          <w:p w:rsidR="005A7E78" w:rsidP="005A7E78" w:rsidRDefault="005A7E78" w14:paraId="6711D438" w14:textId="77777777">
            <w:pPr>
              <w:jc w:val="center"/>
              <w:rPr>
                <w:sz w:val="32"/>
                <w:szCs w:val="32"/>
              </w:rPr>
            </w:pPr>
          </w:p>
        </w:tc>
      </w:tr>
      <w:tr w:rsidR="005A7E78" w:rsidTr="005A7E78" w14:paraId="358AD49F" w14:textId="77777777">
        <w:tc>
          <w:tcPr>
            <w:tcW w:w="4508" w:type="dxa"/>
            <w:gridSpan w:val="2"/>
            <w:tcBorders>
              <w:top w:val="single" w:color="auto" w:sz="4" w:space="0"/>
              <w:left w:val="single" w:color="auto" w:sz="4" w:space="0"/>
              <w:bottom w:val="single" w:color="auto" w:sz="4" w:space="0"/>
              <w:right w:val="single" w:color="auto" w:sz="4" w:space="0"/>
            </w:tcBorders>
            <w:shd w:val="clear" w:color="auto" w:fill="3B3838" w:themeFill="background2" w:themeFillShade="40"/>
          </w:tcPr>
          <w:p w:rsidR="005A7E78" w:rsidP="005A7E78" w:rsidRDefault="005A7E78" w14:paraId="5D2C439B" w14:textId="77777777">
            <w:pPr>
              <w:jc w:val="center"/>
              <w:rPr>
                <w:sz w:val="32"/>
                <w:szCs w:val="32"/>
              </w:rPr>
            </w:pPr>
          </w:p>
          <w:p w:rsidR="005A7E78" w:rsidP="005A7E78" w:rsidRDefault="005A7E78" w14:paraId="062A6E99" w14:textId="77777777">
            <w:pPr>
              <w:jc w:val="center"/>
              <w:rPr>
                <w:sz w:val="32"/>
                <w:szCs w:val="32"/>
              </w:rPr>
            </w:pPr>
            <w:r>
              <w:rPr>
                <w:sz w:val="32"/>
                <w:szCs w:val="32"/>
              </w:rPr>
              <w:t>Host OS</w:t>
            </w:r>
          </w:p>
          <w:p w:rsidR="005A7E78" w:rsidP="005A7E78" w:rsidRDefault="005A7E78" w14:paraId="24E19C88" w14:textId="77777777">
            <w:pPr>
              <w:jc w:val="center"/>
              <w:rPr>
                <w:sz w:val="32"/>
                <w:szCs w:val="32"/>
              </w:rPr>
            </w:pPr>
          </w:p>
        </w:tc>
        <w:tc>
          <w:tcPr>
            <w:tcW w:w="4508" w:type="dxa"/>
            <w:gridSpan w:val="2"/>
            <w:tcBorders>
              <w:top w:val="single" w:color="auto" w:sz="4" w:space="0"/>
              <w:left w:val="single" w:color="auto" w:sz="4" w:space="0"/>
              <w:bottom w:val="single" w:color="auto" w:sz="4" w:space="0"/>
              <w:right w:val="single" w:color="auto" w:sz="4" w:space="0"/>
            </w:tcBorders>
            <w:shd w:val="clear" w:color="auto" w:fill="D0CECE" w:themeFill="background2" w:themeFillShade="E6"/>
          </w:tcPr>
          <w:p w:rsidR="005A7E78" w:rsidP="005A7E78" w:rsidRDefault="005A7E78" w14:paraId="7E3EC2AD" w14:textId="77777777">
            <w:pPr>
              <w:jc w:val="center"/>
              <w:rPr>
                <w:sz w:val="32"/>
                <w:szCs w:val="32"/>
              </w:rPr>
            </w:pPr>
          </w:p>
          <w:p w:rsidR="005A7E78" w:rsidP="005A7E78" w:rsidRDefault="005A7E78" w14:paraId="48BF6CAB" w14:textId="77777777">
            <w:pPr>
              <w:jc w:val="center"/>
              <w:rPr>
                <w:sz w:val="32"/>
                <w:szCs w:val="32"/>
              </w:rPr>
            </w:pPr>
            <w:r>
              <w:rPr>
                <w:sz w:val="32"/>
                <w:szCs w:val="32"/>
              </w:rPr>
              <w:t>Host OS</w:t>
            </w:r>
          </w:p>
          <w:p w:rsidR="005A7E78" w:rsidP="005A7E78" w:rsidRDefault="005A7E78" w14:paraId="72B8C5D8" w14:textId="77777777">
            <w:pPr>
              <w:jc w:val="center"/>
              <w:rPr>
                <w:sz w:val="32"/>
                <w:szCs w:val="32"/>
              </w:rPr>
            </w:pPr>
          </w:p>
        </w:tc>
      </w:tr>
      <w:tr w:rsidR="005A7E78" w:rsidTr="005A7E78" w14:paraId="1D5A91BC" w14:textId="77777777">
        <w:tc>
          <w:tcPr>
            <w:tcW w:w="4508" w:type="dxa"/>
            <w:gridSpan w:val="2"/>
            <w:tcBorders>
              <w:top w:val="single" w:color="auto" w:sz="4" w:space="0"/>
              <w:left w:val="single" w:color="auto" w:sz="4" w:space="0"/>
              <w:bottom w:val="single" w:color="auto" w:sz="4" w:space="0"/>
              <w:right w:val="single" w:color="auto" w:sz="4" w:space="0"/>
            </w:tcBorders>
            <w:shd w:val="clear" w:color="auto" w:fill="3B3838" w:themeFill="background2" w:themeFillShade="40"/>
          </w:tcPr>
          <w:p w:rsidR="005A7E78" w:rsidP="005A7E78" w:rsidRDefault="005A7E78" w14:paraId="2A0BB9FF" w14:textId="77777777">
            <w:pPr>
              <w:jc w:val="center"/>
              <w:rPr>
                <w:sz w:val="32"/>
                <w:szCs w:val="32"/>
              </w:rPr>
            </w:pPr>
          </w:p>
          <w:p w:rsidR="005A7E78" w:rsidP="005A7E78" w:rsidRDefault="005A7E78" w14:paraId="1EEB2423" w14:textId="77777777">
            <w:pPr>
              <w:jc w:val="center"/>
              <w:rPr>
                <w:sz w:val="32"/>
                <w:szCs w:val="32"/>
              </w:rPr>
            </w:pPr>
            <w:r>
              <w:rPr>
                <w:sz w:val="32"/>
                <w:szCs w:val="32"/>
              </w:rPr>
              <w:t>Server</w:t>
            </w:r>
          </w:p>
          <w:p w:rsidR="005A7E78" w:rsidP="005A7E78" w:rsidRDefault="005A7E78" w14:paraId="3DD6048B" w14:textId="77777777">
            <w:pPr>
              <w:jc w:val="center"/>
              <w:rPr>
                <w:sz w:val="32"/>
                <w:szCs w:val="32"/>
              </w:rPr>
            </w:pPr>
          </w:p>
        </w:tc>
        <w:tc>
          <w:tcPr>
            <w:tcW w:w="4508" w:type="dxa"/>
            <w:gridSpan w:val="2"/>
            <w:tcBorders>
              <w:top w:val="single" w:color="auto" w:sz="4" w:space="0"/>
              <w:left w:val="single" w:color="auto" w:sz="4" w:space="0"/>
              <w:bottom w:val="single" w:color="auto" w:sz="4" w:space="0"/>
              <w:right w:val="single" w:color="auto" w:sz="4" w:space="0"/>
            </w:tcBorders>
            <w:shd w:val="clear" w:color="auto" w:fill="D0CECE" w:themeFill="background2" w:themeFillShade="E6"/>
          </w:tcPr>
          <w:p w:rsidR="005A7E78" w:rsidP="005A7E78" w:rsidRDefault="005A7E78" w14:paraId="56791A51" w14:textId="77777777">
            <w:pPr>
              <w:jc w:val="center"/>
              <w:rPr>
                <w:sz w:val="32"/>
                <w:szCs w:val="32"/>
              </w:rPr>
            </w:pPr>
          </w:p>
          <w:p w:rsidR="005A7E78" w:rsidP="005A7E78" w:rsidRDefault="005A7E78" w14:paraId="7EF37CC0" w14:textId="77777777">
            <w:pPr>
              <w:jc w:val="center"/>
              <w:rPr>
                <w:sz w:val="32"/>
                <w:szCs w:val="32"/>
              </w:rPr>
            </w:pPr>
            <w:r>
              <w:rPr>
                <w:sz w:val="32"/>
                <w:szCs w:val="32"/>
              </w:rPr>
              <w:t>Server</w:t>
            </w:r>
          </w:p>
          <w:p w:rsidR="005A7E78" w:rsidP="005A7E78" w:rsidRDefault="005A7E78" w14:paraId="5E05BE18" w14:textId="77777777">
            <w:pPr>
              <w:jc w:val="center"/>
              <w:rPr>
                <w:sz w:val="32"/>
                <w:szCs w:val="32"/>
              </w:rPr>
            </w:pPr>
          </w:p>
        </w:tc>
      </w:tr>
    </w:tbl>
    <w:p w:rsidR="005A7E78" w:rsidP="005A7E78" w:rsidRDefault="005A7E78" w14:paraId="115C4819" w14:textId="7DE04B3A">
      <w:pPr>
        <w:jc w:val="both"/>
        <w:rPr>
          <w:rFonts w:ascii="Arial" w:hAnsi="Arial" w:cs="Arial"/>
        </w:rPr>
      </w:pPr>
      <w:r>
        <w:rPr>
          <w:rFonts w:ascii="Arial" w:hAnsi="Arial" w:cs="Arial"/>
        </w:rPr>
        <w:t xml:space="preserve">   </w:t>
      </w:r>
    </w:p>
    <w:p w:rsidR="005A7E78" w:rsidP="005A7E78" w:rsidRDefault="005A7E78" w14:paraId="749B420C" w14:textId="36A92465">
      <w:pPr>
        <w:jc w:val="both"/>
        <w:rPr>
          <w:rFonts w:ascii="Arial" w:hAnsi="Arial" w:cs="Arial"/>
        </w:rPr>
        <w:sectPr w:rsidR="005A7E78" w:rsidSect="0026075E">
          <w:footerReference w:type="default" r:id="rId23"/>
          <w:pgSz w:w="11906" w:h="16838" w:orient="portrait"/>
          <w:pgMar w:top="1440" w:right="1440" w:bottom="1440" w:left="1440" w:header="708" w:footer="708" w:gutter="0"/>
          <w:cols w:space="708"/>
          <w:docGrid w:linePitch="360"/>
        </w:sectPr>
      </w:pPr>
    </w:p>
    <w:p w:rsidR="003C458C" w:rsidP="00DB49E2" w:rsidRDefault="008E5002" w14:paraId="44E4942A" w14:textId="0D60154D">
      <w:pPr>
        <w:jc w:val="both"/>
        <w:rPr>
          <w:rFonts w:ascii="Arial" w:hAnsi="Arial" w:cs="Arial"/>
        </w:rPr>
      </w:pPr>
      <w:r>
        <w:rPr>
          <w:rFonts w:ascii="Arial" w:hAnsi="Arial" w:cs="Arial"/>
        </w:rPr>
        <w:lastRenderedPageBreak/>
        <w:t>A lot of academic write</w:t>
      </w:r>
      <w:r w:rsidR="002333CC">
        <w:rPr>
          <w:rFonts w:ascii="Arial" w:hAnsi="Arial" w:cs="Arial"/>
        </w:rPr>
        <w:t>r</w:t>
      </w:r>
      <w:r>
        <w:rPr>
          <w:rFonts w:ascii="Arial" w:hAnsi="Arial" w:cs="Arial"/>
        </w:rPr>
        <w:t xml:space="preserve">s have </w:t>
      </w:r>
      <w:r w:rsidR="00241E6E">
        <w:rPr>
          <w:rFonts w:ascii="Arial" w:hAnsi="Arial" w:cs="Arial"/>
        </w:rPr>
        <w:t xml:space="preserve">tended to </w:t>
      </w:r>
      <w:r w:rsidR="0D9D8B10">
        <w:rPr>
          <w:rFonts w:ascii="Arial" w:hAnsi="Arial" w:cs="Arial"/>
        </w:rPr>
        <w:t>use</w:t>
      </w:r>
      <w:r>
        <w:rPr>
          <w:rFonts w:ascii="Arial" w:hAnsi="Arial" w:cs="Arial"/>
        </w:rPr>
        <w:t xml:space="preserve"> virtual machines as a test bed for carrying ou</w:t>
      </w:r>
      <w:r w:rsidR="00BD6987">
        <w:rPr>
          <w:rFonts w:ascii="Arial" w:hAnsi="Arial" w:cs="Arial"/>
        </w:rPr>
        <w:t>t research into comparing vulnerability</w:t>
      </w:r>
      <w:r>
        <w:rPr>
          <w:rFonts w:ascii="Arial" w:hAnsi="Arial" w:cs="Arial"/>
        </w:rPr>
        <w:t xml:space="preserve"> scanners</w:t>
      </w:r>
      <w:r w:rsidR="00241E6E">
        <w:rPr>
          <w:rFonts w:ascii="Arial" w:hAnsi="Arial" w:cs="Arial"/>
        </w:rPr>
        <w:t>, because they have been established for a long time in the IT industry and a lot of IT professionals are familiar with using them</w:t>
      </w:r>
      <w:r>
        <w:rPr>
          <w:rFonts w:ascii="Arial" w:hAnsi="Arial" w:cs="Arial"/>
        </w:rPr>
        <w:t xml:space="preserve">. In </w:t>
      </w:r>
      <w:r w:rsidRPr="008E5002">
        <w:rPr>
          <w:rFonts w:ascii="Arial" w:hAnsi="Arial" w:cs="Arial"/>
        </w:rPr>
        <w:t>Chalvatzis</w:t>
      </w:r>
      <w:r>
        <w:rPr>
          <w:rFonts w:ascii="Arial" w:hAnsi="Arial" w:cs="Arial"/>
        </w:rPr>
        <w:t xml:space="preserve"> et al </w:t>
      </w:r>
      <w:sdt>
        <w:sdtPr>
          <w:rPr>
            <w:rFonts w:ascii="Arial" w:hAnsi="Arial" w:cs="Arial"/>
          </w:rPr>
          <w:id w:val="-1114434198"/>
          <w:placeholder>
            <w:docPart w:val="DefaultPlaceholder_1081868574"/>
          </w:placeholder>
          <w:citation/>
        </w:sdtPr>
        <w:sdtEndPr/>
        <w:sdtContent>
          <w:r>
            <w:rPr>
              <w:rFonts w:ascii="Arial" w:hAnsi="Arial" w:cs="Arial"/>
            </w:rPr>
            <w:fldChar w:fldCharType="begin"/>
          </w:r>
          <w:r w:rsidR="0056634A">
            <w:rPr>
              <w:rFonts w:ascii="Arial" w:hAnsi="Arial" w:cs="Arial"/>
            </w:rPr>
            <w:instrText xml:space="preserve">CITATION Abh22 \l 2057 </w:instrText>
          </w:r>
          <w:r>
            <w:rPr>
              <w:rFonts w:ascii="Arial" w:hAnsi="Arial" w:cs="Arial"/>
            </w:rPr>
            <w:fldChar w:fldCharType="separate"/>
          </w:r>
          <w:r w:rsidRPr="00C42AE2" w:rsidR="00C42AE2">
            <w:rPr>
              <w:rFonts w:ascii="Arial" w:hAnsi="Arial" w:cs="Arial"/>
              <w:noProof/>
            </w:rPr>
            <w:t>[41]</w:t>
          </w:r>
          <w:r>
            <w:rPr>
              <w:rFonts w:ascii="Arial" w:hAnsi="Arial" w:cs="Arial"/>
            </w:rPr>
            <w:fldChar w:fldCharType="end"/>
          </w:r>
        </w:sdtContent>
      </w:sdt>
      <w:r>
        <w:rPr>
          <w:rFonts w:ascii="Arial" w:hAnsi="Arial" w:cs="Arial"/>
        </w:rPr>
        <w:t>, they used virtual machines when trying to work out which vulnerability scanner</w:t>
      </w:r>
      <w:r w:rsidR="002333CC">
        <w:rPr>
          <w:rFonts w:ascii="Arial" w:hAnsi="Arial" w:cs="Arial"/>
        </w:rPr>
        <w:t>s</w:t>
      </w:r>
      <w:r>
        <w:rPr>
          <w:rFonts w:ascii="Arial" w:hAnsi="Arial" w:cs="Arial"/>
        </w:rPr>
        <w:t xml:space="preserve"> detected the highest number of vulnerabilities.</w:t>
      </w:r>
      <w:r w:rsidR="00DE53AB">
        <w:rPr>
          <w:rFonts w:ascii="Arial" w:hAnsi="Arial" w:cs="Arial"/>
        </w:rPr>
        <w:t xml:space="preserve"> Below is the virtual laboratory used by Chalvatzis et al </w:t>
      </w:r>
      <w:sdt>
        <w:sdtPr>
          <w:rPr>
            <w:rFonts w:ascii="Arial" w:hAnsi="Arial" w:cs="Arial"/>
          </w:rPr>
          <w:id w:val="-86313506"/>
          <w:citation/>
        </w:sdtPr>
        <w:sdtEndPr/>
        <w:sdtContent>
          <w:r w:rsidR="00DE53AB">
            <w:rPr>
              <w:rFonts w:ascii="Arial" w:hAnsi="Arial" w:cs="Arial"/>
            </w:rPr>
            <w:fldChar w:fldCharType="begin"/>
          </w:r>
          <w:r w:rsidR="00DE53AB">
            <w:rPr>
              <w:rFonts w:ascii="Arial" w:hAnsi="Arial" w:cs="Arial"/>
            </w:rPr>
            <w:instrText xml:space="preserve"> CITATION Abh22 \l 2057 </w:instrText>
          </w:r>
          <w:r w:rsidR="00DE53AB">
            <w:rPr>
              <w:rFonts w:ascii="Arial" w:hAnsi="Arial" w:cs="Arial"/>
            </w:rPr>
            <w:fldChar w:fldCharType="separate"/>
          </w:r>
          <w:r w:rsidRPr="00C42AE2" w:rsidR="00C42AE2">
            <w:rPr>
              <w:rFonts w:ascii="Arial" w:hAnsi="Arial" w:cs="Arial"/>
              <w:noProof/>
            </w:rPr>
            <w:t>[41]</w:t>
          </w:r>
          <w:r w:rsidR="00DE53AB">
            <w:rPr>
              <w:rFonts w:ascii="Arial" w:hAnsi="Arial" w:cs="Arial"/>
            </w:rPr>
            <w:fldChar w:fldCharType="end"/>
          </w:r>
        </w:sdtContent>
      </w:sdt>
      <w:r w:rsidR="00DE53AB">
        <w:rPr>
          <w:rFonts w:ascii="Arial" w:hAnsi="Arial" w:cs="Arial"/>
        </w:rPr>
        <w:t>.</w:t>
      </w:r>
    </w:p>
    <w:p w:rsidR="00CB2F7C" w:rsidP="00DB49E2" w:rsidRDefault="00CB2F7C" w14:paraId="02518783" w14:textId="558F3599">
      <w:pPr>
        <w:jc w:val="both"/>
        <w:rPr>
          <w:rFonts w:ascii="Arial" w:hAnsi="Arial" w:cs="Arial"/>
        </w:rPr>
      </w:pPr>
    </w:p>
    <w:p w:rsidR="00DB49E2" w:rsidP="006B644F" w:rsidRDefault="00AA26F6" w14:paraId="70DCE766" w14:textId="133EBF29">
      <w:pPr>
        <w:pStyle w:val="Caption"/>
      </w:pPr>
      <w:bookmarkStart w:name="_Toc132978986" w:id="51"/>
      <w:bookmarkStart w:name="_Toc133341924" w:id="52"/>
      <w:r>
        <w:t>Figure 2.</w:t>
      </w:r>
      <w:r w:rsidR="00860986">
        <w:fldChar w:fldCharType="begin"/>
      </w:r>
      <w:r w:rsidR="00860986">
        <w:instrText xml:space="preserve"> SEQ Figure_2. \* ARABIC </w:instrText>
      </w:r>
      <w:r w:rsidR="00860986">
        <w:fldChar w:fldCharType="separate"/>
      </w:r>
      <w:r>
        <w:rPr>
          <w:noProof/>
        </w:rPr>
        <w:t>6</w:t>
      </w:r>
      <w:r w:rsidR="00860986">
        <w:rPr>
          <w:noProof/>
        </w:rPr>
        <w:fldChar w:fldCharType="end"/>
      </w:r>
      <w:r w:rsidR="006B644F">
        <w:t xml:space="preserve"> </w:t>
      </w:r>
      <w:r w:rsidR="008E5002">
        <w:t>Virtual machine setup for testing vulnerability scanners.</w:t>
      </w:r>
      <w:bookmarkEnd w:id="51"/>
      <w:bookmarkEnd w:id="52"/>
    </w:p>
    <w:p w:rsidR="009F16FB" w:rsidP="003C458C" w:rsidRDefault="009F16FB" w14:paraId="68148485" w14:textId="5B4DCAEA">
      <w:pPr>
        <w:jc w:val="both"/>
        <w:rPr>
          <w:rFonts w:ascii="Arial" w:hAnsi="Arial" w:cs="Arial"/>
        </w:rPr>
      </w:pPr>
    </w:p>
    <w:p w:rsidR="009F16FB" w:rsidP="003C458C" w:rsidRDefault="009F16FB" w14:paraId="526E6C3E" w14:textId="77777777">
      <w:pPr>
        <w:jc w:val="both"/>
        <w:rPr>
          <w:rFonts w:ascii="Arial" w:hAnsi="Arial" w:cs="Arial"/>
        </w:rPr>
      </w:pPr>
    </w:p>
    <w:p w:rsidR="00DB49E2" w:rsidP="00DB49E2" w:rsidRDefault="00DB49E2" w14:paraId="20BA64E4" w14:textId="2316F2F5">
      <w:pPr>
        <w:ind w:left="360"/>
        <w:jc w:val="both"/>
        <w:rPr>
          <w:rFonts w:ascii="Arial" w:hAnsi="Arial" w:cs="Arial"/>
        </w:rPr>
      </w:pPr>
      <w:r>
        <w:rPr>
          <w:rFonts w:ascii="Arial" w:hAnsi="Arial" w:cs="Arial"/>
        </w:rPr>
        <w:t>.</w:t>
      </w:r>
      <w:r>
        <w:rPr>
          <w:noProof/>
          <w:lang w:eastAsia="en-GB"/>
        </w:rPr>
        <w:drawing>
          <wp:inline distT="0" distB="0" distL="0" distR="0" wp14:anchorId="6F8E2180" wp14:editId="1442E734">
            <wp:extent cx="4552950" cy="358293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690" t="3061" r="2747" b="1374"/>
                    <a:stretch/>
                  </pic:blipFill>
                  <pic:spPr bwMode="auto">
                    <a:xfrm>
                      <a:off x="0" y="0"/>
                      <a:ext cx="4572850" cy="3598597"/>
                    </a:xfrm>
                    <a:prstGeom prst="rect">
                      <a:avLst/>
                    </a:prstGeom>
                    <a:ln>
                      <a:noFill/>
                    </a:ln>
                    <a:extLst>
                      <a:ext uri="{53640926-AAD7-44D8-BBD7-CCE9431645EC}">
                        <a14:shadowObscured xmlns:a14="http://schemas.microsoft.com/office/drawing/2010/main"/>
                      </a:ext>
                    </a:extLst>
                  </pic:spPr>
                </pic:pic>
              </a:graphicData>
            </a:graphic>
          </wp:inline>
        </w:drawing>
      </w:r>
    </w:p>
    <w:p w:rsidR="009F16FB" w:rsidP="00DB49E2" w:rsidRDefault="009F16FB" w14:paraId="427368C9" w14:textId="2F6837E9">
      <w:pPr>
        <w:ind w:left="360"/>
        <w:jc w:val="both"/>
        <w:rPr>
          <w:rFonts w:ascii="Arial" w:hAnsi="Arial" w:cs="Arial"/>
        </w:rPr>
      </w:pPr>
    </w:p>
    <w:p w:rsidR="009F16FB" w:rsidP="00DB49E2" w:rsidRDefault="009F16FB" w14:paraId="4C35B9A4" w14:textId="77777777">
      <w:pPr>
        <w:ind w:left="360"/>
        <w:jc w:val="both"/>
        <w:rPr>
          <w:rFonts w:ascii="Arial" w:hAnsi="Arial" w:cs="Arial"/>
        </w:rPr>
      </w:pPr>
    </w:p>
    <w:p w:rsidR="00DB49E2" w:rsidP="003C458C" w:rsidRDefault="00DB49E2" w14:paraId="544B09E4" w14:textId="40223504">
      <w:pPr>
        <w:jc w:val="both"/>
        <w:rPr>
          <w:rFonts w:ascii="Arial" w:hAnsi="Arial" w:cs="Arial"/>
        </w:rPr>
      </w:pPr>
      <w:r>
        <w:rPr>
          <w:rFonts w:ascii="Arial" w:hAnsi="Arial" w:cs="Arial"/>
        </w:rPr>
        <w:t>The virtual lab consisted of six machines, two</w:t>
      </w:r>
      <w:r w:rsidR="00476770">
        <w:rPr>
          <w:rFonts w:ascii="Arial" w:hAnsi="Arial" w:cs="Arial"/>
        </w:rPr>
        <w:t xml:space="preserve"> virtual</w:t>
      </w:r>
      <w:r>
        <w:rPr>
          <w:rFonts w:ascii="Arial" w:hAnsi="Arial" w:cs="Arial"/>
        </w:rPr>
        <w:t xml:space="preserve"> </w:t>
      </w:r>
      <w:r w:rsidR="00476770">
        <w:rPr>
          <w:rFonts w:ascii="Arial" w:hAnsi="Arial" w:cs="Arial"/>
        </w:rPr>
        <w:t>host</w:t>
      </w:r>
      <w:r>
        <w:rPr>
          <w:rFonts w:ascii="Arial" w:hAnsi="Arial" w:cs="Arial"/>
        </w:rPr>
        <w:t xml:space="preserve">s to run the vulnerability scanners and four virtual machines to run the </w:t>
      </w:r>
      <w:r w:rsidR="00476770">
        <w:rPr>
          <w:rFonts w:ascii="Arial" w:hAnsi="Arial" w:cs="Arial"/>
        </w:rPr>
        <w:t>target operating systems.</w:t>
      </w:r>
    </w:p>
    <w:p w:rsidR="00DB49E2" w:rsidP="003C458C" w:rsidRDefault="00DB49E2" w14:paraId="69A16EE0" w14:textId="77777777">
      <w:pPr>
        <w:jc w:val="both"/>
        <w:rPr>
          <w:rFonts w:ascii="Arial" w:hAnsi="Arial" w:cs="Arial"/>
        </w:rPr>
      </w:pPr>
    </w:p>
    <w:p w:rsidR="00DB49E2" w:rsidP="003C458C" w:rsidRDefault="00B2278D" w14:paraId="78BE7DBA" w14:textId="44447538">
      <w:pPr>
        <w:jc w:val="both"/>
        <w:rPr>
          <w:rFonts w:ascii="Arial" w:hAnsi="Arial" w:cs="Arial"/>
        </w:rPr>
      </w:pPr>
      <w:r>
        <w:rPr>
          <w:rFonts w:ascii="Arial" w:hAnsi="Arial" w:cs="Arial"/>
        </w:rPr>
        <w:t xml:space="preserve">Only a few </w:t>
      </w:r>
      <w:r w:rsidR="00241E6E">
        <w:rPr>
          <w:rFonts w:ascii="Arial" w:hAnsi="Arial" w:cs="Arial"/>
        </w:rPr>
        <w:t>academic studies have used containers</w:t>
      </w:r>
      <w:r>
        <w:rPr>
          <w:rFonts w:ascii="Arial" w:hAnsi="Arial" w:cs="Arial"/>
        </w:rPr>
        <w:t xml:space="preserve"> </w:t>
      </w:r>
      <w:r w:rsidR="00241E6E">
        <w:rPr>
          <w:rFonts w:ascii="Arial" w:hAnsi="Arial" w:cs="Arial"/>
        </w:rPr>
        <w:t xml:space="preserve">because containers are emerging technology and </w:t>
      </w:r>
      <w:r w:rsidR="321A969E">
        <w:rPr>
          <w:rFonts w:ascii="Arial" w:hAnsi="Arial" w:cs="Arial"/>
        </w:rPr>
        <w:t>few</w:t>
      </w:r>
      <w:r w:rsidR="00241E6E">
        <w:rPr>
          <w:rFonts w:ascii="Arial" w:hAnsi="Arial" w:cs="Arial"/>
        </w:rPr>
        <w:t xml:space="preserve"> IT professional</w:t>
      </w:r>
      <w:r w:rsidR="002333CC">
        <w:rPr>
          <w:rFonts w:ascii="Arial" w:hAnsi="Arial" w:cs="Arial"/>
        </w:rPr>
        <w:t>s</w:t>
      </w:r>
      <w:r w:rsidR="00241E6E">
        <w:rPr>
          <w:rFonts w:ascii="Arial" w:hAnsi="Arial" w:cs="Arial"/>
        </w:rPr>
        <w:t xml:space="preserve"> are familiar with the technology, but this will</w:t>
      </w:r>
      <w:r w:rsidRPr="00B2278D" w:rsidR="00241E6E">
        <w:rPr>
          <w:rFonts w:ascii="Arial" w:hAnsi="Arial" w:cs="Arial"/>
        </w:rPr>
        <w:t xml:space="preserve"> </w:t>
      </w:r>
      <w:r w:rsidRPr="00B2278D" w:rsidR="00615351">
        <w:rPr>
          <w:rFonts w:ascii="Arial" w:hAnsi="Arial" w:cs="Arial"/>
        </w:rPr>
        <w:t>change</w:t>
      </w:r>
      <w:r w:rsidR="00241E6E">
        <w:rPr>
          <w:rFonts w:ascii="Arial" w:hAnsi="Arial" w:cs="Arial"/>
        </w:rPr>
        <w:t xml:space="preserve"> over time as the technology </w:t>
      </w:r>
      <w:r w:rsidR="00A71C02">
        <w:rPr>
          <w:rFonts w:ascii="Arial" w:hAnsi="Arial" w:cs="Arial"/>
        </w:rPr>
        <w:t>is taken up by more organisations</w:t>
      </w:r>
      <w:r w:rsidR="00241E6E">
        <w:rPr>
          <w:rFonts w:ascii="Arial" w:hAnsi="Arial" w:cs="Arial"/>
        </w:rPr>
        <w:t>.</w:t>
      </w:r>
      <w:r w:rsidR="00476770">
        <w:rPr>
          <w:rFonts w:ascii="Arial" w:hAnsi="Arial" w:cs="Arial"/>
        </w:rPr>
        <w:t xml:space="preserve"> In </w:t>
      </w:r>
      <w:proofErr w:type="spellStart"/>
      <w:r w:rsidR="00476770">
        <w:rPr>
          <w:rFonts w:ascii="Arial" w:hAnsi="Arial" w:cs="Arial"/>
        </w:rPr>
        <w:t>Riu</w:t>
      </w:r>
      <w:proofErr w:type="spellEnd"/>
      <w:r w:rsidR="00476770">
        <w:rPr>
          <w:rFonts w:ascii="Arial" w:hAnsi="Arial" w:cs="Arial"/>
        </w:rPr>
        <w:t xml:space="preserve"> et al</w:t>
      </w:r>
      <w:r w:rsidR="008D1900">
        <w:rPr>
          <w:rFonts w:ascii="Arial" w:hAnsi="Arial" w:cs="Arial"/>
        </w:rPr>
        <w:t xml:space="preserve"> </w:t>
      </w:r>
      <w:r w:rsidR="00FE4ED1">
        <w:rPr>
          <w:rFonts w:ascii="Arial" w:hAnsi="Arial" w:cs="Arial"/>
        </w:rPr>
        <w:t xml:space="preserve">study </w:t>
      </w:r>
      <w:sdt>
        <w:sdtPr>
          <w:rPr>
            <w:rFonts w:ascii="Arial" w:hAnsi="Arial" w:cs="Arial"/>
          </w:rPr>
          <w:id w:val="-1888493146"/>
          <w:placeholder>
            <w:docPart w:val="DefaultPlaceholder_1081868574"/>
          </w:placeholder>
          <w:citation/>
        </w:sdtPr>
        <w:sdtEndPr/>
        <w:sdtContent>
          <w:r w:rsidR="00241E6E">
            <w:rPr>
              <w:rFonts w:ascii="Arial" w:hAnsi="Arial" w:cs="Arial"/>
            </w:rPr>
            <w:fldChar w:fldCharType="begin"/>
          </w:r>
          <w:r w:rsidR="00241E6E">
            <w:rPr>
              <w:rFonts w:ascii="Arial" w:hAnsi="Arial" w:cs="Arial"/>
            </w:rPr>
            <w:instrText xml:space="preserve"> CITATION Rui17 \l 2057 </w:instrText>
          </w:r>
          <w:r w:rsidR="00241E6E">
            <w:rPr>
              <w:rFonts w:ascii="Arial" w:hAnsi="Arial" w:cs="Arial"/>
            </w:rPr>
            <w:fldChar w:fldCharType="separate"/>
          </w:r>
          <w:r w:rsidRPr="00C42AE2" w:rsidR="00C42AE2">
            <w:rPr>
              <w:rFonts w:ascii="Arial" w:hAnsi="Arial" w:cs="Arial"/>
              <w:noProof/>
            </w:rPr>
            <w:t>[42]</w:t>
          </w:r>
          <w:r w:rsidR="00241E6E">
            <w:rPr>
              <w:rFonts w:ascii="Arial" w:hAnsi="Arial" w:cs="Arial"/>
            </w:rPr>
            <w:fldChar w:fldCharType="end"/>
          </w:r>
        </w:sdtContent>
      </w:sdt>
      <w:r w:rsidR="00FE4ED1">
        <w:rPr>
          <w:rFonts w:ascii="Arial" w:hAnsi="Arial" w:cs="Arial"/>
        </w:rPr>
        <w:t xml:space="preserve">, </w:t>
      </w:r>
      <w:r w:rsidR="00241E6E">
        <w:rPr>
          <w:rFonts w:ascii="Arial" w:hAnsi="Arial" w:cs="Arial"/>
        </w:rPr>
        <w:t xml:space="preserve">they run a vulnerability scanner against a </w:t>
      </w:r>
      <w:r w:rsidR="00CF0DAE">
        <w:rPr>
          <w:rFonts w:ascii="Arial" w:hAnsi="Arial" w:cs="Arial"/>
        </w:rPr>
        <w:t>Docker</w:t>
      </w:r>
      <w:r w:rsidR="00241E6E">
        <w:rPr>
          <w:rFonts w:ascii="Arial" w:hAnsi="Arial" w:cs="Arial"/>
        </w:rPr>
        <w:t xml:space="preserve"> hub or engine, which host</w:t>
      </w:r>
      <w:r w:rsidR="00A71C02">
        <w:rPr>
          <w:rFonts w:ascii="Arial" w:hAnsi="Arial" w:cs="Arial"/>
        </w:rPr>
        <w:t>ed</w:t>
      </w:r>
      <w:r w:rsidR="00241E6E">
        <w:rPr>
          <w:rFonts w:ascii="Arial" w:hAnsi="Arial" w:cs="Arial"/>
        </w:rPr>
        <w:t xml:space="preserve"> the containers or </w:t>
      </w:r>
      <w:r w:rsidR="00CF0DAE">
        <w:rPr>
          <w:rFonts w:ascii="Arial" w:hAnsi="Arial" w:cs="Arial"/>
        </w:rPr>
        <w:t>Docker</w:t>
      </w:r>
      <w:r w:rsidR="002333CC">
        <w:rPr>
          <w:rFonts w:ascii="Arial" w:hAnsi="Arial" w:cs="Arial"/>
        </w:rPr>
        <w:t xml:space="preserve"> images</w:t>
      </w:r>
      <w:r w:rsidR="00241E6E">
        <w:rPr>
          <w:rFonts w:ascii="Arial" w:hAnsi="Arial" w:cs="Arial"/>
        </w:rPr>
        <w:t xml:space="preserve"> to identify what vulnerabilities existed on the </w:t>
      </w:r>
      <w:r w:rsidR="00CF0DAE">
        <w:rPr>
          <w:rFonts w:ascii="Arial" w:hAnsi="Arial" w:cs="Arial"/>
        </w:rPr>
        <w:t>Docker</w:t>
      </w:r>
      <w:r w:rsidR="00241E6E">
        <w:rPr>
          <w:rFonts w:ascii="Arial" w:hAnsi="Arial" w:cs="Arial"/>
        </w:rPr>
        <w:t xml:space="preserve"> hub. The below figure shows how they setup the vulnerability scanner to scan the </w:t>
      </w:r>
      <w:r w:rsidR="00CF0DAE">
        <w:rPr>
          <w:rFonts w:ascii="Arial" w:hAnsi="Arial" w:cs="Arial"/>
        </w:rPr>
        <w:t>Docker</w:t>
      </w:r>
      <w:r w:rsidR="00241E6E">
        <w:rPr>
          <w:rFonts w:ascii="Arial" w:hAnsi="Arial" w:cs="Arial"/>
        </w:rPr>
        <w:t xml:space="preserve"> hub.</w:t>
      </w:r>
    </w:p>
    <w:p w:rsidR="00D634C9" w:rsidP="003C458C" w:rsidRDefault="00D634C9" w14:paraId="19325D6C" w14:textId="1C0E420A">
      <w:pPr>
        <w:jc w:val="both"/>
        <w:rPr>
          <w:rFonts w:ascii="Arial" w:hAnsi="Arial" w:cs="Arial"/>
        </w:rPr>
      </w:pPr>
    </w:p>
    <w:p w:rsidR="00D634C9" w:rsidP="003C458C" w:rsidRDefault="00D634C9" w14:paraId="6A082EFB" w14:textId="53E20340">
      <w:pPr>
        <w:jc w:val="both"/>
        <w:rPr>
          <w:rFonts w:ascii="Arial" w:hAnsi="Arial" w:cs="Arial"/>
        </w:rPr>
      </w:pPr>
    </w:p>
    <w:p w:rsidR="00D634C9" w:rsidP="0065173B" w:rsidRDefault="00AA26F6" w14:paraId="20A39B7F" w14:textId="327E1397">
      <w:pPr>
        <w:pStyle w:val="Caption"/>
      </w:pPr>
      <w:bookmarkStart w:name="_Toc132978987" w:id="53"/>
      <w:bookmarkStart w:name="_Toc133341925" w:id="54"/>
      <w:r>
        <w:lastRenderedPageBreak/>
        <w:t>Figure 2.</w:t>
      </w:r>
      <w:r w:rsidR="00860986">
        <w:fldChar w:fldCharType="begin"/>
      </w:r>
      <w:r w:rsidR="00860986">
        <w:instrText xml:space="preserve"> SEQ Figure_2. \* ARABIC </w:instrText>
      </w:r>
      <w:r w:rsidR="00860986">
        <w:fldChar w:fldCharType="separate"/>
      </w:r>
      <w:r>
        <w:rPr>
          <w:noProof/>
        </w:rPr>
        <w:t>7</w:t>
      </w:r>
      <w:r w:rsidR="00860986">
        <w:rPr>
          <w:noProof/>
        </w:rPr>
        <w:fldChar w:fldCharType="end"/>
      </w:r>
      <w:r w:rsidR="00D634C9">
        <w:t xml:space="preserve"> </w:t>
      </w:r>
      <w:r w:rsidR="00241E6E">
        <w:t>Docke</w:t>
      </w:r>
      <w:r w:rsidR="0065173B">
        <w:t>r image vulnerability analysis system f</w:t>
      </w:r>
      <w:r w:rsidR="00241E6E">
        <w:t>ramework</w:t>
      </w:r>
      <w:bookmarkEnd w:id="53"/>
      <w:bookmarkEnd w:id="54"/>
    </w:p>
    <w:p w:rsidR="00D634C9" w:rsidP="003C458C" w:rsidRDefault="00D634C9" w14:paraId="02A4C52D" w14:textId="77777777">
      <w:pPr>
        <w:jc w:val="both"/>
        <w:rPr>
          <w:rFonts w:ascii="Arial" w:hAnsi="Arial" w:cs="Arial"/>
        </w:rPr>
      </w:pPr>
    </w:p>
    <w:p w:rsidR="00476770" w:rsidP="003C458C" w:rsidRDefault="00476770" w14:paraId="00121561" w14:textId="63548EAA">
      <w:pPr>
        <w:jc w:val="both"/>
        <w:rPr>
          <w:rFonts w:ascii="Arial" w:hAnsi="Arial" w:cs="Arial"/>
        </w:rPr>
      </w:pPr>
    </w:p>
    <w:p w:rsidR="00476770" w:rsidP="00476770" w:rsidRDefault="0050467F" w14:paraId="3DF1FCC7" w14:textId="086A13B4">
      <w:pPr>
        <w:jc w:val="center"/>
        <w:rPr>
          <w:rFonts w:ascii="Arial" w:hAnsi="Arial" w:cs="Arial"/>
        </w:rPr>
      </w:pPr>
      <w:r>
        <w:rPr>
          <w:noProof/>
          <w:lang w:eastAsia="en-GB"/>
        </w:rPr>
        <w:drawing>
          <wp:inline distT="0" distB="0" distL="0" distR="0" wp14:anchorId="4F30B829" wp14:editId="5895AA01">
            <wp:extent cx="5997123" cy="4114800"/>
            <wp:effectExtent l="0" t="0" r="381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99773" cy="4116618"/>
                    </a:xfrm>
                    <a:prstGeom prst="rect">
                      <a:avLst/>
                    </a:prstGeom>
                  </pic:spPr>
                </pic:pic>
              </a:graphicData>
            </a:graphic>
          </wp:inline>
        </w:drawing>
      </w:r>
    </w:p>
    <w:p w:rsidR="00DB49E2" w:rsidP="003C458C" w:rsidRDefault="00DB49E2" w14:paraId="5143F1C7" w14:textId="384424BA">
      <w:pPr>
        <w:jc w:val="both"/>
        <w:rPr>
          <w:rFonts w:ascii="Arial" w:hAnsi="Arial" w:cs="Arial"/>
        </w:rPr>
      </w:pPr>
    </w:p>
    <w:p w:rsidR="00A97B06" w:rsidP="003C458C" w:rsidRDefault="00A97B06" w14:paraId="2941BC54" w14:textId="7B043E73">
      <w:pPr>
        <w:jc w:val="both"/>
        <w:rPr>
          <w:rFonts w:ascii="Arial" w:hAnsi="Arial" w:cs="Arial"/>
        </w:rPr>
      </w:pPr>
    </w:p>
    <w:p w:rsidR="00A97B06" w:rsidP="003C458C" w:rsidRDefault="00A97B06" w14:paraId="6CDCC7BF" w14:textId="48BF8198">
      <w:pPr>
        <w:jc w:val="both"/>
        <w:rPr>
          <w:rFonts w:ascii="Arial" w:hAnsi="Arial" w:cs="Arial"/>
        </w:rPr>
      </w:pPr>
    </w:p>
    <w:p w:rsidR="00A97B06" w:rsidP="003C458C" w:rsidRDefault="00A97B06" w14:paraId="75DB719E" w14:textId="77777777">
      <w:pPr>
        <w:jc w:val="both"/>
        <w:rPr>
          <w:rFonts w:ascii="Arial" w:hAnsi="Arial" w:cs="Arial"/>
        </w:rPr>
      </w:pPr>
    </w:p>
    <w:p w:rsidR="00374B4C" w:rsidP="003C458C" w:rsidRDefault="009F16FB" w14:paraId="45924F71" w14:textId="74A3C828">
      <w:pPr>
        <w:jc w:val="both"/>
        <w:rPr>
          <w:rFonts w:ascii="Arial" w:hAnsi="Arial" w:cs="Arial"/>
        </w:rPr>
      </w:pPr>
      <w:r>
        <w:rPr>
          <w:rFonts w:ascii="Arial" w:hAnsi="Arial" w:cs="Arial"/>
        </w:rPr>
        <w:t xml:space="preserve">The use of </w:t>
      </w:r>
      <w:r w:rsidR="00CF0DAE">
        <w:rPr>
          <w:rFonts w:ascii="Arial" w:hAnsi="Arial" w:cs="Arial"/>
        </w:rPr>
        <w:t>Docker</w:t>
      </w:r>
      <w:r w:rsidR="00DE53AB">
        <w:rPr>
          <w:rFonts w:ascii="Arial" w:hAnsi="Arial" w:cs="Arial"/>
        </w:rPr>
        <w:t>s</w:t>
      </w:r>
      <w:r>
        <w:rPr>
          <w:rFonts w:ascii="Arial" w:hAnsi="Arial" w:cs="Arial"/>
        </w:rPr>
        <w:t xml:space="preserve"> and containers in cyber security training and testing has been slowly adopted by cyber-security professionals. A lot of cyber security professional</w:t>
      </w:r>
      <w:r w:rsidR="002333CC">
        <w:rPr>
          <w:rFonts w:ascii="Arial" w:hAnsi="Arial" w:cs="Arial"/>
        </w:rPr>
        <w:t>s</w:t>
      </w:r>
      <w:r>
        <w:rPr>
          <w:rFonts w:ascii="Arial" w:hAnsi="Arial" w:cs="Arial"/>
        </w:rPr>
        <w:t xml:space="preserve"> still use virtual machines for testing and training. </w:t>
      </w:r>
      <w:r w:rsidR="758AAC0E">
        <w:rPr>
          <w:rFonts w:ascii="Arial" w:hAnsi="Arial" w:cs="Arial"/>
        </w:rPr>
        <w:t>According to</w:t>
      </w:r>
      <w:r>
        <w:rPr>
          <w:rFonts w:ascii="Arial" w:hAnsi="Arial" w:cs="Arial"/>
        </w:rPr>
        <w:t xml:space="preserve"> </w:t>
      </w:r>
      <w:proofErr w:type="spellStart"/>
      <w:r w:rsidRPr="00C97FD4" w:rsidR="00C97FD4">
        <w:rPr>
          <w:rFonts w:ascii="Arial" w:hAnsi="Arial" w:cs="Arial"/>
        </w:rPr>
        <w:t>AlSalamah</w:t>
      </w:r>
      <w:proofErr w:type="spellEnd"/>
      <w:r w:rsidRPr="00C97FD4" w:rsidR="00C97FD4">
        <w:rPr>
          <w:rFonts w:ascii="Arial" w:hAnsi="Arial" w:cs="Arial"/>
        </w:rPr>
        <w:t xml:space="preserve"> </w:t>
      </w:r>
      <w:r w:rsidR="008D3F19">
        <w:rPr>
          <w:rFonts w:ascii="Arial" w:hAnsi="Arial" w:cs="Arial"/>
        </w:rPr>
        <w:t xml:space="preserve">et al </w:t>
      </w:r>
      <w:sdt>
        <w:sdtPr>
          <w:rPr>
            <w:rFonts w:ascii="Arial" w:hAnsi="Arial" w:cs="Arial"/>
          </w:rPr>
          <w:id w:val="1516877251"/>
          <w:placeholder>
            <w:docPart w:val="DefaultPlaceholder_1081868574"/>
          </w:placeholder>
          <w:citation/>
        </w:sdtPr>
        <w:sdtEndPr/>
        <w:sdtContent>
          <w:r w:rsidR="0082191E">
            <w:rPr>
              <w:rFonts w:ascii="Arial" w:hAnsi="Arial" w:cs="Arial"/>
            </w:rPr>
            <w:fldChar w:fldCharType="begin"/>
          </w:r>
          <w:r w:rsidR="0082191E">
            <w:rPr>
              <w:rFonts w:ascii="Arial" w:hAnsi="Arial" w:cs="Arial"/>
            </w:rPr>
            <w:instrText xml:space="preserve"> CITATION App18 \l 2057 </w:instrText>
          </w:r>
          <w:r w:rsidR="0082191E">
            <w:rPr>
              <w:rFonts w:ascii="Arial" w:hAnsi="Arial" w:cs="Arial"/>
            </w:rPr>
            <w:fldChar w:fldCharType="separate"/>
          </w:r>
          <w:r w:rsidRPr="00C42AE2" w:rsidR="00C42AE2">
            <w:rPr>
              <w:rFonts w:ascii="Arial" w:hAnsi="Arial" w:cs="Arial"/>
              <w:noProof/>
            </w:rPr>
            <w:t>[43]</w:t>
          </w:r>
          <w:r w:rsidR="0082191E">
            <w:rPr>
              <w:rFonts w:ascii="Arial" w:hAnsi="Arial" w:cs="Arial"/>
            </w:rPr>
            <w:fldChar w:fldCharType="end"/>
          </w:r>
        </w:sdtContent>
      </w:sdt>
      <w:r>
        <w:rPr>
          <w:rFonts w:ascii="Arial" w:hAnsi="Arial" w:cs="Arial"/>
        </w:rPr>
        <w:t>, cyber-security professional</w:t>
      </w:r>
      <w:r w:rsidR="002333CC">
        <w:rPr>
          <w:rFonts w:ascii="Arial" w:hAnsi="Arial" w:cs="Arial"/>
        </w:rPr>
        <w:t>s</w:t>
      </w:r>
      <w:r>
        <w:rPr>
          <w:rFonts w:ascii="Arial" w:hAnsi="Arial" w:cs="Arial"/>
        </w:rPr>
        <w:t xml:space="preserve"> </w:t>
      </w:r>
      <w:r w:rsidR="002333CC">
        <w:rPr>
          <w:rFonts w:ascii="Arial" w:hAnsi="Arial" w:cs="Arial"/>
        </w:rPr>
        <w:t>have</w:t>
      </w:r>
      <w:r>
        <w:rPr>
          <w:rFonts w:ascii="Arial" w:hAnsi="Arial" w:cs="Arial"/>
        </w:rPr>
        <w:t xml:space="preserve"> not been keen to replace virtual machines with </w:t>
      </w:r>
      <w:r w:rsidR="00CF0DAE">
        <w:rPr>
          <w:rFonts w:ascii="Arial" w:hAnsi="Arial" w:cs="Arial"/>
        </w:rPr>
        <w:t>Docker</w:t>
      </w:r>
      <w:r>
        <w:rPr>
          <w:rFonts w:ascii="Arial" w:hAnsi="Arial" w:cs="Arial"/>
        </w:rPr>
        <w:t xml:space="preserve"> images or containers, because the containers tend to be more complicated to setup than virtual machines and this can be very resource intense and may not lead to many desired outcomes, such as delays in training and testing of security software</w:t>
      </w:r>
      <w:r w:rsidR="008D3F19">
        <w:rPr>
          <w:rFonts w:ascii="Arial" w:hAnsi="Arial" w:cs="Arial"/>
        </w:rPr>
        <w:t xml:space="preserve">. In </w:t>
      </w:r>
      <w:proofErr w:type="spellStart"/>
      <w:r w:rsidRPr="00C97FD4" w:rsidR="00C97FD4">
        <w:rPr>
          <w:rFonts w:ascii="Arial" w:hAnsi="Arial" w:cs="Arial"/>
        </w:rPr>
        <w:t>AlSalamah</w:t>
      </w:r>
      <w:proofErr w:type="spellEnd"/>
      <w:r w:rsidRPr="00C97FD4" w:rsidR="00C97FD4">
        <w:rPr>
          <w:rFonts w:ascii="Arial" w:hAnsi="Arial" w:cs="Arial"/>
        </w:rPr>
        <w:t xml:space="preserve"> </w:t>
      </w:r>
      <w:r w:rsidR="008D3F19">
        <w:rPr>
          <w:rFonts w:ascii="Arial" w:hAnsi="Arial" w:cs="Arial"/>
        </w:rPr>
        <w:t xml:space="preserve">et </w:t>
      </w:r>
      <w:r w:rsidR="0AA7D265">
        <w:rPr>
          <w:rFonts w:ascii="Arial" w:hAnsi="Arial" w:cs="Arial"/>
        </w:rPr>
        <w:t xml:space="preserve">al </w:t>
      </w:r>
      <w:r w:rsidR="00DE53AB">
        <w:rPr>
          <w:rFonts w:ascii="Arial" w:hAnsi="Arial" w:cs="Arial"/>
        </w:rPr>
        <w:t xml:space="preserve">study </w:t>
      </w:r>
      <w:sdt>
        <w:sdtPr>
          <w:rPr>
            <w:rFonts w:ascii="Arial" w:hAnsi="Arial" w:cs="Arial"/>
          </w:rPr>
          <w:id w:val="-5524507"/>
          <w:placeholder>
            <w:docPart w:val="DefaultPlaceholder_1081868574"/>
          </w:placeholder>
          <w:citation/>
        </w:sdtPr>
        <w:sdtEndPr/>
        <w:sdtContent>
          <w:r w:rsidR="00A97B06">
            <w:rPr>
              <w:rFonts w:ascii="Arial" w:hAnsi="Arial" w:cs="Arial"/>
            </w:rPr>
            <w:fldChar w:fldCharType="begin"/>
          </w:r>
          <w:r w:rsidR="00A97B06">
            <w:rPr>
              <w:rFonts w:ascii="Arial" w:hAnsi="Arial" w:cs="Arial"/>
            </w:rPr>
            <w:instrText xml:space="preserve"> CITATION App18 \l 2057 </w:instrText>
          </w:r>
          <w:r w:rsidR="00A97B06">
            <w:rPr>
              <w:rFonts w:ascii="Arial" w:hAnsi="Arial" w:cs="Arial"/>
            </w:rPr>
            <w:fldChar w:fldCharType="separate"/>
          </w:r>
          <w:r w:rsidRPr="00C42AE2" w:rsidR="00C42AE2">
            <w:rPr>
              <w:rFonts w:ascii="Arial" w:hAnsi="Arial" w:cs="Arial"/>
              <w:noProof/>
            </w:rPr>
            <w:t>[43]</w:t>
          </w:r>
          <w:r w:rsidR="00A97B06">
            <w:rPr>
              <w:rFonts w:ascii="Arial" w:hAnsi="Arial" w:cs="Arial"/>
            </w:rPr>
            <w:fldChar w:fldCharType="end"/>
          </w:r>
        </w:sdtContent>
      </w:sdt>
      <w:r w:rsidR="00A97B06">
        <w:rPr>
          <w:rFonts w:ascii="Arial" w:hAnsi="Arial" w:cs="Arial"/>
        </w:rPr>
        <w:t xml:space="preserve">, </w:t>
      </w:r>
      <w:r w:rsidR="008D3F19">
        <w:rPr>
          <w:rFonts w:ascii="Arial" w:hAnsi="Arial" w:cs="Arial"/>
        </w:rPr>
        <w:t xml:space="preserve">which he conducted on cyber security students </w:t>
      </w:r>
      <w:r w:rsidR="00A97B06">
        <w:rPr>
          <w:rFonts w:ascii="Arial" w:hAnsi="Arial" w:cs="Arial"/>
        </w:rPr>
        <w:t xml:space="preserve">who were using </w:t>
      </w:r>
      <w:r w:rsidR="00CF0DAE">
        <w:rPr>
          <w:rFonts w:ascii="Arial" w:hAnsi="Arial" w:cs="Arial"/>
        </w:rPr>
        <w:t>Docker</w:t>
      </w:r>
      <w:r w:rsidR="00A97B06">
        <w:rPr>
          <w:rFonts w:ascii="Arial" w:hAnsi="Arial" w:cs="Arial"/>
        </w:rPr>
        <w:t xml:space="preserve"> images for their cyber security training</w:t>
      </w:r>
      <w:r w:rsidR="008D3F19">
        <w:rPr>
          <w:rFonts w:ascii="Arial" w:hAnsi="Arial" w:cs="Arial"/>
        </w:rPr>
        <w:t xml:space="preserve">, 52% of </w:t>
      </w:r>
      <w:r w:rsidR="00A97B06">
        <w:rPr>
          <w:rFonts w:ascii="Arial" w:hAnsi="Arial" w:cs="Arial"/>
        </w:rPr>
        <w:t xml:space="preserve">the students found the setup of </w:t>
      </w:r>
      <w:r w:rsidR="00CF0DAE">
        <w:rPr>
          <w:rFonts w:ascii="Arial" w:hAnsi="Arial" w:cs="Arial"/>
        </w:rPr>
        <w:t>Docker</w:t>
      </w:r>
      <w:r w:rsidR="00A97B06">
        <w:rPr>
          <w:rFonts w:ascii="Arial" w:hAnsi="Arial" w:cs="Arial"/>
        </w:rPr>
        <w:t xml:space="preserve"> images the most difficult part of carrying out the cyber security training, </w:t>
      </w:r>
      <w:r w:rsidR="1DCA0BA0">
        <w:rPr>
          <w:rFonts w:ascii="Arial" w:hAnsi="Arial" w:cs="Arial"/>
        </w:rPr>
        <w:t>compared to other</w:t>
      </w:r>
      <w:r w:rsidR="00A97B06">
        <w:rPr>
          <w:rFonts w:ascii="Arial" w:hAnsi="Arial" w:cs="Arial"/>
        </w:rPr>
        <w:t xml:space="preserve"> parts of the c</w:t>
      </w:r>
      <w:r w:rsidR="7941173C">
        <w:rPr>
          <w:rFonts w:ascii="Arial" w:hAnsi="Arial" w:cs="Arial"/>
        </w:rPr>
        <w:t>yber security training</w:t>
      </w:r>
      <w:r w:rsidR="00A97B06">
        <w:rPr>
          <w:rFonts w:ascii="Arial" w:hAnsi="Arial" w:cs="Arial"/>
        </w:rPr>
        <w:t xml:space="preserve">. The results of </w:t>
      </w:r>
      <w:proofErr w:type="spellStart"/>
      <w:r w:rsidRPr="00A97B06" w:rsidR="00A97B06">
        <w:rPr>
          <w:rFonts w:ascii="Arial" w:hAnsi="Arial" w:cs="Arial"/>
        </w:rPr>
        <w:t>AlSalamah</w:t>
      </w:r>
      <w:proofErr w:type="spellEnd"/>
      <w:r w:rsidR="00A97B06">
        <w:rPr>
          <w:rFonts w:ascii="Arial" w:hAnsi="Arial" w:cs="Arial"/>
        </w:rPr>
        <w:t xml:space="preserve"> et al </w:t>
      </w:r>
      <w:sdt>
        <w:sdtPr>
          <w:rPr>
            <w:rFonts w:ascii="Arial" w:hAnsi="Arial" w:cs="Arial"/>
          </w:rPr>
          <w:id w:val="-1030800085"/>
          <w:placeholder>
            <w:docPart w:val="DefaultPlaceholder_1081868574"/>
          </w:placeholder>
          <w:citation/>
        </w:sdtPr>
        <w:sdtEndPr/>
        <w:sdtContent>
          <w:r w:rsidR="00A97B06">
            <w:rPr>
              <w:rFonts w:ascii="Arial" w:hAnsi="Arial" w:cs="Arial"/>
            </w:rPr>
            <w:fldChar w:fldCharType="begin"/>
          </w:r>
          <w:r w:rsidR="00A97B06">
            <w:rPr>
              <w:rFonts w:ascii="Arial" w:hAnsi="Arial" w:cs="Arial"/>
            </w:rPr>
            <w:instrText xml:space="preserve"> CITATION App18 \l 2057 </w:instrText>
          </w:r>
          <w:r w:rsidR="00A97B06">
            <w:rPr>
              <w:rFonts w:ascii="Arial" w:hAnsi="Arial" w:cs="Arial"/>
            </w:rPr>
            <w:fldChar w:fldCharType="separate"/>
          </w:r>
          <w:r w:rsidRPr="00C42AE2" w:rsidR="00C42AE2">
            <w:rPr>
              <w:rFonts w:ascii="Arial" w:hAnsi="Arial" w:cs="Arial"/>
              <w:noProof/>
            </w:rPr>
            <w:t>[43]</w:t>
          </w:r>
          <w:r w:rsidR="00A97B06">
            <w:rPr>
              <w:rFonts w:ascii="Arial" w:hAnsi="Arial" w:cs="Arial"/>
            </w:rPr>
            <w:fldChar w:fldCharType="end"/>
          </w:r>
        </w:sdtContent>
      </w:sdt>
      <w:r w:rsidR="00A97B06">
        <w:rPr>
          <w:rFonts w:ascii="Arial" w:hAnsi="Arial" w:cs="Arial"/>
        </w:rPr>
        <w:t xml:space="preserve"> research on cyber security </w:t>
      </w:r>
      <w:r w:rsidR="3172CAD2">
        <w:rPr>
          <w:rFonts w:ascii="Arial" w:hAnsi="Arial" w:cs="Arial"/>
        </w:rPr>
        <w:t>students'</w:t>
      </w:r>
      <w:r w:rsidR="00A97B06">
        <w:rPr>
          <w:rFonts w:ascii="Arial" w:hAnsi="Arial" w:cs="Arial"/>
        </w:rPr>
        <w:t xml:space="preserve"> feedback on using </w:t>
      </w:r>
      <w:r w:rsidR="00CF0DAE">
        <w:rPr>
          <w:rFonts w:ascii="Arial" w:hAnsi="Arial" w:cs="Arial"/>
        </w:rPr>
        <w:t>Docker</w:t>
      </w:r>
      <w:r w:rsidR="00A97B06">
        <w:rPr>
          <w:rFonts w:ascii="Arial" w:hAnsi="Arial" w:cs="Arial"/>
        </w:rPr>
        <w:t xml:space="preserve"> image for a lab environment are contained in the pie chart below:</w:t>
      </w:r>
    </w:p>
    <w:p w:rsidR="00476770" w:rsidP="003C458C" w:rsidRDefault="00476770" w14:paraId="4ED9E914" w14:textId="659C45CF">
      <w:pPr>
        <w:jc w:val="both"/>
        <w:rPr>
          <w:rFonts w:ascii="Arial" w:hAnsi="Arial" w:cs="Arial"/>
        </w:rPr>
      </w:pPr>
    </w:p>
    <w:p w:rsidR="00D634C9" w:rsidP="003C458C" w:rsidRDefault="00D634C9" w14:paraId="372EF416" w14:textId="77777777">
      <w:pPr>
        <w:jc w:val="both"/>
        <w:rPr>
          <w:rFonts w:ascii="Arial" w:hAnsi="Arial" w:cs="Arial"/>
        </w:rPr>
      </w:pPr>
    </w:p>
    <w:p w:rsidR="00D634C9" w:rsidP="0065173B" w:rsidRDefault="00AA26F6" w14:paraId="0BF670E9" w14:textId="5330BB5B">
      <w:pPr>
        <w:pStyle w:val="Caption"/>
        <w:rPr>
          <w:noProof/>
          <w:lang w:eastAsia="en-GB"/>
        </w:rPr>
      </w:pPr>
      <w:bookmarkStart w:name="_Toc132978988" w:id="55"/>
      <w:bookmarkStart w:name="_Toc133341926" w:id="56"/>
      <w:r>
        <w:lastRenderedPageBreak/>
        <w:t>Figure 2.</w:t>
      </w:r>
      <w:r w:rsidR="00860986">
        <w:fldChar w:fldCharType="begin"/>
      </w:r>
      <w:r w:rsidR="00860986">
        <w:instrText xml:space="preserve"> SEQ Figure_2. \* </w:instrText>
      </w:r>
      <w:r w:rsidR="00860986">
        <w:instrText xml:space="preserve">ARABIC </w:instrText>
      </w:r>
      <w:r w:rsidR="00860986">
        <w:fldChar w:fldCharType="separate"/>
      </w:r>
      <w:r>
        <w:rPr>
          <w:noProof/>
        </w:rPr>
        <w:t>8</w:t>
      </w:r>
      <w:r w:rsidR="00860986">
        <w:rPr>
          <w:noProof/>
        </w:rPr>
        <w:fldChar w:fldCharType="end"/>
      </w:r>
      <w:r w:rsidR="0065173B">
        <w:t xml:space="preserve"> </w:t>
      </w:r>
      <w:r w:rsidR="00D634C9">
        <w:rPr>
          <w:noProof/>
          <w:lang w:eastAsia="en-GB"/>
        </w:rPr>
        <w:t>Cyber security Student Feedback</w:t>
      </w:r>
      <w:r w:rsidR="00A97B06">
        <w:rPr>
          <w:noProof/>
          <w:lang w:eastAsia="en-GB"/>
        </w:rPr>
        <w:t xml:space="preserve"> on docker images</w:t>
      </w:r>
      <w:bookmarkEnd w:id="55"/>
      <w:bookmarkEnd w:id="56"/>
    </w:p>
    <w:p w:rsidR="00811FA2" w:rsidP="00D634C9" w:rsidRDefault="00811FA2" w14:paraId="6B1AFAD8" w14:textId="1F35F18F">
      <w:pPr>
        <w:rPr>
          <w:rFonts w:ascii="Arial" w:hAnsi="Arial" w:cs="Arial"/>
          <w:noProof/>
          <w:lang w:eastAsia="en-GB"/>
        </w:rPr>
      </w:pPr>
    </w:p>
    <w:tbl>
      <w:tblPr>
        <w:tblStyle w:val="TableGrid"/>
        <w:tblW w:w="9651" w:type="dxa"/>
        <w:tblLook w:val="04A0" w:firstRow="1" w:lastRow="0" w:firstColumn="1" w:lastColumn="0" w:noHBand="0" w:noVBand="1"/>
      </w:tblPr>
      <w:tblGrid>
        <w:gridCol w:w="9651"/>
      </w:tblGrid>
      <w:tr w:rsidR="00811FA2" w:rsidTr="00811FA2" w14:paraId="77C8664A" w14:textId="77777777">
        <w:trPr>
          <w:trHeight w:val="8188"/>
        </w:trPr>
        <w:tc>
          <w:tcPr>
            <w:tcW w:w="9651" w:type="dxa"/>
          </w:tcPr>
          <w:p w:rsidR="00811FA2" w:rsidP="00811FA2" w:rsidRDefault="00811FA2" w14:paraId="6F750832" w14:textId="012C0FBA">
            <w:pPr>
              <w:jc w:val="center"/>
              <w:rPr>
                <w:rFonts w:ascii="Arial" w:hAnsi="Arial" w:cs="Arial"/>
                <w:noProof/>
                <w:lang w:eastAsia="en-GB"/>
              </w:rPr>
            </w:pPr>
            <w:r w:rsidRPr="0028687C">
              <w:rPr>
                <w:rFonts w:ascii="Arial" w:hAnsi="Arial" w:cs="Arial"/>
                <w:noProof/>
                <w:lang w:eastAsia="en-GB"/>
              </w:rPr>
              <w:drawing>
                <wp:inline distT="0" distB="0" distL="0" distR="0" wp14:anchorId="1264151C" wp14:editId="248A920A">
                  <wp:extent cx="3819525" cy="486724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835531" cy="4887639"/>
                          </a:xfrm>
                          <a:prstGeom prst="rect">
                            <a:avLst/>
                          </a:prstGeom>
                        </pic:spPr>
                      </pic:pic>
                    </a:graphicData>
                  </a:graphic>
                </wp:inline>
              </w:drawing>
            </w:r>
          </w:p>
        </w:tc>
      </w:tr>
    </w:tbl>
    <w:p w:rsidR="00811FA2" w:rsidP="00D634C9" w:rsidRDefault="00811FA2" w14:paraId="7380C01B" w14:textId="77777777">
      <w:pPr>
        <w:rPr>
          <w:rFonts w:ascii="Arial" w:hAnsi="Arial" w:cs="Arial"/>
          <w:noProof/>
          <w:lang w:eastAsia="en-GB"/>
        </w:rPr>
      </w:pPr>
    </w:p>
    <w:p w:rsidR="00476770" w:rsidP="008D3F19" w:rsidRDefault="00476770" w14:paraId="5C4BFB76" w14:textId="4F9EB473">
      <w:pPr>
        <w:jc w:val="center"/>
        <w:rPr>
          <w:rFonts w:ascii="Arial" w:hAnsi="Arial" w:cs="Arial"/>
        </w:rPr>
      </w:pPr>
    </w:p>
    <w:p w:rsidR="00476770" w:rsidP="003C458C" w:rsidRDefault="00A97B06" w14:paraId="564976FA" w14:textId="63573C8F">
      <w:pPr>
        <w:jc w:val="both"/>
        <w:rPr>
          <w:rFonts w:ascii="Arial" w:hAnsi="Arial" w:cs="Arial"/>
          <w:b/>
        </w:rPr>
      </w:pPr>
      <w:r w:rsidRPr="00A97B06">
        <w:rPr>
          <w:rFonts w:ascii="Arial" w:hAnsi="Arial" w:cs="Arial"/>
          <w:b/>
        </w:rPr>
        <w:t>Summary</w:t>
      </w:r>
    </w:p>
    <w:p w:rsidR="00A97B06" w:rsidP="003C458C" w:rsidRDefault="00A97B06" w14:paraId="24BB3103" w14:textId="3B50ABB1">
      <w:pPr>
        <w:jc w:val="both"/>
        <w:rPr>
          <w:rFonts w:ascii="Arial" w:hAnsi="Arial" w:cs="Arial"/>
          <w:b/>
        </w:rPr>
      </w:pPr>
    </w:p>
    <w:p w:rsidRPr="00A97B06" w:rsidR="00A97B06" w:rsidP="003C458C" w:rsidRDefault="00A97B06" w14:paraId="20D766CA" w14:textId="4BEE3A6F">
      <w:pPr>
        <w:jc w:val="both"/>
        <w:rPr>
          <w:rFonts w:ascii="Arial" w:hAnsi="Arial" w:cs="Arial"/>
        </w:rPr>
      </w:pPr>
      <w:r w:rsidRPr="00A97B06">
        <w:rPr>
          <w:rFonts w:ascii="Arial" w:hAnsi="Arial" w:cs="Arial"/>
        </w:rPr>
        <w:t>To summarise</w:t>
      </w:r>
      <w:r w:rsidR="002333CC">
        <w:rPr>
          <w:rFonts w:ascii="Arial" w:hAnsi="Arial" w:cs="Arial"/>
        </w:rPr>
        <w:t>,</w:t>
      </w:r>
      <w:r w:rsidRPr="00A97B06">
        <w:rPr>
          <w:rFonts w:ascii="Arial" w:hAnsi="Arial" w:cs="Arial"/>
        </w:rPr>
        <w:t xml:space="preserve"> </w:t>
      </w:r>
      <w:r w:rsidRPr="00A97B06" w:rsidR="00CF0DAE">
        <w:rPr>
          <w:rFonts w:ascii="Arial" w:hAnsi="Arial" w:cs="Arial"/>
        </w:rPr>
        <w:t>Docker</w:t>
      </w:r>
      <w:r w:rsidRPr="00A97B06">
        <w:rPr>
          <w:rFonts w:ascii="Arial" w:hAnsi="Arial" w:cs="Arial"/>
        </w:rPr>
        <w:t xml:space="preserve"> images and virtual </w:t>
      </w:r>
      <w:r>
        <w:rPr>
          <w:rFonts w:ascii="Arial" w:hAnsi="Arial" w:cs="Arial"/>
        </w:rPr>
        <w:t>machines</w:t>
      </w:r>
      <w:r w:rsidRPr="00A97B06">
        <w:rPr>
          <w:rFonts w:ascii="Arial" w:hAnsi="Arial" w:cs="Arial"/>
        </w:rPr>
        <w:t xml:space="preserve"> are two technologies that academic</w:t>
      </w:r>
      <w:r>
        <w:rPr>
          <w:rFonts w:ascii="Arial" w:hAnsi="Arial" w:cs="Arial"/>
        </w:rPr>
        <w:t>s</w:t>
      </w:r>
      <w:r w:rsidR="00B2278D">
        <w:rPr>
          <w:rFonts w:ascii="Arial" w:hAnsi="Arial" w:cs="Arial"/>
        </w:rPr>
        <w:t xml:space="preserve"> and</w:t>
      </w:r>
      <w:r w:rsidRPr="00A97B06">
        <w:rPr>
          <w:rFonts w:ascii="Arial" w:hAnsi="Arial" w:cs="Arial"/>
        </w:rPr>
        <w:t xml:space="preserve"> </w:t>
      </w:r>
      <w:r>
        <w:rPr>
          <w:rFonts w:ascii="Arial" w:hAnsi="Arial" w:cs="Arial"/>
        </w:rPr>
        <w:t>cyber security professionals use for research, testing and training. According</w:t>
      </w:r>
      <w:r w:rsidRPr="00A97B06">
        <w:rPr>
          <w:rFonts w:ascii="Arial" w:hAnsi="Arial" w:cs="Arial"/>
        </w:rPr>
        <w:t xml:space="preserve"> </w:t>
      </w:r>
      <w:proofErr w:type="spellStart"/>
      <w:r w:rsidRPr="00A97B06">
        <w:rPr>
          <w:rFonts w:ascii="Arial" w:hAnsi="Arial" w:cs="Arial"/>
        </w:rPr>
        <w:t>AlSalamah</w:t>
      </w:r>
      <w:proofErr w:type="spellEnd"/>
      <w:r>
        <w:rPr>
          <w:rFonts w:ascii="Arial" w:hAnsi="Arial" w:cs="Arial"/>
        </w:rPr>
        <w:t xml:space="preserve"> et al </w:t>
      </w:r>
      <w:sdt>
        <w:sdtPr>
          <w:rPr>
            <w:rFonts w:ascii="Arial" w:hAnsi="Arial" w:cs="Arial"/>
          </w:rPr>
          <w:id w:val="456147661"/>
          <w:placeholder>
            <w:docPart w:val="DefaultPlaceholder_1081868574"/>
          </w:placeholder>
          <w:citation/>
        </w:sdtPr>
        <w:sdtEndPr/>
        <w:sdtContent>
          <w:r>
            <w:rPr>
              <w:rFonts w:ascii="Arial" w:hAnsi="Arial" w:cs="Arial"/>
            </w:rPr>
            <w:fldChar w:fldCharType="begin"/>
          </w:r>
          <w:r>
            <w:rPr>
              <w:rFonts w:ascii="Arial" w:hAnsi="Arial" w:cs="Arial"/>
            </w:rPr>
            <w:instrText xml:space="preserve"> CITATION App18 \l 2057 </w:instrText>
          </w:r>
          <w:r>
            <w:rPr>
              <w:rFonts w:ascii="Arial" w:hAnsi="Arial" w:cs="Arial"/>
            </w:rPr>
            <w:fldChar w:fldCharType="separate"/>
          </w:r>
          <w:r w:rsidRPr="00C42AE2" w:rsidR="00C42AE2">
            <w:rPr>
              <w:rFonts w:ascii="Arial" w:hAnsi="Arial" w:cs="Arial"/>
              <w:noProof/>
            </w:rPr>
            <w:t>[43]</w:t>
          </w:r>
          <w:r>
            <w:rPr>
              <w:rFonts w:ascii="Arial" w:hAnsi="Arial" w:cs="Arial"/>
            </w:rPr>
            <w:fldChar w:fldCharType="end"/>
          </w:r>
        </w:sdtContent>
      </w:sdt>
      <w:r>
        <w:rPr>
          <w:rFonts w:ascii="Arial" w:hAnsi="Arial" w:cs="Arial"/>
        </w:rPr>
        <w:t xml:space="preserve"> </w:t>
      </w:r>
      <w:r w:rsidRPr="00B2278D" w:rsidR="002333CC">
        <w:rPr>
          <w:rFonts w:ascii="Arial" w:hAnsi="Arial" w:cs="Arial"/>
        </w:rPr>
        <w:t>v</w:t>
      </w:r>
      <w:r w:rsidRPr="00B2278D">
        <w:rPr>
          <w:rFonts w:ascii="Arial" w:hAnsi="Arial" w:cs="Arial"/>
        </w:rPr>
        <w:t>irtual</w:t>
      </w:r>
      <w:r>
        <w:rPr>
          <w:rFonts w:ascii="Arial" w:hAnsi="Arial" w:cs="Arial"/>
        </w:rPr>
        <w:t xml:space="preserve"> machines are easy to setup</w:t>
      </w:r>
      <w:r w:rsidR="3EFBCB29">
        <w:rPr>
          <w:rFonts w:ascii="Arial" w:hAnsi="Arial" w:cs="Arial"/>
        </w:rPr>
        <w:t xml:space="preserve"> compared to </w:t>
      </w:r>
      <w:r>
        <w:rPr>
          <w:rFonts w:ascii="Arial" w:hAnsi="Arial" w:cs="Arial"/>
        </w:rPr>
        <w:t xml:space="preserve">containers for training. </w:t>
      </w:r>
      <w:r w:rsidR="3720588D">
        <w:rPr>
          <w:rFonts w:ascii="Arial" w:hAnsi="Arial" w:cs="Arial"/>
        </w:rPr>
        <w:t>However,</w:t>
      </w:r>
      <w:r>
        <w:rPr>
          <w:rFonts w:ascii="Arial" w:hAnsi="Arial" w:cs="Arial"/>
        </w:rPr>
        <w:t xml:space="preserve"> </w:t>
      </w:r>
      <w:r w:rsidR="2D26A042">
        <w:rPr>
          <w:rFonts w:ascii="Arial" w:hAnsi="Arial" w:cs="Arial"/>
        </w:rPr>
        <w:t>few</w:t>
      </w:r>
      <w:r>
        <w:rPr>
          <w:rFonts w:ascii="Arial" w:hAnsi="Arial" w:cs="Arial"/>
        </w:rPr>
        <w:t xml:space="preserve"> </w:t>
      </w:r>
      <w:r w:rsidR="0031720F">
        <w:rPr>
          <w:rFonts w:ascii="Arial" w:hAnsi="Arial" w:cs="Arial"/>
        </w:rPr>
        <w:t xml:space="preserve">academic </w:t>
      </w:r>
      <w:r>
        <w:rPr>
          <w:rFonts w:ascii="Arial" w:hAnsi="Arial" w:cs="Arial"/>
        </w:rPr>
        <w:t xml:space="preserve">papers have fully explored the use of containers in cyber security research. Would like to include containers as a test bed for analysing </w:t>
      </w:r>
      <w:r w:rsidR="0031720F">
        <w:rPr>
          <w:rFonts w:ascii="Arial" w:hAnsi="Arial" w:cs="Arial"/>
        </w:rPr>
        <w:t>vulnerability</w:t>
      </w:r>
      <w:r>
        <w:rPr>
          <w:rFonts w:ascii="Arial" w:hAnsi="Arial" w:cs="Arial"/>
        </w:rPr>
        <w:t xml:space="preserve"> scanners</w:t>
      </w:r>
      <w:r w:rsidR="0031720F">
        <w:rPr>
          <w:rFonts w:ascii="Arial" w:hAnsi="Arial" w:cs="Arial"/>
        </w:rPr>
        <w:t xml:space="preserve">, rather than virtual machines because there could be benefits to using containers in cyber security which have not been discovered. </w:t>
      </w:r>
    </w:p>
    <w:p w:rsidR="00476770" w:rsidP="003C458C" w:rsidRDefault="00476770" w14:paraId="10F23B43" w14:textId="1EE51B4C">
      <w:pPr>
        <w:jc w:val="both"/>
        <w:rPr>
          <w:rFonts w:ascii="Arial" w:hAnsi="Arial" w:cs="Arial"/>
        </w:rPr>
      </w:pPr>
    </w:p>
    <w:p w:rsidRPr="0028687C" w:rsidR="00476770" w:rsidP="003C458C" w:rsidRDefault="00476770" w14:paraId="5654ED81" w14:textId="77777777">
      <w:pPr>
        <w:jc w:val="both"/>
        <w:rPr>
          <w:rFonts w:ascii="Arial" w:hAnsi="Arial" w:cs="Arial"/>
        </w:rPr>
      </w:pPr>
    </w:p>
    <w:p w:rsidRPr="00AC53AD" w:rsidR="00DA6874" w:rsidP="00AC53AD" w:rsidRDefault="00B5302E" w14:paraId="75DE76EB" w14:textId="17C9D6F6">
      <w:pPr>
        <w:pStyle w:val="Heading1"/>
        <w:rPr>
          <w:rFonts w:ascii="Arial" w:hAnsi="Arial" w:cs="Arial"/>
          <w:b/>
          <w:color w:val="000000" w:themeColor="text1"/>
        </w:rPr>
      </w:pPr>
      <w:bookmarkStart w:name="_Toc133341861" w:id="57"/>
      <w:r>
        <w:rPr>
          <w:rFonts w:ascii="Arial" w:hAnsi="Arial" w:cs="Arial"/>
          <w:b/>
          <w:color w:val="000000" w:themeColor="text1"/>
        </w:rPr>
        <w:lastRenderedPageBreak/>
        <w:t>3</w:t>
      </w:r>
      <w:r w:rsidRPr="00AC53AD" w:rsidR="00AC53AD">
        <w:rPr>
          <w:rFonts w:ascii="Arial" w:hAnsi="Arial" w:cs="Arial"/>
          <w:b/>
          <w:color w:val="000000" w:themeColor="text1"/>
        </w:rPr>
        <w:t xml:space="preserve">.0 </w:t>
      </w:r>
      <w:r w:rsidRPr="00AC53AD" w:rsidR="00B601E2">
        <w:rPr>
          <w:rFonts w:ascii="Arial" w:hAnsi="Arial" w:cs="Arial"/>
          <w:b/>
          <w:color w:val="000000" w:themeColor="text1"/>
        </w:rPr>
        <w:t>R</w:t>
      </w:r>
      <w:r w:rsidRPr="00AC53AD" w:rsidR="00DA6874">
        <w:rPr>
          <w:rFonts w:ascii="Arial" w:hAnsi="Arial" w:cs="Arial"/>
          <w:b/>
          <w:color w:val="000000" w:themeColor="text1"/>
        </w:rPr>
        <w:t>esearch Methodology</w:t>
      </w:r>
      <w:bookmarkEnd w:id="57"/>
    </w:p>
    <w:p w:rsidR="00670100" w:rsidRDefault="00670100" w14:paraId="2CEF4243" w14:textId="5AE6E3B2">
      <w:pPr>
        <w:rPr>
          <w:rFonts w:ascii="Arial" w:hAnsi="Arial" w:cs="Arial"/>
          <w:color w:val="FF0000"/>
        </w:rPr>
      </w:pPr>
    </w:p>
    <w:p w:rsidRPr="00AC53AD" w:rsidR="00670100" w:rsidP="00AC53AD" w:rsidRDefault="00B5302E" w14:paraId="0341ABDC" w14:textId="40578FB9">
      <w:pPr>
        <w:pStyle w:val="Heading2"/>
        <w:rPr>
          <w:rFonts w:ascii="Arial" w:hAnsi="Arial" w:cs="Arial"/>
          <w:b/>
          <w:color w:val="000000" w:themeColor="text1"/>
          <w:sz w:val="28"/>
          <w:szCs w:val="28"/>
        </w:rPr>
      </w:pPr>
      <w:bookmarkStart w:name="_Toc133341862" w:id="58"/>
      <w:r>
        <w:rPr>
          <w:rFonts w:ascii="Arial" w:hAnsi="Arial" w:cs="Arial"/>
          <w:b/>
          <w:color w:val="000000" w:themeColor="text1"/>
          <w:sz w:val="28"/>
          <w:szCs w:val="28"/>
        </w:rPr>
        <w:t>3</w:t>
      </w:r>
      <w:r w:rsidRPr="00AC53AD" w:rsidR="00AC53AD">
        <w:rPr>
          <w:rFonts w:ascii="Arial" w:hAnsi="Arial" w:cs="Arial"/>
          <w:b/>
          <w:color w:val="000000" w:themeColor="text1"/>
          <w:sz w:val="28"/>
          <w:szCs w:val="28"/>
        </w:rPr>
        <w:t>.1 Introduction</w:t>
      </w:r>
      <w:bookmarkEnd w:id="58"/>
    </w:p>
    <w:p w:rsidR="00AC53AD" w:rsidRDefault="00AC53AD" w14:paraId="77862972" w14:textId="3F9FAC07">
      <w:pPr>
        <w:rPr>
          <w:rFonts w:ascii="Arial" w:hAnsi="Arial" w:cs="Arial"/>
          <w:color w:val="FF0000"/>
        </w:rPr>
      </w:pPr>
    </w:p>
    <w:p w:rsidR="00AC53AD" w:rsidP="00BF2480" w:rsidRDefault="00AC53AD" w14:paraId="54D0A86F" w14:textId="4DEEC536">
      <w:pPr>
        <w:jc w:val="both"/>
        <w:rPr>
          <w:rFonts w:ascii="Arial" w:hAnsi="Arial" w:cs="Arial"/>
          <w:color w:val="000000" w:themeColor="text1"/>
        </w:rPr>
      </w:pPr>
      <w:r w:rsidRPr="05281E72">
        <w:rPr>
          <w:rFonts w:ascii="Arial" w:hAnsi="Arial" w:cs="Arial"/>
          <w:color w:val="000000" w:themeColor="text1"/>
        </w:rPr>
        <w:t xml:space="preserve">In the research </w:t>
      </w:r>
      <w:r w:rsidRPr="05281E72" w:rsidR="00FA76BD">
        <w:rPr>
          <w:rFonts w:ascii="Arial" w:hAnsi="Arial" w:cs="Arial"/>
          <w:color w:val="000000" w:themeColor="text1"/>
        </w:rPr>
        <w:t>m</w:t>
      </w:r>
      <w:r w:rsidRPr="05281E72">
        <w:rPr>
          <w:rFonts w:ascii="Arial" w:hAnsi="Arial" w:cs="Arial"/>
          <w:color w:val="000000" w:themeColor="text1"/>
        </w:rPr>
        <w:t>ethodology</w:t>
      </w:r>
      <w:r w:rsidRPr="05281E72" w:rsidR="00FA76BD">
        <w:rPr>
          <w:rFonts w:ascii="Arial" w:hAnsi="Arial" w:cs="Arial"/>
          <w:color w:val="000000" w:themeColor="text1"/>
        </w:rPr>
        <w:t>,</w:t>
      </w:r>
      <w:r w:rsidRPr="05281E72">
        <w:rPr>
          <w:rFonts w:ascii="Arial" w:hAnsi="Arial" w:cs="Arial"/>
          <w:color w:val="000000" w:themeColor="text1"/>
        </w:rPr>
        <w:t xml:space="preserve"> </w:t>
      </w:r>
      <w:r w:rsidRPr="05281E72" w:rsidR="0038276D">
        <w:rPr>
          <w:rFonts w:ascii="Arial" w:hAnsi="Arial" w:cs="Arial"/>
          <w:color w:val="000000" w:themeColor="text1"/>
        </w:rPr>
        <w:t xml:space="preserve">we will be covering </w:t>
      </w:r>
      <w:r w:rsidRPr="05281E72" w:rsidR="00FA76BD">
        <w:rPr>
          <w:rFonts w:ascii="Arial" w:hAnsi="Arial" w:cs="Arial"/>
          <w:color w:val="000000" w:themeColor="text1"/>
        </w:rPr>
        <w:t xml:space="preserve">the </w:t>
      </w:r>
      <w:r w:rsidRPr="05281E72" w:rsidR="00BF2480">
        <w:rPr>
          <w:rFonts w:ascii="Arial" w:hAnsi="Arial" w:cs="Arial"/>
          <w:color w:val="000000" w:themeColor="text1"/>
        </w:rPr>
        <w:t>research</w:t>
      </w:r>
      <w:r w:rsidRPr="05281E72" w:rsidR="00FE4ED1">
        <w:rPr>
          <w:rFonts w:ascii="Arial" w:hAnsi="Arial" w:cs="Arial"/>
          <w:color w:val="000000" w:themeColor="text1"/>
        </w:rPr>
        <w:t xml:space="preserve"> onion and the</w:t>
      </w:r>
      <w:r w:rsidRPr="05281E72" w:rsidR="009F03F0">
        <w:rPr>
          <w:rFonts w:ascii="Arial" w:hAnsi="Arial" w:cs="Arial"/>
          <w:color w:val="000000" w:themeColor="text1"/>
        </w:rPr>
        <w:t xml:space="preserve"> different</w:t>
      </w:r>
      <w:r w:rsidRPr="05281E72" w:rsidR="00FE4ED1">
        <w:rPr>
          <w:rFonts w:ascii="Arial" w:hAnsi="Arial" w:cs="Arial"/>
          <w:color w:val="000000" w:themeColor="text1"/>
        </w:rPr>
        <w:t xml:space="preserve"> research onion layers.</w:t>
      </w:r>
      <w:r w:rsidRPr="05281E72" w:rsidR="0038276D">
        <w:rPr>
          <w:rFonts w:ascii="Arial" w:hAnsi="Arial" w:cs="Arial"/>
          <w:color w:val="000000" w:themeColor="text1"/>
        </w:rPr>
        <w:t xml:space="preserve"> </w:t>
      </w:r>
      <w:r w:rsidRPr="05281E72" w:rsidR="009F03F0">
        <w:rPr>
          <w:rFonts w:ascii="Arial" w:hAnsi="Arial" w:cs="Arial"/>
          <w:color w:val="000000" w:themeColor="text1"/>
        </w:rPr>
        <w:t xml:space="preserve">As we go through the different research onion </w:t>
      </w:r>
      <w:r w:rsidRPr="05281E72" w:rsidR="3316FCC5">
        <w:rPr>
          <w:rFonts w:ascii="Arial" w:hAnsi="Arial" w:cs="Arial"/>
          <w:color w:val="000000" w:themeColor="text1"/>
        </w:rPr>
        <w:t>layers,</w:t>
      </w:r>
      <w:r w:rsidRPr="05281E72" w:rsidR="009F03F0">
        <w:rPr>
          <w:rFonts w:ascii="Arial" w:hAnsi="Arial" w:cs="Arial"/>
          <w:color w:val="000000" w:themeColor="text1"/>
        </w:rPr>
        <w:t xml:space="preserve"> we will apply each layer to the research of analysing vulnerability scanners. The research onion </w:t>
      </w:r>
      <w:r w:rsidRPr="05281E72" w:rsidR="78EA8C93">
        <w:rPr>
          <w:rFonts w:ascii="Arial" w:hAnsi="Arial" w:cs="Arial"/>
          <w:color w:val="000000" w:themeColor="text1"/>
        </w:rPr>
        <w:t>ensures</w:t>
      </w:r>
      <w:r w:rsidRPr="05281E72" w:rsidR="009F03F0">
        <w:rPr>
          <w:rFonts w:ascii="Arial" w:hAnsi="Arial" w:cs="Arial"/>
          <w:color w:val="000000" w:themeColor="text1"/>
        </w:rPr>
        <w:t xml:space="preserve"> the appropriate research methods are selected and the correct research results are obtained. </w:t>
      </w:r>
      <w:r w:rsidRPr="05281E72" w:rsidR="71C6C823">
        <w:rPr>
          <w:rFonts w:ascii="Arial" w:hAnsi="Arial" w:cs="Arial"/>
          <w:color w:val="000000" w:themeColor="text1"/>
        </w:rPr>
        <w:t>Also,</w:t>
      </w:r>
      <w:r w:rsidRPr="05281E72" w:rsidR="00FD558B">
        <w:rPr>
          <w:rFonts w:ascii="Arial" w:hAnsi="Arial" w:cs="Arial"/>
          <w:color w:val="000000" w:themeColor="text1"/>
        </w:rPr>
        <w:t xml:space="preserve"> we will be covering the expectations for the project, funding for the project, the limitations of the project, the impact of the project on Dyfed Powys Police’s resources and the contingency plans for the project. </w:t>
      </w:r>
    </w:p>
    <w:p w:rsidR="00AC53AD" w:rsidRDefault="00AC53AD" w14:paraId="553867F7" w14:textId="0054CF5F">
      <w:pPr>
        <w:rPr>
          <w:rFonts w:ascii="Arial" w:hAnsi="Arial" w:cs="Arial"/>
          <w:color w:val="000000" w:themeColor="text1"/>
        </w:rPr>
      </w:pPr>
    </w:p>
    <w:p w:rsidRPr="00580550" w:rsidR="00AC53AD" w:rsidP="00860E3B" w:rsidRDefault="00B5302E" w14:paraId="11B06BBC" w14:textId="5EA0945D">
      <w:pPr>
        <w:pStyle w:val="Heading2"/>
        <w:rPr>
          <w:rFonts w:ascii="Arial" w:hAnsi="Arial" w:cs="Arial"/>
          <w:b/>
          <w:color w:val="000000" w:themeColor="text1"/>
          <w:sz w:val="28"/>
          <w:szCs w:val="28"/>
        </w:rPr>
      </w:pPr>
      <w:bookmarkStart w:name="_Toc133341863" w:id="59"/>
      <w:r>
        <w:rPr>
          <w:rFonts w:ascii="Arial" w:hAnsi="Arial" w:cs="Arial"/>
          <w:b/>
          <w:color w:val="000000" w:themeColor="text1"/>
          <w:sz w:val="28"/>
          <w:szCs w:val="28"/>
        </w:rPr>
        <w:t>3</w:t>
      </w:r>
      <w:r w:rsidRPr="00580550" w:rsidR="00AC53AD">
        <w:rPr>
          <w:rFonts w:ascii="Arial" w:hAnsi="Arial" w:cs="Arial"/>
          <w:b/>
          <w:color w:val="000000" w:themeColor="text1"/>
          <w:sz w:val="28"/>
          <w:szCs w:val="28"/>
        </w:rPr>
        <w:t>.2</w:t>
      </w:r>
      <w:r w:rsidRPr="00580550" w:rsidR="00B33DA3">
        <w:rPr>
          <w:rFonts w:ascii="Arial" w:hAnsi="Arial" w:cs="Arial"/>
          <w:b/>
          <w:color w:val="000000" w:themeColor="text1"/>
          <w:sz w:val="28"/>
          <w:szCs w:val="28"/>
        </w:rPr>
        <w:t xml:space="preserve"> Research Onion</w:t>
      </w:r>
      <w:bookmarkEnd w:id="59"/>
    </w:p>
    <w:p w:rsidR="00AC53AD" w:rsidRDefault="00AC53AD" w14:paraId="6D4E3257" w14:textId="14BDEE77">
      <w:pPr>
        <w:rPr>
          <w:rFonts w:ascii="Arial" w:hAnsi="Arial" w:cs="Arial"/>
          <w:color w:val="000000" w:themeColor="text1"/>
        </w:rPr>
      </w:pPr>
    </w:p>
    <w:p w:rsidR="00670100" w:rsidP="00B24F7A" w:rsidRDefault="00AC53AD" w14:paraId="76DDDCB5" w14:textId="09E1B714">
      <w:pPr>
        <w:jc w:val="both"/>
        <w:rPr>
          <w:rFonts w:ascii="Arial" w:hAnsi="Arial" w:cs="Arial"/>
          <w:color w:val="000000" w:themeColor="text1"/>
        </w:rPr>
      </w:pPr>
      <w:r>
        <w:rPr>
          <w:rFonts w:ascii="Arial" w:hAnsi="Arial" w:cs="Arial"/>
          <w:color w:val="000000" w:themeColor="text1"/>
        </w:rPr>
        <w:t xml:space="preserve">The research onion </w:t>
      </w:r>
      <w:r w:rsidR="00FE4ED1">
        <w:rPr>
          <w:rFonts w:ascii="Arial" w:hAnsi="Arial" w:cs="Arial"/>
          <w:color w:val="000000" w:themeColor="text1"/>
        </w:rPr>
        <w:t>was devised</w:t>
      </w:r>
      <w:r w:rsidR="00B33DA3">
        <w:rPr>
          <w:rFonts w:ascii="Arial" w:hAnsi="Arial" w:cs="Arial"/>
          <w:color w:val="000000" w:themeColor="text1"/>
        </w:rPr>
        <w:t xml:space="preserve"> </w:t>
      </w:r>
      <w:r w:rsidR="76081E56">
        <w:rPr>
          <w:rFonts w:ascii="Arial" w:hAnsi="Arial" w:cs="Arial"/>
          <w:color w:val="000000" w:themeColor="text1"/>
        </w:rPr>
        <w:t>by Saunders</w:t>
      </w:r>
      <w:r w:rsidR="00B33DA3">
        <w:rPr>
          <w:rFonts w:ascii="Arial" w:hAnsi="Arial" w:cs="Arial"/>
          <w:color w:val="000000" w:themeColor="text1"/>
        </w:rPr>
        <w:t xml:space="preserve"> et al </w:t>
      </w:r>
      <w:sdt>
        <w:sdtPr>
          <w:rPr>
            <w:rFonts w:ascii="Arial" w:hAnsi="Arial" w:cs="Arial"/>
            <w:color w:val="000000" w:themeColor="text1"/>
          </w:rPr>
          <w:id w:val="-94258475"/>
          <w:placeholder>
            <w:docPart w:val="DefaultPlaceholder_1081868574"/>
          </w:placeholder>
          <w:citation/>
        </w:sdtPr>
        <w:sdtEndPr/>
        <w:sdtContent>
          <w:r w:rsidR="00B33DA3">
            <w:rPr>
              <w:rFonts w:ascii="Arial" w:hAnsi="Arial" w:cs="Arial"/>
              <w:color w:val="000000" w:themeColor="text1"/>
            </w:rPr>
            <w:fldChar w:fldCharType="begin"/>
          </w:r>
          <w:r w:rsidR="00B33DA3">
            <w:rPr>
              <w:rFonts w:ascii="Arial" w:hAnsi="Arial" w:cs="Arial"/>
              <w:color w:val="000000" w:themeColor="text1"/>
            </w:rPr>
            <w:instrText xml:space="preserve"> CITATION MNK16 \l 2057 </w:instrText>
          </w:r>
          <w:r w:rsidR="00B33DA3">
            <w:rPr>
              <w:rFonts w:ascii="Arial" w:hAnsi="Arial" w:cs="Arial"/>
              <w:color w:val="000000" w:themeColor="text1"/>
            </w:rPr>
            <w:fldChar w:fldCharType="separate"/>
          </w:r>
          <w:r w:rsidRPr="00C42AE2" w:rsidR="00C42AE2">
            <w:rPr>
              <w:rFonts w:ascii="Arial" w:hAnsi="Arial" w:cs="Arial"/>
              <w:noProof/>
              <w:color w:val="000000" w:themeColor="text1"/>
            </w:rPr>
            <w:t>[44]</w:t>
          </w:r>
          <w:r w:rsidR="00B33DA3">
            <w:rPr>
              <w:rFonts w:ascii="Arial" w:hAnsi="Arial" w:cs="Arial"/>
              <w:color w:val="000000" w:themeColor="text1"/>
            </w:rPr>
            <w:fldChar w:fldCharType="end"/>
          </w:r>
        </w:sdtContent>
      </w:sdt>
      <w:r w:rsidR="00B33DA3">
        <w:rPr>
          <w:rFonts w:ascii="Arial" w:hAnsi="Arial" w:cs="Arial"/>
          <w:color w:val="000000" w:themeColor="text1"/>
        </w:rPr>
        <w:t>, to help business students structure their research, to ensure they achieved the correct results in their research</w:t>
      </w:r>
      <w:r w:rsidR="00B24F7A">
        <w:rPr>
          <w:rFonts w:ascii="Arial" w:hAnsi="Arial" w:cs="Arial"/>
          <w:color w:val="000000" w:themeColor="text1"/>
        </w:rPr>
        <w:t xml:space="preserve">, as depicted in figure </w:t>
      </w:r>
      <w:r w:rsidR="006F7BA5">
        <w:rPr>
          <w:rFonts w:ascii="Arial" w:hAnsi="Arial" w:cs="Arial"/>
          <w:color w:val="000000" w:themeColor="text1"/>
        </w:rPr>
        <w:t>3.1</w:t>
      </w:r>
      <w:r w:rsidR="00B33DA3">
        <w:rPr>
          <w:rFonts w:ascii="Arial" w:hAnsi="Arial" w:cs="Arial"/>
          <w:color w:val="000000" w:themeColor="text1"/>
        </w:rPr>
        <w:t xml:space="preserve">. </w:t>
      </w:r>
      <w:r w:rsidRPr="00F04B9B" w:rsidR="006819BB">
        <w:rPr>
          <w:rFonts w:ascii="Arial" w:hAnsi="Arial" w:cs="Arial"/>
          <w:color w:val="000000" w:themeColor="text1"/>
        </w:rPr>
        <w:t xml:space="preserve">According to </w:t>
      </w:r>
      <w:proofErr w:type="spellStart"/>
      <w:r w:rsidRPr="00F04B9B" w:rsidR="006819BB">
        <w:rPr>
          <w:rFonts w:ascii="Arial" w:hAnsi="Arial" w:cs="Arial"/>
        </w:rPr>
        <w:t>Mardiana</w:t>
      </w:r>
      <w:proofErr w:type="spellEnd"/>
      <w:r w:rsidR="006819BB">
        <w:rPr>
          <w:rFonts w:ascii="Arial" w:hAnsi="Arial" w:cs="Arial"/>
        </w:rPr>
        <w:t xml:space="preserve"> </w:t>
      </w:r>
      <w:sdt>
        <w:sdtPr>
          <w:rPr>
            <w:rFonts w:ascii="Arial" w:hAnsi="Arial" w:cs="Arial"/>
          </w:rPr>
          <w:id w:val="1356304264"/>
          <w:placeholder>
            <w:docPart w:val="DefaultPlaceholder_1081868574"/>
          </w:placeholder>
          <w:citation/>
        </w:sdtPr>
        <w:sdtEndPr/>
        <w:sdtContent>
          <w:r w:rsidR="006819BB">
            <w:rPr>
              <w:rFonts w:ascii="Arial" w:hAnsi="Arial" w:cs="Arial"/>
            </w:rPr>
            <w:fldChar w:fldCharType="begin"/>
          </w:r>
          <w:r w:rsidR="006819BB">
            <w:rPr>
              <w:rFonts w:ascii="Arial" w:hAnsi="Arial" w:cs="Arial"/>
            </w:rPr>
            <w:instrText xml:space="preserve"> CITATION Sit20 \l 2057 </w:instrText>
          </w:r>
          <w:r w:rsidR="006819BB">
            <w:rPr>
              <w:rFonts w:ascii="Arial" w:hAnsi="Arial" w:cs="Arial"/>
            </w:rPr>
            <w:fldChar w:fldCharType="separate"/>
          </w:r>
          <w:r w:rsidRPr="00C42AE2" w:rsidR="00C42AE2">
            <w:rPr>
              <w:rFonts w:ascii="Arial" w:hAnsi="Arial" w:cs="Arial"/>
              <w:noProof/>
            </w:rPr>
            <w:t>[45]</w:t>
          </w:r>
          <w:r w:rsidR="006819BB">
            <w:rPr>
              <w:rFonts w:ascii="Arial" w:hAnsi="Arial" w:cs="Arial"/>
            </w:rPr>
            <w:fldChar w:fldCharType="end"/>
          </w:r>
        </w:sdtContent>
      </w:sdt>
      <w:r w:rsidR="006819BB">
        <w:rPr>
          <w:rFonts w:ascii="Arial" w:hAnsi="Arial" w:cs="Arial"/>
          <w:color w:val="000000" w:themeColor="text1"/>
        </w:rPr>
        <w:t>, the</w:t>
      </w:r>
      <w:r w:rsidR="00B33DA3">
        <w:rPr>
          <w:rFonts w:ascii="Arial" w:hAnsi="Arial" w:cs="Arial"/>
          <w:color w:val="000000" w:themeColor="text1"/>
        </w:rPr>
        <w:t xml:space="preserve"> research onion is made up </w:t>
      </w:r>
      <w:r w:rsidR="00F04B9B">
        <w:rPr>
          <w:rFonts w:ascii="Arial" w:hAnsi="Arial" w:cs="Arial"/>
          <w:color w:val="000000" w:themeColor="text1"/>
        </w:rPr>
        <w:t>of</w:t>
      </w:r>
      <w:r w:rsidR="00B33DA3">
        <w:rPr>
          <w:rFonts w:ascii="Arial" w:hAnsi="Arial" w:cs="Arial"/>
          <w:color w:val="000000" w:themeColor="text1"/>
        </w:rPr>
        <w:t xml:space="preserve"> several</w:t>
      </w:r>
      <w:r w:rsidR="00B24F7A">
        <w:rPr>
          <w:rFonts w:ascii="Arial" w:hAnsi="Arial" w:cs="Arial"/>
          <w:color w:val="000000" w:themeColor="text1"/>
        </w:rPr>
        <w:t xml:space="preserve"> layers. In the research onion you start at the outer layer </w:t>
      </w:r>
      <w:r w:rsidR="006F7BA5">
        <w:rPr>
          <w:rFonts w:ascii="Arial" w:hAnsi="Arial" w:cs="Arial"/>
          <w:color w:val="000000" w:themeColor="text1"/>
        </w:rPr>
        <w:t>and</w:t>
      </w:r>
      <w:r w:rsidR="00B24F7A">
        <w:rPr>
          <w:rFonts w:ascii="Arial" w:hAnsi="Arial" w:cs="Arial"/>
          <w:color w:val="000000" w:themeColor="text1"/>
        </w:rPr>
        <w:t xml:space="preserve"> work through the layers when going through your research until you reach the centre</w:t>
      </w:r>
      <w:r w:rsidR="006F7BA5">
        <w:rPr>
          <w:rFonts w:ascii="Arial" w:hAnsi="Arial" w:cs="Arial"/>
          <w:color w:val="000000" w:themeColor="text1"/>
        </w:rPr>
        <w:t>, which signifies the end of the research</w:t>
      </w:r>
      <w:r w:rsidR="00B24F7A">
        <w:rPr>
          <w:rFonts w:ascii="Arial" w:hAnsi="Arial" w:cs="Arial"/>
          <w:color w:val="000000" w:themeColor="text1"/>
        </w:rPr>
        <w:t xml:space="preserve">. </w:t>
      </w:r>
    </w:p>
    <w:p w:rsidR="00B24F7A" w:rsidP="004E1D8C" w:rsidRDefault="004E1D8C" w14:paraId="59E18D37" w14:textId="3A4C8A42">
      <w:pPr>
        <w:pStyle w:val="Caption"/>
        <w:rPr>
          <w:sz w:val="24"/>
          <w:szCs w:val="24"/>
        </w:rPr>
      </w:pPr>
      <w:bookmarkStart w:name="_Toc132992246" w:id="60"/>
      <w:bookmarkStart w:name="_Toc133341927" w:id="61"/>
      <w:r>
        <w:t>Figure 3.</w:t>
      </w:r>
      <w:r w:rsidR="00860986">
        <w:fldChar w:fldCharType="begin"/>
      </w:r>
      <w:r w:rsidR="00860986">
        <w:instrText xml:space="preserve"> SEQ Figure_3. \*</w:instrText>
      </w:r>
      <w:r w:rsidR="00860986">
        <w:instrText xml:space="preserve"> ARABIC </w:instrText>
      </w:r>
      <w:r w:rsidR="00860986">
        <w:fldChar w:fldCharType="separate"/>
      </w:r>
      <w:r w:rsidR="00171BB6">
        <w:rPr>
          <w:noProof/>
        </w:rPr>
        <w:t>1</w:t>
      </w:r>
      <w:r w:rsidR="00860986">
        <w:rPr>
          <w:noProof/>
        </w:rPr>
        <w:fldChar w:fldCharType="end"/>
      </w:r>
      <w:r>
        <w:t xml:space="preserve"> </w:t>
      </w:r>
      <w:r w:rsidR="00B24F7A">
        <w:rPr>
          <w:sz w:val="24"/>
          <w:szCs w:val="24"/>
        </w:rPr>
        <w:t>Research Onion</w:t>
      </w:r>
      <w:bookmarkEnd w:id="60"/>
      <w:bookmarkEnd w:id="61"/>
    </w:p>
    <w:p w:rsidR="00B24F7A" w:rsidP="00B24F7A" w:rsidRDefault="00B24F7A" w14:paraId="3CF361D4" w14:textId="77777777">
      <w:pPr>
        <w:jc w:val="both"/>
        <w:rPr>
          <w:sz w:val="24"/>
          <w:szCs w:val="24"/>
        </w:rPr>
      </w:pPr>
    </w:p>
    <w:p w:rsidR="00670100" w:rsidRDefault="00B24F7A" w14:paraId="04018AC9" w14:textId="28E4B19E">
      <w:pPr>
        <w:rPr>
          <w:rFonts w:ascii="Arial" w:hAnsi="Arial" w:cs="Arial"/>
          <w:color w:val="000000" w:themeColor="text1"/>
        </w:rPr>
      </w:pPr>
      <w:r>
        <w:rPr>
          <w:noProof/>
          <w:lang w:eastAsia="en-GB"/>
        </w:rPr>
        <w:drawing>
          <wp:inline distT="0" distB="0" distL="0" distR="0" wp14:anchorId="687EC8FF" wp14:editId="3E02A465">
            <wp:extent cx="5200650" cy="3446165"/>
            <wp:effectExtent l="0" t="0" r="0" b="1905"/>
            <wp:docPr id="1779344074" name="Picture 17793440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208375" cy="3451284"/>
                    </a:xfrm>
                    <a:prstGeom prst="rect">
                      <a:avLst/>
                    </a:prstGeom>
                  </pic:spPr>
                </pic:pic>
              </a:graphicData>
            </a:graphic>
          </wp:inline>
        </w:drawing>
      </w:r>
    </w:p>
    <w:p w:rsidRPr="00670100" w:rsidR="00670100" w:rsidRDefault="00670100" w14:paraId="49B91DC0" w14:textId="77777777">
      <w:pPr>
        <w:rPr>
          <w:rFonts w:ascii="Arial" w:hAnsi="Arial" w:cs="Arial"/>
          <w:color w:val="000000" w:themeColor="text1"/>
        </w:rPr>
      </w:pPr>
    </w:p>
    <w:p w:rsidR="006F3625" w:rsidP="00102176" w:rsidRDefault="00102176" w14:paraId="3DB2230C" w14:textId="1A03D5BA">
      <w:pPr>
        <w:jc w:val="both"/>
        <w:rPr>
          <w:rFonts w:ascii="Arial" w:hAnsi="Arial" w:cs="Arial"/>
          <w:color w:val="000000" w:themeColor="text1"/>
        </w:rPr>
      </w:pPr>
      <w:r w:rsidRPr="00102176">
        <w:rPr>
          <w:rFonts w:ascii="Arial" w:hAnsi="Arial" w:cs="Arial"/>
          <w:color w:val="000000" w:themeColor="text1"/>
        </w:rPr>
        <w:t xml:space="preserve">At each layer of the research onion, the researcher is presented with different research choices. The researcher needs to select a choice that is appropriate to the research they are </w:t>
      </w:r>
      <w:r w:rsidRPr="00102176">
        <w:rPr>
          <w:rFonts w:ascii="Arial" w:hAnsi="Arial" w:cs="Arial"/>
          <w:color w:val="000000" w:themeColor="text1"/>
        </w:rPr>
        <w:lastRenderedPageBreak/>
        <w:t>carrying out</w:t>
      </w:r>
      <w:r>
        <w:rPr>
          <w:rFonts w:ascii="Arial" w:hAnsi="Arial" w:cs="Arial"/>
          <w:color w:val="FF0000"/>
        </w:rPr>
        <w:t xml:space="preserve">. </w:t>
      </w:r>
      <w:r w:rsidRPr="00102176">
        <w:rPr>
          <w:rFonts w:ascii="Arial" w:hAnsi="Arial" w:cs="Arial"/>
          <w:color w:val="000000" w:themeColor="text1"/>
        </w:rPr>
        <w:t xml:space="preserve">The choices the researcher selects </w:t>
      </w:r>
      <w:r w:rsidRPr="00102176" w:rsidR="007B248B">
        <w:rPr>
          <w:rFonts w:ascii="Arial" w:hAnsi="Arial" w:cs="Arial"/>
          <w:color w:val="000000" w:themeColor="text1"/>
        </w:rPr>
        <w:t>help</w:t>
      </w:r>
      <w:r w:rsidRPr="00102176">
        <w:rPr>
          <w:rFonts w:ascii="Arial" w:hAnsi="Arial" w:cs="Arial"/>
          <w:color w:val="000000" w:themeColor="text1"/>
        </w:rPr>
        <w:t xml:space="preserve"> ensure that the research is structured correctly for the research </w:t>
      </w:r>
      <w:r w:rsidR="00C77E23">
        <w:rPr>
          <w:rFonts w:ascii="Arial" w:hAnsi="Arial" w:cs="Arial"/>
          <w:color w:val="000000" w:themeColor="text1"/>
        </w:rPr>
        <w:t>t</w:t>
      </w:r>
      <w:r w:rsidRPr="00102176">
        <w:rPr>
          <w:rFonts w:ascii="Arial" w:hAnsi="Arial" w:cs="Arial"/>
          <w:color w:val="000000" w:themeColor="text1"/>
        </w:rPr>
        <w:t xml:space="preserve">hey are carrying out. </w:t>
      </w:r>
      <w:r>
        <w:rPr>
          <w:rFonts w:ascii="Arial" w:hAnsi="Arial" w:cs="Arial"/>
          <w:color w:val="000000" w:themeColor="text1"/>
        </w:rPr>
        <w:t xml:space="preserve">In </w:t>
      </w:r>
      <w:r w:rsidR="006F7BA5">
        <w:rPr>
          <w:rFonts w:ascii="Arial" w:hAnsi="Arial" w:cs="Arial"/>
          <w:color w:val="000000" w:themeColor="text1"/>
        </w:rPr>
        <w:t>f</w:t>
      </w:r>
      <w:r>
        <w:rPr>
          <w:rFonts w:ascii="Arial" w:hAnsi="Arial" w:cs="Arial"/>
          <w:color w:val="000000" w:themeColor="text1"/>
        </w:rPr>
        <w:t xml:space="preserve">igure </w:t>
      </w:r>
      <w:r w:rsidR="006F7BA5">
        <w:rPr>
          <w:rFonts w:ascii="Arial" w:hAnsi="Arial" w:cs="Arial"/>
          <w:color w:val="000000" w:themeColor="text1"/>
        </w:rPr>
        <w:t>3.2</w:t>
      </w:r>
      <w:r>
        <w:rPr>
          <w:rFonts w:ascii="Arial" w:hAnsi="Arial" w:cs="Arial"/>
          <w:color w:val="000000" w:themeColor="text1"/>
        </w:rPr>
        <w:t>, you can see the research choices that have been selected for researching vulnerability scanners.</w:t>
      </w:r>
    </w:p>
    <w:p w:rsidR="00102176" w:rsidP="004E1D8C" w:rsidRDefault="004E1D8C" w14:paraId="6721E1B1" w14:textId="73E6E118">
      <w:pPr>
        <w:pStyle w:val="Caption"/>
      </w:pPr>
      <w:bookmarkStart w:name="_Toc132992247" w:id="62"/>
      <w:bookmarkStart w:name="_Toc133341928" w:id="63"/>
      <w:r>
        <w:t>Figure 3.</w:t>
      </w:r>
      <w:r w:rsidR="00860986">
        <w:fldChar w:fldCharType="begin"/>
      </w:r>
      <w:r w:rsidR="00860986">
        <w:instrText xml:space="preserve"> SEQ</w:instrText>
      </w:r>
      <w:r w:rsidR="00860986">
        <w:instrText xml:space="preserve"> Figure_3. \* ARABIC </w:instrText>
      </w:r>
      <w:r w:rsidR="00860986">
        <w:fldChar w:fldCharType="separate"/>
      </w:r>
      <w:r w:rsidR="00171BB6">
        <w:rPr>
          <w:noProof/>
        </w:rPr>
        <w:t>2</w:t>
      </w:r>
      <w:r w:rsidR="00860986">
        <w:rPr>
          <w:noProof/>
        </w:rPr>
        <w:fldChar w:fldCharType="end"/>
      </w:r>
      <w:r>
        <w:t xml:space="preserve"> </w:t>
      </w:r>
      <w:r w:rsidR="00664494">
        <w:t>Research Onion Choices</w:t>
      </w:r>
      <w:bookmarkEnd w:id="62"/>
      <w:bookmarkEnd w:id="63"/>
    </w:p>
    <w:p w:rsidR="0056634A" w:rsidP="00102176" w:rsidRDefault="0056634A" w14:paraId="7DDDAC4D" w14:textId="77777777">
      <w:pPr>
        <w:jc w:val="both"/>
        <w:rPr>
          <w:rFonts w:ascii="Arial" w:hAnsi="Arial" w:cs="Arial"/>
          <w:color w:val="000000" w:themeColor="text1"/>
        </w:rPr>
      </w:pPr>
    </w:p>
    <w:p w:rsidR="00664494" w:rsidP="00102176" w:rsidRDefault="006F7BA5" w14:paraId="758CF84F" w14:textId="441D84A2">
      <w:pPr>
        <w:jc w:val="both"/>
      </w:pPr>
      <w:r>
        <w:object w:dxaOrig="11026" w:dyaOrig="14941" w14:anchorId="2E27A4F7">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437.25pt;height:594pt" o:ole="" type="#_x0000_t75">
            <v:imagedata o:title="" r:id="rId28"/>
          </v:shape>
          <o:OLEObject Type="Embed" ProgID="Visio.Drawing.15" ShapeID="_x0000_i1025" DrawAspect="Content" ObjectID="_1743954736" r:id="rId29"/>
        </w:object>
      </w:r>
    </w:p>
    <w:p w:rsidR="00BF2480" w:rsidP="00102176" w:rsidRDefault="00BF2480" w14:paraId="31C986DF" w14:textId="7E03B6BD">
      <w:pPr>
        <w:jc w:val="both"/>
      </w:pPr>
    </w:p>
    <w:p w:rsidR="00BF2480" w:rsidP="00102176" w:rsidRDefault="006819BB" w14:paraId="6F866911" w14:textId="355F0862">
      <w:pPr>
        <w:jc w:val="both"/>
        <w:rPr>
          <w:rFonts w:ascii="Arial" w:hAnsi="Arial" w:cs="Arial"/>
        </w:rPr>
      </w:pPr>
      <w:r>
        <w:rPr>
          <w:rFonts w:ascii="Arial" w:hAnsi="Arial" w:cs="Arial"/>
        </w:rPr>
        <w:t>According to</w:t>
      </w:r>
      <w:r w:rsidR="00C77E23">
        <w:rPr>
          <w:rFonts w:ascii="Arial" w:hAnsi="Arial" w:cs="Arial"/>
        </w:rPr>
        <w:t xml:space="preserve"> </w:t>
      </w:r>
      <w:proofErr w:type="spellStart"/>
      <w:r w:rsidRPr="00C77E23" w:rsidR="00C77E23">
        <w:rPr>
          <w:rFonts w:ascii="Arial" w:hAnsi="Arial" w:cs="Arial"/>
        </w:rPr>
        <w:t>Melnikovas</w:t>
      </w:r>
      <w:proofErr w:type="spellEnd"/>
      <w:r>
        <w:rPr>
          <w:rFonts w:ascii="Arial" w:hAnsi="Arial" w:cs="Arial"/>
        </w:rPr>
        <w:t xml:space="preserve"> </w:t>
      </w:r>
      <w:sdt>
        <w:sdtPr>
          <w:rPr>
            <w:rFonts w:ascii="Arial" w:hAnsi="Arial" w:cs="Arial"/>
          </w:rPr>
          <w:id w:val="1827092651"/>
          <w:citation/>
        </w:sdtPr>
        <w:sdtEndPr/>
        <w:sdtContent>
          <w:r>
            <w:rPr>
              <w:rFonts w:ascii="Arial" w:hAnsi="Arial" w:cs="Arial"/>
            </w:rPr>
            <w:fldChar w:fldCharType="begin"/>
          </w:r>
          <w:r>
            <w:rPr>
              <w:rFonts w:ascii="Arial" w:hAnsi="Arial" w:cs="Arial"/>
            </w:rPr>
            <w:instrText xml:space="preserve"> CITATION Ale18 \l 2057 </w:instrText>
          </w:r>
          <w:r>
            <w:rPr>
              <w:rFonts w:ascii="Arial" w:hAnsi="Arial" w:cs="Arial"/>
            </w:rPr>
            <w:fldChar w:fldCharType="separate"/>
          </w:r>
          <w:r w:rsidRPr="00C42AE2" w:rsidR="00C42AE2">
            <w:rPr>
              <w:rFonts w:ascii="Arial" w:hAnsi="Arial" w:cs="Arial"/>
              <w:noProof/>
            </w:rPr>
            <w:t>[46]</w:t>
          </w:r>
          <w:r>
            <w:rPr>
              <w:rFonts w:ascii="Arial" w:hAnsi="Arial" w:cs="Arial"/>
            </w:rPr>
            <w:fldChar w:fldCharType="end"/>
          </w:r>
        </w:sdtContent>
      </w:sdt>
      <w:r w:rsidR="00F04B9B">
        <w:rPr>
          <w:rFonts w:ascii="Arial" w:hAnsi="Arial" w:cs="Arial"/>
        </w:rPr>
        <w:t>, the research onion is split up into the following layers</w:t>
      </w:r>
      <w:r>
        <w:rPr>
          <w:rFonts w:ascii="Arial" w:hAnsi="Arial" w:cs="Arial"/>
        </w:rPr>
        <w:t>:</w:t>
      </w:r>
    </w:p>
    <w:p w:rsidR="006819BB" w:rsidP="00102176" w:rsidRDefault="006819BB" w14:paraId="50CC3A02" w14:textId="6295417E">
      <w:pPr>
        <w:jc w:val="both"/>
        <w:rPr>
          <w:rFonts w:ascii="Arial" w:hAnsi="Arial" w:cs="Arial"/>
        </w:rPr>
      </w:pPr>
    </w:p>
    <w:p w:rsidRPr="00061EA9" w:rsidR="006819BB" w:rsidP="00061EA9" w:rsidRDefault="006819BB" w14:paraId="12FE5D09" w14:textId="50599210">
      <w:pPr>
        <w:pStyle w:val="ListParagraph"/>
        <w:numPr>
          <w:ilvl w:val="0"/>
          <w:numId w:val="28"/>
        </w:numPr>
        <w:jc w:val="both"/>
        <w:rPr>
          <w:rFonts w:ascii="Arial" w:hAnsi="Arial" w:cs="Arial"/>
        </w:rPr>
      </w:pPr>
      <w:r w:rsidRPr="00061EA9">
        <w:rPr>
          <w:rFonts w:ascii="Arial" w:hAnsi="Arial" w:cs="Arial"/>
        </w:rPr>
        <w:t>Research Philosophy</w:t>
      </w:r>
    </w:p>
    <w:p w:rsidR="006819BB" w:rsidP="00102176" w:rsidRDefault="006819BB" w14:paraId="17455A23" w14:textId="3CCE5EFE">
      <w:pPr>
        <w:jc w:val="both"/>
        <w:rPr>
          <w:rFonts w:ascii="Arial" w:hAnsi="Arial" w:cs="Arial"/>
        </w:rPr>
      </w:pPr>
    </w:p>
    <w:p w:rsidRPr="00061EA9" w:rsidR="00061EA9" w:rsidP="00061EA9" w:rsidRDefault="00061EA9" w14:paraId="5DDE974B" w14:textId="7E35A161">
      <w:pPr>
        <w:pStyle w:val="ListParagraph"/>
        <w:numPr>
          <w:ilvl w:val="0"/>
          <w:numId w:val="28"/>
        </w:numPr>
        <w:jc w:val="both"/>
        <w:rPr>
          <w:rFonts w:ascii="Arial" w:hAnsi="Arial" w:cs="Arial"/>
        </w:rPr>
      </w:pPr>
      <w:r w:rsidRPr="00061EA9">
        <w:rPr>
          <w:rFonts w:ascii="Arial" w:hAnsi="Arial" w:cs="Arial"/>
        </w:rPr>
        <w:t>Future Research</w:t>
      </w:r>
    </w:p>
    <w:p w:rsidR="00061EA9" w:rsidP="00102176" w:rsidRDefault="00061EA9" w14:paraId="4E7E4E9E" w14:textId="77777777">
      <w:pPr>
        <w:jc w:val="both"/>
        <w:rPr>
          <w:rFonts w:ascii="Arial" w:hAnsi="Arial" w:cs="Arial"/>
        </w:rPr>
      </w:pPr>
    </w:p>
    <w:p w:rsidRPr="00061EA9" w:rsidR="006819BB" w:rsidP="00061EA9" w:rsidRDefault="006819BB" w14:paraId="4AAA59D8" w14:textId="0CB00D98">
      <w:pPr>
        <w:pStyle w:val="ListParagraph"/>
        <w:numPr>
          <w:ilvl w:val="0"/>
          <w:numId w:val="28"/>
        </w:numPr>
        <w:jc w:val="both"/>
        <w:rPr>
          <w:rFonts w:ascii="Arial" w:hAnsi="Arial" w:cs="Arial"/>
        </w:rPr>
      </w:pPr>
      <w:r w:rsidRPr="00061EA9">
        <w:rPr>
          <w:rFonts w:ascii="Arial" w:hAnsi="Arial" w:cs="Arial"/>
        </w:rPr>
        <w:t xml:space="preserve">Research Approach </w:t>
      </w:r>
    </w:p>
    <w:p w:rsidR="006819BB" w:rsidP="00102176" w:rsidRDefault="006819BB" w14:paraId="2F154A4B" w14:textId="7C807F71">
      <w:pPr>
        <w:jc w:val="both"/>
        <w:rPr>
          <w:rFonts w:ascii="Arial" w:hAnsi="Arial" w:cs="Arial"/>
        </w:rPr>
      </w:pPr>
    </w:p>
    <w:p w:rsidRPr="00061EA9" w:rsidR="006819BB" w:rsidP="00061EA9" w:rsidRDefault="006819BB" w14:paraId="467B70FC" w14:textId="288B1345">
      <w:pPr>
        <w:pStyle w:val="ListParagraph"/>
        <w:numPr>
          <w:ilvl w:val="0"/>
          <w:numId w:val="28"/>
        </w:numPr>
        <w:jc w:val="both"/>
        <w:rPr>
          <w:rFonts w:ascii="Arial" w:hAnsi="Arial" w:cs="Arial"/>
        </w:rPr>
      </w:pPr>
      <w:r w:rsidRPr="00061EA9">
        <w:rPr>
          <w:rFonts w:ascii="Arial" w:hAnsi="Arial" w:cs="Arial"/>
        </w:rPr>
        <w:t>Research Strategy</w:t>
      </w:r>
    </w:p>
    <w:p w:rsidR="006819BB" w:rsidP="00102176" w:rsidRDefault="006819BB" w14:paraId="7A6F064B" w14:textId="4B73C52D">
      <w:pPr>
        <w:jc w:val="both"/>
        <w:rPr>
          <w:rFonts w:ascii="Arial" w:hAnsi="Arial" w:cs="Arial"/>
        </w:rPr>
      </w:pPr>
    </w:p>
    <w:p w:rsidRPr="00061EA9" w:rsidR="006819BB" w:rsidP="00061EA9" w:rsidRDefault="006819BB" w14:paraId="33602CB6" w14:textId="359D6300">
      <w:pPr>
        <w:pStyle w:val="ListParagraph"/>
        <w:numPr>
          <w:ilvl w:val="0"/>
          <w:numId w:val="28"/>
        </w:numPr>
        <w:jc w:val="both"/>
        <w:rPr>
          <w:rFonts w:ascii="Arial" w:hAnsi="Arial" w:cs="Arial"/>
        </w:rPr>
      </w:pPr>
      <w:r w:rsidRPr="00061EA9">
        <w:rPr>
          <w:rFonts w:ascii="Arial" w:hAnsi="Arial" w:cs="Arial"/>
        </w:rPr>
        <w:t>Research Choices</w:t>
      </w:r>
    </w:p>
    <w:p w:rsidR="00061EA9" w:rsidP="00102176" w:rsidRDefault="00061EA9" w14:paraId="71EBB8DC" w14:textId="13B28316">
      <w:pPr>
        <w:jc w:val="both"/>
        <w:rPr>
          <w:rFonts w:ascii="Arial" w:hAnsi="Arial" w:cs="Arial"/>
        </w:rPr>
      </w:pPr>
    </w:p>
    <w:p w:rsidRPr="00061EA9" w:rsidR="00061EA9" w:rsidP="00061EA9" w:rsidRDefault="00061EA9" w14:paraId="425B9A37" w14:textId="6491221B">
      <w:pPr>
        <w:pStyle w:val="ListParagraph"/>
        <w:numPr>
          <w:ilvl w:val="0"/>
          <w:numId w:val="28"/>
        </w:numPr>
        <w:jc w:val="both"/>
        <w:rPr>
          <w:rFonts w:ascii="Arial" w:hAnsi="Arial" w:cs="Arial"/>
        </w:rPr>
      </w:pPr>
      <w:r w:rsidRPr="00061EA9">
        <w:rPr>
          <w:rFonts w:ascii="Arial" w:hAnsi="Arial" w:cs="Arial"/>
        </w:rPr>
        <w:t>Time Horizon</w:t>
      </w:r>
    </w:p>
    <w:p w:rsidR="00061EA9" w:rsidP="00102176" w:rsidRDefault="00061EA9" w14:paraId="2ED649C4" w14:textId="792F03E3">
      <w:pPr>
        <w:jc w:val="both"/>
        <w:rPr>
          <w:rFonts w:ascii="Arial" w:hAnsi="Arial" w:cs="Arial"/>
        </w:rPr>
      </w:pPr>
    </w:p>
    <w:p w:rsidRPr="00061EA9" w:rsidR="00061EA9" w:rsidP="00061EA9" w:rsidRDefault="00061EA9" w14:paraId="1BB51D78" w14:textId="26973805">
      <w:pPr>
        <w:pStyle w:val="ListParagraph"/>
        <w:numPr>
          <w:ilvl w:val="0"/>
          <w:numId w:val="28"/>
        </w:numPr>
        <w:jc w:val="both"/>
        <w:rPr>
          <w:rFonts w:ascii="Arial" w:hAnsi="Arial" w:cs="Arial"/>
        </w:rPr>
      </w:pPr>
      <w:r w:rsidRPr="00061EA9">
        <w:rPr>
          <w:rFonts w:ascii="Arial" w:hAnsi="Arial" w:cs="Arial"/>
        </w:rPr>
        <w:t>Data Collection</w:t>
      </w:r>
    </w:p>
    <w:p w:rsidR="006819BB" w:rsidP="00102176" w:rsidRDefault="006819BB" w14:paraId="25B52511" w14:textId="227E84A6">
      <w:pPr>
        <w:jc w:val="both"/>
        <w:rPr>
          <w:rFonts w:ascii="Arial" w:hAnsi="Arial" w:cs="Arial"/>
        </w:rPr>
      </w:pPr>
    </w:p>
    <w:p w:rsidRPr="00344F9A" w:rsidR="00A65C7A" w:rsidP="00A65C7A" w:rsidRDefault="00B5302E" w14:paraId="79F3000C" w14:textId="7A124E51">
      <w:pPr>
        <w:pStyle w:val="Heading3"/>
        <w:rPr>
          <w:rFonts w:ascii="Arial" w:hAnsi="Arial" w:cs="Arial"/>
          <w:b/>
          <w:color w:val="000000" w:themeColor="text1"/>
        </w:rPr>
      </w:pPr>
      <w:bookmarkStart w:name="_Toc133341864" w:id="64"/>
      <w:r>
        <w:rPr>
          <w:rFonts w:ascii="Arial" w:hAnsi="Arial" w:cs="Arial"/>
          <w:b/>
          <w:color w:val="000000" w:themeColor="text1"/>
        </w:rPr>
        <w:t>3</w:t>
      </w:r>
      <w:r w:rsidRPr="00344F9A" w:rsidR="000C27DB">
        <w:rPr>
          <w:rFonts w:ascii="Arial" w:hAnsi="Arial" w:cs="Arial"/>
          <w:b/>
          <w:color w:val="000000" w:themeColor="text1"/>
        </w:rPr>
        <w:t>.2.1</w:t>
      </w:r>
      <w:r w:rsidRPr="00344F9A" w:rsidR="00AC78DA">
        <w:rPr>
          <w:rFonts w:ascii="Arial" w:hAnsi="Arial" w:cs="Arial"/>
          <w:b/>
          <w:color w:val="000000" w:themeColor="text1"/>
        </w:rPr>
        <w:t xml:space="preserve"> </w:t>
      </w:r>
      <w:r w:rsidRPr="00344F9A" w:rsidR="00A65C7A">
        <w:rPr>
          <w:rFonts w:ascii="Arial" w:hAnsi="Arial" w:cs="Arial"/>
          <w:b/>
          <w:color w:val="000000" w:themeColor="text1"/>
        </w:rPr>
        <w:t>Research Philosophy</w:t>
      </w:r>
      <w:bookmarkEnd w:id="64"/>
      <w:r w:rsidRPr="00344F9A" w:rsidR="00A65C7A">
        <w:rPr>
          <w:rFonts w:ascii="Arial" w:hAnsi="Arial" w:cs="Arial"/>
          <w:b/>
          <w:color w:val="000000" w:themeColor="text1"/>
        </w:rPr>
        <w:t xml:space="preserve"> </w:t>
      </w:r>
    </w:p>
    <w:p w:rsidR="00A65C7A" w:rsidP="00AC78DA" w:rsidRDefault="00A65C7A" w14:paraId="22C0C66D" w14:textId="77777777">
      <w:pPr>
        <w:jc w:val="both"/>
        <w:rPr>
          <w:rFonts w:ascii="Arial" w:hAnsi="Arial" w:cs="Arial"/>
          <w:color w:val="000000" w:themeColor="text1"/>
        </w:rPr>
      </w:pPr>
    </w:p>
    <w:p w:rsidRPr="00AC78DA" w:rsidR="00AC78DA" w:rsidP="00AC78DA" w:rsidRDefault="00AC78DA" w14:paraId="21B445A4" w14:textId="6C15CAFF">
      <w:pPr>
        <w:jc w:val="both"/>
        <w:rPr>
          <w:rFonts w:ascii="Arial" w:hAnsi="Arial" w:cs="Arial"/>
          <w:color w:val="000000" w:themeColor="text1"/>
        </w:rPr>
      </w:pPr>
      <w:r w:rsidRPr="05281E72">
        <w:rPr>
          <w:rFonts w:ascii="Arial" w:hAnsi="Arial" w:cs="Arial"/>
          <w:color w:val="000000" w:themeColor="text1"/>
        </w:rPr>
        <w:t xml:space="preserve">The Research Philosophy layers refers to the set of beliefs about the nature of the reality being investigated. </w:t>
      </w:r>
      <w:r w:rsidRPr="05281E72" w:rsidR="1205431C">
        <w:rPr>
          <w:rFonts w:ascii="Arial" w:hAnsi="Arial" w:cs="Arial"/>
          <w:color w:val="000000" w:themeColor="text1"/>
        </w:rPr>
        <w:t>This</w:t>
      </w:r>
      <w:r w:rsidRPr="05281E72">
        <w:rPr>
          <w:rFonts w:ascii="Arial" w:hAnsi="Arial" w:cs="Arial"/>
          <w:color w:val="000000" w:themeColor="text1"/>
        </w:rPr>
        <w:t xml:space="preserve"> is investigated in terms of ontology and epistemology. Ontology is about understanding what constitute</w:t>
      </w:r>
      <w:r w:rsidRPr="05281E72" w:rsidR="00B93ECC">
        <w:rPr>
          <w:rFonts w:ascii="Arial" w:hAnsi="Arial" w:cs="Arial"/>
          <w:color w:val="000000" w:themeColor="text1"/>
        </w:rPr>
        <w:t xml:space="preserve">s reality and how it </w:t>
      </w:r>
      <w:r w:rsidRPr="05281E72" w:rsidR="240DA1C8">
        <w:rPr>
          <w:rFonts w:ascii="Arial" w:hAnsi="Arial" w:cs="Arial"/>
          <w:color w:val="000000" w:themeColor="text1"/>
        </w:rPr>
        <w:t>influences</w:t>
      </w:r>
      <w:r w:rsidRPr="05281E72" w:rsidR="00B93ECC">
        <w:rPr>
          <w:rFonts w:ascii="Arial" w:hAnsi="Arial" w:cs="Arial"/>
          <w:color w:val="000000" w:themeColor="text1"/>
        </w:rPr>
        <w:t xml:space="preserve"> </w:t>
      </w:r>
      <w:r w:rsidRPr="05281E72">
        <w:rPr>
          <w:rFonts w:ascii="Arial" w:hAnsi="Arial" w:cs="Arial"/>
          <w:color w:val="000000" w:themeColor="text1"/>
        </w:rPr>
        <w:t xml:space="preserve">our views on existence. Epistemology is about determining what is valid knowledge and the process of obtaining this knowledge. </w:t>
      </w:r>
      <w:r w:rsidRPr="05281E72" w:rsidR="005F6DE8">
        <w:rPr>
          <w:rFonts w:ascii="Arial" w:hAnsi="Arial" w:cs="Arial"/>
          <w:color w:val="000000" w:themeColor="text1"/>
        </w:rPr>
        <w:t xml:space="preserve">For most </w:t>
      </w:r>
      <w:r w:rsidRPr="05281E72" w:rsidR="3A039108">
        <w:rPr>
          <w:rFonts w:ascii="Arial" w:hAnsi="Arial" w:cs="Arial"/>
          <w:color w:val="000000" w:themeColor="text1"/>
        </w:rPr>
        <w:t>researchers,</w:t>
      </w:r>
      <w:r w:rsidRPr="05281E72" w:rsidR="005F6DE8">
        <w:rPr>
          <w:rFonts w:ascii="Arial" w:hAnsi="Arial" w:cs="Arial"/>
          <w:color w:val="000000" w:themeColor="text1"/>
        </w:rPr>
        <w:t xml:space="preserve"> this part of research philosophy can be </w:t>
      </w:r>
      <w:r w:rsidRPr="05281E72" w:rsidR="6A94FC85">
        <w:rPr>
          <w:rFonts w:ascii="Arial" w:hAnsi="Arial" w:cs="Arial"/>
          <w:color w:val="000000" w:themeColor="text1"/>
        </w:rPr>
        <w:t xml:space="preserve">extremely </w:t>
      </w:r>
      <w:r w:rsidRPr="05281E72" w:rsidR="2D307D7D">
        <w:rPr>
          <w:rFonts w:ascii="Arial" w:hAnsi="Arial" w:cs="Arial"/>
          <w:color w:val="000000" w:themeColor="text1"/>
        </w:rPr>
        <w:t>broad,</w:t>
      </w:r>
      <w:r w:rsidRPr="05281E72" w:rsidR="005F6DE8">
        <w:rPr>
          <w:rFonts w:ascii="Arial" w:hAnsi="Arial" w:cs="Arial"/>
          <w:color w:val="000000" w:themeColor="text1"/>
        </w:rPr>
        <w:t xml:space="preserve"> and they tend to focus on more narrow areas, which i</w:t>
      </w:r>
      <w:r w:rsidRPr="05281E72" w:rsidR="00664494">
        <w:rPr>
          <w:rFonts w:ascii="Arial" w:hAnsi="Arial" w:cs="Arial"/>
          <w:color w:val="000000" w:themeColor="text1"/>
        </w:rPr>
        <w:t xml:space="preserve">s Positivism and </w:t>
      </w:r>
      <w:proofErr w:type="spellStart"/>
      <w:r w:rsidRPr="05281E72" w:rsidR="00664494">
        <w:rPr>
          <w:rFonts w:ascii="Arial" w:hAnsi="Arial" w:cs="Arial"/>
          <w:color w:val="000000" w:themeColor="text1"/>
        </w:rPr>
        <w:t>Interpretivism</w:t>
      </w:r>
      <w:proofErr w:type="spellEnd"/>
      <w:r w:rsidRPr="05281E72" w:rsidR="00664494">
        <w:rPr>
          <w:rFonts w:ascii="Arial" w:hAnsi="Arial" w:cs="Arial"/>
          <w:color w:val="000000" w:themeColor="text1"/>
        </w:rPr>
        <w:t xml:space="preserve">. Positivism is based on what is the accepted knowledge </w:t>
      </w:r>
      <w:r w:rsidRPr="05281E72" w:rsidR="00A642C9">
        <w:rPr>
          <w:rFonts w:ascii="Arial" w:hAnsi="Arial" w:cs="Arial"/>
          <w:color w:val="000000" w:themeColor="text1"/>
        </w:rPr>
        <w:t xml:space="preserve">and </w:t>
      </w:r>
      <w:r w:rsidRPr="05281E72" w:rsidR="00664494">
        <w:rPr>
          <w:rFonts w:ascii="Arial" w:hAnsi="Arial" w:cs="Arial"/>
          <w:color w:val="000000" w:themeColor="text1"/>
        </w:rPr>
        <w:t>obtain</w:t>
      </w:r>
      <w:r w:rsidRPr="05281E72" w:rsidR="00A642C9">
        <w:rPr>
          <w:rFonts w:ascii="Arial" w:hAnsi="Arial" w:cs="Arial"/>
          <w:color w:val="000000" w:themeColor="text1"/>
        </w:rPr>
        <w:t>ing</w:t>
      </w:r>
      <w:r w:rsidRPr="05281E72" w:rsidR="00664494">
        <w:rPr>
          <w:rFonts w:ascii="Arial" w:hAnsi="Arial" w:cs="Arial"/>
          <w:color w:val="000000" w:themeColor="text1"/>
        </w:rPr>
        <w:t xml:space="preserve"> facts that can be tested and measured. </w:t>
      </w:r>
      <w:proofErr w:type="spellStart"/>
      <w:r w:rsidRPr="05281E72" w:rsidR="00664494">
        <w:rPr>
          <w:rFonts w:ascii="Arial" w:hAnsi="Arial" w:cs="Arial"/>
          <w:color w:val="000000" w:themeColor="text1"/>
        </w:rPr>
        <w:t>Interpretivism</w:t>
      </w:r>
      <w:proofErr w:type="spellEnd"/>
      <w:r w:rsidRPr="05281E72" w:rsidR="00664494">
        <w:rPr>
          <w:rFonts w:ascii="Arial" w:hAnsi="Arial" w:cs="Arial"/>
          <w:color w:val="000000" w:themeColor="text1"/>
        </w:rPr>
        <w:t xml:space="preserve"> is </w:t>
      </w:r>
      <w:r w:rsidRPr="05281E72" w:rsidR="00A642C9">
        <w:rPr>
          <w:rFonts w:ascii="Arial" w:hAnsi="Arial" w:cs="Arial"/>
          <w:color w:val="000000" w:themeColor="text1"/>
        </w:rPr>
        <w:t xml:space="preserve">trying to understand the influence of society on people’s actions and behaviour. The Research Philosophy that will be deployed for comparing and validating vulnerability scanners is Positivism. </w:t>
      </w:r>
      <w:r w:rsidRPr="05281E72" w:rsidR="00B93ECC">
        <w:rPr>
          <w:rFonts w:ascii="Arial" w:hAnsi="Arial" w:cs="Arial"/>
          <w:color w:val="000000" w:themeColor="text1"/>
        </w:rPr>
        <w:t xml:space="preserve">One of the </w:t>
      </w:r>
      <w:r w:rsidRPr="05281E72" w:rsidR="620F5745">
        <w:rPr>
          <w:rFonts w:ascii="Arial" w:hAnsi="Arial" w:cs="Arial"/>
          <w:color w:val="000000" w:themeColor="text1"/>
        </w:rPr>
        <w:t>reasons</w:t>
      </w:r>
      <w:r w:rsidRPr="05281E72" w:rsidR="00B93ECC">
        <w:rPr>
          <w:rFonts w:ascii="Arial" w:hAnsi="Arial" w:cs="Arial"/>
          <w:color w:val="000000" w:themeColor="text1"/>
        </w:rPr>
        <w:t xml:space="preserve"> for selecting Positivism over </w:t>
      </w:r>
      <w:proofErr w:type="spellStart"/>
      <w:r w:rsidRPr="05281E72" w:rsidR="00B93ECC">
        <w:rPr>
          <w:rFonts w:ascii="Arial" w:hAnsi="Arial" w:cs="Arial"/>
          <w:color w:val="000000" w:themeColor="text1"/>
        </w:rPr>
        <w:t>Interpretivism</w:t>
      </w:r>
      <w:proofErr w:type="spellEnd"/>
      <w:r w:rsidRPr="05281E72" w:rsidR="00B93ECC">
        <w:rPr>
          <w:rFonts w:ascii="Arial" w:hAnsi="Arial" w:cs="Arial"/>
          <w:color w:val="000000" w:themeColor="text1"/>
        </w:rPr>
        <w:t>, it is accepted knowledge that vulnerability scanners are designed to find vulnerabilities</w:t>
      </w:r>
      <w:r w:rsidRPr="05281E72" w:rsidR="00B2278D">
        <w:rPr>
          <w:rFonts w:ascii="Arial" w:hAnsi="Arial" w:cs="Arial"/>
          <w:color w:val="000000" w:themeColor="text1"/>
        </w:rPr>
        <w:t>,</w:t>
      </w:r>
      <w:r w:rsidRPr="05281E72" w:rsidR="00B93ECC">
        <w:rPr>
          <w:rFonts w:ascii="Arial" w:hAnsi="Arial" w:cs="Arial"/>
          <w:color w:val="000000" w:themeColor="text1"/>
        </w:rPr>
        <w:t xml:space="preserve"> and organisations </w:t>
      </w:r>
      <w:r w:rsidRPr="05281E72" w:rsidR="00C51787">
        <w:rPr>
          <w:rFonts w:ascii="Arial" w:hAnsi="Arial" w:cs="Arial"/>
          <w:color w:val="000000" w:themeColor="text1"/>
        </w:rPr>
        <w:t xml:space="preserve">are aware that </w:t>
      </w:r>
      <w:r w:rsidRPr="05281E72" w:rsidR="00B93ECC">
        <w:rPr>
          <w:rFonts w:ascii="Arial" w:hAnsi="Arial" w:cs="Arial"/>
          <w:color w:val="000000" w:themeColor="text1"/>
        </w:rPr>
        <w:t>vulnerability scanners</w:t>
      </w:r>
      <w:r w:rsidRPr="05281E72" w:rsidR="00C51787">
        <w:rPr>
          <w:rFonts w:ascii="Arial" w:hAnsi="Arial" w:cs="Arial"/>
          <w:color w:val="000000" w:themeColor="text1"/>
        </w:rPr>
        <w:t xml:space="preserve"> are used to </w:t>
      </w:r>
      <w:r w:rsidRPr="05281E72" w:rsidR="00B93ECC">
        <w:rPr>
          <w:rFonts w:ascii="Arial" w:hAnsi="Arial" w:cs="Arial"/>
          <w:color w:val="000000" w:themeColor="text1"/>
        </w:rPr>
        <w:t>detect</w:t>
      </w:r>
      <w:r w:rsidRPr="05281E72" w:rsidR="00C51787">
        <w:rPr>
          <w:rFonts w:ascii="Arial" w:hAnsi="Arial" w:cs="Arial"/>
          <w:color w:val="000000" w:themeColor="text1"/>
        </w:rPr>
        <w:t xml:space="preserve"> the </w:t>
      </w:r>
      <w:r w:rsidRPr="05281E72" w:rsidR="00B93ECC">
        <w:rPr>
          <w:rFonts w:ascii="Arial" w:hAnsi="Arial" w:cs="Arial"/>
          <w:color w:val="000000" w:themeColor="text1"/>
        </w:rPr>
        <w:t>vulnerabilities</w:t>
      </w:r>
      <w:r w:rsidRPr="05281E72" w:rsidR="00C51787">
        <w:rPr>
          <w:rFonts w:ascii="Arial" w:hAnsi="Arial" w:cs="Arial"/>
          <w:color w:val="000000" w:themeColor="text1"/>
        </w:rPr>
        <w:t xml:space="preserve"> in a network</w:t>
      </w:r>
      <w:r w:rsidRPr="05281E72" w:rsidR="00B93ECC">
        <w:rPr>
          <w:rFonts w:ascii="Arial" w:hAnsi="Arial" w:cs="Arial"/>
          <w:color w:val="000000" w:themeColor="text1"/>
        </w:rPr>
        <w:t>. Measuring the detection rates of the vulnerability scanners identify which is the best vulnerability scanner.</w:t>
      </w:r>
    </w:p>
    <w:p w:rsidR="00670100" w:rsidRDefault="00670100" w14:paraId="0457C379" w14:textId="525D75F1">
      <w:pPr>
        <w:rPr>
          <w:rFonts w:ascii="Arial" w:hAnsi="Arial" w:cs="Arial"/>
          <w:color w:val="FF0000"/>
        </w:rPr>
      </w:pPr>
    </w:p>
    <w:p w:rsidR="00061EA9" w:rsidRDefault="00061EA9" w14:paraId="66826DBF" w14:textId="4BFA17CA">
      <w:pPr>
        <w:rPr>
          <w:rFonts w:ascii="Arial" w:hAnsi="Arial" w:cs="Arial"/>
          <w:color w:val="FF0000"/>
        </w:rPr>
      </w:pPr>
    </w:p>
    <w:p w:rsidRPr="00061EA9" w:rsidR="00061EA9" w:rsidP="00061EA9" w:rsidRDefault="00B5302E" w14:paraId="546F7859" w14:textId="35620504">
      <w:pPr>
        <w:pStyle w:val="Heading3"/>
        <w:rPr>
          <w:rFonts w:ascii="Arial" w:hAnsi="Arial" w:cs="Arial"/>
          <w:b/>
          <w:color w:val="000000" w:themeColor="text1"/>
        </w:rPr>
      </w:pPr>
      <w:bookmarkStart w:name="_Toc133341865" w:id="65"/>
      <w:r>
        <w:rPr>
          <w:rFonts w:ascii="Arial" w:hAnsi="Arial" w:cs="Arial"/>
          <w:b/>
          <w:color w:val="000000" w:themeColor="text1"/>
        </w:rPr>
        <w:t>3</w:t>
      </w:r>
      <w:r w:rsidRPr="00061EA9" w:rsidR="00061EA9">
        <w:rPr>
          <w:rFonts w:ascii="Arial" w:hAnsi="Arial" w:cs="Arial"/>
          <w:b/>
          <w:color w:val="000000" w:themeColor="text1"/>
        </w:rPr>
        <w:t>.2.2 Future Research</w:t>
      </w:r>
      <w:bookmarkEnd w:id="65"/>
      <w:r w:rsidRPr="00061EA9" w:rsidR="00061EA9">
        <w:rPr>
          <w:rFonts w:ascii="Arial" w:hAnsi="Arial" w:cs="Arial"/>
          <w:b/>
          <w:color w:val="000000" w:themeColor="text1"/>
        </w:rPr>
        <w:t xml:space="preserve"> </w:t>
      </w:r>
    </w:p>
    <w:p w:rsidR="00061EA9" w:rsidRDefault="00061EA9" w14:paraId="52E0EDFD" w14:textId="68DD1A45">
      <w:pPr>
        <w:rPr>
          <w:rFonts w:ascii="Arial" w:hAnsi="Arial" w:cs="Arial"/>
          <w:color w:val="FF0000"/>
        </w:rPr>
      </w:pPr>
    </w:p>
    <w:p w:rsidRPr="00061EA9" w:rsidR="00061EA9" w:rsidP="00061EA9" w:rsidRDefault="00CD6748" w14:paraId="56C9F1BE" w14:textId="6C2E2F09">
      <w:pPr>
        <w:jc w:val="both"/>
        <w:rPr>
          <w:rFonts w:ascii="Arial" w:hAnsi="Arial" w:cs="Arial"/>
          <w:color w:val="000000" w:themeColor="text1"/>
        </w:rPr>
      </w:pPr>
      <w:r>
        <w:rPr>
          <w:rFonts w:ascii="Arial" w:hAnsi="Arial" w:cs="Arial"/>
          <w:color w:val="000000" w:themeColor="text1"/>
        </w:rPr>
        <w:lastRenderedPageBreak/>
        <w:t>Future research r</w:t>
      </w:r>
      <w:r w:rsidRPr="00061EA9" w:rsidR="00061EA9">
        <w:rPr>
          <w:rFonts w:ascii="Arial" w:hAnsi="Arial" w:cs="Arial"/>
          <w:color w:val="000000" w:themeColor="text1"/>
        </w:rPr>
        <w:t xml:space="preserve">efers to research approaches for studying the future. This cover areas like quantitative forecasting, which is mathematical models to predict the future. Alternative futures, which deals with multiple futures. </w:t>
      </w:r>
      <w:r w:rsidR="00061EA9">
        <w:rPr>
          <w:rFonts w:ascii="Arial" w:hAnsi="Arial" w:cs="Arial"/>
          <w:color w:val="000000" w:themeColor="text1"/>
        </w:rPr>
        <w:t>This layer is beyond the scope of this research and will not be applied.</w:t>
      </w:r>
    </w:p>
    <w:p w:rsidR="00061EA9" w:rsidRDefault="00061EA9" w14:paraId="368BE33F" w14:textId="77777777">
      <w:pPr>
        <w:rPr>
          <w:rFonts w:ascii="Arial" w:hAnsi="Arial" w:cs="Arial"/>
          <w:color w:val="FF0000"/>
        </w:rPr>
      </w:pPr>
    </w:p>
    <w:p w:rsidRPr="00344F9A" w:rsidR="000C27DB" w:rsidP="000C27DB" w:rsidRDefault="00B5302E" w14:paraId="407500D8" w14:textId="6C82C1C4">
      <w:pPr>
        <w:pStyle w:val="Heading3"/>
        <w:rPr>
          <w:rFonts w:ascii="Arial" w:hAnsi="Arial" w:cs="Arial"/>
          <w:b/>
          <w:color w:val="000000" w:themeColor="text1"/>
        </w:rPr>
      </w:pPr>
      <w:bookmarkStart w:name="_Toc133341866" w:id="66"/>
      <w:r>
        <w:rPr>
          <w:rFonts w:ascii="Arial" w:hAnsi="Arial" w:cs="Arial"/>
          <w:b/>
          <w:color w:val="000000" w:themeColor="text1"/>
        </w:rPr>
        <w:t>3</w:t>
      </w:r>
      <w:r w:rsidRPr="00344F9A" w:rsidR="000C27DB">
        <w:rPr>
          <w:rFonts w:ascii="Arial" w:hAnsi="Arial" w:cs="Arial"/>
          <w:b/>
          <w:color w:val="000000" w:themeColor="text1"/>
        </w:rPr>
        <w:t>.2.</w:t>
      </w:r>
      <w:r w:rsidR="00061EA9">
        <w:rPr>
          <w:rFonts w:ascii="Arial" w:hAnsi="Arial" w:cs="Arial"/>
          <w:b/>
          <w:color w:val="000000" w:themeColor="text1"/>
        </w:rPr>
        <w:t>3</w:t>
      </w:r>
      <w:r w:rsidRPr="00344F9A" w:rsidR="000C27DB">
        <w:rPr>
          <w:rFonts w:ascii="Arial" w:hAnsi="Arial" w:cs="Arial"/>
          <w:b/>
          <w:color w:val="000000" w:themeColor="text1"/>
        </w:rPr>
        <w:t xml:space="preserve"> Research Approach</w:t>
      </w:r>
      <w:bookmarkEnd w:id="66"/>
    </w:p>
    <w:p w:rsidR="000C27DB" w:rsidRDefault="000C27DB" w14:paraId="29897E20" w14:textId="77777777">
      <w:pPr>
        <w:rPr>
          <w:rFonts w:ascii="Arial" w:hAnsi="Arial" w:cs="Arial"/>
          <w:color w:val="FF0000"/>
        </w:rPr>
      </w:pPr>
    </w:p>
    <w:p w:rsidR="00860E3B" w:rsidP="60CC8067" w:rsidRDefault="00E86F13" w14:paraId="64BAD67A" w14:textId="718DAC0D">
      <w:pPr>
        <w:jc w:val="both"/>
        <w:rPr>
          <w:rFonts w:ascii="Arial" w:hAnsi="Arial" w:cs="Arial"/>
          <w:color w:val="000000" w:themeColor="text1"/>
        </w:rPr>
      </w:pPr>
      <w:r w:rsidR="00E86F13">
        <w:rPr>
          <w:rFonts w:ascii="Arial" w:hAnsi="Arial" w:cs="Arial"/>
          <w:color w:val="000000" w:themeColor="text1"/>
        </w:rPr>
        <w:t xml:space="preserve">The Research approach is usually based on two </w:t>
      </w:r>
      <w:r w:rsidR="006819BB">
        <w:rPr>
          <w:rFonts w:ascii="Arial" w:hAnsi="Arial" w:cs="Arial"/>
          <w:color w:val="000000" w:themeColor="text1"/>
        </w:rPr>
        <w:t>categories</w:t>
      </w:r>
      <w:r w:rsidR="00FA76BD">
        <w:rPr>
          <w:rFonts w:ascii="Arial" w:hAnsi="Arial" w:cs="Arial"/>
          <w:color w:val="000000" w:themeColor="text1"/>
        </w:rPr>
        <w:t xml:space="preserve">, </w:t>
      </w:r>
      <w:r w:rsidR="00E86F13">
        <w:rPr>
          <w:rFonts w:ascii="Arial" w:hAnsi="Arial" w:cs="Arial"/>
          <w:color w:val="000000" w:themeColor="text1"/>
        </w:rPr>
        <w:t xml:space="preserve">Deductive and Inductive. Deductive research is based on </w:t>
      </w:r>
      <w:r w:rsidR="00E86F13">
        <w:rPr>
          <w:rFonts w:ascii="Arial" w:hAnsi="Arial" w:cs="Arial"/>
          <w:color w:val="000000" w:themeColor="text1"/>
        </w:rPr>
        <w:t xml:space="preserve">a previous</w:t>
      </w:r>
      <w:r w:rsidR="00E86F13">
        <w:rPr>
          <w:rFonts w:ascii="Arial" w:hAnsi="Arial" w:cs="Arial"/>
          <w:color w:val="000000" w:themeColor="text1"/>
        </w:rPr>
        <w:t xml:space="preserve"> theory and building on the theory through research. Inductive research is based on deriving a new theory from research. </w:t>
      </w:r>
      <w:r w:rsidR="00481B65">
        <w:rPr>
          <w:rFonts w:ascii="Arial" w:hAnsi="Arial" w:cs="Arial"/>
          <w:color w:val="000000" w:themeColor="text1"/>
        </w:rPr>
        <w:t>A deductive research approach will be deployed for assessing vulnerabi</w:t>
      </w:r>
      <w:r w:rsidR="6F1E81DB">
        <w:rPr>
          <w:rFonts w:ascii="Arial" w:hAnsi="Arial" w:cs="Arial"/>
          <w:color w:val="000000" w:themeColor="text1"/>
        </w:rPr>
        <w:t>li</w:t>
      </w:r>
      <w:r w:rsidR="00481B65">
        <w:rPr>
          <w:rFonts w:ascii="Arial" w:hAnsi="Arial" w:cs="Arial"/>
          <w:color w:val="000000" w:themeColor="text1"/>
        </w:rPr>
        <w:t>ty scanners. T</w:t>
      </w:r>
      <w:r w:rsidR="00E86F13">
        <w:rPr>
          <w:rFonts w:ascii="Arial" w:hAnsi="Arial" w:cs="Arial"/>
          <w:color w:val="000000" w:themeColor="text1"/>
        </w:rPr>
        <w:t>here have been many papers written on ass</w:t>
      </w:r>
      <w:r w:rsidR="00481B65">
        <w:rPr>
          <w:rFonts w:ascii="Arial" w:hAnsi="Arial" w:cs="Arial"/>
          <w:color w:val="000000" w:themeColor="text1"/>
        </w:rPr>
        <w:t xml:space="preserve">essing </w:t>
      </w:r>
      <w:r w:rsidRPr="60CC8067" w:rsidR="7ED84DDE">
        <w:rPr>
          <w:rFonts w:ascii="Arial" w:hAnsi="Arial" w:cs="Arial"/>
          <w:color w:val="000000" w:themeColor="text1"/>
        </w:rPr>
        <w:t xml:space="preserve">vulnerability </w:t>
      </w:r>
      <w:r w:rsidR="00481B65">
        <w:rPr>
          <w:rFonts w:ascii="Arial" w:hAnsi="Arial" w:cs="Arial"/>
          <w:color w:val="000000" w:themeColor="text1"/>
        </w:rPr>
        <w:t xml:space="preserve">scanners, for example, holm et al </w:t>
      </w:r>
      <w:sdt>
        <w:sdtPr>
          <w:rPr>
            <w:rFonts w:ascii="Arial" w:hAnsi="Arial" w:cs="Arial"/>
            <w:color w:val="000000" w:themeColor="text1"/>
          </w:rPr>
          <w:id w:val="950976684"/>
          <w:citation/>
          <w:placeholder>
            <w:docPart w:val="DefaultPlaceholder_1081868574"/>
          </w:placeholder>
        </w:sdtPr>
        <w:sdtEndPr>
          <w:rPr>
            <w:rFonts w:ascii="Arial" w:hAnsi="Arial" w:cs="Arial"/>
            <w:color w:val="000000" w:themeColor="text1" w:themeTint="FF" w:themeShade="FF"/>
          </w:rPr>
        </w:sdtEndPr>
        <w:sdtContent>
          <w:r w:rsidR="00481B65">
            <w:rPr>
              <w:rFonts w:ascii="Arial" w:hAnsi="Arial" w:cs="Arial"/>
              <w:color w:val="000000" w:themeColor="text1"/>
            </w:rPr>
            <w:fldChar w:fldCharType="begin"/>
          </w:r>
          <w:r w:rsidR="00481B65">
            <w:rPr>
              <w:rFonts w:ascii="Arial" w:hAnsi="Arial" w:cs="Arial"/>
              <w:color w:val="000000" w:themeColor="text1"/>
            </w:rPr>
            <w:instrText xml:space="preserve"> CITATION Han11 \l 2057 </w:instrText>
          </w:r>
          <w:r w:rsidR="00481B65">
            <w:rPr>
              <w:rFonts w:ascii="Arial" w:hAnsi="Arial" w:cs="Arial"/>
              <w:color w:val="000000" w:themeColor="text1"/>
            </w:rPr>
            <w:fldChar w:fldCharType="separate"/>
          </w:r>
          <w:r w:rsidRPr="00C42AE2" w:rsidR="00C42AE2">
            <w:rPr>
              <w:rFonts w:ascii="Arial" w:hAnsi="Arial" w:cs="Arial"/>
              <w:noProof/>
              <w:color w:val="000000" w:themeColor="text1"/>
            </w:rPr>
            <w:t>[47]</w:t>
          </w:r>
          <w:r w:rsidR="00481B65">
            <w:rPr>
              <w:rFonts w:ascii="Arial" w:hAnsi="Arial" w:cs="Arial"/>
              <w:color w:val="000000" w:themeColor="text1"/>
            </w:rPr>
            <w:fldChar w:fldCharType="end"/>
          </w:r>
        </w:sdtContent>
      </w:sdt>
      <w:r w:rsidR="00481B65">
        <w:rPr>
          <w:rFonts w:ascii="Arial" w:hAnsi="Arial" w:cs="Arial"/>
          <w:color w:val="000000" w:themeColor="text1"/>
        </w:rPr>
        <w:t xml:space="preserve">, </w:t>
      </w:r>
      <w:r w:rsidR="00541442">
        <w:rPr>
          <w:rFonts w:ascii="Arial" w:hAnsi="Arial" w:cs="Arial"/>
          <w:color w:val="000000" w:themeColor="text1"/>
        </w:rPr>
        <w:t xml:space="preserve"> </w:t>
      </w:r>
      <w:r w:rsidRPr="00C51787" w:rsidR="00541442">
        <w:rPr>
          <w:rFonts w:ascii="Arial" w:hAnsi="Arial" w:cs="Arial"/>
          <w:color w:val="000000" w:themeColor="text1"/>
        </w:rPr>
        <w:t xml:space="preserve">who </w:t>
      </w:r>
      <w:r w:rsidRPr="00C51787" w:rsidR="00C51787">
        <w:rPr>
          <w:rFonts w:ascii="Arial" w:hAnsi="Arial" w:cs="Arial"/>
          <w:color w:val="000000" w:themeColor="text1"/>
        </w:rPr>
        <w:t>has</w:t>
      </w:r>
      <w:r w:rsidRPr="00C51787" w:rsidR="00541442">
        <w:rPr>
          <w:rFonts w:ascii="Arial" w:hAnsi="Arial" w:cs="Arial"/>
          <w:color w:val="000000" w:themeColor="text1"/>
        </w:rPr>
        <w:t xml:space="preserve"> </w:t>
      </w:r>
      <w:r w:rsidRPr="00C51787" w:rsidR="00481B65">
        <w:rPr>
          <w:rFonts w:ascii="Arial" w:hAnsi="Arial" w:cs="Arial"/>
          <w:color w:val="000000" w:themeColor="text1"/>
        </w:rPr>
        <w:t xml:space="preserve">carried out research into which </w:t>
      </w:r>
      <w:r w:rsidRPr="00C51787" w:rsidR="00C51787">
        <w:rPr>
          <w:rFonts w:ascii="Arial" w:hAnsi="Arial" w:cs="Arial"/>
          <w:color w:val="000000" w:themeColor="text1"/>
        </w:rPr>
        <w:t>vu</w:t>
      </w:r>
      <w:r w:rsidR="00C51787">
        <w:rPr>
          <w:rFonts w:ascii="Arial" w:hAnsi="Arial" w:cs="Arial"/>
          <w:color w:val="000000" w:themeColor="text1"/>
        </w:rPr>
        <w:t>lnerabiliti</w:t>
      </w:r>
      <w:r w:rsidRPr="00C51787" w:rsidR="00C51787">
        <w:rPr>
          <w:rFonts w:ascii="Arial" w:hAnsi="Arial" w:cs="Arial"/>
          <w:color w:val="000000" w:themeColor="text1"/>
        </w:rPr>
        <w:t>es</w:t>
      </w:r>
      <w:r w:rsidRPr="00C51787" w:rsidR="00541442">
        <w:rPr>
          <w:rFonts w:ascii="Arial" w:hAnsi="Arial" w:cs="Arial"/>
          <w:color w:val="000000" w:themeColor="text1"/>
        </w:rPr>
        <w:t xml:space="preserve"> scanner</w:t>
      </w:r>
      <w:r w:rsidR="00541442">
        <w:rPr>
          <w:rFonts w:ascii="Arial" w:hAnsi="Arial" w:cs="Arial"/>
          <w:color w:val="000000" w:themeColor="text1"/>
        </w:rPr>
        <w:t xml:space="preserve"> based on the </w:t>
      </w:r>
      <w:r w:rsidR="00481B65">
        <w:rPr>
          <w:rFonts w:ascii="Arial" w:hAnsi="Arial" w:cs="Arial"/>
          <w:color w:val="000000" w:themeColor="text1"/>
        </w:rPr>
        <w:t xml:space="preserve">number of vulnerabilities </w:t>
      </w:r>
      <w:r w:rsidR="00541442">
        <w:rPr>
          <w:rFonts w:ascii="Arial" w:hAnsi="Arial" w:cs="Arial"/>
          <w:color w:val="000000" w:themeColor="text1"/>
        </w:rPr>
        <w:t xml:space="preserve">identified</w:t>
      </w:r>
      <w:r w:rsidR="00541442">
        <w:rPr>
          <w:rFonts w:ascii="Arial" w:hAnsi="Arial" w:cs="Arial"/>
          <w:color w:val="000000" w:themeColor="text1"/>
        </w:rPr>
        <w:t xml:space="preserve"> </w:t>
      </w:r>
      <w:r w:rsidR="00481B65">
        <w:rPr>
          <w:rFonts w:ascii="Arial" w:hAnsi="Arial" w:cs="Arial"/>
          <w:color w:val="000000" w:themeColor="text1"/>
        </w:rPr>
        <w:t xml:space="preserve">and </w:t>
      </w:r>
      <w:r w:rsidR="00541442">
        <w:rPr>
          <w:rFonts w:ascii="Arial" w:hAnsi="Arial" w:cs="Arial"/>
          <w:color w:val="000000" w:themeColor="text1"/>
        </w:rPr>
        <w:t xml:space="preserve">validating</w:t>
      </w:r>
      <w:r w:rsidR="00541442">
        <w:rPr>
          <w:rFonts w:ascii="Arial" w:hAnsi="Arial" w:cs="Arial"/>
          <w:color w:val="000000" w:themeColor="text1"/>
        </w:rPr>
        <w:t xml:space="preserve"> the vulnerability scan </w:t>
      </w:r>
      <w:r w:rsidRPr="00C51787" w:rsidR="00541442">
        <w:rPr>
          <w:rFonts w:ascii="Arial" w:hAnsi="Arial" w:cs="Arial"/>
          <w:color w:val="000000" w:themeColor="text1"/>
        </w:rPr>
        <w:t>results</w:t>
      </w:r>
      <w:r w:rsidRPr="00C51787" w:rsidR="00481B65">
        <w:rPr>
          <w:rFonts w:ascii="Arial" w:hAnsi="Arial" w:cs="Arial"/>
          <w:color w:val="000000" w:themeColor="text1"/>
        </w:rPr>
        <w:t>.</w:t>
      </w:r>
      <w:r w:rsidRPr="00C51787" w:rsidR="00860E3B">
        <w:rPr>
          <w:rFonts w:ascii="Arial" w:hAnsi="Arial" w:cs="Arial"/>
          <w:color w:val="000000" w:themeColor="text1"/>
        </w:rPr>
        <w:t xml:space="preserve"> </w:t>
      </w:r>
      <w:r w:rsidRPr="00C51787" w:rsidR="00C51787">
        <w:rPr>
          <w:rFonts w:ascii="Arial" w:hAnsi="Arial" w:cs="Arial"/>
          <w:color w:val="000000" w:themeColor="text1"/>
        </w:rPr>
        <w:t>The r</w:t>
      </w:r>
      <w:r w:rsidRPr="00C51787" w:rsidR="00860E3B">
        <w:rPr>
          <w:rFonts w:ascii="Arial" w:hAnsi="Arial" w:cs="Arial"/>
          <w:color w:val="000000" w:themeColor="text1"/>
        </w:rPr>
        <w:t xml:space="preserve">esearch </w:t>
      </w:r>
      <w:r w:rsidRPr="00C51787" w:rsidR="37C63850">
        <w:rPr>
          <w:rFonts w:ascii="Arial" w:hAnsi="Arial" w:cs="Arial"/>
          <w:color w:val="000000" w:themeColor="text1"/>
        </w:rPr>
        <w:t xml:space="preserve">approach </w:t>
      </w:r>
      <w:r w:rsidRPr="00C51787" w:rsidR="00C51787">
        <w:rPr>
          <w:rFonts w:ascii="Arial" w:hAnsi="Arial" w:cs="Arial"/>
          <w:color w:val="000000" w:themeColor="text1"/>
        </w:rPr>
        <w:t xml:space="preserve">is divided into </w:t>
      </w:r>
      <w:r w:rsidRPr="00C51787" w:rsidR="37C63850">
        <w:rPr>
          <w:rFonts w:ascii="Arial" w:hAnsi="Arial" w:cs="Arial"/>
          <w:color w:val="000000" w:themeColor="text1"/>
        </w:rPr>
        <w:t>quantitative</w:t>
      </w:r>
      <w:r w:rsidRPr="00C51787" w:rsidR="00541442">
        <w:rPr>
          <w:rFonts w:ascii="Arial" w:hAnsi="Arial" w:cs="Arial"/>
          <w:color w:val="000000" w:themeColor="text1"/>
        </w:rPr>
        <w:t xml:space="preserve"> and qualitative </w:t>
      </w:r>
      <w:r w:rsidRPr="00C51787" w:rsidR="3CB2D8A9">
        <w:rPr>
          <w:rFonts w:ascii="Arial" w:hAnsi="Arial" w:cs="Arial"/>
          <w:color w:val="000000" w:themeColor="text1"/>
        </w:rPr>
        <w:t>research. Quantitative</w:t>
      </w:r>
      <w:r w:rsidRPr="00C51787" w:rsidR="00860E3B">
        <w:rPr>
          <w:rFonts w:ascii="Arial" w:hAnsi="Arial" w:cs="Arial"/>
          <w:color w:val="000000" w:themeColor="text1"/>
        </w:rPr>
        <w:t xml:space="preserve"> is concerned with numerical data and qualitative refers to non-numerical data such as a research</w:t>
      </w:r>
      <w:r w:rsidR="00860E3B">
        <w:rPr>
          <w:rFonts w:ascii="Arial" w:hAnsi="Arial" w:cs="Arial"/>
          <w:color w:val="000000" w:themeColor="text1"/>
        </w:rPr>
        <w:t xml:space="preserve"> </w:t>
      </w:r>
      <w:r w:rsidR="00CD6748">
        <w:rPr>
          <w:rFonts w:ascii="Arial" w:hAnsi="Arial" w:cs="Arial"/>
          <w:color w:val="000000" w:themeColor="text1"/>
        </w:rPr>
        <w:t>subject</w:t>
      </w:r>
      <w:r w:rsidR="00860E3B">
        <w:rPr>
          <w:rFonts w:ascii="Arial" w:hAnsi="Arial" w:cs="Arial"/>
          <w:color w:val="000000" w:themeColor="text1"/>
        </w:rPr>
        <w:t xml:space="preserve">’s opinions</w:t>
      </w:r>
      <w:r w:rsidR="050C2482">
        <w:rPr>
          <w:rFonts w:ascii="Arial" w:hAnsi="Arial" w:cs="Arial"/>
          <w:color w:val="000000" w:themeColor="text1"/>
        </w:rPr>
        <w:t xml:space="preserve">. </w:t>
      </w:r>
      <w:r w:rsidR="00541442">
        <w:rPr>
          <w:rFonts w:ascii="Arial" w:hAnsi="Arial" w:cs="Arial"/>
          <w:color w:val="000000" w:themeColor="text1"/>
        </w:rPr>
        <w:t xml:space="preserve">Qualitative data refers to textual, </w:t>
      </w:r>
      <w:r w:rsidR="7773CC7D">
        <w:rPr>
          <w:rFonts w:ascii="Arial" w:hAnsi="Arial" w:cs="Arial"/>
          <w:color w:val="000000" w:themeColor="text1"/>
        </w:rPr>
        <w:t>audio,</w:t>
      </w:r>
      <w:r w:rsidR="00541442">
        <w:rPr>
          <w:rFonts w:ascii="Arial" w:hAnsi="Arial" w:cs="Arial"/>
          <w:color w:val="000000" w:themeColor="text1"/>
        </w:rPr>
        <w:t xml:space="preserve"> or visual based data. Most of the research carried out on comparing vulnerability scanners has been</w:t>
      </w:r>
      <w:r w:rsidRPr="00541442" w:rsidR="00541442">
        <w:rPr>
          <w:rFonts w:ascii="Arial" w:hAnsi="Arial" w:cs="Arial"/>
          <w:color w:val="000000" w:themeColor="text1"/>
        </w:rPr>
        <w:t xml:space="preserve"> </w:t>
      </w:r>
      <w:r w:rsidR="00541442">
        <w:rPr>
          <w:rFonts w:ascii="Arial" w:hAnsi="Arial" w:cs="Arial"/>
          <w:color w:val="000000" w:themeColor="text1"/>
        </w:rPr>
        <w:t xml:space="preserve">quantitative. Researchers such as </w:t>
      </w:r>
      <w:r w:rsidR="00541442">
        <w:rPr>
          <w:rFonts w:ascii="Arial" w:hAnsi="Arial" w:cs="Arial"/>
        </w:rPr>
        <w:t>holm et al</w:t>
      </w:r>
      <w:sdt>
        <w:sdtPr>
          <w:rPr>
            <w:rFonts w:ascii="Arial" w:hAnsi="Arial" w:cs="Arial"/>
          </w:rPr>
          <w:id w:val="1643621325"/>
          <w:citation/>
          <w:placeholder>
            <w:docPart w:val="DefaultPlaceholder_1081868574"/>
          </w:placeholder>
        </w:sdtPr>
        <w:sdtEndPr>
          <w:rPr>
            <w:rFonts w:ascii="Arial" w:hAnsi="Arial" w:cs="Arial"/>
          </w:rPr>
        </w:sdtEndPr>
        <w:sdtContent>
          <w:r w:rsidR="00541442">
            <w:rPr>
              <w:rFonts w:ascii="Arial" w:hAnsi="Arial" w:cs="Arial"/>
            </w:rPr>
            <w:fldChar w:fldCharType="begin"/>
          </w:r>
          <w:r w:rsidR="00541442">
            <w:rPr>
              <w:rFonts w:ascii="Arial" w:hAnsi="Arial" w:cs="Arial"/>
            </w:rPr>
            <w:instrText xml:space="preserve"> CITATION Han11 \l 2057 </w:instrText>
          </w:r>
          <w:r w:rsidR="00541442">
            <w:rPr>
              <w:rFonts w:ascii="Arial" w:hAnsi="Arial" w:cs="Arial"/>
            </w:rPr>
            <w:fldChar w:fldCharType="separate"/>
          </w:r>
          <w:r w:rsidR="00C42AE2">
            <w:rPr>
              <w:rFonts w:ascii="Arial" w:hAnsi="Arial" w:cs="Arial"/>
              <w:noProof/>
            </w:rPr>
            <w:t xml:space="preserve"> </w:t>
          </w:r>
          <w:r w:rsidRPr="00C42AE2" w:rsidR="00C42AE2">
            <w:rPr>
              <w:rFonts w:ascii="Arial" w:hAnsi="Arial" w:cs="Arial"/>
              <w:noProof/>
            </w:rPr>
            <w:t>[47]</w:t>
          </w:r>
          <w:r w:rsidR="00541442">
            <w:rPr>
              <w:rFonts w:ascii="Arial" w:hAnsi="Arial" w:cs="Arial"/>
            </w:rPr>
            <w:fldChar w:fldCharType="end"/>
          </w:r>
        </w:sdtContent>
      </w:sdt>
      <w:r w:rsidR="00541442">
        <w:rPr>
          <w:rFonts w:ascii="Arial" w:hAnsi="Arial" w:cs="Arial"/>
        </w:rPr>
        <w:t>, have focused on the number of vulnerabilities detected</w:t>
      </w:r>
      <w:r w:rsidR="00CD6748">
        <w:rPr>
          <w:rFonts w:ascii="Arial" w:hAnsi="Arial" w:cs="Arial"/>
        </w:rPr>
        <w:t xml:space="preserve"> by vulnerability scanners</w:t>
      </w:r>
      <w:r w:rsidR="00541442">
        <w:rPr>
          <w:rFonts w:ascii="Arial" w:hAnsi="Arial" w:cs="Arial"/>
        </w:rPr>
        <w:t xml:space="preserve">, which is quantitative data. The same applies </w:t>
      </w:r>
      <w:r w:rsidR="00CD6748">
        <w:rPr>
          <w:rFonts w:ascii="Arial" w:hAnsi="Arial" w:cs="Arial"/>
        </w:rPr>
        <w:t xml:space="preserve">to </w:t>
      </w:r>
      <w:r w:rsidR="00541442">
        <w:rPr>
          <w:rFonts w:ascii="Arial" w:hAnsi="Arial" w:cs="Arial"/>
        </w:rPr>
        <w:t xml:space="preserve">assessing vulnerability scanners based not on the detection </w:t>
      </w:r>
      <w:r w:rsidR="340359B0">
        <w:rPr>
          <w:rFonts w:ascii="Arial" w:hAnsi="Arial" w:cs="Arial"/>
        </w:rPr>
        <w:t>rates but</w:t>
      </w:r>
      <w:r w:rsidR="00541442">
        <w:rPr>
          <w:rFonts w:ascii="Arial" w:hAnsi="Arial" w:cs="Arial"/>
        </w:rPr>
        <w:t xml:space="preserve"> based on usability. </w:t>
      </w:r>
      <w:r w:rsidR="00541442">
        <w:rPr>
          <w:rFonts w:ascii="Arial" w:hAnsi="Arial" w:cs="Arial"/>
        </w:rPr>
        <w:t>Aksu</w:t>
      </w:r>
      <w:r w:rsidR="00541442">
        <w:rPr>
          <w:rFonts w:ascii="Arial" w:hAnsi="Arial" w:cs="Arial"/>
        </w:rPr>
        <w:t xml:space="preserve"> et al </w:t>
      </w:r>
      <w:sdt>
        <w:sdtPr>
          <w:rPr>
            <w:rFonts w:ascii="Arial" w:hAnsi="Arial" w:cs="Arial"/>
          </w:rPr>
          <w:id w:val="687028239"/>
          <w:citation/>
          <w:placeholder>
            <w:docPart w:val="DefaultPlaceholder_1081868574"/>
          </w:placeholder>
        </w:sdtPr>
        <w:sdtEndPr>
          <w:rPr>
            <w:rFonts w:ascii="Arial" w:hAnsi="Arial" w:cs="Arial"/>
          </w:rPr>
        </w:sdtEndPr>
        <w:sdtContent>
          <w:r w:rsidR="00541442">
            <w:rPr>
              <w:rFonts w:ascii="Arial" w:hAnsi="Arial" w:cs="Arial"/>
            </w:rPr>
            <w:fldChar w:fldCharType="begin"/>
          </w:r>
          <w:r w:rsidR="00541442">
            <w:rPr>
              <w:rFonts w:ascii="Arial" w:hAnsi="Arial" w:cs="Arial"/>
            </w:rPr>
            <w:instrText xml:space="preserve"> CITATION Aks19 \l 2057 </w:instrText>
          </w:r>
          <w:r w:rsidR="00541442">
            <w:rPr>
              <w:rFonts w:ascii="Arial" w:hAnsi="Arial" w:cs="Arial"/>
            </w:rPr>
            <w:fldChar w:fldCharType="separate"/>
          </w:r>
          <w:r w:rsidRPr="00C42AE2" w:rsidR="00C42AE2">
            <w:rPr>
              <w:rFonts w:ascii="Arial" w:hAnsi="Arial" w:cs="Arial"/>
              <w:noProof/>
            </w:rPr>
            <w:t>[37]</w:t>
          </w:r>
          <w:r w:rsidR="00541442">
            <w:rPr>
              <w:rFonts w:ascii="Arial" w:hAnsi="Arial" w:cs="Arial"/>
            </w:rPr>
            <w:fldChar w:fldCharType="end"/>
          </w:r>
        </w:sdtContent>
      </w:sdt>
      <w:r w:rsidR="00541442">
        <w:rPr>
          <w:rFonts w:ascii="Arial" w:hAnsi="Arial" w:cs="Arial"/>
        </w:rPr>
        <w:t xml:space="preserve"> focused on how many security </w:t>
      </w:r>
      <w:r w:rsidR="00541442">
        <w:rPr>
          <w:rFonts w:ascii="Arial" w:hAnsi="Arial" w:cs="Arial"/>
        </w:rPr>
        <w:t xml:space="preserve">objectives</w:t>
      </w:r>
      <w:r w:rsidR="00541442">
        <w:rPr>
          <w:rFonts w:ascii="Arial" w:hAnsi="Arial" w:cs="Arial"/>
        </w:rPr>
        <w:t xml:space="preserve"> a vulnerability scanner </w:t>
      </w:r>
      <w:r w:rsidR="00CD6748">
        <w:rPr>
          <w:rFonts w:ascii="Arial" w:hAnsi="Arial" w:cs="Arial"/>
        </w:rPr>
        <w:t>completed</w:t>
      </w:r>
      <w:r w:rsidR="00541442">
        <w:rPr>
          <w:rFonts w:ascii="Arial" w:hAnsi="Arial" w:cs="Arial"/>
        </w:rPr>
        <w:t xml:space="preserve"> in assessing the usability</w:t>
      </w:r>
      <w:r w:rsidR="00CD6748">
        <w:rPr>
          <w:rFonts w:ascii="Arial" w:hAnsi="Arial" w:cs="Arial"/>
        </w:rPr>
        <w:t xml:space="preserve"> of a vulnerability</w:t>
      </w:r>
      <w:r w:rsidR="00541442">
        <w:rPr>
          <w:rFonts w:ascii="Arial" w:hAnsi="Arial" w:cs="Arial"/>
        </w:rPr>
        <w:t xml:space="preserve"> scanner, which is </w:t>
      </w:r>
      <w:r w:rsidR="00541442">
        <w:rPr>
          <w:rFonts w:ascii="Arial" w:hAnsi="Arial" w:cs="Arial"/>
          <w:color w:val="000000" w:themeColor="text1"/>
        </w:rPr>
        <w:t>quantitative</w:t>
      </w:r>
      <w:r w:rsidR="00541442">
        <w:rPr>
          <w:rFonts w:ascii="Arial" w:hAnsi="Arial" w:cs="Arial"/>
        </w:rPr>
        <w:t xml:space="preserve"> data. </w:t>
      </w:r>
    </w:p>
    <w:p w:rsidRPr="00F04B9B" w:rsidR="00481B65" w:rsidP="00E86F13" w:rsidRDefault="00481B65" w14:paraId="3CA4333E" w14:textId="54431F35">
      <w:pPr>
        <w:jc w:val="both"/>
        <w:rPr>
          <w:rFonts w:ascii="Arial" w:hAnsi="Arial" w:cs="Arial"/>
          <w:color w:val="000000" w:themeColor="text1"/>
          <w:sz w:val="28"/>
          <w:szCs w:val="28"/>
        </w:rPr>
      </w:pPr>
    </w:p>
    <w:p w:rsidRPr="00344F9A" w:rsidR="000C27DB" w:rsidP="00F04B9B" w:rsidRDefault="00B5302E" w14:paraId="2E11204D" w14:textId="2279B4FE">
      <w:pPr>
        <w:pStyle w:val="Heading3"/>
        <w:rPr>
          <w:rFonts w:ascii="Arial" w:hAnsi="Arial" w:cs="Arial"/>
          <w:b/>
          <w:color w:val="000000" w:themeColor="text1"/>
        </w:rPr>
      </w:pPr>
      <w:bookmarkStart w:name="_Toc133341867" w:id="67"/>
      <w:r>
        <w:rPr>
          <w:rFonts w:ascii="Arial" w:hAnsi="Arial" w:cs="Arial"/>
          <w:b/>
          <w:color w:val="000000" w:themeColor="text1"/>
        </w:rPr>
        <w:t>3</w:t>
      </w:r>
      <w:r w:rsidR="00061EA9">
        <w:rPr>
          <w:rFonts w:ascii="Arial" w:hAnsi="Arial" w:cs="Arial"/>
          <w:b/>
          <w:color w:val="000000" w:themeColor="text1"/>
        </w:rPr>
        <w:t>.2.4</w:t>
      </w:r>
      <w:r w:rsidRPr="00344F9A" w:rsidR="000C27DB">
        <w:rPr>
          <w:rFonts w:ascii="Arial" w:hAnsi="Arial" w:cs="Arial"/>
          <w:b/>
          <w:color w:val="000000" w:themeColor="text1"/>
        </w:rPr>
        <w:t xml:space="preserve"> Research Strategy</w:t>
      </w:r>
      <w:bookmarkEnd w:id="67"/>
    </w:p>
    <w:p w:rsidR="000C27DB" w:rsidP="00E86F13" w:rsidRDefault="000C27DB" w14:paraId="1ED5C360" w14:textId="77777777">
      <w:pPr>
        <w:jc w:val="both"/>
        <w:rPr>
          <w:rFonts w:ascii="Arial" w:hAnsi="Arial" w:cs="Arial"/>
          <w:color w:val="000000" w:themeColor="text1"/>
        </w:rPr>
      </w:pPr>
    </w:p>
    <w:p w:rsidR="00481B65" w:rsidP="00E86F13" w:rsidRDefault="00BD6987" w14:paraId="41A99D5A" w14:textId="19A99B5E">
      <w:pPr>
        <w:jc w:val="both"/>
        <w:rPr>
          <w:rFonts w:ascii="Arial" w:hAnsi="Arial" w:cs="Arial"/>
          <w:color w:val="000000" w:themeColor="text1"/>
        </w:rPr>
      </w:pPr>
      <w:r>
        <w:rPr>
          <w:rFonts w:ascii="Arial" w:hAnsi="Arial" w:cs="Arial"/>
          <w:color w:val="000000" w:themeColor="text1"/>
        </w:rPr>
        <w:t>Research Strategy or Methodology refers to the strategy to carry out research. There are several research strategies</w:t>
      </w:r>
    </w:p>
    <w:p w:rsidR="00BD6987" w:rsidP="00E86F13" w:rsidRDefault="00BD6987" w14:paraId="22D8DF24" w14:textId="28269259">
      <w:pPr>
        <w:jc w:val="both"/>
        <w:rPr>
          <w:rFonts w:ascii="Arial" w:hAnsi="Arial" w:cs="Arial"/>
          <w:color w:val="000000" w:themeColor="text1"/>
        </w:rPr>
      </w:pPr>
    </w:p>
    <w:p w:rsidR="00BD6987" w:rsidP="00623FDC" w:rsidRDefault="00BD6987" w14:paraId="24E730AF" w14:textId="66AECE2A">
      <w:pPr>
        <w:pStyle w:val="ListParagraph"/>
        <w:numPr>
          <w:ilvl w:val="0"/>
          <w:numId w:val="27"/>
        </w:numPr>
        <w:jc w:val="both"/>
        <w:rPr>
          <w:rFonts w:ascii="Arial" w:hAnsi="Arial" w:cs="Arial"/>
        </w:rPr>
      </w:pPr>
      <w:r w:rsidRPr="00DA6056">
        <w:rPr>
          <w:rFonts w:ascii="Arial" w:hAnsi="Arial" w:cs="Arial"/>
        </w:rPr>
        <w:t>Experimental research</w:t>
      </w:r>
    </w:p>
    <w:p w:rsidR="0038276D" w:rsidP="0038276D" w:rsidRDefault="0038276D" w14:paraId="25E53B7C" w14:textId="77777777">
      <w:pPr>
        <w:pStyle w:val="ListParagraph"/>
        <w:jc w:val="both"/>
        <w:rPr>
          <w:rFonts w:ascii="Arial" w:hAnsi="Arial" w:cs="Arial"/>
        </w:rPr>
      </w:pPr>
    </w:p>
    <w:p w:rsidRPr="00DA6056" w:rsidR="00DA6056" w:rsidP="00DA6056" w:rsidRDefault="00DA6056" w14:paraId="6FC0AACD" w14:textId="77777777">
      <w:pPr>
        <w:pStyle w:val="ListParagraph"/>
        <w:jc w:val="both"/>
        <w:rPr>
          <w:rFonts w:ascii="Arial" w:hAnsi="Arial" w:cs="Arial"/>
        </w:rPr>
      </w:pPr>
    </w:p>
    <w:p w:rsidRPr="00BD6987" w:rsidR="00BD6987" w:rsidP="00BD6987" w:rsidRDefault="00BD6987" w14:paraId="54437C85" w14:textId="58DFEBD1">
      <w:pPr>
        <w:pStyle w:val="ListParagraph"/>
        <w:numPr>
          <w:ilvl w:val="0"/>
          <w:numId w:val="27"/>
        </w:numPr>
        <w:jc w:val="both"/>
        <w:rPr>
          <w:rFonts w:ascii="Arial" w:hAnsi="Arial" w:cs="Arial"/>
        </w:rPr>
      </w:pPr>
      <w:r w:rsidRPr="00BD6987">
        <w:rPr>
          <w:rFonts w:ascii="Arial" w:hAnsi="Arial" w:cs="Arial"/>
        </w:rPr>
        <w:t>S</w:t>
      </w:r>
      <w:r w:rsidR="0038276D">
        <w:rPr>
          <w:rFonts w:ascii="Arial" w:hAnsi="Arial" w:cs="Arial"/>
        </w:rPr>
        <w:t>urvey</w:t>
      </w:r>
    </w:p>
    <w:p w:rsidR="00BD6987" w:rsidP="00BD6987" w:rsidRDefault="00BD6987" w14:paraId="3C0CD714" w14:textId="77777777">
      <w:pPr>
        <w:jc w:val="both"/>
        <w:rPr>
          <w:rFonts w:ascii="Arial" w:hAnsi="Arial" w:cs="Arial"/>
        </w:rPr>
      </w:pPr>
    </w:p>
    <w:p w:rsidRPr="00BD6987" w:rsidR="00BD6987" w:rsidP="00BD6987" w:rsidRDefault="00BD6987" w14:paraId="53A3EF29" w14:textId="3FC012FD">
      <w:pPr>
        <w:pStyle w:val="ListParagraph"/>
        <w:numPr>
          <w:ilvl w:val="0"/>
          <w:numId w:val="27"/>
        </w:numPr>
        <w:jc w:val="both"/>
        <w:rPr>
          <w:rFonts w:ascii="Arial" w:hAnsi="Arial" w:cs="Arial"/>
        </w:rPr>
      </w:pPr>
      <w:r w:rsidRPr="00BD6987">
        <w:rPr>
          <w:rFonts w:ascii="Arial" w:hAnsi="Arial" w:cs="Arial"/>
        </w:rPr>
        <w:t>Case study res</w:t>
      </w:r>
      <w:r w:rsidR="0038276D">
        <w:rPr>
          <w:rFonts w:ascii="Arial" w:hAnsi="Arial" w:cs="Arial"/>
        </w:rPr>
        <w:t>earch into one person, or group</w:t>
      </w:r>
    </w:p>
    <w:p w:rsidR="00BD6987" w:rsidP="00BD6987" w:rsidRDefault="00BD6987" w14:paraId="531ACA04" w14:textId="77777777">
      <w:pPr>
        <w:jc w:val="both"/>
        <w:rPr>
          <w:rFonts w:ascii="Arial" w:hAnsi="Arial" w:cs="Arial"/>
        </w:rPr>
      </w:pPr>
    </w:p>
    <w:p w:rsidRPr="00BD6987" w:rsidR="00BD6987" w:rsidP="00BD6987" w:rsidRDefault="0038276D" w14:paraId="45C4D84A" w14:textId="35658F6B">
      <w:pPr>
        <w:pStyle w:val="ListParagraph"/>
        <w:numPr>
          <w:ilvl w:val="0"/>
          <w:numId w:val="27"/>
        </w:numPr>
        <w:jc w:val="both"/>
        <w:rPr>
          <w:rFonts w:ascii="Arial" w:hAnsi="Arial" w:cs="Arial"/>
        </w:rPr>
      </w:pPr>
      <w:r>
        <w:rPr>
          <w:rFonts w:ascii="Arial" w:hAnsi="Arial" w:cs="Arial"/>
        </w:rPr>
        <w:t>Action research</w:t>
      </w:r>
    </w:p>
    <w:p w:rsidR="00BD6987" w:rsidP="00BD6987" w:rsidRDefault="00BD6987" w14:paraId="2BAA6ABF" w14:textId="77777777">
      <w:pPr>
        <w:jc w:val="both"/>
        <w:rPr>
          <w:rFonts w:ascii="Arial" w:hAnsi="Arial" w:cs="Arial"/>
        </w:rPr>
      </w:pPr>
    </w:p>
    <w:p w:rsidR="00BD6987" w:rsidP="00623FDC" w:rsidRDefault="00DA6056" w14:paraId="4E65862D" w14:textId="764F064B">
      <w:pPr>
        <w:pStyle w:val="ListParagraph"/>
        <w:numPr>
          <w:ilvl w:val="0"/>
          <w:numId w:val="27"/>
        </w:numPr>
        <w:jc w:val="both"/>
        <w:rPr>
          <w:rFonts w:ascii="Arial" w:hAnsi="Arial" w:cs="Arial"/>
        </w:rPr>
      </w:pPr>
      <w:r>
        <w:rPr>
          <w:rFonts w:ascii="Arial" w:hAnsi="Arial" w:cs="Arial"/>
        </w:rPr>
        <w:t>Ethnographic research</w:t>
      </w:r>
    </w:p>
    <w:p w:rsidRPr="0038276D" w:rsidR="0038276D" w:rsidP="0038276D" w:rsidRDefault="0038276D" w14:paraId="6AEBF418" w14:textId="77777777">
      <w:pPr>
        <w:pStyle w:val="ListParagraph"/>
        <w:rPr>
          <w:rFonts w:ascii="Arial" w:hAnsi="Arial" w:cs="Arial"/>
        </w:rPr>
      </w:pPr>
    </w:p>
    <w:p w:rsidRPr="00DA6056" w:rsidR="0038276D" w:rsidP="0038276D" w:rsidRDefault="0038276D" w14:paraId="50B15FAF" w14:textId="77777777">
      <w:pPr>
        <w:pStyle w:val="ListParagraph"/>
        <w:jc w:val="both"/>
        <w:rPr>
          <w:rFonts w:ascii="Arial" w:hAnsi="Arial" w:cs="Arial"/>
        </w:rPr>
      </w:pPr>
    </w:p>
    <w:p w:rsidRPr="00BD6987" w:rsidR="00BD6987" w:rsidP="00BD6987" w:rsidRDefault="00BD6987" w14:paraId="27D944B1" w14:textId="6D4C9008">
      <w:pPr>
        <w:pStyle w:val="ListParagraph"/>
        <w:numPr>
          <w:ilvl w:val="0"/>
          <w:numId w:val="27"/>
        </w:numPr>
        <w:jc w:val="both"/>
        <w:rPr>
          <w:rFonts w:ascii="Arial" w:hAnsi="Arial" w:cs="Arial"/>
        </w:rPr>
      </w:pPr>
      <w:r w:rsidRPr="00BD6987">
        <w:rPr>
          <w:rFonts w:ascii="Arial" w:hAnsi="Arial" w:cs="Arial"/>
        </w:rPr>
        <w:t xml:space="preserve">Grounded theory. </w:t>
      </w:r>
    </w:p>
    <w:p w:rsidR="00BD6987" w:rsidP="00E86F13" w:rsidRDefault="00BD6987" w14:paraId="6AC92D48" w14:textId="0778E3D1">
      <w:pPr>
        <w:jc w:val="both"/>
        <w:rPr>
          <w:rFonts w:ascii="Arial" w:hAnsi="Arial" w:cs="Arial"/>
          <w:color w:val="000000" w:themeColor="text1"/>
        </w:rPr>
      </w:pPr>
    </w:p>
    <w:p w:rsidR="00DA6056" w:rsidP="00DA6056" w:rsidRDefault="00DA6056" w14:paraId="3B4F686D" w14:textId="271D9FBC">
      <w:pPr>
        <w:jc w:val="both"/>
        <w:rPr>
          <w:rFonts w:ascii="Arial" w:hAnsi="Arial" w:cs="Arial"/>
        </w:rPr>
      </w:pPr>
      <w:r w:rsidRPr="60CC8067">
        <w:rPr>
          <w:rFonts w:ascii="Arial" w:hAnsi="Arial" w:cs="Arial"/>
        </w:rPr>
        <w:t xml:space="preserve">1. Experimental research normally involves altering one variable (independent variable) to observe the changes in another variable (dependent variable). It is carried out in a controlled environment </w:t>
      </w:r>
      <w:r w:rsidRPr="60CC8067" w:rsidR="5CF322F3">
        <w:rPr>
          <w:rFonts w:ascii="Arial" w:hAnsi="Arial" w:cs="Arial"/>
        </w:rPr>
        <w:t>e.g.,</w:t>
      </w:r>
      <w:r w:rsidRPr="60CC8067">
        <w:rPr>
          <w:rFonts w:ascii="Arial" w:hAnsi="Arial" w:cs="Arial"/>
        </w:rPr>
        <w:t xml:space="preserve"> laboratory.</w:t>
      </w:r>
    </w:p>
    <w:p w:rsidR="00DA6056" w:rsidP="00DA6056" w:rsidRDefault="00DA6056" w14:paraId="7359DB34" w14:textId="77777777">
      <w:pPr>
        <w:jc w:val="both"/>
        <w:rPr>
          <w:rFonts w:ascii="Arial" w:hAnsi="Arial" w:cs="Arial"/>
        </w:rPr>
      </w:pPr>
    </w:p>
    <w:p w:rsidR="00DA6056" w:rsidP="00DA6056" w:rsidRDefault="00DA6056" w14:paraId="5DFC1C91" w14:textId="27E2C000">
      <w:pPr>
        <w:jc w:val="both"/>
        <w:rPr>
          <w:rFonts w:ascii="Arial" w:hAnsi="Arial" w:cs="Arial"/>
        </w:rPr>
      </w:pPr>
      <w:r>
        <w:rPr>
          <w:rFonts w:ascii="Arial" w:hAnsi="Arial" w:cs="Arial"/>
        </w:rPr>
        <w:t>2. Survey, this involves asking a sample of research subject</w:t>
      </w:r>
      <w:r w:rsidR="00FA76BD">
        <w:rPr>
          <w:rFonts w:ascii="Arial" w:hAnsi="Arial" w:cs="Arial"/>
        </w:rPr>
        <w:t>s</w:t>
      </w:r>
      <w:r>
        <w:rPr>
          <w:rFonts w:ascii="Arial" w:hAnsi="Arial" w:cs="Arial"/>
        </w:rPr>
        <w:t xml:space="preserve"> a series of questions. It can be done through a questionnaire or interview. </w:t>
      </w:r>
    </w:p>
    <w:p w:rsidR="00DA6056" w:rsidP="00DA6056" w:rsidRDefault="00DA6056" w14:paraId="2FC79E5A" w14:textId="07D12236">
      <w:pPr>
        <w:jc w:val="both"/>
        <w:rPr>
          <w:rFonts w:ascii="Arial" w:hAnsi="Arial" w:cs="Arial"/>
        </w:rPr>
      </w:pPr>
    </w:p>
    <w:p w:rsidR="00DA6056" w:rsidP="00DA6056" w:rsidRDefault="00DA6056" w14:paraId="7D1A19A0" w14:textId="1E31BF4E">
      <w:pPr>
        <w:jc w:val="both"/>
        <w:rPr>
          <w:rFonts w:ascii="Arial" w:hAnsi="Arial" w:cs="Arial"/>
        </w:rPr>
      </w:pPr>
      <w:r w:rsidRPr="05281E72">
        <w:rPr>
          <w:rFonts w:ascii="Arial" w:hAnsi="Arial" w:cs="Arial"/>
        </w:rPr>
        <w:t>3. Case stud</w:t>
      </w:r>
      <w:r w:rsidRPr="05281E72" w:rsidR="00CD6748">
        <w:rPr>
          <w:rFonts w:ascii="Arial" w:hAnsi="Arial" w:cs="Arial"/>
        </w:rPr>
        <w:t>y</w:t>
      </w:r>
      <w:r w:rsidRPr="05281E72">
        <w:rPr>
          <w:rFonts w:ascii="Arial" w:hAnsi="Arial" w:cs="Arial"/>
        </w:rPr>
        <w:t xml:space="preserve"> is </w:t>
      </w:r>
      <w:r w:rsidRPr="05281E72" w:rsidR="007B248B">
        <w:rPr>
          <w:rFonts w:ascii="Arial" w:hAnsi="Arial" w:cs="Arial"/>
        </w:rPr>
        <w:t>an</w:t>
      </w:r>
      <w:r w:rsidRPr="05281E72">
        <w:rPr>
          <w:rFonts w:ascii="Arial" w:hAnsi="Arial" w:cs="Arial"/>
        </w:rPr>
        <w:t xml:space="preserve"> </w:t>
      </w:r>
      <w:r w:rsidRPr="05281E72" w:rsidR="06FFB34E">
        <w:rPr>
          <w:rFonts w:ascii="Arial" w:hAnsi="Arial" w:cs="Arial"/>
        </w:rPr>
        <w:t>in-depth</w:t>
      </w:r>
      <w:r w:rsidRPr="05281E72">
        <w:rPr>
          <w:rFonts w:ascii="Arial" w:hAnsi="Arial" w:cs="Arial"/>
        </w:rPr>
        <w:t xml:space="preserve"> study of a single subject </w:t>
      </w:r>
      <w:r w:rsidRPr="05281E72" w:rsidR="7EA8FB6D">
        <w:rPr>
          <w:rFonts w:ascii="Arial" w:hAnsi="Arial" w:cs="Arial"/>
        </w:rPr>
        <w:t>e.g.,</w:t>
      </w:r>
      <w:r w:rsidRPr="05281E72">
        <w:rPr>
          <w:rFonts w:ascii="Arial" w:hAnsi="Arial" w:cs="Arial"/>
        </w:rPr>
        <w:t xml:space="preserve"> a person or a group. The aim of the case stud</w:t>
      </w:r>
      <w:r w:rsidRPr="05281E72" w:rsidR="00CD6748">
        <w:rPr>
          <w:rFonts w:ascii="Arial" w:hAnsi="Arial" w:cs="Arial"/>
        </w:rPr>
        <w:t>y</w:t>
      </w:r>
      <w:r w:rsidRPr="05281E72">
        <w:rPr>
          <w:rFonts w:ascii="Arial" w:hAnsi="Arial" w:cs="Arial"/>
        </w:rPr>
        <w:t xml:space="preserve"> is to gain a detailed understanding of a subject, not to produce general findings.</w:t>
      </w:r>
    </w:p>
    <w:p w:rsidR="00DA6056" w:rsidP="00DA6056" w:rsidRDefault="00DA6056" w14:paraId="25F83AC0" w14:textId="33794B06">
      <w:pPr>
        <w:jc w:val="both"/>
        <w:rPr>
          <w:rFonts w:ascii="Arial" w:hAnsi="Arial" w:cs="Arial"/>
        </w:rPr>
      </w:pPr>
    </w:p>
    <w:p w:rsidR="00DA6056" w:rsidP="00DA6056" w:rsidRDefault="00DA6056" w14:paraId="4F40004B" w14:textId="0C2E602C">
      <w:pPr>
        <w:jc w:val="both"/>
        <w:rPr>
          <w:rFonts w:ascii="Arial" w:hAnsi="Arial" w:cs="Arial"/>
        </w:rPr>
      </w:pPr>
      <w:r w:rsidRPr="60CC8067">
        <w:rPr>
          <w:rFonts w:ascii="Arial" w:hAnsi="Arial" w:cs="Arial"/>
        </w:rPr>
        <w:t>4.</w:t>
      </w:r>
      <w:r w:rsidR="00FA76BD">
        <w:rPr>
          <w:rFonts w:ascii="Arial" w:hAnsi="Arial" w:cs="Arial"/>
        </w:rPr>
        <w:t xml:space="preserve"> Action Research</w:t>
      </w:r>
      <w:r w:rsidRPr="60CC8067">
        <w:rPr>
          <w:rFonts w:ascii="Arial" w:hAnsi="Arial" w:cs="Arial"/>
        </w:rPr>
        <w:t xml:space="preserve"> involves identity a </w:t>
      </w:r>
      <w:r w:rsidRPr="60CC8067" w:rsidR="40908E8F">
        <w:rPr>
          <w:rFonts w:ascii="Arial" w:hAnsi="Arial" w:cs="Arial"/>
        </w:rPr>
        <w:t>real-life</w:t>
      </w:r>
      <w:r w:rsidRPr="60CC8067">
        <w:rPr>
          <w:rFonts w:ascii="Arial" w:hAnsi="Arial" w:cs="Arial"/>
        </w:rPr>
        <w:t xml:space="preserve"> problem and trying to solve the problem. The aim of the research is to obtain information and </w:t>
      </w:r>
      <w:r w:rsidRPr="60CC8067" w:rsidR="0038276D">
        <w:rPr>
          <w:rFonts w:ascii="Arial" w:hAnsi="Arial" w:cs="Arial"/>
        </w:rPr>
        <w:t>to act on it, rather than just present the finding</w:t>
      </w:r>
      <w:r w:rsidR="00FA76BD">
        <w:rPr>
          <w:rFonts w:ascii="Arial" w:hAnsi="Arial" w:cs="Arial"/>
        </w:rPr>
        <w:t>s</w:t>
      </w:r>
      <w:r w:rsidRPr="60CC8067" w:rsidR="0038276D">
        <w:rPr>
          <w:rFonts w:ascii="Arial" w:hAnsi="Arial" w:cs="Arial"/>
        </w:rPr>
        <w:t xml:space="preserve"> of the research. </w:t>
      </w:r>
    </w:p>
    <w:p w:rsidR="00DA6056" w:rsidP="00DA6056" w:rsidRDefault="00DA6056" w14:paraId="19BFFB05" w14:textId="3ECA5C60">
      <w:pPr>
        <w:jc w:val="both"/>
        <w:rPr>
          <w:rFonts w:ascii="Arial" w:hAnsi="Arial" w:cs="Arial"/>
        </w:rPr>
      </w:pPr>
    </w:p>
    <w:p w:rsidR="00DA6056" w:rsidP="00DA6056" w:rsidRDefault="00DA6056" w14:paraId="3677725E" w14:textId="3F5C4568">
      <w:pPr>
        <w:jc w:val="both"/>
        <w:rPr>
          <w:rFonts w:ascii="Arial" w:hAnsi="Arial" w:cs="Arial"/>
        </w:rPr>
      </w:pPr>
      <w:r w:rsidRPr="60CC8067">
        <w:rPr>
          <w:rFonts w:ascii="Arial" w:hAnsi="Arial" w:cs="Arial"/>
        </w:rPr>
        <w:t xml:space="preserve">5. Ethnographic research is where </w:t>
      </w:r>
      <w:r w:rsidRPr="60CC8067" w:rsidR="580D76A7">
        <w:rPr>
          <w:rFonts w:ascii="Arial" w:hAnsi="Arial" w:cs="Arial"/>
        </w:rPr>
        <w:t>researchers</w:t>
      </w:r>
      <w:r w:rsidRPr="60CC8067">
        <w:rPr>
          <w:rFonts w:ascii="Arial" w:hAnsi="Arial" w:cs="Arial"/>
        </w:rPr>
        <w:t xml:space="preserve"> interact with participant</w:t>
      </w:r>
      <w:r w:rsidR="00FA76BD">
        <w:rPr>
          <w:rFonts w:ascii="Arial" w:hAnsi="Arial" w:cs="Arial"/>
        </w:rPr>
        <w:t>(s)</w:t>
      </w:r>
      <w:r w:rsidRPr="60CC8067">
        <w:rPr>
          <w:rFonts w:ascii="Arial" w:hAnsi="Arial" w:cs="Arial"/>
        </w:rPr>
        <w:t xml:space="preserve"> in real</w:t>
      </w:r>
      <w:r w:rsidR="00FA76BD">
        <w:rPr>
          <w:rFonts w:ascii="Arial" w:hAnsi="Arial" w:cs="Arial"/>
        </w:rPr>
        <w:t xml:space="preserve"> a</w:t>
      </w:r>
      <w:r w:rsidRPr="60CC8067">
        <w:rPr>
          <w:rFonts w:ascii="Arial" w:hAnsi="Arial" w:cs="Arial"/>
        </w:rPr>
        <w:t xml:space="preserve"> life scenario. </w:t>
      </w:r>
      <w:r w:rsidRPr="60CC8067" w:rsidR="0038276D">
        <w:rPr>
          <w:rFonts w:ascii="Arial" w:hAnsi="Arial" w:cs="Arial"/>
        </w:rPr>
        <w:t xml:space="preserve">The aim of the research is </w:t>
      </w:r>
      <w:r w:rsidR="00CD6748">
        <w:rPr>
          <w:rFonts w:ascii="Arial" w:hAnsi="Arial" w:cs="Arial"/>
        </w:rPr>
        <w:t xml:space="preserve">to capture the research subject’s </w:t>
      </w:r>
      <w:r w:rsidRPr="60CC8067" w:rsidR="0038276D">
        <w:rPr>
          <w:rFonts w:ascii="Arial" w:hAnsi="Arial" w:cs="Arial"/>
        </w:rPr>
        <w:t xml:space="preserve">experience. </w:t>
      </w:r>
    </w:p>
    <w:p w:rsidR="0038276D" w:rsidP="00DA6056" w:rsidRDefault="0038276D" w14:paraId="61283E93" w14:textId="445D3197">
      <w:pPr>
        <w:jc w:val="both"/>
        <w:rPr>
          <w:rFonts w:ascii="Arial" w:hAnsi="Arial" w:cs="Arial"/>
        </w:rPr>
      </w:pPr>
    </w:p>
    <w:p w:rsidRPr="00DA6056" w:rsidR="0038276D" w:rsidP="00DA6056" w:rsidRDefault="0038276D" w14:paraId="46443EC7" w14:textId="3260C49F">
      <w:pPr>
        <w:jc w:val="both"/>
        <w:rPr>
          <w:rFonts w:ascii="Arial" w:hAnsi="Arial" w:cs="Arial"/>
        </w:rPr>
      </w:pPr>
      <w:r>
        <w:rPr>
          <w:rFonts w:ascii="Arial" w:hAnsi="Arial" w:cs="Arial"/>
        </w:rPr>
        <w:t xml:space="preserve">6. Grounded Theory is about letting the data speak for itself. The purpose of the research is to develop new theory from the data. This type of research is useful for subjects that are completely new or under-researched. </w:t>
      </w:r>
    </w:p>
    <w:p w:rsidR="0056634A" w:rsidP="00E86F13" w:rsidRDefault="0056634A" w14:paraId="0E07FAC3" w14:textId="77777777">
      <w:pPr>
        <w:jc w:val="both"/>
        <w:rPr>
          <w:rFonts w:ascii="Arial" w:hAnsi="Arial" w:cs="Arial"/>
          <w:color w:val="000000" w:themeColor="text1"/>
        </w:rPr>
      </w:pPr>
    </w:p>
    <w:p w:rsidR="00481B65" w:rsidP="00E86F13" w:rsidRDefault="00BF2480" w14:paraId="20A69485" w14:textId="03A86D29">
      <w:pPr>
        <w:jc w:val="both"/>
        <w:rPr>
          <w:rFonts w:ascii="Arial" w:hAnsi="Arial" w:cs="Arial"/>
          <w:color w:val="000000" w:themeColor="text1"/>
        </w:rPr>
      </w:pPr>
      <w:r>
        <w:rPr>
          <w:rFonts w:ascii="Arial" w:hAnsi="Arial" w:cs="Arial"/>
          <w:color w:val="000000" w:themeColor="text1"/>
        </w:rPr>
        <w:t>Out of the six research strategies, we will be using experimental research. We will be carrying out the research in a virtu</w:t>
      </w:r>
      <w:r w:rsidR="00623FDC">
        <w:rPr>
          <w:rFonts w:ascii="Arial" w:hAnsi="Arial" w:cs="Arial"/>
          <w:color w:val="000000" w:themeColor="text1"/>
        </w:rPr>
        <w:t>al lab or control</w:t>
      </w:r>
      <w:r w:rsidR="00FA76BD">
        <w:rPr>
          <w:rFonts w:ascii="Arial" w:hAnsi="Arial" w:cs="Arial"/>
          <w:color w:val="000000" w:themeColor="text1"/>
        </w:rPr>
        <w:t>led</w:t>
      </w:r>
      <w:r w:rsidR="00623FDC">
        <w:rPr>
          <w:rFonts w:ascii="Arial" w:hAnsi="Arial" w:cs="Arial"/>
          <w:color w:val="000000" w:themeColor="text1"/>
        </w:rPr>
        <w:t xml:space="preserve"> environment. Researchers such as </w:t>
      </w:r>
      <w:proofErr w:type="spellStart"/>
      <w:r w:rsidR="00623FDC">
        <w:rPr>
          <w:rFonts w:ascii="Arial" w:hAnsi="Arial" w:cs="Arial"/>
          <w:color w:val="000000" w:themeColor="text1"/>
        </w:rPr>
        <w:t>Aksu</w:t>
      </w:r>
      <w:proofErr w:type="spellEnd"/>
      <w:r w:rsidR="00623FDC">
        <w:rPr>
          <w:rFonts w:ascii="Arial" w:hAnsi="Arial" w:cs="Arial"/>
          <w:color w:val="000000" w:themeColor="text1"/>
        </w:rPr>
        <w:t xml:space="preserve"> et al </w:t>
      </w:r>
      <w:sdt>
        <w:sdtPr>
          <w:rPr>
            <w:rFonts w:ascii="Arial" w:hAnsi="Arial" w:cs="Arial"/>
            <w:color w:val="000000" w:themeColor="text1"/>
          </w:rPr>
          <w:id w:val="1724176317"/>
          <w:citation/>
        </w:sdtPr>
        <w:sdtEndPr/>
        <w:sdtContent>
          <w:r w:rsidR="00623FDC">
            <w:rPr>
              <w:rFonts w:ascii="Arial" w:hAnsi="Arial" w:cs="Arial"/>
              <w:color w:val="000000" w:themeColor="text1"/>
            </w:rPr>
            <w:fldChar w:fldCharType="begin"/>
          </w:r>
          <w:r w:rsidR="00623FDC">
            <w:rPr>
              <w:rFonts w:ascii="Arial" w:hAnsi="Arial" w:cs="Arial"/>
              <w:color w:val="000000" w:themeColor="text1"/>
            </w:rPr>
            <w:instrText xml:space="preserve"> CITATION Aks19 \l 2057 </w:instrText>
          </w:r>
          <w:r w:rsidR="00623FDC">
            <w:rPr>
              <w:rFonts w:ascii="Arial" w:hAnsi="Arial" w:cs="Arial"/>
              <w:color w:val="000000" w:themeColor="text1"/>
            </w:rPr>
            <w:fldChar w:fldCharType="separate"/>
          </w:r>
          <w:r w:rsidRPr="00C42AE2" w:rsidR="00C42AE2">
            <w:rPr>
              <w:rFonts w:ascii="Arial" w:hAnsi="Arial" w:cs="Arial"/>
              <w:noProof/>
              <w:color w:val="000000" w:themeColor="text1"/>
            </w:rPr>
            <w:t>[37]</w:t>
          </w:r>
          <w:r w:rsidR="00623FDC">
            <w:rPr>
              <w:rFonts w:ascii="Arial" w:hAnsi="Arial" w:cs="Arial"/>
              <w:color w:val="000000" w:themeColor="text1"/>
            </w:rPr>
            <w:fldChar w:fldCharType="end"/>
          </w:r>
        </w:sdtContent>
      </w:sdt>
      <w:r w:rsidR="00623FDC">
        <w:rPr>
          <w:rFonts w:ascii="Arial" w:hAnsi="Arial" w:cs="Arial"/>
          <w:color w:val="000000" w:themeColor="text1"/>
        </w:rPr>
        <w:t xml:space="preserve"> and Chalvatzis et al</w:t>
      </w:r>
      <w:sdt>
        <w:sdtPr>
          <w:rPr>
            <w:rFonts w:ascii="Arial" w:hAnsi="Arial" w:cs="Arial"/>
            <w:color w:val="000000" w:themeColor="text1"/>
          </w:rPr>
          <w:id w:val="-783420752"/>
          <w:citation/>
        </w:sdtPr>
        <w:sdtEndPr/>
        <w:sdtContent>
          <w:r w:rsidR="00623FDC">
            <w:rPr>
              <w:rFonts w:ascii="Arial" w:hAnsi="Arial" w:cs="Arial"/>
              <w:color w:val="000000" w:themeColor="text1"/>
            </w:rPr>
            <w:fldChar w:fldCharType="begin"/>
          </w:r>
          <w:r w:rsidR="0056634A">
            <w:rPr>
              <w:rFonts w:ascii="Arial" w:hAnsi="Arial" w:cs="Arial"/>
              <w:color w:val="000000" w:themeColor="text1"/>
            </w:rPr>
            <w:instrText xml:space="preserve">CITATION Abh22 \l 2057 </w:instrText>
          </w:r>
          <w:r w:rsidR="00623FDC">
            <w:rPr>
              <w:rFonts w:ascii="Arial" w:hAnsi="Arial" w:cs="Arial"/>
              <w:color w:val="000000" w:themeColor="text1"/>
            </w:rPr>
            <w:fldChar w:fldCharType="separate"/>
          </w:r>
          <w:r w:rsidR="00C42AE2">
            <w:rPr>
              <w:rFonts w:ascii="Arial" w:hAnsi="Arial" w:cs="Arial"/>
              <w:noProof/>
              <w:color w:val="000000" w:themeColor="text1"/>
            </w:rPr>
            <w:t xml:space="preserve"> </w:t>
          </w:r>
          <w:r w:rsidRPr="00C42AE2" w:rsidR="00C42AE2">
            <w:rPr>
              <w:rFonts w:ascii="Arial" w:hAnsi="Arial" w:cs="Arial"/>
              <w:noProof/>
              <w:color w:val="000000" w:themeColor="text1"/>
            </w:rPr>
            <w:t>[41]</w:t>
          </w:r>
          <w:r w:rsidR="00623FDC">
            <w:rPr>
              <w:rFonts w:ascii="Arial" w:hAnsi="Arial" w:cs="Arial"/>
              <w:color w:val="000000" w:themeColor="text1"/>
            </w:rPr>
            <w:fldChar w:fldCharType="end"/>
          </w:r>
        </w:sdtContent>
      </w:sdt>
      <w:r w:rsidR="00623FDC">
        <w:rPr>
          <w:rFonts w:ascii="Arial" w:hAnsi="Arial" w:cs="Arial"/>
          <w:color w:val="000000" w:themeColor="text1"/>
        </w:rPr>
        <w:t xml:space="preserve">, have conducted their research in virtual lab when analysing and comparing vulnerability scanners. </w:t>
      </w:r>
    </w:p>
    <w:p w:rsidRPr="00406EFB" w:rsidR="00623FDC" w:rsidP="00E86F13" w:rsidRDefault="00623FDC" w14:paraId="295B393D" w14:textId="2442E75B">
      <w:pPr>
        <w:jc w:val="both"/>
        <w:rPr>
          <w:rFonts w:ascii="Arial" w:hAnsi="Arial" w:cs="Arial"/>
          <w:color w:val="000000" w:themeColor="text1"/>
        </w:rPr>
      </w:pPr>
    </w:p>
    <w:p w:rsidRPr="00344F9A" w:rsidR="006819BB" w:rsidP="006819BB" w:rsidRDefault="00B5302E" w14:paraId="77AF6672" w14:textId="14A63227">
      <w:pPr>
        <w:pStyle w:val="Heading3"/>
        <w:rPr>
          <w:rFonts w:ascii="Arial" w:hAnsi="Arial" w:cs="Arial"/>
          <w:b/>
          <w:color w:val="000000" w:themeColor="text1"/>
        </w:rPr>
      </w:pPr>
      <w:bookmarkStart w:name="_Toc133341868" w:id="68"/>
      <w:r>
        <w:rPr>
          <w:rFonts w:ascii="Arial" w:hAnsi="Arial" w:cs="Arial"/>
          <w:b/>
          <w:color w:val="000000" w:themeColor="text1"/>
        </w:rPr>
        <w:t>3</w:t>
      </w:r>
      <w:r w:rsidRPr="00344F9A" w:rsidR="006819BB">
        <w:rPr>
          <w:rFonts w:ascii="Arial" w:hAnsi="Arial" w:cs="Arial"/>
          <w:b/>
          <w:color w:val="000000" w:themeColor="text1"/>
        </w:rPr>
        <w:t>.2.</w:t>
      </w:r>
      <w:r w:rsidR="00061EA9">
        <w:rPr>
          <w:rFonts w:ascii="Arial" w:hAnsi="Arial" w:cs="Arial"/>
          <w:b/>
          <w:color w:val="000000" w:themeColor="text1"/>
        </w:rPr>
        <w:t>5</w:t>
      </w:r>
      <w:r w:rsidRPr="00344F9A" w:rsidR="006819BB">
        <w:rPr>
          <w:rFonts w:ascii="Arial" w:hAnsi="Arial" w:cs="Arial"/>
          <w:b/>
          <w:color w:val="000000" w:themeColor="text1"/>
        </w:rPr>
        <w:t xml:space="preserve"> Research Choices</w:t>
      </w:r>
      <w:bookmarkEnd w:id="68"/>
    </w:p>
    <w:p w:rsidR="006819BB" w:rsidP="00D10491" w:rsidRDefault="006819BB" w14:paraId="2E1E68BA" w14:textId="77777777">
      <w:pPr>
        <w:rPr>
          <w:rFonts w:ascii="Arial" w:hAnsi="Arial" w:cs="Arial"/>
          <w:color w:val="000000" w:themeColor="text1"/>
          <w:sz w:val="28"/>
          <w:szCs w:val="28"/>
        </w:rPr>
      </w:pPr>
    </w:p>
    <w:p w:rsidR="00986BC5" w:rsidP="60CC8067" w:rsidRDefault="006819BB" w14:paraId="525C5873" w14:textId="096E91BF">
      <w:pPr>
        <w:jc w:val="both"/>
        <w:rPr>
          <w:rFonts w:ascii="Arial" w:hAnsi="Arial" w:cs="Arial"/>
          <w:color w:val="000000" w:themeColor="text1"/>
        </w:rPr>
        <w:sectPr w:rsidR="00986BC5" w:rsidSect="00B171CF">
          <w:footerReference w:type="default" r:id="rId30"/>
          <w:pgSz w:w="11906" w:h="16838" w:orient="portrait"/>
          <w:pgMar w:top="1440" w:right="1440" w:bottom="1440" w:left="1440" w:header="708" w:footer="708" w:gutter="0"/>
          <w:cols w:space="708"/>
          <w:docGrid w:linePitch="360"/>
        </w:sectPr>
      </w:pPr>
      <w:r w:rsidRPr="7D863D4C" w:rsidR="006819BB">
        <w:rPr>
          <w:rFonts w:ascii="Arial" w:hAnsi="Arial" w:cs="Arial"/>
          <w:color w:val="000000" w:themeColor="text1" w:themeTint="FF" w:themeShade="FF"/>
        </w:rPr>
        <w:t>Resear</w:t>
      </w:r>
      <w:r w:rsidRPr="7D863D4C" w:rsidR="00CF0DAE">
        <w:rPr>
          <w:rFonts w:ascii="Arial" w:hAnsi="Arial" w:cs="Arial"/>
          <w:color w:val="000000" w:themeColor="text1" w:themeTint="FF" w:themeShade="FF"/>
        </w:rPr>
        <w:t>ch choices refers to mono or mu</w:t>
      </w:r>
      <w:r w:rsidRPr="7D863D4C" w:rsidR="006819BB">
        <w:rPr>
          <w:rFonts w:ascii="Arial" w:hAnsi="Arial" w:cs="Arial"/>
          <w:color w:val="000000" w:themeColor="text1" w:themeTint="FF" w:themeShade="FF"/>
        </w:rPr>
        <w:t>l</w:t>
      </w:r>
      <w:r w:rsidRPr="7D863D4C" w:rsidR="00CF0DAE">
        <w:rPr>
          <w:rFonts w:ascii="Arial" w:hAnsi="Arial" w:cs="Arial"/>
          <w:color w:val="000000" w:themeColor="text1" w:themeTint="FF" w:themeShade="FF"/>
        </w:rPr>
        <w:t>t</w:t>
      </w:r>
      <w:r w:rsidRPr="7D863D4C" w:rsidR="006819BB">
        <w:rPr>
          <w:rFonts w:ascii="Arial" w:hAnsi="Arial" w:cs="Arial"/>
          <w:color w:val="000000" w:themeColor="text1" w:themeTint="FF" w:themeShade="FF"/>
        </w:rPr>
        <w:t>i-method research. Mono research is where you use one research method</w:t>
      </w:r>
      <w:r w:rsidRPr="7D863D4C" w:rsidR="00FA76BD">
        <w:rPr>
          <w:rFonts w:ascii="Arial" w:hAnsi="Arial" w:cs="Arial"/>
          <w:color w:val="000000" w:themeColor="text1" w:themeTint="FF" w:themeShade="FF"/>
        </w:rPr>
        <w:t>,</w:t>
      </w:r>
      <w:r w:rsidRPr="7D863D4C" w:rsidR="006819BB">
        <w:rPr>
          <w:rFonts w:ascii="Arial" w:hAnsi="Arial" w:cs="Arial"/>
          <w:color w:val="000000" w:themeColor="text1" w:themeTint="FF" w:themeShade="FF"/>
        </w:rPr>
        <w:t xml:space="preserve"> </w:t>
      </w:r>
      <w:r w:rsidRPr="7D863D4C" w:rsidR="00344F9A">
        <w:rPr>
          <w:rFonts w:ascii="Arial" w:hAnsi="Arial" w:cs="Arial"/>
          <w:color w:val="000000" w:themeColor="text1" w:themeTint="FF" w:themeShade="FF"/>
        </w:rPr>
        <w:t>for example,</w:t>
      </w:r>
      <w:r w:rsidRPr="7D863D4C" w:rsidR="006819BB">
        <w:rPr>
          <w:rFonts w:ascii="Arial" w:hAnsi="Arial" w:cs="Arial"/>
          <w:color w:val="000000" w:themeColor="text1" w:themeTint="FF" w:themeShade="FF"/>
        </w:rPr>
        <w:t xml:space="preserve"> carrying</w:t>
      </w:r>
      <w:r w:rsidRPr="7D863D4C" w:rsidR="00FA76BD">
        <w:rPr>
          <w:rFonts w:ascii="Arial" w:hAnsi="Arial" w:cs="Arial"/>
          <w:color w:val="000000" w:themeColor="text1" w:themeTint="FF" w:themeShade="FF"/>
        </w:rPr>
        <w:t xml:space="preserve"> </w:t>
      </w:r>
      <w:r w:rsidRPr="7D863D4C" w:rsidR="00FA76BD">
        <w:rPr>
          <w:rFonts w:ascii="Arial" w:hAnsi="Arial" w:cs="Arial"/>
        </w:rPr>
        <w:t>out</w:t>
      </w:r>
      <w:r w:rsidRPr="7D863D4C" w:rsidR="006819BB">
        <w:rPr>
          <w:rFonts w:ascii="Arial" w:hAnsi="Arial" w:cs="Arial"/>
          <w:color w:val="000000" w:themeColor="text1" w:themeTint="FF" w:themeShade="FF"/>
        </w:rPr>
        <w:t xml:space="preserve"> a case study</w:t>
      </w:r>
      <w:r w:rsidRPr="7D863D4C" w:rsidR="00344F9A">
        <w:rPr>
          <w:rFonts w:ascii="Arial" w:hAnsi="Arial" w:cs="Arial"/>
          <w:color w:val="000000" w:themeColor="text1" w:themeTint="FF" w:themeShade="FF"/>
        </w:rPr>
        <w:t xml:space="preserve"> to get in depth</w:t>
      </w:r>
      <w:r w:rsidRPr="7D863D4C" w:rsidR="00FA76BD">
        <w:rPr>
          <w:rFonts w:ascii="Arial" w:hAnsi="Arial" w:cs="Arial"/>
          <w:color w:val="000000" w:themeColor="text1" w:themeTint="FF" w:themeShade="FF"/>
        </w:rPr>
        <w:t xml:space="preserve"> </w:t>
      </w:r>
      <w:r w:rsidRPr="7D863D4C" w:rsidR="00FA76BD">
        <w:rPr>
          <w:rFonts w:ascii="Arial" w:hAnsi="Arial" w:cs="Arial"/>
        </w:rPr>
        <w:t>information/knowledge</w:t>
      </w:r>
      <w:r w:rsidRPr="7D863D4C" w:rsidR="00344F9A">
        <w:rPr>
          <w:rFonts w:ascii="Arial" w:hAnsi="Arial" w:cs="Arial"/>
        </w:rPr>
        <w:t xml:space="preserve"> </w:t>
      </w:r>
      <w:r w:rsidRPr="7D863D4C" w:rsidR="00344F9A">
        <w:rPr>
          <w:rFonts w:ascii="Arial" w:hAnsi="Arial" w:cs="Arial"/>
          <w:color w:val="000000" w:themeColor="text1" w:themeTint="FF" w:themeShade="FF"/>
        </w:rPr>
        <w:t>about a single research subject</w:t>
      </w:r>
      <w:r w:rsidRPr="7D863D4C" w:rsidR="006819BB">
        <w:rPr>
          <w:rFonts w:ascii="Arial" w:hAnsi="Arial" w:cs="Arial"/>
          <w:color w:val="000000" w:themeColor="text1" w:themeTint="FF" w:themeShade="FF"/>
        </w:rPr>
        <w:t>. Mu</w:t>
      </w:r>
      <w:r w:rsidRPr="7D863D4C" w:rsidR="00344F9A">
        <w:rPr>
          <w:rFonts w:ascii="Arial" w:hAnsi="Arial" w:cs="Arial"/>
          <w:color w:val="000000" w:themeColor="text1" w:themeTint="FF" w:themeShade="FF"/>
        </w:rPr>
        <w:t>lti</w:t>
      </w:r>
      <w:r w:rsidRPr="7D863D4C" w:rsidR="006819BB">
        <w:rPr>
          <w:rFonts w:ascii="Arial" w:hAnsi="Arial" w:cs="Arial"/>
          <w:color w:val="000000" w:themeColor="text1" w:themeTint="FF" w:themeShade="FF"/>
        </w:rPr>
        <w:t>-method ref</w:t>
      </w:r>
      <w:r w:rsidRPr="7D863D4C" w:rsidR="006819BB">
        <w:rPr>
          <w:rFonts w:ascii="Arial" w:hAnsi="Arial" w:cs="Arial"/>
          <w:color w:val="000000" w:themeColor="text1" w:themeTint="FF" w:themeShade="FF"/>
        </w:rPr>
        <w:t>ers to us</w:t>
      </w:r>
      <w:r w:rsidRPr="7D863D4C" w:rsidR="00C51787">
        <w:rPr>
          <w:rFonts w:ascii="Arial" w:hAnsi="Arial" w:cs="Arial"/>
          <w:color w:val="000000" w:themeColor="text1" w:themeTint="FF" w:themeShade="FF"/>
        </w:rPr>
        <w:t>ing</w:t>
      </w:r>
      <w:r w:rsidRPr="7D863D4C" w:rsidR="006819BB">
        <w:rPr>
          <w:rFonts w:ascii="Arial" w:hAnsi="Arial" w:cs="Arial"/>
          <w:color w:val="000000" w:themeColor="text1" w:themeTint="FF" w:themeShade="FF"/>
        </w:rPr>
        <w:t xml:space="preserve"> more than </w:t>
      </w:r>
      <w:r w:rsidRPr="7D863D4C" w:rsidR="00C51787">
        <w:rPr>
          <w:rFonts w:ascii="Arial" w:hAnsi="Arial" w:cs="Arial"/>
          <w:color w:val="000000" w:themeColor="text1" w:themeTint="FF" w:themeShade="FF"/>
        </w:rPr>
        <w:t xml:space="preserve">one </w:t>
      </w:r>
      <w:r w:rsidRPr="7D863D4C" w:rsidR="006819BB">
        <w:rPr>
          <w:rFonts w:ascii="Arial" w:hAnsi="Arial" w:cs="Arial"/>
          <w:color w:val="000000" w:themeColor="text1" w:themeTint="FF" w:themeShade="FF"/>
        </w:rPr>
        <w:t xml:space="preserve">research method </w:t>
      </w:r>
      <w:r w:rsidRPr="7D863D4C" w:rsidR="00344F9A">
        <w:rPr>
          <w:rFonts w:ascii="Arial" w:hAnsi="Arial" w:cs="Arial"/>
          <w:color w:val="000000" w:themeColor="text1" w:themeTint="FF" w:themeShade="FF"/>
        </w:rPr>
        <w:t xml:space="preserve">for example, action research, </w:t>
      </w:r>
      <w:r w:rsidRPr="7D863D4C" w:rsidR="00344F9A">
        <w:rPr>
          <w:rFonts w:ascii="Arial" w:hAnsi="Arial" w:cs="Arial"/>
          <w:color w:val="000000" w:themeColor="text1" w:themeTint="FF" w:themeShade="FF"/>
        </w:rPr>
        <w:t>identify</w:t>
      </w:r>
      <w:r w:rsidRPr="7D863D4C" w:rsidR="00344F9A">
        <w:rPr>
          <w:rFonts w:ascii="Arial" w:hAnsi="Arial" w:cs="Arial"/>
          <w:color w:val="000000" w:themeColor="text1" w:themeTint="FF" w:themeShade="FF"/>
        </w:rPr>
        <w:t xml:space="preserve"> a problem with the research subject and providing a solution to the problem, then following</w:t>
      </w:r>
      <w:r w:rsidRPr="7D863D4C" w:rsidR="00344F9A">
        <w:rPr>
          <w:rFonts w:ascii="Arial" w:hAnsi="Arial" w:cs="Arial"/>
          <w:color w:val="000000" w:themeColor="text1" w:themeTint="FF" w:themeShade="FF"/>
        </w:rPr>
        <w:t xml:space="preserve"> up with a survey if the research subject is happy with the solution provided to the problem. We will </w:t>
      </w:r>
      <w:r w:rsidRPr="7D863D4C" w:rsidR="573A12F7">
        <w:rPr>
          <w:rFonts w:ascii="Arial" w:hAnsi="Arial" w:cs="Arial"/>
          <w:color w:val="000000" w:themeColor="text1" w:themeTint="FF" w:themeShade="FF"/>
        </w:rPr>
        <w:t>be deploying</w:t>
      </w:r>
      <w:r w:rsidRPr="7D863D4C" w:rsidR="00344F9A">
        <w:rPr>
          <w:rFonts w:ascii="Arial" w:hAnsi="Arial" w:cs="Arial"/>
          <w:color w:val="000000" w:themeColor="text1" w:themeTint="FF" w:themeShade="FF"/>
        </w:rPr>
        <w:t xml:space="preserve"> more than one method in our </w:t>
      </w:r>
      <w:r w:rsidRPr="7D863D4C" w:rsidR="5CE81B9D">
        <w:rPr>
          <w:rFonts w:ascii="Arial" w:hAnsi="Arial" w:cs="Arial"/>
          <w:color w:val="000000" w:themeColor="text1" w:themeTint="FF" w:themeShade="FF"/>
        </w:rPr>
        <w:t>research;</w:t>
      </w:r>
      <w:r w:rsidRPr="7D863D4C" w:rsidR="00344F9A">
        <w:rPr>
          <w:rFonts w:ascii="Arial" w:hAnsi="Arial" w:cs="Arial"/>
          <w:color w:val="000000" w:themeColor="text1" w:themeTint="FF" w:themeShade="FF"/>
        </w:rPr>
        <w:t xml:space="preserve"> we will be running </w:t>
      </w:r>
      <w:r w:rsidRPr="7D863D4C" w:rsidR="52A46D73">
        <w:rPr>
          <w:rFonts w:ascii="Arial" w:hAnsi="Arial" w:cs="Arial"/>
          <w:color w:val="000000" w:themeColor="text1" w:themeTint="FF" w:themeShade="FF"/>
        </w:rPr>
        <w:t xml:space="preserve">vulnerability </w:t>
      </w:r>
      <w:r w:rsidRPr="7D863D4C" w:rsidR="00344F9A">
        <w:rPr>
          <w:rFonts w:ascii="Arial" w:hAnsi="Arial" w:cs="Arial"/>
          <w:color w:val="000000" w:themeColor="text1" w:themeTint="FF" w:themeShade="FF"/>
        </w:rPr>
        <w:t xml:space="preserve">scanners </w:t>
      </w:r>
      <w:r w:rsidRPr="7D863D4C" w:rsidR="00061EA9">
        <w:rPr>
          <w:rFonts w:ascii="Arial" w:hAnsi="Arial" w:cs="Arial"/>
          <w:color w:val="000000" w:themeColor="text1" w:themeTint="FF" w:themeShade="FF"/>
        </w:rPr>
        <w:t xml:space="preserve">in </w:t>
      </w:r>
      <w:r w:rsidRPr="7D863D4C" w:rsidR="00CD6748">
        <w:rPr>
          <w:rFonts w:ascii="Arial" w:hAnsi="Arial" w:cs="Arial"/>
          <w:color w:val="000000" w:themeColor="text1" w:themeTint="FF" w:themeShade="FF"/>
        </w:rPr>
        <w:t xml:space="preserve">a virtual laboratory and </w:t>
      </w:r>
      <w:r w:rsidRPr="7D863D4C" w:rsidR="00CD6748">
        <w:rPr>
          <w:rFonts w:ascii="Arial" w:hAnsi="Arial" w:cs="Arial"/>
          <w:color w:val="000000" w:themeColor="text1" w:themeTint="FF" w:themeShade="FF"/>
        </w:rPr>
        <w:t>observing</w:t>
      </w:r>
      <w:r w:rsidRPr="7D863D4C" w:rsidR="00061EA9">
        <w:rPr>
          <w:rFonts w:ascii="Arial" w:hAnsi="Arial" w:cs="Arial"/>
          <w:color w:val="000000" w:themeColor="text1" w:themeTint="FF" w:themeShade="FF"/>
        </w:rPr>
        <w:t xml:space="preserve"> the results. The result will </w:t>
      </w:r>
      <w:r w:rsidRPr="7D863D4C" w:rsidR="00CD6748">
        <w:rPr>
          <w:rFonts w:ascii="Arial" w:hAnsi="Arial" w:cs="Arial"/>
          <w:color w:val="000000" w:themeColor="text1" w:themeTint="FF" w:themeShade="FF"/>
        </w:rPr>
        <w:t xml:space="preserve">be </w:t>
      </w:r>
      <w:r w:rsidRPr="7D863D4C" w:rsidR="00061EA9">
        <w:rPr>
          <w:rFonts w:ascii="Arial" w:hAnsi="Arial" w:cs="Arial"/>
          <w:color w:val="000000" w:themeColor="text1" w:themeTint="FF" w:themeShade="FF"/>
        </w:rPr>
        <w:t xml:space="preserve">later </w:t>
      </w:r>
      <w:r w:rsidRPr="7D863D4C" w:rsidR="38D4F261">
        <w:rPr>
          <w:rFonts w:ascii="Arial" w:hAnsi="Arial" w:cs="Arial"/>
          <w:color w:val="000000" w:themeColor="text1" w:themeTint="FF" w:themeShade="FF"/>
        </w:rPr>
        <w:t>record</w:t>
      </w:r>
      <w:r w:rsidRPr="7D863D4C" w:rsidR="00CD6748">
        <w:rPr>
          <w:rFonts w:ascii="Arial" w:hAnsi="Arial" w:cs="Arial"/>
          <w:color w:val="000000" w:themeColor="text1" w:themeTint="FF" w:themeShade="FF"/>
        </w:rPr>
        <w:t>ed</w:t>
      </w:r>
      <w:r w:rsidRPr="7D863D4C" w:rsidR="00061EA9">
        <w:rPr>
          <w:rFonts w:ascii="Arial" w:hAnsi="Arial" w:cs="Arial"/>
          <w:color w:val="000000" w:themeColor="text1" w:themeTint="FF" w:themeShade="FF"/>
        </w:rPr>
        <w:t xml:space="preserve"> and documented</w:t>
      </w:r>
      <w:r w:rsidRPr="7D863D4C" w:rsidR="2A1FC563">
        <w:rPr>
          <w:rFonts w:ascii="Arial" w:hAnsi="Arial" w:cs="Arial"/>
          <w:color w:val="000000" w:themeColor="text1" w:themeTint="FF" w:themeShade="FF"/>
        </w:rPr>
        <w:t xml:space="preserve">. </w:t>
      </w:r>
    </w:p>
    <w:p w:rsidR="00344F9A" w:rsidP="60CC8067" w:rsidRDefault="00344F9A" w14:paraId="1893AB0F" w14:textId="26DEF4A6">
      <w:pPr>
        <w:jc w:val="both"/>
        <w:rPr>
          <w:rFonts w:ascii="Arial" w:hAnsi="Arial" w:cs="Arial"/>
          <w:color w:val="000000" w:themeColor="text1"/>
        </w:rPr>
      </w:pPr>
    </w:p>
    <w:p w:rsidR="00344F9A" w:rsidP="00344F9A" w:rsidRDefault="00344F9A" w14:paraId="7A6412F9" w14:textId="77777777">
      <w:pPr>
        <w:jc w:val="both"/>
        <w:rPr>
          <w:rFonts w:ascii="Arial" w:hAnsi="Arial" w:cs="Arial"/>
          <w:color w:val="000000" w:themeColor="text1"/>
        </w:rPr>
      </w:pPr>
    </w:p>
    <w:p w:rsidR="00344F9A" w:rsidP="00344F9A" w:rsidRDefault="00B5302E" w14:paraId="7BA7564F" w14:textId="114BA16D">
      <w:pPr>
        <w:pStyle w:val="Heading3"/>
        <w:rPr>
          <w:rFonts w:ascii="Arial" w:hAnsi="Arial" w:cs="Arial"/>
          <w:b/>
          <w:color w:val="000000" w:themeColor="text1"/>
        </w:rPr>
      </w:pPr>
      <w:bookmarkStart w:name="_Toc133341869" w:id="69"/>
      <w:r>
        <w:rPr>
          <w:rFonts w:ascii="Arial" w:hAnsi="Arial" w:cs="Arial"/>
          <w:b/>
          <w:color w:val="000000" w:themeColor="text1"/>
        </w:rPr>
        <w:t>3</w:t>
      </w:r>
      <w:r w:rsidR="00061EA9">
        <w:rPr>
          <w:rFonts w:ascii="Arial" w:hAnsi="Arial" w:cs="Arial"/>
          <w:b/>
          <w:color w:val="000000" w:themeColor="text1"/>
        </w:rPr>
        <w:t>.2.6</w:t>
      </w:r>
      <w:r w:rsidRPr="00344F9A" w:rsidR="00344F9A">
        <w:rPr>
          <w:rFonts w:ascii="Arial" w:hAnsi="Arial" w:cs="Arial"/>
          <w:b/>
          <w:color w:val="000000" w:themeColor="text1"/>
        </w:rPr>
        <w:t xml:space="preserve"> Time Horizon</w:t>
      </w:r>
      <w:bookmarkEnd w:id="69"/>
    </w:p>
    <w:p w:rsidR="00344F9A" w:rsidP="00344F9A" w:rsidRDefault="00344F9A" w14:paraId="1DF6C801" w14:textId="6FA3D252">
      <w:pPr>
        <w:jc w:val="both"/>
        <w:rPr>
          <w:rFonts w:ascii="Arial" w:hAnsi="Arial" w:cs="Arial"/>
          <w:color w:val="000000" w:themeColor="text1"/>
        </w:rPr>
      </w:pPr>
    </w:p>
    <w:p w:rsidRPr="003554F7" w:rsidR="00986BC5" w:rsidP="00986BC5" w:rsidRDefault="00344F9A" w14:paraId="6FE49632" w14:textId="060E07B3">
      <w:pPr>
        <w:jc w:val="both"/>
        <w:rPr>
          <w:rFonts w:ascii="Arial" w:hAnsi="Arial" w:cs="Arial"/>
          <w:color w:val="000000" w:themeColor="text1"/>
        </w:rPr>
      </w:pPr>
      <w:r w:rsidRPr="7D863D4C" w:rsidR="00344F9A">
        <w:rPr>
          <w:rFonts w:ascii="Arial" w:hAnsi="Arial" w:cs="Arial"/>
          <w:color w:val="000000" w:themeColor="text1" w:themeTint="FF" w:themeShade="FF"/>
        </w:rPr>
        <w:t xml:space="preserve">The research </w:t>
      </w:r>
      <w:r w:rsidRPr="7D863D4C" w:rsidR="006210EE">
        <w:rPr>
          <w:rFonts w:ascii="Arial" w:hAnsi="Arial" w:cs="Arial"/>
          <w:color w:val="000000" w:themeColor="text1" w:themeTint="FF" w:themeShade="FF"/>
        </w:rPr>
        <w:t xml:space="preserve">into comparing and validating vulnerability scanners, </w:t>
      </w:r>
      <w:r w:rsidRPr="7D863D4C" w:rsidR="00344F9A">
        <w:rPr>
          <w:rFonts w:ascii="Arial" w:hAnsi="Arial" w:cs="Arial"/>
          <w:color w:val="000000" w:themeColor="text1" w:themeTint="FF" w:themeShade="FF"/>
        </w:rPr>
        <w:t xml:space="preserve">will </w:t>
      </w:r>
      <w:r w:rsidRPr="7D863D4C" w:rsidR="00986BC5">
        <w:rPr>
          <w:rFonts w:ascii="Arial" w:hAnsi="Arial" w:cs="Arial"/>
          <w:color w:val="000000" w:themeColor="text1" w:themeTint="FF" w:themeShade="FF"/>
        </w:rPr>
        <w:t>be carried</w:t>
      </w:r>
      <w:r w:rsidRPr="7D863D4C" w:rsidR="006210EE">
        <w:rPr>
          <w:rFonts w:ascii="Arial" w:hAnsi="Arial" w:cs="Arial"/>
          <w:color w:val="000000" w:themeColor="text1" w:themeTint="FF" w:themeShade="FF"/>
        </w:rPr>
        <w:t xml:space="preserve"> out</w:t>
      </w:r>
      <w:r w:rsidRPr="7D863D4C" w:rsidR="00986BC5">
        <w:rPr>
          <w:rFonts w:ascii="Arial" w:hAnsi="Arial" w:cs="Arial"/>
          <w:color w:val="000000" w:themeColor="text1" w:themeTint="FF" w:themeShade="FF"/>
        </w:rPr>
        <w:t xml:space="preserve"> over six months, starting from </w:t>
      </w:r>
      <w:r w:rsidRPr="7D863D4C" w:rsidR="54C1AA8D">
        <w:rPr>
          <w:rFonts w:ascii="Arial" w:hAnsi="Arial" w:cs="Arial"/>
          <w:color w:val="000000" w:themeColor="text1" w:themeTint="FF" w:themeShade="FF"/>
        </w:rPr>
        <w:t>October,</w:t>
      </w:r>
      <w:r w:rsidRPr="7D863D4C" w:rsidR="00986BC5">
        <w:rPr>
          <w:rFonts w:ascii="Arial" w:hAnsi="Arial" w:cs="Arial"/>
          <w:color w:val="000000" w:themeColor="text1" w:themeTint="FF" w:themeShade="FF"/>
        </w:rPr>
        <w:t xml:space="preserve"> and ending in</w:t>
      </w:r>
      <w:r w:rsidRPr="7D863D4C" w:rsidR="006210EE">
        <w:rPr>
          <w:rFonts w:ascii="Arial" w:hAnsi="Arial" w:cs="Arial"/>
          <w:color w:val="000000" w:themeColor="text1" w:themeTint="FF" w:themeShade="FF"/>
        </w:rPr>
        <w:t xml:space="preserve"> April</w:t>
      </w:r>
      <w:r w:rsidRPr="7D863D4C" w:rsidR="00986BC5">
        <w:rPr>
          <w:rFonts w:ascii="Arial" w:hAnsi="Arial" w:cs="Arial"/>
          <w:color w:val="000000" w:themeColor="text1" w:themeTint="FF" w:themeShade="FF"/>
        </w:rPr>
        <w:t>. A G</w:t>
      </w:r>
      <w:r w:rsidRPr="7D863D4C" w:rsidR="00344F9A">
        <w:rPr>
          <w:rFonts w:ascii="Arial" w:hAnsi="Arial" w:cs="Arial"/>
          <w:color w:val="000000" w:themeColor="text1" w:themeTint="FF" w:themeShade="FF"/>
        </w:rPr>
        <w:t>A</w:t>
      </w:r>
      <w:r w:rsidRPr="7D863D4C" w:rsidR="00986BC5">
        <w:rPr>
          <w:rFonts w:ascii="Arial" w:hAnsi="Arial" w:cs="Arial"/>
          <w:color w:val="000000" w:themeColor="text1" w:themeTint="FF" w:themeShade="FF"/>
        </w:rPr>
        <w:t>N</w:t>
      </w:r>
      <w:r w:rsidRPr="7D863D4C" w:rsidR="00344F9A">
        <w:rPr>
          <w:rFonts w:ascii="Arial" w:hAnsi="Arial" w:cs="Arial"/>
          <w:color w:val="000000" w:themeColor="text1" w:themeTint="FF" w:themeShade="FF"/>
        </w:rPr>
        <w:t xml:space="preserve">TT </w:t>
      </w:r>
      <w:r w:rsidRPr="7D863D4C" w:rsidR="00986BC5">
        <w:rPr>
          <w:rFonts w:ascii="Arial" w:hAnsi="Arial" w:cs="Arial"/>
          <w:color w:val="000000" w:themeColor="text1" w:themeTint="FF" w:themeShade="FF"/>
        </w:rPr>
        <w:t xml:space="preserve">will be used to ensure that the project is completed is completed by </w:t>
      </w:r>
      <w:r w:rsidRPr="7D863D4C" w:rsidR="006210EE">
        <w:rPr>
          <w:rFonts w:ascii="Arial" w:hAnsi="Arial" w:cs="Arial"/>
          <w:color w:val="000000" w:themeColor="text1" w:themeTint="FF" w:themeShade="FF"/>
        </w:rPr>
        <w:t>April</w:t>
      </w:r>
      <w:r w:rsidRPr="7D863D4C" w:rsidR="00986BC5">
        <w:rPr>
          <w:rFonts w:ascii="Arial" w:hAnsi="Arial" w:cs="Arial"/>
          <w:color w:val="000000" w:themeColor="text1" w:themeTint="FF" w:themeShade="FF"/>
        </w:rPr>
        <w:t>. The GANTT chart for the project is shown below.</w:t>
      </w:r>
    </w:p>
    <w:p w:rsidR="00986BC5" w:rsidP="00986BC5" w:rsidRDefault="00986BC5" w14:paraId="2F62EC68" w14:textId="77777777">
      <w:pPr>
        <w:jc w:val="both"/>
        <w:rPr>
          <w:rFonts w:ascii="Arial" w:hAnsi="Arial" w:cs="Arial"/>
        </w:rPr>
      </w:pPr>
    </w:p>
    <w:p w:rsidR="00986BC5" w:rsidP="004E1D8C" w:rsidRDefault="004E1D8C" w14:paraId="01142F85" w14:textId="1AECA4C8">
      <w:pPr>
        <w:pStyle w:val="Caption"/>
      </w:pPr>
      <w:bookmarkStart w:name="_Toc132992248" w:id="70"/>
      <w:bookmarkStart w:name="_Toc133341929" w:id="71"/>
      <w:r>
        <w:t>Figure 3.</w:t>
      </w:r>
      <w:r w:rsidR="00860986">
        <w:fldChar w:fldCharType="begin"/>
      </w:r>
      <w:r w:rsidR="00860986">
        <w:instrText xml:space="preserve"> SEQ Figure_3. \* ARABIC </w:instrText>
      </w:r>
      <w:r w:rsidR="00860986">
        <w:fldChar w:fldCharType="separate"/>
      </w:r>
      <w:r w:rsidR="00171BB6">
        <w:rPr>
          <w:noProof/>
        </w:rPr>
        <w:t>3</w:t>
      </w:r>
      <w:r w:rsidR="00860986">
        <w:rPr>
          <w:noProof/>
        </w:rPr>
        <w:fldChar w:fldCharType="end"/>
      </w:r>
      <w:r>
        <w:t xml:space="preserve"> </w:t>
      </w:r>
      <w:r w:rsidR="00986BC5">
        <w:t>GANTT chart</w:t>
      </w:r>
      <w:bookmarkEnd w:id="70"/>
      <w:bookmarkEnd w:id="71"/>
      <w:r w:rsidR="00986BC5">
        <w:tab/>
      </w:r>
    </w:p>
    <w:p w:rsidR="00986BC5" w:rsidP="00986BC5" w:rsidRDefault="00986BC5" w14:paraId="7E6FBDB5" w14:textId="77777777">
      <w:pPr>
        <w:jc w:val="both"/>
        <w:rPr>
          <w:rFonts w:ascii="Arial" w:hAnsi="Arial" w:cs="Arial"/>
        </w:rPr>
      </w:pPr>
    </w:p>
    <w:tbl>
      <w:tblPr>
        <w:tblW w:w="14200" w:type="dxa"/>
        <w:tblCellMar>
          <w:left w:w="0" w:type="dxa"/>
          <w:right w:w="0" w:type="dxa"/>
        </w:tblCellMar>
        <w:tblLook w:val="04A0" w:firstRow="1" w:lastRow="0" w:firstColumn="1" w:lastColumn="0" w:noHBand="0" w:noVBand="1"/>
      </w:tblPr>
      <w:tblGrid>
        <w:gridCol w:w="4271"/>
        <w:gridCol w:w="1419"/>
        <w:gridCol w:w="1419"/>
        <w:gridCol w:w="1419"/>
        <w:gridCol w:w="1418"/>
        <w:gridCol w:w="1419"/>
        <w:gridCol w:w="1418"/>
        <w:gridCol w:w="1417"/>
      </w:tblGrid>
      <w:tr w:rsidRPr="003554F7" w:rsidR="00986BC5" w:rsidTr="0069237E" w14:paraId="09B77AFF" w14:textId="77777777">
        <w:trPr>
          <w:trHeight w:val="840"/>
        </w:trPr>
        <w:tc>
          <w:tcPr>
            <w:tcW w:w="4280" w:type="dxa"/>
            <w:tcBorders>
              <w:top w:val="single" w:color="000000" w:sz="8" w:space="0"/>
              <w:left w:val="single" w:color="000000" w:sz="8" w:space="0"/>
              <w:bottom w:val="single" w:color="000000" w:sz="8" w:space="0"/>
              <w:right w:val="single" w:color="000000" w:sz="8" w:space="0"/>
            </w:tcBorders>
            <w:shd w:val="clear" w:color="auto" w:fill="FF0000"/>
            <w:tcMar>
              <w:top w:w="15" w:type="dxa"/>
              <w:left w:w="108" w:type="dxa"/>
              <w:bottom w:w="0" w:type="dxa"/>
              <w:right w:w="108" w:type="dxa"/>
            </w:tcMar>
            <w:hideMark/>
          </w:tcPr>
          <w:p w:rsidRPr="003554F7" w:rsidR="00986BC5" w:rsidP="0069237E" w:rsidRDefault="00986BC5" w14:paraId="1FCDB208"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FF0000"/>
            <w:tcMar>
              <w:top w:w="15" w:type="dxa"/>
              <w:left w:w="108" w:type="dxa"/>
              <w:bottom w:w="0" w:type="dxa"/>
              <w:right w:w="108" w:type="dxa"/>
            </w:tcMar>
            <w:hideMark/>
          </w:tcPr>
          <w:p w:rsidRPr="003554F7" w:rsidR="00986BC5" w:rsidP="0069237E" w:rsidRDefault="00986BC5" w14:paraId="3133A3DD" w14:textId="77777777">
            <w:pPr>
              <w:jc w:val="both"/>
              <w:rPr>
                <w:rFonts w:ascii="Arial" w:hAnsi="Arial" w:cs="Arial"/>
              </w:rPr>
            </w:pPr>
            <w:r w:rsidRPr="003554F7">
              <w:rPr>
                <w:rFonts w:ascii="Arial" w:hAnsi="Arial" w:cs="Arial"/>
              </w:rPr>
              <w:t> </w:t>
            </w:r>
          </w:p>
          <w:p w:rsidRPr="003554F7" w:rsidR="00986BC5" w:rsidP="0069237E" w:rsidRDefault="00986BC5" w14:paraId="25222FA7" w14:textId="77777777">
            <w:pPr>
              <w:jc w:val="both"/>
              <w:rPr>
                <w:rFonts w:ascii="Arial" w:hAnsi="Arial" w:cs="Arial"/>
              </w:rPr>
            </w:pPr>
            <w:r w:rsidRPr="003554F7">
              <w:rPr>
                <w:rFonts w:ascii="Arial" w:hAnsi="Arial" w:cs="Arial"/>
              </w:rPr>
              <w:t>October</w:t>
            </w:r>
          </w:p>
          <w:p w:rsidRPr="003554F7" w:rsidR="00986BC5" w:rsidP="0069237E" w:rsidRDefault="00986BC5" w14:paraId="2B8ACF65"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FF0000"/>
            <w:tcMar>
              <w:top w:w="15" w:type="dxa"/>
              <w:left w:w="108" w:type="dxa"/>
              <w:bottom w:w="0" w:type="dxa"/>
              <w:right w:w="108" w:type="dxa"/>
            </w:tcMar>
            <w:hideMark/>
          </w:tcPr>
          <w:p w:rsidRPr="003554F7" w:rsidR="00986BC5" w:rsidP="0069237E" w:rsidRDefault="00986BC5" w14:paraId="0743123D" w14:textId="77777777">
            <w:pPr>
              <w:jc w:val="both"/>
              <w:rPr>
                <w:rFonts w:ascii="Arial" w:hAnsi="Arial" w:cs="Arial"/>
              </w:rPr>
            </w:pPr>
            <w:r w:rsidRPr="003554F7">
              <w:rPr>
                <w:rFonts w:ascii="Arial" w:hAnsi="Arial" w:cs="Arial"/>
              </w:rPr>
              <w:t> </w:t>
            </w:r>
          </w:p>
          <w:p w:rsidRPr="003554F7" w:rsidR="00986BC5" w:rsidP="0069237E" w:rsidRDefault="00986BC5" w14:paraId="331F58A5" w14:textId="77777777">
            <w:pPr>
              <w:jc w:val="both"/>
              <w:rPr>
                <w:rFonts w:ascii="Arial" w:hAnsi="Arial" w:cs="Arial"/>
              </w:rPr>
            </w:pPr>
            <w:r w:rsidRPr="003554F7">
              <w:rPr>
                <w:rFonts w:ascii="Arial" w:hAnsi="Arial" w:cs="Arial"/>
              </w:rPr>
              <w:t>November</w:t>
            </w:r>
          </w:p>
        </w:tc>
        <w:tc>
          <w:tcPr>
            <w:tcW w:w="1420" w:type="dxa"/>
            <w:tcBorders>
              <w:top w:val="single" w:color="000000" w:sz="8" w:space="0"/>
              <w:left w:val="single" w:color="000000" w:sz="8" w:space="0"/>
              <w:bottom w:val="single" w:color="000000" w:sz="8" w:space="0"/>
              <w:right w:val="single" w:color="000000" w:sz="8" w:space="0"/>
            </w:tcBorders>
            <w:shd w:val="clear" w:color="auto" w:fill="FF0000"/>
            <w:tcMar>
              <w:top w:w="15" w:type="dxa"/>
              <w:left w:w="108" w:type="dxa"/>
              <w:bottom w:w="0" w:type="dxa"/>
              <w:right w:w="108" w:type="dxa"/>
            </w:tcMar>
            <w:hideMark/>
          </w:tcPr>
          <w:p w:rsidRPr="003554F7" w:rsidR="00986BC5" w:rsidP="0069237E" w:rsidRDefault="00986BC5" w14:paraId="54988B68" w14:textId="77777777">
            <w:pPr>
              <w:jc w:val="both"/>
              <w:rPr>
                <w:rFonts w:ascii="Arial" w:hAnsi="Arial" w:cs="Arial"/>
              </w:rPr>
            </w:pPr>
            <w:r w:rsidRPr="003554F7">
              <w:rPr>
                <w:rFonts w:ascii="Arial" w:hAnsi="Arial" w:cs="Arial"/>
              </w:rPr>
              <w:t> </w:t>
            </w:r>
          </w:p>
          <w:p w:rsidRPr="003554F7" w:rsidR="00986BC5" w:rsidP="0069237E" w:rsidRDefault="00986BC5" w14:paraId="7B28E9F9" w14:textId="77777777">
            <w:pPr>
              <w:jc w:val="both"/>
              <w:rPr>
                <w:rFonts w:ascii="Arial" w:hAnsi="Arial" w:cs="Arial"/>
              </w:rPr>
            </w:pPr>
            <w:r w:rsidRPr="003554F7">
              <w:rPr>
                <w:rFonts w:ascii="Arial" w:hAnsi="Arial" w:cs="Arial"/>
              </w:rPr>
              <w:t>December</w:t>
            </w:r>
          </w:p>
        </w:tc>
        <w:tc>
          <w:tcPr>
            <w:tcW w:w="1420" w:type="dxa"/>
            <w:tcBorders>
              <w:top w:val="single" w:color="000000" w:sz="8" w:space="0"/>
              <w:left w:val="single" w:color="000000" w:sz="8" w:space="0"/>
              <w:bottom w:val="single" w:color="000000" w:sz="8" w:space="0"/>
              <w:right w:val="single" w:color="000000" w:sz="8" w:space="0"/>
            </w:tcBorders>
            <w:shd w:val="clear" w:color="auto" w:fill="FF0000"/>
            <w:tcMar>
              <w:top w:w="15" w:type="dxa"/>
              <w:left w:w="108" w:type="dxa"/>
              <w:bottom w:w="0" w:type="dxa"/>
              <w:right w:w="108" w:type="dxa"/>
            </w:tcMar>
            <w:hideMark/>
          </w:tcPr>
          <w:p w:rsidRPr="003554F7" w:rsidR="00986BC5" w:rsidP="0069237E" w:rsidRDefault="00986BC5" w14:paraId="6BA4E373" w14:textId="77777777">
            <w:pPr>
              <w:jc w:val="both"/>
              <w:rPr>
                <w:rFonts w:ascii="Arial" w:hAnsi="Arial" w:cs="Arial"/>
              </w:rPr>
            </w:pPr>
            <w:r w:rsidRPr="003554F7">
              <w:rPr>
                <w:rFonts w:ascii="Arial" w:hAnsi="Arial" w:cs="Arial"/>
              </w:rPr>
              <w:t> </w:t>
            </w:r>
          </w:p>
          <w:p w:rsidRPr="003554F7" w:rsidR="00986BC5" w:rsidP="0069237E" w:rsidRDefault="00986BC5" w14:paraId="2FB6A57E" w14:textId="77777777">
            <w:pPr>
              <w:jc w:val="both"/>
              <w:rPr>
                <w:rFonts w:ascii="Arial" w:hAnsi="Arial" w:cs="Arial"/>
              </w:rPr>
            </w:pPr>
            <w:r w:rsidRPr="003554F7">
              <w:rPr>
                <w:rFonts w:ascii="Arial" w:hAnsi="Arial" w:cs="Arial"/>
              </w:rPr>
              <w:t>January</w:t>
            </w:r>
          </w:p>
        </w:tc>
        <w:tc>
          <w:tcPr>
            <w:tcW w:w="1420" w:type="dxa"/>
            <w:tcBorders>
              <w:top w:val="single" w:color="000000" w:sz="8" w:space="0"/>
              <w:left w:val="single" w:color="000000" w:sz="8" w:space="0"/>
              <w:bottom w:val="single" w:color="000000" w:sz="8" w:space="0"/>
              <w:right w:val="single" w:color="000000" w:sz="8" w:space="0"/>
            </w:tcBorders>
            <w:shd w:val="clear" w:color="auto" w:fill="FF0000"/>
            <w:tcMar>
              <w:top w:w="15" w:type="dxa"/>
              <w:left w:w="108" w:type="dxa"/>
              <w:bottom w:w="0" w:type="dxa"/>
              <w:right w:w="108" w:type="dxa"/>
            </w:tcMar>
            <w:hideMark/>
          </w:tcPr>
          <w:p w:rsidRPr="003554F7" w:rsidR="00986BC5" w:rsidP="0069237E" w:rsidRDefault="00986BC5" w14:paraId="0CF7B036" w14:textId="77777777">
            <w:pPr>
              <w:jc w:val="both"/>
              <w:rPr>
                <w:rFonts w:ascii="Arial" w:hAnsi="Arial" w:cs="Arial"/>
              </w:rPr>
            </w:pPr>
            <w:r w:rsidRPr="003554F7">
              <w:rPr>
                <w:rFonts w:ascii="Arial" w:hAnsi="Arial" w:cs="Arial"/>
              </w:rPr>
              <w:t> </w:t>
            </w:r>
          </w:p>
          <w:p w:rsidRPr="003554F7" w:rsidR="00986BC5" w:rsidP="0069237E" w:rsidRDefault="00986BC5" w14:paraId="152FCE81" w14:textId="77777777">
            <w:pPr>
              <w:jc w:val="both"/>
              <w:rPr>
                <w:rFonts w:ascii="Arial" w:hAnsi="Arial" w:cs="Arial"/>
              </w:rPr>
            </w:pPr>
            <w:r w:rsidRPr="003554F7">
              <w:rPr>
                <w:rFonts w:ascii="Arial" w:hAnsi="Arial" w:cs="Arial"/>
              </w:rPr>
              <w:t>February</w:t>
            </w:r>
          </w:p>
        </w:tc>
        <w:tc>
          <w:tcPr>
            <w:tcW w:w="1420" w:type="dxa"/>
            <w:tcBorders>
              <w:top w:val="single" w:color="000000" w:sz="8" w:space="0"/>
              <w:left w:val="single" w:color="000000" w:sz="8" w:space="0"/>
              <w:bottom w:val="single" w:color="000000" w:sz="8" w:space="0"/>
              <w:right w:val="single" w:color="000000" w:sz="8" w:space="0"/>
            </w:tcBorders>
            <w:shd w:val="clear" w:color="auto" w:fill="FF0000"/>
            <w:tcMar>
              <w:top w:w="15" w:type="dxa"/>
              <w:left w:w="108" w:type="dxa"/>
              <w:bottom w:w="0" w:type="dxa"/>
              <w:right w:w="108" w:type="dxa"/>
            </w:tcMar>
            <w:hideMark/>
          </w:tcPr>
          <w:p w:rsidRPr="003554F7" w:rsidR="00986BC5" w:rsidP="0069237E" w:rsidRDefault="00986BC5" w14:paraId="6611D7E5" w14:textId="77777777">
            <w:pPr>
              <w:jc w:val="both"/>
              <w:rPr>
                <w:rFonts w:ascii="Arial" w:hAnsi="Arial" w:cs="Arial"/>
              </w:rPr>
            </w:pPr>
            <w:r w:rsidRPr="003554F7">
              <w:rPr>
                <w:rFonts w:ascii="Arial" w:hAnsi="Arial" w:cs="Arial"/>
              </w:rPr>
              <w:t> </w:t>
            </w:r>
          </w:p>
          <w:p w:rsidRPr="003554F7" w:rsidR="00986BC5" w:rsidP="0069237E" w:rsidRDefault="00986BC5" w14:paraId="55944C66" w14:textId="77777777">
            <w:pPr>
              <w:jc w:val="both"/>
              <w:rPr>
                <w:rFonts w:ascii="Arial" w:hAnsi="Arial" w:cs="Arial"/>
              </w:rPr>
            </w:pPr>
            <w:r w:rsidRPr="003554F7">
              <w:rPr>
                <w:rFonts w:ascii="Arial" w:hAnsi="Arial" w:cs="Arial"/>
              </w:rPr>
              <w:t>March</w:t>
            </w:r>
          </w:p>
        </w:tc>
        <w:tc>
          <w:tcPr>
            <w:tcW w:w="1420" w:type="dxa"/>
            <w:tcBorders>
              <w:top w:val="single" w:color="000000" w:sz="8" w:space="0"/>
              <w:left w:val="single" w:color="000000" w:sz="8" w:space="0"/>
              <w:bottom w:val="single" w:color="000000" w:sz="8" w:space="0"/>
              <w:right w:val="single" w:color="000000" w:sz="8" w:space="0"/>
            </w:tcBorders>
            <w:shd w:val="clear" w:color="auto" w:fill="FF0000"/>
            <w:tcMar>
              <w:top w:w="15" w:type="dxa"/>
              <w:left w:w="108" w:type="dxa"/>
              <w:bottom w:w="0" w:type="dxa"/>
              <w:right w:w="108" w:type="dxa"/>
            </w:tcMar>
            <w:hideMark/>
          </w:tcPr>
          <w:p w:rsidRPr="003554F7" w:rsidR="00986BC5" w:rsidP="0069237E" w:rsidRDefault="00986BC5" w14:paraId="3543C796" w14:textId="77777777">
            <w:pPr>
              <w:jc w:val="both"/>
              <w:rPr>
                <w:rFonts w:ascii="Arial" w:hAnsi="Arial" w:cs="Arial"/>
              </w:rPr>
            </w:pPr>
            <w:r w:rsidRPr="003554F7">
              <w:rPr>
                <w:rFonts w:ascii="Arial" w:hAnsi="Arial" w:cs="Arial"/>
              </w:rPr>
              <w:t> </w:t>
            </w:r>
          </w:p>
          <w:p w:rsidRPr="003554F7" w:rsidR="00986BC5" w:rsidP="0069237E" w:rsidRDefault="00986BC5" w14:paraId="044C99DE" w14:textId="77777777">
            <w:pPr>
              <w:jc w:val="both"/>
              <w:rPr>
                <w:rFonts w:ascii="Arial" w:hAnsi="Arial" w:cs="Arial"/>
              </w:rPr>
            </w:pPr>
            <w:r w:rsidRPr="003554F7">
              <w:rPr>
                <w:rFonts w:ascii="Arial" w:hAnsi="Arial" w:cs="Arial"/>
              </w:rPr>
              <w:t>April</w:t>
            </w:r>
          </w:p>
        </w:tc>
      </w:tr>
      <w:tr w:rsidRPr="003554F7" w:rsidR="00986BC5" w:rsidTr="0069237E" w14:paraId="24763A33" w14:textId="77777777">
        <w:trPr>
          <w:trHeight w:val="857"/>
        </w:trPr>
        <w:tc>
          <w:tcPr>
            <w:tcW w:w="428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5EF63598" w14:textId="77777777">
            <w:pPr>
              <w:jc w:val="both"/>
              <w:rPr>
                <w:rFonts w:ascii="Arial" w:hAnsi="Arial" w:cs="Arial"/>
              </w:rPr>
            </w:pPr>
            <w:r w:rsidRPr="003554F7">
              <w:rPr>
                <w:rFonts w:ascii="Arial" w:hAnsi="Arial" w:cs="Arial"/>
              </w:rPr>
              <w:t> </w:t>
            </w:r>
          </w:p>
          <w:p w:rsidRPr="003554F7" w:rsidR="00986BC5" w:rsidP="0069237E" w:rsidRDefault="00986BC5" w14:paraId="2672E176" w14:textId="77777777">
            <w:pPr>
              <w:jc w:val="both"/>
              <w:rPr>
                <w:rFonts w:ascii="Arial" w:hAnsi="Arial" w:cs="Arial"/>
              </w:rPr>
            </w:pPr>
            <w:r w:rsidRPr="003554F7">
              <w:rPr>
                <w:rFonts w:ascii="Arial" w:hAnsi="Arial" w:cs="Arial"/>
                <w:b/>
                <w:bCs/>
              </w:rPr>
              <w:t>Literature Review</w:t>
            </w:r>
          </w:p>
          <w:p w:rsidRPr="003554F7" w:rsidR="00986BC5" w:rsidP="0069237E" w:rsidRDefault="00986BC5" w14:paraId="20402C28"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C45911"/>
            <w:tcMar>
              <w:top w:w="15" w:type="dxa"/>
              <w:left w:w="108" w:type="dxa"/>
              <w:bottom w:w="0" w:type="dxa"/>
              <w:right w:w="108" w:type="dxa"/>
            </w:tcMar>
            <w:hideMark/>
          </w:tcPr>
          <w:p w:rsidRPr="003554F7" w:rsidR="00986BC5" w:rsidP="0069237E" w:rsidRDefault="00986BC5" w14:paraId="58EACE86"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C45911"/>
            <w:tcMar>
              <w:top w:w="15" w:type="dxa"/>
              <w:left w:w="108" w:type="dxa"/>
              <w:bottom w:w="0" w:type="dxa"/>
              <w:right w:w="108" w:type="dxa"/>
            </w:tcMar>
            <w:hideMark/>
          </w:tcPr>
          <w:p w:rsidRPr="003554F7" w:rsidR="00986BC5" w:rsidP="0069237E" w:rsidRDefault="00986BC5" w14:paraId="4301DC45"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C45911"/>
            <w:tcMar>
              <w:top w:w="15" w:type="dxa"/>
              <w:left w:w="108" w:type="dxa"/>
              <w:bottom w:w="0" w:type="dxa"/>
              <w:right w:w="108" w:type="dxa"/>
            </w:tcMar>
            <w:hideMark/>
          </w:tcPr>
          <w:p w:rsidRPr="003554F7" w:rsidR="00986BC5" w:rsidP="0069237E" w:rsidRDefault="00986BC5" w14:paraId="396C2AFE"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C45911"/>
            <w:tcMar>
              <w:top w:w="15" w:type="dxa"/>
              <w:left w:w="108" w:type="dxa"/>
              <w:bottom w:w="0" w:type="dxa"/>
              <w:right w:w="108" w:type="dxa"/>
            </w:tcMar>
            <w:hideMark/>
          </w:tcPr>
          <w:p w:rsidRPr="003554F7" w:rsidR="00986BC5" w:rsidP="0069237E" w:rsidRDefault="00986BC5" w14:paraId="05BA29A5"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C45911"/>
            <w:tcMar>
              <w:top w:w="15" w:type="dxa"/>
              <w:left w:w="108" w:type="dxa"/>
              <w:bottom w:w="0" w:type="dxa"/>
              <w:right w:w="108" w:type="dxa"/>
            </w:tcMar>
            <w:hideMark/>
          </w:tcPr>
          <w:p w:rsidRPr="003554F7" w:rsidR="00986BC5" w:rsidP="0069237E" w:rsidRDefault="00986BC5" w14:paraId="51DC4A79"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C45911"/>
            <w:tcMar>
              <w:top w:w="15" w:type="dxa"/>
              <w:left w:w="108" w:type="dxa"/>
              <w:bottom w:w="0" w:type="dxa"/>
              <w:right w:w="108" w:type="dxa"/>
            </w:tcMar>
            <w:hideMark/>
          </w:tcPr>
          <w:p w:rsidRPr="003554F7" w:rsidR="00986BC5" w:rsidP="0069237E" w:rsidRDefault="00986BC5" w14:paraId="0B21F241"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C45911"/>
            <w:tcMar>
              <w:top w:w="15" w:type="dxa"/>
              <w:left w:w="108" w:type="dxa"/>
              <w:bottom w:w="0" w:type="dxa"/>
              <w:right w:w="108" w:type="dxa"/>
            </w:tcMar>
            <w:hideMark/>
          </w:tcPr>
          <w:p w:rsidRPr="003554F7" w:rsidR="00986BC5" w:rsidP="0069237E" w:rsidRDefault="00986BC5" w14:paraId="3057697A" w14:textId="77777777">
            <w:pPr>
              <w:jc w:val="both"/>
              <w:rPr>
                <w:rFonts w:ascii="Arial" w:hAnsi="Arial" w:cs="Arial"/>
              </w:rPr>
            </w:pPr>
            <w:r w:rsidRPr="003554F7">
              <w:rPr>
                <w:rFonts w:ascii="Arial" w:hAnsi="Arial" w:cs="Arial"/>
              </w:rPr>
              <w:t> </w:t>
            </w:r>
          </w:p>
        </w:tc>
      </w:tr>
      <w:tr w:rsidRPr="003554F7" w:rsidR="00986BC5" w:rsidTr="0069237E" w14:paraId="362F6364" w14:textId="77777777">
        <w:trPr>
          <w:trHeight w:val="840"/>
        </w:trPr>
        <w:tc>
          <w:tcPr>
            <w:tcW w:w="428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66A377F0" w14:textId="77777777">
            <w:pPr>
              <w:jc w:val="both"/>
              <w:rPr>
                <w:rFonts w:ascii="Arial" w:hAnsi="Arial" w:cs="Arial"/>
              </w:rPr>
            </w:pPr>
            <w:r w:rsidRPr="003554F7">
              <w:rPr>
                <w:rFonts w:ascii="Arial" w:hAnsi="Arial" w:cs="Arial"/>
              </w:rPr>
              <w:t> </w:t>
            </w:r>
          </w:p>
          <w:p w:rsidRPr="003554F7" w:rsidR="00986BC5" w:rsidP="0069237E" w:rsidRDefault="00986BC5" w14:paraId="283D21FB" w14:textId="77777777">
            <w:pPr>
              <w:jc w:val="both"/>
              <w:rPr>
                <w:rFonts w:ascii="Arial" w:hAnsi="Arial" w:cs="Arial"/>
              </w:rPr>
            </w:pPr>
            <w:r w:rsidRPr="003554F7">
              <w:rPr>
                <w:rFonts w:ascii="Arial" w:hAnsi="Arial" w:cs="Arial"/>
                <w:b/>
                <w:bCs/>
              </w:rPr>
              <w:t>Research Methodology</w:t>
            </w:r>
          </w:p>
          <w:p w:rsidRPr="003554F7" w:rsidR="00986BC5" w:rsidP="0069237E" w:rsidRDefault="00986BC5" w14:paraId="4C4D7452"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52745B55"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54E0BB25"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FFFF00"/>
            <w:tcMar>
              <w:top w:w="15" w:type="dxa"/>
              <w:left w:w="108" w:type="dxa"/>
              <w:bottom w:w="0" w:type="dxa"/>
              <w:right w:w="108" w:type="dxa"/>
            </w:tcMar>
            <w:hideMark/>
          </w:tcPr>
          <w:p w:rsidRPr="003554F7" w:rsidR="00986BC5" w:rsidP="0069237E" w:rsidRDefault="00986BC5" w14:paraId="4C787087"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FFFF00"/>
            <w:tcMar>
              <w:top w:w="15" w:type="dxa"/>
              <w:left w:w="108" w:type="dxa"/>
              <w:bottom w:w="0" w:type="dxa"/>
              <w:right w:w="108" w:type="dxa"/>
            </w:tcMar>
            <w:hideMark/>
          </w:tcPr>
          <w:p w:rsidRPr="003554F7" w:rsidR="00986BC5" w:rsidP="0069237E" w:rsidRDefault="00986BC5" w14:paraId="4381CF13"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65F1D22F"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09193D74"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28573F98" w14:textId="77777777">
            <w:pPr>
              <w:jc w:val="both"/>
              <w:rPr>
                <w:rFonts w:ascii="Arial" w:hAnsi="Arial" w:cs="Arial"/>
              </w:rPr>
            </w:pPr>
            <w:r w:rsidRPr="003554F7">
              <w:rPr>
                <w:rFonts w:ascii="Arial" w:hAnsi="Arial" w:cs="Arial"/>
              </w:rPr>
              <w:t> </w:t>
            </w:r>
          </w:p>
        </w:tc>
      </w:tr>
      <w:tr w:rsidRPr="003554F7" w:rsidR="00986BC5" w:rsidTr="0069237E" w14:paraId="2DC3BEAB" w14:textId="77777777">
        <w:trPr>
          <w:trHeight w:val="840"/>
        </w:trPr>
        <w:tc>
          <w:tcPr>
            <w:tcW w:w="428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5304BD82" w14:textId="77777777">
            <w:pPr>
              <w:jc w:val="both"/>
              <w:rPr>
                <w:rFonts w:ascii="Arial" w:hAnsi="Arial" w:cs="Arial"/>
              </w:rPr>
            </w:pPr>
            <w:r w:rsidRPr="003554F7">
              <w:rPr>
                <w:rFonts w:ascii="Arial" w:hAnsi="Arial" w:cs="Arial"/>
              </w:rPr>
              <w:t> </w:t>
            </w:r>
          </w:p>
          <w:p w:rsidRPr="003554F7" w:rsidR="00986BC5" w:rsidP="0069237E" w:rsidRDefault="00986BC5" w14:paraId="77E6F752" w14:textId="77777777">
            <w:pPr>
              <w:jc w:val="both"/>
              <w:rPr>
                <w:rFonts w:ascii="Arial" w:hAnsi="Arial" w:cs="Arial"/>
              </w:rPr>
            </w:pPr>
            <w:r w:rsidRPr="003554F7">
              <w:rPr>
                <w:rFonts w:ascii="Arial" w:hAnsi="Arial" w:cs="Arial"/>
                <w:b/>
                <w:bCs/>
              </w:rPr>
              <w:t>Setting up lab environment</w:t>
            </w:r>
          </w:p>
          <w:p w:rsidRPr="003554F7" w:rsidR="00986BC5" w:rsidP="0069237E" w:rsidRDefault="00986BC5" w14:paraId="72AAEF7C"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22B25B10"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2F5C47C2"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0239BA3E"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00B050"/>
            <w:tcMar>
              <w:top w:w="15" w:type="dxa"/>
              <w:left w:w="108" w:type="dxa"/>
              <w:bottom w:w="0" w:type="dxa"/>
              <w:right w:w="108" w:type="dxa"/>
            </w:tcMar>
            <w:hideMark/>
          </w:tcPr>
          <w:p w:rsidRPr="003554F7" w:rsidR="00986BC5" w:rsidP="0069237E" w:rsidRDefault="00986BC5" w14:paraId="7BAA8B0D"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00B050"/>
            <w:tcMar>
              <w:top w:w="15" w:type="dxa"/>
              <w:left w:w="108" w:type="dxa"/>
              <w:bottom w:w="0" w:type="dxa"/>
              <w:right w:w="108" w:type="dxa"/>
            </w:tcMar>
            <w:hideMark/>
          </w:tcPr>
          <w:p w:rsidRPr="003554F7" w:rsidR="00986BC5" w:rsidP="0069237E" w:rsidRDefault="00986BC5" w14:paraId="58A56A35"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5CE8672B"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5ACAB662" w14:textId="77777777">
            <w:pPr>
              <w:jc w:val="both"/>
              <w:rPr>
                <w:rFonts w:ascii="Arial" w:hAnsi="Arial" w:cs="Arial"/>
              </w:rPr>
            </w:pPr>
            <w:r w:rsidRPr="003554F7">
              <w:rPr>
                <w:rFonts w:ascii="Arial" w:hAnsi="Arial" w:cs="Arial"/>
              </w:rPr>
              <w:t> </w:t>
            </w:r>
          </w:p>
        </w:tc>
      </w:tr>
      <w:tr w:rsidRPr="003554F7" w:rsidR="00986BC5" w:rsidTr="0069237E" w14:paraId="4E985209" w14:textId="77777777">
        <w:trPr>
          <w:trHeight w:val="1126"/>
        </w:trPr>
        <w:tc>
          <w:tcPr>
            <w:tcW w:w="428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497683A2" w14:textId="77777777">
            <w:pPr>
              <w:jc w:val="both"/>
              <w:rPr>
                <w:rFonts w:ascii="Arial" w:hAnsi="Arial" w:cs="Arial"/>
              </w:rPr>
            </w:pPr>
            <w:r w:rsidRPr="003554F7">
              <w:rPr>
                <w:rFonts w:ascii="Arial" w:hAnsi="Arial" w:cs="Arial"/>
              </w:rPr>
              <w:lastRenderedPageBreak/>
              <w:t> </w:t>
            </w:r>
          </w:p>
          <w:p w:rsidRPr="003554F7" w:rsidR="00986BC5" w:rsidP="0069237E" w:rsidRDefault="00986BC5" w14:paraId="62A4ABB3" w14:textId="77777777">
            <w:pPr>
              <w:jc w:val="both"/>
              <w:rPr>
                <w:rFonts w:ascii="Arial" w:hAnsi="Arial" w:cs="Arial"/>
              </w:rPr>
            </w:pPr>
            <w:r w:rsidRPr="003554F7">
              <w:rPr>
                <w:rFonts w:ascii="Arial" w:hAnsi="Arial" w:cs="Arial"/>
                <w:b/>
                <w:bCs/>
              </w:rPr>
              <w:t>Collation and analysis of lab results</w:t>
            </w:r>
          </w:p>
          <w:p w:rsidRPr="003554F7" w:rsidR="00986BC5" w:rsidP="0069237E" w:rsidRDefault="00986BC5" w14:paraId="625BE7AA"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7AD34556"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1617F99E"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30CFE22A"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32242ED7"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3125AFD2"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0070C0"/>
            <w:tcMar>
              <w:top w:w="15" w:type="dxa"/>
              <w:left w:w="108" w:type="dxa"/>
              <w:bottom w:w="0" w:type="dxa"/>
              <w:right w:w="108" w:type="dxa"/>
            </w:tcMar>
            <w:hideMark/>
          </w:tcPr>
          <w:p w:rsidRPr="003554F7" w:rsidR="00986BC5" w:rsidP="0069237E" w:rsidRDefault="00986BC5" w14:paraId="0DD6CA3B"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04190318" w14:textId="77777777">
            <w:pPr>
              <w:jc w:val="both"/>
              <w:rPr>
                <w:rFonts w:ascii="Arial" w:hAnsi="Arial" w:cs="Arial"/>
              </w:rPr>
            </w:pPr>
            <w:r w:rsidRPr="003554F7">
              <w:rPr>
                <w:rFonts w:ascii="Arial" w:hAnsi="Arial" w:cs="Arial"/>
              </w:rPr>
              <w:t> </w:t>
            </w:r>
          </w:p>
        </w:tc>
      </w:tr>
      <w:tr w:rsidRPr="003554F7" w:rsidR="00986BC5" w:rsidTr="0069237E" w14:paraId="7A88121F" w14:textId="77777777">
        <w:trPr>
          <w:trHeight w:val="1126"/>
        </w:trPr>
        <w:tc>
          <w:tcPr>
            <w:tcW w:w="428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44900474" w14:textId="77777777">
            <w:pPr>
              <w:jc w:val="both"/>
              <w:rPr>
                <w:rFonts w:ascii="Arial" w:hAnsi="Arial" w:cs="Arial"/>
              </w:rPr>
            </w:pPr>
            <w:r w:rsidRPr="003554F7">
              <w:rPr>
                <w:rFonts w:ascii="Arial" w:hAnsi="Arial" w:cs="Arial"/>
              </w:rPr>
              <w:t> </w:t>
            </w:r>
          </w:p>
          <w:p w:rsidRPr="003554F7" w:rsidR="00986BC5" w:rsidP="0069237E" w:rsidRDefault="00986BC5" w14:paraId="6407A02B" w14:textId="77777777">
            <w:pPr>
              <w:jc w:val="both"/>
              <w:rPr>
                <w:rFonts w:ascii="Arial" w:hAnsi="Arial" w:cs="Arial"/>
              </w:rPr>
            </w:pPr>
            <w:r w:rsidRPr="003554F7">
              <w:rPr>
                <w:rFonts w:ascii="Arial" w:hAnsi="Arial" w:cs="Arial"/>
                <w:b/>
                <w:bCs/>
              </w:rPr>
              <w:t>Generate Report on vulnerability scanner</w:t>
            </w:r>
          </w:p>
          <w:p w:rsidRPr="003554F7" w:rsidR="00986BC5" w:rsidP="0069237E" w:rsidRDefault="00986BC5" w14:paraId="13987D25"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5C05C104"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63CAA8B8"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70B774C1"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49070F1E"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2EDBC73E"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auto"/>
            <w:tcMar>
              <w:top w:w="15" w:type="dxa"/>
              <w:left w:w="108" w:type="dxa"/>
              <w:bottom w:w="0" w:type="dxa"/>
              <w:right w:w="108" w:type="dxa"/>
            </w:tcMar>
            <w:hideMark/>
          </w:tcPr>
          <w:p w:rsidRPr="003554F7" w:rsidR="00986BC5" w:rsidP="0069237E" w:rsidRDefault="00986BC5" w14:paraId="40776B18" w14:textId="77777777">
            <w:pPr>
              <w:jc w:val="both"/>
              <w:rPr>
                <w:rFonts w:ascii="Arial" w:hAnsi="Arial" w:cs="Arial"/>
              </w:rPr>
            </w:pPr>
            <w:r w:rsidRPr="003554F7">
              <w:rPr>
                <w:rFonts w:ascii="Arial" w:hAnsi="Arial" w:cs="Arial"/>
              </w:rPr>
              <w:t> </w:t>
            </w:r>
          </w:p>
        </w:tc>
        <w:tc>
          <w:tcPr>
            <w:tcW w:w="1420" w:type="dxa"/>
            <w:tcBorders>
              <w:top w:val="single" w:color="000000" w:sz="8" w:space="0"/>
              <w:left w:val="single" w:color="000000" w:sz="8" w:space="0"/>
              <w:bottom w:val="single" w:color="000000" w:sz="8" w:space="0"/>
              <w:right w:val="single" w:color="000000" w:sz="8" w:space="0"/>
            </w:tcBorders>
            <w:shd w:val="clear" w:color="auto" w:fill="7030A0"/>
            <w:tcMar>
              <w:top w:w="15" w:type="dxa"/>
              <w:left w:w="108" w:type="dxa"/>
              <w:bottom w:w="0" w:type="dxa"/>
              <w:right w:w="108" w:type="dxa"/>
            </w:tcMar>
            <w:hideMark/>
          </w:tcPr>
          <w:p w:rsidRPr="003554F7" w:rsidR="00986BC5" w:rsidP="0069237E" w:rsidRDefault="00986BC5" w14:paraId="40543BD4" w14:textId="77777777">
            <w:pPr>
              <w:jc w:val="both"/>
              <w:rPr>
                <w:rFonts w:ascii="Arial" w:hAnsi="Arial" w:cs="Arial"/>
              </w:rPr>
            </w:pPr>
            <w:r w:rsidRPr="003554F7">
              <w:rPr>
                <w:rFonts w:ascii="Arial" w:hAnsi="Arial" w:cs="Arial"/>
              </w:rPr>
              <w:t> </w:t>
            </w:r>
          </w:p>
        </w:tc>
      </w:tr>
    </w:tbl>
    <w:p w:rsidR="00986BC5" w:rsidP="00986BC5" w:rsidRDefault="00986BC5" w14:paraId="512C34DC" w14:textId="77777777">
      <w:pPr>
        <w:jc w:val="both"/>
        <w:rPr>
          <w:rFonts w:ascii="Arial" w:hAnsi="Arial" w:cs="Arial"/>
        </w:rPr>
      </w:pPr>
      <w:r w:rsidRPr="003554F7">
        <w:rPr>
          <w:rFonts w:ascii="Arial" w:hAnsi="Arial" w:cs="Arial"/>
        </w:rPr>
        <w:t xml:space="preserve"> </w:t>
      </w:r>
    </w:p>
    <w:p w:rsidR="00986BC5" w:rsidP="00986BC5" w:rsidRDefault="00986BC5" w14:paraId="27F4B0AB" w14:textId="77777777">
      <w:pPr>
        <w:jc w:val="both"/>
        <w:rPr>
          <w:rFonts w:ascii="Arial" w:hAnsi="Arial" w:cs="Arial"/>
        </w:rPr>
      </w:pPr>
    </w:p>
    <w:p w:rsidR="00986BC5" w:rsidP="00986BC5" w:rsidRDefault="00986BC5" w14:paraId="2BFFED19" w14:textId="018491A8">
      <w:pPr>
        <w:jc w:val="both"/>
        <w:rPr>
          <w:rFonts w:ascii="Arial" w:hAnsi="Arial" w:cs="Arial"/>
        </w:rPr>
      </w:pPr>
      <w:r>
        <w:rPr>
          <w:rFonts w:ascii="Arial" w:hAnsi="Arial" w:cs="Arial"/>
        </w:rPr>
        <w:t xml:space="preserve">The </w:t>
      </w:r>
      <w:r w:rsidR="006210EE">
        <w:rPr>
          <w:rFonts w:ascii="Arial" w:hAnsi="Arial" w:cs="Arial"/>
        </w:rPr>
        <w:t>GANTT chart is split into five stages:</w:t>
      </w:r>
    </w:p>
    <w:p w:rsidR="006210EE" w:rsidP="00986BC5" w:rsidRDefault="006210EE" w14:paraId="55EA01E6" w14:textId="77777777">
      <w:pPr>
        <w:jc w:val="both"/>
        <w:rPr>
          <w:rFonts w:ascii="Arial" w:hAnsi="Arial" w:cs="Arial"/>
        </w:rPr>
      </w:pPr>
    </w:p>
    <w:p w:rsidR="006210EE" w:rsidP="00986BC5" w:rsidRDefault="007B248B" w14:paraId="7756D1A6" w14:textId="5F78E2BB">
      <w:pPr>
        <w:jc w:val="both"/>
        <w:rPr>
          <w:rFonts w:ascii="Arial" w:hAnsi="Arial" w:cs="Arial"/>
        </w:rPr>
      </w:pPr>
      <w:r>
        <w:rPr>
          <w:rFonts w:ascii="Arial" w:hAnsi="Arial" w:cs="Arial"/>
        </w:rPr>
        <w:t>The literature</w:t>
      </w:r>
      <w:r w:rsidR="00986BC5">
        <w:rPr>
          <w:rFonts w:ascii="Arial" w:hAnsi="Arial" w:cs="Arial"/>
        </w:rPr>
        <w:t xml:space="preserve"> review, which will be carried</w:t>
      </w:r>
      <w:r w:rsidR="006210EE">
        <w:rPr>
          <w:rFonts w:ascii="Arial" w:hAnsi="Arial" w:cs="Arial"/>
        </w:rPr>
        <w:t xml:space="preserve"> out between out between October to April</w:t>
      </w:r>
    </w:p>
    <w:p w:rsidR="006210EE" w:rsidP="00986BC5" w:rsidRDefault="006210EE" w14:paraId="2ED37312" w14:textId="77777777">
      <w:pPr>
        <w:jc w:val="both"/>
        <w:rPr>
          <w:rFonts w:ascii="Arial" w:hAnsi="Arial" w:cs="Arial"/>
        </w:rPr>
      </w:pPr>
    </w:p>
    <w:p w:rsidR="006210EE" w:rsidP="00986BC5" w:rsidRDefault="006210EE" w14:paraId="44D9ECB6" w14:textId="77777777">
      <w:pPr>
        <w:jc w:val="both"/>
        <w:rPr>
          <w:rFonts w:ascii="Arial" w:hAnsi="Arial" w:cs="Arial"/>
        </w:rPr>
      </w:pPr>
      <w:r>
        <w:rPr>
          <w:rFonts w:ascii="Arial" w:hAnsi="Arial" w:cs="Arial"/>
        </w:rPr>
        <w:t>The Research methodology, which will be carried out between December to January</w:t>
      </w:r>
    </w:p>
    <w:p w:rsidR="006210EE" w:rsidP="00986BC5" w:rsidRDefault="006210EE" w14:paraId="481540F2" w14:textId="77777777">
      <w:pPr>
        <w:jc w:val="both"/>
        <w:rPr>
          <w:rFonts w:ascii="Arial" w:hAnsi="Arial" w:cs="Arial"/>
        </w:rPr>
      </w:pPr>
    </w:p>
    <w:p w:rsidR="00986BC5" w:rsidP="00986BC5" w:rsidRDefault="006210EE" w14:paraId="63E26056" w14:textId="5E4C5ED2">
      <w:pPr>
        <w:jc w:val="both"/>
        <w:rPr>
          <w:rFonts w:ascii="Arial" w:hAnsi="Arial" w:cs="Arial"/>
        </w:rPr>
      </w:pPr>
      <w:r w:rsidRPr="05281E72">
        <w:rPr>
          <w:rFonts w:ascii="Arial" w:hAnsi="Arial" w:cs="Arial"/>
        </w:rPr>
        <w:t xml:space="preserve">The </w:t>
      </w:r>
      <w:r w:rsidRPr="05281E72" w:rsidR="3F670B0A">
        <w:rPr>
          <w:rFonts w:ascii="Arial" w:hAnsi="Arial" w:cs="Arial"/>
        </w:rPr>
        <w:t>setting</w:t>
      </w:r>
      <w:r w:rsidRPr="05281E72">
        <w:rPr>
          <w:rFonts w:ascii="Arial" w:hAnsi="Arial" w:cs="Arial"/>
        </w:rPr>
        <w:t xml:space="preserve"> up of the laboratory environment</w:t>
      </w:r>
      <w:r w:rsidRPr="05281E72" w:rsidR="00CD6748">
        <w:rPr>
          <w:rFonts w:ascii="Arial" w:hAnsi="Arial" w:cs="Arial"/>
        </w:rPr>
        <w:t>,</w:t>
      </w:r>
      <w:r w:rsidRPr="05281E72">
        <w:rPr>
          <w:rFonts w:ascii="Arial" w:hAnsi="Arial" w:cs="Arial"/>
        </w:rPr>
        <w:t xml:space="preserve"> </w:t>
      </w:r>
      <w:r w:rsidRPr="05281E72" w:rsidR="00CD6748">
        <w:rPr>
          <w:rFonts w:ascii="Arial" w:hAnsi="Arial" w:cs="Arial"/>
        </w:rPr>
        <w:t xml:space="preserve">which </w:t>
      </w:r>
      <w:r w:rsidRPr="05281E72">
        <w:rPr>
          <w:rFonts w:ascii="Arial" w:hAnsi="Arial" w:cs="Arial"/>
        </w:rPr>
        <w:t>will be between January to February.</w:t>
      </w:r>
    </w:p>
    <w:p w:rsidR="006210EE" w:rsidP="00986BC5" w:rsidRDefault="006210EE" w14:paraId="6947B677" w14:textId="65D5926F">
      <w:pPr>
        <w:jc w:val="both"/>
        <w:rPr>
          <w:rFonts w:ascii="Arial" w:hAnsi="Arial" w:cs="Arial"/>
        </w:rPr>
      </w:pPr>
    </w:p>
    <w:p w:rsidR="006210EE" w:rsidP="00986BC5" w:rsidRDefault="006210EE" w14:paraId="4D5F8B55" w14:textId="25B415C5">
      <w:pPr>
        <w:jc w:val="both"/>
        <w:rPr>
          <w:rFonts w:ascii="Arial" w:hAnsi="Arial" w:cs="Arial"/>
        </w:rPr>
      </w:pPr>
      <w:r>
        <w:rPr>
          <w:rFonts w:ascii="Arial" w:hAnsi="Arial" w:cs="Arial"/>
        </w:rPr>
        <w:t>The collation and analysis of lab results</w:t>
      </w:r>
      <w:r w:rsidR="00CD6748">
        <w:rPr>
          <w:rFonts w:ascii="Arial" w:hAnsi="Arial" w:cs="Arial"/>
        </w:rPr>
        <w:t>,</w:t>
      </w:r>
      <w:r>
        <w:rPr>
          <w:rFonts w:ascii="Arial" w:hAnsi="Arial" w:cs="Arial"/>
        </w:rPr>
        <w:t xml:space="preserve"> </w:t>
      </w:r>
      <w:r w:rsidR="00CD6748">
        <w:rPr>
          <w:rFonts w:ascii="Arial" w:hAnsi="Arial" w:cs="Arial"/>
        </w:rPr>
        <w:t xml:space="preserve">which </w:t>
      </w:r>
      <w:r>
        <w:rPr>
          <w:rFonts w:ascii="Arial" w:hAnsi="Arial" w:cs="Arial"/>
        </w:rPr>
        <w:t>will take place in March.</w:t>
      </w:r>
    </w:p>
    <w:p w:rsidR="006210EE" w:rsidP="00986BC5" w:rsidRDefault="006210EE" w14:paraId="7753763D" w14:textId="245A2F04">
      <w:pPr>
        <w:jc w:val="both"/>
        <w:rPr>
          <w:rFonts w:ascii="Arial" w:hAnsi="Arial" w:cs="Arial"/>
        </w:rPr>
      </w:pPr>
    </w:p>
    <w:p w:rsidR="006210EE" w:rsidP="00986BC5" w:rsidRDefault="006210EE" w14:paraId="32CA700A" w14:textId="0957604C">
      <w:pPr>
        <w:jc w:val="both"/>
        <w:rPr>
          <w:rFonts w:ascii="Arial" w:hAnsi="Arial" w:cs="Arial"/>
        </w:rPr>
      </w:pPr>
      <w:r>
        <w:rPr>
          <w:rFonts w:ascii="Arial" w:hAnsi="Arial" w:cs="Arial"/>
        </w:rPr>
        <w:t>Generating the report</w:t>
      </w:r>
      <w:r w:rsidR="00CD6748">
        <w:rPr>
          <w:rFonts w:ascii="Arial" w:hAnsi="Arial" w:cs="Arial"/>
        </w:rPr>
        <w:t>,</w:t>
      </w:r>
      <w:r>
        <w:rPr>
          <w:rFonts w:ascii="Arial" w:hAnsi="Arial" w:cs="Arial"/>
        </w:rPr>
        <w:t xml:space="preserve"> </w:t>
      </w:r>
      <w:r w:rsidR="00CD6748">
        <w:rPr>
          <w:rFonts w:ascii="Arial" w:hAnsi="Arial" w:cs="Arial"/>
        </w:rPr>
        <w:t xml:space="preserve">which </w:t>
      </w:r>
      <w:r>
        <w:rPr>
          <w:rFonts w:ascii="Arial" w:hAnsi="Arial" w:cs="Arial"/>
        </w:rPr>
        <w:t xml:space="preserve">will take place in April. </w:t>
      </w:r>
    </w:p>
    <w:p w:rsidR="006210EE" w:rsidP="00986BC5" w:rsidRDefault="006210EE" w14:paraId="4673D694" w14:textId="098A3954">
      <w:pPr>
        <w:jc w:val="both"/>
        <w:rPr>
          <w:rFonts w:ascii="Arial" w:hAnsi="Arial" w:cs="Arial"/>
        </w:rPr>
      </w:pPr>
    </w:p>
    <w:p w:rsidR="006210EE" w:rsidP="00986BC5" w:rsidRDefault="006210EE" w14:paraId="16C5F062" w14:textId="77777777">
      <w:pPr>
        <w:jc w:val="both"/>
        <w:rPr>
          <w:rFonts w:ascii="Arial" w:hAnsi="Arial" w:cs="Arial"/>
        </w:rPr>
        <w:sectPr w:rsidR="006210EE" w:rsidSect="00986BC5">
          <w:pgSz w:w="16838" w:h="11906" w:orient="landscape"/>
          <w:pgMar w:top="1440" w:right="1440" w:bottom="1440" w:left="1440" w:header="708" w:footer="708" w:gutter="0"/>
          <w:cols w:space="708"/>
          <w:docGrid w:linePitch="360"/>
        </w:sectPr>
      </w:pPr>
    </w:p>
    <w:p w:rsidR="00344F9A" w:rsidP="00D10491" w:rsidRDefault="00B5302E" w14:paraId="4140112B" w14:textId="5D59CBB2">
      <w:pPr>
        <w:pStyle w:val="Heading3"/>
        <w:rPr>
          <w:rFonts w:ascii="Arial" w:hAnsi="Arial" w:cs="Arial"/>
          <w:b/>
          <w:color w:val="000000" w:themeColor="text1"/>
        </w:rPr>
      </w:pPr>
      <w:bookmarkStart w:name="_Toc133341870" w:id="72"/>
      <w:r>
        <w:rPr>
          <w:rFonts w:ascii="Arial" w:hAnsi="Arial" w:cs="Arial"/>
          <w:b/>
          <w:color w:val="000000" w:themeColor="text1"/>
        </w:rPr>
        <w:lastRenderedPageBreak/>
        <w:t>3</w:t>
      </w:r>
      <w:r w:rsidR="00061EA9">
        <w:rPr>
          <w:rFonts w:ascii="Arial" w:hAnsi="Arial" w:cs="Arial"/>
          <w:b/>
          <w:color w:val="000000" w:themeColor="text1"/>
        </w:rPr>
        <w:t>.2.7</w:t>
      </w:r>
      <w:r w:rsidR="00344F9A">
        <w:rPr>
          <w:rFonts w:ascii="Arial" w:hAnsi="Arial" w:cs="Arial"/>
          <w:b/>
          <w:color w:val="000000" w:themeColor="text1"/>
        </w:rPr>
        <w:t xml:space="preserve"> Data Collection</w:t>
      </w:r>
      <w:bookmarkEnd w:id="72"/>
    </w:p>
    <w:p w:rsidR="00D10491" w:rsidP="00344F9A" w:rsidRDefault="00D10491" w14:paraId="604AAEDE" w14:textId="615457FA">
      <w:pPr>
        <w:jc w:val="both"/>
        <w:rPr>
          <w:rFonts w:ascii="Arial" w:hAnsi="Arial" w:cs="Arial"/>
          <w:b/>
          <w:color w:val="000000" w:themeColor="text1"/>
          <w:sz w:val="24"/>
          <w:szCs w:val="24"/>
        </w:rPr>
      </w:pPr>
    </w:p>
    <w:p w:rsidR="00911A0C" w:rsidP="00061EA9" w:rsidRDefault="00D10491" w14:paraId="2BC20761" w14:textId="3640C8D2">
      <w:pPr>
        <w:jc w:val="both"/>
        <w:rPr>
          <w:rFonts w:ascii="Arial" w:hAnsi="Arial" w:cs="Arial"/>
          <w:color w:val="000000" w:themeColor="text1"/>
        </w:rPr>
      </w:pPr>
      <w:r w:rsidRPr="60CC8067">
        <w:rPr>
          <w:rFonts w:ascii="Arial" w:hAnsi="Arial" w:cs="Arial"/>
          <w:color w:val="000000" w:themeColor="text1"/>
        </w:rPr>
        <w:t xml:space="preserve">We will use a virtual environment or laboratory to test the vulnerability scanners. </w:t>
      </w:r>
      <w:r w:rsidR="001A6DAD">
        <w:rPr>
          <w:rFonts w:ascii="Arial" w:hAnsi="Arial" w:cs="Arial"/>
          <w:color w:val="000000" w:themeColor="text1"/>
        </w:rPr>
        <w:t>W</w:t>
      </w:r>
      <w:r w:rsidRPr="60CC8067">
        <w:rPr>
          <w:rFonts w:ascii="Arial" w:hAnsi="Arial" w:cs="Arial"/>
          <w:color w:val="000000" w:themeColor="text1"/>
        </w:rPr>
        <w:t xml:space="preserve">e will run the vulnerability scanners </w:t>
      </w:r>
      <w:r w:rsidRPr="60CC8067" w:rsidR="00061EA9">
        <w:rPr>
          <w:rFonts w:ascii="Arial" w:hAnsi="Arial" w:cs="Arial"/>
          <w:color w:val="000000" w:themeColor="text1"/>
        </w:rPr>
        <w:t>in a virtual laboratory</w:t>
      </w:r>
      <w:r w:rsidR="00984B54">
        <w:rPr>
          <w:rFonts w:ascii="Arial" w:hAnsi="Arial" w:cs="Arial"/>
          <w:color w:val="000000" w:themeColor="text1"/>
        </w:rPr>
        <w:t xml:space="preserve">. The testing of the vulnerability </w:t>
      </w:r>
      <w:r w:rsidR="007B248B">
        <w:rPr>
          <w:rFonts w:ascii="Arial" w:hAnsi="Arial" w:cs="Arial"/>
          <w:color w:val="000000" w:themeColor="text1"/>
        </w:rPr>
        <w:t>scanning</w:t>
      </w:r>
      <w:r w:rsidR="00984B54">
        <w:rPr>
          <w:rFonts w:ascii="Arial" w:hAnsi="Arial" w:cs="Arial"/>
          <w:color w:val="000000" w:themeColor="text1"/>
        </w:rPr>
        <w:t xml:space="preserve"> will be observed and documented</w:t>
      </w:r>
      <w:r w:rsidRPr="60CC8067" w:rsidR="00061EA9">
        <w:rPr>
          <w:rFonts w:ascii="Arial" w:hAnsi="Arial" w:cs="Arial"/>
          <w:color w:val="000000" w:themeColor="text1"/>
        </w:rPr>
        <w:t xml:space="preserve">. </w:t>
      </w:r>
      <w:r w:rsidR="001A6DAD">
        <w:rPr>
          <w:rFonts w:ascii="Arial" w:hAnsi="Arial" w:cs="Arial"/>
          <w:color w:val="000000" w:themeColor="text1"/>
        </w:rPr>
        <w:t>The laboratory will involve setting up a vulnerability scanner outside of a network</w:t>
      </w:r>
      <w:r w:rsidR="00984B54">
        <w:rPr>
          <w:rFonts w:ascii="Arial" w:hAnsi="Arial" w:cs="Arial"/>
          <w:color w:val="000000" w:themeColor="text1"/>
        </w:rPr>
        <w:t xml:space="preserve"> and running it through at VPN (Virtual Private Network). </w:t>
      </w:r>
      <w:r w:rsidR="003379BA">
        <w:rPr>
          <w:rFonts w:ascii="Arial" w:hAnsi="Arial" w:cs="Arial"/>
          <w:color w:val="000000" w:themeColor="text1"/>
        </w:rPr>
        <w:t xml:space="preserve">The reason for running the vulnerability scanners through a VPN is to represent how a hacker would run a vulnerability scanner outside of the network. According to </w:t>
      </w:r>
      <w:r w:rsidR="003379BA">
        <w:rPr>
          <w:rFonts w:ascii="Arial" w:hAnsi="Arial" w:cs="Arial"/>
        </w:rPr>
        <w:t>Harrell et al</w:t>
      </w:r>
      <w:sdt>
        <w:sdtPr>
          <w:rPr>
            <w:rFonts w:ascii="Arial" w:hAnsi="Arial" w:cs="Arial"/>
          </w:rPr>
          <w:id w:val="1360480009"/>
          <w:placeholder>
            <w:docPart w:val="DefaultPlaceholder_1081868574"/>
          </w:placeholder>
          <w:citation/>
        </w:sdtPr>
        <w:sdtEndPr/>
        <w:sdtContent>
          <w:r w:rsidR="003379BA">
            <w:rPr>
              <w:rFonts w:ascii="Arial" w:hAnsi="Arial" w:cs="Arial"/>
            </w:rPr>
            <w:fldChar w:fldCharType="begin"/>
          </w:r>
          <w:r w:rsidR="003379BA">
            <w:rPr>
              <w:rFonts w:ascii="Arial" w:hAnsi="Arial" w:cs="Arial"/>
            </w:rPr>
            <w:instrText xml:space="preserve"> CITATION Chr181 \l 2057 </w:instrText>
          </w:r>
          <w:r w:rsidR="003379BA">
            <w:rPr>
              <w:rFonts w:ascii="Arial" w:hAnsi="Arial" w:cs="Arial"/>
            </w:rPr>
            <w:fldChar w:fldCharType="separate"/>
          </w:r>
          <w:r w:rsidR="00C42AE2">
            <w:rPr>
              <w:rFonts w:ascii="Arial" w:hAnsi="Arial" w:cs="Arial"/>
              <w:noProof/>
            </w:rPr>
            <w:t xml:space="preserve"> </w:t>
          </w:r>
          <w:r w:rsidRPr="00C42AE2" w:rsidR="00C42AE2">
            <w:rPr>
              <w:rFonts w:ascii="Arial" w:hAnsi="Arial" w:cs="Arial"/>
              <w:noProof/>
            </w:rPr>
            <w:t>[48]</w:t>
          </w:r>
          <w:r w:rsidR="003379BA">
            <w:rPr>
              <w:rFonts w:ascii="Arial" w:hAnsi="Arial" w:cs="Arial"/>
            </w:rPr>
            <w:fldChar w:fldCharType="end"/>
          </w:r>
        </w:sdtContent>
      </w:sdt>
      <w:r w:rsidR="003379BA">
        <w:rPr>
          <w:rFonts w:ascii="Arial" w:hAnsi="Arial" w:cs="Arial"/>
        </w:rPr>
        <w:t>, most hackers will run a vulnerability scann</w:t>
      </w:r>
      <w:r w:rsidR="00947CD2">
        <w:rPr>
          <w:rFonts w:ascii="Arial" w:hAnsi="Arial" w:cs="Arial"/>
        </w:rPr>
        <w:t xml:space="preserve">er from outside of the network to </w:t>
      </w:r>
      <w:r w:rsidR="003379BA">
        <w:rPr>
          <w:rFonts w:ascii="Arial" w:hAnsi="Arial" w:cs="Arial"/>
        </w:rPr>
        <w:t xml:space="preserve">find a vulnerability, </w:t>
      </w:r>
      <w:r w:rsidR="00947CD2">
        <w:rPr>
          <w:rFonts w:ascii="Arial" w:hAnsi="Arial" w:cs="Arial"/>
        </w:rPr>
        <w:t xml:space="preserve">once the hacker identifies a vulnerability, they </w:t>
      </w:r>
      <w:r w:rsidR="003379BA">
        <w:rPr>
          <w:rFonts w:ascii="Arial" w:hAnsi="Arial" w:cs="Arial"/>
        </w:rPr>
        <w:t>will try to exploit the vulnerability to gain access to the network</w:t>
      </w:r>
      <w:r w:rsidRPr="00406EFB" w:rsidR="003379BA">
        <w:rPr>
          <w:rFonts w:ascii="Arial" w:hAnsi="Arial" w:cs="Arial"/>
          <w:color w:val="000000" w:themeColor="text1"/>
        </w:rPr>
        <w:t>.</w:t>
      </w:r>
      <w:r w:rsidR="00911A0C">
        <w:rPr>
          <w:rFonts w:ascii="Arial" w:hAnsi="Arial" w:cs="Arial"/>
          <w:color w:val="000000" w:themeColor="text1"/>
        </w:rPr>
        <w:t xml:space="preserve"> Two virtual environments will be set up to assess the vulnerability scanners. The first environment will be setup to represent a sma</w:t>
      </w:r>
      <w:r w:rsidR="00E03476">
        <w:rPr>
          <w:rFonts w:ascii="Arial" w:hAnsi="Arial" w:cs="Arial"/>
          <w:color w:val="000000" w:themeColor="text1"/>
        </w:rPr>
        <w:t>ll network and office in Dyfed Powys Police</w:t>
      </w:r>
      <w:r w:rsidR="00911A0C">
        <w:rPr>
          <w:rFonts w:ascii="Arial" w:hAnsi="Arial" w:cs="Arial"/>
          <w:color w:val="000000" w:themeColor="text1"/>
        </w:rPr>
        <w:t xml:space="preserve">. </w:t>
      </w:r>
      <w:r w:rsidR="000558C6">
        <w:rPr>
          <w:rFonts w:ascii="Arial" w:hAnsi="Arial" w:cs="Arial"/>
          <w:color w:val="000000" w:themeColor="text1"/>
        </w:rPr>
        <w:t xml:space="preserve">In </w:t>
      </w:r>
      <w:proofErr w:type="spellStart"/>
      <w:r w:rsidR="00911A0C">
        <w:rPr>
          <w:rFonts w:ascii="Arial" w:hAnsi="Arial" w:cs="Arial"/>
          <w:color w:val="000000" w:themeColor="text1"/>
        </w:rPr>
        <w:t>Aksu</w:t>
      </w:r>
      <w:proofErr w:type="spellEnd"/>
      <w:r w:rsidR="00911A0C">
        <w:rPr>
          <w:rFonts w:ascii="Arial" w:hAnsi="Arial" w:cs="Arial"/>
          <w:color w:val="000000" w:themeColor="text1"/>
        </w:rPr>
        <w:t xml:space="preserve"> et al </w:t>
      </w:r>
      <w:sdt>
        <w:sdtPr>
          <w:rPr>
            <w:rFonts w:ascii="Arial" w:hAnsi="Arial" w:cs="Arial"/>
            <w:color w:val="000000" w:themeColor="text1"/>
          </w:rPr>
          <w:id w:val="-696698634"/>
          <w:placeholder>
            <w:docPart w:val="DefaultPlaceholder_1081868574"/>
          </w:placeholder>
          <w:citation/>
        </w:sdtPr>
        <w:sdtEndPr/>
        <w:sdtContent>
          <w:r w:rsidR="00911A0C">
            <w:rPr>
              <w:rFonts w:ascii="Arial" w:hAnsi="Arial" w:cs="Arial"/>
              <w:color w:val="000000" w:themeColor="text1"/>
            </w:rPr>
            <w:fldChar w:fldCharType="begin"/>
          </w:r>
          <w:r w:rsidR="00911A0C">
            <w:rPr>
              <w:rFonts w:ascii="Arial" w:hAnsi="Arial" w:cs="Arial"/>
              <w:color w:val="000000" w:themeColor="text1"/>
            </w:rPr>
            <w:instrText xml:space="preserve"> CITATION Aks19 \l 2057 </w:instrText>
          </w:r>
          <w:r w:rsidR="00911A0C">
            <w:rPr>
              <w:rFonts w:ascii="Arial" w:hAnsi="Arial" w:cs="Arial"/>
              <w:color w:val="000000" w:themeColor="text1"/>
            </w:rPr>
            <w:fldChar w:fldCharType="separate"/>
          </w:r>
          <w:r w:rsidRPr="00C42AE2" w:rsidR="00C42AE2">
            <w:rPr>
              <w:rFonts w:ascii="Arial" w:hAnsi="Arial" w:cs="Arial"/>
              <w:noProof/>
              <w:color w:val="000000" w:themeColor="text1"/>
            </w:rPr>
            <w:t>[37]</w:t>
          </w:r>
          <w:r w:rsidR="00911A0C">
            <w:rPr>
              <w:rFonts w:ascii="Arial" w:hAnsi="Arial" w:cs="Arial"/>
              <w:color w:val="000000" w:themeColor="text1"/>
            </w:rPr>
            <w:fldChar w:fldCharType="end"/>
          </w:r>
        </w:sdtContent>
      </w:sdt>
      <w:r w:rsidR="000558C6">
        <w:rPr>
          <w:rFonts w:ascii="Arial" w:hAnsi="Arial" w:cs="Arial"/>
          <w:color w:val="000000" w:themeColor="text1"/>
        </w:rPr>
        <w:t xml:space="preserve">, </w:t>
      </w:r>
      <w:r w:rsidRPr="00C51787" w:rsidR="000558C6">
        <w:rPr>
          <w:rFonts w:ascii="Arial" w:hAnsi="Arial" w:cs="Arial"/>
          <w:color w:val="000000" w:themeColor="text1"/>
        </w:rPr>
        <w:t>study of</w:t>
      </w:r>
      <w:r w:rsidR="000558C6">
        <w:rPr>
          <w:rFonts w:ascii="Arial" w:hAnsi="Arial" w:cs="Arial"/>
          <w:color w:val="000000" w:themeColor="text1"/>
        </w:rPr>
        <w:t xml:space="preserve"> </w:t>
      </w:r>
      <w:r w:rsidR="00947CD2">
        <w:rPr>
          <w:rFonts w:ascii="Arial" w:hAnsi="Arial" w:cs="Arial"/>
          <w:color w:val="000000" w:themeColor="text1"/>
        </w:rPr>
        <w:t xml:space="preserve">the </w:t>
      </w:r>
      <w:r w:rsidR="00C51787">
        <w:rPr>
          <w:rFonts w:ascii="Arial" w:hAnsi="Arial" w:cs="Arial"/>
          <w:color w:val="000000" w:themeColor="text1"/>
        </w:rPr>
        <w:t xml:space="preserve">usability of </w:t>
      </w:r>
      <w:r w:rsidR="000558C6">
        <w:rPr>
          <w:rFonts w:ascii="Arial" w:hAnsi="Arial" w:cs="Arial"/>
          <w:color w:val="000000" w:themeColor="text1"/>
        </w:rPr>
        <w:t>vulnerability scanners they use a</w:t>
      </w:r>
      <w:r w:rsidR="00911A0C">
        <w:rPr>
          <w:rFonts w:ascii="Arial" w:hAnsi="Arial" w:cs="Arial"/>
          <w:color w:val="000000" w:themeColor="text1"/>
        </w:rPr>
        <w:t xml:space="preserve"> virtual lab of 1 to 3 machines to represent a small network</w:t>
      </w:r>
      <w:r w:rsidR="184B8889">
        <w:rPr>
          <w:rFonts w:ascii="Arial" w:hAnsi="Arial" w:cs="Arial"/>
          <w:color w:val="000000" w:themeColor="text1"/>
        </w:rPr>
        <w:t xml:space="preserve">. </w:t>
      </w:r>
      <w:r w:rsidR="000558C6">
        <w:rPr>
          <w:rFonts w:ascii="Arial" w:hAnsi="Arial" w:cs="Arial"/>
          <w:color w:val="000000" w:themeColor="text1"/>
        </w:rPr>
        <w:t xml:space="preserve">In the small virtual network, we will use one machine to run the vulnerability scanner, and two hosts as targets. The first target will be running windows server 2022 and the </w:t>
      </w:r>
      <w:r w:rsidR="007B248B">
        <w:rPr>
          <w:rFonts w:ascii="Arial" w:hAnsi="Arial" w:cs="Arial"/>
          <w:color w:val="000000" w:themeColor="text1"/>
        </w:rPr>
        <w:t>second target</w:t>
      </w:r>
      <w:r w:rsidR="000558C6">
        <w:rPr>
          <w:rFonts w:ascii="Arial" w:hAnsi="Arial" w:cs="Arial"/>
          <w:color w:val="000000" w:themeColor="text1"/>
        </w:rPr>
        <w:t xml:space="preserve"> will be running windows 11. </w:t>
      </w:r>
      <w:r w:rsidR="00911A0C">
        <w:rPr>
          <w:rFonts w:ascii="Arial" w:hAnsi="Arial" w:cs="Arial"/>
          <w:color w:val="000000" w:themeColor="text1"/>
        </w:rPr>
        <w:t>Figure 3.4 represent the design we will use for small virtual network.</w:t>
      </w:r>
    </w:p>
    <w:p w:rsidR="00911A0C" w:rsidP="00061EA9" w:rsidRDefault="00911A0C" w14:paraId="57DB6A44" w14:textId="0CBD7D8A">
      <w:pPr>
        <w:jc w:val="both"/>
        <w:rPr>
          <w:rFonts w:ascii="Arial" w:hAnsi="Arial" w:cs="Arial"/>
          <w:color w:val="000000" w:themeColor="text1"/>
        </w:rPr>
      </w:pPr>
    </w:p>
    <w:p w:rsidR="00911A0C" w:rsidP="00C645D4" w:rsidRDefault="00C645D4" w14:paraId="5C85DEB0" w14:textId="1BBAC836">
      <w:pPr>
        <w:pStyle w:val="Caption"/>
      </w:pPr>
      <w:bookmarkStart w:name="_Toc133341930" w:id="73"/>
      <w:r>
        <w:t>Figure 3.</w:t>
      </w:r>
      <w:r w:rsidR="00860986">
        <w:fldChar w:fldCharType="begin"/>
      </w:r>
      <w:r w:rsidR="00860986">
        <w:instrText xml:space="preserve"> SEQ Figure_3. \* ARABIC </w:instrText>
      </w:r>
      <w:r w:rsidR="00860986">
        <w:fldChar w:fldCharType="separate"/>
      </w:r>
      <w:r w:rsidR="00171BB6">
        <w:rPr>
          <w:noProof/>
        </w:rPr>
        <w:t>4</w:t>
      </w:r>
      <w:r w:rsidR="00860986">
        <w:rPr>
          <w:noProof/>
        </w:rPr>
        <w:fldChar w:fldCharType="end"/>
      </w:r>
      <w:r>
        <w:t xml:space="preserve"> Soho network</w:t>
      </w:r>
      <w:bookmarkEnd w:id="73"/>
      <w:r>
        <w:t xml:space="preserve"> </w:t>
      </w:r>
    </w:p>
    <w:p w:rsidR="00911A0C" w:rsidP="00061EA9" w:rsidRDefault="000558C6" w14:paraId="56832E97" w14:textId="7C82E331">
      <w:pPr>
        <w:jc w:val="both"/>
        <w:rPr>
          <w:rFonts w:ascii="Arial" w:hAnsi="Arial" w:cs="Arial"/>
          <w:color w:val="000000" w:themeColor="text1"/>
        </w:rPr>
      </w:pPr>
      <w:r>
        <w:object w:dxaOrig="11941" w:dyaOrig="9271" w14:anchorId="29242E76">
          <v:shape id="_x0000_i1026" style="width:450.75pt;height:350.25pt" o:ole="" type="#_x0000_t75">
            <v:imagedata o:title="" r:id="rId31"/>
          </v:shape>
          <o:OLEObject Type="Embed" ProgID="Visio.Drawing.15" ShapeID="_x0000_i1026" DrawAspect="Content" ObjectID="_1743954737" r:id="rId32"/>
        </w:object>
      </w:r>
    </w:p>
    <w:p w:rsidR="00911A0C" w:rsidP="00061EA9" w:rsidRDefault="00911A0C" w14:paraId="4430D05E" w14:textId="77777777">
      <w:pPr>
        <w:jc w:val="both"/>
        <w:rPr>
          <w:rFonts w:ascii="Arial" w:hAnsi="Arial" w:cs="Arial"/>
          <w:color w:val="000000" w:themeColor="text1"/>
        </w:rPr>
      </w:pPr>
    </w:p>
    <w:p w:rsidR="00911A0C" w:rsidP="00061EA9" w:rsidRDefault="00911A0C" w14:paraId="018BD2AA" w14:textId="77777777">
      <w:pPr>
        <w:jc w:val="both"/>
        <w:rPr>
          <w:rFonts w:ascii="Arial" w:hAnsi="Arial" w:cs="Arial"/>
          <w:color w:val="000000" w:themeColor="text1"/>
        </w:rPr>
      </w:pPr>
    </w:p>
    <w:p w:rsidR="00E03476" w:rsidP="00E03476" w:rsidRDefault="00E03476" w14:paraId="089FE8C3" w14:textId="381F446F">
      <w:pPr>
        <w:jc w:val="both"/>
        <w:rPr>
          <w:rFonts w:ascii="Arial" w:hAnsi="Arial" w:cs="Arial"/>
          <w:color w:val="000000" w:themeColor="text1"/>
        </w:rPr>
      </w:pPr>
      <w:r>
        <w:rPr>
          <w:rFonts w:ascii="Arial" w:hAnsi="Arial" w:cs="Arial"/>
          <w:color w:val="000000" w:themeColor="text1"/>
        </w:rPr>
        <w:t xml:space="preserve">The second virtual environment will represent a small to medium network and department in Dyfed Powys Police. </w:t>
      </w:r>
      <w:r w:rsidR="000558C6">
        <w:rPr>
          <w:rFonts w:ascii="Arial" w:hAnsi="Arial" w:cs="Arial"/>
          <w:color w:val="000000" w:themeColor="text1"/>
        </w:rPr>
        <w:t>In the second virtual environment, we will b</w:t>
      </w:r>
      <w:r w:rsidR="00C51787">
        <w:rPr>
          <w:rFonts w:ascii="Arial" w:hAnsi="Arial" w:cs="Arial"/>
          <w:color w:val="000000" w:themeColor="text1"/>
        </w:rPr>
        <w:t xml:space="preserve">e using 5 machines to </w:t>
      </w:r>
      <w:r w:rsidRPr="00C51787" w:rsidR="00C51787">
        <w:rPr>
          <w:rFonts w:ascii="Arial" w:hAnsi="Arial" w:cs="Arial"/>
          <w:color w:val="000000" w:themeColor="text1"/>
        </w:rPr>
        <w:t>represent</w:t>
      </w:r>
      <w:r w:rsidRPr="00C51787" w:rsidR="000558C6">
        <w:rPr>
          <w:rFonts w:ascii="Arial" w:hAnsi="Arial" w:cs="Arial"/>
          <w:color w:val="000000" w:themeColor="text1"/>
        </w:rPr>
        <w:t xml:space="preserve"> </w:t>
      </w:r>
      <w:r w:rsidR="00947CD2">
        <w:rPr>
          <w:rFonts w:ascii="Arial" w:hAnsi="Arial" w:cs="Arial"/>
          <w:color w:val="000000" w:themeColor="text1"/>
        </w:rPr>
        <w:t xml:space="preserve">a </w:t>
      </w:r>
      <w:r w:rsidRPr="00C51787" w:rsidR="000558C6">
        <w:rPr>
          <w:rFonts w:ascii="Arial" w:hAnsi="Arial" w:cs="Arial"/>
          <w:color w:val="000000" w:themeColor="text1"/>
        </w:rPr>
        <w:t>small to medium network</w:t>
      </w:r>
      <w:r w:rsidR="000558C6">
        <w:rPr>
          <w:rFonts w:ascii="Arial" w:hAnsi="Arial" w:cs="Arial"/>
          <w:color w:val="000000" w:themeColor="text1"/>
        </w:rPr>
        <w:t xml:space="preserve">. </w:t>
      </w:r>
      <w:r>
        <w:rPr>
          <w:rFonts w:ascii="Arial" w:hAnsi="Arial" w:cs="Arial"/>
          <w:color w:val="000000" w:themeColor="text1"/>
        </w:rPr>
        <w:t xml:space="preserve">In </w:t>
      </w:r>
      <w:r w:rsidRPr="00E03476">
        <w:rPr>
          <w:rFonts w:ascii="Arial" w:hAnsi="Arial" w:cs="Arial"/>
          <w:color w:val="000000" w:themeColor="text1"/>
        </w:rPr>
        <w:t>Chalvatzis</w:t>
      </w:r>
      <w:r>
        <w:rPr>
          <w:rFonts w:ascii="Arial" w:hAnsi="Arial" w:cs="Arial"/>
          <w:color w:val="000000" w:themeColor="text1"/>
        </w:rPr>
        <w:t xml:space="preserve"> et al </w:t>
      </w:r>
      <w:sdt>
        <w:sdtPr>
          <w:rPr>
            <w:rFonts w:ascii="Arial" w:hAnsi="Arial" w:cs="Arial"/>
            <w:color w:val="000000" w:themeColor="text1"/>
          </w:rPr>
          <w:id w:val="379059320"/>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Abh22 \l 2057 </w:instrText>
          </w:r>
          <w:r>
            <w:rPr>
              <w:rFonts w:ascii="Arial" w:hAnsi="Arial" w:cs="Arial"/>
              <w:color w:val="000000" w:themeColor="text1"/>
            </w:rPr>
            <w:fldChar w:fldCharType="separate"/>
          </w:r>
          <w:r w:rsidRPr="00C42AE2" w:rsidR="00C42AE2">
            <w:rPr>
              <w:rFonts w:ascii="Arial" w:hAnsi="Arial" w:cs="Arial"/>
              <w:noProof/>
              <w:color w:val="000000" w:themeColor="text1"/>
            </w:rPr>
            <w:t>[41]</w:t>
          </w:r>
          <w:r>
            <w:rPr>
              <w:rFonts w:ascii="Arial" w:hAnsi="Arial" w:cs="Arial"/>
              <w:color w:val="000000" w:themeColor="text1"/>
            </w:rPr>
            <w:fldChar w:fldCharType="end"/>
          </w:r>
        </w:sdtContent>
      </w:sdt>
      <w:r>
        <w:rPr>
          <w:rFonts w:ascii="Arial" w:hAnsi="Arial" w:cs="Arial"/>
          <w:color w:val="000000" w:themeColor="text1"/>
        </w:rPr>
        <w:t xml:space="preserve">, </w:t>
      </w:r>
      <w:r w:rsidRPr="00C51787">
        <w:rPr>
          <w:rFonts w:ascii="Arial" w:hAnsi="Arial" w:cs="Arial"/>
          <w:color w:val="000000" w:themeColor="text1"/>
        </w:rPr>
        <w:t>study of assessing</w:t>
      </w:r>
      <w:r>
        <w:rPr>
          <w:rFonts w:ascii="Arial" w:hAnsi="Arial" w:cs="Arial"/>
          <w:color w:val="000000" w:themeColor="text1"/>
        </w:rPr>
        <w:t xml:space="preserve"> vulnerability scanners for small to medium enterprises, they used 4 machines to represent a small to medium network. In the small to medium network, we </w:t>
      </w:r>
      <w:r w:rsidRPr="00C51787">
        <w:rPr>
          <w:rFonts w:ascii="Arial" w:hAnsi="Arial" w:cs="Arial"/>
          <w:color w:val="000000" w:themeColor="text1"/>
        </w:rPr>
        <w:t xml:space="preserve">will </w:t>
      </w:r>
      <w:r w:rsidRPr="00C51787" w:rsidR="00C51787">
        <w:rPr>
          <w:rFonts w:ascii="Arial" w:hAnsi="Arial" w:cs="Arial"/>
          <w:color w:val="000000" w:themeColor="text1"/>
        </w:rPr>
        <w:t xml:space="preserve">use </w:t>
      </w:r>
      <w:r w:rsidRPr="00C51787">
        <w:rPr>
          <w:rFonts w:ascii="Arial" w:hAnsi="Arial" w:cs="Arial"/>
          <w:color w:val="000000" w:themeColor="text1"/>
        </w:rPr>
        <w:t>one host to</w:t>
      </w:r>
      <w:r>
        <w:rPr>
          <w:rFonts w:ascii="Arial" w:hAnsi="Arial" w:cs="Arial"/>
          <w:color w:val="000000" w:themeColor="text1"/>
        </w:rPr>
        <w:t xml:space="preserve"> run the vulnerability scanner and five hosts as targets. The first host will run windows 2022 ser</w:t>
      </w:r>
      <w:r w:rsidR="00B2278D">
        <w:rPr>
          <w:rFonts w:ascii="Arial" w:hAnsi="Arial" w:cs="Arial"/>
          <w:color w:val="000000" w:themeColor="text1"/>
        </w:rPr>
        <w:t>v</w:t>
      </w:r>
      <w:r>
        <w:rPr>
          <w:rFonts w:ascii="Arial" w:hAnsi="Arial" w:cs="Arial"/>
          <w:color w:val="000000" w:themeColor="text1"/>
        </w:rPr>
        <w:t xml:space="preserve">er, the second host will </w:t>
      </w:r>
      <w:r w:rsidR="00947CD2">
        <w:rPr>
          <w:rFonts w:ascii="Arial" w:hAnsi="Arial" w:cs="Arial"/>
          <w:color w:val="000000" w:themeColor="text1"/>
        </w:rPr>
        <w:t>run windows 2019 server, the third</w:t>
      </w:r>
      <w:r>
        <w:rPr>
          <w:rFonts w:ascii="Arial" w:hAnsi="Arial" w:cs="Arial"/>
          <w:color w:val="000000" w:themeColor="text1"/>
        </w:rPr>
        <w:t xml:space="preserve"> host will run Linux Ubuntu, the fourth host </w:t>
      </w:r>
      <w:r w:rsidR="00B2278D">
        <w:rPr>
          <w:rFonts w:ascii="Arial" w:hAnsi="Arial" w:cs="Arial"/>
          <w:color w:val="000000" w:themeColor="text1"/>
        </w:rPr>
        <w:t>will run windows 11, and the fifth</w:t>
      </w:r>
      <w:r>
        <w:rPr>
          <w:rFonts w:ascii="Arial" w:hAnsi="Arial" w:cs="Arial"/>
          <w:color w:val="000000" w:themeColor="text1"/>
        </w:rPr>
        <w:t xml:space="preserve"> host will run windows 10. Figure 3.5 represent the design we will use for small</w:t>
      </w:r>
      <w:r w:rsidR="00C645D4">
        <w:rPr>
          <w:rFonts w:ascii="Arial" w:hAnsi="Arial" w:cs="Arial"/>
          <w:color w:val="000000" w:themeColor="text1"/>
        </w:rPr>
        <w:t xml:space="preserve"> to medium</w:t>
      </w:r>
      <w:r>
        <w:rPr>
          <w:rFonts w:ascii="Arial" w:hAnsi="Arial" w:cs="Arial"/>
          <w:color w:val="000000" w:themeColor="text1"/>
        </w:rPr>
        <w:t xml:space="preserve"> virtual network.</w:t>
      </w:r>
    </w:p>
    <w:p w:rsidR="000558C6" w:rsidP="00061EA9" w:rsidRDefault="000558C6" w14:paraId="0668EF62" w14:textId="778F77B9">
      <w:pPr>
        <w:jc w:val="both"/>
        <w:rPr>
          <w:rFonts w:ascii="Arial" w:hAnsi="Arial" w:cs="Arial"/>
          <w:color w:val="000000" w:themeColor="text1"/>
        </w:rPr>
      </w:pPr>
    </w:p>
    <w:p w:rsidR="000558C6" w:rsidP="00C645D4" w:rsidRDefault="00C645D4" w14:paraId="4E2C0242" w14:textId="02886BD0">
      <w:pPr>
        <w:pStyle w:val="Caption"/>
      </w:pPr>
      <w:bookmarkStart w:name="_Toc133341931" w:id="74"/>
      <w:r>
        <w:t>Figure 3.</w:t>
      </w:r>
      <w:r w:rsidR="00860986">
        <w:fldChar w:fldCharType="begin"/>
      </w:r>
      <w:r w:rsidR="00860986">
        <w:instrText xml:space="preserve"> SEQ Figure_3. \* ARABIC </w:instrText>
      </w:r>
      <w:r w:rsidR="00860986">
        <w:fldChar w:fldCharType="separate"/>
      </w:r>
      <w:r w:rsidR="00171BB6">
        <w:rPr>
          <w:noProof/>
        </w:rPr>
        <w:t>5</w:t>
      </w:r>
      <w:r w:rsidR="00860986">
        <w:rPr>
          <w:noProof/>
        </w:rPr>
        <w:fldChar w:fldCharType="end"/>
      </w:r>
      <w:r>
        <w:t xml:space="preserve"> Small to Medium Network</w:t>
      </w:r>
      <w:bookmarkEnd w:id="74"/>
    </w:p>
    <w:p w:rsidR="000558C6" w:rsidP="00061EA9" w:rsidRDefault="000558C6" w14:paraId="49C19ABA" w14:textId="0DA5FE72">
      <w:pPr>
        <w:jc w:val="both"/>
        <w:rPr>
          <w:rFonts w:ascii="Arial" w:hAnsi="Arial" w:cs="Arial"/>
          <w:color w:val="000000" w:themeColor="text1"/>
        </w:rPr>
      </w:pPr>
      <w:r>
        <w:object w:dxaOrig="15825" w:dyaOrig="9976" w14:anchorId="77C02749">
          <v:shape id="_x0000_i1027" style="width:450.75pt;height:283.5pt" o:ole="" type="#_x0000_t75">
            <v:imagedata o:title="" r:id="rId33"/>
          </v:shape>
          <o:OLEObject Type="Embed" ProgID="Visio.Drawing.15" ShapeID="_x0000_i1027" DrawAspect="Content" ObjectID="_1743954738" r:id="rId34"/>
        </w:object>
      </w:r>
    </w:p>
    <w:p w:rsidR="00984B54" w:rsidP="00061EA9" w:rsidRDefault="00984B54" w14:paraId="527AFFA3" w14:textId="36045070">
      <w:pPr>
        <w:jc w:val="both"/>
        <w:rPr>
          <w:rFonts w:ascii="Arial" w:hAnsi="Arial" w:cs="Arial"/>
          <w:color w:val="000000" w:themeColor="text1"/>
        </w:rPr>
      </w:pPr>
    </w:p>
    <w:p w:rsidR="00C645D4" w:rsidP="003379BA" w:rsidRDefault="00E03476" w14:paraId="32E5A0E0" w14:textId="02EB5622">
      <w:pPr>
        <w:jc w:val="both"/>
        <w:rPr>
          <w:rFonts w:ascii="Arial" w:hAnsi="Arial" w:cs="Arial"/>
          <w:color w:val="000000" w:themeColor="text1"/>
        </w:rPr>
      </w:pPr>
      <w:r>
        <w:rPr>
          <w:rFonts w:ascii="Arial" w:hAnsi="Arial" w:cs="Arial"/>
          <w:color w:val="000000" w:themeColor="text1"/>
        </w:rPr>
        <w:t>The reason for having two different virtual environments, is to test if the vulnerability scanner</w:t>
      </w:r>
      <w:r w:rsidR="00B2278D">
        <w:rPr>
          <w:rFonts w:ascii="Arial" w:hAnsi="Arial" w:cs="Arial"/>
          <w:color w:val="000000" w:themeColor="text1"/>
        </w:rPr>
        <w:t>’</w:t>
      </w:r>
      <w:r>
        <w:rPr>
          <w:rFonts w:ascii="Arial" w:hAnsi="Arial" w:cs="Arial"/>
          <w:color w:val="000000" w:themeColor="text1"/>
        </w:rPr>
        <w:t xml:space="preserve">s performance in detecting </w:t>
      </w:r>
      <w:r w:rsidR="00C645D4">
        <w:rPr>
          <w:rFonts w:ascii="Arial" w:hAnsi="Arial" w:cs="Arial"/>
          <w:color w:val="000000" w:themeColor="text1"/>
        </w:rPr>
        <w:t xml:space="preserve">vulnerabilities differs due to the size of the network. </w:t>
      </w:r>
    </w:p>
    <w:p w:rsidR="003379BA" w:rsidP="003C3D1D" w:rsidRDefault="003379BA" w14:paraId="7AAD0C66" w14:textId="03ACB248">
      <w:pPr>
        <w:jc w:val="both"/>
        <w:rPr>
          <w:rFonts w:ascii="Arial" w:hAnsi="Arial" w:cs="Arial"/>
          <w:color w:val="000000" w:themeColor="text1"/>
        </w:rPr>
      </w:pPr>
      <w:r w:rsidRPr="00C51787">
        <w:rPr>
          <w:rFonts w:ascii="Arial" w:hAnsi="Arial" w:cs="Arial"/>
          <w:color w:val="000000" w:themeColor="text1"/>
        </w:rPr>
        <w:t>We will be comparing two vulnerability scanners Nessus and OpenVAS in the virtual environments. Most</w:t>
      </w:r>
      <w:r>
        <w:rPr>
          <w:rFonts w:ascii="Arial" w:hAnsi="Arial" w:cs="Arial"/>
          <w:color w:val="000000" w:themeColor="text1"/>
        </w:rPr>
        <w:t xml:space="preserve"> researchers such as </w:t>
      </w:r>
      <w:proofErr w:type="spellStart"/>
      <w:r w:rsidR="00B2278D">
        <w:rPr>
          <w:rFonts w:ascii="Arial" w:hAnsi="Arial" w:cs="Arial"/>
          <w:color w:val="000000" w:themeColor="text1"/>
        </w:rPr>
        <w:t>K</w:t>
      </w:r>
      <w:r>
        <w:rPr>
          <w:rFonts w:ascii="Arial" w:hAnsi="Arial" w:cs="Arial"/>
          <w:color w:val="000000" w:themeColor="text1"/>
        </w:rPr>
        <w:t>ejiou</w:t>
      </w:r>
      <w:proofErr w:type="spellEnd"/>
      <w:r>
        <w:rPr>
          <w:rFonts w:ascii="Arial" w:hAnsi="Arial" w:cs="Arial"/>
          <w:color w:val="000000" w:themeColor="text1"/>
        </w:rPr>
        <w:t xml:space="preserve"> et al </w:t>
      </w:r>
      <w:sdt>
        <w:sdtPr>
          <w:rPr>
            <w:rFonts w:ascii="Arial" w:hAnsi="Arial" w:cs="Arial"/>
            <w:color w:val="000000" w:themeColor="text1"/>
          </w:rPr>
          <w:id w:val="-314646054"/>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Ili19 \l 2057 </w:instrText>
          </w:r>
          <w:r>
            <w:rPr>
              <w:rFonts w:ascii="Arial" w:hAnsi="Arial" w:cs="Arial"/>
              <w:color w:val="000000" w:themeColor="text1"/>
            </w:rPr>
            <w:fldChar w:fldCharType="separate"/>
          </w:r>
          <w:r w:rsidRPr="00C42AE2" w:rsidR="00C42AE2">
            <w:rPr>
              <w:rFonts w:ascii="Arial" w:hAnsi="Arial" w:cs="Arial"/>
              <w:noProof/>
              <w:color w:val="000000" w:themeColor="text1"/>
            </w:rPr>
            <w:t>[27]</w:t>
          </w:r>
          <w:r>
            <w:rPr>
              <w:rFonts w:ascii="Arial" w:hAnsi="Arial" w:cs="Arial"/>
              <w:color w:val="000000" w:themeColor="text1"/>
            </w:rPr>
            <w:fldChar w:fldCharType="end"/>
          </w:r>
        </w:sdtContent>
      </w:sdt>
      <w:r>
        <w:rPr>
          <w:rFonts w:ascii="Arial" w:hAnsi="Arial" w:cs="Arial"/>
          <w:color w:val="000000" w:themeColor="text1"/>
        </w:rPr>
        <w:t xml:space="preserve"> and </w:t>
      </w:r>
      <w:proofErr w:type="spellStart"/>
      <w:r w:rsidRPr="006072F7">
        <w:rPr>
          <w:rFonts w:ascii="Arial" w:hAnsi="Arial" w:cs="Arial"/>
          <w:color w:val="000000" w:themeColor="text1"/>
        </w:rPr>
        <w:t>Ecik</w:t>
      </w:r>
      <w:proofErr w:type="spellEnd"/>
      <w:r w:rsidRPr="006072F7">
        <w:rPr>
          <w:rFonts w:ascii="Arial" w:hAnsi="Arial" w:cs="Arial"/>
          <w:color w:val="000000" w:themeColor="text1"/>
        </w:rPr>
        <w:t xml:space="preserve"> </w:t>
      </w:r>
      <w:sdt>
        <w:sdtPr>
          <w:rPr>
            <w:rFonts w:ascii="Arial" w:hAnsi="Arial" w:cs="Arial"/>
            <w:color w:val="000000" w:themeColor="text1"/>
          </w:rPr>
          <w:id w:val="-1615824897"/>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Har21 \l 2057 </w:instrText>
          </w:r>
          <w:r>
            <w:rPr>
              <w:rFonts w:ascii="Arial" w:hAnsi="Arial" w:cs="Arial"/>
              <w:color w:val="000000" w:themeColor="text1"/>
            </w:rPr>
            <w:fldChar w:fldCharType="separate"/>
          </w:r>
          <w:r w:rsidRPr="00C42AE2" w:rsidR="00C42AE2">
            <w:rPr>
              <w:rFonts w:ascii="Arial" w:hAnsi="Arial" w:cs="Arial"/>
              <w:noProof/>
              <w:color w:val="000000" w:themeColor="text1"/>
            </w:rPr>
            <w:t>[49]</w:t>
          </w:r>
          <w:r>
            <w:rPr>
              <w:rFonts w:ascii="Arial" w:hAnsi="Arial" w:cs="Arial"/>
              <w:color w:val="000000" w:themeColor="text1"/>
            </w:rPr>
            <w:fldChar w:fldCharType="end"/>
          </w:r>
        </w:sdtContent>
      </w:sdt>
      <w:r>
        <w:rPr>
          <w:rFonts w:ascii="Arial" w:hAnsi="Arial" w:cs="Arial"/>
          <w:color w:val="000000" w:themeColor="text1"/>
        </w:rPr>
        <w:t xml:space="preserve"> have included OpenVAS and Nessus when c</w:t>
      </w:r>
      <w:r w:rsidR="00B2278D">
        <w:rPr>
          <w:rFonts w:ascii="Arial" w:hAnsi="Arial" w:cs="Arial"/>
          <w:color w:val="000000" w:themeColor="text1"/>
        </w:rPr>
        <w:t>omparing vulnerability scanners</w:t>
      </w:r>
      <w:r>
        <w:rPr>
          <w:rFonts w:ascii="Arial" w:hAnsi="Arial" w:cs="Arial"/>
          <w:color w:val="000000" w:themeColor="text1"/>
        </w:rPr>
        <w:t xml:space="preserve"> because they are two of the most widely used vulnerability scanners in the IT industry. The virtual lab will be built using containers running on a Docker engine as stated </w:t>
      </w:r>
      <w:r w:rsidR="004B639E">
        <w:rPr>
          <w:rFonts w:ascii="Arial" w:hAnsi="Arial" w:cs="Arial"/>
          <w:color w:val="000000" w:themeColor="text1"/>
        </w:rPr>
        <w:t xml:space="preserve">in </w:t>
      </w:r>
      <w:r>
        <w:rPr>
          <w:rFonts w:ascii="Arial" w:hAnsi="Arial" w:cs="Arial"/>
          <w:color w:val="000000" w:themeColor="text1"/>
        </w:rPr>
        <w:t xml:space="preserve">the </w:t>
      </w:r>
      <w:r w:rsidR="004B639E">
        <w:rPr>
          <w:rFonts w:ascii="Arial" w:hAnsi="Arial" w:cs="Arial"/>
          <w:color w:val="000000" w:themeColor="text1"/>
        </w:rPr>
        <w:t>laboratory</w:t>
      </w:r>
      <w:r>
        <w:rPr>
          <w:rFonts w:ascii="Arial" w:hAnsi="Arial" w:cs="Arial"/>
          <w:color w:val="000000" w:themeColor="text1"/>
        </w:rPr>
        <w:t xml:space="preserve"> environment</w:t>
      </w:r>
      <w:r w:rsidR="003C3D1D">
        <w:rPr>
          <w:rFonts w:ascii="Arial" w:hAnsi="Arial" w:cs="Arial"/>
          <w:color w:val="000000" w:themeColor="text1"/>
        </w:rPr>
        <w:t xml:space="preserve"> section</w:t>
      </w:r>
      <w:r>
        <w:rPr>
          <w:rFonts w:ascii="Arial" w:hAnsi="Arial" w:cs="Arial"/>
          <w:color w:val="000000" w:themeColor="text1"/>
        </w:rPr>
        <w:t>.</w:t>
      </w:r>
      <w:r w:rsidR="003C3D1D">
        <w:rPr>
          <w:rFonts w:ascii="Arial" w:hAnsi="Arial" w:cs="Arial"/>
          <w:color w:val="000000" w:themeColor="text1"/>
        </w:rPr>
        <w:t xml:space="preserve"> Please see page 34 for further details.</w:t>
      </w:r>
    </w:p>
    <w:p w:rsidRPr="00301DF3" w:rsidR="00551A7C" w:rsidP="00551A7C" w:rsidRDefault="00551A7C" w14:paraId="40D8B19A" w14:textId="5457FC41">
      <w:pPr>
        <w:jc w:val="both"/>
        <w:rPr>
          <w:rFonts w:ascii="Arial" w:hAnsi="Arial" w:cs="Arial"/>
          <w:color w:val="000000" w:themeColor="text1"/>
        </w:rPr>
      </w:pPr>
      <w:r>
        <w:rPr>
          <w:rFonts w:ascii="Arial" w:hAnsi="Arial" w:cs="Arial"/>
          <w:color w:val="000000" w:themeColor="text1"/>
        </w:rPr>
        <w:t xml:space="preserve">When testing the detection rates of the </w:t>
      </w:r>
      <w:r w:rsidRPr="60CC8067">
        <w:rPr>
          <w:rFonts w:ascii="Arial" w:hAnsi="Arial" w:cs="Arial"/>
          <w:color w:val="000000" w:themeColor="text1"/>
        </w:rPr>
        <w:t>vulnerability</w:t>
      </w:r>
      <w:r>
        <w:rPr>
          <w:rFonts w:ascii="Arial" w:hAnsi="Arial" w:cs="Arial"/>
          <w:color w:val="000000" w:themeColor="text1"/>
        </w:rPr>
        <w:t xml:space="preserve"> scanners</w:t>
      </w:r>
      <w:r w:rsidR="00B2278D">
        <w:rPr>
          <w:rFonts w:ascii="Arial" w:hAnsi="Arial" w:cs="Arial"/>
          <w:color w:val="000000" w:themeColor="text1"/>
        </w:rPr>
        <w:t>, t</w:t>
      </w:r>
      <w:r>
        <w:rPr>
          <w:rFonts w:ascii="Arial" w:hAnsi="Arial" w:cs="Arial"/>
          <w:color w:val="000000" w:themeColor="text1"/>
        </w:rPr>
        <w:t xml:space="preserve">he </w:t>
      </w:r>
      <w:r w:rsidRPr="60CC8067">
        <w:rPr>
          <w:rFonts w:ascii="Arial" w:hAnsi="Arial" w:cs="Arial"/>
          <w:color w:val="000000" w:themeColor="text1"/>
        </w:rPr>
        <w:t>vulnerability</w:t>
      </w:r>
      <w:r>
        <w:rPr>
          <w:rFonts w:ascii="Arial" w:hAnsi="Arial" w:cs="Arial"/>
          <w:color w:val="000000" w:themeColor="text1"/>
        </w:rPr>
        <w:t xml:space="preserve"> scanners will be run once on the targets before updating them. Most vulnerabilities are caused by missing operating system updates. We will then try exploiting the vuln</w:t>
      </w:r>
      <w:r w:rsidR="003C3D1D">
        <w:rPr>
          <w:rFonts w:ascii="Arial" w:hAnsi="Arial" w:cs="Arial"/>
          <w:color w:val="000000" w:themeColor="text1"/>
        </w:rPr>
        <w:t>erabilities using code f</w:t>
      </w:r>
      <w:r>
        <w:rPr>
          <w:rFonts w:ascii="Arial" w:hAnsi="Arial" w:cs="Arial"/>
          <w:color w:val="000000" w:themeColor="text1"/>
        </w:rPr>
        <w:t>r</w:t>
      </w:r>
      <w:r w:rsidR="003C3D1D">
        <w:rPr>
          <w:rFonts w:ascii="Arial" w:hAnsi="Arial" w:cs="Arial"/>
          <w:color w:val="000000" w:themeColor="text1"/>
        </w:rPr>
        <w:t>o</w:t>
      </w:r>
      <w:r>
        <w:rPr>
          <w:rFonts w:ascii="Arial" w:hAnsi="Arial" w:cs="Arial"/>
          <w:color w:val="000000" w:themeColor="text1"/>
        </w:rPr>
        <w:t xml:space="preserve">m </w:t>
      </w:r>
      <w:proofErr w:type="spellStart"/>
      <w:r>
        <w:rPr>
          <w:rFonts w:ascii="Arial" w:hAnsi="Arial" w:cs="Arial"/>
          <w:color w:val="000000" w:themeColor="text1"/>
        </w:rPr>
        <w:lastRenderedPageBreak/>
        <w:t>exploitdb</w:t>
      </w:r>
      <w:proofErr w:type="spellEnd"/>
      <w:r>
        <w:rPr>
          <w:rFonts w:ascii="Arial" w:hAnsi="Arial" w:cs="Arial"/>
          <w:color w:val="000000" w:themeColor="text1"/>
        </w:rPr>
        <w:t xml:space="preserve"> (an online database containing code for exploiting vulnerabilities) </w:t>
      </w:r>
      <w:sdt>
        <w:sdtPr>
          <w:rPr>
            <w:rFonts w:ascii="Arial" w:hAnsi="Arial" w:cs="Arial"/>
            <w:color w:val="000000" w:themeColor="text1"/>
          </w:rPr>
          <w:id w:val="916902329"/>
          <w:placeholder>
            <w:docPart w:val="DefaultPlaceholder_1081868574"/>
          </w:placeholder>
          <w:citation/>
        </w:sdtPr>
        <w:sdtEndPr/>
        <w:sdtContent>
          <w:r>
            <w:rPr>
              <w:rFonts w:ascii="Arial" w:hAnsi="Arial" w:cs="Arial"/>
              <w:color w:val="000000" w:themeColor="text1"/>
            </w:rPr>
            <w:fldChar w:fldCharType="begin"/>
          </w:r>
          <w:r>
            <w:rPr>
              <w:rFonts w:ascii="Arial" w:hAnsi="Arial" w:cs="Arial"/>
              <w:color w:val="000000" w:themeColor="text1"/>
            </w:rPr>
            <w:instrText xml:space="preserve">CITATION Exp98 \l 2057 </w:instrText>
          </w:r>
          <w:r>
            <w:rPr>
              <w:rFonts w:ascii="Arial" w:hAnsi="Arial" w:cs="Arial"/>
              <w:color w:val="000000" w:themeColor="text1"/>
            </w:rPr>
            <w:fldChar w:fldCharType="separate"/>
          </w:r>
          <w:r w:rsidRPr="00C42AE2" w:rsidR="00C42AE2">
            <w:rPr>
              <w:rFonts w:ascii="Arial" w:hAnsi="Arial" w:cs="Arial"/>
              <w:noProof/>
              <w:color w:val="000000" w:themeColor="text1"/>
            </w:rPr>
            <w:t>[50]</w:t>
          </w:r>
          <w:r>
            <w:rPr>
              <w:rFonts w:ascii="Arial" w:hAnsi="Arial" w:cs="Arial"/>
              <w:color w:val="000000" w:themeColor="text1"/>
            </w:rPr>
            <w:fldChar w:fldCharType="end"/>
          </w:r>
        </w:sdtContent>
      </w:sdt>
      <w:r>
        <w:rPr>
          <w:rFonts w:ascii="Arial" w:hAnsi="Arial" w:cs="Arial"/>
          <w:color w:val="000000" w:themeColor="text1"/>
        </w:rPr>
        <w:t xml:space="preserve"> or hacking tools like </w:t>
      </w:r>
      <w:proofErr w:type="spellStart"/>
      <w:r w:rsidRPr="009F03F0" w:rsidR="50FAAC4C">
        <w:rPr>
          <w:rFonts w:ascii="Arial" w:hAnsi="Arial" w:cs="Arial"/>
          <w:color w:val="000000" w:themeColor="text1"/>
        </w:rPr>
        <w:t>Metasploit</w:t>
      </w:r>
      <w:proofErr w:type="spellEnd"/>
      <w:r>
        <w:rPr>
          <w:rFonts w:ascii="Arial" w:hAnsi="Arial" w:cs="Arial"/>
          <w:color w:val="000000" w:themeColor="text1"/>
        </w:rPr>
        <w:t xml:space="preserve">  </w:t>
      </w:r>
      <w:sdt>
        <w:sdtPr>
          <w:rPr>
            <w:rFonts w:ascii="Arial" w:hAnsi="Arial" w:cs="Arial"/>
            <w:color w:val="000000" w:themeColor="text1"/>
          </w:rPr>
          <w:id w:val="-1300144225"/>
          <w:placeholder>
            <w:docPart w:val="DefaultPlaceholder_1081868574"/>
          </w:placeholder>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Rap23 \l 2057 </w:instrText>
          </w:r>
          <w:r>
            <w:rPr>
              <w:rFonts w:ascii="Arial" w:hAnsi="Arial" w:cs="Arial"/>
              <w:color w:val="000000" w:themeColor="text1"/>
            </w:rPr>
            <w:fldChar w:fldCharType="separate"/>
          </w:r>
          <w:r w:rsidRPr="00C42AE2" w:rsidR="00C42AE2">
            <w:rPr>
              <w:rFonts w:ascii="Arial" w:hAnsi="Arial" w:cs="Arial"/>
              <w:noProof/>
              <w:color w:val="000000" w:themeColor="text1"/>
            </w:rPr>
            <w:t>[51]</w:t>
          </w:r>
          <w:r>
            <w:rPr>
              <w:rFonts w:ascii="Arial" w:hAnsi="Arial" w:cs="Arial"/>
              <w:color w:val="000000" w:themeColor="text1"/>
            </w:rPr>
            <w:fldChar w:fldCharType="end"/>
          </w:r>
        </w:sdtContent>
      </w:sdt>
      <w:r>
        <w:rPr>
          <w:rFonts w:ascii="Arial" w:hAnsi="Arial" w:cs="Arial"/>
          <w:color w:val="000000" w:themeColor="text1"/>
        </w:rPr>
        <w:t xml:space="preserve"> and hping3 </w:t>
      </w:r>
      <w:sdt>
        <w:sdtPr>
          <w:rPr>
            <w:rFonts w:ascii="Arial" w:hAnsi="Arial" w:cs="Arial"/>
            <w:color w:val="000000" w:themeColor="text1"/>
          </w:rPr>
          <w:id w:val="-180589710"/>
          <w:placeholder>
            <w:docPart w:val="DefaultPlaceholder_1081868574"/>
          </w:placeholder>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Kal23 \l 2057 </w:instrText>
          </w:r>
          <w:r>
            <w:rPr>
              <w:rFonts w:ascii="Arial" w:hAnsi="Arial" w:cs="Arial"/>
              <w:color w:val="000000" w:themeColor="text1"/>
            </w:rPr>
            <w:fldChar w:fldCharType="separate"/>
          </w:r>
          <w:r w:rsidRPr="00C42AE2" w:rsidR="00C42AE2">
            <w:rPr>
              <w:rFonts w:ascii="Arial" w:hAnsi="Arial" w:cs="Arial"/>
              <w:noProof/>
              <w:color w:val="000000" w:themeColor="text1"/>
            </w:rPr>
            <w:t>[52]</w:t>
          </w:r>
          <w:r>
            <w:rPr>
              <w:rFonts w:ascii="Arial" w:hAnsi="Arial" w:cs="Arial"/>
              <w:color w:val="000000" w:themeColor="text1"/>
            </w:rPr>
            <w:fldChar w:fldCharType="end"/>
          </w:r>
        </w:sdtContent>
      </w:sdt>
      <w:r>
        <w:rPr>
          <w:rFonts w:ascii="Arial" w:hAnsi="Arial" w:cs="Arial"/>
          <w:color w:val="000000" w:themeColor="text1"/>
        </w:rPr>
        <w:t>.</w:t>
      </w:r>
      <w:r w:rsidRPr="00551A7C">
        <w:rPr>
          <w:rFonts w:ascii="Arial" w:hAnsi="Arial" w:cs="Arial"/>
          <w:color w:val="000000" w:themeColor="text1"/>
        </w:rPr>
        <w:t xml:space="preserve"> </w:t>
      </w:r>
      <w:r w:rsidRPr="60CC8067">
        <w:rPr>
          <w:rFonts w:ascii="Arial" w:hAnsi="Arial" w:cs="Arial"/>
          <w:color w:val="000000" w:themeColor="text1"/>
        </w:rPr>
        <w:t xml:space="preserve">After trying to exploit the vulnerabilities, will update the operating systems and run the vulnerability scanners again to check if the vulnerabilities still exist. If the vulnerability is </w:t>
      </w:r>
      <w:r>
        <w:rPr>
          <w:rFonts w:ascii="Arial" w:hAnsi="Arial" w:cs="Arial"/>
          <w:color w:val="000000" w:themeColor="text1"/>
        </w:rPr>
        <w:t xml:space="preserve">still present and is </w:t>
      </w:r>
      <w:r w:rsidRPr="60CC8067">
        <w:rPr>
          <w:rFonts w:ascii="Arial" w:hAnsi="Arial" w:cs="Arial"/>
          <w:color w:val="000000" w:themeColor="text1"/>
        </w:rPr>
        <w:t xml:space="preserve">caused by a missing update </w:t>
      </w:r>
      <w:r>
        <w:rPr>
          <w:rFonts w:ascii="Arial" w:hAnsi="Arial" w:cs="Arial"/>
          <w:color w:val="000000" w:themeColor="text1"/>
        </w:rPr>
        <w:t>which is installed</w:t>
      </w:r>
      <w:r w:rsidRPr="60CC8067">
        <w:rPr>
          <w:rFonts w:ascii="Arial" w:hAnsi="Arial" w:cs="Arial"/>
          <w:color w:val="000000" w:themeColor="text1"/>
        </w:rPr>
        <w:t xml:space="preserve">, this will suggest that the vulnerability detected is a false positive. Also, if an update has not been applied and </w:t>
      </w:r>
      <w:r>
        <w:rPr>
          <w:rFonts w:ascii="Arial" w:hAnsi="Arial" w:cs="Arial"/>
          <w:color w:val="000000" w:themeColor="text1"/>
        </w:rPr>
        <w:t>a</w:t>
      </w:r>
      <w:r w:rsidRPr="60CC8067">
        <w:rPr>
          <w:rFonts w:ascii="Arial" w:hAnsi="Arial" w:cs="Arial"/>
          <w:color w:val="000000" w:themeColor="text1"/>
        </w:rPr>
        <w:t xml:space="preserve"> vulnerability</w:t>
      </w:r>
      <w:r>
        <w:rPr>
          <w:rFonts w:ascii="Arial" w:hAnsi="Arial" w:cs="Arial"/>
          <w:color w:val="000000" w:themeColor="text1"/>
        </w:rPr>
        <w:t xml:space="preserve"> associated with a missing </w:t>
      </w:r>
      <w:r w:rsidR="007B248B">
        <w:rPr>
          <w:rFonts w:ascii="Arial" w:hAnsi="Arial" w:cs="Arial"/>
          <w:color w:val="000000" w:themeColor="text1"/>
        </w:rPr>
        <w:t xml:space="preserve">update </w:t>
      </w:r>
      <w:r w:rsidR="00B2278D">
        <w:rPr>
          <w:rFonts w:ascii="Arial" w:hAnsi="Arial" w:cs="Arial"/>
          <w:color w:val="000000" w:themeColor="text1"/>
        </w:rPr>
        <w:t>has</w:t>
      </w:r>
      <w:r>
        <w:rPr>
          <w:rFonts w:ascii="Arial" w:hAnsi="Arial" w:cs="Arial"/>
          <w:color w:val="000000" w:themeColor="text1"/>
        </w:rPr>
        <w:t xml:space="preserve"> not been detected by </w:t>
      </w:r>
      <w:r w:rsidR="007B248B">
        <w:rPr>
          <w:rFonts w:ascii="Arial" w:hAnsi="Arial" w:cs="Arial"/>
          <w:color w:val="000000" w:themeColor="text1"/>
        </w:rPr>
        <w:t>the vulnerability</w:t>
      </w:r>
      <w:r>
        <w:rPr>
          <w:rFonts w:ascii="Arial" w:hAnsi="Arial" w:cs="Arial"/>
          <w:color w:val="000000" w:themeColor="text1"/>
        </w:rPr>
        <w:t xml:space="preserve">, </w:t>
      </w:r>
      <w:r w:rsidRPr="60CC8067">
        <w:rPr>
          <w:rFonts w:ascii="Arial" w:hAnsi="Arial" w:cs="Arial"/>
          <w:color w:val="000000" w:themeColor="text1"/>
        </w:rPr>
        <w:t xml:space="preserve">this will suggest that this is a false </w:t>
      </w:r>
      <w:r>
        <w:rPr>
          <w:rFonts w:ascii="Arial" w:hAnsi="Arial" w:cs="Arial"/>
          <w:color w:val="000000" w:themeColor="text1"/>
        </w:rPr>
        <w:t>negative</w:t>
      </w:r>
      <w:r w:rsidRPr="60CC8067">
        <w:rPr>
          <w:rFonts w:ascii="Arial" w:hAnsi="Arial" w:cs="Arial"/>
          <w:color w:val="000000" w:themeColor="text1"/>
        </w:rPr>
        <w:t xml:space="preserve">. </w:t>
      </w:r>
    </w:p>
    <w:p w:rsidR="00551A7C" w:rsidP="00551A7C" w:rsidRDefault="00551A7C" w14:paraId="51ECDDE9" w14:textId="5C828EF6">
      <w:pPr>
        <w:rPr>
          <w:rFonts w:ascii="Arial" w:hAnsi="Arial" w:cs="Arial"/>
          <w:b/>
          <w:color w:val="000000" w:themeColor="text1"/>
        </w:rPr>
      </w:pPr>
    </w:p>
    <w:p w:rsidR="00083BDF" w:rsidP="00551A7C" w:rsidRDefault="00083BDF" w14:paraId="35F67425" w14:textId="347C5261">
      <w:pPr>
        <w:rPr>
          <w:rFonts w:ascii="Arial" w:hAnsi="Arial" w:cs="Arial"/>
          <w:b/>
          <w:color w:val="000000" w:themeColor="text1"/>
        </w:rPr>
      </w:pPr>
    </w:p>
    <w:p w:rsidRPr="00B5302E" w:rsidR="001A6DAD" w:rsidP="001A6DAD" w:rsidRDefault="00B5302E" w14:paraId="3B3E9973" w14:textId="151323DD">
      <w:pPr>
        <w:pStyle w:val="Heading3"/>
        <w:rPr>
          <w:rFonts w:ascii="Arial" w:hAnsi="Arial" w:cs="Arial"/>
          <w:b/>
          <w:color w:val="000000" w:themeColor="text1"/>
        </w:rPr>
      </w:pPr>
      <w:bookmarkStart w:name="_Toc133341871" w:id="75"/>
      <w:r w:rsidRPr="00B5302E">
        <w:rPr>
          <w:rFonts w:ascii="Arial" w:hAnsi="Arial" w:cs="Arial"/>
          <w:b/>
          <w:color w:val="000000" w:themeColor="text1"/>
        </w:rPr>
        <w:t>3.</w:t>
      </w:r>
      <w:r w:rsidRPr="00B5302E" w:rsidR="001A6DAD">
        <w:rPr>
          <w:rFonts w:ascii="Arial" w:hAnsi="Arial" w:cs="Arial"/>
          <w:b/>
          <w:color w:val="000000" w:themeColor="text1"/>
        </w:rPr>
        <w:t>2.8 Project expectations</w:t>
      </w:r>
      <w:bookmarkEnd w:id="75"/>
    </w:p>
    <w:p w:rsidRPr="005E33A8" w:rsidR="001A6DAD" w:rsidP="001A6DAD" w:rsidRDefault="001A6DAD" w14:paraId="6B91A73E" w14:textId="77777777">
      <w:pPr>
        <w:jc w:val="both"/>
        <w:rPr>
          <w:rFonts w:ascii="Arial" w:hAnsi="Arial" w:cs="Arial"/>
          <w:color w:val="000000" w:themeColor="text1"/>
        </w:rPr>
      </w:pPr>
    </w:p>
    <w:p w:rsidR="001A6DAD" w:rsidP="001A6DAD" w:rsidRDefault="001A6DAD" w14:paraId="4DC9E6E4" w14:textId="0C3AB3E5">
      <w:pPr>
        <w:jc w:val="both"/>
        <w:rPr>
          <w:rFonts w:ascii="Arial" w:hAnsi="Arial" w:cs="Arial"/>
          <w:color w:val="000000" w:themeColor="text1"/>
        </w:rPr>
      </w:pPr>
      <w:r w:rsidRPr="005E33A8">
        <w:rPr>
          <w:rFonts w:ascii="Arial" w:hAnsi="Arial" w:cs="Arial"/>
          <w:color w:val="000000" w:themeColor="text1"/>
        </w:rPr>
        <w:t>Base</w:t>
      </w:r>
      <w:r w:rsidR="00AD031C">
        <w:rPr>
          <w:rFonts w:ascii="Arial" w:hAnsi="Arial" w:cs="Arial"/>
          <w:color w:val="000000" w:themeColor="text1"/>
        </w:rPr>
        <w:t>d on previous researcher</w:t>
      </w:r>
      <w:r w:rsidR="003C3D1D">
        <w:rPr>
          <w:rFonts w:ascii="Arial" w:hAnsi="Arial" w:cs="Arial"/>
          <w:color w:val="000000" w:themeColor="text1"/>
        </w:rPr>
        <w:t>’s</w:t>
      </w:r>
      <w:r w:rsidR="00AD031C">
        <w:rPr>
          <w:rFonts w:ascii="Arial" w:hAnsi="Arial" w:cs="Arial"/>
          <w:color w:val="000000" w:themeColor="text1"/>
        </w:rPr>
        <w:t xml:space="preserve"> works </w:t>
      </w:r>
      <w:r w:rsidR="003C3D1D">
        <w:rPr>
          <w:rFonts w:ascii="Arial" w:hAnsi="Arial" w:cs="Arial"/>
          <w:color w:val="000000" w:themeColor="text1"/>
        </w:rPr>
        <w:t xml:space="preserve">such as </w:t>
      </w:r>
      <w:proofErr w:type="spellStart"/>
      <w:r w:rsidR="00AD031C">
        <w:rPr>
          <w:rFonts w:ascii="Arial" w:hAnsi="Arial" w:cs="Arial"/>
          <w:color w:val="000000" w:themeColor="text1"/>
        </w:rPr>
        <w:t>K</w:t>
      </w:r>
      <w:r w:rsidRPr="005E33A8">
        <w:rPr>
          <w:rFonts w:ascii="Arial" w:hAnsi="Arial" w:cs="Arial"/>
          <w:color w:val="000000" w:themeColor="text1"/>
        </w:rPr>
        <w:t>ejiou</w:t>
      </w:r>
      <w:proofErr w:type="spellEnd"/>
      <w:r w:rsidRPr="005E33A8">
        <w:rPr>
          <w:rFonts w:ascii="Arial" w:hAnsi="Arial" w:cs="Arial"/>
          <w:color w:val="000000" w:themeColor="text1"/>
        </w:rPr>
        <w:t xml:space="preserve"> </w:t>
      </w:r>
      <w:sdt>
        <w:sdtPr>
          <w:rPr>
            <w:rFonts w:ascii="Arial" w:hAnsi="Arial" w:cs="Arial"/>
            <w:color w:val="000000" w:themeColor="text1"/>
          </w:rPr>
          <w:id w:val="743149809"/>
          <w:citation/>
        </w:sdtPr>
        <w:sdtEndPr/>
        <w:sdtContent>
          <w:r w:rsidRPr="005E33A8">
            <w:rPr>
              <w:rFonts w:ascii="Arial" w:hAnsi="Arial" w:cs="Arial"/>
              <w:color w:val="000000" w:themeColor="text1"/>
            </w:rPr>
            <w:fldChar w:fldCharType="begin"/>
          </w:r>
          <w:r w:rsidRPr="005E33A8">
            <w:rPr>
              <w:rFonts w:ascii="Arial" w:hAnsi="Arial" w:cs="Arial"/>
              <w:color w:val="000000" w:themeColor="text1"/>
            </w:rPr>
            <w:instrText xml:space="preserve"> CITATION Ili19 \l 2057 </w:instrText>
          </w:r>
          <w:r w:rsidRPr="005E33A8">
            <w:rPr>
              <w:rFonts w:ascii="Arial" w:hAnsi="Arial" w:cs="Arial"/>
              <w:color w:val="000000" w:themeColor="text1"/>
            </w:rPr>
            <w:fldChar w:fldCharType="separate"/>
          </w:r>
          <w:r w:rsidRPr="00C42AE2" w:rsidR="00C42AE2">
            <w:rPr>
              <w:rFonts w:ascii="Arial" w:hAnsi="Arial" w:cs="Arial"/>
              <w:noProof/>
              <w:color w:val="000000" w:themeColor="text1"/>
            </w:rPr>
            <w:t>[27]</w:t>
          </w:r>
          <w:r w:rsidRPr="005E33A8">
            <w:rPr>
              <w:rFonts w:ascii="Arial" w:hAnsi="Arial" w:cs="Arial"/>
              <w:color w:val="000000" w:themeColor="text1"/>
            </w:rPr>
            <w:fldChar w:fldCharType="end"/>
          </w:r>
        </w:sdtContent>
      </w:sdt>
      <w:r w:rsidRPr="005E33A8">
        <w:rPr>
          <w:rFonts w:ascii="Arial" w:hAnsi="Arial" w:cs="Arial"/>
          <w:color w:val="000000" w:themeColor="text1"/>
        </w:rPr>
        <w:t xml:space="preserve"> and Chalvatzis et al  </w:t>
      </w:r>
      <w:sdt>
        <w:sdtPr>
          <w:rPr>
            <w:rFonts w:ascii="Arial" w:hAnsi="Arial" w:cs="Arial"/>
            <w:color w:val="000000" w:themeColor="text1"/>
          </w:rPr>
          <w:id w:val="565689144"/>
          <w:citation/>
        </w:sdtPr>
        <w:sdtEndPr/>
        <w:sdtContent>
          <w:r w:rsidRPr="005E33A8">
            <w:rPr>
              <w:rFonts w:ascii="Arial" w:hAnsi="Arial" w:cs="Arial"/>
              <w:color w:val="000000" w:themeColor="text1"/>
            </w:rPr>
            <w:fldChar w:fldCharType="begin"/>
          </w:r>
          <w:r w:rsidRPr="005E33A8">
            <w:rPr>
              <w:rFonts w:ascii="Arial" w:hAnsi="Arial" w:cs="Arial"/>
              <w:color w:val="000000" w:themeColor="text1"/>
            </w:rPr>
            <w:instrText xml:space="preserve"> CITATION Abh22 \l 2057 </w:instrText>
          </w:r>
          <w:r w:rsidRPr="005E33A8">
            <w:rPr>
              <w:rFonts w:ascii="Arial" w:hAnsi="Arial" w:cs="Arial"/>
              <w:color w:val="000000" w:themeColor="text1"/>
            </w:rPr>
            <w:fldChar w:fldCharType="separate"/>
          </w:r>
          <w:r w:rsidRPr="00C42AE2" w:rsidR="00C42AE2">
            <w:rPr>
              <w:rFonts w:ascii="Arial" w:hAnsi="Arial" w:cs="Arial"/>
              <w:noProof/>
              <w:color w:val="000000" w:themeColor="text1"/>
            </w:rPr>
            <w:t>[41]</w:t>
          </w:r>
          <w:r w:rsidRPr="005E33A8">
            <w:rPr>
              <w:rFonts w:ascii="Arial" w:hAnsi="Arial" w:cs="Arial"/>
              <w:color w:val="000000" w:themeColor="text1"/>
            </w:rPr>
            <w:fldChar w:fldCharType="end"/>
          </w:r>
        </w:sdtContent>
      </w:sdt>
      <w:r w:rsidRPr="005E33A8">
        <w:rPr>
          <w:rFonts w:ascii="Arial" w:hAnsi="Arial" w:cs="Arial"/>
          <w:color w:val="000000" w:themeColor="text1"/>
        </w:rPr>
        <w:t xml:space="preserve">, Nessus appears to be a </w:t>
      </w:r>
      <w:r w:rsidR="003C3D1D">
        <w:rPr>
          <w:rFonts w:ascii="Arial" w:hAnsi="Arial" w:cs="Arial"/>
          <w:color w:val="000000" w:themeColor="text1"/>
        </w:rPr>
        <w:t xml:space="preserve">more </w:t>
      </w:r>
      <w:r w:rsidRPr="005E33A8">
        <w:rPr>
          <w:rFonts w:ascii="Arial" w:hAnsi="Arial" w:cs="Arial"/>
          <w:color w:val="000000" w:themeColor="text1"/>
        </w:rPr>
        <w:t xml:space="preserve">superior vulnerability scanner compared to OpenVAS in detecting vulnerabilities. </w:t>
      </w:r>
      <w:r w:rsidRPr="00D363CC" w:rsidR="00AD031C">
        <w:rPr>
          <w:rFonts w:ascii="Arial" w:hAnsi="Arial" w:cs="Arial"/>
        </w:rPr>
        <w:t>The same results are expected</w:t>
      </w:r>
      <w:r w:rsidRPr="00D363CC">
        <w:rPr>
          <w:rFonts w:ascii="Arial" w:hAnsi="Arial" w:cs="Arial"/>
        </w:rPr>
        <w:t xml:space="preserve"> </w:t>
      </w:r>
      <w:r w:rsidRPr="005E33A8">
        <w:rPr>
          <w:rFonts w:ascii="Arial" w:hAnsi="Arial" w:cs="Arial"/>
          <w:color w:val="000000" w:themeColor="text1"/>
        </w:rPr>
        <w:t xml:space="preserve">when </w:t>
      </w:r>
      <w:r w:rsidR="009072BF">
        <w:rPr>
          <w:rFonts w:ascii="Arial" w:hAnsi="Arial" w:cs="Arial"/>
          <w:color w:val="000000" w:themeColor="text1"/>
        </w:rPr>
        <w:t>comparing</w:t>
      </w:r>
      <w:r w:rsidRPr="005E33A8">
        <w:rPr>
          <w:rFonts w:ascii="Arial" w:hAnsi="Arial" w:cs="Arial"/>
          <w:color w:val="000000" w:themeColor="text1"/>
        </w:rPr>
        <w:t xml:space="preserve"> the vulnerability scanners</w:t>
      </w:r>
      <w:r w:rsidR="003C3D1D">
        <w:rPr>
          <w:rFonts w:ascii="Arial" w:hAnsi="Arial" w:cs="Arial"/>
          <w:color w:val="000000" w:themeColor="text1"/>
        </w:rPr>
        <w:t xml:space="preserve"> in this project</w:t>
      </w:r>
      <w:r w:rsidRPr="005E33A8">
        <w:rPr>
          <w:rFonts w:ascii="Arial" w:hAnsi="Arial" w:cs="Arial"/>
          <w:color w:val="000000" w:themeColor="text1"/>
        </w:rPr>
        <w:t>.</w:t>
      </w:r>
    </w:p>
    <w:p w:rsidRPr="005E33A8" w:rsidR="001A6DAD" w:rsidP="001A6DAD" w:rsidRDefault="001A6DAD" w14:paraId="55AB8BEC" w14:textId="77777777">
      <w:pPr>
        <w:jc w:val="both"/>
        <w:rPr>
          <w:rFonts w:ascii="Arial" w:hAnsi="Arial" w:cs="Arial"/>
          <w:color w:val="000000" w:themeColor="text1"/>
        </w:rPr>
      </w:pPr>
    </w:p>
    <w:p w:rsidR="001A6DAD" w:rsidP="001A6DAD" w:rsidRDefault="001A6DAD" w14:paraId="3123C76F" w14:textId="5AE07FB2">
      <w:pPr>
        <w:jc w:val="both"/>
        <w:rPr>
          <w:rFonts w:ascii="Arial" w:hAnsi="Arial" w:cs="Arial"/>
          <w:color w:val="000000" w:themeColor="text1"/>
        </w:rPr>
      </w:pPr>
      <w:r w:rsidRPr="005E33A8">
        <w:rPr>
          <w:rFonts w:ascii="Arial" w:hAnsi="Arial" w:cs="Arial"/>
          <w:color w:val="000000" w:themeColor="text1"/>
        </w:rPr>
        <w:t xml:space="preserve">Expecting the usage and implementation of containers to be cumbersome, as detailed in </w:t>
      </w:r>
      <w:proofErr w:type="spellStart"/>
      <w:r w:rsidRPr="005E33A8">
        <w:rPr>
          <w:rFonts w:ascii="Arial" w:hAnsi="Arial" w:cs="Arial"/>
          <w:color w:val="000000" w:themeColor="text1"/>
        </w:rPr>
        <w:t>AlSalamah</w:t>
      </w:r>
      <w:proofErr w:type="spellEnd"/>
      <w:r w:rsidRPr="005E33A8">
        <w:rPr>
          <w:rFonts w:ascii="Arial" w:hAnsi="Arial" w:cs="Arial"/>
          <w:color w:val="000000" w:themeColor="text1"/>
        </w:rPr>
        <w:t xml:space="preserve"> et al research </w:t>
      </w:r>
      <w:sdt>
        <w:sdtPr>
          <w:rPr>
            <w:rFonts w:ascii="Arial" w:hAnsi="Arial" w:cs="Arial"/>
            <w:color w:val="000000" w:themeColor="text1"/>
          </w:rPr>
          <w:id w:val="1450589079"/>
          <w:citation/>
        </w:sdtPr>
        <w:sdtEndPr/>
        <w:sdtContent>
          <w:r w:rsidRPr="005E33A8">
            <w:rPr>
              <w:rFonts w:ascii="Arial" w:hAnsi="Arial" w:cs="Arial"/>
              <w:color w:val="000000" w:themeColor="text1"/>
            </w:rPr>
            <w:fldChar w:fldCharType="begin"/>
          </w:r>
          <w:r w:rsidRPr="005E33A8">
            <w:rPr>
              <w:rFonts w:ascii="Arial" w:hAnsi="Arial" w:cs="Arial"/>
              <w:color w:val="000000" w:themeColor="text1"/>
            </w:rPr>
            <w:instrText xml:space="preserve"> CITATION App18 \l 2057 </w:instrText>
          </w:r>
          <w:r w:rsidRPr="005E33A8">
            <w:rPr>
              <w:rFonts w:ascii="Arial" w:hAnsi="Arial" w:cs="Arial"/>
              <w:color w:val="000000" w:themeColor="text1"/>
            </w:rPr>
            <w:fldChar w:fldCharType="separate"/>
          </w:r>
          <w:r w:rsidRPr="00C42AE2" w:rsidR="00C42AE2">
            <w:rPr>
              <w:rFonts w:ascii="Arial" w:hAnsi="Arial" w:cs="Arial"/>
              <w:noProof/>
              <w:color w:val="000000" w:themeColor="text1"/>
            </w:rPr>
            <w:t>[43]</w:t>
          </w:r>
          <w:r w:rsidRPr="005E33A8">
            <w:rPr>
              <w:rFonts w:ascii="Arial" w:hAnsi="Arial" w:cs="Arial"/>
              <w:color w:val="000000" w:themeColor="text1"/>
            </w:rPr>
            <w:fldChar w:fldCharType="end"/>
          </w:r>
        </w:sdtContent>
      </w:sdt>
      <w:r w:rsidRPr="005E33A8">
        <w:rPr>
          <w:rFonts w:ascii="Arial" w:hAnsi="Arial" w:cs="Arial"/>
          <w:color w:val="000000" w:themeColor="text1"/>
        </w:rPr>
        <w:t>, which showed 52% cybersecurity students struggled with the implementation of containers in cyber-security training.</w:t>
      </w:r>
    </w:p>
    <w:p w:rsidRPr="005E33A8" w:rsidR="001A6DAD" w:rsidP="001A6DAD" w:rsidRDefault="001A6DAD" w14:paraId="44A6B9FA" w14:textId="77777777">
      <w:pPr>
        <w:jc w:val="both"/>
        <w:rPr>
          <w:rFonts w:ascii="Arial" w:hAnsi="Arial" w:cs="Arial"/>
          <w:color w:val="000000" w:themeColor="text1"/>
        </w:rPr>
      </w:pPr>
    </w:p>
    <w:p w:rsidR="001A6DAD" w:rsidP="001A6DAD" w:rsidRDefault="00AD031C" w14:paraId="4B397EB1" w14:textId="1A7052DF">
      <w:pPr>
        <w:jc w:val="both"/>
        <w:rPr>
          <w:rFonts w:ascii="Arial" w:hAnsi="Arial" w:cs="Arial"/>
          <w:color w:val="000000" w:themeColor="text1"/>
        </w:rPr>
      </w:pPr>
      <w:r w:rsidRPr="00D363CC">
        <w:rPr>
          <w:rFonts w:ascii="Arial" w:hAnsi="Arial" w:cs="Arial"/>
        </w:rPr>
        <w:t xml:space="preserve">Predicting </w:t>
      </w:r>
      <w:r w:rsidR="00312988">
        <w:rPr>
          <w:rFonts w:ascii="Arial" w:hAnsi="Arial" w:cs="Arial"/>
          <w:color w:val="000000" w:themeColor="text1"/>
        </w:rPr>
        <w:t xml:space="preserve">the usability metrics that were used to assess OpenVAS in Asku et al research to work equally for Nessus </w:t>
      </w:r>
      <w:sdt>
        <w:sdtPr>
          <w:rPr>
            <w:rFonts w:ascii="Arial" w:hAnsi="Arial" w:cs="Arial"/>
            <w:color w:val="000000" w:themeColor="text1"/>
          </w:rPr>
          <w:id w:val="1823080639"/>
          <w:citation/>
        </w:sdtPr>
        <w:sdtEndPr/>
        <w:sdtContent>
          <w:r w:rsidR="00312988">
            <w:rPr>
              <w:rFonts w:ascii="Arial" w:hAnsi="Arial" w:cs="Arial"/>
              <w:color w:val="000000" w:themeColor="text1"/>
            </w:rPr>
            <w:fldChar w:fldCharType="begin"/>
          </w:r>
          <w:r w:rsidR="00312988">
            <w:rPr>
              <w:rFonts w:ascii="Arial" w:hAnsi="Arial" w:cs="Arial"/>
              <w:color w:val="000000" w:themeColor="text1"/>
            </w:rPr>
            <w:instrText xml:space="preserve"> CITATION Aks19 \l 2057 </w:instrText>
          </w:r>
          <w:r w:rsidR="00312988">
            <w:rPr>
              <w:rFonts w:ascii="Arial" w:hAnsi="Arial" w:cs="Arial"/>
              <w:color w:val="000000" w:themeColor="text1"/>
            </w:rPr>
            <w:fldChar w:fldCharType="separate"/>
          </w:r>
          <w:r w:rsidRPr="00C42AE2" w:rsidR="00C42AE2">
            <w:rPr>
              <w:rFonts w:ascii="Arial" w:hAnsi="Arial" w:cs="Arial"/>
              <w:noProof/>
              <w:color w:val="000000" w:themeColor="text1"/>
            </w:rPr>
            <w:t>[37]</w:t>
          </w:r>
          <w:r w:rsidR="00312988">
            <w:rPr>
              <w:rFonts w:ascii="Arial" w:hAnsi="Arial" w:cs="Arial"/>
              <w:color w:val="000000" w:themeColor="text1"/>
            </w:rPr>
            <w:fldChar w:fldCharType="end"/>
          </w:r>
        </w:sdtContent>
      </w:sdt>
      <w:r w:rsidR="001A6DAD">
        <w:rPr>
          <w:rFonts w:ascii="Arial" w:hAnsi="Arial" w:cs="Arial"/>
          <w:color w:val="000000" w:themeColor="text1"/>
        </w:rPr>
        <w:t xml:space="preserve">. </w:t>
      </w:r>
      <w:r w:rsidR="00312988">
        <w:rPr>
          <w:rFonts w:ascii="Arial" w:hAnsi="Arial" w:cs="Arial"/>
          <w:color w:val="000000" w:themeColor="text1"/>
        </w:rPr>
        <w:t xml:space="preserve"> In </w:t>
      </w:r>
      <w:proofErr w:type="spellStart"/>
      <w:r w:rsidR="001A6DAD">
        <w:rPr>
          <w:rFonts w:ascii="Arial" w:hAnsi="Arial" w:cs="Arial"/>
          <w:color w:val="000000" w:themeColor="text1"/>
        </w:rPr>
        <w:t>Aksu</w:t>
      </w:r>
      <w:proofErr w:type="spellEnd"/>
      <w:r w:rsidR="001A6DAD">
        <w:rPr>
          <w:rFonts w:ascii="Arial" w:hAnsi="Arial" w:cs="Arial"/>
          <w:color w:val="000000" w:themeColor="text1"/>
        </w:rPr>
        <w:t xml:space="preserve"> et al </w:t>
      </w:r>
      <w:r w:rsidR="00312988">
        <w:rPr>
          <w:rFonts w:ascii="Arial" w:hAnsi="Arial" w:cs="Arial"/>
          <w:color w:val="000000" w:themeColor="text1"/>
        </w:rPr>
        <w:t xml:space="preserve">research </w:t>
      </w:r>
      <w:sdt>
        <w:sdtPr>
          <w:rPr>
            <w:rFonts w:ascii="Arial" w:hAnsi="Arial" w:cs="Arial"/>
            <w:color w:val="000000" w:themeColor="text1"/>
          </w:rPr>
          <w:id w:val="-1040510581"/>
          <w:citation/>
        </w:sdtPr>
        <w:sdtEndPr/>
        <w:sdtContent>
          <w:r w:rsidR="00312988">
            <w:rPr>
              <w:rFonts w:ascii="Arial" w:hAnsi="Arial" w:cs="Arial"/>
              <w:color w:val="000000" w:themeColor="text1"/>
            </w:rPr>
            <w:fldChar w:fldCharType="begin"/>
          </w:r>
          <w:r w:rsidR="00312988">
            <w:rPr>
              <w:rFonts w:ascii="Arial" w:hAnsi="Arial" w:cs="Arial"/>
              <w:color w:val="000000" w:themeColor="text1"/>
            </w:rPr>
            <w:instrText xml:space="preserve"> CITATION Aks19 \l 2057 </w:instrText>
          </w:r>
          <w:r w:rsidR="00312988">
            <w:rPr>
              <w:rFonts w:ascii="Arial" w:hAnsi="Arial" w:cs="Arial"/>
              <w:color w:val="000000" w:themeColor="text1"/>
            </w:rPr>
            <w:fldChar w:fldCharType="separate"/>
          </w:r>
          <w:r w:rsidRPr="00C42AE2" w:rsidR="00C42AE2">
            <w:rPr>
              <w:rFonts w:ascii="Arial" w:hAnsi="Arial" w:cs="Arial"/>
              <w:noProof/>
              <w:color w:val="000000" w:themeColor="text1"/>
            </w:rPr>
            <w:t>[37]</w:t>
          </w:r>
          <w:r w:rsidR="00312988">
            <w:rPr>
              <w:rFonts w:ascii="Arial" w:hAnsi="Arial" w:cs="Arial"/>
              <w:color w:val="000000" w:themeColor="text1"/>
            </w:rPr>
            <w:fldChar w:fldCharType="end"/>
          </w:r>
        </w:sdtContent>
      </w:sdt>
      <w:r w:rsidR="001A6DAD">
        <w:rPr>
          <w:rFonts w:ascii="Arial" w:hAnsi="Arial" w:cs="Arial"/>
          <w:color w:val="000000" w:themeColor="text1"/>
        </w:rPr>
        <w:t xml:space="preserve">, </w:t>
      </w:r>
      <w:r w:rsidR="00312988">
        <w:rPr>
          <w:rFonts w:ascii="Arial" w:hAnsi="Arial" w:cs="Arial"/>
        </w:rPr>
        <w:t>he</w:t>
      </w:r>
      <w:r>
        <w:rPr>
          <w:rFonts w:ascii="Arial" w:hAnsi="Arial" w:cs="Arial"/>
          <w:color w:val="000000" w:themeColor="text1"/>
        </w:rPr>
        <w:t xml:space="preserve"> </w:t>
      </w:r>
      <w:r w:rsidR="001A6DAD">
        <w:rPr>
          <w:rFonts w:ascii="Arial" w:hAnsi="Arial" w:cs="Arial"/>
          <w:color w:val="000000" w:themeColor="text1"/>
        </w:rPr>
        <w:t>only focused on one vulnerability scanner but stated his research can be adapted to other vulnerability scanners.</w:t>
      </w:r>
    </w:p>
    <w:p w:rsidR="00551A7C" w:rsidP="001A6DAD" w:rsidRDefault="00551A7C" w14:paraId="06950159" w14:textId="19156C1D">
      <w:pPr>
        <w:jc w:val="both"/>
        <w:rPr>
          <w:rFonts w:ascii="Arial" w:hAnsi="Arial" w:cs="Arial"/>
          <w:color w:val="000000" w:themeColor="text1"/>
        </w:rPr>
      </w:pPr>
    </w:p>
    <w:p w:rsidR="00551A7C" w:rsidP="00551A7C" w:rsidRDefault="00551A7C" w14:paraId="4553DBA6" w14:textId="2DD7F0E4">
      <w:pPr>
        <w:jc w:val="both"/>
      </w:pPr>
      <w:r>
        <w:rPr>
          <w:rFonts w:ascii="Arial" w:hAnsi="Arial" w:cs="Arial"/>
          <w:color w:val="000000" w:themeColor="text1"/>
        </w:rPr>
        <w:t>Not expecting to exploit all the vulnerabilities identified</w:t>
      </w:r>
      <w:r w:rsidR="00C645D4">
        <w:rPr>
          <w:rFonts w:ascii="Arial" w:hAnsi="Arial" w:cs="Arial"/>
          <w:color w:val="000000" w:themeColor="text1"/>
        </w:rPr>
        <w:t xml:space="preserve"> in a vulnerability scanner</w:t>
      </w:r>
      <w:r>
        <w:rPr>
          <w:rFonts w:ascii="Arial" w:hAnsi="Arial" w:cs="Arial"/>
          <w:color w:val="000000" w:themeColor="text1"/>
        </w:rPr>
        <w:t>. According to the Randy Franklin Smith’s website</w:t>
      </w:r>
      <w:r w:rsidR="00AD031C">
        <w:rPr>
          <w:rFonts w:ascii="Arial" w:hAnsi="Arial" w:cs="Arial"/>
          <w:color w:val="000000" w:themeColor="text1"/>
        </w:rPr>
        <w:t>,</w:t>
      </w:r>
      <w:r>
        <w:rPr>
          <w:rFonts w:ascii="Arial" w:hAnsi="Arial" w:cs="Arial"/>
          <w:color w:val="000000" w:themeColor="text1"/>
        </w:rPr>
        <w:t xml:space="preserve"> not all vulnerabilities are exploit</w:t>
      </w:r>
      <w:r w:rsidR="00312988">
        <w:rPr>
          <w:rFonts w:ascii="Arial" w:hAnsi="Arial" w:cs="Arial"/>
          <w:color w:val="000000" w:themeColor="text1"/>
        </w:rPr>
        <w:t>able</w:t>
      </w:r>
      <w:r>
        <w:rPr>
          <w:rFonts w:ascii="Arial" w:hAnsi="Arial" w:cs="Arial"/>
          <w:color w:val="000000" w:themeColor="text1"/>
        </w:rPr>
        <w:t xml:space="preserve">. On his website and </w:t>
      </w:r>
      <w:r w:rsidR="38C39C0E">
        <w:rPr>
          <w:rFonts w:ascii="Arial" w:hAnsi="Arial" w:cs="Arial"/>
          <w:color w:val="000000" w:themeColor="text1"/>
        </w:rPr>
        <w:t>newsletter (</w:t>
      </w:r>
      <w:r>
        <w:rPr>
          <w:rFonts w:ascii="Arial" w:hAnsi="Arial" w:cs="Arial"/>
          <w:color w:val="000000" w:themeColor="text1"/>
        </w:rPr>
        <w:t xml:space="preserve">which is emailed), he highlights which vulnerabilities can be exploited, as shown in figure </w:t>
      </w:r>
      <w:r w:rsidR="00312988">
        <w:rPr>
          <w:rFonts w:ascii="Arial" w:hAnsi="Arial" w:cs="Arial"/>
          <w:color w:val="000000" w:themeColor="text1"/>
        </w:rPr>
        <w:t>3.6</w:t>
      </w:r>
      <w:r>
        <w:rPr>
          <w:rFonts w:ascii="Arial" w:hAnsi="Arial" w:cs="Arial"/>
          <w:color w:val="000000" w:themeColor="text1"/>
        </w:rPr>
        <w:t xml:space="preserve"> </w:t>
      </w:r>
      <w:sdt>
        <w:sdtPr>
          <w:rPr>
            <w:rFonts w:ascii="Arial" w:hAnsi="Arial" w:cs="Arial"/>
            <w:color w:val="000000" w:themeColor="text1"/>
          </w:rPr>
          <w:id w:val="-1173035828"/>
          <w:placeholder>
            <w:docPart w:val="DefaultPlaceholder_1081868574"/>
          </w:placeholder>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Ran23 \l 2057 </w:instrText>
          </w:r>
          <w:r>
            <w:rPr>
              <w:rFonts w:ascii="Arial" w:hAnsi="Arial" w:cs="Arial"/>
              <w:color w:val="000000" w:themeColor="text1"/>
            </w:rPr>
            <w:fldChar w:fldCharType="separate"/>
          </w:r>
          <w:r w:rsidRPr="00C42AE2" w:rsidR="00C42AE2">
            <w:rPr>
              <w:rFonts w:ascii="Arial" w:hAnsi="Arial" w:cs="Arial"/>
              <w:noProof/>
              <w:color w:val="000000" w:themeColor="text1"/>
            </w:rPr>
            <w:t>[53]</w:t>
          </w:r>
          <w:r>
            <w:rPr>
              <w:rFonts w:ascii="Arial" w:hAnsi="Arial" w:cs="Arial"/>
              <w:color w:val="000000" w:themeColor="text1"/>
            </w:rPr>
            <w:fldChar w:fldCharType="end"/>
          </w:r>
        </w:sdtContent>
      </w:sdt>
      <w:r>
        <w:rPr>
          <w:rFonts w:ascii="Arial" w:hAnsi="Arial" w:cs="Arial"/>
          <w:color w:val="000000" w:themeColor="text1"/>
        </w:rPr>
        <w:t>.</w:t>
      </w:r>
      <w:bookmarkStart w:name="_Toc132992255" w:id="76"/>
    </w:p>
    <w:p w:rsidR="00551A7C" w:rsidP="00171BB6" w:rsidRDefault="00171BB6" w14:paraId="63FE77D3" w14:textId="4561052E">
      <w:pPr>
        <w:pStyle w:val="Caption"/>
      </w:pPr>
      <w:bookmarkStart w:name="_Toc133245078" w:id="77"/>
      <w:bookmarkStart w:name="_Toc133341932" w:id="78"/>
      <w:r>
        <w:t xml:space="preserve">Figure 3. </w:t>
      </w:r>
      <w:r w:rsidR="00860986">
        <w:fldChar w:fldCharType="begin"/>
      </w:r>
      <w:r w:rsidR="00860986">
        <w:instrText xml:space="preserve"> SEQ Figure_3. \* ARABIC </w:instrText>
      </w:r>
      <w:r w:rsidR="00860986">
        <w:fldChar w:fldCharType="separate"/>
      </w:r>
      <w:r>
        <w:rPr>
          <w:noProof/>
        </w:rPr>
        <w:t>6</w:t>
      </w:r>
      <w:r w:rsidR="00860986">
        <w:rPr>
          <w:noProof/>
        </w:rPr>
        <w:fldChar w:fldCharType="end"/>
      </w:r>
      <w:r>
        <w:t xml:space="preserve"> </w:t>
      </w:r>
      <w:r w:rsidR="00551A7C">
        <w:t xml:space="preserve">Randy Franklin smith’s website </w:t>
      </w:r>
      <w:r w:rsidRPr="60CC8067" w:rsidR="00551A7C">
        <w:t>vulnerability</w:t>
      </w:r>
      <w:r w:rsidR="00551A7C">
        <w:t xml:space="preserve"> website</w:t>
      </w:r>
      <w:bookmarkEnd w:id="76"/>
      <w:bookmarkEnd w:id="77"/>
      <w:bookmarkEnd w:id="78"/>
    </w:p>
    <w:p w:rsidRPr="00406EFB" w:rsidR="00551A7C" w:rsidP="00551A7C" w:rsidRDefault="00551A7C" w14:paraId="3447B584" w14:textId="77777777">
      <w:pPr>
        <w:jc w:val="both"/>
        <w:rPr>
          <w:rFonts w:ascii="Arial" w:hAnsi="Arial" w:cs="Arial"/>
          <w:color w:val="000000" w:themeColor="text1"/>
        </w:rPr>
      </w:pPr>
      <w:r>
        <w:rPr>
          <w:noProof/>
          <w:lang w:eastAsia="en-GB"/>
        </w:rPr>
        <w:drawing>
          <wp:inline distT="0" distB="0" distL="0" distR="0" wp14:anchorId="11B4A28A" wp14:editId="2645F9BF">
            <wp:extent cx="2571750" cy="2246933"/>
            <wp:effectExtent l="0" t="0" r="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588870" cy="2261891"/>
                    </a:xfrm>
                    <a:prstGeom prst="rect">
                      <a:avLst/>
                    </a:prstGeom>
                  </pic:spPr>
                </pic:pic>
              </a:graphicData>
            </a:graphic>
          </wp:inline>
        </w:drawing>
      </w:r>
    </w:p>
    <w:p w:rsidR="00551A7C" w:rsidP="00551A7C" w:rsidRDefault="00551A7C" w14:paraId="5413ABDA" w14:textId="37208BF4">
      <w:pPr>
        <w:jc w:val="both"/>
        <w:rPr>
          <w:rFonts w:ascii="Arial" w:hAnsi="Arial" w:cs="Arial"/>
          <w:color w:val="000000" w:themeColor="text1"/>
        </w:rPr>
      </w:pPr>
      <w:r w:rsidRPr="60CC8067">
        <w:rPr>
          <w:rFonts w:ascii="Arial" w:hAnsi="Arial" w:cs="Arial"/>
          <w:color w:val="000000" w:themeColor="text1"/>
        </w:rPr>
        <w:lastRenderedPageBreak/>
        <w:t>There are many CVE or vulnerabilities identified above</w:t>
      </w:r>
      <w:r w:rsidRPr="00D363CC">
        <w:rPr>
          <w:rFonts w:ascii="Arial" w:hAnsi="Arial" w:cs="Arial"/>
          <w:color w:val="000000" w:themeColor="text1"/>
        </w:rPr>
        <w:t xml:space="preserve">, </w:t>
      </w:r>
      <w:r w:rsidRPr="00D363CC" w:rsidR="00D363CC">
        <w:rPr>
          <w:rFonts w:ascii="Arial" w:hAnsi="Arial" w:cs="Arial"/>
          <w:color w:val="000000" w:themeColor="text1"/>
        </w:rPr>
        <w:t>but only one</w:t>
      </w:r>
      <w:r w:rsidRPr="00D363CC">
        <w:rPr>
          <w:rFonts w:ascii="Arial" w:hAnsi="Arial" w:cs="Arial"/>
          <w:color w:val="000000" w:themeColor="text1"/>
        </w:rPr>
        <w:t xml:space="preserve"> can be exploited</w:t>
      </w:r>
      <w:r w:rsidRPr="60CC8067">
        <w:rPr>
          <w:rFonts w:ascii="Arial" w:hAnsi="Arial" w:cs="Arial"/>
          <w:color w:val="000000" w:themeColor="text1"/>
        </w:rPr>
        <w:t xml:space="preserve">. Only the one highlighted in red can be exploited. </w:t>
      </w:r>
    </w:p>
    <w:p w:rsidRPr="00301DF3" w:rsidR="00083BDF" w:rsidP="00551A7C" w:rsidRDefault="00083BDF" w14:paraId="76A5DC70" w14:textId="77777777">
      <w:pPr>
        <w:jc w:val="both"/>
        <w:rPr>
          <w:rFonts w:ascii="Arial" w:hAnsi="Arial" w:cs="Arial"/>
          <w:color w:val="000000" w:themeColor="text1"/>
        </w:rPr>
      </w:pPr>
    </w:p>
    <w:p w:rsidRPr="00B5302E" w:rsidR="001A6DAD" w:rsidP="001A6DAD" w:rsidRDefault="00B5302E" w14:paraId="347C802A" w14:textId="765EBE66">
      <w:pPr>
        <w:pStyle w:val="NormalWeb"/>
        <w:spacing w:before="240" w:beforeAutospacing="0" w:after="40" w:afterAutospacing="0" w:line="216" w:lineRule="auto"/>
        <w:jc w:val="both"/>
        <w:outlineLvl w:val="2"/>
        <w:rPr>
          <w:rFonts w:ascii="Arial" w:hAnsi="Arial" w:cs="Arial" w:eastAsiaTheme="minorEastAsia"/>
          <w:b/>
          <w:color w:val="000000" w:themeColor="text1"/>
          <w:kern w:val="24"/>
        </w:rPr>
      </w:pPr>
      <w:bookmarkStart w:name="_Toc133341872" w:id="79"/>
      <w:r>
        <w:rPr>
          <w:rFonts w:ascii="Arial" w:hAnsi="Arial" w:cs="Arial" w:eastAsiaTheme="minorEastAsia"/>
          <w:b/>
          <w:color w:val="000000" w:themeColor="text1"/>
          <w:kern w:val="24"/>
        </w:rPr>
        <w:t>3</w:t>
      </w:r>
      <w:r w:rsidRPr="00B5302E" w:rsidR="001A6DAD">
        <w:rPr>
          <w:rFonts w:ascii="Arial" w:hAnsi="Arial" w:cs="Arial" w:eastAsiaTheme="minorEastAsia"/>
          <w:b/>
          <w:color w:val="000000" w:themeColor="text1"/>
          <w:kern w:val="24"/>
        </w:rPr>
        <w:t>.2.9 Project funding</w:t>
      </w:r>
      <w:bookmarkEnd w:id="79"/>
    </w:p>
    <w:p w:rsidRPr="003554F7" w:rsidR="001A6DAD" w:rsidP="001A6DAD" w:rsidRDefault="001A6DAD" w14:paraId="274D9763" w14:textId="77777777">
      <w:pPr>
        <w:pStyle w:val="NormalWeb"/>
        <w:spacing w:before="240" w:beforeAutospacing="0" w:after="40" w:afterAutospacing="0" w:line="216" w:lineRule="auto"/>
        <w:jc w:val="both"/>
        <w:rPr>
          <w:rFonts w:ascii="Arial" w:hAnsi="Arial" w:cs="Arial" w:eastAsiaTheme="minorEastAsia"/>
          <w:color w:val="404040" w:themeColor="text1" w:themeTint="BF"/>
          <w:kern w:val="24"/>
          <w:sz w:val="22"/>
          <w:szCs w:val="22"/>
        </w:rPr>
      </w:pPr>
    </w:p>
    <w:p w:rsidRPr="009072BF" w:rsidR="001A6DAD" w:rsidP="001A6DAD" w:rsidRDefault="001A6DAD" w14:paraId="66B5796B" w14:textId="5F42894D">
      <w:pPr>
        <w:pStyle w:val="NormalWeb"/>
        <w:spacing w:before="240" w:beforeAutospacing="0" w:after="40" w:afterAutospacing="0" w:line="216" w:lineRule="auto"/>
        <w:jc w:val="both"/>
        <w:rPr>
          <w:rFonts w:ascii="Arial" w:hAnsi="Arial" w:cs="Arial"/>
          <w:color w:val="000000" w:themeColor="text1"/>
          <w:sz w:val="22"/>
          <w:szCs w:val="22"/>
        </w:rPr>
      </w:pPr>
      <w:r w:rsidRPr="009072BF">
        <w:rPr>
          <w:rFonts w:ascii="Arial" w:hAnsi="Arial" w:cs="Arial" w:eastAsiaTheme="minorEastAsia"/>
          <w:color w:val="000000" w:themeColor="text1"/>
          <w:kern w:val="24"/>
          <w:sz w:val="22"/>
          <w:szCs w:val="22"/>
        </w:rPr>
        <w:t>There are not costs to using the vulnerability scanners</w:t>
      </w:r>
      <w:r w:rsidRPr="009072BF" w:rsidR="00AD031C">
        <w:rPr>
          <w:rFonts w:ascii="Arial" w:hAnsi="Arial" w:cs="Arial" w:eastAsiaTheme="minorEastAsia"/>
          <w:color w:val="000000" w:themeColor="text1"/>
          <w:kern w:val="24"/>
          <w:sz w:val="22"/>
          <w:szCs w:val="22"/>
        </w:rPr>
        <w:t>’</w:t>
      </w:r>
      <w:r w:rsidRPr="009072BF">
        <w:rPr>
          <w:rFonts w:ascii="Arial" w:hAnsi="Arial" w:cs="Arial" w:eastAsiaTheme="minorEastAsia"/>
          <w:color w:val="000000" w:themeColor="text1"/>
          <w:kern w:val="24"/>
          <w:sz w:val="22"/>
          <w:szCs w:val="22"/>
        </w:rPr>
        <w:t xml:space="preserve"> software. Open-source and free versions of vulnerability scanners will be used e.g., OpenVAS.</w:t>
      </w:r>
    </w:p>
    <w:p w:rsidRPr="009072BF" w:rsidR="001A6DAD" w:rsidP="001A6DAD" w:rsidRDefault="00D363CC" w14:paraId="5AFFF083" w14:textId="409936D5">
      <w:pPr>
        <w:pStyle w:val="NormalWeb"/>
        <w:spacing w:before="240" w:beforeAutospacing="0" w:after="40" w:afterAutospacing="0" w:line="216" w:lineRule="auto"/>
        <w:jc w:val="both"/>
        <w:rPr>
          <w:rFonts w:ascii="Arial" w:hAnsi="Arial" w:cs="Arial"/>
          <w:color w:val="000000" w:themeColor="text1"/>
          <w:sz w:val="22"/>
          <w:szCs w:val="22"/>
        </w:rPr>
      </w:pPr>
      <w:r w:rsidRPr="009072BF">
        <w:rPr>
          <w:rFonts w:ascii="Arial" w:hAnsi="Arial" w:cs="Arial" w:eastAsiaTheme="minorEastAsia"/>
          <w:color w:val="000000" w:themeColor="text1"/>
          <w:kern w:val="24"/>
          <w:sz w:val="22"/>
          <w:szCs w:val="22"/>
        </w:rPr>
        <w:t>V</w:t>
      </w:r>
      <w:r w:rsidRPr="009072BF" w:rsidR="001A6DAD">
        <w:rPr>
          <w:rFonts w:ascii="Arial" w:hAnsi="Arial" w:cs="Arial" w:eastAsiaTheme="minorEastAsia"/>
          <w:color w:val="000000" w:themeColor="text1"/>
          <w:kern w:val="24"/>
          <w:sz w:val="22"/>
          <w:szCs w:val="22"/>
        </w:rPr>
        <w:t>irtual machines or containers</w:t>
      </w:r>
      <w:r w:rsidRPr="009072BF" w:rsidR="00AD031C">
        <w:rPr>
          <w:rFonts w:ascii="Arial" w:hAnsi="Arial" w:cs="Arial" w:eastAsiaTheme="minorEastAsia"/>
          <w:color w:val="000000" w:themeColor="text1"/>
          <w:kern w:val="24"/>
          <w:sz w:val="22"/>
          <w:szCs w:val="22"/>
        </w:rPr>
        <w:t xml:space="preserve"> will be used as</w:t>
      </w:r>
      <w:r w:rsidRPr="009072BF" w:rsidR="001A6DAD">
        <w:rPr>
          <w:rFonts w:ascii="Arial" w:hAnsi="Arial" w:cs="Arial" w:eastAsiaTheme="minorEastAsia"/>
          <w:color w:val="000000" w:themeColor="text1"/>
          <w:kern w:val="24"/>
          <w:sz w:val="22"/>
          <w:szCs w:val="22"/>
        </w:rPr>
        <w:t xml:space="preserve"> there is no physical hardware cost to use virtual technology.</w:t>
      </w:r>
    </w:p>
    <w:p w:rsidRPr="009072BF" w:rsidR="001A6DAD" w:rsidP="001A6DAD" w:rsidRDefault="001A6DAD" w14:paraId="27BAA7FC" w14:textId="77777777">
      <w:pPr>
        <w:pStyle w:val="NormalWeb"/>
        <w:spacing w:before="240" w:beforeAutospacing="0" w:after="40" w:afterAutospacing="0" w:line="216" w:lineRule="auto"/>
        <w:jc w:val="both"/>
        <w:rPr>
          <w:rFonts w:ascii="Arial" w:hAnsi="Arial" w:cs="Arial" w:eastAsiaTheme="minorEastAsia"/>
          <w:color w:val="000000" w:themeColor="text1"/>
          <w:kern w:val="24"/>
          <w:sz w:val="22"/>
          <w:szCs w:val="22"/>
        </w:rPr>
      </w:pPr>
      <w:r w:rsidRPr="009072BF">
        <w:rPr>
          <w:rFonts w:ascii="Arial" w:hAnsi="Arial" w:cs="Arial" w:eastAsiaTheme="minorEastAsia"/>
          <w:color w:val="000000" w:themeColor="text1"/>
          <w:kern w:val="24"/>
          <w:sz w:val="22"/>
          <w:szCs w:val="22"/>
        </w:rPr>
        <w:t xml:space="preserve">There are no operating systems costs. Open -source operating systems e.g., Ubuntu and trial versions of windows operating system will be used in the study. </w:t>
      </w:r>
    </w:p>
    <w:p w:rsidR="001A6DAD" w:rsidP="001A6DAD" w:rsidRDefault="001A6DAD" w14:paraId="3ECB3295" w14:textId="77777777">
      <w:pPr>
        <w:pStyle w:val="NormalWeb"/>
        <w:spacing w:before="240" w:beforeAutospacing="0" w:after="40" w:afterAutospacing="0" w:line="216" w:lineRule="auto"/>
        <w:jc w:val="both"/>
        <w:rPr>
          <w:rFonts w:ascii="Arial" w:hAnsi="Arial" w:cs="Arial" w:eastAsiaTheme="minorEastAsia"/>
          <w:color w:val="404040" w:themeColor="text1" w:themeTint="BF"/>
          <w:kern w:val="24"/>
        </w:rPr>
      </w:pPr>
    </w:p>
    <w:p w:rsidRPr="00551A7C" w:rsidR="001A6DAD" w:rsidP="00B5302E" w:rsidRDefault="00B5302E" w14:paraId="14605546" w14:textId="092632A5">
      <w:pPr>
        <w:pStyle w:val="NormalWeb"/>
        <w:spacing w:before="240" w:beforeAutospacing="0" w:after="40" w:afterAutospacing="0" w:line="216" w:lineRule="auto"/>
        <w:jc w:val="both"/>
        <w:outlineLvl w:val="2"/>
        <w:rPr>
          <w:rFonts w:ascii="Arial" w:hAnsi="Arial" w:cs="Arial"/>
          <w:b/>
          <w:color w:val="000000" w:themeColor="text1"/>
        </w:rPr>
      </w:pPr>
      <w:bookmarkStart w:name="_Toc133341873" w:id="80"/>
      <w:r w:rsidRPr="00551A7C">
        <w:rPr>
          <w:rFonts w:ascii="Arial" w:hAnsi="Arial" w:cs="Arial"/>
          <w:b/>
          <w:color w:val="000000" w:themeColor="text1"/>
        </w:rPr>
        <w:t>3</w:t>
      </w:r>
      <w:r w:rsidRPr="00551A7C" w:rsidR="001A6DAD">
        <w:rPr>
          <w:rFonts w:ascii="Arial" w:hAnsi="Arial" w:cs="Arial"/>
          <w:b/>
          <w:color w:val="000000" w:themeColor="text1"/>
        </w:rPr>
        <w:t xml:space="preserve">.2.10 Project </w:t>
      </w:r>
      <w:r w:rsidR="00AD031C">
        <w:rPr>
          <w:rFonts w:ascii="Arial" w:hAnsi="Arial" w:cs="Arial"/>
          <w:b/>
          <w:color w:val="000000" w:themeColor="text1"/>
        </w:rPr>
        <w:t>L</w:t>
      </w:r>
      <w:r w:rsidRPr="00551A7C" w:rsidR="001A6DAD">
        <w:rPr>
          <w:rFonts w:ascii="Arial" w:hAnsi="Arial" w:cs="Arial"/>
          <w:b/>
          <w:color w:val="000000" w:themeColor="text1"/>
        </w:rPr>
        <w:t>imitations</w:t>
      </w:r>
      <w:bookmarkEnd w:id="80"/>
    </w:p>
    <w:p w:rsidR="001A6DAD" w:rsidP="001A6DAD" w:rsidRDefault="001A6DAD" w14:paraId="4EB41B6C" w14:textId="77777777">
      <w:pPr>
        <w:pStyle w:val="NormalWeb"/>
        <w:spacing w:before="240" w:beforeAutospacing="0" w:after="40" w:afterAutospacing="0" w:line="216" w:lineRule="auto"/>
        <w:jc w:val="both"/>
        <w:rPr>
          <w:rFonts w:ascii="Arial" w:hAnsi="Arial" w:cs="Arial"/>
          <w:color w:val="FF0000"/>
          <w:sz w:val="22"/>
          <w:szCs w:val="22"/>
        </w:rPr>
      </w:pPr>
    </w:p>
    <w:p w:rsidRPr="009072BF" w:rsidR="001A6DAD" w:rsidP="001A6DAD" w:rsidRDefault="001A6DAD" w14:paraId="6E8CD287" w14:textId="49033A13">
      <w:pPr>
        <w:pStyle w:val="NormalWeb"/>
        <w:spacing w:before="240" w:beforeAutospacing="0" w:after="40" w:afterAutospacing="0" w:line="216" w:lineRule="auto"/>
        <w:jc w:val="both"/>
        <w:rPr>
          <w:rFonts w:ascii="Arial" w:hAnsi="Arial" w:cs="Arial" w:eastAsiaTheme="minorEastAsia"/>
          <w:color w:val="000000" w:themeColor="text1"/>
          <w:kern w:val="24"/>
          <w:sz w:val="22"/>
          <w:szCs w:val="22"/>
        </w:rPr>
      </w:pPr>
      <w:r w:rsidRPr="009072BF">
        <w:rPr>
          <w:rFonts w:ascii="Arial" w:hAnsi="Arial" w:cs="Arial" w:eastAsiaTheme="minorEastAsia"/>
          <w:color w:val="000000" w:themeColor="text1"/>
          <w:kern w:val="24"/>
          <w:sz w:val="22"/>
          <w:szCs w:val="22"/>
        </w:rPr>
        <w:t xml:space="preserve">Limited to testing the vulnerability scanners on small networks of no larger than 5 targets. Do not have access to a large network to test the vulnerability scanners. </w:t>
      </w:r>
      <w:r w:rsidRPr="009072BF" w:rsidR="00AD031C">
        <w:rPr>
          <w:rFonts w:ascii="Arial" w:hAnsi="Arial" w:cs="Arial" w:eastAsiaTheme="minorEastAsia"/>
          <w:color w:val="000000" w:themeColor="text1"/>
          <w:kern w:val="24"/>
          <w:sz w:val="22"/>
          <w:szCs w:val="22"/>
        </w:rPr>
        <w:t>Therefore</w:t>
      </w:r>
      <w:r w:rsidRPr="009072BF">
        <w:rPr>
          <w:rFonts w:ascii="Arial" w:hAnsi="Arial" w:cs="Arial" w:eastAsiaTheme="minorEastAsia"/>
          <w:color w:val="000000" w:themeColor="text1"/>
          <w:kern w:val="24"/>
          <w:sz w:val="22"/>
          <w:szCs w:val="22"/>
        </w:rPr>
        <w:t>, results may vary when implementing vulnerability scanners on a larger network</w:t>
      </w:r>
    </w:p>
    <w:p w:rsidRPr="009072BF" w:rsidR="001A6DAD" w:rsidP="001A6DAD" w:rsidRDefault="001A6DAD" w14:paraId="2B756C25" w14:textId="77777777">
      <w:pPr>
        <w:pStyle w:val="NormalWeb"/>
        <w:spacing w:before="240" w:beforeAutospacing="0" w:after="40" w:afterAutospacing="0" w:line="216" w:lineRule="auto"/>
        <w:jc w:val="both"/>
        <w:rPr>
          <w:rFonts w:ascii="Arial" w:hAnsi="Arial" w:cs="Arial"/>
          <w:color w:val="000000" w:themeColor="text1"/>
          <w:sz w:val="22"/>
          <w:szCs w:val="22"/>
        </w:rPr>
      </w:pPr>
    </w:p>
    <w:p w:rsidRPr="009072BF" w:rsidR="001A6DAD" w:rsidP="001A6DAD" w:rsidRDefault="001A6DAD" w14:paraId="52C29EE2" w14:textId="6293E101">
      <w:pPr>
        <w:pStyle w:val="NormalWeb"/>
        <w:spacing w:before="240" w:beforeAutospacing="0" w:after="40" w:afterAutospacing="0" w:line="216" w:lineRule="auto"/>
        <w:jc w:val="both"/>
        <w:rPr>
          <w:rFonts w:ascii="Arial" w:hAnsi="Arial" w:cs="Arial" w:eastAsiaTheme="minorEastAsia"/>
          <w:color w:val="000000" w:themeColor="text1"/>
          <w:kern w:val="24"/>
          <w:sz w:val="22"/>
          <w:szCs w:val="22"/>
        </w:rPr>
      </w:pPr>
      <w:r w:rsidRPr="009072BF">
        <w:rPr>
          <w:rFonts w:ascii="Arial" w:hAnsi="Arial" w:cs="Arial" w:eastAsiaTheme="minorEastAsia"/>
          <w:color w:val="000000" w:themeColor="text1"/>
          <w:kern w:val="24"/>
          <w:sz w:val="22"/>
          <w:szCs w:val="22"/>
        </w:rPr>
        <w:t xml:space="preserve">Limited to windows and Linux operating systems, </w:t>
      </w:r>
      <w:r w:rsidRPr="009072BF" w:rsidR="00AD031C">
        <w:rPr>
          <w:rFonts w:ascii="Arial" w:hAnsi="Arial" w:cs="Arial" w:eastAsiaTheme="minorEastAsia"/>
          <w:color w:val="000000" w:themeColor="text1"/>
          <w:kern w:val="24"/>
          <w:sz w:val="22"/>
          <w:szCs w:val="22"/>
        </w:rPr>
        <w:t>meaning that test</w:t>
      </w:r>
      <w:r w:rsidRPr="009072BF" w:rsidR="00D363CC">
        <w:rPr>
          <w:rFonts w:ascii="Arial" w:hAnsi="Arial" w:cs="Arial" w:eastAsiaTheme="minorEastAsia"/>
          <w:color w:val="000000" w:themeColor="text1"/>
          <w:kern w:val="24"/>
          <w:sz w:val="22"/>
          <w:szCs w:val="22"/>
        </w:rPr>
        <w:t>s</w:t>
      </w:r>
      <w:r w:rsidRPr="009072BF">
        <w:rPr>
          <w:rFonts w:ascii="Arial" w:hAnsi="Arial" w:cs="Arial" w:eastAsiaTheme="minorEastAsia"/>
          <w:color w:val="000000" w:themeColor="text1"/>
          <w:kern w:val="24"/>
          <w:sz w:val="22"/>
          <w:szCs w:val="22"/>
        </w:rPr>
        <w:t xml:space="preserve"> </w:t>
      </w:r>
      <w:r w:rsidRPr="009072BF" w:rsidR="00D363CC">
        <w:rPr>
          <w:rFonts w:ascii="Arial" w:hAnsi="Arial" w:cs="Arial" w:eastAsiaTheme="minorEastAsia"/>
          <w:color w:val="000000" w:themeColor="text1"/>
          <w:kern w:val="24"/>
          <w:sz w:val="22"/>
          <w:szCs w:val="22"/>
        </w:rPr>
        <w:t>are limited to servers and end devices</w:t>
      </w:r>
      <w:r w:rsidRPr="009072BF">
        <w:rPr>
          <w:rFonts w:ascii="Arial" w:hAnsi="Arial" w:cs="Arial" w:eastAsiaTheme="minorEastAsia"/>
          <w:color w:val="000000" w:themeColor="text1"/>
          <w:kern w:val="24"/>
          <w:sz w:val="22"/>
          <w:szCs w:val="22"/>
        </w:rPr>
        <w:t xml:space="preserve"> e.g., desktop PCs. Do not have access to run on network intermediary devices suc</w:t>
      </w:r>
      <w:r w:rsidRPr="009072BF" w:rsidR="00AD031C">
        <w:rPr>
          <w:rFonts w:ascii="Arial" w:hAnsi="Arial" w:cs="Arial" w:eastAsiaTheme="minorEastAsia"/>
          <w:color w:val="000000" w:themeColor="text1"/>
          <w:kern w:val="24"/>
          <w:sz w:val="22"/>
          <w:szCs w:val="22"/>
        </w:rPr>
        <w:t>h as CISCO switches and routers</w:t>
      </w:r>
      <w:r w:rsidRPr="009072BF">
        <w:rPr>
          <w:rFonts w:ascii="Arial" w:hAnsi="Arial" w:cs="Arial" w:eastAsiaTheme="minorEastAsia"/>
          <w:color w:val="000000" w:themeColor="text1"/>
          <w:kern w:val="24"/>
          <w:sz w:val="22"/>
          <w:szCs w:val="22"/>
        </w:rPr>
        <w:t xml:space="preserve"> that also include operating systems.</w:t>
      </w:r>
    </w:p>
    <w:p w:rsidRPr="009072BF" w:rsidR="001A6DAD" w:rsidP="001A6DAD" w:rsidRDefault="001A6DAD" w14:paraId="0F561CF8" w14:textId="77777777">
      <w:pPr>
        <w:pStyle w:val="NormalWeb"/>
        <w:spacing w:before="240" w:beforeAutospacing="0" w:after="40" w:afterAutospacing="0" w:line="216" w:lineRule="auto"/>
        <w:jc w:val="both"/>
        <w:rPr>
          <w:rFonts w:ascii="Arial" w:hAnsi="Arial" w:cs="Arial"/>
          <w:color w:val="000000" w:themeColor="text1"/>
          <w:sz w:val="22"/>
          <w:szCs w:val="22"/>
        </w:rPr>
      </w:pPr>
    </w:p>
    <w:p w:rsidRPr="009072BF" w:rsidR="001A6DAD" w:rsidP="001A6DAD" w:rsidRDefault="001A6DAD" w14:paraId="75A219E7" w14:textId="4A4780AE">
      <w:pPr>
        <w:pStyle w:val="NormalWeb"/>
        <w:spacing w:before="240" w:beforeAutospacing="0" w:after="40" w:afterAutospacing="0" w:line="216" w:lineRule="auto"/>
        <w:jc w:val="both"/>
        <w:rPr>
          <w:rFonts w:ascii="Arial" w:hAnsi="Arial" w:cs="Arial" w:eastAsiaTheme="minorEastAsia"/>
          <w:color w:val="000000" w:themeColor="text1"/>
          <w:kern w:val="24"/>
          <w:sz w:val="22"/>
          <w:szCs w:val="22"/>
        </w:rPr>
      </w:pPr>
      <w:r w:rsidRPr="009072BF">
        <w:rPr>
          <w:rFonts w:ascii="Arial" w:hAnsi="Arial" w:cs="Arial" w:eastAsiaTheme="minorEastAsia"/>
          <w:color w:val="000000" w:themeColor="text1"/>
          <w:kern w:val="24"/>
          <w:sz w:val="22"/>
          <w:szCs w:val="22"/>
        </w:rPr>
        <w:t>Limited to using free versions of the vulnerability scanners. We will not be using paid versions of vulnerability scanners. This may affect the results of the vulnerability scanning test</w:t>
      </w:r>
      <w:r w:rsidRPr="009072BF" w:rsidR="00AD031C">
        <w:rPr>
          <w:rFonts w:ascii="Arial" w:hAnsi="Arial" w:cs="Arial" w:eastAsiaTheme="minorEastAsia"/>
          <w:color w:val="000000" w:themeColor="text1"/>
          <w:kern w:val="24"/>
          <w:sz w:val="22"/>
          <w:szCs w:val="22"/>
        </w:rPr>
        <w:t>s</w:t>
      </w:r>
      <w:r w:rsidRPr="009072BF">
        <w:rPr>
          <w:rFonts w:ascii="Arial" w:hAnsi="Arial" w:cs="Arial" w:eastAsiaTheme="minorEastAsia"/>
          <w:color w:val="000000" w:themeColor="text1"/>
          <w:kern w:val="24"/>
          <w:sz w:val="22"/>
          <w:szCs w:val="22"/>
        </w:rPr>
        <w:t>, because paid versions of the vulnerability scanners will offer more features.</w:t>
      </w:r>
    </w:p>
    <w:p w:rsidRPr="009072BF" w:rsidR="001A6DAD" w:rsidP="001A6DAD" w:rsidRDefault="001A6DAD" w14:paraId="66C89B84" w14:textId="77777777">
      <w:pPr>
        <w:pStyle w:val="NormalWeb"/>
        <w:spacing w:before="240" w:beforeAutospacing="0" w:after="40" w:afterAutospacing="0" w:line="216" w:lineRule="auto"/>
        <w:jc w:val="both"/>
        <w:rPr>
          <w:rFonts w:ascii="Arial" w:hAnsi="Arial" w:cs="Arial" w:eastAsiaTheme="minorEastAsia"/>
          <w:color w:val="000000" w:themeColor="text1"/>
          <w:kern w:val="24"/>
          <w:sz w:val="22"/>
          <w:szCs w:val="22"/>
        </w:rPr>
      </w:pPr>
    </w:p>
    <w:p w:rsidRPr="009072BF" w:rsidR="001A6DAD" w:rsidP="001A6DAD" w:rsidRDefault="001A6DAD" w14:paraId="390306AC" w14:textId="0BAC27EA">
      <w:pPr>
        <w:pStyle w:val="NormalWeb"/>
        <w:spacing w:before="240" w:beforeAutospacing="0" w:after="40" w:afterAutospacing="0" w:line="216" w:lineRule="auto"/>
        <w:jc w:val="both"/>
        <w:rPr>
          <w:rFonts w:ascii="Arial" w:hAnsi="Arial" w:cs="Arial" w:eastAsiaTheme="minorEastAsia"/>
          <w:color w:val="000000" w:themeColor="text1"/>
          <w:kern w:val="24"/>
          <w:sz w:val="22"/>
          <w:szCs w:val="22"/>
        </w:rPr>
      </w:pPr>
      <w:r w:rsidRPr="009072BF">
        <w:rPr>
          <w:rFonts w:ascii="Arial" w:hAnsi="Arial" w:cs="Arial" w:eastAsiaTheme="minorEastAsia"/>
          <w:color w:val="000000" w:themeColor="text1"/>
          <w:kern w:val="24"/>
          <w:sz w:val="22"/>
          <w:szCs w:val="22"/>
        </w:rPr>
        <w:t xml:space="preserve">We will not be able to carry out all the usability metrics devised by </w:t>
      </w:r>
      <w:proofErr w:type="spellStart"/>
      <w:r w:rsidRPr="009072BF">
        <w:rPr>
          <w:rFonts w:ascii="Arial" w:hAnsi="Arial" w:cs="Arial" w:eastAsiaTheme="minorEastAsia"/>
          <w:color w:val="000000" w:themeColor="text1"/>
          <w:kern w:val="24"/>
          <w:sz w:val="22"/>
          <w:szCs w:val="22"/>
        </w:rPr>
        <w:t>Aksu</w:t>
      </w:r>
      <w:proofErr w:type="spellEnd"/>
      <w:r w:rsidRPr="009072BF">
        <w:rPr>
          <w:rFonts w:ascii="Arial" w:hAnsi="Arial" w:cs="Arial" w:eastAsiaTheme="minorEastAsia"/>
          <w:color w:val="000000" w:themeColor="text1"/>
          <w:kern w:val="24"/>
          <w:sz w:val="22"/>
          <w:szCs w:val="22"/>
        </w:rPr>
        <w:t xml:space="preserve"> et al </w:t>
      </w:r>
      <w:sdt>
        <w:sdtPr>
          <w:rPr>
            <w:rFonts w:ascii="Arial" w:hAnsi="Arial" w:cs="Arial" w:eastAsiaTheme="minorEastAsia"/>
            <w:color w:val="000000" w:themeColor="text1"/>
            <w:kern w:val="24"/>
            <w:sz w:val="22"/>
            <w:szCs w:val="22"/>
          </w:rPr>
          <w:id w:val="-1302078763"/>
          <w:placeholder>
            <w:docPart w:val="A1A24077D6494A86BDB17E73914AF381"/>
          </w:placeholder>
          <w:citation/>
        </w:sdtPr>
        <w:sdtEndPr/>
        <w:sdtContent>
          <w:r w:rsidRPr="009072BF">
            <w:rPr>
              <w:rFonts w:ascii="Arial" w:hAnsi="Arial" w:cs="Arial" w:eastAsiaTheme="minorEastAsia"/>
              <w:color w:val="000000" w:themeColor="text1"/>
              <w:kern w:val="24"/>
              <w:sz w:val="22"/>
              <w:szCs w:val="22"/>
            </w:rPr>
            <w:fldChar w:fldCharType="begin"/>
          </w:r>
          <w:r w:rsidRPr="009072BF">
            <w:rPr>
              <w:rFonts w:ascii="Arial" w:hAnsi="Arial" w:cs="Arial" w:eastAsiaTheme="minorEastAsia"/>
              <w:color w:val="000000" w:themeColor="text1"/>
              <w:kern w:val="24"/>
              <w:sz w:val="22"/>
              <w:szCs w:val="22"/>
            </w:rPr>
            <w:instrText xml:space="preserve"> CITATION Aks19 \l 2057 </w:instrText>
          </w:r>
          <w:r w:rsidRPr="009072BF">
            <w:rPr>
              <w:rFonts w:ascii="Arial" w:hAnsi="Arial" w:cs="Arial" w:eastAsiaTheme="minorEastAsia"/>
              <w:color w:val="000000" w:themeColor="text1"/>
              <w:kern w:val="24"/>
              <w:sz w:val="22"/>
              <w:szCs w:val="22"/>
            </w:rPr>
            <w:fldChar w:fldCharType="separate"/>
          </w:r>
          <w:r w:rsidRPr="00C42AE2" w:rsidR="00C42AE2">
            <w:rPr>
              <w:rFonts w:ascii="Arial" w:hAnsi="Arial" w:cs="Arial" w:eastAsiaTheme="minorEastAsia"/>
              <w:noProof/>
              <w:color w:val="000000" w:themeColor="text1"/>
              <w:kern w:val="24"/>
              <w:sz w:val="22"/>
              <w:szCs w:val="22"/>
            </w:rPr>
            <w:t>[37]</w:t>
          </w:r>
          <w:r w:rsidRPr="009072BF">
            <w:rPr>
              <w:rFonts w:ascii="Arial" w:hAnsi="Arial" w:cs="Arial" w:eastAsiaTheme="minorEastAsia"/>
              <w:color w:val="000000" w:themeColor="text1"/>
              <w:kern w:val="24"/>
              <w:sz w:val="22"/>
              <w:szCs w:val="22"/>
            </w:rPr>
            <w:fldChar w:fldCharType="end"/>
          </w:r>
        </w:sdtContent>
      </w:sdt>
      <w:r w:rsidRPr="009072BF">
        <w:rPr>
          <w:rFonts w:ascii="Arial" w:hAnsi="Arial" w:cs="Arial" w:eastAsiaTheme="minorEastAsia"/>
          <w:color w:val="000000" w:themeColor="text1"/>
          <w:kern w:val="24"/>
          <w:sz w:val="22"/>
          <w:szCs w:val="22"/>
        </w:rPr>
        <w:t>.  We will be only</w:t>
      </w:r>
      <w:r w:rsidRPr="009072BF" w:rsidR="00D363CC">
        <w:rPr>
          <w:rFonts w:ascii="Arial" w:hAnsi="Arial" w:cs="Arial" w:eastAsiaTheme="minorEastAsia"/>
          <w:color w:val="000000" w:themeColor="text1"/>
          <w:kern w:val="24"/>
          <w:sz w:val="22"/>
          <w:szCs w:val="22"/>
        </w:rPr>
        <w:t xml:space="preserve"> able</w:t>
      </w:r>
      <w:r w:rsidRPr="009072BF">
        <w:rPr>
          <w:rFonts w:ascii="Arial" w:hAnsi="Arial" w:cs="Arial" w:eastAsiaTheme="minorEastAsia"/>
          <w:color w:val="000000" w:themeColor="text1"/>
          <w:kern w:val="24"/>
          <w:sz w:val="22"/>
          <w:szCs w:val="22"/>
        </w:rPr>
        <w:t xml:space="preserve"> to cover the cognitive walkthrough. We will not</w:t>
      </w:r>
      <w:r w:rsidRPr="009072BF" w:rsidR="00D363CC">
        <w:rPr>
          <w:rFonts w:ascii="Arial" w:hAnsi="Arial" w:cs="Arial" w:eastAsiaTheme="minorEastAsia"/>
          <w:color w:val="000000" w:themeColor="text1"/>
          <w:kern w:val="24"/>
          <w:sz w:val="22"/>
          <w:szCs w:val="22"/>
        </w:rPr>
        <w:t xml:space="preserve"> be able to use</w:t>
      </w:r>
      <w:r w:rsidRPr="009072BF">
        <w:rPr>
          <w:rFonts w:ascii="Arial" w:hAnsi="Arial" w:cs="Arial" w:eastAsiaTheme="minorEastAsia"/>
          <w:color w:val="000000" w:themeColor="text1"/>
          <w:kern w:val="24"/>
          <w:sz w:val="22"/>
          <w:szCs w:val="22"/>
        </w:rPr>
        <w:t xml:space="preserve"> the heuristic analysis and cyber-security professional testing (user-based testing), because we do not have enough qualified cyber-security professionals to effectively carry out these sections of </w:t>
      </w:r>
      <w:proofErr w:type="spellStart"/>
      <w:r w:rsidRPr="009072BF">
        <w:rPr>
          <w:rFonts w:ascii="Arial" w:hAnsi="Arial" w:cs="Arial" w:eastAsiaTheme="minorEastAsia"/>
          <w:color w:val="000000" w:themeColor="text1"/>
          <w:kern w:val="24"/>
          <w:sz w:val="22"/>
          <w:szCs w:val="22"/>
        </w:rPr>
        <w:t>Aksu</w:t>
      </w:r>
      <w:proofErr w:type="spellEnd"/>
      <w:r w:rsidRPr="009072BF">
        <w:rPr>
          <w:rFonts w:ascii="Arial" w:hAnsi="Arial" w:cs="Arial" w:eastAsiaTheme="minorEastAsia"/>
          <w:color w:val="000000" w:themeColor="text1"/>
          <w:kern w:val="24"/>
          <w:sz w:val="22"/>
          <w:szCs w:val="22"/>
        </w:rPr>
        <w:t xml:space="preserve"> et al ‘s research </w:t>
      </w:r>
      <w:sdt>
        <w:sdtPr>
          <w:rPr>
            <w:rFonts w:ascii="Arial" w:hAnsi="Arial" w:cs="Arial" w:eastAsiaTheme="minorEastAsia"/>
            <w:color w:val="000000" w:themeColor="text1"/>
            <w:kern w:val="24"/>
            <w:sz w:val="22"/>
            <w:szCs w:val="22"/>
          </w:rPr>
          <w:id w:val="1145786468"/>
          <w:placeholder>
            <w:docPart w:val="A1A24077D6494A86BDB17E73914AF381"/>
          </w:placeholder>
          <w:citation/>
        </w:sdtPr>
        <w:sdtEndPr/>
        <w:sdtContent>
          <w:r w:rsidRPr="009072BF">
            <w:rPr>
              <w:rFonts w:ascii="Arial" w:hAnsi="Arial" w:cs="Arial" w:eastAsiaTheme="minorEastAsia"/>
              <w:color w:val="000000" w:themeColor="text1"/>
              <w:kern w:val="24"/>
              <w:sz w:val="22"/>
              <w:szCs w:val="22"/>
            </w:rPr>
            <w:fldChar w:fldCharType="begin"/>
          </w:r>
          <w:r w:rsidRPr="009072BF">
            <w:rPr>
              <w:rFonts w:ascii="Arial" w:hAnsi="Arial" w:cs="Arial" w:eastAsiaTheme="minorEastAsia"/>
              <w:color w:val="000000" w:themeColor="text1"/>
              <w:kern w:val="24"/>
              <w:sz w:val="22"/>
              <w:szCs w:val="22"/>
            </w:rPr>
            <w:instrText xml:space="preserve"> CITATION Aks19 \l 2057 </w:instrText>
          </w:r>
          <w:r w:rsidRPr="009072BF">
            <w:rPr>
              <w:rFonts w:ascii="Arial" w:hAnsi="Arial" w:cs="Arial" w:eastAsiaTheme="minorEastAsia"/>
              <w:color w:val="000000" w:themeColor="text1"/>
              <w:kern w:val="24"/>
              <w:sz w:val="22"/>
              <w:szCs w:val="22"/>
            </w:rPr>
            <w:fldChar w:fldCharType="separate"/>
          </w:r>
          <w:r w:rsidRPr="00C42AE2" w:rsidR="00C42AE2">
            <w:rPr>
              <w:rFonts w:ascii="Arial" w:hAnsi="Arial" w:cs="Arial" w:eastAsiaTheme="minorEastAsia"/>
              <w:noProof/>
              <w:color w:val="000000" w:themeColor="text1"/>
              <w:kern w:val="24"/>
              <w:sz w:val="22"/>
              <w:szCs w:val="22"/>
            </w:rPr>
            <w:t>[37]</w:t>
          </w:r>
          <w:r w:rsidRPr="009072BF">
            <w:rPr>
              <w:rFonts w:ascii="Arial" w:hAnsi="Arial" w:cs="Arial" w:eastAsiaTheme="minorEastAsia"/>
              <w:color w:val="000000" w:themeColor="text1"/>
              <w:kern w:val="24"/>
              <w:sz w:val="22"/>
              <w:szCs w:val="22"/>
            </w:rPr>
            <w:fldChar w:fldCharType="end"/>
          </w:r>
        </w:sdtContent>
      </w:sdt>
      <w:r w:rsidRPr="009072BF">
        <w:rPr>
          <w:rFonts w:ascii="Arial" w:hAnsi="Arial" w:cs="Arial" w:eastAsiaTheme="minorEastAsia"/>
          <w:color w:val="000000" w:themeColor="text1"/>
          <w:kern w:val="24"/>
          <w:sz w:val="22"/>
          <w:szCs w:val="22"/>
        </w:rPr>
        <w:t>.</w:t>
      </w:r>
    </w:p>
    <w:p w:rsidRPr="009072BF" w:rsidR="001A6DAD" w:rsidP="001A6DAD" w:rsidRDefault="001A6DAD" w14:paraId="4423C7A8" w14:textId="77777777">
      <w:pPr>
        <w:pStyle w:val="NormalWeb"/>
        <w:spacing w:before="240" w:beforeAutospacing="0" w:after="40" w:afterAutospacing="0" w:line="216" w:lineRule="auto"/>
        <w:jc w:val="both"/>
        <w:rPr>
          <w:rFonts w:ascii="Arial" w:hAnsi="Arial" w:cs="Arial" w:eastAsiaTheme="minorEastAsia"/>
          <w:color w:val="000000" w:themeColor="text1"/>
          <w:kern w:val="24"/>
          <w:sz w:val="22"/>
          <w:szCs w:val="22"/>
        </w:rPr>
      </w:pPr>
    </w:p>
    <w:p w:rsidRPr="009072BF" w:rsidR="001A6DAD" w:rsidP="001A6DAD" w:rsidRDefault="001A6DAD" w14:paraId="2BAF4356" w14:textId="5AF923C3">
      <w:pPr>
        <w:pStyle w:val="NormalWeb"/>
        <w:spacing w:before="240" w:beforeAutospacing="0" w:after="40" w:afterAutospacing="0" w:line="216" w:lineRule="auto"/>
        <w:jc w:val="both"/>
        <w:rPr>
          <w:rFonts w:ascii="Arial" w:hAnsi="Arial" w:cs="Arial" w:eastAsiaTheme="minorEastAsia"/>
          <w:color w:val="000000" w:themeColor="text1"/>
          <w:kern w:val="24"/>
          <w:sz w:val="22"/>
          <w:szCs w:val="22"/>
        </w:rPr>
      </w:pPr>
      <w:r w:rsidRPr="009072BF">
        <w:rPr>
          <w:rFonts w:ascii="Arial" w:hAnsi="Arial" w:cs="Arial" w:eastAsiaTheme="minorEastAsia"/>
          <w:color w:val="000000" w:themeColor="text1"/>
          <w:kern w:val="24"/>
          <w:sz w:val="22"/>
          <w:szCs w:val="22"/>
        </w:rPr>
        <w:t>A lot of vulnerabilities that are identified such as remote code execution</w:t>
      </w:r>
      <w:r w:rsidRPr="009072BF" w:rsidR="00AD031C">
        <w:rPr>
          <w:rFonts w:ascii="Arial" w:hAnsi="Arial" w:cs="Arial" w:eastAsiaTheme="minorEastAsia"/>
          <w:color w:val="000000" w:themeColor="text1"/>
          <w:kern w:val="24"/>
          <w:sz w:val="22"/>
          <w:szCs w:val="22"/>
        </w:rPr>
        <w:t>,</w:t>
      </w:r>
      <w:r w:rsidRPr="009072BF">
        <w:rPr>
          <w:rFonts w:ascii="Arial" w:hAnsi="Arial" w:cs="Arial" w:eastAsiaTheme="minorEastAsia"/>
          <w:color w:val="000000" w:themeColor="text1"/>
          <w:kern w:val="24"/>
          <w:sz w:val="22"/>
          <w:szCs w:val="22"/>
        </w:rPr>
        <w:t xml:space="preserve"> require coding expertise to exploit the vulnerabilities. Do not have the resource</w:t>
      </w:r>
      <w:r w:rsidRPr="009072BF" w:rsidR="00AD031C">
        <w:rPr>
          <w:rFonts w:ascii="Arial" w:hAnsi="Arial" w:cs="Arial" w:eastAsiaTheme="minorEastAsia"/>
          <w:color w:val="000000" w:themeColor="text1"/>
          <w:kern w:val="24"/>
          <w:sz w:val="22"/>
          <w:szCs w:val="22"/>
        </w:rPr>
        <w:t>s</w:t>
      </w:r>
      <w:r w:rsidRPr="009072BF">
        <w:rPr>
          <w:rFonts w:ascii="Arial" w:hAnsi="Arial" w:cs="Arial" w:eastAsiaTheme="minorEastAsia"/>
          <w:color w:val="000000" w:themeColor="text1"/>
          <w:kern w:val="24"/>
          <w:sz w:val="22"/>
          <w:szCs w:val="22"/>
        </w:rPr>
        <w:t xml:space="preserve"> to generate my own code for ex</w:t>
      </w:r>
      <w:r w:rsidRPr="009072BF" w:rsidR="00AD031C">
        <w:rPr>
          <w:rFonts w:ascii="Arial" w:hAnsi="Arial" w:cs="Arial" w:eastAsiaTheme="minorEastAsia"/>
          <w:color w:val="000000" w:themeColor="text1"/>
          <w:kern w:val="24"/>
          <w:sz w:val="22"/>
          <w:szCs w:val="22"/>
        </w:rPr>
        <w:t>ploiting vulnerabilities. W</w:t>
      </w:r>
      <w:r w:rsidRPr="009072BF">
        <w:rPr>
          <w:rFonts w:ascii="Arial" w:hAnsi="Arial" w:cs="Arial" w:eastAsiaTheme="minorEastAsia"/>
          <w:color w:val="000000" w:themeColor="text1"/>
          <w:kern w:val="24"/>
          <w:sz w:val="22"/>
          <w:szCs w:val="22"/>
        </w:rPr>
        <w:t xml:space="preserve">ill use the list of code exploits contained in </w:t>
      </w:r>
      <w:proofErr w:type="spellStart"/>
      <w:r w:rsidRPr="009072BF">
        <w:rPr>
          <w:rFonts w:ascii="Arial" w:hAnsi="Arial" w:cs="Arial" w:eastAsiaTheme="minorEastAsia"/>
          <w:color w:val="000000" w:themeColor="text1"/>
          <w:kern w:val="24"/>
          <w:sz w:val="22"/>
          <w:szCs w:val="22"/>
        </w:rPr>
        <w:t>exploitdb</w:t>
      </w:r>
      <w:proofErr w:type="spellEnd"/>
      <w:r w:rsidRPr="009072BF">
        <w:rPr>
          <w:rFonts w:ascii="Arial" w:hAnsi="Arial" w:cs="Arial" w:eastAsiaTheme="minorEastAsia"/>
          <w:color w:val="000000" w:themeColor="text1"/>
          <w:kern w:val="24"/>
          <w:sz w:val="22"/>
          <w:szCs w:val="22"/>
        </w:rPr>
        <w:t xml:space="preserve"> </w:t>
      </w:r>
      <w:sdt>
        <w:sdtPr>
          <w:rPr>
            <w:rFonts w:ascii="Arial" w:hAnsi="Arial" w:cs="Arial" w:eastAsiaTheme="minorEastAsia"/>
            <w:color w:val="000000" w:themeColor="text1"/>
            <w:kern w:val="24"/>
            <w:sz w:val="22"/>
            <w:szCs w:val="22"/>
          </w:rPr>
          <w:id w:val="2140757887"/>
          <w:citation/>
        </w:sdtPr>
        <w:sdtEndPr/>
        <w:sdtContent>
          <w:r w:rsidRPr="009072BF">
            <w:rPr>
              <w:rFonts w:ascii="Arial" w:hAnsi="Arial" w:cs="Arial" w:eastAsiaTheme="minorEastAsia"/>
              <w:color w:val="000000" w:themeColor="text1"/>
              <w:kern w:val="24"/>
              <w:sz w:val="22"/>
              <w:szCs w:val="22"/>
            </w:rPr>
            <w:fldChar w:fldCharType="begin"/>
          </w:r>
          <w:r w:rsidRPr="009072BF">
            <w:rPr>
              <w:rFonts w:ascii="Arial" w:hAnsi="Arial" w:cs="Arial" w:eastAsiaTheme="minorEastAsia"/>
              <w:color w:val="000000" w:themeColor="text1"/>
              <w:kern w:val="24"/>
              <w:sz w:val="22"/>
              <w:szCs w:val="22"/>
            </w:rPr>
            <w:instrText xml:space="preserve"> CITATION Han16 \l 2057 </w:instrText>
          </w:r>
          <w:r w:rsidRPr="009072BF">
            <w:rPr>
              <w:rFonts w:ascii="Arial" w:hAnsi="Arial" w:cs="Arial" w:eastAsiaTheme="minorEastAsia"/>
              <w:color w:val="000000" w:themeColor="text1"/>
              <w:kern w:val="24"/>
              <w:sz w:val="22"/>
              <w:szCs w:val="22"/>
            </w:rPr>
            <w:fldChar w:fldCharType="separate"/>
          </w:r>
          <w:r w:rsidRPr="00C42AE2" w:rsidR="00C42AE2">
            <w:rPr>
              <w:rFonts w:ascii="Arial" w:hAnsi="Arial" w:cs="Arial" w:eastAsiaTheme="minorEastAsia"/>
              <w:noProof/>
              <w:color w:val="000000" w:themeColor="text1"/>
              <w:kern w:val="24"/>
              <w:sz w:val="22"/>
              <w:szCs w:val="22"/>
            </w:rPr>
            <w:t>[54]</w:t>
          </w:r>
          <w:r w:rsidRPr="009072BF">
            <w:rPr>
              <w:rFonts w:ascii="Arial" w:hAnsi="Arial" w:cs="Arial" w:eastAsiaTheme="minorEastAsia"/>
              <w:color w:val="000000" w:themeColor="text1"/>
              <w:kern w:val="24"/>
              <w:sz w:val="22"/>
              <w:szCs w:val="22"/>
            </w:rPr>
            <w:fldChar w:fldCharType="end"/>
          </w:r>
        </w:sdtContent>
      </w:sdt>
      <w:r w:rsidRPr="009072BF">
        <w:rPr>
          <w:rFonts w:ascii="Arial" w:hAnsi="Arial" w:cs="Arial" w:eastAsiaTheme="minorEastAsia"/>
          <w:color w:val="000000" w:themeColor="text1"/>
          <w:kern w:val="24"/>
          <w:sz w:val="22"/>
          <w:szCs w:val="22"/>
        </w:rPr>
        <w:t xml:space="preserve">, which is a database that stores code for exploiting vulnerabilities that can be downloaded and used by cyber-security professionals to exploit vulnerabilities. </w:t>
      </w:r>
    </w:p>
    <w:p w:rsidRPr="009072BF" w:rsidR="001A6DAD" w:rsidP="001A6DAD" w:rsidRDefault="001A6DAD" w14:paraId="7DB702C5" w14:textId="77777777">
      <w:pPr>
        <w:pStyle w:val="NormalWeb"/>
        <w:spacing w:before="240" w:beforeAutospacing="0" w:after="40" w:afterAutospacing="0" w:line="216" w:lineRule="auto"/>
        <w:jc w:val="both"/>
        <w:rPr>
          <w:rFonts w:ascii="Arial" w:hAnsi="Arial" w:cs="Arial" w:eastAsiaTheme="minorEastAsia"/>
          <w:color w:val="000000" w:themeColor="text1"/>
          <w:kern w:val="24"/>
          <w:sz w:val="22"/>
          <w:szCs w:val="22"/>
        </w:rPr>
      </w:pPr>
    </w:p>
    <w:p w:rsidRPr="009072BF" w:rsidR="001A6DAD" w:rsidP="001A6DAD" w:rsidRDefault="001A6DAD" w14:paraId="70F2392C" w14:textId="6CBDD425">
      <w:pPr>
        <w:pStyle w:val="NormalWeb"/>
        <w:spacing w:before="240" w:beforeAutospacing="0" w:after="40" w:afterAutospacing="0" w:line="216" w:lineRule="auto"/>
        <w:jc w:val="both"/>
        <w:rPr>
          <w:rFonts w:ascii="Arial" w:hAnsi="Arial" w:cs="Arial" w:eastAsiaTheme="minorEastAsia"/>
          <w:color w:val="000000" w:themeColor="text1"/>
          <w:kern w:val="24"/>
          <w:sz w:val="22"/>
          <w:szCs w:val="22"/>
        </w:rPr>
      </w:pPr>
      <w:r w:rsidRPr="009072BF">
        <w:rPr>
          <w:rFonts w:ascii="Arial" w:hAnsi="Arial" w:cs="Arial" w:eastAsiaTheme="minorEastAsia"/>
          <w:color w:val="000000" w:themeColor="text1"/>
          <w:kern w:val="24"/>
          <w:sz w:val="22"/>
          <w:szCs w:val="22"/>
        </w:rPr>
        <w:lastRenderedPageBreak/>
        <w:t>Will not be</w:t>
      </w:r>
      <w:r w:rsidR="00F5488C">
        <w:rPr>
          <w:rFonts w:ascii="Arial" w:hAnsi="Arial" w:cs="Arial" w:eastAsiaTheme="minorEastAsia"/>
          <w:color w:val="000000" w:themeColor="text1"/>
          <w:kern w:val="24"/>
          <w:sz w:val="22"/>
          <w:szCs w:val="22"/>
        </w:rPr>
        <w:t xml:space="preserve"> responsible for</w:t>
      </w:r>
      <w:r w:rsidRPr="009072BF">
        <w:rPr>
          <w:rFonts w:ascii="Arial" w:hAnsi="Arial" w:cs="Arial" w:eastAsiaTheme="minorEastAsia"/>
          <w:color w:val="000000" w:themeColor="text1"/>
          <w:kern w:val="24"/>
          <w:sz w:val="22"/>
          <w:szCs w:val="22"/>
        </w:rPr>
        <w:t xml:space="preserve"> setting up the virtual machines in the workplace</w:t>
      </w:r>
      <w:r w:rsidRPr="009072BF" w:rsidR="00D363CC">
        <w:rPr>
          <w:rFonts w:ascii="Arial" w:hAnsi="Arial" w:cs="Arial" w:eastAsiaTheme="minorEastAsia"/>
          <w:color w:val="000000" w:themeColor="text1"/>
          <w:kern w:val="24"/>
          <w:sz w:val="22"/>
          <w:szCs w:val="22"/>
        </w:rPr>
        <w:t xml:space="preserve"> as</w:t>
      </w:r>
      <w:r w:rsidRPr="009072BF">
        <w:rPr>
          <w:rFonts w:ascii="Arial" w:hAnsi="Arial" w:cs="Arial" w:eastAsiaTheme="minorEastAsia"/>
          <w:color w:val="000000" w:themeColor="text1"/>
          <w:kern w:val="24"/>
          <w:sz w:val="22"/>
          <w:szCs w:val="22"/>
        </w:rPr>
        <w:t xml:space="preserve"> this may affect the results of the vulnerability scans. </w:t>
      </w:r>
    </w:p>
    <w:p w:rsidR="001A6DAD" w:rsidP="001A6DAD" w:rsidRDefault="001A6DAD" w14:paraId="178845B2" w14:textId="049A1082">
      <w:pPr>
        <w:rPr>
          <w:rFonts w:ascii="Arial" w:hAnsi="Arial" w:cs="Arial" w:eastAsiaTheme="minorEastAsia"/>
          <w:color w:val="FF0000"/>
          <w:kern w:val="24"/>
          <w:lang w:eastAsia="en-GB"/>
        </w:rPr>
      </w:pPr>
    </w:p>
    <w:p w:rsidRPr="00ED42CB" w:rsidR="001A6DAD" w:rsidP="00B5302E" w:rsidRDefault="00B5302E" w14:paraId="61E6891D" w14:textId="7A1FCC43">
      <w:pPr>
        <w:pStyle w:val="Heading3"/>
        <w:rPr>
          <w:rFonts w:ascii="Arial" w:hAnsi="Arial" w:cs="Arial"/>
          <w:b/>
          <w:color w:val="000000" w:themeColor="text1"/>
        </w:rPr>
      </w:pPr>
      <w:bookmarkStart w:name="_Toc133341874" w:id="81"/>
      <w:r w:rsidRPr="00ED42CB">
        <w:rPr>
          <w:rFonts w:ascii="Arial" w:hAnsi="Arial" w:cs="Arial"/>
          <w:b/>
          <w:color w:val="000000" w:themeColor="text1"/>
        </w:rPr>
        <w:t>3.</w:t>
      </w:r>
      <w:r w:rsidRPr="00ED42CB" w:rsidR="001A6DAD">
        <w:rPr>
          <w:rFonts w:ascii="Arial" w:hAnsi="Arial" w:cs="Arial"/>
          <w:b/>
          <w:color w:val="000000" w:themeColor="text1"/>
        </w:rPr>
        <w:t>2.11 Project Impact</w:t>
      </w:r>
      <w:bookmarkEnd w:id="81"/>
    </w:p>
    <w:p w:rsidR="001A6DAD" w:rsidP="001A6DAD" w:rsidRDefault="001A6DAD" w14:paraId="64271A5D" w14:textId="77777777">
      <w:pPr>
        <w:jc w:val="both"/>
        <w:rPr>
          <w:rFonts w:ascii="Arial" w:hAnsi="Arial" w:cs="Arial"/>
          <w:color w:val="FF0000"/>
        </w:rPr>
      </w:pPr>
    </w:p>
    <w:p w:rsidR="001A6DAD" w:rsidP="001A6DAD" w:rsidRDefault="001A6DAD" w14:paraId="4B2B5327" w14:textId="77777777">
      <w:pPr>
        <w:jc w:val="both"/>
        <w:rPr>
          <w:rFonts w:ascii="Arial" w:hAnsi="Arial" w:cs="Arial"/>
          <w:color w:val="000000" w:themeColor="text1"/>
        </w:rPr>
      </w:pPr>
      <w:r w:rsidRPr="00EE787A">
        <w:rPr>
          <w:rFonts w:ascii="Arial" w:hAnsi="Arial" w:cs="Arial"/>
          <w:color w:val="000000" w:themeColor="text1"/>
        </w:rPr>
        <w:t xml:space="preserve">Only testing on </w:t>
      </w:r>
      <w:r w:rsidRPr="0013214A">
        <w:rPr>
          <w:rFonts w:ascii="Arial" w:hAnsi="Arial" w:cs="Arial"/>
          <w:color w:val="000000" w:themeColor="text1"/>
        </w:rPr>
        <w:t>test subnet</w:t>
      </w:r>
      <w:r w:rsidRPr="00EE787A">
        <w:rPr>
          <w:rFonts w:ascii="Arial" w:hAnsi="Arial" w:cs="Arial"/>
          <w:color w:val="000000" w:themeColor="text1"/>
        </w:rPr>
        <w:t xml:space="preserve"> will not affect the </w:t>
      </w:r>
      <w:r>
        <w:rPr>
          <w:rFonts w:ascii="Arial" w:hAnsi="Arial" w:cs="Arial"/>
          <w:color w:val="000000" w:themeColor="text1"/>
        </w:rPr>
        <w:t>live or production network</w:t>
      </w:r>
      <w:r w:rsidRPr="00EE787A">
        <w:rPr>
          <w:rFonts w:ascii="Arial" w:hAnsi="Arial" w:cs="Arial"/>
          <w:color w:val="000000" w:themeColor="text1"/>
        </w:rPr>
        <w:t>.</w:t>
      </w:r>
    </w:p>
    <w:p w:rsidRPr="00EE787A" w:rsidR="001A6DAD" w:rsidP="001A6DAD" w:rsidRDefault="001A6DAD" w14:paraId="5821D230" w14:textId="77777777">
      <w:pPr>
        <w:jc w:val="both"/>
        <w:rPr>
          <w:rFonts w:ascii="Arial" w:hAnsi="Arial" w:cs="Arial"/>
          <w:color w:val="000000" w:themeColor="text1"/>
        </w:rPr>
      </w:pPr>
    </w:p>
    <w:p w:rsidR="001A6DAD" w:rsidP="001A6DAD" w:rsidRDefault="001A6DAD" w14:paraId="24895F2B" w14:textId="5FA58134">
      <w:pPr>
        <w:jc w:val="both"/>
        <w:rPr>
          <w:rFonts w:ascii="Arial" w:hAnsi="Arial" w:cs="Arial"/>
          <w:color w:val="000000" w:themeColor="text1"/>
        </w:rPr>
      </w:pPr>
      <w:r w:rsidRPr="3FCDD84B">
        <w:rPr>
          <w:rFonts w:ascii="Arial" w:hAnsi="Arial" w:cs="Arial"/>
          <w:color w:val="000000" w:themeColor="text1"/>
        </w:rPr>
        <w:t xml:space="preserve">Internal staff, software and hardware needed to setup the test lab, but this should not take up too much of the organisation's resources. All software and hardware as </w:t>
      </w:r>
      <w:r w:rsidR="00D363CC">
        <w:rPr>
          <w:rFonts w:ascii="Arial" w:hAnsi="Arial" w:cs="Arial"/>
          <w:color w:val="000000" w:themeColor="text1"/>
        </w:rPr>
        <w:t>detailed in the project funding</w:t>
      </w:r>
      <w:r w:rsidRPr="3FCDD84B">
        <w:rPr>
          <w:rFonts w:ascii="Arial" w:hAnsi="Arial" w:cs="Arial"/>
          <w:color w:val="000000" w:themeColor="text1"/>
        </w:rPr>
        <w:t xml:space="preserve"> will not have any cost implications. Virtual machines and containers can be disposed of and recycled after the research is completed for other purposes. </w:t>
      </w:r>
    </w:p>
    <w:p w:rsidRPr="00D10491" w:rsidR="00D10491" w:rsidP="00344F9A" w:rsidRDefault="00D10491" w14:paraId="7BC00668" w14:textId="6BE34C7D">
      <w:pPr>
        <w:jc w:val="both"/>
        <w:rPr>
          <w:rFonts w:ascii="Arial" w:hAnsi="Arial" w:cs="Arial"/>
          <w:color w:val="000000" w:themeColor="text1"/>
        </w:rPr>
      </w:pPr>
    </w:p>
    <w:p w:rsidRPr="00986BC5" w:rsidR="00986BC5" w:rsidP="00B5302E" w:rsidRDefault="00B5302E" w14:paraId="58865707" w14:textId="10E768F7">
      <w:pPr>
        <w:pStyle w:val="Heading3"/>
        <w:rPr>
          <w:rFonts w:ascii="Arial" w:hAnsi="Arial" w:cs="Arial"/>
          <w:b/>
          <w:color w:val="000000" w:themeColor="text1"/>
        </w:rPr>
      </w:pPr>
      <w:bookmarkStart w:name="_Toc133341875" w:id="82"/>
      <w:r>
        <w:rPr>
          <w:rFonts w:ascii="Arial" w:hAnsi="Arial" w:cs="Arial"/>
          <w:b/>
          <w:color w:val="000000" w:themeColor="text1"/>
        </w:rPr>
        <w:t>3.2.1</w:t>
      </w:r>
      <w:r w:rsidR="002E5263">
        <w:rPr>
          <w:rFonts w:ascii="Arial" w:hAnsi="Arial" w:cs="Arial"/>
          <w:b/>
          <w:color w:val="000000" w:themeColor="text1"/>
        </w:rPr>
        <w:t>2</w:t>
      </w:r>
      <w:r>
        <w:rPr>
          <w:rFonts w:ascii="Arial" w:hAnsi="Arial" w:cs="Arial"/>
          <w:b/>
          <w:color w:val="000000" w:themeColor="text1"/>
        </w:rPr>
        <w:t xml:space="preserve"> </w:t>
      </w:r>
      <w:r w:rsidRPr="00986BC5" w:rsidR="00986BC5">
        <w:rPr>
          <w:rFonts w:ascii="Arial" w:hAnsi="Arial" w:cs="Arial"/>
          <w:b/>
          <w:color w:val="000000" w:themeColor="text1"/>
        </w:rPr>
        <w:t>Contingency Plan</w:t>
      </w:r>
      <w:bookmarkEnd w:id="82"/>
    </w:p>
    <w:p w:rsidRPr="0078004D" w:rsidR="00986BC5" w:rsidP="00986BC5" w:rsidRDefault="00986BC5" w14:paraId="34C5867A" w14:textId="77777777"/>
    <w:p w:rsidRPr="003379BA" w:rsidR="00986BC5" w:rsidP="00986BC5" w:rsidRDefault="00986BC5" w14:paraId="7C9A92CB" w14:textId="310FFA4C">
      <w:pPr>
        <w:pStyle w:val="NormalWeb"/>
        <w:spacing w:before="240" w:beforeAutospacing="0" w:after="40" w:afterAutospacing="0" w:line="216" w:lineRule="auto"/>
        <w:jc w:val="both"/>
        <w:rPr>
          <w:rFonts w:ascii="Arial" w:hAnsi="Arial" w:cs="Arial"/>
          <w:color w:val="000000" w:themeColor="text1"/>
          <w:sz w:val="22"/>
          <w:szCs w:val="22"/>
        </w:rPr>
      </w:pPr>
      <w:r w:rsidRPr="003379BA">
        <w:rPr>
          <w:rFonts w:ascii="Arial" w:hAnsi="Arial" w:cs="Arial" w:eastAsiaTheme="minorEastAsia"/>
          <w:color w:val="000000" w:themeColor="text1"/>
          <w:kern w:val="24"/>
          <w:sz w:val="22"/>
          <w:szCs w:val="22"/>
        </w:rPr>
        <w:t xml:space="preserve">If the vulnerability scanner cannot be securely run from outside of the network, the contingency is to run the vulnerability scanner from </w:t>
      </w:r>
      <w:r w:rsidR="003379BA">
        <w:rPr>
          <w:rFonts w:ascii="Arial" w:hAnsi="Arial" w:cs="Arial" w:eastAsiaTheme="minorEastAsia"/>
          <w:color w:val="000000" w:themeColor="text1"/>
          <w:kern w:val="24"/>
          <w:sz w:val="22"/>
          <w:szCs w:val="22"/>
        </w:rPr>
        <w:t>inside the</w:t>
      </w:r>
      <w:r w:rsidRPr="003379BA">
        <w:rPr>
          <w:rFonts w:ascii="Arial" w:hAnsi="Arial" w:cs="Arial" w:eastAsiaTheme="minorEastAsia"/>
          <w:color w:val="000000" w:themeColor="text1"/>
          <w:kern w:val="24"/>
          <w:sz w:val="22"/>
          <w:szCs w:val="22"/>
        </w:rPr>
        <w:t xml:space="preserve"> network. </w:t>
      </w:r>
    </w:p>
    <w:p w:rsidRPr="003379BA" w:rsidR="00986BC5" w:rsidP="00986BC5" w:rsidRDefault="00986BC5" w14:paraId="50FE7A5E" w14:textId="77777777">
      <w:pPr>
        <w:pStyle w:val="NormalWeb"/>
        <w:spacing w:before="240" w:beforeAutospacing="0" w:after="40" w:afterAutospacing="0" w:line="216" w:lineRule="auto"/>
        <w:jc w:val="both"/>
        <w:rPr>
          <w:rFonts w:ascii="Arial" w:hAnsi="Arial" w:cs="Arial" w:eastAsiaTheme="minorEastAsia"/>
          <w:color w:val="000000" w:themeColor="text1"/>
          <w:kern w:val="24"/>
          <w:sz w:val="22"/>
          <w:szCs w:val="22"/>
        </w:rPr>
      </w:pPr>
    </w:p>
    <w:p w:rsidRPr="003379BA" w:rsidR="00986BC5" w:rsidP="00986BC5" w:rsidRDefault="00986BC5" w14:paraId="4DA95578" w14:textId="5B52D9AB">
      <w:pPr>
        <w:pStyle w:val="NormalWeb"/>
        <w:spacing w:before="240" w:beforeAutospacing="0" w:after="40" w:afterAutospacing="0" w:line="216" w:lineRule="auto"/>
        <w:jc w:val="both"/>
        <w:rPr>
          <w:rFonts w:ascii="Arial" w:hAnsi="Arial" w:cs="Arial"/>
          <w:color w:val="000000" w:themeColor="text1"/>
          <w:sz w:val="22"/>
          <w:szCs w:val="22"/>
        </w:rPr>
      </w:pPr>
      <w:r w:rsidRPr="003379BA">
        <w:rPr>
          <w:rFonts w:ascii="Arial" w:hAnsi="Arial" w:cs="Arial" w:eastAsiaTheme="minorEastAsia"/>
          <w:color w:val="000000" w:themeColor="text1"/>
          <w:kern w:val="24"/>
          <w:sz w:val="22"/>
          <w:szCs w:val="22"/>
        </w:rPr>
        <w:t>If it is not possible to implement the test lab through containers as dis</w:t>
      </w:r>
      <w:r w:rsidR="00D363CC">
        <w:rPr>
          <w:rFonts w:ascii="Arial" w:hAnsi="Arial" w:cs="Arial" w:eastAsiaTheme="minorEastAsia"/>
          <w:color w:val="000000" w:themeColor="text1"/>
          <w:kern w:val="24"/>
          <w:sz w:val="22"/>
          <w:szCs w:val="22"/>
        </w:rPr>
        <w:t>cussed in the literature review</w:t>
      </w:r>
      <w:r w:rsidRPr="003379BA">
        <w:rPr>
          <w:rFonts w:ascii="Arial" w:hAnsi="Arial" w:cs="Arial" w:eastAsiaTheme="minorEastAsia"/>
          <w:color w:val="000000" w:themeColor="text1"/>
          <w:kern w:val="24"/>
          <w:sz w:val="22"/>
          <w:szCs w:val="22"/>
        </w:rPr>
        <w:t xml:space="preserve"> </w:t>
      </w:r>
      <w:r w:rsidR="00D55E36">
        <w:rPr>
          <w:rFonts w:ascii="Arial" w:hAnsi="Arial" w:cs="Arial" w:eastAsiaTheme="minorEastAsia"/>
          <w:color w:val="000000" w:themeColor="text1"/>
          <w:kern w:val="24"/>
          <w:sz w:val="22"/>
          <w:szCs w:val="22"/>
        </w:rPr>
        <w:t xml:space="preserve">and laboratory environment section, </w:t>
      </w:r>
      <w:r w:rsidRPr="003379BA">
        <w:rPr>
          <w:rFonts w:ascii="Arial" w:hAnsi="Arial" w:cs="Arial" w:eastAsiaTheme="minorEastAsia"/>
          <w:color w:val="000000" w:themeColor="text1"/>
          <w:kern w:val="24"/>
          <w:sz w:val="22"/>
          <w:szCs w:val="22"/>
        </w:rPr>
        <w:t>the contingency plan is to use virtual machines.</w:t>
      </w:r>
    </w:p>
    <w:p w:rsidRPr="003379BA" w:rsidR="00986BC5" w:rsidP="00986BC5" w:rsidRDefault="00986BC5" w14:paraId="7440B6F4" w14:textId="77777777">
      <w:pPr>
        <w:pStyle w:val="NormalWeb"/>
        <w:spacing w:before="240" w:beforeAutospacing="0" w:after="40" w:afterAutospacing="0" w:line="216" w:lineRule="auto"/>
        <w:jc w:val="both"/>
        <w:rPr>
          <w:rFonts w:ascii="Arial" w:hAnsi="Arial" w:cs="Arial" w:eastAsiaTheme="minorEastAsia"/>
          <w:color w:val="000000" w:themeColor="text1"/>
          <w:kern w:val="24"/>
          <w:sz w:val="22"/>
          <w:szCs w:val="22"/>
        </w:rPr>
      </w:pPr>
    </w:p>
    <w:p w:rsidRPr="003379BA" w:rsidR="00986BC5" w:rsidP="00986BC5" w:rsidRDefault="00986BC5" w14:paraId="71B7B117" w14:textId="2B4A5F3A">
      <w:pPr>
        <w:pStyle w:val="NormalWeb"/>
        <w:spacing w:before="240" w:beforeAutospacing="0" w:after="40" w:afterAutospacing="0" w:line="216" w:lineRule="auto"/>
        <w:jc w:val="both"/>
        <w:rPr>
          <w:rFonts w:ascii="Arial" w:hAnsi="Arial" w:cs="Arial" w:eastAsiaTheme="minorEastAsia"/>
          <w:color w:val="000000" w:themeColor="text1"/>
          <w:kern w:val="24"/>
          <w:sz w:val="22"/>
          <w:szCs w:val="22"/>
        </w:rPr>
      </w:pPr>
      <w:r w:rsidRPr="003379BA">
        <w:rPr>
          <w:rFonts w:ascii="Arial" w:hAnsi="Arial" w:cs="Arial" w:eastAsiaTheme="minorEastAsia"/>
          <w:color w:val="000000" w:themeColor="text1"/>
          <w:kern w:val="24"/>
          <w:sz w:val="22"/>
          <w:szCs w:val="22"/>
        </w:rPr>
        <w:t xml:space="preserve">If there are problems configuring and using the two vulnerability scanners selected </w:t>
      </w:r>
      <w:r w:rsidR="00D363CC">
        <w:rPr>
          <w:rFonts w:ascii="Arial" w:hAnsi="Arial" w:cs="Arial" w:eastAsiaTheme="minorEastAsia"/>
          <w:color w:val="000000" w:themeColor="text1"/>
          <w:kern w:val="24"/>
          <w:sz w:val="22"/>
          <w:szCs w:val="22"/>
        </w:rPr>
        <w:t>(</w:t>
      </w:r>
      <w:r w:rsidRPr="003379BA">
        <w:rPr>
          <w:rFonts w:ascii="Arial" w:hAnsi="Arial" w:cs="Arial" w:eastAsiaTheme="minorEastAsia"/>
          <w:color w:val="000000" w:themeColor="text1"/>
          <w:kern w:val="24"/>
          <w:sz w:val="22"/>
          <w:szCs w:val="22"/>
        </w:rPr>
        <w:t>OpenVAS and Nessus</w:t>
      </w:r>
      <w:r w:rsidR="00D363CC">
        <w:rPr>
          <w:rFonts w:ascii="Arial" w:hAnsi="Arial" w:cs="Arial" w:eastAsiaTheme="minorEastAsia"/>
          <w:color w:val="000000" w:themeColor="text1"/>
          <w:kern w:val="24"/>
          <w:sz w:val="22"/>
          <w:szCs w:val="22"/>
        </w:rPr>
        <w:t>)</w:t>
      </w:r>
      <w:r w:rsidRPr="003379BA">
        <w:rPr>
          <w:rFonts w:ascii="Arial" w:hAnsi="Arial" w:cs="Arial" w:eastAsiaTheme="minorEastAsia"/>
          <w:color w:val="000000" w:themeColor="text1"/>
          <w:kern w:val="24"/>
          <w:sz w:val="22"/>
          <w:szCs w:val="22"/>
        </w:rPr>
        <w:t>, the vulnerability scanners will be substituted for alternative vulnerability scanners.</w:t>
      </w:r>
    </w:p>
    <w:p w:rsidR="00344F9A" w:rsidP="00344F9A" w:rsidRDefault="00344F9A" w14:paraId="719FFA9D" w14:textId="624D771C">
      <w:pPr>
        <w:jc w:val="both"/>
        <w:rPr>
          <w:rFonts w:ascii="Arial" w:hAnsi="Arial" w:cs="Arial"/>
          <w:b/>
          <w:color w:val="000000" w:themeColor="text1"/>
          <w:sz w:val="24"/>
          <w:szCs w:val="24"/>
        </w:rPr>
      </w:pPr>
    </w:p>
    <w:p w:rsidR="00344F9A" w:rsidP="00344F9A" w:rsidRDefault="00344F9A" w14:paraId="50DF486F" w14:textId="60FEF652">
      <w:pPr>
        <w:jc w:val="both"/>
        <w:rPr>
          <w:rFonts w:ascii="Arial" w:hAnsi="Arial" w:cs="Arial"/>
          <w:b/>
          <w:color w:val="000000" w:themeColor="text1"/>
          <w:sz w:val="24"/>
          <w:szCs w:val="24"/>
        </w:rPr>
      </w:pPr>
    </w:p>
    <w:p w:rsidR="00061EA9" w:rsidRDefault="00061EA9" w14:paraId="49609CD7" w14:textId="77777777">
      <w:pPr>
        <w:rPr>
          <w:rFonts w:ascii="Arial" w:hAnsi="Arial" w:cs="Arial"/>
          <w:b/>
          <w:color w:val="000000" w:themeColor="text1"/>
        </w:rPr>
      </w:pPr>
      <w:r>
        <w:rPr>
          <w:rFonts w:ascii="Arial" w:hAnsi="Arial" w:cs="Arial"/>
          <w:b/>
          <w:color w:val="000000" w:themeColor="text1"/>
        </w:rPr>
        <w:br w:type="page"/>
      </w:r>
    </w:p>
    <w:p w:rsidRPr="009F03F0" w:rsidR="009F03F0" w:rsidP="00061EA9" w:rsidRDefault="00B5302E" w14:paraId="74102C10" w14:textId="142A921E">
      <w:pPr>
        <w:pStyle w:val="Heading1"/>
        <w:rPr>
          <w:rFonts w:ascii="Arial" w:hAnsi="Arial" w:cs="Arial"/>
          <w:b/>
          <w:color w:val="000000" w:themeColor="text1"/>
        </w:rPr>
      </w:pPr>
      <w:bookmarkStart w:name="_Toc133341876" w:id="83"/>
      <w:r>
        <w:rPr>
          <w:rFonts w:ascii="Arial" w:hAnsi="Arial" w:cs="Arial"/>
          <w:b/>
          <w:color w:val="000000" w:themeColor="text1"/>
        </w:rPr>
        <w:lastRenderedPageBreak/>
        <w:t>4</w:t>
      </w:r>
      <w:r w:rsidRPr="009F03F0" w:rsidR="009F03F0">
        <w:rPr>
          <w:rFonts w:ascii="Arial" w:hAnsi="Arial" w:cs="Arial"/>
          <w:b/>
          <w:color w:val="000000" w:themeColor="text1"/>
        </w:rPr>
        <w:t>.0 Design and Implementation</w:t>
      </w:r>
      <w:bookmarkEnd w:id="83"/>
    </w:p>
    <w:p w:rsidR="009F03F0" w:rsidP="00E86F13" w:rsidRDefault="009F03F0" w14:paraId="5B99931B" w14:textId="386B857E">
      <w:pPr>
        <w:jc w:val="both"/>
        <w:rPr>
          <w:rFonts w:ascii="Arial" w:hAnsi="Arial" w:cs="Arial"/>
          <w:color w:val="000000" w:themeColor="text1"/>
        </w:rPr>
      </w:pPr>
    </w:p>
    <w:p w:rsidR="009704DE" w:rsidP="0003617F" w:rsidRDefault="00B5302E" w14:paraId="0FECF40A" w14:textId="04046A4D">
      <w:pPr>
        <w:pStyle w:val="Heading2"/>
        <w:rPr>
          <w:rFonts w:ascii="Arial" w:hAnsi="Arial" w:cs="Arial"/>
          <w:b/>
          <w:color w:val="000000" w:themeColor="text1"/>
          <w:sz w:val="28"/>
          <w:szCs w:val="28"/>
        </w:rPr>
      </w:pPr>
      <w:bookmarkStart w:name="_Toc133341877" w:id="84"/>
      <w:r>
        <w:rPr>
          <w:rFonts w:ascii="Arial" w:hAnsi="Arial" w:cs="Arial"/>
          <w:b/>
          <w:color w:val="000000" w:themeColor="text1"/>
          <w:sz w:val="28"/>
          <w:szCs w:val="28"/>
        </w:rPr>
        <w:t>4</w:t>
      </w:r>
      <w:r w:rsidRPr="009704DE" w:rsidR="009704DE">
        <w:rPr>
          <w:rFonts w:ascii="Arial" w:hAnsi="Arial" w:cs="Arial"/>
          <w:b/>
          <w:color w:val="000000" w:themeColor="text1"/>
          <w:sz w:val="28"/>
          <w:szCs w:val="28"/>
        </w:rPr>
        <w:t>.1 Introduction</w:t>
      </w:r>
      <w:bookmarkEnd w:id="84"/>
    </w:p>
    <w:p w:rsidR="009704DE" w:rsidP="00E86F13" w:rsidRDefault="009704DE" w14:paraId="3965EBC5" w14:textId="64A8B028">
      <w:pPr>
        <w:jc w:val="both"/>
        <w:rPr>
          <w:rFonts w:ascii="Arial" w:hAnsi="Arial" w:cs="Arial"/>
          <w:b/>
          <w:color w:val="000000" w:themeColor="text1"/>
          <w:sz w:val="28"/>
          <w:szCs w:val="28"/>
        </w:rPr>
      </w:pPr>
    </w:p>
    <w:p w:rsidRPr="00E94E16" w:rsidR="009704DE" w:rsidP="00B5302E" w:rsidRDefault="009704DE" w14:paraId="4F3F280E" w14:textId="3ED0AC3F">
      <w:pPr>
        <w:jc w:val="both"/>
        <w:rPr>
          <w:rFonts w:ascii="Arial" w:hAnsi="Arial" w:cs="Arial"/>
          <w:color w:val="000000" w:themeColor="text1"/>
        </w:rPr>
      </w:pPr>
      <w:r w:rsidRPr="00E94E16">
        <w:rPr>
          <w:rFonts w:ascii="Arial" w:hAnsi="Arial" w:cs="Arial"/>
          <w:color w:val="000000" w:themeColor="text1"/>
        </w:rPr>
        <w:t>In the Design and Implementation section, w</w:t>
      </w:r>
      <w:r w:rsidR="00B5302E">
        <w:rPr>
          <w:rFonts w:ascii="Arial" w:hAnsi="Arial" w:cs="Arial"/>
          <w:color w:val="000000" w:themeColor="text1"/>
        </w:rPr>
        <w:t>e will cover the</w:t>
      </w:r>
      <w:r w:rsidRPr="00E94E16">
        <w:rPr>
          <w:rFonts w:ascii="Arial" w:hAnsi="Arial" w:cs="Arial"/>
          <w:color w:val="000000" w:themeColor="text1"/>
        </w:rPr>
        <w:t xml:space="preserve"> design and implementation </w:t>
      </w:r>
      <w:r w:rsidRPr="00E94E16" w:rsidR="0003617F">
        <w:rPr>
          <w:rFonts w:ascii="Arial" w:hAnsi="Arial" w:cs="Arial"/>
          <w:color w:val="000000" w:themeColor="text1"/>
        </w:rPr>
        <w:t>of the virtual laboratory</w:t>
      </w:r>
      <w:r w:rsidRPr="00E94E16">
        <w:rPr>
          <w:rFonts w:ascii="Arial" w:hAnsi="Arial" w:cs="Arial"/>
          <w:color w:val="000000" w:themeColor="text1"/>
        </w:rPr>
        <w:t xml:space="preserve">. </w:t>
      </w:r>
      <w:r w:rsidRPr="00E94E16" w:rsidR="0003617F">
        <w:rPr>
          <w:rFonts w:ascii="Arial" w:hAnsi="Arial" w:cs="Arial"/>
          <w:color w:val="000000" w:themeColor="text1"/>
        </w:rPr>
        <w:t>This will cover the infrastructure</w:t>
      </w:r>
      <w:r w:rsidRPr="00E94E16" w:rsidR="00E94E16">
        <w:rPr>
          <w:rFonts w:ascii="Arial" w:hAnsi="Arial" w:cs="Arial"/>
          <w:color w:val="000000" w:themeColor="text1"/>
        </w:rPr>
        <w:t xml:space="preserve"> used for the virtual environment</w:t>
      </w:r>
      <w:r w:rsidRPr="00E94E16" w:rsidR="0003617F">
        <w:rPr>
          <w:rFonts w:ascii="Arial" w:hAnsi="Arial" w:cs="Arial"/>
          <w:color w:val="000000" w:themeColor="text1"/>
        </w:rPr>
        <w:t>, the vulnerabi</w:t>
      </w:r>
      <w:r w:rsidR="00D363CC">
        <w:rPr>
          <w:rFonts w:ascii="Arial" w:hAnsi="Arial" w:cs="Arial"/>
          <w:color w:val="000000" w:themeColor="text1"/>
        </w:rPr>
        <w:t>lity scanners that will be used and</w:t>
      </w:r>
      <w:r w:rsidRPr="00E94E16" w:rsidR="0003617F">
        <w:rPr>
          <w:rFonts w:ascii="Arial" w:hAnsi="Arial" w:cs="Arial"/>
          <w:color w:val="000000" w:themeColor="text1"/>
        </w:rPr>
        <w:t xml:space="preserve"> the process of detecting and exploiting vulnerabilities.</w:t>
      </w:r>
    </w:p>
    <w:p w:rsidRPr="00E94E16" w:rsidR="0003617F" w:rsidP="00E86F13" w:rsidRDefault="0003617F" w14:paraId="2490D24B" w14:textId="7D833253">
      <w:pPr>
        <w:jc w:val="both"/>
        <w:rPr>
          <w:rFonts w:ascii="Arial" w:hAnsi="Arial" w:cs="Arial"/>
          <w:color w:val="000000" w:themeColor="text1"/>
        </w:rPr>
      </w:pPr>
    </w:p>
    <w:p w:rsidR="009704DE" w:rsidP="00E86F13" w:rsidRDefault="009704DE" w14:paraId="4BFA0534" w14:textId="77777777">
      <w:pPr>
        <w:jc w:val="both"/>
        <w:rPr>
          <w:rFonts w:ascii="Arial" w:hAnsi="Arial" w:cs="Arial"/>
          <w:color w:val="000000" w:themeColor="text1"/>
        </w:rPr>
      </w:pPr>
    </w:p>
    <w:p w:rsidR="009F03F0" w:rsidP="00061EA9" w:rsidRDefault="00B5302E" w14:paraId="28B0C192" w14:textId="4F88CDFC">
      <w:pPr>
        <w:pStyle w:val="Heading2"/>
        <w:rPr>
          <w:rFonts w:ascii="Arial" w:hAnsi="Arial" w:cs="Arial"/>
          <w:b/>
          <w:color w:val="000000" w:themeColor="text1"/>
          <w:sz w:val="28"/>
          <w:szCs w:val="28"/>
        </w:rPr>
      </w:pPr>
      <w:bookmarkStart w:name="_Toc133341878" w:id="85"/>
      <w:r>
        <w:rPr>
          <w:rFonts w:ascii="Arial" w:hAnsi="Arial" w:cs="Arial"/>
          <w:b/>
          <w:color w:val="000000" w:themeColor="text1"/>
          <w:sz w:val="28"/>
          <w:szCs w:val="28"/>
        </w:rPr>
        <w:t>4</w:t>
      </w:r>
      <w:r w:rsidR="009704DE">
        <w:rPr>
          <w:rFonts w:ascii="Arial" w:hAnsi="Arial" w:cs="Arial"/>
          <w:b/>
          <w:color w:val="000000" w:themeColor="text1"/>
          <w:sz w:val="28"/>
          <w:szCs w:val="28"/>
        </w:rPr>
        <w:t>.2</w:t>
      </w:r>
      <w:r w:rsidRPr="00061EA9" w:rsidR="009F03F0">
        <w:rPr>
          <w:rFonts w:ascii="Arial" w:hAnsi="Arial" w:cs="Arial"/>
          <w:b/>
          <w:color w:val="000000" w:themeColor="text1"/>
          <w:sz w:val="28"/>
          <w:szCs w:val="28"/>
        </w:rPr>
        <w:t xml:space="preserve"> </w:t>
      </w:r>
      <w:r w:rsidRPr="00061EA9" w:rsidR="00061EA9">
        <w:rPr>
          <w:rFonts w:ascii="Arial" w:hAnsi="Arial" w:cs="Arial"/>
          <w:b/>
          <w:color w:val="000000" w:themeColor="text1"/>
          <w:sz w:val="28"/>
          <w:szCs w:val="28"/>
        </w:rPr>
        <w:t>Virtual Lab Environment</w:t>
      </w:r>
      <w:bookmarkEnd w:id="85"/>
    </w:p>
    <w:p w:rsidR="006C4D11" w:rsidP="006C4D11" w:rsidRDefault="006C4D11" w14:paraId="4E532CA4" w14:textId="20B7A08A"/>
    <w:p w:rsidRPr="003379BA" w:rsidR="006C4D11" w:rsidP="006C4D11" w:rsidRDefault="003379BA" w14:paraId="3F9688F4" w14:textId="12C722DF">
      <w:pPr>
        <w:jc w:val="both"/>
        <w:rPr>
          <w:rFonts w:ascii="Arial" w:hAnsi="Arial" w:cs="Arial"/>
        </w:rPr>
      </w:pPr>
      <w:r w:rsidRPr="0078004D">
        <w:rPr>
          <w:rFonts w:ascii="Arial" w:hAnsi="Arial" w:cs="Arial"/>
        </w:rPr>
        <w:t xml:space="preserve">When trying to run the vulnerability scanners through a VPN tunnel, the vulnerability scanner failed </w:t>
      </w:r>
      <w:r w:rsidR="00D363CC">
        <w:rPr>
          <w:rFonts w:ascii="Arial" w:hAnsi="Arial" w:cs="Arial"/>
        </w:rPr>
        <w:t>to</w:t>
      </w:r>
      <w:r w:rsidRPr="0078004D">
        <w:rPr>
          <w:rFonts w:ascii="Arial" w:hAnsi="Arial" w:cs="Arial"/>
        </w:rPr>
        <w:t xml:space="preserve"> work and produced generic errors, which did not provide sufficient information to resol</w:t>
      </w:r>
      <w:r>
        <w:rPr>
          <w:rFonts w:ascii="Arial" w:hAnsi="Arial" w:cs="Arial"/>
        </w:rPr>
        <w:t>ve or troubleshoot the errors.</w:t>
      </w:r>
      <w:r w:rsidRPr="0078004D">
        <w:rPr>
          <w:rFonts w:ascii="Arial" w:hAnsi="Arial" w:cs="Arial"/>
        </w:rPr>
        <w:t xml:space="preserve"> Appendix B contains the errors that were received when running</w:t>
      </w:r>
      <w:r w:rsidR="007C78DC">
        <w:rPr>
          <w:rFonts w:ascii="Arial" w:hAnsi="Arial" w:cs="Arial"/>
        </w:rPr>
        <w:t xml:space="preserve"> the vulnerability scanner through the VPN tunnel</w:t>
      </w:r>
      <w:r w:rsidRPr="0078004D">
        <w:rPr>
          <w:rFonts w:ascii="Arial" w:hAnsi="Arial" w:cs="Arial"/>
        </w:rPr>
        <w:t xml:space="preserve">. </w:t>
      </w:r>
      <w:r w:rsidRPr="003379BA">
        <w:rPr>
          <w:rFonts w:ascii="Arial" w:hAnsi="Arial" w:cs="Arial"/>
        </w:rPr>
        <w:t>We had to resort to the contingency plan of running the vulnerability scanner from inside t</w:t>
      </w:r>
      <w:r w:rsidR="004B639E">
        <w:rPr>
          <w:rFonts w:ascii="Arial" w:hAnsi="Arial" w:cs="Arial"/>
        </w:rPr>
        <w:t>he network, as stated in page 46</w:t>
      </w:r>
      <w:r w:rsidRPr="003379BA">
        <w:rPr>
          <w:rFonts w:ascii="Arial" w:hAnsi="Arial" w:cs="Arial"/>
        </w:rPr>
        <w:t>. The design and implementation of the virtual laboratory had to be altered, which</w:t>
      </w:r>
      <w:r w:rsidR="00C645D4">
        <w:rPr>
          <w:rFonts w:ascii="Arial" w:hAnsi="Arial" w:cs="Arial"/>
        </w:rPr>
        <w:t xml:space="preserve"> is illustrated in figure</w:t>
      </w:r>
      <w:r w:rsidRPr="003379BA" w:rsidR="006C4D11">
        <w:rPr>
          <w:rFonts w:ascii="Arial" w:hAnsi="Arial" w:cs="Arial"/>
        </w:rPr>
        <w:t xml:space="preserve"> 4.1</w:t>
      </w:r>
    </w:p>
    <w:p w:rsidR="006C4D11" w:rsidP="006C4D11" w:rsidRDefault="006C4D11" w14:paraId="197176DE" w14:textId="5F0B5B92"/>
    <w:p w:rsidR="00A25581" w:rsidP="00A25581" w:rsidRDefault="00A25581" w14:paraId="51C4DEB5" w14:textId="1BA043F3">
      <w:pPr>
        <w:pStyle w:val="Caption"/>
      </w:pPr>
      <w:bookmarkStart w:name="_Toc133341933" w:id="86"/>
      <w:r>
        <w:t>Figure 4.</w:t>
      </w:r>
      <w:r w:rsidR="00860986">
        <w:fldChar w:fldCharType="begin"/>
      </w:r>
      <w:r w:rsidR="00860986">
        <w:instrText xml:space="preserve"> SEQ Figure_4. \* ARABIC </w:instrText>
      </w:r>
      <w:r w:rsidR="00860986">
        <w:fldChar w:fldCharType="separate"/>
      </w:r>
      <w:r>
        <w:rPr>
          <w:noProof/>
        </w:rPr>
        <w:t>1</w:t>
      </w:r>
      <w:r w:rsidR="00860986">
        <w:rPr>
          <w:noProof/>
        </w:rPr>
        <w:fldChar w:fldCharType="end"/>
      </w:r>
      <w:r>
        <w:t xml:space="preserve"> Vulnerability Scanning Laboratory</w:t>
      </w:r>
      <w:bookmarkEnd w:id="86"/>
      <w:r>
        <w:t xml:space="preserve"> </w:t>
      </w:r>
    </w:p>
    <w:p w:rsidRPr="006C4D11" w:rsidR="006C4D11" w:rsidP="006C4D11" w:rsidRDefault="00911A0C" w14:paraId="5A3029E2" w14:textId="4612CB40">
      <w:r>
        <w:object w:dxaOrig="15825" w:dyaOrig="9976" w14:anchorId="42B09404">
          <v:shape id="_x0000_i1028" style="width:450.75pt;height:283.5pt" o:ole="" type="#_x0000_t75">
            <v:imagedata o:title="" r:id="rId36"/>
          </v:shape>
          <o:OLEObject Type="Embed" ProgID="Visio.Drawing.15" ShapeID="_x0000_i1028" DrawAspect="Content" ObjectID="_1743954739" r:id="rId37"/>
        </w:object>
      </w:r>
    </w:p>
    <w:p w:rsidR="009F03F0" w:rsidP="00E86F13" w:rsidRDefault="009F03F0" w14:paraId="5EFBABE6" w14:textId="77777777">
      <w:pPr>
        <w:jc w:val="both"/>
        <w:rPr>
          <w:rFonts w:ascii="Arial" w:hAnsi="Arial" w:cs="Arial"/>
          <w:color w:val="000000" w:themeColor="text1"/>
        </w:rPr>
      </w:pPr>
    </w:p>
    <w:p w:rsidR="0056634A" w:rsidP="00E86F13" w:rsidRDefault="0056634A" w14:paraId="2EF90BBC" w14:textId="700BBDDC">
      <w:pPr>
        <w:jc w:val="both"/>
        <w:rPr>
          <w:rFonts w:ascii="Arial" w:hAnsi="Arial" w:cs="Arial"/>
          <w:color w:val="000000" w:themeColor="text1"/>
        </w:rPr>
      </w:pPr>
    </w:p>
    <w:p w:rsidR="0056634A" w:rsidP="00E86F13" w:rsidRDefault="0056634A" w14:paraId="0D7F8627" w14:textId="1800A8D8">
      <w:pPr>
        <w:jc w:val="both"/>
        <w:rPr>
          <w:rFonts w:ascii="Arial" w:hAnsi="Arial" w:cs="Arial"/>
          <w:color w:val="000000" w:themeColor="text1"/>
        </w:rPr>
      </w:pPr>
    </w:p>
    <w:p w:rsidRPr="00406EFB" w:rsidR="00406EFB" w:rsidP="00E67536" w:rsidRDefault="00406EFB" w14:paraId="0D43B3EB" w14:textId="25B570A1">
      <w:pPr>
        <w:jc w:val="both"/>
        <w:rPr>
          <w:rFonts w:ascii="Arial" w:hAnsi="Arial" w:cs="Arial"/>
          <w:color w:val="000000" w:themeColor="text1"/>
        </w:rPr>
      </w:pPr>
    </w:p>
    <w:p w:rsidRPr="0078004D" w:rsidR="003379BA" w:rsidP="003379BA" w:rsidRDefault="003379BA" w14:paraId="4D42455A" w14:textId="4DA564A6">
      <w:pPr>
        <w:jc w:val="both"/>
        <w:rPr>
          <w:rFonts w:ascii="Arial" w:hAnsi="Arial" w:cs="Arial"/>
        </w:rPr>
      </w:pPr>
      <w:r w:rsidRPr="0078004D">
        <w:rPr>
          <w:rFonts w:ascii="Arial" w:hAnsi="Arial" w:cs="Arial"/>
        </w:rPr>
        <w:t>When running the vulnerability scanners against the containers</w:t>
      </w:r>
      <w:r w:rsidR="00D363CC">
        <w:rPr>
          <w:rFonts w:ascii="Arial" w:hAnsi="Arial" w:cs="Arial"/>
        </w:rPr>
        <w:t>,</w:t>
      </w:r>
      <w:r w:rsidRPr="0078004D">
        <w:rPr>
          <w:rFonts w:ascii="Arial" w:hAnsi="Arial" w:cs="Arial"/>
        </w:rPr>
        <w:t xml:space="preserve"> they were failin</w:t>
      </w:r>
      <w:r w:rsidR="00D363CC">
        <w:rPr>
          <w:rFonts w:ascii="Arial" w:hAnsi="Arial" w:cs="Arial"/>
        </w:rPr>
        <w:t>g to run against the containers</w:t>
      </w:r>
      <w:r w:rsidRPr="0078004D">
        <w:rPr>
          <w:rFonts w:ascii="Arial" w:hAnsi="Arial" w:cs="Arial"/>
        </w:rPr>
        <w:t xml:space="preserve"> because they were stored on a cloud system</w:t>
      </w:r>
      <w:r w:rsidR="00D363CC">
        <w:rPr>
          <w:rFonts w:ascii="Arial" w:hAnsi="Arial" w:cs="Arial"/>
        </w:rPr>
        <w:t>,</w:t>
      </w:r>
      <w:r w:rsidRPr="0078004D">
        <w:rPr>
          <w:rFonts w:ascii="Arial" w:hAnsi="Arial" w:cs="Arial"/>
        </w:rPr>
        <w:t xml:space="preserve"> and the vulnerability scanners were incidentally running against the cloud system, which the</w:t>
      </w:r>
      <w:r>
        <w:rPr>
          <w:rFonts w:ascii="Arial" w:hAnsi="Arial" w:cs="Arial"/>
        </w:rPr>
        <w:t xml:space="preserve"> cloud</w:t>
      </w:r>
      <w:r w:rsidRPr="0078004D">
        <w:rPr>
          <w:rFonts w:ascii="Arial" w:hAnsi="Arial" w:cs="Arial"/>
        </w:rPr>
        <w:t xml:space="preserve"> host was not happy with</w:t>
      </w:r>
      <w:r>
        <w:rPr>
          <w:rFonts w:ascii="Arial" w:hAnsi="Arial" w:cs="Arial"/>
        </w:rPr>
        <w:t>.</w:t>
      </w:r>
      <w:r w:rsidRPr="0078004D">
        <w:rPr>
          <w:rFonts w:ascii="Arial" w:hAnsi="Arial" w:cs="Arial"/>
        </w:rPr>
        <w:t xml:space="preserve"> </w:t>
      </w:r>
      <w:r>
        <w:rPr>
          <w:rFonts w:ascii="Arial" w:hAnsi="Arial" w:cs="Arial"/>
        </w:rPr>
        <w:t>T</w:t>
      </w:r>
      <w:r w:rsidRPr="0078004D">
        <w:rPr>
          <w:rFonts w:ascii="Arial" w:hAnsi="Arial" w:cs="Arial"/>
        </w:rPr>
        <w:t xml:space="preserve">he use of containers in the virtual laboratory had to be abandoned. Had to resort to the contingency plan of using virtual machines instead of containers, as </w:t>
      </w:r>
      <w:r>
        <w:rPr>
          <w:rFonts w:ascii="Arial" w:hAnsi="Arial" w:cs="Arial"/>
        </w:rPr>
        <w:t>stated on page 4</w:t>
      </w:r>
      <w:r w:rsidR="004B639E">
        <w:rPr>
          <w:rFonts w:ascii="Arial" w:hAnsi="Arial" w:cs="Arial"/>
        </w:rPr>
        <w:t>6</w:t>
      </w:r>
      <w:r w:rsidRPr="0078004D">
        <w:rPr>
          <w:rFonts w:ascii="Arial" w:hAnsi="Arial" w:cs="Arial"/>
        </w:rPr>
        <w:t>.</w:t>
      </w:r>
    </w:p>
    <w:p w:rsidR="00580550" w:rsidP="00E67536" w:rsidRDefault="00580550" w14:paraId="19ABC4AF" w14:textId="4D4C7CE0">
      <w:pPr>
        <w:jc w:val="both"/>
        <w:rPr>
          <w:rFonts w:ascii="Arial" w:hAnsi="Arial" w:cs="Arial"/>
          <w:color w:val="000000" w:themeColor="text1"/>
        </w:rPr>
      </w:pPr>
    </w:p>
    <w:p w:rsidRPr="00C645D4" w:rsidR="00551A7C" w:rsidP="00C645D4" w:rsidRDefault="00C645D4" w14:paraId="2B9BE3F2" w14:textId="2DD0E727">
      <w:pPr>
        <w:jc w:val="both"/>
        <w:rPr>
          <w:rFonts w:ascii="Arial" w:hAnsi="Arial" w:cs="Arial"/>
          <w:color w:val="FF0000"/>
        </w:rPr>
      </w:pPr>
      <w:r w:rsidRPr="00C645D4">
        <w:rPr>
          <w:rFonts w:ascii="Arial" w:hAnsi="Arial" w:cs="Arial"/>
          <w:color w:val="000000" w:themeColor="text1"/>
        </w:rPr>
        <w:t>Also</w:t>
      </w:r>
      <w:r w:rsidR="00D363CC">
        <w:rPr>
          <w:rFonts w:ascii="Arial" w:hAnsi="Arial" w:cs="Arial"/>
          <w:color w:val="000000" w:themeColor="text1"/>
        </w:rPr>
        <w:t>,</w:t>
      </w:r>
      <w:r w:rsidRPr="00C645D4">
        <w:rPr>
          <w:rFonts w:ascii="Arial" w:hAnsi="Arial" w:cs="Arial"/>
          <w:color w:val="000000" w:themeColor="text1"/>
        </w:rPr>
        <w:t xml:space="preserve"> when running two different virtual labs to represent</w:t>
      </w:r>
      <w:r>
        <w:rPr>
          <w:rFonts w:ascii="Arial" w:hAnsi="Arial" w:cs="Arial"/>
          <w:color w:val="000000" w:themeColor="text1"/>
        </w:rPr>
        <w:t xml:space="preserve"> two</w:t>
      </w:r>
      <w:r w:rsidRPr="00C645D4">
        <w:rPr>
          <w:rFonts w:ascii="Arial" w:hAnsi="Arial" w:cs="Arial"/>
          <w:color w:val="000000" w:themeColor="text1"/>
        </w:rPr>
        <w:t xml:space="preserve"> different networks </w:t>
      </w:r>
      <w:r>
        <w:rPr>
          <w:rFonts w:ascii="Arial" w:hAnsi="Arial" w:cs="Arial"/>
          <w:color w:val="000000" w:themeColor="text1"/>
        </w:rPr>
        <w:t xml:space="preserve">sizes </w:t>
      </w:r>
      <w:r w:rsidR="007B248B">
        <w:rPr>
          <w:rFonts w:ascii="Arial" w:hAnsi="Arial" w:cs="Arial"/>
          <w:color w:val="000000" w:themeColor="text1"/>
        </w:rPr>
        <w:t>to test</w:t>
      </w:r>
      <w:r>
        <w:rPr>
          <w:rFonts w:ascii="Arial" w:hAnsi="Arial" w:cs="Arial"/>
          <w:color w:val="000000" w:themeColor="text1"/>
        </w:rPr>
        <w:t xml:space="preserve"> if the vulnerability scanners performance in detecting vulnerabilities differs due to the size of the network, no difference </w:t>
      </w:r>
      <w:r w:rsidR="00D363CC">
        <w:rPr>
          <w:rFonts w:ascii="Arial" w:hAnsi="Arial" w:cs="Arial"/>
          <w:color w:val="000000" w:themeColor="text1"/>
        </w:rPr>
        <w:t xml:space="preserve">was found </w:t>
      </w:r>
      <w:r>
        <w:rPr>
          <w:rFonts w:ascii="Arial" w:hAnsi="Arial" w:cs="Arial"/>
          <w:color w:val="000000" w:themeColor="text1"/>
        </w:rPr>
        <w:t xml:space="preserve">in the performance of vulnerability scanners in detecting vulnerabilities. </w:t>
      </w:r>
      <w:r w:rsidRPr="00C645D4" w:rsidR="00551A7C">
        <w:rPr>
          <w:rFonts w:ascii="Arial" w:hAnsi="Arial" w:cs="Arial"/>
          <w:color w:val="FF0000"/>
        </w:rPr>
        <w:br w:type="page"/>
      </w:r>
    </w:p>
    <w:p w:rsidRPr="004B35DE" w:rsidR="0075660E" w:rsidP="004B35DE" w:rsidRDefault="003236B4" w14:paraId="62D36328" w14:textId="131C4E08">
      <w:pPr>
        <w:pStyle w:val="NormalWeb"/>
        <w:spacing w:before="240" w:beforeAutospacing="0" w:after="40" w:afterAutospacing="0" w:line="216" w:lineRule="auto"/>
        <w:jc w:val="both"/>
        <w:outlineLvl w:val="0"/>
        <w:rPr>
          <w:rFonts w:ascii="Arial" w:hAnsi="Arial" w:cs="Arial"/>
          <w:b/>
          <w:color w:val="000000" w:themeColor="text1"/>
          <w:sz w:val="32"/>
          <w:szCs w:val="32"/>
        </w:rPr>
      </w:pPr>
      <w:bookmarkStart w:name="_Toc133341879" w:id="87"/>
      <w:r>
        <w:rPr>
          <w:rFonts w:ascii="Arial" w:hAnsi="Arial" w:cs="Arial"/>
          <w:b/>
          <w:color w:val="000000" w:themeColor="text1"/>
          <w:sz w:val="32"/>
          <w:szCs w:val="32"/>
        </w:rPr>
        <w:lastRenderedPageBreak/>
        <w:t>5</w:t>
      </w:r>
      <w:r w:rsidRPr="004B35DE" w:rsidR="00E94E16">
        <w:rPr>
          <w:rFonts w:ascii="Arial" w:hAnsi="Arial" w:cs="Arial"/>
          <w:b/>
          <w:color w:val="000000" w:themeColor="text1"/>
          <w:sz w:val="32"/>
          <w:szCs w:val="32"/>
        </w:rPr>
        <w:t>.0 Analysis and Evaluation</w:t>
      </w:r>
      <w:bookmarkEnd w:id="87"/>
      <w:r w:rsidRPr="004B35DE" w:rsidR="00E94E16">
        <w:rPr>
          <w:rFonts w:ascii="Arial" w:hAnsi="Arial" w:cs="Arial"/>
          <w:b/>
          <w:color w:val="000000" w:themeColor="text1"/>
          <w:sz w:val="32"/>
          <w:szCs w:val="32"/>
        </w:rPr>
        <w:t xml:space="preserve"> </w:t>
      </w:r>
    </w:p>
    <w:p w:rsidR="0092251B" w:rsidP="00975658" w:rsidRDefault="0092251B" w14:paraId="107B8210" w14:textId="0125747F">
      <w:pPr>
        <w:pStyle w:val="NormalWeb"/>
        <w:spacing w:before="240" w:beforeAutospacing="0" w:after="40" w:afterAutospacing="0" w:line="216" w:lineRule="auto"/>
        <w:jc w:val="both"/>
        <w:rPr>
          <w:rFonts w:ascii="Arial" w:hAnsi="Arial" w:cs="Arial"/>
          <w:b/>
          <w:color w:val="FF0000"/>
        </w:rPr>
      </w:pPr>
    </w:p>
    <w:p w:rsidRPr="00E94E16" w:rsidR="0092251B" w:rsidP="004B35DE" w:rsidRDefault="00B5302E" w14:paraId="14F2CA7C" w14:textId="620517D2">
      <w:pPr>
        <w:pStyle w:val="NormalWeb"/>
        <w:spacing w:before="240" w:beforeAutospacing="0" w:after="40" w:afterAutospacing="0" w:line="216" w:lineRule="auto"/>
        <w:jc w:val="both"/>
        <w:outlineLvl w:val="1"/>
        <w:rPr>
          <w:rFonts w:ascii="Arial" w:hAnsi="Arial" w:cs="Arial"/>
          <w:b/>
          <w:color w:val="000000" w:themeColor="text1"/>
        </w:rPr>
      </w:pPr>
      <w:bookmarkStart w:name="_Toc133341880" w:id="88"/>
      <w:r>
        <w:rPr>
          <w:rFonts w:ascii="Arial" w:hAnsi="Arial" w:cs="Arial"/>
          <w:b/>
          <w:color w:val="000000" w:themeColor="text1"/>
        </w:rPr>
        <w:t>5</w:t>
      </w:r>
      <w:r w:rsidRPr="00E94E16" w:rsidR="00E94E16">
        <w:rPr>
          <w:rFonts w:ascii="Arial" w:hAnsi="Arial" w:cs="Arial"/>
          <w:b/>
          <w:color w:val="000000" w:themeColor="text1"/>
        </w:rPr>
        <w:t xml:space="preserve">.1 </w:t>
      </w:r>
      <w:r w:rsidRPr="00E94E16" w:rsidR="0092251B">
        <w:rPr>
          <w:rFonts w:ascii="Arial" w:hAnsi="Arial" w:cs="Arial"/>
          <w:b/>
          <w:color w:val="000000" w:themeColor="text1"/>
        </w:rPr>
        <w:t>Introduction</w:t>
      </w:r>
      <w:bookmarkEnd w:id="88"/>
    </w:p>
    <w:p w:rsidR="005330E9" w:rsidRDefault="005330E9" w14:paraId="502E4C30" w14:textId="67D96369">
      <w:pPr>
        <w:rPr>
          <w:rFonts w:ascii="Arial" w:hAnsi="Arial" w:cs="Arial"/>
        </w:rPr>
      </w:pPr>
    </w:p>
    <w:p w:rsidR="0078004D" w:rsidP="00893B58" w:rsidRDefault="0078004D" w14:paraId="40E2EE28" w14:textId="77777777">
      <w:pPr>
        <w:jc w:val="both"/>
        <w:rPr>
          <w:rFonts w:ascii="Arial" w:hAnsi="Arial" w:cs="Arial"/>
        </w:rPr>
      </w:pPr>
    </w:p>
    <w:p w:rsidR="002B48B2" w:rsidP="00893B58" w:rsidRDefault="00893B58" w14:paraId="6E25B7A3" w14:textId="5D7207F3">
      <w:pPr>
        <w:jc w:val="both"/>
        <w:rPr>
          <w:rFonts w:ascii="Arial" w:hAnsi="Arial" w:cs="Arial"/>
        </w:rPr>
      </w:pPr>
      <w:r w:rsidRPr="60CC8067">
        <w:rPr>
          <w:rFonts w:ascii="Arial" w:hAnsi="Arial" w:cs="Arial"/>
        </w:rPr>
        <w:t xml:space="preserve">In this section, we will </w:t>
      </w:r>
      <w:r w:rsidRPr="60CC8067" w:rsidR="7ECF0D37">
        <w:rPr>
          <w:rFonts w:ascii="Arial" w:hAnsi="Arial" w:cs="Arial"/>
        </w:rPr>
        <w:t>be analysing</w:t>
      </w:r>
      <w:r w:rsidRPr="60CC8067">
        <w:rPr>
          <w:rFonts w:ascii="Arial" w:hAnsi="Arial" w:cs="Arial"/>
        </w:rPr>
        <w:t xml:space="preserve"> and evaluating vulnerability scanners using the metrics in which were identified for assessing and validating the vulnerability scanners in the literature review. The metrics that the vulnerability scanners will be measured against are listed below:</w:t>
      </w:r>
    </w:p>
    <w:p w:rsidR="00893B58" w:rsidP="00893B58" w:rsidRDefault="00893B58" w14:paraId="66CF9869" w14:textId="2E5EB8B0">
      <w:pPr>
        <w:jc w:val="both"/>
        <w:rPr>
          <w:rFonts w:ascii="Arial" w:hAnsi="Arial" w:cs="Arial"/>
        </w:rPr>
      </w:pPr>
    </w:p>
    <w:p w:rsidR="00893B58" w:rsidP="00893B58" w:rsidRDefault="00893B58" w14:paraId="02DFFD07" w14:textId="2186D74B">
      <w:pPr>
        <w:jc w:val="both"/>
        <w:rPr>
          <w:rFonts w:ascii="Arial" w:hAnsi="Arial" w:cs="Arial"/>
        </w:rPr>
      </w:pPr>
      <w:r>
        <w:rPr>
          <w:rFonts w:ascii="Arial" w:hAnsi="Arial" w:cs="Arial"/>
        </w:rPr>
        <w:t>Detection rates. This covers the number of vulnerabilities detected,</w:t>
      </w:r>
      <w:r w:rsidR="00B274FD">
        <w:rPr>
          <w:rFonts w:ascii="Arial" w:hAnsi="Arial" w:cs="Arial"/>
        </w:rPr>
        <w:t xml:space="preserve"> the </w:t>
      </w:r>
      <w:r w:rsidR="00325A5D">
        <w:rPr>
          <w:rFonts w:ascii="Arial" w:hAnsi="Arial" w:cs="Arial"/>
        </w:rPr>
        <w:t>exploitation</w:t>
      </w:r>
      <w:r w:rsidR="00B274FD">
        <w:rPr>
          <w:rFonts w:ascii="Arial" w:hAnsi="Arial" w:cs="Arial"/>
        </w:rPr>
        <w:t xml:space="preserve"> of vulnerabilities, </w:t>
      </w:r>
      <w:r>
        <w:rPr>
          <w:rFonts w:ascii="Arial" w:hAnsi="Arial" w:cs="Arial"/>
        </w:rPr>
        <w:t xml:space="preserve">false positives (vulnerabilities falsely identified), false negatives (genuine vulnerabilities not identified) and the scanning duration of a target. </w:t>
      </w:r>
    </w:p>
    <w:p w:rsidR="00893B58" w:rsidP="00893B58" w:rsidRDefault="00893B58" w14:paraId="3693EF80" w14:textId="04568661">
      <w:pPr>
        <w:jc w:val="both"/>
        <w:rPr>
          <w:rFonts w:ascii="Arial" w:hAnsi="Arial" w:cs="Arial"/>
        </w:rPr>
      </w:pPr>
    </w:p>
    <w:p w:rsidR="00893B58" w:rsidP="00893B58" w:rsidRDefault="00893B58" w14:paraId="066DE745" w14:textId="7816E6BE">
      <w:pPr>
        <w:jc w:val="both"/>
        <w:rPr>
          <w:rFonts w:ascii="Arial" w:hAnsi="Arial" w:cs="Arial"/>
        </w:rPr>
      </w:pPr>
      <w:r w:rsidRPr="00893B58">
        <w:rPr>
          <w:rFonts w:ascii="Arial" w:hAnsi="Arial" w:cs="Arial"/>
          <w:color w:val="000000" w:themeColor="text1"/>
        </w:rPr>
        <w:t>Usability</w:t>
      </w:r>
      <w:r>
        <w:rPr>
          <w:rFonts w:ascii="Arial" w:hAnsi="Arial" w:cs="Arial"/>
        </w:rPr>
        <w:t xml:space="preserve">. This covers the usability metrics devised by </w:t>
      </w:r>
      <w:proofErr w:type="spellStart"/>
      <w:r>
        <w:rPr>
          <w:rFonts w:ascii="Arial" w:hAnsi="Arial" w:cs="Arial"/>
        </w:rPr>
        <w:t>Aksu</w:t>
      </w:r>
      <w:proofErr w:type="spellEnd"/>
      <w:r>
        <w:rPr>
          <w:rFonts w:ascii="Arial" w:hAnsi="Arial" w:cs="Arial"/>
        </w:rPr>
        <w:t xml:space="preserve"> et al </w:t>
      </w:r>
      <w:sdt>
        <w:sdtPr>
          <w:rPr>
            <w:rFonts w:ascii="Arial" w:hAnsi="Arial" w:cs="Arial"/>
          </w:rPr>
          <w:id w:val="-992029069"/>
          <w:citation/>
        </w:sdtPr>
        <w:sdtEndPr/>
        <w:sdtContent>
          <w:r>
            <w:rPr>
              <w:rFonts w:ascii="Arial" w:hAnsi="Arial" w:cs="Arial"/>
            </w:rPr>
            <w:fldChar w:fldCharType="begin"/>
          </w:r>
          <w:r>
            <w:rPr>
              <w:rFonts w:ascii="Arial" w:hAnsi="Arial" w:cs="Arial"/>
            </w:rPr>
            <w:instrText xml:space="preserve"> CITATION Aks19 \l 2057 </w:instrText>
          </w:r>
          <w:r>
            <w:rPr>
              <w:rFonts w:ascii="Arial" w:hAnsi="Arial" w:cs="Arial"/>
            </w:rPr>
            <w:fldChar w:fldCharType="separate"/>
          </w:r>
          <w:r w:rsidRPr="00C42AE2" w:rsidR="00C42AE2">
            <w:rPr>
              <w:rFonts w:ascii="Arial" w:hAnsi="Arial" w:cs="Arial"/>
              <w:noProof/>
            </w:rPr>
            <w:t>[37]</w:t>
          </w:r>
          <w:r>
            <w:rPr>
              <w:rFonts w:ascii="Arial" w:hAnsi="Arial" w:cs="Arial"/>
            </w:rPr>
            <w:fldChar w:fldCharType="end"/>
          </w:r>
        </w:sdtContent>
      </w:sdt>
      <w:r>
        <w:rPr>
          <w:rFonts w:ascii="Arial" w:hAnsi="Arial" w:cs="Arial"/>
        </w:rPr>
        <w:t xml:space="preserve"> in assessing a vulnerability scanner, for example, being able to start and finish a vulnerability scan. </w:t>
      </w:r>
      <w:r w:rsidR="00693118">
        <w:rPr>
          <w:rFonts w:ascii="Arial" w:hAnsi="Arial" w:cs="Arial"/>
        </w:rPr>
        <w:t xml:space="preserve">Please refer to pages </w:t>
      </w:r>
      <w:r w:rsidR="00ED42CB">
        <w:rPr>
          <w:rFonts w:ascii="Arial" w:hAnsi="Arial" w:cs="Arial"/>
        </w:rPr>
        <w:t>27-29</w:t>
      </w:r>
      <w:r w:rsidR="00693118">
        <w:rPr>
          <w:rFonts w:ascii="Arial" w:hAnsi="Arial" w:cs="Arial"/>
        </w:rPr>
        <w:t xml:space="preserve"> for a full list of the usability metrics.</w:t>
      </w:r>
    </w:p>
    <w:p w:rsidR="0058660C" w:rsidP="00893B58" w:rsidRDefault="0058660C" w14:paraId="424E1E86" w14:textId="349EB54F">
      <w:pPr>
        <w:jc w:val="both"/>
        <w:rPr>
          <w:rFonts w:ascii="Arial" w:hAnsi="Arial" w:cs="Arial"/>
        </w:rPr>
      </w:pPr>
    </w:p>
    <w:p w:rsidRPr="00893B58" w:rsidR="0058660C" w:rsidP="00893B58" w:rsidRDefault="0058660C" w14:paraId="479E77D5" w14:textId="08633ED2">
      <w:pPr>
        <w:jc w:val="both"/>
        <w:rPr>
          <w:rFonts w:ascii="Arial" w:hAnsi="Arial" w:cs="Arial"/>
        </w:rPr>
      </w:pPr>
      <w:r w:rsidRPr="60CC8067">
        <w:rPr>
          <w:rFonts w:ascii="Arial" w:hAnsi="Arial" w:cs="Arial"/>
        </w:rPr>
        <w:t xml:space="preserve">Reporting. This covers the speed of generating reports, the customization of reports and the different formats that reports can be exported </w:t>
      </w:r>
      <w:r w:rsidRPr="60CC8067" w:rsidR="47E112E5">
        <w:rPr>
          <w:rFonts w:ascii="Arial" w:hAnsi="Arial" w:cs="Arial"/>
        </w:rPr>
        <w:t>e.g.,</w:t>
      </w:r>
      <w:r w:rsidRPr="60CC8067">
        <w:rPr>
          <w:rFonts w:ascii="Arial" w:hAnsi="Arial" w:cs="Arial"/>
        </w:rPr>
        <w:t xml:space="preserve"> PDF, CSV.</w:t>
      </w:r>
    </w:p>
    <w:p w:rsidR="00325A5D" w:rsidP="00325A5D" w:rsidRDefault="00325A5D" w14:paraId="4559B53E" w14:textId="4DA0C77B">
      <w:pPr>
        <w:rPr>
          <w:rFonts w:ascii="Arial" w:hAnsi="Arial" w:cs="Arial"/>
          <w:b/>
          <w:color w:val="000000" w:themeColor="text1"/>
          <w:sz w:val="28"/>
          <w:szCs w:val="28"/>
        </w:rPr>
      </w:pPr>
    </w:p>
    <w:p w:rsidR="00083BDF" w:rsidP="00325A5D" w:rsidRDefault="00083BDF" w14:paraId="2C11977F" w14:textId="3FC8F71F">
      <w:pPr>
        <w:rPr>
          <w:rFonts w:ascii="Arial" w:hAnsi="Arial" w:cs="Arial"/>
          <w:b/>
          <w:color w:val="000000" w:themeColor="text1"/>
          <w:sz w:val="28"/>
          <w:szCs w:val="28"/>
        </w:rPr>
      </w:pPr>
    </w:p>
    <w:p w:rsidR="00083BDF" w:rsidP="00325A5D" w:rsidRDefault="00083BDF" w14:paraId="1BBD4963" w14:textId="77777777">
      <w:pPr>
        <w:rPr>
          <w:rFonts w:ascii="Arial" w:hAnsi="Arial" w:cs="Arial"/>
          <w:b/>
          <w:color w:val="000000" w:themeColor="text1"/>
          <w:sz w:val="28"/>
          <w:szCs w:val="28"/>
        </w:rPr>
      </w:pPr>
    </w:p>
    <w:p w:rsidRPr="0058660C" w:rsidR="00C60270" w:rsidP="0058660C" w:rsidRDefault="00B5302E" w14:paraId="066776AC" w14:textId="524AA127">
      <w:pPr>
        <w:pStyle w:val="Heading2"/>
        <w:rPr>
          <w:rFonts w:ascii="Arial" w:hAnsi="Arial" w:cs="Arial"/>
          <w:b/>
          <w:color w:val="000000" w:themeColor="text1"/>
          <w:sz w:val="28"/>
          <w:szCs w:val="28"/>
        </w:rPr>
      </w:pPr>
      <w:bookmarkStart w:name="_Toc133341881" w:id="89"/>
      <w:r>
        <w:rPr>
          <w:rFonts w:ascii="Arial" w:hAnsi="Arial" w:cs="Arial"/>
          <w:b/>
          <w:color w:val="000000" w:themeColor="text1"/>
          <w:sz w:val="28"/>
          <w:szCs w:val="28"/>
        </w:rPr>
        <w:t>5</w:t>
      </w:r>
      <w:r w:rsidRPr="0058660C" w:rsidR="0058660C">
        <w:rPr>
          <w:rFonts w:ascii="Arial" w:hAnsi="Arial" w:cs="Arial"/>
          <w:b/>
          <w:color w:val="000000" w:themeColor="text1"/>
          <w:sz w:val="28"/>
          <w:szCs w:val="28"/>
        </w:rPr>
        <w:t xml:space="preserve">.2 </w:t>
      </w:r>
      <w:r w:rsidRPr="0058660C" w:rsidR="00C60270">
        <w:rPr>
          <w:rFonts w:ascii="Arial" w:hAnsi="Arial" w:cs="Arial"/>
          <w:b/>
          <w:color w:val="000000" w:themeColor="text1"/>
          <w:sz w:val="28"/>
          <w:szCs w:val="28"/>
        </w:rPr>
        <w:t xml:space="preserve">Detection Rates </w:t>
      </w:r>
      <w:r w:rsidR="002B4ADE">
        <w:rPr>
          <w:rFonts w:ascii="Arial" w:hAnsi="Arial" w:cs="Arial"/>
          <w:b/>
          <w:color w:val="000000" w:themeColor="text1"/>
          <w:sz w:val="28"/>
          <w:szCs w:val="28"/>
        </w:rPr>
        <w:t>Experiment</w:t>
      </w:r>
      <w:bookmarkEnd w:id="89"/>
    </w:p>
    <w:p w:rsidR="00C60270" w:rsidRDefault="00C60270" w14:paraId="44855B1C" w14:textId="3628C493">
      <w:pPr>
        <w:rPr>
          <w:rFonts w:ascii="Arial" w:hAnsi="Arial" w:cs="Arial"/>
          <w:b/>
          <w:color w:val="FF0000"/>
        </w:rPr>
      </w:pPr>
    </w:p>
    <w:p w:rsidR="00325A5D" w:rsidRDefault="00325A5D" w14:paraId="550A0FFF" w14:textId="77777777">
      <w:pPr>
        <w:rPr>
          <w:rFonts w:ascii="Arial" w:hAnsi="Arial" w:cs="Arial"/>
          <w:b/>
          <w:color w:val="FF0000"/>
        </w:rPr>
      </w:pPr>
    </w:p>
    <w:p w:rsidRPr="00B274FD" w:rsidR="00B274FD" w:rsidP="00B274FD" w:rsidRDefault="00B5302E" w14:paraId="2D61A1A9" w14:textId="5A5B9E69">
      <w:pPr>
        <w:pStyle w:val="Heading3"/>
        <w:rPr>
          <w:rFonts w:ascii="Arial" w:hAnsi="Arial" w:cs="Arial"/>
          <w:b/>
          <w:color w:val="000000" w:themeColor="text1"/>
        </w:rPr>
      </w:pPr>
      <w:bookmarkStart w:name="_Toc133341882" w:id="90"/>
      <w:r>
        <w:rPr>
          <w:rFonts w:ascii="Arial" w:hAnsi="Arial" w:cs="Arial"/>
          <w:b/>
          <w:color w:val="000000" w:themeColor="text1"/>
        </w:rPr>
        <w:t>5.2.1</w:t>
      </w:r>
      <w:r w:rsidR="00B274FD">
        <w:rPr>
          <w:rFonts w:ascii="Arial" w:hAnsi="Arial" w:cs="Arial"/>
          <w:b/>
          <w:color w:val="000000" w:themeColor="text1"/>
        </w:rPr>
        <w:t xml:space="preserve"> Vulnerability scan of unpatched Operating systems</w:t>
      </w:r>
      <w:bookmarkEnd w:id="90"/>
    </w:p>
    <w:p w:rsidR="00B274FD" w:rsidRDefault="00B274FD" w14:paraId="422FE5E3" w14:textId="77777777">
      <w:pPr>
        <w:rPr>
          <w:rFonts w:ascii="Arial" w:hAnsi="Arial" w:cs="Arial"/>
          <w:b/>
          <w:color w:val="FF0000"/>
        </w:rPr>
      </w:pPr>
    </w:p>
    <w:p w:rsidR="00C60270" w:rsidP="00DD5AEC" w:rsidRDefault="003530A5" w14:paraId="235BAC71" w14:textId="74460DA4">
      <w:pPr>
        <w:jc w:val="both"/>
        <w:rPr>
          <w:rFonts w:ascii="Arial" w:hAnsi="Arial" w:cs="Arial"/>
          <w:color w:val="000000" w:themeColor="text1"/>
        </w:rPr>
      </w:pPr>
      <w:r>
        <w:rPr>
          <w:rFonts w:ascii="Arial" w:hAnsi="Arial" w:cs="Arial"/>
          <w:color w:val="000000" w:themeColor="text1"/>
        </w:rPr>
        <w:t>T</w:t>
      </w:r>
      <w:r w:rsidRPr="003530A5" w:rsidR="0058660C">
        <w:rPr>
          <w:rFonts w:ascii="Arial" w:hAnsi="Arial" w:cs="Arial"/>
          <w:color w:val="000000" w:themeColor="text1"/>
        </w:rPr>
        <w:t xml:space="preserve">he first </w:t>
      </w:r>
      <w:r w:rsidRPr="003530A5" w:rsidR="00025741">
        <w:rPr>
          <w:rFonts w:ascii="Arial" w:hAnsi="Arial" w:cs="Arial"/>
          <w:color w:val="000000" w:themeColor="text1"/>
        </w:rPr>
        <w:t>stage</w:t>
      </w:r>
      <w:r w:rsidRPr="003530A5" w:rsidR="0058660C">
        <w:rPr>
          <w:rFonts w:ascii="Arial" w:hAnsi="Arial" w:cs="Arial"/>
          <w:color w:val="000000" w:themeColor="text1"/>
        </w:rPr>
        <w:t xml:space="preserve"> of t</w:t>
      </w:r>
      <w:r w:rsidRPr="003530A5">
        <w:rPr>
          <w:rFonts w:ascii="Arial" w:hAnsi="Arial" w:cs="Arial"/>
          <w:color w:val="000000" w:themeColor="text1"/>
        </w:rPr>
        <w:t xml:space="preserve">he </w:t>
      </w:r>
      <w:r w:rsidRPr="60CC8067" w:rsidR="0058660C">
        <w:rPr>
          <w:rFonts w:ascii="Arial" w:hAnsi="Arial" w:cs="Arial"/>
          <w:color w:val="000000" w:themeColor="text1"/>
        </w:rPr>
        <w:t>detection rates ex</w:t>
      </w:r>
      <w:r w:rsidRPr="60CC8067" w:rsidR="00025741">
        <w:rPr>
          <w:rFonts w:ascii="Arial" w:hAnsi="Arial" w:cs="Arial"/>
          <w:color w:val="000000" w:themeColor="text1"/>
        </w:rPr>
        <w:t>periment</w:t>
      </w:r>
      <w:r>
        <w:rPr>
          <w:rFonts w:ascii="Arial" w:hAnsi="Arial" w:cs="Arial"/>
          <w:color w:val="000000" w:themeColor="text1"/>
        </w:rPr>
        <w:t xml:space="preserve"> is </w:t>
      </w:r>
      <w:r w:rsidRPr="60CC8067" w:rsidR="00025741">
        <w:rPr>
          <w:rFonts w:ascii="Arial" w:hAnsi="Arial" w:cs="Arial"/>
          <w:color w:val="000000" w:themeColor="text1"/>
        </w:rPr>
        <w:t>to run the vulnerability scanners against five not patched (updated) operating systems</w:t>
      </w:r>
      <w:r w:rsidRPr="60CC8067" w:rsidR="0058660C">
        <w:rPr>
          <w:rFonts w:ascii="Arial" w:hAnsi="Arial" w:cs="Arial"/>
          <w:color w:val="000000" w:themeColor="text1"/>
        </w:rPr>
        <w:t xml:space="preserve">. </w:t>
      </w:r>
      <w:r w:rsidRPr="003530A5" w:rsidR="0058660C">
        <w:rPr>
          <w:rFonts w:ascii="Arial" w:hAnsi="Arial" w:cs="Arial"/>
          <w:color w:val="000000" w:themeColor="text1"/>
        </w:rPr>
        <w:t xml:space="preserve">We will </w:t>
      </w:r>
      <w:r w:rsidRPr="003530A5">
        <w:rPr>
          <w:rFonts w:ascii="Arial" w:hAnsi="Arial" w:cs="Arial"/>
          <w:color w:val="000000" w:themeColor="text1"/>
        </w:rPr>
        <w:t xml:space="preserve">use </w:t>
      </w:r>
      <w:r w:rsidRPr="003530A5" w:rsidR="0058660C">
        <w:rPr>
          <w:rFonts w:ascii="Arial" w:hAnsi="Arial" w:cs="Arial"/>
          <w:color w:val="000000" w:themeColor="text1"/>
        </w:rPr>
        <w:t>OpenVAS</w:t>
      </w:r>
      <w:r w:rsidRPr="60CC8067" w:rsidR="0058660C">
        <w:rPr>
          <w:rFonts w:ascii="Arial" w:hAnsi="Arial" w:cs="Arial"/>
          <w:color w:val="000000" w:themeColor="text1"/>
        </w:rPr>
        <w:t xml:space="preserve"> and Nessus vulnerability scanners against five </w:t>
      </w:r>
      <w:r w:rsidRPr="60CC8067" w:rsidR="3E9E82FF">
        <w:rPr>
          <w:rFonts w:ascii="Arial" w:hAnsi="Arial" w:cs="Arial"/>
          <w:color w:val="000000" w:themeColor="text1"/>
        </w:rPr>
        <w:t>targets</w:t>
      </w:r>
      <w:r w:rsidRPr="60CC8067" w:rsidR="0058660C">
        <w:rPr>
          <w:rFonts w:ascii="Arial" w:hAnsi="Arial" w:cs="Arial"/>
          <w:color w:val="000000" w:themeColor="text1"/>
        </w:rPr>
        <w:t xml:space="preserve"> </w:t>
      </w:r>
      <w:r w:rsidRPr="60CC8067" w:rsidR="00EE7101">
        <w:rPr>
          <w:rFonts w:ascii="Arial" w:hAnsi="Arial" w:cs="Arial"/>
          <w:color w:val="000000" w:themeColor="text1"/>
        </w:rPr>
        <w:t>not patched</w:t>
      </w:r>
      <w:r w:rsidRPr="60CC8067" w:rsidR="0058660C">
        <w:rPr>
          <w:rFonts w:ascii="Arial" w:hAnsi="Arial" w:cs="Arial"/>
          <w:color w:val="000000" w:themeColor="text1"/>
        </w:rPr>
        <w:t xml:space="preserve">, which are Ubuntu </w:t>
      </w:r>
      <w:r w:rsidRPr="60CC8067" w:rsidR="00EE7101">
        <w:rPr>
          <w:rFonts w:ascii="Arial" w:hAnsi="Arial" w:cs="Arial"/>
          <w:color w:val="000000" w:themeColor="text1"/>
        </w:rPr>
        <w:t>Linux, Windows 10, windows 11, windows 2019 and windows 2022. The results of the vulnerability scans for OpenVAS and Nessus are contained in the tables</w:t>
      </w:r>
      <w:r w:rsidR="005A0BEC">
        <w:rPr>
          <w:rFonts w:ascii="Arial" w:hAnsi="Arial" w:cs="Arial"/>
          <w:color w:val="000000" w:themeColor="text1"/>
        </w:rPr>
        <w:t xml:space="preserve"> and graphs</w:t>
      </w:r>
      <w:r w:rsidRPr="60CC8067" w:rsidR="00EE7101">
        <w:rPr>
          <w:rFonts w:ascii="Arial" w:hAnsi="Arial" w:cs="Arial"/>
          <w:color w:val="000000" w:themeColor="text1"/>
        </w:rPr>
        <w:t xml:space="preserve"> below: </w:t>
      </w:r>
    </w:p>
    <w:p w:rsidR="00325A5D" w:rsidRDefault="00325A5D" w14:paraId="4661749A" w14:textId="77777777">
      <w:pPr>
        <w:rPr>
          <w:rFonts w:ascii="Arial" w:hAnsi="Arial" w:cs="Arial"/>
          <w:color w:val="000000" w:themeColor="text1"/>
        </w:rPr>
      </w:pPr>
    </w:p>
    <w:p w:rsidR="00C60270" w:rsidP="004E1D8C" w:rsidRDefault="004E1D8C" w14:paraId="48D58F67" w14:textId="4A3FCDAD">
      <w:pPr>
        <w:pStyle w:val="Caption"/>
      </w:pPr>
      <w:bookmarkStart w:name="_Toc132973608" w:id="91"/>
      <w:bookmarkStart w:name="_Toc133341909" w:id="92"/>
      <w:r>
        <w:t>Table 5.</w:t>
      </w:r>
      <w:r w:rsidR="00860986">
        <w:fldChar w:fldCharType="begin"/>
      </w:r>
      <w:r w:rsidR="00860986">
        <w:instrText xml:space="preserve"> SEQ Table_5. \* ARABIC </w:instrText>
      </w:r>
      <w:r w:rsidR="00860986">
        <w:fldChar w:fldCharType="separate"/>
      </w:r>
      <w:r>
        <w:rPr>
          <w:noProof/>
        </w:rPr>
        <w:t>1</w:t>
      </w:r>
      <w:r w:rsidR="00860986">
        <w:rPr>
          <w:noProof/>
        </w:rPr>
        <w:fldChar w:fldCharType="end"/>
      </w:r>
      <w:r>
        <w:t xml:space="preserve"> </w:t>
      </w:r>
      <w:r w:rsidR="00094959">
        <w:t xml:space="preserve">OpenVAS vulnerability scan of </w:t>
      </w:r>
      <w:r w:rsidR="00292B5A">
        <w:t>un</w:t>
      </w:r>
      <w:r w:rsidR="00925725">
        <w:t>patched</w:t>
      </w:r>
      <w:r w:rsidR="00094959">
        <w:t xml:space="preserve"> </w:t>
      </w:r>
      <w:r w:rsidR="00292B5A">
        <w:t>hosts</w:t>
      </w:r>
      <w:bookmarkEnd w:id="91"/>
      <w:bookmarkEnd w:id="92"/>
      <w:r w:rsidR="00925725">
        <w:t xml:space="preserve"> </w:t>
      </w:r>
    </w:p>
    <w:p w:rsidR="00094959" w:rsidRDefault="00094959" w14:paraId="258BCF82" w14:textId="77777777">
      <w:pPr>
        <w:rPr>
          <w:rFonts w:ascii="Arial" w:hAnsi="Arial" w:cs="Arial"/>
          <w:color w:val="000000" w:themeColor="text1"/>
        </w:rPr>
      </w:pPr>
    </w:p>
    <w:tbl>
      <w:tblPr>
        <w:tblStyle w:val="TableGrid"/>
        <w:tblW w:w="0" w:type="auto"/>
        <w:tblLook w:val="04A0" w:firstRow="1" w:lastRow="0" w:firstColumn="1" w:lastColumn="0" w:noHBand="0" w:noVBand="1"/>
      </w:tblPr>
      <w:tblGrid>
        <w:gridCol w:w="4508"/>
        <w:gridCol w:w="4508"/>
      </w:tblGrid>
      <w:tr w:rsidR="009317C3" w:rsidTr="009317C3" w14:paraId="669C7A15" w14:textId="77777777">
        <w:tc>
          <w:tcPr>
            <w:tcW w:w="4508" w:type="dxa"/>
            <w:shd w:val="clear" w:color="auto" w:fill="FF0000"/>
          </w:tcPr>
          <w:p w:rsidR="009317C3" w:rsidP="009317C3" w:rsidRDefault="009317C3" w14:paraId="1C33A048" w14:textId="7C267E38">
            <w:pPr>
              <w:jc w:val="center"/>
              <w:rPr>
                <w:rFonts w:ascii="Arial" w:hAnsi="Arial" w:cs="Arial"/>
                <w:color w:val="FFFFFF" w:themeColor="background1"/>
              </w:rPr>
            </w:pPr>
          </w:p>
          <w:p w:rsidR="00094959" w:rsidP="009317C3" w:rsidRDefault="00094959" w14:paraId="6BC52154" w14:textId="77777777">
            <w:pPr>
              <w:jc w:val="center"/>
              <w:rPr>
                <w:rFonts w:ascii="Arial" w:hAnsi="Arial" w:cs="Arial"/>
                <w:color w:val="FFFFFF" w:themeColor="background1"/>
              </w:rPr>
            </w:pPr>
          </w:p>
          <w:p w:rsidR="009317C3" w:rsidP="009317C3" w:rsidRDefault="009317C3" w14:paraId="4FB1D50D" w14:textId="77777777">
            <w:pPr>
              <w:jc w:val="center"/>
              <w:rPr>
                <w:rFonts w:ascii="Arial" w:hAnsi="Arial" w:cs="Arial"/>
                <w:color w:val="FFFFFF" w:themeColor="background1"/>
              </w:rPr>
            </w:pPr>
            <w:r w:rsidRPr="009317C3">
              <w:rPr>
                <w:rFonts w:ascii="Arial" w:hAnsi="Arial" w:cs="Arial"/>
                <w:color w:val="FFFFFF" w:themeColor="background1"/>
              </w:rPr>
              <w:t>Target Host</w:t>
            </w:r>
          </w:p>
          <w:p w:rsidR="009317C3" w:rsidP="009317C3" w:rsidRDefault="009317C3" w14:paraId="052908BE" w14:textId="62B8340D">
            <w:pPr>
              <w:jc w:val="center"/>
              <w:rPr>
                <w:rFonts w:ascii="Arial" w:hAnsi="Arial" w:cs="Arial"/>
                <w:color w:val="000000" w:themeColor="text1"/>
              </w:rPr>
            </w:pPr>
          </w:p>
        </w:tc>
        <w:tc>
          <w:tcPr>
            <w:tcW w:w="4508" w:type="dxa"/>
            <w:shd w:val="clear" w:color="auto" w:fill="FF0000"/>
          </w:tcPr>
          <w:p w:rsidR="009317C3" w:rsidP="009317C3" w:rsidRDefault="009317C3" w14:paraId="62A82445" w14:textId="77777777">
            <w:pPr>
              <w:jc w:val="center"/>
              <w:rPr>
                <w:rFonts w:ascii="Arial" w:hAnsi="Arial" w:cs="Arial"/>
                <w:color w:val="FFFFFF" w:themeColor="background1"/>
              </w:rPr>
            </w:pPr>
          </w:p>
          <w:p w:rsidR="009317C3" w:rsidP="009317C3" w:rsidRDefault="009317C3" w14:paraId="12411A59" w14:textId="5F127890">
            <w:pPr>
              <w:jc w:val="center"/>
              <w:rPr>
                <w:rFonts w:ascii="Arial" w:hAnsi="Arial" w:cs="Arial"/>
                <w:color w:val="000000" w:themeColor="text1"/>
              </w:rPr>
            </w:pPr>
            <w:r w:rsidRPr="009317C3">
              <w:rPr>
                <w:rFonts w:ascii="Arial" w:hAnsi="Arial" w:cs="Arial"/>
                <w:color w:val="FFFFFF" w:themeColor="background1"/>
              </w:rPr>
              <w:t>Number of Vulnerabilities and Level of Severity</w:t>
            </w:r>
          </w:p>
        </w:tc>
      </w:tr>
      <w:tr w:rsidR="009317C3" w:rsidTr="009317C3" w14:paraId="0BB729FC" w14:textId="77777777">
        <w:tc>
          <w:tcPr>
            <w:tcW w:w="4508" w:type="dxa"/>
          </w:tcPr>
          <w:p w:rsidR="009317C3" w:rsidRDefault="009317C3" w14:paraId="44AD22A1" w14:textId="77777777">
            <w:pPr>
              <w:rPr>
                <w:rFonts w:ascii="Arial" w:hAnsi="Arial" w:cs="Arial"/>
                <w:color w:val="000000" w:themeColor="text1"/>
              </w:rPr>
            </w:pPr>
          </w:p>
          <w:p w:rsidR="009317C3" w:rsidRDefault="009317C3" w14:paraId="2C81BBAE" w14:textId="4BD335A3">
            <w:pPr>
              <w:rPr>
                <w:rFonts w:ascii="Arial" w:hAnsi="Arial" w:cs="Arial"/>
                <w:color w:val="000000" w:themeColor="text1"/>
              </w:rPr>
            </w:pPr>
            <w:r>
              <w:rPr>
                <w:rFonts w:ascii="Arial" w:hAnsi="Arial" w:cs="Arial"/>
                <w:color w:val="000000" w:themeColor="text1"/>
              </w:rPr>
              <w:t>Ubuntu Linux</w:t>
            </w:r>
          </w:p>
          <w:p w:rsidR="009317C3" w:rsidRDefault="009317C3" w14:paraId="01FC339D" w14:textId="77777777">
            <w:pPr>
              <w:rPr>
                <w:rFonts w:ascii="Arial" w:hAnsi="Arial" w:cs="Arial"/>
                <w:color w:val="000000" w:themeColor="text1"/>
              </w:rPr>
            </w:pPr>
          </w:p>
          <w:p w:rsidR="009317C3" w:rsidRDefault="009317C3" w14:paraId="1C0468D9" w14:textId="5A9ADC24">
            <w:pPr>
              <w:rPr>
                <w:rFonts w:ascii="Arial" w:hAnsi="Arial" w:cs="Arial"/>
                <w:color w:val="000000" w:themeColor="text1"/>
              </w:rPr>
            </w:pPr>
          </w:p>
        </w:tc>
        <w:tc>
          <w:tcPr>
            <w:tcW w:w="4508" w:type="dxa"/>
          </w:tcPr>
          <w:p w:rsidR="009317C3" w:rsidRDefault="009317C3" w14:paraId="7FE9AA1F" w14:textId="77777777">
            <w:pPr>
              <w:rPr>
                <w:rFonts w:ascii="Arial" w:hAnsi="Arial" w:cs="Arial"/>
                <w:color w:val="000000" w:themeColor="text1"/>
              </w:rPr>
            </w:pPr>
          </w:p>
          <w:p w:rsidR="009317C3" w:rsidRDefault="00925725" w14:paraId="703711EA" w14:textId="3DACF987">
            <w:pPr>
              <w:rPr>
                <w:rFonts w:ascii="Arial" w:hAnsi="Arial" w:cs="Arial"/>
                <w:color w:val="000000" w:themeColor="text1"/>
              </w:rPr>
            </w:pPr>
            <w:r>
              <w:rPr>
                <w:rFonts w:ascii="Arial" w:hAnsi="Arial" w:cs="Arial"/>
                <w:color w:val="000000" w:themeColor="text1"/>
              </w:rPr>
              <w:t xml:space="preserve">3 high vulnerabilities and </w:t>
            </w:r>
            <w:r w:rsidR="00C96182">
              <w:rPr>
                <w:rFonts w:ascii="Arial" w:hAnsi="Arial" w:cs="Arial"/>
                <w:color w:val="000000" w:themeColor="text1"/>
              </w:rPr>
              <w:t>5</w:t>
            </w:r>
            <w:r w:rsidR="009317C3">
              <w:rPr>
                <w:rFonts w:ascii="Arial" w:hAnsi="Arial" w:cs="Arial"/>
                <w:color w:val="000000" w:themeColor="text1"/>
              </w:rPr>
              <w:t xml:space="preserve"> informational vulnerabilities </w:t>
            </w:r>
          </w:p>
        </w:tc>
      </w:tr>
      <w:tr w:rsidR="009317C3" w:rsidTr="009317C3" w14:paraId="7BA775CC" w14:textId="77777777">
        <w:tc>
          <w:tcPr>
            <w:tcW w:w="4508" w:type="dxa"/>
          </w:tcPr>
          <w:p w:rsidR="009317C3" w:rsidRDefault="009317C3" w14:paraId="1B61D1E7" w14:textId="77777777">
            <w:pPr>
              <w:rPr>
                <w:rFonts w:ascii="Arial" w:hAnsi="Arial" w:cs="Arial"/>
                <w:color w:val="000000" w:themeColor="text1"/>
              </w:rPr>
            </w:pPr>
          </w:p>
          <w:p w:rsidR="009317C3" w:rsidRDefault="009317C3" w14:paraId="5E230614" w14:textId="5AC3A40E">
            <w:pPr>
              <w:rPr>
                <w:rFonts w:ascii="Arial" w:hAnsi="Arial" w:cs="Arial"/>
                <w:color w:val="000000" w:themeColor="text1"/>
              </w:rPr>
            </w:pPr>
            <w:r>
              <w:rPr>
                <w:rFonts w:ascii="Arial" w:hAnsi="Arial" w:cs="Arial"/>
                <w:color w:val="000000" w:themeColor="text1"/>
              </w:rPr>
              <w:t>Windows 10</w:t>
            </w:r>
          </w:p>
          <w:p w:rsidR="009317C3" w:rsidRDefault="009317C3" w14:paraId="0CD25249" w14:textId="12EB0B73">
            <w:pPr>
              <w:rPr>
                <w:rFonts w:ascii="Arial" w:hAnsi="Arial" w:cs="Arial"/>
                <w:color w:val="000000" w:themeColor="text1"/>
              </w:rPr>
            </w:pPr>
          </w:p>
        </w:tc>
        <w:tc>
          <w:tcPr>
            <w:tcW w:w="4508" w:type="dxa"/>
          </w:tcPr>
          <w:p w:rsidR="009317C3" w:rsidRDefault="009317C3" w14:paraId="6446AB9C" w14:textId="77777777">
            <w:pPr>
              <w:rPr>
                <w:rFonts w:ascii="Arial" w:hAnsi="Arial" w:cs="Arial"/>
                <w:color w:val="000000" w:themeColor="text1"/>
              </w:rPr>
            </w:pPr>
          </w:p>
          <w:p w:rsidR="009317C3" w:rsidRDefault="00C96182" w14:paraId="2ECDC08D" w14:textId="696EC949">
            <w:pPr>
              <w:rPr>
                <w:rFonts w:ascii="Arial" w:hAnsi="Arial" w:cs="Arial"/>
                <w:color w:val="000000" w:themeColor="text1"/>
              </w:rPr>
            </w:pPr>
            <w:r>
              <w:rPr>
                <w:rFonts w:ascii="Arial" w:hAnsi="Arial" w:cs="Arial"/>
                <w:color w:val="000000" w:themeColor="text1"/>
              </w:rPr>
              <w:t>1</w:t>
            </w:r>
            <w:r w:rsidR="009317C3">
              <w:rPr>
                <w:rFonts w:ascii="Arial" w:hAnsi="Arial" w:cs="Arial"/>
                <w:color w:val="000000" w:themeColor="text1"/>
              </w:rPr>
              <w:t xml:space="preserve"> medium vulnerability and </w:t>
            </w:r>
            <w:r>
              <w:rPr>
                <w:rFonts w:ascii="Arial" w:hAnsi="Arial" w:cs="Arial"/>
                <w:color w:val="000000" w:themeColor="text1"/>
              </w:rPr>
              <w:t>1</w:t>
            </w:r>
            <w:r w:rsidR="009317C3">
              <w:rPr>
                <w:rFonts w:ascii="Arial" w:hAnsi="Arial" w:cs="Arial"/>
                <w:color w:val="000000" w:themeColor="text1"/>
              </w:rPr>
              <w:t xml:space="preserve"> information vulnerability </w:t>
            </w:r>
          </w:p>
          <w:p w:rsidR="009317C3" w:rsidRDefault="009317C3" w14:paraId="7BAB74A9" w14:textId="327E3541">
            <w:pPr>
              <w:rPr>
                <w:rFonts w:ascii="Arial" w:hAnsi="Arial" w:cs="Arial"/>
                <w:color w:val="000000" w:themeColor="text1"/>
              </w:rPr>
            </w:pPr>
            <w:r>
              <w:rPr>
                <w:rFonts w:ascii="Arial" w:hAnsi="Arial" w:cs="Arial"/>
                <w:color w:val="000000" w:themeColor="text1"/>
              </w:rPr>
              <w:t xml:space="preserve"> </w:t>
            </w:r>
          </w:p>
        </w:tc>
      </w:tr>
      <w:tr w:rsidR="009317C3" w:rsidTr="009317C3" w14:paraId="741EDE7B" w14:textId="77777777">
        <w:tc>
          <w:tcPr>
            <w:tcW w:w="4508" w:type="dxa"/>
          </w:tcPr>
          <w:p w:rsidR="009317C3" w:rsidRDefault="009317C3" w14:paraId="717FFF0B" w14:textId="77777777">
            <w:pPr>
              <w:rPr>
                <w:rFonts w:ascii="Arial" w:hAnsi="Arial" w:cs="Arial"/>
                <w:color w:val="000000" w:themeColor="text1"/>
              </w:rPr>
            </w:pPr>
          </w:p>
          <w:p w:rsidR="009317C3" w:rsidRDefault="009317C3" w14:paraId="57CD4EF1" w14:textId="434D6D26">
            <w:pPr>
              <w:rPr>
                <w:rFonts w:ascii="Arial" w:hAnsi="Arial" w:cs="Arial"/>
                <w:color w:val="000000" w:themeColor="text1"/>
              </w:rPr>
            </w:pPr>
            <w:r>
              <w:rPr>
                <w:rFonts w:ascii="Arial" w:hAnsi="Arial" w:cs="Arial"/>
                <w:color w:val="000000" w:themeColor="text1"/>
              </w:rPr>
              <w:t>Windows 11</w:t>
            </w:r>
          </w:p>
          <w:p w:rsidR="009317C3" w:rsidRDefault="009317C3" w14:paraId="625EFD6E" w14:textId="3AE755A4">
            <w:pPr>
              <w:rPr>
                <w:rFonts w:ascii="Arial" w:hAnsi="Arial" w:cs="Arial"/>
                <w:color w:val="000000" w:themeColor="text1"/>
              </w:rPr>
            </w:pPr>
          </w:p>
        </w:tc>
        <w:tc>
          <w:tcPr>
            <w:tcW w:w="4508" w:type="dxa"/>
          </w:tcPr>
          <w:p w:rsidR="009317C3" w:rsidRDefault="009317C3" w14:paraId="0B19E2C5" w14:textId="77777777">
            <w:pPr>
              <w:rPr>
                <w:rFonts w:ascii="Arial" w:hAnsi="Arial" w:cs="Arial"/>
                <w:color w:val="000000" w:themeColor="text1"/>
              </w:rPr>
            </w:pPr>
          </w:p>
          <w:p w:rsidR="009317C3" w:rsidRDefault="00C96182" w14:paraId="25D439A7" w14:textId="270C46E8">
            <w:pPr>
              <w:rPr>
                <w:rFonts w:ascii="Arial" w:hAnsi="Arial" w:cs="Arial"/>
                <w:color w:val="000000" w:themeColor="text1"/>
              </w:rPr>
            </w:pPr>
            <w:r>
              <w:rPr>
                <w:rFonts w:ascii="Arial" w:hAnsi="Arial" w:cs="Arial"/>
                <w:color w:val="000000" w:themeColor="text1"/>
              </w:rPr>
              <w:t>1</w:t>
            </w:r>
            <w:r w:rsidR="009317C3">
              <w:rPr>
                <w:rFonts w:ascii="Arial" w:hAnsi="Arial" w:cs="Arial"/>
                <w:color w:val="000000" w:themeColor="text1"/>
              </w:rPr>
              <w:t xml:space="preserve"> medium and </w:t>
            </w:r>
            <w:r>
              <w:rPr>
                <w:rFonts w:ascii="Arial" w:hAnsi="Arial" w:cs="Arial"/>
                <w:color w:val="000000" w:themeColor="text1"/>
              </w:rPr>
              <w:t>2</w:t>
            </w:r>
            <w:r w:rsidR="009317C3">
              <w:rPr>
                <w:rFonts w:ascii="Arial" w:hAnsi="Arial" w:cs="Arial"/>
                <w:color w:val="000000" w:themeColor="text1"/>
              </w:rPr>
              <w:t xml:space="preserve"> informational vulnerabilities.</w:t>
            </w:r>
          </w:p>
          <w:p w:rsidR="009317C3" w:rsidRDefault="009317C3" w14:paraId="712D5B92" w14:textId="336E342C">
            <w:pPr>
              <w:rPr>
                <w:rFonts w:ascii="Arial" w:hAnsi="Arial" w:cs="Arial"/>
                <w:color w:val="000000" w:themeColor="text1"/>
              </w:rPr>
            </w:pPr>
          </w:p>
        </w:tc>
      </w:tr>
      <w:tr w:rsidR="009317C3" w:rsidTr="009317C3" w14:paraId="007BD069" w14:textId="77777777">
        <w:tc>
          <w:tcPr>
            <w:tcW w:w="4508" w:type="dxa"/>
          </w:tcPr>
          <w:p w:rsidR="009317C3" w:rsidRDefault="009317C3" w14:paraId="7AFC1BD7" w14:textId="77777777">
            <w:pPr>
              <w:rPr>
                <w:rFonts w:ascii="Arial" w:hAnsi="Arial" w:cs="Arial"/>
                <w:color w:val="000000" w:themeColor="text1"/>
              </w:rPr>
            </w:pPr>
          </w:p>
          <w:p w:rsidR="009317C3" w:rsidRDefault="009317C3" w14:paraId="66469AB4" w14:textId="735F480D">
            <w:pPr>
              <w:rPr>
                <w:rFonts w:ascii="Arial" w:hAnsi="Arial" w:cs="Arial"/>
                <w:color w:val="000000" w:themeColor="text1"/>
              </w:rPr>
            </w:pPr>
            <w:r>
              <w:rPr>
                <w:rFonts w:ascii="Arial" w:hAnsi="Arial" w:cs="Arial"/>
                <w:color w:val="000000" w:themeColor="text1"/>
              </w:rPr>
              <w:t>Windows 2019</w:t>
            </w:r>
          </w:p>
          <w:p w:rsidR="009317C3" w:rsidRDefault="009317C3" w14:paraId="5F4A0AFE" w14:textId="7D2096D0">
            <w:pPr>
              <w:rPr>
                <w:rFonts w:ascii="Arial" w:hAnsi="Arial" w:cs="Arial"/>
                <w:color w:val="000000" w:themeColor="text1"/>
              </w:rPr>
            </w:pPr>
          </w:p>
        </w:tc>
        <w:tc>
          <w:tcPr>
            <w:tcW w:w="4508" w:type="dxa"/>
          </w:tcPr>
          <w:p w:rsidR="009317C3" w:rsidRDefault="009317C3" w14:paraId="5E5FD60D" w14:textId="77777777">
            <w:pPr>
              <w:rPr>
                <w:rFonts w:ascii="Arial" w:hAnsi="Arial" w:cs="Arial"/>
                <w:color w:val="000000" w:themeColor="text1"/>
              </w:rPr>
            </w:pPr>
          </w:p>
          <w:p w:rsidR="009317C3" w:rsidRDefault="00C96182" w14:paraId="76E1474A" w14:textId="38A757ED">
            <w:pPr>
              <w:rPr>
                <w:rFonts w:ascii="Arial" w:hAnsi="Arial" w:cs="Arial"/>
                <w:color w:val="000000" w:themeColor="text1"/>
              </w:rPr>
            </w:pPr>
            <w:r>
              <w:rPr>
                <w:rFonts w:ascii="Arial" w:hAnsi="Arial" w:cs="Arial"/>
                <w:color w:val="000000" w:themeColor="text1"/>
              </w:rPr>
              <w:t>18</w:t>
            </w:r>
            <w:r w:rsidR="009317C3">
              <w:rPr>
                <w:rFonts w:ascii="Arial" w:hAnsi="Arial" w:cs="Arial"/>
                <w:color w:val="000000" w:themeColor="text1"/>
              </w:rPr>
              <w:t xml:space="preserve"> high vulnerabilities and 3 medium vulnerabilities.</w:t>
            </w:r>
          </w:p>
          <w:p w:rsidR="009317C3" w:rsidRDefault="009317C3" w14:paraId="3694AB49" w14:textId="24D412C8">
            <w:pPr>
              <w:rPr>
                <w:rFonts w:ascii="Arial" w:hAnsi="Arial" w:cs="Arial"/>
                <w:color w:val="000000" w:themeColor="text1"/>
              </w:rPr>
            </w:pPr>
          </w:p>
        </w:tc>
      </w:tr>
      <w:tr w:rsidR="009317C3" w:rsidTr="009317C3" w14:paraId="03786262" w14:textId="77777777">
        <w:tc>
          <w:tcPr>
            <w:tcW w:w="4508" w:type="dxa"/>
          </w:tcPr>
          <w:p w:rsidR="009317C3" w:rsidRDefault="009317C3" w14:paraId="6771675F" w14:textId="77777777">
            <w:pPr>
              <w:rPr>
                <w:rFonts w:ascii="Arial" w:hAnsi="Arial" w:cs="Arial"/>
                <w:color w:val="000000" w:themeColor="text1"/>
              </w:rPr>
            </w:pPr>
          </w:p>
          <w:p w:rsidR="009317C3" w:rsidRDefault="009317C3" w14:paraId="6F58ED69" w14:textId="47336F35">
            <w:pPr>
              <w:rPr>
                <w:rFonts w:ascii="Arial" w:hAnsi="Arial" w:cs="Arial"/>
                <w:color w:val="000000" w:themeColor="text1"/>
              </w:rPr>
            </w:pPr>
            <w:r>
              <w:rPr>
                <w:rFonts w:ascii="Arial" w:hAnsi="Arial" w:cs="Arial"/>
                <w:color w:val="000000" w:themeColor="text1"/>
              </w:rPr>
              <w:t>Windows 2022</w:t>
            </w:r>
          </w:p>
          <w:p w:rsidR="009317C3" w:rsidRDefault="009317C3" w14:paraId="28F70B29" w14:textId="075BFF2C">
            <w:pPr>
              <w:rPr>
                <w:rFonts w:ascii="Arial" w:hAnsi="Arial" w:cs="Arial"/>
                <w:color w:val="000000" w:themeColor="text1"/>
              </w:rPr>
            </w:pPr>
          </w:p>
        </w:tc>
        <w:tc>
          <w:tcPr>
            <w:tcW w:w="4508" w:type="dxa"/>
          </w:tcPr>
          <w:p w:rsidR="009317C3" w:rsidRDefault="009317C3" w14:paraId="323E7F6A" w14:textId="77777777">
            <w:pPr>
              <w:rPr>
                <w:rFonts w:ascii="Arial" w:hAnsi="Arial" w:cs="Arial"/>
                <w:color w:val="000000" w:themeColor="text1"/>
              </w:rPr>
            </w:pPr>
          </w:p>
          <w:p w:rsidR="00EC754A" w:rsidP="00C96182" w:rsidRDefault="00C96182" w14:paraId="2873F485" w14:textId="20FEB235">
            <w:pPr>
              <w:rPr>
                <w:rFonts w:ascii="Arial" w:hAnsi="Arial" w:cs="Arial"/>
                <w:color w:val="000000" w:themeColor="text1"/>
              </w:rPr>
            </w:pPr>
            <w:r>
              <w:rPr>
                <w:rFonts w:ascii="Arial" w:hAnsi="Arial" w:cs="Arial"/>
                <w:color w:val="000000" w:themeColor="text1"/>
              </w:rPr>
              <w:t xml:space="preserve">9 </w:t>
            </w:r>
            <w:r w:rsidR="00EC754A">
              <w:rPr>
                <w:rFonts w:ascii="Arial" w:hAnsi="Arial" w:cs="Arial"/>
                <w:color w:val="000000" w:themeColor="text1"/>
              </w:rPr>
              <w:t xml:space="preserve">high vulnerabilities and </w:t>
            </w:r>
            <w:r>
              <w:rPr>
                <w:rFonts w:ascii="Arial" w:hAnsi="Arial" w:cs="Arial"/>
                <w:color w:val="000000" w:themeColor="text1"/>
              </w:rPr>
              <w:t>13</w:t>
            </w:r>
            <w:r w:rsidR="00EC754A">
              <w:rPr>
                <w:rFonts w:ascii="Arial" w:hAnsi="Arial" w:cs="Arial"/>
                <w:color w:val="000000" w:themeColor="text1"/>
              </w:rPr>
              <w:t xml:space="preserve"> medium vulnerabilities and </w:t>
            </w:r>
            <w:r>
              <w:rPr>
                <w:rFonts w:ascii="Arial" w:hAnsi="Arial" w:cs="Arial"/>
                <w:color w:val="000000" w:themeColor="text1"/>
              </w:rPr>
              <w:t xml:space="preserve">2 </w:t>
            </w:r>
            <w:r w:rsidR="00EC754A">
              <w:rPr>
                <w:rFonts w:ascii="Arial" w:hAnsi="Arial" w:cs="Arial"/>
                <w:color w:val="000000" w:themeColor="text1"/>
              </w:rPr>
              <w:t xml:space="preserve">information vulnerabilities. </w:t>
            </w:r>
          </w:p>
        </w:tc>
      </w:tr>
    </w:tbl>
    <w:p w:rsidRPr="00D56BE6" w:rsidR="00C96182" w:rsidRDefault="00C96182" w14:paraId="347221F2" w14:textId="28867CBA">
      <w:pPr>
        <w:rPr>
          <w:rFonts w:ascii="Arial" w:hAnsi="Arial" w:cs="Arial"/>
          <w:color w:val="000000" w:themeColor="text1"/>
        </w:rPr>
      </w:pPr>
    </w:p>
    <w:p w:rsidRPr="00D56BE6" w:rsidR="00171BB6" w:rsidP="00171BB6" w:rsidRDefault="00171BB6" w14:paraId="0D1EC6B0" w14:textId="77E81DBF">
      <w:pPr>
        <w:pStyle w:val="Caption"/>
      </w:pPr>
      <w:bookmarkStart w:name="_Toc133341934" w:id="93"/>
      <w:r w:rsidRPr="00D56BE6">
        <w:t>Figure 5.</w:t>
      </w:r>
      <w:r w:rsidR="00860986">
        <w:fldChar w:fldCharType="begin"/>
      </w:r>
      <w:r w:rsidR="00860986">
        <w:instrText xml:space="preserve"> SEQ Figure_5. \* ARABIC </w:instrText>
      </w:r>
      <w:r w:rsidR="00860986">
        <w:fldChar w:fldCharType="separate"/>
      </w:r>
      <w:r w:rsidRPr="00D56BE6" w:rsidR="004D74A0">
        <w:rPr>
          <w:noProof/>
        </w:rPr>
        <w:t>1</w:t>
      </w:r>
      <w:r w:rsidR="00860986">
        <w:rPr>
          <w:noProof/>
        </w:rPr>
        <w:fldChar w:fldCharType="end"/>
      </w:r>
      <w:r w:rsidRPr="00D56BE6">
        <w:t xml:space="preserve"> OpenV</w:t>
      </w:r>
      <w:r w:rsidR="005D7756">
        <w:t>AS</w:t>
      </w:r>
      <w:r w:rsidRPr="00D56BE6">
        <w:t xml:space="preserve"> vulnerability scan of unpatched hosts</w:t>
      </w:r>
      <w:bookmarkEnd w:id="93"/>
    </w:p>
    <w:p w:rsidRPr="00D56BE6" w:rsidR="00171BB6" w:rsidRDefault="00171BB6" w14:paraId="1F8385F1" w14:textId="77777777">
      <w:pPr>
        <w:rPr>
          <w:rFonts w:ascii="Arial" w:hAnsi="Arial" w:cs="Arial"/>
          <w:color w:val="000000" w:themeColor="text1"/>
        </w:rPr>
      </w:pPr>
    </w:p>
    <w:p w:rsidR="00247282" w:rsidP="00094959" w:rsidRDefault="0097707D" w14:paraId="74404664" w14:textId="3C2C2D9A">
      <w:pPr>
        <w:rPr>
          <w:rFonts w:ascii="Arial" w:hAnsi="Arial" w:cs="Arial"/>
          <w:color w:val="000000" w:themeColor="text1"/>
        </w:rPr>
      </w:pPr>
      <w:r>
        <w:rPr>
          <w:noProof/>
          <w:lang w:eastAsia="en-GB"/>
        </w:rPr>
        <w:drawing>
          <wp:inline distT="0" distB="0" distL="0" distR="0" wp14:anchorId="229E85A6" wp14:editId="3F24006B">
            <wp:extent cx="5731510" cy="3439160"/>
            <wp:effectExtent l="0" t="0" r="2540" b="889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rsidR="005A0BEC" w:rsidP="004E1D8C" w:rsidRDefault="005A0BEC" w14:paraId="37605E82" w14:textId="77777777">
      <w:pPr>
        <w:pStyle w:val="Caption"/>
      </w:pPr>
      <w:bookmarkStart w:name="_Toc132973609" w:id="94"/>
    </w:p>
    <w:p w:rsidR="00094959" w:rsidP="004E1D8C" w:rsidRDefault="004E1D8C" w14:paraId="392654A4" w14:textId="465B4B31">
      <w:pPr>
        <w:pStyle w:val="Caption"/>
      </w:pPr>
      <w:bookmarkStart w:name="_Toc133341910" w:id="95"/>
      <w:r>
        <w:lastRenderedPageBreak/>
        <w:t>Table 5.</w:t>
      </w:r>
      <w:r w:rsidR="00860986">
        <w:fldChar w:fldCharType="begin"/>
      </w:r>
      <w:r w:rsidR="00860986">
        <w:instrText xml:space="preserve"> SEQ Table_5. \* ARABIC </w:instrText>
      </w:r>
      <w:r w:rsidR="00860986">
        <w:fldChar w:fldCharType="separate"/>
      </w:r>
      <w:r>
        <w:rPr>
          <w:noProof/>
        </w:rPr>
        <w:t>2</w:t>
      </w:r>
      <w:r w:rsidR="00860986">
        <w:rPr>
          <w:noProof/>
        </w:rPr>
        <w:fldChar w:fldCharType="end"/>
      </w:r>
      <w:r>
        <w:t xml:space="preserve"> </w:t>
      </w:r>
      <w:r w:rsidR="00CF6059">
        <w:t>Nessus</w:t>
      </w:r>
      <w:r w:rsidR="00094959">
        <w:t xml:space="preserve"> vulnerability scan of </w:t>
      </w:r>
      <w:r w:rsidR="00292B5A">
        <w:t>unpatched hosts</w:t>
      </w:r>
      <w:bookmarkEnd w:id="94"/>
      <w:bookmarkEnd w:id="95"/>
      <w:r w:rsidR="00094959">
        <w:t xml:space="preserve"> </w:t>
      </w:r>
    </w:p>
    <w:tbl>
      <w:tblPr>
        <w:tblStyle w:val="TableGrid"/>
        <w:tblW w:w="0" w:type="auto"/>
        <w:tblLook w:val="04A0" w:firstRow="1" w:lastRow="0" w:firstColumn="1" w:lastColumn="0" w:noHBand="0" w:noVBand="1"/>
      </w:tblPr>
      <w:tblGrid>
        <w:gridCol w:w="4508"/>
        <w:gridCol w:w="4508"/>
      </w:tblGrid>
      <w:tr w:rsidR="00C96182" w:rsidTr="3FCDD84B" w14:paraId="56EC98EC" w14:textId="77777777">
        <w:tc>
          <w:tcPr>
            <w:tcW w:w="4508" w:type="dxa"/>
            <w:shd w:val="clear" w:color="auto" w:fill="FF0000"/>
          </w:tcPr>
          <w:p w:rsidR="00025741" w:rsidP="00A160E2" w:rsidRDefault="00025741" w14:paraId="022CBF35" w14:textId="77777777">
            <w:pPr>
              <w:jc w:val="center"/>
              <w:rPr>
                <w:rFonts w:ascii="Arial" w:hAnsi="Arial" w:cs="Arial"/>
                <w:color w:val="FFFFFF" w:themeColor="background1"/>
              </w:rPr>
            </w:pPr>
          </w:p>
          <w:p w:rsidR="00C96182" w:rsidP="00A160E2" w:rsidRDefault="00C96182" w14:paraId="5351266B" w14:textId="77777777">
            <w:pPr>
              <w:jc w:val="center"/>
              <w:rPr>
                <w:rFonts w:ascii="Arial" w:hAnsi="Arial" w:cs="Arial"/>
                <w:color w:val="FFFFFF" w:themeColor="background1"/>
              </w:rPr>
            </w:pPr>
            <w:r w:rsidRPr="009317C3">
              <w:rPr>
                <w:rFonts w:ascii="Arial" w:hAnsi="Arial" w:cs="Arial"/>
                <w:color w:val="FFFFFF" w:themeColor="background1"/>
              </w:rPr>
              <w:t>Target Host</w:t>
            </w:r>
          </w:p>
          <w:p w:rsidR="00C96182" w:rsidP="00A160E2" w:rsidRDefault="00C96182" w14:paraId="6B3BA88A" w14:textId="77777777">
            <w:pPr>
              <w:jc w:val="center"/>
              <w:rPr>
                <w:rFonts w:ascii="Arial" w:hAnsi="Arial" w:cs="Arial"/>
                <w:color w:val="000000" w:themeColor="text1"/>
              </w:rPr>
            </w:pPr>
          </w:p>
        </w:tc>
        <w:tc>
          <w:tcPr>
            <w:tcW w:w="4508" w:type="dxa"/>
            <w:shd w:val="clear" w:color="auto" w:fill="FF0000"/>
          </w:tcPr>
          <w:p w:rsidR="00C96182" w:rsidP="00A160E2" w:rsidRDefault="00C96182" w14:paraId="6ABDB5E2" w14:textId="77777777">
            <w:pPr>
              <w:jc w:val="center"/>
              <w:rPr>
                <w:rFonts w:ascii="Arial" w:hAnsi="Arial" w:cs="Arial"/>
                <w:color w:val="FFFFFF" w:themeColor="background1"/>
              </w:rPr>
            </w:pPr>
          </w:p>
          <w:p w:rsidR="00C96182" w:rsidP="00A160E2" w:rsidRDefault="00C96182" w14:paraId="0AF793C5" w14:textId="77777777">
            <w:pPr>
              <w:jc w:val="center"/>
              <w:rPr>
                <w:rFonts w:ascii="Arial" w:hAnsi="Arial" w:cs="Arial"/>
                <w:color w:val="000000" w:themeColor="text1"/>
              </w:rPr>
            </w:pPr>
            <w:r w:rsidRPr="009317C3">
              <w:rPr>
                <w:rFonts w:ascii="Arial" w:hAnsi="Arial" w:cs="Arial"/>
                <w:color w:val="FFFFFF" w:themeColor="background1"/>
              </w:rPr>
              <w:t>Number of Vulnerabilities and Level of Severity</w:t>
            </w:r>
          </w:p>
        </w:tc>
      </w:tr>
      <w:tr w:rsidR="00C96182" w:rsidTr="3FCDD84B" w14:paraId="71B7D7D0" w14:textId="77777777">
        <w:tc>
          <w:tcPr>
            <w:tcW w:w="4508" w:type="dxa"/>
          </w:tcPr>
          <w:p w:rsidR="00C96182" w:rsidP="00A160E2" w:rsidRDefault="00C96182" w14:paraId="4DB383F4" w14:textId="77777777">
            <w:pPr>
              <w:rPr>
                <w:rFonts w:ascii="Arial" w:hAnsi="Arial" w:cs="Arial"/>
                <w:color w:val="000000" w:themeColor="text1"/>
              </w:rPr>
            </w:pPr>
          </w:p>
          <w:p w:rsidR="00C96182" w:rsidP="00A160E2" w:rsidRDefault="00C96182" w14:paraId="7ADA08E5" w14:textId="77777777">
            <w:pPr>
              <w:rPr>
                <w:rFonts w:ascii="Arial" w:hAnsi="Arial" w:cs="Arial"/>
                <w:color w:val="000000" w:themeColor="text1"/>
              </w:rPr>
            </w:pPr>
            <w:r>
              <w:rPr>
                <w:rFonts w:ascii="Arial" w:hAnsi="Arial" w:cs="Arial"/>
                <w:color w:val="000000" w:themeColor="text1"/>
              </w:rPr>
              <w:t>Ubuntu Linux</w:t>
            </w:r>
          </w:p>
          <w:p w:rsidR="00C96182" w:rsidP="00A160E2" w:rsidRDefault="00C96182" w14:paraId="1994308E" w14:textId="77777777">
            <w:pPr>
              <w:rPr>
                <w:rFonts w:ascii="Arial" w:hAnsi="Arial" w:cs="Arial"/>
                <w:color w:val="000000" w:themeColor="text1"/>
              </w:rPr>
            </w:pPr>
          </w:p>
          <w:p w:rsidR="00C96182" w:rsidP="00A160E2" w:rsidRDefault="00C96182" w14:paraId="651778B2" w14:textId="77777777">
            <w:pPr>
              <w:rPr>
                <w:rFonts w:ascii="Arial" w:hAnsi="Arial" w:cs="Arial"/>
                <w:color w:val="000000" w:themeColor="text1"/>
              </w:rPr>
            </w:pPr>
          </w:p>
        </w:tc>
        <w:tc>
          <w:tcPr>
            <w:tcW w:w="4508" w:type="dxa"/>
          </w:tcPr>
          <w:p w:rsidR="00C96182" w:rsidP="00A160E2" w:rsidRDefault="00C96182" w14:paraId="507E3EF2" w14:textId="77777777">
            <w:pPr>
              <w:rPr>
                <w:rFonts w:ascii="Arial" w:hAnsi="Arial" w:cs="Arial"/>
                <w:color w:val="000000" w:themeColor="text1"/>
              </w:rPr>
            </w:pPr>
          </w:p>
          <w:p w:rsidR="00C96182" w:rsidP="00A160E2" w:rsidRDefault="00925725" w14:paraId="1641B48A" w14:textId="2ADBAEC9">
            <w:pPr>
              <w:rPr>
                <w:rFonts w:ascii="Arial" w:hAnsi="Arial" w:cs="Arial"/>
                <w:color w:val="000000" w:themeColor="text1"/>
              </w:rPr>
            </w:pPr>
            <w:r>
              <w:rPr>
                <w:rFonts w:ascii="Arial" w:hAnsi="Arial" w:cs="Arial"/>
                <w:color w:val="000000" w:themeColor="text1"/>
              </w:rPr>
              <w:t xml:space="preserve">4 high vulnerabilities and </w:t>
            </w:r>
            <w:r w:rsidR="00C96182">
              <w:rPr>
                <w:rFonts w:ascii="Arial" w:hAnsi="Arial" w:cs="Arial"/>
                <w:color w:val="000000" w:themeColor="text1"/>
              </w:rPr>
              <w:t xml:space="preserve">6 informational vulnerabilities </w:t>
            </w:r>
          </w:p>
        </w:tc>
      </w:tr>
      <w:tr w:rsidR="00C96182" w:rsidTr="3FCDD84B" w14:paraId="248C5851" w14:textId="77777777">
        <w:tc>
          <w:tcPr>
            <w:tcW w:w="4508" w:type="dxa"/>
          </w:tcPr>
          <w:p w:rsidR="00C96182" w:rsidP="00A160E2" w:rsidRDefault="00C96182" w14:paraId="34DF43EB" w14:textId="77777777">
            <w:pPr>
              <w:rPr>
                <w:rFonts w:ascii="Arial" w:hAnsi="Arial" w:cs="Arial"/>
                <w:color w:val="000000" w:themeColor="text1"/>
              </w:rPr>
            </w:pPr>
          </w:p>
          <w:p w:rsidR="00C96182" w:rsidP="00A160E2" w:rsidRDefault="00C96182" w14:paraId="743D63DD" w14:textId="77777777">
            <w:pPr>
              <w:rPr>
                <w:rFonts w:ascii="Arial" w:hAnsi="Arial" w:cs="Arial"/>
                <w:color w:val="000000" w:themeColor="text1"/>
              </w:rPr>
            </w:pPr>
            <w:r>
              <w:rPr>
                <w:rFonts w:ascii="Arial" w:hAnsi="Arial" w:cs="Arial"/>
                <w:color w:val="000000" w:themeColor="text1"/>
              </w:rPr>
              <w:t>Windows 10</w:t>
            </w:r>
          </w:p>
          <w:p w:rsidR="00C96182" w:rsidP="00A160E2" w:rsidRDefault="00C96182" w14:paraId="722CF8CA" w14:textId="77777777">
            <w:pPr>
              <w:rPr>
                <w:rFonts w:ascii="Arial" w:hAnsi="Arial" w:cs="Arial"/>
                <w:color w:val="000000" w:themeColor="text1"/>
              </w:rPr>
            </w:pPr>
          </w:p>
        </w:tc>
        <w:tc>
          <w:tcPr>
            <w:tcW w:w="4508" w:type="dxa"/>
          </w:tcPr>
          <w:p w:rsidR="00C96182" w:rsidP="00A160E2" w:rsidRDefault="00C96182" w14:paraId="42513F9D" w14:textId="77777777">
            <w:pPr>
              <w:rPr>
                <w:rFonts w:ascii="Arial" w:hAnsi="Arial" w:cs="Arial"/>
                <w:color w:val="000000" w:themeColor="text1"/>
              </w:rPr>
            </w:pPr>
          </w:p>
          <w:p w:rsidR="00C96182" w:rsidP="00A160E2" w:rsidRDefault="00C96182" w14:paraId="420248F8" w14:textId="2B661D9F">
            <w:pPr>
              <w:rPr>
                <w:rFonts w:ascii="Arial" w:hAnsi="Arial" w:cs="Arial"/>
                <w:color w:val="000000" w:themeColor="text1"/>
              </w:rPr>
            </w:pPr>
            <w:r>
              <w:rPr>
                <w:rFonts w:ascii="Arial" w:hAnsi="Arial" w:cs="Arial"/>
                <w:color w:val="000000" w:themeColor="text1"/>
              </w:rPr>
              <w:t>1 medium vulnerability and 62 information vulnerabilities.</w:t>
            </w:r>
          </w:p>
          <w:p w:rsidR="00C96182" w:rsidP="00A160E2" w:rsidRDefault="00C96182" w14:paraId="6CB63140" w14:textId="77777777">
            <w:pPr>
              <w:rPr>
                <w:rFonts w:ascii="Arial" w:hAnsi="Arial" w:cs="Arial"/>
                <w:color w:val="000000" w:themeColor="text1"/>
              </w:rPr>
            </w:pPr>
            <w:r>
              <w:rPr>
                <w:rFonts w:ascii="Arial" w:hAnsi="Arial" w:cs="Arial"/>
                <w:color w:val="000000" w:themeColor="text1"/>
              </w:rPr>
              <w:t xml:space="preserve"> </w:t>
            </w:r>
          </w:p>
        </w:tc>
      </w:tr>
      <w:tr w:rsidR="00C96182" w:rsidTr="3FCDD84B" w14:paraId="75A06967" w14:textId="77777777">
        <w:tc>
          <w:tcPr>
            <w:tcW w:w="4508" w:type="dxa"/>
          </w:tcPr>
          <w:p w:rsidR="00C96182" w:rsidP="00A160E2" w:rsidRDefault="00C96182" w14:paraId="3724DCD7" w14:textId="77777777">
            <w:pPr>
              <w:rPr>
                <w:rFonts w:ascii="Arial" w:hAnsi="Arial" w:cs="Arial"/>
                <w:color w:val="000000" w:themeColor="text1"/>
              </w:rPr>
            </w:pPr>
          </w:p>
          <w:p w:rsidR="00C96182" w:rsidP="00A160E2" w:rsidRDefault="00C96182" w14:paraId="1C38ED8A" w14:textId="77777777">
            <w:pPr>
              <w:rPr>
                <w:rFonts w:ascii="Arial" w:hAnsi="Arial" w:cs="Arial"/>
                <w:color w:val="000000" w:themeColor="text1"/>
              </w:rPr>
            </w:pPr>
            <w:r>
              <w:rPr>
                <w:rFonts w:ascii="Arial" w:hAnsi="Arial" w:cs="Arial"/>
                <w:color w:val="000000" w:themeColor="text1"/>
              </w:rPr>
              <w:t>Windows 11</w:t>
            </w:r>
          </w:p>
          <w:p w:rsidR="00C96182" w:rsidP="00A160E2" w:rsidRDefault="00C96182" w14:paraId="4EFD7AE8" w14:textId="77777777">
            <w:pPr>
              <w:rPr>
                <w:rFonts w:ascii="Arial" w:hAnsi="Arial" w:cs="Arial"/>
                <w:color w:val="000000" w:themeColor="text1"/>
              </w:rPr>
            </w:pPr>
          </w:p>
        </w:tc>
        <w:tc>
          <w:tcPr>
            <w:tcW w:w="4508" w:type="dxa"/>
          </w:tcPr>
          <w:p w:rsidR="00C96182" w:rsidP="00A160E2" w:rsidRDefault="00C96182" w14:paraId="6D6103D3" w14:textId="77777777">
            <w:pPr>
              <w:rPr>
                <w:rFonts w:ascii="Arial" w:hAnsi="Arial" w:cs="Arial"/>
                <w:color w:val="000000" w:themeColor="text1"/>
              </w:rPr>
            </w:pPr>
          </w:p>
          <w:p w:rsidR="00C96182" w:rsidP="00A160E2" w:rsidRDefault="00C96182" w14:paraId="3DDCA4EC" w14:textId="4BB46688">
            <w:pPr>
              <w:rPr>
                <w:rFonts w:ascii="Arial" w:hAnsi="Arial" w:cs="Arial"/>
                <w:color w:val="000000" w:themeColor="text1"/>
              </w:rPr>
            </w:pPr>
            <w:r>
              <w:rPr>
                <w:rFonts w:ascii="Arial" w:hAnsi="Arial" w:cs="Arial"/>
                <w:color w:val="000000" w:themeColor="text1"/>
              </w:rPr>
              <w:t>1 medium vulnerability and 64 information vulnerabilities.</w:t>
            </w:r>
          </w:p>
          <w:p w:rsidR="00C96182" w:rsidP="00A160E2" w:rsidRDefault="00C96182" w14:paraId="54AFC188" w14:textId="77777777">
            <w:pPr>
              <w:rPr>
                <w:rFonts w:ascii="Arial" w:hAnsi="Arial" w:cs="Arial"/>
                <w:color w:val="000000" w:themeColor="text1"/>
              </w:rPr>
            </w:pPr>
          </w:p>
        </w:tc>
      </w:tr>
      <w:tr w:rsidR="00C96182" w:rsidTr="3FCDD84B" w14:paraId="1F3ECDE0" w14:textId="77777777">
        <w:tc>
          <w:tcPr>
            <w:tcW w:w="4508" w:type="dxa"/>
          </w:tcPr>
          <w:p w:rsidR="00C96182" w:rsidP="00A160E2" w:rsidRDefault="00C96182" w14:paraId="25F87CF2" w14:textId="77777777">
            <w:pPr>
              <w:rPr>
                <w:rFonts w:ascii="Arial" w:hAnsi="Arial" w:cs="Arial"/>
                <w:color w:val="000000" w:themeColor="text1"/>
              </w:rPr>
            </w:pPr>
          </w:p>
          <w:p w:rsidR="00C96182" w:rsidP="00A160E2" w:rsidRDefault="00C96182" w14:paraId="48DE1260" w14:textId="77777777">
            <w:pPr>
              <w:rPr>
                <w:rFonts w:ascii="Arial" w:hAnsi="Arial" w:cs="Arial"/>
                <w:color w:val="000000" w:themeColor="text1"/>
              </w:rPr>
            </w:pPr>
            <w:r>
              <w:rPr>
                <w:rFonts w:ascii="Arial" w:hAnsi="Arial" w:cs="Arial"/>
                <w:color w:val="000000" w:themeColor="text1"/>
              </w:rPr>
              <w:t>Windows 2019</w:t>
            </w:r>
          </w:p>
          <w:p w:rsidR="00C96182" w:rsidP="00A160E2" w:rsidRDefault="00C96182" w14:paraId="0A73CB23" w14:textId="77777777">
            <w:pPr>
              <w:rPr>
                <w:rFonts w:ascii="Arial" w:hAnsi="Arial" w:cs="Arial"/>
                <w:color w:val="000000" w:themeColor="text1"/>
              </w:rPr>
            </w:pPr>
          </w:p>
        </w:tc>
        <w:tc>
          <w:tcPr>
            <w:tcW w:w="4508" w:type="dxa"/>
          </w:tcPr>
          <w:p w:rsidR="00C96182" w:rsidP="00A160E2" w:rsidRDefault="00C96182" w14:paraId="4434151B" w14:textId="04F15885">
            <w:pPr>
              <w:rPr>
                <w:rFonts w:ascii="Arial" w:hAnsi="Arial" w:cs="Arial"/>
                <w:color w:val="000000" w:themeColor="text1"/>
              </w:rPr>
            </w:pPr>
            <w:r w:rsidRPr="3FCDD84B">
              <w:rPr>
                <w:rFonts w:ascii="Arial" w:hAnsi="Arial" w:cs="Arial"/>
                <w:color w:val="000000" w:themeColor="text1"/>
              </w:rPr>
              <w:t xml:space="preserve">29 critical vulnerabilities, 23 high </w:t>
            </w:r>
            <w:r w:rsidRPr="3FCDD84B" w:rsidR="2AAF15F1">
              <w:rPr>
                <w:rFonts w:ascii="Arial" w:hAnsi="Arial" w:cs="Arial"/>
                <w:color w:val="000000" w:themeColor="text1"/>
              </w:rPr>
              <w:t>vulnerabilities, 7</w:t>
            </w:r>
            <w:r w:rsidRPr="3FCDD84B">
              <w:rPr>
                <w:rFonts w:ascii="Arial" w:hAnsi="Arial" w:cs="Arial"/>
                <w:color w:val="000000" w:themeColor="text1"/>
              </w:rPr>
              <w:t xml:space="preserve"> medium vulnerabilities and 186 informational vulnerabilities.</w:t>
            </w:r>
          </w:p>
          <w:p w:rsidR="00C96182" w:rsidP="00A160E2" w:rsidRDefault="00C96182" w14:paraId="1D1A9124" w14:textId="77777777">
            <w:pPr>
              <w:rPr>
                <w:rFonts w:ascii="Arial" w:hAnsi="Arial" w:cs="Arial"/>
                <w:color w:val="000000" w:themeColor="text1"/>
              </w:rPr>
            </w:pPr>
          </w:p>
        </w:tc>
      </w:tr>
      <w:tr w:rsidR="00C96182" w:rsidTr="3FCDD84B" w14:paraId="623D0441" w14:textId="77777777">
        <w:tc>
          <w:tcPr>
            <w:tcW w:w="4508" w:type="dxa"/>
          </w:tcPr>
          <w:p w:rsidR="00C96182" w:rsidP="00A160E2" w:rsidRDefault="00C96182" w14:paraId="476CBBE7" w14:textId="77777777">
            <w:pPr>
              <w:rPr>
                <w:rFonts w:ascii="Arial" w:hAnsi="Arial" w:cs="Arial"/>
                <w:color w:val="000000" w:themeColor="text1"/>
              </w:rPr>
            </w:pPr>
          </w:p>
          <w:p w:rsidR="00C96182" w:rsidP="00A160E2" w:rsidRDefault="00C96182" w14:paraId="3171693B" w14:textId="77777777">
            <w:pPr>
              <w:rPr>
                <w:rFonts w:ascii="Arial" w:hAnsi="Arial" w:cs="Arial"/>
                <w:color w:val="000000" w:themeColor="text1"/>
              </w:rPr>
            </w:pPr>
            <w:r>
              <w:rPr>
                <w:rFonts w:ascii="Arial" w:hAnsi="Arial" w:cs="Arial"/>
                <w:color w:val="000000" w:themeColor="text1"/>
              </w:rPr>
              <w:t>Windows 2022</w:t>
            </w:r>
          </w:p>
          <w:p w:rsidR="00C96182" w:rsidP="00A160E2" w:rsidRDefault="00C96182" w14:paraId="66DECDE1" w14:textId="77777777">
            <w:pPr>
              <w:rPr>
                <w:rFonts w:ascii="Arial" w:hAnsi="Arial" w:cs="Arial"/>
                <w:color w:val="000000" w:themeColor="text1"/>
              </w:rPr>
            </w:pPr>
          </w:p>
        </w:tc>
        <w:tc>
          <w:tcPr>
            <w:tcW w:w="4508" w:type="dxa"/>
          </w:tcPr>
          <w:p w:rsidR="00C96182" w:rsidP="00A160E2" w:rsidRDefault="00C96182" w14:paraId="0C8D1B97" w14:textId="77777777">
            <w:pPr>
              <w:rPr>
                <w:rFonts w:ascii="Arial" w:hAnsi="Arial" w:cs="Arial"/>
                <w:color w:val="000000" w:themeColor="text1"/>
              </w:rPr>
            </w:pPr>
          </w:p>
          <w:p w:rsidR="00C96182" w:rsidP="00A160E2" w:rsidRDefault="00C96182" w14:paraId="590FBD81" w14:textId="5F302142">
            <w:pPr>
              <w:rPr>
                <w:rFonts w:ascii="Arial" w:hAnsi="Arial" w:cs="Arial"/>
                <w:color w:val="000000" w:themeColor="text1"/>
              </w:rPr>
            </w:pPr>
            <w:r>
              <w:rPr>
                <w:rFonts w:ascii="Arial" w:hAnsi="Arial" w:cs="Arial"/>
                <w:color w:val="000000" w:themeColor="text1"/>
              </w:rPr>
              <w:t xml:space="preserve">10 critical vulnerabilities and 13 high vulnerabilities, 5 medium vulnerabilities and one 171 information vulnerabilities. </w:t>
            </w:r>
          </w:p>
          <w:p w:rsidR="00C96182" w:rsidP="00A160E2" w:rsidRDefault="00C96182" w14:paraId="1C682415" w14:textId="2F6F39F8">
            <w:pPr>
              <w:rPr>
                <w:rFonts w:ascii="Arial" w:hAnsi="Arial" w:cs="Arial"/>
                <w:color w:val="000000" w:themeColor="text1"/>
              </w:rPr>
            </w:pPr>
          </w:p>
        </w:tc>
      </w:tr>
    </w:tbl>
    <w:p w:rsidR="00D667BC" w:rsidRDefault="00D667BC" w14:paraId="6423D27B" w14:textId="056B9BC0">
      <w:pPr>
        <w:rPr>
          <w:rFonts w:ascii="Arial" w:hAnsi="Arial" w:cs="Arial"/>
          <w:color w:val="FF0000"/>
        </w:rPr>
      </w:pPr>
    </w:p>
    <w:p w:rsidR="00171BB6" w:rsidP="00171BB6" w:rsidRDefault="00171BB6" w14:paraId="5FC6F913" w14:textId="6699FF30">
      <w:pPr>
        <w:pStyle w:val="Caption"/>
      </w:pPr>
      <w:bookmarkStart w:name="_Toc133341935" w:id="96"/>
      <w:r>
        <w:t>Figure 5.</w:t>
      </w:r>
      <w:r w:rsidR="00860986">
        <w:fldChar w:fldCharType="begin"/>
      </w:r>
      <w:r w:rsidR="00860986">
        <w:instrText xml:space="preserve"> SEQ Figure_5. \* ARABIC </w:instrText>
      </w:r>
      <w:r w:rsidR="00860986">
        <w:fldChar w:fldCharType="separate"/>
      </w:r>
      <w:r w:rsidR="004D74A0">
        <w:rPr>
          <w:noProof/>
        </w:rPr>
        <w:t>2</w:t>
      </w:r>
      <w:r w:rsidR="00860986">
        <w:rPr>
          <w:noProof/>
        </w:rPr>
        <w:fldChar w:fldCharType="end"/>
      </w:r>
      <w:r>
        <w:t xml:space="preserve"> Nessus vulnerability scan of unpatched hosts</w:t>
      </w:r>
      <w:bookmarkEnd w:id="96"/>
      <w:r>
        <w:t xml:space="preserve"> </w:t>
      </w:r>
    </w:p>
    <w:p w:rsidR="00171BB6" w:rsidP="00D5365D" w:rsidRDefault="00171BB6" w14:paraId="0FB6710C" w14:textId="7C224E17">
      <w:pPr>
        <w:jc w:val="both"/>
        <w:rPr>
          <w:rFonts w:ascii="Arial" w:hAnsi="Arial" w:cs="Arial"/>
          <w:color w:val="000000" w:themeColor="text1"/>
        </w:rPr>
      </w:pPr>
    </w:p>
    <w:p w:rsidR="005A0BEC" w:rsidP="00D5365D" w:rsidRDefault="0097707D" w14:paraId="17921546" w14:textId="33BE2AA2">
      <w:pPr>
        <w:jc w:val="both"/>
        <w:rPr>
          <w:rFonts w:ascii="Arial" w:hAnsi="Arial" w:cs="Arial"/>
          <w:color w:val="000000" w:themeColor="text1"/>
        </w:rPr>
      </w:pPr>
      <w:r>
        <w:rPr>
          <w:noProof/>
          <w:lang w:eastAsia="en-GB"/>
        </w:rPr>
        <w:drawing>
          <wp:inline distT="0" distB="0" distL="0" distR="0" wp14:anchorId="21766A7C" wp14:editId="37487D37">
            <wp:extent cx="5731510" cy="3439160"/>
            <wp:effectExtent l="0" t="0" r="2540" b="889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rsidR="005A0BEC" w:rsidP="00D5365D" w:rsidRDefault="005A0BEC" w14:paraId="17D22996" w14:textId="0F1FD5EA">
      <w:pPr>
        <w:jc w:val="both"/>
        <w:rPr>
          <w:rFonts w:ascii="Arial" w:hAnsi="Arial" w:cs="Arial"/>
          <w:color w:val="000000" w:themeColor="text1"/>
        </w:rPr>
      </w:pPr>
    </w:p>
    <w:p w:rsidR="00D5365D" w:rsidP="00D5365D" w:rsidRDefault="00025741" w14:paraId="3C905330" w14:textId="6AE4A2A7">
      <w:pPr>
        <w:jc w:val="both"/>
        <w:rPr>
          <w:rFonts w:ascii="Arial" w:hAnsi="Arial" w:cs="Arial"/>
          <w:color w:val="FF0000"/>
        </w:rPr>
      </w:pPr>
      <w:r>
        <w:rPr>
          <w:rFonts w:ascii="Arial" w:hAnsi="Arial" w:cs="Arial"/>
          <w:color w:val="000000" w:themeColor="text1"/>
        </w:rPr>
        <w:t xml:space="preserve">In the first stage of the detection rates experiment, </w:t>
      </w:r>
      <w:r w:rsidR="00D5365D">
        <w:rPr>
          <w:rFonts w:ascii="Arial" w:hAnsi="Arial" w:cs="Arial"/>
          <w:color w:val="000000" w:themeColor="text1"/>
        </w:rPr>
        <w:t>Nessus detected more vulnerabilities and missing updates than OpenVA</w:t>
      </w:r>
      <w:r w:rsidR="00EE7101">
        <w:rPr>
          <w:rFonts w:ascii="Arial" w:hAnsi="Arial" w:cs="Arial"/>
          <w:color w:val="000000" w:themeColor="text1"/>
        </w:rPr>
        <w:t xml:space="preserve">S as shown in the tables </w:t>
      </w:r>
      <w:r w:rsidR="005D7756">
        <w:rPr>
          <w:rFonts w:ascii="Arial" w:hAnsi="Arial" w:cs="Arial"/>
          <w:color w:val="000000" w:themeColor="text1"/>
        </w:rPr>
        <w:t xml:space="preserve">and graphs </w:t>
      </w:r>
      <w:r w:rsidR="00EE7101">
        <w:rPr>
          <w:rFonts w:ascii="Arial" w:hAnsi="Arial" w:cs="Arial"/>
          <w:color w:val="000000" w:themeColor="text1"/>
        </w:rPr>
        <w:t>above, for example, when running Nessus on windows 2019 server, it detected 29 Critical vulnerabilities and 23 High vulnerabilities.</w:t>
      </w:r>
      <w:r>
        <w:rPr>
          <w:rFonts w:ascii="Arial" w:hAnsi="Arial" w:cs="Arial"/>
          <w:color w:val="000000" w:themeColor="text1"/>
        </w:rPr>
        <w:t xml:space="preserve"> When running OpenVAS on windows 2019, it only detected 18 high vulnerabilities. </w:t>
      </w:r>
    </w:p>
    <w:p w:rsidR="00524DA1" w:rsidP="00524DA1" w:rsidRDefault="00524DA1" w14:paraId="1F487C0E" w14:textId="77777777">
      <w:pPr>
        <w:jc w:val="both"/>
        <w:rPr>
          <w:rFonts w:ascii="Arial" w:hAnsi="Arial" w:cs="Arial"/>
          <w:color w:val="000000" w:themeColor="text1"/>
        </w:rPr>
      </w:pPr>
    </w:p>
    <w:p w:rsidR="00524DA1" w:rsidP="00524DA1" w:rsidRDefault="00524DA1" w14:paraId="3ACBE513" w14:textId="5E032F62">
      <w:pPr>
        <w:jc w:val="both"/>
        <w:rPr>
          <w:rFonts w:ascii="Arial" w:hAnsi="Arial" w:cs="Arial"/>
          <w:color w:val="000000" w:themeColor="text1"/>
        </w:rPr>
      </w:pPr>
      <w:r w:rsidRPr="05281E72">
        <w:rPr>
          <w:rFonts w:ascii="Arial" w:hAnsi="Arial" w:cs="Arial"/>
          <w:color w:val="000000" w:themeColor="text1"/>
        </w:rPr>
        <w:t xml:space="preserve">It is also worth noting that when running the vulnerability </w:t>
      </w:r>
      <w:r w:rsidRPr="05281E72" w:rsidR="008298CF">
        <w:rPr>
          <w:rFonts w:ascii="Arial" w:hAnsi="Arial" w:cs="Arial"/>
          <w:color w:val="000000" w:themeColor="text1"/>
        </w:rPr>
        <w:t>scanners,</w:t>
      </w:r>
      <w:r w:rsidRPr="05281E72">
        <w:rPr>
          <w:rFonts w:ascii="Arial" w:hAnsi="Arial" w:cs="Arial"/>
          <w:color w:val="000000" w:themeColor="text1"/>
        </w:rPr>
        <w:t xml:space="preserve"> they detected no high vulnerabilities in windows 10 and windows 11 machines because they are automatically updated. It is the security policy of Dyfed-Powys to automate the update</w:t>
      </w:r>
      <w:r w:rsidRPr="05281E72" w:rsidR="003530A5">
        <w:rPr>
          <w:rFonts w:ascii="Arial" w:hAnsi="Arial" w:cs="Arial"/>
          <w:color w:val="000000" w:themeColor="text1"/>
        </w:rPr>
        <w:t>s of</w:t>
      </w:r>
      <w:r w:rsidRPr="05281E72">
        <w:rPr>
          <w:rFonts w:ascii="Arial" w:hAnsi="Arial" w:cs="Arial"/>
          <w:color w:val="000000" w:themeColor="text1"/>
        </w:rPr>
        <w:t xml:space="preserve"> client machines that are running windows 10 and windows 11. Only the servers such as windows</w:t>
      </w:r>
      <w:r w:rsidRPr="05281E72" w:rsidR="003E7965">
        <w:rPr>
          <w:rFonts w:ascii="Arial" w:hAnsi="Arial" w:cs="Arial"/>
          <w:color w:val="000000" w:themeColor="text1"/>
        </w:rPr>
        <w:t xml:space="preserve"> sever</w:t>
      </w:r>
      <w:r w:rsidRPr="05281E72">
        <w:rPr>
          <w:rFonts w:ascii="Arial" w:hAnsi="Arial" w:cs="Arial"/>
          <w:color w:val="000000" w:themeColor="text1"/>
        </w:rPr>
        <w:t xml:space="preserve"> 2022 and windows</w:t>
      </w:r>
      <w:r w:rsidRPr="05281E72" w:rsidR="003E7965">
        <w:rPr>
          <w:rFonts w:ascii="Arial" w:hAnsi="Arial" w:cs="Arial"/>
          <w:color w:val="000000" w:themeColor="text1"/>
        </w:rPr>
        <w:t xml:space="preserve"> server</w:t>
      </w:r>
      <w:r w:rsidRPr="05281E72">
        <w:rPr>
          <w:rFonts w:ascii="Arial" w:hAnsi="Arial" w:cs="Arial"/>
          <w:color w:val="000000" w:themeColor="text1"/>
        </w:rPr>
        <w:t xml:space="preserve"> 2019 </w:t>
      </w:r>
      <w:r w:rsidRPr="05281E72" w:rsidR="0013214A">
        <w:rPr>
          <w:rFonts w:ascii="Arial" w:hAnsi="Arial" w:cs="Arial"/>
          <w:color w:val="000000" w:themeColor="text1"/>
        </w:rPr>
        <w:t xml:space="preserve">are </w:t>
      </w:r>
      <w:r w:rsidRPr="05281E72" w:rsidR="003E7965">
        <w:rPr>
          <w:rFonts w:ascii="Arial" w:hAnsi="Arial" w:cs="Arial"/>
          <w:color w:val="000000" w:themeColor="text1"/>
        </w:rPr>
        <w:t xml:space="preserve">not </w:t>
      </w:r>
      <w:r w:rsidRPr="05281E72" w:rsidR="0013214A">
        <w:rPr>
          <w:rFonts w:ascii="Arial" w:hAnsi="Arial" w:cs="Arial"/>
          <w:color w:val="000000" w:themeColor="text1"/>
        </w:rPr>
        <w:t>automatically updated. T</w:t>
      </w:r>
      <w:r w:rsidRPr="05281E72">
        <w:rPr>
          <w:rFonts w:ascii="Arial" w:hAnsi="Arial" w:cs="Arial"/>
          <w:color w:val="000000" w:themeColor="text1"/>
        </w:rPr>
        <w:t xml:space="preserve">he updates are made available to the </w:t>
      </w:r>
      <w:r w:rsidRPr="05281E72" w:rsidR="43570A9B">
        <w:rPr>
          <w:rFonts w:ascii="Arial" w:hAnsi="Arial" w:cs="Arial"/>
          <w:color w:val="000000" w:themeColor="text1"/>
        </w:rPr>
        <w:t>servers but</w:t>
      </w:r>
      <w:r w:rsidRPr="05281E72">
        <w:rPr>
          <w:rFonts w:ascii="Arial" w:hAnsi="Arial" w:cs="Arial"/>
          <w:color w:val="000000" w:themeColor="text1"/>
        </w:rPr>
        <w:t xml:space="preserve"> </w:t>
      </w:r>
      <w:r w:rsidRPr="05281E72" w:rsidR="497EDB6B">
        <w:rPr>
          <w:rFonts w:ascii="Arial" w:hAnsi="Arial" w:cs="Arial"/>
          <w:color w:val="000000" w:themeColor="text1"/>
        </w:rPr>
        <w:t>must</w:t>
      </w:r>
      <w:r w:rsidRPr="05281E72">
        <w:rPr>
          <w:rFonts w:ascii="Arial" w:hAnsi="Arial" w:cs="Arial"/>
          <w:color w:val="000000" w:themeColor="text1"/>
        </w:rPr>
        <w:t xml:space="preserve"> be installed manually by IT staff. </w:t>
      </w:r>
      <w:r w:rsidRPr="05281E72" w:rsidR="1DA2D9A6">
        <w:rPr>
          <w:rFonts w:ascii="Arial" w:hAnsi="Arial" w:cs="Arial"/>
          <w:color w:val="000000" w:themeColor="text1"/>
        </w:rPr>
        <w:t>Also,</w:t>
      </w:r>
      <w:r w:rsidRPr="05281E72">
        <w:rPr>
          <w:rFonts w:ascii="Arial" w:hAnsi="Arial" w:cs="Arial"/>
          <w:color w:val="000000" w:themeColor="text1"/>
        </w:rPr>
        <w:t xml:space="preserve"> it is worth noting that Ubuntu Linux is automatically updated as part of Dyfed Powys Police Security Policy. To increase the number of vulnerabilities in Ubuntu</w:t>
      </w:r>
      <w:r w:rsidRPr="05281E72" w:rsidR="0013214A">
        <w:rPr>
          <w:rFonts w:ascii="Arial" w:hAnsi="Arial" w:cs="Arial"/>
          <w:color w:val="000000" w:themeColor="text1"/>
        </w:rPr>
        <w:t>,</w:t>
      </w:r>
      <w:r w:rsidRPr="05281E72">
        <w:rPr>
          <w:rFonts w:ascii="Arial" w:hAnsi="Arial" w:cs="Arial"/>
          <w:color w:val="000000" w:themeColor="text1"/>
        </w:rPr>
        <w:t xml:space="preserve"> we install Apache (web </w:t>
      </w:r>
      <w:r w:rsidRPr="05281E72" w:rsidR="4035F333">
        <w:rPr>
          <w:rFonts w:ascii="Arial" w:hAnsi="Arial" w:cs="Arial"/>
          <w:color w:val="000000" w:themeColor="text1"/>
        </w:rPr>
        <w:t>server) and</w:t>
      </w:r>
      <w:r w:rsidRPr="05281E72">
        <w:rPr>
          <w:rFonts w:ascii="Arial" w:hAnsi="Arial" w:cs="Arial"/>
          <w:color w:val="000000" w:themeColor="text1"/>
        </w:rPr>
        <w:t xml:space="preserve"> MySQL (SQL server), as shown in figure </w:t>
      </w:r>
      <w:r w:rsidRPr="05281E72" w:rsidR="00171BB6">
        <w:rPr>
          <w:rFonts w:ascii="Arial" w:hAnsi="Arial" w:cs="Arial"/>
          <w:color w:val="000000" w:themeColor="text1"/>
        </w:rPr>
        <w:t>5.3</w:t>
      </w:r>
      <w:r w:rsidRPr="05281E72">
        <w:rPr>
          <w:rFonts w:ascii="Arial" w:hAnsi="Arial" w:cs="Arial"/>
          <w:color w:val="000000" w:themeColor="text1"/>
        </w:rPr>
        <w:t xml:space="preserve">. </w:t>
      </w:r>
      <w:r w:rsidRPr="05281E72" w:rsidR="20DCCC2F">
        <w:rPr>
          <w:rFonts w:ascii="Arial" w:hAnsi="Arial" w:cs="Arial"/>
          <w:color w:val="000000" w:themeColor="text1"/>
        </w:rPr>
        <w:t>However,</w:t>
      </w:r>
      <w:r w:rsidRPr="05281E72">
        <w:rPr>
          <w:rFonts w:ascii="Arial" w:hAnsi="Arial" w:cs="Arial"/>
          <w:color w:val="000000" w:themeColor="text1"/>
        </w:rPr>
        <w:t xml:space="preserve"> this strategy cannot be applied to windows 10 and windows 11, because you do not install web servers or SQL server on client machines</w:t>
      </w:r>
      <w:r w:rsidRPr="05281E72" w:rsidR="003530A5">
        <w:rPr>
          <w:rFonts w:ascii="Arial" w:hAnsi="Arial" w:cs="Arial"/>
          <w:color w:val="000000" w:themeColor="text1"/>
        </w:rPr>
        <w:t>.</w:t>
      </w:r>
    </w:p>
    <w:p w:rsidR="00524DA1" w:rsidP="00524DA1" w:rsidRDefault="00524DA1" w14:paraId="3B1FE863" w14:textId="77777777">
      <w:pPr>
        <w:jc w:val="both"/>
        <w:rPr>
          <w:rFonts w:ascii="Arial" w:hAnsi="Arial" w:cs="Arial"/>
          <w:color w:val="000000" w:themeColor="text1"/>
        </w:rPr>
      </w:pPr>
    </w:p>
    <w:p w:rsidR="00524DA1" w:rsidP="00171BB6" w:rsidRDefault="00171BB6" w14:paraId="5222F9AD" w14:textId="02439646">
      <w:pPr>
        <w:pStyle w:val="Caption"/>
      </w:pPr>
      <w:bookmarkStart w:name="_Toc132979015" w:id="97"/>
      <w:bookmarkStart w:name="_Toc133341936" w:id="98"/>
      <w:r>
        <w:t>Figure 5.</w:t>
      </w:r>
      <w:r w:rsidR="00860986">
        <w:fldChar w:fldCharType="begin"/>
      </w:r>
      <w:r w:rsidR="00860986">
        <w:instrText xml:space="preserve"> SEQ Figure_5. \* ARABIC </w:instrText>
      </w:r>
      <w:r w:rsidR="00860986">
        <w:fldChar w:fldCharType="separate"/>
      </w:r>
      <w:r w:rsidR="004D74A0">
        <w:rPr>
          <w:noProof/>
        </w:rPr>
        <w:t>3</w:t>
      </w:r>
      <w:r w:rsidR="00860986">
        <w:rPr>
          <w:noProof/>
        </w:rPr>
        <w:fldChar w:fldCharType="end"/>
      </w:r>
      <w:r>
        <w:t xml:space="preserve"> </w:t>
      </w:r>
      <w:r w:rsidR="00524DA1">
        <w:t>Outdated version of Apache web server</w:t>
      </w:r>
      <w:bookmarkEnd w:id="97"/>
      <w:bookmarkEnd w:id="98"/>
    </w:p>
    <w:p w:rsidR="00524DA1" w:rsidP="00524DA1" w:rsidRDefault="00524DA1" w14:paraId="22D14847" w14:textId="77777777">
      <w:pPr>
        <w:jc w:val="both"/>
        <w:rPr>
          <w:rFonts w:ascii="Arial" w:hAnsi="Arial" w:cs="Arial"/>
          <w:color w:val="000000" w:themeColor="text1"/>
        </w:rPr>
      </w:pPr>
    </w:p>
    <w:p w:rsidR="00524DA1" w:rsidP="00524DA1" w:rsidRDefault="00524DA1" w14:paraId="51CE8AE2" w14:textId="77777777">
      <w:pPr>
        <w:jc w:val="both"/>
        <w:rPr>
          <w:rFonts w:ascii="Arial" w:hAnsi="Arial" w:cs="Arial"/>
          <w:color w:val="000000" w:themeColor="text1"/>
        </w:rPr>
      </w:pPr>
      <w:r>
        <w:rPr>
          <w:noProof/>
          <w:lang w:eastAsia="en-GB"/>
        </w:rPr>
        <w:drawing>
          <wp:inline distT="0" distB="0" distL="0" distR="0" wp14:anchorId="1B5C28F7" wp14:editId="399C3E62">
            <wp:extent cx="4981575" cy="3825867"/>
            <wp:effectExtent l="0" t="0" r="0" b="3810"/>
            <wp:docPr id="1779344067" name="Picture 17793440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985552" cy="3828922"/>
                    </a:xfrm>
                    <a:prstGeom prst="rect">
                      <a:avLst/>
                    </a:prstGeom>
                  </pic:spPr>
                </pic:pic>
              </a:graphicData>
            </a:graphic>
          </wp:inline>
        </w:drawing>
      </w:r>
    </w:p>
    <w:p w:rsidR="00524DA1" w:rsidP="00524DA1" w:rsidRDefault="00524DA1" w14:paraId="7BB2D7B0" w14:textId="77777777">
      <w:pPr>
        <w:jc w:val="both"/>
        <w:rPr>
          <w:rFonts w:ascii="Arial" w:hAnsi="Arial" w:cs="Arial"/>
          <w:color w:val="000000" w:themeColor="text1"/>
        </w:rPr>
      </w:pPr>
    </w:p>
    <w:p w:rsidR="00524DA1" w:rsidP="00524DA1" w:rsidRDefault="00524DA1" w14:paraId="1709881B" w14:textId="0596C398">
      <w:pPr>
        <w:jc w:val="both"/>
        <w:rPr>
          <w:rFonts w:ascii="Arial" w:hAnsi="Arial" w:cs="Arial"/>
          <w:color w:val="000000" w:themeColor="text1"/>
        </w:rPr>
      </w:pPr>
      <w:r w:rsidRPr="60CC8067">
        <w:rPr>
          <w:rFonts w:ascii="Arial" w:hAnsi="Arial" w:cs="Arial"/>
          <w:color w:val="000000" w:themeColor="text1"/>
        </w:rPr>
        <w:lastRenderedPageBreak/>
        <w:t xml:space="preserve">To verify that the vulnerability scanner was being run correctly against windows 10 and window 11, we setup </w:t>
      </w:r>
      <w:r w:rsidRPr="003530A5">
        <w:rPr>
          <w:rFonts w:ascii="Arial" w:hAnsi="Arial" w:cs="Arial"/>
          <w:color w:val="000000" w:themeColor="text1"/>
        </w:rPr>
        <w:t xml:space="preserve">a </w:t>
      </w:r>
      <w:r w:rsidRPr="003530A5" w:rsidR="478D5C4C">
        <w:rPr>
          <w:rFonts w:ascii="Arial" w:hAnsi="Arial" w:cs="Arial"/>
          <w:color w:val="000000" w:themeColor="text1"/>
        </w:rPr>
        <w:t>window</w:t>
      </w:r>
      <w:r w:rsidRPr="003530A5" w:rsidR="0013214A">
        <w:rPr>
          <w:rFonts w:ascii="Arial" w:hAnsi="Arial" w:cs="Arial"/>
          <w:color w:val="000000" w:themeColor="text1"/>
        </w:rPr>
        <w:t>s</w:t>
      </w:r>
      <w:r w:rsidRPr="003530A5">
        <w:rPr>
          <w:rFonts w:ascii="Arial" w:hAnsi="Arial" w:cs="Arial"/>
          <w:color w:val="000000" w:themeColor="text1"/>
        </w:rPr>
        <w:t xml:space="preserve"> 10</w:t>
      </w:r>
      <w:r w:rsidRPr="003530A5" w:rsidR="003530A5">
        <w:rPr>
          <w:rFonts w:ascii="Arial" w:hAnsi="Arial" w:cs="Arial"/>
          <w:color w:val="000000" w:themeColor="text1"/>
        </w:rPr>
        <w:t xml:space="preserve"> machine</w:t>
      </w:r>
      <w:r w:rsidRPr="003530A5">
        <w:rPr>
          <w:rFonts w:ascii="Arial" w:hAnsi="Arial" w:cs="Arial"/>
          <w:color w:val="000000" w:themeColor="text1"/>
        </w:rPr>
        <w:t xml:space="preserve"> in the</w:t>
      </w:r>
      <w:r w:rsidRPr="60CC8067">
        <w:rPr>
          <w:rFonts w:ascii="Arial" w:hAnsi="Arial" w:cs="Arial"/>
          <w:color w:val="000000" w:themeColor="text1"/>
        </w:rPr>
        <w:t xml:space="preserve"> university lab and run a Nessus vulnerability scan against the windows 10 machine. The vulnerability scan produced the following scan results as shown in figure </w:t>
      </w:r>
      <w:r w:rsidR="00171BB6">
        <w:rPr>
          <w:rFonts w:ascii="Arial" w:hAnsi="Arial" w:cs="Arial"/>
          <w:color w:val="000000" w:themeColor="text1"/>
        </w:rPr>
        <w:t>5.4</w:t>
      </w:r>
      <w:r w:rsidRPr="60CC8067">
        <w:rPr>
          <w:rFonts w:ascii="Arial" w:hAnsi="Arial" w:cs="Arial"/>
          <w:color w:val="000000" w:themeColor="text1"/>
        </w:rPr>
        <w:t xml:space="preserve">. </w:t>
      </w:r>
    </w:p>
    <w:p w:rsidR="00524DA1" w:rsidP="00171BB6" w:rsidRDefault="00171BB6" w14:paraId="05A15F3A" w14:textId="0C4D04DA">
      <w:pPr>
        <w:pStyle w:val="Caption"/>
      </w:pPr>
      <w:bookmarkStart w:name="_Toc132979016" w:id="99"/>
      <w:bookmarkStart w:name="_Toc133341937" w:id="100"/>
      <w:r>
        <w:t>Figure 5.</w:t>
      </w:r>
      <w:r w:rsidR="00860986">
        <w:fldChar w:fldCharType="begin"/>
      </w:r>
      <w:r w:rsidR="00860986">
        <w:instrText xml:space="preserve"> SEQ Figure_5. \* ARABIC </w:instrText>
      </w:r>
      <w:r w:rsidR="00860986">
        <w:fldChar w:fldCharType="separate"/>
      </w:r>
      <w:r w:rsidR="004D74A0">
        <w:rPr>
          <w:noProof/>
        </w:rPr>
        <w:t>4</w:t>
      </w:r>
      <w:r w:rsidR="00860986">
        <w:rPr>
          <w:noProof/>
        </w:rPr>
        <w:fldChar w:fldCharType="end"/>
      </w:r>
      <w:r>
        <w:t xml:space="preserve"> </w:t>
      </w:r>
      <w:r w:rsidR="00524DA1">
        <w:t>University lab vulnerability scan results</w:t>
      </w:r>
      <w:bookmarkEnd w:id="99"/>
      <w:bookmarkEnd w:id="100"/>
    </w:p>
    <w:p w:rsidRPr="005742F0" w:rsidR="005742F0" w:rsidP="005742F0" w:rsidRDefault="005742F0" w14:paraId="01BFDA8B" w14:textId="77777777"/>
    <w:p w:rsidR="00524DA1" w:rsidP="00524DA1" w:rsidRDefault="00524DA1" w14:paraId="1ACEF662" w14:textId="77777777">
      <w:pPr>
        <w:jc w:val="both"/>
        <w:rPr>
          <w:rFonts w:ascii="Arial" w:hAnsi="Arial" w:cs="Arial"/>
          <w:color w:val="000000" w:themeColor="text1"/>
        </w:rPr>
      </w:pPr>
      <w:r>
        <w:rPr>
          <w:noProof/>
          <w:lang w:eastAsia="en-GB"/>
        </w:rPr>
        <w:drawing>
          <wp:inline distT="0" distB="0" distL="0" distR="0" wp14:anchorId="3A120759" wp14:editId="2930737C">
            <wp:extent cx="4610100" cy="2553607"/>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622509" cy="2560481"/>
                    </a:xfrm>
                    <a:prstGeom prst="rect">
                      <a:avLst/>
                    </a:prstGeom>
                  </pic:spPr>
                </pic:pic>
              </a:graphicData>
            </a:graphic>
          </wp:inline>
        </w:drawing>
      </w:r>
    </w:p>
    <w:p w:rsidR="00524DA1" w:rsidP="00524DA1" w:rsidRDefault="00524DA1" w14:paraId="10CEDDEE" w14:textId="77777777">
      <w:pPr>
        <w:jc w:val="both"/>
        <w:rPr>
          <w:rFonts w:ascii="Arial" w:hAnsi="Arial" w:cs="Arial"/>
          <w:color w:val="000000" w:themeColor="text1"/>
        </w:rPr>
      </w:pPr>
    </w:p>
    <w:p w:rsidR="00524DA1" w:rsidP="00524DA1" w:rsidRDefault="08230A99" w14:paraId="6B249C25" w14:textId="7746CD0C">
      <w:pPr>
        <w:jc w:val="both"/>
        <w:rPr>
          <w:rFonts w:ascii="Arial" w:hAnsi="Arial" w:cs="Arial"/>
          <w:color w:val="000000" w:themeColor="text1"/>
        </w:rPr>
      </w:pPr>
      <w:r w:rsidRPr="60CC8067">
        <w:rPr>
          <w:rFonts w:ascii="Arial" w:hAnsi="Arial" w:cs="Arial"/>
          <w:color w:val="000000" w:themeColor="text1"/>
        </w:rPr>
        <w:t>However,</w:t>
      </w:r>
      <w:r w:rsidRPr="60CC8067" w:rsidR="00524DA1">
        <w:rPr>
          <w:rFonts w:ascii="Arial" w:hAnsi="Arial" w:cs="Arial"/>
          <w:color w:val="000000" w:themeColor="text1"/>
        </w:rPr>
        <w:t xml:space="preserve"> Nessus was detecting a lot of vulnerabilities related to the specialist software running on the university machine and not on the vulnerabilities detected on the windows 10 </w:t>
      </w:r>
      <w:r w:rsidR="005742F0">
        <w:rPr>
          <w:rFonts w:ascii="Arial" w:hAnsi="Arial" w:cs="Arial"/>
          <w:color w:val="000000" w:themeColor="text1"/>
        </w:rPr>
        <w:t>operating system</w:t>
      </w:r>
      <w:r w:rsidRPr="60CC8067" w:rsidR="00524DA1">
        <w:rPr>
          <w:rFonts w:ascii="Arial" w:hAnsi="Arial" w:cs="Arial"/>
          <w:color w:val="000000" w:themeColor="text1"/>
        </w:rPr>
        <w:t xml:space="preserve">. A vulnerability related to SSL (Secure Socket Layer) was detected for a webserver that was being used for visual studio, as shown in the figure </w:t>
      </w:r>
      <w:r w:rsidR="00171BB6">
        <w:rPr>
          <w:rFonts w:ascii="Arial" w:hAnsi="Arial" w:cs="Arial"/>
          <w:color w:val="000000" w:themeColor="text1"/>
        </w:rPr>
        <w:t>5.5</w:t>
      </w:r>
      <w:r w:rsidRPr="60CC8067" w:rsidR="00524DA1">
        <w:rPr>
          <w:rFonts w:ascii="Arial" w:hAnsi="Arial" w:cs="Arial"/>
          <w:color w:val="000000" w:themeColor="text1"/>
        </w:rPr>
        <w:t xml:space="preserve">. Your average user is not going to be running visual basic </w:t>
      </w:r>
      <w:r w:rsidRPr="60CC8067" w:rsidR="3A2B04BC">
        <w:rPr>
          <w:rFonts w:ascii="Arial" w:hAnsi="Arial" w:cs="Arial"/>
          <w:color w:val="000000" w:themeColor="text1"/>
        </w:rPr>
        <w:t>and</w:t>
      </w:r>
      <w:r w:rsidR="0013214A">
        <w:rPr>
          <w:rFonts w:ascii="Arial" w:hAnsi="Arial" w:cs="Arial"/>
          <w:color w:val="000000" w:themeColor="text1"/>
        </w:rPr>
        <w:t xml:space="preserve"> other specialist software, therefore</w:t>
      </w:r>
      <w:r w:rsidRPr="60CC8067" w:rsidR="00524DA1">
        <w:rPr>
          <w:rFonts w:ascii="Arial" w:hAnsi="Arial" w:cs="Arial"/>
          <w:color w:val="000000" w:themeColor="text1"/>
        </w:rPr>
        <w:t xml:space="preserve"> had to exclude the vulnerability scan results of university machines from my research. </w:t>
      </w:r>
    </w:p>
    <w:p w:rsidR="00524DA1" w:rsidP="005742F0" w:rsidRDefault="00171BB6" w14:paraId="0D38A0E9" w14:textId="2DF11152">
      <w:pPr>
        <w:pStyle w:val="Caption"/>
      </w:pPr>
      <w:bookmarkStart w:name="_Toc132979017" w:id="101"/>
      <w:bookmarkStart w:name="_Toc133341938" w:id="102"/>
      <w:r>
        <w:t>Figure 5.</w:t>
      </w:r>
      <w:r w:rsidRPr="05281E72">
        <w:fldChar w:fldCharType="begin"/>
      </w:r>
      <w:r>
        <w:instrText xml:space="preserve"> SEQ Figure_5. \* ARABIC </w:instrText>
      </w:r>
      <w:r w:rsidRPr="05281E72">
        <w:fldChar w:fldCharType="separate"/>
      </w:r>
      <w:r w:rsidRPr="05281E72" w:rsidR="004D74A0">
        <w:rPr>
          <w:noProof/>
        </w:rPr>
        <w:t>5</w:t>
      </w:r>
      <w:r w:rsidRPr="05281E72">
        <w:rPr>
          <w:noProof/>
        </w:rPr>
        <w:fldChar w:fldCharType="end"/>
      </w:r>
      <w:r>
        <w:t xml:space="preserve"> </w:t>
      </w:r>
      <w:r w:rsidR="00524DA1">
        <w:t>SSL vulnerabi</w:t>
      </w:r>
      <w:r w:rsidR="502DAD15">
        <w:t>li</w:t>
      </w:r>
      <w:r w:rsidR="00524DA1">
        <w:t>ty</w:t>
      </w:r>
      <w:bookmarkEnd w:id="101"/>
      <w:bookmarkEnd w:id="102"/>
    </w:p>
    <w:p w:rsidRPr="005742F0" w:rsidR="005742F0" w:rsidP="005742F0" w:rsidRDefault="005742F0" w14:paraId="697F827D" w14:textId="77777777"/>
    <w:p w:rsidR="00524DA1" w:rsidP="00524DA1" w:rsidRDefault="00524DA1" w14:paraId="5081B727" w14:textId="77777777">
      <w:pPr>
        <w:jc w:val="both"/>
        <w:rPr>
          <w:rFonts w:ascii="Arial" w:hAnsi="Arial" w:cs="Arial"/>
          <w:color w:val="000000" w:themeColor="text1"/>
        </w:rPr>
      </w:pPr>
      <w:r>
        <w:rPr>
          <w:noProof/>
          <w:lang w:eastAsia="en-GB"/>
        </w:rPr>
        <w:drawing>
          <wp:inline distT="0" distB="0" distL="0" distR="0" wp14:anchorId="78036D67" wp14:editId="37C662DC">
            <wp:extent cx="4543425" cy="2641688"/>
            <wp:effectExtent l="0" t="0" r="0" b="6350"/>
            <wp:docPr id="1779344076" name="Picture 17793440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686869" cy="2725091"/>
                    </a:xfrm>
                    <a:prstGeom prst="rect">
                      <a:avLst/>
                    </a:prstGeom>
                  </pic:spPr>
                </pic:pic>
              </a:graphicData>
            </a:graphic>
          </wp:inline>
        </w:drawing>
      </w:r>
    </w:p>
    <w:p w:rsidRPr="00325A5D" w:rsidR="00025741" w:rsidRDefault="00025741" w14:paraId="79BE2712" w14:textId="5E0CAD88">
      <w:pPr>
        <w:rPr>
          <w:rFonts w:ascii="Arial" w:hAnsi="Arial" w:cs="Arial"/>
          <w:color w:val="000000" w:themeColor="text1"/>
        </w:rPr>
      </w:pPr>
    </w:p>
    <w:p w:rsidRPr="00325A5D" w:rsidR="00B274FD" w:rsidP="00325A5D" w:rsidRDefault="00B5302E" w14:paraId="276A142C" w14:textId="0A8A5CAE">
      <w:pPr>
        <w:pStyle w:val="Heading3"/>
        <w:rPr>
          <w:rFonts w:ascii="Arial" w:hAnsi="Arial" w:cs="Arial"/>
          <w:b/>
          <w:color w:val="000000" w:themeColor="text1"/>
        </w:rPr>
      </w:pPr>
      <w:bookmarkStart w:name="_Toc133341883" w:id="103"/>
      <w:r>
        <w:rPr>
          <w:rFonts w:ascii="Arial" w:hAnsi="Arial" w:cs="Arial"/>
          <w:b/>
          <w:color w:val="000000" w:themeColor="text1"/>
        </w:rPr>
        <w:t>5</w:t>
      </w:r>
      <w:r w:rsidRPr="00325A5D" w:rsidR="00B274FD">
        <w:rPr>
          <w:rFonts w:ascii="Arial" w:hAnsi="Arial" w:cs="Arial"/>
          <w:b/>
          <w:color w:val="000000" w:themeColor="text1"/>
        </w:rPr>
        <w:t>.2.2</w:t>
      </w:r>
      <w:r w:rsidR="00325A5D">
        <w:rPr>
          <w:rFonts w:ascii="Arial" w:hAnsi="Arial" w:cs="Arial"/>
          <w:b/>
          <w:color w:val="000000" w:themeColor="text1"/>
        </w:rPr>
        <w:t xml:space="preserve"> Exploiting vulnerabilities</w:t>
      </w:r>
      <w:bookmarkEnd w:id="103"/>
    </w:p>
    <w:p w:rsidR="00B274FD" w:rsidRDefault="00B274FD" w14:paraId="2D139FF0" w14:textId="27EE785B">
      <w:pPr>
        <w:rPr>
          <w:rFonts w:ascii="Arial" w:hAnsi="Arial" w:cs="Arial"/>
          <w:color w:val="FF0000"/>
        </w:rPr>
      </w:pPr>
    </w:p>
    <w:p w:rsidRPr="00325A5D" w:rsidR="00B274FD" w:rsidP="00325A5D" w:rsidRDefault="00325A5D" w14:paraId="028C1520" w14:textId="0C445E84">
      <w:pPr>
        <w:jc w:val="both"/>
        <w:rPr>
          <w:rFonts w:ascii="Arial" w:hAnsi="Arial" w:cs="Arial"/>
          <w:color w:val="000000" w:themeColor="text1"/>
        </w:rPr>
      </w:pPr>
      <w:r w:rsidRPr="7D863D4C" w:rsidR="00325A5D">
        <w:rPr>
          <w:rFonts w:ascii="Arial" w:hAnsi="Arial" w:cs="Arial"/>
          <w:color w:val="000000" w:themeColor="text1" w:themeTint="FF" w:themeShade="FF"/>
        </w:rPr>
        <w:t>To exploit the vulnerabilities</w:t>
      </w:r>
      <w:r w:rsidRPr="7D863D4C" w:rsidR="0013214A">
        <w:rPr>
          <w:rFonts w:ascii="Arial" w:hAnsi="Arial" w:cs="Arial"/>
          <w:color w:val="000000" w:themeColor="text1" w:themeTint="FF" w:themeShade="FF"/>
        </w:rPr>
        <w:t>, code was</w:t>
      </w:r>
      <w:r w:rsidRPr="7D863D4C" w:rsidR="00325A5D">
        <w:rPr>
          <w:rFonts w:ascii="Arial" w:hAnsi="Arial" w:cs="Arial"/>
          <w:color w:val="000000" w:themeColor="text1" w:themeTint="FF" w:themeShade="FF"/>
        </w:rPr>
        <w:t xml:space="preserve"> going to</w:t>
      </w:r>
      <w:r w:rsidRPr="7D863D4C" w:rsidR="0013214A">
        <w:rPr>
          <w:rFonts w:ascii="Arial" w:hAnsi="Arial" w:cs="Arial"/>
          <w:color w:val="000000" w:themeColor="text1" w:themeTint="FF" w:themeShade="FF"/>
        </w:rPr>
        <w:t xml:space="preserve"> be</w:t>
      </w:r>
      <w:r w:rsidRPr="7D863D4C" w:rsidR="00325A5D">
        <w:rPr>
          <w:rFonts w:ascii="Arial" w:hAnsi="Arial" w:cs="Arial"/>
          <w:color w:val="000000" w:themeColor="text1" w:themeTint="FF" w:themeShade="FF"/>
        </w:rPr>
        <w:t xml:space="preserve"> use</w:t>
      </w:r>
      <w:r w:rsidRPr="7D863D4C" w:rsidR="0013214A">
        <w:rPr>
          <w:rFonts w:ascii="Arial" w:hAnsi="Arial" w:cs="Arial"/>
          <w:color w:val="000000" w:themeColor="text1" w:themeTint="FF" w:themeShade="FF"/>
        </w:rPr>
        <w:t xml:space="preserve">d </w:t>
      </w:r>
      <w:r w:rsidRPr="7D863D4C" w:rsidR="00325A5D">
        <w:rPr>
          <w:rFonts w:ascii="Arial" w:hAnsi="Arial" w:cs="Arial"/>
          <w:color w:val="000000" w:themeColor="text1" w:themeTint="FF" w:themeShade="FF"/>
        </w:rPr>
        <w:t xml:space="preserve">form </w:t>
      </w:r>
      <w:r w:rsidRPr="7D863D4C" w:rsidR="00325A5D">
        <w:rPr>
          <w:rFonts w:ascii="Arial" w:hAnsi="Arial" w:cs="Arial"/>
          <w:color w:val="000000" w:themeColor="text1" w:themeTint="FF" w:themeShade="FF"/>
        </w:rPr>
        <w:t>exploitdb</w:t>
      </w:r>
      <w:r w:rsidRPr="7D863D4C" w:rsidR="00325A5D">
        <w:rPr>
          <w:rFonts w:ascii="Arial" w:hAnsi="Arial" w:cs="Arial"/>
          <w:color w:val="000000" w:themeColor="text1" w:themeTint="FF" w:themeShade="FF"/>
        </w:rPr>
        <w:t>, which is</w:t>
      </w:r>
      <w:r w:rsidRPr="7D863D4C" w:rsidR="0013214A">
        <w:rPr>
          <w:rFonts w:ascii="Arial" w:hAnsi="Arial" w:cs="Arial"/>
          <w:color w:val="000000" w:themeColor="text1" w:themeTint="FF" w:themeShade="FF"/>
        </w:rPr>
        <w:t xml:space="preserve"> an</w:t>
      </w:r>
      <w:r w:rsidRPr="7D863D4C" w:rsidR="00325A5D">
        <w:rPr>
          <w:rFonts w:ascii="Arial" w:hAnsi="Arial" w:cs="Arial"/>
          <w:color w:val="000000" w:themeColor="text1" w:themeTint="FF" w:themeShade="FF"/>
        </w:rPr>
        <w:t xml:space="preserve"> online database that </w:t>
      </w:r>
      <w:r w:rsidRPr="7D863D4C" w:rsidR="00325A5D">
        <w:rPr>
          <w:rFonts w:ascii="Arial" w:hAnsi="Arial" w:cs="Arial"/>
          <w:color w:val="000000" w:themeColor="text1" w:themeTint="FF" w:themeShade="FF"/>
        </w:rPr>
        <w:t>provides</w:t>
      </w:r>
      <w:r w:rsidRPr="7D863D4C" w:rsidR="00325A5D">
        <w:rPr>
          <w:rFonts w:ascii="Arial" w:hAnsi="Arial" w:cs="Arial"/>
          <w:color w:val="000000" w:themeColor="text1" w:themeTint="FF" w:themeShade="FF"/>
        </w:rPr>
        <w:t xml:space="preserve"> code to exploit vulnerabilities and other hacking tools designed to exploit vulnerabilities</w:t>
      </w:r>
      <w:r w:rsidRPr="7D863D4C" w:rsidR="0013214A">
        <w:rPr>
          <w:rFonts w:ascii="Arial" w:hAnsi="Arial" w:cs="Arial"/>
          <w:color w:val="000000" w:themeColor="text1" w:themeTint="FF" w:themeShade="FF"/>
        </w:rPr>
        <w:t>,</w:t>
      </w:r>
      <w:r w:rsidRPr="7D863D4C" w:rsidR="00325A5D">
        <w:rPr>
          <w:rFonts w:ascii="Arial" w:hAnsi="Arial" w:cs="Arial"/>
          <w:color w:val="000000" w:themeColor="text1" w:themeTint="FF" w:themeShade="FF"/>
        </w:rPr>
        <w:t xml:space="preserve"> such as Hping3</w:t>
      </w:r>
      <w:r w:rsidRPr="7D863D4C" w:rsidR="00325A5D">
        <w:rPr>
          <w:rFonts w:ascii="Arial" w:hAnsi="Arial" w:cs="Arial"/>
          <w:color w:val="000000" w:themeColor="text1" w:themeTint="FF" w:themeShade="FF"/>
        </w:rPr>
        <w:t xml:space="preserve">. Due to </w:t>
      </w:r>
      <w:r w:rsidRPr="7D863D4C" w:rsidR="0013214A">
        <w:rPr>
          <w:rFonts w:ascii="Arial" w:hAnsi="Arial" w:cs="Arial"/>
          <w:color w:val="000000" w:themeColor="text1" w:themeTint="FF" w:themeShade="FF"/>
        </w:rPr>
        <w:t xml:space="preserve">the </w:t>
      </w:r>
      <w:r w:rsidRPr="7D863D4C" w:rsidR="00325A5D">
        <w:rPr>
          <w:rFonts w:ascii="Arial" w:hAnsi="Arial" w:cs="Arial"/>
          <w:color w:val="000000" w:themeColor="text1" w:themeTint="FF" w:themeShade="FF"/>
        </w:rPr>
        <w:t xml:space="preserve">security policy in Dyfed Powys Police, employees are not allowed to exploit vulnerabilities on the network. Included below are the details of two vulnerabilities </w:t>
      </w:r>
      <w:r w:rsidRPr="7D863D4C" w:rsidR="00325A5D">
        <w:rPr>
          <w:rFonts w:ascii="Arial" w:hAnsi="Arial" w:cs="Arial"/>
          <w:color w:val="000000" w:themeColor="text1" w:themeTint="FF" w:themeShade="FF"/>
        </w:rPr>
        <w:t>identified</w:t>
      </w:r>
      <w:r w:rsidRPr="7D863D4C" w:rsidR="00325A5D">
        <w:rPr>
          <w:rFonts w:ascii="Arial" w:hAnsi="Arial" w:cs="Arial"/>
          <w:color w:val="000000" w:themeColor="text1" w:themeTint="FF" w:themeShade="FF"/>
        </w:rPr>
        <w:t xml:space="preserve"> by the vulnerability scanners </w:t>
      </w:r>
      <w:r w:rsidRPr="7D863D4C" w:rsidR="00A20011">
        <w:rPr>
          <w:rFonts w:ascii="Arial" w:hAnsi="Arial" w:cs="Arial"/>
          <w:color w:val="000000" w:themeColor="text1" w:themeTint="FF" w:themeShade="FF"/>
        </w:rPr>
        <w:t>that were exploited on a university laboratory machine</w:t>
      </w:r>
      <w:r w:rsidRPr="7D863D4C" w:rsidR="1002AB22">
        <w:rPr>
          <w:rFonts w:ascii="Arial" w:hAnsi="Arial" w:cs="Arial"/>
          <w:color w:val="000000" w:themeColor="text1" w:themeTint="FF" w:themeShade="FF"/>
        </w:rPr>
        <w:t xml:space="preserve">. </w:t>
      </w:r>
    </w:p>
    <w:p w:rsidR="00B274FD" w:rsidRDefault="00B274FD" w14:paraId="473D02B5" w14:textId="0CAE1ACE">
      <w:pPr>
        <w:rPr>
          <w:rFonts w:ascii="Arial" w:hAnsi="Arial" w:cs="Arial"/>
          <w:color w:val="FF0000"/>
        </w:rPr>
      </w:pPr>
    </w:p>
    <w:p w:rsidR="00325A5D" w:rsidP="60CC8067" w:rsidRDefault="00325A5D" w14:paraId="0E47092F" w14:textId="2421EF9F">
      <w:pPr>
        <w:jc w:val="both"/>
        <w:rPr>
          <w:rFonts w:ascii="Arial" w:hAnsi="Arial" w:cs="Arial"/>
          <w:color w:val="000000" w:themeColor="text1"/>
        </w:rPr>
      </w:pPr>
      <w:r w:rsidRPr="05281E72">
        <w:rPr>
          <w:rFonts w:ascii="Arial" w:hAnsi="Arial" w:cs="Arial"/>
          <w:b/>
          <w:bCs/>
          <w:color w:val="000000" w:themeColor="text1"/>
          <w:sz w:val="24"/>
          <w:szCs w:val="24"/>
        </w:rPr>
        <w:t>1. Privilege escalation</w:t>
      </w:r>
      <w:r w:rsidRPr="05281E72">
        <w:rPr>
          <w:rFonts w:ascii="Arial" w:hAnsi="Arial" w:cs="Arial"/>
          <w:color w:val="000000" w:themeColor="text1"/>
        </w:rPr>
        <w:t xml:space="preserve">. In Nessus it identified a Privilege escalation </w:t>
      </w:r>
      <w:r w:rsidRPr="05281E72" w:rsidR="1A29AB36">
        <w:rPr>
          <w:rFonts w:ascii="Arial" w:hAnsi="Arial" w:cs="Arial"/>
          <w:color w:val="000000" w:themeColor="text1"/>
        </w:rPr>
        <w:t>vulnerability</w:t>
      </w:r>
      <w:r w:rsidRPr="05281E72">
        <w:rPr>
          <w:rFonts w:ascii="Arial" w:hAnsi="Arial" w:cs="Arial"/>
          <w:color w:val="000000" w:themeColor="text1"/>
        </w:rPr>
        <w:t xml:space="preserve"> in windows 2019</w:t>
      </w:r>
      <w:r w:rsidRPr="05281E72" w:rsidR="6DA6A6DF">
        <w:rPr>
          <w:rFonts w:ascii="Arial" w:hAnsi="Arial" w:cs="Arial"/>
          <w:color w:val="000000" w:themeColor="text1"/>
        </w:rPr>
        <w:t xml:space="preserve">. </w:t>
      </w:r>
      <w:r w:rsidRPr="05281E72" w:rsidR="0095243E">
        <w:rPr>
          <w:rFonts w:ascii="Arial" w:hAnsi="Arial" w:cs="Arial"/>
          <w:color w:val="000000" w:themeColor="text1"/>
        </w:rPr>
        <w:t xml:space="preserve">Figure </w:t>
      </w:r>
      <w:r w:rsidRPr="05281E72" w:rsidR="00171BB6">
        <w:rPr>
          <w:rFonts w:ascii="Arial" w:hAnsi="Arial" w:cs="Arial"/>
          <w:color w:val="000000" w:themeColor="text1"/>
        </w:rPr>
        <w:t>5.6</w:t>
      </w:r>
      <w:r w:rsidRPr="05281E72" w:rsidR="0095243E">
        <w:rPr>
          <w:rFonts w:ascii="Arial" w:hAnsi="Arial" w:cs="Arial"/>
          <w:color w:val="000000" w:themeColor="text1"/>
        </w:rPr>
        <w:t xml:space="preserve"> contains a screenshot of the privilege escalation vulnerability identified by Nessus. </w:t>
      </w:r>
    </w:p>
    <w:p w:rsidR="0095243E" w:rsidP="0095243E" w:rsidRDefault="0095243E" w14:paraId="78E0E28E" w14:textId="53823C50">
      <w:pPr>
        <w:jc w:val="both"/>
        <w:rPr>
          <w:rFonts w:ascii="Arial" w:hAnsi="Arial" w:cs="Arial"/>
          <w:color w:val="000000" w:themeColor="text1"/>
        </w:rPr>
      </w:pPr>
    </w:p>
    <w:p w:rsidR="0095243E" w:rsidP="00171BB6" w:rsidRDefault="00171BB6" w14:paraId="4650BD5A" w14:textId="3B792303">
      <w:pPr>
        <w:pStyle w:val="Caption"/>
      </w:pPr>
      <w:bookmarkStart w:name="_Toc132979018" w:id="104"/>
      <w:bookmarkStart w:name="_Toc133341939" w:id="105"/>
      <w:r>
        <w:t>Figure 5.</w:t>
      </w:r>
      <w:r w:rsidR="00860986">
        <w:fldChar w:fldCharType="begin"/>
      </w:r>
      <w:r w:rsidR="00860986">
        <w:instrText xml:space="preserve"> SEQ Figure_5. \* ARABIC </w:instrText>
      </w:r>
      <w:r w:rsidR="00860986">
        <w:fldChar w:fldCharType="separate"/>
      </w:r>
      <w:r w:rsidR="004D74A0">
        <w:rPr>
          <w:noProof/>
        </w:rPr>
        <w:t>6</w:t>
      </w:r>
      <w:r w:rsidR="00860986">
        <w:rPr>
          <w:noProof/>
        </w:rPr>
        <w:fldChar w:fldCharType="end"/>
      </w:r>
      <w:r>
        <w:t xml:space="preserve"> </w:t>
      </w:r>
      <w:r w:rsidR="0095243E">
        <w:t>Privilege Escalation vulnerability</w:t>
      </w:r>
      <w:bookmarkEnd w:id="104"/>
      <w:bookmarkEnd w:id="105"/>
    </w:p>
    <w:p w:rsidR="0095243E" w:rsidRDefault="0095243E" w14:paraId="4993A692" w14:textId="0E0318EF">
      <w:pPr>
        <w:rPr>
          <w:rFonts w:ascii="Arial" w:hAnsi="Arial" w:cs="Arial"/>
          <w:color w:val="000000" w:themeColor="text1"/>
        </w:rPr>
      </w:pPr>
      <w:r>
        <w:rPr>
          <w:noProof/>
          <w:lang w:eastAsia="en-GB"/>
        </w:rPr>
        <w:drawing>
          <wp:inline distT="0" distB="0" distL="0" distR="0" wp14:anchorId="64FE0AF2" wp14:editId="7347C849">
            <wp:extent cx="5731510" cy="2094230"/>
            <wp:effectExtent l="0" t="0" r="2540" b="127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094230"/>
                    </a:xfrm>
                    <a:prstGeom prst="rect">
                      <a:avLst/>
                    </a:prstGeom>
                  </pic:spPr>
                </pic:pic>
              </a:graphicData>
            </a:graphic>
          </wp:inline>
        </w:drawing>
      </w:r>
    </w:p>
    <w:p w:rsidR="0095243E" w:rsidRDefault="0095243E" w14:paraId="27E04392" w14:textId="6A8BB463">
      <w:pPr>
        <w:rPr>
          <w:rFonts w:ascii="Arial" w:hAnsi="Arial" w:cs="Arial"/>
          <w:color w:val="000000" w:themeColor="text1"/>
        </w:rPr>
      </w:pPr>
    </w:p>
    <w:p w:rsidR="0095243E" w:rsidRDefault="0095243E" w14:paraId="41BEC3AB" w14:textId="70617C00">
      <w:pPr>
        <w:rPr>
          <w:rFonts w:ascii="Arial" w:hAnsi="Arial" w:cs="Arial"/>
          <w:color w:val="000000" w:themeColor="text1"/>
        </w:rPr>
      </w:pPr>
      <w:r>
        <w:rPr>
          <w:rFonts w:ascii="Arial" w:hAnsi="Arial" w:cs="Arial"/>
          <w:color w:val="000000" w:themeColor="text1"/>
        </w:rPr>
        <w:t xml:space="preserve">To exploit the vulnerability will </w:t>
      </w:r>
      <w:r w:rsidR="007B248B">
        <w:rPr>
          <w:rFonts w:ascii="Arial" w:hAnsi="Arial" w:cs="Arial"/>
          <w:color w:val="000000" w:themeColor="text1"/>
        </w:rPr>
        <w:t>use</w:t>
      </w:r>
      <w:r>
        <w:rPr>
          <w:rFonts w:ascii="Arial" w:hAnsi="Arial" w:cs="Arial"/>
          <w:color w:val="000000" w:themeColor="text1"/>
        </w:rPr>
        <w:t xml:space="preserve"> the local privilege esca</w:t>
      </w:r>
      <w:r w:rsidR="00374251">
        <w:rPr>
          <w:rFonts w:ascii="Arial" w:hAnsi="Arial" w:cs="Arial"/>
          <w:color w:val="000000" w:themeColor="text1"/>
        </w:rPr>
        <w:t>lation code to bypass the UAC for</w:t>
      </w:r>
      <w:r>
        <w:rPr>
          <w:rFonts w:ascii="Arial" w:hAnsi="Arial" w:cs="Arial"/>
          <w:color w:val="000000" w:themeColor="text1"/>
        </w:rPr>
        <w:t xml:space="preserve"> a command prompt from exploit db. </w:t>
      </w:r>
    </w:p>
    <w:p w:rsidR="0095243E" w:rsidP="0095243E" w:rsidRDefault="0095243E" w14:paraId="450B79EA" w14:textId="77777777">
      <w:pPr>
        <w:rPr>
          <w:rFonts w:ascii="Arial" w:hAnsi="Arial" w:cs="Arial"/>
          <w:color w:val="000000" w:themeColor="text1"/>
        </w:rPr>
      </w:pPr>
    </w:p>
    <w:p w:rsidR="0095243E" w:rsidP="00171BB6" w:rsidRDefault="00171BB6" w14:paraId="2FC40A4B" w14:textId="3A42FBF3">
      <w:pPr>
        <w:pStyle w:val="Caption"/>
      </w:pPr>
      <w:bookmarkStart w:name="_Toc132979019" w:id="106"/>
      <w:bookmarkStart w:name="_Toc133341940" w:id="107"/>
      <w:r>
        <w:t>Figure 5.</w:t>
      </w:r>
      <w:r w:rsidR="00860986">
        <w:fldChar w:fldCharType="begin"/>
      </w:r>
      <w:r w:rsidR="00860986">
        <w:instrText xml:space="preserve"> SEQ Figure_5. \* ARABIC </w:instrText>
      </w:r>
      <w:r w:rsidR="00860986">
        <w:fldChar w:fldCharType="separate"/>
      </w:r>
      <w:r w:rsidR="004D74A0">
        <w:rPr>
          <w:noProof/>
        </w:rPr>
        <w:t>7</w:t>
      </w:r>
      <w:r w:rsidR="00860986">
        <w:rPr>
          <w:noProof/>
        </w:rPr>
        <w:fldChar w:fldCharType="end"/>
      </w:r>
      <w:r>
        <w:t xml:space="preserve"> </w:t>
      </w:r>
      <w:r w:rsidR="0065173B">
        <w:t>P</w:t>
      </w:r>
      <w:r w:rsidR="006973F7">
        <w:t xml:space="preserve">rivilege escalation exploit </w:t>
      </w:r>
      <w:r w:rsidR="0095243E">
        <w:t>code</w:t>
      </w:r>
      <w:bookmarkEnd w:id="106"/>
      <w:bookmarkEnd w:id="107"/>
    </w:p>
    <w:p w:rsidR="0095243E" w:rsidP="0095243E" w:rsidRDefault="0095243E" w14:paraId="0ECB9F3D" w14:textId="77777777">
      <w:pPr>
        <w:rPr>
          <w:rFonts w:ascii="Arial" w:hAnsi="Arial" w:cs="Arial"/>
          <w:color w:val="000000" w:themeColor="text1"/>
        </w:rPr>
      </w:pPr>
    </w:p>
    <w:p w:rsidRPr="00722390" w:rsidR="0095243E" w:rsidP="0095243E" w:rsidRDefault="0095243E" w14:paraId="34A89F48" w14:textId="77777777">
      <w:pPr>
        <w:rPr>
          <w:rFonts w:ascii="Arial" w:hAnsi="Arial" w:cs="Arial"/>
          <w:color w:val="000000" w:themeColor="text1"/>
        </w:rPr>
      </w:pPr>
      <w:r>
        <w:rPr>
          <w:noProof/>
          <w:lang w:eastAsia="en-GB"/>
        </w:rPr>
        <w:lastRenderedPageBreak/>
        <w:drawing>
          <wp:inline distT="0" distB="0" distL="0" distR="0" wp14:anchorId="429BCA88" wp14:editId="0B92C7CA">
            <wp:extent cx="5407085" cy="4921250"/>
            <wp:effectExtent l="0" t="0" r="3175" b="0"/>
            <wp:docPr id="1779344070" name="Picture 1779344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409445" cy="4923398"/>
                    </a:xfrm>
                    <a:prstGeom prst="rect">
                      <a:avLst/>
                    </a:prstGeom>
                  </pic:spPr>
                </pic:pic>
              </a:graphicData>
            </a:graphic>
          </wp:inline>
        </w:drawing>
      </w:r>
    </w:p>
    <w:p w:rsidR="0095243E" w:rsidP="0095243E" w:rsidRDefault="0095243E" w14:paraId="43F368DE" w14:textId="77777777">
      <w:pPr>
        <w:rPr>
          <w:rFonts w:ascii="Arial" w:hAnsi="Arial" w:cs="Arial"/>
          <w:b/>
          <w:color w:val="FF0000"/>
        </w:rPr>
      </w:pPr>
    </w:p>
    <w:p w:rsidR="0095243E" w:rsidP="0095243E" w:rsidRDefault="006973F7" w14:paraId="6C0AF313" w14:textId="3417D186">
      <w:pPr>
        <w:jc w:val="both"/>
        <w:rPr>
          <w:rFonts w:ascii="Arial" w:hAnsi="Arial" w:cs="Arial"/>
          <w:color w:val="000000" w:themeColor="text1"/>
        </w:rPr>
      </w:pPr>
      <w:r>
        <w:rPr>
          <w:rFonts w:ascii="Arial" w:hAnsi="Arial" w:cs="Arial"/>
          <w:color w:val="000000" w:themeColor="text1"/>
        </w:rPr>
        <w:t>Running th</w:t>
      </w:r>
      <w:r w:rsidR="0013214A">
        <w:rPr>
          <w:rFonts w:ascii="Arial" w:hAnsi="Arial" w:cs="Arial"/>
          <w:color w:val="000000" w:themeColor="text1"/>
        </w:rPr>
        <w:t>e code on a windows target host</w:t>
      </w:r>
      <w:r w:rsidRPr="001B5425" w:rsidR="0095243E">
        <w:rPr>
          <w:rFonts w:ascii="Arial" w:hAnsi="Arial" w:cs="Arial"/>
          <w:color w:val="000000" w:themeColor="text1"/>
        </w:rPr>
        <w:t xml:space="preserve"> </w:t>
      </w:r>
      <w:r>
        <w:rPr>
          <w:rFonts w:ascii="Arial" w:hAnsi="Arial" w:cs="Arial"/>
          <w:color w:val="000000" w:themeColor="text1"/>
        </w:rPr>
        <w:t xml:space="preserve">allowed me to launch an administrator command prompt, without being prompted to enter an administrator account’s credentials. </w:t>
      </w:r>
    </w:p>
    <w:p w:rsidR="0095243E" w:rsidP="0095243E" w:rsidRDefault="0095243E" w14:paraId="7B1C055A" w14:textId="77777777">
      <w:pPr>
        <w:jc w:val="both"/>
        <w:rPr>
          <w:rFonts w:ascii="Arial" w:hAnsi="Arial" w:cs="Arial"/>
          <w:color w:val="000000" w:themeColor="text1"/>
        </w:rPr>
      </w:pPr>
    </w:p>
    <w:p w:rsidR="0095243E" w:rsidP="00171BB6" w:rsidRDefault="00171BB6" w14:paraId="7D064BCC" w14:textId="5AFE0C62">
      <w:pPr>
        <w:pStyle w:val="Caption"/>
      </w:pPr>
      <w:bookmarkStart w:name="_Toc132979020" w:id="108"/>
      <w:bookmarkStart w:name="_Toc133341941" w:id="109"/>
      <w:r>
        <w:t>Figure 5.</w:t>
      </w:r>
      <w:r w:rsidR="00860986">
        <w:fldChar w:fldCharType="begin"/>
      </w:r>
      <w:r w:rsidR="00860986">
        <w:instrText xml:space="preserve"> SEQ Figure_5. \* ARABIC </w:instrText>
      </w:r>
      <w:r w:rsidR="00860986">
        <w:fldChar w:fldCharType="separate"/>
      </w:r>
      <w:r w:rsidR="004D74A0">
        <w:rPr>
          <w:noProof/>
        </w:rPr>
        <w:t>8</w:t>
      </w:r>
      <w:r w:rsidR="00860986">
        <w:rPr>
          <w:noProof/>
        </w:rPr>
        <w:fldChar w:fldCharType="end"/>
      </w:r>
      <w:r>
        <w:t xml:space="preserve"> </w:t>
      </w:r>
      <w:r w:rsidR="0065173B">
        <w:t>A</w:t>
      </w:r>
      <w:r w:rsidR="0095243E">
        <w:t>dministrator command prompt</w:t>
      </w:r>
      <w:bookmarkEnd w:id="108"/>
      <w:bookmarkEnd w:id="109"/>
    </w:p>
    <w:p w:rsidR="0095243E" w:rsidP="0095243E" w:rsidRDefault="0095243E" w14:paraId="7596C5EB" w14:textId="77777777">
      <w:pPr>
        <w:rPr>
          <w:rFonts w:ascii="Arial" w:hAnsi="Arial" w:cs="Arial"/>
          <w:color w:val="000000" w:themeColor="text1"/>
        </w:rPr>
      </w:pPr>
      <w:r>
        <w:rPr>
          <w:noProof/>
          <w:lang w:eastAsia="en-GB"/>
        </w:rPr>
        <w:drawing>
          <wp:inline distT="0" distB="0" distL="0" distR="0" wp14:anchorId="68EE879F" wp14:editId="21D5C424">
            <wp:extent cx="5731510" cy="1697990"/>
            <wp:effectExtent l="0" t="0" r="2540" b="0"/>
            <wp:docPr id="1779344071" name="Picture 17793440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1697990"/>
                    </a:xfrm>
                    <a:prstGeom prst="rect">
                      <a:avLst/>
                    </a:prstGeom>
                  </pic:spPr>
                </pic:pic>
              </a:graphicData>
            </a:graphic>
          </wp:inline>
        </w:drawing>
      </w:r>
    </w:p>
    <w:p w:rsidR="0095243E" w:rsidP="0095243E" w:rsidRDefault="0095243E" w14:paraId="3433CF78" w14:textId="77777777">
      <w:pPr>
        <w:rPr>
          <w:rFonts w:ascii="Arial" w:hAnsi="Arial" w:cs="Arial"/>
          <w:color w:val="000000" w:themeColor="text1"/>
        </w:rPr>
      </w:pPr>
    </w:p>
    <w:p w:rsidR="006973F7" w:rsidP="006973F7" w:rsidRDefault="006973F7" w14:paraId="243E6C03" w14:textId="7C690CEB">
      <w:pPr>
        <w:jc w:val="both"/>
        <w:rPr>
          <w:rFonts w:ascii="Arial" w:hAnsi="Arial" w:cs="Arial"/>
          <w:color w:val="000000" w:themeColor="text1"/>
        </w:rPr>
      </w:pPr>
      <w:r w:rsidRPr="05281E72">
        <w:rPr>
          <w:rFonts w:ascii="Arial" w:hAnsi="Arial" w:cs="Arial"/>
          <w:b/>
          <w:bCs/>
          <w:color w:val="000000" w:themeColor="text1"/>
          <w:sz w:val="24"/>
          <w:szCs w:val="24"/>
        </w:rPr>
        <w:lastRenderedPageBreak/>
        <w:t>2. Denial of Service (</w:t>
      </w:r>
      <w:proofErr w:type="spellStart"/>
      <w:r w:rsidRPr="05281E72">
        <w:rPr>
          <w:rFonts w:ascii="Arial" w:hAnsi="Arial" w:cs="Arial"/>
          <w:b/>
          <w:bCs/>
          <w:color w:val="000000" w:themeColor="text1"/>
          <w:sz w:val="24"/>
          <w:szCs w:val="24"/>
        </w:rPr>
        <w:t>DoS</w:t>
      </w:r>
      <w:proofErr w:type="spellEnd"/>
      <w:r w:rsidRPr="05281E72">
        <w:rPr>
          <w:rFonts w:ascii="Arial" w:hAnsi="Arial" w:cs="Arial"/>
          <w:b/>
          <w:bCs/>
          <w:color w:val="000000" w:themeColor="text1"/>
          <w:sz w:val="24"/>
          <w:szCs w:val="24"/>
        </w:rPr>
        <w:t xml:space="preserve">). </w:t>
      </w:r>
      <w:r w:rsidRPr="05281E72">
        <w:rPr>
          <w:rFonts w:ascii="Arial" w:hAnsi="Arial" w:cs="Arial"/>
          <w:color w:val="000000" w:themeColor="text1"/>
        </w:rPr>
        <w:t xml:space="preserve">In Nessus it identified a </w:t>
      </w:r>
      <w:proofErr w:type="spellStart"/>
      <w:r w:rsidRPr="05281E72">
        <w:rPr>
          <w:rFonts w:ascii="Arial" w:hAnsi="Arial" w:cs="Arial"/>
          <w:color w:val="000000" w:themeColor="text1"/>
        </w:rPr>
        <w:t>DoS</w:t>
      </w:r>
      <w:proofErr w:type="spellEnd"/>
      <w:r w:rsidRPr="05281E72">
        <w:rPr>
          <w:rFonts w:ascii="Arial" w:hAnsi="Arial" w:cs="Arial"/>
          <w:color w:val="000000" w:themeColor="text1"/>
        </w:rPr>
        <w:t xml:space="preserve"> vulnerabi</w:t>
      </w:r>
      <w:r w:rsidRPr="05281E72" w:rsidR="557956FD">
        <w:rPr>
          <w:rFonts w:ascii="Arial" w:hAnsi="Arial" w:cs="Arial"/>
          <w:color w:val="000000" w:themeColor="text1"/>
        </w:rPr>
        <w:t>li</w:t>
      </w:r>
      <w:r w:rsidRPr="05281E72">
        <w:rPr>
          <w:rFonts w:ascii="Arial" w:hAnsi="Arial" w:cs="Arial"/>
          <w:color w:val="000000" w:themeColor="text1"/>
        </w:rPr>
        <w:t xml:space="preserve">ty in windows 2019. </w:t>
      </w:r>
      <w:r w:rsidRPr="05281E72" w:rsidR="003530A5">
        <w:rPr>
          <w:rFonts w:ascii="Arial" w:hAnsi="Arial" w:cs="Arial"/>
          <w:color w:val="000000" w:themeColor="text1"/>
        </w:rPr>
        <w:t>Figure 5.9</w:t>
      </w:r>
      <w:r w:rsidRPr="05281E72">
        <w:rPr>
          <w:rFonts w:ascii="Arial" w:hAnsi="Arial" w:cs="Arial"/>
          <w:color w:val="000000" w:themeColor="text1"/>
        </w:rPr>
        <w:t xml:space="preserve"> contains a screenshot of the </w:t>
      </w:r>
      <w:proofErr w:type="spellStart"/>
      <w:r w:rsidRPr="05281E72">
        <w:rPr>
          <w:rFonts w:ascii="Arial" w:hAnsi="Arial" w:cs="Arial"/>
          <w:color w:val="000000" w:themeColor="text1"/>
        </w:rPr>
        <w:t>DoS</w:t>
      </w:r>
      <w:proofErr w:type="spellEnd"/>
      <w:r w:rsidRPr="05281E72">
        <w:rPr>
          <w:rFonts w:ascii="Arial" w:hAnsi="Arial" w:cs="Arial"/>
          <w:color w:val="000000" w:themeColor="text1"/>
        </w:rPr>
        <w:t xml:space="preserve"> vulnerability identified by Nessus. </w:t>
      </w:r>
    </w:p>
    <w:p w:rsidR="00374251" w:rsidP="006973F7" w:rsidRDefault="00374251" w14:paraId="2FD29772" w14:textId="197EAA45">
      <w:pPr>
        <w:jc w:val="both"/>
        <w:rPr>
          <w:rFonts w:ascii="Arial" w:hAnsi="Arial" w:cs="Arial"/>
          <w:color w:val="000000" w:themeColor="text1"/>
        </w:rPr>
      </w:pPr>
    </w:p>
    <w:p w:rsidR="00374251" w:rsidP="00171BB6" w:rsidRDefault="00171BB6" w14:paraId="2B56E01A" w14:textId="296F917C">
      <w:pPr>
        <w:pStyle w:val="Caption"/>
      </w:pPr>
      <w:bookmarkStart w:name="_Toc132979021" w:id="110"/>
      <w:bookmarkStart w:name="_Toc133341942" w:id="111"/>
      <w:r>
        <w:t>Figure 5.</w:t>
      </w:r>
      <w:r w:rsidR="00860986">
        <w:fldChar w:fldCharType="begin"/>
      </w:r>
      <w:r w:rsidR="00860986">
        <w:instrText xml:space="preserve"> SEQ Figure_5. \* ARABIC </w:instrText>
      </w:r>
      <w:r w:rsidR="00860986">
        <w:fldChar w:fldCharType="separate"/>
      </w:r>
      <w:r w:rsidR="004D74A0">
        <w:rPr>
          <w:noProof/>
        </w:rPr>
        <w:t>9</w:t>
      </w:r>
      <w:r w:rsidR="00860986">
        <w:rPr>
          <w:noProof/>
        </w:rPr>
        <w:fldChar w:fldCharType="end"/>
      </w:r>
      <w:r>
        <w:t xml:space="preserve"> </w:t>
      </w:r>
      <w:r w:rsidR="00374251">
        <w:t>DOS vulnerability</w:t>
      </w:r>
      <w:bookmarkEnd w:id="110"/>
      <w:bookmarkEnd w:id="111"/>
    </w:p>
    <w:p w:rsidR="006973F7" w:rsidP="006973F7" w:rsidRDefault="006973F7" w14:paraId="461EF922" w14:textId="77777777">
      <w:pPr>
        <w:jc w:val="both"/>
        <w:rPr>
          <w:rFonts w:ascii="Arial" w:hAnsi="Arial" w:cs="Arial"/>
          <w:color w:val="000000" w:themeColor="text1"/>
        </w:rPr>
      </w:pPr>
    </w:p>
    <w:p w:rsidRPr="006973F7" w:rsidR="0095243E" w:rsidP="0095243E" w:rsidRDefault="006973F7" w14:paraId="664BE3B1" w14:textId="63DA3AA3">
      <w:pPr>
        <w:rPr>
          <w:rFonts w:ascii="Arial" w:hAnsi="Arial" w:cs="Arial"/>
          <w:b/>
          <w:color w:val="000000" w:themeColor="text1"/>
          <w:sz w:val="24"/>
          <w:szCs w:val="24"/>
        </w:rPr>
      </w:pPr>
      <w:r>
        <w:rPr>
          <w:noProof/>
          <w:lang w:eastAsia="en-GB"/>
        </w:rPr>
        <w:drawing>
          <wp:inline distT="0" distB="0" distL="0" distR="0" wp14:anchorId="460879A6" wp14:editId="65079AA4">
            <wp:extent cx="5731510" cy="3216910"/>
            <wp:effectExtent l="0" t="0" r="2540" b="254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216910"/>
                    </a:xfrm>
                    <a:prstGeom prst="rect">
                      <a:avLst/>
                    </a:prstGeom>
                  </pic:spPr>
                </pic:pic>
              </a:graphicData>
            </a:graphic>
          </wp:inline>
        </w:drawing>
      </w:r>
    </w:p>
    <w:p w:rsidR="0095243E" w:rsidP="0095243E" w:rsidRDefault="0095243E" w14:paraId="086AF2F1" w14:textId="3487875B">
      <w:pPr>
        <w:rPr>
          <w:rFonts w:ascii="Arial" w:hAnsi="Arial" w:cs="Arial"/>
          <w:b/>
          <w:color w:val="FF0000"/>
        </w:rPr>
      </w:pPr>
    </w:p>
    <w:p w:rsidR="006973F7" w:rsidP="0095243E" w:rsidRDefault="006973F7" w14:paraId="4E6079BC" w14:textId="77777777">
      <w:pPr>
        <w:rPr>
          <w:rFonts w:ascii="Arial" w:hAnsi="Arial" w:cs="Arial"/>
          <w:b/>
          <w:color w:val="FF0000"/>
        </w:rPr>
      </w:pPr>
    </w:p>
    <w:p w:rsidR="0095243E" w:rsidP="60CC8067" w:rsidRDefault="00374251" w14:paraId="0C94385F" w14:textId="739D911F">
      <w:pPr>
        <w:jc w:val="both"/>
        <w:rPr>
          <w:rFonts w:ascii="Arial" w:hAnsi="Arial" w:cs="Arial"/>
          <w:color w:val="000000" w:themeColor="text1"/>
        </w:rPr>
      </w:pPr>
      <w:r w:rsidRPr="7D863D4C" w:rsidR="00374251">
        <w:rPr>
          <w:rFonts w:ascii="Arial" w:hAnsi="Arial" w:cs="Arial"/>
          <w:color w:val="000000" w:themeColor="text1" w:themeTint="FF" w:themeShade="FF"/>
        </w:rPr>
        <w:t xml:space="preserve">To exploit the </w:t>
      </w:r>
      <w:r w:rsidRPr="7D863D4C" w:rsidR="00683481">
        <w:rPr>
          <w:rFonts w:ascii="Arial" w:hAnsi="Arial" w:cs="Arial"/>
          <w:color w:val="000000" w:themeColor="text1" w:themeTint="FF" w:themeShade="FF"/>
        </w:rPr>
        <w:t>DoS</w:t>
      </w:r>
      <w:r w:rsidRPr="7D863D4C" w:rsidR="00683481">
        <w:rPr>
          <w:rFonts w:ascii="Arial" w:hAnsi="Arial" w:cs="Arial"/>
          <w:color w:val="000000" w:themeColor="text1" w:themeTint="FF" w:themeShade="FF"/>
        </w:rPr>
        <w:t xml:space="preserve"> </w:t>
      </w:r>
      <w:r w:rsidRPr="7D863D4C" w:rsidR="27A7595F">
        <w:rPr>
          <w:rFonts w:ascii="Arial" w:hAnsi="Arial" w:cs="Arial"/>
          <w:color w:val="000000" w:themeColor="text1" w:themeTint="FF" w:themeShade="FF"/>
        </w:rPr>
        <w:t>vulnerability</w:t>
      </w:r>
      <w:r w:rsidRPr="7D863D4C" w:rsidR="0013214A">
        <w:rPr>
          <w:rFonts w:ascii="Arial" w:hAnsi="Arial" w:cs="Arial"/>
          <w:color w:val="000000" w:themeColor="text1" w:themeTint="FF" w:themeShade="FF"/>
        </w:rPr>
        <w:t xml:space="preserve">, the </w:t>
      </w:r>
      <w:r w:rsidRPr="7D863D4C" w:rsidR="00374251">
        <w:rPr>
          <w:rFonts w:ascii="Arial" w:hAnsi="Arial" w:cs="Arial"/>
          <w:color w:val="000000" w:themeColor="text1" w:themeTint="FF" w:themeShade="FF"/>
        </w:rPr>
        <w:t>Hping3</w:t>
      </w:r>
      <w:r w:rsidRPr="7D863D4C" w:rsidR="00683481">
        <w:rPr>
          <w:rFonts w:ascii="Arial" w:hAnsi="Arial" w:cs="Arial"/>
          <w:color w:val="000000" w:themeColor="text1" w:themeTint="FF" w:themeShade="FF"/>
        </w:rPr>
        <w:t xml:space="preserve"> tool</w:t>
      </w:r>
      <w:r w:rsidRPr="7D863D4C" w:rsidR="0013214A">
        <w:rPr>
          <w:rFonts w:ascii="Arial" w:hAnsi="Arial" w:cs="Arial"/>
          <w:color w:val="000000" w:themeColor="text1" w:themeTint="FF" w:themeShade="FF"/>
        </w:rPr>
        <w:t xml:space="preserve"> was used, </w:t>
      </w:r>
      <w:r w:rsidRPr="7D863D4C" w:rsidR="00374251">
        <w:rPr>
          <w:rFonts w:ascii="Arial" w:hAnsi="Arial" w:cs="Arial"/>
          <w:color w:val="000000" w:themeColor="text1" w:themeTint="FF" w:themeShade="FF"/>
        </w:rPr>
        <w:t xml:space="preserve">which </w:t>
      </w:r>
      <w:r w:rsidRPr="7D863D4C" w:rsidR="00683481">
        <w:rPr>
          <w:rFonts w:ascii="Arial" w:hAnsi="Arial" w:cs="Arial"/>
          <w:color w:val="000000" w:themeColor="text1" w:themeTint="FF" w:themeShade="FF"/>
        </w:rPr>
        <w:t xml:space="preserve">is </w:t>
      </w:r>
      <w:r w:rsidRPr="7D863D4C" w:rsidR="00374251">
        <w:rPr>
          <w:rFonts w:ascii="Arial" w:hAnsi="Arial" w:cs="Arial"/>
          <w:color w:val="000000" w:themeColor="text1" w:themeTint="FF" w:themeShade="FF"/>
        </w:rPr>
        <w:t>part of the Kali Linux distribution</w:t>
      </w:r>
      <w:r w:rsidRPr="7D863D4C" w:rsidR="204C6097">
        <w:rPr>
          <w:rFonts w:ascii="Arial" w:hAnsi="Arial" w:cs="Arial"/>
          <w:color w:val="000000" w:themeColor="text1" w:themeTint="FF" w:themeShade="FF"/>
        </w:rPr>
        <w:t xml:space="preserve">. </w:t>
      </w:r>
    </w:p>
    <w:p w:rsidR="0095243E" w:rsidRDefault="0095243E" w14:paraId="328AF1A9" w14:textId="39600628">
      <w:pPr>
        <w:rPr>
          <w:rFonts w:ascii="Arial" w:hAnsi="Arial" w:cs="Arial"/>
          <w:color w:val="000000" w:themeColor="text1"/>
        </w:rPr>
      </w:pPr>
    </w:p>
    <w:p w:rsidR="00374251" w:rsidP="00683481" w:rsidRDefault="00374251" w14:paraId="33D8F2AA" w14:textId="3691B85D">
      <w:pPr>
        <w:jc w:val="both"/>
        <w:rPr>
          <w:rFonts w:ascii="Arial" w:hAnsi="Arial" w:cs="Arial"/>
          <w:color w:val="000000" w:themeColor="text1"/>
        </w:rPr>
      </w:pPr>
      <w:r>
        <w:rPr>
          <w:rFonts w:ascii="Arial" w:hAnsi="Arial" w:cs="Arial"/>
          <w:color w:val="000000" w:themeColor="text1"/>
        </w:rPr>
        <w:t xml:space="preserve">Run </w:t>
      </w:r>
      <w:r w:rsidR="00683481">
        <w:rPr>
          <w:rFonts w:ascii="Arial" w:hAnsi="Arial" w:cs="Arial"/>
          <w:color w:val="000000" w:themeColor="text1"/>
        </w:rPr>
        <w:t>the flood command</w:t>
      </w:r>
      <w:r>
        <w:rPr>
          <w:rFonts w:ascii="Arial" w:hAnsi="Arial" w:cs="Arial"/>
          <w:color w:val="000000" w:themeColor="text1"/>
        </w:rPr>
        <w:t xml:space="preserve"> against the IP</w:t>
      </w:r>
      <w:r w:rsidR="00683481">
        <w:rPr>
          <w:rFonts w:ascii="Arial" w:hAnsi="Arial" w:cs="Arial"/>
          <w:color w:val="000000" w:themeColor="text1"/>
        </w:rPr>
        <w:t xml:space="preserve"> (Internet Protocol</w:t>
      </w:r>
      <w:r>
        <w:rPr>
          <w:rFonts w:ascii="Arial" w:hAnsi="Arial" w:cs="Arial"/>
          <w:color w:val="000000" w:themeColor="text1"/>
        </w:rPr>
        <w:t xml:space="preserve">) address of the windows target as shown </w:t>
      </w:r>
      <w:r w:rsidR="00683481">
        <w:rPr>
          <w:rFonts w:ascii="Arial" w:hAnsi="Arial" w:cs="Arial"/>
          <w:color w:val="000000" w:themeColor="text1"/>
        </w:rPr>
        <w:t xml:space="preserve">in </w:t>
      </w:r>
      <w:r w:rsidR="0065173B">
        <w:rPr>
          <w:rFonts w:ascii="Arial" w:hAnsi="Arial" w:cs="Arial"/>
          <w:color w:val="000000" w:themeColor="text1"/>
        </w:rPr>
        <w:t>figure</w:t>
      </w:r>
      <w:r w:rsidR="00171BB6">
        <w:rPr>
          <w:rFonts w:ascii="Arial" w:hAnsi="Arial" w:cs="Arial"/>
          <w:color w:val="000000" w:themeColor="text1"/>
        </w:rPr>
        <w:t xml:space="preserve"> 5.10</w:t>
      </w:r>
      <w:r w:rsidR="0065173B">
        <w:rPr>
          <w:rFonts w:ascii="Arial" w:hAnsi="Arial" w:cs="Arial"/>
          <w:color w:val="000000" w:themeColor="text1"/>
        </w:rPr>
        <w:t>.</w:t>
      </w:r>
    </w:p>
    <w:p w:rsidR="0065173B" w:rsidP="00683481" w:rsidRDefault="0065173B" w14:paraId="279851A8" w14:textId="7C02F70F">
      <w:pPr>
        <w:jc w:val="both"/>
        <w:rPr>
          <w:rFonts w:ascii="Arial" w:hAnsi="Arial" w:cs="Arial"/>
          <w:color w:val="000000" w:themeColor="text1"/>
        </w:rPr>
      </w:pPr>
    </w:p>
    <w:p w:rsidR="0065173B" w:rsidP="0065173B" w:rsidRDefault="00171BB6" w14:paraId="18CCF4BC" w14:textId="434A0B48">
      <w:pPr>
        <w:pStyle w:val="Caption"/>
      </w:pPr>
      <w:bookmarkStart w:name="_Toc132979022" w:id="112"/>
      <w:bookmarkStart w:name="_Toc133341943" w:id="113"/>
      <w:r>
        <w:t>Figure 5.</w:t>
      </w:r>
      <w:r w:rsidR="00860986">
        <w:fldChar w:fldCharType="begin"/>
      </w:r>
      <w:r w:rsidR="00860986">
        <w:instrText xml:space="preserve"> SEQ Figure_5. \* ARABIC </w:instrText>
      </w:r>
      <w:r w:rsidR="00860986">
        <w:fldChar w:fldCharType="separate"/>
      </w:r>
      <w:r w:rsidR="004D74A0">
        <w:rPr>
          <w:noProof/>
        </w:rPr>
        <w:t>10</w:t>
      </w:r>
      <w:r w:rsidR="00860986">
        <w:rPr>
          <w:noProof/>
        </w:rPr>
        <w:fldChar w:fldCharType="end"/>
      </w:r>
      <w:r>
        <w:t xml:space="preserve"> </w:t>
      </w:r>
      <w:r w:rsidR="0065173B">
        <w:t>Ping Flood command</w:t>
      </w:r>
      <w:bookmarkEnd w:id="112"/>
      <w:bookmarkEnd w:id="113"/>
    </w:p>
    <w:p w:rsidR="00374251" w:rsidRDefault="00374251" w14:paraId="732D7148" w14:textId="453A8356">
      <w:pPr>
        <w:rPr>
          <w:rFonts w:ascii="Arial" w:hAnsi="Arial" w:cs="Arial"/>
          <w:color w:val="000000" w:themeColor="text1"/>
        </w:rPr>
      </w:pPr>
    </w:p>
    <w:p w:rsidR="00374251" w:rsidRDefault="00374251" w14:paraId="70CD5B7F" w14:textId="05FB76DA">
      <w:pPr>
        <w:rPr>
          <w:rFonts w:ascii="Arial" w:hAnsi="Arial" w:cs="Arial"/>
          <w:color w:val="000000" w:themeColor="text1"/>
        </w:rPr>
      </w:pPr>
      <w:r>
        <w:rPr>
          <w:noProof/>
          <w:lang w:eastAsia="en-GB"/>
        </w:rPr>
        <w:drawing>
          <wp:inline distT="0" distB="0" distL="0" distR="0" wp14:anchorId="1B0B3F5F" wp14:editId="34085468">
            <wp:extent cx="5731510" cy="67437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674370"/>
                    </a:xfrm>
                    <a:prstGeom prst="rect">
                      <a:avLst/>
                    </a:prstGeom>
                  </pic:spPr>
                </pic:pic>
              </a:graphicData>
            </a:graphic>
          </wp:inline>
        </w:drawing>
      </w:r>
    </w:p>
    <w:p w:rsidR="00374251" w:rsidRDefault="00374251" w14:paraId="2C351001" w14:textId="463D99A4">
      <w:pPr>
        <w:rPr>
          <w:rFonts w:ascii="Arial" w:hAnsi="Arial" w:cs="Arial"/>
          <w:color w:val="000000" w:themeColor="text1"/>
        </w:rPr>
      </w:pPr>
    </w:p>
    <w:p w:rsidR="00374251" w:rsidP="00683481" w:rsidRDefault="00374251" w14:paraId="443BFA7A" w14:textId="7ED01662">
      <w:pPr>
        <w:jc w:val="both"/>
        <w:rPr>
          <w:rFonts w:ascii="Arial" w:hAnsi="Arial" w:cs="Arial"/>
          <w:color w:val="000000" w:themeColor="text1"/>
        </w:rPr>
      </w:pPr>
      <w:r>
        <w:rPr>
          <w:rFonts w:ascii="Arial" w:hAnsi="Arial" w:cs="Arial"/>
          <w:color w:val="000000" w:themeColor="text1"/>
        </w:rPr>
        <w:lastRenderedPageBreak/>
        <w:t xml:space="preserve">When running Wireshark, </w:t>
      </w:r>
      <w:r w:rsidR="00683481">
        <w:rPr>
          <w:rFonts w:ascii="Arial" w:hAnsi="Arial" w:cs="Arial"/>
          <w:color w:val="000000" w:themeColor="text1"/>
        </w:rPr>
        <w:t>it had</w:t>
      </w:r>
      <w:r>
        <w:rPr>
          <w:rFonts w:ascii="Arial" w:hAnsi="Arial" w:cs="Arial"/>
          <w:color w:val="000000" w:themeColor="text1"/>
        </w:rPr>
        <w:t xml:space="preserve"> become unresponsive and was failing to </w:t>
      </w:r>
      <w:r w:rsidR="00683481">
        <w:rPr>
          <w:rFonts w:ascii="Arial" w:hAnsi="Arial" w:cs="Arial"/>
          <w:color w:val="000000" w:themeColor="text1"/>
        </w:rPr>
        <w:t xml:space="preserve">capture packets, because it was being overloaded by Hping3, because of the </w:t>
      </w:r>
      <w:proofErr w:type="spellStart"/>
      <w:r w:rsidR="00683481">
        <w:rPr>
          <w:rFonts w:ascii="Arial" w:hAnsi="Arial" w:cs="Arial"/>
          <w:color w:val="000000" w:themeColor="text1"/>
        </w:rPr>
        <w:t>DoS</w:t>
      </w:r>
      <w:proofErr w:type="spellEnd"/>
      <w:r w:rsidR="00683481">
        <w:rPr>
          <w:rFonts w:ascii="Arial" w:hAnsi="Arial" w:cs="Arial"/>
          <w:color w:val="000000" w:themeColor="text1"/>
        </w:rPr>
        <w:t xml:space="preserve"> atta</w:t>
      </w:r>
      <w:r w:rsidR="0065173B">
        <w:rPr>
          <w:rFonts w:ascii="Arial" w:hAnsi="Arial" w:cs="Arial"/>
          <w:color w:val="000000" w:themeColor="text1"/>
        </w:rPr>
        <w:t xml:space="preserve">ck, as show as shown in figure </w:t>
      </w:r>
      <w:r w:rsidR="00171BB6">
        <w:rPr>
          <w:rFonts w:ascii="Arial" w:hAnsi="Arial" w:cs="Arial"/>
          <w:color w:val="000000" w:themeColor="text1"/>
        </w:rPr>
        <w:t>5.11</w:t>
      </w:r>
      <w:r w:rsidR="00683481">
        <w:rPr>
          <w:rFonts w:ascii="Arial" w:hAnsi="Arial" w:cs="Arial"/>
          <w:color w:val="000000" w:themeColor="text1"/>
        </w:rPr>
        <w:t>.</w:t>
      </w:r>
    </w:p>
    <w:p w:rsidR="00683481" w:rsidRDefault="00683481" w14:paraId="0D4F02FD" w14:textId="07B9DA62">
      <w:pPr>
        <w:rPr>
          <w:rFonts w:ascii="Arial" w:hAnsi="Arial" w:cs="Arial"/>
          <w:color w:val="000000" w:themeColor="text1"/>
        </w:rPr>
      </w:pPr>
    </w:p>
    <w:p w:rsidR="00683481" w:rsidP="00171BB6" w:rsidRDefault="00171BB6" w14:paraId="7FFBA542" w14:textId="652FFFC2">
      <w:pPr>
        <w:pStyle w:val="Caption"/>
      </w:pPr>
      <w:bookmarkStart w:name="_Toc132979023" w:id="114"/>
      <w:bookmarkStart w:name="_Toc133341944" w:id="115"/>
      <w:r>
        <w:t>Figure 5.</w:t>
      </w:r>
      <w:r w:rsidR="00860986">
        <w:fldChar w:fldCharType="begin"/>
      </w:r>
      <w:r w:rsidR="00860986">
        <w:instrText xml:space="preserve"> SEQ Figure_5. \* ARABIC </w:instrText>
      </w:r>
      <w:r w:rsidR="00860986">
        <w:fldChar w:fldCharType="separate"/>
      </w:r>
      <w:r w:rsidR="004D74A0">
        <w:rPr>
          <w:noProof/>
        </w:rPr>
        <w:t>11</w:t>
      </w:r>
      <w:r w:rsidR="00860986">
        <w:rPr>
          <w:noProof/>
        </w:rPr>
        <w:fldChar w:fldCharType="end"/>
      </w:r>
      <w:r>
        <w:t xml:space="preserve"> </w:t>
      </w:r>
      <w:r w:rsidR="00683481">
        <w:t>Wireshark not responding</w:t>
      </w:r>
      <w:bookmarkEnd w:id="114"/>
      <w:bookmarkEnd w:id="115"/>
    </w:p>
    <w:p w:rsidR="00683481" w:rsidRDefault="00683481" w14:paraId="359FED65" w14:textId="77777777">
      <w:pPr>
        <w:rPr>
          <w:rFonts w:ascii="Arial" w:hAnsi="Arial" w:cs="Arial"/>
          <w:color w:val="000000" w:themeColor="text1"/>
        </w:rPr>
      </w:pPr>
    </w:p>
    <w:p w:rsidRPr="00325A5D" w:rsidR="00374251" w:rsidRDefault="00374251" w14:paraId="605A2A33" w14:textId="6FD44947">
      <w:pPr>
        <w:rPr>
          <w:rFonts w:ascii="Arial" w:hAnsi="Arial" w:cs="Arial"/>
          <w:color w:val="000000" w:themeColor="text1"/>
        </w:rPr>
      </w:pPr>
      <w:r>
        <w:rPr>
          <w:noProof/>
          <w:lang w:eastAsia="en-GB"/>
        </w:rPr>
        <w:drawing>
          <wp:inline distT="0" distB="0" distL="0" distR="0" wp14:anchorId="3E0C2B05" wp14:editId="6DB576FD">
            <wp:extent cx="5731510" cy="2200910"/>
            <wp:effectExtent l="0" t="0" r="2540" b="889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2200910"/>
                    </a:xfrm>
                    <a:prstGeom prst="rect">
                      <a:avLst/>
                    </a:prstGeom>
                  </pic:spPr>
                </pic:pic>
              </a:graphicData>
            </a:graphic>
          </wp:inline>
        </w:drawing>
      </w:r>
    </w:p>
    <w:p w:rsidR="00B274FD" w:rsidRDefault="00B274FD" w14:paraId="3C03ED49" w14:textId="47E913BB">
      <w:pPr>
        <w:rPr>
          <w:rFonts w:ascii="Arial" w:hAnsi="Arial" w:cs="Arial"/>
          <w:color w:val="FF0000"/>
        </w:rPr>
      </w:pPr>
    </w:p>
    <w:p w:rsidR="00683481" w:rsidP="005C218C" w:rsidRDefault="00683481" w14:paraId="53A6CF8A" w14:textId="711FC422">
      <w:pPr>
        <w:jc w:val="both"/>
        <w:rPr>
          <w:rFonts w:ascii="Arial" w:hAnsi="Arial" w:cs="Arial"/>
          <w:color w:val="000000" w:themeColor="text1"/>
        </w:rPr>
      </w:pPr>
      <w:r w:rsidRPr="00683481">
        <w:rPr>
          <w:rFonts w:ascii="Arial" w:hAnsi="Arial" w:cs="Arial"/>
          <w:color w:val="000000" w:themeColor="text1"/>
        </w:rPr>
        <w:t>Also</w:t>
      </w:r>
      <w:r w:rsidR="0013214A">
        <w:rPr>
          <w:rFonts w:ascii="Arial" w:hAnsi="Arial" w:cs="Arial"/>
          <w:color w:val="000000" w:themeColor="text1"/>
        </w:rPr>
        <w:t>, it was</w:t>
      </w:r>
      <w:r w:rsidRPr="00683481">
        <w:rPr>
          <w:rFonts w:ascii="Arial" w:hAnsi="Arial" w:cs="Arial"/>
          <w:color w:val="000000" w:themeColor="text1"/>
        </w:rPr>
        <w:t xml:space="preserve"> noticed that the edge browser was failing to load webpage</w:t>
      </w:r>
      <w:r w:rsidR="0026777E">
        <w:rPr>
          <w:rFonts w:ascii="Arial" w:hAnsi="Arial" w:cs="Arial"/>
          <w:color w:val="000000" w:themeColor="text1"/>
        </w:rPr>
        <w:t>s</w:t>
      </w:r>
      <w:r w:rsidR="007B248B">
        <w:rPr>
          <w:rFonts w:ascii="Arial" w:hAnsi="Arial" w:cs="Arial"/>
          <w:color w:val="000000" w:themeColor="text1"/>
        </w:rPr>
        <w:t xml:space="preserve"> when trying to launch the </w:t>
      </w:r>
      <w:r w:rsidRPr="00683481">
        <w:rPr>
          <w:rFonts w:ascii="Arial" w:hAnsi="Arial" w:cs="Arial"/>
          <w:color w:val="000000" w:themeColor="text1"/>
        </w:rPr>
        <w:t xml:space="preserve">google search engine, because of the </w:t>
      </w:r>
      <w:proofErr w:type="spellStart"/>
      <w:r w:rsidRPr="00683481">
        <w:rPr>
          <w:rFonts w:ascii="Arial" w:hAnsi="Arial" w:cs="Arial"/>
          <w:color w:val="000000" w:themeColor="text1"/>
        </w:rPr>
        <w:t>DoS</w:t>
      </w:r>
      <w:proofErr w:type="spellEnd"/>
      <w:r>
        <w:rPr>
          <w:rFonts w:ascii="Arial" w:hAnsi="Arial" w:cs="Arial"/>
          <w:color w:val="000000" w:themeColor="text1"/>
        </w:rPr>
        <w:t xml:space="preserve"> attack, as shown in </w:t>
      </w:r>
      <w:r w:rsidRPr="003530A5">
        <w:rPr>
          <w:rFonts w:ascii="Arial" w:hAnsi="Arial" w:cs="Arial"/>
          <w:color w:val="000000" w:themeColor="text1"/>
        </w:rPr>
        <w:t xml:space="preserve">figure </w:t>
      </w:r>
      <w:r w:rsidRPr="003530A5" w:rsidR="003530A5">
        <w:rPr>
          <w:rFonts w:ascii="Arial" w:hAnsi="Arial" w:cs="Arial"/>
          <w:color w:val="000000" w:themeColor="text1"/>
        </w:rPr>
        <w:t>5.12</w:t>
      </w:r>
    </w:p>
    <w:p w:rsidR="00683481" w:rsidRDefault="00683481" w14:paraId="21EDBE43" w14:textId="58B55BF1">
      <w:pPr>
        <w:rPr>
          <w:rFonts w:ascii="Arial" w:hAnsi="Arial" w:cs="Arial"/>
          <w:color w:val="000000" w:themeColor="text1"/>
        </w:rPr>
      </w:pPr>
    </w:p>
    <w:p w:rsidR="00683481" w:rsidP="00171BB6" w:rsidRDefault="00171BB6" w14:paraId="40950797" w14:textId="61D30532">
      <w:pPr>
        <w:pStyle w:val="Caption"/>
      </w:pPr>
      <w:bookmarkStart w:name="_Toc132979024" w:id="116"/>
      <w:bookmarkStart w:name="_Toc133341945" w:id="117"/>
      <w:r>
        <w:t>Figure 5.</w:t>
      </w:r>
      <w:r w:rsidR="00860986">
        <w:fldChar w:fldCharType="begin"/>
      </w:r>
      <w:r w:rsidR="00860986">
        <w:instrText xml:space="preserve"> SEQ Figure_5. \* ARABIC </w:instrText>
      </w:r>
      <w:r w:rsidR="00860986">
        <w:fldChar w:fldCharType="separate"/>
      </w:r>
      <w:r w:rsidR="004D74A0">
        <w:rPr>
          <w:noProof/>
        </w:rPr>
        <w:t>12</w:t>
      </w:r>
      <w:r w:rsidR="00860986">
        <w:rPr>
          <w:noProof/>
        </w:rPr>
        <w:fldChar w:fldCharType="end"/>
      </w:r>
      <w:r>
        <w:t xml:space="preserve"> </w:t>
      </w:r>
      <w:r w:rsidR="00683481">
        <w:t>Web page not responding</w:t>
      </w:r>
      <w:bookmarkEnd w:id="116"/>
      <w:bookmarkEnd w:id="117"/>
    </w:p>
    <w:p w:rsidRPr="00683481" w:rsidR="00683481" w:rsidRDefault="00683481" w14:paraId="4F2BDB6B" w14:textId="77777777">
      <w:pPr>
        <w:rPr>
          <w:rFonts w:ascii="Arial" w:hAnsi="Arial" w:cs="Arial"/>
          <w:color w:val="000000" w:themeColor="text1"/>
        </w:rPr>
      </w:pPr>
    </w:p>
    <w:p w:rsidR="00683481" w:rsidRDefault="00683481" w14:paraId="3A4288BA" w14:textId="06D99ABD">
      <w:pPr>
        <w:rPr>
          <w:rFonts w:ascii="Arial" w:hAnsi="Arial" w:cs="Arial"/>
          <w:color w:val="FF0000"/>
        </w:rPr>
      </w:pPr>
      <w:r>
        <w:rPr>
          <w:noProof/>
          <w:lang w:eastAsia="en-GB"/>
        </w:rPr>
        <w:drawing>
          <wp:inline distT="0" distB="0" distL="0" distR="0" wp14:anchorId="6511E746" wp14:editId="6958AE3F">
            <wp:extent cx="5731510" cy="2120265"/>
            <wp:effectExtent l="0" t="0" r="2540" b="0"/>
            <wp:docPr id="1636102838" name="Picture 16361028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2120265"/>
                    </a:xfrm>
                    <a:prstGeom prst="rect">
                      <a:avLst/>
                    </a:prstGeom>
                  </pic:spPr>
                </pic:pic>
              </a:graphicData>
            </a:graphic>
          </wp:inline>
        </w:drawing>
      </w:r>
    </w:p>
    <w:p w:rsidR="00683481" w:rsidRDefault="00683481" w14:paraId="3172A6A7" w14:textId="1AE4C7A7">
      <w:pPr>
        <w:rPr>
          <w:rFonts w:ascii="Arial" w:hAnsi="Arial" w:cs="Arial"/>
          <w:color w:val="FF0000"/>
        </w:rPr>
      </w:pPr>
    </w:p>
    <w:p w:rsidRPr="00B274FD" w:rsidR="00B274FD" w:rsidP="00B274FD" w:rsidRDefault="00B5302E" w14:paraId="7F4F8640" w14:textId="6D6C6973">
      <w:pPr>
        <w:pStyle w:val="Heading3"/>
        <w:rPr>
          <w:rFonts w:ascii="Arial" w:hAnsi="Arial" w:cs="Arial"/>
          <w:b/>
          <w:color w:val="000000" w:themeColor="text1"/>
        </w:rPr>
      </w:pPr>
      <w:bookmarkStart w:name="_Toc133341884" w:id="118"/>
      <w:r>
        <w:rPr>
          <w:rFonts w:ascii="Arial" w:hAnsi="Arial" w:cs="Arial"/>
          <w:b/>
          <w:color w:val="000000" w:themeColor="text1"/>
        </w:rPr>
        <w:t>5</w:t>
      </w:r>
      <w:r w:rsidRPr="00B274FD" w:rsidR="00B274FD">
        <w:rPr>
          <w:rFonts w:ascii="Arial" w:hAnsi="Arial" w:cs="Arial"/>
          <w:b/>
          <w:color w:val="000000" w:themeColor="text1"/>
        </w:rPr>
        <w:t>.2.</w:t>
      </w:r>
      <w:r w:rsidR="00325A5D">
        <w:rPr>
          <w:rFonts w:ascii="Arial" w:hAnsi="Arial" w:cs="Arial"/>
          <w:b/>
          <w:color w:val="000000" w:themeColor="text1"/>
        </w:rPr>
        <w:t>3</w:t>
      </w:r>
      <w:r w:rsidR="00B274FD">
        <w:rPr>
          <w:rFonts w:ascii="Arial" w:hAnsi="Arial" w:cs="Arial"/>
          <w:b/>
          <w:color w:val="000000" w:themeColor="text1"/>
        </w:rPr>
        <w:t xml:space="preserve"> Vulnerability scan of patched </w:t>
      </w:r>
      <w:r w:rsidR="0026777E">
        <w:rPr>
          <w:rFonts w:ascii="Arial" w:hAnsi="Arial" w:cs="Arial"/>
          <w:b/>
          <w:color w:val="000000" w:themeColor="text1"/>
        </w:rPr>
        <w:t>o</w:t>
      </w:r>
      <w:r w:rsidR="00B274FD">
        <w:rPr>
          <w:rFonts w:ascii="Arial" w:hAnsi="Arial" w:cs="Arial"/>
          <w:b/>
          <w:color w:val="000000" w:themeColor="text1"/>
        </w:rPr>
        <w:t>perating systems</w:t>
      </w:r>
      <w:bookmarkEnd w:id="118"/>
    </w:p>
    <w:p w:rsidR="00B274FD" w:rsidRDefault="00B274FD" w14:paraId="1008F18C" w14:textId="5C6BAEDC">
      <w:pPr>
        <w:rPr>
          <w:rFonts w:ascii="Arial" w:hAnsi="Arial" w:cs="Arial"/>
          <w:color w:val="FF0000"/>
        </w:rPr>
      </w:pPr>
    </w:p>
    <w:p w:rsidRPr="00025741" w:rsidR="00025741" w:rsidP="00025741" w:rsidRDefault="00025741" w14:paraId="6B7AE3B2" w14:textId="6EE38870">
      <w:pPr>
        <w:jc w:val="both"/>
        <w:rPr>
          <w:rFonts w:ascii="Arial" w:hAnsi="Arial" w:cs="Arial"/>
          <w:color w:val="000000" w:themeColor="text1"/>
        </w:rPr>
      </w:pPr>
      <w:r w:rsidRPr="60CC8067">
        <w:rPr>
          <w:rFonts w:ascii="Arial" w:hAnsi="Arial" w:cs="Arial"/>
          <w:color w:val="000000" w:themeColor="text1"/>
        </w:rPr>
        <w:t xml:space="preserve">The second stage is to run the vulnerability scanners against five patched operating systems. </w:t>
      </w:r>
      <w:r w:rsidRPr="003530A5" w:rsidR="004F000B">
        <w:rPr>
          <w:rFonts w:ascii="Arial" w:hAnsi="Arial" w:cs="Arial"/>
          <w:color w:val="000000" w:themeColor="text1"/>
        </w:rPr>
        <w:t xml:space="preserve">We will use </w:t>
      </w:r>
      <w:r w:rsidRPr="60CC8067">
        <w:rPr>
          <w:rFonts w:ascii="Arial" w:hAnsi="Arial" w:cs="Arial"/>
          <w:color w:val="000000" w:themeColor="text1"/>
        </w:rPr>
        <w:t xml:space="preserve">OpenVAS and Nessus vulnerability scanners </w:t>
      </w:r>
      <w:r w:rsidR="004F000B">
        <w:rPr>
          <w:rFonts w:ascii="Arial" w:hAnsi="Arial" w:cs="Arial"/>
          <w:color w:val="000000" w:themeColor="text1"/>
        </w:rPr>
        <w:t xml:space="preserve">to scan </w:t>
      </w:r>
      <w:r w:rsidRPr="60CC8067">
        <w:rPr>
          <w:rFonts w:ascii="Arial" w:hAnsi="Arial" w:cs="Arial"/>
          <w:color w:val="000000" w:themeColor="text1"/>
        </w:rPr>
        <w:t xml:space="preserve">five patched (updated) </w:t>
      </w:r>
      <w:r w:rsidRPr="60CC8067">
        <w:rPr>
          <w:rFonts w:ascii="Arial" w:hAnsi="Arial" w:cs="Arial"/>
          <w:color w:val="000000" w:themeColor="text1"/>
        </w:rPr>
        <w:lastRenderedPageBreak/>
        <w:t>operating systems, which are Ubuntu Linux, Windows 10, windows 11, windows 2019 and windows 2022. The results of the vulnerability scans for OpenVAS and Nessus are contained in the tables</w:t>
      </w:r>
      <w:r w:rsidR="00D56BE6">
        <w:rPr>
          <w:rFonts w:ascii="Arial" w:hAnsi="Arial" w:cs="Arial"/>
          <w:color w:val="000000" w:themeColor="text1"/>
        </w:rPr>
        <w:t xml:space="preserve"> and graphs</w:t>
      </w:r>
      <w:r w:rsidRPr="60CC8067">
        <w:rPr>
          <w:rFonts w:ascii="Arial" w:hAnsi="Arial" w:cs="Arial"/>
          <w:color w:val="000000" w:themeColor="text1"/>
        </w:rPr>
        <w:t xml:space="preserve"> below</w:t>
      </w:r>
      <w:r w:rsidR="004F000B">
        <w:rPr>
          <w:rFonts w:ascii="Arial" w:hAnsi="Arial" w:cs="Arial"/>
          <w:color w:val="000000" w:themeColor="text1"/>
        </w:rPr>
        <w:t>.</w:t>
      </w:r>
    </w:p>
    <w:p w:rsidR="00925725" w:rsidP="00BF12BE" w:rsidRDefault="004E1D8C" w14:paraId="48169C83" w14:textId="62CA36E9">
      <w:pPr>
        <w:pStyle w:val="Caption"/>
      </w:pPr>
      <w:bookmarkStart w:name="_Toc132973610" w:id="119"/>
      <w:bookmarkStart w:name="_Toc133341911" w:id="120"/>
      <w:r>
        <w:t>Table 5.</w:t>
      </w:r>
      <w:r w:rsidR="00860986">
        <w:fldChar w:fldCharType="begin"/>
      </w:r>
      <w:r w:rsidR="00860986">
        <w:instrText xml:space="preserve"> SEQ Table_5. \* ARABIC </w:instrText>
      </w:r>
      <w:r w:rsidR="00860986">
        <w:fldChar w:fldCharType="separate"/>
      </w:r>
      <w:r>
        <w:rPr>
          <w:noProof/>
        </w:rPr>
        <w:t>3</w:t>
      </w:r>
      <w:r w:rsidR="00860986">
        <w:rPr>
          <w:noProof/>
        </w:rPr>
        <w:fldChar w:fldCharType="end"/>
      </w:r>
      <w:r>
        <w:t xml:space="preserve"> </w:t>
      </w:r>
      <w:r w:rsidR="00BF12BE">
        <w:t xml:space="preserve"> </w:t>
      </w:r>
      <w:r w:rsidR="00CF6059">
        <w:t xml:space="preserve">OpenVAS vulnerability scan of patched </w:t>
      </w:r>
      <w:r w:rsidR="00292B5A">
        <w:t>hosts</w:t>
      </w:r>
      <w:bookmarkEnd w:id="119"/>
      <w:bookmarkEnd w:id="120"/>
    </w:p>
    <w:p w:rsidR="00925725" w:rsidP="00925725" w:rsidRDefault="00925725" w14:paraId="3E62CF52" w14:textId="77777777">
      <w:pPr>
        <w:rPr>
          <w:rFonts w:ascii="Arial" w:hAnsi="Arial" w:cs="Arial"/>
          <w:color w:val="000000" w:themeColor="text1"/>
        </w:rPr>
      </w:pPr>
    </w:p>
    <w:tbl>
      <w:tblPr>
        <w:tblStyle w:val="TableGrid"/>
        <w:tblW w:w="0" w:type="auto"/>
        <w:tblLook w:val="04A0" w:firstRow="1" w:lastRow="0" w:firstColumn="1" w:lastColumn="0" w:noHBand="0" w:noVBand="1"/>
      </w:tblPr>
      <w:tblGrid>
        <w:gridCol w:w="4508"/>
        <w:gridCol w:w="4508"/>
      </w:tblGrid>
      <w:tr w:rsidR="00925725" w:rsidTr="00925725" w14:paraId="3E6079B2" w14:textId="77777777">
        <w:tc>
          <w:tcPr>
            <w:tcW w:w="4508" w:type="dxa"/>
            <w:shd w:val="clear" w:color="auto" w:fill="FF0000"/>
          </w:tcPr>
          <w:p w:rsidR="00925725" w:rsidP="00925725" w:rsidRDefault="00925725" w14:paraId="267F190B" w14:textId="77777777">
            <w:pPr>
              <w:jc w:val="center"/>
              <w:rPr>
                <w:rFonts w:ascii="Arial" w:hAnsi="Arial" w:cs="Arial"/>
                <w:color w:val="FFFFFF" w:themeColor="background1"/>
              </w:rPr>
            </w:pPr>
          </w:p>
          <w:p w:rsidR="00925725" w:rsidP="00925725" w:rsidRDefault="00925725" w14:paraId="74F09176" w14:textId="77777777">
            <w:pPr>
              <w:jc w:val="center"/>
              <w:rPr>
                <w:rFonts w:ascii="Arial" w:hAnsi="Arial" w:cs="Arial"/>
                <w:color w:val="FFFFFF" w:themeColor="background1"/>
              </w:rPr>
            </w:pPr>
            <w:r w:rsidRPr="009317C3">
              <w:rPr>
                <w:rFonts w:ascii="Arial" w:hAnsi="Arial" w:cs="Arial"/>
                <w:color w:val="FFFFFF" w:themeColor="background1"/>
              </w:rPr>
              <w:t>Target Host</w:t>
            </w:r>
          </w:p>
          <w:p w:rsidR="00925725" w:rsidP="00925725" w:rsidRDefault="00925725" w14:paraId="4C094D3C" w14:textId="77777777">
            <w:pPr>
              <w:jc w:val="center"/>
              <w:rPr>
                <w:rFonts w:ascii="Arial" w:hAnsi="Arial" w:cs="Arial"/>
                <w:color w:val="000000" w:themeColor="text1"/>
              </w:rPr>
            </w:pPr>
          </w:p>
        </w:tc>
        <w:tc>
          <w:tcPr>
            <w:tcW w:w="4508" w:type="dxa"/>
            <w:shd w:val="clear" w:color="auto" w:fill="FF0000"/>
          </w:tcPr>
          <w:p w:rsidR="00925725" w:rsidP="00925725" w:rsidRDefault="00925725" w14:paraId="1BE4C9E5" w14:textId="77777777">
            <w:pPr>
              <w:jc w:val="center"/>
              <w:rPr>
                <w:rFonts w:ascii="Arial" w:hAnsi="Arial" w:cs="Arial"/>
                <w:color w:val="FFFFFF" w:themeColor="background1"/>
              </w:rPr>
            </w:pPr>
          </w:p>
          <w:p w:rsidR="00925725" w:rsidP="00925725" w:rsidRDefault="00925725" w14:paraId="33221A87" w14:textId="77777777">
            <w:pPr>
              <w:jc w:val="center"/>
              <w:rPr>
                <w:rFonts w:ascii="Arial" w:hAnsi="Arial" w:cs="Arial"/>
                <w:color w:val="000000" w:themeColor="text1"/>
              </w:rPr>
            </w:pPr>
            <w:r w:rsidRPr="009317C3">
              <w:rPr>
                <w:rFonts w:ascii="Arial" w:hAnsi="Arial" w:cs="Arial"/>
                <w:color w:val="FFFFFF" w:themeColor="background1"/>
              </w:rPr>
              <w:t>Number of Vulnerabilities and Level of Severity</w:t>
            </w:r>
          </w:p>
        </w:tc>
      </w:tr>
      <w:tr w:rsidR="00925725" w:rsidTr="00925725" w14:paraId="37FA835F" w14:textId="77777777">
        <w:tc>
          <w:tcPr>
            <w:tcW w:w="4508" w:type="dxa"/>
          </w:tcPr>
          <w:p w:rsidR="00925725" w:rsidP="00925725" w:rsidRDefault="00925725" w14:paraId="1629748A" w14:textId="77777777">
            <w:pPr>
              <w:rPr>
                <w:rFonts w:ascii="Arial" w:hAnsi="Arial" w:cs="Arial"/>
                <w:color w:val="000000" w:themeColor="text1"/>
              </w:rPr>
            </w:pPr>
          </w:p>
          <w:p w:rsidR="00925725" w:rsidP="00925725" w:rsidRDefault="0026777E" w14:paraId="773F4A53" w14:textId="77C7ED59">
            <w:pPr>
              <w:rPr>
                <w:rFonts w:ascii="Arial" w:hAnsi="Arial" w:cs="Arial"/>
                <w:color w:val="000000" w:themeColor="text1"/>
              </w:rPr>
            </w:pPr>
            <w:r>
              <w:rPr>
                <w:rFonts w:ascii="Arial" w:hAnsi="Arial" w:cs="Arial"/>
                <w:color w:val="000000" w:themeColor="text1"/>
              </w:rPr>
              <w:t>Ubuntu Linux</w:t>
            </w:r>
          </w:p>
          <w:p w:rsidR="00925725" w:rsidP="00925725" w:rsidRDefault="00925725" w14:paraId="52134A43" w14:textId="77777777">
            <w:pPr>
              <w:rPr>
                <w:rFonts w:ascii="Arial" w:hAnsi="Arial" w:cs="Arial"/>
                <w:color w:val="000000" w:themeColor="text1"/>
              </w:rPr>
            </w:pPr>
          </w:p>
        </w:tc>
        <w:tc>
          <w:tcPr>
            <w:tcW w:w="4508" w:type="dxa"/>
          </w:tcPr>
          <w:p w:rsidR="00925725" w:rsidP="00925725" w:rsidRDefault="00925725" w14:paraId="4914CCC6" w14:textId="77777777">
            <w:pPr>
              <w:rPr>
                <w:rFonts w:ascii="Arial" w:hAnsi="Arial" w:cs="Arial"/>
                <w:color w:val="000000" w:themeColor="text1"/>
              </w:rPr>
            </w:pPr>
          </w:p>
          <w:p w:rsidR="00925725" w:rsidP="00925725" w:rsidRDefault="00925725" w14:paraId="3E009901" w14:textId="6BA00BFB">
            <w:pPr>
              <w:rPr>
                <w:rFonts w:ascii="Arial" w:hAnsi="Arial" w:cs="Arial"/>
                <w:color w:val="000000" w:themeColor="text1"/>
              </w:rPr>
            </w:pPr>
            <w:r>
              <w:rPr>
                <w:rFonts w:ascii="Arial" w:hAnsi="Arial" w:cs="Arial"/>
                <w:color w:val="000000" w:themeColor="text1"/>
              </w:rPr>
              <w:t xml:space="preserve">5 informational vulnerabilities </w:t>
            </w:r>
          </w:p>
        </w:tc>
      </w:tr>
      <w:tr w:rsidR="00925725" w:rsidTr="00925725" w14:paraId="6AF6B2F8" w14:textId="77777777">
        <w:tc>
          <w:tcPr>
            <w:tcW w:w="4508" w:type="dxa"/>
          </w:tcPr>
          <w:p w:rsidR="00925725" w:rsidP="00925725" w:rsidRDefault="00925725" w14:paraId="208E9C58" w14:textId="77777777">
            <w:pPr>
              <w:rPr>
                <w:rFonts w:ascii="Arial" w:hAnsi="Arial" w:cs="Arial"/>
                <w:color w:val="000000" w:themeColor="text1"/>
              </w:rPr>
            </w:pPr>
          </w:p>
          <w:p w:rsidR="00925725" w:rsidP="00925725" w:rsidRDefault="00925725" w14:paraId="1A10A4BA" w14:textId="77777777">
            <w:pPr>
              <w:rPr>
                <w:rFonts w:ascii="Arial" w:hAnsi="Arial" w:cs="Arial"/>
                <w:color w:val="000000" w:themeColor="text1"/>
              </w:rPr>
            </w:pPr>
            <w:r>
              <w:rPr>
                <w:rFonts w:ascii="Arial" w:hAnsi="Arial" w:cs="Arial"/>
                <w:color w:val="000000" w:themeColor="text1"/>
              </w:rPr>
              <w:t>Windows 10</w:t>
            </w:r>
          </w:p>
          <w:p w:rsidR="00925725" w:rsidP="00925725" w:rsidRDefault="00925725" w14:paraId="0B8C355C" w14:textId="77777777">
            <w:pPr>
              <w:rPr>
                <w:rFonts w:ascii="Arial" w:hAnsi="Arial" w:cs="Arial"/>
                <w:color w:val="000000" w:themeColor="text1"/>
              </w:rPr>
            </w:pPr>
          </w:p>
        </w:tc>
        <w:tc>
          <w:tcPr>
            <w:tcW w:w="4508" w:type="dxa"/>
          </w:tcPr>
          <w:p w:rsidR="00925725" w:rsidP="00925725" w:rsidRDefault="00925725" w14:paraId="1CE7D055" w14:textId="77777777">
            <w:pPr>
              <w:rPr>
                <w:rFonts w:ascii="Arial" w:hAnsi="Arial" w:cs="Arial"/>
                <w:color w:val="000000" w:themeColor="text1"/>
              </w:rPr>
            </w:pPr>
          </w:p>
          <w:p w:rsidR="00925725" w:rsidP="00925725" w:rsidRDefault="00925725" w14:paraId="0430126B" w14:textId="77777777">
            <w:pPr>
              <w:rPr>
                <w:rFonts w:ascii="Arial" w:hAnsi="Arial" w:cs="Arial"/>
                <w:color w:val="000000" w:themeColor="text1"/>
              </w:rPr>
            </w:pPr>
            <w:r>
              <w:rPr>
                <w:rFonts w:ascii="Arial" w:hAnsi="Arial" w:cs="Arial"/>
                <w:color w:val="000000" w:themeColor="text1"/>
              </w:rPr>
              <w:t xml:space="preserve">1 medium vulnerability and 1 information vulnerability </w:t>
            </w:r>
          </w:p>
          <w:p w:rsidR="00925725" w:rsidP="00925725" w:rsidRDefault="00925725" w14:paraId="433F3590" w14:textId="77777777">
            <w:pPr>
              <w:rPr>
                <w:rFonts w:ascii="Arial" w:hAnsi="Arial" w:cs="Arial"/>
                <w:color w:val="000000" w:themeColor="text1"/>
              </w:rPr>
            </w:pPr>
            <w:r>
              <w:rPr>
                <w:rFonts w:ascii="Arial" w:hAnsi="Arial" w:cs="Arial"/>
                <w:color w:val="000000" w:themeColor="text1"/>
              </w:rPr>
              <w:t xml:space="preserve"> </w:t>
            </w:r>
          </w:p>
        </w:tc>
      </w:tr>
      <w:tr w:rsidR="00925725" w:rsidTr="00925725" w14:paraId="3D85B4A1" w14:textId="77777777">
        <w:tc>
          <w:tcPr>
            <w:tcW w:w="4508" w:type="dxa"/>
          </w:tcPr>
          <w:p w:rsidR="00925725" w:rsidP="00925725" w:rsidRDefault="00925725" w14:paraId="153CD63F" w14:textId="77777777">
            <w:pPr>
              <w:rPr>
                <w:rFonts w:ascii="Arial" w:hAnsi="Arial" w:cs="Arial"/>
                <w:color w:val="000000" w:themeColor="text1"/>
              </w:rPr>
            </w:pPr>
          </w:p>
          <w:p w:rsidR="00925725" w:rsidP="00925725" w:rsidRDefault="00925725" w14:paraId="59F3F5FE" w14:textId="77777777">
            <w:pPr>
              <w:rPr>
                <w:rFonts w:ascii="Arial" w:hAnsi="Arial" w:cs="Arial"/>
                <w:color w:val="000000" w:themeColor="text1"/>
              </w:rPr>
            </w:pPr>
            <w:r>
              <w:rPr>
                <w:rFonts w:ascii="Arial" w:hAnsi="Arial" w:cs="Arial"/>
                <w:color w:val="000000" w:themeColor="text1"/>
              </w:rPr>
              <w:t>Windows 11</w:t>
            </w:r>
          </w:p>
          <w:p w:rsidR="00925725" w:rsidP="00925725" w:rsidRDefault="00925725" w14:paraId="7F30F992" w14:textId="77777777">
            <w:pPr>
              <w:rPr>
                <w:rFonts w:ascii="Arial" w:hAnsi="Arial" w:cs="Arial"/>
                <w:color w:val="000000" w:themeColor="text1"/>
              </w:rPr>
            </w:pPr>
          </w:p>
        </w:tc>
        <w:tc>
          <w:tcPr>
            <w:tcW w:w="4508" w:type="dxa"/>
          </w:tcPr>
          <w:p w:rsidR="00925725" w:rsidP="00925725" w:rsidRDefault="00925725" w14:paraId="14E35040" w14:textId="77777777">
            <w:pPr>
              <w:rPr>
                <w:rFonts w:ascii="Arial" w:hAnsi="Arial" w:cs="Arial"/>
                <w:color w:val="000000" w:themeColor="text1"/>
              </w:rPr>
            </w:pPr>
          </w:p>
          <w:p w:rsidR="00925725" w:rsidP="00025741" w:rsidRDefault="00925725" w14:paraId="2B42D22C" w14:textId="16FAFDA6">
            <w:pPr>
              <w:rPr>
                <w:rFonts w:ascii="Arial" w:hAnsi="Arial" w:cs="Arial"/>
                <w:color w:val="000000" w:themeColor="text1"/>
              </w:rPr>
            </w:pPr>
            <w:r>
              <w:rPr>
                <w:rFonts w:ascii="Arial" w:hAnsi="Arial" w:cs="Arial"/>
                <w:color w:val="000000" w:themeColor="text1"/>
              </w:rPr>
              <w:t>1 medium and 2 informational vulnerabilities.</w:t>
            </w:r>
          </w:p>
        </w:tc>
      </w:tr>
      <w:tr w:rsidR="00925725" w:rsidTr="00925725" w14:paraId="27C443FD" w14:textId="77777777">
        <w:tc>
          <w:tcPr>
            <w:tcW w:w="4508" w:type="dxa"/>
          </w:tcPr>
          <w:p w:rsidR="00925725" w:rsidP="00925725" w:rsidRDefault="00925725" w14:paraId="4D6F6BBD" w14:textId="77777777">
            <w:pPr>
              <w:rPr>
                <w:rFonts w:ascii="Arial" w:hAnsi="Arial" w:cs="Arial"/>
                <w:color w:val="000000" w:themeColor="text1"/>
              </w:rPr>
            </w:pPr>
          </w:p>
          <w:p w:rsidR="00025741" w:rsidP="00925725" w:rsidRDefault="00025741" w14:paraId="048EBB95" w14:textId="77777777">
            <w:pPr>
              <w:rPr>
                <w:rFonts w:ascii="Arial" w:hAnsi="Arial" w:cs="Arial"/>
                <w:color w:val="000000" w:themeColor="text1"/>
              </w:rPr>
            </w:pPr>
          </w:p>
          <w:p w:rsidR="00925725" w:rsidP="00925725" w:rsidRDefault="0026777E" w14:paraId="7AD1AB41" w14:textId="1DA78ADC">
            <w:pPr>
              <w:rPr>
                <w:rFonts w:ascii="Arial" w:hAnsi="Arial" w:cs="Arial"/>
                <w:color w:val="000000" w:themeColor="text1"/>
              </w:rPr>
            </w:pPr>
            <w:r>
              <w:rPr>
                <w:rFonts w:ascii="Arial" w:hAnsi="Arial" w:cs="Arial"/>
                <w:color w:val="000000" w:themeColor="text1"/>
              </w:rPr>
              <w:t>Windows 2019</w:t>
            </w:r>
          </w:p>
        </w:tc>
        <w:tc>
          <w:tcPr>
            <w:tcW w:w="4508" w:type="dxa"/>
          </w:tcPr>
          <w:p w:rsidR="00925725" w:rsidP="00925725" w:rsidRDefault="00925725" w14:paraId="58A3C789" w14:textId="77777777">
            <w:pPr>
              <w:rPr>
                <w:rFonts w:ascii="Arial" w:hAnsi="Arial" w:cs="Arial"/>
                <w:color w:val="000000" w:themeColor="text1"/>
              </w:rPr>
            </w:pPr>
          </w:p>
          <w:p w:rsidR="00025741" w:rsidP="00925725" w:rsidRDefault="00025741" w14:paraId="0D8A0CBB" w14:textId="77777777">
            <w:pPr>
              <w:rPr>
                <w:rFonts w:ascii="Arial" w:hAnsi="Arial" w:cs="Arial"/>
                <w:color w:val="000000" w:themeColor="text1"/>
              </w:rPr>
            </w:pPr>
          </w:p>
          <w:p w:rsidR="00925725" w:rsidP="00925725" w:rsidRDefault="00D34013" w14:paraId="1E2AB467" w14:textId="7C38564D">
            <w:pPr>
              <w:rPr>
                <w:rFonts w:ascii="Arial" w:hAnsi="Arial" w:cs="Arial"/>
                <w:color w:val="000000" w:themeColor="text1"/>
              </w:rPr>
            </w:pPr>
            <w:r>
              <w:rPr>
                <w:rFonts w:ascii="Arial" w:hAnsi="Arial" w:cs="Arial"/>
                <w:color w:val="000000" w:themeColor="text1"/>
              </w:rPr>
              <w:t>2</w:t>
            </w:r>
            <w:r w:rsidR="00925725">
              <w:rPr>
                <w:rFonts w:ascii="Arial" w:hAnsi="Arial" w:cs="Arial"/>
                <w:color w:val="000000" w:themeColor="text1"/>
              </w:rPr>
              <w:t xml:space="preserve"> medium vulnerabilities.</w:t>
            </w:r>
          </w:p>
          <w:p w:rsidR="00925725" w:rsidP="00925725" w:rsidRDefault="00925725" w14:paraId="6757A0E4" w14:textId="669D9174">
            <w:pPr>
              <w:rPr>
                <w:rFonts w:ascii="Arial" w:hAnsi="Arial" w:cs="Arial"/>
                <w:color w:val="000000" w:themeColor="text1"/>
              </w:rPr>
            </w:pPr>
          </w:p>
        </w:tc>
      </w:tr>
      <w:tr w:rsidR="00925725" w:rsidTr="00925725" w14:paraId="34812D61" w14:textId="77777777">
        <w:tc>
          <w:tcPr>
            <w:tcW w:w="4508" w:type="dxa"/>
          </w:tcPr>
          <w:p w:rsidR="00925725" w:rsidP="00925725" w:rsidRDefault="00925725" w14:paraId="2F710FBC" w14:textId="77777777">
            <w:pPr>
              <w:rPr>
                <w:rFonts w:ascii="Arial" w:hAnsi="Arial" w:cs="Arial"/>
                <w:color w:val="000000" w:themeColor="text1"/>
              </w:rPr>
            </w:pPr>
          </w:p>
          <w:p w:rsidR="00025741" w:rsidP="00925725" w:rsidRDefault="00025741" w14:paraId="138BB5D8" w14:textId="77777777">
            <w:pPr>
              <w:rPr>
                <w:rFonts w:ascii="Arial" w:hAnsi="Arial" w:cs="Arial"/>
                <w:color w:val="000000" w:themeColor="text1"/>
              </w:rPr>
            </w:pPr>
          </w:p>
          <w:p w:rsidR="00925725" w:rsidP="00925725" w:rsidRDefault="00925725" w14:paraId="1F757C6F" w14:textId="7FE1C691">
            <w:pPr>
              <w:rPr>
                <w:rFonts w:ascii="Arial" w:hAnsi="Arial" w:cs="Arial"/>
                <w:color w:val="000000" w:themeColor="text1"/>
              </w:rPr>
            </w:pPr>
            <w:r>
              <w:rPr>
                <w:rFonts w:ascii="Arial" w:hAnsi="Arial" w:cs="Arial"/>
                <w:color w:val="000000" w:themeColor="text1"/>
              </w:rPr>
              <w:t>Windows 2022</w:t>
            </w:r>
          </w:p>
          <w:p w:rsidR="00925725" w:rsidP="00925725" w:rsidRDefault="00925725" w14:paraId="79337FB1" w14:textId="77777777">
            <w:pPr>
              <w:rPr>
                <w:rFonts w:ascii="Arial" w:hAnsi="Arial" w:cs="Arial"/>
                <w:color w:val="000000" w:themeColor="text1"/>
              </w:rPr>
            </w:pPr>
          </w:p>
        </w:tc>
        <w:tc>
          <w:tcPr>
            <w:tcW w:w="4508" w:type="dxa"/>
          </w:tcPr>
          <w:p w:rsidR="00925725" w:rsidP="00925725" w:rsidRDefault="00925725" w14:paraId="47B6B38B" w14:textId="77777777">
            <w:pPr>
              <w:rPr>
                <w:rFonts w:ascii="Arial" w:hAnsi="Arial" w:cs="Arial"/>
                <w:color w:val="000000" w:themeColor="text1"/>
              </w:rPr>
            </w:pPr>
          </w:p>
          <w:p w:rsidR="00025741" w:rsidP="00925725" w:rsidRDefault="00025741" w14:paraId="2D703BC6" w14:textId="77777777">
            <w:pPr>
              <w:rPr>
                <w:rFonts w:ascii="Arial" w:hAnsi="Arial" w:cs="Arial"/>
                <w:color w:val="000000" w:themeColor="text1"/>
              </w:rPr>
            </w:pPr>
          </w:p>
          <w:p w:rsidR="00925725" w:rsidP="00925725" w:rsidRDefault="00925725" w14:paraId="7DFDC82F" w14:textId="77777777">
            <w:pPr>
              <w:rPr>
                <w:rFonts w:ascii="Arial" w:hAnsi="Arial" w:cs="Arial"/>
                <w:color w:val="000000" w:themeColor="text1"/>
              </w:rPr>
            </w:pPr>
            <w:r>
              <w:rPr>
                <w:rFonts w:ascii="Arial" w:hAnsi="Arial" w:cs="Arial"/>
                <w:color w:val="000000" w:themeColor="text1"/>
              </w:rPr>
              <w:t xml:space="preserve">3 medium vulnerabilities and 2 information vulnerabilities. </w:t>
            </w:r>
          </w:p>
          <w:p w:rsidR="00025741" w:rsidP="00925725" w:rsidRDefault="00025741" w14:paraId="4712BA48" w14:textId="37E8EDF6">
            <w:pPr>
              <w:rPr>
                <w:rFonts w:ascii="Arial" w:hAnsi="Arial" w:cs="Arial"/>
                <w:color w:val="000000" w:themeColor="text1"/>
              </w:rPr>
            </w:pPr>
          </w:p>
        </w:tc>
      </w:tr>
    </w:tbl>
    <w:p w:rsidRPr="00D56BE6" w:rsidR="00925725" w:rsidRDefault="00925725" w14:paraId="688C096B" w14:textId="7D160526">
      <w:pPr>
        <w:rPr>
          <w:rFonts w:ascii="Arial" w:hAnsi="Arial" w:cs="Arial"/>
          <w:color w:val="000000" w:themeColor="text1"/>
        </w:rPr>
      </w:pPr>
    </w:p>
    <w:p w:rsidRPr="00D56BE6" w:rsidR="0097707D" w:rsidP="00171BB6" w:rsidRDefault="00171BB6" w14:paraId="50D0882D" w14:textId="336C87BC">
      <w:pPr>
        <w:pStyle w:val="Caption"/>
      </w:pPr>
      <w:bookmarkStart w:name="_Toc133341946" w:id="121"/>
      <w:r w:rsidRPr="00D56BE6">
        <w:t>Figure 5.</w:t>
      </w:r>
      <w:r w:rsidR="00860986">
        <w:fldChar w:fldCharType="begin"/>
      </w:r>
      <w:r w:rsidR="00860986">
        <w:instrText xml:space="preserve"> SEQ Figure_5. \* ARABIC </w:instrText>
      </w:r>
      <w:r w:rsidR="00860986">
        <w:fldChar w:fldCharType="separate"/>
      </w:r>
      <w:r w:rsidRPr="00D56BE6" w:rsidR="004D74A0">
        <w:rPr>
          <w:noProof/>
        </w:rPr>
        <w:t>13</w:t>
      </w:r>
      <w:r w:rsidR="00860986">
        <w:rPr>
          <w:noProof/>
        </w:rPr>
        <w:fldChar w:fldCharType="end"/>
      </w:r>
      <w:r w:rsidRPr="00D56BE6">
        <w:t xml:space="preserve"> OpenVAS vulnerability scan of patched hosts</w:t>
      </w:r>
      <w:bookmarkEnd w:id="121"/>
    </w:p>
    <w:p w:rsidR="0097707D" w:rsidRDefault="0097707D" w14:paraId="53698604" w14:textId="6DDA97DA">
      <w:pPr>
        <w:rPr>
          <w:rFonts w:ascii="Arial" w:hAnsi="Arial" w:cs="Arial"/>
          <w:color w:val="FF0000"/>
        </w:rPr>
      </w:pPr>
      <w:r>
        <w:rPr>
          <w:noProof/>
          <w:lang w:eastAsia="en-GB"/>
        </w:rPr>
        <w:drawing>
          <wp:inline distT="0" distB="0" distL="0" distR="0" wp14:anchorId="76008066" wp14:editId="591A359B">
            <wp:extent cx="5524500" cy="33147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rsidRPr="00B61F0B" w:rsidR="00CF6059" w:rsidP="004E1D8C" w:rsidRDefault="004E1D8C" w14:paraId="003F4B70" w14:textId="1947F42C">
      <w:pPr>
        <w:pStyle w:val="Caption"/>
      </w:pPr>
      <w:bookmarkStart w:name="_Toc132973611" w:id="122"/>
      <w:bookmarkStart w:name="_Toc133341912" w:id="123"/>
      <w:r>
        <w:lastRenderedPageBreak/>
        <w:t>Table 5.</w:t>
      </w:r>
      <w:r w:rsidR="00860986">
        <w:fldChar w:fldCharType="begin"/>
      </w:r>
      <w:r w:rsidR="00860986">
        <w:instrText xml:space="preserve"> SEQ Table_5. \* ARABIC </w:instrText>
      </w:r>
      <w:r w:rsidR="00860986">
        <w:fldChar w:fldCharType="separate"/>
      </w:r>
      <w:r>
        <w:rPr>
          <w:noProof/>
        </w:rPr>
        <w:t>4</w:t>
      </w:r>
      <w:r w:rsidR="00860986">
        <w:rPr>
          <w:noProof/>
        </w:rPr>
        <w:fldChar w:fldCharType="end"/>
      </w:r>
      <w:r>
        <w:t xml:space="preserve"> </w:t>
      </w:r>
      <w:r w:rsidR="00CF6059">
        <w:t xml:space="preserve">Nessus vulnerability scan of patched </w:t>
      </w:r>
      <w:r w:rsidR="00292B5A">
        <w:t>hosts</w:t>
      </w:r>
      <w:bookmarkEnd w:id="122"/>
      <w:bookmarkEnd w:id="123"/>
    </w:p>
    <w:p w:rsidRPr="00D56BE6" w:rsidR="00CF6059" w:rsidP="00CF6059" w:rsidRDefault="00CF6059" w14:paraId="173DAB35" w14:textId="77777777">
      <w:pPr>
        <w:rPr>
          <w:rFonts w:ascii="Arial" w:hAnsi="Arial" w:cs="Arial"/>
          <w:color w:val="000000" w:themeColor="text1"/>
        </w:rPr>
      </w:pPr>
    </w:p>
    <w:tbl>
      <w:tblPr>
        <w:tblStyle w:val="TableGrid"/>
        <w:tblW w:w="0" w:type="auto"/>
        <w:tblLook w:val="04A0" w:firstRow="1" w:lastRow="0" w:firstColumn="1" w:lastColumn="0" w:noHBand="0" w:noVBand="1"/>
      </w:tblPr>
      <w:tblGrid>
        <w:gridCol w:w="4508"/>
        <w:gridCol w:w="4508"/>
      </w:tblGrid>
      <w:tr w:rsidR="00CF6059" w:rsidTr="00037DD6" w14:paraId="3D46F3A7" w14:textId="77777777">
        <w:trPr>
          <w:trHeight w:val="300"/>
        </w:trPr>
        <w:tc>
          <w:tcPr>
            <w:tcW w:w="4508" w:type="dxa"/>
            <w:shd w:val="clear" w:color="auto" w:fill="FF0000"/>
          </w:tcPr>
          <w:p w:rsidR="00CF6059" w:rsidP="00037DD6" w:rsidRDefault="00CF6059" w14:paraId="33DDC77B" w14:textId="77777777">
            <w:pPr>
              <w:jc w:val="center"/>
              <w:rPr>
                <w:rFonts w:ascii="Arial" w:hAnsi="Arial" w:cs="Arial"/>
                <w:color w:val="FFFFFF" w:themeColor="background1"/>
              </w:rPr>
            </w:pPr>
          </w:p>
          <w:p w:rsidR="00CF6059" w:rsidP="00037DD6" w:rsidRDefault="00CF6059" w14:paraId="5E3A7681" w14:textId="77777777">
            <w:pPr>
              <w:jc w:val="center"/>
              <w:rPr>
                <w:rFonts w:ascii="Arial" w:hAnsi="Arial" w:cs="Arial"/>
                <w:color w:val="FFFFFF" w:themeColor="background1"/>
              </w:rPr>
            </w:pPr>
            <w:r w:rsidRPr="5E4942C0">
              <w:rPr>
                <w:rFonts w:ascii="Arial" w:hAnsi="Arial" w:cs="Arial"/>
                <w:color w:val="FFFFFF" w:themeColor="background1"/>
              </w:rPr>
              <w:t>Target Host</w:t>
            </w:r>
          </w:p>
          <w:p w:rsidR="00CF6059" w:rsidP="00037DD6" w:rsidRDefault="00CF6059" w14:paraId="03E12775" w14:textId="77777777">
            <w:pPr>
              <w:jc w:val="center"/>
              <w:rPr>
                <w:rFonts w:ascii="Arial" w:hAnsi="Arial" w:cs="Arial"/>
                <w:color w:val="000000" w:themeColor="text1"/>
              </w:rPr>
            </w:pPr>
          </w:p>
        </w:tc>
        <w:tc>
          <w:tcPr>
            <w:tcW w:w="4508" w:type="dxa"/>
            <w:shd w:val="clear" w:color="auto" w:fill="FF0000"/>
          </w:tcPr>
          <w:p w:rsidR="00CF6059" w:rsidP="00037DD6" w:rsidRDefault="00CF6059" w14:paraId="6FB358E4" w14:textId="77777777">
            <w:pPr>
              <w:jc w:val="center"/>
              <w:rPr>
                <w:rFonts w:ascii="Arial" w:hAnsi="Arial" w:cs="Arial"/>
                <w:color w:val="FFFFFF" w:themeColor="background1"/>
              </w:rPr>
            </w:pPr>
          </w:p>
          <w:p w:rsidR="00CF6059" w:rsidP="00037DD6" w:rsidRDefault="00CF6059" w14:paraId="4E66152B" w14:textId="77777777">
            <w:pPr>
              <w:jc w:val="center"/>
              <w:rPr>
                <w:rFonts w:ascii="Arial" w:hAnsi="Arial" w:cs="Arial"/>
                <w:color w:val="000000" w:themeColor="text1"/>
              </w:rPr>
            </w:pPr>
            <w:r w:rsidRPr="5E4942C0">
              <w:rPr>
                <w:rFonts w:ascii="Arial" w:hAnsi="Arial" w:cs="Arial"/>
                <w:color w:val="FFFFFF" w:themeColor="background1"/>
              </w:rPr>
              <w:t>Number of Vulnerabilities and Level of Severity</w:t>
            </w:r>
          </w:p>
        </w:tc>
      </w:tr>
      <w:tr w:rsidR="00CF6059" w:rsidTr="00037DD6" w14:paraId="71054E3A" w14:textId="77777777">
        <w:trPr>
          <w:trHeight w:val="300"/>
        </w:trPr>
        <w:tc>
          <w:tcPr>
            <w:tcW w:w="4508" w:type="dxa"/>
          </w:tcPr>
          <w:p w:rsidR="00CF6059" w:rsidP="00037DD6" w:rsidRDefault="00CF6059" w14:paraId="65FE301F" w14:textId="77777777">
            <w:pPr>
              <w:rPr>
                <w:rFonts w:ascii="Arial" w:hAnsi="Arial" w:cs="Arial"/>
                <w:color w:val="000000" w:themeColor="text1"/>
              </w:rPr>
            </w:pPr>
          </w:p>
          <w:p w:rsidR="00CF6059" w:rsidP="00037DD6" w:rsidRDefault="00CF6059" w14:paraId="63890906" w14:textId="77777777">
            <w:pPr>
              <w:rPr>
                <w:rFonts w:ascii="Arial" w:hAnsi="Arial" w:cs="Arial"/>
                <w:color w:val="000000" w:themeColor="text1"/>
              </w:rPr>
            </w:pPr>
            <w:r w:rsidRPr="5E4942C0">
              <w:rPr>
                <w:rFonts w:ascii="Arial" w:hAnsi="Arial" w:cs="Arial"/>
                <w:color w:val="000000" w:themeColor="text1"/>
              </w:rPr>
              <w:t>Ubuntu Linux</w:t>
            </w:r>
          </w:p>
          <w:p w:rsidR="00CF6059" w:rsidP="00037DD6" w:rsidRDefault="00CF6059" w14:paraId="1B2C1D5F" w14:textId="77777777">
            <w:pPr>
              <w:rPr>
                <w:rFonts w:ascii="Arial" w:hAnsi="Arial" w:cs="Arial"/>
                <w:color w:val="000000" w:themeColor="text1"/>
              </w:rPr>
            </w:pPr>
          </w:p>
          <w:p w:rsidR="00CF6059" w:rsidP="00037DD6" w:rsidRDefault="00CF6059" w14:paraId="066F9876" w14:textId="77777777">
            <w:pPr>
              <w:rPr>
                <w:rFonts w:ascii="Arial" w:hAnsi="Arial" w:cs="Arial"/>
                <w:color w:val="000000" w:themeColor="text1"/>
              </w:rPr>
            </w:pPr>
          </w:p>
        </w:tc>
        <w:tc>
          <w:tcPr>
            <w:tcW w:w="4508" w:type="dxa"/>
          </w:tcPr>
          <w:p w:rsidR="00CF6059" w:rsidP="00037DD6" w:rsidRDefault="00CF6059" w14:paraId="02389D45" w14:textId="77777777">
            <w:pPr>
              <w:rPr>
                <w:rFonts w:ascii="Arial" w:hAnsi="Arial" w:cs="Arial"/>
                <w:color w:val="000000" w:themeColor="text1"/>
              </w:rPr>
            </w:pPr>
          </w:p>
          <w:p w:rsidR="00CF6059" w:rsidP="00037DD6" w:rsidRDefault="00CF6059" w14:paraId="50F60E99" w14:textId="77777777">
            <w:pPr>
              <w:rPr>
                <w:rFonts w:ascii="Arial" w:hAnsi="Arial" w:cs="Arial"/>
                <w:color w:val="000000" w:themeColor="text1"/>
              </w:rPr>
            </w:pPr>
            <w:r w:rsidRPr="5E4942C0">
              <w:rPr>
                <w:rFonts w:ascii="Arial" w:hAnsi="Arial" w:cs="Arial"/>
                <w:color w:val="000000" w:themeColor="text1"/>
              </w:rPr>
              <w:t>17 informational vulnerabilities</w:t>
            </w:r>
          </w:p>
          <w:p w:rsidR="00CF6059" w:rsidP="00037DD6" w:rsidRDefault="00CF6059" w14:paraId="0A9AD5B6" w14:textId="77777777">
            <w:pPr>
              <w:rPr>
                <w:rFonts w:ascii="Arial" w:hAnsi="Arial" w:cs="Arial"/>
                <w:color w:val="000000" w:themeColor="text1"/>
              </w:rPr>
            </w:pPr>
          </w:p>
        </w:tc>
      </w:tr>
      <w:tr w:rsidR="00CF6059" w:rsidTr="00037DD6" w14:paraId="16B32646" w14:textId="77777777">
        <w:trPr>
          <w:trHeight w:val="300"/>
        </w:trPr>
        <w:tc>
          <w:tcPr>
            <w:tcW w:w="4508" w:type="dxa"/>
          </w:tcPr>
          <w:p w:rsidR="00CF6059" w:rsidP="00037DD6" w:rsidRDefault="00CF6059" w14:paraId="7397003A" w14:textId="77777777">
            <w:pPr>
              <w:rPr>
                <w:rFonts w:ascii="Arial" w:hAnsi="Arial" w:cs="Arial"/>
                <w:color w:val="000000" w:themeColor="text1"/>
              </w:rPr>
            </w:pPr>
          </w:p>
          <w:p w:rsidR="00CF6059" w:rsidP="00037DD6" w:rsidRDefault="00CF6059" w14:paraId="02F0A656" w14:textId="77777777">
            <w:pPr>
              <w:rPr>
                <w:rFonts w:ascii="Arial" w:hAnsi="Arial" w:cs="Arial"/>
                <w:color w:val="000000" w:themeColor="text1"/>
              </w:rPr>
            </w:pPr>
            <w:r w:rsidRPr="5E4942C0">
              <w:rPr>
                <w:rFonts w:ascii="Arial" w:hAnsi="Arial" w:cs="Arial"/>
                <w:color w:val="000000" w:themeColor="text1"/>
              </w:rPr>
              <w:t>Windows 10</w:t>
            </w:r>
          </w:p>
          <w:p w:rsidR="00CF6059" w:rsidP="00037DD6" w:rsidRDefault="00CF6059" w14:paraId="6529EF0E" w14:textId="77777777">
            <w:pPr>
              <w:rPr>
                <w:rFonts w:ascii="Arial" w:hAnsi="Arial" w:cs="Arial"/>
                <w:color w:val="000000" w:themeColor="text1"/>
              </w:rPr>
            </w:pPr>
          </w:p>
        </w:tc>
        <w:tc>
          <w:tcPr>
            <w:tcW w:w="4508" w:type="dxa"/>
          </w:tcPr>
          <w:p w:rsidR="00CF6059" w:rsidP="00037DD6" w:rsidRDefault="00CF6059" w14:paraId="14C4E6AD" w14:textId="77777777">
            <w:pPr>
              <w:rPr>
                <w:rFonts w:ascii="Arial" w:hAnsi="Arial" w:cs="Arial"/>
                <w:color w:val="000000" w:themeColor="text1"/>
              </w:rPr>
            </w:pPr>
          </w:p>
          <w:p w:rsidR="00CF6059" w:rsidP="00037DD6" w:rsidRDefault="00CF6059" w14:paraId="60D22541" w14:textId="77777777">
            <w:pPr>
              <w:rPr>
                <w:rFonts w:ascii="Arial" w:hAnsi="Arial" w:cs="Arial"/>
                <w:color w:val="000000" w:themeColor="text1"/>
              </w:rPr>
            </w:pPr>
            <w:r w:rsidRPr="5E4942C0">
              <w:rPr>
                <w:rFonts w:ascii="Arial" w:hAnsi="Arial" w:cs="Arial"/>
                <w:color w:val="000000" w:themeColor="text1"/>
              </w:rPr>
              <w:t>1 medium vulnerability and 62 information vulnerabilities.</w:t>
            </w:r>
          </w:p>
          <w:p w:rsidR="00CF6059" w:rsidP="00037DD6" w:rsidRDefault="00CF6059" w14:paraId="78EC2778" w14:textId="77777777">
            <w:pPr>
              <w:rPr>
                <w:rFonts w:ascii="Arial" w:hAnsi="Arial" w:cs="Arial"/>
                <w:color w:val="000000" w:themeColor="text1"/>
              </w:rPr>
            </w:pPr>
            <w:r w:rsidRPr="5E4942C0">
              <w:rPr>
                <w:rFonts w:ascii="Arial" w:hAnsi="Arial" w:cs="Arial"/>
                <w:color w:val="000000" w:themeColor="text1"/>
              </w:rPr>
              <w:t xml:space="preserve"> </w:t>
            </w:r>
          </w:p>
        </w:tc>
      </w:tr>
      <w:tr w:rsidR="00CF6059" w:rsidTr="00037DD6" w14:paraId="1172245E" w14:textId="77777777">
        <w:trPr>
          <w:trHeight w:val="300"/>
        </w:trPr>
        <w:tc>
          <w:tcPr>
            <w:tcW w:w="4508" w:type="dxa"/>
          </w:tcPr>
          <w:p w:rsidR="00CF6059" w:rsidP="00037DD6" w:rsidRDefault="00CF6059" w14:paraId="71D012AF" w14:textId="77777777">
            <w:pPr>
              <w:rPr>
                <w:rFonts w:ascii="Arial" w:hAnsi="Arial" w:cs="Arial"/>
                <w:color w:val="000000" w:themeColor="text1"/>
              </w:rPr>
            </w:pPr>
          </w:p>
          <w:p w:rsidR="00CF6059" w:rsidP="00037DD6" w:rsidRDefault="00CF6059" w14:paraId="5669B9CF" w14:textId="77777777">
            <w:pPr>
              <w:rPr>
                <w:rFonts w:ascii="Arial" w:hAnsi="Arial" w:cs="Arial"/>
                <w:color w:val="000000" w:themeColor="text1"/>
              </w:rPr>
            </w:pPr>
            <w:r w:rsidRPr="5E4942C0">
              <w:rPr>
                <w:rFonts w:ascii="Arial" w:hAnsi="Arial" w:cs="Arial"/>
                <w:color w:val="000000" w:themeColor="text1"/>
              </w:rPr>
              <w:t>Windows 11</w:t>
            </w:r>
          </w:p>
          <w:p w:rsidR="00CF6059" w:rsidP="00037DD6" w:rsidRDefault="00CF6059" w14:paraId="310A2C51" w14:textId="77777777">
            <w:pPr>
              <w:rPr>
                <w:rFonts w:ascii="Arial" w:hAnsi="Arial" w:cs="Arial"/>
                <w:color w:val="000000" w:themeColor="text1"/>
              </w:rPr>
            </w:pPr>
          </w:p>
        </w:tc>
        <w:tc>
          <w:tcPr>
            <w:tcW w:w="4508" w:type="dxa"/>
          </w:tcPr>
          <w:p w:rsidR="00CF6059" w:rsidP="00037DD6" w:rsidRDefault="00CF6059" w14:paraId="6E52EB67" w14:textId="77777777">
            <w:pPr>
              <w:rPr>
                <w:rFonts w:ascii="Arial" w:hAnsi="Arial" w:cs="Arial"/>
                <w:color w:val="000000" w:themeColor="text1"/>
              </w:rPr>
            </w:pPr>
          </w:p>
          <w:p w:rsidR="00CF6059" w:rsidP="00037DD6" w:rsidRDefault="00CF6059" w14:paraId="7E1DAF4C" w14:textId="3E869921">
            <w:pPr>
              <w:rPr>
                <w:rFonts w:ascii="Arial" w:hAnsi="Arial" w:cs="Arial"/>
                <w:color w:val="000000" w:themeColor="text1"/>
              </w:rPr>
            </w:pPr>
            <w:r w:rsidRPr="5E4942C0">
              <w:rPr>
                <w:rFonts w:ascii="Arial" w:hAnsi="Arial" w:cs="Arial"/>
                <w:color w:val="000000" w:themeColor="text1"/>
              </w:rPr>
              <w:t>1 medium vulnerability and 64 information vulnerabilities.</w:t>
            </w:r>
          </w:p>
          <w:p w:rsidR="0026777E" w:rsidP="00037DD6" w:rsidRDefault="0026777E" w14:paraId="4CAD653F" w14:textId="77777777">
            <w:pPr>
              <w:rPr>
                <w:rFonts w:ascii="Arial" w:hAnsi="Arial" w:cs="Arial"/>
                <w:color w:val="000000" w:themeColor="text1"/>
              </w:rPr>
            </w:pPr>
          </w:p>
          <w:p w:rsidR="00CF6059" w:rsidP="00037DD6" w:rsidRDefault="00CF6059" w14:paraId="53DAF191" w14:textId="77777777">
            <w:pPr>
              <w:rPr>
                <w:rFonts w:ascii="Arial" w:hAnsi="Arial" w:cs="Arial"/>
                <w:color w:val="000000" w:themeColor="text1"/>
              </w:rPr>
            </w:pPr>
          </w:p>
        </w:tc>
      </w:tr>
      <w:tr w:rsidR="00CF6059" w:rsidTr="00037DD6" w14:paraId="0AF85451" w14:textId="77777777">
        <w:trPr>
          <w:trHeight w:val="300"/>
        </w:trPr>
        <w:tc>
          <w:tcPr>
            <w:tcW w:w="4508" w:type="dxa"/>
          </w:tcPr>
          <w:p w:rsidR="00CF6059" w:rsidP="00037DD6" w:rsidRDefault="00CF6059" w14:paraId="62E9D1B5" w14:textId="77777777">
            <w:pPr>
              <w:rPr>
                <w:rFonts w:ascii="Arial" w:hAnsi="Arial" w:cs="Arial"/>
                <w:color w:val="000000" w:themeColor="text1"/>
              </w:rPr>
            </w:pPr>
          </w:p>
          <w:p w:rsidR="00CF6059" w:rsidP="00037DD6" w:rsidRDefault="00CF6059" w14:paraId="3F1F095C" w14:textId="77777777">
            <w:pPr>
              <w:rPr>
                <w:rFonts w:ascii="Arial" w:hAnsi="Arial" w:cs="Arial"/>
                <w:color w:val="000000" w:themeColor="text1"/>
              </w:rPr>
            </w:pPr>
            <w:r w:rsidRPr="5E4942C0">
              <w:rPr>
                <w:rFonts w:ascii="Arial" w:hAnsi="Arial" w:cs="Arial"/>
                <w:color w:val="000000" w:themeColor="text1"/>
              </w:rPr>
              <w:t>Windows 2019</w:t>
            </w:r>
          </w:p>
          <w:p w:rsidR="00CF6059" w:rsidP="00037DD6" w:rsidRDefault="00CF6059" w14:paraId="24B6EAE3" w14:textId="77777777">
            <w:pPr>
              <w:rPr>
                <w:rFonts w:ascii="Arial" w:hAnsi="Arial" w:cs="Arial"/>
                <w:color w:val="000000" w:themeColor="text1"/>
              </w:rPr>
            </w:pPr>
          </w:p>
        </w:tc>
        <w:tc>
          <w:tcPr>
            <w:tcW w:w="4508" w:type="dxa"/>
          </w:tcPr>
          <w:p w:rsidR="00CF6059" w:rsidP="00037DD6" w:rsidRDefault="00CF6059" w14:paraId="185DBF7D" w14:textId="77777777">
            <w:pPr>
              <w:rPr>
                <w:rFonts w:ascii="Arial" w:hAnsi="Arial" w:cs="Arial"/>
                <w:color w:val="000000" w:themeColor="text1"/>
              </w:rPr>
            </w:pPr>
          </w:p>
          <w:p w:rsidR="00CF6059" w:rsidP="00037DD6" w:rsidRDefault="00CF6059" w14:paraId="5F87DAA7" w14:textId="77777777">
            <w:pPr>
              <w:rPr>
                <w:rFonts w:ascii="Arial" w:hAnsi="Arial" w:cs="Arial"/>
                <w:color w:val="000000" w:themeColor="text1"/>
              </w:rPr>
            </w:pPr>
            <w:r w:rsidRPr="457ABD99">
              <w:rPr>
                <w:rFonts w:ascii="Arial" w:hAnsi="Arial" w:cs="Arial"/>
                <w:color w:val="000000" w:themeColor="text1"/>
              </w:rPr>
              <w:t>1 high vulnerability, 5 medium vulnerabilities and 187 informational vulnerabilities.</w:t>
            </w:r>
          </w:p>
          <w:p w:rsidR="00CF6059" w:rsidP="00037DD6" w:rsidRDefault="00CF6059" w14:paraId="79DC1401" w14:textId="77777777">
            <w:pPr>
              <w:rPr>
                <w:rFonts w:ascii="Arial" w:hAnsi="Arial" w:cs="Arial"/>
                <w:color w:val="000000" w:themeColor="text1"/>
              </w:rPr>
            </w:pPr>
          </w:p>
        </w:tc>
      </w:tr>
      <w:tr w:rsidR="00CF6059" w:rsidTr="00037DD6" w14:paraId="58EF3B2F" w14:textId="77777777">
        <w:trPr>
          <w:trHeight w:val="300"/>
        </w:trPr>
        <w:tc>
          <w:tcPr>
            <w:tcW w:w="4508" w:type="dxa"/>
          </w:tcPr>
          <w:p w:rsidR="00CF6059" w:rsidP="00037DD6" w:rsidRDefault="00CF6059" w14:paraId="73C754E8" w14:textId="77777777">
            <w:pPr>
              <w:rPr>
                <w:rFonts w:ascii="Arial" w:hAnsi="Arial" w:cs="Arial"/>
                <w:color w:val="000000" w:themeColor="text1"/>
              </w:rPr>
            </w:pPr>
          </w:p>
          <w:p w:rsidR="00CF6059" w:rsidP="00037DD6" w:rsidRDefault="00CF6059" w14:paraId="41112BF0" w14:textId="77777777">
            <w:pPr>
              <w:rPr>
                <w:rFonts w:ascii="Arial" w:hAnsi="Arial" w:cs="Arial"/>
                <w:color w:val="000000" w:themeColor="text1"/>
              </w:rPr>
            </w:pPr>
            <w:r w:rsidRPr="5E4942C0">
              <w:rPr>
                <w:rFonts w:ascii="Arial" w:hAnsi="Arial" w:cs="Arial"/>
                <w:color w:val="000000" w:themeColor="text1"/>
              </w:rPr>
              <w:t>Windows 2022</w:t>
            </w:r>
          </w:p>
          <w:p w:rsidR="00CF6059" w:rsidP="00037DD6" w:rsidRDefault="00CF6059" w14:paraId="4ACF6024" w14:textId="77777777">
            <w:pPr>
              <w:rPr>
                <w:rFonts w:ascii="Arial" w:hAnsi="Arial" w:cs="Arial"/>
                <w:color w:val="000000" w:themeColor="text1"/>
              </w:rPr>
            </w:pPr>
          </w:p>
        </w:tc>
        <w:tc>
          <w:tcPr>
            <w:tcW w:w="4508" w:type="dxa"/>
          </w:tcPr>
          <w:p w:rsidR="00CF6059" w:rsidP="00037DD6" w:rsidRDefault="00CF6059" w14:paraId="10A829A3" w14:textId="77777777">
            <w:pPr>
              <w:rPr>
                <w:rFonts w:ascii="Arial" w:hAnsi="Arial" w:cs="Arial"/>
                <w:color w:val="000000" w:themeColor="text1"/>
              </w:rPr>
            </w:pPr>
          </w:p>
          <w:p w:rsidR="00CF6059" w:rsidP="00037DD6" w:rsidRDefault="00CF6059" w14:paraId="1E51FC8D" w14:textId="7824ED01">
            <w:pPr>
              <w:rPr>
                <w:rFonts w:ascii="Arial" w:hAnsi="Arial" w:cs="Arial"/>
                <w:color w:val="000000" w:themeColor="text1"/>
              </w:rPr>
            </w:pPr>
            <w:r w:rsidRPr="457ABD99">
              <w:rPr>
                <w:rFonts w:ascii="Arial" w:hAnsi="Arial" w:cs="Arial"/>
                <w:color w:val="000000" w:themeColor="text1"/>
              </w:rPr>
              <w:t xml:space="preserve">2 high vulnerabilities, 3 medium vulnerabilities and 186 information vulnerabilities. </w:t>
            </w:r>
          </w:p>
          <w:p w:rsidR="00CF6059" w:rsidP="00037DD6" w:rsidRDefault="00CF6059" w14:paraId="4A5278C0" w14:textId="77777777">
            <w:pPr>
              <w:rPr>
                <w:rFonts w:ascii="Arial" w:hAnsi="Arial" w:cs="Arial"/>
                <w:color w:val="000000" w:themeColor="text1"/>
              </w:rPr>
            </w:pPr>
          </w:p>
        </w:tc>
      </w:tr>
    </w:tbl>
    <w:p w:rsidR="00CF6059" w:rsidRDefault="00CF6059" w14:paraId="2563D167" w14:textId="46629C1B">
      <w:pPr>
        <w:rPr>
          <w:rFonts w:ascii="Arial" w:hAnsi="Arial" w:cs="Arial"/>
          <w:color w:val="FF0000"/>
        </w:rPr>
      </w:pPr>
    </w:p>
    <w:p w:rsidR="0097707D" w:rsidP="00171BB6" w:rsidRDefault="00171BB6" w14:paraId="500B8090" w14:textId="3F2CDAB9">
      <w:pPr>
        <w:pStyle w:val="Caption"/>
        <w:rPr>
          <w:color w:val="FF0000"/>
        </w:rPr>
      </w:pPr>
      <w:bookmarkStart w:name="_Toc133341947" w:id="124"/>
      <w:r>
        <w:t>Figure 5.</w:t>
      </w:r>
      <w:r w:rsidR="00860986">
        <w:fldChar w:fldCharType="begin"/>
      </w:r>
      <w:r w:rsidR="00860986">
        <w:instrText xml:space="preserve"> SEQ Figure_5. \* ARABIC </w:instrText>
      </w:r>
      <w:r w:rsidR="00860986">
        <w:fldChar w:fldCharType="separate"/>
      </w:r>
      <w:r w:rsidR="004D74A0">
        <w:rPr>
          <w:noProof/>
        </w:rPr>
        <w:t>14</w:t>
      </w:r>
      <w:r w:rsidR="00860986">
        <w:rPr>
          <w:noProof/>
        </w:rPr>
        <w:fldChar w:fldCharType="end"/>
      </w:r>
      <w:r>
        <w:t xml:space="preserve"> Nessus vulnerability scan of patched hosts</w:t>
      </w:r>
      <w:bookmarkEnd w:id="124"/>
    </w:p>
    <w:p w:rsidR="0097707D" w:rsidRDefault="0097707D" w14:paraId="77A882FB" w14:textId="2EF251C9">
      <w:pPr>
        <w:rPr>
          <w:rFonts w:ascii="Arial" w:hAnsi="Arial" w:cs="Arial"/>
          <w:color w:val="FF0000"/>
        </w:rPr>
      </w:pPr>
      <w:r>
        <w:rPr>
          <w:noProof/>
          <w:lang w:eastAsia="en-GB"/>
        </w:rPr>
        <w:drawing>
          <wp:inline distT="0" distB="0" distL="0" distR="0" wp14:anchorId="213851DB" wp14:editId="44DF6D20">
            <wp:extent cx="5486400" cy="3292083"/>
            <wp:effectExtent l="0" t="0" r="0" b="381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rsidR="00025741" w:rsidP="00025741" w:rsidRDefault="00025741" w14:paraId="12700E5B" w14:textId="1FE8C48B">
      <w:pPr>
        <w:jc w:val="both"/>
        <w:rPr>
          <w:rFonts w:ascii="Arial" w:hAnsi="Arial" w:cs="Arial"/>
          <w:color w:val="FF0000"/>
        </w:rPr>
      </w:pPr>
      <w:r w:rsidRPr="05281E72">
        <w:rPr>
          <w:rFonts w:ascii="Arial" w:hAnsi="Arial" w:cs="Arial"/>
          <w:color w:val="000000" w:themeColor="text1"/>
        </w:rPr>
        <w:lastRenderedPageBreak/>
        <w:t xml:space="preserve">In the second stage of the detection rates experiment, Nessus detected more vulnerabilities and missing updates than OpenVAS as shown in the tables </w:t>
      </w:r>
      <w:r w:rsidRPr="05281E72" w:rsidR="004F000B">
        <w:rPr>
          <w:rFonts w:ascii="Arial" w:hAnsi="Arial" w:cs="Arial"/>
          <w:color w:val="000000" w:themeColor="text1"/>
        </w:rPr>
        <w:t xml:space="preserve">and graphs </w:t>
      </w:r>
      <w:r w:rsidRPr="05281E72">
        <w:rPr>
          <w:rFonts w:ascii="Arial" w:hAnsi="Arial" w:cs="Arial"/>
          <w:color w:val="000000" w:themeColor="text1"/>
        </w:rPr>
        <w:t xml:space="preserve">above, for example, when running Nessus on </w:t>
      </w:r>
      <w:r w:rsidRPr="05281E72" w:rsidR="004F000B">
        <w:rPr>
          <w:rFonts w:ascii="Arial" w:hAnsi="Arial" w:cs="Arial"/>
          <w:color w:val="000000" w:themeColor="text1"/>
        </w:rPr>
        <w:t xml:space="preserve">a </w:t>
      </w:r>
      <w:r w:rsidRPr="05281E72">
        <w:rPr>
          <w:rFonts w:ascii="Arial" w:hAnsi="Arial" w:cs="Arial"/>
          <w:color w:val="000000" w:themeColor="text1"/>
        </w:rPr>
        <w:t xml:space="preserve">windows 2019 server, 1 High </w:t>
      </w:r>
      <w:r w:rsidRPr="05281E72" w:rsidR="0A1787E8">
        <w:rPr>
          <w:rFonts w:ascii="Arial" w:hAnsi="Arial" w:cs="Arial"/>
          <w:color w:val="000000" w:themeColor="text1"/>
        </w:rPr>
        <w:t>vulnerability</w:t>
      </w:r>
      <w:r w:rsidRPr="05281E72" w:rsidR="004F000B">
        <w:rPr>
          <w:rFonts w:ascii="Arial" w:hAnsi="Arial" w:cs="Arial"/>
          <w:color w:val="000000" w:themeColor="text1"/>
        </w:rPr>
        <w:t xml:space="preserve"> was detected</w:t>
      </w:r>
      <w:r w:rsidRPr="05281E72">
        <w:rPr>
          <w:rFonts w:ascii="Arial" w:hAnsi="Arial" w:cs="Arial"/>
          <w:color w:val="000000" w:themeColor="text1"/>
        </w:rPr>
        <w:t>. When running OpenVAS on windows 2019, no high vulnerabilities</w:t>
      </w:r>
      <w:r w:rsidRPr="05281E72" w:rsidR="0026777E">
        <w:rPr>
          <w:rFonts w:ascii="Arial" w:hAnsi="Arial" w:cs="Arial"/>
          <w:color w:val="000000" w:themeColor="text1"/>
        </w:rPr>
        <w:t xml:space="preserve"> </w:t>
      </w:r>
      <w:r w:rsidRPr="05281E72" w:rsidR="0026777E">
        <w:rPr>
          <w:rFonts w:ascii="Arial" w:hAnsi="Arial" w:cs="Arial"/>
        </w:rPr>
        <w:t>were recorded</w:t>
      </w:r>
      <w:r w:rsidRPr="05281E72">
        <w:rPr>
          <w:rFonts w:ascii="Arial" w:hAnsi="Arial" w:cs="Arial"/>
        </w:rPr>
        <w:t xml:space="preserve">. </w:t>
      </w:r>
    </w:p>
    <w:p w:rsidR="00C15FC9" w:rsidP="009D4068" w:rsidRDefault="00C15FC9" w14:paraId="7E6096F7" w14:textId="12AE5959">
      <w:pPr>
        <w:jc w:val="both"/>
        <w:rPr>
          <w:rFonts w:ascii="Arial" w:hAnsi="Arial" w:cs="Arial"/>
          <w:color w:val="000000" w:themeColor="text1"/>
        </w:rPr>
      </w:pPr>
    </w:p>
    <w:p w:rsidRPr="00B274FD" w:rsidR="00B274FD" w:rsidP="00B274FD" w:rsidRDefault="00B5302E" w14:paraId="10454E6A" w14:textId="56E1C06C">
      <w:pPr>
        <w:pStyle w:val="Heading3"/>
        <w:rPr>
          <w:rFonts w:ascii="Arial" w:hAnsi="Arial" w:cs="Arial"/>
          <w:b/>
          <w:color w:val="000000" w:themeColor="text1"/>
        </w:rPr>
      </w:pPr>
      <w:bookmarkStart w:name="_Toc133341885" w:id="125"/>
      <w:r>
        <w:rPr>
          <w:rFonts w:ascii="Arial" w:hAnsi="Arial" w:cs="Arial"/>
          <w:b/>
          <w:color w:val="000000" w:themeColor="text1"/>
        </w:rPr>
        <w:t>5</w:t>
      </w:r>
      <w:r w:rsidRPr="00B274FD" w:rsidR="00B274FD">
        <w:rPr>
          <w:rFonts w:ascii="Arial" w:hAnsi="Arial" w:cs="Arial"/>
          <w:b/>
          <w:color w:val="000000" w:themeColor="text1"/>
        </w:rPr>
        <w:t>.2.</w:t>
      </w:r>
      <w:r w:rsidR="00325A5D">
        <w:rPr>
          <w:rFonts w:ascii="Arial" w:hAnsi="Arial" w:cs="Arial"/>
          <w:b/>
          <w:color w:val="000000" w:themeColor="text1"/>
        </w:rPr>
        <w:t>4</w:t>
      </w:r>
      <w:r w:rsidR="00B274FD">
        <w:rPr>
          <w:rFonts w:ascii="Arial" w:hAnsi="Arial" w:cs="Arial"/>
          <w:b/>
          <w:color w:val="000000" w:themeColor="text1"/>
        </w:rPr>
        <w:t xml:space="preserve"> False positives</w:t>
      </w:r>
      <w:bookmarkEnd w:id="125"/>
    </w:p>
    <w:p w:rsidR="00C15FC9" w:rsidP="009D4068" w:rsidRDefault="00C15FC9" w14:paraId="45A66C12" w14:textId="77777777">
      <w:pPr>
        <w:jc w:val="both"/>
        <w:rPr>
          <w:rFonts w:ascii="Arial" w:hAnsi="Arial" w:cs="Arial"/>
          <w:color w:val="000000" w:themeColor="text1"/>
        </w:rPr>
      </w:pPr>
    </w:p>
    <w:p w:rsidR="004B7CCA" w:rsidP="009D4068" w:rsidRDefault="004B7CCA" w14:paraId="01FC128D" w14:textId="77777777">
      <w:pPr>
        <w:jc w:val="both"/>
        <w:rPr>
          <w:rFonts w:ascii="Arial" w:hAnsi="Arial" w:cs="Arial"/>
          <w:color w:val="000000" w:themeColor="text1"/>
        </w:rPr>
      </w:pPr>
    </w:p>
    <w:p w:rsidR="00B61F0B" w:rsidP="009D4068" w:rsidRDefault="007C1CA9" w14:paraId="3C1016B6" w14:textId="1938FEC6">
      <w:pPr>
        <w:jc w:val="both"/>
        <w:rPr>
          <w:rFonts w:ascii="Arial" w:hAnsi="Arial" w:cs="Arial"/>
          <w:color w:val="000000" w:themeColor="text1"/>
        </w:rPr>
      </w:pPr>
      <w:r w:rsidRPr="60CC8067">
        <w:rPr>
          <w:rFonts w:ascii="Arial" w:hAnsi="Arial" w:cs="Arial"/>
          <w:color w:val="000000" w:themeColor="text1"/>
        </w:rPr>
        <w:t xml:space="preserve">The third stage of the vulnerability scanning experiment was to identify false </w:t>
      </w:r>
      <w:r w:rsidRPr="60CC8067" w:rsidR="00B274FD">
        <w:rPr>
          <w:rFonts w:ascii="Arial" w:hAnsi="Arial" w:cs="Arial"/>
          <w:color w:val="000000" w:themeColor="text1"/>
        </w:rPr>
        <w:t>positives</w:t>
      </w:r>
      <w:r w:rsidRPr="60CC8067">
        <w:rPr>
          <w:rFonts w:ascii="Arial" w:hAnsi="Arial" w:cs="Arial"/>
          <w:color w:val="000000" w:themeColor="text1"/>
        </w:rPr>
        <w:t xml:space="preserve">. </w:t>
      </w:r>
      <w:r w:rsidRPr="60CC8067" w:rsidR="00523BE9">
        <w:rPr>
          <w:rFonts w:ascii="Arial" w:hAnsi="Arial" w:cs="Arial"/>
          <w:color w:val="000000" w:themeColor="text1"/>
        </w:rPr>
        <w:t>Prior to updating</w:t>
      </w:r>
      <w:r w:rsidR="0026777E">
        <w:rPr>
          <w:rFonts w:ascii="Arial" w:hAnsi="Arial" w:cs="Arial"/>
          <w:color w:val="000000" w:themeColor="text1"/>
        </w:rPr>
        <w:t>,</w:t>
      </w:r>
      <w:r w:rsidRPr="60CC8067" w:rsidR="00523BE9">
        <w:rPr>
          <w:rFonts w:ascii="Arial" w:hAnsi="Arial" w:cs="Arial"/>
          <w:color w:val="000000" w:themeColor="text1"/>
        </w:rPr>
        <w:t xml:space="preserve"> the target systems most vulnerabilities were caused by missing updates. None of the vulnerabilities reported were false positives. </w:t>
      </w:r>
      <w:r w:rsidRPr="60CC8067">
        <w:rPr>
          <w:rFonts w:ascii="Arial" w:hAnsi="Arial" w:cs="Arial"/>
          <w:color w:val="000000" w:themeColor="text1"/>
        </w:rPr>
        <w:t>After the update of the target operating systems most high vulnerabilities disappeared</w:t>
      </w:r>
      <w:r w:rsidR="0026777E">
        <w:rPr>
          <w:rFonts w:ascii="Arial" w:hAnsi="Arial" w:cs="Arial"/>
          <w:color w:val="000000" w:themeColor="text1"/>
        </w:rPr>
        <w:t>.</w:t>
      </w:r>
      <w:r w:rsidRPr="60CC8067" w:rsidR="00523BE9">
        <w:rPr>
          <w:rFonts w:ascii="Arial" w:hAnsi="Arial" w:cs="Arial"/>
          <w:color w:val="000000" w:themeColor="text1"/>
        </w:rPr>
        <w:t xml:space="preserve"> which suggest no vulnerabilities were incorrectly identified as a </w:t>
      </w:r>
      <w:r w:rsidRPr="60CC8067" w:rsidR="1FD5E1F1">
        <w:rPr>
          <w:rFonts w:ascii="Arial" w:hAnsi="Arial" w:cs="Arial"/>
          <w:color w:val="000000" w:themeColor="text1"/>
        </w:rPr>
        <w:t>false positive</w:t>
      </w:r>
      <w:r w:rsidRPr="60CC8067">
        <w:rPr>
          <w:rFonts w:ascii="Arial" w:hAnsi="Arial" w:cs="Arial"/>
          <w:color w:val="000000" w:themeColor="text1"/>
        </w:rPr>
        <w:t>.</w:t>
      </w:r>
      <w:r w:rsidRPr="60CC8067" w:rsidR="00716B8A">
        <w:rPr>
          <w:rFonts w:ascii="Arial" w:hAnsi="Arial" w:cs="Arial"/>
          <w:color w:val="000000" w:themeColor="text1"/>
        </w:rPr>
        <w:t xml:space="preserve"> The </w:t>
      </w:r>
      <w:r w:rsidRPr="60CC8067" w:rsidR="00523BE9">
        <w:rPr>
          <w:rFonts w:ascii="Arial" w:hAnsi="Arial" w:cs="Arial"/>
          <w:color w:val="000000" w:themeColor="text1"/>
        </w:rPr>
        <w:t xml:space="preserve">remaining high </w:t>
      </w:r>
      <w:r w:rsidRPr="60CC8067" w:rsidR="00716B8A">
        <w:rPr>
          <w:rFonts w:ascii="Arial" w:hAnsi="Arial" w:cs="Arial"/>
          <w:color w:val="000000" w:themeColor="text1"/>
        </w:rPr>
        <w:t xml:space="preserve">vulnerabilities </w:t>
      </w:r>
      <w:r w:rsidRPr="60CC8067" w:rsidR="00523BE9">
        <w:rPr>
          <w:rFonts w:ascii="Arial" w:hAnsi="Arial" w:cs="Arial"/>
          <w:color w:val="000000" w:themeColor="text1"/>
        </w:rPr>
        <w:t>were caused by</w:t>
      </w:r>
      <w:r w:rsidRPr="60CC8067" w:rsidR="00716B8A">
        <w:rPr>
          <w:rFonts w:ascii="Arial" w:hAnsi="Arial" w:cs="Arial"/>
          <w:color w:val="000000" w:themeColor="text1"/>
        </w:rPr>
        <w:t xml:space="preserve"> configuration vulnerabilities as shown in figure</w:t>
      </w:r>
      <w:r w:rsidRPr="60CC8067" w:rsidR="00A3156B">
        <w:rPr>
          <w:rFonts w:ascii="Arial" w:hAnsi="Arial" w:cs="Arial"/>
          <w:color w:val="000000" w:themeColor="text1"/>
        </w:rPr>
        <w:t xml:space="preserve"> </w:t>
      </w:r>
      <w:r w:rsidR="00171BB6">
        <w:rPr>
          <w:rFonts w:ascii="Arial" w:hAnsi="Arial" w:cs="Arial"/>
          <w:color w:val="000000" w:themeColor="text1"/>
        </w:rPr>
        <w:t>5.15</w:t>
      </w:r>
      <w:r w:rsidRPr="60CC8067" w:rsidR="00716B8A">
        <w:rPr>
          <w:rFonts w:ascii="Arial" w:hAnsi="Arial" w:cs="Arial"/>
          <w:color w:val="000000" w:themeColor="text1"/>
        </w:rPr>
        <w:t xml:space="preserve">.  </w:t>
      </w:r>
    </w:p>
    <w:p w:rsidR="00A3156B" w:rsidP="009062B7" w:rsidRDefault="00A3156B" w14:paraId="0A057A1E" w14:textId="5BFDBB89">
      <w:pPr>
        <w:jc w:val="both"/>
        <w:rPr>
          <w:rFonts w:ascii="Arial" w:hAnsi="Arial" w:cs="Arial"/>
          <w:bCs/>
          <w:color w:val="000000" w:themeColor="text1"/>
        </w:rPr>
      </w:pPr>
    </w:p>
    <w:p w:rsidR="00A3156B" w:rsidP="00171BB6" w:rsidRDefault="00171BB6" w14:paraId="3010515C" w14:textId="791F79A9">
      <w:pPr>
        <w:pStyle w:val="Caption"/>
        <w:rPr>
          <w:bCs/>
        </w:rPr>
      </w:pPr>
      <w:bookmarkStart w:name="_Toc132979025" w:id="126"/>
      <w:bookmarkStart w:name="_Toc133341948" w:id="127"/>
      <w:r>
        <w:t>Figure 5.</w:t>
      </w:r>
      <w:r w:rsidR="00860986">
        <w:fldChar w:fldCharType="begin"/>
      </w:r>
      <w:r w:rsidR="00860986">
        <w:instrText xml:space="preserve"> SEQ Figure_5. \* ARABIC </w:instrText>
      </w:r>
      <w:r w:rsidR="00860986">
        <w:fldChar w:fldCharType="separate"/>
      </w:r>
      <w:r w:rsidR="004D74A0">
        <w:rPr>
          <w:noProof/>
        </w:rPr>
        <w:t>15</w:t>
      </w:r>
      <w:r w:rsidR="00860986">
        <w:rPr>
          <w:noProof/>
        </w:rPr>
        <w:fldChar w:fldCharType="end"/>
      </w:r>
      <w:r>
        <w:t xml:space="preserve"> </w:t>
      </w:r>
      <w:r w:rsidR="00A3156B">
        <w:rPr>
          <w:bCs/>
        </w:rPr>
        <w:t>Configuration Vulnerability</w:t>
      </w:r>
      <w:bookmarkEnd w:id="126"/>
      <w:bookmarkEnd w:id="127"/>
    </w:p>
    <w:p w:rsidR="00A3156B" w:rsidP="009062B7" w:rsidRDefault="00A3156B" w14:paraId="240D072D" w14:textId="77777777">
      <w:pPr>
        <w:jc w:val="both"/>
        <w:rPr>
          <w:rFonts w:ascii="Arial" w:hAnsi="Arial" w:cs="Arial"/>
          <w:bCs/>
          <w:color w:val="000000" w:themeColor="text1"/>
        </w:rPr>
      </w:pPr>
    </w:p>
    <w:p w:rsidR="00716B8A" w:rsidP="009062B7" w:rsidRDefault="00A3156B" w14:paraId="6E5532E1" w14:textId="6011C059">
      <w:pPr>
        <w:jc w:val="both"/>
        <w:rPr>
          <w:rFonts w:ascii="Arial" w:hAnsi="Arial" w:cs="Arial"/>
          <w:bCs/>
          <w:color w:val="000000" w:themeColor="text1"/>
        </w:rPr>
      </w:pPr>
      <w:r>
        <w:rPr>
          <w:noProof/>
          <w:lang w:eastAsia="en-GB"/>
        </w:rPr>
        <w:drawing>
          <wp:inline distT="0" distB="0" distL="0" distR="0" wp14:anchorId="2150FB38" wp14:editId="50B1B868">
            <wp:extent cx="6138163" cy="4572000"/>
            <wp:effectExtent l="0" t="0" r="0" b="0"/>
            <wp:docPr id="1779344077" name="Picture 17793440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6142187" cy="4574997"/>
                    </a:xfrm>
                    <a:prstGeom prst="rect">
                      <a:avLst/>
                    </a:prstGeom>
                  </pic:spPr>
                </pic:pic>
              </a:graphicData>
            </a:graphic>
          </wp:inline>
        </w:drawing>
      </w:r>
    </w:p>
    <w:p w:rsidR="00716B8A" w:rsidP="009062B7" w:rsidRDefault="00716B8A" w14:paraId="4AB68A36" w14:textId="280F13EF">
      <w:pPr>
        <w:jc w:val="both"/>
        <w:rPr>
          <w:rFonts w:ascii="Arial" w:hAnsi="Arial" w:cs="Arial"/>
          <w:bCs/>
          <w:color w:val="000000" w:themeColor="text1"/>
        </w:rPr>
      </w:pPr>
    </w:p>
    <w:p w:rsidR="00A3156B" w:rsidP="05281E72" w:rsidRDefault="00A3156B" w14:paraId="5FE3BC9F" w14:textId="599C1C85">
      <w:pPr>
        <w:jc w:val="both"/>
        <w:rPr>
          <w:rFonts w:ascii="Arial" w:hAnsi="Arial" w:cs="Arial"/>
          <w:color w:val="000000" w:themeColor="text1"/>
        </w:rPr>
      </w:pPr>
      <w:r w:rsidRPr="05281E72">
        <w:rPr>
          <w:rFonts w:ascii="Arial" w:hAnsi="Arial" w:cs="Arial"/>
          <w:color w:val="000000" w:themeColor="text1"/>
        </w:rPr>
        <w:lastRenderedPageBreak/>
        <w:t>In the above vulnerability</w:t>
      </w:r>
      <w:r w:rsidRPr="05281E72" w:rsidR="0026777E">
        <w:rPr>
          <w:rFonts w:ascii="Arial" w:hAnsi="Arial" w:cs="Arial"/>
          <w:color w:val="000000" w:themeColor="text1"/>
        </w:rPr>
        <w:t>,</w:t>
      </w:r>
      <w:r w:rsidRPr="05281E72">
        <w:rPr>
          <w:rFonts w:ascii="Arial" w:hAnsi="Arial" w:cs="Arial"/>
          <w:color w:val="000000" w:themeColor="text1"/>
        </w:rPr>
        <w:t xml:space="preserve"> the only way to resolve the vulnerability is to add a registry key</w:t>
      </w:r>
      <w:r w:rsidRPr="05281E72" w:rsidR="004F000B">
        <w:rPr>
          <w:rFonts w:ascii="Arial" w:hAnsi="Arial" w:cs="Arial"/>
          <w:color w:val="000000" w:themeColor="text1"/>
        </w:rPr>
        <w:t>.</w:t>
      </w:r>
      <w:r w:rsidRPr="05281E72">
        <w:rPr>
          <w:rFonts w:ascii="Arial" w:hAnsi="Arial" w:cs="Arial"/>
          <w:color w:val="000000" w:themeColor="text1"/>
        </w:rPr>
        <w:t xml:space="preserve"> </w:t>
      </w:r>
      <w:r w:rsidRPr="05281E72" w:rsidR="004F000B">
        <w:rPr>
          <w:rFonts w:ascii="Arial" w:hAnsi="Arial" w:cs="Arial"/>
          <w:color w:val="000000" w:themeColor="text1"/>
        </w:rPr>
        <w:t>When</w:t>
      </w:r>
      <w:r w:rsidRPr="05281E72">
        <w:rPr>
          <w:rFonts w:ascii="Arial" w:hAnsi="Arial" w:cs="Arial"/>
          <w:color w:val="000000" w:themeColor="text1"/>
        </w:rPr>
        <w:t xml:space="preserve"> checking the target </w:t>
      </w:r>
      <w:r w:rsidRPr="05281E72" w:rsidR="67855E9F">
        <w:rPr>
          <w:rFonts w:ascii="Arial" w:hAnsi="Arial" w:cs="Arial"/>
          <w:color w:val="000000" w:themeColor="text1"/>
        </w:rPr>
        <w:t>system,</w:t>
      </w:r>
      <w:r w:rsidRPr="05281E72">
        <w:rPr>
          <w:rFonts w:ascii="Arial" w:hAnsi="Arial" w:cs="Arial"/>
          <w:color w:val="000000" w:themeColor="text1"/>
        </w:rPr>
        <w:t xml:space="preserve"> </w:t>
      </w:r>
      <w:r w:rsidRPr="05281E72" w:rsidR="004F000B">
        <w:rPr>
          <w:rFonts w:ascii="Arial" w:hAnsi="Arial" w:cs="Arial"/>
          <w:color w:val="000000" w:themeColor="text1"/>
        </w:rPr>
        <w:t xml:space="preserve">the registry key </w:t>
      </w:r>
      <w:r w:rsidRPr="05281E72">
        <w:rPr>
          <w:rFonts w:ascii="Arial" w:hAnsi="Arial" w:cs="Arial"/>
          <w:color w:val="000000" w:themeColor="text1"/>
        </w:rPr>
        <w:t>was missing. This is shown in figure</w:t>
      </w:r>
      <w:r w:rsidRPr="05281E72" w:rsidR="00171BB6">
        <w:rPr>
          <w:rFonts w:ascii="Arial" w:hAnsi="Arial" w:cs="Arial"/>
          <w:color w:val="000000" w:themeColor="text1"/>
        </w:rPr>
        <w:t xml:space="preserve"> 5.16</w:t>
      </w:r>
      <w:r w:rsidRPr="05281E72" w:rsidR="0065173B">
        <w:rPr>
          <w:rFonts w:ascii="Arial" w:hAnsi="Arial" w:cs="Arial"/>
          <w:color w:val="000000" w:themeColor="text1"/>
        </w:rPr>
        <w:t>.</w:t>
      </w:r>
    </w:p>
    <w:p w:rsidR="00A3156B" w:rsidP="009062B7" w:rsidRDefault="00A3156B" w14:paraId="272324C2" w14:textId="51923F7B">
      <w:pPr>
        <w:jc w:val="both"/>
        <w:rPr>
          <w:rFonts w:ascii="Arial" w:hAnsi="Arial" w:cs="Arial"/>
          <w:bCs/>
          <w:color w:val="000000" w:themeColor="text1"/>
        </w:rPr>
      </w:pPr>
    </w:p>
    <w:p w:rsidRPr="0065173B" w:rsidR="00A3156B" w:rsidP="00171BB6" w:rsidRDefault="00171BB6" w14:paraId="729A297F" w14:textId="0CDBF197">
      <w:pPr>
        <w:pStyle w:val="Caption"/>
      </w:pPr>
      <w:bookmarkStart w:name="_Toc132979026" w:id="128"/>
      <w:bookmarkStart w:name="_Toc133341949" w:id="129"/>
      <w:r>
        <w:t>Figure 5.</w:t>
      </w:r>
      <w:r w:rsidR="00860986">
        <w:fldChar w:fldCharType="begin"/>
      </w:r>
      <w:r w:rsidR="00860986">
        <w:instrText xml:space="preserve"> SEQ Figure_5. \* ARABIC </w:instrText>
      </w:r>
      <w:r w:rsidR="00860986">
        <w:fldChar w:fldCharType="separate"/>
      </w:r>
      <w:r w:rsidR="004D74A0">
        <w:rPr>
          <w:noProof/>
        </w:rPr>
        <w:t>16</w:t>
      </w:r>
      <w:r w:rsidR="00860986">
        <w:rPr>
          <w:noProof/>
        </w:rPr>
        <w:fldChar w:fldCharType="end"/>
      </w:r>
      <w:r>
        <w:t xml:space="preserve"> </w:t>
      </w:r>
      <w:r w:rsidR="00A3156B">
        <w:rPr>
          <w:bCs/>
        </w:rPr>
        <w:t>Missing Registry Key</w:t>
      </w:r>
      <w:bookmarkEnd w:id="128"/>
      <w:bookmarkEnd w:id="129"/>
    </w:p>
    <w:p w:rsidR="00A3156B" w:rsidP="009062B7" w:rsidRDefault="00A3156B" w14:paraId="0A16F25C" w14:textId="1196EAF3">
      <w:pPr>
        <w:jc w:val="both"/>
        <w:rPr>
          <w:rFonts w:ascii="Arial" w:hAnsi="Arial" w:cs="Arial"/>
          <w:bCs/>
          <w:color w:val="000000" w:themeColor="text1"/>
        </w:rPr>
      </w:pPr>
      <w:r>
        <w:rPr>
          <w:noProof/>
          <w:lang w:eastAsia="en-GB"/>
        </w:rPr>
        <w:drawing>
          <wp:inline distT="0" distB="0" distL="0" distR="0" wp14:anchorId="65C03362" wp14:editId="7B217C66">
            <wp:extent cx="4343400" cy="2812190"/>
            <wp:effectExtent l="0" t="0" r="0" b="7620"/>
            <wp:docPr id="1779344078" name="Picture 17793440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352738" cy="2818236"/>
                    </a:xfrm>
                    <a:prstGeom prst="rect">
                      <a:avLst/>
                    </a:prstGeom>
                  </pic:spPr>
                </pic:pic>
              </a:graphicData>
            </a:graphic>
          </wp:inline>
        </w:drawing>
      </w:r>
    </w:p>
    <w:p w:rsidR="004F000B" w:rsidP="009062B7" w:rsidRDefault="004F000B" w14:paraId="5C15620B" w14:textId="1C1033D6">
      <w:pPr>
        <w:jc w:val="both"/>
        <w:rPr>
          <w:rFonts w:ascii="Arial" w:hAnsi="Arial" w:cs="Arial"/>
          <w:bCs/>
          <w:color w:val="000000" w:themeColor="text1"/>
        </w:rPr>
      </w:pPr>
    </w:p>
    <w:p w:rsidRPr="00B274FD" w:rsidR="00B274FD" w:rsidP="00B274FD" w:rsidRDefault="00B5302E" w14:paraId="1FFBD94B" w14:textId="132283F2">
      <w:pPr>
        <w:pStyle w:val="Heading3"/>
        <w:rPr>
          <w:rFonts w:ascii="Arial" w:hAnsi="Arial" w:cs="Arial"/>
          <w:b/>
          <w:bCs/>
          <w:color w:val="000000" w:themeColor="text1"/>
        </w:rPr>
      </w:pPr>
      <w:bookmarkStart w:name="_Toc133341886" w:id="130"/>
      <w:r>
        <w:rPr>
          <w:rFonts w:ascii="Arial" w:hAnsi="Arial" w:cs="Arial"/>
          <w:b/>
          <w:bCs/>
          <w:color w:val="000000" w:themeColor="text1"/>
        </w:rPr>
        <w:t>5</w:t>
      </w:r>
      <w:r w:rsidRPr="00B274FD" w:rsidR="00B274FD">
        <w:rPr>
          <w:rFonts w:ascii="Arial" w:hAnsi="Arial" w:cs="Arial"/>
          <w:b/>
          <w:bCs/>
          <w:color w:val="000000" w:themeColor="text1"/>
        </w:rPr>
        <w:t>.2.5 False negatives</w:t>
      </w:r>
      <w:bookmarkEnd w:id="130"/>
    </w:p>
    <w:p w:rsidR="00B274FD" w:rsidP="009062B7" w:rsidRDefault="00B274FD" w14:paraId="3B082236" w14:textId="77777777">
      <w:pPr>
        <w:jc w:val="both"/>
        <w:rPr>
          <w:rFonts w:ascii="Arial" w:hAnsi="Arial" w:cs="Arial"/>
          <w:bCs/>
          <w:color w:val="000000" w:themeColor="text1"/>
        </w:rPr>
      </w:pPr>
    </w:p>
    <w:p w:rsidR="00523BE9" w:rsidP="60CC8067" w:rsidRDefault="4BD06A14" w14:paraId="58D8F168" w14:textId="33AAC5DD">
      <w:pPr>
        <w:jc w:val="both"/>
        <w:rPr>
          <w:rFonts w:ascii="Arial" w:hAnsi="Arial" w:cs="Arial"/>
          <w:color w:val="000000" w:themeColor="text1"/>
        </w:rPr>
      </w:pPr>
      <w:r w:rsidRPr="60CC8067">
        <w:rPr>
          <w:rFonts w:ascii="Arial" w:hAnsi="Arial" w:cs="Arial"/>
          <w:color w:val="000000" w:themeColor="text1"/>
        </w:rPr>
        <w:t>The fourth stage of the detection rates experiment</w:t>
      </w:r>
      <w:r w:rsidRPr="60CC8067" w:rsidR="00523BE9">
        <w:rPr>
          <w:rFonts w:ascii="Arial" w:hAnsi="Arial" w:cs="Arial"/>
          <w:color w:val="000000" w:themeColor="text1"/>
        </w:rPr>
        <w:t xml:space="preserve"> was to identify any false negatives. Both Nessus and OpenVAS identified missing windows updates </w:t>
      </w:r>
      <w:r w:rsidRPr="60CC8067" w:rsidR="00E931C4">
        <w:rPr>
          <w:rFonts w:ascii="Arial" w:hAnsi="Arial" w:cs="Arial"/>
          <w:color w:val="000000" w:themeColor="text1"/>
        </w:rPr>
        <w:t>as</w:t>
      </w:r>
      <w:r w:rsidRPr="60CC8067" w:rsidR="00523BE9">
        <w:rPr>
          <w:rFonts w:ascii="Arial" w:hAnsi="Arial" w:cs="Arial"/>
          <w:color w:val="000000" w:themeColor="text1"/>
        </w:rPr>
        <w:t xml:space="preserve"> the cause of most vulnerabilities</w:t>
      </w:r>
      <w:r w:rsidRPr="60CC8067" w:rsidR="00E931C4">
        <w:rPr>
          <w:rFonts w:ascii="Arial" w:hAnsi="Arial" w:cs="Arial"/>
          <w:color w:val="000000" w:themeColor="text1"/>
        </w:rPr>
        <w:t xml:space="preserve"> in </w:t>
      </w:r>
      <w:r w:rsidR="004F000B">
        <w:rPr>
          <w:rFonts w:ascii="Arial" w:hAnsi="Arial" w:cs="Arial"/>
          <w:color w:val="000000" w:themeColor="text1"/>
        </w:rPr>
        <w:t xml:space="preserve">the </w:t>
      </w:r>
      <w:r w:rsidRPr="60CC8067" w:rsidR="00E931C4">
        <w:rPr>
          <w:rFonts w:ascii="Arial" w:hAnsi="Arial" w:cs="Arial"/>
          <w:color w:val="000000" w:themeColor="text1"/>
        </w:rPr>
        <w:t>operating systems</w:t>
      </w:r>
      <w:r w:rsidRPr="60CC8067" w:rsidR="00524DA1">
        <w:rPr>
          <w:rFonts w:ascii="Arial" w:hAnsi="Arial" w:cs="Arial"/>
          <w:color w:val="000000" w:themeColor="text1"/>
        </w:rPr>
        <w:t xml:space="preserve"> as shown in figure</w:t>
      </w:r>
      <w:r w:rsidRPr="60CC8067" w:rsidR="005B31BD">
        <w:rPr>
          <w:rFonts w:ascii="Arial" w:hAnsi="Arial" w:cs="Arial"/>
          <w:color w:val="000000" w:themeColor="text1"/>
        </w:rPr>
        <w:t xml:space="preserve"> </w:t>
      </w:r>
      <w:r w:rsidR="004F000B">
        <w:rPr>
          <w:rFonts w:ascii="Arial" w:hAnsi="Arial" w:cs="Arial"/>
          <w:color w:val="000000" w:themeColor="text1"/>
        </w:rPr>
        <w:t>5.17</w:t>
      </w:r>
      <w:r w:rsidRPr="60CC8067" w:rsidR="00523BE9">
        <w:rPr>
          <w:rFonts w:ascii="Arial" w:hAnsi="Arial" w:cs="Arial"/>
          <w:color w:val="000000" w:themeColor="text1"/>
        </w:rPr>
        <w:t xml:space="preserve">. When checking the targets </w:t>
      </w:r>
      <w:r w:rsidRPr="60CC8067" w:rsidR="00E931C4">
        <w:rPr>
          <w:rFonts w:ascii="Arial" w:hAnsi="Arial" w:cs="Arial"/>
          <w:color w:val="000000" w:themeColor="text1"/>
        </w:rPr>
        <w:t>for</w:t>
      </w:r>
      <w:r w:rsidRPr="60CC8067" w:rsidR="00523BE9">
        <w:rPr>
          <w:rFonts w:ascii="Arial" w:hAnsi="Arial" w:cs="Arial"/>
          <w:color w:val="000000" w:themeColor="text1"/>
        </w:rPr>
        <w:t xml:space="preserve"> </w:t>
      </w:r>
      <w:r w:rsidRPr="60CC8067" w:rsidR="00E931C4">
        <w:rPr>
          <w:rFonts w:ascii="Arial" w:hAnsi="Arial" w:cs="Arial"/>
          <w:color w:val="000000" w:themeColor="text1"/>
        </w:rPr>
        <w:t xml:space="preserve">missing </w:t>
      </w:r>
      <w:r w:rsidRPr="60CC8067" w:rsidR="00523BE9">
        <w:rPr>
          <w:rFonts w:ascii="Arial" w:hAnsi="Arial" w:cs="Arial"/>
          <w:color w:val="000000" w:themeColor="text1"/>
        </w:rPr>
        <w:t xml:space="preserve">updates </w:t>
      </w:r>
      <w:r w:rsidRPr="60CC8067" w:rsidR="00E931C4">
        <w:rPr>
          <w:rFonts w:ascii="Arial" w:hAnsi="Arial" w:cs="Arial"/>
          <w:color w:val="000000" w:themeColor="text1"/>
        </w:rPr>
        <w:t xml:space="preserve">before updated the operating systems, </w:t>
      </w:r>
      <w:r w:rsidRPr="60CC8067" w:rsidR="00A328CF">
        <w:rPr>
          <w:rFonts w:ascii="Arial" w:hAnsi="Arial" w:cs="Arial"/>
          <w:color w:val="000000" w:themeColor="text1"/>
        </w:rPr>
        <w:t xml:space="preserve">the updates </w:t>
      </w:r>
      <w:r w:rsidRPr="60CC8067" w:rsidR="00524DA1">
        <w:rPr>
          <w:rFonts w:ascii="Arial" w:hAnsi="Arial" w:cs="Arial"/>
          <w:color w:val="000000" w:themeColor="text1"/>
        </w:rPr>
        <w:t>were verified as bei</w:t>
      </w:r>
      <w:r w:rsidRPr="60CC8067" w:rsidR="005B31BD">
        <w:rPr>
          <w:rFonts w:ascii="Arial" w:hAnsi="Arial" w:cs="Arial"/>
          <w:color w:val="000000" w:themeColor="text1"/>
        </w:rPr>
        <w:t xml:space="preserve">ng missing as shown in </w:t>
      </w:r>
      <w:r w:rsidRPr="004F000B" w:rsidR="005B31BD">
        <w:rPr>
          <w:rFonts w:ascii="Arial" w:hAnsi="Arial" w:cs="Arial"/>
          <w:color w:val="000000" w:themeColor="text1"/>
        </w:rPr>
        <w:t xml:space="preserve">figure </w:t>
      </w:r>
      <w:r w:rsidRPr="004F000B" w:rsidR="004F000B">
        <w:rPr>
          <w:rFonts w:ascii="Arial" w:hAnsi="Arial" w:cs="Arial"/>
          <w:color w:val="000000" w:themeColor="text1"/>
        </w:rPr>
        <w:t>5.18</w:t>
      </w:r>
    </w:p>
    <w:p w:rsidRPr="00523BE9" w:rsidR="005B31BD" w:rsidP="00171BB6" w:rsidRDefault="00171BB6" w14:paraId="0451D76E" w14:textId="044701AD">
      <w:pPr>
        <w:pStyle w:val="Caption"/>
        <w:rPr>
          <w:bCs/>
        </w:rPr>
      </w:pPr>
      <w:bookmarkStart w:name="_Toc132979027" w:id="131"/>
      <w:bookmarkStart w:name="_Toc133341950" w:id="132"/>
      <w:r>
        <w:t>Figure 5.</w:t>
      </w:r>
      <w:r w:rsidR="00860986">
        <w:fldChar w:fldCharType="begin"/>
      </w:r>
      <w:r w:rsidR="00860986">
        <w:instrText xml:space="preserve"> SEQ Figure_5. \* ARABIC </w:instrText>
      </w:r>
      <w:r w:rsidR="00860986">
        <w:fldChar w:fldCharType="separate"/>
      </w:r>
      <w:r w:rsidR="004D74A0">
        <w:rPr>
          <w:noProof/>
        </w:rPr>
        <w:t>17</w:t>
      </w:r>
      <w:r w:rsidR="00860986">
        <w:rPr>
          <w:noProof/>
        </w:rPr>
        <w:fldChar w:fldCharType="end"/>
      </w:r>
      <w:r>
        <w:t xml:space="preserve"> </w:t>
      </w:r>
      <w:r w:rsidR="005B31BD">
        <w:t>Missing windows update</w:t>
      </w:r>
      <w:bookmarkEnd w:id="131"/>
      <w:bookmarkEnd w:id="132"/>
    </w:p>
    <w:p w:rsidR="00523BE9" w:rsidP="009062B7" w:rsidRDefault="00524DA1" w14:paraId="77E3B2A9" w14:textId="13532E56">
      <w:pPr>
        <w:jc w:val="both"/>
        <w:rPr>
          <w:rFonts w:ascii="Arial" w:hAnsi="Arial" w:cs="Arial"/>
          <w:b/>
          <w:bCs/>
          <w:color w:val="000000" w:themeColor="text1"/>
        </w:rPr>
      </w:pPr>
      <w:r>
        <w:rPr>
          <w:noProof/>
          <w:lang w:eastAsia="en-GB"/>
        </w:rPr>
        <w:drawing>
          <wp:inline distT="0" distB="0" distL="0" distR="0" wp14:anchorId="7925564E" wp14:editId="55A99932">
            <wp:extent cx="4010025" cy="2433738"/>
            <wp:effectExtent l="0" t="0" r="0" b="508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038133" cy="2450797"/>
                    </a:xfrm>
                    <a:prstGeom prst="rect">
                      <a:avLst/>
                    </a:prstGeom>
                  </pic:spPr>
                </pic:pic>
              </a:graphicData>
            </a:graphic>
          </wp:inline>
        </w:drawing>
      </w:r>
    </w:p>
    <w:p w:rsidR="004F000B" w:rsidP="00171BB6" w:rsidRDefault="004F000B" w14:paraId="7325086B" w14:textId="77777777">
      <w:pPr>
        <w:pStyle w:val="Caption"/>
      </w:pPr>
      <w:bookmarkStart w:name="_Toc132979028" w:id="133"/>
    </w:p>
    <w:p w:rsidR="004F000B" w:rsidP="00171BB6" w:rsidRDefault="004F000B" w14:paraId="18481CA4" w14:textId="77777777">
      <w:pPr>
        <w:pStyle w:val="Caption"/>
      </w:pPr>
    </w:p>
    <w:p w:rsidRPr="005B31BD" w:rsidR="00A3156B" w:rsidP="00171BB6" w:rsidRDefault="00171BB6" w14:paraId="6FE151F2" w14:textId="089A0896">
      <w:pPr>
        <w:pStyle w:val="Caption"/>
        <w:rPr>
          <w:bCs/>
        </w:rPr>
      </w:pPr>
      <w:bookmarkStart w:name="_Toc133341951" w:id="134"/>
      <w:r>
        <w:t>Figure 5.</w:t>
      </w:r>
      <w:r w:rsidR="00860986">
        <w:fldChar w:fldCharType="begin"/>
      </w:r>
      <w:r w:rsidR="00860986">
        <w:instrText xml:space="preserve"> SEQ Figure_5. \* ARABIC </w:instrText>
      </w:r>
      <w:r w:rsidR="00860986">
        <w:fldChar w:fldCharType="separate"/>
      </w:r>
      <w:r w:rsidR="004D74A0">
        <w:rPr>
          <w:noProof/>
        </w:rPr>
        <w:t>18</w:t>
      </w:r>
      <w:r w:rsidR="00860986">
        <w:rPr>
          <w:noProof/>
        </w:rPr>
        <w:fldChar w:fldCharType="end"/>
      </w:r>
      <w:r>
        <w:t xml:space="preserve"> </w:t>
      </w:r>
      <w:r w:rsidRPr="005B31BD" w:rsidR="005B31BD">
        <w:rPr>
          <w:bCs/>
        </w:rPr>
        <w:t>Windows update history</w:t>
      </w:r>
      <w:bookmarkEnd w:id="133"/>
      <w:bookmarkEnd w:id="134"/>
    </w:p>
    <w:p w:rsidR="00524DA1" w:rsidP="009062B7" w:rsidRDefault="00524DA1" w14:paraId="426A37EC" w14:textId="77777777">
      <w:pPr>
        <w:jc w:val="both"/>
        <w:rPr>
          <w:rFonts w:ascii="Arial" w:hAnsi="Arial" w:cs="Arial"/>
          <w:b/>
          <w:bCs/>
          <w:color w:val="000000" w:themeColor="text1"/>
        </w:rPr>
      </w:pPr>
    </w:p>
    <w:p w:rsidR="00524DA1" w:rsidP="009062B7" w:rsidRDefault="00524DA1" w14:paraId="346B0529" w14:textId="32FF15D8">
      <w:pPr>
        <w:jc w:val="both"/>
        <w:rPr>
          <w:rFonts w:ascii="Arial" w:hAnsi="Arial" w:cs="Arial"/>
          <w:b/>
          <w:bCs/>
          <w:color w:val="000000" w:themeColor="text1"/>
        </w:rPr>
      </w:pPr>
      <w:r>
        <w:rPr>
          <w:noProof/>
          <w:lang w:eastAsia="en-GB"/>
        </w:rPr>
        <w:drawing>
          <wp:inline distT="0" distB="0" distL="0" distR="0" wp14:anchorId="7EF5CAEB" wp14:editId="10625D1F">
            <wp:extent cx="4095750" cy="2476237"/>
            <wp:effectExtent l="0" t="0" r="0" b="63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4113464" cy="2486947"/>
                    </a:xfrm>
                    <a:prstGeom prst="rect">
                      <a:avLst/>
                    </a:prstGeom>
                  </pic:spPr>
                </pic:pic>
              </a:graphicData>
            </a:graphic>
          </wp:inline>
        </w:drawing>
      </w:r>
    </w:p>
    <w:p w:rsidR="00A43A86" w:rsidP="00B274FD" w:rsidRDefault="004F000B" w14:paraId="705947B2" w14:textId="446A025F">
      <w:pPr>
        <w:pStyle w:val="Heading3"/>
        <w:rPr>
          <w:rFonts w:ascii="Arial" w:hAnsi="Arial" w:cs="Arial"/>
          <w:b/>
          <w:bCs/>
          <w:color w:val="000000" w:themeColor="text1"/>
        </w:rPr>
      </w:pPr>
      <w:bookmarkStart w:name="_Toc133341887" w:id="135"/>
      <w:r>
        <w:rPr>
          <w:rFonts w:ascii="Arial" w:hAnsi="Arial" w:cs="Arial"/>
          <w:b/>
          <w:bCs/>
          <w:color w:val="000000" w:themeColor="text1"/>
        </w:rPr>
        <w:t>5</w:t>
      </w:r>
      <w:r w:rsidRPr="60CC8067" w:rsidR="00B274FD">
        <w:rPr>
          <w:rFonts w:ascii="Arial" w:hAnsi="Arial" w:cs="Arial"/>
          <w:b/>
          <w:bCs/>
          <w:color w:val="000000" w:themeColor="text1"/>
        </w:rPr>
        <w:t xml:space="preserve">.2.6 </w:t>
      </w:r>
      <w:r w:rsidRPr="60CC8067" w:rsidR="00DD5AEC">
        <w:rPr>
          <w:rFonts w:ascii="Arial" w:hAnsi="Arial" w:cs="Arial"/>
          <w:b/>
          <w:bCs/>
          <w:color w:val="000000" w:themeColor="text1"/>
        </w:rPr>
        <w:t xml:space="preserve">Duration </w:t>
      </w:r>
      <w:r w:rsidRPr="60CC8067" w:rsidR="30EF95B2">
        <w:rPr>
          <w:rFonts w:ascii="Arial" w:hAnsi="Arial" w:cs="Arial"/>
          <w:b/>
          <w:bCs/>
          <w:color w:val="000000" w:themeColor="text1"/>
        </w:rPr>
        <w:t>of vulnerability</w:t>
      </w:r>
      <w:r w:rsidRPr="60CC8067" w:rsidR="00292B5A">
        <w:rPr>
          <w:rFonts w:ascii="Arial" w:hAnsi="Arial" w:cs="Arial"/>
          <w:b/>
          <w:bCs/>
          <w:color w:val="000000" w:themeColor="text1"/>
        </w:rPr>
        <w:t xml:space="preserve"> scan</w:t>
      </w:r>
      <w:bookmarkEnd w:id="135"/>
      <w:r w:rsidRPr="60CC8067" w:rsidR="00A43A86">
        <w:rPr>
          <w:rFonts w:ascii="Arial" w:hAnsi="Arial" w:cs="Arial"/>
          <w:b/>
          <w:bCs/>
          <w:color w:val="000000" w:themeColor="text1"/>
        </w:rPr>
        <w:t xml:space="preserve"> </w:t>
      </w:r>
    </w:p>
    <w:p w:rsidR="00A43A86" w:rsidP="009062B7" w:rsidRDefault="00A43A86" w14:paraId="27DBF0C6" w14:textId="64FB1FFF">
      <w:pPr>
        <w:jc w:val="both"/>
        <w:rPr>
          <w:rFonts w:ascii="Arial" w:hAnsi="Arial" w:cs="Arial"/>
          <w:b/>
          <w:bCs/>
          <w:color w:val="000000" w:themeColor="text1"/>
        </w:rPr>
      </w:pPr>
    </w:p>
    <w:p w:rsidRPr="00247282" w:rsidR="00247282" w:rsidP="60CC8067" w:rsidRDefault="00247282" w14:paraId="06BD8BE2" w14:textId="18E2C7D5">
      <w:pPr>
        <w:jc w:val="both"/>
        <w:rPr>
          <w:rFonts w:ascii="Arial" w:hAnsi="Arial" w:cs="Arial"/>
          <w:color w:val="000000" w:themeColor="text1"/>
        </w:rPr>
      </w:pPr>
      <w:r w:rsidRPr="60CC8067">
        <w:rPr>
          <w:rFonts w:ascii="Arial" w:hAnsi="Arial" w:cs="Arial"/>
          <w:color w:val="000000" w:themeColor="text1"/>
        </w:rPr>
        <w:t>The first stage of assessing the</w:t>
      </w:r>
      <w:r w:rsidRPr="60CC8067" w:rsidR="007545A0">
        <w:rPr>
          <w:rFonts w:ascii="Arial" w:hAnsi="Arial" w:cs="Arial"/>
          <w:color w:val="000000" w:themeColor="text1"/>
        </w:rPr>
        <w:t xml:space="preserve"> duration of a </w:t>
      </w:r>
      <w:r w:rsidRPr="60CC8067" w:rsidR="38834E66">
        <w:rPr>
          <w:rFonts w:ascii="Arial" w:hAnsi="Arial" w:cs="Arial"/>
          <w:color w:val="000000" w:themeColor="text1"/>
        </w:rPr>
        <w:t xml:space="preserve">vulnerability </w:t>
      </w:r>
      <w:r w:rsidRPr="60CC8067" w:rsidR="007545A0">
        <w:rPr>
          <w:rFonts w:ascii="Arial" w:hAnsi="Arial" w:cs="Arial"/>
          <w:color w:val="000000" w:themeColor="text1"/>
        </w:rPr>
        <w:t xml:space="preserve">scans of Nessus and OpenVAS, </w:t>
      </w:r>
      <w:r w:rsidRPr="60CC8067">
        <w:rPr>
          <w:rFonts w:ascii="Arial" w:hAnsi="Arial" w:cs="Arial"/>
          <w:color w:val="000000" w:themeColor="text1"/>
        </w:rPr>
        <w:t xml:space="preserve">was to run a vulnerability scan against the unpatched target operating systems. The results of the </w:t>
      </w:r>
      <w:r w:rsidR="003D7B1E">
        <w:rPr>
          <w:rFonts w:ascii="Arial" w:hAnsi="Arial" w:cs="Arial"/>
          <w:color w:val="000000" w:themeColor="text1"/>
        </w:rPr>
        <w:t>scan durations</w:t>
      </w:r>
      <w:r w:rsidRPr="60CC8067">
        <w:rPr>
          <w:rFonts w:ascii="Arial" w:hAnsi="Arial" w:cs="Arial"/>
          <w:color w:val="000000" w:themeColor="text1"/>
        </w:rPr>
        <w:t xml:space="preserve"> are contained in the tables </w:t>
      </w:r>
      <w:r w:rsidR="00D56BE6">
        <w:rPr>
          <w:rFonts w:ascii="Arial" w:hAnsi="Arial" w:cs="Arial"/>
          <w:color w:val="000000" w:themeColor="text1"/>
        </w:rPr>
        <w:t>and graphs</w:t>
      </w:r>
      <w:r w:rsidRPr="60CC8067" w:rsidR="00D56BE6">
        <w:rPr>
          <w:rFonts w:ascii="Arial" w:hAnsi="Arial" w:cs="Arial"/>
          <w:color w:val="000000" w:themeColor="text1"/>
        </w:rPr>
        <w:t xml:space="preserve"> </w:t>
      </w:r>
      <w:r w:rsidRPr="60CC8067">
        <w:rPr>
          <w:rFonts w:ascii="Arial" w:hAnsi="Arial" w:cs="Arial"/>
          <w:color w:val="000000" w:themeColor="text1"/>
        </w:rPr>
        <w:t>below.</w:t>
      </w:r>
    </w:p>
    <w:p w:rsidR="00CF6059" w:rsidP="00CF6059" w:rsidRDefault="00CF6059" w14:paraId="3B5E66C4" w14:textId="77777777">
      <w:pPr>
        <w:rPr>
          <w:rFonts w:ascii="Arial" w:hAnsi="Arial" w:cs="Arial"/>
          <w:color w:val="000000" w:themeColor="text1"/>
        </w:rPr>
      </w:pPr>
    </w:p>
    <w:p w:rsidR="00CF6059" w:rsidP="004E1D8C" w:rsidRDefault="004E1D8C" w14:paraId="6557AB5B" w14:textId="6002E261">
      <w:pPr>
        <w:pStyle w:val="Caption"/>
      </w:pPr>
      <w:bookmarkStart w:name="_Toc132973612" w:id="136"/>
      <w:bookmarkStart w:name="_Toc133341913" w:id="137"/>
      <w:r>
        <w:t>Table 5.</w:t>
      </w:r>
      <w:r w:rsidR="00860986">
        <w:fldChar w:fldCharType="begin"/>
      </w:r>
      <w:r w:rsidR="00860986">
        <w:instrText xml:space="preserve"> SEQ Table_5. \* ARABIC </w:instrText>
      </w:r>
      <w:r w:rsidR="00860986">
        <w:fldChar w:fldCharType="separate"/>
      </w:r>
      <w:r>
        <w:rPr>
          <w:noProof/>
        </w:rPr>
        <w:t>5</w:t>
      </w:r>
      <w:r w:rsidR="00860986">
        <w:rPr>
          <w:noProof/>
        </w:rPr>
        <w:fldChar w:fldCharType="end"/>
      </w:r>
      <w:r>
        <w:t xml:space="preserve"> </w:t>
      </w:r>
      <w:r w:rsidR="00CF6059">
        <w:t xml:space="preserve">OpenVAS vulnerability scan duration of unpatched </w:t>
      </w:r>
      <w:r w:rsidR="00292B5A">
        <w:t>hosts</w:t>
      </w:r>
      <w:bookmarkEnd w:id="136"/>
      <w:bookmarkEnd w:id="137"/>
    </w:p>
    <w:p w:rsidR="005B31BD" w:rsidP="00CF6059" w:rsidRDefault="005B31BD" w14:paraId="5F4795F7" w14:textId="77777777">
      <w:pPr>
        <w:jc w:val="both"/>
        <w:rPr>
          <w:rFonts w:ascii="Arial" w:hAnsi="Arial" w:cs="Arial"/>
          <w:bCs/>
          <w:color w:val="000000" w:themeColor="text1"/>
        </w:rPr>
      </w:pPr>
    </w:p>
    <w:tbl>
      <w:tblPr>
        <w:tblStyle w:val="TableGrid"/>
        <w:tblW w:w="0" w:type="auto"/>
        <w:tblLook w:val="04A0" w:firstRow="1" w:lastRow="0" w:firstColumn="1" w:lastColumn="0" w:noHBand="0" w:noVBand="1"/>
      </w:tblPr>
      <w:tblGrid>
        <w:gridCol w:w="4508"/>
        <w:gridCol w:w="4508"/>
      </w:tblGrid>
      <w:tr w:rsidRPr="00DD5AEC" w:rsidR="00CF6059" w:rsidTr="00037DD6" w14:paraId="2F71E2CE" w14:textId="77777777">
        <w:tc>
          <w:tcPr>
            <w:tcW w:w="4508" w:type="dxa"/>
            <w:shd w:val="clear" w:color="auto" w:fill="FF0000"/>
          </w:tcPr>
          <w:p w:rsidR="00CF6059" w:rsidP="00037DD6" w:rsidRDefault="00CF6059" w14:paraId="47CF68B3" w14:textId="77777777">
            <w:pPr>
              <w:jc w:val="center"/>
              <w:rPr>
                <w:rFonts w:ascii="Arial" w:hAnsi="Arial" w:cs="Arial"/>
                <w:color w:val="FFFFFF" w:themeColor="background1"/>
              </w:rPr>
            </w:pPr>
          </w:p>
          <w:p w:rsidR="00CF6059" w:rsidP="00037DD6" w:rsidRDefault="00CF6059" w14:paraId="7AF07FA7" w14:textId="77777777">
            <w:pPr>
              <w:jc w:val="center"/>
              <w:rPr>
                <w:rFonts w:ascii="Arial" w:hAnsi="Arial" w:cs="Arial"/>
                <w:color w:val="FFFFFF" w:themeColor="background1"/>
              </w:rPr>
            </w:pPr>
            <w:r w:rsidRPr="009317C3">
              <w:rPr>
                <w:rFonts w:ascii="Arial" w:hAnsi="Arial" w:cs="Arial"/>
                <w:color w:val="FFFFFF" w:themeColor="background1"/>
              </w:rPr>
              <w:t>Target Host</w:t>
            </w:r>
          </w:p>
          <w:p w:rsidR="00CF6059" w:rsidP="00037DD6" w:rsidRDefault="00CF6059" w14:paraId="775E27B2" w14:textId="77777777">
            <w:pPr>
              <w:jc w:val="both"/>
              <w:rPr>
                <w:rFonts w:ascii="Arial" w:hAnsi="Arial" w:cs="Arial"/>
                <w:b/>
                <w:bCs/>
                <w:color w:val="000000" w:themeColor="text1"/>
              </w:rPr>
            </w:pPr>
          </w:p>
        </w:tc>
        <w:tc>
          <w:tcPr>
            <w:tcW w:w="4508" w:type="dxa"/>
            <w:shd w:val="clear" w:color="auto" w:fill="FF0000"/>
          </w:tcPr>
          <w:p w:rsidR="00CF6059" w:rsidP="00037DD6" w:rsidRDefault="00CF6059" w14:paraId="7225C595" w14:textId="77777777">
            <w:pPr>
              <w:jc w:val="both"/>
              <w:rPr>
                <w:rFonts w:ascii="Arial" w:hAnsi="Arial" w:cs="Arial"/>
                <w:b/>
                <w:bCs/>
                <w:color w:val="FFFFFF" w:themeColor="background1"/>
              </w:rPr>
            </w:pPr>
          </w:p>
          <w:p w:rsidRPr="00DD5AEC" w:rsidR="00CF6059" w:rsidP="00037DD6" w:rsidRDefault="00CF6059" w14:paraId="2E19D0F4" w14:textId="132E1587">
            <w:pPr>
              <w:jc w:val="both"/>
              <w:rPr>
                <w:rFonts w:ascii="Arial" w:hAnsi="Arial" w:cs="Arial"/>
                <w:b/>
                <w:bCs/>
                <w:color w:val="FFFFFF" w:themeColor="background1"/>
              </w:rPr>
            </w:pPr>
            <w:r>
              <w:rPr>
                <w:rFonts w:ascii="Arial" w:hAnsi="Arial" w:cs="Arial"/>
                <w:b/>
                <w:bCs/>
                <w:color w:val="FFFFFF" w:themeColor="background1"/>
              </w:rPr>
              <w:t>Duration of scan</w:t>
            </w:r>
            <w:r w:rsidR="00B274FD">
              <w:rPr>
                <w:rFonts w:ascii="Arial" w:hAnsi="Arial" w:cs="Arial"/>
                <w:b/>
                <w:bCs/>
                <w:color w:val="FFFFFF" w:themeColor="background1"/>
              </w:rPr>
              <w:t xml:space="preserve"> in minutes</w:t>
            </w:r>
          </w:p>
        </w:tc>
      </w:tr>
      <w:tr w:rsidR="00CF6059" w:rsidTr="00037DD6" w14:paraId="21C51D52" w14:textId="77777777">
        <w:tc>
          <w:tcPr>
            <w:tcW w:w="4508" w:type="dxa"/>
          </w:tcPr>
          <w:p w:rsidRPr="00DD5AEC" w:rsidR="00CF6059" w:rsidP="00037DD6" w:rsidRDefault="00CF6059" w14:paraId="3F16BB39" w14:textId="77777777">
            <w:pPr>
              <w:jc w:val="both"/>
              <w:rPr>
                <w:rFonts w:ascii="Arial" w:hAnsi="Arial" w:cs="Arial"/>
                <w:bCs/>
                <w:color w:val="000000" w:themeColor="text1"/>
              </w:rPr>
            </w:pPr>
          </w:p>
          <w:p w:rsidRPr="00DD5AEC" w:rsidR="00CF6059" w:rsidP="00037DD6" w:rsidRDefault="00CF6059" w14:paraId="661950FF" w14:textId="77777777">
            <w:pPr>
              <w:jc w:val="both"/>
              <w:rPr>
                <w:rFonts w:ascii="Arial" w:hAnsi="Arial" w:cs="Arial"/>
                <w:bCs/>
                <w:color w:val="000000" w:themeColor="text1"/>
              </w:rPr>
            </w:pPr>
            <w:r w:rsidRPr="00DD5AEC">
              <w:rPr>
                <w:rFonts w:ascii="Arial" w:hAnsi="Arial" w:cs="Arial"/>
                <w:bCs/>
                <w:color w:val="000000" w:themeColor="text1"/>
              </w:rPr>
              <w:t>Ubuntu Linux</w:t>
            </w:r>
          </w:p>
        </w:tc>
        <w:tc>
          <w:tcPr>
            <w:tcW w:w="4508" w:type="dxa"/>
          </w:tcPr>
          <w:p w:rsidRPr="00DD5AEC" w:rsidR="00CF6059" w:rsidP="00037DD6" w:rsidRDefault="00CF6059" w14:paraId="744537ED" w14:textId="77777777">
            <w:pPr>
              <w:jc w:val="both"/>
              <w:rPr>
                <w:rFonts w:ascii="Arial" w:hAnsi="Arial" w:cs="Arial"/>
                <w:bCs/>
                <w:color w:val="000000" w:themeColor="text1"/>
              </w:rPr>
            </w:pPr>
          </w:p>
          <w:p w:rsidRPr="00DD5AEC" w:rsidR="00CF6059" w:rsidP="00037DD6" w:rsidRDefault="00CF6059" w14:paraId="1E7F7184" w14:textId="77777777">
            <w:pPr>
              <w:jc w:val="both"/>
              <w:rPr>
                <w:rFonts w:ascii="Arial" w:hAnsi="Arial" w:cs="Arial"/>
                <w:bCs/>
                <w:color w:val="000000" w:themeColor="text1"/>
              </w:rPr>
            </w:pPr>
            <w:r>
              <w:rPr>
                <w:rFonts w:ascii="Arial" w:hAnsi="Arial" w:cs="Arial"/>
                <w:bCs/>
                <w:color w:val="000000" w:themeColor="text1"/>
              </w:rPr>
              <w:t>15</w:t>
            </w:r>
          </w:p>
          <w:p w:rsidRPr="00DD5AEC" w:rsidR="00CF6059" w:rsidP="00037DD6" w:rsidRDefault="00CF6059" w14:paraId="1A329685" w14:textId="77777777">
            <w:pPr>
              <w:jc w:val="both"/>
              <w:rPr>
                <w:rFonts w:ascii="Arial" w:hAnsi="Arial" w:cs="Arial"/>
                <w:bCs/>
                <w:color w:val="000000" w:themeColor="text1"/>
              </w:rPr>
            </w:pPr>
          </w:p>
        </w:tc>
      </w:tr>
      <w:tr w:rsidR="00CF6059" w:rsidTr="00037DD6" w14:paraId="0CB24DFA" w14:textId="77777777">
        <w:tc>
          <w:tcPr>
            <w:tcW w:w="4508" w:type="dxa"/>
          </w:tcPr>
          <w:p w:rsidRPr="00DD5AEC" w:rsidR="00CF6059" w:rsidP="00037DD6" w:rsidRDefault="00CF6059" w14:paraId="2202A4B0" w14:textId="77777777">
            <w:pPr>
              <w:jc w:val="both"/>
              <w:rPr>
                <w:rFonts w:ascii="Arial" w:hAnsi="Arial" w:cs="Arial"/>
                <w:bCs/>
                <w:color w:val="000000" w:themeColor="text1"/>
              </w:rPr>
            </w:pPr>
          </w:p>
          <w:p w:rsidRPr="00DD5AEC" w:rsidR="00CF6059" w:rsidP="00037DD6" w:rsidRDefault="00CF6059" w14:paraId="5A74BBDE" w14:textId="77777777">
            <w:pPr>
              <w:jc w:val="both"/>
              <w:rPr>
                <w:rFonts w:ascii="Arial" w:hAnsi="Arial" w:cs="Arial"/>
                <w:bCs/>
                <w:color w:val="000000" w:themeColor="text1"/>
              </w:rPr>
            </w:pPr>
            <w:r w:rsidRPr="00DD5AEC">
              <w:rPr>
                <w:rFonts w:ascii="Arial" w:hAnsi="Arial" w:cs="Arial"/>
                <w:bCs/>
                <w:color w:val="000000" w:themeColor="text1"/>
              </w:rPr>
              <w:t xml:space="preserve">Windows 10 </w:t>
            </w:r>
          </w:p>
          <w:p w:rsidRPr="00DD5AEC" w:rsidR="00CF6059" w:rsidP="00037DD6" w:rsidRDefault="00CF6059" w14:paraId="4B581BE0" w14:textId="77777777">
            <w:pPr>
              <w:jc w:val="both"/>
              <w:rPr>
                <w:rFonts w:ascii="Arial" w:hAnsi="Arial" w:cs="Arial"/>
                <w:bCs/>
                <w:color w:val="000000" w:themeColor="text1"/>
              </w:rPr>
            </w:pPr>
          </w:p>
        </w:tc>
        <w:tc>
          <w:tcPr>
            <w:tcW w:w="4508" w:type="dxa"/>
          </w:tcPr>
          <w:p w:rsidRPr="00DD5AEC" w:rsidR="00CF6059" w:rsidP="00037DD6" w:rsidRDefault="00CF6059" w14:paraId="0E322D41" w14:textId="77777777">
            <w:pPr>
              <w:jc w:val="both"/>
              <w:rPr>
                <w:rFonts w:ascii="Arial" w:hAnsi="Arial" w:cs="Arial"/>
                <w:bCs/>
                <w:color w:val="000000" w:themeColor="text1"/>
              </w:rPr>
            </w:pPr>
          </w:p>
          <w:p w:rsidRPr="00DD5AEC" w:rsidR="00CF6059" w:rsidP="00037DD6" w:rsidRDefault="00CF6059" w14:paraId="35FED807" w14:textId="77777777">
            <w:pPr>
              <w:jc w:val="both"/>
              <w:rPr>
                <w:rFonts w:ascii="Arial" w:hAnsi="Arial" w:cs="Arial"/>
                <w:bCs/>
                <w:color w:val="000000" w:themeColor="text1"/>
              </w:rPr>
            </w:pPr>
            <w:r w:rsidRPr="00DD5AEC">
              <w:rPr>
                <w:rFonts w:ascii="Arial" w:hAnsi="Arial" w:cs="Arial"/>
                <w:bCs/>
                <w:color w:val="000000" w:themeColor="text1"/>
              </w:rPr>
              <w:t>1</w:t>
            </w:r>
            <w:r>
              <w:rPr>
                <w:rFonts w:ascii="Arial" w:hAnsi="Arial" w:cs="Arial"/>
                <w:bCs/>
                <w:color w:val="000000" w:themeColor="text1"/>
              </w:rPr>
              <w:t>4</w:t>
            </w:r>
          </w:p>
        </w:tc>
      </w:tr>
      <w:tr w:rsidR="00CF6059" w:rsidTr="00037DD6" w14:paraId="1A60C7C1" w14:textId="77777777">
        <w:tc>
          <w:tcPr>
            <w:tcW w:w="4508" w:type="dxa"/>
          </w:tcPr>
          <w:p w:rsidRPr="00DD5AEC" w:rsidR="00CF6059" w:rsidP="00037DD6" w:rsidRDefault="00CF6059" w14:paraId="2F662399" w14:textId="77777777">
            <w:pPr>
              <w:jc w:val="both"/>
              <w:rPr>
                <w:rFonts w:ascii="Arial" w:hAnsi="Arial" w:cs="Arial"/>
                <w:bCs/>
                <w:color w:val="000000" w:themeColor="text1"/>
              </w:rPr>
            </w:pPr>
          </w:p>
          <w:p w:rsidRPr="00DD5AEC" w:rsidR="00CF6059" w:rsidP="00037DD6" w:rsidRDefault="00CF6059" w14:paraId="7C706BC3" w14:textId="77777777">
            <w:pPr>
              <w:jc w:val="both"/>
              <w:rPr>
                <w:rFonts w:ascii="Arial" w:hAnsi="Arial" w:cs="Arial"/>
                <w:bCs/>
                <w:color w:val="000000" w:themeColor="text1"/>
              </w:rPr>
            </w:pPr>
            <w:r w:rsidRPr="00DD5AEC">
              <w:rPr>
                <w:rFonts w:ascii="Arial" w:hAnsi="Arial" w:cs="Arial"/>
                <w:bCs/>
                <w:color w:val="000000" w:themeColor="text1"/>
              </w:rPr>
              <w:t>Windows 11</w:t>
            </w:r>
          </w:p>
          <w:p w:rsidRPr="00DD5AEC" w:rsidR="00CF6059" w:rsidP="00037DD6" w:rsidRDefault="00CF6059" w14:paraId="7FE3071B" w14:textId="77777777">
            <w:pPr>
              <w:jc w:val="both"/>
              <w:rPr>
                <w:rFonts w:ascii="Arial" w:hAnsi="Arial" w:cs="Arial"/>
                <w:bCs/>
                <w:color w:val="000000" w:themeColor="text1"/>
              </w:rPr>
            </w:pPr>
          </w:p>
        </w:tc>
        <w:tc>
          <w:tcPr>
            <w:tcW w:w="4508" w:type="dxa"/>
          </w:tcPr>
          <w:p w:rsidRPr="00DD5AEC" w:rsidR="00CF6059" w:rsidP="00037DD6" w:rsidRDefault="00CF6059" w14:paraId="43948CF8" w14:textId="77777777">
            <w:pPr>
              <w:jc w:val="both"/>
              <w:rPr>
                <w:rFonts w:ascii="Arial" w:hAnsi="Arial" w:cs="Arial"/>
                <w:bCs/>
                <w:color w:val="000000" w:themeColor="text1"/>
              </w:rPr>
            </w:pPr>
          </w:p>
          <w:p w:rsidRPr="00DD5AEC" w:rsidR="00CF6059" w:rsidP="00037DD6" w:rsidRDefault="00CF6059" w14:paraId="34F0F12B" w14:textId="77777777">
            <w:pPr>
              <w:jc w:val="both"/>
              <w:rPr>
                <w:rFonts w:ascii="Arial" w:hAnsi="Arial" w:cs="Arial"/>
                <w:bCs/>
                <w:color w:val="000000" w:themeColor="text1"/>
              </w:rPr>
            </w:pPr>
            <w:r>
              <w:rPr>
                <w:rFonts w:ascii="Arial" w:hAnsi="Arial" w:cs="Arial"/>
                <w:bCs/>
                <w:color w:val="000000" w:themeColor="text1"/>
              </w:rPr>
              <w:t>14</w:t>
            </w:r>
          </w:p>
        </w:tc>
      </w:tr>
      <w:tr w:rsidR="00CF6059" w:rsidTr="00037DD6" w14:paraId="2506B763" w14:textId="77777777">
        <w:tc>
          <w:tcPr>
            <w:tcW w:w="4508" w:type="dxa"/>
          </w:tcPr>
          <w:p w:rsidRPr="00DD5AEC" w:rsidR="00CF6059" w:rsidP="00037DD6" w:rsidRDefault="00CF6059" w14:paraId="0DDBF562" w14:textId="77777777">
            <w:pPr>
              <w:jc w:val="both"/>
              <w:rPr>
                <w:rFonts w:ascii="Arial" w:hAnsi="Arial" w:cs="Arial"/>
                <w:bCs/>
                <w:color w:val="000000" w:themeColor="text1"/>
              </w:rPr>
            </w:pPr>
          </w:p>
          <w:p w:rsidRPr="00DD5AEC" w:rsidR="00CF6059" w:rsidP="00037DD6" w:rsidRDefault="00CF6059" w14:paraId="4A6161E7" w14:textId="77777777">
            <w:pPr>
              <w:jc w:val="both"/>
              <w:rPr>
                <w:rFonts w:ascii="Arial" w:hAnsi="Arial" w:cs="Arial"/>
                <w:bCs/>
                <w:color w:val="000000" w:themeColor="text1"/>
              </w:rPr>
            </w:pPr>
            <w:r w:rsidRPr="00DD5AEC">
              <w:rPr>
                <w:rFonts w:ascii="Arial" w:hAnsi="Arial" w:cs="Arial"/>
                <w:bCs/>
                <w:color w:val="000000" w:themeColor="text1"/>
              </w:rPr>
              <w:t>Windows 2019</w:t>
            </w:r>
          </w:p>
          <w:p w:rsidRPr="00DD5AEC" w:rsidR="00CF6059" w:rsidP="00037DD6" w:rsidRDefault="00CF6059" w14:paraId="14F5C8B1" w14:textId="77777777">
            <w:pPr>
              <w:jc w:val="both"/>
              <w:rPr>
                <w:rFonts w:ascii="Arial" w:hAnsi="Arial" w:cs="Arial"/>
                <w:bCs/>
                <w:color w:val="000000" w:themeColor="text1"/>
              </w:rPr>
            </w:pPr>
          </w:p>
          <w:p w:rsidRPr="00DD5AEC" w:rsidR="00CF6059" w:rsidP="00037DD6" w:rsidRDefault="00CF6059" w14:paraId="3420E5C0" w14:textId="77777777">
            <w:pPr>
              <w:jc w:val="both"/>
              <w:rPr>
                <w:rFonts w:ascii="Arial" w:hAnsi="Arial" w:cs="Arial"/>
                <w:bCs/>
                <w:color w:val="000000" w:themeColor="text1"/>
              </w:rPr>
            </w:pPr>
          </w:p>
        </w:tc>
        <w:tc>
          <w:tcPr>
            <w:tcW w:w="4508" w:type="dxa"/>
          </w:tcPr>
          <w:p w:rsidRPr="00DD5AEC" w:rsidR="00CF6059" w:rsidP="00037DD6" w:rsidRDefault="00CF6059" w14:paraId="6D1ABA1C" w14:textId="77777777">
            <w:pPr>
              <w:jc w:val="both"/>
              <w:rPr>
                <w:rFonts w:ascii="Arial" w:hAnsi="Arial" w:cs="Arial"/>
                <w:bCs/>
                <w:color w:val="000000" w:themeColor="text1"/>
              </w:rPr>
            </w:pPr>
          </w:p>
          <w:p w:rsidRPr="00DD5AEC" w:rsidR="00CF6059" w:rsidP="00037DD6" w:rsidRDefault="00CF6059" w14:paraId="3562A953" w14:textId="77777777">
            <w:pPr>
              <w:jc w:val="both"/>
              <w:rPr>
                <w:rFonts w:ascii="Arial" w:hAnsi="Arial" w:cs="Arial"/>
                <w:bCs/>
                <w:color w:val="000000" w:themeColor="text1"/>
              </w:rPr>
            </w:pPr>
            <w:r>
              <w:rPr>
                <w:rFonts w:ascii="Arial" w:hAnsi="Arial" w:cs="Arial"/>
                <w:bCs/>
                <w:color w:val="000000" w:themeColor="text1"/>
              </w:rPr>
              <w:t>28</w:t>
            </w:r>
          </w:p>
        </w:tc>
      </w:tr>
      <w:tr w:rsidR="00CF6059" w:rsidTr="00037DD6" w14:paraId="1BD7AB87" w14:textId="77777777">
        <w:tc>
          <w:tcPr>
            <w:tcW w:w="4508" w:type="dxa"/>
          </w:tcPr>
          <w:p w:rsidRPr="00DD5AEC" w:rsidR="00CF6059" w:rsidP="00037DD6" w:rsidRDefault="00CF6059" w14:paraId="0DB60977" w14:textId="77777777">
            <w:pPr>
              <w:jc w:val="both"/>
              <w:rPr>
                <w:rFonts w:ascii="Arial" w:hAnsi="Arial" w:cs="Arial"/>
                <w:bCs/>
                <w:color w:val="000000" w:themeColor="text1"/>
              </w:rPr>
            </w:pPr>
          </w:p>
          <w:p w:rsidRPr="00DD5AEC" w:rsidR="00CF6059" w:rsidP="00037DD6" w:rsidRDefault="00CF6059" w14:paraId="1B95CC0F" w14:textId="77777777">
            <w:pPr>
              <w:jc w:val="both"/>
              <w:rPr>
                <w:rFonts w:ascii="Arial" w:hAnsi="Arial" w:cs="Arial"/>
                <w:bCs/>
                <w:color w:val="000000" w:themeColor="text1"/>
              </w:rPr>
            </w:pPr>
          </w:p>
          <w:p w:rsidRPr="00DD5AEC" w:rsidR="00CF6059" w:rsidP="00037DD6" w:rsidRDefault="00CF6059" w14:paraId="5CC22D45" w14:textId="77777777">
            <w:pPr>
              <w:jc w:val="both"/>
              <w:rPr>
                <w:rFonts w:ascii="Arial" w:hAnsi="Arial" w:cs="Arial"/>
                <w:bCs/>
                <w:color w:val="000000" w:themeColor="text1"/>
              </w:rPr>
            </w:pPr>
            <w:r w:rsidRPr="00DD5AEC">
              <w:rPr>
                <w:rFonts w:ascii="Arial" w:hAnsi="Arial" w:cs="Arial"/>
                <w:bCs/>
                <w:color w:val="000000" w:themeColor="text1"/>
              </w:rPr>
              <w:t>Windows 2022</w:t>
            </w:r>
          </w:p>
          <w:p w:rsidRPr="00DD5AEC" w:rsidR="00CF6059" w:rsidP="00037DD6" w:rsidRDefault="00CF6059" w14:paraId="204F9765" w14:textId="77777777">
            <w:pPr>
              <w:jc w:val="both"/>
              <w:rPr>
                <w:rFonts w:ascii="Arial" w:hAnsi="Arial" w:cs="Arial"/>
                <w:bCs/>
                <w:color w:val="000000" w:themeColor="text1"/>
              </w:rPr>
            </w:pPr>
          </w:p>
        </w:tc>
        <w:tc>
          <w:tcPr>
            <w:tcW w:w="4508" w:type="dxa"/>
          </w:tcPr>
          <w:p w:rsidRPr="00DD5AEC" w:rsidR="00CF6059" w:rsidP="00037DD6" w:rsidRDefault="00CF6059" w14:paraId="286FC3AD" w14:textId="77777777">
            <w:pPr>
              <w:jc w:val="both"/>
              <w:rPr>
                <w:rFonts w:ascii="Arial" w:hAnsi="Arial" w:cs="Arial"/>
                <w:bCs/>
                <w:color w:val="000000" w:themeColor="text1"/>
              </w:rPr>
            </w:pPr>
          </w:p>
          <w:p w:rsidRPr="00DD5AEC" w:rsidR="00CF6059" w:rsidP="00037DD6" w:rsidRDefault="00CF6059" w14:paraId="62B29059" w14:textId="77777777">
            <w:pPr>
              <w:jc w:val="both"/>
              <w:rPr>
                <w:rFonts w:ascii="Arial" w:hAnsi="Arial" w:cs="Arial"/>
                <w:bCs/>
                <w:color w:val="000000" w:themeColor="text1"/>
              </w:rPr>
            </w:pPr>
          </w:p>
          <w:p w:rsidRPr="00DD5AEC" w:rsidR="00CF6059" w:rsidP="00037DD6" w:rsidRDefault="00CF6059" w14:paraId="775891A0" w14:textId="77777777">
            <w:pPr>
              <w:jc w:val="both"/>
              <w:rPr>
                <w:rFonts w:ascii="Arial" w:hAnsi="Arial" w:cs="Arial"/>
                <w:bCs/>
                <w:color w:val="000000" w:themeColor="text1"/>
              </w:rPr>
            </w:pPr>
            <w:r>
              <w:rPr>
                <w:rFonts w:ascii="Arial" w:hAnsi="Arial" w:cs="Arial"/>
                <w:bCs/>
                <w:color w:val="000000" w:themeColor="text1"/>
              </w:rPr>
              <w:t>26</w:t>
            </w:r>
          </w:p>
        </w:tc>
      </w:tr>
    </w:tbl>
    <w:p w:rsidR="00247282" w:rsidP="00171BB6" w:rsidRDefault="00171BB6" w14:paraId="33567C0C" w14:textId="0BC36686">
      <w:pPr>
        <w:pStyle w:val="Caption"/>
      </w:pPr>
      <w:bookmarkStart w:name="_Toc133341952" w:id="138"/>
      <w:r>
        <w:lastRenderedPageBreak/>
        <w:t>Figure 5.</w:t>
      </w:r>
      <w:r w:rsidR="00860986">
        <w:fldChar w:fldCharType="begin"/>
      </w:r>
      <w:r w:rsidR="00860986">
        <w:instrText xml:space="preserve"> SEQ Figure_5. \* ARABIC </w:instrText>
      </w:r>
      <w:r w:rsidR="00860986">
        <w:fldChar w:fldCharType="separate"/>
      </w:r>
      <w:r w:rsidR="004D74A0">
        <w:rPr>
          <w:noProof/>
        </w:rPr>
        <w:t>19</w:t>
      </w:r>
      <w:r w:rsidR="00860986">
        <w:rPr>
          <w:noProof/>
        </w:rPr>
        <w:fldChar w:fldCharType="end"/>
      </w:r>
      <w:r>
        <w:t xml:space="preserve"> OpenVAS vulnerability scan time of unpatched operating systems</w:t>
      </w:r>
      <w:bookmarkEnd w:id="138"/>
    </w:p>
    <w:p w:rsidRPr="00171BB6" w:rsidR="00171BB6" w:rsidP="00171BB6" w:rsidRDefault="00171BB6" w14:paraId="09620CE1" w14:textId="77777777"/>
    <w:p w:rsidR="0097707D" w:rsidP="00CF6059" w:rsidRDefault="00D004AD" w14:paraId="23525A5D" w14:textId="62AECA33">
      <w:pPr>
        <w:jc w:val="both"/>
        <w:rPr>
          <w:rFonts w:ascii="Arial" w:hAnsi="Arial" w:cs="Arial"/>
          <w:bCs/>
          <w:color w:val="000000" w:themeColor="text1"/>
        </w:rPr>
      </w:pPr>
      <w:r>
        <w:rPr>
          <w:noProof/>
          <w:lang w:eastAsia="en-GB"/>
        </w:rPr>
        <w:drawing>
          <wp:inline distT="0" distB="0" distL="0" distR="0" wp14:anchorId="668FFBCA" wp14:editId="59711B87">
            <wp:extent cx="5731510" cy="3439160"/>
            <wp:effectExtent l="0" t="0" r="2540" b="889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rsidR="0097707D" w:rsidP="00CF6059" w:rsidRDefault="0097707D" w14:paraId="365426C2" w14:textId="77777777">
      <w:pPr>
        <w:jc w:val="both"/>
        <w:rPr>
          <w:rFonts w:ascii="Arial" w:hAnsi="Arial" w:cs="Arial"/>
          <w:bCs/>
          <w:color w:val="000000" w:themeColor="text1"/>
        </w:rPr>
      </w:pPr>
    </w:p>
    <w:p w:rsidR="00CF6059" w:rsidP="004E1D8C" w:rsidRDefault="004E1D8C" w14:paraId="2D6038C8" w14:textId="4244CE9D">
      <w:pPr>
        <w:pStyle w:val="Caption"/>
      </w:pPr>
      <w:bookmarkStart w:name="_Toc132973613" w:id="139"/>
      <w:bookmarkStart w:name="_Toc133341914" w:id="140"/>
      <w:r>
        <w:t>Table 5.</w:t>
      </w:r>
      <w:r w:rsidR="00860986">
        <w:fldChar w:fldCharType="begin"/>
      </w:r>
      <w:r w:rsidR="00860986">
        <w:instrText xml:space="preserve"> SEQ Table_5. \* ARABIC </w:instrText>
      </w:r>
      <w:r w:rsidR="00860986">
        <w:fldChar w:fldCharType="separate"/>
      </w:r>
      <w:r>
        <w:rPr>
          <w:noProof/>
        </w:rPr>
        <w:t>6</w:t>
      </w:r>
      <w:r w:rsidR="00860986">
        <w:rPr>
          <w:noProof/>
        </w:rPr>
        <w:fldChar w:fldCharType="end"/>
      </w:r>
      <w:r>
        <w:t xml:space="preserve"> </w:t>
      </w:r>
      <w:r w:rsidRPr="00B61F0B" w:rsidR="00CF6059">
        <w:t>Nessus vulnerability scan</w:t>
      </w:r>
      <w:r w:rsidR="00CF6059">
        <w:t xml:space="preserve"> duration of unpatched </w:t>
      </w:r>
      <w:r w:rsidR="00292B5A">
        <w:t>hosts</w:t>
      </w:r>
      <w:bookmarkEnd w:id="139"/>
      <w:bookmarkEnd w:id="140"/>
    </w:p>
    <w:p w:rsidR="00247282" w:rsidP="00CF6059" w:rsidRDefault="00247282" w14:paraId="3F88301A" w14:textId="77777777">
      <w:pPr>
        <w:rPr>
          <w:rFonts w:ascii="Arial" w:hAnsi="Arial" w:cs="Arial"/>
          <w:color w:val="000000" w:themeColor="text1"/>
        </w:rPr>
      </w:pPr>
    </w:p>
    <w:tbl>
      <w:tblPr>
        <w:tblStyle w:val="TableGrid"/>
        <w:tblW w:w="0" w:type="auto"/>
        <w:tblLook w:val="04A0" w:firstRow="1" w:lastRow="0" w:firstColumn="1" w:lastColumn="0" w:noHBand="0" w:noVBand="1"/>
      </w:tblPr>
      <w:tblGrid>
        <w:gridCol w:w="4508"/>
        <w:gridCol w:w="4508"/>
      </w:tblGrid>
      <w:tr w:rsidRPr="00DD5AEC" w:rsidR="00451B6B" w:rsidTr="00037DD6" w14:paraId="15C9D849" w14:textId="77777777">
        <w:tc>
          <w:tcPr>
            <w:tcW w:w="4508" w:type="dxa"/>
            <w:shd w:val="clear" w:color="auto" w:fill="FF0000"/>
          </w:tcPr>
          <w:p w:rsidR="00451B6B" w:rsidP="00037DD6" w:rsidRDefault="00451B6B" w14:paraId="099B5F4A" w14:textId="77777777">
            <w:pPr>
              <w:jc w:val="center"/>
              <w:rPr>
                <w:rFonts w:ascii="Arial" w:hAnsi="Arial" w:cs="Arial"/>
                <w:color w:val="FFFFFF" w:themeColor="background1"/>
              </w:rPr>
            </w:pPr>
          </w:p>
          <w:p w:rsidR="00451B6B" w:rsidP="00037DD6" w:rsidRDefault="00451B6B" w14:paraId="28A34DA9" w14:textId="77777777">
            <w:pPr>
              <w:jc w:val="center"/>
              <w:rPr>
                <w:rFonts w:ascii="Arial" w:hAnsi="Arial" w:cs="Arial"/>
                <w:color w:val="FFFFFF" w:themeColor="background1"/>
              </w:rPr>
            </w:pPr>
            <w:r w:rsidRPr="009317C3">
              <w:rPr>
                <w:rFonts w:ascii="Arial" w:hAnsi="Arial" w:cs="Arial"/>
                <w:color w:val="FFFFFF" w:themeColor="background1"/>
              </w:rPr>
              <w:t>Target Host</w:t>
            </w:r>
          </w:p>
          <w:p w:rsidR="00451B6B" w:rsidP="00037DD6" w:rsidRDefault="00451B6B" w14:paraId="1BE71394" w14:textId="77777777">
            <w:pPr>
              <w:jc w:val="both"/>
              <w:rPr>
                <w:rFonts w:ascii="Arial" w:hAnsi="Arial" w:cs="Arial"/>
                <w:b/>
                <w:bCs/>
                <w:color w:val="000000" w:themeColor="text1"/>
              </w:rPr>
            </w:pPr>
          </w:p>
        </w:tc>
        <w:tc>
          <w:tcPr>
            <w:tcW w:w="4508" w:type="dxa"/>
            <w:shd w:val="clear" w:color="auto" w:fill="FF0000"/>
          </w:tcPr>
          <w:p w:rsidR="00451B6B" w:rsidP="00037DD6" w:rsidRDefault="00451B6B" w14:paraId="0AE6DDAD" w14:textId="77777777">
            <w:pPr>
              <w:jc w:val="both"/>
              <w:rPr>
                <w:rFonts w:ascii="Arial" w:hAnsi="Arial" w:cs="Arial"/>
                <w:b/>
                <w:bCs/>
                <w:color w:val="FFFFFF" w:themeColor="background1"/>
              </w:rPr>
            </w:pPr>
          </w:p>
          <w:p w:rsidRPr="00DD5AEC" w:rsidR="00451B6B" w:rsidP="00037DD6" w:rsidRDefault="00451B6B" w14:paraId="55D2DF35" w14:textId="1D72C33E">
            <w:pPr>
              <w:jc w:val="both"/>
              <w:rPr>
                <w:rFonts w:ascii="Arial" w:hAnsi="Arial" w:cs="Arial"/>
                <w:b/>
                <w:bCs/>
                <w:color w:val="FFFFFF" w:themeColor="background1"/>
              </w:rPr>
            </w:pPr>
            <w:r>
              <w:rPr>
                <w:rFonts w:ascii="Arial" w:hAnsi="Arial" w:cs="Arial"/>
                <w:b/>
                <w:bCs/>
                <w:color w:val="FFFFFF" w:themeColor="background1"/>
              </w:rPr>
              <w:t>Duration of scan</w:t>
            </w:r>
            <w:r w:rsidR="00B274FD">
              <w:rPr>
                <w:rFonts w:ascii="Arial" w:hAnsi="Arial" w:cs="Arial"/>
                <w:b/>
                <w:bCs/>
                <w:color w:val="FFFFFF" w:themeColor="background1"/>
              </w:rPr>
              <w:t xml:space="preserve"> in minutes</w:t>
            </w:r>
          </w:p>
        </w:tc>
      </w:tr>
      <w:tr w:rsidR="00451B6B" w:rsidTr="00037DD6" w14:paraId="5CC60DCC" w14:textId="77777777">
        <w:tc>
          <w:tcPr>
            <w:tcW w:w="4508" w:type="dxa"/>
          </w:tcPr>
          <w:p w:rsidRPr="00DD5AEC" w:rsidR="00451B6B" w:rsidP="00037DD6" w:rsidRDefault="00451B6B" w14:paraId="7B7B2ECD" w14:textId="77777777">
            <w:pPr>
              <w:jc w:val="both"/>
              <w:rPr>
                <w:rFonts w:ascii="Arial" w:hAnsi="Arial" w:cs="Arial"/>
                <w:bCs/>
                <w:color w:val="000000" w:themeColor="text1"/>
              </w:rPr>
            </w:pPr>
          </w:p>
          <w:p w:rsidRPr="00DD5AEC" w:rsidR="00451B6B" w:rsidP="00037DD6" w:rsidRDefault="00451B6B" w14:paraId="3FBF56D9" w14:textId="77777777">
            <w:pPr>
              <w:jc w:val="both"/>
              <w:rPr>
                <w:rFonts w:ascii="Arial" w:hAnsi="Arial" w:cs="Arial"/>
                <w:bCs/>
                <w:color w:val="000000" w:themeColor="text1"/>
              </w:rPr>
            </w:pPr>
            <w:r w:rsidRPr="00DD5AEC">
              <w:rPr>
                <w:rFonts w:ascii="Arial" w:hAnsi="Arial" w:cs="Arial"/>
                <w:bCs/>
                <w:color w:val="000000" w:themeColor="text1"/>
              </w:rPr>
              <w:t>Ubuntu Linux</w:t>
            </w:r>
          </w:p>
        </w:tc>
        <w:tc>
          <w:tcPr>
            <w:tcW w:w="4508" w:type="dxa"/>
          </w:tcPr>
          <w:p w:rsidRPr="00DD5AEC" w:rsidR="00451B6B" w:rsidP="00037DD6" w:rsidRDefault="00451B6B" w14:paraId="2A739DB9" w14:textId="77777777">
            <w:pPr>
              <w:jc w:val="both"/>
              <w:rPr>
                <w:rFonts w:ascii="Arial" w:hAnsi="Arial" w:cs="Arial"/>
                <w:bCs/>
                <w:color w:val="000000" w:themeColor="text1"/>
              </w:rPr>
            </w:pPr>
          </w:p>
          <w:p w:rsidRPr="00DD5AEC" w:rsidR="00451B6B" w:rsidP="00037DD6" w:rsidRDefault="00451B6B" w14:paraId="30768259" w14:textId="77777777">
            <w:pPr>
              <w:jc w:val="both"/>
              <w:rPr>
                <w:rFonts w:ascii="Arial" w:hAnsi="Arial" w:cs="Arial"/>
                <w:bCs/>
                <w:color w:val="000000" w:themeColor="text1"/>
              </w:rPr>
            </w:pPr>
            <w:r w:rsidRPr="00DD5AEC">
              <w:rPr>
                <w:rFonts w:ascii="Arial" w:hAnsi="Arial" w:cs="Arial"/>
                <w:bCs/>
                <w:color w:val="000000" w:themeColor="text1"/>
              </w:rPr>
              <w:t>13</w:t>
            </w:r>
          </w:p>
          <w:p w:rsidRPr="00DD5AEC" w:rsidR="00451B6B" w:rsidP="00037DD6" w:rsidRDefault="00451B6B" w14:paraId="4D735664" w14:textId="77777777">
            <w:pPr>
              <w:jc w:val="both"/>
              <w:rPr>
                <w:rFonts w:ascii="Arial" w:hAnsi="Arial" w:cs="Arial"/>
                <w:bCs/>
                <w:color w:val="000000" w:themeColor="text1"/>
              </w:rPr>
            </w:pPr>
          </w:p>
        </w:tc>
      </w:tr>
      <w:tr w:rsidR="00451B6B" w:rsidTr="00037DD6" w14:paraId="0C06E323" w14:textId="77777777">
        <w:tc>
          <w:tcPr>
            <w:tcW w:w="4508" w:type="dxa"/>
          </w:tcPr>
          <w:p w:rsidRPr="00DD5AEC" w:rsidR="00451B6B" w:rsidP="00037DD6" w:rsidRDefault="00451B6B" w14:paraId="350C3249" w14:textId="77777777">
            <w:pPr>
              <w:jc w:val="both"/>
              <w:rPr>
                <w:rFonts w:ascii="Arial" w:hAnsi="Arial" w:cs="Arial"/>
                <w:bCs/>
                <w:color w:val="000000" w:themeColor="text1"/>
              </w:rPr>
            </w:pPr>
          </w:p>
          <w:p w:rsidRPr="00DD5AEC" w:rsidR="00451B6B" w:rsidP="00037DD6" w:rsidRDefault="00451B6B" w14:paraId="2FF1F8EE" w14:textId="77777777">
            <w:pPr>
              <w:jc w:val="both"/>
              <w:rPr>
                <w:rFonts w:ascii="Arial" w:hAnsi="Arial" w:cs="Arial"/>
                <w:bCs/>
                <w:color w:val="000000" w:themeColor="text1"/>
              </w:rPr>
            </w:pPr>
            <w:r w:rsidRPr="00DD5AEC">
              <w:rPr>
                <w:rFonts w:ascii="Arial" w:hAnsi="Arial" w:cs="Arial"/>
                <w:bCs/>
                <w:color w:val="000000" w:themeColor="text1"/>
              </w:rPr>
              <w:t xml:space="preserve">Windows 10 </w:t>
            </w:r>
          </w:p>
          <w:p w:rsidRPr="00DD5AEC" w:rsidR="00451B6B" w:rsidP="00037DD6" w:rsidRDefault="00451B6B" w14:paraId="70E79734" w14:textId="77777777">
            <w:pPr>
              <w:jc w:val="both"/>
              <w:rPr>
                <w:rFonts w:ascii="Arial" w:hAnsi="Arial" w:cs="Arial"/>
                <w:bCs/>
                <w:color w:val="000000" w:themeColor="text1"/>
              </w:rPr>
            </w:pPr>
          </w:p>
        </w:tc>
        <w:tc>
          <w:tcPr>
            <w:tcW w:w="4508" w:type="dxa"/>
          </w:tcPr>
          <w:p w:rsidRPr="00DD5AEC" w:rsidR="00451B6B" w:rsidP="00037DD6" w:rsidRDefault="00451B6B" w14:paraId="7FA0906F" w14:textId="77777777">
            <w:pPr>
              <w:jc w:val="both"/>
              <w:rPr>
                <w:rFonts w:ascii="Arial" w:hAnsi="Arial" w:cs="Arial"/>
                <w:bCs/>
                <w:color w:val="000000" w:themeColor="text1"/>
              </w:rPr>
            </w:pPr>
          </w:p>
          <w:p w:rsidRPr="00DD5AEC" w:rsidR="00451B6B" w:rsidP="00037DD6" w:rsidRDefault="00451B6B" w14:paraId="4DD1FDEA" w14:textId="77777777">
            <w:pPr>
              <w:jc w:val="both"/>
              <w:rPr>
                <w:rFonts w:ascii="Arial" w:hAnsi="Arial" w:cs="Arial"/>
                <w:bCs/>
                <w:color w:val="000000" w:themeColor="text1"/>
              </w:rPr>
            </w:pPr>
            <w:r w:rsidRPr="00DD5AEC">
              <w:rPr>
                <w:rFonts w:ascii="Arial" w:hAnsi="Arial" w:cs="Arial"/>
                <w:bCs/>
                <w:color w:val="000000" w:themeColor="text1"/>
              </w:rPr>
              <w:t>11</w:t>
            </w:r>
          </w:p>
        </w:tc>
      </w:tr>
      <w:tr w:rsidR="00451B6B" w:rsidTr="00037DD6" w14:paraId="6676E20A" w14:textId="77777777">
        <w:tc>
          <w:tcPr>
            <w:tcW w:w="4508" w:type="dxa"/>
          </w:tcPr>
          <w:p w:rsidRPr="00DD5AEC" w:rsidR="00451B6B" w:rsidP="00037DD6" w:rsidRDefault="00451B6B" w14:paraId="7F44631E" w14:textId="77777777">
            <w:pPr>
              <w:jc w:val="both"/>
              <w:rPr>
                <w:rFonts w:ascii="Arial" w:hAnsi="Arial" w:cs="Arial"/>
                <w:bCs/>
                <w:color w:val="000000" w:themeColor="text1"/>
              </w:rPr>
            </w:pPr>
          </w:p>
          <w:p w:rsidRPr="00DD5AEC" w:rsidR="00451B6B" w:rsidP="00037DD6" w:rsidRDefault="00451B6B" w14:paraId="7D9B78F2" w14:textId="77777777">
            <w:pPr>
              <w:jc w:val="both"/>
              <w:rPr>
                <w:rFonts w:ascii="Arial" w:hAnsi="Arial" w:cs="Arial"/>
                <w:bCs/>
                <w:color w:val="000000" w:themeColor="text1"/>
              </w:rPr>
            </w:pPr>
            <w:r w:rsidRPr="00DD5AEC">
              <w:rPr>
                <w:rFonts w:ascii="Arial" w:hAnsi="Arial" w:cs="Arial"/>
                <w:bCs/>
                <w:color w:val="000000" w:themeColor="text1"/>
              </w:rPr>
              <w:t>Windows 11</w:t>
            </w:r>
          </w:p>
          <w:p w:rsidR="00451B6B" w:rsidP="00037DD6" w:rsidRDefault="00451B6B" w14:paraId="6461B38A" w14:textId="77777777">
            <w:pPr>
              <w:jc w:val="both"/>
              <w:rPr>
                <w:rFonts w:ascii="Arial" w:hAnsi="Arial" w:cs="Arial"/>
                <w:bCs/>
                <w:color w:val="000000" w:themeColor="text1"/>
              </w:rPr>
            </w:pPr>
          </w:p>
          <w:p w:rsidRPr="00DD5AEC" w:rsidR="0026777E" w:rsidP="00037DD6" w:rsidRDefault="0026777E" w14:paraId="507BD047" w14:textId="6D4753AB">
            <w:pPr>
              <w:jc w:val="both"/>
              <w:rPr>
                <w:rFonts w:ascii="Arial" w:hAnsi="Arial" w:cs="Arial"/>
                <w:bCs/>
                <w:color w:val="000000" w:themeColor="text1"/>
              </w:rPr>
            </w:pPr>
          </w:p>
        </w:tc>
        <w:tc>
          <w:tcPr>
            <w:tcW w:w="4508" w:type="dxa"/>
          </w:tcPr>
          <w:p w:rsidRPr="00DD5AEC" w:rsidR="00451B6B" w:rsidP="00037DD6" w:rsidRDefault="00451B6B" w14:paraId="38F21114" w14:textId="77777777">
            <w:pPr>
              <w:jc w:val="both"/>
              <w:rPr>
                <w:rFonts w:ascii="Arial" w:hAnsi="Arial" w:cs="Arial"/>
                <w:bCs/>
                <w:color w:val="000000" w:themeColor="text1"/>
              </w:rPr>
            </w:pPr>
          </w:p>
          <w:p w:rsidRPr="00DD5AEC" w:rsidR="00451B6B" w:rsidP="00037DD6" w:rsidRDefault="00451B6B" w14:paraId="39860B93" w14:textId="77777777">
            <w:pPr>
              <w:jc w:val="both"/>
              <w:rPr>
                <w:rFonts w:ascii="Arial" w:hAnsi="Arial" w:cs="Arial"/>
                <w:bCs/>
                <w:color w:val="000000" w:themeColor="text1"/>
              </w:rPr>
            </w:pPr>
            <w:r w:rsidRPr="00DD5AEC">
              <w:rPr>
                <w:rFonts w:ascii="Arial" w:hAnsi="Arial" w:cs="Arial"/>
                <w:bCs/>
                <w:color w:val="000000" w:themeColor="text1"/>
              </w:rPr>
              <w:t>11</w:t>
            </w:r>
          </w:p>
        </w:tc>
      </w:tr>
      <w:tr w:rsidR="00451B6B" w:rsidTr="00037DD6" w14:paraId="0DFCC205" w14:textId="77777777">
        <w:tc>
          <w:tcPr>
            <w:tcW w:w="4508" w:type="dxa"/>
          </w:tcPr>
          <w:p w:rsidRPr="00DD5AEC" w:rsidR="00451B6B" w:rsidP="00037DD6" w:rsidRDefault="00451B6B" w14:paraId="79CA7917" w14:textId="77777777">
            <w:pPr>
              <w:jc w:val="both"/>
              <w:rPr>
                <w:rFonts w:ascii="Arial" w:hAnsi="Arial" w:cs="Arial"/>
                <w:bCs/>
                <w:color w:val="000000" w:themeColor="text1"/>
              </w:rPr>
            </w:pPr>
          </w:p>
          <w:p w:rsidRPr="00DD5AEC" w:rsidR="00451B6B" w:rsidP="00037DD6" w:rsidRDefault="00451B6B" w14:paraId="679450ED" w14:textId="77777777">
            <w:pPr>
              <w:jc w:val="both"/>
              <w:rPr>
                <w:rFonts w:ascii="Arial" w:hAnsi="Arial" w:cs="Arial"/>
                <w:bCs/>
                <w:color w:val="000000" w:themeColor="text1"/>
              </w:rPr>
            </w:pPr>
            <w:r w:rsidRPr="00DD5AEC">
              <w:rPr>
                <w:rFonts w:ascii="Arial" w:hAnsi="Arial" w:cs="Arial"/>
                <w:bCs/>
                <w:color w:val="000000" w:themeColor="text1"/>
              </w:rPr>
              <w:t>Windows 2019</w:t>
            </w:r>
          </w:p>
          <w:p w:rsidRPr="00DD5AEC" w:rsidR="00451B6B" w:rsidP="00037DD6" w:rsidRDefault="00451B6B" w14:paraId="3FF191C1" w14:textId="77777777">
            <w:pPr>
              <w:jc w:val="both"/>
              <w:rPr>
                <w:rFonts w:ascii="Arial" w:hAnsi="Arial" w:cs="Arial"/>
                <w:bCs/>
                <w:color w:val="000000" w:themeColor="text1"/>
              </w:rPr>
            </w:pPr>
          </w:p>
          <w:p w:rsidRPr="00DD5AEC" w:rsidR="00451B6B" w:rsidP="00037DD6" w:rsidRDefault="00451B6B" w14:paraId="3171640B" w14:textId="77777777">
            <w:pPr>
              <w:jc w:val="both"/>
              <w:rPr>
                <w:rFonts w:ascii="Arial" w:hAnsi="Arial" w:cs="Arial"/>
                <w:bCs/>
                <w:color w:val="000000" w:themeColor="text1"/>
              </w:rPr>
            </w:pPr>
          </w:p>
        </w:tc>
        <w:tc>
          <w:tcPr>
            <w:tcW w:w="4508" w:type="dxa"/>
          </w:tcPr>
          <w:p w:rsidRPr="00DD5AEC" w:rsidR="00451B6B" w:rsidP="00037DD6" w:rsidRDefault="00451B6B" w14:paraId="6617C60C" w14:textId="77777777">
            <w:pPr>
              <w:jc w:val="both"/>
              <w:rPr>
                <w:rFonts w:ascii="Arial" w:hAnsi="Arial" w:cs="Arial"/>
                <w:bCs/>
                <w:color w:val="000000" w:themeColor="text1"/>
              </w:rPr>
            </w:pPr>
          </w:p>
          <w:p w:rsidRPr="00DD5AEC" w:rsidR="00451B6B" w:rsidP="00037DD6" w:rsidRDefault="00451B6B" w14:paraId="3915A236" w14:textId="77777777">
            <w:pPr>
              <w:jc w:val="both"/>
              <w:rPr>
                <w:rFonts w:ascii="Arial" w:hAnsi="Arial" w:cs="Arial"/>
                <w:bCs/>
                <w:color w:val="000000" w:themeColor="text1"/>
              </w:rPr>
            </w:pPr>
            <w:r w:rsidRPr="00DD5AEC">
              <w:rPr>
                <w:rFonts w:ascii="Arial" w:hAnsi="Arial" w:cs="Arial"/>
                <w:bCs/>
                <w:color w:val="000000" w:themeColor="text1"/>
              </w:rPr>
              <w:t>18</w:t>
            </w:r>
          </w:p>
        </w:tc>
      </w:tr>
      <w:tr w:rsidR="00451B6B" w:rsidTr="00037DD6" w14:paraId="6EA5567A" w14:textId="77777777">
        <w:tc>
          <w:tcPr>
            <w:tcW w:w="4508" w:type="dxa"/>
          </w:tcPr>
          <w:p w:rsidRPr="00DD5AEC" w:rsidR="00451B6B" w:rsidP="00037DD6" w:rsidRDefault="00451B6B" w14:paraId="34ABE979" w14:textId="77777777">
            <w:pPr>
              <w:jc w:val="both"/>
              <w:rPr>
                <w:rFonts w:ascii="Arial" w:hAnsi="Arial" w:cs="Arial"/>
                <w:bCs/>
                <w:color w:val="000000" w:themeColor="text1"/>
              </w:rPr>
            </w:pPr>
          </w:p>
          <w:p w:rsidRPr="00DD5AEC" w:rsidR="00451B6B" w:rsidP="00037DD6" w:rsidRDefault="00451B6B" w14:paraId="42288E84" w14:textId="77777777">
            <w:pPr>
              <w:jc w:val="both"/>
              <w:rPr>
                <w:rFonts w:ascii="Arial" w:hAnsi="Arial" w:cs="Arial"/>
                <w:bCs/>
                <w:color w:val="000000" w:themeColor="text1"/>
              </w:rPr>
            </w:pPr>
          </w:p>
          <w:p w:rsidRPr="00DD5AEC" w:rsidR="00451B6B" w:rsidP="00037DD6" w:rsidRDefault="00451B6B" w14:paraId="28F02357" w14:textId="77777777">
            <w:pPr>
              <w:jc w:val="both"/>
              <w:rPr>
                <w:rFonts w:ascii="Arial" w:hAnsi="Arial" w:cs="Arial"/>
                <w:bCs/>
                <w:color w:val="000000" w:themeColor="text1"/>
              </w:rPr>
            </w:pPr>
            <w:r w:rsidRPr="00DD5AEC">
              <w:rPr>
                <w:rFonts w:ascii="Arial" w:hAnsi="Arial" w:cs="Arial"/>
                <w:bCs/>
                <w:color w:val="000000" w:themeColor="text1"/>
              </w:rPr>
              <w:t>Windows 2022</w:t>
            </w:r>
          </w:p>
          <w:p w:rsidRPr="00DD5AEC" w:rsidR="00451B6B" w:rsidP="00037DD6" w:rsidRDefault="00451B6B" w14:paraId="1F887BBA" w14:textId="77777777">
            <w:pPr>
              <w:jc w:val="both"/>
              <w:rPr>
                <w:rFonts w:ascii="Arial" w:hAnsi="Arial" w:cs="Arial"/>
                <w:bCs/>
                <w:color w:val="000000" w:themeColor="text1"/>
              </w:rPr>
            </w:pPr>
          </w:p>
        </w:tc>
        <w:tc>
          <w:tcPr>
            <w:tcW w:w="4508" w:type="dxa"/>
          </w:tcPr>
          <w:p w:rsidRPr="00DD5AEC" w:rsidR="00451B6B" w:rsidP="00037DD6" w:rsidRDefault="00451B6B" w14:paraId="51FF4E1C" w14:textId="77777777">
            <w:pPr>
              <w:jc w:val="both"/>
              <w:rPr>
                <w:rFonts w:ascii="Arial" w:hAnsi="Arial" w:cs="Arial"/>
                <w:bCs/>
                <w:color w:val="000000" w:themeColor="text1"/>
              </w:rPr>
            </w:pPr>
          </w:p>
          <w:p w:rsidRPr="00DD5AEC" w:rsidR="00451B6B" w:rsidP="00037DD6" w:rsidRDefault="00451B6B" w14:paraId="4A646336" w14:textId="77777777">
            <w:pPr>
              <w:jc w:val="both"/>
              <w:rPr>
                <w:rFonts w:ascii="Arial" w:hAnsi="Arial" w:cs="Arial"/>
                <w:bCs/>
                <w:color w:val="000000" w:themeColor="text1"/>
              </w:rPr>
            </w:pPr>
          </w:p>
          <w:p w:rsidRPr="00DD5AEC" w:rsidR="00451B6B" w:rsidP="00037DD6" w:rsidRDefault="00451B6B" w14:paraId="083EDCB2" w14:textId="77777777">
            <w:pPr>
              <w:jc w:val="both"/>
              <w:rPr>
                <w:rFonts w:ascii="Arial" w:hAnsi="Arial" w:cs="Arial"/>
                <w:bCs/>
                <w:color w:val="000000" w:themeColor="text1"/>
              </w:rPr>
            </w:pPr>
            <w:r w:rsidRPr="00DD5AEC">
              <w:rPr>
                <w:rFonts w:ascii="Arial" w:hAnsi="Arial" w:cs="Arial"/>
                <w:bCs/>
                <w:color w:val="000000" w:themeColor="text1"/>
              </w:rPr>
              <w:t>17</w:t>
            </w:r>
          </w:p>
        </w:tc>
      </w:tr>
    </w:tbl>
    <w:p w:rsidR="00451B6B" w:rsidP="00CF6059" w:rsidRDefault="00451B6B" w14:paraId="5E58063E" w14:textId="295EC2D6">
      <w:pPr>
        <w:rPr>
          <w:rFonts w:ascii="Arial" w:hAnsi="Arial" w:cs="Arial"/>
          <w:color w:val="000000" w:themeColor="text1"/>
        </w:rPr>
      </w:pPr>
    </w:p>
    <w:p w:rsidR="00171BB6" w:rsidP="00171BB6" w:rsidRDefault="00171BB6" w14:paraId="33655DF1" w14:textId="69677C5B">
      <w:pPr>
        <w:pStyle w:val="Caption"/>
      </w:pPr>
      <w:bookmarkStart w:name="_Toc133341953" w:id="141"/>
      <w:r>
        <w:lastRenderedPageBreak/>
        <w:t>Figure 5.</w:t>
      </w:r>
      <w:r w:rsidR="00860986">
        <w:fldChar w:fldCharType="begin"/>
      </w:r>
      <w:r w:rsidR="00860986">
        <w:instrText xml:space="preserve"> SEQ Figure_5. \* ARABIC </w:instrText>
      </w:r>
      <w:r w:rsidR="00860986">
        <w:fldChar w:fldCharType="separate"/>
      </w:r>
      <w:r w:rsidR="004D74A0">
        <w:rPr>
          <w:noProof/>
        </w:rPr>
        <w:t>20</w:t>
      </w:r>
      <w:r w:rsidR="00860986">
        <w:rPr>
          <w:noProof/>
        </w:rPr>
        <w:fldChar w:fldCharType="end"/>
      </w:r>
      <w:r>
        <w:t xml:space="preserve"> Nessus vulnerability scan time of unpatched operating systems</w:t>
      </w:r>
      <w:bookmarkEnd w:id="141"/>
    </w:p>
    <w:p w:rsidR="00171BB6" w:rsidP="00CF6059" w:rsidRDefault="00171BB6" w14:paraId="44A1499E" w14:textId="77777777">
      <w:pPr>
        <w:rPr>
          <w:rFonts w:ascii="Arial" w:hAnsi="Arial" w:cs="Arial"/>
          <w:color w:val="000000" w:themeColor="text1"/>
        </w:rPr>
      </w:pPr>
    </w:p>
    <w:p w:rsidR="00D004AD" w:rsidP="00CF6059" w:rsidRDefault="00D004AD" w14:paraId="0907E188" w14:textId="17DF811E">
      <w:pPr>
        <w:rPr>
          <w:rFonts w:ascii="Arial" w:hAnsi="Arial" w:cs="Arial"/>
          <w:color w:val="000000" w:themeColor="text1"/>
        </w:rPr>
      </w:pPr>
      <w:r>
        <w:rPr>
          <w:noProof/>
          <w:lang w:eastAsia="en-GB"/>
        </w:rPr>
        <w:drawing>
          <wp:inline distT="0" distB="0" distL="0" distR="0" wp14:anchorId="74690794" wp14:editId="287D8CE8">
            <wp:extent cx="5731510" cy="3379470"/>
            <wp:effectExtent l="0" t="0" r="2540" b="11430"/>
            <wp:docPr id="1779344064" name="Chart 1779344064"/>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p>
    <w:p w:rsidR="00D004AD" w:rsidP="00CF6059" w:rsidRDefault="00D004AD" w14:paraId="1A2DF688" w14:textId="1270CEA2">
      <w:pPr>
        <w:rPr>
          <w:rFonts w:ascii="Arial" w:hAnsi="Arial" w:cs="Arial"/>
          <w:color w:val="000000" w:themeColor="text1"/>
        </w:rPr>
      </w:pPr>
    </w:p>
    <w:p w:rsidR="00037DD6" w:rsidP="60CC8067" w:rsidRDefault="00247282" w14:paraId="56CCBE1E" w14:textId="14B1D818">
      <w:pPr>
        <w:jc w:val="both"/>
        <w:rPr>
          <w:rFonts w:ascii="Arial" w:hAnsi="Arial" w:cs="Arial"/>
          <w:color w:val="000000" w:themeColor="text1"/>
        </w:rPr>
      </w:pPr>
      <w:r w:rsidRPr="003530A5">
        <w:rPr>
          <w:rFonts w:ascii="Arial" w:hAnsi="Arial" w:cs="Arial"/>
          <w:color w:val="000000" w:themeColor="text1"/>
        </w:rPr>
        <w:t>Nessus vulnerability scans</w:t>
      </w:r>
      <w:r w:rsidRPr="60CC8067">
        <w:rPr>
          <w:rFonts w:ascii="Arial" w:hAnsi="Arial" w:cs="Arial"/>
          <w:color w:val="000000" w:themeColor="text1"/>
        </w:rPr>
        <w:t xml:space="preserve"> were faster than OpenVAS vulnerability scans</w:t>
      </w:r>
      <w:r w:rsidR="0026777E">
        <w:rPr>
          <w:rFonts w:ascii="Arial" w:hAnsi="Arial" w:cs="Arial"/>
          <w:color w:val="000000" w:themeColor="text1"/>
        </w:rPr>
        <w:t xml:space="preserve"> of unpatched operating systems. F</w:t>
      </w:r>
      <w:r w:rsidRPr="60CC8067">
        <w:rPr>
          <w:rFonts w:ascii="Arial" w:hAnsi="Arial" w:cs="Arial"/>
          <w:color w:val="000000" w:themeColor="text1"/>
        </w:rPr>
        <w:t>or example, Nessus took 18 minutes to perform a</w:t>
      </w:r>
      <w:r w:rsidRPr="60CC8067" w:rsidR="06DEB558">
        <w:rPr>
          <w:rFonts w:ascii="Arial" w:hAnsi="Arial" w:cs="Arial"/>
          <w:color w:val="000000" w:themeColor="text1"/>
        </w:rPr>
        <w:t xml:space="preserve"> vulnerability </w:t>
      </w:r>
      <w:r w:rsidRPr="60CC8067">
        <w:rPr>
          <w:rFonts w:ascii="Arial" w:hAnsi="Arial" w:cs="Arial"/>
          <w:color w:val="000000" w:themeColor="text1"/>
        </w:rPr>
        <w:t xml:space="preserve">scan of windows server 2019, whereas OpenVAS took 28 minutes to </w:t>
      </w:r>
      <w:r w:rsidRPr="60CC8067" w:rsidR="6BC65AE4">
        <w:rPr>
          <w:rFonts w:ascii="Arial" w:hAnsi="Arial" w:cs="Arial"/>
          <w:color w:val="000000" w:themeColor="text1"/>
        </w:rPr>
        <w:t>scan a</w:t>
      </w:r>
      <w:r w:rsidRPr="60CC8067">
        <w:rPr>
          <w:rFonts w:ascii="Arial" w:hAnsi="Arial" w:cs="Arial"/>
          <w:color w:val="000000" w:themeColor="text1"/>
        </w:rPr>
        <w:t xml:space="preserve"> windows 2019</w:t>
      </w:r>
      <w:r w:rsidR="006617BC">
        <w:rPr>
          <w:rFonts w:ascii="Arial" w:hAnsi="Arial" w:cs="Arial"/>
          <w:color w:val="000000" w:themeColor="text1"/>
        </w:rPr>
        <w:t xml:space="preserve"> server, as shown in the graphs and tables above.</w:t>
      </w:r>
      <w:r w:rsidRPr="60CC8067">
        <w:rPr>
          <w:rFonts w:ascii="Arial" w:hAnsi="Arial" w:cs="Arial"/>
          <w:color w:val="000000" w:themeColor="text1"/>
        </w:rPr>
        <w:t xml:space="preserve"> </w:t>
      </w:r>
    </w:p>
    <w:p w:rsidR="00247282" w:rsidP="00037DD6" w:rsidRDefault="00247282" w14:paraId="2EC934E1" w14:textId="72F9877D">
      <w:pPr>
        <w:jc w:val="both"/>
        <w:rPr>
          <w:rFonts w:ascii="Arial" w:hAnsi="Arial" w:cs="Arial"/>
          <w:bCs/>
          <w:color w:val="000000" w:themeColor="text1"/>
        </w:rPr>
      </w:pPr>
    </w:p>
    <w:p w:rsidR="00247282" w:rsidP="60CC8067" w:rsidRDefault="00247282" w14:paraId="69CFB00F" w14:textId="5C90CFA7">
      <w:pPr>
        <w:jc w:val="both"/>
        <w:rPr>
          <w:rFonts w:ascii="Arial" w:hAnsi="Arial" w:cs="Arial"/>
          <w:color w:val="000000" w:themeColor="text1"/>
        </w:rPr>
      </w:pPr>
      <w:r w:rsidRPr="60CC8067">
        <w:rPr>
          <w:rFonts w:ascii="Arial" w:hAnsi="Arial" w:cs="Arial"/>
          <w:color w:val="000000" w:themeColor="text1"/>
        </w:rPr>
        <w:t xml:space="preserve">The next stage was to perform </w:t>
      </w:r>
      <w:r w:rsidRPr="60CC8067" w:rsidR="48AC30B1">
        <w:rPr>
          <w:rFonts w:ascii="Arial" w:hAnsi="Arial" w:cs="Arial"/>
          <w:color w:val="000000" w:themeColor="text1"/>
        </w:rPr>
        <w:t xml:space="preserve">vulnerability </w:t>
      </w:r>
      <w:r w:rsidRPr="60CC8067">
        <w:rPr>
          <w:rFonts w:ascii="Arial" w:hAnsi="Arial" w:cs="Arial"/>
          <w:color w:val="000000" w:themeColor="text1"/>
        </w:rPr>
        <w:t xml:space="preserve">scans of patched operating systems. The results of the </w:t>
      </w:r>
      <w:r w:rsidRPr="60CC8067" w:rsidR="007545A0">
        <w:rPr>
          <w:rFonts w:ascii="Arial" w:hAnsi="Arial" w:cs="Arial"/>
          <w:color w:val="000000" w:themeColor="text1"/>
        </w:rPr>
        <w:t>vulnerability</w:t>
      </w:r>
      <w:r w:rsidRPr="60CC8067">
        <w:rPr>
          <w:rFonts w:ascii="Arial" w:hAnsi="Arial" w:cs="Arial"/>
          <w:color w:val="000000" w:themeColor="text1"/>
        </w:rPr>
        <w:t xml:space="preserve"> scans a</w:t>
      </w:r>
      <w:r w:rsidRPr="60CC8067" w:rsidR="007545A0">
        <w:rPr>
          <w:rFonts w:ascii="Arial" w:hAnsi="Arial" w:cs="Arial"/>
          <w:color w:val="000000" w:themeColor="text1"/>
        </w:rPr>
        <w:t>re contained in the tables</w:t>
      </w:r>
      <w:r w:rsidR="00D56BE6">
        <w:rPr>
          <w:rFonts w:ascii="Arial" w:hAnsi="Arial" w:cs="Arial"/>
          <w:color w:val="000000" w:themeColor="text1"/>
        </w:rPr>
        <w:t xml:space="preserve"> and graphs</w:t>
      </w:r>
      <w:r w:rsidRPr="60CC8067" w:rsidR="007545A0">
        <w:rPr>
          <w:rFonts w:ascii="Arial" w:hAnsi="Arial" w:cs="Arial"/>
          <w:color w:val="000000" w:themeColor="text1"/>
        </w:rPr>
        <w:t xml:space="preserve"> below.</w:t>
      </w:r>
    </w:p>
    <w:p w:rsidR="00451B6B" w:rsidP="004E1D8C" w:rsidRDefault="00171BB6" w14:paraId="0EFA13A1" w14:textId="660C3C48">
      <w:pPr>
        <w:pStyle w:val="Caption"/>
      </w:pPr>
      <w:bookmarkStart w:name="_Toc132973614" w:id="142"/>
      <w:bookmarkStart w:name="_Toc133341915" w:id="143"/>
      <w:r>
        <w:t>T</w:t>
      </w:r>
      <w:r w:rsidR="004E1D8C">
        <w:t>able 5.</w:t>
      </w:r>
      <w:r w:rsidR="00860986">
        <w:fldChar w:fldCharType="begin"/>
      </w:r>
      <w:r w:rsidR="00860986">
        <w:instrText xml:space="preserve"> SEQ Table_5. \* ARABIC </w:instrText>
      </w:r>
      <w:r w:rsidR="00860986">
        <w:fldChar w:fldCharType="separate"/>
      </w:r>
      <w:r w:rsidR="004E1D8C">
        <w:rPr>
          <w:noProof/>
        </w:rPr>
        <w:t>7</w:t>
      </w:r>
      <w:r w:rsidR="00860986">
        <w:rPr>
          <w:noProof/>
        </w:rPr>
        <w:fldChar w:fldCharType="end"/>
      </w:r>
      <w:r w:rsidR="004E1D8C">
        <w:t xml:space="preserve"> </w:t>
      </w:r>
      <w:r w:rsidR="00451B6B">
        <w:t xml:space="preserve">OpenVAS vulnerability scan duration of patched </w:t>
      </w:r>
      <w:r w:rsidR="00292B5A">
        <w:t>hosts</w:t>
      </w:r>
      <w:r w:rsidR="00451B6B">
        <w:t>.</w:t>
      </w:r>
      <w:bookmarkEnd w:id="142"/>
      <w:bookmarkEnd w:id="143"/>
    </w:p>
    <w:p w:rsidR="006617BC" w:rsidP="00451B6B" w:rsidRDefault="006617BC" w14:paraId="3234F1B8" w14:textId="630367A3">
      <w:pPr>
        <w:rPr>
          <w:rFonts w:ascii="Arial" w:hAnsi="Arial" w:cs="Arial"/>
          <w:bCs/>
          <w:color w:val="000000" w:themeColor="text1"/>
        </w:rPr>
      </w:pPr>
    </w:p>
    <w:tbl>
      <w:tblPr>
        <w:tblStyle w:val="TableGrid"/>
        <w:tblW w:w="0" w:type="auto"/>
        <w:tblLook w:val="04A0" w:firstRow="1" w:lastRow="0" w:firstColumn="1" w:lastColumn="0" w:noHBand="0" w:noVBand="1"/>
      </w:tblPr>
      <w:tblGrid>
        <w:gridCol w:w="4508"/>
        <w:gridCol w:w="4508"/>
      </w:tblGrid>
      <w:tr w:rsidRPr="00DD5AEC" w:rsidR="00CF6059" w:rsidTr="00037DD6" w14:paraId="22C401FF" w14:textId="77777777">
        <w:tc>
          <w:tcPr>
            <w:tcW w:w="4508" w:type="dxa"/>
            <w:shd w:val="clear" w:color="auto" w:fill="FF0000"/>
          </w:tcPr>
          <w:p w:rsidR="00CF6059" w:rsidP="00037DD6" w:rsidRDefault="00CF6059" w14:paraId="4DCA94E1" w14:textId="3E7E0D05">
            <w:pPr>
              <w:jc w:val="center"/>
              <w:rPr>
                <w:rFonts w:ascii="Arial" w:hAnsi="Arial" w:cs="Arial"/>
                <w:color w:val="FFFFFF" w:themeColor="background1"/>
              </w:rPr>
            </w:pPr>
          </w:p>
          <w:p w:rsidR="006617BC" w:rsidP="00037DD6" w:rsidRDefault="006617BC" w14:paraId="04C650C9" w14:textId="77777777">
            <w:pPr>
              <w:jc w:val="center"/>
              <w:rPr>
                <w:rFonts w:ascii="Arial" w:hAnsi="Arial" w:cs="Arial"/>
                <w:color w:val="FFFFFF" w:themeColor="background1"/>
              </w:rPr>
            </w:pPr>
          </w:p>
          <w:p w:rsidR="00CF6059" w:rsidP="00037DD6" w:rsidRDefault="00CF6059" w14:paraId="6FBE4B62" w14:textId="77777777">
            <w:pPr>
              <w:jc w:val="center"/>
              <w:rPr>
                <w:rFonts w:ascii="Arial" w:hAnsi="Arial" w:cs="Arial"/>
                <w:color w:val="FFFFFF" w:themeColor="background1"/>
              </w:rPr>
            </w:pPr>
            <w:r w:rsidRPr="009317C3">
              <w:rPr>
                <w:rFonts w:ascii="Arial" w:hAnsi="Arial" w:cs="Arial"/>
                <w:color w:val="FFFFFF" w:themeColor="background1"/>
              </w:rPr>
              <w:t>Target Host</w:t>
            </w:r>
          </w:p>
          <w:p w:rsidR="00CF6059" w:rsidP="00037DD6" w:rsidRDefault="00CF6059" w14:paraId="725EF206" w14:textId="77777777">
            <w:pPr>
              <w:jc w:val="both"/>
              <w:rPr>
                <w:rFonts w:ascii="Arial" w:hAnsi="Arial" w:cs="Arial"/>
                <w:b/>
                <w:bCs/>
                <w:color w:val="000000" w:themeColor="text1"/>
              </w:rPr>
            </w:pPr>
          </w:p>
        </w:tc>
        <w:tc>
          <w:tcPr>
            <w:tcW w:w="4508" w:type="dxa"/>
            <w:shd w:val="clear" w:color="auto" w:fill="FF0000"/>
          </w:tcPr>
          <w:p w:rsidR="00CF6059" w:rsidP="00037DD6" w:rsidRDefault="00CF6059" w14:paraId="3F77C119" w14:textId="77777777">
            <w:pPr>
              <w:jc w:val="both"/>
              <w:rPr>
                <w:rFonts w:ascii="Arial" w:hAnsi="Arial" w:cs="Arial"/>
                <w:b/>
                <w:bCs/>
                <w:color w:val="FFFFFF" w:themeColor="background1"/>
              </w:rPr>
            </w:pPr>
          </w:p>
          <w:p w:rsidRPr="00DD5AEC" w:rsidR="00CF6059" w:rsidP="00037DD6" w:rsidRDefault="00CF6059" w14:paraId="7037ABBA" w14:textId="036A27C9">
            <w:pPr>
              <w:jc w:val="both"/>
              <w:rPr>
                <w:rFonts w:ascii="Arial" w:hAnsi="Arial" w:cs="Arial"/>
                <w:b/>
                <w:bCs/>
                <w:color w:val="FFFFFF" w:themeColor="background1"/>
              </w:rPr>
            </w:pPr>
            <w:r>
              <w:rPr>
                <w:rFonts w:ascii="Arial" w:hAnsi="Arial" w:cs="Arial"/>
                <w:b/>
                <w:bCs/>
                <w:color w:val="FFFFFF" w:themeColor="background1"/>
              </w:rPr>
              <w:t>Duration of scan</w:t>
            </w:r>
            <w:r w:rsidR="00B274FD">
              <w:rPr>
                <w:rFonts w:ascii="Arial" w:hAnsi="Arial" w:cs="Arial"/>
                <w:b/>
                <w:bCs/>
                <w:color w:val="FFFFFF" w:themeColor="background1"/>
              </w:rPr>
              <w:t xml:space="preserve"> in minutes</w:t>
            </w:r>
          </w:p>
        </w:tc>
      </w:tr>
      <w:tr w:rsidR="00CF6059" w:rsidTr="00037DD6" w14:paraId="321E960A" w14:textId="77777777">
        <w:tc>
          <w:tcPr>
            <w:tcW w:w="4508" w:type="dxa"/>
          </w:tcPr>
          <w:p w:rsidRPr="00DD5AEC" w:rsidR="00CF6059" w:rsidP="00037DD6" w:rsidRDefault="00CF6059" w14:paraId="548D5E30" w14:textId="77777777">
            <w:pPr>
              <w:jc w:val="both"/>
              <w:rPr>
                <w:rFonts w:ascii="Arial" w:hAnsi="Arial" w:cs="Arial"/>
                <w:bCs/>
                <w:color w:val="000000" w:themeColor="text1"/>
              </w:rPr>
            </w:pPr>
          </w:p>
          <w:p w:rsidRPr="00DD5AEC" w:rsidR="00CF6059" w:rsidP="00037DD6" w:rsidRDefault="00CF6059" w14:paraId="4E634D60" w14:textId="77777777">
            <w:pPr>
              <w:jc w:val="both"/>
              <w:rPr>
                <w:rFonts w:ascii="Arial" w:hAnsi="Arial" w:cs="Arial"/>
                <w:bCs/>
                <w:color w:val="000000" w:themeColor="text1"/>
              </w:rPr>
            </w:pPr>
            <w:r w:rsidRPr="00DD5AEC">
              <w:rPr>
                <w:rFonts w:ascii="Arial" w:hAnsi="Arial" w:cs="Arial"/>
                <w:bCs/>
                <w:color w:val="000000" w:themeColor="text1"/>
              </w:rPr>
              <w:t>Ubuntu Linux</w:t>
            </w:r>
          </w:p>
        </w:tc>
        <w:tc>
          <w:tcPr>
            <w:tcW w:w="4508" w:type="dxa"/>
          </w:tcPr>
          <w:p w:rsidRPr="00DD5AEC" w:rsidR="00CF6059" w:rsidP="00037DD6" w:rsidRDefault="00CF6059" w14:paraId="529C31F8" w14:textId="77777777">
            <w:pPr>
              <w:jc w:val="both"/>
              <w:rPr>
                <w:rFonts w:ascii="Arial" w:hAnsi="Arial" w:cs="Arial"/>
                <w:bCs/>
                <w:color w:val="000000" w:themeColor="text1"/>
              </w:rPr>
            </w:pPr>
          </w:p>
          <w:p w:rsidRPr="00DD5AEC" w:rsidR="00CF6059" w:rsidP="00037DD6" w:rsidRDefault="00CF6059" w14:paraId="4D35C59E" w14:textId="77777777">
            <w:pPr>
              <w:jc w:val="both"/>
              <w:rPr>
                <w:rFonts w:ascii="Arial" w:hAnsi="Arial" w:cs="Arial"/>
                <w:bCs/>
                <w:color w:val="000000" w:themeColor="text1"/>
              </w:rPr>
            </w:pPr>
            <w:r w:rsidRPr="00DD5AEC">
              <w:rPr>
                <w:rFonts w:ascii="Arial" w:hAnsi="Arial" w:cs="Arial"/>
                <w:bCs/>
                <w:color w:val="000000" w:themeColor="text1"/>
              </w:rPr>
              <w:t>1</w:t>
            </w:r>
            <w:r>
              <w:rPr>
                <w:rFonts w:ascii="Arial" w:hAnsi="Arial" w:cs="Arial"/>
                <w:bCs/>
                <w:color w:val="000000" w:themeColor="text1"/>
              </w:rPr>
              <w:t>4</w:t>
            </w:r>
          </w:p>
          <w:p w:rsidRPr="00DD5AEC" w:rsidR="00CF6059" w:rsidP="00037DD6" w:rsidRDefault="00CF6059" w14:paraId="22EB2607" w14:textId="77777777">
            <w:pPr>
              <w:jc w:val="both"/>
              <w:rPr>
                <w:rFonts w:ascii="Arial" w:hAnsi="Arial" w:cs="Arial"/>
                <w:bCs/>
                <w:color w:val="000000" w:themeColor="text1"/>
              </w:rPr>
            </w:pPr>
          </w:p>
        </w:tc>
      </w:tr>
      <w:tr w:rsidR="00CF6059" w:rsidTr="00037DD6" w14:paraId="1A784743" w14:textId="77777777">
        <w:tc>
          <w:tcPr>
            <w:tcW w:w="4508" w:type="dxa"/>
          </w:tcPr>
          <w:p w:rsidRPr="00DD5AEC" w:rsidR="00CF6059" w:rsidP="00037DD6" w:rsidRDefault="00CF6059" w14:paraId="5A6EB9A6" w14:textId="77777777">
            <w:pPr>
              <w:jc w:val="both"/>
              <w:rPr>
                <w:rFonts w:ascii="Arial" w:hAnsi="Arial" w:cs="Arial"/>
                <w:bCs/>
                <w:color w:val="000000" w:themeColor="text1"/>
              </w:rPr>
            </w:pPr>
          </w:p>
          <w:p w:rsidRPr="00DD5AEC" w:rsidR="00CF6059" w:rsidP="00037DD6" w:rsidRDefault="00CF6059" w14:paraId="64D50219" w14:textId="77777777">
            <w:pPr>
              <w:jc w:val="both"/>
              <w:rPr>
                <w:rFonts w:ascii="Arial" w:hAnsi="Arial" w:cs="Arial"/>
                <w:bCs/>
                <w:color w:val="000000" w:themeColor="text1"/>
              </w:rPr>
            </w:pPr>
            <w:r w:rsidRPr="00DD5AEC">
              <w:rPr>
                <w:rFonts w:ascii="Arial" w:hAnsi="Arial" w:cs="Arial"/>
                <w:bCs/>
                <w:color w:val="000000" w:themeColor="text1"/>
              </w:rPr>
              <w:t xml:space="preserve">Windows 10 </w:t>
            </w:r>
          </w:p>
          <w:p w:rsidRPr="00DD5AEC" w:rsidR="00CF6059" w:rsidP="00037DD6" w:rsidRDefault="00CF6059" w14:paraId="5ABE6F64" w14:textId="77777777">
            <w:pPr>
              <w:jc w:val="both"/>
              <w:rPr>
                <w:rFonts w:ascii="Arial" w:hAnsi="Arial" w:cs="Arial"/>
                <w:bCs/>
                <w:color w:val="000000" w:themeColor="text1"/>
              </w:rPr>
            </w:pPr>
          </w:p>
        </w:tc>
        <w:tc>
          <w:tcPr>
            <w:tcW w:w="4508" w:type="dxa"/>
          </w:tcPr>
          <w:p w:rsidRPr="00DD5AEC" w:rsidR="00CF6059" w:rsidP="00037DD6" w:rsidRDefault="00CF6059" w14:paraId="56C44843" w14:textId="77777777">
            <w:pPr>
              <w:jc w:val="both"/>
              <w:rPr>
                <w:rFonts w:ascii="Arial" w:hAnsi="Arial" w:cs="Arial"/>
                <w:bCs/>
                <w:color w:val="000000" w:themeColor="text1"/>
              </w:rPr>
            </w:pPr>
          </w:p>
          <w:p w:rsidRPr="00DD5AEC" w:rsidR="00CF6059" w:rsidP="00037DD6" w:rsidRDefault="00CF6059" w14:paraId="4315129F" w14:textId="77777777">
            <w:pPr>
              <w:jc w:val="both"/>
              <w:rPr>
                <w:rFonts w:ascii="Arial" w:hAnsi="Arial" w:cs="Arial"/>
                <w:bCs/>
                <w:color w:val="000000" w:themeColor="text1"/>
              </w:rPr>
            </w:pPr>
            <w:r w:rsidRPr="00DD5AEC">
              <w:rPr>
                <w:rFonts w:ascii="Arial" w:hAnsi="Arial" w:cs="Arial"/>
                <w:bCs/>
                <w:color w:val="000000" w:themeColor="text1"/>
              </w:rPr>
              <w:t>1</w:t>
            </w:r>
            <w:r>
              <w:rPr>
                <w:rFonts w:ascii="Arial" w:hAnsi="Arial" w:cs="Arial"/>
                <w:bCs/>
                <w:color w:val="000000" w:themeColor="text1"/>
              </w:rPr>
              <w:t>4</w:t>
            </w:r>
          </w:p>
        </w:tc>
      </w:tr>
      <w:tr w:rsidR="00CF6059" w:rsidTr="00037DD6" w14:paraId="27A52606" w14:textId="77777777">
        <w:tc>
          <w:tcPr>
            <w:tcW w:w="4508" w:type="dxa"/>
          </w:tcPr>
          <w:p w:rsidRPr="00DD5AEC" w:rsidR="00CF6059" w:rsidP="00037DD6" w:rsidRDefault="00CF6059" w14:paraId="1352A597" w14:textId="77777777">
            <w:pPr>
              <w:jc w:val="both"/>
              <w:rPr>
                <w:rFonts w:ascii="Arial" w:hAnsi="Arial" w:cs="Arial"/>
                <w:bCs/>
                <w:color w:val="000000" w:themeColor="text1"/>
              </w:rPr>
            </w:pPr>
          </w:p>
          <w:p w:rsidRPr="00DD5AEC" w:rsidR="00CF6059" w:rsidP="00037DD6" w:rsidRDefault="00CF6059" w14:paraId="64A759EF" w14:textId="77777777">
            <w:pPr>
              <w:jc w:val="both"/>
              <w:rPr>
                <w:rFonts w:ascii="Arial" w:hAnsi="Arial" w:cs="Arial"/>
                <w:bCs/>
                <w:color w:val="000000" w:themeColor="text1"/>
              </w:rPr>
            </w:pPr>
            <w:r w:rsidRPr="00DD5AEC">
              <w:rPr>
                <w:rFonts w:ascii="Arial" w:hAnsi="Arial" w:cs="Arial"/>
                <w:bCs/>
                <w:color w:val="000000" w:themeColor="text1"/>
              </w:rPr>
              <w:t>Windows 11</w:t>
            </w:r>
          </w:p>
          <w:p w:rsidRPr="00DD5AEC" w:rsidR="00CF6059" w:rsidP="00037DD6" w:rsidRDefault="00CF6059" w14:paraId="03321BFD" w14:textId="77777777">
            <w:pPr>
              <w:jc w:val="both"/>
              <w:rPr>
                <w:rFonts w:ascii="Arial" w:hAnsi="Arial" w:cs="Arial"/>
                <w:bCs/>
                <w:color w:val="000000" w:themeColor="text1"/>
              </w:rPr>
            </w:pPr>
          </w:p>
        </w:tc>
        <w:tc>
          <w:tcPr>
            <w:tcW w:w="4508" w:type="dxa"/>
          </w:tcPr>
          <w:p w:rsidR="006617BC" w:rsidP="00037DD6" w:rsidRDefault="006617BC" w14:paraId="2EB126A0" w14:textId="77777777">
            <w:pPr>
              <w:jc w:val="both"/>
              <w:rPr>
                <w:rFonts w:ascii="Arial" w:hAnsi="Arial" w:cs="Arial"/>
                <w:bCs/>
                <w:color w:val="000000" w:themeColor="text1"/>
              </w:rPr>
            </w:pPr>
          </w:p>
          <w:p w:rsidRPr="00DD5AEC" w:rsidR="00CF6059" w:rsidP="00037DD6" w:rsidRDefault="00CF6059" w14:paraId="34687D8C" w14:textId="2B170F42">
            <w:pPr>
              <w:jc w:val="both"/>
              <w:rPr>
                <w:rFonts w:ascii="Arial" w:hAnsi="Arial" w:cs="Arial"/>
                <w:bCs/>
                <w:color w:val="000000" w:themeColor="text1"/>
              </w:rPr>
            </w:pPr>
            <w:r>
              <w:rPr>
                <w:rFonts w:ascii="Arial" w:hAnsi="Arial" w:cs="Arial"/>
                <w:bCs/>
                <w:color w:val="000000" w:themeColor="text1"/>
              </w:rPr>
              <w:t>14</w:t>
            </w:r>
          </w:p>
        </w:tc>
      </w:tr>
      <w:tr w:rsidR="00CF6059" w:rsidTr="00037DD6" w14:paraId="0F9175CF" w14:textId="77777777">
        <w:tc>
          <w:tcPr>
            <w:tcW w:w="4508" w:type="dxa"/>
          </w:tcPr>
          <w:p w:rsidRPr="00DD5AEC" w:rsidR="00CF6059" w:rsidP="00037DD6" w:rsidRDefault="00CF6059" w14:paraId="05B08D93" w14:textId="77777777">
            <w:pPr>
              <w:jc w:val="both"/>
              <w:rPr>
                <w:rFonts w:ascii="Arial" w:hAnsi="Arial" w:cs="Arial"/>
                <w:bCs/>
                <w:color w:val="000000" w:themeColor="text1"/>
              </w:rPr>
            </w:pPr>
          </w:p>
          <w:p w:rsidRPr="00DD5AEC" w:rsidR="00CF6059" w:rsidP="00037DD6" w:rsidRDefault="00CF6059" w14:paraId="6133E843" w14:textId="77777777">
            <w:pPr>
              <w:jc w:val="both"/>
              <w:rPr>
                <w:rFonts w:ascii="Arial" w:hAnsi="Arial" w:cs="Arial"/>
                <w:bCs/>
                <w:color w:val="000000" w:themeColor="text1"/>
              </w:rPr>
            </w:pPr>
            <w:r w:rsidRPr="00DD5AEC">
              <w:rPr>
                <w:rFonts w:ascii="Arial" w:hAnsi="Arial" w:cs="Arial"/>
                <w:bCs/>
                <w:color w:val="000000" w:themeColor="text1"/>
              </w:rPr>
              <w:t>Windows 2019</w:t>
            </w:r>
          </w:p>
          <w:p w:rsidRPr="00DD5AEC" w:rsidR="00CF6059" w:rsidP="00037DD6" w:rsidRDefault="00CF6059" w14:paraId="1F624475" w14:textId="77777777">
            <w:pPr>
              <w:jc w:val="both"/>
              <w:rPr>
                <w:rFonts w:ascii="Arial" w:hAnsi="Arial" w:cs="Arial"/>
                <w:bCs/>
                <w:color w:val="000000" w:themeColor="text1"/>
              </w:rPr>
            </w:pPr>
          </w:p>
          <w:p w:rsidRPr="00DD5AEC" w:rsidR="00CF6059" w:rsidP="00037DD6" w:rsidRDefault="00CF6059" w14:paraId="17E9087C" w14:textId="77777777">
            <w:pPr>
              <w:jc w:val="both"/>
              <w:rPr>
                <w:rFonts w:ascii="Arial" w:hAnsi="Arial" w:cs="Arial"/>
                <w:bCs/>
                <w:color w:val="000000" w:themeColor="text1"/>
              </w:rPr>
            </w:pPr>
          </w:p>
        </w:tc>
        <w:tc>
          <w:tcPr>
            <w:tcW w:w="4508" w:type="dxa"/>
          </w:tcPr>
          <w:p w:rsidRPr="00DD5AEC" w:rsidR="00CF6059" w:rsidP="00037DD6" w:rsidRDefault="00CF6059" w14:paraId="61F73790" w14:textId="77777777">
            <w:pPr>
              <w:jc w:val="both"/>
              <w:rPr>
                <w:rFonts w:ascii="Arial" w:hAnsi="Arial" w:cs="Arial"/>
                <w:bCs/>
                <w:color w:val="000000" w:themeColor="text1"/>
              </w:rPr>
            </w:pPr>
          </w:p>
          <w:p w:rsidRPr="00DD5AEC" w:rsidR="00CF6059" w:rsidP="00037DD6" w:rsidRDefault="00CF6059" w14:paraId="641B8A31" w14:textId="77777777">
            <w:pPr>
              <w:jc w:val="both"/>
              <w:rPr>
                <w:rFonts w:ascii="Arial" w:hAnsi="Arial" w:cs="Arial"/>
                <w:bCs/>
                <w:color w:val="000000" w:themeColor="text1"/>
              </w:rPr>
            </w:pPr>
            <w:r>
              <w:rPr>
                <w:rFonts w:ascii="Arial" w:hAnsi="Arial" w:cs="Arial"/>
                <w:bCs/>
                <w:color w:val="000000" w:themeColor="text1"/>
              </w:rPr>
              <w:t>15</w:t>
            </w:r>
          </w:p>
        </w:tc>
      </w:tr>
      <w:tr w:rsidR="00CF6059" w:rsidTr="00037DD6" w14:paraId="2C82F23F" w14:textId="77777777">
        <w:tc>
          <w:tcPr>
            <w:tcW w:w="4508" w:type="dxa"/>
          </w:tcPr>
          <w:p w:rsidRPr="00DD5AEC" w:rsidR="00CF6059" w:rsidP="00037DD6" w:rsidRDefault="00CF6059" w14:paraId="5A615147" w14:textId="77777777">
            <w:pPr>
              <w:jc w:val="both"/>
              <w:rPr>
                <w:rFonts w:ascii="Arial" w:hAnsi="Arial" w:cs="Arial"/>
                <w:bCs/>
                <w:color w:val="000000" w:themeColor="text1"/>
              </w:rPr>
            </w:pPr>
          </w:p>
          <w:p w:rsidRPr="00DD5AEC" w:rsidR="00CF6059" w:rsidP="00037DD6" w:rsidRDefault="00CF6059" w14:paraId="6277EAC8" w14:textId="77777777">
            <w:pPr>
              <w:jc w:val="both"/>
              <w:rPr>
                <w:rFonts w:ascii="Arial" w:hAnsi="Arial" w:cs="Arial"/>
                <w:bCs/>
                <w:color w:val="000000" w:themeColor="text1"/>
              </w:rPr>
            </w:pPr>
          </w:p>
          <w:p w:rsidRPr="00DD5AEC" w:rsidR="00CF6059" w:rsidP="00037DD6" w:rsidRDefault="00CF6059" w14:paraId="2D76DA44" w14:textId="77777777">
            <w:pPr>
              <w:jc w:val="both"/>
              <w:rPr>
                <w:rFonts w:ascii="Arial" w:hAnsi="Arial" w:cs="Arial"/>
                <w:bCs/>
                <w:color w:val="000000" w:themeColor="text1"/>
              </w:rPr>
            </w:pPr>
            <w:r w:rsidRPr="00DD5AEC">
              <w:rPr>
                <w:rFonts w:ascii="Arial" w:hAnsi="Arial" w:cs="Arial"/>
                <w:bCs/>
                <w:color w:val="000000" w:themeColor="text1"/>
              </w:rPr>
              <w:t>Windows 2022</w:t>
            </w:r>
          </w:p>
          <w:p w:rsidRPr="00DD5AEC" w:rsidR="00CF6059" w:rsidP="00037DD6" w:rsidRDefault="00CF6059" w14:paraId="43A033DA" w14:textId="77777777">
            <w:pPr>
              <w:jc w:val="both"/>
              <w:rPr>
                <w:rFonts w:ascii="Arial" w:hAnsi="Arial" w:cs="Arial"/>
                <w:bCs/>
                <w:color w:val="000000" w:themeColor="text1"/>
              </w:rPr>
            </w:pPr>
          </w:p>
        </w:tc>
        <w:tc>
          <w:tcPr>
            <w:tcW w:w="4508" w:type="dxa"/>
          </w:tcPr>
          <w:p w:rsidRPr="00DD5AEC" w:rsidR="00CF6059" w:rsidP="00037DD6" w:rsidRDefault="00CF6059" w14:paraId="73F2012B" w14:textId="77777777">
            <w:pPr>
              <w:jc w:val="both"/>
              <w:rPr>
                <w:rFonts w:ascii="Arial" w:hAnsi="Arial" w:cs="Arial"/>
                <w:bCs/>
                <w:color w:val="000000" w:themeColor="text1"/>
              </w:rPr>
            </w:pPr>
          </w:p>
          <w:p w:rsidRPr="00DD5AEC" w:rsidR="00CF6059" w:rsidP="00037DD6" w:rsidRDefault="00CF6059" w14:paraId="2623B9B2" w14:textId="77777777">
            <w:pPr>
              <w:jc w:val="both"/>
              <w:rPr>
                <w:rFonts w:ascii="Arial" w:hAnsi="Arial" w:cs="Arial"/>
                <w:bCs/>
                <w:color w:val="000000" w:themeColor="text1"/>
              </w:rPr>
            </w:pPr>
          </w:p>
          <w:p w:rsidRPr="00DD5AEC" w:rsidR="00CF6059" w:rsidP="00037DD6" w:rsidRDefault="00CF6059" w14:paraId="4397AADE" w14:textId="77777777">
            <w:pPr>
              <w:jc w:val="both"/>
              <w:rPr>
                <w:rFonts w:ascii="Arial" w:hAnsi="Arial" w:cs="Arial"/>
                <w:bCs/>
                <w:color w:val="000000" w:themeColor="text1"/>
              </w:rPr>
            </w:pPr>
            <w:r w:rsidRPr="00DD5AEC">
              <w:rPr>
                <w:rFonts w:ascii="Arial" w:hAnsi="Arial" w:cs="Arial"/>
                <w:bCs/>
                <w:color w:val="000000" w:themeColor="text1"/>
              </w:rPr>
              <w:t>1</w:t>
            </w:r>
            <w:r>
              <w:rPr>
                <w:rFonts w:ascii="Arial" w:hAnsi="Arial" w:cs="Arial"/>
                <w:bCs/>
                <w:color w:val="000000" w:themeColor="text1"/>
              </w:rPr>
              <w:t>4</w:t>
            </w:r>
          </w:p>
        </w:tc>
      </w:tr>
    </w:tbl>
    <w:p w:rsidR="00CF6059" w:rsidP="00CF6059" w:rsidRDefault="00CF6059" w14:paraId="36942E6F" w14:textId="7FEA58FE">
      <w:pPr>
        <w:jc w:val="both"/>
        <w:rPr>
          <w:rFonts w:ascii="Arial" w:hAnsi="Arial" w:cs="Arial"/>
          <w:b/>
          <w:bCs/>
          <w:color w:val="000000" w:themeColor="text1"/>
        </w:rPr>
      </w:pPr>
    </w:p>
    <w:p w:rsidR="00171BB6" w:rsidP="00171BB6" w:rsidRDefault="00171BB6" w14:paraId="5C650600" w14:textId="1826D9BC">
      <w:pPr>
        <w:pStyle w:val="Caption"/>
        <w:rPr>
          <w:b/>
          <w:bCs/>
        </w:rPr>
      </w:pPr>
      <w:bookmarkStart w:name="_Toc133341954" w:id="144"/>
      <w:r>
        <w:t>Figure 5.</w:t>
      </w:r>
      <w:r w:rsidR="00860986">
        <w:fldChar w:fldCharType="begin"/>
      </w:r>
      <w:r w:rsidR="00860986">
        <w:instrText xml:space="preserve"> SEQ Figure_5. \* ARABIC </w:instrText>
      </w:r>
      <w:r w:rsidR="00860986">
        <w:fldChar w:fldCharType="separate"/>
      </w:r>
      <w:r w:rsidR="004D74A0">
        <w:rPr>
          <w:noProof/>
        </w:rPr>
        <w:t>21</w:t>
      </w:r>
      <w:r w:rsidR="00860986">
        <w:rPr>
          <w:noProof/>
        </w:rPr>
        <w:fldChar w:fldCharType="end"/>
      </w:r>
      <w:r>
        <w:t xml:space="preserve"> OpenVAS vulnerability scan time of patched operating systems</w:t>
      </w:r>
      <w:bookmarkEnd w:id="144"/>
    </w:p>
    <w:p w:rsidR="00171BB6" w:rsidP="00CF6059" w:rsidRDefault="00171BB6" w14:paraId="5BAF76A8" w14:textId="77777777">
      <w:pPr>
        <w:jc w:val="both"/>
        <w:rPr>
          <w:rFonts w:ascii="Arial" w:hAnsi="Arial" w:cs="Arial"/>
          <w:b/>
          <w:bCs/>
          <w:color w:val="000000" w:themeColor="text1"/>
        </w:rPr>
      </w:pPr>
    </w:p>
    <w:p w:rsidR="00451B6B" w:rsidP="00451B6B" w:rsidRDefault="00D004AD" w14:paraId="266FDFB6" w14:textId="712BD319">
      <w:pPr>
        <w:rPr>
          <w:rFonts w:ascii="Arial" w:hAnsi="Arial" w:cs="Arial"/>
          <w:color w:val="000000" w:themeColor="text1"/>
        </w:rPr>
      </w:pPr>
      <w:r>
        <w:rPr>
          <w:noProof/>
          <w:lang w:eastAsia="en-GB"/>
        </w:rPr>
        <w:drawing>
          <wp:inline distT="0" distB="0" distL="0" distR="0" wp14:anchorId="394E69BB" wp14:editId="15AD1FCE">
            <wp:extent cx="5731510" cy="3439160"/>
            <wp:effectExtent l="0" t="0" r="2540" b="8890"/>
            <wp:docPr id="1779344065" name="Chart 1779344065"/>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p>
    <w:p w:rsidR="00D004AD" w:rsidP="00451B6B" w:rsidRDefault="00D004AD" w14:paraId="0D5D81E9" w14:textId="4B77864B">
      <w:pPr>
        <w:rPr>
          <w:rFonts w:ascii="Arial" w:hAnsi="Arial" w:cs="Arial"/>
          <w:color w:val="000000" w:themeColor="text1"/>
        </w:rPr>
      </w:pPr>
    </w:p>
    <w:p w:rsidR="003D7B1E" w:rsidP="004E1D8C" w:rsidRDefault="003D7B1E" w14:paraId="6CD709B1" w14:textId="77777777">
      <w:pPr>
        <w:pStyle w:val="Caption"/>
      </w:pPr>
    </w:p>
    <w:p w:rsidR="00451B6B" w:rsidP="004E1D8C" w:rsidRDefault="004E1D8C" w14:paraId="64276A43" w14:textId="2789CF00">
      <w:pPr>
        <w:pStyle w:val="Caption"/>
      </w:pPr>
      <w:bookmarkStart w:name="_Toc133341916" w:id="145"/>
      <w:r>
        <w:t>Table 5.</w:t>
      </w:r>
      <w:r w:rsidR="00860986">
        <w:fldChar w:fldCharType="begin"/>
      </w:r>
      <w:r w:rsidR="00860986">
        <w:instrText xml:space="preserve"> SEQ Table_5. \* ARABIC </w:instrText>
      </w:r>
      <w:r w:rsidR="00860986">
        <w:fldChar w:fldCharType="separate"/>
      </w:r>
      <w:r>
        <w:rPr>
          <w:noProof/>
        </w:rPr>
        <w:t>8</w:t>
      </w:r>
      <w:r w:rsidR="00860986">
        <w:rPr>
          <w:noProof/>
        </w:rPr>
        <w:fldChar w:fldCharType="end"/>
      </w:r>
      <w:r>
        <w:t xml:space="preserve"> </w:t>
      </w:r>
      <w:r w:rsidR="00451B6B">
        <w:t>Nessus</w:t>
      </w:r>
      <w:r w:rsidRPr="00451B6B" w:rsidR="00451B6B">
        <w:t xml:space="preserve"> </w:t>
      </w:r>
      <w:r w:rsidR="00451B6B">
        <w:t xml:space="preserve">vulnerability scan duration of patched </w:t>
      </w:r>
      <w:r w:rsidR="00292B5A">
        <w:t>hosts</w:t>
      </w:r>
      <w:r w:rsidR="00451B6B">
        <w:t>.</w:t>
      </w:r>
      <w:bookmarkEnd w:id="145"/>
    </w:p>
    <w:p w:rsidR="00CF6059" w:rsidP="00CF6059" w:rsidRDefault="00CF6059" w14:paraId="6DC6201A" w14:textId="2BF0DF2B">
      <w:pPr>
        <w:rPr>
          <w:rFonts w:ascii="Arial" w:hAnsi="Arial" w:cs="Arial"/>
          <w:color w:val="000000" w:themeColor="text1"/>
        </w:rPr>
      </w:pPr>
    </w:p>
    <w:tbl>
      <w:tblPr>
        <w:tblStyle w:val="TableGrid"/>
        <w:tblW w:w="0" w:type="auto"/>
        <w:tblLook w:val="04A0" w:firstRow="1" w:lastRow="0" w:firstColumn="1" w:lastColumn="0" w:noHBand="0" w:noVBand="1"/>
      </w:tblPr>
      <w:tblGrid>
        <w:gridCol w:w="4508"/>
        <w:gridCol w:w="4508"/>
      </w:tblGrid>
      <w:tr w:rsidRPr="00DD5AEC" w:rsidR="00451B6B" w:rsidTr="00037DD6" w14:paraId="652C7C1F" w14:textId="77777777">
        <w:tc>
          <w:tcPr>
            <w:tcW w:w="4508" w:type="dxa"/>
            <w:shd w:val="clear" w:color="auto" w:fill="FF0000"/>
          </w:tcPr>
          <w:p w:rsidR="00451B6B" w:rsidP="00037DD6" w:rsidRDefault="00451B6B" w14:paraId="00DB54E4" w14:textId="77777777">
            <w:pPr>
              <w:jc w:val="center"/>
              <w:rPr>
                <w:rFonts w:ascii="Arial" w:hAnsi="Arial" w:cs="Arial"/>
                <w:color w:val="FFFFFF" w:themeColor="background1"/>
              </w:rPr>
            </w:pPr>
          </w:p>
          <w:p w:rsidR="00451B6B" w:rsidP="00037DD6" w:rsidRDefault="00451B6B" w14:paraId="79544EBF" w14:textId="77777777">
            <w:pPr>
              <w:jc w:val="center"/>
              <w:rPr>
                <w:rFonts w:ascii="Arial" w:hAnsi="Arial" w:cs="Arial"/>
                <w:color w:val="FFFFFF" w:themeColor="background1"/>
              </w:rPr>
            </w:pPr>
            <w:r w:rsidRPr="009317C3">
              <w:rPr>
                <w:rFonts w:ascii="Arial" w:hAnsi="Arial" w:cs="Arial"/>
                <w:color w:val="FFFFFF" w:themeColor="background1"/>
              </w:rPr>
              <w:t>Target Host</w:t>
            </w:r>
          </w:p>
          <w:p w:rsidR="00451B6B" w:rsidP="00037DD6" w:rsidRDefault="00451B6B" w14:paraId="325DDDC4" w14:textId="77777777">
            <w:pPr>
              <w:jc w:val="both"/>
              <w:rPr>
                <w:rFonts w:ascii="Arial" w:hAnsi="Arial" w:cs="Arial"/>
                <w:b/>
                <w:bCs/>
                <w:color w:val="000000" w:themeColor="text1"/>
              </w:rPr>
            </w:pPr>
          </w:p>
        </w:tc>
        <w:tc>
          <w:tcPr>
            <w:tcW w:w="4508" w:type="dxa"/>
            <w:shd w:val="clear" w:color="auto" w:fill="FF0000"/>
          </w:tcPr>
          <w:p w:rsidR="00451B6B" w:rsidP="00037DD6" w:rsidRDefault="00451B6B" w14:paraId="56116844" w14:textId="77777777">
            <w:pPr>
              <w:jc w:val="both"/>
              <w:rPr>
                <w:rFonts w:ascii="Arial" w:hAnsi="Arial" w:cs="Arial"/>
                <w:b/>
                <w:bCs/>
                <w:color w:val="FFFFFF" w:themeColor="background1"/>
              </w:rPr>
            </w:pPr>
          </w:p>
          <w:p w:rsidRPr="00DD5AEC" w:rsidR="00451B6B" w:rsidP="00037DD6" w:rsidRDefault="00451B6B" w14:paraId="74D9DE27" w14:textId="1D22C925">
            <w:pPr>
              <w:jc w:val="both"/>
              <w:rPr>
                <w:rFonts w:ascii="Arial" w:hAnsi="Arial" w:cs="Arial"/>
                <w:b/>
                <w:bCs/>
                <w:color w:val="FFFFFF" w:themeColor="background1"/>
              </w:rPr>
            </w:pPr>
            <w:r>
              <w:rPr>
                <w:rFonts w:ascii="Arial" w:hAnsi="Arial" w:cs="Arial"/>
                <w:b/>
                <w:bCs/>
                <w:color w:val="FFFFFF" w:themeColor="background1"/>
              </w:rPr>
              <w:t>Duration of scan</w:t>
            </w:r>
            <w:r w:rsidR="00B274FD">
              <w:rPr>
                <w:rFonts w:ascii="Arial" w:hAnsi="Arial" w:cs="Arial"/>
                <w:b/>
                <w:bCs/>
                <w:color w:val="FFFFFF" w:themeColor="background1"/>
              </w:rPr>
              <w:t xml:space="preserve"> in minutes</w:t>
            </w:r>
          </w:p>
        </w:tc>
      </w:tr>
      <w:tr w:rsidR="00451B6B" w:rsidTr="00037DD6" w14:paraId="6B2B4DCB" w14:textId="77777777">
        <w:tc>
          <w:tcPr>
            <w:tcW w:w="4508" w:type="dxa"/>
          </w:tcPr>
          <w:p w:rsidRPr="00DD5AEC" w:rsidR="00451B6B" w:rsidP="00037DD6" w:rsidRDefault="00451B6B" w14:paraId="56B35F9D" w14:textId="77777777">
            <w:pPr>
              <w:jc w:val="both"/>
              <w:rPr>
                <w:rFonts w:ascii="Arial" w:hAnsi="Arial" w:cs="Arial"/>
                <w:bCs/>
                <w:color w:val="000000" w:themeColor="text1"/>
              </w:rPr>
            </w:pPr>
            <w:r w:rsidRPr="00DD5AEC">
              <w:rPr>
                <w:rFonts w:ascii="Arial" w:hAnsi="Arial" w:cs="Arial"/>
                <w:bCs/>
                <w:color w:val="000000" w:themeColor="text1"/>
              </w:rPr>
              <w:t>Ubuntu Linux</w:t>
            </w:r>
          </w:p>
        </w:tc>
        <w:tc>
          <w:tcPr>
            <w:tcW w:w="4508" w:type="dxa"/>
          </w:tcPr>
          <w:p w:rsidRPr="00DD5AEC" w:rsidR="00451B6B" w:rsidP="00037DD6" w:rsidRDefault="00451B6B" w14:paraId="4052C664" w14:textId="77777777">
            <w:pPr>
              <w:jc w:val="both"/>
              <w:rPr>
                <w:rFonts w:ascii="Arial" w:hAnsi="Arial" w:cs="Arial"/>
                <w:bCs/>
                <w:color w:val="000000" w:themeColor="text1"/>
              </w:rPr>
            </w:pPr>
            <w:r w:rsidRPr="00DD5AEC">
              <w:rPr>
                <w:rFonts w:ascii="Arial" w:hAnsi="Arial" w:cs="Arial"/>
                <w:bCs/>
                <w:color w:val="000000" w:themeColor="text1"/>
              </w:rPr>
              <w:t>1</w:t>
            </w:r>
            <w:r>
              <w:rPr>
                <w:rFonts w:ascii="Arial" w:hAnsi="Arial" w:cs="Arial"/>
                <w:bCs/>
                <w:color w:val="000000" w:themeColor="text1"/>
              </w:rPr>
              <w:t>1</w:t>
            </w:r>
          </w:p>
          <w:p w:rsidRPr="00DD5AEC" w:rsidR="00451B6B" w:rsidP="00037DD6" w:rsidRDefault="00451B6B" w14:paraId="4291B721" w14:textId="77777777">
            <w:pPr>
              <w:jc w:val="both"/>
              <w:rPr>
                <w:rFonts w:ascii="Arial" w:hAnsi="Arial" w:cs="Arial"/>
                <w:bCs/>
                <w:color w:val="000000" w:themeColor="text1"/>
              </w:rPr>
            </w:pPr>
          </w:p>
        </w:tc>
      </w:tr>
      <w:tr w:rsidR="00451B6B" w:rsidTr="00037DD6" w14:paraId="377A92C7" w14:textId="77777777">
        <w:tc>
          <w:tcPr>
            <w:tcW w:w="4508" w:type="dxa"/>
          </w:tcPr>
          <w:p w:rsidR="003D7B1E" w:rsidP="00037DD6" w:rsidRDefault="003D7B1E" w14:paraId="3998D7D8" w14:textId="77777777">
            <w:pPr>
              <w:jc w:val="both"/>
              <w:rPr>
                <w:rFonts w:ascii="Arial" w:hAnsi="Arial" w:cs="Arial"/>
                <w:bCs/>
                <w:color w:val="000000" w:themeColor="text1"/>
              </w:rPr>
            </w:pPr>
          </w:p>
          <w:p w:rsidRPr="00DD5AEC" w:rsidR="00451B6B" w:rsidP="00037DD6" w:rsidRDefault="00451B6B" w14:paraId="79DA253B" w14:textId="1E478A7E">
            <w:pPr>
              <w:jc w:val="both"/>
              <w:rPr>
                <w:rFonts w:ascii="Arial" w:hAnsi="Arial" w:cs="Arial"/>
                <w:bCs/>
                <w:color w:val="000000" w:themeColor="text1"/>
              </w:rPr>
            </w:pPr>
            <w:r w:rsidRPr="00DD5AEC">
              <w:rPr>
                <w:rFonts w:ascii="Arial" w:hAnsi="Arial" w:cs="Arial"/>
                <w:bCs/>
                <w:color w:val="000000" w:themeColor="text1"/>
              </w:rPr>
              <w:t xml:space="preserve">Windows 10 </w:t>
            </w:r>
          </w:p>
          <w:p w:rsidRPr="00DD5AEC" w:rsidR="00451B6B" w:rsidP="00037DD6" w:rsidRDefault="00451B6B" w14:paraId="40D3408B" w14:textId="77777777">
            <w:pPr>
              <w:jc w:val="both"/>
              <w:rPr>
                <w:rFonts w:ascii="Arial" w:hAnsi="Arial" w:cs="Arial"/>
                <w:bCs/>
                <w:color w:val="000000" w:themeColor="text1"/>
              </w:rPr>
            </w:pPr>
          </w:p>
        </w:tc>
        <w:tc>
          <w:tcPr>
            <w:tcW w:w="4508" w:type="dxa"/>
          </w:tcPr>
          <w:p w:rsidR="003D7B1E" w:rsidP="00037DD6" w:rsidRDefault="003D7B1E" w14:paraId="09112FFE" w14:textId="77777777">
            <w:pPr>
              <w:jc w:val="both"/>
              <w:rPr>
                <w:rFonts w:ascii="Arial" w:hAnsi="Arial" w:cs="Arial"/>
                <w:bCs/>
                <w:color w:val="000000" w:themeColor="text1"/>
              </w:rPr>
            </w:pPr>
          </w:p>
          <w:p w:rsidRPr="00DD5AEC" w:rsidR="00451B6B" w:rsidP="00037DD6" w:rsidRDefault="00451B6B" w14:paraId="13441F89" w14:textId="75E5B9AE">
            <w:pPr>
              <w:jc w:val="both"/>
              <w:rPr>
                <w:rFonts w:ascii="Arial" w:hAnsi="Arial" w:cs="Arial"/>
                <w:bCs/>
                <w:color w:val="000000" w:themeColor="text1"/>
              </w:rPr>
            </w:pPr>
            <w:r w:rsidRPr="00DD5AEC">
              <w:rPr>
                <w:rFonts w:ascii="Arial" w:hAnsi="Arial" w:cs="Arial"/>
                <w:bCs/>
                <w:color w:val="000000" w:themeColor="text1"/>
              </w:rPr>
              <w:t>11</w:t>
            </w:r>
          </w:p>
        </w:tc>
      </w:tr>
      <w:tr w:rsidR="00451B6B" w:rsidTr="00037DD6" w14:paraId="279986EC" w14:textId="77777777">
        <w:tc>
          <w:tcPr>
            <w:tcW w:w="4508" w:type="dxa"/>
          </w:tcPr>
          <w:p w:rsidR="003D7B1E" w:rsidP="00037DD6" w:rsidRDefault="003D7B1E" w14:paraId="000C7596" w14:textId="77777777">
            <w:pPr>
              <w:jc w:val="both"/>
              <w:rPr>
                <w:rFonts w:ascii="Arial" w:hAnsi="Arial" w:cs="Arial"/>
                <w:bCs/>
                <w:color w:val="000000" w:themeColor="text1"/>
              </w:rPr>
            </w:pPr>
          </w:p>
          <w:p w:rsidRPr="00DD5AEC" w:rsidR="00451B6B" w:rsidP="00037DD6" w:rsidRDefault="00451B6B" w14:paraId="47948561" w14:textId="57D42140">
            <w:pPr>
              <w:jc w:val="both"/>
              <w:rPr>
                <w:rFonts w:ascii="Arial" w:hAnsi="Arial" w:cs="Arial"/>
                <w:bCs/>
                <w:color w:val="000000" w:themeColor="text1"/>
              </w:rPr>
            </w:pPr>
            <w:r w:rsidRPr="00DD5AEC">
              <w:rPr>
                <w:rFonts w:ascii="Arial" w:hAnsi="Arial" w:cs="Arial"/>
                <w:bCs/>
                <w:color w:val="000000" w:themeColor="text1"/>
              </w:rPr>
              <w:t>Windows 11</w:t>
            </w:r>
          </w:p>
          <w:p w:rsidRPr="00DD5AEC" w:rsidR="00451B6B" w:rsidP="00037DD6" w:rsidRDefault="00451B6B" w14:paraId="27CDC277" w14:textId="77777777">
            <w:pPr>
              <w:jc w:val="both"/>
              <w:rPr>
                <w:rFonts w:ascii="Arial" w:hAnsi="Arial" w:cs="Arial"/>
                <w:bCs/>
                <w:color w:val="000000" w:themeColor="text1"/>
              </w:rPr>
            </w:pPr>
          </w:p>
        </w:tc>
        <w:tc>
          <w:tcPr>
            <w:tcW w:w="4508" w:type="dxa"/>
          </w:tcPr>
          <w:p w:rsidRPr="00DD5AEC" w:rsidR="00451B6B" w:rsidP="00037DD6" w:rsidRDefault="00451B6B" w14:paraId="1BAA1C1C" w14:textId="77777777">
            <w:pPr>
              <w:jc w:val="both"/>
              <w:rPr>
                <w:rFonts w:ascii="Arial" w:hAnsi="Arial" w:cs="Arial"/>
                <w:bCs/>
                <w:color w:val="000000" w:themeColor="text1"/>
              </w:rPr>
            </w:pPr>
          </w:p>
          <w:p w:rsidRPr="00DD5AEC" w:rsidR="00451B6B" w:rsidP="00037DD6" w:rsidRDefault="00451B6B" w14:paraId="68051F95" w14:textId="77777777">
            <w:pPr>
              <w:jc w:val="both"/>
              <w:rPr>
                <w:rFonts w:ascii="Arial" w:hAnsi="Arial" w:cs="Arial"/>
                <w:bCs/>
                <w:color w:val="000000" w:themeColor="text1"/>
              </w:rPr>
            </w:pPr>
            <w:r w:rsidRPr="00DD5AEC">
              <w:rPr>
                <w:rFonts w:ascii="Arial" w:hAnsi="Arial" w:cs="Arial"/>
                <w:bCs/>
                <w:color w:val="000000" w:themeColor="text1"/>
              </w:rPr>
              <w:t>11</w:t>
            </w:r>
          </w:p>
        </w:tc>
      </w:tr>
      <w:tr w:rsidR="00451B6B" w:rsidTr="00037DD6" w14:paraId="1053E439" w14:textId="77777777">
        <w:tc>
          <w:tcPr>
            <w:tcW w:w="4508" w:type="dxa"/>
          </w:tcPr>
          <w:p w:rsidRPr="00DD5AEC" w:rsidR="00451B6B" w:rsidP="00037DD6" w:rsidRDefault="00451B6B" w14:paraId="47D9E5DF" w14:textId="77777777">
            <w:pPr>
              <w:jc w:val="both"/>
              <w:rPr>
                <w:rFonts w:ascii="Arial" w:hAnsi="Arial" w:cs="Arial"/>
                <w:bCs/>
                <w:color w:val="000000" w:themeColor="text1"/>
              </w:rPr>
            </w:pPr>
          </w:p>
          <w:p w:rsidRPr="00DD5AEC" w:rsidR="00451B6B" w:rsidP="00037DD6" w:rsidRDefault="00451B6B" w14:paraId="0D54898F" w14:textId="77777777">
            <w:pPr>
              <w:jc w:val="both"/>
              <w:rPr>
                <w:rFonts w:ascii="Arial" w:hAnsi="Arial" w:cs="Arial"/>
                <w:bCs/>
                <w:color w:val="000000" w:themeColor="text1"/>
              </w:rPr>
            </w:pPr>
            <w:r w:rsidRPr="00DD5AEC">
              <w:rPr>
                <w:rFonts w:ascii="Arial" w:hAnsi="Arial" w:cs="Arial"/>
                <w:bCs/>
                <w:color w:val="000000" w:themeColor="text1"/>
              </w:rPr>
              <w:t>Windows 2019</w:t>
            </w:r>
          </w:p>
          <w:p w:rsidRPr="00DD5AEC" w:rsidR="00451B6B" w:rsidP="00037DD6" w:rsidRDefault="00451B6B" w14:paraId="7F2DFBDA" w14:textId="77777777">
            <w:pPr>
              <w:jc w:val="both"/>
              <w:rPr>
                <w:rFonts w:ascii="Arial" w:hAnsi="Arial" w:cs="Arial"/>
                <w:bCs/>
                <w:color w:val="000000" w:themeColor="text1"/>
              </w:rPr>
            </w:pPr>
          </w:p>
          <w:p w:rsidRPr="00DD5AEC" w:rsidR="00451B6B" w:rsidP="00037DD6" w:rsidRDefault="00451B6B" w14:paraId="2223D049" w14:textId="77777777">
            <w:pPr>
              <w:jc w:val="both"/>
              <w:rPr>
                <w:rFonts w:ascii="Arial" w:hAnsi="Arial" w:cs="Arial"/>
                <w:bCs/>
                <w:color w:val="000000" w:themeColor="text1"/>
              </w:rPr>
            </w:pPr>
          </w:p>
        </w:tc>
        <w:tc>
          <w:tcPr>
            <w:tcW w:w="4508" w:type="dxa"/>
          </w:tcPr>
          <w:p w:rsidRPr="00DD5AEC" w:rsidR="00451B6B" w:rsidP="00037DD6" w:rsidRDefault="00451B6B" w14:paraId="52FA3E2F" w14:textId="77777777">
            <w:pPr>
              <w:jc w:val="both"/>
              <w:rPr>
                <w:rFonts w:ascii="Arial" w:hAnsi="Arial" w:cs="Arial"/>
                <w:bCs/>
                <w:color w:val="000000" w:themeColor="text1"/>
              </w:rPr>
            </w:pPr>
          </w:p>
          <w:p w:rsidRPr="00DD5AEC" w:rsidR="00451B6B" w:rsidP="00037DD6" w:rsidRDefault="007545A0" w14:paraId="65307DB8" w14:textId="4966654C">
            <w:pPr>
              <w:jc w:val="both"/>
              <w:rPr>
                <w:rFonts w:ascii="Arial" w:hAnsi="Arial" w:cs="Arial"/>
                <w:bCs/>
                <w:color w:val="000000" w:themeColor="text1"/>
              </w:rPr>
            </w:pPr>
            <w:r>
              <w:rPr>
                <w:rFonts w:ascii="Arial" w:hAnsi="Arial" w:cs="Arial"/>
                <w:bCs/>
                <w:color w:val="000000" w:themeColor="text1"/>
              </w:rPr>
              <w:t>13</w:t>
            </w:r>
          </w:p>
        </w:tc>
      </w:tr>
      <w:tr w:rsidR="00451B6B" w:rsidTr="00037DD6" w14:paraId="32A05EBE" w14:textId="77777777">
        <w:tc>
          <w:tcPr>
            <w:tcW w:w="4508" w:type="dxa"/>
          </w:tcPr>
          <w:p w:rsidRPr="00DD5AEC" w:rsidR="00451B6B" w:rsidP="00037DD6" w:rsidRDefault="00451B6B" w14:paraId="7D671327" w14:textId="77777777">
            <w:pPr>
              <w:jc w:val="both"/>
              <w:rPr>
                <w:rFonts w:ascii="Arial" w:hAnsi="Arial" w:cs="Arial"/>
                <w:bCs/>
                <w:color w:val="000000" w:themeColor="text1"/>
              </w:rPr>
            </w:pPr>
          </w:p>
          <w:p w:rsidRPr="00DD5AEC" w:rsidR="00451B6B" w:rsidP="00037DD6" w:rsidRDefault="00451B6B" w14:paraId="7656C510" w14:textId="77777777">
            <w:pPr>
              <w:jc w:val="both"/>
              <w:rPr>
                <w:rFonts w:ascii="Arial" w:hAnsi="Arial" w:cs="Arial"/>
                <w:bCs/>
                <w:color w:val="000000" w:themeColor="text1"/>
              </w:rPr>
            </w:pPr>
          </w:p>
          <w:p w:rsidRPr="00DD5AEC" w:rsidR="00451B6B" w:rsidP="00037DD6" w:rsidRDefault="00451B6B" w14:paraId="79D2E76D" w14:textId="77777777">
            <w:pPr>
              <w:jc w:val="both"/>
              <w:rPr>
                <w:rFonts w:ascii="Arial" w:hAnsi="Arial" w:cs="Arial"/>
                <w:bCs/>
                <w:color w:val="000000" w:themeColor="text1"/>
              </w:rPr>
            </w:pPr>
            <w:r w:rsidRPr="00DD5AEC">
              <w:rPr>
                <w:rFonts w:ascii="Arial" w:hAnsi="Arial" w:cs="Arial"/>
                <w:bCs/>
                <w:color w:val="000000" w:themeColor="text1"/>
              </w:rPr>
              <w:t>Windows 2022</w:t>
            </w:r>
          </w:p>
          <w:p w:rsidRPr="00DD5AEC" w:rsidR="00451B6B" w:rsidP="00037DD6" w:rsidRDefault="00451B6B" w14:paraId="2B05411A" w14:textId="77777777">
            <w:pPr>
              <w:jc w:val="both"/>
              <w:rPr>
                <w:rFonts w:ascii="Arial" w:hAnsi="Arial" w:cs="Arial"/>
                <w:bCs/>
                <w:color w:val="000000" w:themeColor="text1"/>
              </w:rPr>
            </w:pPr>
          </w:p>
        </w:tc>
        <w:tc>
          <w:tcPr>
            <w:tcW w:w="4508" w:type="dxa"/>
          </w:tcPr>
          <w:p w:rsidRPr="00DD5AEC" w:rsidR="00451B6B" w:rsidP="00037DD6" w:rsidRDefault="00451B6B" w14:paraId="039F49B5" w14:textId="77777777">
            <w:pPr>
              <w:jc w:val="both"/>
              <w:rPr>
                <w:rFonts w:ascii="Arial" w:hAnsi="Arial" w:cs="Arial"/>
                <w:bCs/>
                <w:color w:val="000000" w:themeColor="text1"/>
              </w:rPr>
            </w:pPr>
          </w:p>
          <w:p w:rsidRPr="00DD5AEC" w:rsidR="00451B6B" w:rsidP="00037DD6" w:rsidRDefault="00451B6B" w14:paraId="10DB4E44" w14:textId="77777777">
            <w:pPr>
              <w:jc w:val="both"/>
              <w:rPr>
                <w:rFonts w:ascii="Arial" w:hAnsi="Arial" w:cs="Arial"/>
                <w:bCs/>
                <w:color w:val="000000" w:themeColor="text1"/>
              </w:rPr>
            </w:pPr>
          </w:p>
          <w:p w:rsidRPr="00DD5AEC" w:rsidR="00451B6B" w:rsidP="007545A0" w:rsidRDefault="00451B6B" w14:paraId="4856524E" w14:textId="0EA6AA50">
            <w:pPr>
              <w:jc w:val="both"/>
              <w:rPr>
                <w:rFonts w:ascii="Arial" w:hAnsi="Arial" w:cs="Arial"/>
                <w:bCs/>
                <w:color w:val="000000" w:themeColor="text1"/>
              </w:rPr>
            </w:pPr>
            <w:r w:rsidRPr="00DD5AEC">
              <w:rPr>
                <w:rFonts w:ascii="Arial" w:hAnsi="Arial" w:cs="Arial"/>
                <w:bCs/>
                <w:color w:val="000000" w:themeColor="text1"/>
              </w:rPr>
              <w:t>1</w:t>
            </w:r>
            <w:r w:rsidR="007545A0">
              <w:rPr>
                <w:rFonts w:ascii="Arial" w:hAnsi="Arial" w:cs="Arial"/>
                <w:bCs/>
                <w:color w:val="000000" w:themeColor="text1"/>
              </w:rPr>
              <w:t>1</w:t>
            </w:r>
          </w:p>
        </w:tc>
      </w:tr>
    </w:tbl>
    <w:p w:rsidR="00CF6059" w:rsidP="00CF6059" w:rsidRDefault="00CF6059" w14:paraId="64CA8618" w14:textId="43A9A496">
      <w:pPr>
        <w:jc w:val="both"/>
        <w:rPr>
          <w:rFonts w:ascii="Arial" w:hAnsi="Arial" w:cs="Arial"/>
          <w:b/>
          <w:bCs/>
          <w:color w:val="000000" w:themeColor="text1"/>
        </w:rPr>
      </w:pPr>
    </w:p>
    <w:p w:rsidR="00171BB6" w:rsidP="00171BB6" w:rsidRDefault="00171BB6" w14:paraId="5E1BF25F" w14:textId="44FC76C9">
      <w:pPr>
        <w:pStyle w:val="Caption"/>
        <w:rPr>
          <w:b/>
          <w:bCs/>
        </w:rPr>
      </w:pPr>
      <w:bookmarkStart w:name="_Toc133341955" w:id="146"/>
      <w:r>
        <w:t>Figure 5.</w:t>
      </w:r>
      <w:r w:rsidR="00860986">
        <w:fldChar w:fldCharType="begin"/>
      </w:r>
      <w:r w:rsidR="00860986">
        <w:instrText xml:space="preserve"> SEQ Figure_5. \* ARABIC </w:instrText>
      </w:r>
      <w:r w:rsidR="00860986">
        <w:fldChar w:fldCharType="separate"/>
      </w:r>
      <w:r w:rsidR="004D74A0">
        <w:rPr>
          <w:noProof/>
        </w:rPr>
        <w:t>22</w:t>
      </w:r>
      <w:r w:rsidR="00860986">
        <w:rPr>
          <w:noProof/>
        </w:rPr>
        <w:fldChar w:fldCharType="end"/>
      </w:r>
      <w:r>
        <w:t xml:space="preserve"> Nessus vulnerability scan time of unpatched operating systems</w:t>
      </w:r>
      <w:bookmarkEnd w:id="146"/>
    </w:p>
    <w:p w:rsidR="00171BB6" w:rsidP="00CF6059" w:rsidRDefault="00171BB6" w14:paraId="37B92CD7" w14:textId="77777777">
      <w:pPr>
        <w:jc w:val="both"/>
        <w:rPr>
          <w:rFonts w:ascii="Arial" w:hAnsi="Arial" w:cs="Arial"/>
          <w:b/>
          <w:bCs/>
          <w:color w:val="000000" w:themeColor="text1"/>
        </w:rPr>
      </w:pPr>
    </w:p>
    <w:p w:rsidR="00D004AD" w:rsidP="00CF6059" w:rsidRDefault="00D004AD" w14:paraId="27011D38" w14:textId="0EE25584">
      <w:pPr>
        <w:jc w:val="both"/>
        <w:rPr>
          <w:rFonts w:ascii="Arial" w:hAnsi="Arial" w:cs="Arial"/>
          <w:b/>
          <w:bCs/>
          <w:color w:val="000000" w:themeColor="text1"/>
        </w:rPr>
      </w:pPr>
      <w:r>
        <w:rPr>
          <w:noProof/>
          <w:lang w:eastAsia="en-GB"/>
        </w:rPr>
        <w:drawing>
          <wp:inline distT="0" distB="0" distL="0" distR="0" wp14:anchorId="1BF76533" wp14:editId="70F0FBE9">
            <wp:extent cx="5731510" cy="3439160"/>
            <wp:effectExtent l="0" t="0" r="2540" b="8890"/>
            <wp:docPr id="1779344068" name="Chart 1779344068"/>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p>
    <w:p w:rsidRPr="00A43A86" w:rsidR="00CF6059" w:rsidP="00CF6059" w:rsidRDefault="00CF6059" w14:paraId="572859E6" w14:textId="77777777">
      <w:pPr>
        <w:jc w:val="both"/>
        <w:rPr>
          <w:rFonts w:ascii="Arial" w:hAnsi="Arial" w:cs="Arial"/>
          <w:b/>
          <w:bCs/>
          <w:color w:val="000000" w:themeColor="text1"/>
        </w:rPr>
      </w:pPr>
    </w:p>
    <w:p w:rsidR="00037DD6" w:rsidP="60CC8067" w:rsidRDefault="003530A5" w14:paraId="4D486F07" w14:textId="1BE25789">
      <w:pPr>
        <w:jc w:val="both"/>
        <w:rPr>
          <w:rFonts w:ascii="Arial" w:hAnsi="Arial" w:cs="Arial"/>
          <w:color w:val="000000" w:themeColor="text1"/>
        </w:rPr>
      </w:pPr>
      <w:r w:rsidRPr="003530A5">
        <w:rPr>
          <w:rFonts w:ascii="Arial" w:hAnsi="Arial" w:cs="Arial"/>
          <w:color w:val="000000" w:themeColor="text1"/>
        </w:rPr>
        <w:t xml:space="preserve">Nessus </w:t>
      </w:r>
      <w:r w:rsidRPr="003530A5" w:rsidR="00037DD6">
        <w:rPr>
          <w:rFonts w:ascii="Arial" w:hAnsi="Arial" w:cs="Arial"/>
          <w:color w:val="000000" w:themeColor="text1"/>
        </w:rPr>
        <w:t>scans tended</w:t>
      </w:r>
      <w:r w:rsidRPr="60CC8067" w:rsidR="00037DD6">
        <w:rPr>
          <w:rFonts w:ascii="Arial" w:hAnsi="Arial" w:cs="Arial"/>
          <w:color w:val="000000" w:themeColor="text1"/>
        </w:rPr>
        <w:t xml:space="preserve"> to run faster than OpenV</w:t>
      </w:r>
      <w:r w:rsidR="003D7B1E">
        <w:rPr>
          <w:rFonts w:ascii="Arial" w:hAnsi="Arial" w:cs="Arial"/>
          <w:color w:val="000000" w:themeColor="text1"/>
        </w:rPr>
        <w:t>AS scans</w:t>
      </w:r>
      <w:r w:rsidRPr="60CC8067" w:rsidR="007545A0">
        <w:rPr>
          <w:rFonts w:ascii="Arial" w:hAnsi="Arial" w:cs="Arial"/>
          <w:color w:val="000000" w:themeColor="text1"/>
        </w:rPr>
        <w:t xml:space="preserve"> on patched operating systems</w:t>
      </w:r>
      <w:r w:rsidR="0026777E">
        <w:rPr>
          <w:rFonts w:ascii="Arial" w:hAnsi="Arial" w:cs="Arial"/>
          <w:color w:val="000000" w:themeColor="text1"/>
        </w:rPr>
        <w:t>. F</w:t>
      </w:r>
      <w:r w:rsidRPr="60CC8067" w:rsidR="007545A0">
        <w:rPr>
          <w:rFonts w:ascii="Arial" w:hAnsi="Arial" w:cs="Arial"/>
          <w:color w:val="000000" w:themeColor="text1"/>
        </w:rPr>
        <w:t xml:space="preserve">or example, Nessus took 11 minutes to perform a </w:t>
      </w:r>
      <w:r w:rsidRPr="60CC8067" w:rsidR="66FAFE61">
        <w:rPr>
          <w:rFonts w:ascii="Arial" w:hAnsi="Arial" w:cs="Arial"/>
          <w:color w:val="000000" w:themeColor="text1"/>
        </w:rPr>
        <w:t>vulnerability</w:t>
      </w:r>
      <w:r w:rsidRPr="60CC8067" w:rsidR="007545A0">
        <w:rPr>
          <w:rFonts w:ascii="Arial" w:hAnsi="Arial" w:cs="Arial"/>
          <w:color w:val="000000" w:themeColor="text1"/>
        </w:rPr>
        <w:t xml:space="preserve"> scan of windows server 2022, whereas OpenVAS took 14 minutes to</w:t>
      </w:r>
      <w:r w:rsidR="003D7B1E">
        <w:rPr>
          <w:rFonts w:ascii="Arial" w:hAnsi="Arial" w:cs="Arial"/>
          <w:color w:val="000000" w:themeColor="text1"/>
        </w:rPr>
        <w:t xml:space="preserve"> perform</w:t>
      </w:r>
      <w:r w:rsidRPr="60CC8067" w:rsidR="007545A0">
        <w:rPr>
          <w:rFonts w:ascii="Arial" w:hAnsi="Arial" w:cs="Arial"/>
          <w:color w:val="000000" w:themeColor="text1"/>
        </w:rPr>
        <w:t xml:space="preserve"> </w:t>
      </w:r>
      <w:r w:rsidRPr="60CC8067" w:rsidR="6E29925E">
        <w:rPr>
          <w:rFonts w:ascii="Arial" w:hAnsi="Arial" w:cs="Arial"/>
          <w:color w:val="000000" w:themeColor="text1"/>
        </w:rPr>
        <w:t xml:space="preserve">scan </w:t>
      </w:r>
      <w:r w:rsidR="003D7B1E">
        <w:rPr>
          <w:rFonts w:ascii="Arial" w:hAnsi="Arial" w:cs="Arial"/>
          <w:color w:val="000000" w:themeColor="text1"/>
        </w:rPr>
        <w:t>of</w:t>
      </w:r>
      <w:r w:rsidRPr="60CC8067" w:rsidR="007545A0">
        <w:rPr>
          <w:rFonts w:ascii="Arial" w:hAnsi="Arial" w:cs="Arial"/>
          <w:color w:val="000000" w:themeColor="text1"/>
        </w:rPr>
        <w:t xml:space="preserve"> windows 20</w:t>
      </w:r>
      <w:r w:rsidR="003D7B1E">
        <w:rPr>
          <w:rFonts w:ascii="Arial" w:hAnsi="Arial" w:cs="Arial"/>
          <w:color w:val="000000" w:themeColor="text1"/>
        </w:rPr>
        <w:t>22</w:t>
      </w:r>
      <w:r w:rsidRPr="60CC8067" w:rsidR="007545A0">
        <w:rPr>
          <w:rFonts w:ascii="Arial" w:hAnsi="Arial" w:cs="Arial"/>
          <w:color w:val="000000" w:themeColor="text1"/>
        </w:rPr>
        <w:t xml:space="preserve"> server</w:t>
      </w:r>
      <w:r w:rsidR="003D7B1E">
        <w:rPr>
          <w:rFonts w:ascii="Arial" w:hAnsi="Arial" w:cs="Arial"/>
          <w:color w:val="000000" w:themeColor="text1"/>
        </w:rPr>
        <w:t>.</w:t>
      </w:r>
    </w:p>
    <w:p w:rsidR="003D7B1E" w:rsidP="60CC8067" w:rsidRDefault="003D7B1E" w14:paraId="5544E6A8" w14:textId="77777777">
      <w:pPr>
        <w:jc w:val="both"/>
        <w:rPr>
          <w:rFonts w:ascii="Arial" w:hAnsi="Arial" w:cs="Arial"/>
          <w:color w:val="000000" w:themeColor="text1"/>
        </w:rPr>
      </w:pPr>
    </w:p>
    <w:p w:rsidRPr="00247282" w:rsidR="008E36D7" w:rsidP="00573FB0" w:rsidRDefault="00B5302E" w14:paraId="661D967C" w14:textId="63D5E18F">
      <w:pPr>
        <w:pStyle w:val="Heading2"/>
        <w:rPr>
          <w:rFonts w:ascii="Arial" w:hAnsi="Arial" w:cs="Arial"/>
          <w:b/>
          <w:color w:val="000000" w:themeColor="text1"/>
          <w:sz w:val="28"/>
          <w:szCs w:val="28"/>
        </w:rPr>
      </w:pPr>
      <w:bookmarkStart w:name="_Toc133341888" w:id="147"/>
      <w:r>
        <w:rPr>
          <w:rFonts w:ascii="Arial" w:hAnsi="Arial" w:cs="Arial"/>
          <w:b/>
          <w:color w:val="000000" w:themeColor="text1"/>
          <w:sz w:val="28"/>
          <w:szCs w:val="28"/>
        </w:rPr>
        <w:t>5</w:t>
      </w:r>
      <w:r w:rsidRPr="00247282" w:rsidR="00247282">
        <w:rPr>
          <w:rFonts w:ascii="Arial" w:hAnsi="Arial" w:cs="Arial"/>
          <w:b/>
          <w:color w:val="000000" w:themeColor="text1"/>
          <w:sz w:val="28"/>
          <w:szCs w:val="28"/>
        </w:rPr>
        <w:t xml:space="preserve">.3 </w:t>
      </w:r>
      <w:r w:rsidRPr="00247282" w:rsidR="008E36D7">
        <w:rPr>
          <w:rFonts w:ascii="Arial" w:hAnsi="Arial" w:cs="Arial"/>
          <w:b/>
          <w:color w:val="000000" w:themeColor="text1"/>
          <w:sz w:val="28"/>
          <w:szCs w:val="28"/>
        </w:rPr>
        <w:t>Usability experiment results</w:t>
      </w:r>
      <w:bookmarkEnd w:id="147"/>
    </w:p>
    <w:p w:rsidR="00573FB0" w:rsidRDefault="00573FB0" w14:paraId="77886F8C" w14:textId="19B8FE23">
      <w:pPr>
        <w:rPr>
          <w:rFonts w:ascii="Arial" w:hAnsi="Arial" w:cs="Arial"/>
        </w:rPr>
      </w:pPr>
    </w:p>
    <w:p w:rsidR="005F57ED" w:rsidP="60CC8067" w:rsidRDefault="00247282" w14:paraId="3A0DA2DA" w14:textId="7EC9EE7B">
      <w:pPr>
        <w:jc w:val="both"/>
        <w:rPr>
          <w:rFonts w:ascii="Arial" w:hAnsi="Arial" w:cs="Arial"/>
        </w:rPr>
      </w:pPr>
      <w:r>
        <w:rPr>
          <w:rFonts w:ascii="Arial" w:hAnsi="Arial" w:cs="Arial"/>
        </w:rPr>
        <w:t xml:space="preserve">In the </w:t>
      </w:r>
      <w:r w:rsidR="007545A0">
        <w:rPr>
          <w:rFonts w:ascii="Arial" w:hAnsi="Arial" w:cs="Arial"/>
        </w:rPr>
        <w:t xml:space="preserve">usability section, we will use the cognitive </w:t>
      </w:r>
      <w:r w:rsidR="4A52D18E">
        <w:rPr>
          <w:rFonts w:ascii="Arial" w:hAnsi="Arial" w:cs="Arial"/>
        </w:rPr>
        <w:t>walk-through</w:t>
      </w:r>
      <w:r w:rsidR="007545A0">
        <w:rPr>
          <w:rFonts w:ascii="Arial" w:hAnsi="Arial" w:cs="Arial"/>
        </w:rPr>
        <w:t xml:space="preserve"> metrics devised by Asku et al</w:t>
      </w:r>
      <w:r w:rsidR="00CF0DAE">
        <w:rPr>
          <w:rFonts w:ascii="Arial" w:hAnsi="Arial" w:cs="Arial"/>
        </w:rPr>
        <w:t xml:space="preserve"> </w:t>
      </w:r>
      <w:sdt>
        <w:sdtPr>
          <w:rPr>
            <w:rFonts w:ascii="Arial" w:hAnsi="Arial" w:cs="Arial"/>
          </w:rPr>
          <w:id w:val="-658078002"/>
          <w:placeholder>
            <w:docPart w:val="DefaultPlaceholder_1081868574"/>
          </w:placeholder>
          <w:citation/>
        </w:sdtPr>
        <w:sdtEndPr/>
        <w:sdtContent>
          <w:r w:rsidR="00CF0DAE">
            <w:rPr>
              <w:rFonts w:ascii="Arial" w:hAnsi="Arial" w:cs="Arial"/>
            </w:rPr>
            <w:fldChar w:fldCharType="begin"/>
          </w:r>
          <w:r w:rsidR="00CF0DAE">
            <w:rPr>
              <w:rFonts w:ascii="Arial" w:hAnsi="Arial" w:cs="Arial"/>
            </w:rPr>
            <w:instrText xml:space="preserve"> CITATION Aks19 \l 2057 </w:instrText>
          </w:r>
          <w:r w:rsidR="00CF0DAE">
            <w:rPr>
              <w:rFonts w:ascii="Arial" w:hAnsi="Arial" w:cs="Arial"/>
            </w:rPr>
            <w:fldChar w:fldCharType="separate"/>
          </w:r>
          <w:r w:rsidRPr="00C42AE2" w:rsidR="00C42AE2">
            <w:rPr>
              <w:rFonts w:ascii="Arial" w:hAnsi="Arial" w:cs="Arial"/>
              <w:noProof/>
            </w:rPr>
            <w:t>[37]</w:t>
          </w:r>
          <w:r w:rsidR="00CF0DAE">
            <w:rPr>
              <w:rFonts w:ascii="Arial" w:hAnsi="Arial" w:cs="Arial"/>
            </w:rPr>
            <w:fldChar w:fldCharType="end"/>
          </w:r>
        </w:sdtContent>
      </w:sdt>
      <w:r w:rsidR="00CF0DAE">
        <w:rPr>
          <w:rFonts w:ascii="Arial" w:hAnsi="Arial" w:cs="Arial"/>
        </w:rPr>
        <w:t xml:space="preserve"> on pages</w:t>
      </w:r>
      <w:r w:rsidRPr="003D7B1E" w:rsidR="003D7B1E">
        <w:rPr>
          <w:rFonts w:ascii="Arial" w:hAnsi="Arial" w:cs="Arial"/>
        </w:rPr>
        <w:t xml:space="preserve"> 27 to</w:t>
      </w:r>
      <w:r w:rsidR="003D7B1E">
        <w:rPr>
          <w:rFonts w:ascii="Arial" w:hAnsi="Arial" w:cs="Arial"/>
        </w:rPr>
        <w:t xml:space="preserve"> 29. </w:t>
      </w:r>
      <w:r w:rsidR="007545A0">
        <w:rPr>
          <w:rFonts w:ascii="Arial" w:hAnsi="Arial" w:cs="Arial"/>
        </w:rPr>
        <w:t xml:space="preserve">We will run through </w:t>
      </w:r>
      <w:r w:rsidR="007B3692">
        <w:rPr>
          <w:rFonts w:ascii="Arial" w:hAnsi="Arial" w:cs="Arial"/>
        </w:rPr>
        <w:t xml:space="preserve">six security </w:t>
      </w:r>
      <w:r w:rsidR="007545A0">
        <w:rPr>
          <w:rFonts w:ascii="Arial" w:hAnsi="Arial" w:cs="Arial"/>
        </w:rPr>
        <w:t xml:space="preserve">tasks to assess the </w:t>
      </w:r>
      <w:r w:rsidRPr="60CC8067" w:rsidR="03F90DA5">
        <w:rPr>
          <w:rFonts w:ascii="Arial" w:hAnsi="Arial" w:cs="Arial"/>
          <w:color w:val="000000" w:themeColor="text1"/>
        </w:rPr>
        <w:t>vulnerability</w:t>
      </w:r>
      <w:r w:rsidR="00E931C4">
        <w:rPr>
          <w:rFonts w:ascii="Arial" w:hAnsi="Arial" w:cs="Arial"/>
        </w:rPr>
        <w:t xml:space="preserve"> scanners against the </w:t>
      </w:r>
      <w:r w:rsidR="007545A0">
        <w:rPr>
          <w:rFonts w:ascii="Arial" w:hAnsi="Arial" w:cs="Arial"/>
        </w:rPr>
        <w:t xml:space="preserve">nine security objectives created by </w:t>
      </w:r>
      <w:proofErr w:type="spellStart"/>
      <w:r w:rsidR="007545A0">
        <w:rPr>
          <w:rFonts w:ascii="Arial" w:hAnsi="Arial" w:cs="Arial"/>
        </w:rPr>
        <w:t>Aksu</w:t>
      </w:r>
      <w:proofErr w:type="spellEnd"/>
      <w:r w:rsidR="007545A0">
        <w:rPr>
          <w:rFonts w:ascii="Arial" w:hAnsi="Arial" w:cs="Arial"/>
        </w:rPr>
        <w:t xml:space="preserve"> et al</w:t>
      </w:r>
      <w:r w:rsidR="007B3692">
        <w:rPr>
          <w:rFonts w:ascii="Arial" w:hAnsi="Arial" w:cs="Arial"/>
        </w:rPr>
        <w:t xml:space="preserve"> </w:t>
      </w:r>
      <w:sdt>
        <w:sdtPr>
          <w:rPr>
            <w:rFonts w:ascii="Arial" w:hAnsi="Arial" w:cs="Arial"/>
          </w:rPr>
          <w:id w:val="986825539"/>
          <w:citation/>
        </w:sdtPr>
        <w:sdtEndPr/>
        <w:sdtContent>
          <w:r w:rsidR="007B3692">
            <w:rPr>
              <w:rFonts w:ascii="Arial" w:hAnsi="Arial" w:cs="Arial"/>
            </w:rPr>
            <w:fldChar w:fldCharType="begin"/>
          </w:r>
          <w:r w:rsidR="007B3692">
            <w:rPr>
              <w:rFonts w:ascii="Arial" w:hAnsi="Arial" w:cs="Arial"/>
            </w:rPr>
            <w:instrText xml:space="preserve"> CITATION Aks19 \l 2057 </w:instrText>
          </w:r>
          <w:r w:rsidR="007B3692">
            <w:rPr>
              <w:rFonts w:ascii="Arial" w:hAnsi="Arial" w:cs="Arial"/>
            </w:rPr>
            <w:fldChar w:fldCharType="separate"/>
          </w:r>
          <w:r w:rsidRPr="00C42AE2" w:rsidR="00C42AE2">
            <w:rPr>
              <w:rFonts w:ascii="Arial" w:hAnsi="Arial" w:cs="Arial"/>
              <w:noProof/>
            </w:rPr>
            <w:t>[37]</w:t>
          </w:r>
          <w:r w:rsidR="007B3692">
            <w:rPr>
              <w:rFonts w:ascii="Arial" w:hAnsi="Arial" w:cs="Arial"/>
            </w:rPr>
            <w:fldChar w:fldCharType="end"/>
          </w:r>
        </w:sdtContent>
      </w:sdt>
      <w:r w:rsidR="003D7B1E">
        <w:rPr>
          <w:rFonts w:ascii="Arial" w:hAnsi="Arial" w:cs="Arial"/>
        </w:rPr>
        <w:t>, on pages 27 to 28.</w:t>
      </w:r>
    </w:p>
    <w:p w:rsidR="00B9311A" w:rsidRDefault="00B9311A" w14:paraId="3937BFA9" w14:textId="57143616">
      <w:pPr>
        <w:rPr>
          <w:rFonts w:ascii="Arial" w:hAnsi="Arial" w:cs="Arial"/>
        </w:rPr>
      </w:pPr>
    </w:p>
    <w:p w:rsidR="007B3692" w:rsidRDefault="007B3692" w14:paraId="3D6BC3E8" w14:textId="77777777">
      <w:pPr>
        <w:rPr>
          <w:rFonts w:ascii="Arial" w:hAnsi="Arial" w:cs="Arial"/>
        </w:rPr>
      </w:pPr>
    </w:p>
    <w:p w:rsidRPr="00573FB0" w:rsidR="00573FB0" w:rsidP="00CF0DAE" w:rsidRDefault="00B5302E" w14:paraId="2B75578C" w14:textId="38073CA3">
      <w:pPr>
        <w:pStyle w:val="Heading3"/>
        <w:rPr>
          <w:rFonts w:ascii="Arial" w:hAnsi="Arial" w:cs="Arial"/>
          <w:b/>
          <w:color w:val="000000" w:themeColor="text1"/>
        </w:rPr>
      </w:pPr>
      <w:bookmarkStart w:name="_Toc133341889" w:id="148"/>
      <w:r>
        <w:rPr>
          <w:rFonts w:ascii="Arial" w:hAnsi="Arial" w:cs="Arial"/>
          <w:b/>
          <w:color w:val="000000" w:themeColor="text1"/>
        </w:rPr>
        <w:lastRenderedPageBreak/>
        <w:t>5</w:t>
      </w:r>
      <w:r w:rsidRPr="00573FB0" w:rsidR="00573FB0">
        <w:rPr>
          <w:rFonts w:ascii="Arial" w:hAnsi="Arial" w:cs="Arial"/>
          <w:b/>
          <w:color w:val="000000" w:themeColor="text1"/>
        </w:rPr>
        <w:t>.3.1 OpenVAS usability assessment</w:t>
      </w:r>
      <w:bookmarkEnd w:id="148"/>
    </w:p>
    <w:p w:rsidR="00573FB0" w:rsidRDefault="00573FB0" w14:paraId="4DBFE8C2" w14:textId="77777777">
      <w:pPr>
        <w:rPr>
          <w:rFonts w:ascii="Arial" w:hAnsi="Arial" w:cs="Arial"/>
        </w:rPr>
      </w:pPr>
    </w:p>
    <w:p w:rsidR="005F57ED" w:rsidRDefault="005F57ED" w14:paraId="40F45EE8" w14:textId="776AE5BD">
      <w:pPr>
        <w:rPr>
          <w:rFonts w:ascii="Arial" w:hAnsi="Arial" w:cs="Arial"/>
        </w:rPr>
      </w:pPr>
      <w:r>
        <w:rPr>
          <w:rFonts w:ascii="Arial" w:hAnsi="Arial" w:cs="Arial"/>
        </w:rPr>
        <w:t>1.Login into OpenVAS</w:t>
      </w:r>
      <w:r w:rsidR="00B957DB">
        <w:rPr>
          <w:rFonts w:ascii="Arial" w:hAnsi="Arial" w:cs="Arial"/>
        </w:rPr>
        <w:t xml:space="preserve"> (Task 1)</w:t>
      </w:r>
      <w:r>
        <w:rPr>
          <w:rFonts w:ascii="Arial" w:hAnsi="Arial" w:cs="Arial"/>
        </w:rPr>
        <w:t xml:space="preserve">. When installing OpenVAS, it creates a username called </w:t>
      </w:r>
      <w:r w:rsidR="0026777E">
        <w:rPr>
          <w:rFonts w:ascii="Arial" w:hAnsi="Arial" w:cs="Arial"/>
        </w:rPr>
        <w:t>“</w:t>
      </w:r>
      <w:r>
        <w:rPr>
          <w:rFonts w:ascii="Arial" w:hAnsi="Arial" w:cs="Arial"/>
        </w:rPr>
        <w:t>admin</w:t>
      </w:r>
      <w:r w:rsidR="0026777E">
        <w:rPr>
          <w:rFonts w:ascii="Arial" w:hAnsi="Arial" w:cs="Arial"/>
        </w:rPr>
        <w:t>”</w:t>
      </w:r>
      <w:r>
        <w:rPr>
          <w:rFonts w:ascii="Arial" w:hAnsi="Arial" w:cs="Arial"/>
        </w:rPr>
        <w:t xml:space="preserve"> and generates a random complex </w:t>
      </w:r>
      <w:r w:rsidR="003D7B1E">
        <w:rPr>
          <w:rFonts w:ascii="Arial" w:hAnsi="Arial" w:cs="Arial"/>
        </w:rPr>
        <w:t xml:space="preserve">password, </w:t>
      </w:r>
      <w:r>
        <w:rPr>
          <w:rFonts w:ascii="Arial" w:hAnsi="Arial" w:cs="Arial"/>
        </w:rPr>
        <w:t xml:space="preserve">as shown in the screenshot below: </w:t>
      </w:r>
    </w:p>
    <w:p w:rsidR="005F57ED" w:rsidRDefault="005F57ED" w14:paraId="37428EE9" w14:textId="42B8EB8D">
      <w:pPr>
        <w:rPr>
          <w:rFonts w:ascii="Arial" w:hAnsi="Arial" w:cs="Arial"/>
        </w:rPr>
      </w:pPr>
    </w:p>
    <w:p w:rsidR="00B9311A" w:rsidP="00171BB6" w:rsidRDefault="00171BB6" w14:paraId="4B3148AB" w14:textId="0B335E32">
      <w:pPr>
        <w:pStyle w:val="Caption"/>
      </w:pPr>
      <w:bookmarkStart w:name="_Toc132979029" w:id="149"/>
      <w:bookmarkStart w:name="_Toc133341956" w:id="150"/>
      <w:r>
        <w:t>Figure 5.</w:t>
      </w:r>
      <w:r w:rsidR="00860986">
        <w:fldChar w:fldCharType="begin"/>
      </w:r>
      <w:r w:rsidR="00860986">
        <w:instrText xml:space="preserve"> SEQ Figure_5. \* ARABIC </w:instrText>
      </w:r>
      <w:r w:rsidR="00860986">
        <w:fldChar w:fldCharType="separate"/>
      </w:r>
      <w:r w:rsidR="004D74A0">
        <w:rPr>
          <w:noProof/>
        </w:rPr>
        <w:t>23</w:t>
      </w:r>
      <w:r w:rsidR="00860986">
        <w:rPr>
          <w:noProof/>
        </w:rPr>
        <w:fldChar w:fldCharType="end"/>
      </w:r>
      <w:r>
        <w:t xml:space="preserve"> </w:t>
      </w:r>
      <w:r w:rsidR="00B9311A">
        <w:t>OpenVAS admin user credentials</w:t>
      </w:r>
      <w:bookmarkEnd w:id="149"/>
      <w:bookmarkEnd w:id="150"/>
    </w:p>
    <w:p w:rsidR="00B9311A" w:rsidRDefault="00B9311A" w14:paraId="092B0671" w14:textId="77777777">
      <w:pPr>
        <w:rPr>
          <w:rFonts w:ascii="Arial" w:hAnsi="Arial" w:cs="Arial"/>
        </w:rPr>
      </w:pPr>
    </w:p>
    <w:p w:rsidR="005F57ED" w:rsidRDefault="005F57ED" w14:paraId="1CAAC437" w14:textId="7E6941A3">
      <w:pPr>
        <w:rPr>
          <w:rFonts w:ascii="Arial" w:hAnsi="Arial" w:cs="Arial"/>
        </w:rPr>
      </w:pPr>
      <w:r>
        <w:rPr>
          <w:noProof/>
          <w:lang w:eastAsia="en-GB"/>
        </w:rPr>
        <w:drawing>
          <wp:inline distT="0" distB="0" distL="0" distR="0" wp14:anchorId="7D4E137A" wp14:editId="3427A6D3">
            <wp:extent cx="5731510" cy="57785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577850"/>
                    </a:xfrm>
                    <a:prstGeom prst="rect">
                      <a:avLst/>
                    </a:prstGeom>
                  </pic:spPr>
                </pic:pic>
              </a:graphicData>
            </a:graphic>
          </wp:inline>
        </w:drawing>
      </w:r>
    </w:p>
    <w:p w:rsidR="005F57ED" w:rsidRDefault="005F57ED" w14:paraId="27080C5E" w14:textId="54C74732">
      <w:pPr>
        <w:rPr>
          <w:rFonts w:ascii="Arial" w:hAnsi="Arial" w:cs="Arial"/>
        </w:rPr>
      </w:pPr>
    </w:p>
    <w:p w:rsidR="005F57ED" w:rsidP="00950373" w:rsidRDefault="005F57ED" w14:paraId="7C032D91" w14:textId="1A507657">
      <w:pPr>
        <w:jc w:val="both"/>
        <w:rPr>
          <w:rFonts w:ascii="Arial" w:hAnsi="Arial" w:cs="Arial"/>
        </w:rPr>
      </w:pPr>
      <w:r w:rsidRPr="7D863D4C" w:rsidR="005F57ED">
        <w:rPr>
          <w:rFonts w:ascii="Arial" w:hAnsi="Arial" w:cs="Arial"/>
        </w:rPr>
        <w:t xml:space="preserve">If the user does not make a record of the password and exits the terminal screen </w:t>
      </w:r>
      <w:r w:rsidRPr="7D863D4C" w:rsidR="005F57ED">
        <w:rPr>
          <w:rFonts w:ascii="Arial" w:hAnsi="Arial" w:cs="Arial"/>
        </w:rPr>
        <w:t>containing</w:t>
      </w:r>
      <w:r w:rsidRPr="7D863D4C" w:rsidR="005F57ED">
        <w:rPr>
          <w:rFonts w:ascii="Arial" w:hAnsi="Arial" w:cs="Arial"/>
        </w:rPr>
        <w:t xml:space="preserve"> these details</w:t>
      </w:r>
      <w:r w:rsidRPr="7D863D4C" w:rsidR="0026777E">
        <w:rPr>
          <w:rFonts w:ascii="Arial" w:hAnsi="Arial" w:cs="Arial"/>
        </w:rPr>
        <w:t>, t</w:t>
      </w:r>
      <w:r w:rsidRPr="7D863D4C" w:rsidR="005F57ED">
        <w:rPr>
          <w:rFonts w:ascii="Arial" w:hAnsi="Arial" w:cs="Arial"/>
        </w:rPr>
        <w:t xml:space="preserve">hen the user cannot long into the software. There is </w:t>
      </w:r>
      <w:r w:rsidRPr="7D863D4C" w:rsidR="005F57ED">
        <w:rPr>
          <w:rFonts w:ascii="Arial" w:hAnsi="Arial" w:cs="Arial"/>
        </w:rPr>
        <w:t>an option</w:t>
      </w:r>
      <w:r w:rsidRPr="7D863D4C" w:rsidR="005F57ED">
        <w:rPr>
          <w:rFonts w:ascii="Arial" w:hAnsi="Arial" w:cs="Arial"/>
        </w:rPr>
        <w:t xml:space="preserve"> to reset the password through the command line interface in Linux</w:t>
      </w:r>
      <w:r w:rsidRPr="7D863D4C" w:rsidR="00950373">
        <w:rPr>
          <w:rFonts w:ascii="Arial" w:hAnsi="Arial" w:cs="Arial"/>
        </w:rPr>
        <w:t xml:space="preserve">. </w:t>
      </w:r>
      <w:r w:rsidRPr="7D863D4C" w:rsidR="257097A7">
        <w:rPr>
          <w:rFonts w:ascii="Arial" w:hAnsi="Arial" w:cs="Arial"/>
        </w:rPr>
        <w:t>However,</w:t>
      </w:r>
      <w:r w:rsidRPr="7D863D4C" w:rsidR="00950373">
        <w:rPr>
          <w:rFonts w:ascii="Arial" w:hAnsi="Arial" w:cs="Arial"/>
        </w:rPr>
        <w:t xml:space="preserve"> when trying to reset the password, it </w:t>
      </w:r>
      <w:r w:rsidRPr="7D863D4C" w:rsidR="00950373">
        <w:rPr>
          <w:rFonts w:ascii="Arial" w:hAnsi="Arial" w:cs="Arial"/>
        </w:rPr>
        <w:t>failed to</w:t>
      </w:r>
      <w:r w:rsidRPr="7D863D4C" w:rsidR="00950373">
        <w:rPr>
          <w:rFonts w:ascii="Arial" w:hAnsi="Arial" w:cs="Arial"/>
        </w:rPr>
        <w:t xml:space="preserve"> work</w:t>
      </w:r>
      <w:r w:rsidRPr="7D863D4C" w:rsidR="5E6876EC">
        <w:rPr>
          <w:rFonts w:ascii="Arial" w:hAnsi="Arial" w:cs="Arial"/>
        </w:rPr>
        <w:t xml:space="preserve">. </w:t>
      </w:r>
      <w:r w:rsidRPr="7D863D4C" w:rsidR="00950373">
        <w:rPr>
          <w:rFonts w:ascii="Arial" w:hAnsi="Arial" w:cs="Arial"/>
        </w:rPr>
        <w:t>A screenshot of the password reset is shown</w:t>
      </w:r>
      <w:r w:rsidRPr="7D863D4C" w:rsidR="005F57ED">
        <w:rPr>
          <w:rFonts w:ascii="Arial" w:hAnsi="Arial" w:cs="Arial"/>
        </w:rPr>
        <w:t xml:space="preserve"> below: </w:t>
      </w:r>
    </w:p>
    <w:p w:rsidR="00B9311A" w:rsidP="00950373" w:rsidRDefault="00B9311A" w14:paraId="7056149F" w14:textId="79EBF19C">
      <w:pPr>
        <w:jc w:val="both"/>
        <w:rPr>
          <w:rFonts w:ascii="Arial" w:hAnsi="Arial" w:cs="Arial"/>
        </w:rPr>
      </w:pPr>
    </w:p>
    <w:p w:rsidR="00B9311A" w:rsidP="00171BB6" w:rsidRDefault="00171BB6" w14:paraId="6BA0D6CB" w14:textId="691F92AB">
      <w:pPr>
        <w:pStyle w:val="Caption"/>
      </w:pPr>
      <w:bookmarkStart w:name="_Toc132979030" w:id="151"/>
      <w:bookmarkStart w:name="_Toc133341957" w:id="152"/>
      <w:r>
        <w:t>Figure 5.</w:t>
      </w:r>
      <w:r w:rsidR="00860986">
        <w:fldChar w:fldCharType="begin"/>
      </w:r>
      <w:r w:rsidR="00860986">
        <w:instrText xml:space="preserve"> SEQ Figure_5. \* ARABIC </w:instrText>
      </w:r>
      <w:r w:rsidR="00860986">
        <w:fldChar w:fldCharType="separate"/>
      </w:r>
      <w:r w:rsidR="004D74A0">
        <w:rPr>
          <w:noProof/>
        </w:rPr>
        <w:t>24</w:t>
      </w:r>
      <w:r w:rsidR="00860986">
        <w:rPr>
          <w:noProof/>
        </w:rPr>
        <w:fldChar w:fldCharType="end"/>
      </w:r>
      <w:r>
        <w:t xml:space="preserve"> </w:t>
      </w:r>
      <w:r w:rsidR="00B9311A">
        <w:t>OpenVAS password reset</w:t>
      </w:r>
      <w:bookmarkEnd w:id="151"/>
      <w:bookmarkEnd w:id="152"/>
    </w:p>
    <w:p w:rsidR="005330E9" w:rsidRDefault="005330E9" w14:paraId="44EEAA8C" w14:textId="735FA745">
      <w:pPr>
        <w:rPr>
          <w:rFonts w:ascii="Arial" w:hAnsi="Arial" w:cs="Arial"/>
        </w:rPr>
      </w:pPr>
    </w:p>
    <w:p w:rsidR="005F57ED" w:rsidRDefault="005F57ED" w14:paraId="37A10976" w14:textId="09664589">
      <w:pPr>
        <w:rPr>
          <w:rFonts w:ascii="Arial" w:hAnsi="Arial" w:cs="Arial"/>
        </w:rPr>
      </w:pPr>
      <w:r>
        <w:rPr>
          <w:noProof/>
          <w:lang w:eastAsia="en-GB"/>
        </w:rPr>
        <w:drawing>
          <wp:inline distT="0" distB="0" distL="0" distR="0" wp14:anchorId="48D4BCD3" wp14:editId="7B47046F">
            <wp:extent cx="5731510" cy="581660"/>
            <wp:effectExtent l="0" t="0" r="2540" b="889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581660"/>
                    </a:xfrm>
                    <a:prstGeom prst="rect">
                      <a:avLst/>
                    </a:prstGeom>
                  </pic:spPr>
                </pic:pic>
              </a:graphicData>
            </a:graphic>
          </wp:inline>
        </w:drawing>
      </w:r>
    </w:p>
    <w:p w:rsidR="008E36D7" w:rsidRDefault="008E36D7" w14:paraId="33863E03" w14:textId="469B271B">
      <w:pPr>
        <w:rPr>
          <w:rFonts w:ascii="Arial" w:hAnsi="Arial" w:cs="Arial"/>
        </w:rPr>
      </w:pPr>
    </w:p>
    <w:p w:rsidR="008E36D7" w:rsidP="008E36D7" w:rsidRDefault="008E36D7" w14:paraId="0356DCEB" w14:textId="77777777">
      <w:pPr>
        <w:jc w:val="both"/>
        <w:rPr>
          <w:rFonts w:ascii="Arial" w:hAnsi="Arial" w:cs="Arial"/>
        </w:rPr>
      </w:pPr>
    </w:p>
    <w:p w:rsidR="008E36D7" w:rsidP="008E36D7" w:rsidRDefault="008E36D7" w14:paraId="49380D0D" w14:textId="5EBFE9D8">
      <w:pPr>
        <w:jc w:val="both"/>
        <w:rPr>
          <w:rFonts w:ascii="Arial" w:hAnsi="Arial" w:cs="Arial"/>
        </w:rPr>
      </w:pPr>
      <w:r>
        <w:rPr>
          <w:rFonts w:ascii="Arial" w:hAnsi="Arial" w:cs="Arial"/>
        </w:rPr>
        <w:t>It is quite</w:t>
      </w:r>
      <w:r w:rsidR="0026777E">
        <w:rPr>
          <w:rFonts w:ascii="Arial" w:hAnsi="Arial" w:cs="Arial"/>
        </w:rPr>
        <w:t xml:space="preserve"> </w:t>
      </w:r>
      <w:r w:rsidRPr="003530A5" w:rsidR="0026777E">
        <w:rPr>
          <w:rFonts w:ascii="Arial" w:hAnsi="Arial" w:cs="Arial"/>
        </w:rPr>
        <w:t xml:space="preserve">common for users </w:t>
      </w:r>
      <w:r>
        <w:rPr>
          <w:rFonts w:ascii="Arial" w:hAnsi="Arial" w:cs="Arial"/>
        </w:rPr>
        <w:t>to</w:t>
      </w:r>
      <w:r w:rsidR="003530A5">
        <w:rPr>
          <w:rFonts w:ascii="Arial" w:hAnsi="Arial" w:cs="Arial"/>
        </w:rPr>
        <w:t xml:space="preserve"> fail to</w:t>
      </w:r>
      <w:r>
        <w:rPr>
          <w:rFonts w:ascii="Arial" w:hAnsi="Arial" w:cs="Arial"/>
        </w:rPr>
        <w:t xml:space="preserve"> make a note of the password, and the user will have to go through the whole installation to generate a new admin password. This violate</w:t>
      </w:r>
      <w:r w:rsidR="0026777E">
        <w:rPr>
          <w:rFonts w:ascii="Arial" w:hAnsi="Arial" w:cs="Arial"/>
        </w:rPr>
        <w:t>s</w:t>
      </w:r>
      <w:r>
        <w:rPr>
          <w:rFonts w:ascii="Arial" w:hAnsi="Arial" w:cs="Arial"/>
        </w:rPr>
        <w:t xml:space="preserve"> </w:t>
      </w:r>
      <w:r w:rsidR="00AD72C2">
        <w:rPr>
          <w:rFonts w:ascii="Arial" w:hAnsi="Arial" w:cs="Arial"/>
        </w:rPr>
        <w:t xml:space="preserve">security </w:t>
      </w:r>
      <w:r>
        <w:rPr>
          <w:rFonts w:ascii="Arial" w:hAnsi="Arial" w:cs="Arial"/>
        </w:rPr>
        <w:t xml:space="preserve">objective 1 of </w:t>
      </w:r>
      <w:r w:rsidR="00A37AF1">
        <w:rPr>
          <w:rFonts w:ascii="Arial" w:hAnsi="Arial" w:cs="Arial"/>
        </w:rPr>
        <w:t>Asku</w:t>
      </w:r>
      <w:r>
        <w:rPr>
          <w:rFonts w:ascii="Arial" w:hAnsi="Arial" w:cs="Arial"/>
        </w:rPr>
        <w:t xml:space="preserve"> et al</w:t>
      </w:r>
      <w:r w:rsidR="00F7509A">
        <w:rPr>
          <w:rFonts w:ascii="Arial" w:hAnsi="Arial" w:cs="Arial"/>
        </w:rPr>
        <w:t xml:space="preserve"> </w:t>
      </w:r>
      <w:r>
        <w:rPr>
          <w:rFonts w:ascii="Arial" w:hAnsi="Arial" w:cs="Arial"/>
        </w:rPr>
        <w:t>research</w:t>
      </w:r>
      <w:sdt>
        <w:sdtPr>
          <w:rPr>
            <w:rFonts w:ascii="Arial" w:hAnsi="Arial" w:cs="Arial"/>
          </w:rPr>
          <w:id w:val="-1711343744"/>
          <w:citation/>
        </w:sdtPr>
        <w:sdtEndPr/>
        <w:sdtContent>
          <w:r w:rsidR="00F7509A">
            <w:rPr>
              <w:rFonts w:ascii="Arial" w:hAnsi="Arial" w:cs="Arial"/>
            </w:rPr>
            <w:fldChar w:fldCharType="begin"/>
          </w:r>
          <w:r w:rsidR="00F7509A">
            <w:rPr>
              <w:rFonts w:ascii="Arial" w:hAnsi="Arial" w:cs="Arial"/>
            </w:rPr>
            <w:instrText xml:space="preserve"> CITATION Aks19 \l 2057 </w:instrText>
          </w:r>
          <w:r w:rsidR="00F7509A">
            <w:rPr>
              <w:rFonts w:ascii="Arial" w:hAnsi="Arial" w:cs="Arial"/>
            </w:rPr>
            <w:fldChar w:fldCharType="separate"/>
          </w:r>
          <w:r w:rsidR="00C42AE2">
            <w:rPr>
              <w:rFonts w:ascii="Arial" w:hAnsi="Arial" w:cs="Arial"/>
              <w:noProof/>
            </w:rPr>
            <w:t xml:space="preserve"> </w:t>
          </w:r>
          <w:r w:rsidRPr="00C42AE2" w:rsidR="00C42AE2">
            <w:rPr>
              <w:rFonts w:ascii="Arial" w:hAnsi="Arial" w:cs="Arial"/>
              <w:noProof/>
            </w:rPr>
            <w:t>[37]</w:t>
          </w:r>
          <w:r w:rsidR="00F7509A">
            <w:rPr>
              <w:rFonts w:ascii="Arial" w:hAnsi="Arial" w:cs="Arial"/>
            </w:rPr>
            <w:fldChar w:fldCharType="end"/>
          </w:r>
        </w:sdtContent>
      </w:sdt>
      <w:r w:rsidR="00F7509A">
        <w:rPr>
          <w:rFonts w:ascii="Arial" w:hAnsi="Arial" w:cs="Arial"/>
        </w:rPr>
        <w:t>,</w:t>
      </w:r>
      <w:r>
        <w:rPr>
          <w:rFonts w:ascii="Arial" w:hAnsi="Arial" w:cs="Arial"/>
        </w:rPr>
        <w:t xml:space="preserve"> being able to start and complete a vulnerability scanner, because it would</w:t>
      </w:r>
      <w:r w:rsidR="003D7B1E">
        <w:rPr>
          <w:rFonts w:ascii="Arial" w:hAnsi="Arial" w:cs="Arial"/>
        </w:rPr>
        <w:t xml:space="preserve"> not</w:t>
      </w:r>
      <w:r>
        <w:rPr>
          <w:rFonts w:ascii="Arial" w:hAnsi="Arial" w:cs="Arial"/>
        </w:rPr>
        <w:t xml:space="preserve"> be eas</w:t>
      </w:r>
      <w:r w:rsidR="003D7B1E">
        <w:rPr>
          <w:rFonts w:ascii="Arial" w:hAnsi="Arial" w:cs="Arial"/>
        </w:rPr>
        <w:t>y</w:t>
      </w:r>
      <w:r>
        <w:rPr>
          <w:rFonts w:ascii="Arial" w:hAnsi="Arial" w:cs="Arial"/>
        </w:rPr>
        <w:t xml:space="preserve"> to generate a new password when logging into OpenVAS.</w:t>
      </w:r>
    </w:p>
    <w:p w:rsidR="008E36D7" w:rsidP="008E36D7" w:rsidRDefault="008E36D7" w14:paraId="7FFB9B74" w14:textId="0AD3F85B">
      <w:pPr>
        <w:jc w:val="both"/>
        <w:rPr>
          <w:rFonts w:ascii="Arial" w:hAnsi="Arial" w:cs="Arial"/>
        </w:rPr>
      </w:pPr>
    </w:p>
    <w:p w:rsidR="00B9311A" w:rsidP="008E36D7" w:rsidRDefault="00B9311A" w14:paraId="5F1D521B" w14:textId="77777777">
      <w:pPr>
        <w:jc w:val="both"/>
        <w:rPr>
          <w:rFonts w:ascii="Arial" w:hAnsi="Arial" w:cs="Arial"/>
        </w:rPr>
      </w:pPr>
    </w:p>
    <w:p w:rsidR="008E36D7" w:rsidP="008E36D7" w:rsidRDefault="008E36D7" w14:paraId="39D10388" w14:textId="4750DA1B">
      <w:pPr>
        <w:jc w:val="both"/>
        <w:rPr>
          <w:rFonts w:ascii="Arial" w:hAnsi="Arial" w:cs="Arial"/>
        </w:rPr>
      </w:pPr>
      <w:r>
        <w:rPr>
          <w:rFonts w:ascii="Arial" w:hAnsi="Arial" w:cs="Arial"/>
        </w:rPr>
        <w:t>2. Scanning the local host with the task wizard</w:t>
      </w:r>
      <w:r w:rsidR="00B957DB">
        <w:rPr>
          <w:rFonts w:ascii="Arial" w:hAnsi="Arial" w:cs="Arial"/>
        </w:rPr>
        <w:t xml:space="preserve"> (Task 2)</w:t>
      </w:r>
      <w:r>
        <w:rPr>
          <w:rFonts w:ascii="Arial" w:hAnsi="Arial" w:cs="Arial"/>
        </w:rPr>
        <w:t>.</w:t>
      </w:r>
      <w:r w:rsidR="00950373">
        <w:rPr>
          <w:rFonts w:ascii="Arial" w:hAnsi="Arial" w:cs="Arial"/>
        </w:rPr>
        <w:t xml:space="preserve"> There are two options</w:t>
      </w:r>
      <w:r w:rsidR="0026777E">
        <w:rPr>
          <w:rFonts w:ascii="Arial" w:hAnsi="Arial" w:cs="Arial"/>
        </w:rPr>
        <w:t xml:space="preserve"> you can select when run a scan; </w:t>
      </w:r>
      <w:r w:rsidRPr="003530A5" w:rsidR="0026777E">
        <w:rPr>
          <w:rFonts w:ascii="Arial" w:hAnsi="Arial" w:cs="Arial"/>
        </w:rPr>
        <w:t>1)</w:t>
      </w:r>
      <w:r w:rsidRPr="0026777E" w:rsidR="00950373">
        <w:rPr>
          <w:rFonts w:ascii="Arial" w:hAnsi="Arial" w:cs="Arial"/>
          <w:b/>
          <w:color w:val="FF0000"/>
        </w:rPr>
        <w:t xml:space="preserve"> </w:t>
      </w:r>
      <w:r w:rsidR="00950373">
        <w:rPr>
          <w:rFonts w:ascii="Arial" w:hAnsi="Arial" w:cs="Arial"/>
        </w:rPr>
        <w:t>task wizard, which runs a basic scan</w:t>
      </w:r>
      <w:r w:rsidRPr="003530A5" w:rsidR="00950373">
        <w:rPr>
          <w:rFonts w:ascii="Arial" w:hAnsi="Arial" w:cs="Arial"/>
        </w:rPr>
        <w:t xml:space="preserve">, </w:t>
      </w:r>
      <w:r w:rsidRPr="003530A5" w:rsidR="0026777E">
        <w:rPr>
          <w:rFonts w:ascii="Arial" w:hAnsi="Arial" w:cs="Arial"/>
        </w:rPr>
        <w:t xml:space="preserve">2) </w:t>
      </w:r>
      <w:r w:rsidR="00950373">
        <w:rPr>
          <w:rFonts w:ascii="Arial" w:hAnsi="Arial" w:cs="Arial"/>
        </w:rPr>
        <w:t>advanced wizard scan, which allows you to specify more options when running a scan. The task wizards scan failed to provide information on the default settings of the scan. The task wizard did not allow the user to customize the settings of the scan. This violates</w:t>
      </w:r>
      <w:r w:rsidR="0070330F">
        <w:rPr>
          <w:rFonts w:ascii="Arial" w:hAnsi="Arial" w:cs="Arial"/>
        </w:rPr>
        <w:t xml:space="preserve"> security</w:t>
      </w:r>
      <w:r w:rsidR="00950373">
        <w:rPr>
          <w:rFonts w:ascii="Arial" w:hAnsi="Arial" w:cs="Arial"/>
        </w:rPr>
        <w:t xml:space="preserve"> objective 3 of </w:t>
      </w:r>
      <w:r w:rsidR="00A37AF1">
        <w:rPr>
          <w:rFonts w:ascii="Arial" w:hAnsi="Arial" w:cs="Arial"/>
        </w:rPr>
        <w:t>Asku</w:t>
      </w:r>
      <w:r w:rsidR="00950373">
        <w:rPr>
          <w:rFonts w:ascii="Arial" w:hAnsi="Arial" w:cs="Arial"/>
        </w:rPr>
        <w:t xml:space="preserve"> et al</w:t>
      </w:r>
      <w:r w:rsidR="00F7509A">
        <w:rPr>
          <w:rFonts w:ascii="Arial" w:hAnsi="Arial" w:cs="Arial"/>
        </w:rPr>
        <w:t xml:space="preserve"> </w:t>
      </w:r>
      <w:r w:rsidR="00950373">
        <w:rPr>
          <w:rFonts w:ascii="Arial" w:hAnsi="Arial" w:cs="Arial"/>
        </w:rPr>
        <w:t>research</w:t>
      </w:r>
      <w:sdt>
        <w:sdtPr>
          <w:rPr>
            <w:rFonts w:ascii="Arial" w:hAnsi="Arial" w:cs="Arial"/>
          </w:rPr>
          <w:id w:val="277613446"/>
          <w:citation/>
        </w:sdtPr>
        <w:sdtEndPr/>
        <w:sdtContent>
          <w:r w:rsidR="00F7509A">
            <w:rPr>
              <w:rFonts w:ascii="Arial" w:hAnsi="Arial" w:cs="Arial"/>
            </w:rPr>
            <w:fldChar w:fldCharType="begin"/>
          </w:r>
          <w:r w:rsidR="00F7509A">
            <w:rPr>
              <w:rFonts w:ascii="Arial" w:hAnsi="Arial" w:cs="Arial"/>
            </w:rPr>
            <w:instrText xml:space="preserve"> CITATION Aks19 \l 2057 </w:instrText>
          </w:r>
          <w:r w:rsidR="00F7509A">
            <w:rPr>
              <w:rFonts w:ascii="Arial" w:hAnsi="Arial" w:cs="Arial"/>
            </w:rPr>
            <w:fldChar w:fldCharType="separate"/>
          </w:r>
          <w:r w:rsidR="00C42AE2">
            <w:rPr>
              <w:rFonts w:ascii="Arial" w:hAnsi="Arial" w:cs="Arial"/>
              <w:noProof/>
            </w:rPr>
            <w:t xml:space="preserve"> </w:t>
          </w:r>
          <w:r w:rsidRPr="00C42AE2" w:rsidR="00C42AE2">
            <w:rPr>
              <w:rFonts w:ascii="Arial" w:hAnsi="Arial" w:cs="Arial"/>
              <w:noProof/>
            </w:rPr>
            <w:t>[37]</w:t>
          </w:r>
          <w:r w:rsidR="00F7509A">
            <w:rPr>
              <w:rFonts w:ascii="Arial" w:hAnsi="Arial" w:cs="Arial"/>
            </w:rPr>
            <w:fldChar w:fldCharType="end"/>
          </w:r>
        </w:sdtContent>
      </w:sdt>
      <w:r w:rsidR="00950373">
        <w:rPr>
          <w:rFonts w:ascii="Arial" w:hAnsi="Arial" w:cs="Arial"/>
        </w:rPr>
        <w:t xml:space="preserve">, users must be informed of the default configurations. A screenshot of the </w:t>
      </w:r>
      <w:r w:rsidR="00C34FD2">
        <w:rPr>
          <w:rFonts w:ascii="Arial" w:hAnsi="Arial" w:cs="Arial"/>
        </w:rPr>
        <w:t xml:space="preserve">task </w:t>
      </w:r>
      <w:r w:rsidR="00950373">
        <w:rPr>
          <w:rFonts w:ascii="Arial" w:hAnsi="Arial" w:cs="Arial"/>
        </w:rPr>
        <w:t>wizard screen is shown below:</w:t>
      </w:r>
    </w:p>
    <w:p w:rsidR="00950373" w:rsidP="008E36D7" w:rsidRDefault="00950373" w14:paraId="50BF4ACA" w14:textId="7A694A26">
      <w:pPr>
        <w:jc w:val="both"/>
        <w:rPr>
          <w:rFonts w:ascii="Arial" w:hAnsi="Arial" w:cs="Arial"/>
        </w:rPr>
      </w:pPr>
    </w:p>
    <w:p w:rsidR="00FC0F3E" w:rsidP="00171BB6" w:rsidRDefault="00171BB6" w14:paraId="4367E8FC" w14:textId="1E4CA446">
      <w:pPr>
        <w:pStyle w:val="Caption"/>
      </w:pPr>
      <w:bookmarkStart w:name="_Toc132979031" w:id="153"/>
      <w:bookmarkStart w:name="_Toc133341958" w:id="154"/>
      <w:r>
        <w:lastRenderedPageBreak/>
        <w:t>Figure 5.</w:t>
      </w:r>
      <w:r w:rsidR="00860986">
        <w:fldChar w:fldCharType="begin"/>
      </w:r>
      <w:r w:rsidR="00860986">
        <w:instrText xml:space="preserve"> SEQ Figure_5. \* ARABIC </w:instrText>
      </w:r>
      <w:r w:rsidR="00860986">
        <w:fldChar w:fldCharType="separate"/>
      </w:r>
      <w:r w:rsidR="004D74A0">
        <w:rPr>
          <w:noProof/>
        </w:rPr>
        <w:t>25</w:t>
      </w:r>
      <w:r w:rsidR="00860986">
        <w:rPr>
          <w:noProof/>
        </w:rPr>
        <w:fldChar w:fldCharType="end"/>
      </w:r>
      <w:r>
        <w:t xml:space="preserve"> </w:t>
      </w:r>
      <w:r w:rsidR="00B9311A">
        <w:t>OpenVAS task wizard.</w:t>
      </w:r>
      <w:bookmarkEnd w:id="153"/>
      <w:bookmarkEnd w:id="154"/>
    </w:p>
    <w:p w:rsidR="00950373" w:rsidP="008E36D7" w:rsidRDefault="00950373" w14:paraId="6D440BBA" w14:textId="5A7983EB">
      <w:pPr>
        <w:jc w:val="both"/>
        <w:rPr>
          <w:rFonts w:ascii="Arial" w:hAnsi="Arial" w:cs="Arial"/>
        </w:rPr>
      </w:pPr>
      <w:r>
        <w:rPr>
          <w:noProof/>
          <w:lang w:eastAsia="en-GB"/>
        </w:rPr>
        <w:drawing>
          <wp:inline distT="0" distB="0" distL="0" distR="0" wp14:anchorId="421BEAE3" wp14:editId="1659C041">
            <wp:extent cx="4628005" cy="2362200"/>
            <wp:effectExtent l="0" t="0" r="127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4647031" cy="2371911"/>
                    </a:xfrm>
                    <a:prstGeom prst="rect">
                      <a:avLst/>
                    </a:prstGeom>
                  </pic:spPr>
                </pic:pic>
              </a:graphicData>
            </a:graphic>
          </wp:inline>
        </w:drawing>
      </w:r>
    </w:p>
    <w:p w:rsidR="00C34FD2" w:rsidP="008E36D7" w:rsidRDefault="00C34FD2" w14:paraId="02C6BD0B" w14:textId="1C5902F2">
      <w:pPr>
        <w:jc w:val="both"/>
        <w:rPr>
          <w:rFonts w:ascii="Arial" w:hAnsi="Arial" w:cs="Arial"/>
        </w:rPr>
      </w:pPr>
    </w:p>
    <w:p w:rsidR="00C34FD2" w:rsidP="008E36D7" w:rsidRDefault="00C34FD2" w14:paraId="1DD2BDD5" w14:textId="25E50BD1">
      <w:pPr>
        <w:jc w:val="both"/>
        <w:rPr>
          <w:rFonts w:ascii="Arial" w:hAnsi="Arial" w:cs="Arial"/>
        </w:rPr>
      </w:pPr>
      <w:r w:rsidRPr="60CC8067">
        <w:rPr>
          <w:rFonts w:ascii="Arial" w:hAnsi="Arial" w:cs="Arial"/>
        </w:rPr>
        <w:t xml:space="preserve">3. </w:t>
      </w:r>
      <w:r w:rsidRPr="60CC8067" w:rsidR="006D4D3C">
        <w:rPr>
          <w:rFonts w:ascii="Arial" w:hAnsi="Arial" w:cs="Arial"/>
        </w:rPr>
        <w:t xml:space="preserve">Different scan options with the </w:t>
      </w:r>
      <w:r w:rsidRPr="60CC8067" w:rsidR="00873CA9">
        <w:rPr>
          <w:rFonts w:ascii="Arial" w:hAnsi="Arial" w:cs="Arial"/>
        </w:rPr>
        <w:t xml:space="preserve">advanced task wizard (Task </w:t>
      </w:r>
      <w:r w:rsidR="00B5302E">
        <w:rPr>
          <w:rFonts w:ascii="Arial" w:hAnsi="Arial" w:cs="Arial"/>
        </w:rPr>
        <w:t>3</w:t>
      </w:r>
      <w:r w:rsidRPr="60CC8067" w:rsidR="00873CA9">
        <w:rPr>
          <w:rFonts w:ascii="Arial" w:hAnsi="Arial" w:cs="Arial"/>
        </w:rPr>
        <w:t>)</w:t>
      </w:r>
      <w:r w:rsidRPr="60CC8067" w:rsidR="006D4D3C">
        <w:rPr>
          <w:rFonts w:ascii="Arial" w:hAnsi="Arial" w:cs="Arial"/>
        </w:rPr>
        <w:t xml:space="preserve">. </w:t>
      </w:r>
      <w:r w:rsidRPr="60CC8067">
        <w:rPr>
          <w:rFonts w:ascii="Arial" w:hAnsi="Arial" w:cs="Arial"/>
        </w:rPr>
        <w:t xml:space="preserve">The advanced task offers </w:t>
      </w:r>
      <w:r w:rsidRPr="60CC8067" w:rsidR="2B405BCD">
        <w:rPr>
          <w:rFonts w:ascii="Arial" w:hAnsi="Arial" w:cs="Arial"/>
        </w:rPr>
        <w:t>several</w:t>
      </w:r>
      <w:r w:rsidRPr="60CC8067">
        <w:rPr>
          <w:rFonts w:ascii="Arial" w:hAnsi="Arial" w:cs="Arial"/>
        </w:rPr>
        <w:t xml:space="preserve"> different scans, </w:t>
      </w:r>
      <w:r w:rsidR="007136C4">
        <w:rPr>
          <w:rFonts w:ascii="Arial" w:hAnsi="Arial" w:cs="Arial"/>
        </w:rPr>
        <w:t xml:space="preserve">a) </w:t>
      </w:r>
      <w:r w:rsidRPr="007136C4">
        <w:rPr>
          <w:rFonts w:ascii="Arial" w:hAnsi="Arial" w:cs="Arial"/>
        </w:rPr>
        <w:t xml:space="preserve">full and fast, </w:t>
      </w:r>
      <w:r w:rsidRPr="007136C4" w:rsidR="007136C4">
        <w:rPr>
          <w:rFonts w:ascii="Arial" w:hAnsi="Arial" w:cs="Arial"/>
        </w:rPr>
        <w:t xml:space="preserve">b) </w:t>
      </w:r>
      <w:r w:rsidRPr="007136C4" w:rsidR="13BBA61E">
        <w:rPr>
          <w:rFonts w:ascii="Arial" w:hAnsi="Arial" w:cs="Arial"/>
        </w:rPr>
        <w:t>full</w:t>
      </w:r>
      <w:r w:rsidRPr="007136C4">
        <w:rPr>
          <w:rFonts w:ascii="Arial" w:hAnsi="Arial" w:cs="Arial"/>
        </w:rPr>
        <w:t xml:space="preserve"> and fast ultimate, </w:t>
      </w:r>
      <w:r w:rsidRPr="007136C4" w:rsidR="007136C4">
        <w:rPr>
          <w:rFonts w:ascii="Arial" w:hAnsi="Arial" w:cs="Arial"/>
        </w:rPr>
        <w:t xml:space="preserve">c) </w:t>
      </w:r>
      <w:r w:rsidRPr="007136C4">
        <w:rPr>
          <w:rFonts w:ascii="Arial" w:hAnsi="Arial" w:cs="Arial"/>
        </w:rPr>
        <w:t>full and very deep,</w:t>
      </w:r>
      <w:r w:rsidRPr="007136C4" w:rsidR="007136C4">
        <w:rPr>
          <w:rFonts w:ascii="Arial" w:hAnsi="Arial" w:cs="Arial"/>
        </w:rPr>
        <w:t xml:space="preserve"> d)</w:t>
      </w:r>
      <w:r w:rsidRPr="007136C4">
        <w:rPr>
          <w:rFonts w:ascii="Arial" w:hAnsi="Arial" w:cs="Arial"/>
        </w:rPr>
        <w:t xml:space="preserve"> full and very deep ultimate, </w:t>
      </w:r>
      <w:r w:rsidRPr="007136C4" w:rsidR="007136C4">
        <w:rPr>
          <w:rFonts w:ascii="Arial" w:hAnsi="Arial" w:cs="Arial"/>
        </w:rPr>
        <w:t xml:space="preserve">e) </w:t>
      </w:r>
      <w:r w:rsidRPr="007136C4">
        <w:rPr>
          <w:rFonts w:ascii="Arial" w:hAnsi="Arial" w:cs="Arial"/>
        </w:rPr>
        <w:t xml:space="preserve">host discovery </w:t>
      </w:r>
      <w:r w:rsidR="007136C4">
        <w:rPr>
          <w:rFonts w:ascii="Arial" w:hAnsi="Arial" w:cs="Arial"/>
        </w:rPr>
        <w:t>and</w:t>
      </w:r>
      <w:r w:rsidRPr="007136C4">
        <w:rPr>
          <w:rFonts w:ascii="Arial" w:hAnsi="Arial" w:cs="Arial"/>
        </w:rPr>
        <w:t xml:space="preserve"> system discovery.</w:t>
      </w:r>
      <w:r w:rsidRPr="60CC8067">
        <w:rPr>
          <w:rFonts w:ascii="Arial" w:hAnsi="Arial" w:cs="Arial"/>
        </w:rPr>
        <w:t xml:space="preserve"> The advanced task wizard does not provide any information on what the difference is between the different scan options and what are the advantages </w:t>
      </w:r>
      <w:r w:rsidRPr="007136C4">
        <w:rPr>
          <w:rFonts w:ascii="Arial" w:hAnsi="Arial" w:cs="Arial"/>
        </w:rPr>
        <w:t>and</w:t>
      </w:r>
      <w:r w:rsidRPr="007136C4" w:rsidR="003530A5">
        <w:rPr>
          <w:rFonts w:ascii="Arial" w:hAnsi="Arial" w:cs="Arial"/>
        </w:rPr>
        <w:t xml:space="preserve"> / or</w:t>
      </w:r>
      <w:r w:rsidRPr="007136C4">
        <w:rPr>
          <w:rFonts w:ascii="Arial" w:hAnsi="Arial" w:cs="Arial"/>
        </w:rPr>
        <w:t xml:space="preserve"> </w:t>
      </w:r>
      <w:r w:rsidRPr="60CC8067">
        <w:rPr>
          <w:rFonts w:ascii="Arial" w:hAnsi="Arial" w:cs="Arial"/>
        </w:rPr>
        <w:t>disadvantages of the different scan option</w:t>
      </w:r>
      <w:r w:rsidR="003530A5">
        <w:rPr>
          <w:rFonts w:ascii="Arial" w:hAnsi="Arial" w:cs="Arial"/>
        </w:rPr>
        <w:t>s</w:t>
      </w:r>
      <w:r w:rsidRPr="60CC8067">
        <w:rPr>
          <w:rFonts w:ascii="Arial" w:hAnsi="Arial" w:cs="Arial"/>
        </w:rPr>
        <w:t xml:space="preserve">. </w:t>
      </w:r>
      <w:r w:rsidRPr="60CC8067" w:rsidR="11587872">
        <w:rPr>
          <w:rFonts w:ascii="Arial" w:hAnsi="Arial" w:cs="Arial"/>
        </w:rPr>
        <w:t>Also,</w:t>
      </w:r>
      <w:r w:rsidRPr="60CC8067">
        <w:rPr>
          <w:rFonts w:ascii="Arial" w:hAnsi="Arial" w:cs="Arial"/>
        </w:rPr>
        <w:t xml:space="preserve"> the advanced wizard provides information that you can run </w:t>
      </w:r>
      <w:r w:rsidRPr="007136C4" w:rsidR="003530A5">
        <w:rPr>
          <w:rFonts w:ascii="Arial" w:hAnsi="Arial" w:cs="Arial"/>
        </w:rPr>
        <w:t>a</w:t>
      </w:r>
      <w:r w:rsidR="003530A5">
        <w:rPr>
          <w:rFonts w:ascii="Arial" w:hAnsi="Arial" w:cs="Arial"/>
        </w:rPr>
        <w:t xml:space="preserve"> </w:t>
      </w:r>
      <w:r w:rsidRPr="60CC8067">
        <w:rPr>
          <w:rFonts w:ascii="Arial" w:hAnsi="Arial" w:cs="Arial"/>
        </w:rPr>
        <w:t>cre</w:t>
      </w:r>
      <w:r w:rsidR="003530A5">
        <w:rPr>
          <w:rFonts w:ascii="Arial" w:hAnsi="Arial" w:cs="Arial"/>
        </w:rPr>
        <w:t>dential and non-credential scan. H</w:t>
      </w:r>
      <w:r w:rsidRPr="60CC8067">
        <w:rPr>
          <w:rFonts w:ascii="Arial" w:hAnsi="Arial" w:cs="Arial"/>
        </w:rPr>
        <w:t>owever</w:t>
      </w:r>
      <w:r w:rsidR="003530A5">
        <w:rPr>
          <w:rFonts w:ascii="Arial" w:hAnsi="Arial" w:cs="Arial"/>
        </w:rPr>
        <w:t>,</w:t>
      </w:r>
      <w:r w:rsidRPr="60CC8067">
        <w:rPr>
          <w:rFonts w:ascii="Arial" w:hAnsi="Arial" w:cs="Arial"/>
        </w:rPr>
        <w:t xml:space="preserve"> it does not provide information on what the difference and</w:t>
      </w:r>
      <w:r w:rsidR="003530A5">
        <w:rPr>
          <w:rFonts w:ascii="Arial" w:hAnsi="Arial" w:cs="Arial"/>
        </w:rPr>
        <w:t xml:space="preserve"> the</w:t>
      </w:r>
      <w:r w:rsidRPr="60CC8067">
        <w:rPr>
          <w:rFonts w:ascii="Arial" w:hAnsi="Arial" w:cs="Arial"/>
        </w:rPr>
        <w:t xml:space="preserve"> consequences of running these scans. This violates </w:t>
      </w:r>
      <w:r w:rsidRPr="60CC8067" w:rsidR="40FFE06D">
        <w:rPr>
          <w:rFonts w:ascii="Arial" w:hAnsi="Arial" w:cs="Arial"/>
        </w:rPr>
        <w:t xml:space="preserve">security </w:t>
      </w:r>
      <w:r w:rsidRPr="60CC8067">
        <w:rPr>
          <w:rFonts w:ascii="Arial" w:hAnsi="Arial" w:cs="Arial"/>
        </w:rPr>
        <w:t xml:space="preserve">objective 2 </w:t>
      </w:r>
      <w:r w:rsidRPr="60CC8067" w:rsidR="70DCCF04">
        <w:rPr>
          <w:rFonts w:ascii="Arial" w:hAnsi="Arial" w:cs="Arial"/>
        </w:rPr>
        <w:t xml:space="preserve">of </w:t>
      </w:r>
      <w:r w:rsidRPr="60CC8067" w:rsidR="00A37AF1">
        <w:rPr>
          <w:rFonts w:ascii="Arial" w:hAnsi="Arial" w:cs="Arial"/>
        </w:rPr>
        <w:t>Asku</w:t>
      </w:r>
      <w:r w:rsidR="003530A5">
        <w:rPr>
          <w:rFonts w:ascii="Arial" w:hAnsi="Arial" w:cs="Arial"/>
        </w:rPr>
        <w:t xml:space="preserve"> et al research</w:t>
      </w:r>
      <w:r w:rsidR="00F7509A">
        <w:rPr>
          <w:rFonts w:ascii="Arial" w:hAnsi="Arial" w:cs="Arial"/>
        </w:rPr>
        <w:t xml:space="preserve"> </w:t>
      </w:r>
      <w:sdt>
        <w:sdtPr>
          <w:rPr>
            <w:rFonts w:ascii="Arial" w:hAnsi="Arial" w:cs="Arial"/>
          </w:rPr>
          <w:id w:val="-1840297885"/>
          <w:citation/>
        </w:sdtPr>
        <w:sdtEndPr/>
        <w:sdtContent>
          <w:r w:rsidR="00F7509A">
            <w:rPr>
              <w:rFonts w:ascii="Arial" w:hAnsi="Arial" w:cs="Arial"/>
            </w:rPr>
            <w:fldChar w:fldCharType="begin"/>
          </w:r>
          <w:r w:rsidR="00F7509A">
            <w:rPr>
              <w:rFonts w:ascii="Arial" w:hAnsi="Arial" w:cs="Arial"/>
            </w:rPr>
            <w:instrText xml:space="preserve"> CITATION Aks19 \l 2057 </w:instrText>
          </w:r>
          <w:r w:rsidR="00F7509A">
            <w:rPr>
              <w:rFonts w:ascii="Arial" w:hAnsi="Arial" w:cs="Arial"/>
            </w:rPr>
            <w:fldChar w:fldCharType="separate"/>
          </w:r>
          <w:r w:rsidRPr="00C42AE2" w:rsidR="00C42AE2">
            <w:rPr>
              <w:rFonts w:ascii="Arial" w:hAnsi="Arial" w:cs="Arial"/>
              <w:noProof/>
            </w:rPr>
            <w:t>[37]</w:t>
          </w:r>
          <w:r w:rsidR="00F7509A">
            <w:rPr>
              <w:rFonts w:ascii="Arial" w:hAnsi="Arial" w:cs="Arial"/>
            </w:rPr>
            <w:fldChar w:fldCharType="end"/>
          </w:r>
        </w:sdtContent>
      </w:sdt>
      <w:r w:rsidR="00F7509A">
        <w:rPr>
          <w:rFonts w:ascii="Arial" w:hAnsi="Arial" w:cs="Arial"/>
        </w:rPr>
        <w:t>, t</w:t>
      </w:r>
      <w:r w:rsidRPr="60CC8067">
        <w:rPr>
          <w:rFonts w:ascii="Arial" w:hAnsi="Arial" w:cs="Arial"/>
        </w:rPr>
        <w:t xml:space="preserve">he user must be able conduct a scan with desired </w:t>
      </w:r>
      <w:r w:rsidRPr="60CC8067" w:rsidR="228B94D4">
        <w:rPr>
          <w:rFonts w:ascii="Arial" w:hAnsi="Arial" w:cs="Arial"/>
        </w:rPr>
        <w:t>options and</w:t>
      </w:r>
      <w:r w:rsidRPr="60CC8067">
        <w:rPr>
          <w:rFonts w:ascii="Arial" w:hAnsi="Arial" w:cs="Arial"/>
        </w:rPr>
        <w:t xml:space="preserve"> understand what the options mean and the consequences of using the options. </w:t>
      </w:r>
      <w:r w:rsidRPr="60CC8067" w:rsidR="006A46B6">
        <w:rPr>
          <w:rFonts w:ascii="Arial" w:hAnsi="Arial" w:cs="Arial"/>
        </w:rPr>
        <w:t xml:space="preserve">A screenshot of the advanced task wizard screen, is shown below: </w:t>
      </w:r>
    </w:p>
    <w:p w:rsidR="00F7509A" w:rsidP="008E36D7" w:rsidRDefault="00F7509A" w14:paraId="5C7C2196" w14:textId="77777777">
      <w:pPr>
        <w:jc w:val="both"/>
        <w:rPr>
          <w:rFonts w:ascii="Arial" w:hAnsi="Arial" w:cs="Arial"/>
        </w:rPr>
      </w:pPr>
    </w:p>
    <w:p w:rsidR="00725A99" w:rsidP="00725A99" w:rsidRDefault="00171BB6" w14:paraId="0155CF9F" w14:textId="77777777">
      <w:pPr>
        <w:pStyle w:val="Caption"/>
      </w:pPr>
      <w:bookmarkStart w:name="_Toc132979032" w:id="155"/>
      <w:bookmarkStart w:name="_Toc133341959" w:id="156"/>
      <w:r>
        <w:t>Figure 5.</w:t>
      </w:r>
      <w:r w:rsidR="00860986">
        <w:fldChar w:fldCharType="begin"/>
      </w:r>
      <w:r w:rsidR="00860986">
        <w:instrText xml:space="preserve"> SEQ Figure_5. \* ARABIC </w:instrText>
      </w:r>
      <w:r w:rsidR="00860986">
        <w:fldChar w:fldCharType="separate"/>
      </w:r>
      <w:r w:rsidR="004D74A0">
        <w:rPr>
          <w:noProof/>
        </w:rPr>
        <w:t>26</w:t>
      </w:r>
      <w:r w:rsidR="00860986">
        <w:rPr>
          <w:noProof/>
        </w:rPr>
        <w:fldChar w:fldCharType="end"/>
      </w:r>
      <w:r>
        <w:t xml:space="preserve"> </w:t>
      </w:r>
      <w:r w:rsidR="00B9311A">
        <w:t>OpenVAS advanced task wizard scan settings</w:t>
      </w:r>
      <w:bookmarkEnd w:id="155"/>
      <w:bookmarkEnd w:id="156"/>
    </w:p>
    <w:p w:rsidR="00C34FD2" w:rsidP="00725A99" w:rsidRDefault="00C34FD2" w14:paraId="487FA246" w14:textId="444AB6DB">
      <w:pPr>
        <w:pStyle w:val="Caption"/>
      </w:pPr>
      <w:r>
        <w:rPr>
          <w:noProof/>
          <w:lang w:eastAsia="en-GB"/>
        </w:rPr>
        <w:drawing>
          <wp:inline distT="0" distB="0" distL="0" distR="0" wp14:anchorId="1D55F7DC" wp14:editId="66D91342">
            <wp:extent cx="4819650" cy="2933120"/>
            <wp:effectExtent l="0" t="0" r="0" b="63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4851090" cy="2952253"/>
                    </a:xfrm>
                    <a:prstGeom prst="rect">
                      <a:avLst/>
                    </a:prstGeom>
                  </pic:spPr>
                </pic:pic>
              </a:graphicData>
            </a:graphic>
          </wp:inline>
        </w:drawing>
      </w:r>
    </w:p>
    <w:p w:rsidR="00EA49D9" w:rsidP="008E36D7" w:rsidRDefault="00EA49D9" w14:paraId="3837F015" w14:textId="4559F937">
      <w:pPr>
        <w:jc w:val="both"/>
        <w:rPr>
          <w:rFonts w:ascii="Arial" w:hAnsi="Arial" w:cs="Arial"/>
        </w:rPr>
      </w:pPr>
      <w:r>
        <w:rPr>
          <w:rFonts w:ascii="Arial" w:hAnsi="Arial" w:cs="Arial"/>
        </w:rPr>
        <w:lastRenderedPageBreak/>
        <w:t>4. Scanning multiple hosts with advanced task wizard</w:t>
      </w:r>
      <w:r w:rsidR="00B957DB">
        <w:rPr>
          <w:rFonts w:ascii="Arial" w:hAnsi="Arial" w:cs="Arial"/>
        </w:rPr>
        <w:t xml:space="preserve"> (Task 4)</w:t>
      </w:r>
      <w:r>
        <w:rPr>
          <w:rFonts w:ascii="Arial" w:hAnsi="Arial" w:cs="Arial"/>
        </w:rPr>
        <w:t>. The advanced task wizard does not give the user information</w:t>
      </w:r>
      <w:r w:rsidRPr="003530A5" w:rsidR="003530A5">
        <w:rPr>
          <w:rFonts w:ascii="Arial" w:hAnsi="Arial" w:cs="Arial"/>
          <w:b/>
          <w:color w:val="FF0000"/>
        </w:rPr>
        <w:t xml:space="preserve"> </w:t>
      </w:r>
      <w:r w:rsidRPr="007136C4" w:rsidR="003530A5">
        <w:rPr>
          <w:rFonts w:ascii="Arial" w:hAnsi="Arial" w:cs="Arial"/>
        </w:rPr>
        <w:t>on</w:t>
      </w:r>
      <w:r w:rsidRPr="003530A5">
        <w:rPr>
          <w:rFonts w:ascii="Arial" w:hAnsi="Arial" w:cs="Arial"/>
          <w:color w:val="FF0000"/>
        </w:rPr>
        <w:t xml:space="preserve"> </w:t>
      </w:r>
      <w:r>
        <w:rPr>
          <w:rFonts w:ascii="Arial" w:hAnsi="Arial" w:cs="Arial"/>
        </w:rPr>
        <w:t>how to enter multiple IP address</w:t>
      </w:r>
      <w:r w:rsidR="003530A5">
        <w:rPr>
          <w:rFonts w:ascii="Arial" w:hAnsi="Arial" w:cs="Arial"/>
        </w:rPr>
        <w:t>es</w:t>
      </w:r>
      <w:r>
        <w:rPr>
          <w:rFonts w:ascii="Arial" w:hAnsi="Arial" w:cs="Arial"/>
        </w:rPr>
        <w:t xml:space="preserve"> for target </w:t>
      </w:r>
      <w:r w:rsidR="003530A5">
        <w:rPr>
          <w:rFonts w:ascii="Arial" w:hAnsi="Arial" w:cs="Arial"/>
        </w:rPr>
        <w:t>hosts. A google search revealed</w:t>
      </w:r>
      <w:r>
        <w:rPr>
          <w:rFonts w:ascii="Arial" w:hAnsi="Arial" w:cs="Arial"/>
        </w:rPr>
        <w:t xml:space="preserve"> that you need to enter commas between IP addresses to scan for more than one IP address. This violate</w:t>
      </w:r>
      <w:r w:rsidR="003530A5">
        <w:rPr>
          <w:rFonts w:ascii="Arial" w:hAnsi="Arial" w:cs="Arial"/>
        </w:rPr>
        <w:t>s</w:t>
      </w:r>
      <w:r w:rsidR="0070330F">
        <w:rPr>
          <w:rFonts w:ascii="Arial" w:hAnsi="Arial" w:cs="Arial"/>
        </w:rPr>
        <w:t xml:space="preserve"> security</w:t>
      </w:r>
      <w:r>
        <w:rPr>
          <w:rFonts w:ascii="Arial" w:hAnsi="Arial" w:cs="Arial"/>
        </w:rPr>
        <w:t xml:space="preserve"> objective 1 of </w:t>
      </w:r>
      <w:r w:rsidR="00A37AF1">
        <w:rPr>
          <w:rFonts w:ascii="Arial" w:hAnsi="Arial" w:cs="Arial"/>
        </w:rPr>
        <w:t>Asku</w:t>
      </w:r>
      <w:r>
        <w:rPr>
          <w:rFonts w:ascii="Arial" w:hAnsi="Arial" w:cs="Arial"/>
        </w:rPr>
        <w:t xml:space="preserve"> et al </w:t>
      </w:r>
      <w:r w:rsidRPr="007136C4">
        <w:rPr>
          <w:rFonts w:ascii="Arial" w:hAnsi="Arial" w:cs="Arial"/>
        </w:rPr>
        <w:t>research</w:t>
      </w:r>
      <w:r w:rsidR="00F7509A">
        <w:rPr>
          <w:rFonts w:ascii="Arial" w:hAnsi="Arial" w:cs="Arial"/>
        </w:rPr>
        <w:t xml:space="preserve"> </w:t>
      </w:r>
      <w:sdt>
        <w:sdtPr>
          <w:rPr>
            <w:rFonts w:ascii="Arial" w:hAnsi="Arial" w:cs="Arial"/>
          </w:rPr>
          <w:id w:val="-1822497288"/>
          <w:citation/>
        </w:sdtPr>
        <w:sdtEndPr/>
        <w:sdtContent>
          <w:r w:rsidR="00F7509A">
            <w:rPr>
              <w:rFonts w:ascii="Arial" w:hAnsi="Arial" w:cs="Arial"/>
            </w:rPr>
            <w:fldChar w:fldCharType="begin"/>
          </w:r>
          <w:r w:rsidR="00F7509A">
            <w:rPr>
              <w:rFonts w:ascii="Arial" w:hAnsi="Arial" w:cs="Arial"/>
            </w:rPr>
            <w:instrText xml:space="preserve"> CITATION Aks19 \l 2057 </w:instrText>
          </w:r>
          <w:r w:rsidR="00F7509A">
            <w:rPr>
              <w:rFonts w:ascii="Arial" w:hAnsi="Arial" w:cs="Arial"/>
            </w:rPr>
            <w:fldChar w:fldCharType="separate"/>
          </w:r>
          <w:r w:rsidRPr="00C42AE2" w:rsidR="00C42AE2">
            <w:rPr>
              <w:rFonts w:ascii="Arial" w:hAnsi="Arial" w:cs="Arial"/>
              <w:noProof/>
            </w:rPr>
            <w:t>[37]</w:t>
          </w:r>
          <w:r w:rsidR="00F7509A">
            <w:rPr>
              <w:rFonts w:ascii="Arial" w:hAnsi="Arial" w:cs="Arial"/>
            </w:rPr>
            <w:fldChar w:fldCharType="end"/>
          </w:r>
        </w:sdtContent>
      </w:sdt>
      <w:r w:rsidR="00F7509A">
        <w:rPr>
          <w:rFonts w:ascii="Arial" w:hAnsi="Arial" w:cs="Arial"/>
        </w:rPr>
        <w:t>,</w:t>
      </w:r>
      <w:r w:rsidRPr="007136C4">
        <w:rPr>
          <w:rFonts w:ascii="Arial" w:hAnsi="Arial" w:cs="Arial"/>
        </w:rPr>
        <w:t>to</w:t>
      </w:r>
      <w:r>
        <w:rPr>
          <w:rFonts w:ascii="Arial" w:hAnsi="Arial" w:cs="Arial"/>
        </w:rPr>
        <w:t xml:space="preserve"> start and complete a vulnerability scanner. A screenshot showing how to add more than one IP address in the advanced task wizard is shown below: </w:t>
      </w:r>
    </w:p>
    <w:p w:rsidR="00FC0F3E" w:rsidP="008E36D7" w:rsidRDefault="00FC0F3E" w14:paraId="148B4C4E" w14:textId="28C51360">
      <w:pPr>
        <w:jc w:val="both"/>
        <w:rPr>
          <w:rFonts w:ascii="Arial" w:hAnsi="Arial" w:cs="Arial"/>
        </w:rPr>
      </w:pPr>
    </w:p>
    <w:p w:rsidR="00FC0F3E" w:rsidP="00171BB6" w:rsidRDefault="00171BB6" w14:paraId="51A1C113" w14:textId="285BE4E5">
      <w:pPr>
        <w:pStyle w:val="Caption"/>
      </w:pPr>
      <w:bookmarkStart w:name="_Toc132979033" w:id="157"/>
      <w:bookmarkStart w:name="_Toc133341960" w:id="158"/>
      <w:r>
        <w:t>Figure 5.</w:t>
      </w:r>
      <w:r w:rsidR="00860986">
        <w:fldChar w:fldCharType="begin"/>
      </w:r>
      <w:r w:rsidR="00860986">
        <w:instrText xml:space="preserve"> SEQ Figure_5. \* ARABIC </w:instrText>
      </w:r>
      <w:r w:rsidR="00860986">
        <w:fldChar w:fldCharType="separate"/>
      </w:r>
      <w:r w:rsidR="004D74A0">
        <w:rPr>
          <w:noProof/>
        </w:rPr>
        <w:t>27</w:t>
      </w:r>
      <w:r w:rsidR="00860986">
        <w:rPr>
          <w:noProof/>
        </w:rPr>
        <w:fldChar w:fldCharType="end"/>
      </w:r>
      <w:r>
        <w:t xml:space="preserve"> </w:t>
      </w:r>
      <w:r w:rsidR="00FC0F3E">
        <w:t>OpenVAS multiple hosts scan</w:t>
      </w:r>
      <w:bookmarkEnd w:id="157"/>
      <w:bookmarkEnd w:id="158"/>
    </w:p>
    <w:p w:rsidR="007B3692" w:rsidP="008E36D7" w:rsidRDefault="00EA49D9" w14:paraId="4DD557FB" w14:textId="1C00FD94">
      <w:pPr>
        <w:jc w:val="both"/>
        <w:rPr>
          <w:rFonts w:ascii="Arial" w:hAnsi="Arial" w:cs="Arial"/>
        </w:rPr>
      </w:pPr>
      <w:r>
        <w:rPr>
          <w:noProof/>
          <w:lang w:eastAsia="en-GB"/>
        </w:rPr>
        <w:drawing>
          <wp:inline distT="0" distB="0" distL="0" distR="0" wp14:anchorId="546DAFC0" wp14:editId="78C351CB">
            <wp:extent cx="3971925" cy="2306322"/>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4014262" cy="2330905"/>
                    </a:xfrm>
                    <a:prstGeom prst="rect">
                      <a:avLst/>
                    </a:prstGeom>
                  </pic:spPr>
                </pic:pic>
              </a:graphicData>
            </a:graphic>
          </wp:inline>
        </w:drawing>
      </w:r>
    </w:p>
    <w:p w:rsidR="00725A99" w:rsidP="008E36D7" w:rsidRDefault="00725A99" w14:paraId="6284938D" w14:textId="77777777">
      <w:pPr>
        <w:jc w:val="both"/>
        <w:rPr>
          <w:rFonts w:ascii="Arial" w:hAnsi="Arial" w:cs="Arial"/>
        </w:rPr>
      </w:pPr>
    </w:p>
    <w:p w:rsidRPr="00725A99" w:rsidR="00725A99" w:rsidP="00725A99" w:rsidRDefault="007B3692" w14:paraId="55D5E78B" w14:textId="688752A0">
      <w:pPr>
        <w:jc w:val="both"/>
        <w:rPr>
          <w:rFonts w:ascii="Arial" w:hAnsi="Arial" w:cs="Arial"/>
        </w:rPr>
      </w:pPr>
      <w:r>
        <w:rPr>
          <w:rFonts w:ascii="Arial" w:hAnsi="Arial" w:cs="Arial"/>
        </w:rPr>
        <w:t>5</w:t>
      </w:r>
      <w:r w:rsidRPr="3FCDD84B" w:rsidR="00EA49D9">
        <w:rPr>
          <w:rFonts w:ascii="Arial" w:hAnsi="Arial" w:cs="Arial"/>
        </w:rPr>
        <w:t>. Credential scan of multiple hosts</w:t>
      </w:r>
      <w:r w:rsidRPr="3FCDD84B" w:rsidR="00B957DB">
        <w:rPr>
          <w:rFonts w:ascii="Arial" w:hAnsi="Arial" w:cs="Arial"/>
        </w:rPr>
        <w:t xml:space="preserve"> (Task </w:t>
      </w:r>
      <w:r w:rsidR="00B5302E">
        <w:rPr>
          <w:rFonts w:ascii="Arial" w:hAnsi="Arial" w:cs="Arial"/>
        </w:rPr>
        <w:t>5</w:t>
      </w:r>
      <w:r w:rsidRPr="3FCDD84B" w:rsidR="00B957DB">
        <w:rPr>
          <w:rFonts w:ascii="Arial" w:hAnsi="Arial" w:cs="Arial"/>
        </w:rPr>
        <w:t>)</w:t>
      </w:r>
      <w:r w:rsidRPr="3FCDD84B" w:rsidR="00EA49D9">
        <w:rPr>
          <w:rFonts w:ascii="Arial" w:hAnsi="Arial" w:cs="Arial"/>
        </w:rPr>
        <w:t xml:space="preserve">. There is no information on the advanced task wizard </w:t>
      </w:r>
      <w:r w:rsidR="007136C4">
        <w:rPr>
          <w:rFonts w:ascii="Arial" w:hAnsi="Arial" w:cs="Arial"/>
        </w:rPr>
        <w:t xml:space="preserve">on </w:t>
      </w:r>
      <w:r w:rsidRPr="3FCDD84B" w:rsidR="00EA49D9">
        <w:rPr>
          <w:rFonts w:ascii="Arial" w:hAnsi="Arial" w:cs="Arial"/>
        </w:rPr>
        <w:t xml:space="preserve">how to enter details in the credential scan. This violates objective 2 of </w:t>
      </w:r>
      <w:r w:rsidR="00A37AF1">
        <w:rPr>
          <w:rFonts w:ascii="Arial" w:hAnsi="Arial" w:cs="Arial"/>
        </w:rPr>
        <w:t>Asku</w:t>
      </w:r>
      <w:r w:rsidRPr="3FCDD84B" w:rsidR="00EA49D9">
        <w:rPr>
          <w:rFonts w:ascii="Arial" w:hAnsi="Arial" w:cs="Arial"/>
        </w:rPr>
        <w:t xml:space="preserve"> et al </w:t>
      </w:r>
      <w:sdt>
        <w:sdtPr>
          <w:rPr>
            <w:rFonts w:ascii="Arial" w:hAnsi="Arial" w:cs="Arial"/>
          </w:rPr>
          <w:id w:val="-1754573732"/>
          <w:citation/>
        </w:sdtPr>
        <w:sdtEndPr/>
        <w:sdtContent>
          <w:r w:rsidR="00F7509A">
            <w:rPr>
              <w:rFonts w:ascii="Arial" w:hAnsi="Arial" w:cs="Arial"/>
            </w:rPr>
            <w:fldChar w:fldCharType="begin"/>
          </w:r>
          <w:r w:rsidR="00F7509A">
            <w:rPr>
              <w:rFonts w:ascii="Arial" w:hAnsi="Arial" w:cs="Arial"/>
            </w:rPr>
            <w:instrText xml:space="preserve"> CITATION Aks19 \l 2057 </w:instrText>
          </w:r>
          <w:r w:rsidR="00F7509A">
            <w:rPr>
              <w:rFonts w:ascii="Arial" w:hAnsi="Arial" w:cs="Arial"/>
            </w:rPr>
            <w:fldChar w:fldCharType="separate"/>
          </w:r>
          <w:r w:rsidRPr="00C42AE2" w:rsidR="00C42AE2">
            <w:rPr>
              <w:rFonts w:ascii="Arial" w:hAnsi="Arial" w:cs="Arial"/>
              <w:noProof/>
            </w:rPr>
            <w:t>[37]</w:t>
          </w:r>
          <w:r w:rsidR="00F7509A">
            <w:rPr>
              <w:rFonts w:ascii="Arial" w:hAnsi="Arial" w:cs="Arial"/>
            </w:rPr>
            <w:fldChar w:fldCharType="end"/>
          </w:r>
        </w:sdtContent>
      </w:sdt>
      <w:r w:rsidR="00F7509A">
        <w:rPr>
          <w:rFonts w:ascii="Arial" w:hAnsi="Arial" w:cs="Arial"/>
        </w:rPr>
        <w:t xml:space="preserve"> </w:t>
      </w:r>
      <w:r w:rsidRPr="3FCDD84B" w:rsidR="00EA49D9">
        <w:rPr>
          <w:rFonts w:ascii="Arial" w:hAnsi="Arial" w:cs="Arial"/>
        </w:rPr>
        <w:t>research</w:t>
      </w:r>
      <w:r w:rsidR="007136C4">
        <w:rPr>
          <w:rFonts w:ascii="Arial" w:hAnsi="Arial" w:cs="Arial"/>
        </w:rPr>
        <w:t>. T</w:t>
      </w:r>
      <w:r w:rsidRPr="3FCDD84B" w:rsidR="00EA49D9">
        <w:rPr>
          <w:rFonts w:ascii="Arial" w:hAnsi="Arial" w:cs="Arial"/>
        </w:rPr>
        <w:t xml:space="preserve">he user must be able conduct a scan with </w:t>
      </w:r>
      <w:r w:rsidR="007136C4">
        <w:rPr>
          <w:rFonts w:ascii="Arial" w:hAnsi="Arial" w:cs="Arial"/>
        </w:rPr>
        <w:t xml:space="preserve">the </w:t>
      </w:r>
      <w:r w:rsidRPr="3FCDD84B" w:rsidR="00EA49D9">
        <w:rPr>
          <w:rFonts w:ascii="Arial" w:hAnsi="Arial" w:cs="Arial"/>
        </w:rPr>
        <w:t xml:space="preserve">desired </w:t>
      </w:r>
      <w:r w:rsidRPr="3FCDD84B" w:rsidR="12B56F3D">
        <w:rPr>
          <w:rFonts w:ascii="Arial" w:hAnsi="Arial" w:cs="Arial"/>
        </w:rPr>
        <w:t>options and</w:t>
      </w:r>
      <w:r w:rsidRPr="3FCDD84B" w:rsidR="00EA49D9">
        <w:rPr>
          <w:rFonts w:ascii="Arial" w:hAnsi="Arial" w:cs="Arial"/>
        </w:rPr>
        <w:t xml:space="preserve"> understand what the options mean</w:t>
      </w:r>
      <w:r w:rsidR="007136C4">
        <w:rPr>
          <w:rFonts w:ascii="Arial" w:hAnsi="Arial" w:cs="Arial"/>
        </w:rPr>
        <w:t>,</w:t>
      </w:r>
      <w:r w:rsidRPr="3FCDD84B" w:rsidR="00EA49D9">
        <w:rPr>
          <w:rFonts w:ascii="Arial" w:hAnsi="Arial" w:cs="Arial"/>
        </w:rPr>
        <w:t xml:space="preserve"> and the</w:t>
      </w:r>
      <w:r w:rsidRPr="005A4871" w:rsidR="007136C4">
        <w:rPr>
          <w:rFonts w:ascii="Arial" w:hAnsi="Arial" w:cs="Arial"/>
        </w:rPr>
        <w:t xml:space="preserve"> resulting</w:t>
      </w:r>
      <w:r w:rsidRPr="005A4871" w:rsidR="00EA49D9">
        <w:rPr>
          <w:rFonts w:ascii="Arial" w:hAnsi="Arial" w:cs="Arial"/>
        </w:rPr>
        <w:t xml:space="preserve"> </w:t>
      </w:r>
      <w:r w:rsidRPr="3FCDD84B" w:rsidR="00EA49D9">
        <w:rPr>
          <w:rFonts w:ascii="Arial" w:hAnsi="Arial" w:cs="Arial"/>
        </w:rPr>
        <w:t xml:space="preserve">consequences of using the options. </w:t>
      </w:r>
      <w:r w:rsidRPr="3FCDD84B" w:rsidR="00555F13">
        <w:rPr>
          <w:rFonts w:ascii="Arial" w:hAnsi="Arial" w:cs="Arial"/>
        </w:rPr>
        <w:t>If a user decides to run a scan without credentials because they do not know how to specify them, this can violate</w:t>
      </w:r>
      <w:r w:rsidRPr="3FCDD84B" w:rsidR="00EA49D9">
        <w:rPr>
          <w:rFonts w:ascii="Arial" w:hAnsi="Arial" w:cs="Arial"/>
        </w:rPr>
        <w:t xml:space="preserve"> </w:t>
      </w:r>
      <w:r w:rsidRPr="3FCDD84B" w:rsidR="0070330F">
        <w:rPr>
          <w:rFonts w:ascii="Arial" w:hAnsi="Arial" w:cs="Arial"/>
        </w:rPr>
        <w:t xml:space="preserve">security </w:t>
      </w:r>
      <w:r w:rsidRPr="3FCDD84B" w:rsidR="00EA49D9">
        <w:rPr>
          <w:rFonts w:ascii="Arial" w:hAnsi="Arial" w:cs="Arial"/>
        </w:rPr>
        <w:t>obj</w:t>
      </w:r>
      <w:r w:rsidRPr="3FCDD84B" w:rsidR="00555F13">
        <w:rPr>
          <w:rFonts w:ascii="Arial" w:hAnsi="Arial" w:cs="Arial"/>
        </w:rPr>
        <w:t xml:space="preserve">ective 4 of </w:t>
      </w:r>
      <w:r w:rsidR="00A37AF1">
        <w:rPr>
          <w:rFonts w:ascii="Arial" w:hAnsi="Arial" w:cs="Arial"/>
        </w:rPr>
        <w:t>Asku</w:t>
      </w:r>
      <w:r w:rsidR="007136C4">
        <w:rPr>
          <w:rFonts w:ascii="Arial" w:hAnsi="Arial" w:cs="Arial"/>
        </w:rPr>
        <w:t xml:space="preserve"> et al</w:t>
      </w:r>
      <w:r w:rsidR="00F7509A">
        <w:rPr>
          <w:rFonts w:ascii="Arial" w:hAnsi="Arial" w:cs="Arial"/>
        </w:rPr>
        <w:t xml:space="preserve"> </w:t>
      </w:r>
      <w:r w:rsidR="007136C4">
        <w:rPr>
          <w:rFonts w:ascii="Arial" w:hAnsi="Arial" w:cs="Arial"/>
        </w:rPr>
        <w:t>research</w:t>
      </w:r>
      <w:sdt>
        <w:sdtPr>
          <w:rPr>
            <w:rFonts w:ascii="Arial" w:hAnsi="Arial" w:cs="Arial"/>
          </w:rPr>
          <w:id w:val="3863004"/>
          <w:citation/>
        </w:sdtPr>
        <w:sdtEndPr/>
        <w:sdtContent>
          <w:r w:rsidR="00F7509A">
            <w:rPr>
              <w:rFonts w:ascii="Arial" w:hAnsi="Arial" w:cs="Arial"/>
            </w:rPr>
            <w:fldChar w:fldCharType="begin"/>
          </w:r>
          <w:r w:rsidR="00F7509A">
            <w:rPr>
              <w:rFonts w:ascii="Arial" w:hAnsi="Arial" w:cs="Arial"/>
            </w:rPr>
            <w:instrText xml:space="preserve"> CITATION Aks19 \l 2057 </w:instrText>
          </w:r>
          <w:r w:rsidR="00F7509A">
            <w:rPr>
              <w:rFonts w:ascii="Arial" w:hAnsi="Arial" w:cs="Arial"/>
            </w:rPr>
            <w:fldChar w:fldCharType="separate"/>
          </w:r>
          <w:r w:rsidR="00C42AE2">
            <w:rPr>
              <w:rFonts w:ascii="Arial" w:hAnsi="Arial" w:cs="Arial"/>
              <w:noProof/>
            </w:rPr>
            <w:t xml:space="preserve"> </w:t>
          </w:r>
          <w:r w:rsidRPr="00C42AE2" w:rsidR="00C42AE2">
            <w:rPr>
              <w:rFonts w:ascii="Arial" w:hAnsi="Arial" w:cs="Arial"/>
              <w:noProof/>
            </w:rPr>
            <w:t>[37]</w:t>
          </w:r>
          <w:r w:rsidR="00F7509A">
            <w:rPr>
              <w:rFonts w:ascii="Arial" w:hAnsi="Arial" w:cs="Arial"/>
            </w:rPr>
            <w:fldChar w:fldCharType="end"/>
          </w:r>
        </w:sdtContent>
      </w:sdt>
      <w:r w:rsidR="00F7509A">
        <w:rPr>
          <w:rFonts w:ascii="Arial" w:hAnsi="Arial" w:cs="Arial"/>
        </w:rPr>
        <w:t>,</w:t>
      </w:r>
      <w:r w:rsidR="007136C4">
        <w:rPr>
          <w:rFonts w:ascii="Arial" w:hAnsi="Arial" w:cs="Arial"/>
        </w:rPr>
        <w:t xml:space="preserve"> </w:t>
      </w:r>
      <w:r w:rsidRPr="005A4871" w:rsidR="007136C4">
        <w:rPr>
          <w:rFonts w:ascii="Arial" w:hAnsi="Arial" w:cs="Arial"/>
        </w:rPr>
        <w:t>as the</w:t>
      </w:r>
      <w:r w:rsidRPr="005A4871" w:rsidR="00555F13">
        <w:rPr>
          <w:rFonts w:ascii="Arial" w:hAnsi="Arial" w:cs="Arial"/>
          <w:b/>
        </w:rPr>
        <w:t xml:space="preserve"> </w:t>
      </w:r>
      <w:r w:rsidRPr="3FCDD84B" w:rsidR="00555F13">
        <w:rPr>
          <w:rFonts w:ascii="Arial" w:hAnsi="Arial" w:cs="Arial"/>
        </w:rPr>
        <w:t>user should be prevented from making critical errors. A</w:t>
      </w:r>
      <w:r w:rsidRPr="3FCDD84B" w:rsidR="00EA49D9">
        <w:rPr>
          <w:rFonts w:ascii="Arial" w:hAnsi="Arial" w:cs="Arial"/>
        </w:rPr>
        <w:t xml:space="preserve"> google search revealed that you need to configure the credentials</w:t>
      </w:r>
      <w:r w:rsidR="00725A99">
        <w:rPr>
          <w:rFonts w:ascii="Arial" w:hAnsi="Arial" w:cs="Arial"/>
        </w:rPr>
        <w:t xml:space="preserve"> before setting up a vulnerability scan</w:t>
      </w:r>
      <w:r w:rsidRPr="3FCDD84B" w:rsidR="00EA49D9">
        <w:rPr>
          <w:rFonts w:ascii="Arial" w:hAnsi="Arial" w:cs="Arial"/>
        </w:rPr>
        <w:t>.</w:t>
      </w:r>
      <w:r w:rsidRPr="3FCDD84B" w:rsidR="00555F13">
        <w:rPr>
          <w:rFonts w:ascii="Arial" w:hAnsi="Arial" w:cs="Arial"/>
        </w:rPr>
        <w:t xml:space="preserve"> You need to setup credentials before running a scan by specifying them in configuration and credentials, </w:t>
      </w:r>
      <w:r w:rsidRPr="00725A99" w:rsidR="00555F13">
        <w:rPr>
          <w:rFonts w:ascii="Arial" w:hAnsi="Arial" w:cs="Arial"/>
        </w:rPr>
        <w:t>as shown in the screenshot below:</w:t>
      </w:r>
      <w:bookmarkStart w:name="_Toc132979034" w:id="159"/>
    </w:p>
    <w:p w:rsidR="00725A99" w:rsidP="00725A99" w:rsidRDefault="00171BB6" w14:paraId="1ACDFA4A" w14:textId="378768D1">
      <w:pPr>
        <w:jc w:val="both"/>
        <w:rPr>
          <w:rFonts w:ascii="Arial" w:hAnsi="Arial" w:cs="Arial"/>
        </w:rPr>
      </w:pPr>
      <w:bookmarkStart w:name="_Toc133341961" w:id="160"/>
      <w:r w:rsidRPr="00725A99">
        <w:rPr>
          <w:rFonts w:ascii="Arial" w:hAnsi="Arial" w:cs="Arial"/>
        </w:rPr>
        <w:t>Figure 5.</w:t>
      </w:r>
      <w:r w:rsidRPr="00725A99" w:rsidR="003D7B1E">
        <w:rPr>
          <w:rFonts w:ascii="Arial" w:hAnsi="Arial" w:cs="Arial"/>
        </w:rPr>
        <w:fldChar w:fldCharType="begin"/>
      </w:r>
      <w:r w:rsidRPr="00725A99" w:rsidR="003D7B1E">
        <w:rPr>
          <w:rFonts w:ascii="Arial" w:hAnsi="Arial" w:cs="Arial"/>
        </w:rPr>
        <w:instrText xml:space="preserve"> SEQ Figure_5. \* ARABIC </w:instrText>
      </w:r>
      <w:r w:rsidRPr="00725A99" w:rsidR="003D7B1E">
        <w:rPr>
          <w:rFonts w:ascii="Arial" w:hAnsi="Arial" w:cs="Arial"/>
        </w:rPr>
        <w:fldChar w:fldCharType="separate"/>
      </w:r>
      <w:r w:rsidRPr="00725A99" w:rsidR="004D74A0">
        <w:rPr>
          <w:rFonts w:ascii="Arial" w:hAnsi="Arial" w:cs="Arial"/>
          <w:noProof/>
        </w:rPr>
        <w:t>28</w:t>
      </w:r>
      <w:r w:rsidRPr="00725A99" w:rsidR="003D7B1E">
        <w:rPr>
          <w:rFonts w:ascii="Arial" w:hAnsi="Arial" w:cs="Arial"/>
          <w:noProof/>
        </w:rPr>
        <w:fldChar w:fldCharType="end"/>
      </w:r>
      <w:r w:rsidRPr="00725A99">
        <w:rPr>
          <w:rFonts w:ascii="Arial" w:hAnsi="Arial" w:cs="Arial"/>
        </w:rPr>
        <w:t xml:space="preserve"> </w:t>
      </w:r>
      <w:r w:rsidRPr="00725A99" w:rsidR="00FC0F3E">
        <w:rPr>
          <w:rFonts w:ascii="Arial" w:hAnsi="Arial" w:cs="Arial"/>
        </w:rPr>
        <w:t>OpenVAS target credentials</w:t>
      </w:r>
      <w:bookmarkEnd w:id="159"/>
      <w:bookmarkEnd w:id="160"/>
      <w:r w:rsidRPr="00725A99" w:rsidR="00FC0F3E">
        <w:rPr>
          <w:rFonts w:ascii="Arial" w:hAnsi="Arial" w:cs="Arial"/>
        </w:rPr>
        <w:t xml:space="preserve"> </w:t>
      </w:r>
    </w:p>
    <w:p w:rsidRPr="00725A99" w:rsidR="00725A99" w:rsidP="00725A99" w:rsidRDefault="00725A99" w14:paraId="60CCD904" w14:textId="77777777">
      <w:pPr>
        <w:jc w:val="both"/>
        <w:rPr>
          <w:rFonts w:ascii="Arial" w:hAnsi="Arial" w:cs="Arial"/>
        </w:rPr>
      </w:pPr>
    </w:p>
    <w:p w:rsidR="00E47794" w:rsidP="00725A99" w:rsidRDefault="00E47794" w14:paraId="52DA42F6" w14:textId="346827DC">
      <w:pPr>
        <w:jc w:val="both"/>
        <w:rPr>
          <w:rFonts w:ascii="Arial" w:hAnsi="Arial" w:cs="Arial"/>
        </w:rPr>
      </w:pPr>
      <w:r>
        <w:rPr>
          <w:noProof/>
          <w:lang w:eastAsia="en-GB"/>
        </w:rPr>
        <w:drawing>
          <wp:inline distT="0" distB="0" distL="0" distR="0" wp14:anchorId="7F9A9A69" wp14:editId="7A1CC615">
            <wp:extent cx="3793768" cy="1857375"/>
            <wp:effectExtent l="0" t="0" r="0" b="381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3793768" cy="1857375"/>
                    </a:xfrm>
                    <a:prstGeom prst="rect">
                      <a:avLst/>
                    </a:prstGeom>
                  </pic:spPr>
                </pic:pic>
              </a:graphicData>
            </a:graphic>
          </wp:inline>
        </w:drawing>
      </w:r>
    </w:p>
    <w:p w:rsidR="00555F13" w:rsidP="008E36D7" w:rsidRDefault="00555F13" w14:paraId="12B3B019" w14:textId="13E99274">
      <w:pPr>
        <w:jc w:val="both"/>
        <w:rPr>
          <w:rFonts w:ascii="Arial" w:hAnsi="Arial" w:cs="Arial"/>
        </w:rPr>
      </w:pPr>
    </w:p>
    <w:p w:rsidR="00555F13" w:rsidP="008E36D7" w:rsidRDefault="00555F13" w14:paraId="02A43161" w14:textId="3F03AC88">
      <w:pPr>
        <w:jc w:val="both"/>
        <w:rPr>
          <w:rFonts w:ascii="Arial" w:hAnsi="Arial" w:cs="Arial"/>
        </w:rPr>
      </w:pPr>
      <w:r w:rsidRPr="05281E72">
        <w:rPr>
          <w:rFonts w:ascii="Arial" w:hAnsi="Arial" w:cs="Arial"/>
        </w:rPr>
        <w:t xml:space="preserve">Once the credentials have been created, you can select the credentials when running </w:t>
      </w:r>
      <w:r w:rsidRPr="05281E72" w:rsidR="2B928E52">
        <w:rPr>
          <w:rFonts w:ascii="Arial" w:hAnsi="Arial" w:cs="Arial"/>
        </w:rPr>
        <w:t>the advanced</w:t>
      </w:r>
      <w:r w:rsidRPr="05281E72">
        <w:rPr>
          <w:rFonts w:ascii="Arial" w:hAnsi="Arial" w:cs="Arial"/>
        </w:rPr>
        <w:t xml:space="preserve"> task wizard, as shown below:</w:t>
      </w:r>
    </w:p>
    <w:p w:rsidR="00555F13" w:rsidP="008E36D7" w:rsidRDefault="00555F13" w14:paraId="2090B405" w14:textId="2DA66234">
      <w:pPr>
        <w:jc w:val="both"/>
        <w:rPr>
          <w:rFonts w:ascii="Arial" w:hAnsi="Arial" w:cs="Arial"/>
        </w:rPr>
      </w:pPr>
    </w:p>
    <w:p w:rsidR="00B9311A" w:rsidP="00171BB6" w:rsidRDefault="00171BB6" w14:paraId="11FE75DA" w14:textId="49AE2969">
      <w:pPr>
        <w:pStyle w:val="Caption"/>
      </w:pPr>
      <w:bookmarkStart w:name="_Toc132979035" w:id="161"/>
      <w:bookmarkStart w:name="_Toc133341962" w:id="162"/>
      <w:r>
        <w:t>Figure 5.</w:t>
      </w:r>
      <w:r w:rsidR="00860986">
        <w:fldChar w:fldCharType="begin"/>
      </w:r>
      <w:r w:rsidR="00860986">
        <w:instrText xml:space="preserve"> SEQ Figure_5. \* ARABIC </w:instrText>
      </w:r>
      <w:r w:rsidR="00860986">
        <w:fldChar w:fldCharType="separate"/>
      </w:r>
      <w:r w:rsidR="004D74A0">
        <w:rPr>
          <w:noProof/>
        </w:rPr>
        <w:t>29</w:t>
      </w:r>
      <w:r w:rsidR="00860986">
        <w:rPr>
          <w:noProof/>
        </w:rPr>
        <w:fldChar w:fldCharType="end"/>
      </w:r>
      <w:r>
        <w:t xml:space="preserve"> </w:t>
      </w:r>
      <w:r w:rsidR="00FC0F3E">
        <w:t>OpenVAS advanced task credential scan</w:t>
      </w:r>
      <w:bookmarkEnd w:id="161"/>
      <w:bookmarkEnd w:id="162"/>
    </w:p>
    <w:p w:rsidR="00555F13" w:rsidP="008E36D7" w:rsidRDefault="00555F13" w14:paraId="55636CCA" w14:textId="5D8BF2B2">
      <w:pPr>
        <w:jc w:val="both"/>
        <w:rPr>
          <w:rFonts w:ascii="Arial" w:hAnsi="Arial" w:cs="Arial"/>
        </w:rPr>
      </w:pPr>
      <w:r>
        <w:rPr>
          <w:noProof/>
          <w:lang w:eastAsia="en-GB"/>
        </w:rPr>
        <w:drawing>
          <wp:inline distT="0" distB="0" distL="0" distR="0" wp14:anchorId="1F984393" wp14:editId="52CE538B">
            <wp:extent cx="4609881" cy="2609850"/>
            <wp:effectExtent l="0" t="0" r="63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4632379" cy="2622587"/>
                    </a:xfrm>
                    <a:prstGeom prst="rect">
                      <a:avLst/>
                    </a:prstGeom>
                  </pic:spPr>
                </pic:pic>
              </a:graphicData>
            </a:graphic>
          </wp:inline>
        </w:drawing>
      </w:r>
    </w:p>
    <w:p w:rsidR="00A7462C" w:rsidP="008E36D7" w:rsidRDefault="00A7462C" w14:paraId="54FDCCB9" w14:textId="498A284F">
      <w:pPr>
        <w:jc w:val="both"/>
        <w:rPr>
          <w:rFonts w:ascii="Arial" w:hAnsi="Arial" w:cs="Arial"/>
        </w:rPr>
      </w:pPr>
      <w:r>
        <w:rPr>
          <w:rFonts w:ascii="Arial" w:hAnsi="Arial" w:cs="Arial"/>
        </w:rPr>
        <w:t xml:space="preserve">6. </w:t>
      </w:r>
      <w:r w:rsidR="00E47794">
        <w:rPr>
          <w:rFonts w:ascii="Arial" w:hAnsi="Arial" w:cs="Arial"/>
        </w:rPr>
        <w:t>Listing the vulnerabilities identified</w:t>
      </w:r>
      <w:r w:rsidR="00B957DB">
        <w:rPr>
          <w:rFonts w:ascii="Arial" w:hAnsi="Arial" w:cs="Arial"/>
        </w:rPr>
        <w:t xml:space="preserve"> (Task </w:t>
      </w:r>
      <w:r w:rsidR="00B5302E">
        <w:rPr>
          <w:rFonts w:ascii="Arial" w:hAnsi="Arial" w:cs="Arial"/>
        </w:rPr>
        <w:t>6</w:t>
      </w:r>
      <w:r w:rsidR="00B957DB">
        <w:rPr>
          <w:rFonts w:ascii="Arial" w:hAnsi="Arial" w:cs="Arial"/>
        </w:rPr>
        <w:t>)</w:t>
      </w:r>
      <w:r w:rsidR="00E47794">
        <w:rPr>
          <w:rFonts w:ascii="Arial" w:hAnsi="Arial" w:cs="Arial"/>
        </w:rPr>
        <w:t xml:space="preserve">. </w:t>
      </w:r>
      <w:r w:rsidR="00B22EFE">
        <w:rPr>
          <w:rFonts w:ascii="Arial" w:hAnsi="Arial" w:cs="Arial"/>
        </w:rPr>
        <w:t>The results of the scan can be accessed by clicking on the dates, as shown in the screenshot below:</w:t>
      </w:r>
    </w:p>
    <w:p w:rsidR="00FC0F3E" w:rsidP="008E36D7" w:rsidRDefault="00FC0F3E" w14:paraId="7CF7EABF" w14:textId="3F81C373">
      <w:pPr>
        <w:jc w:val="both"/>
        <w:rPr>
          <w:rFonts w:ascii="Arial" w:hAnsi="Arial" w:cs="Arial"/>
        </w:rPr>
      </w:pPr>
    </w:p>
    <w:p w:rsidR="00FC0F3E" w:rsidP="00171BB6" w:rsidRDefault="00171BB6" w14:paraId="7033EC3E" w14:textId="4270F3DD">
      <w:pPr>
        <w:pStyle w:val="Caption"/>
      </w:pPr>
      <w:bookmarkStart w:name="_Toc132979036" w:id="163"/>
      <w:bookmarkStart w:name="_Toc133341963" w:id="164"/>
      <w:r>
        <w:t>Figure 5.</w:t>
      </w:r>
      <w:r w:rsidR="00860986">
        <w:fldChar w:fldCharType="begin"/>
      </w:r>
      <w:r w:rsidR="00860986">
        <w:instrText xml:space="preserve"> SEQ Figure_5. \* ARABIC </w:instrText>
      </w:r>
      <w:r w:rsidR="00860986">
        <w:fldChar w:fldCharType="separate"/>
      </w:r>
      <w:r w:rsidR="004D74A0">
        <w:rPr>
          <w:noProof/>
        </w:rPr>
        <w:t>30</w:t>
      </w:r>
      <w:r w:rsidR="00860986">
        <w:rPr>
          <w:noProof/>
        </w:rPr>
        <w:fldChar w:fldCharType="end"/>
      </w:r>
      <w:r>
        <w:t xml:space="preserve"> </w:t>
      </w:r>
      <w:r w:rsidR="00FC0F3E">
        <w:t>OpenVAS Vulnerability complete scan</w:t>
      </w:r>
      <w:bookmarkEnd w:id="163"/>
      <w:bookmarkEnd w:id="164"/>
    </w:p>
    <w:p w:rsidR="00B22EFE" w:rsidP="008E36D7" w:rsidRDefault="00B22EFE" w14:paraId="0747A1E2" w14:textId="3AE6280D">
      <w:pPr>
        <w:jc w:val="both"/>
        <w:rPr>
          <w:rFonts w:ascii="Arial" w:hAnsi="Arial" w:cs="Arial"/>
        </w:rPr>
      </w:pPr>
      <w:r>
        <w:rPr>
          <w:noProof/>
          <w:lang w:eastAsia="en-GB"/>
        </w:rPr>
        <w:drawing>
          <wp:inline distT="0" distB="0" distL="0" distR="0" wp14:anchorId="04A68119" wp14:editId="2C487F46">
            <wp:extent cx="5731510" cy="28575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285750"/>
                    </a:xfrm>
                    <a:prstGeom prst="rect">
                      <a:avLst/>
                    </a:prstGeom>
                  </pic:spPr>
                </pic:pic>
              </a:graphicData>
            </a:graphic>
          </wp:inline>
        </w:drawing>
      </w:r>
    </w:p>
    <w:p w:rsidR="00B22EFE" w:rsidP="008E36D7" w:rsidRDefault="00B22EFE" w14:paraId="2A9B58E9" w14:textId="16D7A9CC">
      <w:pPr>
        <w:jc w:val="both"/>
        <w:rPr>
          <w:rFonts w:ascii="Arial" w:hAnsi="Arial" w:cs="Arial"/>
        </w:rPr>
      </w:pPr>
    </w:p>
    <w:p w:rsidR="00B22EFE" w:rsidP="008E36D7" w:rsidRDefault="00B22EFE" w14:paraId="6A99C7A8" w14:textId="294E9FA6">
      <w:pPr>
        <w:jc w:val="both"/>
        <w:rPr>
          <w:rFonts w:ascii="Arial" w:hAnsi="Arial" w:cs="Arial"/>
        </w:rPr>
      </w:pPr>
      <w:r>
        <w:rPr>
          <w:rFonts w:ascii="Arial" w:hAnsi="Arial" w:cs="Arial"/>
        </w:rPr>
        <w:t xml:space="preserve">This opens another screen </w:t>
      </w:r>
      <w:r w:rsidR="00F7509A">
        <w:rPr>
          <w:rFonts w:ascii="Arial" w:hAnsi="Arial" w:cs="Arial"/>
        </w:rPr>
        <w:t>providing</w:t>
      </w:r>
      <w:r>
        <w:rPr>
          <w:rFonts w:ascii="Arial" w:hAnsi="Arial" w:cs="Arial"/>
        </w:rPr>
        <w:t xml:space="preserve"> more details on the scan. Clicking on results displays the list of the scan results.</w:t>
      </w:r>
    </w:p>
    <w:p w:rsidR="00FC0F3E" w:rsidP="008E36D7" w:rsidRDefault="00FC0F3E" w14:paraId="047AB9DC" w14:textId="6D93763B">
      <w:pPr>
        <w:jc w:val="both"/>
        <w:rPr>
          <w:rFonts w:ascii="Arial" w:hAnsi="Arial" w:cs="Arial"/>
        </w:rPr>
      </w:pPr>
    </w:p>
    <w:p w:rsidR="00FC0F3E" w:rsidP="00171BB6" w:rsidRDefault="00171BB6" w14:paraId="4D2B9F28" w14:textId="68B93EDA">
      <w:pPr>
        <w:pStyle w:val="Caption"/>
      </w:pPr>
      <w:bookmarkStart w:name="_Toc132979037" w:id="165"/>
      <w:bookmarkStart w:name="_Toc133341964" w:id="166"/>
      <w:r>
        <w:t>Figure 5.</w:t>
      </w:r>
      <w:r w:rsidR="00860986">
        <w:fldChar w:fldCharType="begin"/>
      </w:r>
      <w:r w:rsidR="00860986">
        <w:instrText xml:space="preserve"> SEQ Figure_5. \* ARABIC </w:instrText>
      </w:r>
      <w:r w:rsidR="00860986">
        <w:fldChar w:fldCharType="separate"/>
      </w:r>
      <w:r w:rsidR="004D74A0">
        <w:rPr>
          <w:noProof/>
        </w:rPr>
        <w:t>31</w:t>
      </w:r>
      <w:r w:rsidR="00860986">
        <w:rPr>
          <w:noProof/>
        </w:rPr>
        <w:fldChar w:fldCharType="end"/>
      </w:r>
      <w:r>
        <w:t xml:space="preserve"> </w:t>
      </w:r>
      <w:r w:rsidR="00FC0F3E">
        <w:t>OpenVAS Vulnerability scan results</w:t>
      </w:r>
      <w:bookmarkEnd w:id="165"/>
      <w:bookmarkEnd w:id="166"/>
    </w:p>
    <w:p w:rsidR="00B22EFE" w:rsidP="008E36D7" w:rsidRDefault="00B22EFE" w14:paraId="3EAC5BB4" w14:textId="5446A5AE">
      <w:pPr>
        <w:jc w:val="both"/>
        <w:rPr>
          <w:rFonts w:ascii="Arial" w:hAnsi="Arial" w:cs="Arial"/>
        </w:rPr>
      </w:pPr>
      <w:r>
        <w:rPr>
          <w:noProof/>
          <w:lang w:eastAsia="en-GB"/>
        </w:rPr>
        <w:drawing>
          <wp:inline distT="0" distB="0" distL="0" distR="0" wp14:anchorId="2EA91F5F" wp14:editId="0EB498E8">
            <wp:extent cx="5731510" cy="1487170"/>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1487170"/>
                    </a:xfrm>
                    <a:prstGeom prst="rect">
                      <a:avLst/>
                    </a:prstGeom>
                  </pic:spPr>
                </pic:pic>
              </a:graphicData>
            </a:graphic>
          </wp:inline>
        </w:drawing>
      </w:r>
    </w:p>
    <w:p w:rsidR="00B22EFE" w:rsidP="008E36D7" w:rsidRDefault="00B22EFE" w14:paraId="4219DFC6" w14:textId="7C9EEB11">
      <w:pPr>
        <w:jc w:val="both"/>
        <w:rPr>
          <w:rFonts w:ascii="Arial" w:hAnsi="Arial" w:cs="Arial"/>
        </w:rPr>
      </w:pPr>
    </w:p>
    <w:p w:rsidR="00B22EFE" w:rsidP="008E36D7" w:rsidRDefault="23445AA5" w14:paraId="77ACE575" w14:textId="3F2391CF">
      <w:pPr>
        <w:jc w:val="both"/>
        <w:rPr>
          <w:rFonts w:ascii="Arial" w:hAnsi="Arial" w:cs="Arial"/>
        </w:rPr>
      </w:pPr>
      <w:r w:rsidRPr="60CC8067">
        <w:rPr>
          <w:rFonts w:ascii="Arial" w:hAnsi="Arial" w:cs="Arial"/>
        </w:rPr>
        <w:lastRenderedPageBreak/>
        <w:t>However,</w:t>
      </w:r>
      <w:r w:rsidRPr="60CC8067" w:rsidR="00B22EFE">
        <w:rPr>
          <w:rFonts w:ascii="Arial" w:hAnsi="Arial" w:cs="Arial"/>
        </w:rPr>
        <w:t xml:space="preserve"> by default</w:t>
      </w:r>
      <w:r w:rsidR="007136C4">
        <w:rPr>
          <w:rFonts w:ascii="Arial" w:hAnsi="Arial" w:cs="Arial"/>
        </w:rPr>
        <w:t>,</w:t>
      </w:r>
      <w:r w:rsidRPr="60CC8067" w:rsidR="00B22EFE">
        <w:rPr>
          <w:rFonts w:ascii="Arial" w:hAnsi="Arial" w:cs="Arial"/>
        </w:rPr>
        <w:t xml:space="preserve"> OpenVAS only displays vulnerabilities with a severity level of information and above and does not show information about logs or false positives. </w:t>
      </w:r>
      <w:r w:rsidRPr="60CC8067" w:rsidR="31D0FB63">
        <w:rPr>
          <w:rFonts w:ascii="Arial" w:hAnsi="Arial" w:cs="Arial"/>
        </w:rPr>
        <w:t>To</w:t>
      </w:r>
      <w:r w:rsidRPr="60CC8067" w:rsidR="00B22EFE">
        <w:rPr>
          <w:rFonts w:ascii="Arial" w:hAnsi="Arial" w:cs="Arial"/>
        </w:rPr>
        <w:t xml:space="preserve"> view these </w:t>
      </w:r>
      <w:r w:rsidRPr="60CC8067" w:rsidR="17621435">
        <w:rPr>
          <w:rFonts w:ascii="Arial" w:hAnsi="Arial" w:cs="Arial"/>
        </w:rPr>
        <w:t>results,</w:t>
      </w:r>
      <w:r w:rsidRPr="60CC8067" w:rsidR="00B22EFE">
        <w:rPr>
          <w:rFonts w:ascii="Arial" w:hAnsi="Arial" w:cs="Arial"/>
        </w:rPr>
        <w:t xml:space="preserve"> you </w:t>
      </w:r>
      <w:r w:rsidRPr="60CC8067" w:rsidR="579EFFDD">
        <w:rPr>
          <w:rFonts w:ascii="Arial" w:hAnsi="Arial" w:cs="Arial"/>
        </w:rPr>
        <w:t>must</w:t>
      </w:r>
      <w:r w:rsidRPr="60CC8067" w:rsidR="00B22EFE">
        <w:rPr>
          <w:rFonts w:ascii="Arial" w:hAnsi="Arial" w:cs="Arial"/>
        </w:rPr>
        <w:t xml:space="preserve"> update the filter as shown below:</w:t>
      </w:r>
    </w:p>
    <w:p w:rsidR="00FC0F3E" w:rsidP="004D74A0" w:rsidRDefault="004D74A0" w14:paraId="509EE349" w14:textId="41B0E184">
      <w:pPr>
        <w:pStyle w:val="Caption"/>
      </w:pPr>
      <w:bookmarkStart w:name="_Toc132979038" w:id="167"/>
      <w:bookmarkStart w:name="_Toc133341965" w:id="168"/>
      <w:r>
        <w:t>Figure 5.</w:t>
      </w:r>
      <w:r w:rsidR="00860986">
        <w:fldChar w:fldCharType="begin"/>
      </w:r>
      <w:r w:rsidR="00860986">
        <w:instrText xml:space="preserve"> SEQ Figure_5. \* ARABIC </w:instrText>
      </w:r>
      <w:r w:rsidR="00860986">
        <w:fldChar w:fldCharType="separate"/>
      </w:r>
      <w:r>
        <w:rPr>
          <w:noProof/>
        </w:rPr>
        <w:t>32</w:t>
      </w:r>
      <w:r w:rsidR="00860986">
        <w:rPr>
          <w:noProof/>
        </w:rPr>
        <w:fldChar w:fldCharType="end"/>
      </w:r>
      <w:r w:rsidR="005B31BD">
        <w:t xml:space="preserve"> </w:t>
      </w:r>
      <w:r w:rsidR="00FC0F3E">
        <w:t>OpenVAS update filter screen</w:t>
      </w:r>
      <w:bookmarkEnd w:id="167"/>
      <w:bookmarkEnd w:id="168"/>
    </w:p>
    <w:p w:rsidRPr="004D74A0" w:rsidR="004D74A0" w:rsidP="004D74A0" w:rsidRDefault="004D74A0" w14:paraId="76471914" w14:textId="77777777"/>
    <w:p w:rsidR="00B22EFE" w:rsidP="008E36D7" w:rsidRDefault="00B22EFE" w14:paraId="42180F53" w14:textId="123D8B8B">
      <w:pPr>
        <w:jc w:val="both"/>
        <w:rPr>
          <w:rFonts w:ascii="Arial" w:hAnsi="Arial" w:cs="Arial"/>
        </w:rPr>
      </w:pPr>
      <w:r>
        <w:rPr>
          <w:noProof/>
          <w:lang w:eastAsia="en-GB"/>
        </w:rPr>
        <w:drawing>
          <wp:inline distT="0" distB="0" distL="0" distR="0" wp14:anchorId="58B0FC09" wp14:editId="7F61D6E5">
            <wp:extent cx="4266706" cy="2800350"/>
            <wp:effectExtent l="0" t="0" r="63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4326419" cy="2839541"/>
                    </a:xfrm>
                    <a:prstGeom prst="rect">
                      <a:avLst/>
                    </a:prstGeom>
                  </pic:spPr>
                </pic:pic>
              </a:graphicData>
            </a:graphic>
          </wp:inline>
        </w:drawing>
      </w:r>
    </w:p>
    <w:p w:rsidR="00B22EFE" w:rsidP="008E36D7" w:rsidRDefault="00B22EFE" w14:paraId="5E1F027A" w14:textId="23CE1566">
      <w:pPr>
        <w:jc w:val="both"/>
        <w:rPr>
          <w:rFonts w:ascii="Arial" w:hAnsi="Arial" w:cs="Arial"/>
        </w:rPr>
      </w:pPr>
    </w:p>
    <w:p w:rsidR="00555F13" w:rsidP="008E36D7" w:rsidRDefault="00B22EFE" w14:paraId="1BC666D0" w14:textId="12FE72D7">
      <w:pPr>
        <w:jc w:val="both"/>
        <w:rPr>
          <w:rFonts w:ascii="Arial" w:hAnsi="Arial" w:cs="Arial"/>
        </w:rPr>
      </w:pPr>
      <w:r>
        <w:rPr>
          <w:rFonts w:ascii="Arial" w:hAnsi="Arial" w:cs="Arial"/>
        </w:rPr>
        <w:t>Not be</w:t>
      </w:r>
      <w:r w:rsidR="00DB090B">
        <w:rPr>
          <w:rFonts w:ascii="Arial" w:hAnsi="Arial" w:cs="Arial"/>
        </w:rPr>
        <w:t>ing</w:t>
      </w:r>
      <w:r>
        <w:rPr>
          <w:rFonts w:ascii="Arial" w:hAnsi="Arial" w:cs="Arial"/>
        </w:rPr>
        <w:t xml:space="preserve"> able to easily find how to </w:t>
      </w:r>
      <w:r w:rsidR="00DB090B">
        <w:rPr>
          <w:rFonts w:ascii="Arial" w:hAnsi="Arial" w:cs="Arial"/>
        </w:rPr>
        <w:t xml:space="preserve">obtain this information violates of </w:t>
      </w:r>
      <w:r w:rsidR="0070330F">
        <w:rPr>
          <w:rFonts w:ascii="Arial" w:hAnsi="Arial" w:cs="Arial"/>
        </w:rPr>
        <w:t xml:space="preserve">security </w:t>
      </w:r>
      <w:r w:rsidR="00DB090B">
        <w:rPr>
          <w:rFonts w:ascii="Arial" w:hAnsi="Arial" w:cs="Arial"/>
        </w:rPr>
        <w:t xml:space="preserve">objective 5 of </w:t>
      </w:r>
      <w:r w:rsidR="00A37AF1">
        <w:rPr>
          <w:rFonts w:ascii="Arial" w:hAnsi="Arial" w:cs="Arial"/>
        </w:rPr>
        <w:t>Asku</w:t>
      </w:r>
      <w:r w:rsidR="00DB090B">
        <w:rPr>
          <w:rFonts w:ascii="Arial" w:hAnsi="Arial" w:cs="Arial"/>
        </w:rPr>
        <w:t xml:space="preserve"> et al usability metric</w:t>
      </w:r>
      <w:r w:rsidR="00CD06B2">
        <w:rPr>
          <w:rFonts w:ascii="Arial" w:hAnsi="Arial" w:cs="Arial"/>
        </w:rPr>
        <w:t xml:space="preserve"> </w:t>
      </w:r>
      <w:sdt>
        <w:sdtPr>
          <w:rPr>
            <w:rFonts w:ascii="Arial" w:hAnsi="Arial" w:cs="Arial"/>
          </w:rPr>
          <w:id w:val="1358242783"/>
          <w:citation/>
        </w:sdtPr>
        <w:sdtEndPr/>
        <w:sdtContent>
          <w:r w:rsidR="00CD06B2">
            <w:rPr>
              <w:rFonts w:ascii="Arial" w:hAnsi="Arial" w:cs="Arial"/>
            </w:rPr>
            <w:fldChar w:fldCharType="begin"/>
          </w:r>
          <w:r w:rsidR="00CD06B2">
            <w:rPr>
              <w:rFonts w:ascii="Arial" w:hAnsi="Arial" w:cs="Arial"/>
            </w:rPr>
            <w:instrText xml:space="preserve"> CITATION Aks19 \l 2057 </w:instrText>
          </w:r>
          <w:r w:rsidR="00CD06B2">
            <w:rPr>
              <w:rFonts w:ascii="Arial" w:hAnsi="Arial" w:cs="Arial"/>
            </w:rPr>
            <w:fldChar w:fldCharType="separate"/>
          </w:r>
          <w:r w:rsidRPr="00C42AE2" w:rsidR="00C42AE2">
            <w:rPr>
              <w:rFonts w:ascii="Arial" w:hAnsi="Arial" w:cs="Arial"/>
              <w:noProof/>
            </w:rPr>
            <w:t>[37]</w:t>
          </w:r>
          <w:r w:rsidR="00CD06B2">
            <w:rPr>
              <w:rFonts w:ascii="Arial" w:hAnsi="Arial" w:cs="Arial"/>
            </w:rPr>
            <w:fldChar w:fldCharType="end"/>
          </w:r>
        </w:sdtContent>
      </w:sdt>
      <w:r w:rsidR="00DB090B">
        <w:rPr>
          <w:rFonts w:ascii="Arial" w:hAnsi="Arial" w:cs="Arial"/>
        </w:rPr>
        <w:t>,</w:t>
      </w:r>
      <w:r w:rsidR="007136C4">
        <w:rPr>
          <w:rFonts w:ascii="Arial" w:hAnsi="Arial" w:cs="Arial"/>
        </w:rPr>
        <w:t xml:space="preserve"> </w:t>
      </w:r>
      <w:r w:rsidRPr="005A4871" w:rsidR="007136C4">
        <w:rPr>
          <w:rFonts w:ascii="Arial" w:hAnsi="Arial" w:cs="Arial"/>
        </w:rPr>
        <w:t>as</w:t>
      </w:r>
      <w:r w:rsidR="00DB090B">
        <w:rPr>
          <w:rFonts w:ascii="Arial" w:hAnsi="Arial" w:cs="Arial"/>
        </w:rPr>
        <w:t xml:space="preserve"> users must be able to understand how complete and comprehensive the results are.</w:t>
      </w:r>
      <w:r w:rsidR="000230AD">
        <w:rPr>
          <w:rFonts w:ascii="Arial" w:hAnsi="Arial" w:cs="Arial"/>
        </w:rPr>
        <w:t xml:space="preserve"> By being able to update the filter to include false positives and logs, the user can check th</w:t>
      </w:r>
      <w:r w:rsidR="007136C4">
        <w:rPr>
          <w:rFonts w:ascii="Arial" w:hAnsi="Arial" w:cs="Arial"/>
        </w:rPr>
        <w:t>e trust</w:t>
      </w:r>
      <w:r w:rsidR="000230AD">
        <w:rPr>
          <w:rFonts w:ascii="Arial" w:hAnsi="Arial" w:cs="Arial"/>
        </w:rPr>
        <w:t>worth</w:t>
      </w:r>
      <w:r w:rsidR="007136C4">
        <w:rPr>
          <w:rFonts w:ascii="Arial" w:hAnsi="Arial" w:cs="Arial"/>
        </w:rPr>
        <w:t>iness of the vulnerability scan. T</w:t>
      </w:r>
      <w:r w:rsidR="000230AD">
        <w:rPr>
          <w:rFonts w:ascii="Arial" w:hAnsi="Arial" w:cs="Arial"/>
        </w:rPr>
        <w:t xml:space="preserve">his meets </w:t>
      </w:r>
      <w:r w:rsidR="007136C4">
        <w:rPr>
          <w:rFonts w:ascii="Arial" w:hAnsi="Arial" w:cs="Arial"/>
        </w:rPr>
        <w:t xml:space="preserve">the </w:t>
      </w:r>
      <w:r w:rsidR="000230AD">
        <w:rPr>
          <w:rFonts w:ascii="Arial" w:hAnsi="Arial" w:cs="Arial"/>
        </w:rPr>
        <w:t xml:space="preserve">security objective 6 of </w:t>
      </w:r>
      <w:r w:rsidR="00A37AF1">
        <w:rPr>
          <w:rFonts w:ascii="Arial" w:hAnsi="Arial" w:cs="Arial"/>
        </w:rPr>
        <w:t>Asku</w:t>
      </w:r>
      <w:r w:rsidR="000230AD">
        <w:rPr>
          <w:rFonts w:ascii="Arial" w:hAnsi="Arial" w:cs="Arial"/>
        </w:rPr>
        <w:t xml:space="preserve"> et al usability metrics</w:t>
      </w:r>
      <w:sdt>
        <w:sdtPr>
          <w:rPr>
            <w:rFonts w:ascii="Arial" w:hAnsi="Arial" w:cs="Arial"/>
          </w:rPr>
          <w:id w:val="-2082052819"/>
          <w:citation/>
        </w:sdtPr>
        <w:sdtEndPr/>
        <w:sdtContent>
          <w:r w:rsidR="00CD06B2">
            <w:rPr>
              <w:rFonts w:ascii="Arial" w:hAnsi="Arial" w:cs="Arial"/>
            </w:rPr>
            <w:fldChar w:fldCharType="begin"/>
          </w:r>
          <w:r w:rsidR="00CD06B2">
            <w:rPr>
              <w:rFonts w:ascii="Arial" w:hAnsi="Arial" w:cs="Arial"/>
            </w:rPr>
            <w:instrText xml:space="preserve"> CITATION Aks19 \l 2057 </w:instrText>
          </w:r>
          <w:r w:rsidR="00CD06B2">
            <w:rPr>
              <w:rFonts w:ascii="Arial" w:hAnsi="Arial" w:cs="Arial"/>
            </w:rPr>
            <w:fldChar w:fldCharType="separate"/>
          </w:r>
          <w:r w:rsidR="00C42AE2">
            <w:rPr>
              <w:rFonts w:ascii="Arial" w:hAnsi="Arial" w:cs="Arial"/>
              <w:noProof/>
            </w:rPr>
            <w:t xml:space="preserve"> </w:t>
          </w:r>
          <w:r w:rsidRPr="00C42AE2" w:rsidR="00C42AE2">
            <w:rPr>
              <w:rFonts w:ascii="Arial" w:hAnsi="Arial" w:cs="Arial"/>
              <w:noProof/>
            </w:rPr>
            <w:t>[37]</w:t>
          </w:r>
          <w:r w:rsidR="00CD06B2">
            <w:rPr>
              <w:rFonts w:ascii="Arial" w:hAnsi="Arial" w:cs="Arial"/>
            </w:rPr>
            <w:fldChar w:fldCharType="end"/>
          </w:r>
        </w:sdtContent>
      </w:sdt>
      <w:r w:rsidR="000230AD">
        <w:rPr>
          <w:rFonts w:ascii="Arial" w:hAnsi="Arial" w:cs="Arial"/>
        </w:rPr>
        <w:t>, users must be able to explain the trustworthiness of the results. Users must be able to identify any false positives and negatives and explain the causes of the false positives and negatives.</w:t>
      </w:r>
    </w:p>
    <w:p w:rsidR="005330E9" w:rsidRDefault="005330E9" w14:paraId="466C1C9A" w14:textId="047D973E">
      <w:pPr>
        <w:rPr>
          <w:rFonts w:ascii="Arial" w:hAnsi="Arial" w:cs="Arial"/>
        </w:rPr>
      </w:pPr>
    </w:p>
    <w:p w:rsidR="00DB090B" w:rsidP="00DB090B" w:rsidRDefault="00DB090B" w14:paraId="611FDB18" w14:textId="5EA36949">
      <w:pPr>
        <w:jc w:val="both"/>
        <w:rPr>
          <w:rFonts w:ascii="Arial" w:hAnsi="Arial" w:cs="Arial"/>
        </w:rPr>
      </w:pPr>
      <w:r w:rsidRPr="7D863D4C" w:rsidR="00DB090B">
        <w:rPr>
          <w:rFonts w:ascii="Arial" w:hAnsi="Arial" w:cs="Arial"/>
        </w:rPr>
        <w:t>7. Interpreting the results of the scans</w:t>
      </w:r>
      <w:r w:rsidRPr="7D863D4C" w:rsidR="00B957DB">
        <w:rPr>
          <w:rFonts w:ascii="Arial" w:hAnsi="Arial" w:cs="Arial"/>
        </w:rPr>
        <w:t xml:space="preserve"> (Task </w:t>
      </w:r>
      <w:r w:rsidRPr="7D863D4C" w:rsidR="00B5302E">
        <w:rPr>
          <w:rFonts w:ascii="Arial" w:hAnsi="Arial" w:cs="Arial"/>
        </w:rPr>
        <w:t>7</w:t>
      </w:r>
      <w:r w:rsidRPr="7D863D4C" w:rsidR="00B957DB">
        <w:rPr>
          <w:rFonts w:ascii="Arial" w:hAnsi="Arial" w:cs="Arial"/>
        </w:rPr>
        <w:t>)</w:t>
      </w:r>
      <w:r w:rsidRPr="7D863D4C" w:rsidR="00DB090B">
        <w:rPr>
          <w:rFonts w:ascii="Arial" w:hAnsi="Arial" w:cs="Arial"/>
        </w:rPr>
        <w:t xml:space="preserve">. The scan does colour and highlight the different severity of vulnerabilities </w:t>
      </w:r>
      <w:r w:rsidRPr="7D863D4C" w:rsidR="35B8CDCF">
        <w:rPr>
          <w:rFonts w:ascii="Arial" w:hAnsi="Arial" w:cs="Arial"/>
        </w:rPr>
        <w:t>e.g.,</w:t>
      </w:r>
      <w:r w:rsidRPr="7D863D4C" w:rsidR="00DB090B">
        <w:rPr>
          <w:rFonts w:ascii="Arial" w:hAnsi="Arial" w:cs="Arial"/>
        </w:rPr>
        <w:t xml:space="preserve"> amber for medium vulnerabilities, blue for low vulnerabilities as shown below</w:t>
      </w:r>
      <w:r w:rsidRPr="7D863D4C" w:rsidR="1EAD6CA2">
        <w:rPr>
          <w:rFonts w:ascii="Arial" w:hAnsi="Arial" w:cs="Arial"/>
        </w:rPr>
        <w:t xml:space="preserve">. </w:t>
      </w:r>
    </w:p>
    <w:p w:rsidR="00FC0F3E" w:rsidP="00FC0F3E" w:rsidRDefault="00FC0F3E" w14:paraId="4FC423B6" w14:textId="77777777">
      <w:pPr>
        <w:jc w:val="both"/>
        <w:rPr>
          <w:rFonts w:ascii="Arial" w:hAnsi="Arial" w:cs="Arial"/>
        </w:rPr>
      </w:pPr>
    </w:p>
    <w:p w:rsidR="00FC0F3E" w:rsidP="004D74A0" w:rsidRDefault="004D74A0" w14:paraId="23AB771D" w14:textId="67CCB9B6">
      <w:pPr>
        <w:pStyle w:val="Caption"/>
      </w:pPr>
      <w:bookmarkStart w:name="_Toc132979039" w:id="169"/>
      <w:bookmarkStart w:name="_Toc133341966" w:id="170"/>
      <w:r>
        <w:t>Figure 5.</w:t>
      </w:r>
      <w:r w:rsidR="00860986">
        <w:fldChar w:fldCharType="begin"/>
      </w:r>
      <w:r w:rsidR="00860986">
        <w:instrText xml:space="preserve"> SEQ Figure_5. \* ARABIC </w:instrText>
      </w:r>
      <w:r w:rsidR="00860986">
        <w:fldChar w:fldCharType="separate"/>
      </w:r>
      <w:r>
        <w:rPr>
          <w:noProof/>
        </w:rPr>
        <w:t>33</w:t>
      </w:r>
      <w:r w:rsidR="00860986">
        <w:rPr>
          <w:noProof/>
        </w:rPr>
        <w:fldChar w:fldCharType="end"/>
      </w:r>
      <w:r>
        <w:t xml:space="preserve"> </w:t>
      </w:r>
      <w:r w:rsidR="00FC0F3E">
        <w:t>OpenVAS Vulnerability scan results</w:t>
      </w:r>
      <w:bookmarkEnd w:id="169"/>
      <w:bookmarkEnd w:id="170"/>
    </w:p>
    <w:p w:rsidR="00DB090B" w:rsidP="00DB090B" w:rsidRDefault="00DB090B" w14:paraId="56585A45" w14:textId="46D7681F">
      <w:pPr>
        <w:jc w:val="both"/>
        <w:rPr>
          <w:rFonts w:ascii="Arial" w:hAnsi="Arial" w:cs="Arial"/>
        </w:rPr>
      </w:pPr>
    </w:p>
    <w:p w:rsidR="00DB090B" w:rsidP="00DB090B" w:rsidRDefault="00DB090B" w14:paraId="50C2363E" w14:textId="44FCF9C1">
      <w:pPr>
        <w:jc w:val="both"/>
        <w:rPr>
          <w:rFonts w:ascii="Arial" w:hAnsi="Arial" w:cs="Arial"/>
        </w:rPr>
      </w:pPr>
      <w:r>
        <w:rPr>
          <w:noProof/>
          <w:lang w:eastAsia="en-GB"/>
        </w:rPr>
        <w:lastRenderedPageBreak/>
        <w:drawing>
          <wp:inline distT="0" distB="0" distL="0" distR="0" wp14:anchorId="6F25612C" wp14:editId="32018818">
            <wp:extent cx="5731510" cy="1487170"/>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1487170"/>
                    </a:xfrm>
                    <a:prstGeom prst="rect">
                      <a:avLst/>
                    </a:prstGeom>
                  </pic:spPr>
                </pic:pic>
              </a:graphicData>
            </a:graphic>
          </wp:inline>
        </w:drawing>
      </w:r>
    </w:p>
    <w:p w:rsidR="00DB090B" w:rsidP="00DB090B" w:rsidRDefault="00DB090B" w14:paraId="38063EB3" w14:textId="70A96C1A">
      <w:pPr>
        <w:jc w:val="both"/>
        <w:rPr>
          <w:rFonts w:ascii="Arial" w:hAnsi="Arial" w:cs="Arial"/>
        </w:rPr>
      </w:pPr>
    </w:p>
    <w:p w:rsidR="00DB090B" w:rsidP="00DB090B" w:rsidRDefault="00DB090B" w14:paraId="2EA506F9" w14:textId="6010DF48">
      <w:pPr>
        <w:jc w:val="both"/>
        <w:rPr>
          <w:rFonts w:ascii="Arial" w:hAnsi="Arial" w:cs="Arial"/>
        </w:rPr>
      </w:pPr>
    </w:p>
    <w:p w:rsidR="00861718" w:rsidP="00861718" w:rsidRDefault="7F4B07A5" w14:paraId="06AB419A" w14:textId="7ECFD361">
      <w:pPr>
        <w:jc w:val="both"/>
        <w:rPr>
          <w:rFonts w:ascii="Arial" w:hAnsi="Arial" w:cs="Arial"/>
        </w:rPr>
      </w:pPr>
      <w:r w:rsidRPr="3FCDD84B">
        <w:rPr>
          <w:rFonts w:ascii="Arial" w:hAnsi="Arial" w:cs="Arial"/>
        </w:rPr>
        <w:t>However,</w:t>
      </w:r>
      <w:r w:rsidRPr="3FCDD84B" w:rsidR="00DB090B">
        <w:rPr>
          <w:rFonts w:ascii="Arial" w:hAnsi="Arial" w:cs="Arial"/>
        </w:rPr>
        <w:t xml:space="preserve"> when clicking on the </w:t>
      </w:r>
      <w:r w:rsidRPr="3FCDD84B" w:rsidR="00861718">
        <w:rPr>
          <w:rFonts w:ascii="Arial" w:hAnsi="Arial" w:cs="Arial"/>
        </w:rPr>
        <w:t>severities</w:t>
      </w:r>
      <w:r w:rsidRPr="3FCDD84B" w:rsidR="00DB090B">
        <w:rPr>
          <w:rFonts w:ascii="Arial" w:hAnsi="Arial" w:cs="Arial"/>
        </w:rPr>
        <w:t xml:space="preserve"> to find out how the CVSS score was calculated for the </w:t>
      </w:r>
      <w:r w:rsidRPr="005A4871" w:rsidR="00861718">
        <w:rPr>
          <w:rFonts w:ascii="Arial" w:hAnsi="Arial" w:cs="Arial"/>
        </w:rPr>
        <w:t>vulnerabilities</w:t>
      </w:r>
      <w:r w:rsidRPr="005A4871" w:rsidR="005A4871">
        <w:rPr>
          <w:rFonts w:ascii="Arial" w:hAnsi="Arial" w:cs="Arial"/>
        </w:rPr>
        <w:t>, no information was</w:t>
      </w:r>
      <w:r w:rsidRPr="005A4871" w:rsidR="00DB090B">
        <w:rPr>
          <w:rFonts w:ascii="Arial" w:hAnsi="Arial" w:cs="Arial"/>
        </w:rPr>
        <w:t xml:space="preserve"> </w:t>
      </w:r>
      <w:r w:rsidRPr="005A4871" w:rsidR="0CE42B36">
        <w:rPr>
          <w:rFonts w:ascii="Arial" w:hAnsi="Arial" w:cs="Arial"/>
        </w:rPr>
        <w:t>provid</w:t>
      </w:r>
      <w:r w:rsidRPr="005A4871" w:rsidR="005A4871">
        <w:rPr>
          <w:rFonts w:ascii="Arial" w:hAnsi="Arial" w:cs="Arial"/>
        </w:rPr>
        <w:t>ed</w:t>
      </w:r>
      <w:r w:rsidRPr="005A4871" w:rsidR="00DB090B">
        <w:rPr>
          <w:rFonts w:ascii="Arial" w:hAnsi="Arial" w:cs="Arial"/>
        </w:rPr>
        <w:t>.</w:t>
      </w:r>
      <w:r w:rsidRPr="3FCDD84B" w:rsidR="00DB090B">
        <w:rPr>
          <w:rFonts w:ascii="Arial" w:hAnsi="Arial" w:cs="Arial"/>
        </w:rPr>
        <w:t xml:space="preserve"> </w:t>
      </w:r>
      <w:r w:rsidRPr="3FCDD84B" w:rsidR="0070330F">
        <w:rPr>
          <w:rFonts w:ascii="Arial" w:hAnsi="Arial" w:cs="Arial"/>
        </w:rPr>
        <w:t>Security o</w:t>
      </w:r>
      <w:r w:rsidRPr="3FCDD84B" w:rsidR="00861718">
        <w:rPr>
          <w:rFonts w:ascii="Arial" w:hAnsi="Arial" w:cs="Arial"/>
        </w:rPr>
        <w:t xml:space="preserve">bjective 7 of </w:t>
      </w:r>
      <w:r w:rsidR="00A37AF1">
        <w:rPr>
          <w:rFonts w:ascii="Arial" w:hAnsi="Arial" w:cs="Arial"/>
        </w:rPr>
        <w:t>Asku</w:t>
      </w:r>
      <w:r w:rsidRPr="3FCDD84B" w:rsidR="00861718">
        <w:rPr>
          <w:rFonts w:ascii="Arial" w:hAnsi="Arial" w:cs="Arial"/>
        </w:rPr>
        <w:t xml:space="preserve"> et al usability metrics were </w:t>
      </w:r>
      <w:r w:rsidRPr="3FCDD84B" w:rsidR="00792883">
        <w:rPr>
          <w:rFonts w:ascii="Arial" w:hAnsi="Arial" w:cs="Arial"/>
        </w:rPr>
        <w:t>partial</w:t>
      </w:r>
      <w:r w:rsidR="007136C4">
        <w:rPr>
          <w:rFonts w:ascii="Arial" w:hAnsi="Arial" w:cs="Arial"/>
        </w:rPr>
        <w:t>ly</w:t>
      </w:r>
      <w:r w:rsidRPr="3FCDD84B" w:rsidR="00792883">
        <w:rPr>
          <w:rFonts w:ascii="Arial" w:hAnsi="Arial" w:cs="Arial"/>
        </w:rPr>
        <w:t xml:space="preserve"> </w:t>
      </w:r>
      <w:r w:rsidRPr="3FCDD84B" w:rsidR="1CBA410D">
        <w:rPr>
          <w:rFonts w:ascii="Arial" w:hAnsi="Arial" w:cs="Arial"/>
        </w:rPr>
        <w:t>met</w:t>
      </w:r>
      <w:r w:rsidR="00CD06B2">
        <w:rPr>
          <w:rFonts w:ascii="Arial" w:hAnsi="Arial" w:cs="Arial"/>
        </w:rPr>
        <w:t xml:space="preserve"> </w:t>
      </w:r>
      <w:sdt>
        <w:sdtPr>
          <w:rPr>
            <w:rFonts w:ascii="Arial" w:hAnsi="Arial" w:cs="Arial"/>
          </w:rPr>
          <w:id w:val="1157498178"/>
          <w:citation/>
        </w:sdtPr>
        <w:sdtEndPr/>
        <w:sdtContent>
          <w:r w:rsidR="00CD06B2">
            <w:rPr>
              <w:rFonts w:ascii="Arial" w:hAnsi="Arial" w:cs="Arial"/>
            </w:rPr>
            <w:fldChar w:fldCharType="begin"/>
          </w:r>
          <w:r w:rsidR="00CD06B2">
            <w:rPr>
              <w:rFonts w:ascii="Arial" w:hAnsi="Arial" w:cs="Arial"/>
            </w:rPr>
            <w:instrText xml:space="preserve"> CITATION Aks19 \l 2057 </w:instrText>
          </w:r>
          <w:r w:rsidR="00CD06B2">
            <w:rPr>
              <w:rFonts w:ascii="Arial" w:hAnsi="Arial" w:cs="Arial"/>
            </w:rPr>
            <w:fldChar w:fldCharType="separate"/>
          </w:r>
          <w:r w:rsidRPr="00C42AE2" w:rsidR="00C42AE2">
            <w:rPr>
              <w:rFonts w:ascii="Arial" w:hAnsi="Arial" w:cs="Arial"/>
              <w:noProof/>
            </w:rPr>
            <w:t>[37]</w:t>
          </w:r>
          <w:r w:rsidR="00CD06B2">
            <w:rPr>
              <w:rFonts w:ascii="Arial" w:hAnsi="Arial" w:cs="Arial"/>
            </w:rPr>
            <w:fldChar w:fldCharType="end"/>
          </w:r>
        </w:sdtContent>
      </w:sdt>
      <w:r w:rsidRPr="3FCDD84B" w:rsidR="1CBA410D">
        <w:rPr>
          <w:rFonts w:ascii="Arial" w:hAnsi="Arial" w:cs="Arial"/>
        </w:rPr>
        <w:t>;</w:t>
      </w:r>
      <w:r w:rsidRPr="3FCDD84B" w:rsidR="00861718">
        <w:rPr>
          <w:rFonts w:ascii="Arial" w:hAnsi="Arial" w:cs="Arial"/>
        </w:rPr>
        <w:t xml:space="preserve"> </w:t>
      </w:r>
      <w:r w:rsidR="007136C4">
        <w:rPr>
          <w:rFonts w:ascii="Arial" w:hAnsi="Arial" w:cs="Arial"/>
        </w:rPr>
        <w:t xml:space="preserve">the </w:t>
      </w:r>
      <w:r w:rsidRPr="3FCDD84B" w:rsidR="00861718">
        <w:rPr>
          <w:rFonts w:ascii="Arial" w:hAnsi="Arial" w:cs="Arial"/>
        </w:rPr>
        <w:t>user must be able to understand and interpret the vulnerabilities identified and the reason they are critical.</w:t>
      </w:r>
    </w:p>
    <w:p w:rsidR="002B48B2" w:rsidP="002B48B2" w:rsidRDefault="002B48B2" w14:paraId="0B1E1665" w14:textId="28E00A2A">
      <w:pPr>
        <w:pStyle w:val="paragraph"/>
        <w:spacing w:before="0" w:beforeAutospacing="0" w:after="0" w:afterAutospacing="0"/>
        <w:jc w:val="both"/>
        <w:textAlignment w:val="baseline"/>
        <w:rPr>
          <w:rStyle w:val="normaltextrun"/>
          <w:rFonts w:ascii="Arial" w:hAnsi="Arial" w:cs="Arial"/>
          <w:sz w:val="22"/>
          <w:szCs w:val="22"/>
        </w:rPr>
      </w:pPr>
    </w:p>
    <w:p w:rsidR="004D74A0" w:rsidP="002B48B2" w:rsidRDefault="004D74A0" w14:paraId="35F2B258" w14:textId="77777777">
      <w:pPr>
        <w:pStyle w:val="paragraph"/>
        <w:spacing w:before="0" w:beforeAutospacing="0" w:after="0" w:afterAutospacing="0"/>
        <w:jc w:val="both"/>
        <w:textAlignment w:val="baseline"/>
        <w:rPr>
          <w:rStyle w:val="normaltextrun"/>
          <w:rFonts w:ascii="Arial" w:hAnsi="Arial" w:cs="Arial"/>
          <w:sz w:val="22"/>
          <w:szCs w:val="22"/>
        </w:rPr>
      </w:pPr>
    </w:p>
    <w:p w:rsidR="002B48B2" w:rsidP="002B48B2" w:rsidRDefault="002B48B2" w14:paraId="796880FA" w14:textId="5BD64052">
      <w:pPr>
        <w:pStyle w:val="paragraph"/>
        <w:spacing w:before="0" w:beforeAutospacing="0" w:after="0" w:afterAutospacing="0"/>
        <w:jc w:val="both"/>
        <w:textAlignment w:val="baseline"/>
        <w:rPr>
          <w:rStyle w:val="eop"/>
          <w:rFonts w:ascii="Arial" w:hAnsi="Arial" w:cs="Arial" w:eastAsiaTheme="majorEastAsia"/>
          <w:sz w:val="22"/>
          <w:szCs w:val="22"/>
        </w:rPr>
      </w:pPr>
      <w:r>
        <w:rPr>
          <w:rStyle w:val="normaltextrun"/>
          <w:rFonts w:ascii="Arial" w:hAnsi="Arial" w:cs="Arial"/>
          <w:sz w:val="22"/>
          <w:szCs w:val="22"/>
        </w:rPr>
        <w:t xml:space="preserve">8. Identifying the remediation action (Task </w:t>
      </w:r>
      <w:r w:rsidR="00B5302E">
        <w:rPr>
          <w:rStyle w:val="normaltextrun"/>
          <w:rFonts w:ascii="Arial" w:hAnsi="Arial" w:cs="Arial"/>
          <w:sz w:val="22"/>
          <w:szCs w:val="22"/>
        </w:rPr>
        <w:t>8</w:t>
      </w:r>
      <w:r>
        <w:rPr>
          <w:rStyle w:val="normaltextrun"/>
          <w:rFonts w:ascii="Arial" w:hAnsi="Arial" w:cs="Arial"/>
          <w:sz w:val="22"/>
          <w:szCs w:val="22"/>
        </w:rPr>
        <w:t>). When you open the vulnerabilities identified by scan, it provides a solution to the vulnerability as shown below:</w:t>
      </w:r>
      <w:r>
        <w:rPr>
          <w:rStyle w:val="eop"/>
          <w:rFonts w:ascii="Arial" w:hAnsi="Arial" w:cs="Arial" w:eastAsiaTheme="majorEastAsia"/>
          <w:sz w:val="22"/>
          <w:szCs w:val="22"/>
        </w:rPr>
        <w:t> </w:t>
      </w:r>
    </w:p>
    <w:p w:rsidR="00FC0F3E" w:rsidP="002B48B2" w:rsidRDefault="00FC0F3E" w14:paraId="7E80E4B2" w14:textId="72F3FF64">
      <w:pPr>
        <w:pStyle w:val="paragraph"/>
        <w:spacing w:before="0" w:beforeAutospacing="0" w:after="0" w:afterAutospacing="0"/>
        <w:jc w:val="both"/>
        <w:textAlignment w:val="baseline"/>
        <w:rPr>
          <w:rStyle w:val="eop"/>
          <w:rFonts w:ascii="Arial" w:hAnsi="Arial" w:cs="Arial" w:eastAsiaTheme="majorEastAsia"/>
          <w:sz w:val="22"/>
          <w:szCs w:val="22"/>
        </w:rPr>
      </w:pPr>
    </w:p>
    <w:p w:rsidR="00FC0F3E" w:rsidP="002B48B2" w:rsidRDefault="00FC0F3E" w14:paraId="1599945E" w14:textId="459C3CE8">
      <w:pPr>
        <w:pStyle w:val="paragraph"/>
        <w:spacing w:before="0" w:beforeAutospacing="0" w:after="0" w:afterAutospacing="0"/>
        <w:jc w:val="both"/>
        <w:textAlignment w:val="baseline"/>
        <w:rPr>
          <w:rStyle w:val="eop"/>
          <w:rFonts w:ascii="Arial" w:hAnsi="Arial" w:cs="Arial" w:eastAsiaTheme="majorEastAsia"/>
          <w:sz w:val="22"/>
          <w:szCs w:val="22"/>
        </w:rPr>
      </w:pPr>
    </w:p>
    <w:p w:rsidR="004D74A0" w:rsidP="002B48B2" w:rsidRDefault="004D74A0" w14:paraId="7C26C7E3" w14:textId="77777777">
      <w:pPr>
        <w:pStyle w:val="paragraph"/>
        <w:spacing w:before="0" w:beforeAutospacing="0" w:after="0" w:afterAutospacing="0"/>
        <w:jc w:val="both"/>
        <w:textAlignment w:val="baseline"/>
        <w:rPr>
          <w:rStyle w:val="eop"/>
          <w:rFonts w:ascii="Arial" w:hAnsi="Arial" w:cs="Arial" w:eastAsiaTheme="majorEastAsia"/>
          <w:sz w:val="22"/>
          <w:szCs w:val="22"/>
        </w:rPr>
      </w:pPr>
    </w:p>
    <w:p w:rsidR="00FC0F3E" w:rsidP="004D74A0" w:rsidRDefault="004D74A0" w14:paraId="7062FC5B" w14:textId="42F6C385">
      <w:pPr>
        <w:pStyle w:val="Caption"/>
        <w:rPr>
          <w:rStyle w:val="eop"/>
          <w:rFonts w:eastAsiaTheme="majorEastAsia"/>
        </w:rPr>
      </w:pPr>
      <w:bookmarkStart w:name="_Toc132979040" w:id="171"/>
      <w:bookmarkStart w:name="_Toc133341967" w:id="172"/>
      <w:r>
        <w:t>Figure 5.</w:t>
      </w:r>
      <w:r w:rsidR="00860986">
        <w:fldChar w:fldCharType="begin"/>
      </w:r>
      <w:r w:rsidR="00860986">
        <w:instrText xml:space="preserve"> SEQ Figure_5. \* ARABIC </w:instrText>
      </w:r>
      <w:r w:rsidR="00860986">
        <w:fldChar w:fldCharType="separate"/>
      </w:r>
      <w:r>
        <w:rPr>
          <w:noProof/>
        </w:rPr>
        <w:t>34</w:t>
      </w:r>
      <w:r w:rsidR="00860986">
        <w:rPr>
          <w:noProof/>
        </w:rPr>
        <w:fldChar w:fldCharType="end"/>
      </w:r>
      <w:r>
        <w:t xml:space="preserve"> </w:t>
      </w:r>
      <w:r w:rsidR="00FC0F3E">
        <w:rPr>
          <w:rStyle w:val="eop"/>
          <w:rFonts w:eastAsiaTheme="majorEastAsia"/>
        </w:rPr>
        <w:t>OpenVAS scan severity details</w:t>
      </w:r>
      <w:bookmarkEnd w:id="171"/>
      <w:bookmarkEnd w:id="172"/>
    </w:p>
    <w:p w:rsidR="00844754" w:rsidP="002B48B2" w:rsidRDefault="00844754" w14:paraId="16F5C0D3" w14:textId="044FEA6F">
      <w:pPr>
        <w:pStyle w:val="paragraph"/>
        <w:spacing w:before="0" w:beforeAutospacing="0" w:after="0" w:afterAutospacing="0"/>
        <w:jc w:val="both"/>
        <w:textAlignment w:val="baseline"/>
        <w:rPr>
          <w:rStyle w:val="eop"/>
          <w:rFonts w:ascii="Arial" w:hAnsi="Arial" w:cs="Arial" w:eastAsiaTheme="majorEastAsia"/>
          <w:sz w:val="22"/>
          <w:szCs w:val="22"/>
        </w:rPr>
      </w:pPr>
    </w:p>
    <w:p w:rsidR="00844754" w:rsidP="002B48B2" w:rsidRDefault="00844754" w14:paraId="08E14F09" w14:textId="06C779B9">
      <w:pPr>
        <w:pStyle w:val="paragraph"/>
        <w:spacing w:before="0" w:beforeAutospacing="0" w:after="0" w:afterAutospacing="0"/>
        <w:jc w:val="both"/>
        <w:textAlignment w:val="baseline"/>
        <w:rPr>
          <w:rFonts w:ascii="Segoe UI" w:hAnsi="Segoe UI" w:cs="Segoe UI"/>
          <w:sz w:val="18"/>
          <w:szCs w:val="18"/>
        </w:rPr>
      </w:pPr>
      <w:r>
        <w:rPr>
          <w:noProof/>
        </w:rPr>
        <w:drawing>
          <wp:inline distT="0" distB="0" distL="0" distR="0" wp14:anchorId="2D9564FB" wp14:editId="4E5A6F56">
            <wp:extent cx="4381854" cy="36861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4390938" cy="3693817"/>
                    </a:xfrm>
                    <a:prstGeom prst="rect">
                      <a:avLst/>
                    </a:prstGeom>
                  </pic:spPr>
                </pic:pic>
              </a:graphicData>
            </a:graphic>
          </wp:inline>
        </w:drawing>
      </w:r>
    </w:p>
    <w:p w:rsidR="002B48B2" w:rsidP="002B48B2" w:rsidRDefault="002B48B2" w14:paraId="3928FBBE"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eastAsiaTheme="majorEastAsia"/>
          <w:sz w:val="22"/>
          <w:szCs w:val="22"/>
        </w:rPr>
        <w:t> </w:t>
      </w:r>
    </w:p>
    <w:p w:rsidR="002B48B2" w:rsidP="002B48B2" w:rsidRDefault="002B48B2" w14:paraId="744E8ADA"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eastAsiaTheme="majorEastAsia"/>
          <w:color w:val="FF0000"/>
          <w:sz w:val="22"/>
          <w:szCs w:val="22"/>
        </w:rPr>
        <w:t> </w:t>
      </w:r>
    </w:p>
    <w:p w:rsidR="002B48B2" w:rsidP="002B48B2" w:rsidRDefault="002B48B2" w14:paraId="0431BD71"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eastAsiaTheme="majorEastAsia"/>
          <w:color w:val="FF0000"/>
          <w:sz w:val="22"/>
          <w:szCs w:val="22"/>
        </w:rPr>
        <w:t> </w:t>
      </w:r>
    </w:p>
    <w:p w:rsidRPr="00B5302E" w:rsidR="002B48B2" w:rsidP="005A4871" w:rsidRDefault="002B48B2" w14:paraId="033D4F6D" w14:textId="0EA7FD98">
      <w:pPr>
        <w:pStyle w:val="paragraph"/>
        <w:spacing w:before="0" w:beforeAutospacing="0" w:after="0" w:afterAutospacing="0"/>
        <w:jc w:val="both"/>
        <w:textAlignment w:val="baseline"/>
        <w:rPr>
          <w:rFonts w:ascii="Segoe UI" w:hAnsi="Segoe UI" w:cs="Segoe UI"/>
          <w:sz w:val="22"/>
          <w:szCs w:val="22"/>
        </w:rPr>
      </w:pPr>
      <w:r w:rsidRPr="00B5302E">
        <w:rPr>
          <w:rStyle w:val="normaltextrun"/>
          <w:rFonts w:ascii="Arial" w:hAnsi="Arial" w:cs="Arial"/>
          <w:color w:val="000000" w:themeColor="text1"/>
          <w:sz w:val="22"/>
          <w:szCs w:val="22"/>
        </w:rPr>
        <w:lastRenderedPageBreak/>
        <w:t xml:space="preserve">Security objective 8 of </w:t>
      </w:r>
      <w:r w:rsidRPr="00B5302E" w:rsidR="00A37AF1">
        <w:rPr>
          <w:rStyle w:val="normaltextrun"/>
          <w:rFonts w:ascii="Arial" w:hAnsi="Arial" w:cs="Arial"/>
          <w:color w:val="000000" w:themeColor="text1"/>
          <w:sz w:val="22"/>
          <w:szCs w:val="22"/>
        </w:rPr>
        <w:t>Asku</w:t>
      </w:r>
      <w:r w:rsidRPr="00B5302E">
        <w:rPr>
          <w:rStyle w:val="normaltextrun"/>
          <w:rFonts w:ascii="Arial" w:hAnsi="Arial" w:cs="Arial"/>
          <w:color w:val="000000" w:themeColor="text1"/>
          <w:sz w:val="22"/>
          <w:szCs w:val="22"/>
        </w:rPr>
        <w:t xml:space="preserve"> et al usability metrics was </w:t>
      </w:r>
      <w:r w:rsidRPr="00B5302E" w:rsidR="3BA8A804">
        <w:rPr>
          <w:rStyle w:val="normaltextrun"/>
          <w:rFonts w:ascii="Arial" w:hAnsi="Arial" w:cs="Arial"/>
          <w:color w:val="000000" w:themeColor="text1"/>
          <w:sz w:val="22"/>
          <w:szCs w:val="22"/>
        </w:rPr>
        <w:t>met</w:t>
      </w:r>
      <w:r w:rsidR="00CD06B2">
        <w:rPr>
          <w:rStyle w:val="normaltextrun"/>
          <w:rFonts w:ascii="Arial" w:hAnsi="Arial" w:cs="Arial"/>
          <w:color w:val="000000" w:themeColor="text1"/>
          <w:sz w:val="22"/>
          <w:szCs w:val="22"/>
        </w:rPr>
        <w:t xml:space="preserve"> </w:t>
      </w:r>
      <w:sdt>
        <w:sdtPr>
          <w:rPr>
            <w:rStyle w:val="normaltextrun"/>
            <w:rFonts w:ascii="Arial" w:hAnsi="Arial" w:cs="Arial"/>
            <w:color w:val="000000" w:themeColor="text1"/>
            <w:sz w:val="22"/>
            <w:szCs w:val="22"/>
          </w:rPr>
          <w:id w:val="-959029618"/>
          <w:citation/>
        </w:sdtPr>
        <w:sdtEndPr>
          <w:rPr>
            <w:rStyle w:val="normaltextrun"/>
          </w:rPr>
        </w:sdtEndPr>
        <w:sdtContent>
          <w:r w:rsidR="00CD06B2">
            <w:rPr>
              <w:rStyle w:val="normaltextrun"/>
              <w:rFonts w:ascii="Arial" w:hAnsi="Arial" w:cs="Arial"/>
              <w:color w:val="000000" w:themeColor="text1"/>
              <w:sz w:val="22"/>
              <w:szCs w:val="22"/>
            </w:rPr>
            <w:fldChar w:fldCharType="begin"/>
          </w:r>
          <w:r w:rsidR="00CD06B2">
            <w:rPr>
              <w:rStyle w:val="normaltextrun"/>
              <w:rFonts w:ascii="Arial" w:hAnsi="Arial" w:cs="Arial"/>
              <w:color w:val="000000" w:themeColor="text1"/>
              <w:sz w:val="22"/>
              <w:szCs w:val="22"/>
            </w:rPr>
            <w:instrText xml:space="preserve"> CITATION Aks19 \l 2057 </w:instrText>
          </w:r>
          <w:r w:rsidR="00CD06B2">
            <w:rPr>
              <w:rStyle w:val="normaltextrun"/>
              <w:rFonts w:ascii="Arial" w:hAnsi="Arial" w:cs="Arial"/>
              <w:color w:val="000000" w:themeColor="text1"/>
              <w:sz w:val="22"/>
              <w:szCs w:val="22"/>
            </w:rPr>
            <w:fldChar w:fldCharType="separate"/>
          </w:r>
          <w:r w:rsidRPr="00C42AE2" w:rsidR="00C42AE2">
            <w:rPr>
              <w:rFonts w:ascii="Arial" w:hAnsi="Arial" w:cs="Arial"/>
              <w:noProof/>
              <w:color w:val="000000" w:themeColor="text1"/>
              <w:sz w:val="22"/>
              <w:szCs w:val="22"/>
            </w:rPr>
            <w:t>[37]</w:t>
          </w:r>
          <w:r w:rsidR="00CD06B2">
            <w:rPr>
              <w:rStyle w:val="normaltextrun"/>
              <w:rFonts w:ascii="Arial" w:hAnsi="Arial" w:cs="Arial"/>
              <w:color w:val="000000" w:themeColor="text1"/>
              <w:sz w:val="22"/>
              <w:szCs w:val="22"/>
            </w:rPr>
            <w:fldChar w:fldCharType="end"/>
          </w:r>
        </w:sdtContent>
      </w:sdt>
      <w:r w:rsidRPr="00B5302E" w:rsidR="3BA8A804">
        <w:rPr>
          <w:rStyle w:val="normaltextrun"/>
          <w:rFonts w:ascii="Arial" w:hAnsi="Arial" w:cs="Arial"/>
          <w:color w:val="000000" w:themeColor="text1"/>
          <w:sz w:val="22"/>
          <w:szCs w:val="22"/>
        </w:rPr>
        <w:t>;</w:t>
      </w:r>
      <w:r w:rsidRPr="00B5302E">
        <w:rPr>
          <w:rStyle w:val="normaltextrun"/>
          <w:rFonts w:ascii="Arial" w:hAnsi="Arial" w:cs="Arial"/>
          <w:color w:val="000000" w:themeColor="text1"/>
          <w:sz w:val="22"/>
          <w:szCs w:val="22"/>
        </w:rPr>
        <w:t xml:space="preserve"> </w:t>
      </w:r>
      <w:r w:rsidR="007136C4">
        <w:rPr>
          <w:rStyle w:val="normaltextrun"/>
          <w:rFonts w:ascii="Arial" w:hAnsi="Arial" w:cs="Arial"/>
          <w:color w:val="000000" w:themeColor="text1"/>
          <w:sz w:val="22"/>
          <w:szCs w:val="22"/>
        </w:rPr>
        <w:t xml:space="preserve">the </w:t>
      </w:r>
      <w:r w:rsidRPr="00B5302E" w:rsidR="00844754">
        <w:rPr>
          <w:rFonts w:ascii="Arial" w:hAnsi="Arial" w:cs="Arial"/>
          <w:color w:val="000000" w:themeColor="text1"/>
          <w:sz w:val="22"/>
          <w:szCs w:val="22"/>
        </w:rPr>
        <w:t>user must be guided on taking appropriate decisions and actions to mitigate the risks associated with a vulnerability</w:t>
      </w:r>
      <w:r w:rsidRPr="00B5302E">
        <w:rPr>
          <w:rStyle w:val="normaltextrun"/>
          <w:rFonts w:ascii="Arial" w:hAnsi="Arial" w:cs="Arial"/>
          <w:color w:val="000000" w:themeColor="text1"/>
          <w:sz w:val="22"/>
          <w:szCs w:val="22"/>
        </w:rPr>
        <w:t>.</w:t>
      </w:r>
      <w:r w:rsidRPr="00B5302E">
        <w:rPr>
          <w:rStyle w:val="eop"/>
          <w:rFonts w:ascii="Arial" w:hAnsi="Arial" w:cs="Arial" w:eastAsiaTheme="majorEastAsia"/>
          <w:color w:val="000000" w:themeColor="text1"/>
          <w:sz w:val="22"/>
          <w:szCs w:val="22"/>
        </w:rPr>
        <w:t> </w:t>
      </w:r>
    </w:p>
    <w:p w:rsidR="00D53EA3" w:rsidP="005A4871" w:rsidRDefault="00D53EA3" w14:paraId="193ECD52" w14:textId="035A089D">
      <w:pPr>
        <w:jc w:val="both"/>
        <w:rPr>
          <w:rFonts w:ascii="Arial" w:hAnsi="Arial" w:cs="Arial"/>
          <w:color w:val="000000" w:themeColor="text1"/>
        </w:rPr>
      </w:pPr>
    </w:p>
    <w:p w:rsidR="009038A2" w:rsidP="005A4871" w:rsidRDefault="009038A2" w14:paraId="30092F2D" w14:textId="78194D30">
      <w:pPr>
        <w:jc w:val="both"/>
        <w:rPr>
          <w:rFonts w:ascii="Arial" w:hAnsi="Arial" w:cs="Arial"/>
          <w:color w:val="000000" w:themeColor="text1"/>
        </w:rPr>
      </w:pPr>
      <w:r w:rsidR="009038A2">
        <w:rPr>
          <w:rFonts w:ascii="Arial" w:hAnsi="Arial" w:cs="Arial"/>
          <w:color w:val="000000" w:themeColor="text1"/>
        </w:rPr>
        <w:t xml:space="preserve">Feedback from </w:t>
      </w:r>
      <w:r w:rsidR="007B248B">
        <w:rPr>
          <w:rFonts w:ascii="Arial" w:hAnsi="Arial" w:cs="Arial"/>
          <w:color w:val="000000" w:themeColor="text1"/>
        </w:rPr>
        <w:t>users (</w:t>
      </w:r>
      <w:r w:rsidR="009038A2">
        <w:rPr>
          <w:rFonts w:ascii="Arial" w:hAnsi="Arial" w:cs="Arial"/>
          <w:color w:val="000000" w:themeColor="text1"/>
        </w:rPr>
        <w:t>Task 9)</w:t>
      </w:r>
      <w:r w:rsidR="007136C4">
        <w:rPr>
          <w:rFonts w:ascii="Arial" w:hAnsi="Arial" w:cs="Arial"/>
          <w:color w:val="000000" w:themeColor="text1"/>
        </w:rPr>
        <w:t>.</w:t>
      </w:r>
      <w:r w:rsidR="009038A2">
        <w:rPr>
          <w:rFonts w:ascii="Arial" w:hAnsi="Arial" w:cs="Arial"/>
          <w:color w:val="000000" w:themeColor="text1"/>
        </w:rPr>
        <w:t xml:space="preserve"> </w:t>
      </w:r>
      <w:r w:rsidRPr="60CC8067" w:rsidR="009038A2">
        <w:rPr>
          <w:rFonts w:ascii="Arial" w:hAnsi="Arial" w:cs="Arial"/>
          <w:color w:val="000000" w:themeColor="text1"/>
        </w:rPr>
        <w:t xml:space="preserve">Most user feedback on OpenVAS was negative, which means OpenVAS </w:t>
      </w:r>
      <w:r w:rsidRPr="60CC8067" w:rsidR="009038A2">
        <w:rPr>
          <w:rFonts w:ascii="Arial" w:hAnsi="Arial" w:cs="Arial"/>
          <w:color w:val="000000" w:themeColor="text1"/>
        </w:rPr>
        <w:t xml:space="preserve">failed to</w:t>
      </w:r>
      <w:r w:rsidRPr="60CC8067" w:rsidR="009038A2">
        <w:rPr>
          <w:rFonts w:ascii="Arial" w:hAnsi="Arial" w:cs="Arial"/>
          <w:color w:val="000000" w:themeColor="text1"/>
        </w:rPr>
        <w:t xml:space="preserve"> meet </w:t>
      </w:r>
      <w:r w:rsidRPr="005A4871" w:rsidR="009038A2">
        <w:rPr>
          <w:rFonts w:ascii="Arial" w:hAnsi="Arial" w:cs="Arial"/>
          <w:color w:val="000000" w:themeColor="text1"/>
        </w:rPr>
        <w:t xml:space="preserve">security </w:t>
      </w:r>
      <w:r w:rsidRPr="005A4871" w:rsidR="009038A2">
        <w:rPr>
          <w:rFonts w:ascii="Arial" w:hAnsi="Arial" w:cs="Arial"/>
          <w:color w:val="000000" w:themeColor="text1"/>
        </w:rPr>
        <w:t>objective</w:t>
      </w:r>
      <w:r w:rsidRPr="005A4871" w:rsidR="009038A2">
        <w:rPr>
          <w:rFonts w:ascii="Arial" w:hAnsi="Arial" w:cs="Arial"/>
          <w:color w:val="000000" w:themeColor="text1"/>
        </w:rPr>
        <w:t xml:space="preserve"> 9</w:t>
      </w:r>
      <w:r w:rsidR="00CD06B2">
        <w:rPr>
          <w:rFonts w:ascii="Arial" w:hAnsi="Arial" w:cs="Arial"/>
          <w:color w:val="000000" w:themeColor="text1"/>
        </w:rPr>
        <w:t xml:space="preserve"> of </w:t>
      </w:r>
      <w:r w:rsidR="00CD06B2">
        <w:rPr>
          <w:rFonts w:ascii="Arial" w:hAnsi="Arial" w:cs="Arial"/>
          <w:color w:val="000000" w:themeColor="text1"/>
        </w:rPr>
        <w:t>Aksu</w:t>
      </w:r>
      <w:r w:rsidR="00CD06B2">
        <w:rPr>
          <w:rFonts w:ascii="Arial" w:hAnsi="Arial" w:cs="Arial"/>
          <w:color w:val="000000" w:themeColor="text1"/>
        </w:rPr>
        <w:t xml:space="preserve"> et al research </w:t>
      </w:r>
      <w:sdt>
        <w:sdtPr>
          <w:rPr>
            <w:rFonts w:ascii="Arial" w:hAnsi="Arial" w:cs="Arial"/>
            <w:color w:val="000000" w:themeColor="text1"/>
          </w:rPr>
          <w:id w:val="-1042980971"/>
          <w:citation/>
          <w:placeholder>
            <w:docPart w:val="DefaultPlaceholder_1081868574"/>
          </w:placeholder>
        </w:sdtPr>
        <w:sdtEndPr>
          <w:rPr>
            <w:rFonts w:ascii="Arial" w:hAnsi="Arial" w:cs="Arial"/>
            <w:color w:val="000000" w:themeColor="text1" w:themeTint="FF" w:themeShade="FF"/>
          </w:rPr>
        </w:sdtEndPr>
        <w:sdtContent>
          <w:r w:rsidR="00CD06B2">
            <w:rPr>
              <w:rFonts w:ascii="Arial" w:hAnsi="Arial" w:cs="Arial"/>
              <w:color w:val="000000" w:themeColor="text1"/>
            </w:rPr>
            <w:fldChar w:fldCharType="begin"/>
          </w:r>
          <w:r w:rsidR="00CD06B2">
            <w:rPr>
              <w:rFonts w:ascii="Arial" w:hAnsi="Arial" w:cs="Arial"/>
              <w:color w:val="000000" w:themeColor="text1"/>
            </w:rPr>
            <w:instrText xml:space="preserve"> CITATION Aks19 \l 2057 </w:instrText>
          </w:r>
          <w:r w:rsidR="00CD06B2">
            <w:rPr>
              <w:rFonts w:ascii="Arial" w:hAnsi="Arial" w:cs="Arial"/>
              <w:color w:val="000000" w:themeColor="text1"/>
            </w:rPr>
            <w:fldChar w:fldCharType="separate"/>
          </w:r>
          <w:r w:rsidRPr="00C42AE2" w:rsidR="00C42AE2">
            <w:rPr>
              <w:rFonts w:ascii="Arial" w:hAnsi="Arial" w:cs="Arial"/>
              <w:noProof/>
              <w:color w:val="000000" w:themeColor="text1"/>
            </w:rPr>
            <w:t>[37]</w:t>
          </w:r>
          <w:r w:rsidR="00CD06B2">
            <w:rPr>
              <w:rFonts w:ascii="Arial" w:hAnsi="Arial" w:cs="Arial"/>
              <w:color w:val="000000" w:themeColor="text1"/>
            </w:rPr>
            <w:fldChar w:fldCharType="end"/>
          </w:r>
        </w:sdtContent>
      </w:sdt>
      <w:r w:rsidRPr="005A4871" w:rsidR="009038A2">
        <w:rPr>
          <w:rFonts w:ascii="Arial" w:hAnsi="Arial" w:cs="Arial"/>
          <w:color w:val="000000" w:themeColor="text1"/>
        </w:rPr>
        <w:t>, users</w:t>
      </w:r>
      <w:r w:rsidRPr="60CC8067" w:rsidR="009038A2">
        <w:rPr>
          <w:rFonts w:ascii="Arial" w:hAnsi="Arial" w:cs="Arial"/>
          <w:color w:val="000000" w:themeColor="text1"/>
        </w:rPr>
        <w:t xml:space="preserve"> must be comfortable using the vulnerability scanner and willing to continue using the vulnerability scanner</w:t>
      </w:r>
      <w:r w:rsidRPr="60CC8067" w:rsidR="71827815">
        <w:rPr>
          <w:rFonts w:ascii="Arial" w:hAnsi="Arial" w:cs="Arial"/>
          <w:color w:val="000000" w:themeColor="text1"/>
        </w:rPr>
        <w:t xml:space="preserve">. </w:t>
      </w:r>
    </w:p>
    <w:p w:rsidR="002B48B2" w:rsidRDefault="002B48B2" w14:paraId="126562BF" w14:textId="4555DE9A">
      <w:pPr>
        <w:rPr>
          <w:rFonts w:ascii="Arial" w:hAnsi="Arial" w:cs="Arial"/>
          <w:b/>
          <w:color w:val="FF0000"/>
        </w:rPr>
      </w:pPr>
    </w:p>
    <w:p w:rsidR="009564AB" w:rsidP="00573FB0" w:rsidRDefault="002E5263" w14:paraId="01BFF4C0" w14:textId="75CFB764">
      <w:pPr>
        <w:pStyle w:val="Heading3"/>
        <w:rPr>
          <w:rFonts w:ascii="Arial" w:hAnsi="Arial" w:cs="Arial"/>
          <w:b/>
          <w:color w:val="000000" w:themeColor="text1"/>
        </w:rPr>
      </w:pPr>
      <w:bookmarkStart w:name="_Toc133341890" w:id="173"/>
      <w:r>
        <w:rPr>
          <w:rFonts w:ascii="Arial" w:hAnsi="Arial" w:cs="Arial"/>
          <w:b/>
          <w:color w:val="000000" w:themeColor="text1"/>
        </w:rPr>
        <w:t>5</w:t>
      </w:r>
      <w:r w:rsidR="00573FB0">
        <w:rPr>
          <w:rFonts w:ascii="Arial" w:hAnsi="Arial" w:cs="Arial"/>
          <w:b/>
          <w:color w:val="000000" w:themeColor="text1"/>
        </w:rPr>
        <w:t xml:space="preserve">.3.2 </w:t>
      </w:r>
      <w:r w:rsidRPr="00573FB0" w:rsidR="00663D9A">
        <w:rPr>
          <w:rFonts w:ascii="Arial" w:hAnsi="Arial" w:cs="Arial"/>
          <w:b/>
          <w:color w:val="000000" w:themeColor="text1"/>
        </w:rPr>
        <w:t>Nessus cognitive walkthrough</w:t>
      </w:r>
      <w:bookmarkEnd w:id="173"/>
    </w:p>
    <w:p w:rsidR="007B3692" w:rsidP="007B3692" w:rsidRDefault="007B3692" w14:paraId="66B527BF" w14:textId="14DDADA4"/>
    <w:p w:rsidRPr="00B5302E" w:rsidR="007B3692" w:rsidP="00F37CC6" w:rsidRDefault="007B3692" w14:paraId="175B26E0" w14:textId="4128FF3E">
      <w:pPr>
        <w:jc w:val="both"/>
        <w:rPr>
          <w:rFonts w:ascii="Arial" w:hAnsi="Arial" w:cs="Arial"/>
        </w:rPr>
      </w:pPr>
      <w:r w:rsidRPr="00B5302E">
        <w:rPr>
          <w:rFonts w:ascii="Arial" w:hAnsi="Arial" w:cs="Arial"/>
        </w:rPr>
        <w:t xml:space="preserve">The usability metrics that were devised by </w:t>
      </w:r>
      <w:proofErr w:type="spellStart"/>
      <w:r w:rsidRPr="00B5302E">
        <w:rPr>
          <w:rFonts w:ascii="Arial" w:hAnsi="Arial" w:cs="Arial"/>
        </w:rPr>
        <w:t>Aksu</w:t>
      </w:r>
      <w:proofErr w:type="spellEnd"/>
      <w:r w:rsidRPr="00B5302E">
        <w:rPr>
          <w:rFonts w:ascii="Arial" w:hAnsi="Arial" w:cs="Arial"/>
        </w:rPr>
        <w:t xml:space="preserve"> et al</w:t>
      </w:r>
      <w:sdt>
        <w:sdtPr>
          <w:rPr>
            <w:rFonts w:ascii="Arial" w:hAnsi="Arial" w:cs="Arial"/>
          </w:rPr>
          <w:id w:val="-1355423299"/>
          <w:citation/>
        </w:sdtPr>
        <w:sdtEndPr/>
        <w:sdtContent>
          <w:r w:rsidRPr="00B5302E">
            <w:rPr>
              <w:rFonts w:ascii="Arial" w:hAnsi="Arial" w:cs="Arial"/>
            </w:rPr>
            <w:fldChar w:fldCharType="begin"/>
          </w:r>
          <w:r w:rsidRPr="00B5302E">
            <w:rPr>
              <w:rFonts w:ascii="Arial" w:hAnsi="Arial" w:cs="Arial"/>
            </w:rPr>
            <w:instrText xml:space="preserve"> CITATION Aks19 \l 2057 </w:instrText>
          </w:r>
          <w:r w:rsidRPr="00B5302E">
            <w:rPr>
              <w:rFonts w:ascii="Arial" w:hAnsi="Arial" w:cs="Arial"/>
            </w:rPr>
            <w:fldChar w:fldCharType="separate"/>
          </w:r>
          <w:r w:rsidR="00C42AE2">
            <w:rPr>
              <w:rFonts w:ascii="Arial" w:hAnsi="Arial" w:cs="Arial"/>
              <w:noProof/>
            </w:rPr>
            <w:t xml:space="preserve"> </w:t>
          </w:r>
          <w:r w:rsidRPr="00C42AE2" w:rsidR="00C42AE2">
            <w:rPr>
              <w:rFonts w:ascii="Arial" w:hAnsi="Arial" w:cs="Arial"/>
              <w:noProof/>
            </w:rPr>
            <w:t>[37]</w:t>
          </w:r>
          <w:r w:rsidRPr="00B5302E">
            <w:rPr>
              <w:rFonts w:ascii="Arial" w:hAnsi="Arial" w:cs="Arial"/>
            </w:rPr>
            <w:fldChar w:fldCharType="end"/>
          </w:r>
        </w:sdtContent>
      </w:sdt>
      <w:r w:rsidRPr="00B5302E">
        <w:rPr>
          <w:rFonts w:ascii="Arial" w:hAnsi="Arial" w:cs="Arial"/>
        </w:rPr>
        <w:t>,  will be used to assess a</w:t>
      </w:r>
      <w:r w:rsidRPr="00B5302E" w:rsidR="00F37CC6">
        <w:rPr>
          <w:rFonts w:ascii="Arial" w:hAnsi="Arial" w:cs="Arial"/>
        </w:rPr>
        <w:t>nd compares Nessus with OpenVAS, by running through the same series of security task and security objectives that we used above.</w:t>
      </w:r>
    </w:p>
    <w:p w:rsidR="00663D9A" w:rsidP="00861718" w:rsidRDefault="00663D9A" w14:paraId="1AE79F31" w14:textId="303E09AA">
      <w:pPr>
        <w:jc w:val="both"/>
        <w:rPr>
          <w:rFonts w:ascii="Arial" w:hAnsi="Arial" w:cs="Arial"/>
          <w:color w:val="000000" w:themeColor="text1"/>
        </w:rPr>
      </w:pPr>
    </w:p>
    <w:p w:rsidR="00663D9A" w:rsidP="00861718" w:rsidRDefault="00CF0DAE" w14:paraId="57058C15" w14:textId="5F99A043">
      <w:pPr>
        <w:jc w:val="both"/>
        <w:rPr>
          <w:rFonts w:ascii="Arial" w:hAnsi="Arial" w:cs="Arial"/>
        </w:rPr>
      </w:pPr>
      <w:r>
        <w:rPr>
          <w:rFonts w:ascii="Arial" w:hAnsi="Arial" w:cs="Arial"/>
        </w:rPr>
        <w:t xml:space="preserve">1. </w:t>
      </w:r>
      <w:r w:rsidRPr="3FCDD84B" w:rsidR="00663D9A">
        <w:rPr>
          <w:rFonts w:ascii="Arial" w:hAnsi="Arial" w:cs="Arial"/>
        </w:rPr>
        <w:t>Login into Nessus (Task 1). During the install</w:t>
      </w:r>
      <w:r w:rsidR="007136C4">
        <w:rPr>
          <w:rFonts w:ascii="Arial" w:hAnsi="Arial" w:cs="Arial"/>
        </w:rPr>
        <w:t>ation</w:t>
      </w:r>
      <w:r w:rsidRPr="3FCDD84B" w:rsidR="00663D9A">
        <w:rPr>
          <w:rFonts w:ascii="Arial" w:hAnsi="Arial" w:cs="Arial"/>
        </w:rPr>
        <w:t xml:space="preserve"> of </w:t>
      </w:r>
      <w:r w:rsidRPr="3FCDD84B" w:rsidR="270C6517">
        <w:rPr>
          <w:rFonts w:ascii="Arial" w:hAnsi="Arial" w:cs="Arial"/>
        </w:rPr>
        <w:t>Nessus,</w:t>
      </w:r>
      <w:r w:rsidRPr="3FCDD84B" w:rsidR="00663D9A">
        <w:rPr>
          <w:rFonts w:ascii="Arial" w:hAnsi="Arial" w:cs="Arial"/>
        </w:rPr>
        <w:t xml:space="preserve"> the user can create their own user account and password, which is the admin user account for Nessus. No user account is created by default by the software. </w:t>
      </w:r>
      <w:r w:rsidRPr="3FCDD84B" w:rsidR="005E4472">
        <w:rPr>
          <w:rFonts w:ascii="Arial" w:hAnsi="Arial" w:cs="Arial"/>
        </w:rPr>
        <w:t xml:space="preserve">Security objective 1 </w:t>
      </w:r>
      <w:r w:rsidRPr="005A4871" w:rsidR="005E4472">
        <w:rPr>
          <w:rFonts w:ascii="Arial" w:hAnsi="Arial" w:cs="Arial"/>
        </w:rPr>
        <w:t xml:space="preserve">of </w:t>
      </w:r>
      <w:r w:rsidRPr="005A4871" w:rsidR="00A37AF1">
        <w:rPr>
          <w:rFonts w:ascii="Arial" w:hAnsi="Arial" w:cs="Arial"/>
        </w:rPr>
        <w:t>Asku</w:t>
      </w:r>
      <w:r w:rsidRPr="005A4871" w:rsidR="005E4472">
        <w:rPr>
          <w:rFonts w:ascii="Arial" w:hAnsi="Arial" w:cs="Arial"/>
        </w:rPr>
        <w:t xml:space="preserve"> et al research</w:t>
      </w:r>
      <w:r w:rsidR="00CD06B2">
        <w:rPr>
          <w:rFonts w:ascii="Arial" w:hAnsi="Arial" w:cs="Arial"/>
        </w:rPr>
        <w:t xml:space="preserve"> </w:t>
      </w:r>
      <w:sdt>
        <w:sdtPr>
          <w:rPr>
            <w:rFonts w:ascii="Arial" w:hAnsi="Arial" w:cs="Arial"/>
          </w:rPr>
          <w:id w:val="1680623279"/>
          <w:citation/>
        </w:sdtPr>
        <w:sdtEndPr/>
        <w:sdtContent>
          <w:r w:rsidR="00CD06B2">
            <w:rPr>
              <w:rFonts w:ascii="Arial" w:hAnsi="Arial" w:cs="Arial"/>
            </w:rPr>
            <w:fldChar w:fldCharType="begin"/>
          </w:r>
          <w:r w:rsidR="00CD06B2">
            <w:rPr>
              <w:rFonts w:ascii="Arial" w:hAnsi="Arial" w:cs="Arial"/>
            </w:rPr>
            <w:instrText xml:space="preserve"> CITATION Aks19 \l 2057 </w:instrText>
          </w:r>
          <w:r w:rsidR="00CD06B2">
            <w:rPr>
              <w:rFonts w:ascii="Arial" w:hAnsi="Arial" w:cs="Arial"/>
            </w:rPr>
            <w:fldChar w:fldCharType="separate"/>
          </w:r>
          <w:r w:rsidRPr="00C42AE2" w:rsidR="00C42AE2">
            <w:rPr>
              <w:rFonts w:ascii="Arial" w:hAnsi="Arial" w:cs="Arial"/>
              <w:noProof/>
            </w:rPr>
            <w:t>[37]</w:t>
          </w:r>
          <w:r w:rsidR="00CD06B2">
            <w:rPr>
              <w:rFonts w:ascii="Arial" w:hAnsi="Arial" w:cs="Arial"/>
            </w:rPr>
            <w:fldChar w:fldCharType="end"/>
          </w:r>
        </w:sdtContent>
      </w:sdt>
      <w:r w:rsidRPr="005A4871" w:rsidR="005E4472">
        <w:rPr>
          <w:rFonts w:ascii="Arial" w:hAnsi="Arial" w:cs="Arial"/>
        </w:rPr>
        <w:t xml:space="preserve"> being</w:t>
      </w:r>
      <w:r w:rsidRPr="3FCDD84B" w:rsidR="005E4472">
        <w:rPr>
          <w:rFonts w:ascii="Arial" w:hAnsi="Arial" w:cs="Arial"/>
        </w:rPr>
        <w:t xml:space="preserve"> able to start and complete a vulnerability scanner, has been meet.</w:t>
      </w:r>
    </w:p>
    <w:p w:rsidR="00FC0F3E" w:rsidP="00861718" w:rsidRDefault="00FC0F3E" w14:paraId="09519F8F" w14:textId="4E64C624">
      <w:pPr>
        <w:jc w:val="both"/>
        <w:rPr>
          <w:rFonts w:ascii="Arial" w:hAnsi="Arial" w:cs="Arial"/>
        </w:rPr>
      </w:pPr>
    </w:p>
    <w:p w:rsidR="00FC0F3E" w:rsidP="004D74A0" w:rsidRDefault="004D74A0" w14:paraId="0B12438D" w14:textId="1C8D6EDE">
      <w:pPr>
        <w:pStyle w:val="Caption"/>
      </w:pPr>
      <w:bookmarkStart w:name="_Toc132979041" w:id="174"/>
      <w:bookmarkStart w:name="_Toc133341968" w:id="175"/>
      <w:r>
        <w:t>Figure 5.</w:t>
      </w:r>
      <w:r w:rsidR="00860986">
        <w:fldChar w:fldCharType="begin"/>
      </w:r>
      <w:r w:rsidR="00860986">
        <w:instrText xml:space="preserve"> SEQ Figure_5. \* ARABIC </w:instrText>
      </w:r>
      <w:r w:rsidR="00860986">
        <w:fldChar w:fldCharType="separate"/>
      </w:r>
      <w:r>
        <w:rPr>
          <w:noProof/>
        </w:rPr>
        <w:t>35</w:t>
      </w:r>
      <w:r w:rsidR="00860986">
        <w:rPr>
          <w:noProof/>
        </w:rPr>
        <w:fldChar w:fldCharType="end"/>
      </w:r>
      <w:r>
        <w:t xml:space="preserve"> </w:t>
      </w:r>
      <w:r w:rsidR="00FC0F3E">
        <w:t>Nessus user setup screen</w:t>
      </w:r>
      <w:bookmarkEnd w:id="174"/>
      <w:bookmarkEnd w:id="175"/>
    </w:p>
    <w:p w:rsidR="00663D9A" w:rsidP="00861718" w:rsidRDefault="00663D9A" w14:paraId="4DE8C870" w14:textId="2EBB8291">
      <w:pPr>
        <w:jc w:val="both"/>
        <w:rPr>
          <w:rFonts w:ascii="Arial" w:hAnsi="Arial" w:cs="Arial"/>
          <w:color w:val="000000" w:themeColor="text1"/>
        </w:rPr>
      </w:pPr>
    </w:p>
    <w:p w:rsidR="00663D9A" w:rsidP="00861718" w:rsidRDefault="00663D9A" w14:paraId="6A8CB975" w14:textId="0BA60130">
      <w:pPr>
        <w:jc w:val="both"/>
        <w:rPr>
          <w:rFonts w:ascii="Arial" w:hAnsi="Arial" w:cs="Arial"/>
          <w:color w:val="000000" w:themeColor="text1"/>
        </w:rPr>
      </w:pPr>
      <w:r>
        <w:rPr>
          <w:noProof/>
          <w:lang w:eastAsia="en-GB"/>
        </w:rPr>
        <w:drawing>
          <wp:inline distT="0" distB="0" distL="0" distR="0" wp14:anchorId="68A7DC85" wp14:editId="5467F77C">
            <wp:extent cx="3262457" cy="33909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3270115" cy="3398860"/>
                    </a:xfrm>
                    <a:prstGeom prst="rect">
                      <a:avLst/>
                    </a:prstGeom>
                  </pic:spPr>
                </pic:pic>
              </a:graphicData>
            </a:graphic>
          </wp:inline>
        </w:drawing>
      </w:r>
    </w:p>
    <w:p w:rsidR="005E4472" w:rsidP="00861718" w:rsidRDefault="005E4472" w14:paraId="7A885517" w14:textId="01D05B19">
      <w:pPr>
        <w:jc w:val="both"/>
        <w:rPr>
          <w:rFonts w:ascii="Arial" w:hAnsi="Arial" w:cs="Arial"/>
          <w:color w:val="000000" w:themeColor="text1"/>
        </w:rPr>
      </w:pPr>
    </w:p>
    <w:p w:rsidR="005E4472" w:rsidP="005E4472" w:rsidRDefault="005E4472" w14:paraId="31436E61" w14:textId="18BFA046">
      <w:pPr>
        <w:jc w:val="both"/>
        <w:rPr>
          <w:rFonts w:ascii="Arial" w:hAnsi="Arial" w:cs="Arial"/>
        </w:rPr>
      </w:pPr>
      <w:r>
        <w:rPr>
          <w:rFonts w:ascii="Arial" w:hAnsi="Arial" w:cs="Arial"/>
        </w:rPr>
        <w:lastRenderedPageBreak/>
        <w:t xml:space="preserve">2. Scanning the local host with the </w:t>
      </w:r>
      <w:r w:rsidR="00DD1160">
        <w:rPr>
          <w:rFonts w:ascii="Arial" w:hAnsi="Arial" w:cs="Arial"/>
        </w:rPr>
        <w:t>basic network scan</w:t>
      </w:r>
      <w:r>
        <w:rPr>
          <w:rFonts w:ascii="Arial" w:hAnsi="Arial" w:cs="Arial"/>
        </w:rPr>
        <w:t xml:space="preserve"> (Task 2). There are many different scan options available in Nessus, as shown below: </w:t>
      </w:r>
    </w:p>
    <w:p w:rsidR="009038A2" w:rsidP="005B31BD" w:rsidRDefault="009038A2" w14:paraId="52F7AFA7" w14:textId="77777777">
      <w:pPr>
        <w:pStyle w:val="Caption"/>
      </w:pPr>
      <w:bookmarkStart w:name="_Toc132979042" w:id="176"/>
    </w:p>
    <w:p w:rsidR="00FC0F3E" w:rsidP="004D74A0" w:rsidRDefault="004D74A0" w14:paraId="23B79754" w14:textId="798B34EA">
      <w:pPr>
        <w:pStyle w:val="Caption"/>
      </w:pPr>
      <w:bookmarkStart w:name="_Toc133341969" w:id="177"/>
      <w:r>
        <w:t>Figure 5.</w:t>
      </w:r>
      <w:r w:rsidR="00860986">
        <w:fldChar w:fldCharType="begin"/>
      </w:r>
      <w:r w:rsidR="00860986">
        <w:instrText xml:space="preserve"> SEQ Figure_5. \* ARABIC </w:instrText>
      </w:r>
      <w:r w:rsidR="00860986">
        <w:fldChar w:fldCharType="separate"/>
      </w:r>
      <w:r>
        <w:rPr>
          <w:noProof/>
        </w:rPr>
        <w:t>36</w:t>
      </w:r>
      <w:r w:rsidR="00860986">
        <w:rPr>
          <w:noProof/>
        </w:rPr>
        <w:fldChar w:fldCharType="end"/>
      </w:r>
      <w:r>
        <w:t xml:space="preserve"> </w:t>
      </w:r>
      <w:r w:rsidR="00FC0F3E">
        <w:t>Nessus scan templates</w:t>
      </w:r>
      <w:bookmarkEnd w:id="176"/>
      <w:bookmarkEnd w:id="177"/>
    </w:p>
    <w:p w:rsidR="005E4472" w:rsidP="005E4472" w:rsidRDefault="005E4472" w14:paraId="1EF2ABC5" w14:textId="31878D1F">
      <w:pPr>
        <w:jc w:val="both"/>
        <w:rPr>
          <w:rFonts w:ascii="Arial" w:hAnsi="Arial" w:cs="Arial"/>
        </w:rPr>
      </w:pPr>
      <w:r>
        <w:rPr>
          <w:noProof/>
          <w:lang w:eastAsia="en-GB"/>
        </w:rPr>
        <w:drawing>
          <wp:inline distT="0" distB="0" distL="0" distR="0" wp14:anchorId="383DB57B" wp14:editId="230F49B7">
            <wp:extent cx="4254593" cy="271462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4265473" cy="2721567"/>
                    </a:xfrm>
                    <a:prstGeom prst="rect">
                      <a:avLst/>
                    </a:prstGeom>
                  </pic:spPr>
                </pic:pic>
              </a:graphicData>
            </a:graphic>
          </wp:inline>
        </w:drawing>
      </w:r>
    </w:p>
    <w:p w:rsidR="005E4472" w:rsidP="005E4472" w:rsidRDefault="005E4472" w14:paraId="3520ABFF" w14:textId="32FFA1B0">
      <w:pPr>
        <w:jc w:val="both"/>
        <w:rPr>
          <w:rFonts w:ascii="Arial" w:hAnsi="Arial" w:cs="Arial"/>
        </w:rPr>
      </w:pPr>
    </w:p>
    <w:p w:rsidR="005E4472" w:rsidP="005E4472" w:rsidRDefault="005E4472" w14:paraId="391DDF57" w14:textId="3F38A816">
      <w:pPr>
        <w:jc w:val="both"/>
        <w:rPr>
          <w:rFonts w:ascii="Arial" w:hAnsi="Arial" w:cs="Arial"/>
        </w:rPr>
      </w:pPr>
      <w:r w:rsidRPr="3FCDD84B">
        <w:rPr>
          <w:rFonts w:ascii="Arial" w:hAnsi="Arial" w:cs="Arial"/>
        </w:rPr>
        <w:t xml:space="preserve">The basic network scan is </w:t>
      </w:r>
      <w:r w:rsidRPr="005A4871">
        <w:rPr>
          <w:rFonts w:ascii="Arial" w:hAnsi="Arial" w:cs="Arial"/>
        </w:rPr>
        <w:t>the close</w:t>
      </w:r>
      <w:r w:rsidRPr="005A4871" w:rsidR="005A4871">
        <w:rPr>
          <w:rFonts w:ascii="Arial" w:hAnsi="Arial" w:cs="Arial"/>
        </w:rPr>
        <w:t>s</w:t>
      </w:r>
      <w:r w:rsidRPr="005A4871">
        <w:rPr>
          <w:rFonts w:ascii="Arial" w:hAnsi="Arial" w:cs="Arial"/>
        </w:rPr>
        <w:t>t</w:t>
      </w:r>
      <w:r w:rsidRPr="3FCDD84B">
        <w:rPr>
          <w:rFonts w:ascii="Arial" w:hAnsi="Arial" w:cs="Arial"/>
        </w:rPr>
        <w:t xml:space="preserve"> type of scan that can be compared with OpenVAS task wizard and advanced task wizard. </w:t>
      </w:r>
      <w:r w:rsidRPr="3FCDD84B" w:rsidR="6463DAE3">
        <w:rPr>
          <w:rFonts w:ascii="Arial" w:hAnsi="Arial" w:cs="Arial"/>
        </w:rPr>
        <w:t>The basic network scan</w:t>
      </w:r>
      <w:r w:rsidRPr="3FCDD84B">
        <w:rPr>
          <w:rFonts w:ascii="Arial" w:hAnsi="Arial" w:cs="Arial"/>
        </w:rPr>
        <w:t xml:space="preserve"> does provide inf</w:t>
      </w:r>
      <w:r w:rsidRPr="3FCDD84B" w:rsidR="00EA51AA">
        <w:rPr>
          <w:rFonts w:ascii="Arial" w:hAnsi="Arial" w:cs="Arial"/>
        </w:rPr>
        <w:t>ormation about the default scan</w:t>
      </w:r>
      <w:r w:rsidRPr="3FCDD84B">
        <w:rPr>
          <w:rFonts w:ascii="Arial" w:hAnsi="Arial" w:cs="Arial"/>
        </w:rPr>
        <w:t xml:space="preserve">. </w:t>
      </w:r>
      <w:r w:rsidRPr="3FCDD84B" w:rsidR="38951C59">
        <w:rPr>
          <w:rFonts w:ascii="Arial" w:hAnsi="Arial" w:cs="Arial"/>
        </w:rPr>
        <w:t>E.g.,</w:t>
      </w:r>
      <w:r w:rsidRPr="3FCDD84B">
        <w:rPr>
          <w:rFonts w:ascii="Arial" w:hAnsi="Arial" w:cs="Arial"/>
        </w:rPr>
        <w:t xml:space="preserve"> when you look at the default scan, it provides information about what is entailed in the scan, as show below: </w:t>
      </w:r>
    </w:p>
    <w:p w:rsidR="00FC0F3E" w:rsidP="004D74A0" w:rsidRDefault="004D74A0" w14:paraId="3AA554C0" w14:textId="37A1BE92">
      <w:pPr>
        <w:pStyle w:val="Caption"/>
      </w:pPr>
      <w:bookmarkStart w:name="_Toc132979043" w:id="178"/>
      <w:bookmarkStart w:name="_Toc133341970" w:id="179"/>
      <w:r>
        <w:t>Figure 5.</w:t>
      </w:r>
      <w:r w:rsidR="00860986">
        <w:fldChar w:fldCharType="begin"/>
      </w:r>
      <w:r w:rsidR="00860986">
        <w:instrText xml:space="preserve"> SEQ Figure_5. \* ARABIC </w:instrText>
      </w:r>
      <w:r w:rsidR="00860986">
        <w:fldChar w:fldCharType="separate"/>
      </w:r>
      <w:r>
        <w:rPr>
          <w:noProof/>
        </w:rPr>
        <w:t>37</w:t>
      </w:r>
      <w:r w:rsidR="00860986">
        <w:rPr>
          <w:noProof/>
        </w:rPr>
        <w:fldChar w:fldCharType="end"/>
      </w:r>
      <w:r>
        <w:t xml:space="preserve"> </w:t>
      </w:r>
      <w:r w:rsidR="00FC0F3E">
        <w:t>Nessus basic network scan settings</w:t>
      </w:r>
      <w:bookmarkEnd w:id="178"/>
      <w:bookmarkEnd w:id="179"/>
    </w:p>
    <w:p w:rsidR="005E4472" w:rsidP="005E4472" w:rsidRDefault="005E4472" w14:paraId="47D268A2" w14:textId="60BB0128">
      <w:pPr>
        <w:jc w:val="both"/>
        <w:rPr>
          <w:rFonts w:ascii="Arial" w:hAnsi="Arial" w:cs="Arial"/>
        </w:rPr>
      </w:pPr>
    </w:p>
    <w:p w:rsidR="005E4472" w:rsidP="005E4472" w:rsidRDefault="005E4472" w14:paraId="01284928" w14:textId="2784144F">
      <w:pPr>
        <w:jc w:val="both"/>
        <w:rPr>
          <w:rFonts w:ascii="Arial" w:hAnsi="Arial" w:cs="Arial"/>
        </w:rPr>
      </w:pPr>
      <w:r>
        <w:rPr>
          <w:noProof/>
          <w:lang w:eastAsia="en-GB"/>
        </w:rPr>
        <w:drawing>
          <wp:inline distT="0" distB="0" distL="0" distR="0" wp14:anchorId="110BD72B" wp14:editId="3A0884EA">
            <wp:extent cx="5010150" cy="3051273"/>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018850" cy="3056571"/>
                    </a:xfrm>
                    <a:prstGeom prst="rect">
                      <a:avLst/>
                    </a:prstGeom>
                  </pic:spPr>
                </pic:pic>
              </a:graphicData>
            </a:graphic>
          </wp:inline>
        </w:drawing>
      </w:r>
    </w:p>
    <w:p w:rsidR="005E4472" w:rsidP="005E4472" w:rsidRDefault="005E4472" w14:paraId="3D0FEBCD" w14:textId="6CE562BA">
      <w:pPr>
        <w:jc w:val="both"/>
        <w:rPr>
          <w:rFonts w:ascii="Arial" w:hAnsi="Arial" w:cs="Arial"/>
        </w:rPr>
      </w:pPr>
    </w:p>
    <w:p w:rsidR="00DD1160" w:rsidP="00861718" w:rsidRDefault="333BABE7" w14:paraId="3773ED54" w14:textId="73D19D8E">
      <w:pPr>
        <w:jc w:val="both"/>
        <w:rPr>
          <w:rFonts w:ascii="Arial" w:hAnsi="Arial" w:cs="Arial"/>
        </w:rPr>
      </w:pPr>
      <w:r w:rsidRPr="3FCDD84B">
        <w:rPr>
          <w:rFonts w:ascii="Arial" w:hAnsi="Arial" w:cs="Arial"/>
        </w:rPr>
        <w:t>Also,</w:t>
      </w:r>
      <w:r w:rsidRPr="3FCDD84B" w:rsidR="00DD1160">
        <w:rPr>
          <w:rFonts w:ascii="Arial" w:hAnsi="Arial" w:cs="Arial"/>
        </w:rPr>
        <w:t xml:space="preserve"> you can customi</w:t>
      </w:r>
      <w:r w:rsidR="0040008E">
        <w:rPr>
          <w:rFonts w:ascii="Arial" w:hAnsi="Arial" w:cs="Arial"/>
        </w:rPr>
        <w:t>s</w:t>
      </w:r>
      <w:r w:rsidRPr="3FCDD84B" w:rsidR="00DD1160">
        <w:rPr>
          <w:rFonts w:ascii="Arial" w:hAnsi="Arial" w:cs="Arial"/>
        </w:rPr>
        <w:t>e the options of the scan</w:t>
      </w:r>
      <w:r w:rsidR="0040008E">
        <w:rPr>
          <w:rFonts w:ascii="Arial" w:hAnsi="Arial" w:cs="Arial"/>
        </w:rPr>
        <w:t>. I</w:t>
      </w:r>
      <w:r w:rsidRPr="3FCDD84B" w:rsidR="00DD1160">
        <w:rPr>
          <w:rFonts w:ascii="Arial" w:hAnsi="Arial" w:cs="Arial"/>
        </w:rPr>
        <w:t>f you are not happy with the defaults scan type</w:t>
      </w:r>
      <w:r w:rsidR="0040008E">
        <w:rPr>
          <w:rFonts w:ascii="Arial" w:hAnsi="Arial" w:cs="Arial"/>
        </w:rPr>
        <w:t>,</w:t>
      </w:r>
      <w:r w:rsidRPr="3FCDD84B" w:rsidR="00DD1160">
        <w:rPr>
          <w:rFonts w:ascii="Arial" w:hAnsi="Arial" w:cs="Arial"/>
        </w:rPr>
        <w:t xml:space="preserve"> you can select another scan type as shown below: </w:t>
      </w:r>
    </w:p>
    <w:p w:rsidR="00DD1160" w:rsidP="00861718" w:rsidRDefault="00DD1160" w14:paraId="534E375C" w14:textId="4550A09A">
      <w:pPr>
        <w:jc w:val="both"/>
        <w:rPr>
          <w:rFonts w:ascii="Arial" w:hAnsi="Arial" w:cs="Arial"/>
        </w:rPr>
      </w:pPr>
    </w:p>
    <w:p w:rsidR="00FC0F3E" w:rsidP="004D74A0" w:rsidRDefault="004D74A0" w14:paraId="412E0804" w14:textId="672C8A6D">
      <w:pPr>
        <w:pStyle w:val="Caption"/>
      </w:pPr>
      <w:bookmarkStart w:name="_Toc132979044" w:id="180"/>
      <w:bookmarkStart w:name="_Toc133341971" w:id="181"/>
      <w:r>
        <w:t>Figure 5.</w:t>
      </w:r>
      <w:r w:rsidR="00860986">
        <w:fldChar w:fldCharType="begin"/>
      </w:r>
      <w:r w:rsidR="00860986">
        <w:instrText xml:space="preserve"> SEQ Figure_5. \* ARABIC </w:instrText>
      </w:r>
      <w:r w:rsidR="00860986">
        <w:fldChar w:fldCharType="separate"/>
      </w:r>
      <w:r>
        <w:rPr>
          <w:noProof/>
        </w:rPr>
        <w:t>38</w:t>
      </w:r>
      <w:r w:rsidR="00860986">
        <w:rPr>
          <w:noProof/>
        </w:rPr>
        <w:fldChar w:fldCharType="end"/>
      </w:r>
      <w:r>
        <w:t xml:space="preserve"> </w:t>
      </w:r>
      <w:r w:rsidR="00FC0F3E">
        <w:t xml:space="preserve">Nessus </w:t>
      </w:r>
      <w:r w:rsidR="000B214F">
        <w:t>scan low bandwidth links feature</w:t>
      </w:r>
      <w:bookmarkEnd w:id="180"/>
      <w:bookmarkEnd w:id="181"/>
    </w:p>
    <w:p w:rsidRPr="004D74A0" w:rsidR="004D74A0" w:rsidP="004D74A0" w:rsidRDefault="004D74A0" w14:paraId="0B42E940" w14:textId="77777777"/>
    <w:p w:rsidR="00DD1160" w:rsidP="00861718" w:rsidRDefault="00DD1160" w14:paraId="51275E98" w14:textId="3B205ABE">
      <w:pPr>
        <w:jc w:val="both"/>
        <w:rPr>
          <w:rFonts w:ascii="Arial" w:hAnsi="Arial" w:cs="Arial"/>
        </w:rPr>
      </w:pPr>
      <w:r>
        <w:rPr>
          <w:noProof/>
          <w:lang w:eastAsia="en-GB"/>
        </w:rPr>
        <w:drawing>
          <wp:inline distT="0" distB="0" distL="0" distR="0" wp14:anchorId="63460D8D" wp14:editId="447C245F">
            <wp:extent cx="4086225" cy="2138183"/>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4105880" cy="2148468"/>
                    </a:xfrm>
                    <a:prstGeom prst="rect">
                      <a:avLst/>
                    </a:prstGeom>
                  </pic:spPr>
                </pic:pic>
              </a:graphicData>
            </a:graphic>
          </wp:inline>
        </w:drawing>
      </w:r>
    </w:p>
    <w:p w:rsidR="00DD1160" w:rsidP="00861718" w:rsidRDefault="00DD1160" w14:paraId="2CA2DA44" w14:textId="77777777">
      <w:pPr>
        <w:jc w:val="both"/>
        <w:rPr>
          <w:rFonts w:ascii="Arial" w:hAnsi="Arial" w:cs="Arial"/>
        </w:rPr>
      </w:pPr>
    </w:p>
    <w:p w:rsidR="00663D9A" w:rsidP="00861718" w:rsidRDefault="00DD1160" w14:paraId="7C2C8F9E" w14:textId="48D539D8">
      <w:pPr>
        <w:jc w:val="both"/>
        <w:rPr>
          <w:rFonts w:ascii="Arial" w:hAnsi="Arial" w:cs="Arial"/>
        </w:rPr>
      </w:pPr>
      <w:r>
        <w:rPr>
          <w:rFonts w:ascii="Arial" w:hAnsi="Arial" w:cs="Arial"/>
        </w:rPr>
        <w:t xml:space="preserve">This meets security objective 3 of </w:t>
      </w:r>
      <w:r w:rsidR="00A37AF1">
        <w:rPr>
          <w:rFonts w:ascii="Arial" w:hAnsi="Arial" w:cs="Arial"/>
        </w:rPr>
        <w:t>Asku</w:t>
      </w:r>
      <w:r>
        <w:rPr>
          <w:rFonts w:ascii="Arial" w:hAnsi="Arial" w:cs="Arial"/>
        </w:rPr>
        <w:t xml:space="preserve"> et al research</w:t>
      </w:r>
      <w:r w:rsidR="00CD06B2">
        <w:rPr>
          <w:rFonts w:ascii="Arial" w:hAnsi="Arial" w:cs="Arial"/>
        </w:rPr>
        <w:t xml:space="preserve"> </w:t>
      </w:r>
      <w:sdt>
        <w:sdtPr>
          <w:rPr>
            <w:rFonts w:ascii="Arial" w:hAnsi="Arial" w:cs="Arial"/>
          </w:rPr>
          <w:id w:val="98223003"/>
          <w:citation/>
        </w:sdtPr>
        <w:sdtEndPr/>
        <w:sdtContent>
          <w:r w:rsidR="00CD06B2">
            <w:rPr>
              <w:rFonts w:ascii="Arial" w:hAnsi="Arial" w:cs="Arial"/>
            </w:rPr>
            <w:fldChar w:fldCharType="begin"/>
          </w:r>
          <w:r w:rsidR="00CD06B2">
            <w:rPr>
              <w:rFonts w:ascii="Arial" w:hAnsi="Arial" w:cs="Arial"/>
            </w:rPr>
            <w:instrText xml:space="preserve"> CITATION Aks19 \l 2057 </w:instrText>
          </w:r>
          <w:r w:rsidR="00CD06B2">
            <w:rPr>
              <w:rFonts w:ascii="Arial" w:hAnsi="Arial" w:cs="Arial"/>
            </w:rPr>
            <w:fldChar w:fldCharType="separate"/>
          </w:r>
          <w:r w:rsidRPr="00C42AE2" w:rsidR="00C42AE2">
            <w:rPr>
              <w:rFonts w:ascii="Arial" w:hAnsi="Arial" w:cs="Arial"/>
              <w:noProof/>
            </w:rPr>
            <w:t>[37]</w:t>
          </w:r>
          <w:r w:rsidR="00CD06B2">
            <w:rPr>
              <w:rFonts w:ascii="Arial" w:hAnsi="Arial" w:cs="Arial"/>
            </w:rPr>
            <w:fldChar w:fldCharType="end"/>
          </w:r>
        </w:sdtContent>
      </w:sdt>
      <w:r>
        <w:rPr>
          <w:rFonts w:ascii="Arial" w:hAnsi="Arial" w:cs="Arial"/>
        </w:rPr>
        <w:t>, users must be informed of the default configurations.</w:t>
      </w:r>
    </w:p>
    <w:p w:rsidR="00DD1160" w:rsidP="00861718" w:rsidRDefault="00DD1160" w14:paraId="06217F5A" w14:textId="063711D8">
      <w:pPr>
        <w:jc w:val="both"/>
        <w:rPr>
          <w:rFonts w:ascii="Arial" w:hAnsi="Arial" w:cs="Arial"/>
        </w:rPr>
      </w:pPr>
    </w:p>
    <w:p w:rsidR="00DD1160" w:rsidP="00DD1160" w:rsidRDefault="00DD1160" w14:paraId="09B44A30" w14:textId="4B1DF949">
      <w:pPr>
        <w:jc w:val="both"/>
        <w:rPr>
          <w:rFonts w:ascii="Arial" w:hAnsi="Arial" w:cs="Arial"/>
        </w:rPr>
      </w:pPr>
      <w:r w:rsidRPr="3FCDD84B">
        <w:rPr>
          <w:rFonts w:ascii="Arial" w:hAnsi="Arial" w:cs="Arial"/>
        </w:rPr>
        <w:t xml:space="preserve">3. </w:t>
      </w:r>
      <w:r w:rsidRPr="3FCDD84B" w:rsidR="007E2BA5">
        <w:rPr>
          <w:rFonts w:ascii="Arial" w:hAnsi="Arial" w:cs="Arial"/>
        </w:rPr>
        <w:t>Different scan options with the basic network scan</w:t>
      </w:r>
      <w:r w:rsidR="00B5302E">
        <w:rPr>
          <w:rFonts w:ascii="Arial" w:hAnsi="Arial" w:cs="Arial"/>
        </w:rPr>
        <w:t xml:space="preserve"> (Task 3</w:t>
      </w:r>
      <w:r w:rsidRPr="3FCDD84B">
        <w:rPr>
          <w:rFonts w:ascii="Arial" w:hAnsi="Arial" w:cs="Arial"/>
        </w:rPr>
        <w:t xml:space="preserve">). </w:t>
      </w:r>
      <w:r w:rsidRPr="005A4871">
        <w:rPr>
          <w:rFonts w:ascii="Arial" w:hAnsi="Arial" w:cs="Arial"/>
        </w:rPr>
        <w:t>Unlike OpenVAS</w:t>
      </w:r>
      <w:r w:rsidRPr="005A4871" w:rsidR="0040008E">
        <w:rPr>
          <w:rFonts w:ascii="Arial" w:hAnsi="Arial" w:cs="Arial"/>
        </w:rPr>
        <w:t>,</w:t>
      </w:r>
      <w:r w:rsidRPr="005A4871">
        <w:rPr>
          <w:rFonts w:ascii="Arial" w:hAnsi="Arial" w:cs="Arial"/>
        </w:rPr>
        <w:t xml:space="preserve"> which provides different scan options and no information about</w:t>
      </w:r>
      <w:r w:rsidRPr="005A4871" w:rsidR="005A4871">
        <w:rPr>
          <w:rFonts w:ascii="Arial" w:hAnsi="Arial" w:cs="Arial"/>
        </w:rPr>
        <w:t xml:space="preserve"> the scan types</w:t>
      </w:r>
      <w:r w:rsidR="005A4871">
        <w:rPr>
          <w:rFonts w:ascii="Arial" w:hAnsi="Arial" w:cs="Arial"/>
        </w:rPr>
        <w:t>, w</w:t>
      </w:r>
      <w:r w:rsidRPr="3FCDD84B">
        <w:rPr>
          <w:rFonts w:ascii="Arial" w:hAnsi="Arial" w:cs="Arial"/>
        </w:rPr>
        <w:t xml:space="preserve">hen you select different scan types, </w:t>
      </w:r>
      <w:r w:rsidR="00CD06B2">
        <w:rPr>
          <w:rFonts w:ascii="Arial" w:hAnsi="Arial" w:cs="Arial"/>
        </w:rPr>
        <w:t>Nessus</w:t>
      </w:r>
      <w:r w:rsidRPr="3FCDD84B">
        <w:rPr>
          <w:rFonts w:ascii="Arial" w:hAnsi="Arial" w:cs="Arial"/>
        </w:rPr>
        <w:t xml:space="preserve"> provides information about </w:t>
      </w:r>
      <w:r w:rsidRPr="3FCDD84B" w:rsidR="2AD89BDF">
        <w:rPr>
          <w:rFonts w:ascii="Arial" w:hAnsi="Arial" w:cs="Arial"/>
        </w:rPr>
        <w:t>the actions</w:t>
      </w:r>
      <w:r w:rsidRPr="3FCDD84B">
        <w:rPr>
          <w:rFonts w:ascii="Arial" w:hAnsi="Arial" w:cs="Arial"/>
        </w:rPr>
        <w:t xml:space="preserve"> performed by </w:t>
      </w:r>
      <w:r w:rsidRPr="3FCDD84B" w:rsidR="4FF890F8">
        <w:rPr>
          <w:rFonts w:ascii="Arial" w:hAnsi="Arial" w:cs="Arial"/>
        </w:rPr>
        <w:t>different</w:t>
      </w:r>
      <w:r w:rsidRPr="3FCDD84B">
        <w:rPr>
          <w:rFonts w:ascii="Arial" w:hAnsi="Arial" w:cs="Arial"/>
        </w:rPr>
        <w:t xml:space="preserve"> scan</w:t>
      </w:r>
      <w:r w:rsidRPr="3FCDD84B" w:rsidR="21469E91">
        <w:rPr>
          <w:rFonts w:ascii="Arial" w:hAnsi="Arial" w:cs="Arial"/>
        </w:rPr>
        <w:t>s</w:t>
      </w:r>
      <w:r w:rsidRPr="3FCDD84B">
        <w:rPr>
          <w:rFonts w:ascii="Arial" w:hAnsi="Arial" w:cs="Arial"/>
        </w:rPr>
        <w:t xml:space="preserve">. For example, when you select the default scan types, </w:t>
      </w:r>
      <w:r w:rsidR="0040008E">
        <w:rPr>
          <w:rFonts w:ascii="Arial" w:hAnsi="Arial" w:cs="Arial"/>
        </w:rPr>
        <w:t xml:space="preserve">it </w:t>
      </w:r>
      <w:r w:rsidRPr="3FCDD84B">
        <w:rPr>
          <w:rFonts w:ascii="Arial" w:hAnsi="Arial" w:cs="Arial"/>
        </w:rPr>
        <w:t xml:space="preserve">provides information about </w:t>
      </w:r>
      <w:r w:rsidRPr="3FCDD84B" w:rsidR="007E2BA5">
        <w:rPr>
          <w:rFonts w:ascii="Arial" w:hAnsi="Arial" w:cs="Arial"/>
        </w:rPr>
        <w:t>what actions are performed scan, as shown below:</w:t>
      </w:r>
    </w:p>
    <w:p w:rsidR="00ED73D1" w:rsidP="004D74A0" w:rsidRDefault="004D74A0" w14:paraId="3C47FE52" w14:textId="2C00ED9C">
      <w:pPr>
        <w:pStyle w:val="Caption"/>
      </w:pPr>
      <w:bookmarkStart w:name="_Toc132979045" w:id="182"/>
      <w:bookmarkStart w:name="_Toc133341972" w:id="183"/>
      <w:r>
        <w:t>Figure 5.</w:t>
      </w:r>
      <w:r w:rsidR="00860986">
        <w:fldChar w:fldCharType="begin"/>
      </w:r>
      <w:r w:rsidR="00860986">
        <w:instrText xml:space="preserve"> SEQ Figure_5. \* ARABIC </w:instrText>
      </w:r>
      <w:r w:rsidR="00860986">
        <w:fldChar w:fldCharType="separate"/>
      </w:r>
      <w:r>
        <w:rPr>
          <w:noProof/>
        </w:rPr>
        <w:t>39</w:t>
      </w:r>
      <w:r w:rsidR="00860986">
        <w:rPr>
          <w:noProof/>
        </w:rPr>
        <w:fldChar w:fldCharType="end"/>
      </w:r>
      <w:r>
        <w:t xml:space="preserve"> </w:t>
      </w:r>
      <w:r w:rsidR="00ED73D1">
        <w:t>Nessus default scan</w:t>
      </w:r>
      <w:bookmarkEnd w:id="182"/>
      <w:bookmarkEnd w:id="183"/>
    </w:p>
    <w:p w:rsidR="007E2BA5" w:rsidP="00DD1160" w:rsidRDefault="007E2BA5" w14:paraId="62CD8790" w14:textId="636C5FD4">
      <w:pPr>
        <w:jc w:val="both"/>
        <w:rPr>
          <w:rFonts w:ascii="Arial" w:hAnsi="Arial" w:cs="Arial"/>
        </w:rPr>
      </w:pPr>
      <w:r>
        <w:rPr>
          <w:noProof/>
          <w:lang w:eastAsia="en-GB"/>
        </w:rPr>
        <w:drawing>
          <wp:inline distT="0" distB="0" distL="0" distR="0" wp14:anchorId="4FA527D9" wp14:editId="3A068AFC">
            <wp:extent cx="4219575" cy="2569796"/>
            <wp:effectExtent l="0" t="0" r="0" b="254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4250599" cy="2588690"/>
                    </a:xfrm>
                    <a:prstGeom prst="rect">
                      <a:avLst/>
                    </a:prstGeom>
                  </pic:spPr>
                </pic:pic>
              </a:graphicData>
            </a:graphic>
          </wp:inline>
        </w:drawing>
      </w:r>
    </w:p>
    <w:p w:rsidR="007E2BA5" w:rsidP="00DD1160" w:rsidRDefault="007E2BA5" w14:paraId="0C3CACF4" w14:textId="4E656F20">
      <w:pPr>
        <w:jc w:val="both"/>
        <w:rPr>
          <w:rFonts w:ascii="Arial" w:hAnsi="Arial" w:cs="Arial"/>
        </w:rPr>
      </w:pPr>
      <w:r w:rsidRPr="3FCDD84B">
        <w:rPr>
          <w:rFonts w:ascii="Arial" w:hAnsi="Arial" w:cs="Arial"/>
        </w:rPr>
        <w:lastRenderedPageBreak/>
        <w:t xml:space="preserve">When you select another scan option, for </w:t>
      </w:r>
      <w:r w:rsidRPr="3FCDD84B" w:rsidR="6F674BB6">
        <w:rPr>
          <w:rFonts w:ascii="Arial" w:hAnsi="Arial" w:cs="Arial"/>
        </w:rPr>
        <w:t>example, scan</w:t>
      </w:r>
      <w:r w:rsidRPr="3FCDD84B">
        <w:rPr>
          <w:rFonts w:ascii="Arial" w:hAnsi="Arial" w:cs="Arial"/>
        </w:rPr>
        <w:t xml:space="preserve"> low bandwidth links, it provides information about what actions are performed in the scan. </w:t>
      </w:r>
    </w:p>
    <w:p w:rsidR="007E2BA5" w:rsidP="00DD1160" w:rsidRDefault="007E2BA5" w14:paraId="2CB63DEC" w14:textId="64928E67">
      <w:pPr>
        <w:jc w:val="both"/>
        <w:rPr>
          <w:rFonts w:ascii="Arial" w:hAnsi="Arial" w:cs="Arial"/>
        </w:rPr>
      </w:pPr>
    </w:p>
    <w:p w:rsidR="00DC46C0" w:rsidP="004D74A0" w:rsidRDefault="004D74A0" w14:paraId="6384579F" w14:textId="6003AC38">
      <w:pPr>
        <w:pStyle w:val="Caption"/>
      </w:pPr>
      <w:bookmarkStart w:name="_Toc132979046" w:id="184"/>
      <w:bookmarkStart w:name="_Toc133341973" w:id="185"/>
      <w:r>
        <w:t>Figure 5.</w:t>
      </w:r>
      <w:r w:rsidR="00860986">
        <w:fldChar w:fldCharType="begin"/>
      </w:r>
      <w:r w:rsidR="00860986">
        <w:instrText xml:space="preserve"> SEQ Figure_5. \* ARABIC </w:instrText>
      </w:r>
      <w:r w:rsidR="00860986">
        <w:fldChar w:fldCharType="separate"/>
      </w:r>
      <w:r>
        <w:rPr>
          <w:noProof/>
        </w:rPr>
        <w:t>40</w:t>
      </w:r>
      <w:r w:rsidR="00860986">
        <w:rPr>
          <w:noProof/>
        </w:rPr>
        <w:fldChar w:fldCharType="end"/>
      </w:r>
      <w:r>
        <w:t xml:space="preserve"> </w:t>
      </w:r>
      <w:r w:rsidR="00DC46C0">
        <w:t>Nessus scan low bandwidth links feature</w:t>
      </w:r>
      <w:bookmarkEnd w:id="184"/>
      <w:bookmarkEnd w:id="185"/>
    </w:p>
    <w:p w:rsidR="00DC46C0" w:rsidP="00DD1160" w:rsidRDefault="00DC46C0" w14:paraId="03EA71B3" w14:textId="77777777">
      <w:pPr>
        <w:jc w:val="both"/>
        <w:rPr>
          <w:rFonts w:ascii="Arial" w:hAnsi="Arial" w:cs="Arial"/>
        </w:rPr>
      </w:pPr>
    </w:p>
    <w:p w:rsidR="007E2BA5" w:rsidP="00DD1160" w:rsidRDefault="007E2BA5" w14:paraId="02A694E5" w14:textId="67C3BBDA">
      <w:pPr>
        <w:jc w:val="both"/>
        <w:rPr>
          <w:rFonts w:ascii="Arial" w:hAnsi="Arial" w:cs="Arial"/>
        </w:rPr>
      </w:pPr>
      <w:r>
        <w:rPr>
          <w:noProof/>
          <w:lang w:eastAsia="en-GB"/>
        </w:rPr>
        <w:drawing>
          <wp:inline distT="0" distB="0" distL="0" distR="0" wp14:anchorId="30F02D5B" wp14:editId="3CA60CB9">
            <wp:extent cx="4895850" cy="2564545"/>
            <wp:effectExtent l="0" t="0" r="0" b="762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4902594" cy="2568078"/>
                    </a:xfrm>
                    <a:prstGeom prst="rect">
                      <a:avLst/>
                    </a:prstGeom>
                  </pic:spPr>
                </pic:pic>
              </a:graphicData>
            </a:graphic>
          </wp:inline>
        </w:drawing>
      </w:r>
    </w:p>
    <w:p w:rsidR="007E2BA5" w:rsidP="00DD1160" w:rsidRDefault="007E2BA5" w14:paraId="5B0A8B8F" w14:textId="2F66AD5D">
      <w:pPr>
        <w:jc w:val="both"/>
        <w:rPr>
          <w:rFonts w:ascii="Arial" w:hAnsi="Arial" w:cs="Arial"/>
        </w:rPr>
      </w:pPr>
    </w:p>
    <w:p w:rsidR="007E2BA5" w:rsidP="00DD1160" w:rsidRDefault="007E2BA5" w14:paraId="111584E1" w14:textId="7931C43E">
      <w:pPr>
        <w:jc w:val="both"/>
        <w:rPr>
          <w:rFonts w:ascii="Arial" w:hAnsi="Arial" w:cs="Arial"/>
        </w:rPr>
      </w:pPr>
      <w:r w:rsidRPr="3FCDD84B">
        <w:rPr>
          <w:rFonts w:ascii="Arial" w:hAnsi="Arial" w:cs="Arial"/>
        </w:rPr>
        <w:t>The basic network scan offers both credential and non-credential scans</w:t>
      </w:r>
      <w:r w:rsidR="0040008E">
        <w:rPr>
          <w:rFonts w:ascii="Arial" w:hAnsi="Arial" w:cs="Arial"/>
        </w:rPr>
        <w:t>. I</w:t>
      </w:r>
      <w:r w:rsidRPr="3FCDD84B">
        <w:rPr>
          <w:rFonts w:ascii="Arial" w:hAnsi="Arial" w:cs="Arial"/>
        </w:rPr>
        <w:t xml:space="preserve">t does not offer any information about the difference between credential and non-credential scans. </w:t>
      </w:r>
      <w:r w:rsidRPr="3FCDD84B" w:rsidR="2E3B1351">
        <w:rPr>
          <w:rFonts w:ascii="Arial" w:hAnsi="Arial" w:cs="Arial"/>
        </w:rPr>
        <w:t>Also,</w:t>
      </w:r>
      <w:r w:rsidRPr="3FCDD84B">
        <w:rPr>
          <w:rFonts w:ascii="Arial" w:hAnsi="Arial" w:cs="Arial"/>
        </w:rPr>
        <w:t xml:space="preserve"> the advantages and disadvantages of credential and non-credential scan.</w:t>
      </w:r>
    </w:p>
    <w:p w:rsidR="00DC46C0" w:rsidP="004D74A0" w:rsidRDefault="004D74A0" w14:paraId="7A2F430B" w14:textId="477C5E9C">
      <w:pPr>
        <w:pStyle w:val="Caption"/>
      </w:pPr>
      <w:bookmarkStart w:name="_Toc132979047" w:id="186"/>
      <w:bookmarkStart w:name="_Toc133341974" w:id="187"/>
      <w:r>
        <w:t>Figure 5.</w:t>
      </w:r>
      <w:r w:rsidR="00860986">
        <w:fldChar w:fldCharType="begin"/>
      </w:r>
      <w:r w:rsidR="00860986">
        <w:instrText xml:space="preserve"> SEQ Figure_5. \* ARABIC </w:instrText>
      </w:r>
      <w:r w:rsidR="00860986">
        <w:fldChar w:fldCharType="separate"/>
      </w:r>
      <w:r>
        <w:rPr>
          <w:noProof/>
        </w:rPr>
        <w:t>41</w:t>
      </w:r>
      <w:r w:rsidR="00860986">
        <w:rPr>
          <w:noProof/>
        </w:rPr>
        <w:fldChar w:fldCharType="end"/>
      </w:r>
      <w:r>
        <w:t xml:space="preserve"> </w:t>
      </w:r>
      <w:r w:rsidR="00DC46C0">
        <w:t>Nessus credentials feature</w:t>
      </w:r>
      <w:bookmarkEnd w:id="186"/>
      <w:bookmarkEnd w:id="187"/>
    </w:p>
    <w:p w:rsidR="00812E7D" w:rsidP="00812E7D" w:rsidRDefault="007E2BA5" w14:paraId="54568D87" w14:textId="77777777">
      <w:pPr>
        <w:jc w:val="both"/>
        <w:rPr>
          <w:rFonts w:ascii="Arial" w:hAnsi="Arial" w:cs="Arial"/>
        </w:rPr>
      </w:pPr>
      <w:r>
        <w:rPr>
          <w:noProof/>
          <w:lang w:eastAsia="en-GB"/>
        </w:rPr>
        <w:drawing>
          <wp:inline distT="0" distB="0" distL="0" distR="0" wp14:anchorId="1BDF9445" wp14:editId="0A50CDAA">
            <wp:extent cx="3667374" cy="3400425"/>
            <wp:effectExtent l="0" t="0" r="952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3709107" cy="3439120"/>
                    </a:xfrm>
                    <a:prstGeom prst="rect">
                      <a:avLst/>
                    </a:prstGeom>
                  </pic:spPr>
                </pic:pic>
              </a:graphicData>
            </a:graphic>
          </wp:inline>
        </w:drawing>
      </w:r>
    </w:p>
    <w:p w:rsidRPr="00812E7D" w:rsidR="00812E7D" w:rsidP="00812E7D" w:rsidRDefault="00812E7D" w14:paraId="740768AE" w14:textId="66B2DB99">
      <w:pPr>
        <w:jc w:val="both"/>
        <w:rPr>
          <w:rFonts w:ascii="Arial" w:hAnsi="Arial" w:cs="Arial"/>
          <w:color w:val="000000" w:themeColor="text1"/>
        </w:rPr>
      </w:pPr>
      <w:r w:rsidRPr="3FCDD84B">
        <w:rPr>
          <w:rFonts w:ascii="Arial" w:hAnsi="Arial" w:cs="Arial"/>
        </w:rPr>
        <w:lastRenderedPageBreak/>
        <w:t xml:space="preserve">Security objective 2 </w:t>
      </w:r>
      <w:r w:rsidR="00A37AF1">
        <w:rPr>
          <w:rFonts w:ascii="Arial" w:hAnsi="Arial" w:cs="Arial"/>
        </w:rPr>
        <w:t>Asku</w:t>
      </w:r>
      <w:r w:rsidRPr="3FCDD84B">
        <w:rPr>
          <w:rFonts w:ascii="Arial" w:hAnsi="Arial" w:cs="Arial"/>
        </w:rPr>
        <w:t xml:space="preserve"> et al research is partial</w:t>
      </w:r>
      <w:r w:rsidR="0040008E">
        <w:rPr>
          <w:rFonts w:ascii="Arial" w:hAnsi="Arial" w:cs="Arial"/>
        </w:rPr>
        <w:t>ly</w:t>
      </w:r>
      <w:r w:rsidRPr="3FCDD84B">
        <w:rPr>
          <w:rFonts w:ascii="Arial" w:hAnsi="Arial" w:cs="Arial"/>
        </w:rPr>
        <w:t xml:space="preserve"> </w:t>
      </w:r>
      <w:r w:rsidRPr="3FCDD84B" w:rsidR="2EFA2F9C">
        <w:rPr>
          <w:rFonts w:ascii="Arial" w:hAnsi="Arial" w:cs="Arial"/>
        </w:rPr>
        <w:t>met</w:t>
      </w:r>
      <w:sdt>
        <w:sdtPr>
          <w:rPr>
            <w:rFonts w:ascii="Arial" w:hAnsi="Arial" w:cs="Arial"/>
          </w:rPr>
          <w:id w:val="709460941"/>
          <w:citation/>
        </w:sdtPr>
        <w:sdtEndPr/>
        <w:sdtContent>
          <w:r w:rsidR="00CD06B2">
            <w:rPr>
              <w:rFonts w:ascii="Arial" w:hAnsi="Arial" w:cs="Arial"/>
            </w:rPr>
            <w:fldChar w:fldCharType="begin"/>
          </w:r>
          <w:r w:rsidR="00CD06B2">
            <w:rPr>
              <w:rFonts w:ascii="Arial" w:hAnsi="Arial" w:cs="Arial"/>
            </w:rPr>
            <w:instrText xml:space="preserve"> CITATION Aks19 \l 2057 </w:instrText>
          </w:r>
          <w:r w:rsidR="00CD06B2">
            <w:rPr>
              <w:rFonts w:ascii="Arial" w:hAnsi="Arial" w:cs="Arial"/>
            </w:rPr>
            <w:fldChar w:fldCharType="separate"/>
          </w:r>
          <w:r w:rsidR="00C42AE2">
            <w:rPr>
              <w:rFonts w:ascii="Arial" w:hAnsi="Arial" w:cs="Arial"/>
              <w:noProof/>
            </w:rPr>
            <w:t xml:space="preserve"> </w:t>
          </w:r>
          <w:r w:rsidRPr="00C42AE2" w:rsidR="00C42AE2">
            <w:rPr>
              <w:rFonts w:ascii="Arial" w:hAnsi="Arial" w:cs="Arial"/>
              <w:noProof/>
            </w:rPr>
            <w:t>[37]</w:t>
          </w:r>
          <w:r w:rsidR="00CD06B2">
            <w:rPr>
              <w:rFonts w:ascii="Arial" w:hAnsi="Arial" w:cs="Arial"/>
            </w:rPr>
            <w:fldChar w:fldCharType="end"/>
          </w:r>
        </w:sdtContent>
      </w:sdt>
      <w:r w:rsidRPr="3FCDD84B" w:rsidR="2EFA2F9C">
        <w:rPr>
          <w:rFonts w:ascii="Arial" w:hAnsi="Arial" w:cs="Arial"/>
        </w:rPr>
        <w:t>;</w:t>
      </w:r>
      <w:r w:rsidRPr="3FCDD84B">
        <w:rPr>
          <w:rFonts w:ascii="Arial" w:hAnsi="Arial" w:cs="Arial"/>
        </w:rPr>
        <w:t xml:space="preserve"> the user must be able conduct a scan with desired </w:t>
      </w:r>
      <w:r w:rsidRPr="3FCDD84B" w:rsidR="11454C7A">
        <w:rPr>
          <w:rFonts w:ascii="Arial" w:hAnsi="Arial" w:cs="Arial"/>
        </w:rPr>
        <w:t>options and</w:t>
      </w:r>
      <w:r w:rsidRPr="3FCDD84B">
        <w:rPr>
          <w:rFonts w:ascii="Arial" w:hAnsi="Arial" w:cs="Arial"/>
        </w:rPr>
        <w:t xml:space="preserve"> understand what the options mean and the consequences of using the options. </w:t>
      </w:r>
    </w:p>
    <w:p w:rsidR="00812E7D" w:rsidP="00812E7D" w:rsidRDefault="00812E7D" w14:paraId="21DC5EBA" w14:textId="77777777">
      <w:pPr>
        <w:jc w:val="both"/>
        <w:rPr>
          <w:rFonts w:ascii="Arial" w:hAnsi="Arial" w:cs="Arial"/>
        </w:rPr>
      </w:pPr>
    </w:p>
    <w:p w:rsidR="007E2BA5" w:rsidP="00812E7D" w:rsidRDefault="0059062D" w14:paraId="29505162" w14:textId="31A55243">
      <w:pPr>
        <w:jc w:val="both"/>
        <w:rPr>
          <w:rFonts w:ascii="Arial" w:hAnsi="Arial" w:cs="Arial"/>
        </w:rPr>
      </w:pPr>
      <w:r>
        <w:rPr>
          <w:rFonts w:ascii="Arial" w:hAnsi="Arial" w:cs="Arial"/>
        </w:rPr>
        <w:t xml:space="preserve">4.  </w:t>
      </w:r>
      <w:r w:rsidR="00812E7D">
        <w:rPr>
          <w:rFonts w:ascii="Arial" w:hAnsi="Arial" w:cs="Arial"/>
        </w:rPr>
        <w:t xml:space="preserve">Scanning multiple hosts with basic network scan (Task 4). </w:t>
      </w:r>
    </w:p>
    <w:p w:rsidR="00812E7D" w:rsidP="00812E7D" w:rsidRDefault="0040008E" w14:paraId="1D952769" w14:textId="5A4C7B71">
      <w:pPr>
        <w:jc w:val="both"/>
        <w:rPr>
          <w:rFonts w:ascii="Arial" w:hAnsi="Arial" w:cs="Arial"/>
        </w:rPr>
      </w:pPr>
      <w:r>
        <w:rPr>
          <w:rFonts w:ascii="Arial" w:hAnsi="Arial" w:cs="Arial"/>
        </w:rPr>
        <w:t>Nessus in the “target” section</w:t>
      </w:r>
      <w:r w:rsidR="00812E7D">
        <w:rPr>
          <w:rFonts w:ascii="Arial" w:hAnsi="Arial" w:cs="Arial"/>
        </w:rPr>
        <w:t xml:space="preserve"> </w:t>
      </w:r>
      <w:r w:rsidR="00CD06B2">
        <w:rPr>
          <w:rFonts w:ascii="Arial" w:hAnsi="Arial" w:cs="Arial"/>
        </w:rPr>
        <w:t xml:space="preserve">of the scan settings, </w:t>
      </w:r>
      <w:r w:rsidR="00812E7D">
        <w:rPr>
          <w:rFonts w:ascii="Arial" w:hAnsi="Arial" w:cs="Arial"/>
        </w:rPr>
        <w:t>provides in grey wording examples of how to scan multiple hosts, as shown in the screenshot below:</w:t>
      </w:r>
    </w:p>
    <w:p w:rsidR="00812E7D" w:rsidP="00812E7D" w:rsidRDefault="00812E7D" w14:paraId="0C4072C5" w14:textId="01C38A51">
      <w:pPr>
        <w:jc w:val="both"/>
        <w:rPr>
          <w:rFonts w:ascii="Arial" w:hAnsi="Arial" w:cs="Arial"/>
        </w:rPr>
      </w:pPr>
    </w:p>
    <w:p w:rsidR="00DC46C0" w:rsidP="004D74A0" w:rsidRDefault="004D74A0" w14:paraId="459E01AB" w14:textId="176A9C6A">
      <w:pPr>
        <w:pStyle w:val="Caption"/>
      </w:pPr>
      <w:bookmarkStart w:name="_Toc132979048" w:id="188"/>
      <w:bookmarkStart w:name="_Toc133341975" w:id="189"/>
      <w:r>
        <w:t>Figure 5.</w:t>
      </w:r>
      <w:r w:rsidR="00860986">
        <w:fldChar w:fldCharType="begin"/>
      </w:r>
      <w:r w:rsidR="00860986">
        <w:instrText xml:space="preserve"> SEQ Figure_5. \* ARABIC </w:instrText>
      </w:r>
      <w:r w:rsidR="00860986">
        <w:fldChar w:fldCharType="separate"/>
      </w:r>
      <w:r>
        <w:rPr>
          <w:noProof/>
        </w:rPr>
        <w:t>42</w:t>
      </w:r>
      <w:r w:rsidR="00860986">
        <w:rPr>
          <w:noProof/>
        </w:rPr>
        <w:fldChar w:fldCharType="end"/>
      </w:r>
      <w:r>
        <w:t xml:space="preserve"> </w:t>
      </w:r>
      <w:r w:rsidR="00DC46C0">
        <w:t>Nessus multiply hosts</w:t>
      </w:r>
      <w:bookmarkEnd w:id="188"/>
      <w:bookmarkEnd w:id="189"/>
    </w:p>
    <w:p w:rsidR="00812E7D" w:rsidP="00812E7D" w:rsidRDefault="00812E7D" w14:paraId="4E579AFE" w14:textId="5A40FB51">
      <w:pPr>
        <w:jc w:val="both"/>
        <w:rPr>
          <w:rFonts w:ascii="Arial" w:hAnsi="Arial" w:cs="Arial"/>
          <w:color w:val="000000" w:themeColor="text1"/>
        </w:rPr>
      </w:pPr>
      <w:r>
        <w:rPr>
          <w:noProof/>
          <w:lang w:eastAsia="en-GB"/>
        </w:rPr>
        <w:drawing>
          <wp:inline distT="0" distB="0" distL="0" distR="0" wp14:anchorId="09F64465" wp14:editId="7B306A5D">
            <wp:extent cx="5258164" cy="149542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268794" cy="1498448"/>
                    </a:xfrm>
                    <a:prstGeom prst="rect">
                      <a:avLst/>
                    </a:prstGeom>
                  </pic:spPr>
                </pic:pic>
              </a:graphicData>
            </a:graphic>
          </wp:inline>
        </w:drawing>
      </w:r>
    </w:p>
    <w:p w:rsidR="007E2BA5" w:rsidP="00861718" w:rsidRDefault="007E2BA5" w14:paraId="1CEC3098" w14:textId="41FEEF1F">
      <w:pPr>
        <w:jc w:val="both"/>
        <w:rPr>
          <w:rFonts w:ascii="Arial" w:hAnsi="Arial" w:cs="Arial"/>
          <w:color w:val="000000" w:themeColor="text1"/>
        </w:rPr>
      </w:pPr>
    </w:p>
    <w:p w:rsidR="00812E7D" w:rsidP="00861718" w:rsidRDefault="00812E7D" w14:paraId="6C2861E9" w14:textId="468D2840">
      <w:pPr>
        <w:jc w:val="both"/>
        <w:rPr>
          <w:rFonts w:ascii="Arial" w:hAnsi="Arial" w:cs="Arial"/>
          <w:color w:val="000000" w:themeColor="text1"/>
        </w:rPr>
      </w:pPr>
      <w:r w:rsidRPr="3FCDD84B">
        <w:rPr>
          <w:rFonts w:ascii="Arial" w:hAnsi="Arial" w:cs="Arial"/>
          <w:color w:val="000000" w:themeColor="text1"/>
        </w:rPr>
        <w:t>Nessus pro</w:t>
      </w:r>
      <w:r w:rsidR="005548B5">
        <w:rPr>
          <w:rFonts w:ascii="Arial" w:hAnsi="Arial" w:cs="Arial"/>
          <w:color w:val="000000" w:themeColor="text1"/>
        </w:rPr>
        <w:t xml:space="preserve">vides examples of how to scan </w:t>
      </w:r>
      <w:r w:rsidRPr="3FCDD84B">
        <w:rPr>
          <w:rFonts w:ascii="Arial" w:hAnsi="Arial" w:cs="Arial"/>
          <w:color w:val="000000" w:themeColor="text1"/>
        </w:rPr>
        <w:t xml:space="preserve">multiple </w:t>
      </w:r>
      <w:r w:rsidRPr="3FCDD84B" w:rsidR="201257BC">
        <w:rPr>
          <w:rFonts w:ascii="Arial" w:hAnsi="Arial" w:cs="Arial"/>
          <w:color w:val="000000" w:themeColor="text1"/>
        </w:rPr>
        <w:t>IP</w:t>
      </w:r>
      <w:r w:rsidRPr="3FCDD84B">
        <w:rPr>
          <w:rFonts w:ascii="Arial" w:hAnsi="Arial" w:cs="Arial"/>
          <w:color w:val="000000" w:themeColor="text1"/>
        </w:rPr>
        <w:t xml:space="preserve"> address</w:t>
      </w:r>
      <w:r w:rsidR="0040008E">
        <w:rPr>
          <w:rFonts w:ascii="Arial" w:hAnsi="Arial" w:cs="Arial"/>
          <w:color w:val="000000" w:themeColor="text1"/>
        </w:rPr>
        <w:t>es</w:t>
      </w:r>
      <w:r w:rsidRPr="3FCDD84B">
        <w:rPr>
          <w:rFonts w:ascii="Arial" w:hAnsi="Arial" w:cs="Arial"/>
          <w:color w:val="000000" w:themeColor="text1"/>
        </w:rPr>
        <w:t xml:space="preserve"> </w:t>
      </w:r>
      <w:r w:rsidR="005A4871">
        <w:rPr>
          <w:rFonts w:ascii="Arial" w:hAnsi="Arial" w:cs="Arial"/>
          <w:color w:val="000000" w:themeColor="text1"/>
        </w:rPr>
        <w:t xml:space="preserve">by showing </w:t>
      </w:r>
      <w:r w:rsidR="005548B5">
        <w:rPr>
          <w:rFonts w:ascii="Arial" w:hAnsi="Arial" w:cs="Arial"/>
          <w:color w:val="000000" w:themeColor="text1"/>
        </w:rPr>
        <w:t xml:space="preserve">an example of how to scan a range of </w:t>
      </w:r>
      <w:r w:rsidR="005A4871">
        <w:rPr>
          <w:rFonts w:ascii="Arial" w:hAnsi="Arial" w:cs="Arial"/>
          <w:color w:val="000000" w:themeColor="text1"/>
        </w:rPr>
        <w:t>IP addresses</w:t>
      </w:r>
      <w:r w:rsidR="005548B5">
        <w:rPr>
          <w:rFonts w:ascii="Arial" w:hAnsi="Arial" w:cs="Arial"/>
          <w:color w:val="000000" w:themeColor="text1"/>
        </w:rPr>
        <w:t>,</w:t>
      </w:r>
      <w:r w:rsidR="005A4871">
        <w:rPr>
          <w:rFonts w:ascii="Arial" w:hAnsi="Arial" w:cs="Arial"/>
          <w:color w:val="000000" w:themeColor="text1"/>
        </w:rPr>
        <w:t xml:space="preserve"> </w:t>
      </w:r>
      <w:r w:rsidRPr="3FCDD84B" w:rsidR="51CB1C70">
        <w:rPr>
          <w:rFonts w:ascii="Arial" w:hAnsi="Arial" w:cs="Arial"/>
          <w:color w:val="000000" w:themeColor="text1"/>
        </w:rPr>
        <w:t>e.g.,</w:t>
      </w:r>
      <w:r w:rsidRPr="3FCDD84B">
        <w:rPr>
          <w:rFonts w:ascii="Arial" w:hAnsi="Arial" w:cs="Arial"/>
          <w:color w:val="000000" w:themeColor="text1"/>
        </w:rPr>
        <w:t xml:space="preserve"> 192.168.1.1 – 192.168.1.5. S</w:t>
      </w:r>
      <w:r w:rsidRPr="3FCDD84B">
        <w:rPr>
          <w:rFonts w:ascii="Arial" w:hAnsi="Arial" w:cs="Arial"/>
        </w:rPr>
        <w:t xml:space="preserve">ecurity objective 1 of </w:t>
      </w:r>
      <w:r w:rsidR="00A37AF1">
        <w:rPr>
          <w:rFonts w:ascii="Arial" w:hAnsi="Arial" w:cs="Arial"/>
        </w:rPr>
        <w:t>Asku</w:t>
      </w:r>
      <w:r w:rsidRPr="3FCDD84B">
        <w:rPr>
          <w:rFonts w:ascii="Arial" w:hAnsi="Arial" w:cs="Arial"/>
        </w:rPr>
        <w:t xml:space="preserve"> et al research </w:t>
      </w:r>
      <w:sdt>
        <w:sdtPr>
          <w:rPr>
            <w:rFonts w:ascii="Arial" w:hAnsi="Arial" w:cs="Arial"/>
          </w:rPr>
          <w:id w:val="220336572"/>
          <w:citation/>
        </w:sdtPr>
        <w:sdtEndPr/>
        <w:sdtContent>
          <w:r w:rsidR="00CD06B2">
            <w:rPr>
              <w:rFonts w:ascii="Arial" w:hAnsi="Arial" w:cs="Arial"/>
            </w:rPr>
            <w:fldChar w:fldCharType="begin"/>
          </w:r>
          <w:r w:rsidR="00CD06B2">
            <w:rPr>
              <w:rFonts w:ascii="Arial" w:hAnsi="Arial" w:cs="Arial"/>
            </w:rPr>
            <w:instrText xml:space="preserve"> CITATION Aks19 \l 2057 </w:instrText>
          </w:r>
          <w:r w:rsidR="00CD06B2">
            <w:rPr>
              <w:rFonts w:ascii="Arial" w:hAnsi="Arial" w:cs="Arial"/>
            </w:rPr>
            <w:fldChar w:fldCharType="separate"/>
          </w:r>
          <w:r w:rsidRPr="00C42AE2" w:rsidR="00C42AE2">
            <w:rPr>
              <w:rFonts w:ascii="Arial" w:hAnsi="Arial" w:cs="Arial"/>
              <w:noProof/>
            </w:rPr>
            <w:t>[37]</w:t>
          </w:r>
          <w:r w:rsidR="00CD06B2">
            <w:rPr>
              <w:rFonts w:ascii="Arial" w:hAnsi="Arial" w:cs="Arial"/>
            </w:rPr>
            <w:fldChar w:fldCharType="end"/>
          </w:r>
        </w:sdtContent>
      </w:sdt>
      <w:r w:rsidR="00CD06B2">
        <w:rPr>
          <w:rFonts w:ascii="Arial" w:hAnsi="Arial" w:cs="Arial"/>
        </w:rPr>
        <w:t xml:space="preserve">, </w:t>
      </w:r>
      <w:r w:rsidRPr="3FCDD84B">
        <w:rPr>
          <w:rFonts w:ascii="Arial" w:hAnsi="Arial" w:cs="Arial"/>
        </w:rPr>
        <w:t xml:space="preserve">being able to start and complete a vulnerability scanner has been met. </w:t>
      </w:r>
    </w:p>
    <w:p w:rsidR="004D74A0" w:rsidRDefault="004D74A0" w14:paraId="3E460D20" w14:textId="77777777">
      <w:pPr>
        <w:rPr>
          <w:rFonts w:ascii="Arial" w:hAnsi="Arial" w:cs="Arial"/>
          <w:b/>
          <w:color w:val="FF0000"/>
        </w:rPr>
      </w:pPr>
    </w:p>
    <w:p w:rsidR="00BE0D60" w:rsidP="00CD06B2" w:rsidRDefault="00BE0D60" w14:paraId="6F1129ED" w14:textId="47280F98">
      <w:pPr>
        <w:jc w:val="both"/>
        <w:rPr>
          <w:rFonts w:ascii="Arial" w:hAnsi="Arial" w:cs="Arial"/>
        </w:rPr>
      </w:pPr>
      <w:r>
        <w:rPr>
          <w:rFonts w:ascii="Arial" w:hAnsi="Arial" w:cs="Arial"/>
        </w:rPr>
        <w:t xml:space="preserve">5. Credential scan of multiple hosts basic network wizard (Task </w:t>
      </w:r>
      <w:r w:rsidR="009038A2">
        <w:rPr>
          <w:rFonts w:ascii="Arial" w:hAnsi="Arial" w:cs="Arial"/>
        </w:rPr>
        <w:t>5</w:t>
      </w:r>
      <w:r>
        <w:rPr>
          <w:rFonts w:ascii="Arial" w:hAnsi="Arial" w:cs="Arial"/>
        </w:rPr>
        <w:t xml:space="preserve">). In the credential tab of the basic network scan, </w:t>
      </w:r>
      <w:r w:rsidR="00CD06B2">
        <w:rPr>
          <w:rFonts w:ascii="Arial" w:hAnsi="Arial" w:cs="Arial"/>
        </w:rPr>
        <w:t>you can</w:t>
      </w:r>
      <w:r>
        <w:rPr>
          <w:rFonts w:ascii="Arial" w:hAnsi="Arial" w:cs="Arial"/>
        </w:rPr>
        <w:t xml:space="preserve"> specify the user account details </w:t>
      </w:r>
      <w:r w:rsidR="00CD06B2">
        <w:rPr>
          <w:rFonts w:ascii="Arial" w:hAnsi="Arial" w:cs="Arial"/>
        </w:rPr>
        <w:t>to be used for the</w:t>
      </w:r>
      <w:r>
        <w:rPr>
          <w:rFonts w:ascii="Arial" w:hAnsi="Arial" w:cs="Arial"/>
        </w:rPr>
        <w:t xml:space="preserve"> scan, as shown in the screenshot.</w:t>
      </w:r>
    </w:p>
    <w:p w:rsidR="005B31BD" w:rsidRDefault="005B31BD" w14:paraId="05A5B084" w14:textId="77777777">
      <w:pPr>
        <w:rPr>
          <w:rFonts w:ascii="Arial" w:hAnsi="Arial" w:cs="Arial"/>
        </w:rPr>
      </w:pPr>
    </w:p>
    <w:p w:rsidR="00DC46C0" w:rsidP="004D74A0" w:rsidRDefault="004D74A0" w14:paraId="1CCBF1B2" w14:textId="13EFB462">
      <w:pPr>
        <w:pStyle w:val="Caption"/>
      </w:pPr>
      <w:bookmarkStart w:name="_Toc132979049" w:id="190"/>
      <w:bookmarkStart w:name="_Toc133341976" w:id="191"/>
      <w:r>
        <w:t>Figure 5.</w:t>
      </w:r>
      <w:r w:rsidR="00860986">
        <w:fldChar w:fldCharType="begin"/>
      </w:r>
      <w:r w:rsidR="00860986">
        <w:instrText xml:space="preserve"> SEQ Figure_5. \* ARABIC </w:instrText>
      </w:r>
      <w:r w:rsidR="00860986">
        <w:fldChar w:fldCharType="separate"/>
      </w:r>
      <w:r>
        <w:rPr>
          <w:noProof/>
        </w:rPr>
        <w:t>43</w:t>
      </w:r>
      <w:r w:rsidR="00860986">
        <w:rPr>
          <w:noProof/>
        </w:rPr>
        <w:fldChar w:fldCharType="end"/>
      </w:r>
      <w:r>
        <w:t xml:space="preserve"> </w:t>
      </w:r>
      <w:r w:rsidR="00DC46C0">
        <w:t>Nessus Windows credential</w:t>
      </w:r>
      <w:bookmarkEnd w:id="190"/>
      <w:bookmarkEnd w:id="191"/>
    </w:p>
    <w:p w:rsidR="00DC46C0" w:rsidRDefault="00DC46C0" w14:paraId="7A1FAD6B" w14:textId="77777777">
      <w:pPr>
        <w:rPr>
          <w:rFonts w:ascii="Arial" w:hAnsi="Arial" w:cs="Arial"/>
        </w:rPr>
      </w:pPr>
    </w:p>
    <w:p w:rsidR="00BE0D60" w:rsidRDefault="00BE0D60" w14:paraId="3BDAEB9B" w14:textId="574F5986">
      <w:pPr>
        <w:rPr>
          <w:rFonts w:ascii="Arial" w:hAnsi="Arial" w:cs="Arial"/>
        </w:rPr>
      </w:pPr>
      <w:r>
        <w:rPr>
          <w:noProof/>
          <w:lang w:eastAsia="en-GB"/>
        </w:rPr>
        <w:drawing>
          <wp:inline distT="0" distB="0" distL="0" distR="0" wp14:anchorId="5B9D933C" wp14:editId="643F5FEB">
            <wp:extent cx="4486275" cy="1852465"/>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4496438" cy="1856662"/>
                    </a:xfrm>
                    <a:prstGeom prst="rect">
                      <a:avLst/>
                    </a:prstGeom>
                  </pic:spPr>
                </pic:pic>
              </a:graphicData>
            </a:graphic>
          </wp:inline>
        </w:drawing>
      </w:r>
    </w:p>
    <w:p w:rsidR="00BE0D60" w:rsidRDefault="00BE0D60" w14:paraId="1A2A6145" w14:textId="0C035BA2">
      <w:pPr>
        <w:rPr>
          <w:rFonts w:ascii="Arial" w:hAnsi="Arial" w:cs="Arial"/>
        </w:rPr>
      </w:pPr>
    </w:p>
    <w:p w:rsidR="00BE0D60" w:rsidP="00BE0D60" w:rsidRDefault="0040008E" w14:paraId="2733E27C" w14:textId="56122898">
      <w:pPr>
        <w:jc w:val="both"/>
        <w:rPr>
          <w:rFonts w:ascii="Arial" w:hAnsi="Arial" w:cs="Arial"/>
        </w:rPr>
      </w:pPr>
      <w:r w:rsidRPr="005548B5">
        <w:rPr>
          <w:rFonts w:ascii="Arial" w:hAnsi="Arial" w:cs="Arial"/>
        </w:rPr>
        <w:t xml:space="preserve">Information detailing the </w:t>
      </w:r>
      <w:r w:rsidRPr="005548B5" w:rsidR="00BE0D60">
        <w:rPr>
          <w:rFonts w:ascii="Arial" w:hAnsi="Arial" w:cs="Arial"/>
        </w:rPr>
        <w:t xml:space="preserve">username, </w:t>
      </w:r>
      <w:r w:rsidRPr="005548B5">
        <w:rPr>
          <w:rFonts w:ascii="Arial" w:hAnsi="Arial" w:cs="Arial"/>
        </w:rPr>
        <w:t>password</w:t>
      </w:r>
      <w:r w:rsidRPr="005548B5" w:rsidR="00BE0D60">
        <w:rPr>
          <w:rFonts w:ascii="Arial" w:hAnsi="Arial" w:cs="Arial"/>
        </w:rPr>
        <w:t xml:space="preserve"> and domain of the user account </w:t>
      </w:r>
      <w:r w:rsidRPr="005548B5">
        <w:rPr>
          <w:rFonts w:ascii="Arial" w:hAnsi="Arial" w:cs="Arial"/>
        </w:rPr>
        <w:t xml:space="preserve">must be entered should </w:t>
      </w:r>
      <w:r w:rsidRPr="3FCDD84B" w:rsidR="00BE0D60">
        <w:rPr>
          <w:rFonts w:ascii="Arial" w:hAnsi="Arial" w:cs="Arial"/>
        </w:rPr>
        <w:t xml:space="preserve">you wish to use and save it when running the scan. Security Objective 2 of </w:t>
      </w:r>
      <w:r w:rsidR="00A37AF1">
        <w:rPr>
          <w:rFonts w:ascii="Arial" w:hAnsi="Arial" w:cs="Arial"/>
        </w:rPr>
        <w:t>Asku</w:t>
      </w:r>
      <w:r w:rsidRPr="3FCDD84B" w:rsidR="00BE0D60">
        <w:rPr>
          <w:rFonts w:ascii="Arial" w:hAnsi="Arial" w:cs="Arial"/>
        </w:rPr>
        <w:t xml:space="preserve"> et al research has been </w:t>
      </w:r>
      <w:r w:rsidRPr="3FCDD84B" w:rsidR="1AC1CD95">
        <w:rPr>
          <w:rFonts w:ascii="Arial" w:hAnsi="Arial" w:cs="Arial"/>
        </w:rPr>
        <w:t>met</w:t>
      </w:r>
      <w:sdt>
        <w:sdtPr>
          <w:rPr>
            <w:rFonts w:ascii="Arial" w:hAnsi="Arial" w:cs="Arial"/>
          </w:rPr>
          <w:id w:val="1746136411"/>
          <w:citation/>
        </w:sdtPr>
        <w:sdtEndPr/>
        <w:sdtContent>
          <w:r w:rsidR="00CD06B2">
            <w:rPr>
              <w:rFonts w:ascii="Arial" w:hAnsi="Arial" w:cs="Arial"/>
            </w:rPr>
            <w:fldChar w:fldCharType="begin"/>
          </w:r>
          <w:r w:rsidR="00CD06B2">
            <w:rPr>
              <w:rFonts w:ascii="Arial" w:hAnsi="Arial" w:cs="Arial"/>
            </w:rPr>
            <w:instrText xml:space="preserve"> CITATION Aks19 \l 2057 </w:instrText>
          </w:r>
          <w:r w:rsidR="00CD06B2">
            <w:rPr>
              <w:rFonts w:ascii="Arial" w:hAnsi="Arial" w:cs="Arial"/>
            </w:rPr>
            <w:fldChar w:fldCharType="separate"/>
          </w:r>
          <w:r w:rsidR="00C42AE2">
            <w:rPr>
              <w:rFonts w:ascii="Arial" w:hAnsi="Arial" w:cs="Arial"/>
              <w:noProof/>
            </w:rPr>
            <w:t xml:space="preserve"> </w:t>
          </w:r>
          <w:r w:rsidRPr="00C42AE2" w:rsidR="00C42AE2">
            <w:rPr>
              <w:rFonts w:ascii="Arial" w:hAnsi="Arial" w:cs="Arial"/>
              <w:noProof/>
            </w:rPr>
            <w:t>[37]</w:t>
          </w:r>
          <w:r w:rsidR="00CD06B2">
            <w:rPr>
              <w:rFonts w:ascii="Arial" w:hAnsi="Arial" w:cs="Arial"/>
            </w:rPr>
            <w:fldChar w:fldCharType="end"/>
          </w:r>
        </w:sdtContent>
      </w:sdt>
      <w:r w:rsidRPr="3FCDD84B" w:rsidR="00BE0D60">
        <w:rPr>
          <w:rFonts w:ascii="Arial" w:hAnsi="Arial" w:cs="Arial"/>
        </w:rPr>
        <w:t xml:space="preserve">, the user must be able conduct a scan with desired </w:t>
      </w:r>
      <w:r w:rsidRPr="3FCDD84B" w:rsidR="4352CFB9">
        <w:rPr>
          <w:rFonts w:ascii="Arial" w:hAnsi="Arial" w:cs="Arial"/>
        </w:rPr>
        <w:t>options and</w:t>
      </w:r>
      <w:r>
        <w:rPr>
          <w:rFonts w:ascii="Arial" w:hAnsi="Arial" w:cs="Arial"/>
        </w:rPr>
        <w:t xml:space="preserve"> understand</w:t>
      </w:r>
      <w:r w:rsidRPr="3FCDD84B" w:rsidR="00BE0D60">
        <w:rPr>
          <w:rFonts w:ascii="Arial" w:hAnsi="Arial" w:cs="Arial"/>
        </w:rPr>
        <w:t xml:space="preserve"> what the options mean</w:t>
      </w:r>
      <w:r>
        <w:rPr>
          <w:rFonts w:ascii="Arial" w:hAnsi="Arial" w:cs="Arial"/>
        </w:rPr>
        <w:t>,</w:t>
      </w:r>
      <w:r w:rsidRPr="3FCDD84B" w:rsidR="00BE0D60">
        <w:rPr>
          <w:rFonts w:ascii="Arial" w:hAnsi="Arial" w:cs="Arial"/>
        </w:rPr>
        <w:t xml:space="preserve"> and the consequences of using the options. </w:t>
      </w:r>
      <w:r w:rsidRPr="3FCDD84B" w:rsidR="5743E90E">
        <w:rPr>
          <w:rFonts w:ascii="Arial" w:hAnsi="Arial" w:cs="Arial"/>
        </w:rPr>
        <w:t>Also,</w:t>
      </w:r>
      <w:r w:rsidRPr="3FCDD84B" w:rsidR="00BE0D60">
        <w:rPr>
          <w:rFonts w:ascii="Arial" w:hAnsi="Arial" w:cs="Arial"/>
        </w:rPr>
        <w:t xml:space="preserve"> security objective 4 of </w:t>
      </w:r>
      <w:r w:rsidR="00A37AF1">
        <w:rPr>
          <w:rFonts w:ascii="Arial" w:hAnsi="Arial" w:cs="Arial"/>
        </w:rPr>
        <w:t>Asku</w:t>
      </w:r>
      <w:r w:rsidRPr="3FCDD84B" w:rsidR="00BE0D60">
        <w:rPr>
          <w:rFonts w:ascii="Arial" w:hAnsi="Arial" w:cs="Arial"/>
        </w:rPr>
        <w:t xml:space="preserve"> et al research has been </w:t>
      </w:r>
      <w:r w:rsidRPr="3FCDD84B" w:rsidR="577E2579">
        <w:rPr>
          <w:rFonts w:ascii="Arial" w:hAnsi="Arial" w:cs="Arial"/>
        </w:rPr>
        <w:t>met</w:t>
      </w:r>
      <w:sdt>
        <w:sdtPr>
          <w:rPr>
            <w:rFonts w:ascii="Arial" w:hAnsi="Arial" w:cs="Arial"/>
          </w:rPr>
          <w:id w:val="876434769"/>
          <w:citation/>
        </w:sdtPr>
        <w:sdtEndPr/>
        <w:sdtContent>
          <w:r w:rsidR="00CD06B2">
            <w:rPr>
              <w:rFonts w:ascii="Arial" w:hAnsi="Arial" w:cs="Arial"/>
            </w:rPr>
            <w:fldChar w:fldCharType="begin"/>
          </w:r>
          <w:r w:rsidR="00CD06B2">
            <w:rPr>
              <w:rFonts w:ascii="Arial" w:hAnsi="Arial" w:cs="Arial"/>
            </w:rPr>
            <w:instrText xml:space="preserve"> CITATION Aks19 \l 2057 </w:instrText>
          </w:r>
          <w:r w:rsidR="00CD06B2">
            <w:rPr>
              <w:rFonts w:ascii="Arial" w:hAnsi="Arial" w:cs="Arial"/>
            </w:rPr>
            <w:fldChar w:fldCharType="separate"/>
          </w:r>
          <w:r w:rsidR="00C42AE2">
            <w:rPr>
              <w:rFonts w:ascii="Arial" w:hAnsi="Arial" w:cs="Arial"/>
              <w:noProof/>
            </w:rPr>
            <w:t xml:space="preserve"> </w:t>
          </w:r>
          <w:r w:rsidRPr="00C42AE2" w:rsidR="00C42AE2">
            <w:rPr>
              <w:rFonts w:ascii="Arial" w:hAnsi="Arial" w:cs="Arial"/>
              <w:noProof/>
            </w:rPr>
            <w:t>[37]</w:t>
          </w:r>
          <w:r w:rsidR="00CD06B2">
            <w:rPr>
              <w:rFonts w:ascii="Arial" w:hAnsi="Arial" w:cs="Arial"/>
            </w:rPr>
            <w:fldChar w:fldCharType="end"/>
          </w:r>
        </w:sdtContent>
      </w:sdt>
      <w:r w:rsidRPr="3FCDD84B" w:rsidR="577E2579">
        <w:rPr>
          <w:rFonts w:ascii="Arial" w:hAnsi="Arial" w:cs="Arial"/>
        </w:rPr>
        <w:t>;</w:t>
      </w:r>
      <w:r w:rsidRPr="3FCDD84B" w:rsidR="00BE0D60">
        <w:rPr>
          <w:rFonts w:ascii="Arial" w:hAnsi="Arial" w:cs="Arial"/>
        </w:rPr>
        <w:t xml:space="preserve"> user should be prevented from making critical errors. By making the process straight forward of specifying credentials</w:t>
      </w:r>
      <w:r>
        <w:rPr>
          <w:rFonts w:ascii="Arial" w:hAnsi="Arial" w:cs="Arial"/>
        </w:rPr>
        <w:t>, it</w:t>
      </w:r>
      <w:r w:rsidRPr="3FCDD84B" w:rsidR="00BE0D60">
        <w:rPr>
          <w:rFonts w:ascii="Arial" w:hAnsi="Arial" w:cs="Arial"/>
        </w:rPr>
        <w:t xml:space="preserve"> makes it easier to avoid making critical </w:t>
      </w:r>
      <w:r w:rsidRPr="3FCDD84B" w:rsidR="7AB1B9A4">
        <w:rPr>
          <w:rFonts w:ascii="Arial" w:hAnsi="Arial" w:cs="Arial"/>
        </w:rPr>
        <w:t>mistakes and</w:t>
      </w:r>
      <w:r w:rsidRPr="3FCDD84B" w:rsidR="00BE0D60">
        <w:rPr>
          <w:rFonts w:ascii="Arial" w:hAnsi="Arial" w:cs="Arial"/>
        </w:rPr>
        <w:t xml:space="preserve"> ensures the user can conduct a scan with the desired options.</w:t>
      </w:r>
    </w:p>
    <w:p w:rsidRPr="00BE0D60" w:rsidR="00CD06B2" w:rsidP="00BE0D60" w:rsidRDefault="00CD06B2" w14:paraId="17A2D1A6" w14:textId="77777777">
      <w:pPr>
        <w:jc w:val="both"/>
        <w:rPr>
          <w:rFonts w:ascii="Arial" w:hAnsi="Arial" w:cs="Arial"/>
        </w:rPr>
      </w:pPr>
    </w:p>
    <w:p w:rsidR="0059062D" w:rsidP="0059062D" w:rsidRDefault="0059062D" w14:paraId="3C981C4C" w14:textId="06302A7B">
      <w:pPr>
        <w:jc w:val="both"/>
        <w:rPr>
          <w:rFonts w:ascii="Arial" w:hAnsi="Arial" w:cs="Arial"/>
        </w:rPr>
      </w:pPr>
      <w:r>
        <w:rPr>
          <w:rFonts w:ascii="Arial" w:hAnsi="Arial" w:cs="Arial"/>
        </w:rPr>
        <w:t xml:space="preserve">6. Listing the vulnerabilities identified (Task </w:t>
      </w:r>
      <w:r w:rsidR="009038A2">
        <w:rPr>
          <w:rFonts w:ascii="Arial" w:hAnsi="Arial" w:cs="Arial"/>
        </w:rPr>
        <w:t>6</w:t>
      </w:r>
      <w:r>
        <w:rPr>
          <w:rFonts w:ascii="Arial" w:hAnsi="Arial" w:cs="Arial"/>
        </w:rPr>
        <w:t>). The results of the scan can be accessed by clicking on the scan, as shown in the screenshot below:</w:t>
      </w:r>
    </w:p>
    <w:p w:rsidR="00DC46C0" w:rsidP="0059062D" w:rsidRDefault="00DC46C0" w14:paraId="7FE4346F" w14:textId="0E579C1E">
      <w:pPr>
        <w:jc w:val="both"/>
        <w:rPr>
          <w:rFonts w:ascii="Arial" w:hAnsi="Arial" w:cs="Arial"/>
        </w:rPr>
      </w:pPr>
    </w:p>
    <w:p w:rsidR="00DC46C0" w:rsidP="004D74A0" w:rsidRDefault="004D74A0" w14:paraId="520CED49" w14:textId="7A5AFD2F">
      <w:pPr>
        <w:pStyle w:val="Caption"/>
      </w:pPr>
      <w:bookmarkStart w:name="_Toc132979050" w:id="192"/>
      <w:bookmarkStart w:name="_Toc133341977" w:id="193"/>
      <w:r>
        <w:t>Figure 5.</w:t>
      </w:r>
      <w:r w:rsidR="00860986">
        <w:fldChar w:fldCharType="begin"/>
      </w:r>
      <w:r w:rsidR="00860986">
        <w:instrText xml:space="preserve"> SEQ Figure_5. \* ARABIC </w:instrText>
      </w:r>
      <w:r w:rsidR="00860986">
        <w:fldChar w:fldCharType="separate"/>
      </w:r>
      <w:r>
        <w:rPr>
          <w:noProof/>
        </w:rPr>
        <w:t>44</w:t>
      </w:r>
      <w:r w:rsidR="00860986">
        <w:rPr>
          <w:noProof/>
        </w:rPr>
        <w:fldChar w:fldCharType="end"/>
      </w:r>
      <w:r>
        <w:t xml:space="preserve"> </w:t>
      </w:r>
      <w:r w:rsidR="00DC46C0">
        <w:t>Nessus completed scan</w:t>
      </w:r>
      <w:bookmarkEnd w:id="192"/>
      <w:bookmarkEnd w:id="193"/>
    </w:p>
    <w:p w:rsidR="0059062D" w:rsidP="0059062D" w:rsidRDefault="0059062D" w14:paraId="249BF75D" w14:textId="2CEBAD26">
      <w:pPr>
        <w:jc w:val="both"/>
        <w:rPr>
          <w:rFonts w:ascii="Arial" w:hAnsi="Arial" w:cs="Arial"/>
        </w:rPr>
      </w:pPr>
    </w:p>
    <w:p w:rsidR="0059062D" w:rsidP="0059062D" w:rsidRDefault="0059062D" w14:paraId="685E5E80" w14:textId="422C25F0">
      <w:pPr>
        <w:jc w:val="both"/>
        <w:rPr>
          <w:rFonts w:ascii="Arial" w:hAnsi="Arial" w:cs="Arial"/>
        </w:rPr>
      </w:pPr>
      <w:r>
        <w:rPr>
          <w:noProof/>
          <w:lang w:eastAsia="en-GB"/>
        </w:rPr>
        <w:drawing>
          <wp:inline distT="0" distB="0" distL="0" distR="0" wp14:anchorId="32B839C9" wp14:editId="3E967CD3">
            <wp:extent cx="5731510" cy="314325"/>
            <wp:effectExtent l="0" t="0" r="254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314325"/>
                    </a:xfrm>
                    <a:prstGeom prst="rect">
                      <a:avLst/>
                    </a:prstGeom>
                  </pic:spPr>
                </pic:pic>
              </a:graphicData>
            </a:graphic>
          </wp:inline>
        </w:drawing>
      </w:r>
    </w:p>
    <w:p w:rsidRPr="0059062D" w:rsidR="0059062D" w:rsidRDefault="0059062D" w14:paraId="40E8D78E" w14:textId="46D46FE2">
      <w:pPr>
        <w:rPr>
          <w:rFonts w:ascii="Arial" w:hAnsi="Arial" w:cs="Arial"/>
          <w:color w:val="000000" w:themeColor="text1"/>
        </w:rPr>
      </w:pPr>
    </w:p>
    <w:p w:rsidR="0059062D" w:rsidRDefault="0059062D" w14:paraId="5ED51966" w14:textId="14D6E845">
      <w:pPr>
        <w:rPr>
          <w:rFonts w:ascii="Arial" w:hAnsi="Arial" w:cs="Arial"/>
          <w:color w:val="000000" w:themeColor="text1"/>
        </w:rPr>
      </w:pPr>
      <w:r w:rsidRPr="3FCDD84B">
        <w:rPr>
          <w:rFonts w:ascii="Arial" w:hAnsi="Arial" w:cs="Arial"/>
          <w:color w:val="000000" w:themeColor="text1"/>
        </w:rPr>
        <w:t xml:space="preserve">This lists all the vulnerabilities found and provides colours to represent the different severity </w:t>
      </w:r>
      <w:r w:rsidRPr="3FCDD84B" w:rsidR="0F894098">
        <w:rPr>
          <w:rFonts w:ascii="Arial" w:hAnsi="Arial" w:cs="Arial"/>
          <w:color w:val="000000" w:themeColor="text1"/>
        </w:rPr>
        <w:t>of vulnerabilities</w:t>
      </w:r>
      <w:r w:rsidRPr="3FCDD84B" w:rsidR="01138F37">
        <w:rPr>
          <w:rFonts w:ascii="Arial" w:hAnsi="Arial" w:cs="Arial"/>
          <w:color w:val="000000" w:themeColor="text1"/>
        </w:rPr>
        <w:t xml:space="preserve"> </w:t>
      </w:r>
      <w:r w:rsidRPr="3FCDD84B" w:rsidR="37A9987E">
        <w:rPr>
          <w:rFonts w:ascii="Arial" w:hAnsi="Arial" w:cs="Arial"/>
          <w:color w:val="000000" w:themeColor="text1"/>
        </w:rPr>
        <w:t>e.g.,</w:t>
      </w:r>
      <w:r w:rsidRPr="3FCDD84B" w:rsidR="01138F37">
        <w:rPr>
          <w:rFonts w:ascii="Arial" w:hAnsi="Arial" w:cs="Arial"/>
          <w:color w:val="000000" w:themeColor="text1"/>
        </w:rPr>
        <w:t xml:space="preserve"> </w:t>
      </w:r>
      <w:r w:rsidR="00CD06B2">
        <w:rPr>
          <w:rFonts w:ascii="Arial" w:hAnsi="Arial" w:cs="Arial"/>
          <w:color w:val="000000" w:themeColor="text1"/>
        </w:rPr>
        <w:t xml:space="preserve">red </w:t>
      </w:r>
      <w:r w:rsidRPr="3FCDD84B" w:rsidR="01138F37">
        <w:rPr>
          <w:rFonts w:ascii="Arial" w:hAnsi="Arial" w:cs="Arial"/>
          <w:color w:val="000000" w:themeColor="text1"/>
        </w:rPr>
        <w:t xml:space="preserve">represents </w:t>
      </w:r>
      <w:r w:rsidRPr="3FCDD84B" w:rsidR="52E5DF22">
        <w:rPr>
          <w:rFonts w:ascii="Arial" w:hAnsi="Arial" w:cs="Arial"/>
          <w:color w:val="000000" w:themeColor="text1"/>
        </w:rPr>
        <w:t>a</w:t>
      </w:r>
      <w:r w:rsidRPr="3FCDD84B">
        <w:rPr>
          <w:rFonts w:ascii="Arial" w:hAnsi="Arial" w:cs="Arial"/>
          <w:color w:val="000000" w:themeColor="text1"/>
        </w:rPr>
        <w:t xml:space="preserve"> critical</w:t>
      </w:r>
      <w:r w:rsidRPr="3FCDD84B" w:rsidR="36649D75">
        <w:rPr>
          <w:rFonts w:ascii="Arial" w:hAnsi="Arial" w:cs="Arial"/>
          <w:color w:val="000000" w:themeColor="text1"/>
        </w:rPr>
        <w:t xml:space="preserve"> </w:t>
      </w:r>
      <w:r w:rsidRPr="3FCDD84B" w:rsidR="057A9E5C">
        <w:rPr>
          <w:rFonts w:ascii="Arial" w:hAnsi="Arial" w:cs="Arial"/>
          <w:color w:val="000000" w:themeColor="text1"/>
        </w:rPr>
        <w:t>vulnerability</w:t>
      </w:r>
      <w:r w:rsidRPr="3FCDD84B">
        <w:rPr>
          <w:rFonts w:ascii="Arial" w:hAnsi="Arial" w:cs="Arial"/>
          <w:color w:val="000000" w:themeColor="text1"/>
        </w:rPr>
        <w:t>.</w:t>
      </w:r>
    </w:p>
    <w:p w:rsidR="00DC46C0" w:rsidP="004D74A0" w:rsidRDefault="004D74A0" w14:paraId="10816A97" w14:textId="3DDF77A0">
      <w:pPr>
        <w:pStyle w:val="Caption"/>
      </w:pPr>
      <w:bookmarkStart w:name="_Toc132979051" w:id="194"/>
      <w:bookmarkStart w:name="_Toc133341978" w:id="195"/>
      <w:r>
        <w:t>Figure 5.</w:t>
      </w:r>
      <w:r w:rsidR="00860986">
        <w:fldChar w:fldCharType="begin"/>
      </w:r>
      <w:r w:rsidR="00860986">
        <w:instrText xml:space="preserve"> SEQ Figure_5. \* ARABIC </w:instrText>
      </w:r>
      <w:r w:rsidR="00860986">
        <w:fldChar w:fldCharType="separate"/>
      </w:r>
      <w:r>
        <w:rPr>
          <w:noProof/>
        </w:rPr>
        <w:t>45</w:t>
      </w:r>
      <w:r w:rsidR="00860986">
        <w:rPr>
          <w:noProof/>
        </w:rPr>
        <w:fldChar w:fldCharType="end"/>
      </w:r>
      <w:r>
        <w:t xml:space="preserve"> </w:t>
      </w:r>
      <w:r w:rsidR="00DC46C0">
        <w:t>Nessus vulnerability scan results</w:t>
      </w:r>
      <w:bookmarkEnd w:id="194"/>
      <w:bookmarkEnd w:id="195"/>
    </w:p>
    <w:p w:rsidRPr="0059062D" w:rsidR="00DC46C0" w:rsidRDefault="00DC46C0" w14:paraId="1B52AC13" w14:textId="77777777">
      <w:pPr>
        <w:rPr>
          <w:rFonts w:ascii="Arial" w:hAnsi="Arial" w:cs="Arial"/>
          <w:color w:val="000000" w:themeColor="text1"/>
        </w:rPr>
      </w:pPr>
    </w:p>
    <w:p w:rsidR="00BE0D60" w:rsidRDefault="0059062D" w14:paraId="3D3EAC53" w14:textId="4A728E11">
      <w:pPr>
        <w:rPr>
          <w:rFonts w:ascii="Arial" w:hAnsi="Arial" w:cs="Arial"/>
          <w:b/>
          <w:color w:val="FF0000"/>
        </w:rPr>
      </w:pPr>
      <w:r>
        <w:rPr>
          <w:noProof/>
          <w:lang w:eastAsia="en-GB"/>
        </w:rPr>
        <w:drawing>
          <wp:inline distT="0" distB="0" distL="0" distR="0" wp14:anchorId="48130C2E" wp14:editId="0543098E">
            <wp:extent cx="5731510" cy="120777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31510" cy="1207770"/>
                    </a:xfrm>
                    <a:prstGeom prst="rect">
                      <a:avLst/>
                    </a:prstGeom>
                  </pic:spPr>
                </pic:pic>
              </a:graphicData>
            </a:graphic>
          </wp:inline>
        </w:drawing>
      </w:r>
    </w:p>
    <w:p w:rsidR="00873CA9" w:rsidP="007E50DA" w:rsidRDefault="5D23EAC7" w14:paraId="55F18F0F" w14:textId="5AFE501B">
      <w:pPr>
        <w:jc w:val="both"/>
        <w:rPr>
          <w:rFonts w:ascii="Arial" w:hAnsi="Arial" w:cs="Arial"/>
          <w:color w:val="000000" w:themeColor="text1"/>
        </w:rPr>
      </w:pPr>
      <w:r w:rsidRPr="0059062D">
        <w:rPr>
          <w:rFonts w:ascii="Arial" w:hAnsi="Arial" w:cs="Arial"/>
          <w:color w:val="000000" w:themeColor="text1"/>
        </w:rPr>
        <w:t>However,</w:t>
      </w:r>
      <w:r w:rsidRPr="0059062D" w:rsidR="0059062D">
        <w:rPr>
          <w:rFonts w:ascii="Arial" w:hAnsi="Arial" w:cs="Arial"/>
          <w:color w:val="000000" w:themeColor="text1"/>
        </w:rPr>
        <w:t xml:space="preserve"> </w:t>
      </w:r>
      <w:r w:rsidRPr="005548B5" w:rsidR="0040008E">
        <w:rPr>
          <w:rFonts w:ascii="Arial" w:hAnsi="Arial" w:cs="Arial"/>
        </w:rPr>
        <w:t>the findings</w:t>
      </w:r>
      <w:r w:rsidRPr="005548B5" w:rsidR="0059062D">
        <w:rPr>
          <w:rFonts w:ascii="Arial" w:hAnsi="Arial" w:cs="Arial"/>
        </w:rPr>
        <w:t xml:space="preserve"> </w:t>
      </w:r>
      <w:r w:rsidRPr="0059062D" w:rsidR="0059062D">
        <w:rPr>
          <w:rFonts w:ascii="Arial" w:hAnsi="Arial" w:cs="Arial"/>
          <w:color w:val="000000" w:themeColor="text1"/>
        </w:rPr>
        <w:t>only show vulnerabilities of information and above. It does not show false positives like OpenVAS</w:t>
      </w:r>
      <w:r w:rsidR="0040008E">
        <w:rPr>
          <w:rFonts w:ascii="Arial" w:hAnsi="Arial" w:cs="Arial"/>
          <w:color w:val="000000" w:themeColor="text1"/>
        </w:rPr>
        <w:t>. T</w:t>
      </w:r>
      <w:r w:rsidR="006D4D3C">
        <w:rPr>
          <w:rFonts w:ascii="Arial" w:hAnsi="Arial" w:cs="Arial"/>
          <w:color w:val="000000" w:themeColor="text1"/>
        </w:rPr>
        <w:t xml:space="preserve">he only way to find out if you have a false positive </w:t>
      </w:r>
      <w:r w:rsidR="00CD06B2">
        <w:rPr>
          <w:rFonts w:ascii="Arial" w:hAnsi="Arial" w:cs="Arial"/>
          <w:color w:val="000000" w:themeColor="text1"/>
        </w:rPr>
        <w:t>is</w:t>
      </w:r>
      <w:r w:rsidR="00FA4630">
        <w:rPr>
          <w:rFonts w:ascii="Arial" w:hAnsi="Arial" w:cs="Arial"/>
          <w:color w:val="000000" w:themeColor="text1"/>
        </w:rPr>
        <w:t xml:space="preserve"> to</w:t>
      </w:r>
      <w:r w:rsidR="006D4D3C">
        <w:rPr>
          <w:rFonts w:ascii="Arial" w:hAnsi="Arial" w:cs="Arial"/>
          <w:color w:val="000000" w:themeColor="text1"/>
        </w:rPr>
        <w:t xml:space="preserve"> manually check the host to see if the vulnerability is </w:t>
      </w:r>
      <w:r w:rsidR="0040008E">
        <w:rPr>
          <w:rFonts w:ascii="Arial" w:hAnsi="Arial" w:cs="Arial"/>
          <w:color w:val="000000" w:themeColor="text1"/>
        </w:rPr>
        <w:t xml:space="preserve">a </w:t>
      </w:r>
      <w:r w:rsidR="006D4D3C">
        <w:rPr>
          <w:rFonts w:ascii="Arial" w:hAnsi="Arial" w:cs="Arial"/>
          <w:color w:val="000000" w:themeColor="text1"/>
        </w:rPr>
        <w:t xml:space="preserve">genuine or a false positive, see URL from Nessus </w:t>
      </w:r>
      <w:sdt>
        <w:sdtPr>
          <w:rPr>
            <w:rFonts w:ascii="Arial" w:hAnsi="Arial" w:cs="Arial"/>
            <w:color w:val="000000" w:themeColor="text1"/>
          </w:rPr>
          <w:id w:val="404648923"/>
          <w:placeholder>
            <w:docPart w:val="DefaultPlaceholder_1081868574"/>
          </w:placeholder>
          <w:citation/>
        </w:sdtPr>
        <w:sdtEndPr/>
        <w:sdtContent>
          <w:r w:rsidR="00750AA1">
            <w:rPr>
              <w:rFonts w:ascii="Arial" w:hAnsi="Arial" w:cs="Arial"/>
              <w:color w:val="000000" w:themeColor="text1"/>
            </w:rPr>
            <w:fldChar w:fldCharType="begin"/>
          </w:r>
          <w:r w:rsidR="00750AA1">
            <w:rPr>
              <w:rFonts w:ascii="Arial" w:hAnsi="Arial" w:cs="Arial"/>
              <w:color w:val="000000" w:themeColor="text1"/>
            </w:rPr>
            <w:instrText xml:space="preserve"> CITATION Nes20 \l 2057 </w:instrText>
          </w:r>
          <w:r w:rsidR="00750AA1">
            <w:rPr>
              <w:rFonts w:ascii="Arial" w:hAnsi="Arial" w:cs="Arial"/>
              <w:color w:val="000000" w:themeColor="text1"/>
            </w:rPr>
            <w:fldChar w:fldCharType="separate"/>
          </w:r>
          <w:r w:rsidRPr="00C42AE2" w:rsidR="00C42AE2">
            <w:rPr>
              <w:rFonts w:ascii="Arial" w:hAnsi="Arial" w:cs="Arial"/>
              <w:noProof/>
              <w:color w:val="000000" w:themeColor="text1"/>
            </w:rPr>
            <w:t>[55]</w:t>
          </w:r>
          <w:r w:rsidR="00750AA1">
            <w:rPr>
              <w:rFonts w:ascii="Arial" w:hAnsi="Arial" w:cs="Arial"/>
              <w:color w:val="000000" w:themeColor="text1"/>
            </w:rPr>
            <w:fldChar w:fldCharType="end"/>
          </w:r>
        </w:sdtContent>
      </w:sdt>
      <w:r w:rsidR="00750AA1">
        <w:rPr>
          <w:rFonts w:ascii="Arial" w:hAnsi="Arial" w:cs="Arial"/>
          <w:color w:val="000000" w:themeColor="text1"/>
        </w:rPr>
        <w:t xml:space="preserve">. </w:t>
      </w:r>
      <w:r w:rsidR="007E50DA">
        <w:rPr>
          <w:rFonts w:ascii="Arial" w:hAnsi="Arial" w:cs="Arial"/>
          <w:color w:val="000000" w:themeColor="text1"/>
        </w:rPr>
        <w:t>Nessus does not provide logs through</w:t>
      </w:r>
      <w:r w:rsidRPr="005548B5" w:rsidR="0040008E">
        <w:rPr>
          <w:rFonts w:ascii="Arial" w:hAnsi="Arial" w:cs="Arial"/>
        </w:rPr>
        <w:t xml:space="preserve">out </w:t>
      </w:r>
      <w:r w:rsidR="0040008E">
        <w:rPr>
          <w:rFonts w:ascii="Arial" w:hAnsi="Arial" w:cs="Arial"/>
          <w:color w:val="000000" w:themeColor="text1"/>
        </w:rPr>
        <w:t>the application. It does store</w:t>
      </w:r>
      <w:r w:rsidR="00FA4630">
        <w:rPr>
          <w:rFonts w:ascii="Arial" w:hAnsi="Arial" w:cs="Arial"/>
          <w:color w:val="000000" w:themeColor="text1"/>
        </w:rPr>
        <w:t xml:space="preserve"> </w:t>
      </w:r>
      <w:r w:rsidR="0040008E">
        <w:rPr>
          <w:rFonts w:ascii="Arial" w:hAnsi="Arial" w:cs="Arial"/>
          <w:color w:val="000000" w:themeColor="text1"/>
        </w:rPr>
        <w:t>a</w:t>
      </w:r>
      <w:r w:rsidR="007E50DA">
        <w:rPr>
          <w:rFonts w:ascii="Arial" w:hAnsi="Arial" w:cs="Arial"/>
          <w:color w:val="000000" w:themeColor="text1"/>
        </w:rPr>
        <w:t xml:space="preserve"> series of logs on the </w:t>
      </w:r>
      <w:r w:rsidR="01FBEFCD">
        <w:rPr>
          <w:rFonts w:ascii="Arial" w:hAnsi="Arial" w:cs="Arial"/>
          <w:color w:val="000000" w:themeColor="text1"/>
        </w:rPr>
        <w:t>disk,</w:t>
      </w:r>
      <w:r w:rsidR="007E50DA">
        <w:rPr>
          <w:rFonts w:ascii="Arial" w:hAnsi="Arial" w:cs="Arial"/>
          <w:color w:val="000000" w:themeColor="text1"/>
        </w:rPr>
        <w:t xml:space="preserve"> but they do not reveal the same information as OpenVAS Logs about the vulnerabi</w:t>
      </w:r>
      <w:r w:rsidR="62FF581D">
        <w:rPr>
          <w:rFonts w:ascii="Arial" w:hAnsi="Arial" w:cs="Arial"/>
          <w:color w:val="000000" w:themeColor="text1"/>
        </w:rPr>
        <w:t>li</w:t>
      </w:r>
      <w:r w:rsidR="00FA4630">
        <w:rPr>
          <w:rFonts w:ascii="Arial" w:hAnsi="Arial" w:cs="Arial"/>
          <w:color w:val="000000" w:themeColor="text1"/>
        </w:rPr>
        <w:t>ty scan being run</w:t>
      </w:r>
      <w:sdt>
        <w:sdtPr>
          <w:rPr>
            <w:rFonts w:ascii="Arial" w:hAnsi="Arial" w:cs="Arial"/>
            <w:color w:val="000000" w:themeColor="text1"/>
          </w:rPr>
          <w:id w:val="-411634246"/>
          <w:placeholder>
            <w:docPart w:val="DefaultPlaceholder_1081868574"/>
          </w:placeholder>
          <w:citation/>
        </w:sdtPr>
        <w:sdtEndPr/>
        <w:sdtContent>
          <w:r w:rsidR="00750AA1">
            <w:rPr>
              <w:rFonts w:ascii="Arial" w:hAnsi="Arial" w:cs="Arial"/>
              <w:color w:val="000000" w:themeColor="text1"/>
            </w:rPr>
            <w:fldChar w:fldCharType="begin"/>
          </w:r>
          <w:r w:rsidR="00750AA1">
            <w:rPr>
              <w:rFonts w:ascii="Arial" w:hAnsi="Arial" w:cs="Arial"/>
              <w:color w:val="000000" w:themeColor="text1"/>
            </w:rPr>
            <w:instrText xml:space="preserve"> CITATION Ten23 \l 2057 </w:instrText>
          </w:r>
          <w:r w:rsidR="00750AA1">
            <w:rPr>
              <w:rFonts w:ascii="Arial" w:hAnsi="Arial" w:cs="Arial"/>
              <w:color w:val="000000" w:themeColor="text1"/>
            </w:rPr>
            <w:fldChar w:fldCharType="separate"/>
          </w:r>
          <w:r w:rsidR="00C42AE2">
            <w:rPr>
              <w:rFonts w:ascii="Arial" w:hAnsi="Arial" w:cs="Arial"/>
              <w:noProof/>
              <w:color w:val="000000" w:themeColor="text1"/>
            </w:rPr>
            <w:t xml:space="preserve"> </w:t>
          </w:r>
          <w:r w:rsidRPr="00C42AE2" w:rsidR="00C42AE2">
            <w:rPr>
              <w:rFonts w:ascii="Arial" w:hAnsi="Arial" w:cs="Arial"/>
              <w:noProof/>
              <w:color w:val="000000" w:themeColor="text1"/>
            </w:rPr>
            <w:t>[56]</w:t>
          </w:r>
          <w:r w:rsidR="00750AA1">
            <w:rPr>
              <w:rFonts w:ascii="Arial" w:hAnsi="Arial" w:cs="Arial"/>
              <w:color w:val="000000" w:themeColor="text1"/>
            </w:rPr>
            <w:fldChar w:fldCharType="end"/>
          </w:r>
        </w:sdtContent>
      </w:sdt>
      <w:r w:rsidR="00FA4630">
        <w:rPr>
          <w:rFonts w:ascii="Arial" w:hAnsi="Arial" w:cs="Arial"/>
          <w:color w:val="000000" w:themeColor="text1"/>
        </w:rPr>
        <w:t>.</w:t>
      </w:r>
    </w:p>
    <w:p w:rsidR="00873CA9" w:rsidP="00873CA9" w:rsidRDefault="0032734B" w14:paraId="72F8D03F" w14:textId="28E40182">
      <w:pPr>
        <w:jc w:val="both"/>
        <w:rPr>
          <w:rFonts w:ascii="Arial" w:hAnsi="Arial" w:cs="Arial"/>
          <w:color w:val="000000" w:themeColor="text1"/>
        </w:rPr>
      </w:pPr>
      <w:r w:rsidRPr="60CC8067">
        <w:rPr>
          <w:rFonts w:ascii="Arial" w:hAnsi="Arial" w:cs="Arial"/>
        </w:rPr>
        <w:t xml:space="preserve">Not being able to </w:t>
      </w:r>
      <w:r w:rsidRPr="60CC8067" w:rsidR="634B803D">
        <w:rPr>
          <w:rFonts w:ascii="Arial" w:hAnsi="Arial" w:cs="Arial"/>
        </w:rPr>
        <w:t>easily obtain</w:t>
      </w:r>
      <w:r w:rsidRPr="60CC8067" w:rsidR="00873CA9">
        <w:rPr>
          <w:rFonts w:ascii="Arial" w:hAnsi="Arial" w:cs="Arial"/>
        </w:rPr>
        <w:t xml:space="preserve"> information about false positives </w:t>
      </w:r>
      <w:r w:rsidRPr="60CC8067">
        <w:rPr>
          <w:rFonts w:ascii="Arial" w:hAnsi="Arial" w:cs="Arial"/>
        </w:rPr>
        <w:t xml:space="preserve">and </w:t>
      </w:r>
      <w:r w:rsidRPr="005548B5">
        <w:rPr>
          <w:rFonts w:ascii="Arial" w:hAnsi="Arial" w:cs="Arial"/>
        </w:rPr>
        <w:t>what actions</w:t>
      </w:r>
      <w:r w:rsidRPr="005548B5" w:rsidR="005548B5">
        <w:rPr>
          <w:rFonts w:ascii="Arial" w:hAnsi="Arial" w:cs="Arial"/>
        </w:rPr>
        <w:t>/</w:t>
      </w:r>
      <w:r w:rsidRPr="005548B5">
        <w:rPr>
          <w:rFonts w:ascii="Arial" w:hAnsi="Arial" w:cs="Arial"/>
        </w:rPr>
        <w:t>process</w:t>
      </w:r>
      <w:r w:rsidRPr="005548B5" w:rsidR="005548B5">
        <w:rPr>
          <w:rFonts w:ascii="Arial" w:hAnsi="Arial" w:cs="Arial"/>
        </w:rPr>
        <w:t>es</w:t>
      </w:r>
      <w:r w:rsidRPr="60CC8067">
        <w:rPr>
          <w:rFonts w:ascii="Arial" w:hAnsi="Arial" w:cs="Arial"/>
        </w:rPr>
        <w:t xml:space="preserve"> took place in the scan </w:t>
      </w:r>
      <w:r w:rsidRPr="60CC8067" w:rsidR="00873CA9">
        <w:rPr>
          <w:rFonts w:ascii="Arial" w:hAnsi="Arial" w:cs="Arial"/>
        </w:rPr>
        <w:t xml:space="preserve">violates security objective 5 of </w:t>
      </w:r>
      <w:r w:rsidRPr="60CC8067" w:rsidR="00A37AF1">
        <w:rPr>
          <w:rFonts w:ascii="Arial" w:hAnsi="Arial" w:cs="Arial"/>
        </w:rPr>
        <w:t>Asku</w:t>
      </w:r>
      <w:r w:rsidRPr="60CC8067" w:rsidR="00873CA9">
        <w:rPr>
          <w:rFonts w:ascii="Arial" w:hAnsi="Arial" w:cs="Arial"/>
        </w:rPr>
        <w:t xml:space="preserve"> et al usability metric</w:t>
      </w:r>
      <w:r w:rsidR="00FA4630">
        <w:rPr>
          <w:rFonts w:ascii="Arial" w:hAnsi="Arial" w:cs="Arial"/>
        </w:rPr>
        <w:t xml:space="preserve"> </w:t>
      </w:r>
      <w:sdt>
        <w:sdtPr>
          <w:rPr>
            <w:rFonts w:ascii="Arial" w:hAnsi="Arial" w:cs="Arial"/>
          </w:rPr>
          <w:id w:val="1748683615"/>
          <w:citation/>
        </w:sdtPr>
        <w:sdtEndPr/>
        <w:sdtContent>
          <w:r w:rsidR="00FA4630">
            <w:rPr>
              <w:rFonts w:ascii="Arial" w:hAnsi="Arial" w:cs="Arial"/>
            </w:rPr>
            <w:fldChar w:fldCharType="begin"/>
          </w:r>
          <w:r w:rsidR="00FA4630">
            <w:rPr>
              <w:rFonts w:ascii="Arial" w:hAnsi="Arial" w:cs="Arial"/>
            </w:rPr>
            <w:instrText xml:space="preserve"> CITATION Aks19 \l 2057 </w:instrText>
          </w:r>
          <w:r w:rsidR="00FA4630">
            <w:rPr>
              <w:rFonts w:ascii="Arial" w:hAnsi="Arial" w:cs="Arial"/>
            </w:rPr>
            <w:fldChar w:fldCharType="separate"/>
          </w:r>
          <w:r w:rsidRPr="00C42AE2" w:rsidR="00C42AE2">
            <w:rPr>
              <w:rFonts w:ascii="Arial" w:hAnsi="Arial" w:cs="Arial"/>
              <w:noProof/>
            </w:rPr>
            <w:t>[37]</w:t>
          </w:r>
          <w:r w:rsidR="00FA4630">
            <w:rPr>
              <w:rFonts w:ascii="Arial" w:hAnsi="Arial" w:cs="Arial"/>
            </w:rPr>
            <w:fldChar w:fldCharType="end"/>
          </w:r>
        </w:sdtContent>
      </w:sdt>
      <w:r w:rsidRPr="60CC8067" w:rsidR="00873CA9">
        <w:rPr>
          <w:rFonts w:ascii="Arial" w:hAnsi="Arial" w:cs="Arial"/>
        </w:rPr>
        <w:t xml:space="preserve">, users must be able to understand </w:t>
      </w:r>
      <w:r w:rsidRPr="60CC8067">
        <w:rPr>
          <w:rFonts w:ascii="Arial" w:hAnsi="Arial" w:cs="Arial"/>
        </w:rPr>
        <w:t>how</w:t>
      </w:r>
      <w:r w:rsidRPr="60CC8067" w:rsidR="00873CA9">
        <w:rPr>
          <w:rFonts w:ascii="Arial" w:hAnsi="Arial" w:cs="Arial"/>
        </w:rPr>
        <w:t xml:space="preserve"> complete and comprehensive </w:t>
      </w:r>
      <w:r w:rsidRPr="60CC8067" w:rsidR="67F378A4">
        <w:rPr>
          <w:rFonts w:ascii="Arial" w:hAnsi="Arial" w:cs="Arial"/>
        </w:rPr>
        <w:t>the results of the scan are</w:t>
      </w:r>
      <w:r w:rsidRPr="60CC8067">
        <w:rPr>
          <w:rFonts w:ascii="Arial" w:hAnsi="Arial" w:cs="Arial"/>
        </w:rPr>
        <w:t xml:space="preserve">. </w:t>
      </w:r>
      <w:r w:rsidRPr="60CC8067" w:rsidR="008B449D">
        <w:rPr>
          <w:rFonts w:ascii="Arial" w:hAnsi="Arial" w:cs="Arial"/>
        </w:rPr>
        <w:t xml:space="preserve">It also violates security objective 6 of </w:t>
      </w:r>
      <w:r w:rsidRPr="60CC8067" w:rsidR="00A37AF1">
        <w:rPr>
          <w:rFonts w:ascii="Arial" w:hAnsi="Arial" w:cs="Arial"/>
        </w:rPr>
        <w:t>Asku</w:t>
      </w:r>
      <w:r w:rsidRPr="60CC8067" w:rsidR="008B449D">
        <w:rPr>
          <w:rFonts w:ascii="Arial" w:hAnsi="Arial" w:cs="Arial"/>
        </w:rPr>
        <w:t xml:space="preserve"> et al usability metrics</w:t>
      </w:r>
      <w:sdt>
        <w:sdtPr>
          <w:rPr>
            <w:rFonts w:ascii="Arial" w:hAnsi="Arial" w:cs="Arial"/>
          </w:rPr>
          <w:id w:val="-58707771"/>
          <w:citation/>
        </w:sdtPr>
        <w:sdtEndPr/>
        <w:sdtContent>
          <w:r w:rsidR="00FA4630">
            <w:rPr>
              <w:rFonts w:ascii="Arial" w:hAnsi="Arial" w:cs="Arial"/>
            </w:rPr>
            <w:fldChar w:fldCharType="begin"/>
          </w:r>
          <w:r w:rsidR="00FA4630">
            <w:rPr>
              <w:rFonts w:ascii="Arial" w:hAnsi="Arial" w:cs="Arial"/>
            </w:rPr>
            <w:instrText xml:space="preserve"> CITATION Aks19 \l 2057 </w:instrText>
          </w:r>
          <w:r w:rsidR="00FA4630">
            <w:rPr>
              <w:rFonts w:ascii="Arial" w:hAnsi="Arial" w:cs="Arial"/>
            </w:rPr>
            <w:fldChar w:fldCharType="separate"/>
          </w:r>
          <w:r w:rsidR="00C42AE2">
            <w:rPr>
              <w:rFonts w:ascii="Arial" w:hAnsi="Arial" w:cs="Arial"/>
              <w:noProof/>
            </w:rPr>
            <w:t xml:space="preserve"> </w:t>
          </w:r>
          <w:r w:rsidRPr="00C42AE2" w:rsidR="00C42AE2">
            <w:rPr>
              <w:rFonts w:ascii="Arial" w:hAnsi="Arial" w:cs="Arial"/>
              <w:noProof/>
            </w:rPr>
            <w:t>[37]</w:t>
          </w:r>
          <w:r w:rsidR="00FA4630">
            <w:rPr>
              <w:rFonts w:ascii="Arial" w:hAnsi="Arial" w:cs="Arial"/>
            </w:rPr>
            <w:fldChar w:fldCharType="end"/>
          </w:r>
        </w:sdtContent>
      </w:sdt>
      <w:r w:rsidRPr="60CC8067" w:rsidR="008B449D">
        <w:rPr>
          <w:rFonts w:ascii="Arial" w:hAnsi="Arial" w:cs="Arial"/>
        </w:rPr>
        <w:t>, users must be able to explain the trustworthiness of the results. Users must be able to identify any false positives and negatives and explain the causes of the false positives and negatives.</w:t>
      </w:r>
    </w:p>
    <w:p w:rsidR="00873CA9" w:rsidRDefault="00873CA9" w14:paraId="01676EF9" w14:textId="77777777">
      <w:pPr>
        <w:rPr>
          <w:rFonts w:ascii="Arial" w:hAnsi="Arial" w:cs="Arial"/>
          <w:color w:val="000000" w:themeColor="text1"/>
        </w:rPr>
      </w:pPr>
    </w:p>
    <w:p w:rsidR="00DC46C0" w:rsidP="00792883" w:rsidRDefault="00873CA9" w14:paraId="097F4BCB" w14:textId="1851D734">
      <w:pPr>
        <w:jc w:val="both"/>
        <w:rPr>
          <w:rFonts w:ascii="Arial" w:hAnsi="Arial" w:cs="Arial"/>
        </w:rPr>
      </w:pPr>
      <w:r w:rsidRPr="3FCDD84B">
        <w:rPr>
          <w:rFonts w:ascii="Arial" w:hAnsi="Arial" w:cs="Arial"/>
          <w:color w:val="000000" w:themeColor="text1"/>
        </w:rPr>
        <w:t xml:space="preserve">7. </w:t>
      </w:r>
      <w:r w:rsidRPr="3FCDD84B" w:rsidR="00792883">
        <w:rPr>
          <w:rFonts w:ascii="Arial" w:hAnsi="Arial" w:cs="Arial"/>
        </w:rPr>
        <w:t xml:space="preserve">Interpreting the results of the scans (Task </w:t>
      </w:r>
      <w:r w:rsidR="009038A2">
        <w:rPr>
          <w:rFonts w:ascii="Arial" w:hAnsi="Arial" w:cs="Arial"/>
        </w:rPr>
        <w:t>7</w:t>
      </w:r>
      <w:r w:rsidRPr="3FCDD84B" w:rsidR="00792883">
        <w:rPr>
          <w:rFonts w:ascii="Arial" w:hAnsi="Arial" w:cs="Arial"/>
        </w:rPr>
        <w:t xml:space="preserve">). The scan does colour and highlight the different severity of vulnerabilities </w:t>
      </w:r>
      <w:r w:rsidRPr="3FCDD84B" w:rsidR="35C7402F">
        <w:rPr>
          <w:rFonts w:ascii="Arial" w:hAnsi="Arial" w:cs="Arial"/>
        </w:rPr>
        <w:t>e.g.,</w:t>
      </w:r>
      <w:r w:rsidRPr="3FCDD84B" w:rsidR="00792883">
        <w:rPr>
          <w:rFonts w:ascii="Arial" w:hAnsi="Arial" w:cs="Arial"/>
        </w:rPr>
        <w:t xml:space="preserve"> red for critical server vulnerabilities, blue for low vulnerabilities as shown below</w:t>
      </w:r>
      <w:r w:rsidRPr="3FCDD84B" w:rsidR="0F0F92B6">
        <w:rPr>
          <w:rFonts w:ascii="Arial" w:hAnsi="Arial" w:cs="Arial"/>
        </w:rPr>
        <w:t>.</w:t>
      </w:r>
      <w:r w:rsidRPr="3FCDD84B" w:rsidR="00792883">
        <w:rPr>
          <w:rFonts w:ascii="Arial" w:hAnsi="Arial" w:cs="Arial"/>
        </w:rPr>
        <w:t xml:space="preserve"> </w:t>
      </w:r>
    </w:p>
    <w:p w:rsidR="00792883" w:rsidP="00792883" w:rsidRDefault="00792883" w14:paraId="7E2FF2E9" w14:textId="5BDB5CAD">
      <w:pPr>
        <w:jc w:val="both"/>
        <w:rPr>
          <w:rFonts w:ascii="Arial" w:hAnsi="Arial" w:cs="Arial"/>
        </w:rPr>
      </w:pPr>
      <w:r w:rsidRPr="3FCDD84B">
        <w:rPr>
          <w:rFonts w:ascii="Arial" w:hAnsi="Arial" w:cs="Arial"/>
        </w:rPr>
        <w:t xml:space="preserve"> </w:t>
      </w:r>
    </w:p>
    <w:p w:rsidR="00DC46C0" w:rsidP="004D74A0" w:rsidRDefault="004D74A0" w14:paraId="50D12D32" w14:textId="6C8949C2">
      <w:pPr>
        <w:pStyle w:val="Caption"/>
      </w:pPr>
      <w:bookmarkStart w:name="_Toc132979052" w:id="196"/>
      <w:bookmarkStart w:name="_Toc133341979" w:id="197"/>
      <w:r>
        <w:t>Figure 5.</w:t>
      </w:r>
      <w:r w:rsidR="00860986">
        <w:fldChar w:fldCharType="begin"/>
      </w:r>
      <w:r w:rsidR="00860986">
        <w:instrText xml:space="preserve"> SEQ Figure_5. \* ARABIC </w:instrText>
      </w:r>
      <w:r w:rsidR="00860986">
        <w:fldChar w:fldCharType="separate"/>
      </w:r>
      <w:r>
        <w:rPr>
          <w:noProof/>
        </w:rPr>
        <w:t>46</w:t>
      </w:r>
      <w:r w:rsidR="00860986">
        <w:rPr>
          <w:noProof/>
        </w:rPr>
        <w:fldChar w:fldCharType="end"/>
      </w:r>
      <w:r>
        <w:t xml:space="preserve"> </w:t>
      </w:r>
      <w:r w:rsidR="00DC46C0">
        <w:t>Nessus vulnerability scan results</w:t>
      </w:r>
      <w:bookmarkEnd w:id="196"/>
      <w:bookmarkEnd w:id="197"/>
    </w:p>
    <w:p w:rsidR="00873CA9" w:rsidRDefault="00873CA9" w14:paraId="273EA63F" w14:textId="610D1B98">
      <w:pPr>
        <w:rPr>
          <w:rFonts w:ascii="Arial" w:hAnsi="Arial" w:cs="Arial"/>
          <w:color w:val="000000" w:themeColor="text1"/>
        </w:rPr>
      </w:pPr>
    </w:p>
    <w:p w:rsidR="00873CA9" w:rsidRDefault="00792883" w14:paraId="4EE8705B" w14:textId="2963FD82">
      <w:pPr>
        <w:rPr>
          <w:rFonts w:ascii="Arial" w:hAnsi="Arial" w:cs="Arial"/>
          <w:color w:val="000000" w:themeColor="text1"/>
        </w:rPr>
      </w:pPr>
      <w:r>
        <w:rPr>
          <w:noProof/>
          <w:lang w:eastAsia="en-GB"/>
        </w:rPr>
        <w:drawing>
          <wp:inline distT="0" distB="0" distL="0" distR="0" wp14:anchorId="7C012616" wp14:editId="53706F47">
            <wp:extent cx="5731510" cy="1623695"/>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31510" cy="1623695"/>
                    </a:xfrm>
                    <a:prstGeom prst="rect">
                      <a:avLst/>
                    </a:prstGeom>
                  </pic:spPr>
                </pic:pic>
              </a:graphicData>
            </a:graphic>
          </wp:inline>
        </w:drawing>
      </w:r>
    </w:p>
    <w:p w:rsidR="00873CA9" w:rsidRDefault="00873CA9" w14:paraId="3B0CE204" w14:textId="3CDE040D">
      <w:pPr>
        <w:rPr>
          <w:rFonts w:ascii="Arial" w:hAnsi="Arial" w:cs="Arial"/>
          <w:color w:val="000000" w:themeColor="text1"/>
        </w:rPr>
      </w:pPr>
    </w:p>
    <w:p w:rsidR="00873CA9" w:rsidP="00FA4630" w:rsidRDefault="00792883" w14:paraId="2C4E2A03" w14:textId="21A062CE">
      <w:pPr>
        <w:jc w:val="both"/>
        <w:rPr>
          <w:rFonts w:ascii="Arial" w:hAnsi="Arial" w:cs="Arial"/>
          <w:color w:val="000000" w:themeColor="text1"/>
        </w:rPr>
      </w:pPr>
      <w:r w:rsidRPr="60CC8067">
        <w:rPr>
          <w:rFonts w:ascii="Arial" w:hAnsi="Arial" w:cs="Arial"/>
          <w:color w:val="000000" w:themeColor="text1"/>
        </w:rPr>
        <w:t xml:space="preserve">When clicking on the vulnerabilities either on the bar chart or on the vulnerabilities tab. When opening </w:t>
      </w:r>
      <w:r w:rsidRPr="60CC8067" w:rsidR="75B8429C">
        <w:rPr>
          <w:rFonts w:ascii="Arial" w:hAnsi="Arial" w:cs="Arial"/>
          <w:color w:val="000000" w:themeColor="text1"/>
        </w:rPr>
        <w:t>vulnerability,</w:t>
      </w:r>
      <w:r w:rsidRPr="60CC8067">
        <w:rPr>
          <w:rFonts w:ascii="Arial" w:hAnsi="Arial" w:cs="Arial"/>
          <w:color w:val="000000" w:themeColor="text1"/>
        </w:rPr>
        <w:t xml:space="preserve"> it provides the CVSS rating and how CVSS was calculated for both version 3 and version 2 of CVSS</w:t>
      </w:r>
      <w:r w:rsidRPr="60CC8067" w:rsidR="6F89A037">
        <w:rPr>
          <w:rFonts w:ascii="Arial" w:hAnsi="Arial" w:cs="Arial"/>
          <w:color w:val="000000" w:themeColor="text1"/>
        </w:rPr>
        <w:t xml:space="preserve">. </w:t>
      </w:r>
      <w:r w:rsidRPr="60CC8067">
        <w:rPr>
          <w:rFonts w:ascii="Arial" w:hAnsi="Arial" w:cs="Arial"/>
          <w:color w:val="000000" w:themeColor="text1"/>
        </w:rPr>
        <w:t xml:space="preserve">A screenshot of the CVSS score and how it is calculated is shown below: </w:t>
      </w:r>
    </w:p>
    <w:p w:rsidR="00DC46C0" w:rsidP="00792883" w:rsidRDefault="00DC46C0" w14:paraId="17C0E58D" w14:textId="2D2FCA4B">
      <w:pPr>
        <w:jc w:val="both"/>
        <w:rPr>
          <w:rFonts w:ascii="Arial" w:hAnsi="Arial" w:cs="Arial"/>
          <w:color w:val="000000" w:themeColor="text1"/>
        </w:rPr>
      </w:pPr>
    </w:p>
    <w:p w:rsidR="00DC46C0" w:rsidP="004D74A0" w:rsidRDefault="004D74A0" w14:paraId="1D707A10" w14:textId="12681770">
      <w:pPr>
        <w:pStyle w:val="Caption"/>
      </w:pPr>
      <w:bookmarkStart w:name="_Toc132979053" w:id="198"/>
      <w:bookmarkStart w:name="_Toc133341980" w:id="199"/>
      <w:r>
        <w:t>Figure 5.</w:t>
      </w:r>
      <w:r w:rsidR="00860986">
        <w:fldChar w:fldCharType="begin"/>
      </w:r>
      <w:r w:rsidR="00860986">
        <w:instrText xml:space="preserve"> SEQ Figure_5. \* ARABIC </w:instrText>
      </w:r>
      <w:r w:rsidR="00860986">
        <w:fldChar w:fldCharType="separate"/>
      </w:r>
      <w:r>
        <w:rPr>
          <w:noProof/>
        </w:rPr>
        <w:t>47</w:t>
      </w:r>
      <w:r w:rsidR="00860986">
        <w:rPr>
          <w:noProof/>
        </w:rPr>
        <w:fldChar w:fldCharType="end"/>
      </w:r>
      <w:r>
        <w:t xml:space="preserve"> </w:t>
      </w:r>
      <w:r w:rsidR="00DC46C0">
        <w:t>Nessus vulnerability scan severity details</w:t>
      </w:r>
      <w:bookmarkEnd w:id="198"/>
      <w:bookmarkEnd w:id="199"/>
    </w:p>
    <w:p w:rsidR="00792883" w:rsidP="00792883" w:rsidRDefault="00792883" w14:paraId="3FB2CD7D" w14:textId="77777777">
      <w:pPr>
        <w:jc w:val="both"/>
        <w:rPr>
          <w:rFonts w:ascii="Arial" w:hAnsi="Arial" w:cs="Arial"/>
          <w:color w:val="000000" w:themeColor="text1"/>
        </w:rPr>
      </w:pPr>
    </w:p>
    <w:p w:rsidR="00792883" w:rsidP="00792883" w:rsidRDefault="00792883" w14:paraId="68786D7C" w14:textId="6AC18FF8">
      <w:pPr>
        <w:jc w:val="both"/>
        <w:rPr>
          <w:rFonts w:ascii="Arial" w:hAnsi="Arial" w:cs="Arial"/>
          <w:color w:val="000000" w:themeColor="text1"/>
        </w:rPr>
      </w:pPr>
      <w:r>
        <w:rPr>
          <w:noProof/>
          <w:lang w:eastAsia="en-GB"/>
        </w:rPr>
        <w:drawing>
          <wp:inline distT="0" distB="0" distL="0" distR="0" wp14:anchorId="1EBD0E3D" wp14:editId="25458351">
            <wp:extent cx="2640208" cy="3028950"/>
            <wp:effectExtent l="0" t="0" r="825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2645890" cy="3035469"/>
                    </a:xfrm>
                    <a:prstGeom prst="rect">
                      <a:avLst/>
                    </a:prstGeom>
                  </pic:spPr>
                </pic:pic>
              </a:graphicData>
            </a:graphic>
          </wp:inline>
        </w:drawing>
      </w:r>
    </w:p>
    <w:p w:rsidR="00792883" w:rsidP="00792883" w:rsidRDefault="00792883" w14:paraId="4BBEF6E3" w14:textId="77777777">
      <w:pPr>
        <w:jc w:val="both"/>
        <w:rPr>
          <w:rFonts w:ascii="Arial" w:hAnsi="Arial" w:cs="Arial"/>
          <w:color w:val="000000" w:themeColor="text1"/>
        </w:rPr>
      </w:pPr>
    </w:p>
    <w:p w:rsidR="00873CA9" w:rsidRDefault="00F37CC6" w14:paraId="302904C4" w14:textId="007C5A4C">
      <w:pPr>
        <w:rPr>
          <w:rFonts w:ascii="Arial" w:hAnsi="Arial" w:cs="Arial"/>
          <w:color w:val="000000" w:themeColor="text1"/>
        </w:rPr>
      </w:pPr>
      <w:r>
        <w:rPr>
          <w:rFonts w:ascii="Arial" w:hAnsi="Arial" w:cs="Arial"/>
          <w:color w:val="000000" w:themeColor="text1"/>
        </w:rPr>
        <w:lastRenderedPageBreak/>
        <w:t xml:space="preserve"> </w:t>
      </w:r>
    </w:p>
    <w:p w:rsidR="00792883" w:rsidP="00792883" w:rsidRDefault="00792883" w14:paraId="56BBAB63" w14:textId="3C439B0E">
      <w:pPr>
        <w:jc w:val="both"/>
        <w:rPr>
          <w:rFonts w:ascii="Arial" w:hAnsi="Arial" w:cs="Arial"/>
        </w:rPr>
      </w:pPr>
      <w:r w:rsidRPr="3FCDD84B">
        <w:rPr>
          <w:rFonts w:ascii="Arial" w:hAnsi="Arial" w:cs="Arial"/>
        </w:rPr>
        <w:t xml:space="preserve">Security objective 7 of </w:t>
      </w:r>
      <w:r w:rsidR="00A37AF1">
        <w:rPr>
          <w:rFonts w:ascii="Arial" w:hAnsi="Arial" w:cs="Arial"/>
        </w:rPr>
        <w:t>Asku</w:t>
      </w:r>
      <w:r w:rsidRPr="3FCDD84B">
        <w:rPr>
          <w:rFonts w:ascii="Arial" w:hAnsi="Arial" w:cs="Arial"/>
        </w:rPr>
        <w:t xml:space="preserve"> et al usability metrics were </w:t>
      </w:r>
      <w:r w:rsidR="00D501A5">
        <w:rPr>
          <w:rFonts w:ascii="Arial" w:hAnsi="Arial" w:cs="Arial"/>
        </w:rPr>
        <w:t>met</w:t>
      </w:r>
      <w:sdt>
        <w:sdtPr>
          <w:rPr>
            <w:rFonts w:ascii="Arial" w:hAnsi="Arial" w:cs="Arial"/>
          </w:rPr>
          <w:id w:val="1365628117"/>
          <w:citation/>
        </w:sdtPr>
        <w:sdtEndPr/>
        <w:sdtContent>
          <w:r w:rsidR="00FA4630">
            <w:rPr>
              <w:rFonts w:ascii="Arial" w:hAnsi="Arial" w:cs="Arial"/>
            </w:rPr>
            <w:fldChar w:fldCharType="begin"/>
          </w:r>
          <w:r w:rsidR="00FA4630">
            <w:rPr>
              <w:rFonts w:ascii="Arial" w:hAnsi="Arial" w:cs="Arial"/>
            </w:rPr>
            <w:instrText xml:space="preserve"> CITATION Aks19 \l 2057 </w:instrText>
          </w:r>
          <w:r w:rsidR="00FA4630">
            <w:rPr>
              <w:rFonts w:ascii="Arial" w:hAnsi="Arial" w:cs="Arial"/>
            </w:rPr>
            <w:fldChar w:fldCharType="separate"/>
          </w:r>
          <w:r w:rsidR="00C42AE2">
            <w:rPr>
              <w:rFonts w:ascii="Arial" w:hAnsi="Arial" w:cs="Arial"/>
              <w:noProof/>
            </w:rPr>
            <w:t xml:space="preserve"> </w:t>
          </w:r>
          <w:r w:rsidRPr="00C42AE2" w:rsidR="00C42AE2">
            <w:rPr>
              <w:rFonts w:ascii="Arial" w:hAnsi="Arial" w:cs="Arial"/>
              <w:noProof/>
            </w:rPr>
            <w:t>[37]</w:t>
          </w:r>
          <w:r w:rsidR="00FA4630">
            <w:rPr>
              <w:rFonts w:ascii="Arial" w:hAnsi="Arial" w:cs="Arial"/>
            </w:rPr>
            <w:fldChar w:fldCharType="end"/>
          </w:r>
        </w:sdtContent>
      </w:sdt>
      <w:r w:rsidRPr="3FCDD84B" w:rsidR="2D430FA1">
        <w:rPr>
          <w:rFonts w:ascii="Arial" w:hAnsi="Arial" w:cs="Arial"/>
        </w:rPr>
        <w:t>;</w:t>
      </w:r>
      <w:r w:rsidRPr="3FCDD84B">
        <w:rPr>
          <w:rFonts w:ascii="Arial" w:hAnsi="Arial" w:cs="Arial"/>
        </w:rPr>
        <w:t xml:space="preserve"> user must be able to understand and interpret the vulnerabilities identified and the reason they are critical.</w:t>
      </w:r>
    </w:p>
    <w:p w:rsidR="00873CA9" w:rsidRDefault="00873CA9" w14:paraId="48EC237A" w14:textId="204A83C4">
      <w:pPr>
        <w:rPr>
          <w:rFonts w:ascii="Arial" w:hAnsi="Arial" w:cs="Arial"/>
          <w:color w:val="000000" w:themeColor="text1"/>
        </w:rPr>
      </w:pPr>
    </w:p>
    <w:p w:rsidR="002B48B2" w:rsidP="002B48B2" w:rsidRDefault="002B48B2" w14:paraId="4EE1B7CC" w14:textId="5D5455A7">
      <w:pPr>
        <w:jc w:val="both"/>
        <w:rPr>
          <w:rFonts w:ascii="Arial" w:hAnsi="Arial" w:cs="Arial"/>
        </w:rPr>
      </w:pPr>
      <w:r w:rsidRPr="3FCDD84B">
        <w:rPr>
          <w:rFonts w:ascii="Arial" w:hAnsi="Arial" w:cs="Arial"/>
        </w:rPr>
        <w:t xml:space="preserve">8. Identifying the remediation action (Task </w:t>
      </w:r>
      <w:r w:rsidR="009038A2">
        <w:rPr>
          <w:rFonts w:ascii="Arial" w:hAnsi="Arial" w:cs="Arial"/>
        </w:rPr>
        <w:t>8</w:t>
      </w:r>
      <w:r w:rsidRPr="3FCDD84B">
        <w:rPr>
          <w:rFonts w:ascii="Arial" w:hAnsi="Arial" w:cs="Arial"/>
        </w:rPr>
        <w:t>). When open</w:t>
      </w:r>
      <w:r w:rsidR="00C9553E">
        <w:rPr>
          <w:rFonts w:ascii="Arial" w:hAnsi="Arial" w:cs="Arial"/>
        </w:rPr>
        <w:t>ing</w:t>
      </w:r>
      <w:r w:rsidRPr="3FCDD84B">
        <w:rPr>
          <w:rFonts w:ascii="Arial" w:hAnsi="Arial" w:cs="Arial"/>
        </w:rPr>
        <w:t xml:space="preserve"> the vulnerability scan, on the remediation tab of the scan, a list of solutions </w:t>
      </w:r>
      <w:r w:rsidRPr="3FCDD84B" w:rsidR="40D86CB9">
        <w:rPr>
          <w:rFonts w:ascii="Arial" w:hAnsi="Arial" w:cs="Arial"/>
        </w:rPr>
        <w:t>is</w:t>
      </w:r>
      <w:r w:rsidRPr="3FCDD84B">
        <w:rPr>
          <w:rFonts w:ascii="Arial" w:hAnsi="Arial" w:cs="Arial"/>
        </w:rPr>
        <w:t xml:space="preserve"> offered on how to remediate the vulnerability, as shown in the screenshot below:</w:t>
      </w:r>
    </w:p>
    <w:p w:rsidR="002B48B2" w:rsidP="002B48B2" w:rsidRDefault="002B48B2" w14:paraId="4454E453" w14:textId="77B66F86">
      <w:pPr>
        <w:jc w:val="both"/>
        <w:rPr>
          <w:rFonts w:ascii="Arial" w:hAnsi="Arial" w:cs="Arial"/>
        </w:rPr>
      </w:pPr>
    </w:p>
    <w:p w:rsidR="00DC46C0" w:rsidP="004D74A0" w:rsidRDefault="004D74A0" w14:paraId="2CE16124" w14:textId="5510D3C0">
      <w:pPr>
        <w:pStyle w:val="Caption"/>
      </w:pPr>
      <w:bookmarkStart w:name="_Toc132979054" w:id="200"/>
      <w:bookmarkStart w:name="_Toc133341981" w:id="201"/>
      <w:r>
        <w:t>Figure 5.</w:t>
      </w:r>
      <w:r w:rsidR="00860986">
        <w:fldChar w:fldCharType="begin"/>
      </w:r>
      <w:r w:rsidR="00860986">
        <w:instrText xml:space="preserve"> SEQ Figure_5. \* ARABIC </w:instrText>
      </w:r>
      <w:r w:rsidR="00860986">
        <w:fldChar w:fldCharType="separate"/>
      </w:r>
      <w:r>
        <w:rPr>
          <w:noProof/>
        </w:rPr>
        <w:t>48</w:t>
      </w:r>
      <w:r w:rsidR="00860986">
        <w:rPr>
          <w:noProof/>
        </w:rPr>
        <w:fldChar w:fldCharType="end"/>
      </w:r>
      <w:r>
        <w:t xml:space="preserve"> </w:t>
      </w:r>
      <w:r w:rsidR="00DC46C0">
        <w:t xml:space="preserve">Nessus </w:t>
      </w:r>
      <w:r w:rsidR="00573FB0">
        <w:t>remediation’s</w:t>
      </w:r>
      <w:bookmarkEnd w:id="200"/>
      <w:bookmarkEnd w:id="201"/>
    </w:p>
    <w:p w:rsidRPr="00D56BE6" w:rsidR="002B48B2" w:rsidP="002B48B2" w:rsidRDefault="002B48B2" w14:paraId="07C82E7B" w14:textId="77777777">
      <w:pPr>
        <w:jc w:val="both"/>
        <w:rPr>
          <w:rFonts w:ascii="Arial" w:hAnsi="Arial" w:cs="Arial"/>
          <w:b/>
          <w:color w:val="000000" w:themeColor="text1"/>
        </w:rPr>
      </w:pPr>
      <w:r>
        <w:rPr>
          <w:noProof/>
          <w:lang w:eastAsia="en-GB"/>
        </w:rPr>
        <w:drawing>
          <wp:inline distT="0" distB="0" distL="0" distR="0" wp14:anchorId="4A732E2B" wp14:editId="3FBF123F">
            <wp:extent cx="5731510" cy="1970405"/>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31510" cy="1970405"/>
                    </a:xfrm>
                    <a:prstGeom prst="rect">
                      <a:avLst/>
                    </a:prstGeom>
                  </pic:spPr>
                </pic:pic>
              </a:graphicData>
            </a:graphic>
          </wp:inline>
        </w:drawing>
      </w:r>
    </w:p>
    <w:p w:rsidRPr="00D56BE6" w:rsidR="002B48B2" w:rsidP="002B48B2" w:rsidRDefault="002B48B2" w14:paraId="25ABCE7F" w14:textId="77777777">
      <w:pPr>
        <w:jc w:val="both"/>
        <w:rPr>
          <w:rFonts w:ascii="Arial" w:hAnsi="Arial" w:cs="Arial"/>
          <w:b/>
          <w:color w:val="000000" w:themeColor="text1"/>
        </w:rPr>
      </w:pPr>
    </w:p>
    <w:p w:rsidR="002B48B2" w:rsidP="002B48B2" w:rsidRDefault="002B48B2" w14:paraId="4B1D9F40" w14:textId="39B1BCD0">
      <w:pPr>
        <w:jc w:val="both"/>
        <w:rPr>
          <w:rFonts w:ascii="Arial" w:hAnsi="Arial" w:cs="Arial"/>
          <w:color w:val="000000" w:themeColor="text1"/>
        </w:rPr>
      </w:pPr>
      <w:r w:rsidRPr="3FCDD84B">
        <w:rPr>
          <w:rFonts w:ascii="Arial" w:hAnsi="Arial" w:cs="Arial"/>
          <w:color w:val="000000" w:themeColor="text1"/>
        </w:rPr>
        <w:t xml:space="preserve">Security objective 8 of </w:t>
      </w:r>
      <w:r w:rsidR="00A37AF1">
        <w:rPr>
          <w:rFonts w:ascii="Arial" w:hAnsi="Arial" w:cs="Arial"/>
          <w:color w:val="000000" w:themeColor="text1"/>
        </w:rPr>
        <w:t>Asku</w:t>
      </w:r>
      <w:r w:rsidRPr="3FCDD84B">
        <w:rPr>
          <w:rFonts w:ascii="Arial" w:hAnsi="Arial" w:cs="Arial"/>
          <w:color w:val="000000" w:themeColor="text1"/>
        </w:rPr>
        <w:t xml:space="preserve"> et al usability metrics was </w:t>
      </w:r>
      <w:r w:rsidRPr="3FCDD84B" w:rsidR="652BD8CE">
        <w:rPr>
          <w:rFonts w:ascii="Arial" w:hAnsi="Arial" w:cs="Arial"/>
          <w:color w:val="000000" w:themeColor="text1"/>
        </w:rPr>
        <w:t>met</w:t>
      </w:r>
      <w:sdt>
        <w:sdtPr>
          <w:rPr>
            <w:rFonts w:ascii="Arial" w:hAnsi="Arial" w:cs="Arial"/>
            <w:color w:val="000000" w:themeColor="text1"/>
          </w:rPr>
          <w:id w:val="-1952773706"/>
          <w:citation/>
        </w:sdtPr>
        <w:sdtEndPr/>
        <w:sdtContent>
          <w:r w:rsidR="00FA4630">
            <w:rPr>
              <w:rFonts w:ascii="Arial" w:hAnsi="Arial" w:cs="Arial"/>
              <w:color w:val="000000" w:themeColor="text1"/>
            </w:rPr>
            <w:fldChar w:fldCharType="begin"/>
          </w:r>
          <w:r w:rsidR="00FA4630">
            <w:rPr>
              <w:rFonts w:ascii="Arial" w:hAnsi="Arial" w:cs="Arial"/>
              <w:color w:val="000000" w:themeColor="text1"/>
            </w:rPr>
            <w:instrText xml:space="preserve"> CITATION Aks19 \l 2057 </w:instrText>
          </w:r>
          <w:r w:rsidR="00FA4630">
            <w:rPr>
              <w:rFonts w:ascii="Arial" w:hAnsi="Arial" w:cs="Arial"/>
              <w:color w:val="000000" w:themeColor="text1"/>
            </w:rPr>
            <w:fldChar w:fldCharType="separate"/>
          </w:r>
          <w:r w:rsidR="00C42AE2">
            <w:rPr>
              <w:rFonts w:ascii="Arial" w:hAnsi="Arial" w:cs="Arial"/>
              <w:noProof/>
              <w:color w:val="000000" w:themeColor="text1"/>
            </w:rPr>
            <w:t xml:space="preserve"> </w:t>
          </w:r>
          <w:r w:rsidRPr="00C42AE2" w:rsidR="00C42AE2">
            <w:rPr>
              <w:rFonts w:ascii="Arial" w:hAnsi="Arial" w:cs="Arial"/>
              <w:noProof/>
              <w:color w:val="000000" w:themeColor="text1"/>
            </w:rPr>
            <w:t>[37]</w:t>
          </w:r>
          <w:r w:rsidR="00FA4630">
            <w:rPr>
              <w:rFonts w:ascii="Arial" w:hAnsi="Arial" w:cs="Arial"/>
              <w:color w:val="000000" w:themeColor="text1"/>
            </w:rPr>
            <w:fldChar w:fldCharType="end"/>
          </w:r>
        </w:sdtContent>
      </w:sdt>
      <w:r w:rsidRPr="3FCDD84B" w:rsidR="652BD8CE">
        <w:rPr>
          <w:rFonts w:ascii="Arial" w:hAnsi="Arial" w:cs="Arial"/>
          <w:color w:val="000000" w:themeColor="text1"/>
        </w:rPr>
        <w:t>;</w:t>
      </w:r>
      <w:r w:rsidRPr="3FCDD84B">
        <w:rPr>
          <w:rFonts w:ascii="Arial" w:hAnsi="Arial" w:cs="Arial"/>
          <w:color w:val="000000" w:themeColor="text1"/>
        </w:rPr>
        <w:t xml:space="preserve"> user must be guided </w:t>
      </w:r>
      <w:r w:rsidR="00844754">
        <w:rPr>
          <w:rFonts w:ascii="Arial" w:hAnsi="Arial" w:cs="Arial"/>
          <w:color w:val="000000" w:themeColor="text1"/>
        </w:rPr>
        <w:t>on taking appropriate decisions and actions</w:t>
      </w:r>
      <w:r w:rsidRPr="3FCDD84B">
        <w:rPr>
          <w:rFonts w:ascii="Arial" w:hAnsi="Arial" w:cs="Arial"/>
          <w:color w:val="000000" w:themeColor="text1"/>
        </w:rPr>
        <w:t xml:space="preserve"> to mitigate the risks associated with a vulnerability.</w:t>
      </w:r>
    </w:p>
    <w:p w:rsidR="009038A2" w:rsidP="002B48B2" w:rsidRDefault="009038A2" w14:paraId="19D45B3C" w14:textId="17D953BB">
      <w:pPr>
        <w:jc w:val="both"/>
        <w:rPr>
          <w:rFonts w:ascii="Arial" w:hAnsi="Arial" w:cs="Arial"/>
          <w:color w:val="000000" w:themeColor="text1"/>
        </w:rPr>
      </w:pPr>
    </w:p>
    <w:p w:rsidR="009038A2" w:rsidP="002B48B2" w:rsidRDefault="009038A2" w14:paraId="076DEA14" w14:textId="5A64E689">
      <w:pPr>
        <w:jc w:val="both"/>
        <w:rPr>
          <w:rFonts w:ascii="Arial" w:hAnsi="Arial" w:cs="Arial"/>
          <w:color w:val="000000" w:themeColor="text1"/>
        </w:rPr>
      </w:pPr>
      <w:r>
        <w:rPr>
          <w:rFonts w:ascii="Arial" w:hAnsi="Arial" w:cs="Arial"/>
          <w:color w:val="000000" w:themeColor="text1"/>
        </w:rPr>
        <w:t xml:space="preserve">9. Feedback from users (Task 9). Most </w:t>
      </w:r>
      <w:r w:rsidR="007B248B">
        <w:rPr>
          <w:rFonts w:ascii="Arial" w:hAnsi="Arial" w:cs="Arial"/>
          <w:color w:val="000000" w:themeColor="text1"/>
        </w:rPr>
        <w:t>users’</w:t>
      </w:r>
      <w:r>
        <w:rPr>
          <w:rFonts w:ascii="Arial" w:hAnsi="Arial" w:cs="Arial"/>
          <w:color w:val="000000" w:themeColor="text1"/>
        </w:rPr>
        <w:t xml:space="preserve"> feedback on Nessus was positive, which meet</w:t>
      </w:r>
      <w:r w:rsidR="00C9553E">
        <w:rPr>
          <w:rFonts w:ascii="Arial" w:hAnsi="Arial" w:cs="Arial"/>
          <w:color w:val="000000" w:themeColor="text1"/>
        </w:rPr>
        <w:t>s</w:t>
      </w:r>
      <w:r>
        <w:rPr>
          <w:rFonts w:ascii="Arial" w:hAnsi="Arial" w:cs="Arial"/>
          <w:color w:val="000000" w:themeColor="text1"/>
        </w:rPr>
        <w:t xml:space="preserve"> security objective 9</w:t>
      </w:r>
      <w:sdt>
        <w:sdtPr>
          <w:rPr>
            <w:rFonts w:ascii="Arial" w:hAnsi="Arial" w:cs="Arial"/>
            <w:color w:val="000000" w:themeColor="text1"/>
          </w:rPr>
          <w:id w:val="-2029319946"/>
          <w:citation/>
        </w:sdtPr>
        <w:sdtEndPr/>
        <w:sdtContent>
          <w:r w:rsidR="00FA4630">
            <w:rPr>
              <w:rFonts w:ascii="Arial" w:hAnsi="Arial" w:cs="Arial"/>
              <w:color w:val="000000" w:themeColor="text1"/>
            </w:rPr>
            <w:fldChar w:fldCharType="begin"/>
          </w:r>
          <w:r w:rsidR="00FA4630">
            <w:rPr>
              <w:rFonts w:ascii="Arial" w:hAnsi="Arial" w:cs="Arial"/>
              <w:color w:val="000000" w:themeColor="text1"/>
            </w:rPr>
            <w:instrText xml:space="preserve"> CITATION Aks19 \l 2057 </w:instrText>
          </w:r>
          <w:r w:rsidR="00FA4630">
            <w:rPr>
              <w:rFonts w:ascii="Arial" w:hAnsi="Arial" w:cs="Arial"/>
              <w:color w:val="000000" w:themeColor="text1"/>
            </w:rPr>
            <w:fldChar w:fldCharType="separate"/>
          </w:r>
          <w:r w:rsidR="00C42AE2">
            <w:rPr>
              <w:rFonts w:ascii="Arial" w:hAnsi="Arial" w:cs="Arial"/>
              <w:noProof/>
              <w:color w:val="000000" w:themeColor="text1"/>
            </w:rPr>
            <w:t xml:space="preserve"> </w:t>
          </w:r>
          <w:r w:rsidRPr="00C42AE2" w:rsidR="00C42AE2">
            <w:rPr>
              <w:rFonts w:ascii="Arial" w:hAnsi="Arial" w:cs="Arial"/>
              <w:noProof/>
              <w:color w:val="000000" w:themeColor="text1"/>
            </w:rPr>
            <w:t>[37]</w:t>
          </w:r>
          <w:r w:rsidR="00FA4630">
            <w:rPr>
              <w:rFonts w:ascii="Arial" w:hAnsi="Arial" w:cs="Arial"/>
              <w:color w:val="000000" w:themeColor="text1"/>
            </w:rPr>
            <w:fldChar w:fldCharType="end"/>
          </w:r>
        </w:sdtContent>
      </w:sdt>
      <w:r>
        <w:rPr>
          <w:rFonts w:ascii="Arial" w:hAnsi="Arial" w:cs="Arial"/>
          <w:color w:val="000000" w:themeColor="text1"/>
        </w:rPr>
        <w:t>, users must be comfortable using the vulnerability scanner and willing to continue using the vulnerability scanner</w:t>
      </w:r>
    </w:p>
    <w:p w:rsidR="00F37CC6" w:rsidP="002B48B2" w:rsidRDefault="00F37CC6" w14:paraId="23D73B15" w14:textId="2825C5F4">
      <w:pPr>
        <w:jc w:val="both"/>
        <w:rPr>
          <w:rFonts w:ascii="Arial" w:hAnsi="Arial" w:cs="Arial"/>
          <w:color w:val="000000" w:themeColor="text1"/>
        </w:rPr>
      </w:pPr>
    </w:p>
    <w:p w:rsidR="00F37CC6" w:rsidP="00F37CC6" w:rsidRDefault="002E5263" w14:paraId="4C27D74A" w14:textId="10893F2D">
      <w:pPr>
        <w:pStyle w:val="Heading3"/>
        <w:rPr>
          <w:rFonts w:ascii="Arial" w:hAnsi="Arial" w:cs="Arial"/>
          <w:b/>
          <w:color w:val="000000" w:themeColor="text1"/>
        </w:rPr>
      </w:pPr>
      <w:bookmarkStart w:name="_Toc133341891" w:id="202"/>
      <w:r>
        <w:rPr>
          <w:rFonts w:ascii="Arial" w:hAnsi="Arial" w:cs="Arial"/>
          <w:b/>
          <w:color w:val="000000" w:themeColor="text1"/>
        </w:rPr>
        <w:t>5</w:t>
      </w:r>
      <w:r w:rsidR="001C1808">
        <w:rPr>
          <w:rFonts w:ascii="Arial" w:hAnsi="Arial" w:cs="Arial"/>
          <w:b/>
          <w:color w:val="000000" w:themeColor="text1"/>
        </w:rPr>
        <w:t xml:space="preserve">.3.3 </w:t>
      </w:r>
      <w:r w:rsidRPr="00F37CC6" w:rsidR="00F37CC6">
        <w:rPr>
          <w:rFonts w:ascii="Arial" w:hAnsi="Arial" w:cs="Arial"/>
          <w:b/>
          <w:color w:val="000000" w:themeColor="text1"/>
        </w:rPr>
        <w:t>Summary of usability metrics assessment</w:t>
      </w:r>
      <w:bookmarkEnd w:id="202"/>
    </w:p>
    <w:p w:rsidR="00F37CC6" w:rsidP="00F37CC6" w:rsidRDefault="00F37CC6" w14:paraId="5342343E" w14:textId="499B965D"/>
    <w:p w:rsidR="00F37CC6" w:rsidP="00F37CC6" w:rsidRDefault="00F37CC6" w14:paraId="70E439DF" w14:textId="2576E6C1">
      <w:pPr>
        <w:jc w:val="both"/>
        <w:rPr>
          <w:rFonts w:ascii="Arial" w:hAnsi="Arial" w:cs="Arial"/>
          <w:color w:val="000000" w:themeColor="text1"/>
        </w:rPr>
      </w:pPr>
      <w:r w:rsidRPr="00F37CC6">
        <w:rPr>
          <w:rFonts w:ascii="Arial" w:hAnsi="Arial" w:cs="Arial"/>
        </w:rPr>
        <w:t>W</w:t>
      </w:r>
      <w:r>
        <w:rPr>
          <w:rFonts w:ascii="Arial" w:hAnsi="Arial" w:cs="Arial"/>
        </w:rPr>
        <w:t>hen assessing both</w:t>
      </w:r>
      <w:r w:rsidRPr="00F37CC6">
        <w:rPr>
          <w:rFonts w:ascii="Arial" w:hAnsi="Arial" w:cs="Arial"/>
        </w:rPr>
        <w:t xml:space="preserve"> Nessus</w:t>
      </w:r>
      <w:r>
        <w:rPr>
          <w:rFonts w:ascii="Arial" w:hAnsi="Arial" w:cs="Arial"/>
        </w:rPr>
        <w:t xml:space="preserve"> and OpenVAS, Nessus</w:t>
      </w:r>
      <w:r w:rsidRPr="00F37CC6">
        <w:rPr>
          <w:rFonts w:ascii="Arial" w:hAnsi="Arial" w:cs="Arial"/>
        </w:rPr>
        <w:t xml:space="preserve"> outperformed OpenVAS in terms of usability</w:t>
      </w:r>
      <w:r>
        <w:rPr>
          <w:rFonts w:ascii="Arial" w:hAnsi="Arial" w:cs="Arial"/>
        </w:rPr>
        <w:t xml:space="preserve">. </w:t>
      </w:r>
      <w:r w:rsidRPr="00F37CC6">
        <w:rPr>
          <w:rFonts w:ascii="Arial" w:hAnsi="Arial" w:cs="Arial"/>
          <w:color w:val="000000" w:themeColor="text1"/>
        </w:rPr>
        <w:t>Nessus met</w:t>
      </w:r>
      <w:r w:rsidR="00C9553E">
        <w:rPr>
          <w:rFonts w:ascii="Arial" w:hAnsi="Arial" w:cs="Arial"/>
          <w:color w:val="000000" w:themeColor="text1"/>
        </w:rPr>
        <w:t xml:space="preserve"> 7 </w:t>
      </w:r>
      <w:r w:rsidRPr="00F37CC6">
        <w:rPr>
          <w:rFonts w:ascii="Arial" w:hAnsi="Arial" w:cs="Arial"/>
          <w:color w:val="000000" w:themeColor="text1"/>
        </w:rPr>
        <w:t>out of 9 security objectives</w:t>
      </w:r>
      <w:r>
        <w:rPr>
          <w:rFonts w:ascii="Arial" w:hAnsi="Arial" w:cs="Arial"/>
          <w:color w:val="000000" w:themeColor="text1"/>
        </w:rPr>
        <w:t xml:space="preserve"> set by Asku et al </w:t>
      </w:r>
      <w:sdt>
        <w:sdtPr>
          <w:rPr>
            <w:rFonts w:ascii="Arial" w:hAnsi="Arial" w:cs="Arial"/>
            <w:color w:val="000000" w:themeColor="text1"/>
          </w:rPr>
          <w:id w:val="1572844926"/>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Aks19 \l 2057 </w:instrText>
          </w:r>
          <w:r>
            <w:rPr>
              <w:rFonts w:ascii="Arial" w:hAnsi="Arial" w:cs="Arial"/>
              <w:color w:val="000000" w:themeColor="text1"/>
            </w:rPr>
            <w:fldChar w:fldCharType="separate"/>
          </w:r>
          <w:r w:rsidRPr="00C42AE2" w:rsidR="00C42AE2">
            <w:rPr>
              <w:rFonts w:ascii="Arial" w:hAnsi="Arial" w:cs="Arial"/>
              <w:noProof/>
              <w:color w:val="000000" w:themeColor="text1"/>
            </w:rPr>
            <w:t>[37]</w:t>
          </w:r>
          <w:r>
            <w:rPr>
              <w:rFonts w:ascii="Arial" w:hAnsi="Arial" w:cs="Arial"/>
              <w:color w:val="000000" w:themeColor="text1"/>
            </w:rPr>
            <w:fldChar w:fldCharType="end"/>
          </w:r>
        </w:sdtContent>
      </w:sdt>
      <w:r w:rsidR="00C9553E">
        <w:rPr>
          <w:rFonts w:ascii="Arial" w:hAnsi="Arial" w:cs="Arial"/>
          <w:color w:val="000000" w:themeColor="text1"/>
        </w:rPr>
        <w:t>.  OpenVAS only met</w:t>
      </w:r>
      <w:r w:rsidRPr="00F37CC6">
        <w:rPr>
          <w:rFonts w:ascii="Arial" w:hAnsi="Arial" w:cs="Arial"/>
          <w:color w:val="000000" w:themeColor="text1"/>
        </w:rPr>
        <w:t xml:space="preserve"> 2 out of 9</w:t>
      </w:r>
      <w:r>
        <w:rPr>
          <w:rFonts w:ascii="Arial" w:hAnsi="Arial" w:cs="Arial"/>
          <w:color w:val="000000" w:themeColor="text1"/>
        </w:rPr>
        <w:t xml:space="preserve"> security objectives. </w:t>
      </w:r>
      <w:r w:rsidR="00292B5A">
        <w:rPr>
          <w:rFonts w:ascii="Arial" w:hAnsi="Arial" w:cs="Arial"/>
          <w:color w:val="000000" w:themeColor="text1"/>
        </w:rPr>
        <w:t>Asku</w:t>
      </w:r>
      <w:r>
        <w:rPr>
          <w:rFonts w:ascii="Arial" w:hAnsi="Arial" w:cs="Arial"/>
          <w:color w:val="000000" w:themeColor="text1"/>
        </w:rPr>
        <w:t xml:space="preserve"> et al research revealed the same issue with the usability of OpenVAS</w:t>
      </w:r>
      <w:r w:rsidRPr="00F37CC6">
        <w:rPr>
          <w:rFonts w:ascii="Arial" w:hAnsi="Arial" w:cs="Arial"/>
          <w:color w:val="000000" w:themeColor="text1"/>
        </w:rPr>
        <w:t>,</w:t>
      </w:r>
      <w:r w:rsidR="00C9553E">
        <w:rPr>
          <w:rFonts w:ascii="Arial" w:hAnsi="Arial" w:cs="Arial"/>
          <w:color w:val="000000" w:themeColor="text1"/>
        </w:rPr>
        <w:t xml:space="preserve"> which only me</w:t>
      </w:r>
      <w:r>
        <w:rPr>
          <w:rFonts w:ascii="Arial" w:hAnsi="Arial" w:cs="Arial"/>
          <w:color w:val="000000" w:themeColor="text1"/>
        </w:rPr>
        <w:t>t 2 out of 9 securi</w:t>
      </w:r>
      <w:r w:rsidR="001C1808">
        <w:rPr>
          <w:rFonts w:ascii="Arial" w:hAnsi="Arial" w:cs="Arial"/>
          <w:color w:val="000000" w:themeColor="text1"/>
        </w:rPr>
        <w:t xml:space="preserve">ty objectives set by </w:t>
      </w:r>
      <w:r w:rsidR="00292B5A">
        <w:rPr>
          <w:rFonts w:ascii="Arial" w:hAnsi="Arial" w:cs="Arial"/>
          <w:color w:val="000000" w:themeColor="text1"/>
        </w:rPr>
        <w:t>Asku</w:t>
      </w:r>
      <w:r w:rsidR="001C1808">
        <w:rPr>
          <w:rFonts w:ascii="Arial" w:hAnsi="Arial" w:cs="Arial"/>
          <w:color w:val="000000" w:themeColor="text1"/>
        </w:rPr>
        <w:t xml:space="preserve"> et al</w:t>
      </w:r>
      <w:sdt>
        <w:sdtPr>
          <w:rPr>
            <w:rFonts w:ascii="Arial" w:hAnsi="Arial" w:cs="Arial"/>
            <w:color w:val="000000" w:themeColor="text1"/>
          </w:rPr>
          <w:id w:val="1091887783"/>
          <w:citation/>
        </w:sdtPr>
        <w:sdtEndPr/>
        <w:sdtContent>
          <w:r w:rsidR="00FA4630">
            <w:rPr>
              <w:rFonts w:ascii="Arial" w:hAnsi="Arial" w:cs="Arial"/>
              <w:color w:val="000000" w:themeColor="text1"/>
            </w:rPr>
            <w:fldChar w:fldCharType="begin"/>
          </w:r>
          <w:r w:rsidR="00FA4630">
            <w:rPr>
              <w:rFonts w:ascii="Arial" w:hAnsi="Arial" w:cs="Arial"/>
              <w:color w:val="000000" w:themeColor="text1"/>
            </w:rPr>
            <w:instrText xml:space="preserve"> CITATION Aks19 \l 2057 </w:instrText>
          </w:r>
          <w:r w:rsidR="00FA4630">
            <w:rPr>
              <w:rFonts w:ascii="Arial" w:hAnsi="Arial" w:cs="Arial"/>
              <w:color w:val="000000" w:themeColor="text1"/>
            </w:rPr>
            <w:fldChar w:fldCharType="separate"/>
          </w:r>
          <w:r w:rsidR="00C42AE2">
            <w:rPr>
              <w:rFonts w:ascii="Arial" w:hAnsi="Arial" w:cs="Arial"/>
              <w:noProof/>
              <w:color w:val="000000" w:themeColor="text1"/>
            </w:rPr>
            <w:t xml:space="preserve"> </w:t>
          </w:r>
          <w:r w:rsidRPr="00C42AE2" w:rsidR="00C42AE2">
            <w:rPr>
              <w:rFonts w:ascii="Arial" w:hAnsi="Arial" w:cs="Arial"/>
              <w:noProof/>
              <w:color w:val="000000" w:themeColor="text1"/>
            </w:rPr>
            <w:t>[37]</w:t>
          </w:r>
          <w:r w:rsidR="00FA4630">
            <w:rPr>
              <w:rFonts w:ascii="Arial" w:hAnsi="Arial" w:cs="Arial"/>
              <w:color w:val="000000" w:themeColor="text1"/>
            </w:rPr>
            <w:fldChar w:fldCharType="end"/>
          </w:r>
        </w:sdtContent>
      </w:sdt>
      <w:r w:rsidR="001C1808">
        <w:rPr>
          <w:rFonts w:ascii="Arial" w:hAnsi="Arial" w:cs="Arial"/>
          <w:color w:val="000000" w:themeColor="text1"/>
        </w:rPr>
        <w:t xml:space="preserve">. </w:t>
      </w:r>
    </w:p>
    <w:p w:rsidRPr="00F37CC6" w:rsidR="001C1808" w:rsidP="00F37CC6" w:rsidRDefault="001C1808" w14:paraId="7A08EE7A" w14:textId="77777777">
      <w:pPr>
        <w:jc w:val="both"/>
        <w:rPr>
          <w:rFonts w:ascii="Arial" w:hAnsi="Arial" w:cs="Arial"/>
        </w:rPr>
      </w:pPr>
    </w:p>
    <w:p w:rsidRPr="00F37CC6" w:rsidR="00F37CC6" w:rsidP="00D56BE6" w:rsidRDefault="00F37CC6" w14:paraId="17E77211" w14:textId="54BF5BE1">
      <w:pPr>
        <w:jc w:val="both"/>
        <w:rPr>
          <w:rFonts w:ascii="Arial" w:hAnsi="Arial" w:cs="Arial"/>
        </w:rPr>
      </w:pPr>
      <w:r w:rsidRPr="00F37CC6">
        <w:rPr>
          <w:rFonts w:ascii="Arial" w:hAnsi="Arial" w:cs="Arial"/>
        </w:rPr>
        <w:t>A summary of the results of the usability testing carried out on Nessus and OpenVAS are contained</w:t>
      </w:r>
      <w:r w:rsidR="00292B5A">
        <w:rPr>
          <w:rFonts w:ascii="Arial" w:hAnsi="Arial" w:cs="Arial"/>
        </w:rPr>
        <w:t xml:space="preserve"> in the table </w:t>
      </w:r>
      <w:r w:rsidRPr="00F37CC6">
        <w:rPr>
          <w:rFonts w:ascii="Arial" w:hAnsi="Arial" w:cs="Arial"/>
        </w:rPr>
        <w:t>below.</w:t>
      </w:r>
      <w:r w:rsidR="00D56BE6">
        <w:rPr>
          <w:rFonts w:ascii="Arial" w:hAnsi="Arial" w:cs="Arial"/>
        </w:rPr>
        <w:t xml:space="preserve"> Also</w:t>
      </w:r>
      <w:r w:rsidR="00C9553E">
        <w:rPr>
          <w:rFonts w:ascii="Arial" w:hAnsi="Arial" w:cs="Arial"/>
        </w:rPr>
        <w:t>,</w:t>
      </w:r>
      <w:r w:rsidR="00D56BE6">
        <w:rPr>
          <w:rFonts w:ascii="Arial" w:hAnsi="Arial" w:cs="Arial"/>
        </w:rPr>
        <w:t xml:space="preserve"> a</w:t>
      </w:r>
      <w:r w:rsidR="00C16DB9">
        <w:rPr>
          <w:rFonts w:ascii="Arial" w:hAnsi="Arial" w:cs="Arial"/>
        </w:rPr>
        <w:t xml:space="preserve"> graph below the table contains how many security objectives were completed by each </w:t>
      </w:r>
      <w:r w:rsidR="00D56BE6">
        <w:rPr>
          <w:rFonts w:ascii="Arial" w:hAnsi="Arial" w:cs="Arial"/>
        </w:rPr>
        <w:t>vulnerability</w:t>
      </w:r>
      <w:r w:rsidR="00C16DB9">
        <w:rPr>
          <w:rFonts w:ascii="Arial" w:hAnsi="Arial" w:cs="Arial"/>
        </w:rPr>
        <w:t xml:space="preserve"> scanner.</w:t>
      </w:r>
    </w:p>
    <w:p w:rsidR="00AF2295" w:rsidP="002B48B2" w:rsidRDefault="00AF2295" w14:paraId="7731F966" w14:textId="359EC0CE">
      <w:pPr>
        <w:jc w:val="both"/>
        <w:rPr>
          <w:rFonts w:ascii="Arial" w:hAnsi="Arial" w:cs="Arial"/>
          <w:color w:val="000000" w:themeColor="text1"/>
        </w:rPr>
      </w:pPr>
    </w:p>
    <w:p w:rsidR="00292B5A" w:rsidP="004E1D8C" w:rsidRDefault="004E1D8C" w14:paraId="26577E73" w14:textId="18610B69">
      <w:pPr>
        <w:pStyle w:val="Caption"/>
      </w:pPr>
      <w:bookmarkStart w:name="_Toc132973615" w:id="203"/>
      <w:bookmarkStart w:name="_Toc133341917" w:id="204"/>
      <w:r>
        <w:lastRenderedPageBreak/>
        <w:t>Table 5.</w:t>
      </w:r>
      <w:r w:rsidR="00860986">
        <w:fldChar w:fldCharType="begin"/>
      </w:r>
      <w:r w:rsidR="00860986">
        <w:instrText xml:space="preserve"> SEQ Table_5. \* ARABIC </w:instrText>
      </w:r>
      <w:r w:rsidR="00860986">
        <w:fldChar w:fldCharType="separate"/>
      </w:r>
      <w:r>
        <w:rPr>
          <w:noProof/>
        </w:rPr>
        <w:t>9</w:t>
      </w:r>
      <w:r w:rsidR="00860986">
        <w:rPr>
          <w:noProof/>
        </w:rPr>
        <w:fldChar w:fldCharType="end"/>
      </w:r>
      <w:r>
        <w:t xml:space="preserve"> </w:t>
      </w:r>
      <w:r w:rsidR="00292B5A">
        <w:t>Summary of usability testing</w:t>
      </w:r>
      <w:bookmarkEnd w:id="203"/>
      <w:bookmarkEnd w:id="204"/>
    </w:p>
    <w:p w:rsidR="00292B5A" w:rsidP="002B48B2" w:rsidRDefault="00292B5A" w14:paraId="5D164615" w14:textId="77777777">
      <w:pPr>
        <w:jc w:val="both"/>
        <w:rPr>
          <w:rFonts w:ascii="Arial" w:hAnsi="Arial" w:cs="Arial"/>
          <w:color w:val="000000" w:themeColor="text1"/>
        </w:rPr>
      </w:pPr>
    </w:p>
    <w:tbl>
      <w:tblPr>
        <w:tblStyle w:val="TableGrid"/>
        <w:tblW w:w="0" w:type="auto"/>
        <w:tblLook w:val="04A0" w:firstRow="1" w:lastRow="0" w:firstColumn="1" w:lastColumn="0" w:noHBand="0" w:noVBand="1"/>
      </w:tblPr>
      <w:tblGrid>
        <w:gridCol w:w="3005"/>
        <w:gridCol w:w="3005"/>
        <w:gridCol w:w="3006"/>
      </w:tblGrid>
      <w:tr w:rsidRPr="001E16B8" w:rsidR="00F37CC6" w:rsidTr="7D863D4C" w14:paraId="12C34A7B" w14:textId="77777777">
        <w:trPr>
          <w:trHeight w:val="557"/>
        </w:trPr>
        <w:tc>
          <w:tcPr>
            <w:tcW w:w="3005" w:type="dxa"/>
            <w:shd w:val="clear" w:color="auto" w:fill="FF0000"/>
            <w:tcMar/>
          </w:tcPr>
          <w:p w:rsidRPr="001E16B8" w:rsidR="00F37CC6" w:rsidP="00666EBE" w:rsidRDefault="00F37CC6" w14:paraId="50C61FE4" w14:textId="77777777">
            <w:pPr>
              <w:jc w:val="both"/>
              <w:rPr>
                <w:rFonts w:ascii="Arial" w:hAnsi="Arial" w:cs="Arial"/>
                <w:color w:val="FF0000"/>
              </w:rPr>
            </w:pPr>
          </w:p>
        </w:tc>
        <w:tc>
          <w:tcPr>
            <w:tcW w:w="3005" w:type="dxa"/>
            <w:shd w:val="clear" w:color="auto" w:fill="FF0000"/>
            <w:tcMar/>
          </w:tcPr>
          <w:p w:rsidR="00F37CC6" w:rsidP="00666EBE" w:rsidRDefault="00F37CC6" w14:paraId="5BC2578D" w14:textId="77777777">
            <w:pPr>
              <w:jc w:val="both"/>
              <w:rPr>
                <w:rFonts w:ascii="Arial" w:hAnsi="Arial" w:cs="Arial"/>
                <w:color w:val="FFFFFF" w:themeColor="background1"/>
              </w:rPr>
            </w:pPr>
          </w:p>
          <w:p w:rsidR="00F37CC6" w:rsidP="00666EBE" w:rsidRDefault="00F37CC6" w14:paraId="49A5A160" w14:textId="77777777">
            <w:pPr>
              <w:jc w:val="both"/>
              <w:rPr>
                <w:rFonts w:ascii="Arial" w:hAnsi="Arial" w:cs="Arial"/>
                <w:color w:val="FFFFFF" w:themeColor="background1"/>
              </w:rPr>
            </w:pPr>
            <w:r w:rsidRPr="001E16B8">
              <w:rPr>
                <w:rFonts w:ascii="Arial" w:hAnsi="Arial" w:cs="Arial"/>
                <w:color w:val="FFFFFF" w:themeColor="background1"/>
              </w:rPr>
              <w:t>Nessus</w:t>
            </w:r>
          </w:p>
          <w:p w:rsidRPr="001E16B8" w:rsidR="00F37CC6" w:rsidP="00666EBE" w:rsidRDefault="00F37CC6" w14:paraId="722CC1F4" w14:textId="77777777">
            <w:pPr>
              <w:jc w:val="both"/>
              <w:rPr>
                <w:rFonts w:ascii="Arial" w:hAnsi="Arial" w:cs="Arial"/>
                <w:color w:val="FFFFFF" w:themeColor="background1"/>
              </w:rPr>
            </w:pPr>
          </w:p>
        </w:tc>
        <w:tc>
          <w:tcPr>
            <w:tcW w:w="3006" w:type="dxa"/>
            <w:shd w:val="clear" w:color="auto" w:fill="FF0000"/>
            <w:tcMar/>
          </w:tcPr>
          <w:p w:rsidR="00F37CC6" w:rsidP="00666EBE" w:rsidRDefault="00F37CC6" w14:paraId="3A19A4ED" w14:textId="77777777">
            <w:pPr>
              <w:jc w:val="both"/>
              <w:rPr>
                <w:rFonts w:ascii="Arial" w:hAnsi="Arial" w:cs="Arial"/>
                <w:color w:val="FFFFFF" w:themeColor="background1"/>
              </w:rPr>
            </w:pPr>
          </w:p>
          <w:p w:rsidRPr="001E16B8" w:rsidR="00F37CC6" w:rsidP="00666EBE" w:rsidRDefault="00F37CC6" w14:paraId="04D8F889" w14:textId="77777777">
            <w:pPr>
              <w:jc w:val="both"/>
              <w:rPr>
                <w:rFonts w:ascii="Arial" w:hAnsi="Arial" w:cs="Arial"/>
                <w:color w:val="FFFFFF" w:themeColor="background1"/>
              </w:rPr>
            </w:pPr>
            <w:r w:rsidRPr="001E16B8">
              <w:rPr>
                <w:rFonts w:ascii="Arial" w:hAnsi="Arial" w:cs="Arial"/>
                <w:color w:val="FFFFFF" w:themeColor="background1"/>
              </w:rPr>
              <w:t>OpenVAS</w:t>
            </w:r>
          </w:p>
        </w:tc>
      </w:tr>
      <w:tr w:rsidR="00F37CC6" w:rsidTr="7D863D4C" w14:paraId="70272FF5" w14:textId="77777777">
        <w:tc>
          <w:tcPr>
            <w:tcW w:w="3005" w:type="dxa"/>
            <w:tcMar/>
          </w:tcPr>
          <w:p w:rsidR="00F37CC6" w:rsidP="00666EBE" w:rsidRDefault="00F37CC6" w14:paraId="690D18B0" w14:textId="77777777">
            <w:pPr>
              <w:jc w:val="both"/>
              <w:rPr>
                <w:rFonts w:ascii="Arial" w:hAnsi="Arial" w:cs="Arial"/>
                <w:color w:val="000000" w:themeColor="text1"/>
              </w:rPr>
            </w:pPr>
            <w:r>
              <w:rPr>
                <w:rFonts w:ascii="Arial" w:hAnsi="Arial" w:cs="Arial"/>
                <w:color w:val="000000" w:themeColor="text1"/>
              </w:rPr>
              <w:t>Security Task 1 login</w:t>
            </w:r>
          </w:p>
        </w:tc>
        <w:tc>
          <w:tcPr>
            <w:tcW w:w="3005" w:type="dxa"/>
            <w:tcMar/>
          </w:tcPr>
          <w:p w:rsidR="00F37CC6" w:rsidP="00666EBE" w:rsidRDefault="00F37CC6" w14:paraId="36790722" w14:textId="77777777">
            <w:pPr>
              <w:jc w:val="both"/>
              <w:rPr>
                <w:rFonts w:ascii="Arial" w:hAnsi="Arial" w:cs="Arial"/>
                <w:color w:val="000000" w:themeColor="text1"/>
              </w:rPr>
            </w:pPr>
            <w:r>
              <w:rPr>
                <w:rFonts w:ascii="Arial" w:hAnsi="Arial" w:cs="Arial"/>
                <w:color w:val="000000" w:themeColor="text1"/>
              </w:rPr>
              <w:t xml:space="preserve">Nessus allowed users to setup a user account and password to login into the software, which means Nessus has meet Security objective 1, a user should be able to </w:t>
            </w:r>
            <w:r w:rsidRPr="3FCDD84B">
              <w:rPr>
                <w:rFonts w:ascii="Arial" w:hAnsi="Arial" w:cs="Arial"/>
              </w:rPr>
              <w:t>start and complete a vulnerability scan</w:t>
            </w:r>
            <w:r>
              <w:rPr>
                <w:rFonts w:ascii="Arial" w:hAnsi="Arial" w:cs="Arial"/>
              </w:rPr>
              <w:t>.</w:t>
            </w:r>
          </w:p>
        </w:tc>
        <w:tc>
          <w:tcPr>
            <w:tcW w:w="3006" w:type="dxa"/>
            <w:tcMar/>
          </w:tcPr>
          <w:p w:rsidR="00F37CC6" w:rsidP="00666EBE" w:rsidRDefault="00F37CC6" w14:paraId="5C136C1B" w14:textId="531F4C7A">
            <w:pPr>
              <w:jc w:val="both"/>
              <w:rPr>
                <w:rFonts w:ascii="Arial" w:hAnsi="Arial" w:cs="Arial"/>
                <w:color w:val="000000" w:themeColor="text1"/>
              </w:rPr>
            </w:pPr>
            <w:r w:rsidRPr="05281E72">
              <w:rPr>
                <w:rFonts w:ascii="Arial" w:hAnsi="Arial" w:cs="Arial"/>
                <w:color w:val="000000" w:themeColor="text1"/>
              </w:rPr>
              <w:t xml:space="preserve">OpenVAS generated </w:t>
            </w:r>
            <w:r w:rsidRPr="05281E72" w:rsidR="55336F04">
              <w:rPr>
                <w:rFonts w:ascii="Arial" w:hAnsi="Arial" w:cs="Arial"/>
                <w:color w:val="000000" w:themeColor="text1"/>
              </w:rPr>
              <w:t>an</w:t>
            </w:r>
            <w:r w:rsidRPr="05281E72">
              <w:rPr>
                <w:rFonts w:ascii="Arial" w:hAnsi="Arial" w:cs="Arial"/>
                <w:color w:val="000000" w:themeColor="text1"/>
              </w:rPr>
              <w:t xml:space="preserve"> admin </w:t>
            </w:r>
            <w:r w:rsidRPr="05281E72" w:rsidR="25429B13">
              <w:rPr>
                <w:rFonts w:ascii="Arial" w:hAnsi="Arial" w:cs="Arial"/>
                <w:color w:val="000000" w:themeColor="text1"/>
              </w:rPr>
              <w:t>username</w:t>
            </w:r>
            <w:r w:rsidRPr="05281E72">
              <w:rPr>
                <w:rFonts w:ascii="Arial" w:hAnsi="Arial" w:cs="Arial"/>
                <w:color w:val="000000" w:themeColor="text1"/>
              </w:rPr>
              <w:t xml:space="preserve"> and password as part of the installation, if the user forgot to make a note of the password or tried changing the password which did not work, this means that OpenVAS has failed to </w:t>
            </w:r>
            <w:r w:rsidRPr="05281E72" w:rsidR="4372FD94">
              <w:rPr>
                <w:rFonts w:ascii="Arial" w:hAnsi="Arial" w:cs="Arial"/>
                <w:color w:val="000000" w:themeColor="text1"/>
              </w:rPr>
              <w:t>meet security</w:t>
            </w:r>
            <w:r w:rsidRPr="05281E72">
              <w:rPr>
                <w:rFonts w:ascii="Arial" w:hAnsi="Arial" w:cs="Arial"/>
                <w:color w:val="000000" w:themeColor="text1"/>
              </w:rPr>
              <w:t xml:space="preserve"> objective 1, a user should be able to </w:t>
            </w:r>
            <w:r w:rsidRPr="05281E72">
              <w:rPr>
                <w:rFonts w:ascii="Arial" w:hAnsi="Arial" w:cs="Arial"/>
              </w:rPr>
              <w:t>start and complete a vulnerability scan.</w:t>
            </w:r>
          </w:p>
        </w:tc>
      </w:tr>
      <w:tr w:rsidR="00F37CC6" w:rsidTr="7D863D4C" w14:paraId="66D7AA97" w14:textId="77777777">
        <w:tc>
          <w:tcPr>
            <w:tcW w:w="3005" w:type="dxa"/>
            <w:tcMar/>
          </w:tcPr>
          <w:p w:rsidR="00F37CC6" w:rsidP="00666EBE" w:rsidRDefault="00F37CC6" w14:paraId="2A67B647" w14:textId="77777777">
            <w:pPr>
              <w:jc w:val="both"/>
              <w:rPr>
                <w:rFonts w:ascii="Arial" w:hAnsi="Arial" w:cs="Arial"/>
                <w:color w:val="000000" w:themeColor="text1"/>
              </w:rPr>
            </w:pPr>
            <w:r>
              <w:rPr>
                <w:rFonts w:ascii="Arial" w:hAnsi="Arial" w:cs="Arial"/>
                <w:color w:val="000000" w:themeColor="text1"/>
              </w:rPr>
              <w:t>Security Task 2 Scanning local host</w:t>
            </w:r>
          </w:p>
        </w:tc>
        <w:tc>
          <w:tcPr>
            <w:tcW w:w="3005" w:type="dxa"/>
            <w:tcMar/>
          </w:tcPr>
          <w:p w:rsidR="00F37CC6" w:rsidP="00666EBE" w:rsidRDefault="00F37CC6" w14:paraId="67C88766" w14:textId="77777777">
            <w:pPr>
              <w:jc w:val="both"/>
              <w:rPr>
                <w:rFonts w:ascii="Arial" w:hAnsi="Arial" w:cs="Arial"/>
                <w:color w:val="000000" w:themeColor="text1"/>
              </w:rPr>
            </w:pPr>
            <w:r>
              <w:rPr>
                <w:rFonts w:ascii="Arial" w:hAnsi="Arial" w:cs="Arial"/>
                <w:color w:val="000000" w:themeColor="text1"/>
              </w:rPr>
              <w:t xml:space="preserve">On the basic network scan, Nessus provided information about the default scan settings and allows a user to customize the scan settings, which means Nessus meets security objective 3. </w:t>
            </w:r>
            <w:r>
              <w:rPr>
                <w:rFonts w:ascii="Arial" w:hAnsi="Arial" w:cs="Arial"/>
              </w:rPr>
              <w:t>users must be informed of the default configurations.</w:t>
            </w:r>
          </w:p>
        </w:tc>
        <w:tc>
          <w:tcPr>
            <w:tcW w:w="3006" w:type="dxa"/>
            <w:tcMar/>
          </w:tcPr>
          <w:p w:rsidR="00F37CC6" w:rsidP="00666EBE" w:rsidRDefault="00F37CC6" w14:paraId="12FF4A72" w14:textId="7C495DAD">
            <w:pPr>
              <w:jc w:val="both"/>
              <w:rPr>
                <w:rFonts w:ascii="Arial" w:hAnsi="Arial" w:cs="Arial"/>
                <w:color w:val="000000" w:themeColor="text1"/>
              </w:rPr>
            </w:pPr>
            <w:r w:rsidRPr="60CC8067">
              <w:rPr>
                <w:rFonts w:ascii="Arial" w:hAnsi="Arial" w:cs="Arial"/>
                <w:color w:val="000000" w:themeColor="text1"/>
              </w:rPr>
              <w:t xml:space="preserve">OpenVAS did not provide information about </w:t>
            </w:r>
            <w:r w:rsidRPr="60CC8067" w:rsidR="2696282F">
              <w:rPr>
                <w:rFonts w:ascii="Arial" w:hAnsi="Arial" w:cs="Arial"/>
                <w:color w:val="000000" w:themeColor="text1"/>
              </w:rPr>
              <w:t>the default</w:t>
            </w:r>
            <w:r w:rsidRPr="60CC8067">
              <w:rPr>
                <w:rFonts w:ascii="Arial" w:hAnsi="Arial" w:cs="Arial"/>
                <w:color w:val="000000" w:themeColor="text1"/>
              </w:rPr>
              <w:t xml:space="preserve"> scan setting in the basic task wizard and did not allow the user to customize the basic task wizard settings, which means OpenVAS failed to meet security objective 3 users must be informed of the default configurations.</w:t>
            </w:r>
          </w:p>
        </w:tc>
      </w:tr>
      <w:tr w:rsidR="00F37CC6" w:rsidTr="7D863D4C" w14:paraId="7028113B" w14:textId="77777777">
        <w:tc>
          <w:tcPr>
            <w:tcW w:w="3005" w:type="dxa"/>
            <w:tcMar/>
          </w:tcPr>
          <w:p w:rsidR="00F37CC6" w:rsidP="00666EBE" w:rsidRDefault="00F37CC6" w14:paraId="7AB83F04" w14:textId="77777777">
            <w:pPr>
              <w:jc w:val="both"/>
              <w:rPr>
                <w:rFonts w:ascii="Arial" w:hAnsi="Arial" w:cs="Arial"/>
                <w:color w:val="000000" w:themeColor="text1"/>
              </w:rPr>
            </w:pPr>
            <w:r>
              <w:rPr>
                <w:rFonts w:ascii="Arial" w:hAnsi="Arial" w:cs="Arial"/>
                <w:color w:val="000000" w:themeColor="text1"/>
              </w:rPr>
              <w:t>Security Task 3 Different scan settings</w:t>
            </w:r>
          </w:p>
        </w:tc>
        <w:tc>
          <w:tcPr>
            <w:tcW w:w="3005" w:type="dxa"/>
            <w:tcMar/>
          </w:tcPr>
          <w:p w:rsidR="00F37CC6" w:rsidP="00666EBE" w:rsidRDefault="00F37CC6" w14:paraId="09566655" w14:textId="12C2B9ED">
            <w:pPr>
              <w:jc w:val="both"/>
              <w:rPr>
                <w:rFonts w:ascii="Arial" w:hAnsi="Arial" w:cs="Arial"/>
                <w:color w:val="000000" w:themeColor="text1"/>
              </w:rPr>
            </w:pPr>
            <w:r w:rsidRPr="60CC8067">
              <w:rPr>
                <w:rFonts w:ascii="Arial" w:hAnsi="Arial" w:cs="Arial"/>
                <w:color w:val="000000" w:themeColor="text1"/>
              </w:rPr>
              <w:t xml:space="preserve">On the basic network scan </w:t>
            </w:r>
            <w:r w:rsidRPr="60CC8067" w:rsidR="39ACBDF7">
              <w:rPr>
                <w:rFonts w:ascii="Arial" w:hAnsi="Arial" w:cs="Arial"/>
                <w:color w:val="000000" w:themeColor="text1"/>
              </w:rPr>
              <w:t>in Nessus</w:t>
            </w:r>
            <w:r w:rsidRPr="60CC8067">
              <w:rPr>
                <w:rFonts w:ascii="Arial" w:hAnsi="Arial" w:cs="Arial"/>
                <w:color w:val="000000" w:themeColor="text1"/>
              </w:rPr>
              <w:t xml:space="preserve"> provides information about the what the actions are performed by the different </w:t>
            </w:r>
            <w:r w:rsidRPr="60CC8067" w:rsidR="07C37501">
              <w:rPr>
                <w:rFonts w:ascii="Arial" w:hAnsi="Arial" w:cs="Arial"/>
                <w:color w:val="000000" w:themeColor="text1"/>
              </w:rPr>
              <w:t>scan types</w:t>
            </w:r>
            <w:r w:rsidRPr="60CC8067">
              <w:rPr>
                <w:rFonts w:ascii="Arial" w:hAnsi="Arial" w:cs="Arial"/>
                <w:color w:val="000000" w:themeColor="text1"/>
              </w:rPr>
              <w:t xml:space="preserve"> </w:t>
            </w:r>
            <w:r w:rsidRPr="60CC8067" w:rsidR="047D3FC7">
              <w:rPr>
                <w:rFonts w:ascii="Arial" w:hAnsi="Arial" w:cs="Arial"/>
                <w:color w:val="000000" w:themeColor="text1"/>
              </w:rPr>
              <w:t>e.g.,</w:t>
            </w:r>
            <w:r w:rsidRPr="60CC8067">
              <w:rPr>
                <w:rFonts w:ascii="Arial" w:hAnsi="Arial" w:cs="Arial"/>
                <w:color w:val="000000" w:themeColor="text1"/>
              </w:rPr>
              <w:t xml:space="preserve"> the number host that can be scanned. Nessus does not provide information about the difference between a credential and non-credential scan. Nessus only partials meet security objective 2, </w:t>
            </w:r>
            <w:r w:rsidRPr="60CC8067">
              <w:rPr>
                <w:rFonts w:ascii="Arial" w:hAnsi="Arial" w:cs="Arial"/>
              </w:rPr>
              <w:t>the user must be able conduct a scan with desired options and understand the what the options mean and the consequences of using the options.</w:t>
            </w:r>
          </w:p>
        </w:tc>
        <w:tc>
          <w:tcPr>
            <w:tcW w:w="3006" w:type="dxa"/>
            <w:tcMar/>
          </w:tcPr>
          <w:p w:rsidR="00F37CC6" w:rsidP="00666EBE" w:rsidRDefault="00F37CC6" w14:paraId="52A07151" w14:textId="628CDF86">
            <w:pPr>
              <w:jc w:val="both"/>
              <w:rPr>
                <w:rFonts w:ascii="Arial" w:hAnsi="Arial" w:cs="Arial"/>
                <w:color w:val="000000" w:themeColor="text1"/>
              </w:rPr>
            </w:pPr>
            <w:r w:rsidRPr="60CC8067">
              <w:rPr>
                <w:rFonts w:ascii="Arial" w:hAnsi="Arial" w:cs="Arial"/>
                <w:color w:val="000000" w:themeColor="text1"/>
              </w:rPr>
              <w:t xml:space="preserve">The advanced task wizard scan in OpenVAS fails to provide information about what actions are performed by the different scan types </w:t>
            </w:r>
            <w:r w:rsidRPr="60CC8067" w:rsidR="25D2B9E9">
              <w:rPr>
                <w:rFonts w:ascii="Arial" w:hAnsi="Arial" w:cs="Arial"/>
                <w:color w:val="000000" w:themeColor="text1"/>
              </w:rPr>
              <w:t>e.g.,</w:t>
            </w:r>
            <w:r w:rsidRPr="60CC8067">
              <w:rPr>
                <w:rFonts w:ascii="Arial" w:hAnsi="Arial" w:cs="Arial"/>
                <w:color w:val="000000" w:themeColor="text1"/>
              </w:rPr>
              <w:t xml:space="preserve"> the number of hosts scanned. OpenVAS failed to provide information about the difference between a credential and non-credential scan. OpenVAS fails to </w:t>
            </w:r>
            <w:r w:rsidRPr="60CC8067" w:rsidR="12236E97">
              <w:rPr>
                <w:rFonts w:ascii="Arial" w:hAnsi="Arial" w:cs="Arial"/>
                <w:color w:val="000000" w:themeColor="text1"/>
              </w:rPr>
              <w:t>meet</w:t>
            </w:r>
            <w:r w:rsidRPr="60CC8067">
              <w:rPr>
                <w:rFonts w:ascii="Arial" w:hAnsi="Arial" w:cs="Arial"/>
                <w:color w:val="000000" w:themeColor="text1"/>
              </w:rPr>
              <w:t xml:space="preserve"> security objective 2, the user must be able </w:t>
            </w:r>
            <w:r w:rsidRPr="60CC8067">
              <w:rPr>
                <w:rFonts w:ascii="Arial" w:hAnsi="Arial" w:cs="Arial"/>
              </w:rPr>
              <w:t>the user must be able conduct a scan with desired options and understand the what the options mean and the consequences of using the options.</w:t>
            </w:r>
          </w:p>
        </w:tc>
      </w:tr>
      <w:tr w:rsidR="00F37CC6" w:rsidTr="7D863D4C" w14:paraId="6C4B2ACE" w14:textId="77777777">
        <w:tc>
          <w:tcPr>
            <w:tcW w:w="3005" w:type="dxa"/>
            <w:tcMar/>
          </w:tcPr>
          <w:p w:rsidR="00F37CC6" w:rsidP="00666EBE" w:rsidRDefault="00F37CC6" w14:paraId="4C29F859" w14:textId="77777777">
            <w:pPr>
              <w:jc w:val="both"/>
              <w:rPr>
                <w:rFonts w:ascii="Arial" w:hAnsi="Arial" w:cs="Arial"/>
                <w:color w:val="000000" w:themeColor="text1"/>
              </w:rPr>
            </w:pPr>
            <w:r>
              <w:rPr>
                <w:rFonts w:ascii="Arial" w:hAnsi="Arial" w:cs="Arial"/>
              </w:rPr>
              <w:t>Task 4 Scanning multiple hosts</w:t>
            </w:r>
          </w:p>
        </w:tc>
        <w:tc>
          <w:tcPr>
            <w:tcW w:w="3005" w:type="dxa"/>
            <w:tcMar/>
          </w:tcPr>
          <w:p w:rsidR="00F37CC6" w:rsidP="00666EBE" w:rsidRDefault="00F37CC6" w14:paraId="0129482D" w14:textId="77777777">
            <w:pPr>
              <w:jc w:val="both"/>
              <w:rPr>
                <w:rFonts w:ascii="Arial" w:hAnsi="Arial" w:cs="Arial"/>
                <w:color w:val="000000" w:themeColor="text1"/>
              </w:rPr>
            </w:pPr>
            <w:r>
              <w:rPr>
                <w:rFonts w:ascii="Arial" w:hAnsi="Arial" w:cs="Arial"/>
                <w:color w:val="000000" w:themeColor="text1"/>
              </w:rPr>
              <w:t xml:space="preserve">In the host textbox in the basic network scan, Nessus provides information in grey writing on how to scan a range of IP ranges or a </w:t>
            </w:r>
            <w:r>
              <w:rPr>
                <w:rFonts w:ascii="Arial" w:hAnsi="Arial" w:cs="Arial"/>
                <w:color w:val="000000" w:themeColor="text1"/>
              </w:rPr>
              <w:lastRenderedPageBreak/>
              <w:t xml:space="preserve">subnet or hostname. Nessus meets security objective 1, being able to start and complete a vulnerability scan. </w:t>
            </w:r>
          </w:p>
        </w:tc>
        <w:tc>
          <w:tcPr>
            <w:tcW w:w="3006" w:type="dxa"/>
            <w:tcMar/>
          </w:tcPr>
          <w:p w:rsidR="00F37CC6" w:rsidP="60CC8067" w:rsidRDefault="00F37CC6" w14:paraId="27C291A8" w14:textId="65B40F0C">
            <w:pPr>
              <w:jc w:val="both"/>
              <w:rPr>
                <w:rFonts w:ascii="Arial" w:hAnsi="Arial" w:cs="Arial"/>
                <w:color w:val="000000" w:themeColor="text1"/>
              </w:rPr>
            </w:pPr>
            <w:r w:rsidRPr="7D863D4C" w:rsidR="00F37CC6">
              <w:rPr>
                <w:rFonts w:ascii="Arial" w:hAnsi="Arial" w:cs="Arial"/>
                <w:color w:val="000000" w:themeColor="text1" w:themeTint="FF" w:themeShade="FF"/>
              </w:rPr>
              <w:t xml:space="preserve">In the Advanced wizard task scan, Open Vas </w:t>
            </w:r>
            <w:r w:rsidRPr="7D863D4C" w:rsidR="00F37CC6">
              <w:rPr>
                <w:rFonts w:ascii="Arial" w:hAnsi="Arial" w:cs="Arial"/>
                <w:color w:val="000000" w:themeColor="text1" w:themeTint="FF" w:themeShade="FF"/>
              </w:rPr>
              <w:t>fails to</w:t>
            </w:r>
            <w:r w:rsidRPr="7D863D4C" w:rsidR="00F37CC6">
              <w:rPr>
                <w:rFonts w:ascii="Arial" w:hAnsi="Arial" w:cs="Arial"/>
                <w:color w:val="000000" w:themeColor="text1" w:themeTint="FF" w:themeShade="FF"/>
              </w:rPr>
              <w:t xml:space="preserve"> </w:t>
            </w:r>
            <w:r w:rsidRPr="7D863D4C" w:rsidR="00F37CC6">
              <w:rPr>
                <w:rFonts w:ascii="Arial" w:hAnsi="Arial" w:cs="Arial"/>
                <w:color w:val="000000" w:themeColor="text1" w:themeTint="FF" w:themeShade="FF"/>
              </w:rPr>
              <w:t>provide</w:t>
            </w:r>
            <w:r w:rsidRPr="7D863D4C" w:rsidR="00F37CC6">
              <w:rPr>
                <w:rFonts w:ascii="Arial" w:hAnsi="Arial" w:cs="Arial"/>
                <w:color w:val="000000" w:themeColor="text1" w:themeTint="FF" w:themeShade="FF"/>
              </w:rPr>
              <w:t xml:space="preserve"> information on how to scan multiple hosts. The user </w:t>
            </w:r>
            <w:r w:rsidRPr="7D863D4C" w:rsidR="6DB1F30C">
              <w:rPr>
                <w:rFonts w:ascii="Arial" w:hAnsi="Arial" w:cs="Arial"/>
                <w:color w:val="000000" w:themeColor="text1" w:themeTint="FF" w:themeShade="FF"/>
              </w:rPr>
              <w:t>must</w:t>
            </w:r>
            <w:r w:rsidRPr="7D863D4C" w:rsidR="00F37CC6">
              <w:rPr>
                <w:rFonts w:ascii="Arial" w:hAnsi="Arial" w:cs="Arial"/>
                <w:color w:val="000000" w:themeColor="text1" w:themeTint="FF" w:themeShade="FF"/>
              </w:rPr>
              <w:t xml:space="preserve"> google how to </w:t>
            </w:r>
            <w:r w:rsidRPr="7D863D4C" w:rsidR="00F37CC6">
              <w:rPr>
                <w:rFonts w:ascii="Arial" w:hAnsi="Arial" w:cs="Arial"/>
                <w:color w:val="000000" w:themeColor="text1" w:themeTint="FF" w:themeShade="FF"/>
              </w:rPr>
              <w:t>carry out this task</w:t>
            </w:r>
            <w:r w:rsidRPr="7D863D4C" w:rsidR="68A271B9">
              <w:rPr>
                <w:rFonts w:ascii="Arial" w:hAnsi="Arial" w:cs="Arial"/>
                <w:color w:val="000000" w:themeColor="text1" w:themeTint="FF" w:themeShade="FF"/>
              </w:rPr>
              <w:t xml:space="preserve">. </w:t>
            </w:r>
            <w:r w:rsidRPr="7D863D4C" w:rsidR="00F37CC6">
              <w:rPr>
                <w:rFonts w:ascii="Arial" w:hAnsi="Arial" w:cs="Arial"/>
                <w:color w:val="000000" w:themeColor="text1" w:themeTint="FF" w:themeShade="FF"/>
              </w:rPr>
              <w:t xml:space="preserve">OpenVAS </w:t>
            </w:r>
            <w:r w:rsidRPr="7D863D4C" w:rsidR="00F37CC6">
              <w:rPr>
                <w:rFonts w:ascii="Arial" w:hAnsi="Arial" w:cs="Arial"/>
                <w:color w:val="000000" w:themeColor="text1" w:themeTint="FF" w:themeShade="FF"/>
              </w:rPr>
              <w:t>fails to</w:t>
            </w:r>
            <w:r w:rsidRPr="7D863D4C" w:rsidR="00F37CC6">
              <w:rPr>
                <w:rFonts w:ascii="Arial" w:hAnsi="Arial" w:cs="Arial"/>
                <w:color w:val="000000" w:themeColor="text1" w:themeTint="FF" w:themeShade="FF"/>
              </w:rPr>
              <w:t xml:space="preserve"> meet security </w:t>
            </w:r>
            <w:r w:rsidRPr="7D863D4C" w:rsidR="00F37CC6">
              <w:rPr>
                <w:rFonts w:ascii="Arial" w:hAnsi="Arial" w:cs="Arial"/>
                <w:color w:val="000000" w:themeColor="text1" w:themeTint="FF" w:themeShade="FF"/>
              </w:rPr>
              <w:t>objective</w:t>
            </w:r>
            <w:r w:rsidRPr="7D863D4C" w:rsidR="00F37CC6">
              <w:rPr>
                <w:rFonts w:ascii="Arial" w:hAnsi="Arial" w:cs="Arial"/>
                <w:color w:val="000000" w:themeColor="text1" w:themeTint="FF" w:themeShade="FF"/>
              </w:rPr>
              <w:t xml:space="preserve"> 1 being able to start and complete a </w:t>
            </w:r>
            <w:r w:rsidRPr="7D863D4C" w:rsidR="676559ED">
              <w:rPr>
                <w:rFonts w:ascii="Arial" w:hAnsi="Arial" w:cs="Arial"/>
                <w:color w:val="000000" w:themeColor="text1" w:themeTint="FF" w:themeShade="FF"/>
              </w:rPr>
              <w:t xml:space="preserve">vulnerability </w:t>
            </w:r>
            <w:r w:rsidRPr="7D863D4C" w:rsidR="00F37CC6">
              <w:rPr>
                <w:rFonts w:ascii="Arial" w:hAnsi="Arial" w:cs="Arial"/>
                <w:color w:val="000000" w:themeColor="text1" w:themeTint="FF" w:themeShade="FF"/>
              </w:rPr>
              <w:t xml:space="preserve">scan. </w:t>
            </w:r>
          </w:p>
          <w:p w:rsidR="00F37CC6" w:rsidP="00666EBE" w:rsidRDefault="00F37CC6" w14:paraId="6E5AB36B" w14:textId="77777777">
            <w:pPr>
              <w:jc w:val="both"/>
              <w:rPr>
                <w:rFonts w:ascii="Arial" w:hAnsi="Arial" w:cs="Arial"/>
                <w:color w:val="000000" w:themeColor="text1"/>
              </w:rPr>
            </w:pPr>
          </w:p>
          <w:p w:rsidR="00F37CC6" w:rsidP="00666EBE" w:rsidRDefault="00F37CC6" w14:paraId="28A20FF6" w14:textId="77777777">
            <w:pPr>
              <w:jc w:val="both"/>
              <w:rPr>
                <w:rFonts w:ascii="Arial" w:hAnsi="Arial" w:cs="Arial"/>
                <w:color w:val="000000" w:themeColor="text1"/>
              </w:rPr>
            </w:pPr>
          </w:p>
        </w:tc>
      </w:tr>
      <w:tr w:rsidR="00F37CC6" w:rsidTr="7D863D4C" w14:paraId="3260A5B4" w14:textId="77777777">
        <w:tc>
          <w:tcPr>
            <w:tcW w:w="3005" w:type="dxa"/>
            <w:tcMar/>
          </w:tcPr>
          <w:p w:rsidR="00F37CC6" w:rsidP="00666EBE" w:rsidRDefault="00F37CC6" w14:paraId="1AB603E5" w14:textId="77777777">
            <w:pPr>
              <w:jc w:val="both"/>
              <w:rPr>
                <w:rFonts w:ascii="Arial" w:hAnsi="Arial" w:cs="Arial"/>
                <w:color w:val="000000" w:themeColor="text1"/>
              </w:rPr>
            </w:pPr>
            <w:r>
              <w:rPr>
                <w:rFonts w:ascii="Arial" w:hAnsi="Arial" w:cs="Arial"/>
                <w:color w:val="000000" w:themeColor="text1"/>
              </w:rPr>
              <w:lastRenderedPageBreak/>
              <w:t xml:space="preserve">Task 5 credential scan of multiple hosts. </w:t>
            </w:r>
          </w:p>
        </w:tc>
        <w:tc>
          <w:tcPr>
            <w:tcW w:w="3005" w:type="dxa"/>
            <w:tcMar/>
          </w:tcPr>
          <w:p w:rsidR="00F37CC6" w:rsidP="00666EBE" w:rsidRDefault="00F37CC6" w14:paraId="53C020C3" w14:textId="6F92BBAC">
            <w:pPr>
              <w:jc w:val="both"/>
              <w:rPr>
                <w:rFonts w:ascii="Arial" w:hAnsi="Arial" w:cs="Arial"/>
                <w:color w:val="000000" w:themeColor="text1"/>
              </w:rPr>
            </w:pPr>
            <w:r w:rsidRPr="7D863D4C" w:rsidR="00F37CC6">
              <w:rPr>
                <w:rFonts w:ascii="Arial" w:hAnsi="Arial" w:cs="Arial"/>
                <w:color w:val="000000" w:themeColor="text1" w:themeTint="FF" w:themeShade="FF"/>
              </w:rPr>
              <w:t xml:space="preserve">In the basic network scan, the user can enter in the credential tab, the credentials they need to enter for </w:t>
            </w:r>
            <w:r w:rsidRPr="7D863D4C" w:rsidR="69134328">
              <w:rPr>
                <w:rFonts w:ascii="Arial" w:hAnsi="Arial" w:cs="Arial"/>
                <w:color w:val="000000" w:themeColor="text1" w:themeTint="FF" w:themeShade="FF"/>
              </w:rPr>
              <w:t>an</w:t>
            </w:r>
            <w:r w:rsidRPr="7D863D4C" w:rsidR="00F37CC6">
              <w:rPr>
                <w:rFonts w:ascii="Arial" w:hAnsi="Arial" w:cs="Arial"/>
                <w:color w:val="000000" w:themeColor="text1" w:themeTint="FF" w:themeShade="FF"/>
              </w:rPr>
              <w:t xml:space="preserve"> SSH(Linux) SMB (windows) scan</w:t>
            </w:r>
            <w:r w:rsidRPr="7D863D4C" w:rsidR="038DF8CE">
              <w:rPr>
                <w:rFonts w:ascii="Arial" w:hAnsi="Arial" w:cs="Arial"/>
                <w:color w:val="000000" w:themeColor="text1" w:themeTint="FF" w:themeShade="FF"/>
              </w:rPr>
              <w:t xml:space="preserve">. </w:t>
            </w:r>
            <w:r w:rsidRPr="7D863D4C" w:rsidR="00F37CC6">
              <w:rPr>
                <w:rFonts w:ascii="Arial" w:hAnsi="Arial" w:cs="Arial"/>
                <w:color w:val="000000" w:themeColor="text1" w:themeTint="FF" w:themeShade="FF"/>
              </w:rPr>
              <w:t>Nessus also displays information about what is the purpose of SMB scan, which is to scan for windows operating systems</w:t>
            </w:r>
            <w:r w:rsidRPr="7D863D4C" w:rsidR="3863C814">
              <w:rPr>
                <w:rFonts w:ascii="Arial" w:hAnsi="Arial" w:cs="Arial"/>
                <w:color w:val="000000" w:themeColor="text1" w:themeTint="FF" w:themeShade="FF"/>
              </w:rPr>
              <w:t xml:space="preserve">. </w:t>
            </w:r>
            <w:r w:rsidRPr="7D863D4C" w:rsidR="00F37CC6">
              <w:rPr>
                <w:rFonts w:ascii="Arial" w:hAnsi="Arial" w:cs="Arial"/>
                <w:color w:val="000000" w:themeColor="text1" w:themeTint="FF" w:themeShade="FF"/>
              </w:rPr>
              <w:t xml:space="preserve">Nessus meets security </w:t>
            </w:r>
            <w:r w:rsidRPr="7D863D4C" w:rsidR="00F37CC6">
              <w:rPr>
                <w:rFonts w:ascii="Arial" w:hAnsi="Arial" w:cs="Arial"/>
                <w:color w:val="000000" w:themeColor="text1" w:themeTint="FF" w:themeShade="FF"/>
              </w:rPr>
              <w:t>objective</w:t>
            </w:r>
            <w:r w:rsidRPr="7D863D4C" w:rsidR="00F37CC6">
              <w:rPr>
                <w:rFonts w:ascii="Arial" w:hAnsi="Arial" w:cs="Arial"/>
                <w:color w:val="000000" w:themeColor="text1" w:themeTint="FF" w:themeShade="FF"/>
              </w:rPr>
              <w:t xml:space="preserve"> 2</w:t>
            </w:r>
            <w:r w:rsidRPr="7D863D4C" w:rsidR="00F37CC6">
              <w:rPr>
                <w:rFonts w:ascii="Arial" w:hAnsi="Arial" w:cs="Arial"/>
              </w:rPr>
              <w:t xml:space="preserve"> the user must be able conduct a scan with desired options and understand the what the options mean</w:t>
            </w:r>
            <w:r w:rsidRPr="7D863D4C" w:rsidR="00F37CC6">
              <w:rPr>
                <w:rFonts w:ascii="Arial" w:hAnsi="Arial" w:cs="Arial"/>
                <w:color w:val="000000" w:themeColor="text1" w:themeTint="FF" w:themeShade="FF"/>
              </w:rPr>
              <w:t xml:space="preserve"> and </w:t>
            </w:r>
            <w:r w:rsidRPr="7D863D4C" w:rsidR="00F37CC6">
              <w:rPr>
                <w:rFonts w:ascii="Arial" w:hAnsi="Arial" w:cs="Arial"/>
              </w:rPr>
              <w:t xml:space="preserve">security </w:t>
            </w:r>
            <w:r w:rsidRPr="7D863D4C" w:rsidR="00F37CC6">
              <w:rPr>
                <w:rFonts w:ascii="Arial" w:hAnsi="Arial" w:cs="Arial"/>
              </w:rPr>
              <w:t>objective</w:t>
            </w:r>
            <w:r w:rsidRPr="7D863D4C" w:rsidR="00F37CC6">
              <w:rPr>
                <w:rFonts w:ascii="Arial" w:hAnsi="Arial" w:cs="Arial"/>
              </w:rPr>
              <w:t xml:space="preserve"> 4 has been meet, the user should be prevented from making critical errors.</w:t>
            </w:r>
          </w:p>
        </w:tc>
        <w:tc>
          <w:tcPr>
            <w:tcW w:w="3006" w:type="dxa"/>
            <w:tcMar/>
          </w:tcPr>
          <w:p w:rsidR="00F37CC6" w:rsidP="00666EBE" w:rsidRDefault="00F37CC6" w14:paraId="0CB5B801" w14:textId="3A609374">
            <w:pPr>
              <w:jc w:val="both"/>
              <w:rPr>
                <w:rFonts w:ascii="Arial" w:hAnsi="Arial" w:cs="Arial"/>
                <w:color w:val="000000" w:themeColor="text1"/>
              </w:rPr>
            </w:pPr>
            <w:r w:rsidRPr="60CC8067">
              <w:rPr>
                <w:rFonts w:ascii="Arial" w:hAnsi="Arial" w:cs="Arial"/>
                <w:color w:val="000000" w:themeColor="text1"/>
              </w:rPr>
              <w:t xml:space="preserve">In the advanced tasks wizard, you cannot enter the credentials directly. You have </w:t>
            </w:r>
            <w:r w:rsidRPr="60CC8067" w:rsidR="6A52A90F">
              <w:rPr>
                <w:rFonts w:ascii="Arial" w:hAnsi="Arial" w:cs="Arial"/>
                <w:color w:val="000000" w:themeColor="text1"/>
              </w:rPr>
              <w:t>preconfigured</w:t>
            </w:r>
            <w:r w:rsidRPr="60CC8067">
              <w:rPr>
                <w:rFonts w:ascii="Arial" w:hAnsi="Arial" w:cs="Arial"/>
                <w:color w:val="000000" w:themeColor="text1"/>
              </w:rPr>
              <w:t xml:space="preserve"> the credentials in the </w:t>
            </w:r>
            <w:r w:rsidRPr="60CC8067">
              <w:rPr>
                <w:rFonts w:ascii="Arial" w:hAnsi="Arial" w:cs="Arial"/>
              </w:rPr>
              <w:t xml:space="preserve">configuration and credentials section of the software. OpenVAS fails to meet </w:t>
            </w:r>
            <w:r w:rsidRPr="60CC8067">
              <w:rPr>
                <w:rFonts w:ascii="Arial" w:hAnsi="Arial" w:cs="Arial"/>
                <w:color w:val="000000" w:themeColor="text1"/>
              </w:rPr>
              <w:t>security objective 2</w:t>
            </w:r>
            <w:r w:rsidRPr="60CC8067">
              <w:rPr>
                <w:rFonts w:ascii="Arial" w:hAnsi="Arial" w:cs="Arial"/>
              </w:rPr>
              <w:t xml:space="preserve"> the user must be able conduct a scan with desired options and understand the what the options mean</w:t>
            </w:r>
            <w:r w:rsidRPr="60CC8067">
              <w:rPr>
                <w:rFonts w:ascii="Arial" w:hAnsi="Arial" w:cs="Arial"/>
                <w:color w:val="000000" w:themeColor="text1"/>
              </w:rPr>
              <w:t xml:space="preserve"> and </w:t>
            </w:r>
            <w:r w:rsidRPr="60CC8067">
              <w:rPr>
                <w:rFonts w:ascii="Arial" w:hAnsi="Arial" w:cs="Arial"/>
              </w:rPr>
              <w:t>security objective 4 has been meet, the user should be prevented from making critical errors.</w:t>
            </w:r>
          </w:p>
        </w:tc>
      </w:tr>
      <w:tr w:rsidR="00F37CC6" w:rsidTr="7D863D4C" w14:paraId="456AB673" w14:textId="77777777">
        <w:tc>
          <w:tcPr>
            <w:tcW w:w="3005" w:type="dxa"/>
            <w:tcMar/>
          </w:tcPr>
          <w:p w:rsidR="00F37CC6" w:rsidP="00666EBE" w:rsidRDefault="00F37CC6" w14:paraId="40C1ABBA" w14:textId="77777777">
            <w:pPr>
              <w:jc w:val="both"/>
              <w:rPr>
                <w:rFonts w:ascii="Arial" w:hAnsi="Arial" w:cs="Arial"/>
                <w:color w:val="000000" w:themeColor="text1"/>
              </w:rPr>
            </w:pPr>
            <w:r>
              <w:rPr>
                <w:rFonts w:ascii="Arial" w:hAnsi="Arial" w:cs="Arial"/>
                <w:color w:val="000000" w:themeColor="text1"/>
              </w:rPr>
              <w:t>Task 6 Vulnerabilities Identified</w:t>
            </w:r>
          </w:p>
        </w:tc>
        <w:tc>
          <w:tcPr>
            <w:tcW w:w="3005" w:type="dxa"/>
            <w:tcMar/>
          </w:tcPr>
          <w:p w:rsidR="00F37CC6" w:rsidP="00666EBE" w:rsidRDefault="00F37CC6" w14:paraId="60E5E765" w14:textId="3AF3E5F8">
            <w:pPr>
              <w:jc w:val="both"/>
              <w:rPr>
                <w:rFonts w:ascii="Arial" w:hAnsi="Arial" w:cs="Arial"/>
                <w:color w:val="000000" w:themeColor="text1"/>
              </w:rPr>
            </w:pPr>
            <w:r w:rsidRPr="7D863D4C" w:rsidR="00F37CC6">
              <w:rPr>
                <w:rFonts w:ascii="Arial" w:hAnsi="Arial" w:cs="Arial"/>
                <w:color w:val="000000" w:themeColor="text1" w:themeTint="FF" w:themeShade="FF"/>
              </w:rPr>
              <w:t xml:space="preserve">Nessus </w:t>
            </w:r>
            <w:r w:rsidRPr="7D863D4C" w:rsidR="00F37CC6">
              <w:rPr>
                <w:rFonts w:ascii="Arial" w:hAnsi="Arial" w:cs="Arial"/>
                <w:color w:val="000000" w:themeColor="text1" w:themeTint="FF" w:themeShade="FF"/>
              </w:rPr>
              <w:t>provides</w:t>
            </w:r>
            <w:r w:rsidRPr="7D863D4C" w:rsidR="00F37CC6">
              <w:rPr>
                <w:rFonts w:ascii="Arial" w:hAnsi="Arial" w:cs="Arial"/>
                <w:color w:val="000000" w:themeColor="text1" w:themeTint="FF" w:themeShade="FF"/>
              </w:rPr>
              <w:t xml:space="preserve"> information about vulnerabilities of severity of </w:t>
            </w:r>
            <w:r w:rsidRPr="7D863D4C" w:rsidR="07924D1B">
              <w:rPr>
                <w:rFonts w:ascii="Arial" w:hAnsi="Arial" w:cs="Arial"/>
                <w:color w:val="000000" w:themeColor="text1" w:themeTint="FF" w:themeShade="FF"/>
              </w:rPr>
              <w:t>information and</w:t>
            </w:r>
            <w:r w:rsidRPr="7D863D4C" w:rsidR="00F37CC6">
              <w:rPr>
                <w:rFonts w:ascii="Arial" w:hAnsi="Arial" w:cs="Arial"/>
                <w:color w:val="000000" w:themeColor="text1" w:themeTint="FF" w:themeShade="FF"/>
              </w:rPr>
              <w:t xml:space="preserve"> above</w:t>
            </w:r>
            <w:r w:rsidRPr="7D863D4C" w:rsidR="5F977A76">
              <w:rPr>
                <w:rFonts w:ascii="Arial" w:hAnsi="Arial" w:cs="Arial"/>
                <w:color w:val="000000" w:themeColor="text1" w:themeTint="FF" w:themeShade="FF"/>
              </w:rPr>
              <w:t xml:space="preserve">. </w:t>
            </w:r>
            <w:r w:rsidRPr="7D863D4C" w:rsidR="00F37CC6">
              <w:rPr>
                <w:rFonts w:ascii="Arial" w:hAnsi="Arial" w:cs="Arial"/>
                <w:color w:val="000000" w:themeColor="text1" w:themeTint="FF" w:themeShade="FF"/>
              </w:rPr>
              <w:t xml:space="preserve">It does not </w:t>
            </w:r>
            <w:r w:rsidRPr="7D863D4C" w:rsidR="00F37CC6">
              <w:rPr>
                <w:rFonts w:ascii="Arial" w:hAnsi="Arial" w:cs="Arial"/>
                <w:color w:val="000000" w:themeColor="text1" w:themeTint="FF" w:themeShade="FF"/>
              </w:rPr>
              <w:t>provide</w:t>
            </w:r>
            <w:r w:rsidRPr="7D863D4C" w:rsidR="00F37CC6">
              <w:rPr>
                <w:rFonts w:ascii="Arial" w:hAnsi="Arial" w:cs="Arial"/>
                <w:color w:val="000000" w:themeColor="text1" w:themeTint="FF" w:themeShade="FF"/>
              </w:rPr>
              <w:t xml:space="preserve"> information about the logs and false positives, which can help </w:t>
            </w:r>
            <w:r w:rsidRPr="7D863D4C" w:rsidR="00F37CC6">
              <w:rPr>
                <w:rFonts w:ascii="Arial" w:hAnsi="Arial" w:cs="Arial"/>
                <w:color w:val="000000" w:themeColor="text1" w:themeTint="FF" w:themeShade="FF"/>
              </w:rPr>
              <w:t>determine</w:t>
            </w:r>
            <w:r w:rsidRPr="7D863D4C" w:rsidR="00F37CC6">
              <w:rPr>
                <w:rFonts w:ascii="Arial" w:hAnsi="Arial" w:cs="Arial"/>
                <w:color w:val="000000" w:themeColor="text1" w:themeTint="FF" w:themeShade="FF"/>
              </w:rPr>
              <w:t xml:space="preserve"> how accuracy of the scans. If there are lot of </w:t>
            </w:r>
            <w:r w:rsidRPr="7D863D4C" w:rsidR="695EBC22">
              <w:rPr>
                <w:rFonts w:ascii="Arial" w:hAnsi="Arial" w:cs="Arial"/>
                <w:color w:val="000000" w:themeColor="text1" w:themeTint="FF" w:themeShade="FF"/>
              </w:rPr>
              <w:t>false,</w:t>
            </w:r>
            <w:r w:rsidRPr="7D863D4C" w:rsidR="00F37CC6">
              <w:rPr>
                <w:rFonts w:ascii="Arial" w:hAnsi="Arial" w:cs="Arial"/>
                <w:color w:val="000000" w:themeColor="text1" w:themeTint="FF" w:themeShade="FF"/>
              </w:rPr>
              <w:t xml:space="preserve"> positives this can mean the scan was not </w:t>
            </w:r>
            <w:r w:rsidRPr="7D863D4C" w:rsidR="00F37CC6">
              <w:rPr>
                <w:rFonts w:ascii="Arial" w:hAnsi="Arial" w:cs="Arial"/>
                <w:color w:val="000000" w:themeColor="text1" w:themeTint="FF" w:themeShade="FF"/>
              </w:rPr>
              <w:t>accurate</w:t>
            </w:r>
            <w:r w:rsidRPr="7D863D4C" w:rsidR="00F37CC6">
              <w:rPr>
                <w:rFonts w:ascii="Arial" w:hAnsi="Arial" w:cs="Arial"/>
                <w:color w:val="000000" w:themeColor="text1" w:themeTint="FF" w:themeShade="FF"/>
              </w:rPr>
              <w:t xml:space="preserve">. Nessus </w:t>
            </w:r>
            <w:r w:rsidRPr="7D863D4C" w:rsidR="00F37CC6">
              <w:rPr>
                <w:rFonts w:ascii="Arial" w:hAnsi="Arial" w:cs="Arial"/>
                <w:color w:val="000000" w:themeColor="text1" w:themeTint="FF" w:themeShade="FF"/>
              </w:rPr>
              <w:t>fails to</w:t>
            </w:r>
            <w:r w:rsidRPr="7D863D4C" w:rsidR="00F37CC6">
              <w:rPr>
                <w:rFonts w:ascii="Arial" w:hAnsi="Arial" w:cs="Arial"/>
                <w:color w:val="000000" w:themeColor="text1" w:themeTint="FF" w:themeShade="FF"/>
              </w:rPr>
              <w:t xml:space="preserve"> meet security </w:t>
            </w:r>
            <w:r w:rsidRPr="7D863D4C" w:rsidR="00F37CC6">
              <w:rPr>
                <w:rFonts w:ascii="Arial" w:hAnsi="Arial" w:cs="Arial"/>
                <w:color w:val="000000" w:themeColor="text1" w:themeTint="FF" w:themeShade="FF"/>
              </w:rPr>
              <w:t>objective</w:t>
            </w:r>
            <w:r w:rsidRPr="7D863D4C" w:rsidR="00F37CC6">
              <w:rPr>
                <w:rFonts w:ascii="Arial" w:hAnsi="Arial" w:cs="Arial"/>
                <w:color w:val="000000" w:themeColor="text1" w:themeTint="FF" w:themeShade="FF"/>
              </w:rPr>
              <w:t xml:space="preserve"> 5, the user must understand the completeness and comprehensiveness of the scan results. Nessus </w:t>
            </w:r>
            <w:r w:rsidRPr="7D863D4C" w:rsidR="00F37CC6">
              <w:rPr>
                <w:rFonts w:ascii="Arial" w:hAnsi="Arial" w:cs="Arial"/>
                <w:color w:val="000000" w:themeColor="text1" w:themeTint="FF" w:themeShade="FF"/>
              </w:rPr>
              <w:t>fails to</w:t>
            </w:r>
            <w:r w:rsidRPr="7D863D4C" w:rsidR="00F37CC6">
              <w:rPr>
                <w:rFonts w:ascii="Arial" w:hAnsi="Arial" w:cs="Arial"/>
                <w:color w:val="000000" w:themeColor="text1" w:themeTint="FF" w:themeShade="FF"/>
              </w:rPr>
              <w:t xml:space="preserve"> meet security </w:t>
            </w:r>
            <w:r w:rsidRPr="7D863D4C" w:rsidR="00F37CC6">
              <w:rPr>
                <w:rFonts w:ascii="Arial" w:hAnsi="Arial" w:cs="Arial"/>
                <w:color w:val="000000" w:themeColor="text1" w:themeTint="FF" w:themeShade="FF"/>
              </w:rPr>
              <w:t>objective</w:t>
            </w:r>
            <w:r w:rsidRPr="7D863D4C" w:rsidR="00F37CC6">
              <w:rPr>
                <w:rFonts w:ascii="Arial" w:hAnsi="Arial" w:cs="Arial"/>
                <w:color w:val="000000" w:themeColor="text1" w:themeTint="FF" w:themeShade="FF"/>
              </w:rPr>
              <w:t xml:space="preserve"> 6 the user must </w:t>
            </w:r>
          </w:p>
        </w:tc>
        <w:tc>
          <w:tcPr>
            <w:tcW w:w="3006" w:type="dxa"/>
            <w:tcMar/>
          </w:tcPr>
          <w:p w:rsidR="00F37CC6" w:rsidP="00666EBE" w:rsidRDefault="00F37CC6" w14:paraId="6EEAEBF3" w14:textId="147C91BA">
            <w:pPr>
              <w:jc w:val="both"/>
              <w:rPr>
                <w:rFonts w:ascii="Arial" w:hAnsi="Arial" w:cs="Arial"/>
                <w:color w:val="000000" w:themeColor="text1"/>
              </w:rPr>
            </w:pPr>
            <w:r w:rsidRPr="7D863D4C" w:rsidR="00F37CC6">
              <w:rPr>
                <w:rFonts w:ascii="Arial" w:hAnsi="Arial" w:cs="Arial"/>
                <w:color w:val="000000" w:themeColor="text1" w:themeTint="FF" w:themeShade="FF"/>
              </w:rPr>
              <w:t xml:space="preserve">OpenVAS </w:t>
            </w:r>
            <w:r w:rsidRPr="7D863D4C" w:rsidR="00F37CC6">
              <w:rPr>
                <w:rFonts w:ascii="Arial" w:hAnsi="Arial" w:cs="Arial"/>
                <w:color w:val="000000" w:themeColor="text1" w:themeTint="FF" w:themeShade="FF"/>
              </w:rPr>
              <w:t>provides</w:t>
            </w:r>
            <w:r w:rsidRPr="7D863D4C" w:rsidR="00F37CC6">
              <w:rPr>
                <w:rFonts w:ascii="Arial" w:hAnsi="Arial" w:cs="Arial"/>
                <w:color w:val="000000" w:themeColor="text1" w:themeTint="FF" w:themeShade="FF"/>
              </w:rPr>
              <w:t xml:space="preserve"> information about vulnerabilities of severity of information and above</w:t>
            </w:r>
            <w:r w:rsidRPr="7D863D4C" w:rsidR="3FEDCBF3">
              <w:rPr>
                <w:rFonts w:ascii="Arial" w:hAnsi="Arial" w:cs="Arial"/>
                <w:color w:val="000000" w:themeColor="text1" w:themeTint="FF" w:themeShade="FF"/>
              </w:rPr>
              <w:t xml:space="preserve">. </w:t>
            </w:r>
            <w:r w:rsidRPr="7D863D4C" w:rsidR="00F37CC6">
              <w:rPr>
                <w:rFonts w:ascii="Arial" w:hAnsi="Arial" w:cs="Arial"/>
                <w:color w:val="000000" w:themeColor="text1" w:themeTint="FF" w:themeShade="FF"/>
              </w:rPr>
              <w:t xml:space="preserve">By default, false positives and logs are not included in the vulnerability scan </w:t>
            </w:r>
            <w:r w:rsidRPr="7D863D4C" w:rsidR="0DC2589C">
              <w:rPr>
                <w:rFonts w:ascii="Arial" w:hAnsi="Arial" w:cs="Arial"/>
                <w:color w:val="000000" w:themeColor="text1" w:themeTint="FF" w:themeShade="FF"/>
              </w:rPr>
              <w:t>results, the</w:t>
            </w:r>
            <w:r w:rsidRPr="7D863D4C" w:rsidR="00F37CC6">
              <w:rPr>
                <w:rFonts w:ascii="Arial" w:hAnsi="Arial" w:cs="Arial"/>
                <w:color w:val="000000" w:themeColor="text1" w:themeTint="FF" w:themeShade="FF"/>
              </w:rPr>
              <w:t xml:space="preserve"> user </w:t>
            </w:r>
            <w:r w:rsidRPr="7D863D4C" w:rsidR="355BA772">
              <w:rPr>
                <w:rFonts w:ascii="Arial" w:hAnsi="Arial" w:cs="Arial"/>
                <w:color w:val="000000" w:themeColor="text1" w:themeTint="FF" w:themeShade="FF"/>
              </w:rPr>
              <w:t>must</w:t>
            </w:r>
            <w:r w:rsidRPr="7D863D4C" w:rsidR="00F37CC6">
              <w:rPr>
                <w:rFonts w:ascii="Arial" w:hAnsi="Arial" w:cs="Arial"/>
                <w:color w:val="000000" w:themeColor="text1" w:themeTint="FF" w:themeShade="FF"/>
              </w:rPr>
              <w:t xml:space="preserve"> change the filter to include false positive and logs</w:t>
            </w:r>
            <w:r w:rsidRPr="7D863D4C" w:rsidR="63619DC5">
              <w:rPr>
                <w:rFonts w:ascii="Arial" w:hAnsi="Arial" w:cs="Arial"/>
                <w:color w:val="000000" w:themeColor="text1" w:themeTint="FF" w:themeShade="FF"/>
              </w:rPr>
              <w:t xml:space="preserve">. </w:t>
            </w:r>
            <w:r w:rsidRPr="7D863D4C" w:rsidR="00F37CC6">
              <w:rPr>
                <w:rFonts w:ascii="Arial" w:hAnsi="Arial" w:cs="Arial"/>
                <w:color w:val="000000" w:themeColor="text1" w:themeTint="FF" w:themeShade="FF"/>
              </w:rPr>
              <w:t xml:space="preserve">OpenVAS </w:t>
            </w:r>
            <w:r w:rsidRPr="7D863D4C" w:rsidR="00F37CC6">
              <w:rPr>
                <w:rFonts w:ascii="Arial" w:hAnsi="Arial" w:cs="Arial"/>
                <w:color w:val="000000" w:themeColor="text1" w:themeTint="FF" w:themeShade="FF"/>
              </w:rPr>
              <w:t>fails to</w:t>
            </w:r>
            <w:r w:rsidRPr="7D863D4C" w:rsidR="00F37CC6">
              <w:rPr>
                <w:rFonts w:ascii="Arial" w:hAnsi="Arial" w:cs="Arial"/>
                <w:color w:val="000000" w:themeColor="text1" w:themeTint="FF" w:themeShade="FF"/>
              </w:rPr>
              <w:t xml:space="preserve"> meet security </w:t>
            </w:r>
            <w:r w:rsidRPr="7D863D4C" w:rsidR="00F37CC6">
              <w:rPr>
                <w:rFonts w:ascii="Arial" w:hAnsi="Arial" w:cs="Arial"/>
                <w:color w:val="000000" w:themeColor="text1" w:themeTint="FF" w:themeShade="FF"/>
              </w:rPr>
              <w:t>objective</w:t>
            </w:r>
            <w:r w:rsidRPr="7D863D4C" w:rsidR="00F37CC6">
              <w:rPr>
                <w:rFonts w:ascii="Arial" w:hAnsi="Arial" w:cs="Arial"/>
                <w:color w:val="000000" w:themeColor="text1" w:themeTint="FF" w:themeShade="FF"/>
              </w:rPr>
              <w:t xml:space="preserve"> 5, the user must understand the completeness and comprehensiveness of the scan results.</w:t>
            </w:r>
            <w:r w:rsidRPr="7D863D4C" w:rsidR="00F37CC6">
              <w:rPr>
                <w:rFonts w:ascii="Arial" w:hAnsi="Arial" w:cs="Arial"/>
              </w:rPr>
              <w:t xml:space="preserve"> By being able to update the filter to include false positives and logs, the user can check the trust worthiness of the vulnerability scan, this meets security </w:t>
            </w:r>
            <w:r w:rsidRPr="7D863D4C" w:rsidR="00F37CC6">
              <w:rPr>
                <w:rFonts w:ascii="Arial" w:hAnsi="Arial" w:cs="Arial"/>
              </w:rPr>
              <w:t>objective</w:t>
            </w:r>
            <w:r w:rsidRPr="7D863D4C" w:rsidR="00F37CC6">
              <w:rPr>
                <w:rFonts w:ascii="Arial" w:hAnsi="Arial" w:cs="Arial"/>
              </w:rPr>
              <w:t xml:space="preserve"> 6, users must be able to explain the trustworthiness of the results. Users must be able to </w:t>
            </w:r>
            <w:r w:rsidRPr="7D863D4C" w:rsidR="00F37CC6">
              <w:rPr>
                <w:rFonts w:ascii="Arial" w:hAnsi="Arial" w:cs="Arial"/>
              </w:rPr>
              <w:t>identify</w:t>
            </w:r>
            <w:r w:rsidRPr="7D863D4C" w:rsidR="00F37CC6">
              <w:rPr>
                <w:rFonts w:ascii="Arial" w:hAnsi="Arial" w:cs="Arial"/>
              </w:rPr>
              <w:t xml:space="preserve"> any false positives and negatives and explain the causes of the false positives and negatives</w:t>
            </w:r>
          </w:p>
        </w:tc>
      </w:tr>
      <w:tr w:rsidR="00F37CC6" w:rsidTr="7D863D4C" w14:paraId="7FF1AAD2" w14:textId="77777777">
        <w:tc>
          <w:tcPr>
            <w:tcW w:w="3005" w:type="dxa"/>
            <w:tcMar/>
          </w:tcPr>
          <w:p w:rsidR="00F37CC6" w:rsidP="00666EBE" w:rsidRDefault="00F37CC6" w14:paraId="29E62648" w14:textId="77777777">
            <w:pPr>
              <w:jc w:val="both"/>
              <w:rPr>
                <w:rFonts w:ascii="Arial" w:hAnsi="Arial" w:cs="Arial"/>
                <w:color w:val="000000" w:themeColor="text1"/>
              </w:rPr>
            </w:pPr>
            <w:r>
              <w:rPr>
                <w:rFonts w:ascii="Arial" w:hAnsi="Arial" w:cs="Arial"/>
                <w:color w:val="000000" w:themeColor="text1"/>
              </w:rPr>
              <w:lastRenderedPageBreak/>
              <w:t xml:space="preserve">Task 7 </w:t>
            </w:r>
            <w:r w:rsidRPr="3FCDD84B">
              <w:rPr>
                <w:rFonts w:ascii="Arial" w:hAnsi="Arial" w:cs="Arial"/>
              </w:rPr>
              <w:t>Interpreting the results of the scans</w:t>
            </w:r>
          </w:p>
        </w:tc>
        <w:tc>
          <w:tcPr>
            <w:tcW w:w="3005" w:type="dxa"/>
            <w:tcMar/>
          </w:tcPr>
          <w:p w:rsidR="00F37CC6" w:rsidP="00666EBE" w:rsidRDefault="00F37CC6" w14:paraId="7D575D16" w14:textId="34B36C90">
            <w:pPr>
              <w:jc w:val="both"/>
              <w:rPr>
                <w:rFonts w:ascii="Arial" w:hAnsi="Arial" w:cs="Arial"/>
                <w:color w:val="000000" w:themeColor="text1"/>
              </w:rPr>
            </w:pPr>
            <w:r w:rsidRPr="60CC8067">
              <w:rPr>
                <w:rFonts w:ascii="Arial" w:hAnsi="Arial" w:cs="Arial"/>
                <w:color w:val="000000" w:themeColor="text1"/>
              </w:rPr>
              <w:t xml:space="preserve">Nessus highlights the severity of vulnerabilities by using </w:t>
            </w:r>
            <w:r w:rsidRPr="60CC8067" w:rsidR="24299948">
              <w:rPr>
                <w:rFonts w:ascii="Arial" w:hAnsi="Arial" w:cs="Arial"/>
                <w:color w:val="000000" w:themeColor="text1"/>
              </w:rPr>
              <w:t>distinct colours</w:t>
            </w:r>
            <w:r w:rsidRPr="60CC8067">
              <w:rPr>
                <w:rFonts w:ascii="Arial" w:hAnsi="Arial" w:cs="Arial"/>
                <w:color w:val="000000" w:themeColor="text1"/>
              </w:rPr>
              <w:t xml:space="preserve"> </w:t>
            </w:r>
            <w:r w:rsidRPr="60CC8067" w:rsidR="54B16F6E">
              <w:rPr>
                <w:rFonts w:ascii="Arial" w:hAnsi="Arial" w:cs="Arial"/>
                <w:color w:val="000000" w:themeColor="text1"/>
              </w:rPr>
              <w:t>e.g.,</w:t>
            </w:r>
            <w:r w:rsidRPr="60CC8067">
              <w:rPr>
                <w:rFonts w:ascii="Arial" w:hAnsi="Arial" w:cs="Arial"/>
                <w:color w:val="000000" w:themeColor="text1"/>
              </w:rPr>
              <w:t xml:space="preserve"> red for critical vulnerabilities. When a user </w:t>
            </w:r>
            <w:r w:rsidRPr="60CC8067" w:rsidR="0530E73D">
              <w:rPr>
                <w:rFonts w:ascii="Arial" w:hAnsi="Arial" w:cs="Arial"/>
                <w:color w:val="000000" w:themeColor="text1"/>
              </w:rPr>
              <w:t>clicks</w:t>
            </w:r>
            <w:r w:rsidRPr="60CC8067">
              <w:rPr>
                <w:rFonts w:ascii="Arial" w:hAnsi="Arial" w:cs="Arial"/>
                <w:color w:val="000000" w:themeColor="text1"/>
              </w:rPr>
              <w:t xml:space="preserve"> on vulnerability it provides details on how the severity </w:t>
            </w:r>
            <w:r w:rsidRPr="60CC8067" w:rsidR="2D19CBAF">
              <w:rPr>
                <w:rFonts w:ascii="Arial" w:hAnsi="Arial" w:cs="Arial"/>
                <w:color w:val="000000" w:themeColor="text1"/>
              </w:rPr>
              <w:t>vulnerability was</w:t>
            </w:r>
            <w:r w:rsidRPr="60CC8067">
              <w:rPr>
                <w:rFonts w:ascii="Arial" w:hAnsi="Arial" w:cs="Arial"/>
                <w:color w:val="000000" w:themeColor="text1"/>
              </w:rPr>
              <w:t xml:space="preserve"> calculated by providing information about the CVSS metrics used to calculate the severity score. Nessus meets sec</w:t>
            </w:r>
            <w:r w:rsidRPr="60CC8067">
              <w:rPr>
                <w:rFonts w:ascii="Arial" w:hAnsi="Arial" w:cs="Arial"/>
              </w:rPr>
              <w:t>urity objective 7 of Asku et al usability metrics were meet; user must be able to understand and interpret the vulnerabilities identified and the reason they are critical.</w:t>
            </w:r>
          </w:p>
          <w:p w:rsidR="00F37CC6" w:rsidP="00666EBE" w:rsidRDefault="00F37CC6" w14:paraId="1B9B1965" w14:textId="77777777">
            <w:pPr>
              <w:jc w:val="both"/>
              <w:rPr>
                <w:rFonts w:ascii="Arial" w:hAnsi="Arial" w:cs="Arial"/>
                <w:color w:val="000000" w:themeColor="text1"/>
              </w:rPr>
            </w:pPr>
          </w:p>
          <w:p w:rsidR="00F37CC6" w:rsidP="00666EBE" w:rsidRDefault="00F37CC6" w14:paraId="2829E9AC" w14:textId="77777777">
            <w:pPr>
              <w:jc w:val="both"/>
              <w:rPr>
                <w:rFonts w:ascii="Arial" w:hAnsi="Arial" w:cs="Arial"/>
                <w:color w:val="000000" w:themeColor="text1"/>
              </w:rPr>
            </w:pPr>
          </w:p>
        </w:tc>
        <w:tc>
          <w:tcPr>
            <w:tcW w:w="3006" w:type="dxa"/>
            <w:tcMar/>
          </w:tcPr>
          <w:p w:rsidR="00F37CC6" w:rsidP="00666EBE" w:rsidRDefault="00F37CC6" w14:paraId="6AF624E1" w14:textId="1D10A174">
            <w:pPr>
              <w:jc w:val="both"/>
              <w:rPr>
                <w:rFonts w:ascii="Arial" w:hAnsi="Arial" w:cs="Arial"/>
                <w:color w:val="000000" w:themeColor="text1"/>
              </w:rPr>
            </w:pPr>
            <w:r w:rsidRPr="60CC8067">
              <w:rPr>
                <w:rFonts w:ascii="Arial" w:hAnsi="Arial" w:cs="Arial"/>
                <w:color w:val="000000" w:themeColor="text1"/>
              </w:rPr>
              <w:t xml:space="preserve">OpenVAS highlights the severity of vulnerabilities by using </w:t>
            </w:r>
            <w:r w:rsidRPr="60CC8067" w:rsidR="6F81395A">
              <w:rPr>
                <w:rFonts w:ascii="Arial" w:hAnsi="Arial" w:cs="Arial"/>
                <w:color w:val="000000" w:themeColor="text1"/>
              </w:rPr>
              <w:t>distinct colours</w:t>
            </w:r>
            <w:r w:rsidRPr="60CC8067">
              <w:rPr>
                <w:rFonts w:ascii="Arial" w:hAnsi="Arial" w:cs="Arial"/>
                <w:color w:val="000000" w:themeColor="text1"/>
              </w:rPr>
              <w:t xml:space="preserve"> </w:t>
            </w:r>
            <w:r w:rsidRPr="60CC8067" w:rsidR="12F895B8">
              <w:rPr>
                <w:rFonts w:ascii="Arial" w:hAnsi="Arial" w:cs="Arial"/>
                <w:color w:val="000000" w:themeColor="text1"/>
              </w:rPr>
              <w:t>e.g.,</w:t>
            </w:r>
            <w:r w:rsidRPr="60CC8067">
              <w:rPr>
                <w:rFonts w:ascii="Arial" w:hAnsi="Arial" w:cs="Arial"/>
                <w:color w:val="000000" w:themeColor="text1"/>
              </w:rPr>
              <w:t xml:space="preserve"> red for critical vulnerabilities. When a user </w:t>
            </w:r>
            <w:r w:rsidRPr="60CC8067" w:rsidR="108C2BA2">
              <w:rPr>
                <w:rFonts w:ascii="Arial" w:hAnsi="Arial" w:cs="Arial"/>
                <w:color w:val="000000" w:themeColor="text1"/>
              </w:rPr>
              <w:t>clicks</w:t>
            </w:r>
            <w:r w:rsidRPr="60CC8067">
              <w:rPr>
                <w:rFonts w:ascii="Arial" w:hAnsi="Arial" w:cs="Arial"/>
                <w:color w:val="000000" w:themeColor="text1"/>
              </w:rPr>
              <w:t xml:space="preserve"> on vulnerability it does not provide information on how the severity or the CVSS score was calculated. OpenVAS fails to meet security objective sec</w:t>
            </w:r>
            <w:r w:rsidRPr="60CC8067">
              <w:rPr>
                <w:rFonts w:ascii="Arial" w:hAnsi="Arial" w:cs="Arial"/>
              </w:rPr>
              <w:t>urity objective 7 of Asku et al usability metrics were meet; user must be able to understand and interpret the vulnerabilities identified and the reason they are critical.</w:t>
            </w:r>
          </w:p>
        </w:tc>
      </w:tr>
      <w:tr w:rsidR="00F37CC6" w:rsidTr="7D863D4C" w14:paraId="286CCBEF" w14:textId="77777777">
        <w:tc>
          <w:tcPr>
            <w:tcW w:w="3005" w:type="dxa"/>
            <w:tcMar/>
          </w:tcPr>
          <w:p w:rsidR="00F37CC6" w:rsidP="00666EBE" w:rsidRDefault="00F37CC6" w14:paraId="75332775" w14:textId="77777777">
            <w:pPr>
              <w:jc w:val="both"/>
              <w:rPr>
                <w:rFonts w:ascii="Arial" w:hAnsi="Arial" w:cs="Arial"/>
                <w:color w:val="000000" w:themeColor="text1"/>
              </w:rPr>
            </w:pPr>
            <w:r>
              <w:rPr>
                <w:rFonts w:ascii="Arial" w:hAnsi="Arial" w:cs="Arial"/>
                <w:color w:val="000000" w:themeColor="text1"/>
              </w:rPr>
              <w:t xml:space="preserve">Task 8 </w:t>
            </w:r>
            <w:r w:rsidRPr="3FCDD84B">
              <w:rPr>
                <w:rFonts w:ascii="Arial" w:hAnsi="Arial" w:cs="Arial"/>
              </w:rPr>
              <w:t>Identifying the remediation action</w:t>
            </w:r>
          </w:p>
        </w:tc>
        <w:tc>
          <w:tcPr>
            <w:tcW w:w="3005" w:type="dxa"/>
            <w:tcMar/>
          </w:tcPr>
          <w:p w:rsidR="00F37CC6" w:rsidP="00666EBE" w:rsidRDefault="00F37CC6" w14:paraId="467DA65E" w14:textId="5ACD1116">
            <w:pPr>
              <w:jc w:val="both"/>
              <w:rPr>
                <w:rFonts w:ascii="Arial" w:hAnsi="Arial" w:cs="Arial"/>
                <w:color w:val="000000" w:themeColor="text1"/>
              </w:rPr>
            </w:pPr>
            <w:r w:rsidRPr="60CC8067">
              <w:rPr>
                <w:rFonts w:ascii="Arial" w:hAnsi="Arial" w:cs="Arial"/>
                <w:color w:val="000000" w:themeColor="text1"/>
              </w:rPr>
              <w:t>Nessus, when clicking on a vulnerability will provide information on how to remediate the vulnerability</w:t>
            </w:r>
            <w:r w:rsidRPr="60CC8067" w:rsidR="77583F7B">
              <w:rPr>
                <w:rFonts w:ascii="Arial" w:hAnsi="Arial" w:cs="Arial"/>
                <w:color w:val="000000" w:themeColor="text1"/>
              </w:rPr>
              <w:t xml:space="preserve">. </w:t>
            </w:r>
            <w:r w:rsidRPr="60CC8067">
              <w:rPr>
                <w:rFonts w:ascii="Arial" w:hAnsi="Arial" w:cs="Arial"/>
                <w:color w:val="000000" w:themeColor="text1"/>
              </w:rPr>
              <w:t>Nessus meets security objective 8, user must be guided on taking appropriate decisions and actions to mitigate the risks associated with a vulnerability.</w:t>
            </w:r>
          </w:p>
        </w:tc>
        <w:tc>
          <w:tcPr>
            <w:tcW w:w="3006" w:type="dxa"/>
            <w:tcMar/>
          </w:tcPr>
          <w:p w:rsidR="00F37CC6" w:rsidP="00666EBE" w:rsidRDefault="00F37CC6" w14:paraId="5D644F85" w14:textId="77777777">
            <w:pPr>
              <w:jc w:val="both"/>
              <w:rPr>
                <w:rFonts w:ascii="Arial" w:hAnsi="Arial" w:cs="Arial"/>
                <w:color w:val="000000" w:themeColor="text1"/>
              </w:rPr>
            </w:pPr>
            <w:r>
              <w:rPr>
                <w:rFonts w:ascii="Arial" w:hAnsi="Arial" w:cs="Arial"/>
                <w:color w:val="000000" w:themeColor="text1"/>
              </w:rPr>
              <w:t>OpenVAS, when clicking on a vulnerability will provide information on how to remediate the vulnerability.</w:t>
            </w:r>
          </w:p>
          <w:p w:rsidR="00F37CC6" w:rsidP="00666EBE" w:rsidRDefault="00F37CC6" w14:paraId="6C4B8651" w14:textId="5A5328CA">
            <w:pPr>
              <w:jc w:val="both"/>
              <w:rPr>
                <w:rFonts w:ascii="Arial" w:hAnsi="Arial" w:cs="Arial"/>
                <w:color w:val="000000" w:themeColor="text1"/>
              </w:rPr>
            </w:pPr>
            <w:r w:rsidRPr="60CC8067">
              <w:rPr>
                <w:rFonts w:ascii="Arial" w:hAnsi="Arial" w:cs="Arial"/>
                <w:color w:val="000000" w:themeColor="text1"/>
              </w:rPr>
              <w:t>OpenVAS meets security objective 8, user must be guided on taking appropriate decisions and actions to mitigate the risks associated with a vulnerability</w:t>
            </w:r>
            <w:r w:rsidRPr="60CC8067" w:rsidR="5DBEA78D">
              <w:rPr>
                <w:rFonts w:ascii="Arial" w:hAnsi="Arial" w:cs="Arial"/>
                <w:color w:val="000000" w:themeColor="text1"/>
              </w:rPr>
              <w:t xml:space="preserve">. </w:t>
            </w:r>
          </w:p>
        </w:tc>
      </w:tr>
      <w:tr w:rsidR="00F37CC6" w:rsidTr="7D863D4C" w14:paraId="11B55A0B" w14:textId="77777777">
        <w:tc>
          <w:tcPr>
            <w:tcW w:w="3005" w:type="dxa"/>
            <w:tcMar/>
          </w:tcPr>
          <w:p w:rsidR="00F37CC6" w:rsidP="00666EBE" w:rsidRDefault="00F37CC6" w14:paraId="70D86910" w14:textId="77777777">
            <w:pPr>
              <w:jc w:val="both"/>
              <w:rPr>
                <w:rFonts w:ascii="Arial" w:hAnsi="Arial" w:cs="Arial"/>
                <w:color w:val="000000" w:themeColor="text1"/>
              </w:rPr>
            </w:pPr>
            <w:r>
              <w:rPr>
                <w:rFonts w:ascii="Arial" w:hAnsi="Arial" w:cs="Arial"/>
                <w:color w:val="000000" w:themeColor="text1"/>
              </w:rPr>
              <w:t>Task 9 Feedback from users</w:t>
            </w:r>
          </w:p>
        </w:tc>
        <w:tc>
          <w:tcPr>
            <w:tcW w:w="3005" w:type="dxa"/>
            <w:tcMar/>
          </w:tcPr>
          <w:p w:rsidR="00F37CC6" w:rsidP="00666EBE" w:rsidRDefault="00F37CC6" w14:paraId="39437177" w14:textId="0490ADEF">
            <w:pPr>
              <w:jc w:val="both"/>
              <w:rPr>
                <w:rFonts w:ascii="Arial" w:hAnsi="Arial" w:cs="Arial"/>
                <w:color w:val="000000" w:themeColor="text1"/>
              </w:rPr>
            </w:pPr>
            <w:r w:rsidRPr="05281E72">
              <w:rPr>
                <w:rFonts w:ascii="Arial" w:hAnsi="Arial" w:cs="Arial"/>
                <w:color w:val="000000" w:themeColor="text1"/>
              </w:rPr>
              <w:t xml:space="preserve">Most </w:t>
            </w:r>
            <w:r w:rsidRPr="05281E72" w:rsidR="007B248B">
              <w:rPr>
                <w:rFonts w:ascii="Arial" w:hAnsi="Arial" w:cs="Arial"/>
                <w:color w:val="000000" w:themeColor="text1"/>
              </w:rPr>
              <w:t>users’</w:t>
            </w:r>
            <w:r w:rsidRPr="05281E72">
              <w:rPr>
                <w:rFonts w:ascii="Arial" w:hAnsi="Arial" w:cs="Arial"/>
                <w:color w:val="000000" w:themeColor="text1"/>
              </w:rPr>
              <w:t xml:space="preserve"> feedback on Nessus was positive, which meet security objective 9, users must be comfortable using the vulnerability scanner and willing to continue using the vulnerability scanner</w:t>
            </w:r>
            <w:r w:rsidRPr="05281E72" w:rsidR="6A41276C">
              <w:rPr>
                <w:rFonts w:ascii="Arial" w:hAnsi="Arial" w:cs="Arial"/>
                <w:color w:val="000000" w:themeColor="text1"/>
              </w:rPr>
              <w:t xml:space="preserve">. </w:t>
            </w:r>
          </w:p>
        </w:tc>
        <w:tc>
          <w:tcPr>
            <w:tcW w:w="3006" w:type="dxa"/>
            <w:tcMar/>
          </w:tcPr>
          <w:p w:rsidR="00F37CC6" w:rsidP="00666EBE" w:rsidRDefault="00F37CC6" w14:paraId="6B64B65F" w14:textId="7092C6E0">
            <w:pPr>
              <w:jc w:val="both"/>
              <w:rPr>
                <w:rFonts w:ascii="Arial" w:hAnsi="Arial" w:cs="Arial"/>
                <w:color w:val="000000" w:themeColor="text1"/>
              </w:rPr>
            </w:pPr>
            <w:r w:rsidRPr="05281E72">
              <w:rPr>
                <w:rFonts w:ascii="Arial" w:hAnsi="Arial" w:cs="Arial"/>
                <w:color w:val="000000" w:themeColor="text1"/>
              </w:rPr>
              <w:t xml:space="preserve">Most user feedback on OpenVAS was negative, which means OpenVAS failed to meet security objective </w:t>
            </w:r>
            <w:r w:rsidRPr="05281E72" w:rsidR="51D29A7E">
              <w:rPr>
                <w:rFonts w:ascii="Arial" w:hAnsi="Arial" w:cs="Arial"/>
                <w:color w:val="000000" w:themeColor="text1"/>
              </w:rPr>
              <w:t>9, users</w:t>
            </w:r>
            <w:r w:rsidRPr="05281E72">
              <w:rPr>
                <w:rFonts w:ascii="Arial" w:hAnsi="Arial" w:cs="Arial"/>
                <w:color w:val="000000" w:themeColor="text1"/>
              </w:rPr>
              <w:t xml:space="preserve"> must be comfortable using the vulnerability scanner and willing to continue using the vulnerability scanner</w:t>
            </w:r>
            <w:r w:rsidRPr="05281E72" w:rsidR="6EAEEB16">
              <w:rPr>
                <w:rFonts w:ascii="Arial" w:hAnsi="Arial" w:cs="Arial"/>
                <w:color w:val="000000" w:themeColor="text1"/>
              </w:rPr>
              <w:t xml:space="preserve">. </w:t>
            </w:r>
          </w:p>
        </w:tc>
      </w:tr>
    </w:tbl>
    <w:p w:rsidR="00F37CC6" w:rsidP="00F37CC6" w:rsidRDefault="00F37CC6" w14:paraId="754C1177" w14:textId="77777777">
      <w:pPr>
        <w:jc w:val="both"/>
        <w:rPr>
          <w:rFonts w:ascii="Arial" w:hAnsi="Arial" w:cs="Arial"/>
          <w:color w:val="000000" w:themeColor="text1"/>
        </w:rPr>
      </w:pPr>
    </w:p>
    <w:p w:rsidR="00F37CC6" w:rsidRDefault="00F37CC6" w14:paraId="2690E610" w14:textId="62656315">
      <w:pPr>
        <w:rPr>
          <w:rFonts w:ascii="Arial" w:hAnsi="Arial" w:cs="Arial"/>
          <w:b/>
          <w:color w:val="FF0000"/>
        </w:rPr>
      </w:pPr>
    </w:p>
    <w:p w:rsidR="00BA6464" w:rsidRDefault="00BA6464" w14:paraId="3B9D642F" w14:textId="16D1AE93">
      <w:pPr>
        <w:rPr>
          <w:rFonts w:ascii="Arial" w:hAnsi="Arial" w:cs="Arial"/>
          <w:b/>
          <w:color w:val="FF0000"/>
        </w:rPr>
      </w:pPr>
    </w:p>
    <w:p w:rsidR="004D74A0" w:rsidRDefault="004D74A0" w14:paraId="0522ECE9" w14:textId="5E39C7ED">
      <w:pPr>
        <w:rPr>
          <w:rFonts w:ascii="Arial" w:hAnsi="Arial" w:cs="Arial"/>
          <w:b/>
          <w:color w:val="FF0000"/>
        </w:rPr>
      </w:pPr>
    </w:p>
    <w:p w:rsidR="004D74A0" w:rsidRDefault="004D74A0" w14:paraId="69B7C7CE" w14:textId="46F97A45">
      <w:pPr>
        <w:rPr>
          <w:rFonts w:ascii="Arial" w:hAnsi="Arial" w:cs="Arial"/>
          <w:b/>
          <w:color w:val="FF0000"/>
        </w:rPr>
      </w:pPr>
    </w:p>
    <w:p w:rsidR="004D74A0" w:rsidRDefault="004D74A0" w14:paraId="6BD48E84" w14:textId="530AE19B">
      <w:pPr>
        <w:rPr>
          <w:rFonts w:ascii="Arial" w:hAnsi="Arial" w:cs="Arial"/>
          <w:b/>
          <w:color w:val="FF0000"/>
        </w:rPr>
      </w:pPr>
    </w:p>
    <w:p w:rsidR="004D74A0" w:rsidRDefault="004D74A0" w14:paraId="637DCB74" w14:textId="69BA4689">
      <w:pPr>
        <w:rPr>
          <w:rFonts w:ascii="Arial" w:hAnsi="Arial" w:cs="Arial"/>
          <w:b/>
          <w:color w:val="FF0000"/>
        </w:rPr>
      </w:pPr>
    </w:p>
    <w:p w:rsidR="00FA4630" w:rsidP="004D74A0" w:rsidRDefault="00FA4630" w14:paraId="083FE2D2" w14:textId="77777777">
      <w:pPr>
        <w:pStyle w:val="Caption"/>
      </w:pPr>
    </w:p>
    <w:p w:rsidR="00FA4630" w:rsidP="004D74A0" w:rsidRDefault="00FA4630" w14:paraId="6B64FB47" w14:textId="77777777">
      <w:pPr>
        <w:pStyle w:val="Caption"/>
      </w:pPr>
    </w:p>
    <w:p w:rsidR="004D74A0" w:rsidP="004D74A0" w:rsidRDefault="004D74A0" w14:paraId="2A30DAB3" w14:textId="38A9F691">
      <w:pPr>
        <w:pStyle w:val="Caption"/>
        <w:rPr>
          <w:b/>
          <w:color w:val="FF0000"/>
        </w:rPr>
      </w:pPr>
      <w:bookmarkStart w:name="_Toc133341982" w:id="205"/>
      <w:r>
        <w:lastRenderedPageBreak/>
        <w:t>Figure 5.</w:t>
      </w:r>
      <w:r w:rsidR="00860986">
        <w:fldChar w:fldCharType="begin"/>
      </w:r>
      <w:r w:rsidR="00860986">
        <w:instrText xml:space="preserve"> SEQ Figure_5. \* ARABIC </w:instrText>
      </w:r>
      <w:r w:rsidR="00860986">
        <w:fldChar w:fldCharType="separate"/>
      </w:r>
      <w:r>
        <w:rPr>
          <w:noProof/>
        </w:rPr>
        <w:t>49</w:t>
      </w:r>
      <w:r w:rsidR="00860986">
        <w:rPr>
          <w:noProof/>
        </w:rPr>
        <w:fldChar w:fldCharType="end"/>
      </w:r>
      <w:r>
        <w:t xml:space="preserve"> Number of security objectives completed</w:t>
      </w:r>
      <w:bookmarkEnd w:id="205"/>
    </w:p>
    <w:p w:rsidR="004D74A0" w:rsidRDefault="004D74A0" w14:paraId="0470EFD8" w14:textId="77777777">
      <w:pPr>
        <w:rPr>
          <w:rFonts w:ascii="Arial" w:hAnsi="Arial" w:cs="Arial"/>
          <w:b/>
          <w:color w:val="FF0000"/>
        </w:rPr>
      </w:pPr>
    </w:p>
    <w:p w:rsidR="001C1808" w:rsidRDefault="00D004AD" w14:paraId="10BE41DD" w14:textId="61D05A37">
      <w:pPr>
        <w:rPr>
          <w:rFonts w:ascii="Arial" w:hAnsi="Arial" w:cs="Arial"/>
          <w:b/>
          <w:color w:val="000000" w:themeColor="text1"/>
        </w:rPr>
      </w:pPr>
      <w:r>
        <w:rPr>
          <w:noProof/>
          <w:lang w:eastAsia="en-GB"/>
        </w:rPr>
        <w:drawing>
          <wp:inline distT="0" distB="0" distL="0" distR="0" wp14:anchorId="1121E4A6" wp14:editId="479794ED">
            <wp:extent cx="5731510" cy="3605530"/>
            <wp:effectExtent l="0" t="0" r="2540" b="13970"/>
            <wp:docPr id="1779344069" name="Chart 1779344069"/>
            <wp:cNvGraphicFramePr/>
            <a:graphic xmlns:a="http://schemas.openxmlformats.org/drawingml/2006/main">
              <a:graphicData uri="http://schemas.openxmlformats.org/drawingml/2006/chart">
                <c:chart xmlns:c="http://schemas.openxmlformats.org/drawingml/2006/chart" xmlns:r="http://schemas.openxmlformats.org/officeDocument/2006/relationships" r:id="rId84"/>
              </a:graphicData>
            </a:graphic>
          </wp:inline>
        </w:drawing>
      </w:r>
      <w:r w:rsidR="001C1808">
        <w:rPr>
          <w:rFonts w:ascii="Arial" w:hAnsi="Arial" w:cs="Arial"/>
          <w:b/>
          <w:color w:val="000000" w:themeColor="text1"/>
        </w:rPr>
        <w:br w:type="page"/>
      </w:r>
    </w:p>
    <w:p w:rsidRPr="00292B5A" w:rsidR="002B48B2" w:rsidP="001C1808" w:rsidRDefault="009038A2" w14:paraId="02E74210" w14:textId="1CA32D79">
      <w:pPr>
        <w:pStyle w:val="Heading2"/>
        <w:rPr>
          <w:rFonts w:ascii="Arial" w:hAnsi="Arial" w:cs="Arial"/>
          <w:b/>
          <w:color w:val="000000" w:themeColor="text1"/>
          <w:sz w:val="28"/>
          <w:szCs w:val="28"/>
        </w:rPr>
      </w:pPr>
      <w:bookmarkStart w:name="_Toc133341892" w:id="206"/>
      <w:r>
        <w:rPr>
          <w:rFonts w:ascii="Arial" w:hAnsi="Arial" w:cs="Arial"/>
          <w:b/>
          <w:color w:val="000000" w:themeColor="text1"/>
          <w:sz w:val="28"/>
          <w:szCs w:val="28"/>
        </w:rPr>
        <w:lastRenderedPageBreak/>
        <w:t>5</w:t>
      </w:r>
      <w:r w:rsidRPr="00292B5A" w:rsidR="001C1808">
        <w:rPr>
          <w:rFonts w:ascii="Arial" w:hAnsi="Arial" w:cs="Arial"/>
          <w:b/>
          <w:color w:val="000000" w:themeColor="text1"/>
          <w:sz w:val="28"/>
          <w:szCs w:val="28"/>
        </w:rPr>
        <w:t>.4 Reporting</w:t>
      </w:r>
      <w:bookmarkEnd w:id="206"/>
      <w:r w:rsidRPr="00292B5A" w:rsidR="001C1808">
        <w:rPr>
          <w:rFonts w:ascii="Arial" w:hAnsi="Arial" w:cs="Arial"/>
          <w:b/>
          <w:color w:val="000000" w:themeColor="text1"/>
          <w:sz w:val="28"/>
          <w:szCs w:val="28"/>
        </w:rPr>
        <w:t xml:space="preserve"> </w:t>
      </w:r>
    </w:p>
    <w:p w:rsidR="001C1808" w:rsidP="002B48B2" w:rsidRDefault="001C1808" w14:paraId="5C3DB985" w14:textId="24BD2DF8">
      <w:pPr>
        <w:jc w:val="both"/>
        <w:rPr>
          <w:rFonts w:ascii="Arial" w:hAnsi="Arial" w:cs="Arial"/>
          <w:color w:val="000000" w:themeColor="text1"/>
        </w:rPr>
      </w:pPr>
    </w:p>
    <w:p w:rsidR="001C1808" w:rsidP="002B48B2" w:rsidRDefault="001C1808" w14:paraId="7F7F60CA" w14:textId="4BE31B78">
      <w:pPr>
        <w:jc w:val="both"/>
        <w:rPr>
          <w:rFonts w:ascii="Arial" w:hAnsi="Arial" w:cs="Arial"/>
          <w:color w:val="000000" w:themeColor="text1"/>
        </w:rPr>
      </w:pPr>
      <w:r w:rsidRPr="60CC8067">
        <w:rPr>
          <w:rFonts w:ascii="Arial" w:hAnsi="Arial" w:cs="Arial"/>
          <w:color w:val="000000" w:themeColor="text1"/>
        </w:rPr>
        <w:t xml:space="preserve">In this section, we will be </w:t>
      </w:r>
      <w:r w:rsidRPr="60CC8067" w:rsidR="69F723BD">
        <w:rPr>
          <w:rFonts w:ascii="Arial" w:hAnsi="Arial" w:cs="Arial"/>
          <w:color w:val="000000" w:themeColor="text1"/>
        </w:rPr>
        <w:t>assessing</w:t>
      </w:r>
      <w:r w:rsidRPr="60CC8067">
        <w:rPr>
          <w:rFonts w:ascii="Arial" w:hAnsi="Arial" w:cs="Arial"/>
          <w:color w:val="000000" w:themeColor="text1"/>
        </w:rPr>
        <w:t xml:space="preserve"> vulnerability scanner reporting functions. We will assess the following:</w:t>
      </w:r>
    </w:p>
    <w:p w:rsidR="001C1808" w:rsidP="002B48B2" w:rsidRDefault="001C1808" w14:paraId="0DF1C0DC" w14:textId="77777777">
      <w:pPr>
        <w:jc w:val="both"/>
        <w:rPr>
          <w:rFonts w:ascii="Arial" w:hAnsi="Arial" w:cs="Arial"/>
          <w:color w:val="000000" w:themeColor="text1"/>
        </w:rPr>
      </w:pPr>
    </w:p>
    <w:p w:rsidR="002B48B2" w:rsidP="002B48B2" w:rsidRDefault="001C1808" w14:paraId="218C5145" w14:textId="170E348B">
      <w:pPr>
        <w:jc w:val="both"/>
        <w:rPr>
          <w:rFonts w:ascii="Arial" w:hAnsi="Arial" w:cs="Arial"/>
          <w:color w:val="000000" w:themeColor="text1"/>
        </w:rPr>
      </w:pPr>
      <w:r>
        <w:rPr>
          <w:rFonts w:ascii="Arial" w:hAnsi="Arial" w:cs="Arial"/>
          <w:color w:val="000000" w:themeColor="text1"/>
        </w:rPr>
        <w:t xml:space="preserve">1.The speed of generating reports in OpenVAS and Nessus. </w:t>
      </w:r>
    </w:p>
    <w:p w:rsidR="001C1808" w:rsidP="002B48B2" w:rsidRDefault="001C1808" w14:paraId="1702702C" w14:textId="4562B387">
      <w:pPr>
        <w:jc w:val="both"/>
        <w:rPr>
          <w:rFonts w:ascii="Arial" w:hAnsi="Arial" w:cs="Arial"/>
          <w:color w:val="000000" w:themeColor="text1"/>
        </w:rPr>
      </w:pPr>
    </w:p>
    <w:p w:rsidR="001C1808" w:rsidP="002B48B2" w:rsidRDefault="00C9553E" w14:paraId="768E08B3" w14:textId="26A826D1">
      <w:pPr>
        <w:jc w:val="both"/>
        <w:rPr>
          <w:rFonts w:ascii="Arial" w:hAnsi="Arial" w:cs="Arial"/>
          <w:color w:val="000000" w:themeColor="text1"/>
        </w:rPr>
      </w:pPr>
      <w:r>
        <w:rPr>
          <w:rFonts w:ascii="Arial" w:hAnsi="Arial" w:cs="Arial"/>
          <w:color w:val="000000" w:themeColor="text1"/>
        </w:rPr>
        <w:t>2. The customis</w:t>
      </w:r>
      <w:r w:rsidR="001C1808">
        <w:rPr>
          <w:rFonts w:ascii="Arial" w:hAnsi="Arial" w:cs="Arial"/>
          <w:color w:val="000000" w:themeColor="text1"/>
        </w:rPr>
        <w:t>ation of reports in OpenVAS and Nessus</w:t>
      </w:r>
    </w:p>
    <w:p w:rsidR="001C1808" w:rsidP="002B48B2" w:rsidRDefault="001C1808" w14:paraId="5DE3A6EA" w14:textId="1A26CCD7">
      <w:pPr>
        <w:jc w:val="both"/>
        <w:rPr>
          <w:rFonts w:ascii="Arial" w:hAnsi="Arial" w:cs="Arial"/>
          <w:color w:val="000000" w:themeColor="text1"/>
        </w:rPr>
      </w:pPr>
    </w:p>
    <w:p w:rsidR="001C1808" w:rsidP="002B48B2" w:rsidRDefault="001C1808" w14:paraId="5D8D12AB" w14:textId="6CEA94EF">
      <w:pPr>
        <w:jc w:val="both"/>
        <w:rPr>
          <w:rFonts w:ascii="Arial" w:hAnsi="Arial" w:cs="Arial"/>
          <w:color w:val="000000" w:themeColor="text1"/>
        </w:rPr>
      </w:pPr>
      <w:r w:rsidRPr="60CC8067">
        <w:rPr>
          <w:rFonts w:ascii="Arial" w:hAnsi="Arial" w:cs="Arial"/>
          <w:color w:val="000000" w:themeColor="text1"/>
        </w:rPr>
        <w:t>3. The different format that report</w:t>
      </w:r>
      <w:r w:rsidR="00C9553E">
        <w:rPr>
          <w:rFonts w:ascii="Arial" w:hAnsi="Arial" w:cs="Arial"/>
          <w:color w:val="000000" w:themeColor="text1"/>
        </w:rPr>
        <w:t>s</w:t>
      </w:r>
      <w:r w:rsidRPr="60CC8067">
        <w:rPr>
          <w:rFonts w:ascii="Arial" w:hAnsi="Arial" w:cs="Arial"/>
          <w:color w:val="000000" w:themeColor="text1"/>
        </w:rPr>
        <w:t xml:space="preserve"> can be exported in </w:t>
      </w:r>
      <w:r w:rsidRPr="60CC8067" w:rsidR="6EE1BE8D">
        <w:rPr>
          <w:rFonts w:ascii="Arial" w:hAnsi="Arial" w:cs="Arial"/>
          <w:color w:val="000000" w:themeColor="text1"/>
        </w:rPr>
        <w:t>OpenVAS and</w:t>
      </w:r>
      <w:r w:rsidRPr="60CC8067">
        <w:rPr>
          <w:rFonts w:ascii="Arial" w:hAnsi="Arial" w:cs="Arial"/>
          <w:color w:val="000000" w:themeColor="text1"/>
        </w:rPr>
        <w:t xml:space="preserve"> Nessus </w:t>
      </w:r>
      <w:r w:rsidRPr="60CC8067" w:rsidR="637DED58">
        <w:rPr>
          <w:rFonts w:ascii="Arial" w:hAnsi="Arial" w:cs="Arial"/>
          <w:color w:val="000000" w:themeColor="text1"/>
        </w:rPr>
        <w:t>e.g.,</w:t>
      </w:r>
      <w:r w:rsidRPr="60CC8067">
        <w:rPr>
          <w:rFonts w:ascii="Arial" w:hAnsi="Arial" w:cs="Arial"/>
          <w:color w:val="000000" w:themeColor="text1"/>
        </w:rPr>
        <w:t xml:space="preserve"> PDF and CSV.</w:t>
      </w:r>
    </w:p>
    <w:p w:rsidR="00C60270" w:rsidRDefault="00C60270" w14:paraId="6FB1AD64" w14:textId="3722BE84">
      <w:pPr>
        <w:rPr>
          <w:rFonts w:ascii="Arial" w:hAnsi="Arial" w:cs="Arial"/>
          <w:b/>
          <w:color w:val="FF0000"/>
        </w:rPr>
      </w:pPr>
    </w:p>
    <w:p w:rsidR="002B48B2" w:rsidP="002B48B2" w:rsidRDefault="002B48B2" w14:paraId="2D022621" w14:textId="24971328">
      <w:pPr>
        <w:jc w:val="both"/>
        <w:rPr>
          <w:rFonts w:ascii="Arial" w:hAnsi="Arial" w:cs="Arial"/>
          <w:color w:val="000000" w:themeColor="text1"/>
        </w:rPr>
      </w:pPr>
    </w:p>
    <w:p w:rsidRPr="00292B5A" w:rsidR="001C1808" w:rsidP="002B48B2" w:rsidRDefault="002B48B2" w14:paraId="012785B0" w14:textId="6A5CD50A">
      <w:pPr>
        <w:jc w:val="both"/>
        <w:rPr>
          <w:rFonts w:ascii="Arial" w:hAnsi="Arial" w:cs="Arial"/>
          <w:b/>
          <w:color w:val="000000" w:themeColor="text1"/>
        </w:rPr>
      </w:pPr>
      <w:r w:rsidRPr="00292B5A">
        <w:rPr>
          <w:rFonts w:ascii="Arial" w:hAnsi="Arial" w:cs="Arial"/>
          <w:b/>
          <w:color w:val="000000" w:themeColor="text1"/>
        </w:rPr>
        <w:t>1. Speed of gen</w:t>
      </w:r>
      <w:r w:rsidR="00292B5A">
        <w:rPr>
          <w:rFonts w:ascii="Arial" w:hAnsi="Arial" w:cs="Arial"/>
          <w:b/>
          <w:color w:val="000000" w:themeColor="text1"/>
        </w:rPr>
        <w:t>erating reports</w:t>
      </w:r>
    </w:p>
    <w:p w:rsidR="001C1808" w:rsidP="002B48B2" w:rsidRDefault="001C1808" w14:paraId="3EF1A33E" w14:textId="77777777">
      <w:pPr>
        <w:jc w:val="both"/>
        <w:rPr>
          <w:rFonts w:ascii="Arial" w:hAnsi="Arial" w:cs="Arial"/>
          <w:color w:val="000000" w:themeColor="text1"/>
        </w:rPr>
      </w:pPr>
    </w:p>
    <w:p w:rsidR="002B48B2" w:rsidP="002B48B2" w:rsidRDefault="66C74B73" w14:paraId="5D86566B" w14:textId="425E057A">
      <w:pPr>
        <w:jc w:val="both"/>
        <w:rPr>
          <w:rFonts w:ascii="Arial" w:hAnsi="Arial" w:cs="Arial"/>
          <w:color w:val="000000" w:themeColor="text1"/>
        </w:rPr>
      </w:pPr>
      <w:r w:rsidRPr="7364B78E">
        <w:rPr>
          <w:rFonts w:ascii="Arial" w:hAnsi="Arial" w:cs="Arial"/>
          <w:color w:val="000000" w:themeColor="text1"/>
        </w:rPr>
        <w:t>B</w:t>
      </w:r>
      <w:r w:rsidRPr="7364B78E" w:rsidR="002B48B2">
        <w:rPr>
          <w:rFonts w:ascii="Arial" w:hAnsi="Arial" w:cs="Arial"/>
          <w:color w:val="000000" w:themeColor="text1"/>
        </w:rPr>
        <w:t xml:space="preserve">oth </w:t>
      </w:r>
      <w:r w:rsidRPr="7364B78E" w:rsidR="236A5B94">
        <w:rPr>
          <w:rFonts w:ascii="Arial" w:hAnsi="Arial" w:cs="Arial"/>
          <w:color w:val="000000" w:themeColor="text1"/>
        </w:rPr>
        <w:t>OpenVAS</w:t>
      </w:r>
      <w:r w:rsidRPr="7364B78E" w:rsidR="002B48B2">
        <w:rPr>
          <w:rFonts w:ascii="Arial" w:hAnsi="Arial" w:cs="Arial"/>
          <w:color w:val="000000" w:themeColor="text1"/>
        </w:rPr>
        <w:t xml:space="preserve"> and Nessus vulnerability scanners generate reports </w:t>
      </w:r>
      <w:r w:rsidRPr="7364B78E" w:rsidR="58D2A30A">
        <w:rPr>
          <w:rFonts w:ascii="Arial" w:hAnsi="Arial" w:cs="Arial"/>
          <w:color w:val="000000" w:themeColor="text1"/>
        </w:rPr>
        <w:t>fast</w:t>
      </w:r>
      <w:r w:rsidR="00C9553E">
        <w:rPr>
          <w:rFonts w:ascii="Arial" w:hAnsi="Arial" w:cs="Arial"/>
          <w:color w:val="000000" w:themeColor="text1"/>
        </w:rPr>
        <w:t>, (i</w:t>
      </w:r>
      <w:r w:rsidRPr="7364B78E" w:rsidR="002B48B2">
        <w:rPr>
          <w:rFonts w:ascii="Arial" w:hAnsi="Arial" w:cs="Arial"/>
          <w:color w:val="000000" w:themeColor="text1"/>
        </w:rPr>
        <w:t>n matter of minutes</w:t>
      </w:r>
      <w:r w:rsidR="00C9553E">
        <w:rPr>
          <w:rFonts w:ascii="Arial" w:hAnsi="Arial" w:cs="Arial"/>
          <w:color w:val="000000" w:themeColor="text1"/>
        </w:rPr>
        <w:t>). This metric was m</w:t>
      </w:r>
      <w:r w:rsidR="001C1808">
        <w:rPr>
          <w:rFonts w:ascii="Arial" w:hAnsi="Arial" w:cs="Arial"/>
          <w:color w:val="000000" w:themeColor="text1"/>
        </w:rPr>
        <w:t>e</w:t>
      </w:r>
      <w:r w:rsidRPr="7364B78E" w:rsidR="002B48B2">
        <w:rPr>
          <w:rFonts w:ascii="Arial" w:hAnsi="Arial" w:cs="Arial"/>
          <w:color w:val="000000" w:themeColor="text1"/>
        </w:rPr>
        <w:t xml:space="preserve">t </w:t>
      </w:r>
      <w:r w:rsidRPr="005548B5" w:rsidR="002B48B2">
        <w:rPr>
          <w:rFonts w:ascii="Arial" w:hAnsi="Arial" w:cs="Arial"/>
          <w:color w:val="000000" w:themeColor="text1"/>
        </w:rPr>
        <w:t>by</w:t>
      </w:r>
      <w:r w:rsidRPr="005548B5" w:rsidR="005548B5">
        <w:rPr>
          <w:rFonts w:ascii="Arial" w:hAnsi="Arial" w:cs="Arial"/>
          <w:color w:val="000000" w:themeColor="text1"/>
        </w:rPr>
        <w:t xml:space="preserve"> both</w:t>
      </w:r>
      <w:r w:rsidRPr="005548B5" w:rsidR="002B48B2">
        <w:rPr>
          <w:rFonts w:ascii="Arial" w:hAnsi="Arial" w:cs="Arial"/>
          <w:color w:val="000000" w:themeColor="text1"/>
        </w:rPr>
        <w:t xml:space="preserve"> vulnerability scanner</w:t>
      </w:r>
      <w:r w:rsidRPr="005548B5" w:rsidR="005548B5">
        <w:rPr>
          <w:rFonts w:ascii="Arial" w:hAnsi="Arial" w:cs="Arial"/>
          <w:color w:val="000000" w:themeColor="text1"/>
        </w:rPr>
        <w:t>s</w:t>
      </w:r>
      <w:r w:rsidRPr="005548B5" w:rsidR="002B48B2">
        <w:rPr>
          <w:rFonts w:ascii="Arial" w:hAnsi="Arial" w:cs="Arial"/>
          <w:color w:val="000000" w:themeColor="text1"/>
        </w:rPr>
        <w:t>.</w:t>
      </w:r>
    </w:p>
    <w:p w:rsidR="1AC36306" w:rsidP="1AC36306" w:rsidRDefault="1AC36306" w14:paraId="422AA1CB" w14:textId="75D84F35">
      <w:pPr>
        <w:jc w:val="both"/>
      </w:pPr>
    </w:p>
    <w:p w:rsidRPr="00292B5A" w:rsidR="001C1808" w:rsidP="002B48B2" w:rsidRDefault="00292B5A" w14:paraId="0EB32EE9" w14:textId="0C0774C1">
      <w:pPr>
        <w:jc w:val="both"/>
        <w:rPr>
          <w:rFonts w:ascii="Arial" w:hAnsi="Arial" w:cs="Arial"/>
          <w:b/>
          <w:color w:val="000000" w:themeColor="text1"/>
        </w:rPr>
      </w:pPr>
      <w:r>
        <w:rPr>
          <w:rFonts w:ascii="Arial" w:hAnsi="Arial" w:cs="Arial"/>
          <w:b/>
          <w:color w:val="000000" w:themeColor="text1"/>
        </w:rPr>
        <w:t>2. Export formats</w:t>
      </w:r>
    </w:p>
    <w:p w:rsidR="001C1808" w:rsidP="002B48B2" w:rsidRDefault="001C1808" w14:paraId="5B7CA671" w14:textId="77777777">
      <w:pPr>
        <w:jc w:val="both"/>
        <w:rPr>
          <w:rFonts w:ascii="Arial" w:hAnsi="Arial" w:cs="Arial"/>
          <w:color w:val="000000" w:themeColor="text1"/>
        </w:rPr>
      </w:pPr>
    </w:p>
    <w:p w:rsidR="002B48B2" w:rsidP="002B48B2" w:rsidRDefault="002B48B2" w14:paraId="65AC147C" w14:textId="42C6B0E2">
      <w:pPr>
        <w:jc w:val="both"/>
        <w:rPr>
          <w:rFonts w:ascii="Arial" w:hAnsi="Arial" w:cs="Arial"/>
          <w:color w:val="000000" w:themeColor="text1"/>
        </w:rPr>
      </w:pPr>
      <w:r>
        <w:rPr>
          <w:rFonts w:ascii="Arial" w:hAnsi="Arial" w:cs="Arial"/>
          <w:color w:val="000000" w:themeColor="text1"/>
        </w:rPr>
        <w:t>Nessus</w:t>
      </w:r>
      <w:r w:rsidR="00C001D3">
        <w:rPr>
          <w:rFonts w:ascii="Arial" w:hAnsi="Arial" w:cs="Arial"/>
          <w:color w:val="000000" w:themeColor="text1"/>
        </w:rPr>
        <w:t xml:space="preserve"> Essentials</w:t>
      </w:r>
      <w:r>
        <w:rPr>
          <w:rFonts w:ascii="Arial" w:hAnsi="Arial" w:cs="Arial"/>
          <w:color w:val="000000" w:themeColor="text1"/>
        </w:rPr>
        <w:t xml:space="preserve"> allow you to generate reports in two formats, CSV or html as shown below:</w:t>
      </w:r>
    </w:p>
    <w:p w:rsidR="002B48B2" w:rsidP="002B48B2" w:rsidRDefault="002B48B2" w14:paraId="4ED82082" w14:textId="3C434133">
      <w:pPr>
        <w:jc w:val="both"/>
        <w:rPr>
          <w:rFonts w:ascii="Arial" w:hAnsi="Arial" w:cs="Arial"/>
          <w:color w:val="000000" w:themeColor="text1"/>
        </w:rPr>
      </w:pPr>
    </w:p>
    <w:p w:rsidR="00DC46C0" w:rsidP="004D74A0" w:rsidRDefault="004D74A0" w14:paraId="7B29281A" w14:textId="16B36DCD">
      <w:pPr>
        <w:pStyle w:val="Caption"/>
      </w:pPr>
      <w:bookmarkStart w:name="_Toc132979055" w:id="207"/>
      <w:bookmarkStart w:name="_Toc133341983" w:id="208"/>
      <w:r>
        <w:t>Figure 5.</w:t>
      </w:r>
      <w:r w:rsidR="00860986">
        <w:fldChar w:fldCharType="begin"/>
      </w:r>
      <w:r w:rsidR="00860986">
        <w:instrText xml:space="preserve"> SEQ Figure_5. \* ARABIC </w:instrText>
      </w:r>
      <w:r w:rsidR="00860986">
        <w:fldChar w:fldCharType="separate"/>
      </w:r>
      <w:r>
        <w:rPr>
          <w:noProof/>
        </w:rPr>
        <w:t>50</w:t>
      </w:r>
      <w:r w:rsidR="00860986">
        <w:rPr>
          <w:noProof/>
        </w:rPr>
        <w:fldChar w:fldCharType="end"/>
      </w:r>
      <w:r>
        <w:t xml:space="preserve"> </w:t>
      </w:r>
      <w:r w:rsidR="00DC46C0">
        <w:t>Nessus report format</w:t>
      </w:r>
      <w:bookmarkEnd w:id="207"/>
      <w:bookmarkEnd w:id="208"/>
    </w:p>
    <w:p w:rsidR="002B48B2" w:rsidP="002B48B2" w:rsidRDefault="002B48B2" w14:paraId="1FC5CF63" w14:textId="6877FAB0">
      <w:pPr>
        <w:jc w:val="both"/>
        <w:rPr>
          <w:rFonts w:ascii="Arial" w:hAnsi="Arial" w:cs="Arial"/>
          <w:color w:val="000000" w:themeColor="text1"/>
        </w:rPr>
      </w:pPr>
      <w:r>
        <w:rPr>
          <w:noProof/>
          <w:lang w:eastAsia="en-GB"/>
        </w:rPr>
        <w:drawing>
          <wp:inline distT="0" distB="0" distL="0" distR="0" wp14:anchorId="0103283D" wp14:editId="712B634E">
            <wp:extent cx="4057650" cy="1133475"/>
            <wp:effectExtent l="0" t="0" r="0" b="952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4057650" cy="1133475"/>
                    </a:xfrm>
                    <a:prstGeom prst="rect">
                      <a:avLst/>
                    </a:prstGeom>
                  </pic:spPr>
                </pic:pic>
              </a:graphicData>
            </a:graphic>
          </wp:inline>
        </w:drawing>
      </w:r>
    </w:p>
    <w:p w:rsidR="00C001D3" w:rsidP="002B48B2" w:rsidRDefault="00C001D3" w14:paraId="5DD927CC" w14:textId="5FE02922">
      <w:pPr>
        <w:jc w:val="both"/>
        <w:rPr>
          <w:rFonts w:ascii="Arial" w:hAnsi="Arial" w:cs="Arial"/>
          <w:color w:val="000000" w:themeColor="text1"/>
        </w:rPr>
      </w:pPr>
    </w:p>
    <w:p w:rsidR="00C001D3" w:rsidP="002B48B2" w:rsidRDefault="00C001D3" w14:paraId="3596E8A6" w14:textId="35F6E25A">
      <w:pPr>
        <w:jc w:val="both"/>
        <w:rPr>
          <w:rFonts w:ascii="Arial" w:hAnsi="Arial" w:cs="Arial"/>
          <w:color w:val="000000" w:themeColor="text1"/>
        </w:rPr>
      </w:pPr>
    </w:p>
    <w:p w:rsidR="00C001D3" w:rsidP="002B48B2" w:rsidRDefault="00750AA1" w14:paraId="5B56606C" w14:textId="0E152AFB">
      <w:pPr>
        <w:jc w:val="both"/>
        <w:rPr>
          <w:rFonts w:ascii="Arial" w:hAnsi="Arial" w:cs="Arial"/>
          <w:color w:val="000000" w:themeColor="text1"/>
        </w:rPr>
      </w:pPr>
      <w:r w:rsidRPr="7D863D4C" w:rsidR="00750AA1">
        <w:rPr>
          <w:rFonts w:ascii="Arial" w:hAnsi="Arial" w:cs="Arial"/>
          <w:color w:val="000000" w:themeColor="text1" w:themeTint="FF" w:themeShade="FF"/>
        </w:rPr>
        <w:t>OpenVAS</w:t>
      </w:r>
      <w:r w:rsidRPr="7D863D4C" w:rsidR="00445AD9">
        <w:rPr>
          <w:rFonts w:ascii="Arial" w:hAnsi="Arial" w:cs="Arial"/>
          <w:color w:val="000000" w:themeColor="text1" w:themeTint="FF" w:themeShade="FF"/>
        </w:rPr>
        <w:t xml:space="preserve"> allows users to generate</w:t>
      </w:r>
      <w:r w:rsidRPr="7D863D4C" w:rsidR="00FA4630">
        <w:rPr>
          <w:rFonts w:ascii="Arial" w:hAnsi="Arial" w:cs="Arial"/>
          <w:color w:val="000000" w:themeColor="text1" w:themeTint="FF" w:themeShade="FF"/>
        </w:rPr>
        <w:t xml:space="preserve"> reports in five formats,</w:t>
      </w:r>
      <w:r w:rsidRPr="7D863D4C" w:rsidR="00445AD9">
        <w:rPr>
          <w:rFonts w:ascii="Arial" w:hAnsi="Arial" w:cs="Arial"/>
          <w:color w:val="000000" w:themeColor="text1" w:themeTint="FF" w:themeShade="FF"/>
        </w:rPr>
        <w:t xml:space="preserve"> anonymous XML, CSV Results, ITG, PDF TXT and XML</w:t>
      </w:r>
      <w:r w:rsidRPr="7D863D4C" w:rsidR="4174E13A">
        <w:rPr>
          <w:rFonts w:ascii="Arial" w:hAnsi="Arial" w:cs="Arial"/>
          <w:color w:val="000000" w:themeColor="text1" w:themeTint="FF" w:themeShade="FF"/>
        </w:rPr>
        <w:t xml:space="preserve">. </w:t>
      </w:r>
      <w:r w:rsidRPr="7D863D4C" w:rsidR="000475E9">
        <w:rPr>
          <w:rFonts w:ascii="Arial" w:hAnsi="Arial" w:cs="Arial"/>
          <w:color w:val="000000" w:themeColor="text1" w:themeTint="FF" w:themeShade="FF"/>
        </w:rPr>
        <w:t>As shown in the screenshot below:</w:t>
      </w:r>
    </w:p>
    <w:p w:rsidR="000475E9" w:rsidP="002B48B2" w:rsidRDefault="000475E9" w14:paraId="28157456" w14:textId="0AC2F6C7">
      <w:pPr>
        <w:jc w:val="both"/>
        <w:rPr>
          <w:rFonts w:ascii="Arial" w:hAnsi="Arial" w:cs="Arial"/>
          <w:color w:val="000000" w:themeColor="text1"/>
        </w:rPr>
      </w:pPr>
    </w:p>
    <w:p w:rsidR="00DC46C0" w:rsidP="004D74A0" w:rsidRDefault="004D74A0" w14:paraId="7481D60E" w14:textId="52CFC982">
      <w:pPr>
        <w:pStyle w:val="Caption"/>
      </w:pPr>
      <w:bookmarkStart w:name="_Toc132979056" w:id="209"/>
      <w:bookmarkStart w:name="_Toc133341984" w:id="210"/>
      <w:r>
        <w:t>Figure 5.</w:t>
      </w:r>
      <w:r w:rsidR="00860986">
        <w:fldChar w:fldCharType="begin"/>
      </w:r>
      <w:r w:rsidR="00860986">
        <w:instrText xml:space="preserve"> SEQ Figure_5. \* ARABIC </w:instrText>
      </w:r>
      <w:r w:rsidR="00860986">
        <w:fldChar w:fldCharType="separate"/>
      </w:r>
      <w:r>
        <w:rPr>
          <w:noProof/>
        </w:rPr>
        <w:t>51</w:t>
      </w:r>
      <w:r w:rsidR="00860986">
        <w:rPr>
          <w:noProof/>
        </w:rPr>
        <w:fldChar w:fldCharType="end"/>
      </w:r>
      <w:r>
        <w:t xml:space="preserve"> </w:t>
      </w:r>
      <w:r w:rsidR="00DC46C0">
        <w:t>OpenVAS report format</w:t>
      </w:r>
      <w:bookmarkEnd w:id="209"/>
      <w:bookmarkEnd w:id="210"/>
    </w:p>
    <w:p w:rsidR="00DC46C0" w:rsidP="002B48B2" w:rsidRDefault="00DC46C0" w14:paraId="16BC39E3" w14:textId="77777777">
      <w:pPr>
        <w:jc w:val="both"/>
        <w:rPr>
          <w:rFonts w:ascii="Arial" w:hAnsi="Arial" w:cs="Arial"/>
          <w:color w:val="000000" w:themeColor="text1"/>
        </w:rPr>
      </w:pPr>
    </w:p>
    <w:p w:rsidR="00C001D3" w:rsidP="002B48B2" w:rsidRDefault="00445AD9" w14:paraId="1772F46B" w14:textId="3A999EE6">
      <w:pPr>
        <w:jc w:val="both"/>
        <w:rPr>
          <w:rFonts w:ascii="Arial" w:hAnsi="Arial" w:cs="Arial"/>
          <w:color w:val="000000" w:themeColor="text1"/>
        </w:rPr>
      </w:pPr>
      <w:r>
        <w:rPr>
          <w:noProof/>
          <w:lang w:eastAsia="en-GB"/>
        </w:rPr>
        <w:drawing>
          <wp:inline distT="0" distB="0" distL="0" distR="0" wp14:anchorId="793BFC8A" wp14:editId="0D542F8D">
            <wp:extent cx="4800600" cy="2867025"/>
            <wp:effectExtent l="0" t="0" r="0" b="952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4800600" cy="2867025"/>
                    </a:xfrm>
                    <a:prstGeom prst="rect">
                      <a:avLst/>
                    </a:prstGeom>
                  </pic:spPr>
                </pic:pic>
              </a:graphicData>
            </a:graphic>
          </wp:inline>
        </w:drawing>
      </w:r>
    </w:p>
    <w:p w:rsidR="00445AD9" w:rsidP="002B48B2" w:rsidRDefault="00445AD9" w14:paraId="3271B9B8" w14:textId="4DAAEF67">
      <w:pPr>
        <w:jc w:val="both"/>
        <w:rPr>
          <w:rFonts w:ascii="Arial" w:hAnsi="Arial" w:cs="Arial"/>
          <w:color w:val="000000" w:themeColor="text1"/>
        </w:rPr>
      </w:pPr>
    </w:p>
    <w:p w:rsidR="007309D9" w:rsidP="002B48B2" w:rsidRDefault="007309D9" w14:paraId="48F5D389" w14:textId="77777777">
      <w:pPr>
        <w:jc w:val="both"/>
        <w:rPr>
          <w:rFonts w:ascii="Arial" w:hAnsi="Arial" w:cs="Arial"/>
          <w:color w:val="000000" w:themeColor="text1"/>
        </w:rPr>
      </w:pPr>
    </w:p>
    <w:p w:rsidRPr="00292B5A" w:rsidR="000475E9" w:rsidP="002B48B2" w:rsidRDefault="00C9553E" w14:paraId="75D315B1" w14:textId="5E9EEE56">
      <w:pPr>
        <w:jc w:val="both"/>
        <w:rPr>
          <w:rFonts w:ascii="Arial" w:hAnsi="Arial" w:cs="Arial"/>
          <w:b/>
          <w:color w:val="000000" w:themeColor="text1"/>
        </w:rPr>
      </w:pPr>
      <w:r>
        <w:rPr>
          <w:rFonts w:ascii="Arial" w:hAnsi="Arial" w:cs="Arial"/>
          <w:b/>
          <w:color w:val="000000" w:themeColor="text1"/>
        </w:rPr>
        <w:t>3. Customis</w:t>
      </w:r>
      <w:r w:rsidR="00292B5A">
        <w:rPr>
          <w:rFonts w:ascii="Arial" w:hAnsi="Arial" w:cs="Arial"/>
          <w:b/>
          <w:color w:val="000000" w:themeColor="text1"/>
        </w:rPr>
        <w:t>ation of reports</w:t>
      </w:r>
    </w:p>
    <w:p w:rsidR="000475E9" w:rsidP="002B48B2" w:rsidRDefault="000475E9" w14:paraId="1394B889" w14:textId="77777777">
      <w:pPr>
        <w:jc w:val="both"/>
        <w:rPr>
          <w:rFonts w:ascii="Arial" w:hAnsi="Arial" w:cs="Arial"/>
          <w:color w:val="000000" w:themeColor="text1"/>
        </w:rPr>
      </w:pPr>
    </w:p>
    <w:p w:rsidR="002B48B2" w:rsidP="002B48B2" w:rsidRDefault="00C9553E" w14:paraId="783A950D" w14:textId="3F0CEB66">
      <w:pPr>
        <w:jc w:val="both"/>
        <w:rPr>
          <w:rFonts w:ascii="Arial" w:hAnsi="Arial" w:cs="Arial"/>
          <w:color w:val="000000" w:themeColor="text1"/>
        </w:rPr>
      </w:pPr>
      <w:r w:rsidRPr="7D863D4C" w:rsidR="00C9553E">
        <w:rPr>
          <w:rFonts w:ascii="Arial" w:hAnsi="Arial" w:cs="Arial"/>
          <w:color w:val="000000" w:themeColor="text1" w:themeTint="FF" w:themeShade="FF"/>
        </w:rPr>
        <w:t>The customis</w:t>
      </w:r>
      <w:r w:rsidRPr="7D863D4C" w:rsidR="002B48B2">
        <w:rPr>
          <w:rFonts w:ascii="Arial" w:hAnsi="Arial" w:cs="Arial"/>
          <w:color w:val="000000" w:themeColor="text1" w:themeTint="FF" w:themeShade="FF"/>
        </w:rPr>
        <w:t xml:space="preserve">e options were limited </w:t>
      </w:r>
      <w:r w:rsidRPr="7D863D4C" w:rsidR="000475E9">
        <w:rPr>
          <w:rFonts w:ascii="Arial" w:hAnsi="Arial" w:cs="Arial"/>
          <w:color w:val="000000" w:themeColor="text1" w:themeTint="FF" w:themeShade="FF"/>
        </w:rPr>
        <w:t>i</w:t>
      </w:r>
      <w:r w:rsidRPr="7D863D4C" w:rsidR="00C9553E">
        <w:rPr>
          <w:rFonts w:ascii="Arial" w:hAnsi="Arial" w:cs="Arial"/>
          <w:color w:val="000000" w:themeColor="text1" w:themeTint="FF" w:themeShade="FF"/>
        </w:rPr>
        <w:t xml:space="preserve">n Nessus Essentials </w:t>
      </w:r>
      <w:r w:rsidRPr="7D863D4C" w:rsidR="00C001D3">
        <w:rPr>
          <w:rFonts w:ascii="Arial" w:hAnsi="Arial" w:cs="Arial"/>
          <w:color w:val="000000" w:themeColor="text1" w:themeTint="FF" w:themeShade="FF"/>
        </w:rPr>
        <w:t xml:space="preserve">to selecting four templates. </w:t>
      </w:r>
      <w:r w:rsidRPr="7D863D4C" w:rsidR="002B48B2">
        <w:rPr>
          <w:rFonts w:ascii="Arial" w:hAnsi="Arial" w:cs="Arial"/>
          <w:color w:val="000000" w:themeColor="text1" w:themeTint="FF" w:themeShade="FF"/>
        </w:rPr>
        <w:t xml:space="preserve">You </w:t>
      </w:r>
      <w:r w:rsidRPr="7D863D4C" w:rsidR="4F07E8A0">
        <w:rPr>
          <w:rFonts w:ascii="Arial" w:hAnsi="Arial" w:cs="Arial"/>
          <w:color w:val="000000" w:themeColor="text1" w:themeTint="FF" w:themeShade="FF"/>
        </w:rPr>
        <w:t>must</w:t>
      </w:r>
      <w:r w:rsidRPr="7D863D4C" w:rsidR="002B48B2">
        <w:rPr>
          <w:rFonts w:ascii="Arial" w:hAnsi="Arial" w:cs="Arial"/>
          <w:color w:val="000000" w:themeColor="text1" w:themeTint="FF" w:themeShade="FF"/>
        </w:rPr>
        <w:t xml:space="preserve"> select a template to </w:t>
      </w:r>
      <w:r w:rsidRPr="7D863D4C" w:rsidR="00FA4630">
        <w:rPr>
          <w:rFonts w:ascii="Arial" w:hAnsi="Arial" w:cs="Arial"/>
          <w:color w:val="000000" w:themeColor="text1" w:themeTint="FF" w:themeShade="FF"/>
        </w:rPr>
        <w:t>customize</w:t>
      </w:r>
      <w:r w:rsidRPr="7D863D4C" w:rsidR="002B48B2">
        <w:rPr>
          <w:rFonts w:ascii="Arial" w:hAnsi="Arial" w:cs="Arial"/>
          <w:color w:val="000000" w:themeColor="text1" w:themeTint="FF" w:themeShade="FF"/>
        </w:rPr>
        <w:t xml:space="preserve"> a report.</w:t>
      </w:r>
    </w:p>
    <w:p w:rsidR="007309D9" w:rsidP="002B48B2" w:rsidRDefault="007309D9" w14:paraId="4F67AEE8" w14:textId="37E40E83">
      <w:pPr>
        <w:jc w:val="both"/>
        <w:rPr>
          <w:rFonts w:ascii="Arial" w:hAnsi="Arial" w:cs="Arial"/>
          <w:color w:val="000000" w:themeColor="text1"/>
        </w:rPr>
      </w:pPr>
    </w:p>
    <w:p w:rsidR="00DC46C0" w:rsidP="004D74A0" w:rsidRDefault="004D74A0" w14:paraId="430D9BFE" w14:textId="5ADCBDD2">
      <w:pPr>
        <w:pStyle w:val="Caption"/>
      </w:pPr>
      <w:bookmarkStart w:name="_Toc132979057" w:id="211"/>
      <w:bookmarkStart w:name="_Toc133341985" w:id="212"/>
      <w:r>
        <w:t>Figure 5.</w:t>
      </w:r>
      <w:r w:rsidR="00860986">
        <w:fldChar w:fldCharType="begin"/>
      </w:r>
      <w:r w:rsidR="00860986">
        <w:instrText xml:space="preserve"> SEQ Figure_5. \* ARABIC </w:instrText>
      </w:r>
      <w:r w:rsidR="00860986">
        <w:fldChar w:fldCharType="separate"/>
      </w:r>
      <w:r>
        <w:rPr>
          <w:noProof/>
        </w:rPr>
        <w:t>52</w:t>
      </w:r>
      <w:r w:rsidR="00860986">
        <w:rPr>
          <w:noProof/>
        </w:rPr>
        <w:fldChar w:fldCharType="end"/>
      </w:r>
      <w:r>
        <w:t xml:space="preserve"> </w:t>
      </w:r>
      <w:r w:rsidR="00DC46C0">
        <w:t>Report Templates</w:t>
      </w:r>
      <w:bookmarkEnd w:id="211"/>
      <w:bookmarkEnd w:id="212"/>
    </w:p>
    <w:p w:rsidR="00DC46C0" w:rsidP="002B48B2" w:rsidRDefault="00DC46C0" w14:paraId="697D21E9" w14:textId="77777777">
      <w:pPr>
        <w:jc w:val="both"/>
        <w:rPr>
          <w:rFonts w:ascii="Arial" w:hAnsi="Arial" w:cs="Arial"/>
          <w:color w:val="000000" w:themeColor="text1"/>
        </w:rPr>
      </w:pPr>
    </w:p>
    <w:p w:rsidR="002B48B2" w:rsidP="002B48B2" w:rsidRDefault="002B48B2" w14:paraId="11BB905D" w14:textId="7BB6654E">
      <w:pPr>
        <w:jc w:val="both"/>
        <w:rPr>
          <w:rFonts w:ascii="Arial" w:hAnsi="Arial" w:cs="Arial"/>
          <w:color w:val="000000" w:themeColor="text1"/>
        </w:rPr>
      </w:pPr>
      <w:r>
        <w:rPr>
          <w:noProof/>
          <w:lang w:eastAsia="en-GB"/>
        </w:rPr>
        <w:drawing>
          <wp:inline distT="0" distB="0" distL="0" distR="0" wp14:anchorId="181B1D5D" wp14:editId="63422B23">
            <wp:extent cx="4943475" cy="2647950"/>
            <wp:effectExtent l="0" t="0" r="952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4943475" cy="2647950"/>
                    </a:xfrm>
                    <a:prstGeom prst="rect">
                      <a:avLst/>
                    </a:prstGeom>
                  </pic:spPr>
                </pic:pic>
              </a:graphicData>
            </a:graphic>
          </wp:inline>
        </w:drawing>
      </w:r>
    </w:p>
    <w:p w:rsidR="007309D9" w:rsidP="002B48B2" w:rsidRDefault="007309D9" w14:paraId="1F595960" w14:textId="77777777">
      <w:pPr>
        <w:jc w:val="both"/>
        <w:rPr>
          <w:rFonts w:ascii="Arial" w:hAnsi="Arial" w:cs="Arial"/>
          <w:color w:val="000000" w:themeColor="text1"/>
        </w:rPr>
      </w:pPr>
    </w:p>
    <w:p w:rsidR="007309D9" w:rsidP="002B48B2" w:rsidRDefault="007309D9" w14:paraId="2165C29D" w14:textId="77777777">
      <w:pPr>
        <w:jc w:val="both"/>
        <w:rPr>
          <w:rFonts w:ascii="Arial" w:hAnsi="Arial" w:cs="Arial"/>
          <w:color w:val="000000" w:themeColor="text1"/>
        </w:rPr>
      </w:pPr>
    </w:p>
    <w:p w:rsidR="00496CE2" w:rsidP="000475E9" w:rsidRDefault="0D8BD2AE" w14:paraId="364D3AA1" w14:textId="729C9D30">
      <w:pPr>
        <w:jc w:val="both"/>
        <w:rPr>
          <w:rFonts w:ascii="Arial" w:hAnsi="Arial" w:cs="Arial"/>
          <w:color w:val="000000" w:themeColor="text1"/>
        </w:rPr>
      </w:pPr>
      <w:r w:rsidRPr="60CC8067">
        <w:rPr>
          <w:rFonts w:ascii="Arial" w:hAnsi="Arial" w:cs="Arial"/>
          <w:color w:val="000000" w:themeColor="text1"/>
        </w:rPr>
        <w:t>OpenVAS</w:t>
      </w:r>
      <w:r w:rsidRPr="60CC8067" w:rsidR="000475E9">
        <w:rPr>
          <w:rFonts w:ascii="Arial" w:hAnsi="Arial" w:cs="Arial"/>
          <w:color w:val="000000" w:themeColor="text1"/>
        </w:rPr>
        <w:t xml:space="preserve"> allows you to edit the filter, which changes the dashboard the vulnerabilities are displayed on and effect the report to be exported. In </w:t>
      </w:r>
      <w:r w:rsidRPr="60CC8067" w:rsidR="00750AA1">
        <w:rPr>
          <w:rFonts w:ascii="Arial" w:hAnsi="Arial" w:cs="Arial"/>
          <w:color w:val="000000" w:themeColor="text1"/>
        </w:rPr>
        <w:t>OpenVAS</w:t>
      </w:r>
      <w:r w:rsidR="00C9553E">
        <w:rPr>
          <w:rFonts w:ascii="Arial" w:hAnsi="Arial" w:cs="Arial"/>
          <w:color w:val="000000" w:themeColor="text1"/>
        </w:rPr>
        <w:t>,</w:t>
      </w:r>
      <w:r w:rsidRPr="60CC8067" w:rsidR="000475E9">
        <w:rPr>
          <w:rFonts w:ascii="Arial" w:hAnsi="Arial" w:cs="Arial"/>
          <w:color w:val="000000" w:themeColor="text1"/>
        </w:rPr>
        <w:t xml:space="preserve"> the user </w:t>
      </w:r>
      <w:r w:rsidRPr="60CC8067" w:rsidR="3AAF724C">
        <w:rPr>
          <w:rFonts w:ascii="Arial" w:hAnsi="Arial" w:cs="Arial"/>
          <w:color w:val="000000" w:themeColor="text1"/>
        </w:rPr>
        <w:t>can select</w:t>
      </w:r>
      <w:r w:rsidR="00C9553E">
        <w:rPr>
          <w:rFonts w:ascii="Arial" w:hAnsi="Arial" w:cs="Arial"/>
          <w:color w:val="000000" w:themeColor="text1"/>
        </w:rPr>
        <w:t xml:space="preserve"> which vulnerabilities </w:t>
      </w:r>
      <w:r w:rsidRPr="60CC8067" w:rsidR="000475E9">
        <w:rPr>
          <w:rFonts w:ascii="Arial" w:hAnsi="Arial" w:cs="Arial"/>
          <w:color w:val="000000" w:themeColor="text1"/>
        </w:rPr>
        <w:t xml:space="preserve">they wish to display by checking and unchecking the checkboxes for high, medium and low </w:t>
      </w:r>
      <w:r w:rsidRPr="005548B5" w:rsidR="00C9553E">
        <w:rPr>
          <w:rFonts w:ascii="Arial" w:hAnsi="Arial" w:cs="Arial"/>
        </w:rPr>
        <w:t>severity</w:t>
      </w:r>
      <w:r w:rsidRPr="00C9553E" w:rsidR="00C9553E">
        <w:rPr>
          <w:rFonts w:ascii="Arial" w:hAnsi="Arial" w:cs="Arial"/>
          <w:b/>
          <w:color w:val="FF0000"/>
        </w:rPr>
        <w:t xml:space="preserve"> </w:t>
      </w:r>
      <w:r w:rsidRPr="60CC8067" w:rsidR="000475E9">
        <w:rPr>
          <w:rFonts w:ascii="Arial" w:hAnsi="Arial" w:cs="Arial"/>
          <w:color w:val="000000" w:themeColor="text1"/>
        </w:rPr>
        <w:t xml:space="preserve">etc. The user can select which solution types they wish to include </w:t>
      </w:r>
      <w:r w:rsidRPr="60CC8067" w:rsidR="40365882">
        <w:rPr>
          <w:rFonts w:ascii="Arial" w:hAnsi="Arial" w:cs="Arial"/>
          <w:color w:val="000000" w:themeColor="text1"/>
        </w:rPr>
        <w:t>‘</w:t>
      </w:r>
      <w:r w:rsidRPr="60CC8067" w:rsidR="000475E9">
        <w:rPr>
          <w:rFonts w:ascii="Arial" w:hAnsi="Arial" w:cs="Arial"/>
          <w:color w:val="000000" w:themeColor="text1"/>
        </w:rPr>
        <w:t xml:space="preserve">workaround, mitigation, vendor fix, </w:t>
      </w:r>
      <w:proofErr w:type="spellStart"/>
      <w:r w:rsidRPr="60CC8067" w:rsidR="0511B33C">
        <w:rPr>
          <w:rFonts w:ascii="Arial" w:hAnsi="Arial" w:cs="Arial"/>
          <w:color w:val="000000" w:themeColor="text1"/>
        </w:rPr>
        <w:t>nonavailable</w:t>
      </w:r>
      <w:proofErr w:type="spellEnd"/>
      <w:r w:rsidRPr="60CC8067" w:rsidR="437BFACF">
        <w:rPr>
          <w:rFonts w:ascii="Arial" w:hAnsi="Arial" w:cs="Arial"/>
          <w:color w:val="000000" w:themeColor="text1"/>
        </w:rPr>
        <w:t xml:space="preserve"> and </w:t>
      </w:r>
      <w:r w:rsidRPr="60CC8067" w:rsidR="000475E9">
        <w:rPr>
          <w:rFonts w:ascii="Arial" w:hAnsi="Arial" w:cs="Arial"/>
          <w:color w:val="000000" w:themeColor="text1"/>
        </w:rPr>
        <w:t>will not fix.</w:t>
      </w:r>
      <w:r w:rsidRPr="60CC8067" w:rsidR="00BA6464">
        <w:rPr>
          <w:rFonts w:ascii="Arial" w:hAnsi="Arial" w:cs="Arial"/>
          <w:color w:val="000000" w:themeColor="text1"/>
        </w:rPr>
        <w:t>’</w:t>
      </w:r>
      <w:r w:rsidRPr="60CC8067" w:rsidR="00496CE2">
        <w:rPr>
          <w:rFonts w:ascii="Arial" w:hAnsi="Arial" w:cs="Arial"/>
          <w:color w:val="000000" w:themeColor="text1"/>
        </w:rPr>
        <w:t xml:space="preserve"> Users can filter reports by severity (CVSS), vulnerability, host (IP address) etc. The users are given a lot more freedom to customize reports compared to Nessus. As shown in the screenshot below: </w:t>
      </w:r>
    </w:p>
    <w:p w:rsidR="007309D9" w:rsidP="000475E9" w:rsidRDefault="007309D9" w14:paraId="72430242" w14:textId="72D80759">
      <w:pPr>
        <w:jc w:val="both"/>
        <w:rPr>
          <w:rFonts w:ascii="Arial" w:hAnsi="Arial" w:cs="Arial"/>
          <w:color w:val="000000" w:themeColor="text1"/>
        </w:rPr>
      </w:pPr>
    </w:p>
    <w:p w:rsidR="004D74A0" w:rsidP="004D74A0" w:rsidRDefault="004D74A0" w14:paraId="649ED518" w14:textId="75BD1581">
      <w:pPr>
        <w:pStyle w:val="Caption"/>
      </w:pPr>
      <w:bookmarkStart w:name="_Toc133341986" w:id="213"/>
      <w:r>
        <w:t>Figure 5.</w:t>
      </w:r>
      <w:r w:rsidR="00860986">
        <w:fldChar w:fldCharType="begin"/>
      </w:r>
      <w:r w:rsidR="00860986">
        <w:instrText xml:space="preserve"> SEQ Figure_5. \* ARABIC </w:instrText>
      </w:r>
      <w:r w:rsidR="00860986">
        <w:fldChar w:fldCharType="separate"/>
      </w:r>
      <w:r>
        <w:rPr>
          <w:noProof/>
        </w:rPr>
        <w:t>53</w:t>
      </w:r>
      <w:r w:rsidR="00860986">
        <w:rPr>
          <w:noProof/>
        </w:rPr>
        <w:fldChar w:fldCharType="end"/>
      </w:r>
      <w:r>
        <w:t xml:space="preserve"> update filter screen</w:t>
      </w:r>
      <w:bookmarkEnd w:id="213"/>
    </w:p>
    <w:p w:rsidR="004D74A0" w:rsidP="000475E9" w:rsidRDefault="004D74A0" w14:paraId="20F31EB3" w14:textId="77777777">
      <w:pPr>
        <w:jc w:val="both"/>
        <w:rPr>
          <w:rFonts w:ascii="Arial" w:hAnsi="Arial" w:cs="Arial"/>
          <w:color w:val="000000" w:themeColor="text1"/>
        </w:rPr>
      </w:pPr>
    </w:p>
    <w:p w:rsidR="007309D9" w:rsidP="007E398E" w:rsidRDefault="00496CE2" w14:paraId="0D95A622" w14:textId="1379C552">
      <w:pPr>
        <w:jc w:val="both"/>
        <w:rPr>
          <w:rFonts w:ascii="Arial" w:hAnsi="Arial" w:cs="Arial"/>
          <w:color w:val="FF0000"/>
        </w:rPr>
      </w:pPr>
      <w:r>
        <w:rPr>
          <w:noProof/>
          <w:lang w:eastAsia="en-GB"/>
        </w:rPr>
        <w:drawing>
          <wp:inline distT="0" distB="0" distL="0" distR="0" wp14:anchorId="328B4B87" wp14:editId="4F597357">
            <wp:extent cx="4809908" cy="3161665"/>
            <wp:effectExtent l="0" t="0" r="0" b="63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4826474" cy="3172555"/>
                    </a:xfrm>
                    <a:prstGeom prst="rect">
                      <a:avLst/>
                    </a:prstGeom>
                  </pic:spPr>
                </pic:pic>
              </a:graphicData>
            </a:graphic>
          </wp:inline>
        </w:drawing>
      </w:r>
      <w:r w:rsidR="007309D9">
        <w:rPr>
          <w:rFonts w:ascii="Arial" w:hAnsi="Arial" w:cs="Arial"/>
          <w:color w:val="FF0000"/>
        </w:rPr>
        <w:br w:type="page"/>
      </w:r>
    </w:p>
    <w:p w:rsidRPr="001C1808" w:rsidR="00B61F0B" w:rsidP="00E931C4" w:rsidRDefault="009038A2" w14:paraId="7F69187B" w14:textId="5C916C9F">
      <w:pPr>
        <w:pStyle w:val="Heading1"/>
        <w:rPr>
          <w:rFonts w:ascii="Arial" w:hAnsi="Arial" w:cs="Arial"/>
          <w:b/>
          <w:color w:val="000000" w:themeColor="text1"/>
        </w:rPr>
      </w:pPr>
      <w:bookmarkStart w:name="_Toc133341893" w:id="214"/>
      <w:r>
        <w:rPr>
          <w:rFonts w:ascii="Arial" w:hAnsi="Arial" w:cs="Arial"/>
          <w:b/>
          <w:color w:val="000000" w:themeColor="text1"/>
        </w:rPr>
        <w:lastRenderedPageBreak/>
        <w:t>6</w:t>
      </w:r>
      <w:r w:rsidRPr="001C1808" w:rsidR="001C1808">
        <w:rPr>
          <w:rFonts w:ascii="Arial" w:hAnsi="Arial" w:cs="Arial"/>
          <w:b/>
          <w:color w:val="000000" w:themeColor="text1"/>
        </w:rPr>
        <w:t xml:space="preserve">.0 </w:t>
      </w:r>
      <w:r w:rsidRPr="001C1808" w:rsidR="00B61F0B">
        <w:rPr>
          <w:rFonts w:ascii="Arial" w:hAnsi="Arial" w:cs="Arial"/>
          <w:b/>
          <w:color w:val="000000" w:themeColor="text1"/>
        </w:rPr>
        <w:t>Conclusion</w:t>
      </w:r>
      <w:bookmarkEnd w:id="214"/>
    </w:p>
    <w:p w:rsidR="00B61F0B" w:rsidP="00B61F0B" w:rsidRDefault="00B61F0B" w14:paraId="7DDD1713" w14:textId="1782CFAD">
      <w:pPr>
        <w:rPr>
          <w:rFonts w:ascii="Arial" w:hAnsi="Arial" w:cs="Arial"/>
          <w:color w:val="000000" w:themeColor="text1"/>
        </w:rPr>
      </w:pPr>
    </w:p>
    <w:p w:rsidR="009635DB" w:rsidP="00B61F0B" w:rsidRDefault="009635DB" w14:paraId="1065D919" w14:textId="7C402CAD">
      <w:pPr>
        <w:rPr>
          <w:rFonts w:ascii="Arial" w:hAnsi="Arial" w:cs="Arial"/>
          <w:color w:val="000000" w:themeColor="text1"/>
        </w:rPr>
      </w:pPr>
    </w:p>
    <w:p w:rsidRPr="009635DB" w:rsidR="009635DB" w:rsidP="00B61F0B" w:rsidRDefault="009635DB" w14:paraId="44FEF03F" w14:textId="2DE5C57A">
      <w:pPr>
        <w:rPr>
          <w:rFonts w:ascii="Arial" w:hAnsi="Arial" w:cs="Arial"/>
          <w:b/>
          <w:color w:val="000000" w:themeColor="text1"/>
        </w:rPr>
      </w:pPr>
      <w:r w:rsidRPr="009635DB">
        <w:rPr>
          <w:rFonts w:ascii="Arial" w:hAnsi="Arial" w:cs="Arial"/>
          <w:b/>
          <w:color w:val="000000" w:themeColor="text1"/>
        </w:rPr>
        <w:t>Detection</w:t>
      </w:r>
    </w:p>
    <w:p w:rsidR="009635DB" w:rsidP="00B61F0B" w:rsidRDefault="009635DB" w14:paraId="62D5A5D2" w14:textId="77777777">
      <w:pPr>
        <w:rPr>
          <w:rFonts w:ascii="Arial" w:hAnsi="Arial" w:cs="Arial"/>
          <w:color w:val="000000" w:themeColor="text1"/>
        </w:rPr>
      </w:pPr>
    </w:p>
    <w:p w:rsidR="00885B6C" w:rsidP="00B61F0B" w:rsidRDefault="00B61F0B" w14:paraId="796CAB77" w14:textId="73E4B070">
      <w:pPr>
        <w:jc w:val="both"/>
        <w:rPr>
          <w:rFonts w:ascii="Arial" w:hAnsi="Arial" w:cs="Arial"/>
          <w:color w:val="000000" w:themeColor="text1"/>
        </w:rPr>
      </w:pPr>
      <w:r w:rsidRPr="3ADB08A4">
        <w:rPr>
          <w:rFonts w:ascii="Arial" w:hAnsi="Arial" w:cs="Arial"/>
          <w:color w:val="000000" w:themeColor="text1"/>
        </w:rPr>
        <w:t>When assessing the detection rates of the vulnerability scanners. Nessus detected more vulnerabilities</w:t>
      </w:r>
      <w:r w:rsidR="004831A5">
        <w:rPr>
          <w:rFonts w:ascii="Arial" w:hAnsi="Arial" w:cs="Arial"/>
          <w:color w:val="000000" w:themeColor="text1"/>
        </w:rPr>
        <w:t xml:space="preserve"> than OpenVAS</w:t>
      </w:r>
      <w:r w:rsidR="00A328CF">
        <w:rPr>
          <w:rFonts w:ascii="Arial" w:hAnsi="Arial" w:cs="Arial"/>
          <w:color w:val="000000" w:themeColor="text1"/>
        </w:rPr>
        <w:t>, see page</w:t>
      </w:r>
      <w:r w:rsidR="00FA4630">
        <w:rPr>
          <w:rFonts w:ascii="Arial" w:hAnsi="Arial" w:cs="Arial"/>
          <w:color w:val="000000" w:themeColor="text1"/>
        </w:rPr>
        <w:t>s</w:t>
      </w:r>
      <w:r w:rsidR="00A328CF">
        <w:rPr>
          <w:rFonts w:ascii="Arial" w:hAnsi="Arial" w:cs="Arial"/>
          <w:color w:val="000000" w:themeColor="text1"/>
        </w:rPr>
        <w:t xml:space="preserve"> </w:t>
      </w:r>
      <w:r w:rsidR="004B639E">
        <w:rPr>
          <w:rFonts w:ascii="Arial" w:hAnsi="Arial" w:cs="Arial"/>
          <w:color w:val="000000" w:themeColor="text1"/>
        </w:rPr>
        <w:t>49</w:t>
      </w:r>
      <w:r w:rsidR="00FA4630">
        <w:rPr>
          <w:rFonts w:ascii="Arial" w:hAnsi="Arial" w:cs="Arial"/>
          <w:color w:val="000000" w:themeColor="text1"/>
        </w:rPr>
        <w:t xml:space="preserve"> to 5</w:t>
      </w:r>
      <w:r w:rsidR="004B639E">
        <w:rPr>
          <w:rFonts w:ascii="Arial" w:hAnsi="Arial" w:cs="Arial"/>
          <w:color w:val="000000" w:themeColor="text1"/>
        </w:rPr>
        <w:t>2</w:t>
      </w:r>
      <w:r w:rsidR="00666EBE">
        <w:rPr>
          <w:rFonts w:ascii="Arial" w:hAnsi="Arial" w:cs="Arial"/>
          <w:color w:val="000000" w:themeColor="text1"/>
        </w:rPr>
        <w:t>. This</w:t>
      </w:r>
      <w:r w:rsidR="00C9553E">
        <w:rPr>
          <w:rFonts w:ascii="Arial" w:hAnsi="Arial" w:cs="Arial"/>
          <w:color w:val="000000" w:themeColor="text1"/>
        </w:rPr>
        <w:t xml:space="preserve"> is</w:t>
      </w:r>
      <w:r w:rsidR="00666EBE">
        <w:rPr>
          <w:rFonts w:ascii="Arial" w:hAnsi="Arial" w:cs="Arial"/>
          <w:color w:val="000000" w:themeColor="text1"/>
        </w:rPr>
        <w:t xml:space="preserve"> supported by </w:t>
      </w:r>
      <w:r w:rsidR="00C9553E">
        <w:rPr>
          <w:rFonts w:ascii="Arial" w:hAnsi="Arial" w:cs="Arial"/>
          <w:color w:val="000000" w:themeColor="text1"/>
        </w:rPr>
        <w:t xml:space="preserve">the </w:t>
      </w:r>
      <w:r w:rsidR="00666EBE">
        <w:rPr>
          <w:rFonts w:ascii="Arial" w:hAnsi="Arial" w:cs="Arial"/>
          <w:color w:val="000000" w:themeColor="text1"/>
        </w:rPr>
        <w:t xml:space="preserve">work </w:t>
      </w:r>
      <w:r w:rsidR="00C9553E">
        <w:rPr>
          <w:rFonts w:ascii="Arial" w:hAnsi="Arial" w:cs="Arial"/>
          <w:color w:val="000000" w:themeColor="text1"/>
        </w:rPr>
        <w:t xml:space="preserve">of </w:t>
      </w:r>
      <w:r w:rsidR="00666EBE">
        <w:rPr>
          <w:rFonts w:ascii="Arial" w:hAnsi="Arial" w:cs="Arial"/>
          <w:color w:val="000000" w:themeColor="text1"/>
        </w:rPr>
        <w:t xml:space="preserve">other researchers. </w:t>
      </w:r>
      <w:r w:rsidR="004831A5">
        <w:rPr>
          <w:rFonts w:ascii="Arial" w:hAnsi="Arial" w:cs="Arial"/>
          <w:color w:val="000000" w:themeColor="text1"/>
        </w:rPr>
        <w:t xml:space="preserve">In </w:t>
      </w:r>
      <w:proofErr w:type="spellStart"/>
      <w:r w:rsidR="00C9553E">
        <w:rPr>
          <w:rFonts w:ascii="Arial" w:hAnsi="Arial" w:cs="Arial"/>
          <w:color w:val="000000" w:themeColor="text1"/>
        </w:rPr>
        <w:t>K</w:t>
      </w:r>
      <w:r w:rsidRPr="3ADB08A4">
        <w:rPr>
          <w:rFonts w:ascii="Arial" w:hAnsi="Arial" w:cs="Arial"/>
          <w:color w:val="000000" w:themeColor="text1"/>
        </w:rPr>
        <w:t>ej</w:t>
      </w:r>
      <w:r w:rsidR="003B18F6">
        <w:rPr>
          <w:rFonts w:ascii="Arial" w:hAnsi="Arial" w:cs="Arial"/>
          <w:color w:val="000000" w:themeColor="text1"/>
        </w:rPr>
        <w:t>iou</w:t>
      </w:r>
      <w:proofErr w:type="spellEnd"/>
      <w:r w:rsidR="003B18F6">
        <w:rPr>
          <w:rFonts w:ascii="Arial" w:hAnsi="Arial" w:cs="Arial"/>
          <w:color w:val="000000" w:themeColor="text1"/>
        </w:rPr>
        <w:t xml:space="preserve"> </w:t>
      </w:r>
      <w:r w:rsidR="004831A5">
        <w:rPr>
          <w:rFonts w:ascii="Arial" w:hAnsi="Arial" w:cs="Arial"/>
          <w:color w:val="000000" w:themeColor="text1"/>
        </w:rPr>
        <w:t xml:space="preserve">et al </w:t>
      </w:r>
      <w:r w:rsidR="001C1808">
        <w:rPr>
          <w:rFonts w:ascii="Arial" w:hAnsi="Arial" w:cs="Arial"/>
          <w:color w:val="000000" w:themeColor="text1"/>
        </w:rPr>
        <w:t>research</w:t>
      </w:r>
      <w:sdt>
        <w:sdtPr>
          <w:rPr>
            <w:rFonts w:ascii="Arial" w:hAnsi="Arial" w:cs="Arial"/>
            <w:color w:val="000000" w:themeColor="text1"/>
          </w:rPr>
          <w:id w:val="1596751455"/>
          <w:citation/>
        </w:sdtPr>
        <w:sdtEndPr/>
        <w:sdtContent>
          <w:r w:rsidR="00FA4630">
            <w:rPr>
              <w:rFonts w:ascii="Arial" w:hAnsi="Arial" w:cs="Arial"/>
              <w:color w:val="000000" w:themeColor="text1"/>
            </w:rPr>
            <w:fldChar w:fldCharType="begin"/>
          </w:r>
          <w:r w:rsidR="00FA4630">
            <w:rPr>
              <w:rFonts w:ascii="Arial" w:hAnsi="Arial" w:cs="Arial"/>
              <w:color w:val="000000" w:themeColor="text1"/>
            </w:rPr>
            <w:instrText xml:space="preserve"> CITATION Ili19 \l 2057 </w:instrText>
          </w:r>
          <w:r w:rsidR="00FA4630">
            <w:rPr>
              <w:rFonts w:ascii="Arial" w:hAnsi="Arial" w:cs="Arial"/>
              <w:color w:val="000000" w:themeColor="text1"/>
            </w:rPr>
            <w:fldChar w:fldCharType="separate"/>
          </w:r>
          <w:r w:rsidR="00C42AE2">
            <w:rPr>
              <w:rFonts w:ascii="Arial" w:hAnsi="Arial" w:cs="Arial"/>
              <w:noProof/>
              <w:color w:val="000000" w:themeColor="text1"/>
            </w:rPr>
            <w:t xml:space="preserve"> </w:t>
          </w:r>
          <w:r w:rsidRPr="00C42AE2" w:rsidR="00C42AE2">
            <w:rPr>
              <w:rFonts w:ascii="Arial" w:hAnsi="Arial" w:cs="Arial"/>
              <w:noProof/>
              <w:color w:val="000000" w:themeColor="text1"/>
            </w:rPr>
            <w:t>[27]</w:t>
          </w:r>
          <w:r w:rsidR="00FA4630">
            <w:rPr>
              <w:rFonts w:ascii="Arial" w:hAnsi="Arial" w:cs="Arial"/>
              <w:color w:val="000000" w:themeColor="text1"/>
            </w:rPr>
            <w:fldChar w:fldCharType="end"/>
          </w:r>
        </w:sdtContent>
      </w:sdt>
      <w:r w:rsidR="00C9553E">
        <w:rPr>
          <w:rFonts w:ascii="Arial" w:hAnsi="Arial" w:cs="Arial"/>
          <w:color w:val="000000" w:themeColor="text1"/>
        </w:rPr>
        <w:t>,</w:t>
      </w:r>
      <w:r w:rsidR="004831A5">
        <w:rPr>
          <w:rFonts w:ascii="Arial" w:hAnsi="Arial" w:cs="Arial"/>
          <w:color w:val="000000" w:themeColor="text1"/>
        </w:rPr>
        <w:t xml:space="preserve"> Nessus detected over 67,000 vulnerabilities </w:t>
      </w:r>
      <w:r w:rsidR="00D34013">
        <w:rPr>
          <w:rFonts w:ascii="Arial" w:hAnsi="Arial" w:cs="Arial"/>
          <w:color w:val="000000" w:themeColor="text1"/>
        </w:rPr>
        <w:t xml:space="preserve">or </w:t>
      </w:r>
      <w:r w:rsidR="51E497D8">
        <w:rPr>
          <w:rFonts w:ascii="Arial" w:hAnsi="Arial" w:cs="Arial"/>
          <w:color w:val="000000" w:themeColor="text1"/>
        </w:rPr>
        <w:t>CVEs (Common Vulnerabilities and Exposures)</w:t>
      </w:r>
      <w:r w:rsidR="00D34013">
        <w:rPr>
          <w:rFonts w:ascii="Arial" w:hAnsi="Arial" w:cs="Arial"/>
          <w:color w:val="000000" w:themeColor="text1"/>
        </w:rPr>
        <w:t xml:space="preserve"> </w:t>
      </w:r>
      <w:r w:rsidR="004831A5">
        <w:rPr>
          <w:rFonts w:ascii="Arial" w:hAnsi="Arial" w:cs="Arial"/>
          <w:color w:val="000000" w:themeColor="text1"/>
        </w:rPr>
        <w:t xml:space="preserve">and OpenVAS </w:t>
      </w:r>
      <w:r w:rsidR="005548B5">
        <w:rPr>
          <w:rFonts w:ascii="Arial" w:hAnsi="Arial" w:cs="Arial"/>
          <w:color w:val="000000" w:themeColor="text1"/>
        </w:rPr>
        <w:t xml:space="preserve">only </w:t>
      </w:r>
      <w:r w:rsidRPr="005548B5" w:rsidR="005548B5">
        <w:rPr>
          <w:rFonts w:ascii="Arial" w:hAnsi="Arial" w:cs="Arial"/>
          <w:color w:val="000000" w:themeColor="text1"/>
        </w:rPr>
        <w:t>de</w:t>
      </w:r>
      <w:r w:rsidRPr="005548B5" w:rsidR="004831A5">
        <w:rPr>
          <w:rFonts w:ascii="Arial" w:hAnsi="Arial" w:cs="Arial"/>
          <w:color w:val="000000" w:themeColor="text1"/>
        </w:rPr>
        <w:t>tected 26000</w:t>
      </w:r>
      <w:r w:rsidR="004831A5">
        <w:rPr>
          <w:rFonts w:ascii="Arial" w:hAnsi="Arial" w:cs="Arial"/>
          <w:color w:val="000000" w:themeColor="text1"/>
        </w:rPr>
        <w:t xml:space="preserve"> vulnerabilities</w:t>
      </w:r>
      <w:r w:rsidR="001C1808">
        <w:rPr>
          <w:rFonts w:ascii="Arial" w:hAnsi="Arial" w:cs="Arial"/>
          <w:color w:val="000000" w:themeColor="text1"/>
        </w:rPr>
        <w:t xml:space="preserve">. </w:t>
      </w:r>
      <w:r w:rsidR="00D34013">
        <w:rPr>
          <w:rFonts w:ascii="Arial" w:hAnsi="Arial" w:cs="Arial"/>
          <w:color w:val="000000" w:themeColor="text1"/>
        </w:rPr>
        <w:t>In</w:t>
      </w:r>
      <w:r w:rsidR="001538E0">
        <w:rPr>
          <w:rFonts w:ascii="Arial" w:hAnsi="Arial" w:cs="Arial"/>
          <w:color w:val="000000" w:themeColor="text1"/>
        </w:rPr>
        <w:t xml:space="preserve"> Chalvatzis et al</w:t>
      </w:r>
      <w:r w:rsidR="006C313D">
        <w:rPr>
          <w:rFonts w:ascii="Arial" w:hAnsi="Arial" w:cs="Arial"/>
          <w:color w:val="000000" w:themeColor="text1"/>
        </w:rPr>
        <w:t xml:space="preserve"> </w:t>
      </w:r>
      <w:sdt>
        <w:sdtPr>
          <w:rPr>
            <w:rFonts w:ascii="Arial" w:hAnsi="Arial" w:cs="Arial"/>
            <w:color w:val="000000" w:themeColor="text1"/>
          </w:rPr>
          <w:id w:val="578409394"/>
          <w:placeholder>
            <w:docPart w:val="DefaultPlaceholder_1081868574"/>
          </w:placeholder>
          <w:citation/>
        </w:sdtPr>
        <w:sdtEndPr/>
        <w:sdtContent>
          <w:r w:rsidR="006C313D">
            <w:rPr>
              <w:rFonts w:ascii="Arial" w:hAnsi="Arial" w:cs="Arial"/>
              <w:color w:val="000000" w:themeColor="text1"/>
            </w:rPr>
            <w:fldChar w:fldCharType="begin"/>
          </w:r>
          <w:r w:rsidR="0056634A">
            <w:rPr>
              <w:rFonts w:ascii="Arial" w:hAnsi="Arial" w:cs="Arial"/>
              <w:color w:val="000000" w:themeColor="text1"/>
            </w:rPr>
            <w:instrText xml:space="preserve">CITATION Abh22 \l 2057 </w:instrText>
          </w:r>
          <w:r w:rsidR="006C313D">
            <w:rPr>
              <w:rFonts w:ascii="Arial" w:hAnsi="Arial" w:cs="Arial"/>
              <w:color w:val="000000" w:themeColor="text1"/>
            </w:rPr>
            <w:fldChar w:fldCharType="separate"/>
          </w:r>
          <w:r w:rsidRPr="00C42AE2" w:rsidR="00C42AE2">
            <w:rPr>
              <w:rFonts w:ascii="Arial" w:hAnsi="Arial" w:cs="Arial"/>
              <w:noProof/>
              <w:color w:val="000000" w:themeColor="text1"/>
            </w:rPr>
            <w:t>[41]</w:t>
          </w:r>
          <w:r w:rsidR="006C313D">
            <w:rPr>
              <w:rFonts w:ascii="Arial" w:hAnsi="Arial" w:cs="Arial"/>
              <w:color w:val="000000" w:themeColor="text1"/>
            </w:rPr>
            <w:fldChar w:fldCharType="end"/>
          </w:r>
        </w:sdtContent>
      </w:sdt>
      <w:r w:rsidR="00D34013">
        <w:rPr>
          <w:rFonts w:ascii="Arial" w:hAnsi="Arial" w:cs="Arial"/>
          <w:color w:val="000000" w:themeColor="text1"/>
        </w:rPr>
        <w:t xml:space="preserve">, </w:t>
      </w:r>
      <w:r w:rsidR="001538E0">
        <w:rPr>
          <w:rFonts w:ascii="Arial" w:hAnsi="Arial" w:cs="Arial"/>
          <w:color w:val="000000" w:themeColor="text1"/>
        </w:rPr>
        <w:t xml:space="preserve">Nessus had </w:t>
      </w:r>
      <w:r w:rsidR="006C313D">
        <w:rPr>
          <w:rFonts w:ascii="Arial" w:hAnsi="Arial" w:cs="Arial"/>
          <w:color w:val="000000" w:themeColor="text1"/>
        </w:rPr>
        <w:t xml:space="preserve">detected </w:t>
      </w:r>
      <w:r w:rsidR="00D34013">
        <w:rPr>
          <w:rFonts w:ascii="Arial" w:hAnsi="Arial" w:cs="Arial"/>
          <w:color w:val="000000" w:themeColor="text1"/>
        </w:rPr>
        <w:t xml:space="preserve">41030 vulnerabilities and OpenVAS had only detected </w:t>
      </w:r>
      <w:r w:rsidR="005548B5">
        <w:rPr>
          <w:rFonts w:ascii="Arial" w:hAnsi="Arial" w:cs="Arial"/>
          <w:color w:val="000000" w:themeColor="text1"/>
        </w:rPr>
        <w:t>35464</w:t>
      </w:r>
      <w:r w:rsidR="00D34013">
        <w:rPr>
          <w:rFonts w:ascii="Arial" w:hAnsi="Arial" w:cs="Arial"/>
          <w:color w:val="000000" w:themeColor="text1"/>
        </w:rPr>
        <w:t xml:space="preserve"> vulnerabilities</w:t>
      </w:r>
      <w:r w:rsidR="006C313D">
        <w:rPr>
          <w:rFonts w:ascii="Arial" w:hAnsi="Arial" w:cs="Arial"/>
          <w:color w:val="000000" w:themeColor="text1"/>
        </w:rPr>
        <w:t xml:space="preserve">. </w:t>
      </w:r>
      <w:r w:rsidR="00661108">
        <w:rPr>
          <w:rFonts w:ascii="Arial" w:hAnsi="Arial" w:cs="Arial"/>
          <w:color w:val="000000" w:themeColor="text1"/>
        </w:rPr>
        <w:t>It was difficult to dete</w:t>
      </w:r>
      <w:r w:rsidR="00C9553E">
        <w:rPr>
          <w:rFonts w:ascii="Arial" w:hAnsi="Arial" w:cs="Arial"/>
          <w:color w:val="000000" w:themeColor="text1"/>
        </w:rPr>
        <w:t>rmine to detect false positives. M</w:t>
      </w:r>
      <w:r w:rsidR="00661108">
        <w:rPr>
          <w:rFonts w:ascii="Arial" w:hAnsi="Arial" w:cs="Arial"/>
          <w:color w:val="000000" w:themeColor="text1"/>
        </w:rPr>
        <w:t>ost high and medium vulnerabilities found were caused by</w:t>
      </w:r>
      <w:r w:rsidR="00E931C4">
        <w:rPr>
          <w:rFonts w:ascii="Arial" w:hAnsi="Arial" w:cs="Arial"/>
          <w:color w:val="000000" w:themeColor="text1"/>
        </w:rPr>
        <w:t xml:space="preserve"> missing</w:t>
      </w:r>
      <w:r w:rsidR="00661108">
        <w:rPr>
          <w:rFonts w:ascii="Arial" w:hAnsi="Arial" w:cs="Arial"/>
          <w:color w:val="000000" w:themeColor="text1"/>
        </w:rPr>
        <w:t xml:space="preserve"> </w:t>
      </w:r>
      <w:r w:rsidR="00E931C4">
        <w:rPr>
          <w:rFonts w:ascii="Arial" w:hAnsi="Arial" w:cs="Arial"/>
          <w:color w:val="000000" w:themeColor="text1"/>
        </w:rPr>
        <w:t>operating system update</w:t>
      </w:r>
      <w:r w:rsidR="00661108">
        <w:rPr>
          <w:rFonts w:ascii="Arial" w:hAnsi="Arial" w:cs="Arial"/>
          <w:color w:val="000000" w:themeColor="text1"/>
        </w:rPr>
        <w:t>s. Once the updates were applied, most of the high and medium vu</w:t>
      </w:r>
      <w:r w:rsidR="004B639E">
        <w:rPr>
          <w:rFonts w:ascii="Arial" w:hAnsi="Arial" w:cs="Arial"/>
          <w:color w:val="000000" w:themeColor="text1"/>
        </w:rPr>
        <w:t>lnerabilities were resolved as discussed</w:t>
      </w:r>
      <w:r w:rsidR="00661108">
        <w:rPr>
          <w:rFonts w:ascii="Arial" w:hAnsi="Arial" w:cs="Arial"/>
          <w:color w:val="000000" w:themeColor="text1"/>
        </w:rPr>
        <w:t xml:space="preserve"> </w:t>
      </w:r>
      <w:r w:rsidR="00E931C4">
        <w:rPr>
          <w:rFonts w:ascii="Arial" w:hAnsi="Arial" w:cs="Arial"/>
          <w:color w:val="000000" w:themeColor="text1"/>
        </w:rPr>
        <w:t xml:space="preserve">on pages </w:t>
      </w:r>
      <w:r w:rsidRPr="00FA4630" w:rsidR="00FA4630">
        <w:rPr>
          <w:rFonts w:ascii="Arial" w:hAnsi="Arial" w:cs="Arial"/>
          <w:color w:val="000000" w:themeColor="text1"/>
        </w:rPr>
        <w:t>6</w:t>
      </w:r>
      <w:r w:rsidR="004B639E">
        <w:rPr>
          <w:rFonts w:ascii="Arial" w:hAnsi="Arial" w:cs="Arial"/>
          <w:color w:val="000000" w:themeColor="text1"/>
        </w:rPr>
        <w:t>0 to 61</w:t>
      </w:r>
      <w:r w:rsidR="00E931C4">
        <w:rPr>
          <w:rFonts w:ascii="Arial" w:hAnsi="Arial" w:cs="Arial"/>
          <w:color w:val="000000" w:themeColor="text1"/>
        </w:rPr>
        <w:t>. There were a few high and medium configuration vulnerabilities such as registry keys missing</w:t>
      </w:r>
      <w:r w:rsidR="00C9553E">
        <w:rPr>
          <w:rFonts w:ascii="Arial" w:hAnsi="Arial" w:cs="Arial"/>
          <w:color w:val="000000" w:themeColor="text1"/>
        </w:rPr>
        <w:t>. T</w:t>
      </w:r>
      <w:r w:rsidR="00E931C4">
        <w:rPr>
          <w:rFonts w:ascii="Arial" w:hAnsi="Arial" w:cs="Arial"/>
          <w:color w:val="000000" w:themeColor="text1"/>
        </w:rPr>
        <w:t>hese vulnerabilities were verified by checking the configuration of the operating system, which prove the vulnerability was genuine as shown on page</w:t>
      </w:r>
      <w:r w:rsidR="000941E1">
        <w:rPr>
          <w:rFonts w:ascii="Arial" w:hAnsi="Arial" w:cs="Arial"/>
          <w:color w:val="000000" w:themeColor="text1"/>
        </w:rPr>
        <w:t>s 6</w:t>
      </w:r>
      <w:r w:rsidR="00EE278A">
        <w:rPr>
          <w:rFonts w:ascii="Arial" w:hAnsi="Arial" w:cs="Arial"/>
          <w:color w:val="000000" w:themeColor="text1"/>
        </w:rPr>
        <w:t>0</w:t>
      </w:r>
      <w:r w:rsidR="000941E1">
        <w:rPr>
          <w:rFonts w:ascii="Arial" w:hAnsi="Arial" w:cs="Arial"/>
          <w:color w:val="000000" w:themeColor="text1"/>
        </w:rPr>
        <w:t xml:space="preserve"> to 6</w:t>
      </w:r>
      <w:r w:rsidR="00EE278A">
        <w:rPr>
          <w:rFonts w:ascii="Arial" w:hAnsi="Arial" w:cs="Arial"/>
          <w:color w:val="000000" w:themeColor="text1"/>
        </w:rPr>
        <w:t>1</w:t>
      </w:r>
      <w:r w:rsidR="7EB67B5D">
        <w:rPr>
          <w:rFonts w:ascii="Arial" w:hAnsi="Arial" w:cs="Arial"/>
          <w:color w:val="000000" w:themeColor="text1"/>
        </w:rPr>
        <w:t xml:space="preserve">. </w:t>
      </w:r>
      <w:r w:rsidR="00E931C4">
        <w:rPr>
          <w:rFonts w:ascii="Arial" w:hAnsi="Arial" w:cs="Arial"/>
          <w:color w:val="000000" w:themeColor="text1"/>
        </w:rPr>
        <w:t>The same applied to false negative</w:t>
      </w:r>
      <w:r w:rsidR="00C9553E">
        <w:rPr>
          <w:rFonts w:ascii="Arial" w:hAnsi="Arial" w:cs="Arial"/>
          <w:color w:val="000000" w:themeColor="text1"/>
        </w:rPr>
        <w:t>s. M</w:t>
      </w:r>
      <w:r w:rsidR="00E931C4">
        <w:rPr>
          <w:rFonts w:ascii="Arial" w:hAnsi="Arial" w:cs="Arial"/>
          <w:color w:val="000000" w:themeColor="text1"/>
        </w:rPr>
        <w:t>ost vulnerabilities were caused by missing updates</w:t>
      </w:r>
      <w:r w:rsidR="00C9553E">
        <w:rPr>
          <w:rFonts w:ascii="Arial" w:hAnsi="Arial" w:cs="Arial"/>
          <w:color w:val="000000" w:themeColor="text1"/>
        </w:rPr>
        <w:t>. W</w:t>
      </w:r>
      <w:r w:rsidR="00A328CF">
        <w:rPr>
          <w:rFonts w:ascii="Arial" w:hAnsi="Arial" w:cs="Arial"/>
          <w:color w:val="000000" w:themeColor="text1"/>
        </w:rPr>
        <w:t>hen checking if the updates were missing from the operating system, it was verified that the updates were missing, as shown on page</w:t>
      </w:r>
      <w:r w:rsidR="00EE278A">
        <w:rPr>
          <w:rFonts w:ascii="Arial" w:hAnsi="Arial" w:cs="Arial"/>
          <w:color w:val="000000" w:themeColor="text1"/>
        </w:rPr>
        <w:t>s 61 to 62</w:t>
      </w:r>
      <w:r w:rsidR="00A328CF">
        <w:rPr>
          <w:rFonts w:ascii="Arial" w:hAnsi="Arial" w:cs="Arial"/>
          <w:color w:val="000000" w:themeColor="text1"/>
        </w:rPr>
        <w:t>. I</w:t>
      </w:r>
      <w:r w:rsidR="00885B6C">
        <w:rPr>
          <w:rFonts w:ascii="Arial" w:hAnsi="Arial" w:cs="Arial"/>
          <w:color w:val="000000" w:themeColor="text1"/>
        </w:rPr>
        <w:t xml:space="preserve">n terms of the </w:t>
      </w:r>
      <w:r w:rsidR="00A328CF">
        <w:rPr>
          <w:rFonts w:ascii="Arial" w:hAnsi="Arial" w:cs="Arial"/>
          <w:color w:val="000000" w:themeColor="text1"/>
        </w:rPr>
        <w:t>scan duration</w:t>
      </w:r>
      <w:r w:rsidR="00885B6C">
        <w:rPr>
          <w:rFonts w:ascii="Arial" w:hAnsi="Arial" w:cs="Arial"/>
          <w:color w:val="000000" w:themeColor="text1"/>
        </w:rPr>
        <w:t xml:space="preserve">, Nessus </w:t>
      </w:r>
      <w:r w:rsidR="108610AD">
        <w:rPr>
          <w:rFonts w:ascii="Arial" w:hAnsi="Arial" w:cs="Arial"/>
          <w:color w:val="000000" w:themeColor="text1"/>
        </w:rPr>
        <w:t>outperformed</w:t>
      </w:r>
      <w:r w:rsidR="00DF7AEF">
        <w:rPr>
          <w:rFonts w:ascii="Arial" w:hAnsi="Arial" w:cs="Arial"/>
          <w:color w:val="000000" w:themeColor="text1"/>
        </w:rPr>
        <w:t xml:space="preserve"> OpenVAS</w:t>
      </w:r>
      <w:r w:rsidR="00885B6C">
        <w:rPr>
          <w:rFonts w:ascii="Arial" w:hAnsi="Arial" w:cs="Arial"/>
          <w:color w:val="000000" w:themeColor="text1"/>
        </w:rPr>
        <w:t xml:space="preserve"> in </w:t>
      </w:r>
      <w:r w:rsidR="00A328CF">
        <w:rPr>
          <w:rFonts w:ascii="Arial" w:hAnsi="Arial" w:cs="Arial"/>
          <w:color w:val="000000" w:themeColor="text1"/>
        </w:rPr>
        <w:t xml:space="preserve">the </w:t>
      </w:r>
      <w:r w:rsidR="00885B6C">
        <w:rPr>
          <w:rFonts w:ascii="Arial" w:hAnsi="Arial" w:cs="Arial"/>
          <w:color w:val="000000" w:themeColor="text1"/>
        </w:rPr>
        <w:t xml:space="preserve">speed </w:t>
      </w:r>
      <w:r w:rsidR="00A328CF">
        <w:rPr>
          <w:rFonts w:ascii="Arial" w:hAnsi="Arial" w:cs="Arial"/>
          <w:color w:val="000000" w:themeColor="text1"/>
        </w:rPr>
        <w:t xml:space="preserve">of performing </w:t>
      </w:r>
      <w:r w:rsidR="00DF7AEF">
        <w:rPr>
          <w:rFonts w:ascii="Arial" w:hAnsi="Arial" w:cs="Arial"/>
          <w:color w:val="000000" w:themeColor="text1"/>
        </w:rPr>
        <w:t>vulnerability scans</w:t>
      </w:r>
      <w:r w:rsidR="00C9553E">
        <w:rPr>
          <w:rFonts w:ascii="Arial" w:hAnsi="Arial" w:cs="Arial"/>
          <w:color w:val="000000" w:themeColor="text1"/>
        </w:rPr>
        <w:t>. F</w:t>
      </w:r>
      <w:r w:rsidR="00A328CF">
        <w:rPr>
          <w:rFonts w:ascii="Arial" w:hAnsi="Arial" w:cs="Arial"/>
          <w:color w:val="000000" w:themeColor="text1"/>
        </w:rPr>
        <w:t xml:space="preserve">or example, when scanning </w:t>
      </w:r>
      <w:r w:rsidR="12704F2D">
        <w:rPr>
          <w:rFonts w:ascii="Arial" w:hAnsi="Arial" w:cs="Arial"/>
          <w:color w:val="000000" w:themeColor="text1"/>
        </w:rPr>
        <w:t>an</w:t>
      </w:r>
      <w:r w:rsidR="00A328CF">
        <w:rPr>
          <w:rFonts w:ascii="Arial" w:hAnsi="Arial" w:cs="Arial"/>
          <w:color w:val="000000" w:themeColor="text1"/>
        </w:rPr>
        <w:t xml:space="preserve"> unpatched windows 2019 server, Nessus took 18 minutes, whereas OpenVAS took 28 minutes</w:t>
      </w:r>
      <w:r w:rsidR="00014DA4">
        <w:rPr>
          <w:rFonts w:ascii="Arial" w:hAnsi="Arial" w:cs="Arial"/>
          <w:color w:val="000000" w:themeColor="text1"/>
        </w:rPr>
        <w:t>, see pages 6</w:t>
      </w:r>
      <w:r w:rsidR="00EE278A">
        <w:rPr>
          <w:rFonts w:ascii="Arial" w:hAnsi="Arial" w:cs="Arial"/>
          <w:color w:val="000000" w:themeColor="text1"/>
        </w:rPr>
        <w:t>2</w:t>
      </w:r>
      <w:r w:rsidR="00014DA4">
        <w:rPr>
          <w:rFonts w:ascii="Arial" w:hAnsi="Arial" w:cs="Arial"/>
          <w:color w:val="000000" w:themeColor="text1"/>
        </w:rPr>
        <w:t xml:space="preserve"> to 6</w:t>
      </w:r>
      <w:r w:rsidR="00EE278A">
        <w:rPr>
          <w:rFonts w:ascii="Arial" w:hAnsi="Arial" w:cs="Arial"/>
          <w:color w:val="000000" w:themeColor="text1"/>
        </w:rPr>
        <w:t>4</w:t>
      </w:r>
      <w:r w:rsidR="00A328CF">
        <w:rPr>
          <w:rFonts w:ascii="Arial" w:hAnsi="Arial" w:cs="Arial"/>
          <w:color w:val="000000" w:themeColor="text1"/>
        </w:rPr>
        <w:t>. The same applied when scanning patched systems, Nessus took 11 minutes to scan a windows 2022 server, whereas OpenVAS took 14 minutes</w:t>
      </w:r>
      <w:r w:rsidR="00EE278A">
        <w:rPr>
          <w:rFonts w:ascii="Arial" w:hAnsi="Arial" w:cs="Arial"/>
          <w:color w:val="000000" w:themeColor="text1"/>
        </w:rPr>
        <w:t>, see page 64 to 66</w:t>
      </w:r>
      <w:r w:rsidR="00A328CF">
        <w:rPr>
          <w:rFonts w:ascii="Arial" w:hAnsi="Arial" w:cs="Arial"/>
          <w:color w:val="000000" w:themeColor="text1"/>
        </w:rPr>
        <w:t>.</w:t>
      </w:r>
    </w:p>
    <w:p w:rsidR="007E398E" w:rsidP="007E398E" w:rsidRDefault="007E398E" w14:paraId="103E2B96" w14:textId="5F8DFE2D">
      <w:pPr>
        <w:rPr>
          <w:rFonts w:ascii="Arial" w:hAnsi="Arial" w:cs="Arial"/>
          <w:color w:val="000000" w:themeColor="text1"/>
        </w:rPr>
      </w:pPr>
    </w:p>
    <w:p w:rsidRPr="009635DB" w:rsidR="009635DB" w:rsidP="007E398E" w:rsidRDefault="009635DB" w14:paraId="655CF304" w14:textId="434B281F">
      <w:pPr>
        <w:rPr>
          <w:rFonts w:ascii="Arial" w:hAnsi="Arial" w:cs="Arial"/>
          <w:b/>
          <w:color w:val="000000" w:themeColor="text1"/>
        </w:rPr>
      </w:pPr>
      <w:r w:rsidRPr="009635DB">
        <w:rPr>
          <w:rFonts w:ascii="Arial" w:hAnsi="Arial" w:cs="Arial"/>
          <w:b/>
          <w:color w:val="000000" w:themeColor="text1"/>
        </w:rPr>
        <w:t xml:space="preserve">Usability </w:t>
      </w:r>
    </w:p>
    <w:p w:rsidRPr="007E398E" w:rsidR="009635DB" w:rsidP="007E398E" w:rsidRDefault="009635DB" w14:paraId="341E891B" w14:textId="77777777">
      <w:pPr>
        <w:rPr>
          <w:rFonts w:ascii="Arial" w:hAnsi="Arial" w:cs="Arial"/>
          <w:color w:val="000000" w:themeColor="text1"/>
        </w:rPr>
      </w:pPr>
    </w:p>
    <w:p w:rsidR="00B61F0B" w:rsidP="60CC8067" w:rsidRDefault="00B61F0B" w14:paraId="33FA93D8" w14:textId="43101745">
      <w:pPr>
        <w:jc w:val="both"/>
        <w:rPr>
          <w:rFonts w:ascii="Arial" w:hAnsi="Arial" w:cs="Arial"/>
          <w:color w:val="000000" w:themeColor="text1"/>
        </w:rPr>
      </w:pPr>
      <w:r w:rsidRPr="3ADB08A4">
        <w:rPr>
          <w:rFonts w:ascii="Arial" w:hAnsi="Arial" w:cs="Arial"/>
          <w:color w:val="000000" w:themeColor="text1"/>
        </w:rPr>
        <w:t xml:space="preserve">When assessing the usability of the vulnerability scanner </w:t>
      </w:r>
      <w:r w:rsidR="00014DA4">
        <w:rPr>
          <w:rFonts w:ascii="Arial" w:hAnsi="Arial" w:cs="Arial"/>
          <w:color w:val="000000" w:themeColor="text1"/>
        </w:rPr>
        <w:t>using the metrics d</w:t>
      </w:r>
      <w:r w:rsidRPr="005548B5" w:rsidR="00014DA4">
        <w:rPr>
          <w:rFonts w:ascii="Arial" w:hAnsi="Arial" w:cs="Arial"/>
          <w:color w:val="000000" w:themeColor="text1"/>
        </w:rPr>
        <w:t>evised</w:t>
      </w:r>
      <w:r w:rsidR="000941E1">
        <w:rPr>
          <w:rFonts w:ascii="Arial" w:hAnsi="Arial" w:cs="Arial"/>
          <w:color w:val="000000" w:themeColor="text1"/>
        </w:rPr>
        <w:t xml:space="preserve"> by </w:t>
      </w:r>
      <w:r w:rsidRPr="005548B5" w:rsidR="00A37AF1">
        <w:rPr>
          <w:rFonts w:ascii="Arial" w:hAnsi="Arial" w:cs="Arial"/>
          <w:color w:val="000000" w:themeColor="text1"/>
        </w:rPr>
        <w:t>Asku</w:t>
      </w:r>
      <w:r w:rsidRPr="005548B5">
        <w:rPr>
          <w:rFonts w:ascii="Arial" w:hAnsi="Arial" w:cs="Arial"/>
          <w:color w:val="000000" w:themeColor="text1"/>
        </w:rPr>
        <w:t xml:space="preserve"> et al</w:t>
      </w:r>
      <w:r w:rsidRPr="005548B5" w:rsidR="00014DA4">
        <w:rPr>
          <w:rFonts w:ascii="Arial" w:hAnsi="Arial" w:cs="Arial"/>
          <w:color w:val="000000" w:themeColor="text1"/>
        </w:rPr>
        <w:t xml:space="preserve"> </w:t>
      </w:r>
      <w:sdt>
        <w:sdtPr>
          <w:rPr>
            <w:rFonts w:ascii="Arial" w:hAnsi="Arial" w:cs="Arial"/>
            <w:color w:val="000000" w:themeColor="text1"/>
          </w:rPr>
          <w:id w:val="-1101104891"/>
          <w:placeholder>
            <w:docPart w:val="DefaultPlaceholder_1081868574"/>
          </w:placeholder>
          <w:citation/>
        </w:sdtPr>
        <w:sdtEndPr/>
        <w:sdtContent>
          <w:r w:rsidRPr="005548B5" w:rsidR="00014DA4">
            <w:rPr>
              <w:rFonts w:ascii="Arial" w:hAnsi="Arial" w:cs="Arial"/>
              <w:color w:val="000000" w:themeColor="text1"/>
            </w:rPr>
            <w:fldChar w:fldCharType="begin"/>
          </w:r>
          <w:r w:rsidRPr="005548B5" w:rsidR="00014DA4">
            <w:rPr>
              <w:rFonts w:ascii="Arial" w:hAnsi="Arial" w:cs="Arial"/>
              <w:color w:val="000000" w:themeColor="text1"/>
            </w:rPr>
            <w:instrText xml:space="preserve"> CITATION Aks19 \l 2057 </w:instrText>
          </w:r>
          <w:r w:rsidRPr="005548B5" w:rsidR="00014DA4">
            <w:rPr>
              <w:rFonts w:ascii="Arial" w:hAnsi="Arial" w:cs="Arial"/>
              <w:color w:val="000000" w:themeColor="text1"/>
            </w:rPr>
            <w:fldChar w:fldCharType="separate"/>
          </w:r>
          <w:r w:rsidRPr="00C42AE2" w:rsidR="00C42AE2">
            <w:rPr>
              <w:rFonts w:ascii="Arial" w:hAnsi="Arial" w:cs="Arial"/>
              <w:noProof/>
              <w:color w:val="000000" w:themeColor="text1"/>
            </w:rPr>
            <w:t>[37]</w:t>
          </w:r>
          <w:r w:rsidRPr="005548B5" w:rsidR="00014DA4">
            <w:rPr>
              <w:rFonts w:ascii="Arial" w:hAnsi="Arial" w:cs="Arial"/>
              <w:color w:val="000000" w:themeColor="text1"/>
            </w:rPr>
            <w:fldChar w:fldCharType="end"/>
          </w:r>
        </w:sdtContent>
      </w:sdt>
      <w:r w:rsidRPr="005548B5">
        <w:rPr>
          <w:rFonts w:ascii="Arial" w:hAnsi="Arial" w:cs="Arial"/>
          <w:color w:val="000000" w:themeColor="text1"/>
        </w:rPr>
        <w:t xml:space="preserve">, Nessus </w:t>
      </w:r>
      <w:r w:rsidRPr="005548B5" w:rsidR="00014DA4">
        <w:rPr>
          <w:rFonts w:ascii="Arial" w:hAnsi="Arial" w:cs="Arial"/>
          <w:color w:val="000000" w:themeColor="text1"/>
        </w:rPr>
        <w:t>outperform</w:t>
      </w:r>
      <w:r w:rsidRPr="005548B5" w:rsidR="00C9553E">
        <w:rPr>
          <w:rFonts w:ascii="Arial" w:hAnsi="Arial" w:cs="Arial"/>
          <w:color w:val="000000" w:themeColor="text1"/>
        </w:rPr>
        <w:t>ed OpenVAS in terms of usability</w:t>
      </w:r>
      <w:r w:rsidR="00014DA4">
        <w:rPr>
          <w:rFonts w:ascii="Arial" w:hAnsi="Arial" w:cs="Arial"/>
          <w:color w:val="000000" w:themeColor="text1"/>
        </w:rPr>
        <w:t xml:space="preserve">. Nessus </w:t>
      </w:r>
      <w:r w:rsidRPr="3ADB08A4">
        <w:rPr>
          <w:rFonts w:ascii="Arial" w:hAnsi="Arial" w:cs="Arial"/>
          <w:color w:val="000000" w:themeColor="text1"/>
        </w:rPr>
        <w:t>m</w:t>
      </w:r>
      <w:r w:rsidR="005548B5">
        <w:rPr>
          <w:rFonts w:ascii="Arial" w:hAnsi="Arial" w:cs="Arial"/>
          <w:color w:val="000000" w:themeColor="text1"/>
        </w:rPr>
        <w:t xml:space="preserve">et </w:t>
      </w:r>
      <w:r w:rsidR="009A669C">
        <w:rPr>
          <w:rFonts w:ascii="Arial" w:hAnsi="Arial" w:cs="Arial"/>
          <w:color w:val="000000" w:themeColor="text1"/>
        </w:rPr>
        <w:t>7</w:t>
      </w:r>
      <w:r w:rsidR="00722390">
        <w:rPr>
          <w:rFonts w:ascii="Arial" w:hAnsi="Arial" w:cs="Arial"/>
          <w:color w:val="000000" w:themeColor="text1"/>
        </w:rPr>
        <w:t xml:space="preserve"> </w:t>
      </w:r>
      <w:r w:rsidRPr="3ADB08A4">
        <w:rPr>
          <w:rFonts w:ascii="Arial" w:hAnsi="Arial" w:cs="Arial"/>
          <w:color w:val="000000" w:themeColor="text1"/>
        </w:rPr>
        <w:t>and out of 9 security objectives</w:t>
      </w:r>
      <w:r w:rsidR="00014DA4">
        <w:rPr>
          <w:rFonts w:ascii="Arial" w:hAnsi="Arial" w:cs="Arial"/>
          <w:color w:val="000000" w:themeColor="text1"/>
        </w:rPr>
        <w:t xml:space="preserve"> for assessing </w:t>
      </w:r>
      <w:r w:rsidRPr="60CC8067" w:rsidR="5EDFDC0F">
        <w:rPr>
          <w:rFonts w:ascii="Arial" w:hAnsi="Arial" w:cs="Arial"/>
          <w:color w:val="000000" w:themeColor="text1"/>
        </w:rPr>
        <w:t xml:space="preserve">vulnerability </w:t>
      </w:r>
      <w:r w:rsidR="00014DA4">
        <w:rPr>
          <w:rFonts w:ascii="Arial" w:hAnsi="Arial" w:cs="Arial"/>
          <w:color w:val="000000" w:themeColor="text1"/>
        </w:rPr>
        <w:t>scanners</w:t>
      </w:r>
      <w:r w:rsidRPr="3ADB08A4">
        <w:rPr>
          <w:rFonts w:ascii="Arial" w:hAnsi="Arial" w:cs="Arial"/>
          <w:color w:val="000000" w:themeColor="text1"/>
        </w:rPr>
        <w:t>. OpenVAS, only</w:t>
      </w:r>
      <w:r w:rsidR="00722390">
        <w:rPr>
          <w:rFonts w:ascii="Arial" w:hAnsi="Arial" w:cs="Arial"/>
          <w:color w:val="000000" w:themeColor="text1"/>
        </w:rPr>
        <w:t xml:space="preserve"> </w:t>
      </w:r>
      <w:r w:rsidR="38010AC1">
        <w:rPr>
          <w:rFonts w:ascii="Arial" w:hAnsi="Arial" w:cs="Arial"/>
          <w:color w:val="000000" w:themeColor="text1"/>
        </w:rPr>
        <w:t>met 2</w:t>
      </w:r>
      <w:r w:rsidR="009A669C">
        <w:rPr>
          <w:rFonts w:ascii="Arial" w:hAnsi="Arial" w:cs="Arial"/>
          <w:color w:val="000000" w:themeColor="text1"/>
        </w:rPr>
        <w:t xml:space="preserve"> out of 9</w:t>
      </w:r>
      <w:r w:rsidR="00DA6D32">
        <w:rPr>
          <w:rFonts w:ascii="Arial" w:hAnsi="Arial" w:cs="Arial"/>
          <w:color w:val="000000" w:themeColor="text1"/>
        </w:rPr>
        <w:t xml:space="preserve"> security objectives</w:t>
      </w:r>
      <w:r w:rsidR="00014DA4">
        <w:rPr>
          <w:rFonts w:ascii="Arial" w:hAnsi="Arial" w:cs="Arial"/>
          <w:color w:val="000000" w:themeColor="text1"/>
        </w:rPr>
        <w:t xml:space="preserve">, see pages </w:t>
      </w:r>
      <w:r w:rsidR="000941E1">
        <w:rPr>
          <w:rFonts w:ascii="Arial" w:hAnsi="Arial" w:cs="Arial"/>
          <w:color w:val="000000" w:themeColor="text1"/>
        </w:rPr>
        <w:t>8</w:t>
      </w:r>
      <w:r w:rsidR="00EE278A">
        <w:rPr>
          <w:rFonts w:ascii="Arial" w:hAnsi="Arial" w:cs="Arial"/>
          <w:color w:val="000000" w:themeColor="text1"/>
        </w:rPr>
        <w:t>1</w:t>
      </w:r>
      <w:r w:rsidR="000941E1">
        <w:rPr>
          <w:rFonts w:ascii="Arial" w:hAnsi="Arial" w:cs="Arial"/>
          <w:color w:val="000000" w:themeColor="text1"/>
        </w:rPr>
        <w:t xml:space="preserve"> to 8</w:t>
      </w:r>
      <w:r w:rsidR="00EE278A">
        <w:rPr>
          <w:rFonts w:ascii="Arial" w:hAnsi="Arial" w:cs="Arial"/>
          <w:color w:val="000000" w:themeColor="text1"/>
        </w:rPr>
        <w:t>4</w:t>
      </w:r>
      <w:r w:rsidR="007B248B">
        <w:rPr>
          <w:rFonts w:ascii="Arial" w:hAnsi="Arial" w:cs="Arial"/>
          <w:color w:val="000000" w:themeColor="text1"/>
        </w:rPr>
        <w:t>.</w:t>
      </w:r>
      <w:r w:rsidRPr="3ADB08A4" w:rsidR="007B248B">
        <w:rPr>
          <w:rFonts w:ascii="Arial" w:hAnsi="Arial" w:cs="Arial"/>
          <w:color w:val="000000" w:themeColor="text1"/>
        </w:rPr>
        <w:t xml:space="preserve"> The</w:t>
      </w:r>
      <w:r w:rsidRPr="3ADB08A4">
        <w:rPr>
          <w:rFonts w:ascii="Arial" w:hAnsi="Arial" w:cs="Arial"/>
          <w:color w:val="000000" w:themeColor="text1"/>
        </w:rPr>
        <w:t xml:space="preserve"> reason Nessus is more usable than OpenVAS </w:t>
      </w:r>
      <w:r w:rsidR="00014DA4">
        <w:rPr>
          <w:rFonts w:ascii="Arial" w:hAnsi="Arial" w:cs="Arial"/>
          <w:color w:val="000000" w:themeColor="text1"/>
        </w:rPr>
        <w:t xml:space="preserve">is </w:t>
      </w:r>
      <w:r w:rsidRPr="3ADB08A4">
        <w:rPr>
          <w:rFonts w:ascii="Arial" w:hAnsi="Arial" w:cs="Arial"/>
          <w:color w:val="000000" w:themeColor="text1"/>
        </w:rPr>
        <w:t>because Nessus tended to provide</w:t>
      </w:r>
      <w:r w:rsidR="004A38A7">
        <w:rPr>
          <w:rFonts w:ascii="Arial" w:hAnsi="Arial" w:cs="Arial"/>
          <w:color w:val="000000" w:themeColor="text1"/>
        </w:rPr>
        <w:t xml:space="preserve"> more</w:t>
      </w:r>
      <w:r w:rsidRPr="3ADB08A4">
        <w:rPr>
          <w:rFonts w:ascii="Arial" w:hAnsi="Arial" w:cs="Arial"/>
          <w:color w:val="000000" w:themeColor="text1"/>
        </w:rPr>
        <w:t xml:space="preserve"> infor</w:t>
      </w:r>
      <w:r w:rsidR="000576EE">
        <w:rPr>
          <w:rFonts w:ascii="Arial" w:hAnsi="Arial" w:cs="Arial"/>
          <w:color w:val="000000" w:themeColor="text1"/>
        </w:rPr>
        <w:t>mation to the user, for example, in task 3 different scan setting</w:t>
      </w:r>
      <w:r w:rsidR="005A4871">
        <w:rPr>
          <w:rFonts w:ascii="Arial" w:hAnsi="Arial" w:cs="Arial"/>
          <w:color w:val="000000" w:themeColor="text1"/>
        </w:rPr>
        <w:t>s</w:t>
      </w:r>
      <w:r w:rsidR="000941E1">
        <w:rPr>
          <w:rFonts w:ascii="Arial" w:hAnsi="Arial" w:cs="Arial"/>
          <w:color w:val="000000" w:themeColor="text1"/>
        </w:rPr>
        <w:t xml:space="preserve">. </w:t>
      </w:r>
      <w:r w:rsidR="005A4871">
        <w:rPr>
          <w:rFonts w:ascii="Arial" w:hAnsi="Arial" w:cs="Arial"/>
          <w:color w:val="000000" w:themeColor="text1"/>
        </w:rPr>
        <w:t>W</w:t>
      </w:r>
      <w:r w:rsidRPr="3ADB08A4">
        <w:rPr>
          <w:rFonts w:ascii="Arial" w:hAnsi="Arial" w:cs="Arial"/>
          <w:color w:val="000000" w:themeColor="text1"/>
        </w:rPr>
        <w:t>hen running different scan options in Nessus</w:t>
      </w:r>
      <w:r w:rsidR="000576EE">
        <w:rPr>
          <w:rFonts w:ascii="Arial" w:hAnsi="Arial" w:cs="Arial"/>
          <w:color w:val="000000" w:themeColor="text1"/>
        </w:rPr>
        <w:t xml:space="preserve"> basic network</w:t>
      </w:r>
      <w:r w:rsidR="004A38A7">
        <w:rPr>
          <w:rFonts w:ascii="Arial" w:hAnsi="Arial" w:cs="Arial"/>
          <w:color w:val="000000" w:themeColor="text1"/>
        </w:rPr>
        <w:t xml:space="preserve"> scan</w:t>
      </w:r>
      <w:r w:rsidR="000576EE">
        <w:rPr>
          <w:rFonts w:ascii="Arial" w:hAnsi="Arial" w:cs="Arial"/>
          <w:color w:val="000000" w:themeColor="text1"/>
        </w:rPr>
        <w:t xml:space="preserve">, </w:t>
      </w:r>
      <w:r w:rsidR="47851F16">
        <w:rPr>
          <w:rFonts w:ascii="Arial" w:hAnsi="Arial" w:cs="Arial"/>
          <w:color w:val="000000" w:themeColor="text1"/>
        </w:rPr>
        <w:t>e.g.,</w:t>
      </w:r>
      <w:r w:rsidR="000576EE">
        <w:rPr>
          <w:rFonts w:ascii="Arial" w:hAnsi="Arial" w:cs="Arial"/>
          <w:color w:val="000000" w:themeColor="text1"/>
        </w:rPr>
        <w:t xml:space="preserve"> </w:t>
      </w:r>
      <w:r w:rsidRPr="3ADB08A4">
        <w:rPr>
          <w:rFonts w:ascii="Arial" w:hAnsi="Arial" w:cs="Arial"/>
          <w:color w:val="000000" w:themeColor="text1"/>
        </w:rPr>
        <w:t xml:space="preserve">default or low bandwidth scan, it provides </w:t>
      </w:r>
      <w:r w:rsidR="000576EE">
        <w:rPr>
          <w:rFonts w:ascii="Arial" w:hAnsi="Arial" w:cs="Arial"/>
          <w:color w:val="000000" w:themeColor="text1"/>
        </w:rPr>
        <w:t>information on what process</w:t>
      </w:r>
      <w:r w:rsidR="005A4871">
        <w:rPr>
          <w:rFonts w:ascii="Arial" w:hAnsi="Arial" w:cs="Arial"/>
          <w:color w:val="000000" w:themeColor="text1"/>
        </w:rPr>
        <w:t>es</w:t>
      </w:r>
      <w:r w:rsidR="000576EE">
        <w:rPr>
          <w:rFonts w:ascii="Arial" w:hAnsi="Arial" w:cs="Arial"/>
          <w:color w:val="000000" w:themeColor="text1"/>
        </w:rPr>
        <w:t xml:space="preserve"> are carried out in the scan</w:t>
      </w:r>
      <w:r w:rsidRPr="3ADB08A4">
        <w:rPr>
          <w:rFonts w:ascii="Arial" w:hAnsi="Arial" w:cs="Arial"/>
          <w:color w:val="000000" w:themeColor="text1"/>
        </w:rPr>
        <w:t>.</w:t>
      </w:r>
      <w:r w:rsidR="000576EE">
        <w:rPr>
          <w:rFonts w:ascii="Arial" w:hAnsi="Arial" w:cs="Arial"/>
          <w:color w:val="000000" w:themeColor="text1"/>
        </w:rPr>
        <w:t xml:space="preserve"> In OpenVAS</w:t>
      </w:r>
      <w:r w:rsidR="005A4871">
        <w:rPr>
          <w:rFonts w:ascii="Arial" w:hAnsi="Arial" w:cs="Arial"/>
          <w:color w:val="000000" w:themeColor="text1"/>
        </w:rPr>
        <w:t>,</w:t>
      </w:r>
      <w:r w:rsidR="000576EE">
        <w:rPr>
          <w:rFonts w:ascii="Arial" w:hAnsi="Arial" w:cs="Arial"/>
          <w:color w:val="000000" w:themeColor="text1"/>
        </w:rPr>
        <w:t xml:space="preserve"> when running different scan setting</w:t>
      </w:r>
      <w:r w:rsidR="005A4871">
        <w:rPr>
          <w:rFonts w:ascii="Arial" w:hAnsi="Arial" w:cs="Arial"/>
          <w:color w:val="000000" w:themeColor="text1"/>
        </w:rPr>
        <w:t>s</w:t>
      </w:r>
      <w:r w:rsidR="000576EE">
        <w:rPr>
          <w:rFonts w:ascii="Arial" w:hAnsi="Arial" w:cs="Arial"/>
          <w:color w:val="000000" w:themeColor="text1"/>
        </w:rPr>
        <w:t xml:space="preserve"> using the advanced task wizard, </w:t>
      </w:r>
      <w:r w:rsidR="75DAA6F5">
        <w:rPr>
          <w:rFonts w:ascii="Arial" w:hAnsi="Arial" w:cs="Arial"/>
          <w:color w:val="000000" w:themeColor="text1"/>
        </w:rPr>
        <w:t>e.g.,</w:t>
      </w:r>
      <w:r w:rsidR="000576EE">
        <w:rPr>
          <w:rFonts w:ascii="Arial" w:hAnsi="Arial" w:cs="Arial"/>
          <w:color w:val="000000" w:themeColor="text1"/>
        </w:rPr>
        <w:t xml:space="preserve"> </w:t>
      </w:r>
      <w:bookmarkStart w:name="_Int_U8N0Lxmz" w:id="215"/>
      <w:r w:rsidR="000576EE">
        <w:rPr>
          <w:rFonts w:ascii="Arial" w:hAnsi="Arial" w:cs="Arial"/>
          <w:color w:val="000000" w:themeColor="text1"/>
        </w:rPr>
        <w:t>fast</w:t>
      </w:r>
      <w:bookmarkEnd w:id="215"/>
      <w:r w:rsidR="000576EE">
        <w:rPr>
          <w:rFonts w:ascii="Arial" w:hAnsi="Arial" w:cs="Arial"/>
          <w:color w:val="000000" w:themeColor="text1"/>
        </w:rPr>
        <w:t xml:space="preserve"> and quick or host discovery, it does not provide information on what process</w:t>
      </w:r>
      <w:r w:rsidR="005A4871">
        <w:rPr>
          <w:rFonts w:ascii="Arial" w:hAnsi="Arial" w:cs="Arial"/>
          <w:color w:val="000000" w:themeColor="text1"/>
        </w:rPr>
        <w:t>es</w:t>
      </w:r>
      <w:r w:rsidR="000576EE">
        <w:rPr>
          <w:rFonts w:ascii="Arial" w:hAnsi="Arial" w:cs="Arial"/>
          <w:color w:val="000000" w:themeColor="text1"/>
        </w:rPr>
        <w:t xml:space="preserve"> are carried out in the scan</w:t>
      </w:r>
      <w:r w:rsidR="00014DA4">
        <w:rPr>
          <w:rFonts w:ascii="Arial" w:hAnsi="Arial" w:cs="Arial"/>
          <w:color w:val="000000" w:themeColor="text1"/>
        </w:rPr>
        <w:t>, see page</w:t>
      </w:r>
      <w:r w:rsidR="004A38A7">
        <w:rPr>
          <w:rFonts w:ascii="Arial" w:hAnsi="Arial" w:cs="Arial"/>
          <w:color w:val="000000" w:themeColor="text1"/>
        </w:rPr>
        <w:t xml:space="preserve"> 6</w:t>
      </w:r>
      <w:r w:rsidR="00EE278A">
        <w:rPr>
          <w:rFonts w:ascii="Arial" w:hAnsi="Arial" w:cs="Arial"/>
          <w:color w:val="000000" w:themeColor="text1"/>
        </w:rPr>
        <w:t>8</w:t>
      </w:r>
      <w:r w:rsidRPr="00014DA4" w:rsidR="00014DA4">
        <w:rPr>
          <w:rFonts w:ascii="Arial" w:hAnsi="Arial" w:cs="Arial"/>
          <w:color w:val="000000" w:themeColor="text1"/>
        </w:rPr>
        <w:t xml:space="preserve"> and page 7</w:t>
      </w:r>
      <w:r w:rsidR="00EE278A">
        <w:rPr>
          <w:rFonts w:ascii="Arial" w:hAnsi="Arial" w:cs="Arial"/>
          <w:color w:val="000000" w:themeColor="text1"/>
        </w:rPr>
        <w:t>5</w:t>
      </w:r>
      <w:r w:rsidRPr="00014DA4" w:rsidR="00014DA4">
        <w:rPr>
          <w:rFonts w:ascii="Arial" w:hAnsi="Arial" w:cs="Arial"/>
          <w:color w:val="000000" w:themeColor="text1"/>
        </w:rPr>
        <w:t>.</w:t>
      </w:r>
      <w:r w:rsidR="00014DA4">
        <w:rPr>
          <w:rFonts w:ascii="Arial" w:hAnsi="Arial" w:cs="Arial"/>
          <w:color w:val="000000" w:themeColor="text1"/>
        </w:rPr>
        <w:t xml:space="preserve"> </w:t>
      </w:r>
      <w:r w:rsidR="000576EE">
        <w:rPr>
          <w:rFonts w:ascii="Arial" w:hAnsi="Arial" w:cs="Arial"/>
          <w:color w:val="000000" w:themeColor="text1"/>
        </w:rPr>
        <w:t>Another area Nessus was more usable than OpenVAS, was in task 7 interpreting t</w:t>
      </w:r>
      <w:r w:rsidR="004A38A7">
        <w:rPr>
          <w:rFonts w:ascii="Arial" w:hAnsi="Arial" w:cs="Arial"/>
          <w:color w:val="000000" w:themeColor="text1"/>
        </w:rPr>
        <w:t>he results of the scan</w:t>
      </w:r>
      <w:r w:rsidR="000576EE">
        <w:rPr>
          <w:rFonts w:ascii="Arial" w:hAnsi="Arial" w:cs="Arial"/>
          <w:color w:val="000000" w:themeColor="text1"/>
        </w:rPr>
        <w:t>. Nessus providing information on how the severity or CVSS was calculated for a vulnerability, whereas OpenVAS failed to provide this information</w:t>
      </w:r>
      <w:r w:rsidR="005A4871">
        <w:rPr>
          <w:rFonts w:ascii="Arial" w:hAnsi="Arial" w:cs="Arial"/>
          <w:color w:val="000000" w:themeColor="text1"/>
        </w:rPr>
        <w:t>,</w:t>
      </w:r>
      <w:r w:rsidR="00014DA4">
        <w:rPr>
          <w:rFonts w:ascii="Arial" w:hAnsi="Arial" w:cs="Arial"/>
          <w:color w:val="000000" w:themeColor="text1"/>
        </w:rPr>
        <w:t xml:space="preserve"> see </w:t>
      </w:r>
      <w:r w:rsidRPr="00014DA4" w:rsidR="00014DA4">
        <w:rPr>
          <w:rFonts w:ascii="Arial" w:hAnsi="Arial" w:cs="Arial"/>
          <w:color w:val="000000" w:themeColor="text1"/>
        </w:rPr>
        <w:t xml:space="preserve">page </w:t>
      </w:r>
      <w:r w:rsidR="00EE278A">
        <w:rPr>
          <w:rFonts w:ascii="Arial" w:hAnsi="Arial" w:cs="Arial"/>
          <w:color w:val="000000" w:themeColor="text1"/>
        </w:rPr>
        <w:t>71</w:t>
      </w:r>
      <w:r w:rsidRPr="00014DA4" w:rsidR="00014DA4">
        <w:rPr>
          <w:rFonts w:ascii="Arial" w:hAnsi="Arial" w:cs="Arial"/>
          <w:color w:val="000000" w:themeColor="text1"/>
        </w:rPr>
        <w:t xml:space="preserve"> and page </w:t>
      </w:r>
      <w:r w:rsidR="00EE278A">
        <w:rPr>
          <w:rFonts w:ascii="Arial" w:hAnsi="Arial" w:cs="Arial"/>
          <w:color w:val="000000" w:themeColor="text1"/>
        </w:rPr>
        <w:t>79</w:t>
      </w:r>
      <w:r w:rsidRPr="00014DA4" w:rsidR="00014DA4">
        <w:rPr>
          <w:rFonts w:ascii="Arial" w:hAnsi="Arial" w:cs="Arial"/>
          <w:color w:val="000000" w:themeColor="text1"/>
        </w:rPr>
        <w:t>.</w:t>
      </w:r>
      <w:r w:rsidR="000576EE">
        <w:rPr>
          <w:rFonts w:ascii="Arial" w:hAnsi="Arial" w:cs="Arial"/>
          <w:color w:val="000000" w:themeColor="text1"/>
        </w:rPr>
        <w:t xml:space="preserve"> Highlight</w:t>
      </w:r>
      <w:r w:rsidR="00014DA4">
        <w:rPr>
          <w:rFonts w:ascii="Arial" w:hAnsi="Arial" w:cs="Arial"/>
          <w:color w:val="000000" w:themeColor="text1"/>
        </w:rPr>
        <w:t>ing</w:t>
      </w:r>
      <w:r w:rsidR="000576EE">
        <w:rPr>
          <w:rFonts w:ascii="Arial" w:hAnsi="Arial" w:cs="Arial"/>
          <w:color w:val="000000" w:themeColor="text1"/>
        </w:rPr>
        <w:t xml:space="preserve"> the severity </w:t>
      </w:r>
      <w:r w:rsidR="00014DA4">
        <w:rPr>
          <w:rFonts w:ascii="Arial" w:hAnsi="Arial" w:cs="Arial"/>
          <w:color w:val="000000" w:themeColor="text1"/>
        </w:rPr>
        <w:t xml:space="preserve">is only one important part of providing information about </w:t>
      </w:r>
      <w:r w:rsidR="005A4871">
        <w:rPr>
          <w:rFonts w:ascii="Arial" w:hAnsi="Arial" w:cs="Arial"/>
          <w:color w:val="000000" w:themeColor="text1"/>
        </w:rPr>
        <w:t>the severity of a vulnerability. T</w:t>
      </w:r>
      <w:r w:rsidR="00014DA4">
        <w:rPr>
          <w:rFonts w:ascii="Arial" w:hAnsi="Arial" w:cs="Arial"/>
          <w:color w:val="000000" w:themeColor="text1"/>
        </w:rPr>
        <w:t>he calculation of the severity is another important aspect of a vulnerability</w:t>
      </w:r>
      <w:r w:rsidR="000576EE">
        <w:rPr>
          <w:rFonts w:ascii="Arial" w:hAnsi="Arial" w:cs="Arial"/>
          <w:color w:val="000000" w:themeColor="text1"/>
        </w:rPr>
        <w:t xml:space="preserve">. </w:t>
      </w:r>
      <w:r w:rsidR="009635DB">
        <w:rPr>
          <w:rFonts w:ascii="Arial" w:hAnsi="Arial" w:cs="Arial"/>
          <w:color w:val="000000" w:themeColor="text1"/>
        </w:rPr>
        <w:t>For example, if</w:t>
      </w:r>
      <w:r w:rsidR="000576EE">
        <w:rPr>
          <w:rFonts w:ascii="Arial" w:hAnsi="Arial" w:cs="Arial"/>
          <w:color w:val="000000" w:themeColor="text1"/>
        </w:rPr>
        <w:t xml:space="preserve"> the severity of the vulnerability is high because an attack vector is local, but there are sufficient controls to mitigate this severity of the attack vector being local</w:t>
      </w:r>
      <w:r w:rsidR="005A4871">
        <w:rPr>
          <w:rFonts w:ascii="Arial" w:hAnsi="Arial" w:cs="Arial"/>
          <w:color w:val="000000" w:themeColor="text1"/>
        </w:rPr>
        <w:t>, t</w:t>
      </w:r>
      <w:r w:rsidR="000576EE">
        <w:rPr>
          <w:rFonts w:ascii="Arial" w:hAnsi="Arial" w:cs="Arial"/>
          <w:color w:val="000000" w:themeColor="text1"/>
        </w:rPr>
        <w:t xml:space="preserve">hen the severity should be </w:t>
      </w:r>
      <w:r w:rsidR="008B3806">
        <w:rPr>
          <w:rFonts w:ascii="Arial" w:hAnsi="Arial" w:cs="Arial"/>
          <w:color w:val="000000" w:themeColor="text1"/>
        </w:rPr>
        <w:t xml:space="preserve">recalculated </w:t>
      </w:r>
      <w:r w:rsidR="000576EE">
        <w:rPr>
          <w:rFonts w:ascii="Arial" w:hAnsi="Arial" w:cs="Arial"/>
          <w:color w:val="000000" w:themeColor="text1"/>
        </w:rPr>
        <w:t xml:space="preserve">to an </w:t>
      </w:r>
      <w:r w:rsidR="3362643F">
        <w:rPr>
          <w:rFonts w:ascii="Arial" w:hAnsi="Arial" w:cs="Arial"/>
          <w:color w:val="000000" w:themeColor="text1"/>
        </w:rPr>
        <w:t>organisation's</w:t>
      </w:r>
      <w:r w:rsidR="000576EE">
        <w:rPr>
          <w:rFonts w:ascii="Arial" w:hAnsi="Arial" w:cs="Arial"/>
          <w:color w:val="000000" w:themeColor="text1"/>
        </w:rPr>
        <w:t xml:space="preserve"> circumstances. </w:t>
      </w:r>
    </w:p>
    <w:p w:rsidR="00B61F0B" w:rsidP="00B61F0B" w:rsidRDefault="00B61F0B" w14:paraId="73187B89" w14:textId="4A79C484">
      <w:pPr>
        <w:jc w:val="both"/>
        <w:rPr>
          <w:rFonts w:ascii="Arial" w:hAnsi="Arial" w:cs="Arial"/>
          <w:color w:val="000000" w:themeColor="text1"/>
        </w:rPr>
      </w:pPr>
      <w:r w:rsidRPr="3ADB08A4">
        <w:rPr>
          <w:rFonts w:ascii="Arial" w:hAnsi="Arial" w:cs="Arial"/>
          <w:color w:val="000000" w:themeColor="text1"/>
        </w:rPr>
        <w:lastRenderedPageBreak/>
        <w:t xml:space="preserve"> </w:t>
      </w:r>
    </w:p>
    <w:p w:rsidR="00B61F0B" w:rsidP="00B61F0B" w:rsidRDefault="00B61F0B" w14:paraId="0D48254B" w14:textId="77777777">
      <w:pPr>
        <w:jc w:val="both"/>
        <w:rPr>
          <w:rFonts w:ascii="Arial" w:hAnsi="Arial" w:cs="Arial"/>
          <w:color w:val="000000" w:themeColor="text1"/>
        </w:rPr>
      </w:pPr>
    </w:p>
    <w:p w:rsidRPr="009635DB" w:rsidR="009635DB" w:rsidP="00B61F0B" w:rsidRDefault="009635DB" w14:paraId="3A8A2F34" w14:textId="40006D65">
      <w:pPr>
        <w:jc w:val="both"/>
        <w:rPr>
          <w:rFonts w:ascii="Arial" w:hAnsi="Arial" w:cs="Arial"/>
          <w:b/>
          <w:color w:val="000000" w:themeColor="text1"/>
        </w:rPr>
      </w:pPr>
      <w:r w:rsidRPr="009635DB">
        <w:rPr>
          <w:rFonts w:ascii="Arial" w:hAnsi="Arial" w:cs="Arial"/>
          <w:b/>
          <w:color w:val="000000" w:themeColor="text1"/>
        </w:rPr>
        <w:t>Reporting</w:t>
      </w:r>
    </w:p>
    <w:p w:rsidR="009635DB" w:rsidP="00B61F0B" w:rsidRDefault="009635DB" w14:paraId="2BCB9C0B" w14:textId="77777777">
      <w:pPr>
        <w:jc w:val="both"/>
        <w:rPr>
          <w:rFonts w:ascii="Arial" w:hAnsi="Arial" w:cs="Arial"/>
          <w:color w:val="000000" w:themeColor="text1"/>
        </w:rPr>
      </w:pPr>
    </w:p>
    <w:p w:rsidR="00B61F0B" w:rsidP="00B61F0B" w:rsidRDefault="00B61F0B" w14:paraId="7B68CE62" w14:textId="67AB0F46">
      <w:pPr>
        <w:jc w:val="both"/>
        <w:rPr>
          <w:rFonts w:ascii="Arial" w:hAnsi="Arial" w:cs="Arial"/>
          <w:color w:val="000000" w:themeColor="text1"/>
        </w:rPr>
      </w:pPr>
      <w:r w:rsidRPr="60CC8067">
        <w:rPr>
          <w:rFonts w:ascii="Arial" w:hAnsi="Arial" w:cs="Arial"/>
          <w:color w:val="000000" w:themeColor="text1"/>
        </w:rPr>
        <w:t>When assessing the reporting function of the vulnerability scanners</w:t>
      </w:r>
      <w:r w:rsidR="005A4871">
        <w:rPr>
          <w:rFonts w:ascii="Arial" w:hAnsi="Arial" w:cs="Arial"/>
          <w:color w:val="000000" w:themeColor="text1"/>
        </w:rPr>
        <w:t xml:space="preserve">, </w:t>
      </w:r>
      <w:r w:rsidRPr="60CC8067">
        <w:rPr>
          <w:rFonts w:ascii="Arial" w:hAnsi="Arial" w:cs="Arial"/>
          <w:color w:val="000000" w:themeColor="text1"/>
        </w:rPr>
        <w:t xml:space="preserve">Nessus and OpenVAS produced reports on vulnerabilities fast, </w:t>
      </w:r>
      <w:r w:rsidR="005A4871">
        <w:rPr>
          <w:rFonts w:ascii="Arial" w:hAnsi="Arial" w:cs="Arial"/>
          <w:color w:val="000000" w:themeColor="text1"/>
        </w:rPr>
        <w:t xml:space="preserve">(in a </w:t>
      </w:r>
      <w:r w:rsidRPr="60CC8067">
        <w:rPr>
          <w:rFonts w:ascii="Arial" w:hAnsi="Arial" w:cs="Arial"/>
          <w:color w:val="000000" w:themeColor="text1"/>
        </w:rPr>
        <w:t>matter of seconds</w:t>
      </w:r>
      <w:r w:rsidR="005A4871">
        <w:rPr>
          <w:rFonts w:ascii="Arial" w:hAnsi="Arial" w:cs="Arial"/>
          <w:color w:val="000000" w:themeColor="text1"/>
        </w:rPr>
        <w:t>). In terms of different report</w:t>
      </w:r>
      <w:r w:rsidRPr="60CC8067">
        <w:rPr>
          <w:rFonts w:ascii="Arial" w:hAnsi="Arial" w:cs="Arial"/>
          <w:color w:val="000000" w:themeColor="text1"/>
        </w:rPr>
        <w:t xml:space="preserve"> formats</w:t>
      </w:r>
      <w:r w:rsidR="005A4871">
        <w:rPr>
          <w:rFonts w:ascii="Arial" w:hAnsi="Arial" w:cs="Arial"/>
          <w:color w:val="000000" w:themeColor="text1"/>
        </w:rPr>
        <w:t>,</w:t>
      </w:r>
      <w:r w:rsidRPr="60CC8067">
        <w:rPr>
          <w:rFonts w:ascii="Arial" w:hAnsi="Arial" w:cs="Arial"/>
          <w:color w:val="000000" w:themeColor="text1"/>
        </w:rPr>
        <w:t xml:space="preserve"> OpenVAS offered more than Nessus. OpenVAS offered </w:t>
      </w:r>
      <w:r w:rsidR="005A4871">
        <w:rPr>
          <w:rFonts w:ascii="Arial" w:hAnsi="Arial" w:cs="Arial"/>
          <w:color w:val="000000" w:themeColor="text1"/>
        </w:rPr>
        <w:t>five</w:t>
      </w:r>
      <w:r w:rsidRPr="60CC8067">
        <w:rPr>
          <w:rFonts w:ascii="Arial" w:hAnsi="Arial" w:cs="Arial"/>
          <w:color w:val="000000" w:themeColor="text1"/>
        </w:rPr>
        <w:t xml:space="preserve"> report formats</w:t>
      </w:r>
      <w:r w:rsidRPr="60CC8067" w:rsidR="008B3806">
        <w:rPr>
          <w:rFonts w:ascii="Arial" w:hAnsi="Arial" w:cs="Arial"/>
          <w:color w:val="000000" w:themeColor="text1"/>
        </w:rPr>
        <w:t>, XML, TXT, CSV, PDF and ITG</w:t>
      </w:r>
      <w:r w:rsidRPr="60CC8067" w:rsidR="009635DB">
        <w:rPr>
          <w:rFonts w:ascii="Arial" w:hAnsi="Arial" w:cs="Arial"/>
          <w:color w:val="000000" w:themeColor="text1"/>
        </w:rPr>
        <w:t>, as shown on page 8</w:t>
      </w:r>
      <w:r w:rsidR="00EE278A">
        <w:rPr>
          <w:rFonts w:ascii="Arial" w:hAnsi="Arial" w:cs="Arial"/>
          <w:color w:val="000000" w:themeColor="text1"/>
        </w:rPr>
        <w:t>5</w:t>
      </w:r>
      <w:r w:rsidRPr="60CC8067" w:rsidR="00722390">
        <w:rPr>
          <w:rFonts w:ascii="Arial" w:hAnsi="Arial" w:cs="Arial"/>
          <w:color w:val="000000" w:themeColor="text1"/>
        </w:rPr>
        <w:t xml:space="preserve">. </w:t>
      </w:r>
      <w:r w:rsidRPr="60CC8067">
        <w:rPr>
          <w:rFonts w:ascii="Arial" w:hAnsi="Arial" w:cs="Arial"/>
          <w:color w:val="000000" w:themeColor="text1"/>
        </w:rPr>
        <w:t>Whereas Nessus only offered two reports</w:t>
      </w:r>
      <w:r w:rsidRPr="60CC8067" w:rsidR="008B3806">
        <w:rPr>
          <w:rFonts w:ascii="Arial" w:hAnsi="Arial" w:cs="Arial"/>
          <w:color w:val="000000" w:themeColor="text1"/>
        </w:rPr>
        <w:t>, HTML and CSV</w:t>
      </w:r>
      <w:r w:rsidR="005A4871">
        <w:rPr>
          <w:rFonts w:ascii="Arial" w:hAnsi="Arial" w:cs="Arial"/>
          <w:color w:val="000000" w:themeColor="text1"/>
        </w:rPr>
        <w:t>,</w:t>
      </w:r>
      <w:r w:rsidRPr="60CC8067" w:rsidR="008B3806">
        <w:rPr>
          <w:rFonts w:ascii="Arial" w:hAnsi="Arial" w:cs="Arial"/>
          <w:color w:val="000000" w:themeColor="text1"/>
        </w:rPr>
        <w:t xml:space="preserve"> </w:t>
      </w:r>
      <w:r w:rsidRPr="60CC8067" w:rsidR="009635DB">
        <w:rPr>
          <w:rFonts w:ascii="Arial" w:hAnsi="Arial" w:cs="Arial"/>
          <w:color w:val="000000" w:themeColor="text1"/>
        </w:rPr>
        <w:t>as shown on page 8</w:t>
      </w:r>
      <w:r w:rsidR="00EE278A">
        <w:rPr>
          <w:rFonts w:ascii="Arial" w:hAnsi="Arial" w:cs="Arial"/>
          <w:color w:val="000000" w:themeColor="text1"/>
        </w:rPr>
        <w:t>5</w:t>
      </w:r>
      <w:r w:rsidR="005A4871">
        <w:rPr>
          <w:rFonts w:ascii="Arial" w:hAnsi="Arial" w:cs="Arial"/>
          <w:color w:val="000000" w:themeColor="text1"/>
        </w:rPr>
        <w:t>. In terms of customis</w:t>
      </w:r>
      <w:r w:rsidRPr="60CC8067">
        <w:rPr>
          <w:rFonts w:ascii="Arial" w:hAnsi="Arial" w:cs="Arial"/>
          <w:color w:val="000000" w:themeColor="text1"/>
        </w:rPr>
        <w:t>ing reports</w:t>
      </w:r>
      <w:r w:rsidR="005A4871">
        <w:rPr>
          <w:rFonts w:ascii="Arial" w:hAnsi="Arial" w:cs="Arial"/>
          <w:color w:val="000000" w:themeColor="text1"/>
        </w:rPr>
        <w:t>,</w:t>
      </w:r>
      <w:r w:rsidRPr="60CC8067">
        <w:rPr>
          <w:rFonts w:ascii="Arial" w:hAnsi="Arial" w:cs="Arial"/>
          <w:color w:val="000000" w:themeColor="text1"/>
        </w:rPr>
        <w:t xml:space="preserve"> Op</w:t>
      </w:r>
      <w:r w:rsidR="005A4871">
        <w:rPr>
          <w:rFonts w:ascii="Arial" w:hAnsi="Arial" w:cs="Arial"/>
          <w:color w:val="000000" w:themeColor="text1"/>
        </w:rPr>
        <w:t>enVAS reports were more customis</w:t>
      </w:r>
      <w:r w:rsidRPr="60CC8067">
        <w:rPr>
          <w:rFonts w:ascii="Arial" w:hAnsi="Arial" w:cs="Arial"/>
          <w:color w:val="000000" w:themeColor="text1"/>
        </w:rPr>
        <w:t>able than Nessus. In Ope</w:t>
      </w:r>
      <w:r w:rsidR="005A4871">
        <w:rPr>
          <w:rFonts w:ascii="Arial" w:hAnsi="Arial" w:cs="Arial"/>
          <w:color w:val="000000" w:themeColor="text1"/>
        </w:rPr>
        <w:t>nVAS, the filter to edit report</w:t>
      </w:r>
      <w:r w:rsidRPr="60CC8067">
        <w:rPr>
          <w:rFonts w:ascii="Arial" w:hAnsi="Arial" w:cs="Arial"/>
          <w:color w:val="000000" w:themeColor="text1"/>
        </w:rPr>
        <w:t xml:space="preserve"> details and include or exclude what data you wish to include in the report</w:t>
      </w:r>
      <w:r w:rsidRPr="60CC8067" w:rsidR="009635DB">
        <w:rPr>
          <w:rFonts w:ascii="Arial" w:hAnsi="Arial" w:cs="Arial"/>
          <w:color w:val="000000" w:themeColor="text1"/>
        </w:rPr>
        <w:t>, as shown on page 8</w:t>
      </w:r>
      <w:r w:rsidR="00EE278A">
        <w:rPr>
          <w:rFonts w:ascii="Arial" w:hAnsi="Arial" w:cs="Arial"/>
          <w:color w:val="000000" w:themeColor="text1"/>
        </w:rPr>
        <w:t>7</w:t>
      </w:r>
      <w:r w:rsidRPr="60CC8067">
        <w:rPr>
          <w:rFonts w:ascii="Arial" w:hAnsi="Arial" w:cs="Arial"/>
          <w:color w:val="000000" w:themeColor="text1"/>
        </w:rPr>
        <w:t>.</w:t>
      </w:r>
      <w:r w:rsidRPr="60CC8067" w:rsidR="008B3806">
        <w:rPr>
          <w:rFonts w:ascii="Arial" w:hAnsi="Arial" w:cs="Arial"/>
          <w:color w:val="000000" w:themeColor="text1"/>
        </w:rPr>
        <w:t xml:space="preserve"> Whereas Nessus you were restricted to four templates to customi</w:t>
      </w:r>
      <w:r w:rsidR="005A4871">
        <w:rPr>
          <w:rFonts w:ascii="Arial" w:hAnsi="Arial" w:cs="Arial"/>
          <w:color w:val="000000" w:themeColor="text1"/>
        </w:rPr>
        <w:t>s</w:t>
      </w:r>
      <w:r w:rsidRPr="60CC8067" w:rsidR="008B3806">
        <w:rPr>
          <w:rFonts w:ascii="Arial" w:hAnsi="Arial" w:cs="Arial"/>
          <w:color w:val="000000" w:themeColor="text1"/>
        </w:rPr>
        <w:t xml:space="preserve">e </w:t>
      </w:r>
      <w:r w:rsidRPr="60CC8067" w:rsidR="009635DB">
        <w:rPr>
          <w:rFonts w:ascii="Arial" w:hAnsi="Arial" w:cs="Arial"/>
          <w:color w:val="000000" w:themeColor="text1"/>
        </w:rPr>
        <w:t xml:space="preserve">a </w:t>
      </w:r>
      <w:r w:rsidRPr="60CC8067" w:rsidR="008B3806">
        <w:rPr>
          <w:rFonts w:ascii="Arial" w:hAnsi="Arial" w:cs="Arial"/>
          <w:color w:val="000000" w:themeColor="text1"/>
        </w:rPr>
        <w:t>report</w:t>
      </w:r>
      <w:r w:rsidR="004A38A7">
        <w:rPr>
          <w:rFonts w:ascii="Arial" w:hAnsi="Arial" w:cs="Arial"/>
          <w:color w:val="000000" w:themeColor="text1"/>
        </w:rPr>
        <w:t>, as shown on page 8</w:t>
      </w:r>
      <w:r w:rsidR="00EE278A">
        <w:rPr>
          <w:rFonts w:ascii="Arial" w:hAnsi="Arial" w:cs="Arial"/>
          <w:color w:val="000000" w:themeColor="text1"/>
        </w:rPr>
        <w:t>6</w:t>
      </w:r>
      <w:r w:rsidRPr="60CC8067" w:rsidR="008B3806">
        <w:rPr>
          <w:rFonts w:ascii="Arial" w:hAnsi="Arial" w:cs="Arial"/>
          <w:color w:val="000000" w:themeColor="text1"/>
        </w:rPr>
        <w:t xml:space="preserve">. OpenVAS </w:t>
      </w:r>
      <w:r w:rsidRPr="60CC8067" w:rsidR="5D068FFB">
        <w:rPr>
          <w:rFonts w:ascii="Arial" w:hAnsi="Arial" w:cs="Arial"/>
          <w:color w:val="000000" w:themeColor="text1"/>
        </w:rPr>
        <w:t>was</w:t>
      </w:r>
      <w:r w:rsidRPr="60CC8067" w:rsidR="008B3806">
        <w:rPr>
          <w:rFonts w:ascii="Arial" w:hAnsi="Arial" w:cs="Arial"/>
          <w:color w:val="000000" w:themeColor="text1"/>
        </w:rPr>
        <w:t xml:space="preserve"> </w:t>
      </w:r>
      <w:r w:rsidR="005A4871">
        <w:rPr>
          <w:rFonts w:ascii="Arial" w:hAnsi="Arial" w:cs="Arial"/>
          <w:color w:val="000000" w:themeColor="text1"/>
        </w:rPr>
        <w:t xml:space="preserve">a </w:t>
      </w:r>
      <w:r w:rsidRPr="60CC8067" w:rsidR="008B3806">
        <w:rPr>
          <w:rFonts w:ascii="Arial" w:hAnsi="Arial" w:cs="Arial"/>
          <w:color w:val="000000" w:themeColor="text1"/>
        </w:rPr>
        <w:t>better tool than Nessus for producing reports because you could customi</w:t>
      </w:r>
      <w:r w:rsidR="005A4871">
        <w:rPr>
          <w:rFonts w:ascii="Arial" w:hAnsi="Arial" w:cs="Arial"/>
          <w:color w:val="000000" w:themeColor="text1"/>
        </w:rPr>
        <w:t>s</w:t>
      </w:r>
      <w:r w:rsidRPr="60CC8067" w:rsidR="008B3806">
        <w:rPr>
          <w:rFonts w:ascii="Arial" w:hAnsi="Arial" w:cs="Arial"/>
          <w:color w:val="000000" w:themeColor="text1"/>
        </w:rPr>
        <w:t xml:space="preserve">e reports and </w:t>
      </w:r>
      <w:r w:rsidRPr="60CC8067" w:rsidR="009635DB">
        <w:rPr>
          <w:rFonts w:ascii="Arial" w:hAnsi="Arial" w:cs="Arial"/>
          <w:color w:val="000000" w:themeColor="text1"/>
        </w:rPr>
        <w:t>there were more file formats to export reports</w:t>
      </w:r>
      <w:r w:rsidRPr="60CC8067" w:rsidR="008B3806">
        <w:rPr>
          <w:rFonts w:ascii="Arial" w:hAnsi="Arial" w:cs="Arial"/>
          <w:color w:val="000000" w:themeColor="text1"/>
        </w:rPr>
        <w:t xml:space="preserve">. </w:t>
      </w:r>
    </w:p>
    <w:p w:rsidR="00DF7AEF" w:rsidP="00B61F0B" w:rsidRDefault="00DF7AEF" w14:paraId="00C3AC67" w14:textId="27F7D1FE">
      <w:pPr>
        <w:jc w:val="both"/>
        <w:rPr>
          <w:rFonts w:ascii="Arial" w:hAnsi="Arial" w:cs="Arial"/>
          <w:color w:val="000000" w:themeColor="text1"/>
        </w:rPr>
      </w:pPr>
    </w:p>
    <w:p w:rsidRPr="009635DB" w:rsidR="009635DB" w:rsidP="00B61F0B" w:rsidRDefault="009635DB" w14:paraId="693FCDF8" w14:textId="34349728">
      <w:pPr>
        <w:jc w:val="both"/>
        <w:rPr>
          <w:rFonts w:ascii="Arial" w:hAnsi="Arial" w:cs="Arial"/>
          <w:b/>
          <w:color w:val="000000" w:themeColor="text1"/>
        </w:rPr>
      </w:pPr>
      <w:r w:rsidRPr="009635DB">
        <w:rPr>
          <w:rFonts w:ascii="Arial" w:hAnsi="Arial" w:cs="Arial"/>
          <w:b/>
          <w:color w:val="000000" w:themeColor="text1"/>
        </w:rPr>
        <w:t>Summary</w:t>
      </w:r>
    </w:p>
    <w:p w:rsidR="009635DB" w:rsidP="00B61F0B" w:rsidRDefault="009635DB" w14:paraId="2C810254" w14:textId="77777777">
      <w:pPr>
        <w:jc w:val="both"/>
        <w:rPr>
          <w:rFonts w:ascii="Arial" w:hAnsi="Arial" w:cs="Arial"/>
          <w:color w:val="000000" w:themeColor="text1"/>
        </w:rPr>
      </w:pPr>
    </w:p>
    <w:p w:rsidR="00496CE2" w:rsidP="60CC8067" w:rsidRDefault="00AE4A38" w14:paraId="14C41BDD" w14:textId="2F2C91C1">
      <w:pPr>
        <w:jc w:val="both"/>
        <w:rPr>
          <w:rFonts w:ascii="Arial" w:hAnsi="Arial" w:cs="Arial"/>
          <w:color w:val="000000" w:themeColor="text1"/>
        </w:rPr>
      </w:pPr>
      <w:r>
        <w:rPr>
          <w:rFonts w:ascii="Arial" w:hAnsi="Arial" w:cs="Arial"/>
          <w:color w:val="000000" w:themeColor="text1"/>
        </w:rPr>
        <w:t xml:space="preserve">Would recommend that Dyfed Powys Police uses Nessus over OpenVAS. </w:t>
      </w:r>
      <w:r w:rsidRPr="60CC8067" w:rsidR="00DF7AEF">
        <w:rPr>
          <w:rFonts w:ascii="Arial" w:hAnsi="Arial" w:cs="Arial"/>
          <w:color w:val="000000" w:themeColor="text1"/>
        </w:rPr>
        <w:t xml:space="preserve">When comparing Nessus to OpenVAS, Nessus was a better </w:t>
      </w:r>
      <w:r w:rsidRPr="60CC8067" w:rsidR="22749791">
        <w:rPr>
          <w:rFonts w:ascii="Arial" w:hAnsi="Arial" w:cs="Arial"/>
          <w:color w:val="000000" w:themeColor="text1"/>
        </w:rPr>
        <w:t>vulnerability</w:t>
      </w:r>
      <w:r w:rsidRPr="60CC8067" w:rsidR="009635DB">
        <w:rPr>
          <w:rFonts w:ascii="Arial" w:hAnsi="Arial" w:cs="Arial"/>
          <w:color w:val="000000" w:themeColor="text1"/>
        </w:rPr>
        <w:t xml:space="preserve"> </w:t>
      </w:r>
      <w:r w:rsidRPr="60CC8067" w:rsidR="00DF7AEF">
        <w:rPr>
          <w:rFonts w:ascii="Arial" w:hAnsi="Arial" w:cs="Arial"/>
          <w:color w:val="000000" w:themeColor="text1"/>
        </w:rPr>
        <w:t xml:space="preserve">scanner in terms of detecting vulnerabilities, </w:t>
      </w:r>
      <w:r w:rsidRPr="60CC8067" w:rsidR="009635DB">
        <w:rPr>
          <w:rFonts w:ascii="Arial" w:hAnsi="Arial" w:cs="Arial"/>
          <w:color w:val="000000" w:themeColor="text1"/>
        </w:rPr>
        <w:t xml:space="preserve">the </w:t>
      </w:r>
      <w:r w:rsidRPr="60CC8067" w:rsidR="00DF7AEF">
        <w:rPr>
          <w:rFonts w:ascii="Arial" w:hAnsi="Arial" w:cs="Arial"/>
          <w:color w:val="000000" w:themeColor="text1"/>
        </w:rPr>
        <w:t>duration of vulnerability scans</w:t>
      </w:r>
      <w:r w:rsidRPr="60CC8067" w:rsidR="009635DB">
        <w:rPr>
          <w:rFonts w:ascii="Arial" w:hAnsi="Arial" w:cs="Arial"/>
          <w:color w:val="000000" w:themeColor="text1"/>
        </w:rPr>
        <w:t xml:space="preserve"> and</w:t>
      </w:r>
      <w:r w:rsidRPr="60CC8067" w:rsidR="00DF7AEF">
        <w:rPr>
          <w:rFonts w:ascii="Arial" w:hAnsi="Arial" w:cs="Arial"/>
          <w:color w:val="000000" w:themeColor="text1"/>
        </w:rPr>
        <w:t xml:space="preserve"> usability. </w:t>
      </w:r>
      <w:r w:rsidRPr="60CC8067" w:rsidR="6D5B5CCF">
        <w:rPr>
          <w:rFonts w:ascii="Arial" w:hAnsi="Arial" w:cs="Arial"/>
          <w:color w:val="000000" w:themeColor="text1"/>
        </w:rPr>
        <w:t>However,</w:t>
      </w:r>
      <w:r w:rsidRPr="60CC8067" w:rsidR="00DF7AEF">
        <w:rPr>
          <w:rFonts w:ascii="Arial" w:hAnsi="Arial" w:cs="Arial"/>
          <w:color w:val="000000" w:themeColor="text1"/>
        </w:rPr>
        <w:t xml:space="preserve"> OpenVAS was better at reporting vulnerabilities. Nessus is the more superior vulnerabi</w:t>
      </w:r>
      <w:r w:rsidRPr="60CC8067" w:rsidR="009635DB">
        <w:rPr>
          <w:rFonts w:ascii="Arial" w:hAnsi="Arial" w:cs="Arial"/>
          <w:color w:val="000000" w:themeColor="text1"/>
        </w:rPr>
        <w:t xml:space="preserve">lity scanner than </w:t>
      </w:r>
      <w:r w:rsidRPr="60CC8067" w:rsidR="258D5CE4">
        <w:rPr>
          <w:rFonts w:ascii="Arial" w:hAnsi="Arial" w:cs="Arial"/>
          <w:color w:val="000000" w:themeColor="text1"/>
        </w:rPr>
        <w:t>OpenVAS because</w:t>
      </w:r>
      <w:r w:rsidRPr="60CC8067" w:rsidR="009635DB">
        <w:rPr>
          <w:rFonts w:ascii="Arial" w:hAnsi="Arial" w:cs="Arial"/>
          <w:color w:val="000000" w:themeColor="text1"/>
        </w:rPr>
        <w:t xml:space="preserve"> it outperformed it in </w:t>
      </w:r>
      <w:r w:rsidR="00A66F87">
        <w:rPr>
          <w:rFonts w:ascii="Arial" w:hAnsi="Arial" w:cs="Arial"/>
          <w:color w:val="000000" w:themeColor="text1"/>
        </w:rPr>
        <w:t>three</w:t>
      </w:r>
      <w:r w:rsidRPr="60CC8067" w:rsidR="009635DB">
        <w:rPr>
          <w:rFonts w:ascii="Arial" w:hAnsi="Arial" w:cs="Arial"/>
          <w:color w:val="000000" w:themeColor="text1"/>
        </w:rPr>
        <w:t xml:space="preserve"> areas</w:t>
      </w:r>
      <w:r w:rsidR="00A66F87">
        <w:rPr>
          <w:rFonts w:ascii="Arial" w:hAnsi="Arial" w:cs="Arial"/>
          <w:color w:val="000000" w:themeColor="text1"/>
        </w:rPr>
        <w:t>,</w:t>
      </w:r>
      <w:r w:rsidRPr="60CC8067" w:rsidR="009635DB">
        <w:rPr>
          <w:rFonts w:ascii="Arial" w:hAnsi="Arial" w:cs="Arial"/>
          <w:color w:val="000000" w:themeColor="text1"/>
        </w:rPr>
        <w:t xml:space="preserve"> detecting vulnerabilities, the duration of vulnerability scan and usability. Whereas OpenVAS only outperformed Nessus in one area reports.</w:t>
      </w:r>
      <w:r w:rsidR="00E939BC">
        <w:rPr>
          <w:rFonts w:ascii="Arial" w:hAnsi="Arial" w:cs="Arial"/>
          <w:color w:val="000000" w:themeColor="text1"/>
        </w:rPr>
        <w:t xml:space="preserve"> </w:t>
      </w:r>
    </w:p>
    <w:p w:rsidR="00496CE2" w:rsidRDefault="00496CE2" w14:paraId="62036161" w14:textId="77777777">
      <w:pPr>
        <w:rPr>
          <w:rFonts w:ascii="Arial" w:hAnsi="Arial" w:cs="Arial"/>
          <w:color w:val="000000" w:themeColor="text1"/>
        </w:rPr>
      </w:pPr>
      <w:r>
        <w:rPr>
          <w:rFonts w:ascii="Arial" w:hAnsi="Arial" w:cs="Arial"/>
          <w:color w:val="000000" w:themeColor="text1"/>
        </w:rPr>
        <w:br w:type="page"/>
      </w:r>
    </w:p>
    <w:p w:rsidRPr="00A20011" w:rsidR="00DF7AEF" w:rsidP="00A43FCF" w:rsidRDefault="009038A2" w14:paraId="4F217DF2" w14:textId="250DA08B">
      <w:pPr>
        <w:pStyle w:val="Heading1"/>
        <w:rPr>
          <w:rFonts w:ascii="Arial" w:hAnsi="Arial" w:cs="Arial"/>
          <w:b/>
          <w:color w:val="000000" w:themeColor="text1"/>
        </w:rPr>
      </w:pPr>
      <w:bookmarkStart w:name="_Toc133341894" w:id="216"/>
      <w:r>
        <w:rPr>
          <w:rFonts w:ascii="Arial" w:hAnsi="Arial" w:cs="Arial"/>
          <w:b/>
          <w:color w:val="000000" w:themeColor="text1"/>
        </w:rPr>
        <w:lastRenderedPageBreak/>
        <w:t>7</w:t>
      </w:r>
      <w:r w:rsidRPr="00A20011" w:rsidR="00A20011">
        <w:rPr>
          <w:rFonts w:ascii="Arial" w:hAnsi="Arial" w:cs="Arial"/>
          <w:b/>
          <w:color w:val="000000" w:themeColor="text1"/>
        </w:rPr>
        <w:t xml:space="preserve">.0 </w:t>
      </w:r>
      <w:r w:rsidRPr="00A20011" w:rsidR="00496CE2">
        <w:rPr>
          <w:rFonts w:ascii="Arial" w:hAnsi="Arial" w:cs="Arial"/>
          <w:b/>
          <w:color w:val="000000" w:themeColor="text1"/>
        </w:rPr>
        <w:t>Reflection</w:t>
      </w:r>
      <w:bookmarkEnd w:id="216"/>
    </w:p>
    <w:p w:rsidR="00496CE2" w:rsidP="00B61F0B" w:rsidRDefault="00496CE2" w14:paraId="0EF44678" w14:textId="077EFD39">
      <w:pPr>
        <w:jc w:val="both"/>
        <w:rPr>
          <w:rFonts w:ascii="Arial" w:hAnsi="Arial" w:cs="Arial"/>
          <w:color w:val="000000" w:themeColor="text1"/>
        </w:rPr>
      </w:pPr>
    </w:p>
    <w:p w:rsidR="00A20011" w:rsidP="00B61F0B" w:rsidRDefault="00A20011" w14:paraId="2DC51F77" w14:textId="2EDADE5F">
      <w:pPr>
        <w:jc w:val="both"/>
        <w:rPr>
          <w:rFonts w:ascii="Arial" w:hAnsi="Arial" w:cs="Arial"/>
          <w:color w:val="000000" w:themeColor="text1"/>
        </w:rPr>
      </w:pPr>
    </w:p>
    <w:p w:rsidR="00A20011" w:rsidP="00B61F0B" w:rsidRDefault="00A20011" w14:paraId="1D91AD71" w14:textId="793114B2">
      <w:pPr>
        <w:jc w:val="both"/>
        <w:rPr>
          <w:rFonts w:ascii="Arial" w:hAnsi="Arial" w:cs="Arial"/>
          <w:b/>
          <w:color w:val="000000" w:themeColor="text1"/>
        </w:rPr>
      </w:pPr>
      <w:r w:rsidRPr="00A20011">
        <w:rPr>
          <w:rFonts w:ascii="Arial" w:hAnsi="Arial" w:cs="Arial"/>
          <w:b/>
          <w:color w:val="000000" w:themeColor="text1"/>
        </w:rPr>
        <w:t>Technical Reflection</w:t>
      </w:r>
    </w:p>
    <w:p w:rsidRPr="00A20011" w:rsidR="00A20011" w:rsidP="00B61F0B" w:rsidRDefault="00A20011" w14:paraId="6AF3FA15" w14:textId="77777777">
      <w:pPr>
        <w:jc w:val="both"/>
        <w:rPr>
          <w:rFonts w:ascii="Arial" w:hAnsi="Arial" w:cs="Arial"/>
          <w:b/>
          <w:color w:val="000000" w:themeColor="text1"/>
        </w:rPr>
      </w:pPr>
    </w:p>
    <w:p w:rsidR="00A20011" w:rsidP="00B61F0B" w:rsidRDefault="00496CE2" w14:paraId="7EBD45A9" w14:textId="21A3992F">
      <w:pPr>
        <w:jc w:val="both"/>
        <w:rPr>
          <w:rFonts w:ascii="Arial" w:hAnsi="Arial" w:cs="Arial"/>
          <w:color w:val="000000" w:themeColor="text1"/>
        </w:rPr>
      </w:pPr>
      <w:r>
        <w:rPr>
          <w:rFonts w:ascii="Arial" w:hAnsi="Arial" w:cs="Arial"/>
          <w:color w:val="000000" w:themeColor="text1"/>
        </w:rPr>
        <w:t>When carrying out project in the workplace, you have more restrictions than you would</w:t>
      </w:r>
      <w:r w:rsidR="005548B5">
        <w:rPr>
          <w:rFonts w:ascii="Arial" w:hAnsi="Arial" w:cs="Arial"/>
          <w:color w:val="000000" w:themeColor="text1"/>
        </w:rPr>
        <w:t xml:space="preserve"> have</w:t>
      </w:r>
      <w:r>
        <w:rPr>
          <w:rFonts w:ascii="Arial" w:hAnsi="Arial" w:cs="Arial"/>
          <w:color w:val="000000" w:themeColor="text1"/>
        </w:rPr>
        <w:t xml:space="preserve"> if you were running </w:t>
      </w:r>
      <w:r w:rsidR="005548B5">
        <w:rPr>
          <w:rFonts w:ascii="Arial" w:hAnsi="Arial" w:cs="Arial"/>
          <w:color w:val="000000" w:themeColor="text1"/>
        </w:rPr>
        <w:t xml:space="preserve">in a home environment or </w:t>
      </w:r>
      <w:r>
        <w:rPr>
          <w:rFonts w:ascii="Arial" w:hAnsi="Arial" w:cs="Arial"/>
          <w:color w:val="000000" w:themeColor="text1"/>
        </w:rPr>
        <w:t xml:space="preserve">in </w:t>
      </w:r>
      <w:r w:rsidR="7D6C8B24">
        <w:rPr>
          <w:rFonts w:ascii="Arial" w:hAnsi="Arial" w:cs="Arial"/>
          <w:color w:val="000000" w:themeColor="text1"/>
        </w:rPr>
        <w:t>a</w:t>
      </w:r>
      <w:r>
        <w:rPr>
          <w:rFonts w:ascii="Arial" w:hAnsi="Arial" w:cs="Arial"/>
          <w:color w:val="000000" w:themeColor="text1"/>
        </w:rPr>
        <w:t xml:space="preserve"> hacki</w:t>
      </w:r>
      <w:r w:rsidR="007309D9">
        <w:rPr>
          <w:rFonts w:ascii="Arial" w:hAnsi="Arial" w:cs="Arial"/>
          <w:color w:val="000000" w:themeColor="text1"/>
        </w:rPr>
        <w:t xml:space="preserve">ng environment such as </w:t>
      </w:r>
      <w:proofErr w:type="spellStart"/>
      <w:r w:rsidR="007309D9">
        <w:rPr>
          <w:rFonts w:ascii="Arial" w:hAnsi="Arial" w:cs="Arial"/>
          <w:color w:val="000000" w:themeColor="text1"/>
        </w:rPr>
        <w:t>vulnhub</w:t>
      </w:r>
      <w:proofErr w:type="spellEnd"/>
      <w:r w:rsidR="00A37AF1">
        <w:rPr>
          <w:rFonts w:ascii="Arial" w:hAnsi="Arial" w:cs="Arial"/>
          <w:color w:val="000000" w:themeColor="text1"/>
        </w:rPr>
        <w:t xml:space="preserve"> </w:t>
      </w:r>
      <w:sdt>
        <w:sdtPr>
          <w:rPr>
            <w:rFonts w:ascii="Arial" w:hAnsi="Arial" w:cs="Arial"/>
            <w:color w:val="000000" w:themeColor="text1"/>
          </w:rPr>
          <w:id w:val="225120301"/>
          <w:placeholder>
            <w:docPart w:val="DefaultPlaceholder_1081868574"/>
          </w:placeholder>
          <w:citation/>
        </w:sdtPr>
        <w:sdtEndPr/>
        <w:sdtContent>
          <w:r w:rsidR="00A37AF1">
            <w:rPr>
              <w:rFonts w:ascii="Arial" w:hAnsi="Arial" w:cs="Arial"/>
              <w:color w:val="000000" w:themeColor="text1"/>
            </w:rPr>
            <w:fldChar w:fldCharType="begin"/>
          </w:r>
          <w:r w:rsidR="00A37AF1">
            <w:rPr>
              <w:rFonts w:ascii="Arial" w:hAnsi="Arial" w:cs="Arial"/>
              <w:color w:val="000000" w:themeColor="text1"/>
            </w:rPr>
            <w:instrText xml:space="preserve"> CITATION vul23 \l 2057 </w:instrText>
          </w:r>
          <w:r w:rsidR="00A37AF1">
            <w:rPr>
              <w:rFonts w:ascii="Arial" w:hAnsi="Arial" w:cs="Arial"/>
              <w:color w:val="000000" w:themeColor="text1"/>
            </w:rPr>
            <w:fldChar w:fldCharType="separate"/>
          </w:r>
          <w:r w:rsidRPr="00C42AE2" w:rsidR="00C42AE2">
            <w:rPr>
              <w:rFonts w:ascii="Arial" w:hAnsi="Arial" w:cs="Arial"/>
              <w:noProof/>
              <w:color w:val="000000" w:themeColor="text1"/>
            </w:rPr>
            <w:t>[57]</w:t>
          </w:r>
          <w:r w:rsidR="00A37AF1">
            <w:rPr>
              <w:rFonts w:ascii="Arial" w:hAnsi="Arial" w:cs="Arial"/>
              <w:color w:val="000000" w:themeColor="text1"/>
            </w:rPr>
            <w:fldChar w:fldCharType="end"/>
          </w:r>
        </w:sdtContent>
      </w:sdt>
      <w:r w:rsidR="007309D9">
        <w:rPr>
          <w:rFonts w:ascii="Arial" w:hAnsi="Arial" w:cs="Arial"/>
          <w:color w:val="000000" w:themeColor="text1"/>
        </w:rPr>
        <w:t>.</w:t>
      </w:r>
      <w:r w:rsidR="00A37AF1">
        <w:rPr>
          <w:rFonts w:ascii="Arial" w:hAnsi="Arial" w:cs="Arial"/>
          <w:color w:val="000000" w:themeColor="text1"/>
        </w:rPr>
        <w:t xml:space="preserve"> Not being able to verify the exploits identified </w:t>
      </w:r>
      <w:r w:rsidR="00A20011">
        <w:rPr>
          <w:rFonts w:ascii="Arial" w:hAnsi="Arial" w:cs="Arial"/>
          <w:color w:val="000000" w:themeColor="text1"/>
        </w:rPr>
        <w:t xml:space="preserve">due to security restriction in the </w:t>
      </w:r>
      <w:r w:rsidR="008D14B6">
        <w:rPr>
          <w:rFonts w:ascii="Arial" w:hAnsi="Arial" w:cs="Arial"/>
          <w:color w:val="000000" w:themeColor="text1"/>
        </w:rPr>
        <w:t>Dyfed Powys Police</w:t>
      </w:r>
      <w:r w:rsidR="00A20011">
        <w:rPr>
          <w:rFonts w:ascii="Arial" w:hAnsi="Arial" w:cs="Arial"/>
          <w:color w:val="000000" w:themeColor="text1"/>
        </w:rPr>
        <w:t xml:space="preserve"> limited my study. Even although in page 5</w:t>
      </w:r>
      <w:r w:rsidR="00EE278A">
        <w:rPr>
          <w:rFonts w:ascii="Arial" w:hAnsi="Arial" w:cs="Arial"/>
          <w:color w:val="000000" w:themeColor="text1"/>
        </w:rPr>
        <w:t>4</w:t>
      </w:r>
      <w:r w:rsidR="004A38A7">
        <w:rPr>
          <w:rFonts w:ascii="Arial" w:hAnsi="Arial" w:cs="Arial"/>
          <w:color w:val="000000" w:themeColor="text1"/>
        </w:rPr>
        <w:t xml:space="preserve"> to 5</w:t>
      </w:r>
      <w:r w:rsidR="00EE278A">
        <w:rPr>
          <w:rFonts w:ascii="Arial" w:hAnsi="Arial" w:cs="Arial"/>
          <w:color w:val="000000" w:themeColor="text1"/>
        </w:rPr>
        <w:t>7</w:t>
      </w:r>
      <w:r w:rsidR="00A20011">
        <w:rPr>
          <w:rFonts w:ascii="Arial" w:hAnsi="Arial" w:cs="Arial"/>
          <w:color w:val="000000" w:themeColor="text1"/>
        </w:rPr>
        <w:t xml:space="preserve">, </w:t>
      </w:r>
      <w:r w:rsidR="008D14B6">
        <w:rPr>
          <w:rFonts w:ascii="Arial" w:hAnsi="Arial" w:cs="Arial"/>
          <w:color w:val="000000" w:themeColor="text1"/>
        </w:rPr>
        <w:t xml:space="preserve">I </w:t>
      </w:r>
      <w:r w:rsidR="00A20011">
        <w:rPr>
          <w:rFonts w:ascii="Arial" w:hAnsi="Arial" w:cs="Arial"/>
          <w:color w:val="000000" w:themeColor="text1"/>
        </w:rPr>
        <w:t>demonstrated that I had the skills to exploit vulnerabilities on a university laboratory machine</w:t>
      </w:r>
      <w:r w:rsidR="005548B5">
        <w:rPr>
          <w:rFonts w:ascii="Arial" w:hAnsi="Arial" w:cs="Arial"/>
          <w:color w:val="000000" w:themeColor="text1"/>
        </w:rPr>
        <w:t>, b</w:t>
      </w:r>
      <w:r w:rsidR="008D14B6">
        <w:rPr>
          <w:rFonts w:ascii="Arial" w:hAnsi="Arial" w:cs="Arial"/>
          <w:color w:val="000000" w:themeColor="text1"/>
        </w:rPr>
        <w:t xml:space="preserve">y not being able to exploit the vulnerabilities, could </w:t>
      </w:r>
      <w:r w:rsidR="00B40932">
        <w:rPr>
          <w:rFonts w:ascii="Arial" w:hAnsi="Arial" w:cs="Arial"/>
          <w:color w:val="000000" w:themeColor="text1"/>
        </w:rPr>
        <w:t xml:space="preserve">not </w:t>
      </w:r>
      <w:r w:rsidR="008D14B6">
        <w:rPr>
          <w:rFonts w:ascii="Arial" w:hAnsi="Arial" w:cs="Arial"/>
          <w:color w:val="000000" w:themeColor="text1"/>
        </w:rPr>
        <w:t xml:space="preserve">verify if the vulnerabilities identified by vulnerability scanner posed a serious threat and </w:t>
      </w:r>
      <w:r w:rsidR="00B40932">
        <w:rPr>
          <w:rFonts w:ascii="Arial" w:hAnsi="Arial" w:cs="Arial"/>
          <w:color w:val="000000" w:themeColor="text1"/>
        </w:rPr>
        <w:t>were vulnerability scanners valid tools in terms of assessing vulnerabilities</w:t>
      </w:r>
      <w:r w:rsidR="008D14B6">
        <w:rPr>
          <w:rFonts w:ascii="Arial" w:hAnsi="Arial" w:cs="Arial"/>
          <w:color w:val="000000" w:themeColor="text1"/>
        </w:rPr>
        <w:t>.</w:t>
      </w:r>
    </w:p>
    <w:p w:rsidR="00524DA1" w:rsidP="00B61F0B" w:rsidRDefault="00524DA1" w14:paraId="0B8A6AC3" w14:textId="1C63BFDF">
      <w:pPr>
        <w:jc w:val="both"/>
        <w:rPr>
          <w:rFonts w:ascii="Arial" w:hAnsi="Arial" w:cs="Arial"/>
          <w:color w:val="000000" w:themeColor="text1"/>
        </w:rPr>
      </w:pPr>
    </w:p>
    <w:p w:rsidR="00524DA1" w:rsidP="00B61F0B" w:rsidRDefault="00524DA1" w14:paraId="39C490B3" w14:textId="1B29CCE9">
      <w:pPr>
        <w:jc w:val="both"/>
        <w:rPr>
          <w:rFonts w:ascii="Arial" w:hAnsi="Arial" w:cs="Arial"/>
          <w:color w:val="000000" w:themeColor="text1"/>
        </w:rPr>
      </w:pPr>
      <w:r>
        <w:rPr>
          <w:rFonts w:ascii="Arial" w:hAnsi="Arial" w:cs="Arial"/>
          <w:color w:val="000000" w:themeColor="text1"/>
        </w:rPr>
        <w:t>Another issue of using the workplace for testing vulnerability scanners, had less control over the deployment of updates and the operating systems provided. For example, it is Dyfed Powys Police</w:t>
      </w:r>
      <w:r w:rsidR="005548B5">
        <w:rPr>
          <w:rFonts w:ascii="Arial" w:hAnsi="Arial" w:cs="Arial"/>
          <w:color w:val="000000" w:themeColor="text1"/>
        </w:rPr>
        <w:t>’s</w:t>
      </w:r>
      <w:r>
        <w:rPr>
          <w:rFonts w:ascii="Arial" w:hAnsi="Arial" w:cs="Arial"/>
          <w:color w:val="000000" w:themeColor="text1"/>
        </w:rPr>
        <w:t xml:space="preserve"> security policy to automatically update all client systems such as windows 10, which meant when running the vulnerability scanner, could not detected any vulnerabilities because they had been resolved by the windows updates, as shown on pages </w:t>
      </w:r>
      <w:r w:rsidR="00EE278A">
        <w:rPr>
          <w:rFonts w:ascii="Arial" w:hAnsi="Arial" w:cs="Arial"/>
          <w:color w:val="000000" w:themeColor="text1"/>
        </w:rPr>
        <w:t xml:space="preserve">49 </w:t>
      </w:r>
      <w:r>
        <w:rPr>
          <w:rFonts w:ascii="Arial" w:hAnsi="Arial" w:cs="Arial"/>
          <w:color w:val="000000" w:themeColor="text1"/>
        </w:rPr>
        <w:t>to 5</w:t>
      </w:r>
      <w:r w:rsidR="00EE278A">
        <w:rPr>
          <w:rFonts w:ascii="Arial" w:hAnsi="Arial" w:cs="Arial"/>
          <w:color w:val="000000" w:themeColor="text1"/>
        </w:rPr>
        <w:t>3</w:t>
      </w:r>
      <w:r>
        <w:rPr>
          <w:rFonts w:ascii="Arial" w:hAnsi="Arial" w:cs="Arial"/>
          <w:color w:val="000000" w:themeColor="text1"/>
        </w:rPr>
        <w:t>.</w:t>
      </w:r>
    </w:p>
    <w:p w:rsidR="00B40932" w:rsidP="00B61F0B" w:rsidRDefault="00B40932" w14:paraId="2F97E407" w14:textId="77777777">
      <w:pPr>
        <w:jc w:val="both"/>
        <w:rPr>
          <w:rFonts w:ascii="Arial" w:hAnsi="Arial" w:cs="Arial"/>
          <w:color w:val="000000" w:themeColor="text1"/>
        </w:rPr>
      </w:pPr>
    </w:p>
    <w:p w:rsidR="008D14B6" w:rsidP="60CC8067" w:rsidRDefault="008D14B6" w14:paraId="1F92FDC7" w14:textId="17EBA4FF">
      <w:pPr>
        <w:jc w:val="both"/>
        <w:rPr>
          <w:rFonts w:ascii="Arial" w:hAnsi="Arial" w:cs="Arial"/>
          <w:color w:val="000000" w:themeColor="text1"/>
        </w:rPr>
      </w:pPr>
      <w:r w:rsidR="008D14B6">
        <w:rPr>
          <w:rFonts w:ascii="Arial" w:hAnsi="Arial" w:cs="Arial"/>
          <w:color w:val="000000" w:themeColor="text1"/>
        </w:rPr>
        <w:t>Would avoid running a vulnerability scanner through VPN. A lot of time and resource</w:t>
      </w:r>
      <w:r w:rsidR="005548B5">
        <w:rPr>
          <w:rFonts w:ascii="Arial" w:hAnsi="Arial" w:cs="Arial"/>
          <w:color w:val="000000" w:themeColor="text1"/>
        </w:rPr>
        <w:t>s</w:t>
      </w:r>
      <w:r w:rsidR="008D14B6">
        <w:rPr>
          <w:rFonts w:ascii="Arial" w:hAnsi="Arial" w:cs="Arial"/>
          <w:color w:val="000000" w:themeColor="text1"/>
        </w:rPr>
        <w:t xml:space="preserve"> were wasted trying to run a </w:t>
      </w:r>
      <w:r w:rsidRPr="60CC8067" w:rsidR="728E3508">
        <w:rPr>
          <w:rFonts w:ascii="Arial" w:hAnsi="Arial" w:cs="Arial"/>
          <w:color w:val="000000" w:themeColor="text1"/>
        </w:rPr>
        <w:t>vulnerability</w:t>
      </w:r>
      <w:r w:rsidR="008D14B6">
        <w:rPr>
          <w:rFonts w:ascii="Arial" w:hAnsi="Arial" w:cs="Arial"/>
          <w:color w:val="000000" w:themeColor="text1"/>
        </w:rPr>
        <w:t xml:space="preserve"> </w:t>
      </w:r>
      <w:r w:rsidR="25B65123">
        <w:rPr>
          <w:rFonts w:ascii="Arial" w:hAnsi="Arial" w:cs="Arial"/>
          <w:color w:val="000000" w:themeColor="text1"/>
        </w:rPr>
        <w:t>scanner through</w:t>
      </w:r>
      <w:r w:rsidR="008D14B6">
        <w:rPr>
          <w:rFonts w:ascii="Arial" w:hAnsi="Arial" w:cs="Arial"/>
          <w:color w:val="000000" w:themeColor="text1"/>
        </w:rPr>
        <w:t xml:space="preserve"> a VPN and we were unable to get the vulnerability scanner to work in a VPN</w:t>
      </w:r>
      <w:r w:rsidR="38EF3EBF">
        <w:rPr>
          <w:rFonts w:ascii="Arial" w:hAnsi="Arial" w:cs="Arial"/>
          <w:color w:val="000000" w:themeColor="text1"/>
        </w:rPr>
        <w:t xml:space="preserve">. </w:t>
      </w:r>
      <w:r w:rsidR="008D14B6">
        <w:rPr>
          <w:rFonts w:ascii="Arial" w:hAnsi="Arial" w:cs="Arial"/>
          <w:color w:val="000000" w:themeColor="text1"/>
        </w:rPr>
        <w:t xml:space="preserve">Running a </w:t>
      </w:r>
      <w:r w:rsidRPr="60CC8067" w:rsidR="7AC00879">
        <w:rPr>
          <w:rFonts w:ascii="Arial" w:hAnsi="Arial" w:cs="Arial"/>
          <w:color w:val="000000" w:themeColor="text1"/>
        </w:rPr>
        <w:t xml:space="preserve">vulnerability </w:t>
      </w:r>
      <w:r w:rsidR="008D14B6">
        <w:rPr>
          <w:rFonts w:ascii="Arial" w:hAnsi="Arial" w:cs="Arial"/>
          <w:color w:val="000000" w:themeColor="text1"/>
        </w:rPr>
        <w:t xml:space="preserve">either from a host on the internal network or running a host against a public facing server or servers in a </w:t>
      </w:r>
      <w:bookmarkStart w:name="_Int_vCHB0Cbt" w:id="217"/>
      <w:r w:rsidR="008D14B6">
        <w:rPr>
          <w:rFonts w:ascii="Arial" w:hAnsi="Arial" w:cs="Arial"/>
          <w:color w:val="000000" w:themeColor="text1"/>
        </w:rPr>
        <w:t>DMZ</w:t>
      </w:r>
      <w:r w:rsidR="01C70A2A">
        <w:rPr>
          <w:rFonts w:ascii="Arial" w:hAnsi="Arial" w:cs="Arial"/>
          <w:color w:val="000000" w:themeColor="text1"/>
        </w:rPr>
        <w:t xml:space="preserve"> </w:t>
      </w:r>
      <w:r w:rsidR="008D14B6">
        <w:rPr>
          <w:rFonts w:ascii="Arial" w:hAnsi="Arial" w:cs="Arial"/>
          <w:color w:val="000000" w:themeColor="text1"/>
        </w:rPr>
        <w:t>(D</w:t>
      </w:r>
      <w:r w:rsidR="008D14B6">
        <w:rPr>
          <w:rFonts w:ascii="Helvetica" w:hAnsi="Helvetica" w:cs="Helvetica"/>
          <w:color w:val="111111"/>
          <w:sz w:val="21"/>
          <w:szCs w:val="21"/>
          <w:shd w:val="clear" w:color="auto" w:fill="FFFFFF"/>
        </w:rPr>
        <w:t>emilitarized</w:t>
      </w:r>
      <w:r w:rsidR="008D14B6">
        <w:rPr>
          <w:rFonts w:ascii="Arial" w:hAnsi="Arial" w:cs="Arial"/>
          <w:color w:val="000000" w:themeColor="text1"/>
        </w:rPr>
        <w:t xml:space="preserve"> zone)</w:t>
      </w:r>
      <w:bookmarkEnd w:id="217"/>
      <w:r w:rsidR="008D14B6">
        <w:rPr>
          <w:rFonts w:ascii="Arial" w:hAnsi="Arial" w:cs="Arial"/>
          <w:color w:val="000000" w:themeColor="text1"/>
        </w:rPr>
        <w:t>.</w:t>
      </w:r>
    </w:p>
    <w:p w:rsidR="00A20011" w:rsidP="00B61F0B" w:rsidRDefault="00A20011" w14:paraId="52AE583D" w14:textId="2B9CF2F2">
      <w:pPr>
        <w:jc w:val="both"/>
        <w:rPr>
          <w:rFonts w:ascii="Arial" w:hAnsi="Arial" w:cs="Arial"/>
          <w:color w:val="000000" w:themeColor="text1"/>
        </w:rPr>
      </w:pPr>
    </w:p>
    <w:p w:rsidR="008D14B6" w:rsidP="00B61F0B" w:rsidRDefault="008D14B6" w14:paraId="7EDB68A3" w14:textId="77777777">
      <w:pPr>
        <w:jc w:val="both"/>
        <w:rPr>
          <w:rFonts w:ascii="Arial" w:hAnsi="Arial" w:cs="Arial"/>
          <w:color w:val="000000" w:themeColor="text1"/>
        </w:rPr>
      </w:pPr>
    </w:p>
    <w:p w:rsidRPr="00A20011" w:rsidR="00A20011" w:rsidP="00B61F0B" w:rsidRDefault="00A20011" w14:paraId="21315E0C" w14:textId="52E1F4CB">
      <w:pPr>
        <w:jc w:val="both"/>
        <w:rPr>
          <w:rFonts w:ascii="Arial" w:hAnsi="Arial" w:cs="Arial"/>
          <w:b/>
          <w:color w:val="000000" w:themeColor="text1"/>
        </w:rPr>
      </w:pPr>
      <w:r w:rsidRPr="00A20011">
        <w:rPr>
          <w:rFonts w:ascii="Arial" w:hAnsi="Arial" w:cs="Arial"/>
          <w:b/>
          <w:color w:val="000000" w:themeColor="text1"/>
        </w:rPr>
        <w:t>Personal Reflection</w:t>
      </w:r>
    </w:p>
    <w:p w:rsidR="006F1B32" w:rsidP="006F1B32" w:rsidRDefault="006F1B32" w14:paraId="74F85F18" w14:textId="4040B830">
      <w:pPr>
        <w:jc w:val="both"/>
        <w:rPr>
          <w:rFonts w:ascii="Arial" w:hAnsi="Arial" w:cs="Arial"/>
          <w:color w:val="000000" w:themeColor="text1"/>
        </w:rPr>
      </w:pPr>
    </w:p>
    <w:p w:rsidR="00A20011" w:rsidP="006F1B32" w:rsidRDefault="00A20011" w14:paraId="0DE6DA5D" w14:textId="1F60D5EF">
      <w:pPr>
        <w:jc w:val="both"/>
        <w:rPr>
          <w:rFonts w:ascii="Arial" w:hAnsi="Arial" w:cs="Arial"/>
          <w:color w:val="000000" w:themeColor="text1"/>
        </w:rPr>
      </w:pPr>
      <w:r w:rsidRPr="60CC8067">
        <w:rPr>
          <w:rFonts w:ascii="Arial" w:hAnsi="Arial" w:cs="Arial"/>
          <w:color w:val="000000" w:themeColor="text1"/>
        </w:rPr>
        <w:t>Would like to learn more techniq</w:t>
      </w:r>
      <w:r w:rsidR="005548B5">
        <w:rPr>
          <w:rFonts w:ascii="Arial" w:hAnsi="Arial" w:cs="Arial"/>
          <w:color w:val="000000" w:themeColor="text1"/>
        </w:rPr>
        <w:t xml:space="preserve">ues to exploit vulnerabilities and </w:t>
      </w:r>
      <w:r w:rsidRPr="60CC8067">
        <w:rPr>
          <w:rFonts w:ascii="Arial" w:hAnsi="Arial" w:cs="Arial"/>
          <w:color w:val="000000" w:themeColor="text1"/>
        </w:rPr>
        <w:t xml:space="preserve">would like to learn how to generate my own code to exploit vulnerabilities and add them to the </w:t>
      </w:r>
      <w:proofErr w:type="spellStart"/>
      <w:r w:rsidRPr="60CC8067">
        <w:rPr>
          <w:rFonts w:ascii="Arial" w:hAnsi="Arial" w:cs="Arial"/>
          <w:color w:val="000000" w:themeColor="text1"/>
        </w:rPr>
        <w:t>exploitdb</w:t>
      </w:r>
      <w:proofErr w:type="spellEnd"/>
      <w:r w:rsidRPr="60CC8067">
        <w:rPr>
          <w:rFonts w:ascii="Arial" w:hAnsi="Arial" w:cs="Arial"/>
          <w:color w:val="000000" w:themeColor="text1"/>
        </w:rPr>
        <w:t xml:space="preserve">, like other coders have done. Coding is </w:t>
      </w:r>
      <w:r w:rsidRPr="60CC8067" w:rsidR="2FDE3DC7">
        <w:rPr>
          <w:rFonts w:ascii="Arial" w:hAnsi="Arial" w:cs="Arial"/>
          <w:color w:val="000000" w:themeColor="text1"/>
        </w:rPr>
        <w:t>an important</w:t>
      </w:r>
      <w:r w:rsidRPr="60CC8067">
        <w:rPr>
          <w:rFonts w:ascii="Arial" w:hAnsi="Arial" w:cs="Arial"/>
          <w:color w:val="000000" w:themeColor="text1"/>
        </w:rPr>
        <w:t xml:space="preserve"> skill in exploiting vulnerabilities. </w:t>
      </w:r>
    </w:p>
    <w:p w:rsidR="00B40932" w:rsidP="006F1B32" w:rsidRDefault="00B40932" w14:paraId="7120A46A" w14:textId="14E7AED8">
      <w:pPr>
        <w:jc w:val="both"/>
        <w:rPr>
          <w:rFonts w:ascii="Arial" w:hAnsi="Arial" w:cs="Arial"/>
          <w:color w:val="000000" w:themeColor="text1"/>
        </w:rPr>
      </w:pPr>
    </w:p>
    <w:p w:rsidR="009038A2" w:rsidP="00B40932" w:rsidRDefault="00B40932" w14:paraId="10623F80" w14:textId="594E03D7">
      <w:pPr>
        <w:jc w:val="both"/>
        <w:rPr>
          <w:rFonts w:ascii="Arial" w:hAnsi="Arial" w:cs="Arial"/>
          <w:color w:val="000000" w:themeColor="text1"/>
        </w:rPr>
      </w:pPr>
      <w:r w:rsidRPr="05281E72">
        <w:rPr>
          <w:rFonts w:ascii="Arial" w:hAnsi="Arial" w:cs="Arial"/>
          <w:color w:val="000000" w:themeColor="text1"/>
        </w:rPr>
        <w:t>My understanding of vulnerabilities has increase</w:t>
      </w:r>
      <w:r w:rsidRPr="05281E72" w:rsidR="005548B5">
        <w:rPr>
          <w:rFonts w:ascii="Arial" w:hAnsi="Arial" w:cs="Arial"/>
          <w:color w:val="000000" w:themeColor="text1"/>
        </w:rPr>
        <w:t>d</w:t>
      </w:r>
      <w:r w:rsidRPr="05281E72">
        <w:rPr>
          <w:rFonts w:ascii="Arial" w:hAnsi="Arial" w:cs="Arial"/>
          <w:color w:val="000000" w:themeColor="text1"/>
        </w:rPr>
        <w:t xml:space="preserve">. </w:t>
      </w:r>
      <w:r w:rsidRPr="05281E72" w:rsidR="005548B5">
        <w:rPr>
          <w:rFonts w:ascii="Arial" w:hAnsi="Arial" w:cs="Arial"/>
        </w:rPr>
        <w:t xml:space="preserve">Skills and knowledge gained on </w:t>
      </w:r>
      <w:r w:rsidRPr="05281E72" w:rsidR="00095448">
        <w:rPr>
          <w:rFonts w:ascii="Arial" w:hAnsi="Arial" w:cs="Arial"/>
          <w:color w:val="000000" w:themeColor="text1"/>
        </w:rPr>
        <w:t xml:space="preserve">how </w:t>
      </w:r>
      <w:r w:rsidRPr="05281E72" w:rsidR="5B6BFE23">
        <w:rPr>
          <w:rFonts w:ascii="Arial" w:hAnsi="Arial" w:cs="Arial"/>
          <w:color w:val="000000" w:themeColor="text1"/>
        </w:rPr>
        <w:t>vulnerabilities</w:t>
      </w:r>
      <w:r w:rsidRPr="05281E72">
        <w:rPr>
          <w:rFonts w:ascii="Arial" w:hAnsi="Arial" w:cs="Arial"/>
          <w:color w:val="000000" w:themeColor="text1"/>
        </w:rPr>
        <w:t xml:space="preserve"> are scored and graded using scoring systems such as CVSS 3.0. Learnt about the management of vulnerabilities using vulnerability management models such as the management lifecycle model.</w:t>
      </w:r>
      <w:r w:rsidRPr="05281E72" w:rsidR="015B56FE">
        <w:rPr>
          <w:rFonts w:ascii="Arial" w:hAnsi="Arial" w:cs="Arial"/>
          <w:color w:val="000000" w:themeColor="text1"/>
        </w:rPr>
        <w:t xml:space="preserve"> </w:t>
      </w:r>
      <w:r w:rsidRPr="05281E72">
        <w:rPr>
          <w:rFonts w:ascii="Arial" w:hAnsi="Arial" w:cs="Arial"/>
          <w:color w:val="000000" w:themeColor="text1"/>
        </w:rPr>
        <w:t>Also discovered there are many different vulnerability tools for identifying vulnerabilities such as OpenVAS, Nessus and Nexpose.</w:t>
      </w:r>
    </w:p>
    <w:p w:rsidR="004B6A45" w:rsidP="00B40932" w:rsidRDefault="004B6A45" w14:paraId="4AFAC8BF" w14:textId="28E0F502">
      <w:pPr>
        <w:jc w:val="both"/>
        <w:rPr>
          <w:rFonts w:ascii="Arial" w:hAnsi="Arial" w:cs="Arial"/>
          <w:color w:val="000000" w:themeColor="text1"/>
        </w:rPr>
      </w:pPr>
    </w:p>
    <w:p w:rsidR="009038A2" w:rsidP="00B40932" w:rsidRDefault="009038A2" w14:paraId="59241E59" w14:textId="5A8E8A97">
      <w:pPr>
        <w:jc w:val="both"/>
        <w:rPr>
          <w:rFonts w:ascii="Arial" w:hAnsi="Arial" w:cs="Arial"/>
          <w:color w:val="000000" w:themeColor="text1"/>
        </w:rPr>
      </w:pPr>
      <w:r>
        <w:rPr>
          <w:rFonts w:ascii="Arial" w:hAnsi="Arial" w:cs="Arial"/>
          <w:color w:val="000000" w:themeColor="text1"/>
        </w:rPr>
        <w:lastRenderedPageBreak/>
        <w:t xml:space="preserve">My non-technical skills such as managing my time to complete the project improved with the usage of GANTT chart, to monitor my progress and to ensure deadlines were met. My communication skills in ascertaining what was necessary for me to carry out the project was communicated successfully to my workplace, and what limitations that were imposed on me </w:t>
      </w:r>
      <w:r w:rsidR="00AA26F6">
        <w:rPr>
          <w:rFonts w:ascii="Arial" w:hAnsi="Arial" w:cs="Arial"/>
          <w:color w:val="000000" w:themeColor="text1"/>
        </w:rPr>
        <w:t xml:space="preserve">by workplace </w:t>
      </w:r>
      <w:r>
        <w:rPr>
          <w:rFonts w:ascii="Arial" w:hAnsi="Arial" w:cs="Arial"/>
          <w:color w:val="000000" w:themeColor="text1"/>
        </w:rPr>
        <w:t xml:space="preserve">were </w:t>
      </w:r>
      <w:r w:rsidR="00AA26F6">
        <w:rPr>
          <w:rFonts w:ascii="Arial" w:hAnsi="Arial" w:cs="Arial"/>
          <w:color w:val="000000" w:themeColor="text1"/>
        </w:rPr>
        <w:t xml:space="preserve">documentation throughout the project e.g. my workplace not willing to allow me </w:t>
      </w:r>
      <w:r w:rsidR="00095448">
        <w:rPr>
          <w:rFonts w:ascii="Arial" w:hAnsi="Arial" w:cs="Arial"/>
          <w:color w:val="000000" w:themeColor="text1"/>
        </w:rPr>
        <w:t>to run exploit in the workplace</w:t>
      </w:r>
      <w:r w:rsidR="00AA26F6">
        <w:rPr>
          <w:rFonts w:ascii="Arial" w:hAnsi="Arial" w:cs="Arial"/>
          <w:color w:val="000000" w:themeColor="text1"/>
        </w:rPr>
        <w:t xml:space="preserve"> </w:t>
      </w:r>
      <w:r w:rsidR="007B248B">
        <w:rPr>
          <w:rFonts w:ascii="Arial" w:hAnsi="Arial" w:cs="Arial"/>
          <w:color w:val="000000" w:themeColor="text1"/>
        </w:rPr>
        <w:t>has been</w:t>
      </w:r>
      <w:r w:rsidR="00AA26F6">
        <w:rPr>
          <w:rFonts w:ascii="Arial" w:hAnsi="Arial" w:cs="Arial"/>
          <w:color w:val="000000" w:themeColor="text1"/>
        </w:rPr>
        <w:t xml:space="preserve"> documented to make the reader aware of those limitations in my research. Please see page </w:t>
      </w:r>
      <w:r w:rsidR="005F1071">
        <w:rPr>
          <w:rFonts w:ascii="Arial" w:hAnsi="Arial" w:cs="Arial"/>
          <w:color w:val="000000" w:themeColor="text1"/>
        </w:rPr>
        <w:t>40</w:t>
      </w:r>
      <w:r w:rsidR="00AA26F6">
        <w:rPr>
          <w:rFonts w:ascii="Arial" w:hAnsi="Arial" w:cs="Arial"/>
          <w:color w:val="000000" w:themeColor="text1"/>
        </w:rPr>
        <w:t xml:space="preserve"> for details.</w:t>
      </w:r>
    </w:p>
    <w:p w:rsidR="009038A2" w:rsidP="00B40932" w:rsidRDefault="009038A2" w14:paraId="7A35A6CB" w14:textId="77777777">
      <w:pPr>
        <w:jc w:val="both"/>
        <w:rPr>
          <w:rFonts w:ascii="Arial" w:hAnsi="Arial" w:cs="Arial"/>
          <w:color w:val="000000" w:themeColor="text1"/>
        </w:rPr>
      </w:pPr>
    </w:p>
    <w:p w:rsidRPr="001C1808" w:rsidR="004B6A45" w:rsidP="00B40932" w:rsidRDefault="009038A2" w14:paraId="0B111363" w14:textId="5C21EF06">
      <w:pPr>
        <w:pStyle w:val="Heading1"/>
        <w:rPr>
          <w:rFonts w:ascii="Arial" w:hAnsi="Arial" w:cs="Arial"/>
          <w:b/>
          <w:color w:val="000000" w:themeColor="text1"/>
        </w:rPr>
      </w:pPr>
      <w:bookmarkStart w:name="_Toc133341895" w:id="218"/>
      <w:r>
        <w:rPr>
          <w:rFonts w:ascii="Arial" w:hAnsi="Arial" w:cs="Arial"/>
          <w:b/>
          <w:color w:val="000000" w:themeColor="text1"/>
        </w:rPr>
        <w:t>8</w:t>
      </w:r>
      <w:r w:rsidR="00B40932">
        <w:rPr>
          <w:rFonts w:ascii="Arial" w:hAnsi="Arial" w:cs="Arial"/>
          <w:b/>
          <w:color w:val="000000" w:themeColor="text1"/>
        </w:rPr>
        <w:t xml:space="preserve">.0 </w:t>
      </w:r>
      <w:r w:rsidRPr="001C1808" w:rsidR="004B6A45">
        <w:rPr>
          <w:rFonts w:ascii="Arial" w:hAnsi="Arial" w:cs="Arial"/>
          <w:b/>
          <w:color w:val="000000" w:themeColor="text1"/>
        </w:rPr>
        <w:t>Future work</w:t>
      </w:r>
      <w:bookmarkEnd w:id="218"/>
    </w:p>
    <w:p w:rsidRPr="001C1808" w:rsidR="002B2FCB" w:rsidP="00B61F0B" w:rsidRDefault="002B2FCB" w14:paraId="5DC77F71" w14:textId="04AF68B9">
      <w:pPr>
        <w:jc w:val="both"/>
        <w:rPr>
          <w:rFonts w:ascii="Arial" w:hAnsi="Arial" w:cs="Arial"/>
          <w:color w:val="000000" w:themeColor="text1"/>
        </w:rPr>
      </w:pPr>
    </w:p>
    <w:p w:rsidRPr="001C1808" w:rsidR="004B6A45" w:rsidP="60CC8067" w:rsidRDefault="004B6A45" w14:paraId="5851350E" w14:textId="2996D69A">
      <w:pPr>
        <w:jc w:val="both"/>
        <w:rPr>
          <w:rFonts w:ascii="Arial" w:hAnsi="Arial" w:cs="Arial"/>
          <w:color w:val="000000" w:themeColor="text1"/>
        </w:rPr>
      </w:pPr>
      <w:r w:rsidRPr="60CC8067">
        <w:rPr>
          <w:rFonts w:ascii="Arial" w:hAnsi="Arial" w:cs="Arial"/>
          <w:color w:val="000000" w:themeColor="text1"/>
        </w:rPr>
        <w:t>Was not able to run vulnerability scanners against containers</w:t>
      </w:r>
      <w:r w:rsidR="00095448">
        <w:rPr>
          <w:rFonts w:ascii="Arial" w:hAnsi="Arial" w:cs="Arial"/>
          <w:color w:val="000000" w:themeColor="text1"/>
        </w:rPr>
        <w:t>. Instead</w:t>
      </w:r>
      <w:r w:rsidRPr="60CC8067">
        <w:rPr>
          <w:rFonts w:ascii="Arial" w:hAnsi="Arial" w:cs="Arial"/>
          <w:color w:val="000000" w:themeColor="text1"/>
        </w:rPr>
        <w:t xml:space="preserve"> had to resort to contingency plan of running virtual machines. Would like to explore th</w:t>
      </w:r>
      <w:r w:rsidR="00095448">
        <w:rPr>
          <w:rFonts w:ascii="Arial" w:hAnsi="Arial" w:cs="Arial"/>
          <w:color w:val="000000" w:themeColor="text1"/>
        </w:rPr>
        <w:t xml:space="preserve">e area of using containers for </w:t>
      </w:r>
      <w:r w:rsidRPr="60CC8067" w:rsidR="34695E70">
        <w:rPr>
          <w:rFonts w:ascii="Arial" w:hAnsi="Arial" w:cs="Arial"/>
          <w:color w:val="000000" w:themeColor="text1"/>
        </w:rPr>
        <w:t xml:space="preserve">vulnerability </w:t>
      </w:r>
      <w:r w:rsidRPr="60CC8067">
        <w:rPr>
          <w:rFonts w:ascii="Arial" w:hAnsi="Arial" w:cs="Arial"/>
          <w:color w:val="000000" w:themeColor="text1"/>
        </w:rPr>
        <w:t>testing.</w:t>
      </w:r>
    </w:p>
    <w:p w:rsidRPr="001C1808" w:rsidR="004B6A45" w:rsidP="00B61F0B" w:rsidRDefault="004B6A45" w14:paraId="62F221A0" w14:textId="4FE0717E">
      <w:pPr>
        <w:jc w:val="both"/>
        <w:rPr>
          <w:rFonts w:ascii="Arial" w:hAnsi="Arial" w:cs="Arial"/>
          <w:color w:val="000000" w:themeColor="text1"/>
        </w:rPr>
      </w:pPr>
    </w:p>
    <w:p w:rsidR="00B40932" w:rsidP="00B40932" w:rsidRDefault="00B40932" w14:paraId="2AEE11C2" w14:textId="0D204010">
      <w:pPr>
        <w:jc w:val="both"/>
        <w:rPr>
          <w:rFonts w:ascii="Arial" w:hAnsi="Arial" w:cs="Arial"/>
          <w:color w:val="000000" w:themeColor="text1"/>
        </w:rPr>
      </w:pPr>
      <w:r>
        <w:rPr>
          <w:rFonts w:ascii="Arial" w:hAnsi="Arial" w:cs="Arial"/>
          <w:color w:val="000000" w:themeColor="text1"/>
        </w:rPr>
        <w:t xml:space="preserve">Would like to </w:t>
      </w:r>
      <w:r w:rsidRPr="00095448" w:rsidR="00095448">
        <w:rPr>
          <w:rFonts w:ascii="Arial" w:hAnsi="Arial" w:cs="Arial"/>
        </w:rPr>
        <w:t>pursue</w:t>
      </w:r>
      <w:r w:rsidRPr="00095448">
        <w:rPr>
          <w:rFonts w:ascii="Arial" w:hAnsi="Arial" w:cs="Arial"/>
        </w:rPr>
        <w:t xml:space="preserve"> </w:t>
      </w:r>
      <w:r>
        <w:rPr>
          <w:rFonts w:ascii="Arial" w:hAnsi="Arial" w:cs="Arial"/>
          <w:color w:val="000000" w:themeColor="text1"/>
        </w:rPr>
        <w:t xml:space="preserve">the other parts of </w:t>
      </w:r>
      <w:proofErr w:type="spellStart"/>
      <w:r>
        <w:rPr>
          <w:rFonts w:ascii="Arial" w:hAnsi="Arial" w:cs="Arial"/>
          <w:color w:val="000000" w:themeColor="text1"/>
        </w:rPr>
        <w:t>Aksu</w:t>
      </w:r>
      <w:proofErr w:type="spellEnd"/>
      <w:r>
        <w:rPr>
          <w:rFonts w:ascii="Arial" w:hAnsi="Arial" w:cs="Arial"/>
          <w:color w:val="000000" w:themeColor="text1"/>
        </w:rPr>
        <w:t xml:space="preserve"> et al usability testing </w:t>
      </w:r>
      <w:sdt>
        <w:sdtPr>
          <w:rPr>
            <w:rFonts w:ascii="Arial" w:hAnsi="Arial" w:cs="Arial"/>
            <w:color w:val="000000" w:themeColor="text1"/>
          </w:rPr>
          <w:id w:val="-1318882015"/>
          <w:placeholder>
            <w:docPart w:val="DefaultPlaceholder_1081868574"/>
          </w:placeholder>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Aks19 \l 2057 </w:instrText>
          </w:r>
          <w:r>
            <w:rPr>
              <w:rFonts w:ascii="Arial" w:hAnsi="Arial" w:cs="Arial"/>
              <w:color w:val="000000" w:themeColor="text1"/>
            </w:rPr>
            <w:fldChar w:fldCharType="separate"/>
          </w:r>
          <w:r w:rsidRPr="00C42AE2" w:rsidR="00C42AE2">
            <w:rPr>
              <w:rFonts w:ascii="Arial" w:hAnsi="Arial" w:cs="Arial"/>
              <w:noProof/>
              <w:color w:val="000000" w:themeColor="text1"/>
            </w:rPr>
            <w:t>[37]</w:t>
          </w:r>
          <w:r>
            <w:rPr>
              <w:rFonts w:ascii="Arial" w:hAnsi="Arial" w:cs="Arial"/>
              <w:color w:val="000000" w:themeColor="text1"/>
            </w:rPr>
            <w:fldChar w:fldCharType="end"/>
          </w:r>
        </w:sdtContent>
      </w:sdt>
      <w:r>
        <w:rPr>
          <w:rFonts w:ascii="Arial" w:hAnsi="Arial" w:cs="Arial"/>
          <w:color w:val="000000" w:themeColor="text1"/>
        </w:rPr>
        <w:t xml:space="preserve">, were limited using cognitive walkthrough of </w:t>
      </w:r>
      <w:r w:rsidR="00095448">
        <w:rPr>
          <w:rFonts w:ascii="Arial" w:hAnsi="Arial" w:cs="Arial"/>
          <w:color w:val="000000" w:themeColor="text1"/>
        </w:rPr>
        <w:t>the expert testing in his paper</w:t>
      </w:r>
      <w:r>
        <w:rPr>
          <w:rFonts w:ascii="Arial" w:hAnsi="Arial" w:cs="Arial"/>
          <w:color w:val="000000" w:themeColor="text1"/>
        </w:rPr>
        <w:t xml:space="preserve"> because we did not have </w:t>
      </w:r>
      <w:r w:rsidR="675361D4">
        <w:rPr>
          <w:rFonts w:ascii="Arial" w:hAnsi="Arial" w:cs="Arial"/>
          <w:color w:val="000000" w:themeColor="text1"/>
        </w:rPr>
        <w:t>enough</w:t>
      </w:r>
      <w:r>
        <w:rPr>
          <w:rFonts w:ascii="Arial" w:hAnsi="Arial" w:cs="Arial"/>
          <w:color w:val="000000" w:themeColor="text1"/>
        </w:rPr>
        <w:t xml:space="preserve"> cyber security professionals working in Dyfed-Powys Police to test the other areas of his usability testing, as discussed on page</w:t>
      </w:r>
      <w:r w:rsidR="005F1071">
        <w:rPr>
          <w:rFonts w:ascii="Arial" w:hAnsi="Arial" w:cs="Arial"/>
          <w:color w:val="000000" w:themeColor="text1"/>
        </w:rPr>
        <w:t xml:space="preserve"> 29</w:t>
      </w:r>
      <w:r>
        <w:rPr>
          <w:rFonts w:ascii="Arial" w:hAnsi="Arial" w:cs="Arial"/>
          <w:color w:val="000000" w:themeColor="text1"/>
        </w:rPr>
        <w:t>.</w:t>
      </w:r>
    </w:p>
    <w:p w:rsidRPr="001C1808" w:rsidR="000475E9" w:rsidRDefault="000475E9" w14:paraId="5B50AC93" w14:textId="77777777">
      <w:pPr>
        <w:rPr>
          <w:rFonts w:ascii="Arial" w:hAnsi="Arial" w:cs="Arial"/>
          <w:color w:val="000000" w:themeColor="text1"/>
        </w:rPr>
      </w:pPr>
    </w:p>
    <w:p w:rsidRPr="001C1808" w:rsidR="00017246" w:rsidP="004B6A45" w:rsidRDefault="00017246" w14:paraId="48171DA9" w14:textId="10580DB5">
      <w:pPr>
        <w:jc w:val="both"/>
        <w:rPr>
          <w:rFonts w:ascii="Arial" w:hAnsi="Arial" w:cs="Arial"/>
          <w:color w:val="000000" w:themeColor="text1"/>
        </w:rPr>
      </w:pPr>
    </w:p>
    <w:p w:rsidRPr="00B40932" w:rsidR="00017246" w:rsidP="00B40932" w:rsidRDefault="009038A2" w14:paraId="4DA5522A" w14:textId="3418BE55">
      <w:pPr>
        <w:pStyle w:val="NormalWeb"/>
        <w:spacing w:before="240" w:beforeAutospacing="0" w:after="40" w:afterAutospacing="0" w:line="216" w:lineRule="auto"/>
        <w:jc w:val="both"/>
        <w:outlineLvl w:val="0"/>
        <w:rPr>
          <w:rFonts w:ascii="Arial" w:hAnsi="Arial" w:cs="Arial"/>
          <w:b/>
          <w:color w:val="000000" w:themeColor="text1"/>
          <w:sz w:val="32"/>
          <w:szCs w:val="32"/>
        </w:rPr>
      </w:pPr>
      <w:bookmarkStart w:name="_Toc133341896" w:id="219"/>
      <w:r>
        <w:rPr>
          <w:rFonts w:ascii="Arial" w:hAnsi="Arial" w:cs="Arial"/>
          <w:b/>
          <w:color w:val="000000" w:themeColor="text1"/>
          <w:sz w:val="32"/>
          <w:szCs w:val="32"/>
        </w:rPr>
        <w:t>9</w:t>
      </w:r>
      <w:r w:rsidRPr="00B40932" w:rsidR="00B40932">
        <w:rPr>
          <w:rFonts w:ascii="Arial" w:hAnsi="Arial" w:cs="Arial"/>
          <w:b/>
          <w:color w:val="000000" w:themeColor="text1"/>
          <w:sz w:val="32"/>
          <w:szCs w:val="32"/>
        </w:rPr>
        <w:t xml:space="preserve">.0 </w:t>
      </w:r>
      <w:r w:rsidRPr="00B40932" w:rsidR="00017246">
        <w:rPr>
          <w:rFonts w:ascii="Arial" w:hAnsi="Arial" w:cs="Arial"/>
          <w:b/>
          <w:color w:val="000000" w:themeColor="text1"/>
          <w:sz w:val="32"/>
          <w:szCs w:val="32"/>
        </w:rPr>
        <w:t>Further work</w:t>
      </w:r>
      <w:bookmarkEnd w:id="219"/>
    </w:p>
    <w:p w:rsidRPr="001C1808" w:rsidR="00017246" w:rsidP="00017246" w:rsidRDefault="00017246" w14:paraId="5A4DEECC" w14:textId="77777777">
      <w:pPr>
        <w:pStyle w:val="NormalWeb"/>
        <w:spacing w:before="240" w:beforeAutospacing="0" w:after="40" w:afterAutospacing="0" w:line="216" w:lineRule="auto"/>
        <w:jc w:val="both"/>
        <w:rPr>
          <w:rFonts w:ascii="Arial" w:hAnsi="Arial" w:cs="Arial" w:eastAsiaTheme="minorEastAsia"/>
          <w:color w:val="000000" w:themeColor="text1"/>
          <w:kern w:val="24"/>
          <w:sz w:val="22"/>
          <w:szCs w:val="22"/>
        </w:rPr>
      </w:pPr>
    </w:p>
    <w:p w:rsidRPr="00B40932" w:rsidR="00017246" w:rsidP="00017246" w:rsidRDefault="00017246" w14:paraId="7ACEE445" w14:textId="77777777">
      <w:pPr>
        <w:pStyle w:val="NormalWeb"/>
        <w:spacing w:before="240" w:beforeAutospacing="0" w:after="40" w:afterAutospacing="0" w:line="216" w:lineRule="auto"/>
        <w:jc w:val="both"/>
        <w:rPr>
          <w:rFonts w:ascii="Arial" w:hAnsi="Arial" w:cs="Arial" w:eastAsiaTheme="minorEastAsia"/>
          <w:color w:val="000000" w:themeColor="text1"/>
          <w:kern w:val="24"/>
          <w:sz w:val="22"/>
          <w:szCs w:val="22"/>
        </w:rPr>
      </w:pPr>
      <w:r w:rsidRPr="00B40932">
        <w:rPr>
          <w:rFonts w:ascii="Arial" w:hAnsi="Arial" w:cs="Arial" w:eastAsiaTheme="minorEastAsia"/>
          <w:color w:val="000000" w:themeColor="text1"/>
          <w:kern w:val="24"/>
          <w:sz w:val="22"/>
          <w:szCs w:val="22"/>
        </w:rPr>
        <w:t xml:space="preserve">In terms of detections rates and reporting, would like to test the vulnerability scanners on a larger network, to see if the results differ from running vulnerability scanners on a smaller network. </w:t>
      </w:r>
    </w:p>
    <w:p w:rsidRPr="00B40932" w:rsidR="00017246" w:rsidP="00017246" w:rsidRDefault="00017246" w14:paraId="6E1814F0" w14:textId="77777777">
      <w:pPr>
        <w:pStyle w:val="NormalWeb"/>
        <w:spacing w:before="240" w:beforeAutospacing="0" w:after="40" w:afterAutospacing="0" w:line="216" w:lineRule="auto"/>
        <w:jc w:val="both"/>
        <w:rPr>
          <w:rFonts w:ascii="Arial" w:hAnsi="Arial" w:cs="Arial"/>
          <w:color w:val="000000" w:themeColor="text1"/>
          <w:sz w:val="22"/>
          <w:szCs w:val="22"/>
        </w:rPr>
      </w:pPr>
    </w:p>
    <w:p w:rsidRPr="00B40932" w:rsidR="00017246" w:rsidP="00017246" w:rsidRDefault="00017246" w14:paraId="2CE82E5B" w14:textId="50BD292B">
      <w:pPr>
        <w:pStyle w:val="NormalWeb"/>
        <w:spacing w:before="240" w:beforeAutospacing="0" w:after="40" w:afterAutospacing="0" w:line="216" w:lineRule="auto"/>
        <w:jc w:val="both"/>
        <w:rPr>
          <w:rFonts w:ascii="Arial" w:hAnsi="Arial" w:cs="Arial" w:eastAsiaTheme="minorEastAsia"/>
          <w:color w:val="000000" w:themeColor="text1"/>
          <w:kern w:val="24"/>
          <w:sz w:val="22"/>
          <w:szCs w:val="22"/>
        </w:rPr>
      </w:pPr>
      <w:r w:rsidRPr="00B40932">
        <w:rPr>
          <w:rFonts w:ascii="Arial" w:hAnsi="Arial" w:cs="Arial" w:eastAsiaTheme="minorEastAsia"/>
          <w:color w:val="000000" w:themeColor="text1"/>
          <w:kern w:val="24"/>
          <w:sz w:val="22"/>
          <w:szCs w:val="22"/>
        </w:rPr>
        <w:t>Would like to test diverse types of vulnerability scanners</w:t>
      </w:r>
      <w:r w:rsidR="00095448">
        <w:rPr>
          <w:rFonts w:ascii="Arial" w:hAnsi="Arial" w:cs="Arial" w:eastAsiaTheme="minorEastAsia"/>
          <w:color w:val="000000" w:themeColor="text1"/>
          <w:kern w:val="24"/>
          <w:sz w:val="22"/>
          <w:szCs w:val="22"/>
        </w:rPr>
        <w:t xml:space="preserve"> and</w:t>
      </w:r>
      <w:r w:rsidRPr="00B40932">
        <w:rPr>
          <w:rFonts w:ascii="Arial" w:hAnsi="Arial" w:cs="Arial" w:eastAsiaTheme="minorEastAsia"/>
          <w:color w:val="000000" w:themeColor="text1"/>
          <w:kern w:val="24"/>
          <w:sz w:val="22"/>
          <w:szCs w:val="22"/>
        </w:rPr>
        <w:t xml:space="preserve"> would like to test Nessus (network-based vulnerability scanner) against Nikto (web-based vulnerability scanner), to compare what vulnerabilities are detected by diverse types of vulnerability scanners when run against a web server. </w:t>
      </w:r>
    </w:p>
    <w:p w:rsidR="00017246" w:rsidP="004B6A45" w:rsidRDefault="00017246" w14:paraId="1D128317" w14:textId="77777777">
      <w:pPr>
        <w:jc w:val="both"/>
        <w:rPr>
          <w:rFonts w:ascii="Arial" w:hAnsi="Arial" w:cs="Arial"/>
          <w:color w:val="000000" w:themeColor="text1"/>
        </w:rPr>
      </w:pPr>
    </w:p>
    <w:p w:rsidR="000475E9" w:rsidRDefault="000475E9" w14:paraId="50FF1F39" w14:textId="77777777">
      <w:pPr>
        <w:rPr>
          <w:rFonts w:ascii="Arial" w:hAnsi="Arial" w:cs="Arial"/>
          <w:color w:val="000000" w:themeColor="text1"/>
        </w:rPr>
      </w:pPr>
    </w:p>
    <w:p w:rsidR="0059062D" w:rsidRDefault="0059062D" w14:paraId="7C81A4BA" w14:textId="77777777">
      <w:pPr>
        <w:rPr>
          <w:rFonts w:ascii="Arial" w:hAnsi="Arial" w:cs="Arial"/>
          <w:b/>
          <w:color w:val="FF0000"/>
        </w:rPr>
      </w:pPr>
    </w:p>
    <w:p w:rsidR="002B48B2" w:rsidRDefault="002B48B2" w14:paraId="6B9006F3" w14:textId="77777777">
      <w:pPr>
        <w:rPr>
          <w:rFonts w:ascii="Arial" w:hAnsi="Arial" w:cs="Arial"/>
          <w:b/>
          <w:color w:val="FF0000"/>
        </w:rPr>
      </w:pPr>
      <w:r>
        <w:rPr>
          <w:rFonts w:ascii="Arial" w:hAnsi="Arial" w:cs="Arial"/>
          <w:b/>
          <w:color w:val="FF0000"/>
        </w:rPr>
        <w:br w:type="page"/>
      </w:r>
    </w:p>
    <w:p w:rsidRPr="00B2181F" w:rsidR="0095176B" w:rsidP="0078004D" w:rsidRDefault="00AD1140" w14:paraId="302718DB" w14:textId="19C9BE23">
      <w:pPr>
        <w:pStyle w:val="Heading1"/>
        <w:rPr>
          <w:rFonts w:ascii="Arial" w:hAnsi="Arial" w:cs="Arial"/>
          <w:b/>
          <w:color w:val="000000" w:themeColor="text1"/>
        </w:rPr>
      </w:pPr>
      <w:bookmarkStart w:name="_Toc133341897" w:id="220"/>
      <w:r w:rsidRPr="00B2181F">
        <w:rPr>
          <w:rFonts w:ascii="Arial" w:hAnsi="Arial" w:cs="Arial"/>
          <w:b/>
          <w:color w:val="000000" w:themeColor="text1"/>
        </w:rPr>
        <w:lastRenderedPageBreak/>
        <w:t>Appendix A</w:t>
      </w:r>
      <w:bookmarkEnd w:id="220"/>
    </w:p>
    <w:p w:rsidR="00AD1140" w:rsidP="00B2181F" w:rsidRDefault="00AD1140" w14:paraId="5CCBA4E7" w14:textId="1FADAEE5">
      <w:pPr>
        <w:rPr>
          <w:rFonts w:ascii="Arial" w:hAnsi="Arial" w:cs="Arial"/>
        </w:rPr>
      </w:pPr>
    </w:p>
    <w:p w:rsidR="002B6C18" w:rsidP="00B2181F" w:rsidRDefault="002B6C18" w14:paraId="651B4CB9" w14:textId="125064C5">
      <w:pPr>
        <w:rPr>
          <w:rFonts w:ascii="Arial" w:hAnsi="Arial" w:cs="Arial"/>
        </w:rPr>
      </w:pPr>
      <w:r>
        <w:rPr>
          <w:rFonts w:ascii="Arial" w:hAnsi="Arial" w:cs="Arial"/>
        </w:rPr>
        <w:t>Below is a list of the different version</w:t>
      </w:r>
      <w:r w:rsidR="00095448">
        <w:rPr>
          <w:rFonts w:ascii="Arial" w:hAnsi="Arial" w:cs="Arial"/>
        </w:rPr>
        <w:t>s</w:t>
      </w:r>
      <w:r>
        <w:rPr>
          <w:rFonts w:ascii="Arial" w:hAnsi="Arial" w:cs="Arial"/>
        </w:rPr>
        <w:t xml:space="preserve"> of the vulnerability management lifecycle models </w:t>
      </w:r>
    </w:p>
    <w:p w:rsidR="002B6C18" w:rsidP="00B2181F" w:rsidRDefault="002B6C18" w14:paraId="43648FEA" w14:textId="77777777">
      <w:pPr>
        <w:rPr>
          <w:rFonts w:ascii="Arial" w:hAnsi="Arial" w:cs="Arial"/>
        </w:rPr>
      </w:pPr>
    </w:p>
    <w:p w:rsidR="00AD1140" w:rsidP="00AD1140" w:rsidRDefault="002B6C18" w14:paraId="0B822922" w14:textId="49107E8B">
      <w:pPr>
        <w:jc w:val="both"/>
        <w:rPr>
          <w:rFonts w:ascii="Arial" w:hAnsi="Arial" w:cs="Arial"/>
        </w:rPr>
      </w:pPr>
      <w:r>
        <w:rPr>
          <w:rFonts w:ascii="Arial" w:hAnsi="Arial" w:cs="Arial"/>
        </w:rPr>
        <w:t xml:space="preserve">The </w:t>
      </w:r>
      <w:r w:rsidR="00AD1140">
        <w:rPr>
          <w:rFonts w:ascii="Arial" w:hAnsi="Arial" w:cs="Arial"/>
        </w:rPr>
        <w:t>Nessus</w:t>
      </w:r>
      <w:r>
        <w:rPr>
          <w:rFonts w:ascii="Arial" w:hAnsi="Arial" w:cs="Arial"/>
        </w:rPr>
        <w:t xml:space="preserve"> vulnerability management lifecycle management model</w:t>
      </w:r>
      <w:r w:rsidR="00AD1140">
        <w:rPr>
          <w:rFonts w:ascii="Arial" w:hAnsi="Arial" w:cs="Arial"/>
        </w:rPr>
        <w:t xml:space="preserve"> </w:t>
      </w:r>
      <w:sdt>
        <w:sdtPr>
          <w:rPr>
            <w:rFonts w:ascii="Arial" w:hAnsi="Arial" w:cs="Arial"/>
          </w:rPr>
          <w:id w:val="-261620918"/>
          <w:citation/>
        </w:sdtPr>
        <w:sdtEndPr/>
        <w:sdtContent>
          <w:r w:rsidR="00AD1140">
            <w:rPr>
              <w:rFonts w:ascii="Arial" w:hAnsi="Arial" w:cs="Arial"/>
            </w:rPr>
            <w:fldChar w:fldCharType="begin"/>
          </w:r>
          <w:r w:rsidR="00AD1140">
            <w:rPr>
              <w:rFonts w:ascii="Arial" w:hAnsi="Arial" w:cs="Arial"/>
            </w:rPr>
            <w:instrText xml:space="preserve"> CITATION Vik19 \l 2057 </w:instrText>
          </w:r>
          <w:r w:rsidR="00AD1140">
            <w:rPr>
              <w:rFonts w:ascii="Arial" w:hAnsi="Arial" w:cs="Arial"/>
            </w:rPr>
            <w:fldChar w:fldCharType="separate"/>
          </w:r>
          <w:r w:rsidRPr="00C42AE2" w:rsidR="00C42AE2">
            <w:rPr>
              <w:rFonts w:ascii="Arial" w:hAnsi="Arial" w:cs="Arial"/>
              <w:noProof/>
            </w:rPr>
            <w:t>[58]</w:t>
          </w:r>
          <w:r w:rsidR="00AD1140">
            <w:rPr>
              <w:rFonts w:ascii="Arial" w:hAnsi="Arial" w:cs="Arial"/>
            </w:rPr>
            <w:fldChar w:fldCharType="end"/>
          </w:r>
        </w:sdtContent>
      </w:sdt>
    </w:p>
    <w:p w:rsidR="00AD1140" w:rsidP="00AD1140" w:rsidRDefault="00AD1140" w14:paraId="1B70B075" w14:textId="77777777">
      <w:pPr>
        <w:jc w:val="both"/>
        <w:rPr>
          <w:rFonts w:ascii="Arial" w:hAnsi="Arial" w:cs="Arial"/>
        </w:rPr>
      </w:pPr>
    </w:p>
    <w:p w:rsidR="00AD1140" w:rsidP="00AD1140" w:rsidRDefault="00AD1140" w14:paraId="7EA7D5DF" w14:textId="77777777">
      <w:pPr>
        <w:jc w:val="both"/>
        <w:rPr>
          <w:rFonts w:ascii="Arial" w:hAnsi="Arial" w:cs="Arial"/>
        </w:rPr>
      </w:pPr>
    </w:p>
    <w:p w:rsidR="00AD1140" w:rsidP="00AD1140" w:rsidRDefault="00AD1140" w14:paraId="07C4BEBB" w14:textId="77777777">
      <w:pPr>
        <w:jc w:val="center"/>
        <w:rPr>
          <w:rFonts w:ascii="Arial" w:hAnsi="Arial" w:cs="Arial"/>
        </w:rPr>
      </w:pPr>
      <w:r>
        <w:rPr>
          <w:noProof/>
          <w:lang w:eastAsia="en-GB"/>
        </w:rPr>
        <w:drawing>
          <wp:inline distT="0" distB="0" distL="0" distR="0" wp14:anchorId="21D5C302" wp14:editId="75EBCB41">
            <wp:extent cx="2666011" cy="2763154"/>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2687859" cy="2785798"/>
                    </a:xfrm>
                    <a:prstGeom prst="rect">
                      <a:avLst/>
                    </a:prstGeom>
                  </pic:spPr>
                </pic:pic>
              </a:graphicData>
            </a:graphic>
          </wp:inline>
        </w:drawing>
      </w:r>
      <w:r>
        <w:rPr>
          <w:rFonts w:ascii="Arial" w:hAnsi="Arial" w:cs="Arial"/>
        </w:rPr>
        <w:t>.</w:t>
      </w:r>
    </w:p>
    <w:p w:rsidR="00AD1140" w:rsidP="0095176B" w:rsidRDefault="00AD1140" w14:paraId="28D92619" w14:textId="0B830E7F">
      <w:pPr>
        <w:rPr>
          <w:rFonts w:ascii="Arial" w:hAnsi="Arial" w:cs="Arial"/>
        </w:rPr>
      </w:pPr>
    </w:p>
    <w:p w:rsidR="00382FC0" w:rsidP="008F0478" w:rsidRDefault="008F0478" w14:paraId="3DCFC939" w14:textId="4A5CB911">
      <w:pPr>
        <w:rPr>
          <w:rFonts w:ascii="Arial" w:hAnsi="Arial" w:cs="Arial"/>
        </w:rPr>
      </w:pPr>
      <w:r>
        <w:rPr>
          <w:rFonts w:ascii="Arial" w:hAnsi="Arial" w:cs="Arial"/>
        </w:rPr>
        <w:t xml:space="preserve">The </w:t>
      </w:r>
      <w:proofErr w:type="spellStart"/>
      <w:r w:rsidR="002B6C18">
        <w:rPr>
          <w:rFonts w:ascii="Arial" w:hAnsi="Arial" w:cs="Arial"/>
        </w:rPr>
        <w:t>C</w:t>
      </w:r>
      <w:r w:rsidRPr="002B6C18" w:rsidR="002B6C18">
        <w:rPr>
          <w:rFonts w:ascii="Arial" w:hAnsi="Arial" w:cs="Arial"/>
        </w:rPr>
        <w:t>yvatar</w:t>
      </w:r>
      <w:proofErr w:type="spellEnd"/>
      <w:r>
        <w:rPr>
          <w:rFonts w:ascii="Arial" w:hAnsi="Arial" w:cs="Arial"/>
        </w:rPr>
        <w:t xml:space="preserve"> vulnerability management lifecycle management model </w:t>
      </w:r>
      <w:sdt>
        <w:sdtPr>
          <w:rPr>
            <w:rFonts w:ascii="Arial" w:hAnsi="Arial" w:cs="Arial"/>
          </w:rPr>
          <w:id w:val="-1222749993"/>
          <w:citation/>
        </w:sdtPr>
        <w:sdtEndPr/>
        <w:sdtContent>
          <w:r>
            <w:rPr>
              <w:rFonts w:ascii="Arial" w:hAnsi="Arial" w:cs="Arial"/>
            </w:rPr>
            <w:fldChar w:fldCharType="begin"/>
          </w:r>
          <w:r>
            <w:rPr>
              <w:rFonts w:ascii="Arial" w:hAnsi="Arial" w:cs="Arial"/>
            </w:rPr>
            <w:instrText xml:space="preserve"> CITATION Cyv23 \l 2057 </w:instrText>
          </w:r>
          <w:r>
            <w:rPr>
              <w:rFonts w:ascii="Arial" w:hAnsi="Arial" w:cs="Arial"/>
            </w:rPr>
            <w:fldChar w:fldCharType="separate"/>
          </w:r>
          <w:r w:rsidRPr="00C42AE2" w:rsidR="00C42AE2">
            <w:rPr>
              <w:rFonts w:ascii="Arial" w:hAnsi="Arial" w:cs="Arial"/>
              <w:noProof/>
            </w:rPr>
            <w:t>[59]</w:t>
          </w:r>
          <w:r>
            <w:rPr>
              <w:rFonts w:ascii="Arial" w:hAnsi="Arial" w:cs="Arial"/>
            </w:rPr>
            <w:fldChar w:fldCharType="end"/>
          </w:r>
        </w:sdtContent>
      </w:sdt>
    </w:p>
    <w:p w:rsidR="002B36CE" w:rsidRDefault="002B6C18" w14:paraId="161BB0E0" w14:textId="71681C41">
      <w:pPr>
        <w:rPr>
          <w:rFonts w:ascii="Arial" w:hAnsi="Arial" w:cs="Arial"/>
        </w:rPr>
      </w:pPr>
      <w:r>
        <w:rPr>
          <w:rFonts w:ascii="Arial" w:hAnsi="Arial" w:cs="Arial"/>
        </w:rPr>
        <w:lastRenderedPageBreak/>
        <w:t xml:space="preserve"> </w:t>
      </w:r>
      <w:r>
        <w:rPr>
          <w:noProof/>
          <w:lang w:eastAsia="en-GB"/>
        </w:rPr>
        <w:drawing>
          <wp:inline distT="0" distB="0" distL="0" distR="0" wp14:anchorId="4210D00A" wp14:editId="2CFED70C">
            <wp:extent cx="5731510" cy="3223974"/>
            <wp:effectExtent l="0" t="0" r="2540" b="0"/>
            <wp:docPr id="59" name="Picture 59" descr="Vulnerability Management System: The Definitive Guide (2022) - Cyva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ulnerability Management System: The Definitive Guide (2022) - Cyvatar"/>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r w:rsidR="002B36CE">
        <w:rPr>
          <w:rFonts w:ascii="Arial" w:hAnsi="Arial" w:cs="Arial"/>
        </w:rPr>
        <w:br w:type="page"/>
      </w:r>
    </w:p>
    <w:p w:rsidRPr="00B2181F" w:rsidR="00B93711" w:rsidP="0078004D" w:rsidRDefault="00D85CF8" w14:paraId="367D5C7E" w14:textId="7E3F591B">
      <w:pPr>
        <w:pStyle w:val="Heading1"/>
        <w:rPr>
          <w:rFonts w:ascii="Arial" w:hAnsi="Arial" w:cs="Arial"/>
          <w:b/>
          <w:color w:val="000000" w:themeColor="text1"/>
        </w:rPr>
      </w:pPr>
      <w:bookmarkStart w:name="_Toc133341898" w:id="221"/>
      <w:r w:rsidRPr="00B2181F">
        <w:rPr>
          <w:rFonts w:ascii="Arial" w:hAnsi="Arial" w:cs="Arial"/>
          <w:b/>
          <w:color w:val="000000" w:themeColor="text1"/>
        </w:rPr>
        <w:lastRenderedPageBreak/>
        <w:t xml:space="preserve">Appendix </w:t>
      </w:r>
      <w:r w:rsidRPr="00B2181F" w:rsidR="00B2181F">
        <w:rPr>
          <w:rFonts w:ascii="Arial" w:hAnsi="Arial" w:cs="Arial"/>
          <w:b/>
          <w:color w:val="000000" w:themeColor="text1"/>
        </w:rPr>
        <w:t>B</w:t>
      </w:r>
      <w:bookmarkEnd w:id="221"/>
    </w:p>
    <w:p w:rsidR="00D85CF8" w:rsidP="00DA6874" w:rsidRDefault="00D85CF8" w14:paraId="3E06B757" w14:textId="639D3AA1">
      <w:pPr>
        <w:jc w:val="both"/>
        <w:rPr>
          <w:rFonts w:ascii="Arial" w:hAnsi="Arial" w:cs="Arial"/>
          <w:b/>
        </w:rPr>
      </w:pPr>
    </w:p>
    <w:p w:rsidR="00D85CF8" w:rsidP="00D85CF8" w:rsidRDefault="00D85CF8" w14:paraId="7AC3AD13" w14:textId="7084E7D6">
      <w:pPr>
        <w:jc w:val="both"/>
        <w:rPr>
          <w:rFonts w:ascii="Arial" w:hAnsi="Arial" w:cs="Arial"/>
        </w:rPr>
      </w:pPr>
      <w:r>
        <w:rPr>
          <w:rFonts w:ascii="Arial" w:hAnsi="Arial" w:cs="Arial"/>
        </w:rPr>
        <w:t>When trying to run the OpenVAS through the VPN tunnel</w:t>
      </w:r>
      <w:r w:rsidR="00095448">
        <w:rPr>
          <w:rFonts w:ascii="Arial" w:hAnsi="Arial" w:cs="Arial"/>
        </w:rPr>
        <w:t>, it</w:t>
      </w:r>
      <w:r>
        <w:rPr>
          <w:rFonts w:ascii="Arial" w:hAnsi="Arial" w:cs="Arial"/>
        </w:rPr>
        <w:t xml:space="preserve"> was failing to load the configuration as shown in the screenshot below:</w:t>
      </w:r>
    </w:p>
    <w:p w:rsidR="00D85CF8" w:rsidP="00D85CF8" w:rsidRDefault="00D85CF8" w14:paraId="3FD3A238" w14:textId="77777777">
      <w:pPr>
        <w:rPr>
          <w:rFonts w:ascii="Arial" w:hAnsi="Arial" w:cs="Arial"/>
        </w:rPr>
      </w:pPr>
    </w:p>
    <w:p w:rsidR="00D85CF8" w:rsidP="00D85CF8" w:rsidRDefault="00D85CF8" w14:paraId="350322F9" w14:textId="77777777">
      <w:pPr>
        <w:rPr>
          <w:rFonts w:ascii="Arial" w:hAnsi="Arial" w:cs="Arial"/>
        </w:rPr>
      </w:pPr>
      <w:r>
        <w:rPr>
          <w:noProof/>
          <w:lang w:eastAsia="en-GB"/>
        </w:rPr>
        <w:drawing>
          <wp:inline distT="0" distB="0" distL="0" distR="0" wp14:anchorId="4F737F0B" wp14:editId="1CDDAB14">
            <wp:extent cx="5731510" cy="335724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731510" cy="3357245"/>
                    </a:xfrm>
                    <a:prstGeom prst="rect">
                      <a:avLst/>
                    </a:prstGeom>
                  </pic:spPr>
                </pic:pic>
              </a:graphicData>
            </a:graphic>
          </wp:inline>
        </w:drawing>
      </w:r>
    </w:p>
    <w:p w:rsidR="00D85CF8" w:rsidP="00D85CF8" w:rsidRDefault="00D85CF8" w14:paraId="5461821F" w14:textId="77777777">
      <w:pPr>
        <w:rPr>
          <w:rFonts w:ascii="Arial" w:hAnsi="Arial" w:cs="Arial"/>
        </w:rPr>
      </w:pPr>
    </w:p>
    <w:p w:rsidR="00D85CF8" w:rsidP="00D85CF8" w:rsidRDefault="00D85CF8" w14:paraId="3BC9CD08" w14:textId="151DE2F0">
      <w:pPr>
        <w:rPr>
          <w:rFonts w:ascii="Arial" w:hAnsi="Arial" w:cs="Arial"/>
        </w:rPr>
      </w:pPr>
      <w:r>
        <w:rPr>
          <w:rFonts w:ascii="Arial" w:hAnsi="Arial" w:cs="Arial"/>
        </w:rPr>
        <w:t>When trying to run Nessus through the VPN tunnel</w:t>
      </w:r>
      <w:r w:rsidR="00095448">
        <w:rPr>
          <w:rFonts w:ascii="Arial" w:hAnsi="Arial" w:cs="Arial"/>
        </w:rPr>
        <w:t>,</w:t>
      </w:r>
      <w:r>
        <w:rPr>
          <w:rFonts w:ascii="Arial" w:hAnsi="Arial" w:cs="Arial"/>
        </w:rPr>
        <w:t xml:space="preserve"> it failed to compile the plug-ins as shown in the screenshot below: </w:t>
      </w:r>
    </w:p>
    <w:p w:rsidR="00D85CF8" w:rsidP="00D85CF8" w:rsidRDefault="00D85CF8" w14:paraId="47CB89B7" w14:textId="77777777">
      <w:pPr>
        <w:rPr>
          <w:rFonts w:ascii="Arial" w:hAnsi="Arial" w:cs="Arial"/>
        </w:rPr>
      </w:pPr>
    </w:p>
    <w:p w:rsidR="00D85CF8" w:rsidP="00D85CF8" w:rsidRDefault="00D85CF8" w14:paraId="666F1B34" w14:textId="77777777">
      <w:pPr>
        <w:rPr>
          <w:rFonts w:ascii="Arial" w:hAnsi="Arial" w:cs="Arial"/>
        </w:rPr>
      </w:pPr>
      <w:r>
        <w:rPr>
          <w:noProof/>
          <w:lang w:eastAsia="en-GB"/>
        </w:rPr>
        <w:drawing>
          <wp:inline distT="0" distB="0" distL="0" distR="0" wp14:anchorId="7EF8EF2F" wp14:editId="2EFCE4DF">
            <wp:extent cx="5731510" cy="188658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731510" cy="1886585"/>
                    </a:xfrm>
                    <a:prstGeom prst="rect">
                      <a:avLst/>
                    </a:prstGeom>
                  </pic:spPr>
                </pic:pic>
              </a:graphicData>
            </a:graphic>
          </wp:inline>
        </w:drawing>
      </w:r>
    </w:p>
    <w:p w:rsidRPr="00D85CF8" w:rsidR="00D85CF8" w:rsidP="00DA6874" w:rsidRDefault="00D85CF8" w14:paraId="21DF1519" w14:textId="77777777">
      <w:pPr>
        <w:jc w:val="both"/>
        <w:rPr>
          <w:rFonts w:ascii="Arial" w:hAnsi="Arial" w:cs="Arial"/>
          <w:b/>
        </w:rPr>
      </w:pPr>
    </w:p>
    <w:p w:rsidR="00A160E2" w:rsidP="008D5162" w:rsidRDefault="00D85CF8" w14:paraId="3712C61F" w14:textId="633D7B9A">
      <w:pPr>
        <w:jc w:val="both"/>
        <w:rPr>
          <w:rFonts w:ascii="Arial" w:hAnsi="Arial" w:cs="Arial"/>
        </w:rPr>
      </w:pPr>
      <w:r>
        <w:rPr>
          <w:rFonts w:ascii="Arial" w:hAnsi="Arial" w:cs="Arial"/>
        </w:rPr>
        <w:t xml:space="preserve">When researching the errors, could not find any solution in google that help resolved the problems. </w:t>
      </w:r>
    </w:p>
    <w:p w:rsidR="00C42AE2" w:rsidP="008D1900" w:rsidRDefault="00A160E2" w14:paraId="3AEA05E6" w14:textId="77777777">
      <w:pPr>
        <w:jc w:val="both"/>
        <w:rPr>
          <w:rFonts w:ascii="Arial" w:hAnsi="Arial" w:cs="Arial"/>
        </w:rPr>
      </w:pPr>
      <w:r>
        <w:rPr>
          <w:rFonts w:ascii="Arial" w:hAnsi="Arial" w:cs="Arial"/>
        </w:rPr>
        <w:br w:type="page"/>
      </w:r>
    </w:p>
    <w:bookmarkStart w:name="_Toc133341899" w:displacedByCustomXml="next" w:id="222"/>
    <w:sdt>
      <w:sdtPr>
        <w:rPr>
          <w:rFonts w:asciiTheme="minorHAnsi" w:hAnsiTheme="minorHAnsi" w:eastAsiaTheme="minorHAnsi" w:cstheme="minorBidi"/>
          <w:color w:val="auto"/>
          <w:sz w:val="22"/>
          <w:szCs w:val="22"/>
          <w:lang w:val="en-GB"/>
        </w:rPr>
        <w:id w:val="-1005969657"/>
        <w:docPartObj>
          <w:docPartGallery w:val="Bibliographies"/>
          <w:docPartUnique/>
        </w:docPartObj>
      </w:sdtPr>
      <w:sdtEndPr/>
      <w:sdtContent>
        <w:p w:rsidR="00C42AE2" w:rsidRDefault="00C42AE2" w14:paraId="3EF1264A" w14:textId="31C15C7B">
          <w:pPr>
            <w:pStyle w:val="Heading1"/>
          </w:pPr>
          <w:r>
            <w:t>Bibliography</w:t>
          </w:r>
          <w:bookmarkEnd w:id="222"/>
        </w:p>
        <w:sdt>
          <w:sdtPr>
            <w:id w:val="111145805"/>
            <w:bibliography/>
          </w:sdtPr>
          <w:sdtEndPr/>
          <w:sdtContent>
            <w:p w:rsidR="00C42AE2" w:rsidRDefault="00C42AE2" w14:paraId="13BD7654" w14:textId="777777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4"/>
                <w:gridCol w:w="8742"/>
              </w:tblGrid>
              <w:tr w:rsidR="00C42AE2" w14:paraId="2F0D6DD4" w14:textId="77777777">
                <w:trPr>
                  <w:divId w:val="1255358187"/>
                  <w:tblCellSpacing w:w="15" w:type="dxa"/>
                </w:trPr>
                <w:tc>
                  <w:tcPr>
                    <w:tcW w:w="50" w:type="pct"/>
                    <w:hideMark/>
                  </w:tcPr>
                  <w:p w:rsidR="00C42AE2" w:rsidRDefault="00C42AE2" w14:paraId="637CE46B" w14:textId="1DE921AC">
                    <w:pPr>
                      <w:pStyle w:val="Bibliography"/>
                      <w:rPr>
                        <w:noProof/>
                        <w:sz w:val="24"/>
                        <w:szCs w:val="24"/>
                        <w:lang w:val="en-US"/>
                      </w:rPr>
                    </w:pPr>
                    <w:r>
                      <w:rPr>
                        <w:noProof/>
                        <w:lang w:val="en-US"/>
                      </w:rPr>
                      <w:t xml:space="preserve">[1] </w:t>
                    </w:r>
                  </w:p>
                </w:tc>
                <w:tc>
                  <w:tcPr>
                    <w:tcW w:w="0" w:type="auto"/>
                    <w:hideMark/>
                  </w:tcPr>
                  <w:p w:rsidR="00C42AE2" w:rsidRDefault="00C42AE2" w14:paraId="4953CDDD" w14:textId="77777777">
                    <w:pPr>
                      <w:pStyle w:val="Bibliography"/>
                      <w:rPr>
                        <w:noProof/>
                        <w:lang w:val="en-US"/>
                      </w:rPr>
                    </w:pPr>
                    <w:r>
                      <w:rPr>
                        <w:noProof/>
                        <w:lang w:val="en-US"/>
                      </w:rPr>
                      <w:t xml:space="preserve">M. H. D. E. İ. T. K. B. H. İ. D. M. U. D. T. A. M. Ugur Aksu, "A quantitative CVSS-based cyber security risk assessment methodology for IT systems," in </w:t>
                    </w:r>
                    <w:r>
                      <w:rPr>
                        <w:i/>
                        <w:iCs/>
                        <w:noProof/>
                        <w:lang w:val="en-US"/>
                      </w:rPr>
                      <w:t>2017 International Carnahan Conference on Security Technology (ICCST)</w:t>
                    </w:r>
                    <w:r>
                      <w:rPr>
                        <w:noProof/>
                        <w:lang w:val="en-US"/>
                      </w:rPr>
                      <w:t xml:space="preserve">, Madrid, 2017. </w:t>
                    </w:r>
                  </w:p>
                </w:tc>
              </w:tr>
              <w:tr w:rsidR="00C42AE2" w14:paraId="6E13A84D" w14:textId="77777777">
                <w:trPr>
                  <w:divId w:val="1255358187"/>
                  <w:tblCellSpacing w:w="15" w:type="dxa"/>
                </w:trPr>
                <w:tc>
                  <w:tcPr>
                    <w:tcW w:w="50" w:type="pct"/>
                    <w:hideMark/>
                  </w:tcPr>
                  <w:p w:rsidR="00C42AE2" w:rsidRDefault="00C42AE2" w14:paraId="313B2FFD" w14:textId="77777777">
                    <w:pPr>
                      <w:pStyle w:val="Bibliography"/>
                      <w:rPr>
                        <w:noProof/>
                        <w:lang w:val="en-US"/>
                      </w:rPr>
                    </w:pPr>
                    <w:r>
                      <w:rPr>
                        <w:noProof/>
                        <w:lang w:val="en-US"/>
                      </w:rPr>
                      <w:t xml:space="preserve">[2] </w:t>
                    </w:r>
                  </w:p>
                </w:tc>
                <w:tc>
                  <w:tcPr>
                    <w:tcW w:w="0" w:type="auto"/>
                    <w:hideMark/>
                  </w:tcPr>
                  <w:p w:rsidR="00C42AE2" w:rsidRDefault="00C42AE2" w14:paraId="46ACCBCF" w14:textId="77777777">
                    <w:pPr>
                      <w:pStyle w:val="Bibliography"/>
                      <w:rPr>
                        <w:noProof/>
                        <w:lang w:val="en-US"/>
                      </w:rPr>
                    </w:pPr>
                    <w:r>
                      <w:rPr>
                        <w:noProof/>
                        <w:lang w:val="en-US"/>
                      </w:rPr>
                      <w:t xml:space="preserve">a. A. S. Mirko Sailio Outi-Marja Latvala, "Cyber Threat Actors for the Factory of the Future," </w:t>
                    </w:r>
                    <w:r>
                      <w:rPr>
                        <w:i/>
                        <w:iCs/>
                        <w:noProof/>
                        <w:lang w:val="en-US"/>
                      </w:rPr>
                      <w:t xml:space="preserve">Applied Sciences, </w:t>
                    </w:r>
                    <w:r>
                      <w:rPr>
                        <w:noProof/>
                        <w:lang w:val="en-US"/>
                      </w:rPr>
                      <w:t xml:space="preserve">vol. 10, no. 12, pp. 9-64, 2020. </w:t>
                    </w:r>
                  </w:p>
                </w:tc>
              </w:tr>
              <w:tr w:rsidR="00C42AE2" w14:paraId="4E1EED72" w14:textId="77777777">
                <w:trPr>
                  <w:divId w:val="1255358187"/>
                  <w:tblCellSpacing w:w="15" w:type="dxa"/>
                </w:trPr>
                <w:tc>
                  <w:tcPr>
                    <w:tcW w:w="50" w:type="pct"/>
                    <w:hideMark/>
                  </w:tcPr>
                  <w:p w:rsidR="00C42AE2" w:rsidRDefault="00C42AE2" w14:paraId="032C8597" w14:textId="77777777">
                    <w:pPr>
                      <w:pStyle w:val="Bibliography"/>
                      <w:rPr>
                        <w:noProof/>
                        <w:lang w:val="en-US"/>
                      </w:rPr>
                    </w:pPr>
                    <w:r>
                      <w:rPr>
                        <w:noProof/>
                        <w:lang w:val="en-US"/>
                      </w:rPr>
                      <w:t xml:space="preserve">[3] </w:t>
                    </w:r>
                  </w:p>
                </w:tc>
                <w:tc>
                  <w:tcPr>
                    <w:tcW w:w="0" w:type="auto"/>
                    <w:hideMark/>
                  </w:tcPr>
                  <w:p w:rsidR="00C42AE2" w:rsidRDefault="00C42AE2" w14:paraId="5E0DAFD2" w14:textId="77777777">
                    <w:pPr>
                      <w:pStyle w:val="Bibliography"/>
                      <w:rPr>
                        <w:noProof/>
                        <w:lang w:val="en-US"/>
                      </w:rPr>
                    </w:pPr>
                    <w:r>
                      <w:rPr>
                        <w:noProof/>
                        <w:lang w:val="en-US"/>
                      </w:rPr>
                      <w:t>NIST, "NIST Computer Security Resource Center," NIST, 9 December 2022. [Online]. Available: https://csrc.nist.gov/glossary/term/Cyber_Threat. [Accessed 9 December 2022].</w:t>
                    </w:r>
                  </w:p>
                </w:tc>
              </w:tr>
              <w:tr w:rsidR="00C42AE2" w14:paraId="12844030" w14:textId="77777777">
                <w:trPr>
                  <w:divId w:val="1255358187"/>
                  <w:tblCellSpacing w:w="15" w:type="dxa"/>
                </w:trPr>
                <w:tc>
                  <w:tcPr>
                    <w:tcW w:w="50" w:type="pct"/>
                    <w:hideMark/>
                  </w:tcPr>
                  <w:p w:rsidR="00C42AE2" w:rsidRDefault="00C42AE2" w14:paraId="13881D50" w14:textId="77777777">
                    <w:pPr>
                      <w:pStyle w:val="Bibliography"/>
                      <w:rPr>
                        <w:noProof/>
                        <w:lang w:val="en-US"/>
                      </w:rPr>
                    </w:pPr>
                    <w:r>
                      <w:rPr>
                        <w:noProof/>
                        <w:lang w:val="en-US"/>
                      </w:rPr>
                      <w:t xml:space="preserve">[4] </w:t>
                    </w:r>
                  </w:p>
                </w:tc>
                <w:tc>
                  <w:tcPr>
                    <w:tcW w:w="0" w:type="auto"/>
                    <w:hideMark/>
                  </w:tcPr>
                  <w:p w:rsidR="00C42AE2" w:rsidRDefault="00C42AE2" w14:paraId="67D932F1" w14:textId="77777777">
                    <w:pPr>
                      <w:pStyle w:val="Bibliography"/>
                      <w:rPr>
                        <w:noProof/>
                        <w:lang w:val="en-US"/>
                      </w:rPr>
                    </w:pPr>
                    <w:r>
                      <w:rPr>
                        <w:noProof/>
                        <w:lang w:val="en-US"/>
                      </w:rPr>
                      <w:t>OWASP, "OWASP Top 10," OWASP, 22 March 2023. [Online]. Available: https://owasp.org/Top10/. [Accessed 22 March 2023].</w:t>
                    </w:r>
                  </w:p>
                </w:tc>
              </w:tr>
              <w:tr w:rsidR="00C42AE2" w14:paraId="6DC8C5E3" w14:textId="77777777">
                <w:trPr>
                  <w:divId w:val="1255358187"/>
                  <w:tblCellSpacing w:w="15" w:type="dxa"/>
                </w:trPr>
                <w:tc>
                  <w:tcPr>
                    <w:tcW w:w="50" w:type="pct"/>
                    <w:hideMark/>
                  </w:tcPr>
                  <w:p w:rsidR="00C42AE2" w:rsidRDefault="00C42AE2" w14:paraId="769F35D8" w14:textId="77777777">
                    <w:pPr>
                      <w:pStyle w:val="Bibliography"/>
                      <w:rPr>
                        <w:noProof/>
                        <w:lang w:val="en-US"/>
                      </w:rPr>
                    </w:pPr>
                    <w:r>
                      <w:rPr>
                        <w:noProof/>
                        <w:lang w:val="en-US"/>
                      </w:rPr>
                      <w:t xml:space="preserve">[5] </w:t>
                    </w:r>
                  </w:p>
                </w:tc>
                <w:tc>
                  <w:tcPr>
                    <w:tcW w:w="0" w:type="auto"/>
                    <w:hideMark/>
                  </w:tcPr>
                  <w:p w:rsidR="00C42AE2" w:rsidRDefault="00C42AE2" w14:paraId="54E19973" w14:textId="77777777">
                    <w:pPr>
                      <w:pStyle w:val="Bibliography"/>
                      <w:rPr>
                        <w:noProof/>
                        <w:lang w:val="en-US"/>
                      </w:rPr>
                    </w:pPr>
                    <w:r>
                      <w:rPr>
                        <w:noProof/>
                        <w:lang w:val="en-US"/>
                      </w:rPr>
                      <w:t xml:space="preserve">B. M. Jai Narayan Goel, "Vulnerability Assessment &amp; Penetration Testing as a Cyber Defence," </w:t>
                    </w:r>
                    <w:r>
                      <w:rPr>
                        <w:i/>
                        <w:iCs/>
                        <w:noProof/>
                        <w:lang w:val="en-US"/>
                      </w:rPr>
                      <w:t xml:space="preserve">Procedia Computer Science, </w:t>
                    </w:r>
                    <w:r>
                      <w:rPr>
                        <w:noProof/>
                        <w:lang w:val="en-US"/>
                      </w:rPr>
                      <w:t xml:space="preserve">vol. 57, no. 1, pp. 710-715, 2015. </w:t>
                    </w:r>
                  </w:p>
                </w:tc>
              </w:tr>
              <w:tr w:rsidR="00C42AE2" w14:paraId="7925CA3B" w14:textId="77777777">
                <w:trPr>
                  <w:divId w:val="1255358187"/>
                  <w:tblCellSpacing w:w="15" w:type="dxa"/>
                </w:trPr>
                <w:tc>
                  <w:tcPr>
                    <w:tcW w:w="50" w:type="pct"/>
                    <w:hideMark/>
                  </w:tcPr>
                  <w:p w:rsidR="00C42AE2" w:rsidRDefault="00C42AE2" w14:paraId="4A5C91FF" w14:textId="77777777">
                    <w:pPr>
                      <w:pStyle w:val="Bibliography"/>
                      <w:rPr>
                        <w:noProof/>
                        <w:lang w:val="en-US"/>
                      </w:rPr>
                    </w:pPr>
                    <w:r>
                      <w:rPr>
                        <w:noProof/>
                        <w:lang w:val="en-US"/>
                      </w:rPr>
                      <w:t xml:space="preserve">[6] </w:t>
                    </w:r>
                  </w:p>
                </w:tc>
                <w:tc>
                  <w:tcPr>
                    <w:tcW w:w="0" w:type="auto"/>
                    <w:hideMark/>
                  </w:tcPr>
                  <w:p w:rsidR="00C42AE2" w:rsidRDefault="00C42AE2" w14:paraId="5C59B947" w14:textId="77777777">
                    <w:pPr>
                      <w:pStyle w:val="Bibliography"/>
                      <w:rPr>
                        <w:noProof/>
                        <w:lang w:val="en-US"/>
                      </w:rPr>
                    </w:pPr>
                    <w:r>
                      <w:rPr>
                        <w:noProof/>
                        <w:lang w:val="en-US"/>
                      </w:rPr>
                      <w:t>M. Lockheed, "The Cyber Kill Chain," Martin Lookheed, 12 December 2022. [Online]. Available: https://www.lockheedmartin.com/en-us/capabilities/cyber/cyber-kill-chain.html. [Accessed 12 December 2022].</w:t>
                    </w:r>
                  </w:p>
                </w:tc>
              </w:tr>
              <w:tr w:rsidR="00C42AE2" w14:paraId="09E7D883" w14:textId="77777777">
                <w:trPr>
                  <w:divId w:val="1255358187"/>
                  <w:tblCellSpacing w:w="15" w:type="dxa"/>
                </w:trPr>
                <w:tc>
                  <w:tcPr>
                    <w:tcW w:w="50" w:type="pct"/>
                    <w:hideMark/>
                  </w:tcPr>
                  <w:p w:rsidR="00C42AE2" w:rsidRDefault="00C42AE2" w14:paraId="39CC39C9" w14:textId="77777777">
                    <w:pPr>
                      <w:pStyle w:val="Bibliography"/>
                      <w:rPr>
                        <w:noProof/>
                        <w:lang w:val="en-US"/>
                      </w:rPr>
                    </w:pPr>
                    <w:r>
                      <w:rPr>
                        <w:noProof/>
                        <w:lang w:val="en-US"/>
                      </w:rPr>
                      <w:t xml:space="preserve">[7] </w:t>
                    </w:r>
                  </w:p>
                </w:tc>
                <w:tc>
                  <w:tcPr>
                    <w:tcW w:w="0" w:type="auto"/>
                    <w:hideMark/>
                  </w:tcPr>
                  <w:p w:rsidR="00C42AE2" w:rsidRDefault="00C42AE2" w14:paraId="6AD1B3B3" w14:textId="77777777">
                    <w:pPr>
                      <w:pStyle w:val="Bibliography"/>
                      <w:rPr>
                        <w:noProof/>
                        <w:lang w:val="en-US"/>
                      </w:rPr>
                    </w:pPr>
                    <w:r>
                      <w:rPr>
                        <w:noProof/>
                        <w:lang w:val="en-US"/>
                      </w:rPr>
                      <w:t>A. T. I. S. S. M. V. D. Damien Gayle, "NHS seeks to recover from global cyber-attack as security concerns resurface," Guardian Newspaper, 13 May 2017. [Online]. Available: https://www.theguardian.com/society/2017/may/12/hospitals-across-england-hit-by-large-scale-cyber-attack. [Accessed 9 Decemeber 2022].</w:t>
                    </w:r>
                  </w:p>
                </w:tc>
              </w:tr>
              <w:tr w:rsidR="00C42AE2" w14:paraId="00F86218" w14:textId="77777777">
                <w:trPr>
                  <w:divId w:val="1255358187"/>
                  <w:tblCellSpacing w:w="15" w:type="dxa"/>
                </w:trPr>
                <w:tc>
                  <w:tcPr>
                    <w:tcW w:w="50" w:type="pct"/>
                    <w:hideMark/>
                  </w:tcPr>
                  <w:p w:rsidR="00C42AE2" w:rsidRDefault="00C42AE2" w14:paraId="1E69BE15" w14:textId="77777777">
                    <w:pPr>
                      <w:pStyle w:val="Bibliography"/>
                      <w:rPr>
                        <w:noProof/>
                        <w:lang w:val="en-US"/>
                      </w:rPr>
                    </w:pPr>
                    <w:r>
                      <w:rPr>
                        <w:noProof/>
                        <w:lang w:val="en-US"/>
                      </w:rPr>
                      <w:t xml:space="preserve">[8] </w:t>
                    </w:r>
                  </w:p>
                </w:tc>
                <w:tc>
                  <w:tcPr>
                    <w:tcW w:w="0" w:type="auto"/>
                    <w:hideMark/>
                  </w:tcPr>
                  <w:p w:rsidR="00C42AE2" w:rsidRDefault="00C42AE2" w14:paraId="59ADF0B6" w14:textId="77777777">
                    <w:pPr>
                      <w:pStyle w:val="Bibliography"/>
                      <w:rPr>
                        <w:noProof/>
                        <w:lang w:val="en-US"/>
                      </w:rPr>
                    </w:pPr>
                    <w:r>
                      <w:rPr>
                        <w:noProof/>
                        <w:lang w:val="en-US"/>
                      </w:rPr>
                      <w:t>D. Winder, "United Nations Confirms ‘Serious’ Cyberattack With 42 Core Servers Compromised," Forbes, 30 January 2020. [Online]. Available: https://www.forbes.com/sites/daveywinder/2020/01/30/united-nations-confirms-serious-cyberattack-with-42-core-servers-compromised/?sh=2dbeee18633d. [Accessed 13 March 2023].</w:t>
                    </w:r>
                  </w:p>
                </w:tc>
              </w:tr>
              <w:tr w:rsidR="00C42AE2" w14:paraId="5A910FEB" w14:textId="77777777">
                <w:trPr>
                  <w:divId w:val="1255358187"/>
                  <w:tblCellSpacing w:w="15" w:type="dxa"/>
                </w:trPr>
                <w:tc>
                  <w:tcPr>
                    <w:tcW w:w="50" w:type="pct"/>
                    <w:hideMark/>
                  </w:tcPr>
                  <w:p w:rsidR="00C42AE2" w:rsidRDefault="00C42AE2" w14:paraId="53D7DC61" w14:textId="77777777">
                    <w:pPr>
                      <w:pStyle w:val="Bibliography"/>
                      <w:rPr>
                        <w:noProof/>
                        <w:lang w:val="en-US"/>
                      </w:rPr>
                    </w:pPr>
                    <w:r>
                      <w:rPr>
                        <w:noProof/>
                        <w:lang w:val="en-US"/>
                      </w:rPr>
                      <w:t xml:space="preserve">[9] </w:t>
                    </w:r>
                  </w:p>
                </w:tc>
                <w:tc>
                  <w:tcPr>
                    <w:tcW w:w="0" w:type="auto"/>
                    <w:hideMark/>
                  </w:tcPr>
                  <w:p w:rsidR="00C42AE2" w:rsidRDefault="00C42AE2" w14:paraId="1B2E4EC8" w14:textId="77777777">
                    <w:pPr>
                      <w:pStyle w:val="Bibliography"/>
                      <w:rPr>
                        <w:noProof/>
                        <w:lang w:val="en-US"/>
                      </w:rPr>
                    </w:pPr>
                    <w:r>
                      <w:rPr>
                        <w:noProof/>
                        <w:lang w:val="en-US"/>
                      </w:rPr>
                      <w:t>T. E. &amp;. J. Tidy, "Royal Mail hit by Russia-linked ransomware attack," Britich Broadcasting Corporation, 12 January 2023. [Online]. Available: https://www.bbc.co.uk/news/business-64244121. [Accessed 14 April 2023].</w:t>
                    </w:r>
                  </w:p>
                </w:tc>
              </w:tr>
              <w:tr w:rsidR="00C42AE2" w14:paraId="1D8C7B93" w14:textId="77777777">
                <w:trPr>
                  <w:divId w:val="1255358187"/>
                  <w:tblCellSpacing w:w="15" w:type="dxa"/>
                </w:trPr>
                <w:tc>
                  <w:tcPr>
                    <w:tcW w:w="50" w:type="pct"/>
                    <w:hideMark/>
                  </w:tcPr>
                  <w:p w:rsidR="00C42AE2" w:rsidRDefault="00C42AE2" w14:paraId="0A1C8C3B" w14:textId="77777777">
                    <w:pPr>
                      <w:pStyle w:val="Bibliography"/>
                      <w:rPr>
                        <w:noProof/>
                        <w:lang w:val="en-US"/>
                      </w:rPr>
                    </w:pPr>
                    <w:r>
                      <w:rPr>
                        <w:noProof/>
                        <w:lang w:val="en-US"/>
                      </w:rPr>
                      <w:t xml:space="preserve">[10] </w:t>
                    </w:r>
                  </w:p>
                </w:tc>
                <w:tc>
                  <w:tcPr>
                    <w:tcW w:w="0" w:type="auto"/>
                    <w:hideMark/>
                  </w:tcPr>
                  <w:p w:rsidR="00C42AE2" w:rsidRDefault="00C42AE2" w14:paraId="043C6F75" w14:textId="77777777">
                    <w:pPr>
                      <w:pStyle w:val="Bibliography"/>
                      <w:rPr>
                        <w:noProof/>
                        <w:lang w:val="en-US"/>
                      </w:rPr>
                    </w:pPr>
                    <w:r>
                      <w:rPr>
                        <w:noProof/>
                        <w:lang w:val="en-US"/>
                      </w:rPr>
                      <w:t>Mitre, "CVE ID Syntax Change (Archived)," Mitre, 12 December 2022. [Online]. Available: https://cve.mitre.org/cve/identifiers/syntaxchange.html. [Accessed 12 December 2022].</w:t>
                    </w:r>
                  </w:p>
                </w:tc>
              </w:tr>
              <w:tr w:rsidR="00C42AE2" w14:paraId="004BF9FD" w14:textId="77777777">
                <w:trPr>
                  <w:divId w:val="1255358187"/>
                  <w:tblCellSpacing w:w="15" w:type="dxa"/>
                </w:trPr>
                <w:tc>
                  <w:tcPr>
                    <w:tcW w:w="50" w:type="pct"/>
                    <w:hideMark/>
                  </w:tcPr>
                  <w:p w:rsidR="00C42AE2" w:rsidRDefault="00C42AE2" w14:paraId="316D865A" w14:textId="77777777">
                    <w:pPr>
                      <w:pStyle w:val="Bibliography"/>
                      <w:rPr>
                        <w:noProof/>
                        <w:lang w:val="en-US"/>
                      </w:rPr>
                    </w:pPr>
                    <w:r>
                      <w:rPr>
                        <w:noProof/>
                        <w:lang w:val="en-US"/>
                      </w:rPr>
                      <w:t xml:space="preserve">[11] </w:t>
                    </w:r>
                  </w:p>
                </w:tc>
                <w:tc>
                  <w:tcPr>
                    <w:tcW w:w="0" w:type="auto"/>
                    <w:hideMark/>
                  </w:tcPr>
                  <w:p w:rsidR="00C42AE2" w:rsidRDefault="00C42AE2" w14:paraId="51C7FD44" w14:textId="77777777">
                    <w:pPr>
                      <w:pStyle w:val="Bibliography"/>
                      <w:rPr>
                        <w:noProof/>
                        <w:lang w:val="en-US"/>
                      </w:rPr>
                    </w:pPr>
                    <w:r>
                      <w:rPr>
                        <w:noProof/>
                        <w:lang w:val="en-US"/>
                      </w:rPr>
                      <w:t>T. Palmaers, "Implementing a vulnerability management process.," SANS, 9 April 2013. [Online]. Available: https://www.sans.org/white-papers/34180/. [Accessed 14 April 2023].</w:t>
                    </w:r>
                  </w:p>
                </w:tc>
              </w:tr>
              <w:tr w:rsidR="00C42AE2" w14:paraId="09219538" w14:textId="77777777">
                <w:trPr>
                  <w:divId w:val="1255358187"/>
                  <w:tblCellSpacing w:w="15" w:type="dxa"/>
                </w:trPr>
                <w:tc>
                  <w:tcPr>
                    <w:tcW w:w="50" w:type="pct"/>
                    <w:hideMark/>
                  </w:tcPr>
                  <w:p w:rsidR="00C42AE2" w:rsidRDefault="00C42AE2" w14:paraId="7DC2220B" w14:textId="77777777">
                    <w:pPr>
                      <w:pStyle w:val="Bibliography"/>
                      <w:rPr>
                        <w:noProof/>
                        <w:lang w:val="en-US"/>
                      </w:rPr>
                    </w:pPr>
                    <w:r>
                      <w:rPr>
                        <w:noProof/>
                        <w:lang w:val="en-US"/>
                      </w:rPr>
                      <w:t xml:space="preserve">[12] </w:t>
                    </w:r>
                  </w:p>
                </w:tc>
                <w:tc>
                  <w:tcPr>
                    <w:tcW w:w="0" w:type="auto"/>
                    <w:hideMark/>
                  </w:tcPr>
                  <w:p w:rsidR="00C42AE2" w:rsidRDefault="00C42AE2" w14:paraId="1BA0F69D" w14:textId="77777777">
                    <w:pPr>
                      <w:pStyle w:val="Bibliography"/>
                      <w:rPr>
                        <w:noProof/>
                        <w:lang w:val="en-US"/>
                      </w:rPr>
                    </w:pPr>
                    <w:r>
                      <w:rPr>
                        <w:noProof/>
                        <w:lang w:val="en-US"/>
                      </w:rPr>
                      <w:t>E. Perraudeau, "Q&amp;A: Vulnerability management," helpnetsecurity, 19 August 2009. [Online]. Available: https://www.helpnetsecurity.com/2009/08/19/qa-vulnerability-management/. [Accessed 14 April 2023].</w:t>
                    </w:r>
                  </w:p>
                </w:tc>
              </w:tr>
              <w:tr w:rsidR="00C42AE2" w14:paraId="09D6C53E" w14:textId="77777777">
                <w:trPr>
                  <w:divId w:val="1255358187"/>
                  <w:tblCellSpacing w:w="15" w:type="dxa"/>
                </w:trPr>
                <w:tc>
                  <w:tcPr>
                    <w:tcW w:w="50" w:type="pct"/>
                    <w:hideMark/>
                  </w:tcPr>
                  <w:p w:rsidR="00C42AE2" w:rsidRDefault="00C42AE2" w14:paraId="686630F3" w14:textId="77777777">
                    <w:pPr>
                      <w:pStyle w:val="Bibliography"/>
                      <w:rPr>
                        <w:noProof/>
                        <w:lang w:val="en-US"/>
                      </w:rPr>
                    </w:pPr>
                    <w:r>
                      <w:rPr>
                        <w:noProof/>
                        <w:lang w:val="en-US"/>
                      </w:rPr>
                      <w:t xml:space="preserve">[13] </w:t>
                    </w:r>
                  </w:p>
                </w:tc>
                <w:tc>
                  <w:tcPr>
                    <w:tcW w:w="0" w:type="auto"/>
                    <w:hideMark/>
                  </w:tcPr>
                  <w:p w:rsidR="00C42AE2" w:rsidRDefault="00C42AE2" w14:paraId="3370CF8B" w14:textId="77777777">
                    <w:pPr>
                      <w:pStyle w:val="Bibliography"/>
                      <w:rPr>
                        <w:noProof/>
                        <w:lang w:val="en-US"/>
                      </w:rPr>
                    </w:pPr>
                    <w:r>
                      <w:rPr>
                        <w:noProof/>
                        <w:lang w:val="en-US"/>
                      </w:rPr>
                      <w:t xml:space="preserve">D. s. K. E. S. Anne Kohnke, The Complete Guide to Cybersecurity Risks and Controls, Boca Raton Florida: CRC Press, 2016. </w:t>
                    </w:r>
                  </w:p>
                </w:tc>
              </w:tr>
              <w:tr w:rsidR="00C42AE2" w14:paraId="5483563E" w14:textId="77777777">
                <w:trPr>
                  <w:divId w:val="1255358187"/>
                  <w:tblCellSpacing w:w="15" w:type="dxa"/>
                </w:trPr>
                <w:tc>
                  <w:tcPr>
                    <w:tcW w:w="50" w:type="pct"/>
                    <w:hideMark/>
                  </w:tcPr>
                  <w:p w:rsidR="00C42AE2" w:rsidRDefault="00C42AE2" w14:paraId="0F59826A" w14:textId="77777777">
                    <w:pPr>
                      <w:pStyle w:val="Bibliography"/>
                      <w:rPr>
                        <w:noProof/>
                        <w:lang w:val="en-US"/>
                      </w:rPr>
                    </w:pPr>
                    <w:r>
                      <w:rPr>
                        <w:noProof/>
                        <w:lang w:val="en-US"/>
                      </w:rPr>
                      <w:lastRenderedPageBreak/>
                      <w:t xml:space="preserve">[14] </w:t>
                    </w:r>
                  </w:p>
                </w:tc>
                <w:tc>
                  <w:tcPr>
                    <w:tcW w:w="0" w:type="auto"/>
                    <w:hideMark/>
                  </w:tcPr>
                  <w:p w:rsidR="00C42AE2" w:rsidRDefault="00C42AE2" w14:paraId="77ECDA65" w14:textId="77777777">
                    <w:pPr>
                      <w:pStyle w:val="Bibliography"/>
                      <w:rPr>
                        <w:noProof/>
                        <w:lang w:val="en-US"/>
                      </w:rPr>
                    </w:pPr>
                    <w:r>
                      <w:rPr>
                        <w:noProof/>
                        <w:lang w:val="en-US"/>
                      </w:rPr>
                      <w:t>Carnegie Mellon University, "CRR Supplement Resource Guide Volume 4 Vulnerablity Managment," 1 1 2016. [Online]. Available: https://www.cisa.gov/sites/default/files/c3vp/crr_resources_guides/CRR_Resource_Guide-VM.pdf. [Accessed 14 April 2023].</w:t>
                    </w:r>
                  </w:p>
                </w:tc>
              </w:tr>
              <w:tr w:rsidR="00C42AE2" w14:paraId="7573D99C" w14:textId="77777777">
                <w:trPr>
                  <w:divId w:val="1255358187"/>
                  <w:tblCellSpacing w:w="15" w:type="dxa"/>
                </w:trPr>
                <w:tc>
                  <w:tcPr>
                    <w:tcW w:w="50" w:type="pct"/>
                    <w:hideMark/>
                  </w:tcPr>
                  <w:p w:rsidR="00C42AE2" w:rsidRDefault="00C42AE2" w14:paraId="4D90649C" w14:textId="77777777">
                    <w:pPr>
                      <w:pStyle w:val="Bibliography"/>
                      <w:rPr>
                        <w:noProof/>
                        <w:lang w:val="en-US"/>
                      </w:rPr>
                    </w:pPr>
                    <w:r>
                      <w:rPr>
                        <w:noProof/>
                        <w:lang w:val="en-US"/>
                      </w:rPr>
                      <w:t xml:space="preserve">[15] </w:t>
                    </w:r>
                  </w:p>
                </w:tc>
                <w:tc>
                  <w:tcPr>
                    <w:tcW w:w="0" w:type="auto"/>
                    <w:hideMark/>
                  </w:tcPr>
                  <w:p w:rsidR="00C42AE2" w:rsidRDefault="00C42AE2" w14:paraId="37709794" w14:textId="77777777">
                    <w:pPr>
                      <w:pStyle w:val="Bibliography"/>
                      <w:rPr>
                        <w:noProof/>
                        <w:lang w:val="en-US"/>
                      </w:rPr>
                    </w:pPr>
                    <w:r>
                      <w:rPr>
                        <w:noProof/>
                        <w:lang w:val="en-US"/>
                      </w:rPr>
                      <w:t>T. h. tips, "Certified Ethical Hacker (CEH) : Vulnerability Analysis," The hacker tips, 9 April 2020. [Online]. Available: https://thehackertips.com/certified-ethical-hacker-ceh-vulnerability-analysis/. [Accessed 14 April 2023].</w:t>
                    </w:r>
                  </w:p>
                </w:tc>
              </w:tr>
              <w:tr w:rsidR="00C42AE2" w14:paraId="287AE81D" w14:textId="77777777">
                <w:trPr>
                  <w:divId w:val="1255358187"/>
                  <w:tblCellSpacing w:w="15" w:type="dxa"/>
                </w:trPr>
                <w:tc>
                  <w:tcPr>
                    <w:tcW w:w="50" w:type="pct"/>
                    <w:hideMark/>
                  </w:tcPr>
                  <w:p w:rsidR="00C42AE2" w:rsidRDefault="00C42AE2" w14:paraId="7870357F" w14:textId="77777777">
                    <w:pPr>
                      <w:pStyle w:val="Bibliography"/>
                      <w:rPr>
                        <w:noProof/>
                        <w:lang w:val="en-US"/>
                      </w:rPr>
                    </w:pPr>
                    <w:r>
                      <w:rPr>
                        <w:noProof/>
                        <w:lang w:val="en-US"/>
                      </w:rPr>
                      <w:t xml:space="preserve">[16] </w:t>
                    </w:r>
                  </w:p>
                </w:tc>
                <w:tc>
                  <w:tcPr>
                    <w:tcW w:w="0" w:type="auto"/>
                    <w:hideMark/>
                  </w:tcPr>
                  <w:p w:rsidR="00C42AE2" w:rsidRDefault="00C42AE2" w14:paraId="03C144D9" w14:textId="77777777">
                    <w:pPr>
                      <w:pStyle w:val="Bibliography"/>
                      <w:rPr>
                        <w:noProof/>
                        <w:lang w:val="en-US"/>
                      </w:rPr>
                    </w:pPr>
                    <w:r>
                      <w:rPr>
                        <w:noProof/>
                        <w:lang w:val="en-US"/>
                      </w:rPr>
                      <w:t>C. Brackin, "Vulnerability Management: Tools, Challenges and Best Practices," 2013 December 2003. [Online]. Available: https://www.sans.org/white-papers/1267/. [Accessed 14 April 2023].</w:t>
                    </w:r>
                  </w:p>
                </w:tc>
              </w:tr>
              <w:tr w:rsidR="00C42AE2" w14:paraId="699D05C9" w14:textId="77777777">
                <w:trPr>
                  <w:divId w:val="1255358187"/>
                  <w:tblCellSpacing w:w="15" w:type="dxa"/>
                </w:trPr>
                <w:tc>
                  <w:tcPr>
                    <w:tcW w:w="50" w:type="pct"/>
                    <w:hideMark/>
                  </w:tcPr>
                  <w:p w:rsidR="00C42AE2" w:rsidRDefault="00C42AE2" w14:paraId="0E276B9E" w14:textId="77777777">
                    <w:pPr>
                      <w:pStyle w:val="Bibliography"/>
                      <w:rPr>
                        <w:noProof/>
                        <w:lang w:val="en-US"/>
                      </w:rPr>
                    </w:pPr>
                    <w:r>
                      <w:rPr>
                        <w:noProof/>
                        <w:lang w:val="en-US"/>
                      </w:rPr>
                      <w:t xml:space="preserve">[17] </w:t>
                    </w:r>
                  </w:p>
                </w:tc>
                <w:tc>
                  <w:tcPr>
                    <w:tcW w:w="0" w:type="auto"/>
                    <w:hideMark/>
                  </w:tcPr>
                  <w:p w:rsidR="00C42AE2" w:rsidRDefault="00C42AE2" w14:paraId="19584007" w14:textId="77777777">
                    <w:pPr>
                      <w:pStyle w:val="Bibliography"/>
                      <w:rPr>
                        <w:noProof/>
                        <w:lang w:val="en-US"/>
                      </w:rPr>
                    </w:pPr>
                    <w:r>
                      <w:rPr>
                        <w:noProof/>
                        <w:lang w:val="en-US"/>
                      </w:rPr>
                      <w:t>Center of Internet Security (CIS), "Cybersecurity Best Practices," 14 April 2023. [Online]. Available: https://www.cisecurity.org/cybersecurity-best-practices. [Accessed 14 April 2023].</w:t>
                    </w:r>
                  </w:p>
                </w:tc>
              </w:tr>
              <w:tr w:rsidR="00C42AE2" w14:paraId="4C55434F" w14:textId="77777777">
                <w:trPr>
                  <w:divId w:val="1255358187"/>
                  <w:tblCellSpacing w:w="15" w:type="dxa"/>
                </w:trPr>
                <w:tc>
                  <w:tcPr>
                    <w:tcW w:w="50" w:type="pct"/>
                    <w:hideMark/>
                  </w:tcPr>
                  <w:p w:rsidR="00C42AE2" w:rsidRDefault="00C42AE2" w14:paraId="47F3E788" w14:textId="77777777">
                    <w:pPr>
                      <w:pStyle w:val="Bibliography"/>
                      <w:rPr>
                        <w:noProof/>
                        <w:lang w:val="en-US"/>
                      </w:rPr>
                    </w:pPr>
                    <w:r>
                      <w:rPr>
                        <w:noProof/>
                        <w:lang w:val="en-US"/>
                      </w:rPr>
                      <w:t xml:space="preserve">[18] </w:t>
                    </w:r>
                  </w:p>
                </w:tc>
                <w:tc>
                  <w:tcPr>
                    <w:tcW w:w="0" w:type="auto"/>
                    <w:hideMark/>
                  </w:tcPr>
                  <w:p w:rsidR="00C42AE2" w:rsidRDefault="00C42AE2" w14:paraId="73061B61" w14:textId="77777777">
                    <w:pPr>
                      <w:pStyle w:val="Bibliography"/>
                      <w:rPr>
                        <w:noProof/>
                        <w:lang w:val="en-US"/>
                      </w:rPr>
                    </w:pPr>
                    <w:r>
                      <w:rPr>
                        <w:noProof/>
                        <w:lang w:val="en-US"/>
                      </w:rPr>
                      <w:t>S. Lynch, "Vulnerability Management," Infosecinstitute, 30 October 2015. [Online]. Available: https://resources.infosecinstitute.com/topic/vulnerability-management/. [Accessed 2023 April 2023].</w:t>
                    </w:r>
                  </w:p>
                </w:tc>
              </w:tr>
              <w:tr w:rsidR="00C42AE2" w14:paraId="7E494E84" w14:textId="77777777">
                <w:trPr>
                  <w:divId w:val="1255358187"/>
                  <w:tblCellSpacing w:w="15" w:type="dxa"/>
                </w:trPr>
                <w:tc>
                  <w:tcPr>
                    <w:tcW w:w="50" w:type="pct"/>
                    <w:hideMark/>
                  </w:tcPr>
                  <w:p w:rsidR="00C42AE2" w:rsidRDefault="00C42AE2" w14:paraId="7E041D44" w14:textId="77777777">
                    <w:pPr>
                      <w:pStyle w:val="Bibliography"/>
                      <w:rPr>
                        <w:noProof/>
                        <w:lang w:val="en-US"/>
                      </w:rPr>
                    </w:pPr>
                    <w:r>
                      <w:rPr>
                        <w:noProof/>
                        <w:lang w:val="en-US"/>
                      </w:rPr>
                      <w:t xml:space="preserve">[19] </w:t>
                    </w:r>
                  </w:p>
                </w:tc>
                <w:tc>
                  <w:tcPr>
                    <w:tcW w:w="0" w:type="auto"/>
                    <w:hideMark/>
                  </w:tcPr>
                  <w:p w:rsidR="00C42AE2" w:rsidRDefault="00C42AE2" w14:paraId="7EE3A54C" w14:textId="77777777">
                    <w:pPr>
                      <w:pStyle w:val="Bibliography"/>
                      <w:rPr>
                        <w:noProof/>
                        <w:lang w:val="en-US"/>
                      </w:rPr>
                    </w:pPr>
                    <w:r>
                      <w:rPr>
                        <w:noProof/>
                        <w:lang w:val="en-US"/>
                      </w:rPr>
                      <w:t>F. o. I. R. a. S. Teams, "Common Vulnerability Scoring System version 3.1: Specification Document," Forum of Incident Response and Security Teams, 12 December 2022. [Online]. Available: https://www.first.org/cvss/specification-document. [Accessed 12 December 2022].</w:t>
                    </w:r>
                  </w:p>
                </w:tc>
              </w:tr>
              <w:tr w:rsidR="00C42AE2" w14:paraId="188D5C65" w14:textId="77777777">
                <w:trPr>
                  <w:divId w:val="1255358187"/>
                  <w:tblCellSpacing w:w="15" w:type="dxa"/>
                </w:trPr>
                <w:tc>
                  <w:tcPr>
                    <w:tcW w:w="50" w:type="pct"/>
                    <w:hideMark/>
                  </w:tcPr>
                  <w:p w:rsidR="00C42AE2" w:rsidRDefault="00C42AE2" w14:paraId="5D560C2C" w14:textId="77777777">
                    <w:pPr>
                      <w:pStyle w:val="Bibliography"/>
                      <w:rPr>
                        <w:noProof/>
                        <w:lang w:val="en-US"/>
                      </w:rPr>
                    </w:pPr>
                    <w:r>
                      <w:rPr>
                        <w:noProof/>
                        <w:lang w:val="en-US"/>
                      </w:rPr>
                      <w:t xml:space="preserve">[20] </w:t>
                    </w:r>
                  </w:p>
                </w:tc>
                <w:tc>
                  <w:tcPr>
                    <w:tcW w:w="0" w:type="auto"/>
                    <w:hideMark/>
                  </w:tcPr>
                  <w:p w:rsidR="00C42AE2" w:rsidRDefault="00C42AE2" w14:paraId="491DD551" w14:textId="77777777">
                    <w:pPr>
                      <w:pStyle w:val="Bibliography"/>
                      <w:rPr>
                        <w:noProof/>
                        <w:lang w:val="en-US"/>
                      </w:rPr>
                    </w:pPr>
                    <w:r>
                      <w:rPr>
                        <w:noProof/>
                        <w:lang w:val="en-US"/>
                      </w:rPr>
                      <w:t xml:space="preserve">M. W. S. S. Maciej Nowark, "Conversion of CVSS Base Score from 2.0 to 3.1," in </w:t>
                    </w:r>
                    <w:r>
                      <w:rPr>
                        <w:i/>
                        <w:iCs/>
                        <w:noProof/>
                        <w:lang w:val="en-US"/>
                      </w:rPr>
                      <w:t>International Conference on Software, Telecommunications and Computer Networks (SoftCOM)</w:t>
                    </w:r>
                    <w:r>
                      <w:rPr>
                        <w:noProof/>
                        <w:lang w:val="en-US"/>
                      </w:rPr>
                      <w:t xml:space="preserve">, Split, Hvar, Croatia, 2021. </w:t>
                    </w:r>
                  </w:p>
                </w:tc>
              </w:tr>
              <w:tr w:rsidR="00C42AE2" w14:paraId="522D5DDC" w14:textId="77777777">
                <w:trPr>
                  <w:divId w:val="1255358187"/>
                  <w:tblCellSpacing w:w="15" w:type="dxa"/>
                </w:trPr>
                <w:tc>
                  <w:tcPr>
                    <w:tcW w:w="50" w:type="pct"/>
                    <w:hideMark/>
                  </w:tcPr>
                  <w:p w:rsidR="00C42AE2" w:rsidRDefault="00C42AE2" w14:paraId="021E4B9D" w14:textId="77777777">
                    <w:pPr>
                      <w:pStyle w:val="Bibliography"/>
                      <w:rPr>
                        <w:noProof/>
                        <w:lang w:val="en-US"/>
                      </w:rPr>
                    </w:pPr>
                    <w:r>
                      <w:rPr>
                        <w:noProof/>
                        <w:lang w:val="en-US"/>
                      </w:rPr>
                      <w:t xml:space="preserve">[21] </w:t>
                    </w:r>
                  </w:p>
                </w:tc>
                <w:tc>
                  <w:tcPr>
                    <w:tcW w:w="0" w:type="auto"/>
                    <w:hideMark/>
                  </w:tcPr>
                  <w:p w:rsidR="00C42AE2" w:rsidRDefault="00C42AE2" w14:paraId="5F476CFF" w14:textId="77777777">
                    <w:pPr>
                      <w:pStyle w:val="Bibliography"/>
                      <w:rPr>
                        <w:noProof/>
                        <w:lang w:val="en-US"/>
                      </w:rPr>
                    </w:pPr>
                    <w:r>
                      <w:rPr>
                        <w:noProof/>
                        <w:lang w:val="en-US"/>
                      </w:rPr>
                      <w:t xml:space="preserve">J. Z. F. S. Z. L. Shaofeng Kai, "A CVSS-based Vulnerability Assessment Method for Reducing Scoring Error," in </w:t>
                    </w:r>
                    <w:r>
                      <w:rPr>
                        <w:i/>
                        <w:iCs/>
                        <w:noProof/>
                        <w:lang w:val="en-US"/>
                      </w:rPr>
                      <w:t>International Conference on Electronics, Communications and Information Technology (CECIT)</w:t>
                    </w:r>
                    <w:r>
                      <w:rPr>
                        <w:noProof/>
                        <w:lang w:val="en-US"/>
                      </w:rPr>
                      <w:t xml:space="preserve">, Sanya China, 2021. </w:t>
                    </w:r>
                  </w:p>
                </w:tc>
              </w:tr>
              <w:tr w:rsidR="00C42AE2" w14:paraId="50F6B575" w14:textId="77777777">
                <w:trPr>
                  <w:divId w:val="1255358187"/>
                  <w:tblCellSpacing w:w="15" w:type="dxa"/>
                </w:trPr>
                <w:tc>
                  <w:tcPr>
                    <w:tcW w:w="50" w:type="pct"/>
                    <w:hideMark/>
                  </w:tcPr>
                  <w:p w:rsidR="00C42AE2" w:rsidRDefault="00C42AE2" w14:paraId="3176AEFE" w14:textId="77777777">
                    <w:pPr>
                      <w:pStyle w:val="Bibliography"/>
                      <w:rPr>
                        <w:noProof/>
                        <w:lang w:val="en-US"/>
                      </w:rPr>
                    </w:pPr>
                    <w:r>
                      <w:rPr>
                        <w:noProof/>
                        <w:lang w:val="en-US"/>
                      </w:rPr>
                      <w:t xml:space="preserve">[22] </w:t>
                    </w:r>
                  </w:p>
                </w:tc>
                <w:tc>
                  <w:tcPr>
                    <w:tcW w:w="0" w:type="auto"/>
                    <w:hideMark/>
                  </w:tcPr>
                  <w:p w:rsidR="00C42AE2" w:rsidRDefault="00C42AE2" w14:paraId="31241998" w14:textId="77777777">
                    <w:pPr>
                      <w:pStyle w:val="Bibliography"/>
                      <w:rPr>
                        <w:noProof/>
                        <w:lang w:val="en-US"/>
                      </w:rPr>
                    </w:pPr>
                    <w:r>
                      <w:rPr>
                        <w:noProof/>
                        <w:lang w:val="en-US"/>
                      </w:rPr>
                      <w:t xml:space="preserve">N. M. Bjorn Lundgren, "Defining Information Security," </w:t>
                    </w:r>
                    <w:r>
                      <w:rPr>
                        <w:i/>
                        <w:iCs/>
                        <w:noProof/>
                        <w:lang w:val="en-US"/>
                      </w:rPr>
                      <w:t xml:space="preserve">Science and Engineering Ethics, </w:t>
                    </w:r>
                    <w:r>
                      <w:rPr>
                        <w:noProof/>
                        <w:lang w:val="en-US"/>
                      </w:rPr>
                      <w:t xml:space="preserve">vol. 25, no. 1, pp. 419-441, 2019. </w:t>
                    </w:r>
                  </w:p>
                </w:tc>
              </w:tr>
              <w:tr w:rsidR="00C42AE2" w14:paraId="51350045" w14:textId="77777777">
                <w:trPr>
                  <w:divId w:val="1255358187"/>
                  <w:tblCellSpacing w:w="15" w:type="dxa"/>
                </w:trPr>
                <w:tc>
                  <w:tcPr>
                    <w:tcW w:w="50" w:type="pct"/>
                    <w:hideMark/>
                  </w:tcPr>
                  <w:p w:rsidR="00C42AE2" w:rsidRDefault="00C42AE2" w14:paraId="239C3028" w14:textId="77777777">
                    <w:pPr>
                      <w:pStyle w:val="Bibliography"/>
                      <w:rPr>
                        <w:noProof/>
                        <w:lang w:val="en-US"/>
                      </w:rPr>
                    </w:pPr>
                    <w:r>
                      <w:rPr>
                        <w:noProof/>
                        <w:lang w:val="en-US"/>
                      </w:rPr>
                      <w:t xml:space="preserve">[23] </w:t>
                    </w:r>
                  </w:p>
                </w:tc>
                <w:tc>
                  <w:tcPr>
                    <w:tcW w:w="0" w:type="auto"/>
                    <w:hideMark/>
                  </w:tcPr>
                  <w:p w:rsidR="00C42AE2" w:rsidRDefault="00C42AE2" w14:paraId="39F04287" w14:textId="77777777">
                    <w:pPr>
                      <w:pStyle w:val="Bibliography"/>
                      <w:rPr>
                        <w:noProof/>
                        <w:lang w:val="en-US"/>
                      </w:rPr>
                    </w:pPr>
                    <w:r>
                      <w:rPr>
                        <w:noProof/>
                        <w:lang w:val="en-US"/>
                      </w:rPr>
                      <w:t xml:space="preserve">A. K. A. V. A. N. Vladimir Vasilyev, "Cybersecurity Risk Assessment Based on Cognitive Attack Vector Modeling with CVSS Score," in </w:t>
                    </w:r>
                    <w:r>
                      <w:rPr>
                        <w:i/>
                        <w:iCs/>
                        <w:noProof/>
                        <w:lang w:val="en-US"/>
                      </w:rPr>
                      <w:t>2021 International Conference on Information Technology and Nanotechnology (ITNT)</w:t>
                    </w:r>
                    <w:r>
                      <w:rPr>
                        <w:noProof/>
                        <w:lang w:val="en-US"/>
                      </w:rPr>
                      <w:t xml:space="preserve">, Samara, Russian Federation, 2021. </w:t>
                    </w:r>
                  </w:p>
                </w:tc>
              </w:tr>
              <w:tr w:rsidR="00C42AE2" w14:paraId="38FBFEA0" w14:textId="77777777">
                <w:trPr>
                  <w:divId w:val="1255358187"/>
                  <w:tblCellSpacing w:w="15" w:type="dxa"/>
                </w:trPr>
                <w:tc>
                  <w:tcPr>
                    <w:tcW w:w="50" w:type="pct"/>
                    <w:hideMark/>
                  </w:tcPr>
                  <w:p w:rsidR="00C42AE2" w:rsidRDefault="00C42AE2" w14:paraId="79583EFD" w14:textId="77777777">
                    <w:pPr>
                      <w:pStyle w:val="Bibliography"/>
                      <w:rPr>
                        <w:noProof/>
                        <w:lang w:val="en-US"/>
                      </w:rPr>
                    </w:pPr>
                    <w:r>
                      <w:rPr>
                        <w:noProof/>
                        <w:lang w:val="en-US"/>
                      </w:rPr>
                      <w:t xml:space="preserve">[24] </w:t>
                    </w:r>
                  </w:p>
                </w:tc>
                <w:tc>
                  <w:tcPr>
                    <w:tcW w:w="0" w:type="auto"/>
                    <w:hideMark/>
                  </w:tcPr>
                  <w:p w:rsidR="00C42AE2" w:rsidRDefault="00C42AE2" w14:paraId="49756DA4" w14:textId="77777777">
                    <w:pPr>
                      <w:pStyle w:val="Bibliography"/>
                      <w:rPr>
                        <w:noProof/>
                        <w:lang w:val="en-US"/>
                      </w:rPr>
                    </w:pPr>
                    <w:r>
                      <w:rPr>
                        <w:noProof/>
                        <w:lang w:val="en-US"/>
                      </w:rPr>
                      <w:t xml:space="preserve">W. M. M. M. Andrea Tundis, "A review of network vulnerabilities scanning tools: types,capabilities and functioning," in </w:t>
                    </w:r>
                    <w:r>
                      <w:rPr>
                        <w:i/>
                        <w:iCs/>
                        <w:noProof/>
                        <w:lang w:val="en-US"/>
                      </w:rPr>
                      <w:t>ARES 2018: Proceedings of the 13th International Conference on Availability, Reliability and Security</w:t>
                    </w:r>
                    <w:r>
                      <w:rPr>
                        <w:noProof/>
                        <w:lang w:val="en-US"/>
                      </w:rPr>
                      <w:t xml:space="preserve">, Hamburg, 2018. </w:t>
                    </w:r>
                  </w:p>
                </w:tc>
              </w:tr>
              <w:tr w:rsidR="00C42AE2" w14:paraId="4F4D5E9A" w14:textId="77777777">
                <w:trPr>
                  <w:divId w:val="1255358187"/>
                  <w:tblCellSpacing w:w="15" w:type="dxa"/>
                </w:trPr>
                <w:tc>
                  <w:tcPr>
                    <w:tcW w:w="50" w:type="pct"/>
                    <w:hideMark/>
                  </w:tcPr>
                  <w:p w:rsidR="00C42AE2" w:rsidRDefault="00C42AE2" w14:paraId="366415FE" w14:textId="77777777">
                    <w:pPr>
                      <w:pStyle w:val="Bibliography"/>
                      <w:rPr>
                        <w:noProof/>
                        <w:lang w:val="en-US"/>
                      </w:rPr>
                    </w:pPr>
                    <w:r>
                      <w:rPr>
                        <w:noProof/>
                        <w:lang w:val="en-US"/>
                      </w:rPr>
                      <w:t xml:space="preserve">[25] </w:t>
                    </w:r>
                  </w:p>
                </w:tc>
                <w:tc>
                  <w:tcPr>
                    <w:tcW w:w="0" w:type="auto"/>
                    <w:hideMark/>
                  </w:tcPr>
                  <w:p w:rsidR="00C42AE2" w:rsidRDefault="00C42AE2" w14:paraId="38AC9142" w14:textId="77777777">
                    <w:pPr>
                      <w:pStyle w:val="Bibliography"/>
                      <w:rPr>
                        <w:noProof/>
                        <w:lang w:val="en-US"/>
                      </w:rPr>
                    </w:pPr>
                    <w:r>
                      <w:rPr>
                        <w:noProof/>
                        <w:lang w:val="en-US"/>
                      </w:rPr>
                      <w:t xml:space="preserve">A. K. M. A. K. Nikita Karangle, "Comparison of Nikto and Uniscan for measuring URL vulnerability," in </w:t>
                    </w:r>
                    <w:r>
                      <w:rPr>
                        <w:i/>
                        <w:iCs/>
                        <w:noProof/>
                        <w:lang w:val="en-US"/>
                      </w:rPr>
                      <w:t>Danish Ali Khan</w:t>
                    </w:r>
                    <w:r>
                      <w:rPr>
                        <w:noProof/>
                        <w:lang w:val="en-US"/>
                      </w:rPr>
                      <w:t xml:space="preserve">, Kanpur, India, 2019. </w:t>
                    </w:r>
                  </w:p>
                </w:tc>
              </w:tr>
              <w:tr w:rsidR="00C42AE2" w14:paraId="1ACF88A2" w14:textId="77777777">
                <w:trPr>
                  <w:divId w:val="1255358187"/>
                  <w:tblCellSpacing w:w="15" w:type="dxa"/>
                </w:trPr>
                <w:tc>
                  <w:tcPr>
                    <w:tcW w:w="50" w:type="pct"/>
                    <w:hideMark/>
                  </w:tcPr>
                  <w:p w:rsidR="00C42AE2" w:rsidRDefault="00C42AE2" w14:paraId="66331AAD" w14:textId="77777777">
                    <w:pPr>
                      <w:pStyle w:val="Bibliography"/>
                      <w:rPr>
                        <w:noProof/>
                        <w:lang w:val="en-US"/>
                      </w:rPr>
                    </w:pPr>
                    <w:r>
                      <w:rPr>
                        <w:noProof/>
                        <w:lang w:val="en-US"/>
                      </w:rPr>
                      <w:t xml:space="preserve">[26] </w:t>
                    </w:r>
                  </w:p>
                </w:tc>
                <w:tc>
                  <w:tcPr>
                    <w:tcW w:w="0" w:type="auto"/>
                    <w:hideMark/>
                  </w:tcPr>
                  <w:p w:rsidR="00C42AE2" w:rsidRDefault="00C42AE2" w14:paraId="51934BCB" w14:textId="77777777">
                    <w:pPr>
                      <w:pStyle w:val="Bibliography"/>
                      <w:rPr>
                        <w:noProof/>
                        <w:lang w:val="en-US"/>
                      </w:rPr>
                    </w:pPr>
                    <w:r>
                      <w:rPr>
                        <w:noProof/>
                        <w:lang w:val="en-US"/>
                      </w:rPr>
                      <w:t xml:space="preserve">C. Nachreiner, "Beat security auditors at their own game," </w:t>
                    </w:r>
                    <w:r>
                      <w:rPr>
                        <w:i/>
                        <w:iCs/>
                        <w:noProof/>
                        <w:lang w:val="en-US"/>
                      </w:rPr>
                      <w:t xml:space="preserve">Network Security, </w:t>
                    </w:r>
                    <w:r>
                      <w:rPr>
                        <w:noProof/>
                        <w:lang w:val="en-US"/>
                      </w:rPr>
                      <w:t xml:space="preserve">vol. 2013, no. 3, pp. 7-11, 2013. </w:t>
                    </w:r>
                  </w:p>
                </w:tc>
              </w:tr>
              <w:tr w:rsidR="00C42AE2" w14:paraId="7D8AED7A" w14:textId="77777777">
                <w:trPr>
                  <w:divId w:val="1255358187"/>
                  <w:tblCellSpacing w:w="15" w:type="dxa"/>
                </w:trPr>
                <w:tc>
                  <w:tcPr>
                    <w:tcW w:w="50" w:type="pct"/>
                    <w:hideMark/>
                  </w:tcPr>
                  <w:p w:rsidR="00C42AE2" w:rsidRDefault="00C42AE2" w14:paraId="26B9792F" w14:textId="77777777">
                    <w:pPr>
                      <w:pStyle w:val="Bibliography"/>
                      <w:rPr>
                        <w:noProof/>
                        <w:lang w:val="en-US"/>
                      </w:rPr>
                    </w:pPr>
                    <w:r>
                      <w:rPr>
                        <w:noProof/>
                        <w:lang w:val="en-US"/>
                      </w:rPr>
                      <w:lastRenderedPageBreak/>
                      <w:t xml:space="preserve">[27] </w:t>
                    </w:r>
                  </w:p>
                </w:tc>
                <w:tc>
                  <w:tcPr>
                    <w:tcW w:w="0" w:type="auto"/>
                    <w:hideMark/>
                  </w:tcPr>
                  <w:p w:rsidR="00C42AE2" w:rsidRDefault="00C42AE2" w14:paraId="346ABABE" w14:textId="77777777">
                    <w:pPr>
                      <w:pStyle w:val="Bibliography"/>
                      <w:rPr>
                        <w:noProof/>
                        <w:lang w:val="en-US"/>
                      </w:rPr>
                    </w:pPr>
                    <w:r>
                      <w:rPr>
                        <w:noProof/>
                        <w:lang w:val="en-US"/>
                      </w:rPr>
                      <w:t xml:space="preserve">A. Kejiou and G. Bekaroo, "A Review and Comparative Analysis of Vulnerability Scanning Tools for Wireless LANs," in </w:t>
                    </w:r>
                    <w:r>
                      <w:rPr>
                        <w:i/>
                        <w:iCs/>
                        <w:noProof/>
                        <w:lang w:val="en-US"/>
                      </w:rPr>
                      <w:t>2022 3rd International Conference on Next Generation Computing Applications (NextComp)</w:t>
                    </w:r>
                    <w:r>
                      <w:rPr>
                        <w:noProof/>
                        <w:lang w:val="en-US"/>
                      </w:rPr>
                      <w:t xml:space="preserve">, Flic-en-Flac, 2022. </w:t>
                    </w:r>
                  </w:p>
                </w:tc>
              </w:tr>
              <w:tr w:rsidR="00C42AE2" w14:paraId="4622431B" w14:textId="77777777">
                <w:trPr>
                  <w:divId w:val="1255358187"/>
                  <w:tblCellSpacing w:w="15" w:type="dxa"/>
                </w:trPr>
                <w:tc>
                  <w:tcPr>
                    <w:tcW w:w="50" w:type="pct"/>
                    <w:hideMark/>
                  </w:tcPr>
                  <w:p w:rsidR="00C42AE2" w:rsidRDefault="00C42AE2" w14:paraId="55C55515" w14:textId="77777777">
                    <w:pPr>
                      <w:pStyle w:val="Bibliography"/>
                      <w:rPr>
                        <w:noProof/>
                        <w:lang w:val="en-US"/>
                      </w:rPr>
                    </w:pPr>
                    <w:r>
                      <w:rPr>
                        <w:noProof/>
                        <w:lang w:val="en-US"/>
                      </w:rPr>
                      <w:t xml:space="preserve">[28] </w:t>
                    </w:r>
                  </w:p>
                </w:tc>
                <w:tc>
                  <w:tcPr>
                    <w:tcW w:w="0" w:type="auto"/>
                    <w:hideMark/>
                  </w:tcPr>
                  <w:p w:rsidR="00C42AE2" w:rsidRDefault="00C42AE2" w14:paraId="0E5DF8E6" w14:textId="77777777">
                    <w:pPr>
                      <w:pStyle w:val="Bibliography"/>
                      <w:rPr>
                        <w:noProof/>
                        <w:lang w:val="en-US"/>
                      </w:rPr>
                    </w:pPr>
                    <w:r>
                      <w:rPr>
                        <w:noProof/>
                        <w:lang w:val="en-US"/>
                      </w:rPr>
                      <w:t>P. James, "10 Best Vulnerability Scanner Tools For Penetration Testing – 2023," GBHackers, 8 January 2023. [Online]. Available: https://gbhackers.com/vulnerability-scanner-tools/#:~:text=10%20Best%20Vulnerability%20Scanner%20Tools%202023%201%20OpenVAS,Manager%20Plus%207%20Nikto%208%20Wireshark%20More%20items. [Accessed 15 April 2023].</w:t>
                    </w:r>
                  </w:p>
                </w:tc>
              </w:tr>
              <w:tr w:rsidR="00C42AE2" w14:paraId="1C1B1AF6" w14:textId="77777777">
                <w:trPr>
                  <w:divId w:val="1255358187"/>
                  <w:tblCellSpacing w:w="15" w:type="dxa"/>
                </w:trPr>
                <w:tc>
                  <w:tcPr>
                    <w:tcW w:w="50" w:type="pct"/>
                    <w:hideMark/>
                  </w:tcPr>
                  <w:p w:rsidR="00C42AE2" w:rsidRDefault="00C42AE2" w14:paraId="2B753B73" w14:textId="77777777">
                    <w:pPr>
                      <w:pStyle w:val="Bibliography"/>
                      <w:rPr>
                        <w:noProof/>
                        <w:lang w:val="en-US"/>
                      </w:rPr>
                    </w:pPr>
                    <w:r>
                      <w:rPr>
                        <w:noProof/>
                        <w:lang w:val="en-US"/>
                      </w:rPr>
                      <w:t xml:space="preserve">[29] </w:t>
                    </w:r>
                  </w:p>
                </w:tc>
                <w:tc>
                  <w:tcPr>
                    <w:tcW w:w="0" w:type="auto"/>
                    <w:hideMark/>
                  </w:tcPr>
                  <w:p w:rsidR="00C42AE2" w:rsidRDefault="00C42AE2" w14:paraId="4B76800C" w14:textId="77777777">
                    <w:pPr>
                      <w:pStyle w:val="Bibliography"/>
                      <w:rPr>
                        <w:noProof/>
                        <w:lang w:val="en-US"/>
                      </w:rPr>
                    </w:pPr>
                    <w:r>
                      <w:rPr>
                        <w:noProof/>
                        <w:lang w:val="en-US"/>
                      </w:rPr>
                      <w:t>C. kime, "The 8 Best Vulnerability Scanner Tools for 2023," esecurityplanet, 8 March 2023. [Online]. Available: https://www.esecurityplanet.com/networks/vulnerability-scanning-tools/. [Accessed 25 April 2023].</w:t>
                    </w:r>
                  </w:p>
                </w:tc>
              </w:tr>
              <w:tr w:rsidR="00C42AE2" w14:paraId="09DED42F" w14:textId="77777777">
                <w:trPr>
                  <w:divId w:val="1255358187"/>
                  <w:tblCellSpacing w:w="15" w:type="dxa"/>
                </w:trPr>
                <w:tc>
                  <w:tcPr>
                    <w:tcW w:w="50" w:type="pct"/>
                    <w:hideMark/>
                  </w:tcPr>
                  <w:p w:rsidR="00C42AE2" w:rsidRDefault="00C42AE2" w14:paraId="56E61799" w14:textId="77777777">
                    <w:pPr>
                      <w:pStyle w:val="Bibliography"/>
                      <w:rPr>
                        <w:noProof/>
                        <w:lang w:val="en-US"/>
                      </w:rPr>
                    </w:pPr>
                    <w:r>
                      <w:rPr>
                        <w:noProof/>
                        <w:lang w:val="en-US"/>
                      </w:rPr>
                      <w:t xml:space="preserve">[30] </w:t>
                    </w:r>
                  </w:p>
                </w:tc>
                <w:tc>
                  <w:tcPr>
                    <w:tcW w:w="0" w:type="auto"/>
                    <w:hideMark/>
                  </w:tcPr>
                  <w:p w:rsidR="00C42AE2" w:rsidRDefault="00C42AE2" w14:paraId="54242651" w14:textId="77777777">
                    <w:pPr>
                      <w:pStyle w:val="Bibliography"/>
                      <w:rPr>
                        <w:noProof/>
                        <w:lang w:val="en-US"/>
                      </w:rPr>
                    </w:pPr>
                    <w:r>
                      <w:rPr>
                        <w:noProof/>
                        <w:lang w:val="en-US"/>
                      </w:rPr>
                      <w:t xml:space="preserve">J. C. P. K. K. T. Richard Amankwah, "An empirical comparison of commercial and open-sourceweb vulnerability scanners," </w:t>
                    </w:r>
                    <w:r>
                      <w:rPr>
                        <w:i/>
                        <w:iCs/>
                        <w:noProof/>
                        <w:lang w:val="en-US"/>
                      </w:rPr>
                      <w:t xml:space="preserve">Software: Practise and Experince, </w:t>
                    </w:r>
                    <w:r>
                      <w:rPr>
                        <w:noProof/>
                        <w:lang w:val="en-US"/>
                      </w:rPr>
                      <w:t xml:space="preserve">vol. 50, no. 9, p. 1842–1857, 2020. </w:t>
                    </w:r>
                  </w:p>
                </w:tc>
              </w:tr>
              <w:tr w:rsidR="00C42AE2" w14:paraId="57D99C0E" w14:textId="77777777">
                <w:trPr>
                  <w:divId w:val="1255358187"/>
                  <w:tblCellSpacing w:w="15" w:type="dxa"/>
                </w:trPr>
                <w:tc>
                  <w:tcPr>
                    <w:tcW w:w="50" w:type="pct"/>
                    <w:hideMark/>
                  </w:tcPr>
                  <w:p w:rsidR="00C42AE2" w:rsidRDefault="00C42AE2" w14:paraId="447ED1FC" w14:textId="77777777">
                    <w:pPr>
                      <w:pStyle w:val="Bibliography"/>
                      <w:rPr>
                        <w:noProof/>
                        <w:lang w:val="en-US"/>
                      </w:rPr>
                    </w:pPr>
                    <w:r>
                      <w:rPr>
                        <w:noProof/>
                        <w:lang w:val="en-US"/>
                      </w:rPr>
                      <w:t xml:space="preserve">[31] </w:t>
                    </w:r>
                  </w:p>
                </w:tc>
                <w:tc>
                  <w:tcPr>
                    <w:tcW w:w="0" w:type="auto"/>
                    <w:hideMark/>
                  </w:tcPr>
                  <w:p w:rsidR="00C42AE2" w:rsidRDefault="00C42AE2" w14:paraId="504A9241" w14:textId="77777777">
                    <w:pPr>
                      <w:pStyle w:val="Bibliography"/>
                      <w:rPr>
                        <w:noProof/>
                        <w:lang w:val="en-US"/>
                      </w:rPr>
                    </w:pPr>
                    <w:r>
                      <w:rPr>
                        <w:noProof/>
                        <w:lang w:val="en-US"/>
                      </w:rPr>
                      <w:t xml:space="preserve">R. F. Khalil, </w:t>
                    </w:r>
                    <w:r>
                      <w:rPr>
                        <w:i/>
                        <w:iCs/>
                        <w:noProof/>
                        <w:lang w:val="en-US"/>
                      </w:rPr>
                      <w:t xml:space="preserve">Why Johnny Still Can’t Pentest: A Comparative Analysis of Open-source Black-box Web, </w:t>
                    </w:r>
                    <w:r>
                      <w:rPr>
                        <w:noProof/>
                        <w:lang w:val="en-US"/>
                      </w:rPr>
                      <w:t xml:space="preserve">Ottawa: School of Electrical Engineering and Computer Science Faculty of Engineering University of Ottawa, 2018. </w:t>
                    </w:r>
                  </w:p>
                </w:tc>
              </w:tr>
              <w:tr w:rsidR="00C42AE2" w14:paraId="28B57445" w14:textId="77777777">
                <w:trPr>
                  <w:divId w:val="1255358187"/>
                  <w:tblCellSpacing w:w="15" w:type="dxa"/>
                </w:trPr>
                <w:tc>
                  <w:tcPr>
                    <w:tcW w:w="50" w:type="pct"/>
                    <w:hideMark/>
                  </w:tcPr>
                  <w:p w:rsidR="00C42AE2" w:rsidRDefault="00C42AE2" w14:paraId="5244BA20" w14:textId="77777777">
                    <w:pPr>
                      <w:pStyle w:val="Bibliography"/>
                      <w:rPr>
                        <w:noProof/>
                        <w:lang w:val="en-US"/>
                      </w:rPr>
                    </w:pPr>
                    <w:r>
                      <w:rPr>
                        <w:noProof/>
                        <w:lang w:val="en-US"/>
                      </w:rPr>
                      <w:t xml:space="preserve">[32] </w:t>
                    </w:r>
                  </w:p>
                </w:tc>
                <w:tc>
                  <w:tcPr>
                    <w:tcW w:w="0" w:type="auto"/>
                    <w:hideMark/>
                  </w:tcPr>
                  <w:p w:rsidR="00C42AE2" w:rsidRDefault="00C42AE2" w14:paraId="31A52CD3" w14:textId="77777777">
                    <w:pPr>
                      <w:pStyle w:val="Bibliography"/>
                      <w:rPr>
                        <w:noProof/>
                        <w:lang w:val="en-US"/>
                      </w:rPr>
                    </w:pPr>
                    <w:r>
                      <w:rPr>
                        <w:noProof/>
                        <w:lang w:val="en-US"/>
                      </w:rPr>
                      <w:t xml:space="preserve">B. M. J. G. Sheetal Bairwa, "VULNERABILITY SCANNERS: A PROACTIVE APPROACH TO ASSESS WEB APPLICATION SECURITY," </w:t>
                    </w:r>
                    <w:r>
                      <w:rPr>
                        <w:i/>
                        <w:iCs/>
                        <w:noProof/>
                        <w:lang w:val="en-US"/>
                      </w:rPr>
                      <w:t xml:space="preserve">International Journal on Computational Sciences &amp; Applications, </w:t>
                    </w:r>
                    <w:r>
                      <w:rPr>
                        <w:noProof/>
                        <w:lang w:val="en-US"/>
                      </w:rPr>
                      <w:t xml:space="preserve">vol. 4, no. 1, pp. 113-124, 2014. </w:t>
                    </w:r>
                  </w:p>
                </w:tc>
              </w:tr>
              <w:tr w:rsidR="00C42AE2" w14:paraId="46B00174" w14:textId="77777777">
                <w:trPr>
                  <w:divId w:val="1255358187"/>
                  <w:tblCellSpacing w:w="15" w:type="dxa"/>
                </w:trPr>
                <w:tc>
                  <w:tcPr>
                    <w:tcW w:w="50" w:type="pct"/>
                    <w:hideMark/>
                  </w:tcPr>
                  <w:p w:rsidR="00C42AE2" w:rsidRDefault="00C42AE2" w14:paraId="543A37D5" w14:textId="77777777">
                    <w:pPr>
                      <w:pStyle w:val="Bibliography"/>
                      <w:rPr>
                        <w:noProof/>
                        <w:lang w:val="en-US"/>
                      </w:rPr>
                    </w:pPr>
                    <w:r>
                      <w:rPr>
                        <w:noProof/>
                        <w:lang w:val="en-US"/>
                      </w:rPr>
                      <w:t xml:space="preserve">[33] </w:t>
                    </w:r>
                  </w:p>
                </w:tc>
                <w:tc>
                  <w:tcPr>
                    <w:tcW w:w="0" w:type="auto"/>
                    <w:hideMark/>
                  </w:tcPr>
                  <w:p w:rsidR="00C42AE2" w:rsidRDefault="00C42AE2" w14:paraId="587CCC21" w14:textId="77777777">
                    <w:pPr>
                      <w:pStyle w:val="Bibliography"/>
                      <w:rPr>
                        <w:noProof/>
                        <w:lang w:val="en-US"/>
                      </w:rPr>
                    </w:pPr>
                    <w:r>
                      <w:rPr>
                        <w:noProof/>
                        <w:lang w:val="en-US"/>
                      </w:rPr>
                      <w:t xml:space="preserve">M. K. H. I. T. J. K. N. Q. M. A. a. N. C. Jahanzeb Shahid, "A Comparative Study of Web Application Security Parameters: Current Trends and Future Directions," </w:t>
                    </w:r>
                    <w:r>
                      <w:rPr>
                        <w:i/>
                        <w:iCs/>
                        <w:noProof/>
                        <w:lang w:val="en-US"/>
                      </w:rPr>
                      <w:t xml:space="preserve">Applied Sciences, </w:t>
                    </w:r>
                    <w:r>
                      <w:rPr>
                        <w:noProof/>
                        <w:lang w:val="en-US"/>
                      </w:rPr>
                      <w:t xml:space="preserve">vol. 12, no. 8, pp. 1-23, 2022. </w:t>
                    </w:r>
                  </w:p>
                </w:tc>
              </w:tr>
              <w:tr w:rsidR="00C42AE2" w14:paraId="10698817" w14:textId="77777777">
                <w:trPr>
                  <w:divId w:val="1255358187"/>
                  <w:tblCellSpacing w:w="15" w:type="dxa"/>
                </w:trPr>
                <w:tc>
                  <w:tcPr>
                    <w:tcW w:w="50" w:type="pct"/>
                    <w:hideMark/>
                  </w:tcPr>
                  <w:p w:rsidR="00C42AE2" w:rsidRDefault="00C42AE2" w14:paraId="69349575" w14:textId="77777777">
                    <w:pPr>
                      <w:pStyle w:val="Bibliography"/>
                      <w:rPr>
                        <w:noProof/>
                        <w:lang w:val="en-US"/>
                      </w:rPr>
                    </w:pPr>
                    <w:r>
                      <w:rPr>
                        <w:noProof/>
                        <w:lang w:val="en-US"/>
                      </w:rPr>
                      <w:t xml:space="preserve">[34] </w:t>
                    </w:r>
                  </w:p>
                </w:tc>
                <w:tc>
                  <w:tcPr>
                    <w:tcW w:w="0" w:type="auto"/>
                    <w:hideMark/>
                  </w:tcPr>
                  <w:p w:rsidR="00C42AE2" w:rsidRDefault="00C42AE2" w14:paraId="21568CF0" w14:textId="77777777">
                    <w:pPr>
                      <w:pStyle w:val="Bibliography"/>
                      <w:rPr>
                        <w:noProof/>
                        <w:lang w:val="en-US"/>
                      </w:rPr>
                    </w:pPr>
                    <w:r>
                      <w:rPr>
                        <w:noProof/>
                        <w:lang w:val="en-US"/>
                      </w:rPr>
                      <w:t xml:space="preserve">M. P. S. S. H. C. Emma McMahon, "Benchmarking Vulnerability Assessment Tools for Enhanced Cyber-Physical System (CPS) Resiliency," in </w:t>
                    </w:r>
                    <w:r>
                      <w:rPr>
                        <w:i/>
                        <w:iCs/>
                        <w:noProof/>
                        <w:lang w:val="en-US"/>
                      </w:rPr>
                      <w:t>IEEE International Conference on Intelligence and Security Informatics, ISI</w:t>
                    </w:r>
                    <w:r>
                      <w:rPr>
                        <w:noProof/>
                        <w:lang w:val="en-US"/>
                      </w:rPr>
                      <w:t xml:space="preserve">, Miami, FL, USA, 2018. </w:t>
                    </w:r>
                  </w:p>
                </w:tc>
              </w:tr>
              <w:tr w:rsidR="00C42AE2" w14:paraId="4E39A0C6" w14:textId="77777777">
                <w:trPr>
                  <w:divId w:val="1255358187"/>
                  <w:tblCellSpacing w:w="15" w:type="dxa"/>
                </w:trPr>
                <w:tc>
                  <w:tcPr>
                    <w:tcW w:w="50" w:type="pct"/>
                    <w:hideMark/>
                  </w:tcPr>
                  <w:p w:rsidR="00C42AE2" w:rsidRDefault="00C42AE2" w14:paraId="3B9696F9" w14:textId="77777777">
                    <w:pPr>
                      <w:pStyle w:val="Bibliography"/>
                      <w:rPr>
                        <w:noProof/>
                        <w:lang w:val="en-US"/>
                      </w:rPr>
                    </w:pPr>
                    <w:r>
                      <w:rPr>
                        <w:noProof/>
                        <w:lang w:val="en-US"/>
                      </w:rPr>
                      <w:t xml:space="preserve">[35] </w:t>
                    </w:r>
                  </w:p>
                </w:tc>
                <w:tc>
                  <w:tcPr>
                    <w:tcW w:w="0" w:type="auto"/>
                    <w:hideMark/>
                  </w:tcPr>
                  <w:p w:rsidR="00C42AE2" w:rsidRDefault="00C42AE2" w14:paraId="1B2AA647" w14:textId="77777777">
                    <w:pPr>
                      <w:pStyle w:val="Bibliography"/>
                      <w:rPr>
                        <w:noProof/>
                        <w:lang w:val="en-US"/>
                      </w:rPr>
                    </w:pPr>
                    <w:r>
                      <w:rPr>
                        <w:noProof/>
                        <w:lang w:val="en-US"/>
                      </w:rPr>
                      <w:t>sourceforge, "sourceforge," sourceforge, 16 April 2023. [Online]. Available: https://sourceforge.net/. [Accessed 16 April 2023].</w:t>
                    </w:r>
                  </w:p>
                </w:tc>
              </w:tr>
              <w:tr w:rsidR="00C42AE2" w14:paraId="146791C9" w14:textId="77777777">
                <w:trPr>
                  <w:divId w:val="1255358187"/>
                  <w:tblCellSpacing w:w="15" w:type="dxa"/>
                </w:trPr>
                <w:tc>
                  <w:tcPr>
                    <w:tcW w:w="50" w:type="pct"/>
                    <w:hideMark/>
                  </w:tcPr>
                  <w:p w:rsidR="00C42AE2" w:rsidRDefault="00C42AE2" w14:paraId="13D9A180" w14:textId="77777777">
                    <w:pPr>
                      <w:pStyle w:val="Bibliography"/>
                      <w:rPr>
                        <w:noProof/>
                        <w:lang w:val="en-US"/>
                      </w:rPr>
                    </w:pPr>
                    <w:r>
                      <w:rPr>
                        <w:noProof/>
                        <w:lang w:val="en-US"/>
                      </w:rPr>
                      <w:t xml:space="preserve">[36] </w:t>
                    </w:r>
                  </w:p>
                </w:tc>
                <w:tc>
                  <w:tcPr>
                    <w:tcW w:w="0" w:type="auto"/>
                    <w:hideMark/>
                  </w:tcPr>
                  <w:p w:rsidR="00C42AE2" w:rsidRDefault="00C42AE2" w14:paraId="1F156F9D" w14:textId="77777777">
                    <w:pPr>
                      <w:pStyle w:val="Bibliography"/>
                      <w:rPr>
                        <w:noProof/>
                        <w:lang w:val="en-US"/>
                      </w:rPr>
                    </w:pPr>
                    <w:r>
                      <w:rPr>
                        <w:noProof/>
                        <w:lang w:val="en-US"/>
                      </w:rPr>
                      <w:t>GitHub, "Github," Github, 14 April 2023. [Online]. Available: https://github.com/. [Accessed 14 April 2023].</w:t>
                    </w:r>
                  </w:p>
                </w:tc>
              </w:tr>
              <w:tr w:rsidR="00C42AE2" w14:paraId="25B832B8" w14:textId="77777777">
                <w:trPr>
                  <w:divId w:val="1255358187"/>
                  <w:tblCellSpacing w:w="15" w:type="dxa"/>
                </w:trPr>
                <w:tc>
                  <w:tcPr>
                    <w:tcW w:w="50" w:type="pct"/>
                    <w:hideMark/>
                  </w:tcPr>
                  <w:p w:rsidR="00C42AE2" w:rsidRDefault="00C42AE2" w14:paraId="645084E3" w14:textId="77777777">
                    <w:pPr>
                      <w:pStyle w:val="Bibliography"/>
                      <w:rPr>
                        <w:noProof/>
                        <w:lang w:val="en-US"/>
                      </w:rPr>
                    </w:pPr>
                    <w:r>
                      <w:rPr>
                        <w:noProof/>
                        <w:lang w:val="en-US"/>
                      </w:rPr>
                      <w:t xml:space="preserve">[37] </w:t>
                    </w:r>
                  </w:p>
                </w:tc>
                <w:tc>
                  <w:tcPr>
                    <w:tcW w:w="0" w:type="auto"/>
                    <w:hideMark/>
                  </w:tcPr>
                  <w:p w:rsidR="00C42AE2" w:rsidRDefault="00C42AE2" w14:paraId="0006F380" w14:textId="77777777">
                    <w:pPr>
                      <w:pStyle w:val="Bibliography"/>
                      <w:rPr>
                        <w:noProof/>
                        <w:lang w:val="en-US"/>
                      </w:rPr>
                    </w:pPr>
                    <w:r>
                      <w:rPr>
                        <w:noProof/>
                        <w:lang w:val="en-US"/>
                      </w:rPr>
                      <w:t xml:space="preserve">M. U. Aksu, K. Bicakci and E. Altuncu, "A First Look at the Usability of OpenVAS Vulnerability Scanner," in </w:t>
                    </w:r>
                    <w:r>
                      <w:rPr>
                        <w:i/>
                        <w:iCs/>
                        <w:noProof/>
                        <w:lang w:val="en-US"/>
                      </w:rPr>
                      <w:t>Workshop on Usable Security (USEC)</w:t>
                    </w:r>
                    <w:r>
                      <w:rPr>
                        <w:noProof/>
                        <w:lang w:val="en-US"/>
                      </w:rPr>
                      <w:t xml:space="preserve">, San Diego, 2019. </w:t>
                    </w:r>
                  </w:p>
                </w:tc>
              </w:tr>
              <w:tr w:rsidR="00C42AE2" w14:paraId="1FA33B4F" w14:textId="77777777">
                <w:trPr>
                  <w:divId w:val="1255358187"/>
                  <w:tblCellSpacing w:w="15" w:type="dxa"/>
                </w:trPr>
                <w:tc>
                  <w:tcPr>
                    <w:tcW w:w="50" w:type="pct"/>
                    <w:hideMark/>
                  </w:tcPr>
                  <w:p w:rsidR="00C42AE2" w:rsidRDefault="00C42AE2" w14:paraId="267E7FAF" w14:textId="77777777">
                    <w:pPr>
                      <w:pStyle w:val="Bibliography"/>
                      <w:rPr>
                        <w:noProof/>
                        <w:lang w:val="en-US"/>
                      </w:rPr>
                    </w:pPr>
                    <w:r>
                      <w:rPr>
                        <w:noProof/>
                        <w:lang w:val="en-US"/>
                      </w:rPr>
                      <w:t xml:space="preserve">[38] </w:t>
                    </w:r>
                  </w:p>
                </w:tc>
                <w:tc>
                  <w:tcPr>
                    <w:tcW w:w="0" w:type="auto"/>
                    <w:hideMark/>
                  </w:tcPr>
                  <w:p w:rsidR="00C42AE2" w:rsidRDefault="00C42AE2" w14:paraId="5DF51E96" w14:textId="77777777">
                    <w:pPr>
                      <w:pStyle w:val="Bibliography"/>
                      <w:rPr>
                        <w:noProof/>
                        <w:lang w:val="en-US"/>
                      </w:rPr>
                    </w:pPr>
                    <w:r>
                      <w:rPr>
                        <w:noProof/>
                        <w:lang w:val="en-US"/>
                      </w:rPr>
                      <w:t xml:space="preserve">Y. N. G. C. Y. T. Guanghui Song, "Design and Implementation of virtual simulation experiment platform for computer specialized courses," in </w:t>
                    </w:r>
                    <w:r>
                      <w:rPr>
                        <w:i/>
                        <w:iCs/>
                        <w:noProof/>
                        <w:lang w:val="en-US"/>
                      </w:rPr>
                      <w:t>The 2020 3rd International Conference on Computer Information Science and Artifical Intelligence</w:t>
                    </w:r>
                    <w:r>
                      <w:rPr>
                        <w:noProof/>
                        <w:lang w:val="en-US"/>
                      </w:rPr>
                      <w:t xml:space="preserve">, Inner Mongolia, China, 2020. </w:t>
                    </w:r>
                  </w:p>
                </w:tc>
              </w:tr>
              <w:tr w:rsidR="00C42AE2" w14:paraId="34DED9E6" w14:textId="77777777">
                <w:trPr>
                  <w:divId w:val="1255358187"/>
                  <w:tblCellSpacing w:w="15" w:type="dxa"/>
                </w:trPr>
                <w:tc>
                  <w:tcPr>
                    <w:tcW w:w="50" w:type="pct"/>
                    <w:hideMark/>
                  </w:tcPr>
                  <w:p w:rsidR="00C42AE2" w:rsidRDefault="00C42AE2" w14:paraId="5426FEDE" w14:textId="77777777">
                    <w:pPr>
                      <w:pStyle w:val="Bibliography"/>
                      <w:rPr>
                        <w:noProof/>
                        <w:lang w:val="en-US"/>
                      </w:rPr>
                    </w:pPr>
                    <w:r>
                      <w:rPr>
                        <w:noProof/>
                        <w:lang w:val="en-US"/>
                      </w:rPr>
                      <w:t xml:space="preserve">[39] </w:t>
                    </w:r>
                  </w:p>
                </w:tc>
                <w:tc>
                  <w:tcPr>
                    <w:tcW w:w="0" w:type="auto"/>
                    <w:hideMark/>
                  </w:tcPr>
                  <w:p w:rsidR="00C42AE2" w:rsidRDefault="00C42AE2" w14:paraId="770C7B30" w14:textId="77777777">
                    <w:pPr>
                      <w:pStyle w:val="Bibliography"/>
                      <w:rPr>
                        <w:noProof/>
                        <w:lang w:val="en-US"/>
                      </w:rPr>
                    </w:pPr>
                    <w:r>
                      <w:rPr>
                        <w:noProof/>
                        <w:lang w:val="en-US"/>
                      </w:rPr>
                      <w:t xml:space="preserve">J. D. S. Jonathan Schipp, "ISLET: an isolated, scalable, &amp; lightweight environment for training," in </w:t>
                    </w:r>
                    <w:r>
                      <w:rPr>
                        <w:i/>
                        <w:iCs/>
                        <w:noProof/>
                        <w:lang w:val="en-US"/>
                      </w:rPr>
                      <w:t>XSEDE '15: Proceedings of the 2015 XSEDE Conference: Scientific Advancements Enabled by Enhanced Cyberinfrastructu</w:t>
                    </w:r>
                    <w:r>
                      <w:rPr>
                        <w:noProof/>
                        <w:lang w:val="en-US"/>
                      </w:rPr>
                      <w:t xml:space="preserve">, St. Louis Missouri, USA, 2015. </w:t>
                    </w:r>
                  </w:p>
                </w:tc>
              </w:tr>
              <w:tr w:rsidR="00C42AE2" w14:paraId="1AA5F673" w14:textId="77777777">
                <w:trPr>
                  <w:divId w:val="1255358187"/>
                  <w:tblCellSpacing w:w="15" w:type="dxa"/>
                </w:trPr>
                <w:tc>
                  <w:tcPr>
                    <w:tcW w:w="50" w:type="pct"/>
                    <w:hideMark/>
                  </w:tcPr>
                  <w:p w:rsidR="00C42AE2" w:rsidRDefault="00C42AE2" w14:paraId="645A10F6" w14:textId="77777777">
                    <w:pPr>
                      <w:pStyle w:val="Bibliography"/>
                      <w:rPr>
                        <w:noProof/>
                        <w:lang w:val="en-US"/>
                      </w:rPr>
                    </w:pPr>
                    <w:r>
                      <w:rPr>
                        <w:noProof/>
                        <w:lang w:val="en-US"/>
                      </w:rPr>
                      <w:lastRenderedPageBreak/>
                      <w:t xml:space="preserve">[40] </w:t>
                    </w:r>
                  </w:p>
                </w:tc>
                <w:tc>
                  <w:tcPr>
                    <w:tcW w:w="0" w:type="auto"/>
                    <w:hideMark/>
                  </w:tcPr>
                  <w:p w:rsidR="00C42AE2" w:rsidRDefault="00C42AE2" w14:paraId="6E49A759" w14:textId="77777777">
                    <w:pPr>
                      <w:pStyle w:val="Bibliography"/>
                      <w:rPr>
                        <w:noProof/>
                        <w:lang w:val="en-US"/>
                      </w:rPr>
                    </w:pPr>
                    <w:r>
                      <w:rPr>
                        <w:noProof/>
                        <w:lang w:val="en-US"/>
                      </w:rPr>
                      <w:t xml:space="preserve">E. T. G. S. G. R. A. C. R. R. Yadav, "Performance Comparison Between Virtual Machines and Docker Containers," </w:t>
                    </w:r>
                    <w:r>
                      <w:rPr>
                        <w:i/>
                        <w:iCs/>
                        <w:noProof/>
                        <w:lang w:val="en-US"/>
                      </w:rPr>
                      <w:t xml:space="preserve">IEEE Latin America Transactions, </w:t>
                    </w:r>
                    <w:r>
                      <w:rPr>
                        <w:noProof/>
                        <w:lang w:val="en-US"/>
                      </w:rPr>
                      <w:t xml:space="preserve">vol. 16, no. 8, pp. 2282 - 2288, 2018. </w:t>
                    </w:r>
                  </w:p>
                </w:tc>
              </w:tr>
              <w:tr w:rsidR="00C42AE2" w14:paraId="42B1574F" w14:textId="77777777">
                <w:trPr>
                  <w:divId w:val="1255358187"/>
                  <w:tblCellSpacing w:w="15" w:type="dxa"/>
                </w:trPr>
                <w:tc>
                  <w:tcPr>
                    <w:tcW w:w="50" w:type="pct"/>
                    <w:hideMark/>
                  </w:tcPr>
                  <w:p w:rsidR="00C42AE2" w:rsidRDefault="00C42AE2" w14:paraId="6BEC49A7" w14:textId="77777777">
                    <w:pPr>
                      <w:pStyle w:val="Bibliography"/>
                      <w:rPr>
                        <w:noProof/>
                        <w:lang w:val="en-US"/>
                      </w:rPr>
                    </w:pPr>
                    <w:r>
                      <w:rPr>
                        <w:noProof/>
                        <w:lang w:val="en-US"/>
                      </w:rPr>
                      <w:t xml:space="preserve">[41] </w:t>
                    </w:r>
                  </w:p>
                </w:tc>
                <w:tc>
                  <w:tcPr>
                    <w:tcW w:w="0" w:type="auto"/>
                    <w:hideMark/>
                  </w:tcPr>
                  <w:p w:rsidR="00C42AE2" w:rsidRDefault="00C42AE2" w14:paraId="62D28E7E" w14:textId="77777777">
                    <w:pPr>
                      <w:pStyle w:val="Bibliography"/>
                      <w:rPr>
                        <w:noProof/>
                        <w:lang w:val="en-US"/>
                      </w:rPr>
                    </w:pPr>
                    <w:r>
                      <w:rPr>
                        <w:noProof/>
                        <w:lang w:val="en-US"/>
                      </w:rPr>
                      <w:t xml:space="preserve">D. A. K. R. C. P. Ilias Chalvatzis, "Evaluation of Security Vulnerability Scanners for Small and Medium Enterprises Business Networks Resilience towards Risk Assessment," in </w:t>
                    </w:r>
                    <w:r>
                      <w:rPr>
                        <w:i/>
                        <w:iCs/>
                        <w:noProof/>
                        <w:lang w:val="en-US"/>
                      </w:rPr>
                      <w:t>2019 IEEE International Conference on Artificial Intelligence and Computer Applications (ICAICA)</w:t>
                    </w:r>
                    <w:r>
                      <w:rPr>
                        <w:noProof/>
                        <w:lang w:val="en-US"/>
                      </w:rPr>
                      <w:t xml:space="preserve">, Dalian, 2019. </w:t>
                    </w:r>
                  </w:p>
                </w:tc>
              </w:tr>
              <w:tr w:rsidR="00C42AE2" w14:paraId="46754B14" w14:textId="77777777">
                <w:trPr>
                  <w:divId w:val="1255358187"/>
                  <w:tblCellSpacing w:w="15" w:type="dxa"/>
                </w:trPr>
                <w:tc>
                  <w:tcPr>
                    <w:tcW w:w="50" w:type="pct"/>
                    <w:hideMark/>
                  </w:tcPr>
                  <w:p w:rsidR="00C42AE2" w:rsidRDefault="00C42AE2" w14:paraId="286F3BE1" w14:textId="77777777">
                    <w:pPr>
                      <w:pStyle w:val="Bibliography"/>
                      <w:rPr>
                        <w:noProof/>
                        <w:lang w:val="en-US"/>
                      </w:rPr>
                    </w:pPr>
                    <w:r>
                      <w:rPr>
                        <w:noProof/>
                        <w:lang w:val="en-US"/>
                      </w:rPr>
                      <w:t xml:space="preserve">[42] </w:t>
                    </w:r>
                  </w:p>
                </w:tc>
                <w:tc>
                  <w:tcPr>
                    <w:tcW w:w="0" w:type="auto"/>
                    <w:hideMark/>
                  </w:tcPr>
                  <w:p w:rsidR="00C42AE2" w:rsidRDefault="00C42AE2" w14:paraId="4E58F9D5" w14:textId="77777777">
                    <w:pPr>
                      <w:pStyle w:val="Bibliography"/>
                      <w:rPr>
                        <w:noProof/>
                        <w:lang w:val="en-US"/>
                      </w:rPr>
                    </w:pPr>
                    <w:r>
                      <w:rPr>
                        <w:noProof/>
                        <w:lang w:val="en-US"/>
                      </w:rPr>
                      <w:t xml:space="preserve">X. G. W. E. Rui Shu, "A Study of Security Vulnerabilities on Docker Hub," in </w:t>
                    </w:r>
                    <w:r>
                      <w:rPr>
                        <w:i/>
                        <w:iCs/>
                        <w:noProof/>
                        <w:lang w:val="en-US"/>
                      </w:rPr>
                      <w:t>CODASPY '17: Seventh ACM Conference on Data and Application Security and Privacy</w:t>
                    </w:r>
                    <w:r>
                      <w:rPr>
                        <w:noProof/>
                        <w:lang w:val="en-US"/>
                      </w:rPr>
                      <w:t xml:space="preserve">, Scottsdale, 2017. </w:t>
                    </w:r>
                  </w:p>
                </w:tc>
              </w:tr>
              <w:tr w:rsidR="00C42AE2" w14:paraId="4E2D9C51" w14:textId="77777777">
                <w:trPr>
                  <w:divId w:val="1255358187"/>
                  <w:tblCellSpacing w:w="15" w:type="dxa"/>
                </w:trPr>
                <w:tc>
                  <w:tcPr>
                    <w:tcW w:w="50" w:type="pct"/>
                    <w:hideMark/>
                  </w:tcPr>
                  <w:p w:rsidR="00C42AE2" w:rsidRDefault="00C42AE2" w14:paraId="1CCE0AEB" w14:textId="77777777">
                    <w:pPr>
                      <w:pStyle w:val="Bibliography"/>
                      <w:rPr>
                        <w:noProof/>
                        <w:lang w:val="en-US"/>
                      </w:rPr>
                    </w:pPr>
                    <w:r>
                      <w:rPr>
                        <w:noProof/>
                        <w:lang w:val="en-US"/>
                      </w:rPr>
                      <w:t xml:space="preserve">[43] </w:t>
                    </w:r>
                  </w:p>
                </w:tc>
                <w:tc>
                  <w:tcPr>
                    <w:tcW w:w="0" w:type="auto"/>
                    <w:hideMark/>
                  </w:tcPr>
                  <w:p w:rsidR="00C42AE2" w:rsidRDefault="00C42AE2" w14:paraId="2785AC3E" w14:textId="77777777">
                    <w:pPr>
                      <w:pStyle w:val="Bibliography"/>
                      <w:rPr>
                        <w:noProof/>
                        <w:lang w:val="en-US"/>
                      </w:rPr>
                    </w:pPr>
                    <w:r>
                      <w:rPr>
                        <w:noProof/>
                        <w:lang w:val="en-US"/>
                      </w:rPr>
                      <w:t xml:space="preserve">J. M. S. C. S. K. Arwa Khalid AlSalamah, "Applying Virtualization and Containerization Techniques in Cybersecurity Education," in </w:t>
                    </w:r>
                    <w:r>
                      <w:rPr>
                        <w:i/>
                        <w:iCs/>
                        <w:noProof/>
                        <w:lang w:val="en-US"/>
                      </w:rPr>
                      <w:t>Proceedings of the Information Systems Education Conference</w:t>
                    </w:r>
                    <w:r>
                      <w:rPr>
                        <w:noProof/>
                        <w:lang w:val="en-US"/>
                      </w:rPr>
                      <w:t xml:space="preserve">, San Antonio, 2018. </w:t>
                    </w:r>
                  </w:p>
                </w:tc>
              </w:tr>
              <w:tr w:rsidR="00C42AE2" w14:paraId="58E81A77" w14:textId="77777777">
                <w:trPr>
                  <w:divId w:val="1255358187"/>
                  <w:tblCellSpacing w:w="15" w:type="dxa"/>
                </w:trPr>
                <w:tc>
                  <w:tcPr>
                    <w:tcW w:w="50" w:type="pct"/>
                    <w:hideMark/>
                  </w:tcPr>
                  <w:p w:rsidR="00C42AE2" w:rsidRDefault="00C42AE2" w14:paraId="46D2A871" w14:textId="77777777">
                    <w:pPr>
                      <w:pStyle w:val="Bibliography"/>
                      <w:rPr>
                        <w:noProof/>
                        <w:lang w:val="en-US"/>
                      </w:rPr>
                    </w:pPr>
                    <w:r>
                      <w:rPr>
                        <w:noProof/>
                        <w:lang w:val="en-US"/>
                      </w:rPr>
                      <w:t xml:space="preserve">[44] </w:t>
                    </w:r>
                  </w:p>
                </w:tc>
                <w:tc>
                  <w:tcPr>
                    <w:tcW w:w="0" w:type="auto"/>
                    <w:hideMark/>
                  </w:tcPr>
                  <w:p w:rsidR="00C42AE2" w:rsidRDefault="00C42AE2" w14:paraId="1A94C8CD" w14:textId="77777777">
                    <w:pPr>
                      <w:pStyle w:val="Bibliography"/>
                      <w:rPr>
                        <w:noProof/>
                        <w:lang w:val="en-US"/>
                      </w:rPr>
                    </w:pPr>
                    <w:r>
                      <w:rPr>
                        <w:noProof/>
                        <w:lang w:val="en-US"/>
                      </w:rPr>
                      <w:t xml:space="preserve">P. L. a. A. T. M. N. K. Saunders, Research Methods for Business Students, Harlow: Pearson Education Limited, 2016. </w:t>
                    </w:r>
                  </w:p>
                </w:tc>
              </w:tr>
              <w:tr w:rsidR="00C42AE2" w14:paraId="5683B8FC" w14:textId="77777777">
                <w:trPr>
                  <w:divId w:val="1255358187"/>
                  <w:tblCellSpacing w:w="15" w:type="dxa"/>
                </w:trPr>
                <w:tc>
                  <w:tcPr>
                    <w:tcW w:w="50" w:type="pct"/>
                    <w:hideMark/>
                  </w:tcPr>
                  <w:p w:rsidR="00C42AE2" w:rsidRDefault="00C42AE2" w14:paraId="5B4C37B2" w14:textId="77777777">
                    <w:pPr>
                      <w:pStyle w:val="Bibliography"/>
                      <w:rPr>
                        <w:noProof/>
                        <w:lang w:val="en-US"/>
                      </w:rPr>
                    </w:pPr>
                    <w:r>
                      <w:rPr>
                        <w:noProof/>
                        <w:lang w:val="en-US"/>
                      </w:rPr>
                      <w:t xml:space="preserve">[45] </w:t>
                    </w:r>
                  </w:p>
                </w:tc>
                <w:tc>
                  <w:tcPr>
                    <w:tcW w:w="0" w:type="auto"/>
                    <w:hideMark/>
                  </w:tcPr>
                  <w:p w:rsidR="00C42AE2" w:rsidRDefault="00C42AE2" w14:paraId="16019A28" w14:textId="77777777">
                    <w:pPr>
                      <w:pStyle w:val="Bibliography"/>
                      <w:rPr>
                        <w:noProof/>
                        <w:lang w:val="en-US"/>
                      </w:rPr>
                    </w:pPr>
                    <w:r>
                      <w:rPr>
                        <w:noProof/>
                        <w:lang w:val="en-US"/>
                      </w:rPr>
                      <w:t xml:space="preserve">S. Mardiana, "Modifying Research Onion for Information Systems Research," </w:t>
                    </w:r>
                    <w:r>
                      <w:rPr>
                        <w:i/>
                        <w:iCs/>
                        <w:noProof/>
                        <w:lang w:val="en-US"/>
                      </w:rPr>
                      <w:t xml:space="preserve">solid state technology, </w:t>
                    </w:r>
                    <w:r>
                      <w:rPr>
                        <w:noProof/>
                        <w:lang w:val="en-US"/>
                      </w:rPr>
                      <w:t xml:space="preserve">vol. 4, no. 63, pp. 1202-1210, 2020. </w:t>
                    </w:r>
                  </w:p>
                </w:tc>
              </w:tr>
              <w:tr w:rsidR="00C42AE2" w14:paraId="3FFEB86A" w14:textId="77777777">
                <w:trPr>
                  <w:divId w:val="1255358187"/>
                  <w:tblCellSpacing w:w="15" w:type="dxa"/>
                </w:trPr>
                <w:tc>
                  <w:tcPr>
                    <w:tcW w:w="50" w:type="pct"/>
                    <w:hideMark/>
                  </w:tcPr>
                  <w:p w:rsidR="00C42AE2" w:rsidRDefault="00C42AE2" w14:paraId="165C8E31" w14:textId="77777777">
                    <w:pPr>
                      <w:pStyle w:val="Bibliography"/>
                      <w:rPr>
                        <w:noProof/>
                        <w:lang w:val="en-US"/>
                      </w:rPr>
                    </w:pPr>
                    <w:r>
                      <w:rPr>
                        <w:noProof/>
                        <w:lang w:val="en-US"/>
                      </w:rPr>
                      <w:t xml:space="preserve">[46] </w:t>
                    </w:r>
                  </w:p>
                </w:tc>
                <w:tc>
                  <w:tcPr>
                    <w:tcW w:w="0" w:type="auto"/>
                    <w:hideMark/>
                  </w:tcPr>
                  <w:p w:rsidR="00C42AE2" w:rsidRDefault="00C42AE2" w14:paraId="77C79DD4" w14:textId="77777777">
                    <w:pPr>
                      <w:pStyle w:val="Bibliography"/>
                      <w:rPr>
                        <w:noProof/>
                        <w:lang w:val="en-US"/>
                      </w:rPr>
                    </w:pPr>
                    <w:r>
                      <w:rPr>
                        <w:noProof/>
                        <w:lang w:val="en-US"/>
                      </w:rPr>
                      <w:t xml:space="preserve">A. Melnikovas, "Towards an Explicit Research Methodology: Adapting Research Onion Model for Futures Studies," </w:t>
                    </w:r>
                    <w:r>
                      <w:rPr>
                        <w:i/>
                        <w:iCs/>
                        <w:noProof/>
                        <w:lang w:val="en-US"/>
                      </w:rPr>
                      <w:t xml:space="preserve">Journal of Futures Studies, </w:t>
                    </w:r>
                    <w:r>
                      <w:rPr>
                        <w:noProof/>
                        <w:lang w:val="en-US"/>
                      </w:rPr>
                      <w:t xml:space="preserve">vol. 23, no. 2, pp. 29-44, 2018. </w:t>
                    </w:r>
                  </w:p>
                </w:tc>
              </w:tr>
              <w:tr w:rsidR="00C42AE2" w14:paraId="7FABD7AF" w14:textId="77777777">
                <w:trPr>
                  <w:divId w:val="1255358187"/>
                  <w:tblCellSpacing w:w="15" w:type="dxa"/>
                </w:trPr>
                <w:tc>
                  <w:tcPr>
                    <w:tcW w:w="50" w:type="pct"/>
                    <w:hideMark/>
                  </w:tcPr>
                  <w:p w:rsidR="00C42AE2" w:rsidRDefault="00C42AE2" w14:paraId="29F591A7" w14:textId="77777777">
                    <w:pPr>
                      <w:pStyle w:val="Bibliography"/>
                      <w:rPr>
                        <w:noProof/>
                        <w:lang w:val="en-US"/>
                      </w:rPr>
                    </w:pPr>
                    <w:r>
                      <w:rPr>
                        <w:noProof/>
                        <w:lang w:val="en-US"/>
                      </w:rPr>
                      <w:t xml:space="preserve">[47] </w:t>
                    </w:r>
                  </w:p>
                </w:tc>
                <w:tc>
                  <w:tcPr>
                    <w:tcW w:w="0" w:type="auto"/>
                    <w:hideMark/>
                  </w:tcPr>
                  <w:p w:rsidR="00C42AE2" w:rsidRDefault="00C42AE2" w14:paraId="4CE170A9" w14:textId="77777777">
                    <w:pPr>
                      <w:pStyle w:val="Bibliography"/>
                      <w:rPr>
                        <w:noProof/>
                        <w:lang w:val="en-US"/>
                      </w:rPr>
                    </w:pPr>
                    <w:r>
                      <w:rPr>
                        <w:noProof/>
                        <w:lang w:val="en-US"/>
                      </w:rPr>
                      <w:t xml:space="preserve">T. S. J. A. M. P. Hannes Holm, "A quantitative evaluation of vulnerability scanning," </w:t>
                    </w:r>
                    <w:r>
                      <w:rPr>
                        <w:i/>
                        <w:iCs/>
                        <w:noProof/>
                        <w:lang w:val="en-US"/>
                      </w:rPr>
                      <w:t xml:space="preserve">Information management &amp; computer security, </w:t>
                    </w:r>
                    <w:r>
                      <w:rPr>
                        <w:noProof/>
                        <w:lang w:val="en-US"/>
                      </w:rPr>
                      <w:t xml:space="preserve">vol. 19, no. 4, p. 232, 2011. </w:t>
                    </w:r>
                  </w:p>
                </w:tc>
              </w:tr>
              <w:tr w:rsidR="00C42AE2" w14:paraId="4DC43ED7" w14:textId="77777777">
                <w:trPr>
                  <w:divId w:val="1255358187"/>
                  <w:tblCellSpacing w:w="15" w:type="dxa"/>
                </w:trPr>
                <w:tc>
                  <w:tcPr>
                    <w:tcW w:w="50" w:type="pct"/>
                    <w:hideMark/>
                  </w:tcPr>
                  <w:p w:rsidR="00C42AE2" w:rsidRDefault="00C42AE2" w14:paraId="7E7E6209" w14:textId="77777777">
                    <w:pPr>
                      <w:pStyle w:val="Bibliography"/>
                      <w:rPr>
                        <w:noProof/>
                        <w:lang w:val="en-US"/>
                      </w:rPr>
                    </w:pPr>
                    <w:r>
                      <w:rPr>
                        <w:noProof/>
                        <w:lang w:val="en-US"/>
                      </w:rPr>
                      <w:t xml:space="preserve">[48] </w:t>
                    </w:r>
                  </w:p>
                </w:tc>
                <w:tc>
                  <w:tcPr>
                    <w:tcW w:w="0" w:type="auto"/>
                    <w:hideMark/>
                  </w:tcPr>
                  <w:p w:rsidR="00C42AE2" w:rsidRDefault="00C42AE2" w14:paraId="5183F113" w14:textId="77777777">
                    <w:pPr>
                      <w:pStyle w:val="Bibliography"/>
                      <w:rPr>
                        <w:noProof/>
                        <w:lang w:val="en-US"/>
                      </w:rPr>
                    </w:pPr>
                    <w:r>
                      <w:rPr>
                        <w:noProof/>
                        <w:lang w:val="en-US"/>
                      </w:rPr>
                      <w:t xml:space="preserve">M. P. C. S. S. Christopher R. Harrell, "Vulnerability Assessment, Remediation, and Automated Reporting: Case Studies of Higher Education Institutions," in </w:t>
                    </w:r>
                    <w:r>
                      <w:rPr>
                        <w:i/>
                        <w:iCs/>
                        <w:noProof/>
                        <w:lang w:val="en-US"/>
                      </w:rPr>
                      <w:t>2018 IEEE International Conference on Intelligence and Security Informatics (ISI)</w:t>
                    </w:r>
                    <w:r>
                      <w:rPr>
                        <w:noProof/>
                        <w:lang w:val="en-US"/>
                      </w:rPr>
                      <w:t xml:space="preserve">, Miami,, 2018. </w:t>
                    </w:r>
                  </w:p>
                </w:tc>
              </w:tr>
              <w:tr w:rsidR="00C42AE2" w14:paraId="76D527F3" w14:textId="77777777">
                <w:trPr>
                  <w:divId w:val="1255358187"/>
                  <w:tblCellSpacing w:w="15" w:type="dxa"/>
                </w:trPr>
                <w:tc>
                  <w:tcPr>
                    <w:tcW w:w="50" w:type="pct"/>
                    <w:hideMark/>
                  </w:tcPr>
                  <w:p w:rsidR="00C42AE2" w:rsidRDefault="00C42AE2" w14:paraId="7CABAF3E" w14:textId="77777777">
                    <w:pPr>
                      <w:pStyle w:val="Bibliography"/>
                      <w:rPr>
                        <w:noProof/>
                        <w:lang w:val="en-US"/>
                      </w:rPr>
                    </w:pPr>
                    <w:r>
                      <w:rPr>
                        <w:noProof/>
                        <w:lang w:val="en-US"/>
                      </w:rPr>
                      <w:t xml:space="preserve">[49] </w:t>
                    </w:r>
                  </w:p>
                </w:tc>
                <w:tc>
                  <w:tcPr>
                    <w:tcW w:w="0" w:type="auto"/>
                    <w:hideMark/>
                  </w:tcPr>
                  <w:p w:rsidR="00C42AE2" w:rsidRDefault="00C42AE2" w14:paraId="616EE85D" w14:textId="77777777">
                    <w:pPr>
                      <w:pStyle w:val="Bibliography"/>
                      <w:rPr>
                        <w:noProof/>
                        <w:lang w:val="en-US"/>
                      </w:rPr>
                    </w:pPr>
                    <w:r>
                      <w:rPr>
                        <w:noProof/>
                        <w:lang w:val="en-US"/>
                      </w:rPr>
                      <w:t xml:space="preserve">H. Ecik, "Comparison of Active Vulnerability Scanning vs. Passive Vulnerability Detection," in </w:t>
                    </w:r>
                    <w:r>
                      <w:rPr>
                        <w:i/>
                        <w:iCs/>
                        <w:noProof/>
                        <w:lang w:val="en-US"/>
                      </w:rPr>
                      <w:t>Information Security and Cryptology (ISCTURKEY)</w:t>
                    </w:r>
                    <w:r>
                      <w:rPr>
                        <w:noProof/>
                        <w:lang w:val="en-US"/>
                      </w:rPr>
                      <w:t xml:space="preserve">, Ankara, Turkey, 2021. </w:t>
                    </w:r>
                  </w:p>
                </w:tc>
              </w:tr>
              <w:tr w:rsidR="00C42AE2" w14:paraId="7BD0F025" w14:textId="77777777">
                <w:trPr>
                  <w:divId w:val="1255358187"/>
                  <w:tblCellSpacing w:w="15" w:type="dxa"/>
                </w:trPr>
                <w:tc>
                  <w:tcPr>
                    <w:tcW w:w="50" w:type="pct"/>
                    <w:hideMark/>
                  </w:tcPr>
                  <w:p w:rsidR="00C42AE2" w:rsidRDefault="00C42AE2" w14:paraId="6A6A9241" w14:textId="77777777">
                    <w:pPr>
                      <w:pStyle w:val="Bibliography"/>
                      <w:rPr>
                        <w:noProof/>
                        <w:lang w:val="en-US"/>
                      </w:rPr>
                    </w:pPr>
                    <w:r>
                      <w:rPr>
                        <w:noProof/>
                        <w:lang w:val="en-US"/>
                      </w:rPr>
                      <w:t xml:space="preserve">[50] </w:t>
                    </w:r>
                  </w:p>
                </w:tc>
                <w:tc>
                  <w:tcPr>
                    <w:tcW w:w="0" w:type="auto"/>
                    <w:hideMark/>
                  </w:tcPr>
                  <w:p w:rsidR="00C42AE2" w:rsidRDefault="00C42AE2" w14:paraId="1579C6EB" w14:textId="77777777">
                    <w:pPr>
                      <w:pStyle w:val="Bibliography"/>
                      <w:rPr>
                        <w:noProof/>
                        <w:lang w:val="en-US"/>
                      </w:rPr>
                    </w:pPr>
                    <w:r>
                      <w:rPr>
                        <w:noProof/>
                        <w:lang w:val="en-US"/>
                      </w:rPr>
                      <w:t>Exploit database, "Exploit database," Exploit database, 19 April 2023. [Online]. Available: https://www.exploit-db.com/. [Accessed 19 April 2023].</w:t>
                    </w:r>
                  </w:p>
                </w:tc>
              </w:tr>
              <w:tr w:rsidR="00C42AE2" w14:paraId="533E4EC5" w14:textId="77777777">
                <w:trPr>
                  <w:divId w:val="1255358187"/>
                  <w:tblCellSpacing w:w="15" w:type="dxa"/>
                </w:trPr>
                <w:tc>
                  <w:tcPr>
                    <w:tcW w:w="50" w:type="pct"/>
                    <w:hideMark/>
                  </w:tcPr>
                  <w:p w:rsidR="00C42AE2" w:rsidRDefault="00C42AE2" w14:paraId="1999C649" w14:textId="77777777">
                    <w:pPr>
                      <w:pStyle w:val="Bibliography"/>
                      <w:rPr>
                        <w:noProof/>
                        <w:lang w:val="en-US"/>
                      </w:rPr>
                    </w:pPr>
                    <w:r>
                      <w:rPr>
                        <w:noProof/>
                        <w:lang w:val="en-US"/>
                      </w:rPr>
                      <w:t xml:space="preserve">[51] </w:t>
                    </w:r>
                  </w:p>
                </w:tc>
                <w:tc>
                  <w:tcPr>
                    <w:tcW w:w="0" w:type="auto"/>
                    <w:hideMark/>
                  </w:tcPr>
                  <w:p w:rsidR="00C42AE2" w:rsidRDefault="00C42AE2" w14:paraId="3B58A853" w14:textId="77777777">
                    <w:pPr>
                      <w:pStyle w:val="Bibliography"/>
                      <w:rPr>
                        <w:noProof/>
                        <w:lang w:val="en-US"/>
                      </w:rPr>
                    </w:pPr>
                    <w:r>
                      <w:rPr>
                        <w:noProof/>
                        <w:lang w:val="en-US"/>
                      </w:rPr>
                      <w:t>Rapid7, "Rapid 7 Metasploit," Rapid7, 19 April 2023. [Online]. Available: https://www.metasploit.com/. [Accessed 19 Apirl 2023].</w:t>
                    </w:r>
                  </w:p>
                </w:tc>
              </w:tr>
              <w:tr w:rsidR="00C42AE2" w14:paraId="14FBCCD8" w14:textId="77777777">
                <w:trPr>
                  <w:divId w:val="1255358187"/>
                  <w:tblCellSpacing w:w="15" w:type="dxa"/>
                </w:trPr>
                <w:tc>
                  <w:tcPr>
                    <w:tcW w:w="50" w:type="pct"/>
                    <w:hideMark/>
                  </w:tcPr>
                  <w:p w:rsidR="00C42AE2" w:rsidRDefault="00C42AE2" w14:paraId="1860B482" w14:textId="77777777">
                    <w:pPr>
                      <w:pStyle w:val="Bibliography"/>
                      <w:rPr>
                        <w:noProof/>
                        <w:lang w:val="en-US"/>
                      </w:rPr>
                    </w:pPr>
                    <w:r>
                      <w:rPr>
                        <w:noProof/>
                        <w:lang w:val="en-US"/>
                      </w:rPr>
                      <w:t xml:space="preserve">[52] </w:t>
                    </w:r>
                  </w:p>
                </w:tc>
                <w:tc>
                  <w:tcPr>
                    <w:tcW w:w="0" w:type="auto"/>
                    <w:hideMark/>
                  </w:tcPr>
                  <w:p w:rsidR="00C42AE2" w:rsidRDefault="00C42AE2" w14:paraId="50F9AA01" w14:textId="77777777">
                    <w:pPr>
                      <w:pStyle w:val="Bibliography"/>
                      <w:rPr>
                        <w:noProof/>
                        <w:lang w:val="en-US"/>
                      </w:rPr>
                    </w:pPr>
                    <w:r>
                      <w:rPr>
                        <w:noProof/>
                        <w:lang w:val="en-US"/>
                      </w:rPr>
                      <w:t>Kali Linux, "hping3," Kali linux, 14 April 2023. [Online]. Available: https://www.kali.org/tools/hping3/. [Accessed 14 April 2023].</w:t>
                    </w:r>
                  </w:p>
                </w:tc>
              </w:tr>
              <w:tr w:rsidR="00C42AE2" w14:paraId="44012369" w14:textId="77777777">
                <w:trPr>
                  <w:divId w:val="1255358187"/>
                  <w:tblCellSpacing w:w="15" w:type="dxa"/>
                </w:trPr>
                <w:tc>
                  <w:tcPr>
                    <w:tcW w:w="50" w:type="pct"/>
                    <w:hideMark/>
                  </w:tcPr>
                  <w:p w:rsidR="00C42AE2" w:rsidRDefault="00C42AE2" w14:paraId="1AEE4433" w14:textId="77777777">
                    <w:pPr>
                      <w:pStyle w:val="Bibliography"/>
                      <w:rPr>
                        <w:noProof/>
                        <w:lang w:val="en-US"/>
                      </w:rPr>
                    </w:pPr>
                    <w:r>
                      <w:rPr>
                        <w:noProof/>
                        <w:lang w:val="en-US"/>
                      </w:rPr>
                      <w:t xml:space="preserve">[53] </w:t>
                    </w:r>
                  </w:p>
                </w:tc>
                <w:tc>
                  <w:tcPr>
                    <w:tcW w:w="0" w:type="auto"/>
                    <w:hideMark/>
                  </w:tcPr>
                  <w:p w:rsidR="00C42AE2" w:rsidRDefault="00C42AE2" w14:paraId="41BB282D" w14:textId="77777777">
                    <w:pPr>
                      <w:pStyle w:val="Bibliography"/>
                      <w:rPr>
                        <w:noProof/>
                        <w:lang w:val="en-US"/>
                      </w:rPr>
                    </w:pPr>
                    <w:r>
                      <w:rPr>
                        <w:noProof/>
                        <w:lang w:val="en-US"/>
                      </w:rPr>
                      <w:t>R. F. Smith, "Ulitimate IT security," Randy Flanklin Smith, 14 April 2023. [Online]. Available: https://www.ultimatewindowssecurity.com/. [Accessed 14 April 2023].</w:t>
                    </w:r>
                  </w:p>
                </w:tc>
              </w:tr>
              <w:tr w:rsidR="00C42AE2" w14:paraId="60B9D541" w14:textId="77777777">
                <w:trPr>
                  <w:divId w:val="1255358187"/>
                  <w:tblCellSpacing w:w="15" w:type="dxa"/>
                </w:trPr>
                <w:tc>
                  <w:tcPr>
                    <w:tcW w:w="50" w:type="pct"/>
                    <w:hideMark/>
                  </w:tcPr>
                  <w:p w:rsidR="00C42AE2" w:rsidRDefault="00C42AE2" w14:paraId="7AB83D8C" w14:textId="77777777">
                    <w:pPr>
                      <w:pStyle w:val="Bibliography"/>
                      <w:rPr>
                        <w:noProof/>
                        <w:lang w:val="en-US"/>
                      </w:rPr>
                    </w:pPr>
                    <w:r>
                      <w:rPr>
                        <w:noProof/>
                        <w:lang w:val="en-US"/>
                      </w:rPr>
                      <w:t xml:space="preserve">[54] </w:t>
                    </w:r>
                  </w:p>
                </w:tc>
                <w:tc>
                  <w:tcPr>
                    <w:tcW w:w="0" w:type="auto"/>
                    <w:hideMark/>
                  </w:tcPr>
                  <w:p w:rsidR="00C42AE2" w:rsidRDefault="00C42AE2" w14:paraId="091E0BDD" w14:textId="77777777">
                    <w:pPr>
                      <w:pStyle w:val="Bibliography"/>
                      <w:rPr>
                        <w:noProof/>
                        <w:lang w:val="en-US"/>
                      </w:rPr>
                    </w:pPr>
                    <w:r>
                      <w:rPr>
                        <w:noProof/>
                        <w:lang w:val="en-US"/>
                      </w:rPr>
                      <w:t xml:space="preserve">T. S. Hannes Holm, "SVED: Scanning, Vulnerabilities, Exploits and Detection," in </w:t>
                    </w:r>
                    <w:r>
                      <w:rPr>
                        <w:i/>
                        <w:iCs/>
                        <w:noProof/>
                        <w:lang w:val="en-US"/>
                      </w:rPr>
                      <w:t>MILCOM, Military Communications Conference</w:t>
                    </w:r>
                    <w:r>
                      <w:rPr>
                        <w:noProof/>
                        <w:lang w:val="en-US"/>
                      </w:rPr>
                      <w:t xml:space="preserve">, Baltimore USA, 2016. </w:t>
                    </w:r>
                  </w:p>
                </w:tc>
              </w:tr>
              <w:tr w:rsidR="00C42AE2" w14:paraId="5F827393" w14:textId="77777777">
                <w:trPr>
                  <w:divId w:val="1255358187"/>
                  <w:tblCellSpacing w:w="15" w:type="dxa"/>
                </w:trPr>
                <w:tc>
                  <w:tcPr>
                    <w:tcW w:w="50" w:type="pct"/>
                    <w:hideMark/>
                  </w:tcPr>
                  <w:p w:rsidR="00C42AE2" w:rsidRDefault="00C42AE2" w14:paraId="543712C0" w14:textId="77777777">
                    <w:pPr>
                      <w:pStyle w:val="Bibliography"/>
                      <w:rPr>
                        <w:noProof/>
                        <w:lang w:val="en-US"/>
                      </w:rPr>
                    </w:pPr>
                    <w:r>
                      <w:rPr>
                        <w:noProof/>
                        <w:lang w:val="en-US"/>
                      </w:rPr>
                      <w:lastRenderedPageBreak/>
                      <w:t xml:space="preserve">[55] </w:t>
                    </w:r>
                  </w:p>
                </w:tc>
                <w:tc>
                  <w:tcPr>
                    <w:tcW w:w="0" w:type="auto"/>
                    <w:hideMark/>
                  </w:tcPr>
                  <w:p w:rsidR="00C42AE2" w:rsidRDefault="00C42AE2" w14:paraId="5FD73E6B" w14:textId="77777777">
                    <w:pPr>
                      <w:pStyle w:val="Bibliography"/>
                      <w:rPr>
                        <w:noProof/>
                        <w:lang w:val="en-US"/>
                      </w:rPr>
                    </w:pPr>
                    <w:r>
                      <w:rPr>
                        <w:noProof/>
                        <w:lang w:val="en-US"/>
                      </w:rPr>
                      <w:t>Nessus, "Verify if plugin is reporting false positive for Windows target," Tenable, 23 December 2020. [Online]. Available: https://community.tenable.com/s/article/Verify-if-plugin-is-reporting-false-positive-for-Windows-target#:~:text=Nessus%201%20Open%20the%20results.%202%20Click%20the,display%20something%20similar%20to%20the%20following%20two%20scenarios.. [Accessed 3 March 2023].</w:t>
                    </w:r>
                  </w:p>
                </w:tc>
              </w:tr>
              <w:tr w:rsidR="00C42AE2" w14:paraId="49C2E48E" w14:textId="77777777">
                <w:trPr>
                  <w:divId w:val="1255358187"/>
                  <w:tblCellSpacing w:w="15" w:type="dxa"/>
                </w:trPr>
                <w:tc>
                  <w:tcPr>
                    <w:tcW w:w="50" w:type="pct"/>
                    <w:hideMark/>
                  </w:tcPr>
                  <w:p w:rsidR="00C42AE2" w:rsidRDefault="00C42AE2" w14:paraId="2A98AD0A" w14:textId="77777777">
                    <w:pPr>
                      <w:pStyle w:val="Bibliography"/>
                      <w:rPr>
                        <w:noProof/>
                        <w:lang w:val="en-US"/>
                      </w:rPr>
                    </w:pPr>
                    <w:r>
                      <w:rPr>
                        <w:noProof/>
                        <w:lang w:val="en-US"/>
                      </w:rPr>
                      <w:t xml:space="preserve">[56] </w:t>
                    </w:r>
                  </w:p>
                </w:tc>
                <w:tc>
                  <w:tcPr>
                    <w:tcW w:w="0" w:type="auto"/>
                    <w:hideMark/>
                  </w:tcPr>
                  <w:p w:rsidR="00C42AE2" w:rsidRDefault="00C42AE2" w14:paraId="3E331BEB" w14:textId="77777777">
                    <w:pPr>
                      <w:pStyle w:val="Bibliography"/>
                      <w:rPr>
                        <w:noProof/>
                        <w:lang w:val="en-US"/>
                      </w:rPr>
                    </w:pPr>
                    <w:r>
                      <w:rPr>
                        <w:noProof/>
                        <w:lang w:val="en-US"/>
                      </w:rPr>
                      <w:t>Tenable, "manage logs," Tenable, 16 March 2023. [Online]. Available: https://docs.tenable.com/nessus/Content/ManageLogs.htm. [Accessed 16 March 2023].</w:t>
                    </w:r>
                  </w:p>
                </w:tc>
              </w:tr>
              <w:tr w:rsidR="00C42AE2" w14:paraId="19F1F86B" w14:textId="77777777">
                <w:trPr>
                  <w:divId w:val="1255358187"/>
                  <w:tblCellSpacing w:w="15" w:type="dxa"/>
                </w:trPr>
                <w:tc>
                  <w:tcPr>
                    <w:tcW w:w="50" w:type="pct"/>
                    <w:hideMark/>
                  </w:tcPr>
                  <w:p w:rsidR="00C42AE2" w:rsidRDefault="00C42AE2" w14:paraId="54C701CA" w14:textId="77777777">
                    <w:pPr>
                      <w:pStyle w:val="Bibliography"/>
                      <w:rPr>
                        <w:noProof/>
                        <w:lang w:val="en-US"/>
                      </w:rPr>
                    </w:pPr>
                    <w:r>
                      <w:rPr>
                        <w:noProof/>
                        <w:lang w:val="en-US"/>
                      </w:rPr>
                      <w:t xml:space="preserve">[57] </w:t>
                    </w:r>
                  </w:p>
                </w:tc>
                <w:tc>
                  <w:tcPr>
                    <w:tcW w:w="0" w:type="auto"/>
                    <w:hideMark/>
                  </w:tcPr>
                  <w:p w:rsidR="00C42AE2" w:rsidRDefault="00C42AE2" w14:paraId="719C72EE" w14:textId="77777777">
                    <w:pPr>
                      <w:pStyle w:val="Bibliography"/>
                      <w:rPr>
                        <w:noProof/>
                        <w:lang w:val="en-US"/>
                      </w:rPr>
                    </w:pPr>
                    <w:r>
                      <w:rPr>
                        <w:noProof/>
                        <w:lang w:val="en-US"/>
                      </w:rPr>
                      <w:t>vulnhub, "about vulnhub," vulnhb, 11 April 2023. [Online]. Available: https://www.vulnhub.com/about/. [Accessed 11 April 2023].</w:t>
                    </w:r>
                  </w:p>
                </w:tc>
              </w:tr>
              <w:tr w:rsidR="00C42AE2" w14:paraId="79552A68" w14:textId="77777777">
                <w:trPr>
                  <w:divId w:val="1255358187"/>
                  <w:tblCellSpacing w:w="15" w:type="dxa"/>
                </w:trPr>
                <w:tc>
                  <w:tcPr>
                    <w:tcW w:w="50" w:type="pct"/>
                    <w:hideMark/>
                  </w:tcPr>
                  <w:p w:rsidR="00C42AE2" w:rsidRDefault="00C42AE2" w14:paraId="72D3E055" w14:textId="77777777">
                    <w:pPr>
                      <w:pStyle w:val="Bibliography"/>
                      <w:rPr>
                        <w:noProof/>
                        <w:lang w:val="en-US"/>
                      </w:rPr>
                    </w:pPr>
                    <w:r>
                      <w:rPr>
                        <w:noProof/>
                        <w:lang w:val="en-US"/>
                      </w:rPr>
                      <w:t xml:space="preserve">[58] </w:t>
                    </w:r>
                  </w:p>
                </w:tc>
                <w:tc>
                  <w:tcPr>
                    <w:tcW w:w="0" w:type="auto"/>
                    <w:hideMark/>
                  </w:tcPr>
                  <w:p w:rsidR="00C42AE2" w:rsidRDefault="00C42AE2" w14:paraId="45521750" w14:textId="77777777">
                    <w:pPr>
                      <w:pStyle w:val="Bibliography"/>
                      <w:rPr>
                        <w:noProof/>
                        <w:lang w:val="en-US"/>
                      </w:rPr>
                    </w:pPr>
                    <w:r>
                      <w:rPr>
                        <w:noProof/>
                        <w:lang w:val="en-US"/>
                      </w:rPr>
                      <w:t>V. Phonsa, "Vulnerability Management Fundamentals: What You Need to Know," Tenable, 18 July 2019 . [Online]. Available: https://www.tenable.com/blog/vulnerability-management-fundamentals-what-you-need-to-know. [Accessed 12 December 2022].</w:t>
                    </w:r>
                  </w:p>
                </w:tc>
              </w:tr>
              <w:tr w:rsidR="00C42AE2" w14:paraId="6F6F1893" w14:textId="77777777">
                <w:trPr>
                  <w:divId w:val="1255358187"/>
                  <w:tblCellSpacing w:w="15" w:type="dxa"/>
                </w:trPr>
                <w:tc>
                  <w:tcPr>
                    <w:tcW w:w="50" w:type="pct"/>
                    <w:hideMark/>
                  </w:tcPr>
                  <w:p w:rsidR="00C42AE2" w:rsidRDefault="00C42AE2" w14:paraId="5348C986" w14:textId="77777777">
                    <w:pPr>
                      <w:pStyle w:val="Bibliography"/>
                      <w:rPr>
                        <w:noProof/>
                        <w:lang w:val="en-US"/>
                      </w:rPr>
                    </w:pPr>
                    <w:r>
                      <w:rPr>
                        <w:noProof/>
                        <w:lang w:val="en-US"/>
                      </w:rPr>
                      <w:t xml:space="preserve">[59] </w:t>
                    </w:r>
                  </w:p>
                </w:tc>
                <w:tc>
                  <w:tcPr>
                    <w:tcW w:w="0" w:type="auto"/>
                    <w:hideMark/>
                  </w:tcPr>
                  <w:p w:rsidR="00C42AE2" w:rsidRDefault="00C42AE2" w14:paraId="2A67E955" w14:textId="77777777">
                    <w:pPr>
                      <w:pStyle w:val="Bibliography"/>
                      <w:rPr>
                        <w:noProof/>
                        <w:lang w:val="en-US"/>
                      </w:rPr>
                    </w:pPr>
                    <w:r>
                      <w:rPr>
                        <w:noProof/>
                        <w:lang w:val="en-US"/>
                      </w:rPr>
                      <w:t>Cyvatar, "Vulnerability Management System: The Definitive Guide (2022)," Cyvatar , 21 April 2023. [Online]. Available: https://cyvatar.ai/vulnerability-management-system/. [Accessed 21 April 2023].</w:t>
                    </w:r>
                  </w:p>
                </w:tc>
              </w:tr>
              <w:tr w:rsidR="00C42AE2" w14:paraId="37DD16F8" w14:textId="77777777">
                <w:trPr>
                  <w:divId w:val="1255358187"/>
                  <w:tblCellSpacing w:w="15" w:type="dxa"/>
                </w:trPr>
                <w:tc>
                  <w:tcPr>
                    <w:tcW w:w="50" w:type="pct"/>
                    <w:hideMark/>
                  </w:tcPr>
                  <w:p w:rsidR="00C42AE2" w:rsidRDefault="00C42AE2" w14:paraId="140EB02C" w14:textId="77777777">
                    <w:pPr>
                      <w:pStyle w:val="Bibliography"/>
                      <w:rPr>
                        <w:noProof/>
                        <w:lang w:val="en-US"/>
                      </w:rPr>
                    </w:pPr>
                    <w:r>
                      <w:rPr>
                        <w:noProof/>
                        <w:lang w:val="en-US"/>
                      </w:rPr>
                      <w:t xml:space="preserve">[60] </w:t>
                    </w:r>
                  </w:p>
                </w:tc>
                <w:tc>
                  <w:tcPr>
                    <w:tcW w:w="0" w:type="auto"/>
                    <w:hideMark/>
                  </w:tcPr>
                  <w:p w:rsidR="00C42AE2" w:rsidRDefault="00C42AE2" w14:paraId="128949B3" w14:textId="77777777">
                    <w:pPr>
                      <w:pStyle w:val="Bibliography"/>
                      <w:rPr>
                        <w:noProof/>
                        <w:lang w:val="en-US"/>
                      </w:rPr>
                    </w:pPr>
                    <w:r>
                      <w:rPr>
                        <w:noProof/>
                        <w:lang w:val="en-US"/>
                      </w:rPr>
                      <w:t xml:space="preserve">A. Chen and Z. Zhang, "A Comparative Study of Credentialed Vulnerability Scanning and Non-credentialed Vulnerability Scanning," in </w:t>
                    </w:r>
                    <w:r>
                      <w:rPr>
                        <w:i/>
                        <w:iCs/>
                        <w:noProof/>
                        <w:lang w:val="en-US"/>
                      </w:rPr>
                      <w:t>2021 IEEE Intl Conf on Parallel &amp; Distributed Processing with Applications, Big Data &amp; Cloud Computing, Sustainable Computing &amp; Communications, Social Computing &amp; Networking (ISPA/BDCloud/SocialCom/SustainCom)</w:t>
                    </w:r>
                    <w:r>
                      <w:rPr>
                        <w:noProof/>
                        <w:lang w:val="en-US"/>
                      </w:rPr>
                      <w:t xml:space="preserve">, New York, 2021. </w:t>
                    </w:r>
                  </w:p>
                </w:tc>
              </w:tr>
              <w:tr w:rsidR="00C42AE2" w14:paraId="1E6A2C25" w14:textId="77777777">
                <w:trPr>
                  <w:divId w:val="1255358187"/>
                  <w:tblCellSpacing w:w="15" w:type="dxa"/>
                </w:trPr>
                <w:tc>
                  <w:tcPr>
                    <w:tcW w:w="50" w:type="pct"/>
                    <w:hideMark/>
                  </w:tcPr>
                  <w:p w:rsidR="00C42AE2" w:rsidRDefault="00C42AE2" w14:paraId="37C6F1C0" w14:textId="77777777">
                    <w:pPr>
                      <w:pStyle w:val="Bibliography"/>
                      <w:rPr>
                        <w:noProof/>
                        <w:lang w:val="en-US"/>
                      </w:rPr>
                    </w:pPr>
                    <w:r>
                      <w:rPr>
                        <w:noProof/>
                        <w:lang w:val="en-US"/>
                      </w:rPr>
                      <w:t xml:space="preserve">[61] </w:t>
                    </w:r>
                  </w:p>
                </w:tc>
                <w:tc>
                  <w:tcPr>
                    <w:tcW w:w="0" w:type="auto"/>
                    <w:hideMark/>
                  </w:tcPr>
                  <w:p w:rsidR="00C42AE2" w:rsidRDefault="00C42AE2" w14:paraId="66351B6E" w14:textId="77777777">
                    <w:pPr>
                      <w:pStyle w:val="Bibliography"/>
                      <w:rPr>
                        <w:noProof/>
                        <w:lang w:val="en-US"/>
                      </w:rPr>
                    </w:pPr>
                    <w:r>
                      <w:rPr>
                        <w:noProof/>
                        <w:lang w:val="en-US"/>
                      </w:rPr>
                      <w:t xml:space="preserve">B. v. S. R. v. Solms, "Cybersecurity and information security – what goes where?," </w:t>
                    </w:r>
                    <w:r>
                      <w:rPr>
                        <w:i/>
                        <w:iCs/>
                        <w:noProof/>
                        <w:lang w:val="en-US"/>
                      </w:rPr>
                      <w:t xml:space="preserve">Information and Computer Security, </w:t>
                    </w:r>
                    <w:r>
                      <w:rPr>
                        <w:noProof/>
                        <w:lang w:val="en-US"/>
                      </w:rPr>
                      <w:t xml:space="preserve">vol. 26, no. 1, pp. 2-9, 2018. </w:t>
                    </w:r>
                  </w:p>
                </w:tc>
              </w:tr>
              <w:tr w:rsidR="00C42AE2" w14:paraId="0F2DCF7A" w14:textId="77777777">
                <w:trPr>
                  <w:divId w:val="1255358187"/>
                  <w:tblCellSpacing w:w="15" w:type="dxa"/>
                </w:trPr>
                <w:tc>
                  <w:tcPr>
                    <w:tcW w:w="50" w:type="pct"/>
                    <w:hideMark/>
                  </w:tcPr>
                  <w:p w:rsidR="00C42AE2" w:rsidRDefault="00C42AE2" w14:paraId="6A2C5178" w14:textId="77777777">
                    <w:pPr>
                      <w:pStyle w:val="Bibliography"/>
                      <w:rPr>
                        <w:noProof/>
                        <w:lang w:val="en-US"/>
                      </w:rPr>
                    </w:pPr>
                    <w:r>
                      <w:rPr>
                        <w:noProof/>
                        <w:lang w:val="en-US"/>
                      </w:rPr>
                      <w:t xml:space="preserve">[62] </w:t>
                    </w:r>
                  </w:p>
                </w:tc>
                <w:tc>
                  <w:tcPr>
                    <w:tcW w:w="0" w:type="auto"/>
                    <w:hideMark/>
                  </w:tcPr>
                  <w:p w:rsidR="00C42AE2" w:rsidRDefault="00C42AE2" w14:paraId="413E541E" w14:textId="77777777">
                    <w:pPr>
                      <w:pStyle w:val="Bibliography"/>
                      <w:rPr>
                        <w:noProof/>
                        <w:lang w:val="en-US"/>
                      </w:rPr>
                    </w:pPr>
                    <w:r>
                      <w:rPr>
                        <w:noProof/>
                        <w:lang w:val="en-US"/>
                      </w:rPr>
                      <w:t>Open Web Application Security Project, "Welcome to the OWASP Top 10 - 2021," Open , 12 December 2022. [Online]. Available: https://owasp.org/Top10/. [Accessed 12 December 2022].</w:t>
                    </w:r>
                  </w:p>
                </w:tc>
              </w:tr>
              <w:tr w:rsidR="00C42AE2" w14:paraId="7A89BF66" w14:textId="77777777">
                <w:trPr>
                  <w:divId w:val="1255358187"/>
                  <w:tblCellSpacing w:w="15" w:type="dxa"/>
                </w:trPr>
                <w:tc>
                  <w:tcPr>
                    <w:tcW w:w="50" w:type="pct"/>
                    <w:hideMark/>
                  </w:tcPr>
                  <w:p w:rsidR="00C42AE2" w:rsidRDefault="00C42AE2" w14:paraId="6B7D4738" w14:textId="77777777">
                    <w:pPr>
                      <w:pStyle w:val="Bibliography"/>
                      <w:rPr>
                        <w:noProof/>
                        <w:lang w:val="en-US"/>
                      </w:rPr>
                    </w:pPr>
                    <w:r>
                      <w:rPr>
                        <w:noProof/>
                        <w:lang w:val="en-US"/>
                      </w:rPr>
                      <w:t xml:space="preserve">[63] </w:t>
                    </w:r>
                  </w:p>
                </w:tc>
                <w:tc>
                  <w:tcPr>
                    <w:tcW w:w="0" w:type="auto"/>
                    <w:hideMark/>
                  </w:tcPr>
                  <w:p w:rsidR="00C42AE2" w:rsidRDefault="00C42AE2" w14:paraId="40222F9F" w14:textId="77777777">
                    <w:pPr>
                      <w:pStyle w:val="Bibliography"/>
                      <w:rPr>
                        <w:noProof/>
                        <w:lang w:val="en-US"/>
                      </w:rPr>
                    </w:pPr>
                    <w:r>
                      <w:rPr>
                        <w:noProof/>
                        <w:lang w:val="en-US"/>
                      </w:rPr>
                      <w:t>Forum of Incident Response and Security Teams, "Common Vulnerability Scoring System Version 3.1 Calculator," Forum of Incident Response and Security Teams, 12 December 2022. [Online]. Available: https://www.first.org/cvss/calculator/3.1. [Accessed 12 December 2022].</w:t>
                    </w:r>
                  </w:p>
                </w:tc>
              </w:tr>
              <w:tr w:rsidR="00C42AE2" w14:paraId="1B850B1C" w14:textId="77777777">
                <w:trPr>
                  <w:divId w:val="1255358187"/>
                  <w:tblCellSpacing w:w="15" w:type="dxa"/>
                </w:trPr>
                <w:tc>
                  <w:tcPr>
                    <w:tcW w:w="50" w:type="pct"/>
                    <w:hideMark/>
                  </w:tcPr>
                  <w:p w:rsidR="00C42AE2" w:rsidRDefault="00C42AE2" w14:paraId="1180A7B1" w14:textId="77777777">
                    <w:pPr>
                      <w:pStyle w:val="Bibliography"/>
                      <w:rPr>
                        <w:noProof/>
                        <w:lang w:val="en-US"/>
                      </w:rPr>
                    </w:pPr>
                    <w:r>
                      <w:rPr>
                        <w:noProof/>
                        <w:lang w:val="en-US"/>
                      </w:rPr>
                      <w:t xml:space="preserve">[64] </w:t>
                    </w:r>
                  </w:p>
                </w:tc>
                <w:tc>
                  <w:tcPr>
                    <w:tcW w:w="0" w:type="auto"/>
                    <w:hideMark/>
                  </w:tcPr>
                  <w:p w:rsidR="00C42AE2" w:rsidRDefault="00C42AE2" w14:paraId="0FADD9B1" w14:textId="77777777">
                    <w:pPr>
                      <w:pStyle w:val="Bibliography"/>
                      <w:rPr>
                        <w:noProof/>
                        <w:lang w:val="en-US"/>
                      </w:rPr>
                    </w:pPr>
                    <w:r>
                      <w:rPr>
                        <w:noProof/>
                        <w:lang w:val="en-US"/>
                      </w:rPr>
                      <w:t>J. Risto, "Vulnerability Management Maturity Model Part I," SANS, 6 July 2020. [Online]. Available: https://www.sans.org/blog/vulnerability-management-maturity-model/. [Accessed 12 Decemver 2022].</w:t>
                    </w:r>
                  </w:p>
                </w:tc>
              </w:tr>
              <w:tr w:rsidR="00C42AE2" w14:paraId="33BBA38D" w14:textId="77777777">
                <w:trPr>
                  <w:divId w:val="1255358187"/>
                  <w:tblCellSpacing w:w="15" w:type="dxa"/>
                </w:trPr>
                <w:tc>
                  <w:tcPr>
                    <w:tcW w:w="50" w:type="pct"/>
                    <w:hideMark/>
                  </w:tcPr>
                  <w:p w:rsidR="00C42AE2" w:rsidRDefault="00C42AE2" w14:paraId="5A07E04D" w14:textId="77777777">
                    <w:pPr>
                      <w:pStyle w:val="Bibliography"/>
                      <w:rPr>
                        <w:noProof/>
                        <w:lang w:val="en-US"/>
                      </w:rPr>
                    </w:pPr>
                    <w:r>
                      <w:rPr>
                        <w:noProof/>
                        <w:lang w:val="en-US"/>
                      </w:rPr>
                      <w:t xml:space="preserve">[65] </w:t>
                    </w:r>
                  </w:p>
                </w:tc>
                <w:tc>
                  <w:tcPr>
                    <w:tcW w:w="0" w:type="auto"/>
                    <w:hideMark/>
                  </w:tcPr>
                  <w:p w:rsidR="00C42AE2" w:rsidRDefault="00C42AE2" w14:paraId="7B34CD79" w14:textId="77777777">
                    <w:pPr>
                      <w:pStyle w:val="Bibliography"/>
                      <w:rPr>
                        <w:noProof/>
                        <w:lang w:val="en-US"/>
                      </w:rPr>
                    </w:pPr>
                    <w:r>
                      <w:rPr>
                        <w:noProof/>
                        <w:lang w:val="en-US"/>
                      </w:rPr>
                      <w:t>National Institute of Standards and Technology, "computer security resource center," National Institute of Standards and Technology, 12 December 2022. [Online]. Available: https://csrc.nist.gov/glossary/term/penetration_testing. [Accessed 12 December 2022].</w:t>
                    </w:r>
                  </w:p>
                </w:tc>
              </w:tr>
              <w:tr w:rsidR="00C42AE2" w14:paraId="1883CC01" w14:textId="77777777">
                <w:trPr>
                  <w:divId w:val="1255358187"/>
                  <w:tblCellSpacing w:w="15" w:type="dxa"/>
                </w:trPr>
                <w:tc>
                  <w:tcPr>
                    <w:tcW w:w="50" w:type="pct"/>
                    <w:hideMark/>
                  </w:tcPr>
                  <w:p w:rsidR="00C42AE2" w:rsidRDefault="00C42AE2" w14:paraId="407E3728" w14:textId="77777777">
                    <w:pPr>
                      <w:pStyle w:val="Bibliography"/>
                      <w:rPr>
                        <w:noProof/>
                        <w:lang w:val="en-US"/>
                      </w:rPr>
                    </w:pPr>
                    <w:r>
                      <w:rPr>
                        <w:noProof/>
                        <w:lang w:val="en-US"/>
                      </w:rPr>
                      <w:t xml:space="preserve">[66] </w:t>
                    </w:r>
                  </w:p>
                </w:tc>
                <w:tc>
                  <w:tcPr>
                    <w:tcW w:w="0" w:type="auto"/>
                    <w:hideMark/>
                  </w:tcPr>
                  <w:p w:rsidR="00C42AE2" w:rsidRDefault="00C42AE2" w14:paraId="4516D8B1" w14:textId="77777777">
                    <w:pPr>
                      <w:pStyle w:val="Bibliography"/>
                      <w:rPr>
                        <w:noProof/>
                        <w:lang w:val="en-US"/>
                      </w:rPr>
                    </w:pPr>
                    <w:r>
                      <w:rPr>
                        <w:noProof/>
                        <w:lang w:val="en-US"/>
                      </w:rPr>
                      <w:t>S. Sławińska, "Cyber Kill Chain – what is it and how to use it to stop advanced methods of attack?," seqred, 5 August 2020. [Online]. Available: https://seqred.pl/en/cyber-kill-chain-what-is-it-and-how-to-use-it-to-stop-advanced-methods-of-attack/. [Accessed 12 December 2022].</w:t>
                    </w:r>
                  </w:p>
                </w:tc>
              </w:tr>
              <w:tr w:rsidR="00C42AE2" w14:paraId="10FDD375" w14:textId="77777777">
                <w:trPr>
                  <w:divId w:val="1255358187"/>
                  <w:tblCellSpacing w:w="15" w:type="dxa"/>
                </w:trPr>
                <w:tc>
                  <w:tcPr>
                    <w:tcW w:w="50" w:type="pct"/>
                    <w:hideMark/>
                  </w:tcPr>
                  <w:p w:rsidR="00C42AE2" w:rsidRDefault="00C42AE2" w14:paraId="133603B4" w14:textId="77777777">
                    <w:pPr>
                      <w:pStyle w:val="Bibliography"/>
                      <w:rPr>
                        <w:noProof/>
                        <w:lang w:val="en-US"/>
                      </w:rPr>
                    </w:pPr>
                    <w:r>
                      <w:rPr>
                        <w:noProof/>
                        <w:lang w:val="en-US"/>
                      </w:rPr>
                      <w:lastRenderedPageBreak/>
                      <w:t xml:space="preserve">[67] </w:t>
                    </w:r>
                  </w:p>
                </w:tc>
                <w:tc>
                  <w:tcPr>
                    <w:tcW w:w="0" w:type="auto"/>
                    <w:hideMark/>
                  </w:tcPr>
                  <w:p w:rsidR="00C42AE2" w:rsidRDefault="00C42AE2" w14:paraId="1A38D2DB" w14:textId="77777777">
                    <w:pPr>
                      <w:pStyle w:val="Bibliography"/>
                      <w:rPr>
                        <w:noProof/>
                        <w:lang w:val="en-US"/>
                      </w:rPr>
                    </w:pPr>
                    <w:r>
                      <w:rPr>
                        <w:noProof/>
                        <w:lang w:val="en-US"/>
                      </w:rPr>
                      <w:t xml:space="preserve">B. D. B. Hessa Mohammed Zaher Al Shebli, "A study on penetration testing process and tools," in </w:t>
                    </w:r>
                    <w:r>
                      <w:rPr>
                        <w:i/>
                        <w:iCs/>
                        <w:noProof/>
                        <w:lang w:val="en-US"/>
                      </w:rPr>
                      <w:t>IEEE Long Island Systems, Applications and Technology Conference (LISAT)</w:t>
                    </w:r>
                    <w:r>
                      <w:rPr>
                        <w:noProof/>
                        <w:lang w:val="en-US"/>
                      </w:rPr>
                      <w:t xml:space="preserve">, Farmingdale, New York., 2018. </w:t>
                    </w:r>
                  </w:p>
                </w:tc>
              </w:tr>
              <w:tr w:rsidR="00C42AE2" w14:paraId="47E2CABD" w14:textId="77777777">
                <w:trPr>
                  <w:divId w:val="1255358187"/>
                  <w:tblCellSpacing w:w="15" w:type="dxa"/>
                </w:trPr>
                <w:tc>
                  <w:tcPr>
                    <w:tcW w:w="50" w:type="pct"/>
                    <w:hideMark/>
                  </w:tcPr>
                  <w:p w:rsidR="00C42AE2" w:rsidRDefault="00C42AE2" w14:paraId="74A5F64F" w14:textId="77777777">
                    <w:pPr>
                      <w:pStyle w:val="Bibliography"/>
                      <w:rPr>
                        <w:noProof/>
                        <w:lang w:val="en-US"/>
                      </w:rPr>
                    </w:pPr>
                    <w:r>
                      <w:rPr>
                        <w:noProof/>
                        <w:lang w:val="en-US"/>
                      </w:rPr>
                      <w:t xml:space="preserve">[68] </w:t>
                    </w:r>
                  </w:p>
                </w:tc>
                <w:tc>
                  <w:tcPr>
                    <w:tcW w:w="0" w:type="auto"/>
                    <w:hideMark/>
                  </w:tcPr>
                  <w:p w:rsidR="00C42AE2" w:rsidRDefault="00C42AE2" w14:paraId="1DE7277E" w14:textId="77777777">
                    <w:pPr>
                      <w:pStyle w:val="Bibliography"/>
                      <w:rPr>
                        <w:noProof/>
                        <w:lang w:val="en-US"/>
                      </w:rPr>
                    </w:pPr>
                    <w:r>
                      <w:rPr>
                        <w:noProof/>
                        <w:lang w:val="en-US"/>
                      </w:rPr>
                      <w:t xml:space="preserve">D. C. Spyridon Samonas, "THE CIA STRIKES BACK: REDEFINING CONFIDENTIALITY, INTEGRITY AND AVAILABILITY IN SECURITY," </w:t>
                    </w:r>
                    <w:r>
                      <w:rPr>
                        <w:i/>
                        <w:iCs/>
                        <w:noProof/>
                        <w:lang w:val="en-US"/>
                      </w:rPr>
                      <w:t xml:space="preserve">Journal of Information System Security, </w:t>
                    </w:r>
                    <w:r>
                      <w:rPr>
                        <w:noProof/>
                        <w:lang w:val="en-US"/>
                      </w:rPr>
                      <w:t xml:space="preserve">vol. 10, no. 3, pp. 31-36, 2014. </w:t>
                    </w:r>
                  </w:p>
                </w:tc>
              </w:tr>
              <w:tr w:rsidR="00C42AE2" w14:paraId="2648D93D" w14:textId="77777777">
                <w:trPr>
                  <w:divId w:val="1255358187"/>
                  <w:tblCellSpacing w:w="15" w:type="dxa"/>
                </w:trPr>
                <w:tc>
                  <w:tcPr>
                    <w:tcW w:w="50" w:type="pct"/>
                    <w:hideMark/>
                  </w:tcPr>
                  <w:p w:rsidR="00C42AE2" w:rsidRDefault="00C42AE2" w14:paraId="628896D0" w14:textId="77777777">
                    <w:pPr>
                      <w:pStyle w:val="Bibliography"/>
                      <w:rPr>
                        <w:noProof/>
                        <w:lang w:val="en-US"/>
                      </w:rPr>
                    </w:pPr>
                    <w:r>
                      <w:rPr>
                        <w:noProof/>
                        <w:lang w:val="en-US"/>
                      </w:rPr>
                      <w:t xml:space="preserve">[69] </w:t>
                    </w:r>
                  </w:p>
                </w:tc>
                <w:tc>
                  <w:tcPr>
                    <w:tcW w:w="0" w:type="auto"/>
                    <w:hideMark/>
                  </w:tcPr>
                  <w:p w:rsidR="00C42AE2" w:rsidRDefault="00C42AE2" w14:paraId="2D0EA7D1" w14:textId="77777777">
                    <w:pPr>
                      <w:pStyle w:val="Bibliography"/>
                      <w:rPr>
                        <w:noProof/>
                        <w:lang w:val="en-US"/>
                      </w:rPr>
                    </w:pPr>
                    <w:r>
                      <w:rPr>
                        <w:noProof/>
                        <w:lang w:val="en-US"/>
                      </w:rPr>
                      <w:t xml:space="preserve">J. Y. Yien Wang, "Ethical Hacking and Network Defense: Choose Your Best Network Vulnerability Scanning Tool," in </w:t>
                    </w:r>
                    <w:r>
                      <w:rPr>
                        <w:i/>
                        <w:iCs/>
                        <w:noProof/>
                        <w:lang w:val="en-US"/>
                      </w:rPr>
                      <w:t>2017 31st International Conference on Advanced Information Networking and Applications Workshops (WAINA)</w:t>
                    </w:r>
                    <w:r>
                      <w:rPr>
                        <w:noProof/>
                        <w:lang w:val="en-US"/>
                      </w:rPr>
                      <w:t xml:space="preserve">, Taipei, 2017. </w:t>
                    </w:r>
                  </w:p>
                </w:tc>
              </w:tr>
              <w:tr w:rsidR="00C42AE2" w14:paraId="1DC4E41F" w14:textId="77777777">
                <w:trPr>
                  <w:divId w:val="1255358187"/>
                  <w:tblCellSpacing w:w="15" w:type="dxa"/>
                </w:trPr>
                <w:tc>
                  <w:tcPr>
                    <w:tcW w:w="50" w:type="pct"/>
                    <w:hideMark/>
                  </w:tcPr>
                  <w:p w:rsidR="00C42AE2" w:rsidRDefault="00C42AE2" w14:paraId="53C2CA9B" w14:textId="77777777">
                    <w:pPr>
                      <w:pStyle w:val="Bibliography"/>
                      <w:rPr>
                        <w:noProof/>
                        <w:lang w:val="en-US"/>
                      </w:rPr>
                    </w:pPr>
                    <w:r>
                      <w:rPr>
                        <w:noProof/>
                        <w:lang w:val="en-US"/>
                      </w:rPr>
                      <w:t xml:space="preserve">[70] </w:t>
                    </w:r>
                  </w:p>
                </w:tc>
                <w:tc>
                  <w:tcPr>
                    <w:tcW w:w="0" w:type="auto"/>
                    <w:hideMark/>
                  </w:tcPr>
                  <w:p w:rsidR="00C42AE2" w:rsidRDefault="00C42AE2" w14:paraId="72E38727" w14:textId="77777777">
                    <w:pPr>
                      <w:pStyle w:val="Bibliography"/>
                      <w:rPr>
                        <w:noProof/>
                        <w:lang w:val="en-US"/>
                      </w:rPr>
                    </w:pPr>
                    <w:r>
                      <w:rPr>
                        <w:noProof/>
                        <w:lang w:val="en-US"/>
                      </w:rPr>
                      <w:t>CVE Details, "CVE Details," CVE Details, 13 March 2023. [Online]. Available: https://www.cvedetails.com/. [Accessed 13 March 2023].</w:t>
                    </w:r>
                  </w:p>
                </w:tc>
              </w:tr>
              <w:tr w:rsidR="00C42AE2" w14:paraId="27367060" w14:textId="77777777">
                <w:trPr>
                  <w:divId w:val="1255358187"/>
                  <w:tblCellSpacing w:w="15" w:type="dxa"/>
                </w:trPr>
                <w:tc>
                  <w:tcPr>
                    <w:tcW w:w="50" w:type="pct"/>
                    <w:hideMark/>
                  </w:tcPr>
                  <w:p w:rsidR="00C42AE2" w:rsidRDefault="00C42AE2" w14:paraId="257043F8" w14:textId="77777777">
                    <w:pPr>
                      <w:pStyle w:val="Bibliography"/>
                      <w:rPr>
                        <w:noProof/>
                        <w:lang w:val="en-US"/>
                      </w:rPr>
                    </w:pPr>
                    <w:r>
                      <w:rPr>
                        <w:noProof/>
                        <w:lang w:val="en-US"/>
                      </w:rPr>
                      <w:t xml:space="preserve">[71] </w:t>
                    </w:r>
                  </w:p>
                </w:tc>
                <w:tc>
                  <w:tcPr>
                    <w:tcW w:w="0" w:type="auto"/>
                    <w:hideMark/>
                  </w:tcPr>
                  <w:p w:rsidR="00C42AE2" w:rsidRDefault="00C42AE2" w14:paraId="5EEC383D" w14:textId="77777777">
                    <w:pPr>
                      <w:pStyle w:val="Bibliography"/>
                      <w:rPr>
                        <w:noProof/>
                        <w:lang w:val="en-US"/>
                      </w:rPr>
                    </w:pPr>
                    <w:r>
                      <w:rPr>
                        <w:noProof/>
                        <w:lang w:val="en-US"/>
                      </w:rPr>
                      <w:t xml:space="preserve">N. A. Khan, CEH v10: EC-Council Certified Ethical Hacker Complete Training Guide with Practice Labs, Independent, 2018. </w:t>
                    </w:r>
                  </w:p>
                </w:tc>
              </w:tr>
              <w:tr w:rsidR="00C42AE2" w14:paraId="785B310C" w14:textId="77777777">
                <w:trPr>
                  <w:divId w:val="1255358187"/>
                  <w:tblCellSpacing w:w="15" w:type="dxa"/>
                </w:trPr>
                <w:tc>
                  <w:tcPr>
                    <w:tcW w:w="50" w:type="pct"/>
                    <w:hideMark/>
                  </w:tcPr>
                  <w:p w:rsidR="00C42AE2" w:rsidRDefault="00C42AE2" w14:paraId="6E81E226" w14:textId="77777777">
                    <w:pPr>
                      <w:pStyle w:val="Bibliography"/>
                      <w:rPr>
                        <w:noProof/>
                        <w:lang w:val="en-US"/>
                      </w:rPr>
                    </w:pPr>
                    <w:r>
                      <w:rPr>
                        <w:noProof/>
                        <w:lang w:val="en-US"/>
                      </w:rPr>
                      <w:t xml:space="preserve">[72] </w:t>
                    </w:r>
                  </w:p>
                </w:tc>
                <w:tc>
                  <w:tcPr>
                    <w:tcW w:w="0" w:type="auto"/>
                    <w:hideMark/>
                  </w:tcPr>
                  <w:p w:rsidR="00C42AE2" w:rsidRDefault="00C42AE2" w14:paraId="07CDAC64" w14:textId="77777777">
                    <w:pPr>
                      <w:pStyle w:val="Bibliography"/>
                      <w:rPr>
                        <w:noProof/>
                        <w:lang w:val="en-US"/>
                      </w:rPr>
                    </w:pPr>
                    <w:r>
                      <w:rPr>
                        <w:noProof/>
                        <w:lang w:val="en-US"/>
                      </w:rPr>
                      <w:t xml:space="preserve">S. B. A. Prashant S.Shinde, "Cyber security analysis using vulnerability assessment and penetration testing," in </w:t>
                    </w:r>
                    <w:r>
                      <w:rPr>
                        <w:i/>
                        <w:iCs/>
                        <w:noProof/>
                        <w:lang w:val="en-US"/>
                      </w:rPr>
                      <w:t>World Conference on Futuristic Trends in Research and Innovation for Social Welfare (Startup Conclave)</w:t>
                    </w:r>
                    <w:r>
                      <w:rPr>
                        <w:noProof/>
                        <w:lang w:val="en-US"/>
                      </w:rPr>
                      <w:t xml:space="preserve">, Coimbatore, India, 2016. </w:t>
                    </w:r>
                  </w:p>
                </w:tc>
              </w:tr>
              <w:tr w:rsidR="00C42AE2" w14:paraId="13D5F4D2" w14:textId="77777777">
                <w:trPr>
                  <w:divId w:val="1255358187"/>
                  <w:tblCellSpacing w:w="15" w:type="dxa"/>
                </w:trPr>
                <w:tc>
                  <w:tcPr>
                    <w:tcW w:w="50" w:type="pct"/>
                    <w:hideMark/>
                  </w:tcPr>
                  <w:p w:rsidR="00C42AE2" w:rsidRDefault="00C42AE2" w14:paraId="5D758674" w14:textId="77777777">
                    <w:pPr>
                      <w:pStyle w:val="Bibliography"/>
                      <w:rPr>
                        <w:noProof/>
                        <w:lang w:val="en-US"/>
                      </w:rPr>
                    </w:pPr>
                    <w:r>
                      <w:rPr>
                        <w:noProof/>
                        <w:lang w:val="en-US"/>
                      </w:rPr>
                      <w:t xml:space="preserve">[73] </w:t>
                    </w:r>
                  </w:p>
                </w:tc>
                <w:tc>
                  <w:tcPr>
                    <w:tcW w:w="0" w:type="auto"/>
                    <w:hideMark/>
                  </w:tcPr>
                  <w:p w:rsidR="00C42AE2" w:rsidRDefault="00C42AE2" w14:paraId="00B3FBF7" w14:textId="77777777">
                    <w:pPr>
                      <w:pStyle w:val="Bibliography"/>
                      <w:rPr>
                        <w:noProof/>
                        <w:lang w:val="en-US"/>
                      </w:rPr>
                    </w:pPr>
                    <w:r>
                      <w:rPr>
                        <w:noProof/>
                        <w:lang w:val="en-US"/>
                      </w:rPr>
                      <w:t>C. Kime, "The 8 Best Vulnerability Scanner Tools for 2023," eSecurity Planet, 8 March 2023. [Online]. Available: https://www.esecurityplanet.com/networks/vulnerability-scanning-tools/. [Accessed 15 April 2023].</w:t>
                    </w:r>
                  </w:p>
                </w:tc>
              </w:tr>
            </w:tbl>
            <w:p w:rsidR="00C42AE2" w:rsidRDefault="00C42AE2" w14:paraId="121DD7B6" w14:textId="77777777">
              <w:pPr>
                <w:divId w:val="1255358187"/>
                <w:rPr>
                  <w:rFonts w:eastAsia="Times New Roman"/>
                  <w:noProof/>
                </w:rPr>
              </w:pPr>
            </w:p>
            <w:p w:rsidR="00C42AE2" w:rsidRDefault="00C42AE2" w14:paraId="4456C7A3" w14:textId="71785E2A">
              <w:r>
                <w:rPr>
                  <w:b/>
                  <w:bCs/>
                  <w:noProof/>
                </w:rPr>
                <w:fldChar w:fldCharType="end"/>
              </w:r>
            </w:p>
          </w:sdtContent>
        </w:sdt>
      </w:sdtContent>
    </w:sdt>
    <w:p w:rsidR="008D1900" w:rsidP="008D1900" w:rsidRDefault="008D1900" w14:paraId="1F53EC18" w14:textId="2143A3A7">
      <w:pPr>
        <w:jc w:val="both"/>
        <w:rPr>
          <w:rFonts w:ascii="Arial" w:hAnsi="Arial" w:cs="Arial"/>
        </w:rPr>
      </w:pPr>
    </w:p>
    <w:sectPr w:rsidR="008D1900" w:rsidSect="003554F7">
      <w:footerReference w:type="default" r:id="rId9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60986" w:rsidP="009D42AF" w:rsidRDefault="00860986" w14:paraId="31C4C147" w14:textId="77777777">
      <w:pPr>
        <w:spacing w:after="0" w:line="240" w:lineRule="auto"/>
      </w:pPr>
      <w:r>
        <w:separator/>
      </w:r>
    </w:p>
  </w:endnote>
  <w:endnote w:type="continuationSeparator" w:id="0">
    <w:p w:rsidR="00860986" w:rsidP="009D42AF" w:rsidRDefault="00860986" w14:paraId="44A7055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84830781"/>
      <w:docPartObj>
        <w:docPartGallery w:val="Page Numbers (Bottom of Page)"/>
        <w:docPartUnique/>
      </w:docPartObj>
    </w:sdtPr>
    <w:sdtEndPr>
      <w:rPr>
        <w:noProof/>
      </w:rPr>
    </w:sdtEndPr>
    <w:sdtContent>
      <w:p w:rsidR="004B639E" w:rsidRDefault="004B639E" w14:paraId="19932CE8" w14:textId="6CEE1769">
        <w:pPr>
          <w:pStyle w:val="Footer"/>
          <w:jc w:val="right"/>
        </w:pPr>
        <w:r>
          <w:fldChar w:fldCharType="begin"/>
        </w:r>
        <w:r>
          <w:instrText xml:space="preserve"> PAGE   \* MERGEFORMAT </w:instrText>
        </w:r>
        <w:r>
          <w:fldChar w:fldCharType="separate"/>
        </w:r>
        <w:r w:rsidR="0069065B">
          <w:rPr>
            <w:noProof/>
          </w:rPr>
          <w:t>25</w:t>
        </w:r>
        <w:r>
          <w:rPr>
            <w:noProof/>
          </w:rPr>
          <w:fldChar w:fldCharType="end"/>
        </w:r>
      </w:p>
    </w:sdtContent>
  </w:sdt>
  <w:p w:rsidR="004B639E" w:rsidRDefault="004B639E" w14:paraId="3495C731" w14:textId="77777777">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97373192"/>
      <w:docPartObj>
        <w:docPartGallery w:val="Page Numbers (Bottom of Page)"/>
        <w:docPartUnique/>
      </w:docPartObj>
    </w:sdtPr>
    <w:sdtEndPr>
      <w:rPr>
        <w:noProof/>
      </w:rPr>
    </w:sdtEndPr>
    <w:sdtContent>
      <w:p w:rsidR="004B639E" w:rsidRDefault="004B639E" w14:paraId="16523BFE" w14:textId="4A503608">
        <w:pPr>
          <w:pStyle w:val="Footer"/>
          <w:jc w:val="right"/>
        </w:pPr>
        <w:r>
          <w:fldChar w:fldCharType="begin"/>
        </w:r>
        <w:r>
          <w:instrText xml:space="preserve"> PAGE   \* MERGEFORMAT </w:instrText>
        </w:r>
        <w:r>
          <w:fldChar w:fldCharType="separate"/>
        </w:r>
        <w:r w:rsidR="0069065B">
          <w:rPr>
            <w:noProof/>
          </w:rPr>
          <w:t>35</w:t>
        </w:r>
        <w:r>
          <w:rPr>
            <w:noProof/>
          </w:rPr>
          <w:fldChar w:fldCharType="end"/>
        </w:r>
      </w:p>
    </w:sdtContent>
  </w:sdt>
  <w:p w:rsidR="004B639E" w:rsidRDefault="004B639E" w14:paraId="6BD438F7" w14:textId="77777777">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3810068"/>
      <w:docPartObj>
        <w:docPartGallery w:val="Page Numbers (Bottom of Page)"/>
        <w:docPartUnique/>
      </w:docPartObj>
    </w:sdtPr>
    <w:sdtEndPr>
      <w:rPr>
        <w:noProof/>
      </w:rPr>
    </w:sdtEndPr>
    <w:sdtContent>
      <w:p w:rsidR="004B639E" w:rsidRDefault="004B639E" w14:paraId="5689BC22" w14:textId="4BE99E37">
        <w:pPr>
          <w:pStyle w:val="Footer"/>
          <w:jc w:val="right"/>
        </w:pPr>
        <w:r>
          <w:fldChar w:fldCharType="begin"/>
        </w:r>
        <w:r>
          <w:instrText xml:space="preserve"> PAGE   \* MERGEFORMAT </w:instrText>
        </w:r>
        <w:r>
          <w:fldChar w:fldCharType="separate"/>
        </w:r>
        <w:r w:rsidR="0069065B">
          <w:rPr>
            <w:noProof/>
          </w:rPr>
          <w:t>100</w:t>
        </w:r>
        <w:r>
          <w:rPr>
            <w:noProof/>
          </w:rPr>
          <w:fldChar w:fldCharType="end"/>
        </w:r>
      </w:p>
    </w:sdtContent>
  </w:sdt>
  <w:p w:rsidR="004B639E" w:rsidRDefault="004B639E" w14:paraId="79C38D24" w14:textId="77777777">
    <w:pPr>
      <w:pStyle w:val="Footer"/>
    </w:pPr>
  </w:p>
  <w:p w:rsidR="004B639E" w:rsidRDefault="004B639E" w14:paraId="50351384" w14:textId="77777777"/>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60986" w:rsidP="009D42AF" w:rsidRDefault="00860986" w14:paraId="77E7391C" w14:textId="77777777">
      <w:pPr>
        <w:spacing w:after="0" w:line="240" w:lineRule="auto"/>
      </w:pPr>
      <w:r>
        <w:separator/>
      </w:r>
    </w:p>
  </w:footnote>
  <w:footnote w:type="continuationSeparator" w:id="0">
    <w:p w:rsidR="00860986" w:rsidP="009D42AF" w:rsidRDefault="00860986" w14:paraId="5C2279BF"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aOj/Hc0WwZ9gac" int2:id="Nv3uzrZr">
      <int2:state int2:type="AugLoop_Text_Critique" int2:value="Rejected"/>
    </int2:textHash>
    <int2:textHash int2:hashCode="gx5SGf1Y+RFEpf" int2:id="t8mxyHPX">
      <int2:state int2:type="AugLoop_Text_Critique" int2:value="Rejected"/>
    </int2:textHash>
    <int2:textHash int2:hashCode="YEYtDzFPSyrEg0" int2:id="HC52g9Tg">
      <int2:state int2:type="AugLoop_Text_Critique" int2:value="Rejected"/>
    </int2:textHash>
    <int2:textHash int2:hashCode="8myG2nR0Y0W2G/" int2:id="XIkiPYvu">
      <int2:state int2:type="AugLoop_Text_Critique" int2:value="Rejected"/>
    </int2:textHash>
    <int2:textHash int2:hashCode="6idX/NLjphqp99" int2:id="bbRDf6PA">
      <int2:state int2:type="AugLoop_Text_Critique" int2:value="Rejected"/>
    </int2:textHash>
    <int2:textHash int2:hashCode="H7Ajiub7nhvXYZ" int2:id="KxW5wzdJ">
      <int2:state int2:type="AugLoop_Text_Critique" int2:value="Rejected"/>
    </int2:textHash>
    <int2:textHash int2:hashCode="99eSnUgQXlkRFW" int2:id="mIutod6j">
      <int2:state int2:type="AugLoop_Text_Critique" int2:value="Rejected"/>
    </int2:textHash>
    <int2:textHash int2:hashCode="0Eh5JItp2zjrEd" int2:id="bHkLe6Zh">
      <int2:state int2:type="AugLoop_Text_Critique" int2:value="Rejected"/>
    </int2:textHash>
    <int2:textHash int2:hashCode="aOzZFQLdtEUEqw" int2:id="wBsjGk67">
      <int2:state int2:type="AugLoop_Text_Critique" int2:value="Rejected"/>
    </int2:textHash>
    <int2:textHash int2:hashCode="gT7dfK3ckdE2Nq" int2:id="clO2Mdkb">
      <int2:state int2:type="AugLoop_Text_Critique" int2:value="Rejected"/>
    </int2:textHash>
    <int2:textHash int2:hashCode="ZHGdVacg7Ta9Aa" int2:id="Mp2vKBEm">
      <int2:state int2:type="AugLoop_Text_Critique" int2:value="Rejected"/>
    </int2:textHash>
    <int2:textHash int2:hashCode="KkAjKOdBB3Bgf3" int2:id="i82hqey8">
      <int2:state int2:type="AugLoop_Text_Critique" int2:value="Rejected"/>
    </int2:textHash>
    <int2:textHash int2:hashCode="GT8Az/mPIKPqkA" int2:id="lQUXLDph">
      <int2:state int2:type="AugLoop_Text_Critique" int2:value="Rejected"/>
    </int2:textHash>
    <int2:textHash int2:hashCode="0mNUeTV+3D8KM3" int2:id="zZ6RhZ9H">
      <int2:state int2:type="AugLoop_Text_Critique" int2:value="Rejected"/>
    </int2:textHash>
    <int2:textHash int2:hashCode="47aepGec3h9v2f" int2:id="uM6xU73Y">
      <int2:state int2:type="AugLoop_Text_Critique" int2:value="Rejected"/>
    </int2:textHash>
    <int2:textHash int2:hashCode="9DYcNo2D3+HAxa" int2:id="JOLbQaOg">
      <int2:state int2:type="AugLoop_Text_Critique" int2:value="Rejected"/>
    </int2:textHash>
    <int2:textHash int2:hashCode="ZRbCMlKEgedX09" int2:id="Ai8K47Hz">
      <int2:state int2:type="AugLoop_Text_Critique" int2:value="Rejected"/>
    </int2:textHash>
    <int2:textHash int2:hashCode="Q3Sq7iR/sjfObJ" int2:id="TTYTtf3w">
      <int2:state int2:type="AugLoop_Text_Critique" int2:value="Rejected"/>
    </int2:textHash>
    <int2:textHash int2:hashCode="gCQNzs0QXVAZXM" int2:id="xHVmAxC4">
      <int2:state int2:type="AugLoop_Text_Critique" int2:value="Rejected"/>
    </int2:textHash>
    <int2:textHash int2:hashCode="fmqXxWQsmD6pjn" int2:id="TbtHxwa5">
      <int2:state int2:type="AugLoop_Text_Critique" int2:value="Rejected"/>
    </int2:textHash>
    <int2:textHash int2:hashCode="ifYimhGsTrqlU8" int2:id="Ci9alQgb">
      <int2:state int2:type="AugLoop_Text_Critique" int2:value="Rejected"/>
    </int2:textHash>
    <int2:textHash int2:hashCode="IK9BhldpiGPbjZ" int2:id="Xh1APRmP">
      <int2:state int2:type="AugLoop_Text_Critique" int2:value="Rejected"/>
    </int2:textHash>
    <int2:textHash int2:hashCode="uoQBRnpamj+E3+" int2:id="Y8iMAZlo">
      <int2:state int2:type="AugLoop_Text_Critique" int2:value="Rejected"/>
    </int2:textHash>
    <int2:textHash int2:hashCode="SdCpXhUzn0aUDW" int2:id="ISYCgtAu">
      <int2:state int2:type="AugLoop_Text_Critique" int2:value="Rejected"/>
    </int2:textHash>
    <int2:textHash int2:hashCode="QL+0eNRLKcn8+w" int2:id="7pghoC4B">
      <int2:state int2:type="AugLoop_Text_Critique" int2:value="Rejected"/>
    </int2:textHash>
    <int2:textHash int2:hashCode="scFHYCrsVS86xA" int2:id="2gTb1tRG">
      <int2:state int2:type="AugLoop_Text_Critique" int2:value="Rejected"/>
    </int2:textHash>
    <int2:textHash int2:hashCode="MMvS/3+kUtifRH" int2:id="9L4OyQMK">
      <int2:state int2:type="LegacyProofing" int2:value="Rejected"/>
    </int2:textHash>
    <int2:textHash int2:hashCode="SyEKXz0FO3W8F3" int2:id="IjAJnotU">
      <int2:state int2:type="LegacyProofing" int2:value="Rejected"/>
    </int2:textHash>
    <int2:textHash int2:hashCode="YUqhhjdGU3mxj4" int2:id="RIqkSY4F">
      <int2:state int2:type="AugLoop_Text_Critique" int2:value="Rejected"/>
      <int2:state int2:type="LegacyProofing" int2:value="Rejected"/>
    </int2:textHash>
    <int2:textHash int2:hashCode="tKk9vnu3UT7tkr" int2:id="tdRjfNBL">
      <int2:state int2:type="AugLoop_Text_Critique" int2:value="Rejected"/>
      <int2:state int2:type="LegacyProofing" int2:value="Rejected"/>
    </int2:textHash>
    <int2:textHash int2:hashCode="lAQO+Xw0fSsVQE" int2:id="J48YbRQH">
      <int2:state int2:type="AugLoop_Text_Critique" int2:value="Rejected"/>
      <int2:state int2:type="LegacyProofing" int2:value="Rejected"/>
    </int2:textHash>
    <int2:textHash int2:hashCode="dqUp3Bei0vXrAM" int2:id="OUMlJGy7">
      <int2:state int2:type="LegacyProofing" int2:value="Rejected"/>
    </int2:textHash>
    <int2:bookmark int2:bookmarkName="_Int_vCHB0Cbt" int2:invalidationBookmarkName="" int2:hashCode="cHBcwfEBQsj04o" int2:id="yKTu5MFt">
      <int2:state int2:type="AugLoop_Text_Critique" int2:value="Rejected"/>
    </int2:bookmark>
    <int2:bookmark int2:bookmarkName="_Int_U8N0Lxmz" int2:invalidationBookmarkName="" int2:hashCode="Cv3lZpnbmcQ8Yl" int2:id="jNYdy2IY">
      <int2:state int2:type="AugLoop_Text_Critique" int2:value="Rejected"/>
    </int2:bookmark>
    <int2:bookmark int2:bookmarkName="_Int_IdhQTme6" int2:invalidationBookmarkName="" int2:hashCode="B/u0plZyf66KGy" int2:id="F0VErv3l">
      <int2:state int2:type="AugLoop_Text_Critique" int2:value="Rejected"/>
    </int2:bookmark>
    <int2:bookmark int2:bookmarkName="_Int_1k4pv9Qx" int2:invalidationBookmarkName="" int2:hashCode="oRDmuaNhZToELj" int2:id="sOIrpNKI">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73C8A"/>
    <w:multiLevelType w:val="hybridMultilevel"/>
    <w:tmpl w:val="83B646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4F0793"/>
    <w:multiLevelType w:val="hybridMultilevel"/>
    <w:tmpl w:val="A1247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952D0E"/>
    <w:multiLevelType w:val="hybridMultilevel"/>
    <w:tmpl w:val="6BE462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0550FA"/>
    <w:multiLevelType w:val="hybridMultilevel"/>
    <w:tmpl w:val="0896A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FB14DD"/>
    <w:multiLevelType w:val="hybridMultilevel"/>
    <w:tmpl w:val="DE04C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FE07EE"/>
    <w:multiLevelType w:val="multilevel"/>
    <w:tmpl w:val="F082737C"/>
    <w:lvl w:ilvl="0">
      <w:start w:val="1"/>
      <w:numFmt w:val="bullet"/>
      <w:lvlText w:val=""/>
      <w:lvlJc w:val="left"/>
      <w:pPr>
        <w:tabs>
          <w:tab w:val="num" w:pos="4187"/>
        </w:tabs>
        <w:ind w:left="4187" w:hanging="360"/>
      </w:pPr>
      <w:rPr>
        <w:rFonts w:hint="default" w:ascii="Symbol" w:hAnsi="Symbol"/>
        <w:sz w:val="20"/>
      </w:rPr>
    </w:lvl>
    <w:lvl w:ilvl="1" w:tentative="1">
      <w:start w:val="1"/>
      <w:numFmt w:val="bullet"/>
      <w:lvlText w:val="o"/>
      <w:lvlJc w:val="left"/>
      <w:pPr>
        <w:tabs>
          <w:tab w:val="num" w:pos="4907"/>
        </w:tabs>
        <w:ind w:left="4907" w:hanging="360"/>
      </w:pPr>
      <w:rPr>
        <w:rFonts w:hint="default" w:ascii="Courier New" w:hAnsi="Courier New"/>
        <w:sz w:val="20"/>
      </w:rPr>
    </w:lvl>
    <w:lvl w:ilvl="2" w:tentative="1">
      <w:start w:val="1"/>
      <w:numFmt w:val="bullet"/>
      <w:lvlText w:val=""/>
      <w:lvlJc w:val="left"/>
      <w:pPr>
        <w:tabs>
          <w:tab w:val="num" w:pos="5627"/>
        </w:tabs>
        <w:ind w:left="5627" w:hanging="360"/>
      </w:pPr>
      <w:rPr>
        <w:rFonts w:hint="default" w:ascii="Wingdings" w:hAnsi="Wingdings"/>
        <w:sz w:val="20"/>
      </w:rPr>
    </w:lvl>
    <w:lvl w:ilvl="3" w:tentative="1">
      <w:start w:val="1"/>
      <w:numFmt w:val="bullet"/>
      <w:lvlText w:val=""/>
      <w:lvlJc w:val="left"/>
      <w:pPr>
        <w:tabs>
          <w:tab w:val="num" w:pos="6347"/>
        </w:tabs>
        <w:ind w:left="6347" w:hanging="360"/>
      </w:pPr>
      <w:rPr>
        <w:rFonts w:hint="default" w:ascii="Wingdings" w:hAnsi="Wingdings"/>
        <w:sz w:val="20"/>
      </w:rPr>
    </w:lvl>
    <w:lvl w:ilvl="4" w:tentative="1">
      <w:start w:val="1"/>
      <w:numFmt w:val="bullet"/>
      <w:lvlText w:val=""/>
      <w:lvlJc w:val="left"/>
      <w:pPr>
        <w:tabs>
          <w:tab w:val="num" w:pos="7067"/>
        </w:tabs>
        <w:ind w:left="7067" w:hanging="360"/>
      </w:pPr>
      <w:rPr>
        <w:rFonts w:hint="default" w:ascii="Wingdings" w:hAnsi="Wingdings"/>
        <w:sz w:val="20"/>
      </w:rPr>
    </w:lvl>
    <w:lvl w:ilvl="5" w:tentative="1">
      <w:start w:val="1"/>
      <w:numFmt w:val="bullet"/>
      <w:lvlText w:val=""/>
      <w:lvlJc w:val="left"/>
      <w:pPr>
        <w:tabs>
          <w:tab w:val="num" w:pos="7787"/>
        </w:tabs>
        <w:ind w:left="7787" w:hanging="360"/>
      </w:pPr>
      <w:rPr>
        <w:rFonts w:hint="default" w:ascii="Wingdings" w:hAnsi="Wingdings"/>
        <w:sz w:val="20"/>
      </w:rPr>
    </w:lvl>
    <w:lvl w:ilvl="6" w:tentative="1">
      <w:start w:val="1"/>
      <w:numFmt w:val="bullet"/>
      <w:lvlText w:val=""/>
      <w:lvlJc w:val="left"/>
      <w:pPr>
        <w:tabs>
          <w:tab w:val="num" w:pos="8507"/>
        </w:tabs>
        <w:ind w:left="8507" w:hanging="360"/>
      </w:pPr>
      <w:rPr>
        <w:rFonts w:hint="default" w:ascii="Wingdings" w:hAnsi="Wingdings"/>
        <w:sz w:val="20"/>
      </w:rPr>
    </w:lvl>
    <w:lvl w:ilvl="7" w:tentative="1">
      <w:start w:val="1"/>
      <w:numFmt w:val="bullet"/>
      <w:lvlText w:val=""/>
      <w:lvlJc w:val="left"/>
      <w:pPr>
        <w:tabs>
          <w:tab w:val="num" w:pos="9227"/>
        </w:tabs>
        <w:ind w:left="9227" w:hanging="360"/>
      </w:pPr>
      <w:rPr>
        <w:rFonts w:hint="default" w:ascii="Wingdings" w:hAnsi="Wingdings"/>
        <w:sz w:val="20"/>
      </w:rPr>
    </w:lvl>
    <w:lvl w:ilvl="8" w:tentative="1">
      <w:start w:val="1"/>
      <w:numFmt w:val="bullet"/>
      <w:lvlText w:val=""/>
      <w:lvlJc w:val="left"/>
      <w:pPr>
        <w:tabs>
          <w:tab w:val="num" w:pos="9947"/>
        </w:tabs>
        <w:ind w:left="9947" w:hanging="360"/>
      </w:pPr>
      <w:rPr>
        <w:rFonts w:hint="default" w:ascii="Wingdings" w:hAnsi="Wingdings"/>
        <w:sz w:val="20"/>
      </w:rPr>
    </w:lvl>
  </w:abstractNum>
  <w:abstractNum w:abstractNumId="6" w15:restartNumberingAfterBreak="0">
    <w:nsid w:val="177B065C"/>
    <w:multiLevelType w:val="hybridMultilevel"/>
    <w:tmpl w:val="1D0CAB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A33525"/>
    <w:multiLevelType w:val="hybridMultilevel"/>
    <w:tmpl w:val="52282C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EC0B88"/>
    <w:multiLevelType w:val="hybridMultilevel"/>
    <w:tmpl w:val="3EE68126"/>
    <w:lvl w:ilvl="0" w:tplc="155CDC64">
      <w:start w:val="1"/>
      <w:numFmt w:val="bullet"/>
      <w:lvlText w:val=" "/>
      <w:lvlJc w:val="left"/>
      <w:pPr>
        <w:tabs>
          <w:tab w:val="num" w:pos="720"/>
        </w:tabs>
        <w:ind w:left="720" w:hanging="360"/>
      </w:pPr>
      <w:rPr>
        <w:rFonts w:hint="default" w:ascii="Calibri" w:hAnsi="Calibri"/>
      </w:rPr>
    </w:lvl>
    <w:lvl w:ilvl="1" w:tplc="7BBC64C4" w:tentative="1">
      <w:start w:val="1"/>
      <w:numFmt w:val="bullet"/>
      <w:lvlText w:val=" "/>
      <w:lvlJc w:val="left"/>
      <w:pPr>
        <w:tabs>
          <w:tab w:val="num" w:pos="1440"/>
        </w:tabs>
        <w:ind w:left="1440" w:hanging="360"/>
      </w:pPr>
      <w:rPr>
        <w:rFonts w:hint="default" w:ascii="Calibri" w:hAnsi="Calibri"/>
      </w:rPr>
    </w:lvl>
    <w:lvl w:ilvl="2" w:tplc="437EBAAA" w:tentative="1">
      <w:start w:val="1"/>
      <w:numFmt w:val="bullet"/>
      <w:lvlText w:val=" "/>
      <w:lvlJc w:val="left"/>
      <w:pPr>
        <w:tabs>
          <w:tab w:val="num" w:pos="2160"/>
        </w:tabs>
        <w:ind w:left="2160" w:hanging="360"/>
      </w:pPr>
      <w:rPr>
        <w:rFonts w:hint="default" w:ascii="Calibri" w:hAnsi="Calibri"/>
      </w:rPr>
    </w:lvl>
    <w:lvl w:ilvl="3" w:tplc="998AC6B4" w:tentative="1">
      <w:start w:val="1"/>
      <w:numFmt w:val="bullet"/>
      <w:lvlText w:val=" "/>
      <w:lvlJc w:val="left"/>
      <w:pPr>
        <w:tabs>
          <w:tab w:val="num" w:pos="2880"/>
        </w:tabs>
        <w:ind w:left="2880" w:hanging="360"/>
      </w:pPr>
      <w:rPr>
        <w:rFonts w:hint="default" w:ascii="Calibri" w:hAnsi="Calibri"/>
      </w:rPr>
    </w:lvl>
    <w:lvl w:ilvl="4" w:tplc="62829F00" w:tentative="1">
      <w:start w:val="1"/>
      <w:numFmt w:val="bullet"/>
      <w:lvlText w:val=" "/>
      <w:lvlJc w:val="left"/>
      <w:pPr>
        <w:tabs>
          <w:tab w:val="num" w:pos="3600"/>
        </w:tabs>
        <w:ind w:left="3600" w:hanging="360"/>
      </w:pPr>
      <w:rPr>
        <w:rFonts w:hint="default" w:ascii="Calibri" w:hAnsi="Calibri"/>
      </w:rPr>
    </w:lvl>
    <w:lvl w:ilvl="5" w:tplc="3F249B22" w:tentative="1">
      <w:start w:val="1"/>
      <w:numFmt w:val="bullet"/>
      <w:lvlText w:val=" "/>
      <w:lvlJc w:val="left"/>
      <w:pPr>
        <w:tabs>
          <w:tab w:val="num" w:pos="4320"/>
        </w:tabs>
        <w:ind w:left="4320" w:hanging="360"/>
      </w:pPr>
      <w:rPr>
        <w:rFonts w:hint="default" w:ascii="Calibri" w:hAnsi="Calibri"/>
      </w:rPr>
    </w:lvl>
    <w:lvl w:ilvl="6" w:tplc="D9F05F62" w:tentative="1">
      <w:start w:val="1"/>
      <w:numFmt w:val="bullet"/>
      <w:lvlText w:val=" "/>
      <w:lvlJc w:val="left"/>
      <w:pPr>
        <w:tabs>
          <w:tab w:val="num" w:pos="5040"/>
        </w:tabs>
        <w:ind w:left="5040" w:hanging="360"/>
      </w:pPr>
      <w:rPr>
        <w:rFonts w:hint="default" w:ascii="Calibri" w:hAnsi="Calibri"/>
      </w:rPr>
    </w:lvl>
    <w:lvl w:ilvl="7" w:tplc="B47C8B10" w:tentative="1">
      <w:start w:val="1"/>
      <w:numFmt w:val="bullet"/>
      <w:lvlText w:val=" "/>
      <w:lvlJc w:val="left"/>
      <w:pPr>
        <w:tabs>
          <w:tab w:val="num" w:pos="5760"/>
        </w:tabs>
        <w:ind w:left="5760" w:hanging="360"/>
      </w:pPr>
      <w:rPr>
        <w:rFonts w:hint="default" w:ascii="Calibri" w:hAnsi="Calibri"/>
      </w:rPr>
    </w:lvl>
    <w:lvl w:ilvl="8" w:tplc="726AB720" w:tentative="1">
      <w:start w:val="1"/>
      <w:numFmt w:val="bullet"/>
      <w:lvlText w:val=" "/>
      <w:lvlJc w:val="left"/>
      <w:pPr>
        <w:tabs>
          <w:tab w:val="num" w:pos="6480"/>
        </w:tabs>
        <w:ind w:left="6480" w:hanging="360"/>
      </w:pPr>
      <w:rPr>
        <w:rFonts w:hint="default" w:ascii="Calibri" w:hAnsi="Calibri"/>
      </w:rPr>
    </w:lvl>
  </w:abstractNum>
  <w:abstractNum w:abstractNumId="9" w15:restartNumberingAfterBreak="0">
    <w:nsid w:val="219D2D37"/>
    <w:multiLevelType w:val="hybridMultilevel"/>
    <w:tmpl w:val="8FEEFF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B36C87"/>
    <w:multiLevelType w:val="hybridMultilevel"/>
    <w:tmpl w:val="B7C212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C74810"/>
    <w:multiLevelType w:val="hybridMultilevel"/>
    <w:tmpl w:val="00087E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C12538"/>
    <w:multiLevelType w:val="hybridMultilevel"/>
    <w:tmpl w:val="1E7E14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9075F26"/>
    <w:multiLevelType w:val="hybridMultilevel"/>
    <w:tmpl w:val="219CA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90C17EA"/>
    <w:multiLevelType w:val="hybridMultilevel"/>
    <w:tmpl w:val="F8B61D9A"/>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5" w15:restartNumberingAfterBreak="0">
    <w:nsid w:val="4E7D5E35"/>
    <w:multiLevelType w:val="hybridMultilevel"/>
    <w:tmpl w:val="CE10D6CE"/>
    <w:lvl w:ilvl="0" w:tplc="4E5458FA">
      <w:start w:val="1"/>
      <w:numFmt w:val="bullet"/>
      <w:lvlText w:val=" "/>
      <w:lvlJc w:val="left"/>
      <w:pPr>
        <w:tabs>
          <w:tab w:val="num" w:pos="720"/>
        </w:tabs>
        <w:ind w:left="720" w:hanging="360"/>
      </w:pPr>
      <w:rPr>
        <w:rFonts w:hint="default" w:ascii="Calibri" w:hAnsi="Calibri"/>
      </w:rPr>
    </w:lvl>
    <w:lvl w:ilvl="1" w:tplc="CCD47638" w:tentative="1">
      <w:start w:val="1"/>
      <w:numFmt w:val="bullet"/>
      <w:lvlText w:val=" "/>
      <w:lvlJc w:val="left"/>
      <w:pPr>
        <w:tabs>
          <w:tab w:val="num" w:pos="1440"/>
        </w:tabs>
        <w:ind w:left="1440" w:hanging="360"/>
      </w:pPr>
      <w:rPr>
        <w:rFonts w:hint="default" w:ascii="Calibri" w:hAnsi="Calibri"/>
      </w:rPr>
    </w:lvl>
    <w:lvl w:ilvl="2" w:tplc="AF3E8D88" w:tentative="1">
      <w:start w:val="1"/>
      <w:numFmt w:val="bullet"/>
      <w:lvlText w:val=" "/>
      <w:lvlJc w:val="left"/>
      <w:pPr>
        <w:tabs>
          <w:tab w:val="num" w:pos="2160"/>
        </w:tabs>
        <w:ind w:left="2160" w:hanging="360"/>
      </w:pPr>
      <w:rPr>
        <w:rFonts w:hint="default" w:ascii="Calibri" w:hAnsi="Calibri"/>
      </w:rPr>
    </w:lvl>
    <w:lvl w:ilvl="3" w:tplc="25FEF196" w:tentative="1">
      <w:start w:val="1"/>
      <w:numFmt w:val="bullet"/>
      <w:lvlText w:val=" "/>
      <w:lvlJc w:val="left"/>
      <w:pPr>
        <w:tabs>
          <w:tab w:val="num" w:pos="2880"/>
        </w:tabs>
        <w:ind w:left="2880" w:hanging="360"/>
      </w:pPr>
      <w:rPr>
        <w:rFonts w:hint="default" w:ascii="Calibri" w:hAnsi="Calibri"/>
      </w:rPr>
    </w:lvl>
    <w:lvl w:ilvl="4" w:tplc="B76298DC" w:tentative="1">
      <w:start w:val="1"/>
      <w:numFmt w:val="bullet"/>
      <w:lvlText w:val=" "/>
      <w:lvlJc w:val="left"/>
      <w:pPr>
        <w:tabs>
          <w:tab w:val="num" w:pos="3600"/>
        </w:tabs>
        <w:ind w:left="3600" w:hanging="360"/>
      </w:pPr>
      <w:rPr>
        <w:rFonts w:hint="default" w:ascii="Calibri" w:hAnsi="Calibri"/>
      </w:rPr>
    </w:lvl>
    <w:lvl w:ilvl="5" w:tplc="9A762210" w:tentative="1">
      <w:start w:val="1"/>
      <w:numFmt w:val="bullet"/>
      <w:lvlText w:val=" "/>
      <w:lvlJc w:val="left"/>
      <w:pPr>
        <w:tabs>
          <w:tab w:val="num" w:pos="4320"/>
        </w:tabs>
        <w:ind w:left="4320" w:hanging="360"/>
      </w:pPr>
      <w:rPr>
        <w:rFonts w:hint="default" w:ascii="Calibri" w:hAnsi="Calibri"/>
      </w:rPr>
    </w:lvl>
    <w:lvl w:ilvl="6" w:tplc="292861FC" w:tentative="1">
      <w:start w:val="1"/>
      <w:numFmt w:val="bullet"/>
      <w:lvlText w:val=" "/>
      <w:lvlJc w:val="left"/>
      <w:pPr>
        <w:tabs>
          <w:tab w:val="num" w:pos="5040"/>
        </w:tabs>
        <w:ind w:left="5040" w:hanging="360"/>
      </w:pPr>
      <w:rPr>
        <w:rFonts w:hint="default" w:ascii="Calibri" w:hAnsi="Calibri"/>
      </w:rPr>
    </w:lvl>
    <w:lvl w:ilvl="7" w:tplc="61600C5E" w:tentative="1">
      <w:start w:val="1"/>
      <w:numFmt w:val="bullet"/>
      <w:lvlText w:val=" "/>
      <w:lvlJc w:val="left"/>
      <w:pPr>
        <w:tabs>
          <w:tab w:val="num" w:pos="5760"/>
        </w:tabs>
        <w:ind w:left="5760" w:hanging="360"/>
      </w:pPr>
      <w:rPr>
        <w:rFonts w:hint="default" w:ascii="Calibri" w:hAnsi="Calibri"/>
      </w:rPr>
    </w:lvl>
    <w:lvl w:ilvl="8" w:tplc="F87A1734" w:tentative="1">
      <w:start w:val="1"/>
      <w:numFmt w:val="bullet"/>
      <w:lvlText w:val=" "/>
      <w:lvlJc w:val="left"/>
      <w:pPr>
        <w:tabs>
          <w:tab w:val="num" w:pos="6480"/>
        </w:tabs>
        <w:ind w:left="6480" w:hanging="360"/>
      </w:pPr>
      <w:rPr>
        <w:rFonts w:hint="default" w:ascii="Calibri" w:hAnsi="Calibri"/>
      </w:rPr>
    </w:lvl>
  </w:abstractNum>
  <w:abstractNum w:abstractNumId="16" w15:restartNumberingAfterBreak="0">
    <w:nsid w:val="4F681489"/>
    <w:multiLevelType w:val="hybridMultilevel"/>
    <w:tmpl w:val="E87460B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39C3FCC"/>
    <w:multiLevelType w:val="hybridMultilevel"/>
    <w:tmpl w:val="6EF66A2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65676FA"/>
    <w:multiLevelType w:val="hybridMultilevel"/>
    <w:tmpl w:val="81C298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6960706"/>
    <w:multiLevelType w:val="hybridMultilevel"/>
    <w:tmpl w:val="A76C4D58"/>
    <w:lvl w:ilvl="0" w:tplc="0809000F">
      <w:start w:val="1"/>
      <w:numFmt w:val="decimal"/>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0" w15:restartNumberingAfterBreak="0">
    <w:nsid w:val="569C5EB8"/>
    <w:multiLevelType w:val="hybridMultilevel"/>
    <w:tmpl w:val="6C1CCD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175F74"/>
    <w:multiLevelType w:val="hybridMultilevel"/>
    <w:tmpl w:val="0A466D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4909DD"/>
    <w:multiLevelType w:val="multilevel"/>
    <w:tmpl w:val="6834342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3" w15:restartNumberingAfterBreak="0">
    <w:nsid w:val="5A054246"/>
    <w:multiLevelType w:val="multilevel"/>
    <w:tmpl w:val="6834342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4" w15:restartNumberingAfterBreak="0">
    <w:nsid w:val="6676134E"/>
    <w:multiLevelType w:val="hybridMultilevel"/>
    <w:tmpl w:val="A9B897D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6EC25F2"/>
    <w:multiLevelType w:val="hybridMultilevel"/>
    <w:tmpl w:val="D1D0AC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483DC0"/>
    <w:multiLevelType w:val="hybridMultilevel"/>
    <w:tmpl w:val="820A3C1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73E737C0"/>
    <w:multiLevelType w:val="hybridMultilevel"/>
    <w:tmpl w:val="2B3269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B054A1"/>
    <w:multiLevelType w:val="hybridMultilevel"/>
    <w:tmpl w:val="BA420EF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5"/>
  </w:num>
  <w:num w:numId="2">
    <w:abstractNumId w:val="23"/>
  </w:num>
  <w:num w:numId="3">
    <w:abstractNumId w:val="20"/>
  </w:num>
  <w:num w:numId="4">
    <w:abstractNumId w:val="9"/>
  </w:num>
  <w:num w:numId="5">
    <w:abstractNumId w:val="11"/>
  </w:num>
  <w:num w:numId="6">
    <w:abstractNumId w:val="4"/>
  </w:num>
  <w:num w:numId="7">
    <w:abstractNumId w:val="6"/>
  </w:num>
  <w:num w:numId="8">
    <w:abstractNumId w:val="22"/>
  </w:num>
  <w:num w:numId="9">
    <w:abstractNumId w:val="2"/>
  </w:num>
  <w:num w:numId="10">
    <w:abstractNumId w:val="14"/>
  </w:num>
  <w:num w:numId="11">
    <w:abstractNumId w:val="3"/>
  </w:num>
  <w:num w:numId="12">
    <w:abstractNumId w:val="18"/>
  </w:num>
  <w:num w:numId="13">
    <w:abstractNumId w:val="1"/>
  </w:num>
  <w:num w:numId="14">
    <w:abstractNumId w:val="27"/>
  </w:num>
  <w:num w:numId="15">
    <w:abstractNumId w:val="8"/>
  </w:num>
  <w:num w:numId="16">
    <w:abstractNumId w:val="15"/>
  </w:num>
  <w:num w:numId="17">
    <w:abstractNumId w:val="7"/>
  </w:num>
  <w:num w:numId="18">
    <w:abstractNumId w:val="19"/>
  </w:num>
  <w:num w:numId="19">
    <w:abstractNumId w:val="26"/>
  </w:num>
  <w:num w:numId="20">
    <w:abstractNumId w:val="0"/>
  </w:num>
  <w:num w:numId="21">
    <w:abstractNumId w:val="21"/>
  </w:num>
  <w:num w:numId="22">
    <w:abstractNumId w:val="12"/>
  </w:num>
  <w:num w:numId="23">
    <w:abstractNumId w:val="10"/>
  </w:num>
  <w:num w:numId="24">
    <w:abstractNumId w:val="28"/>
  </w:num>
  <w:num w:numId="25">
    <w:abstractNumId w:val="25"/>
  </w:num>
  <w:num w:numId="26">
    <w:abstractNumId w:val="13"/>
  </w:num>
  <w:num w:numId="27">
    <w:abstractNumId w:val="24"/>
  </w:num>
  <w:num w:numId="28">
    <w:abstractNumId w:val="16"/>
  </w:num>
  <w:num w:numId="2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458C"/>
    <w:rsid w:val="00001937"/>
    <w:rsid w:val="0000394F"/>
    <w:rsid w:val="00004B35"/>
    <w:rsid w:val="000050DD"/>
    <w:rsid w:val="000134A9"/>
    <w:rsid w:val="00014DA4"/>
    <w:rsid w:val="00017246"/>
    <w:rsid w:val="0001725F"/>
    <w:rsid w:val="000200A4"/>
    <w:rsid w:val="000230AD"/>
    <w:rsid w:val="00025741"/>
    <w:rsid w:val="000277A1"/>
    <w:rsid w:val="000311F9"/>
    <w:rsid w:val="00035E57"/>
    <w:rsid w:val="00036072"/>
    <w:rsid w:val="0003617F"/>
    <w:rsid w:val="0003774A"/>
    <w:rsid w:val="00037DD6"/>
    <w:rsid w:val="00040ABE"/>
    <w:rsid w:val="000475E9"/>
    <w:rsid w:val="00050FB3"/>
    <w:rsid w:val="000552F5"/>
    <w:rsid w:val="00055588"/>
    <w:rsid w:val="000558C6"/>
    <w:rsid w:val="000576EE"/>
    <w:rsid w:val="0006097C"/>
    <w:rsid w:val="00061EA9"/>
    <w:rsid w:val="00062E23"/>
    <w:rsid w:val="00062EDF"/>
    <w:rsid w:val="00066B3D"/>
    <w:rsid w:val="00066D4F"/>
    <w:rsid w:val="000702F1"/>
    <w:rsid w:val="00072FA9"/>
    <w:rsid w:val="00080059"/>
    <w:rsid w:val="00081948"/>
    <w:rsid w:val="0008325B"/>
    <w:rsid w:val="00083BDF"/>
    <w:rsid w:val="000868CD"/>
    <w:rsid w:val="000941E1"/>
    <w:rsid w:val="00094959"/>
    <w:rsid w:val="00095448"/>
    <w:rsid w:val="00095574"/>
    <w:rsid w:val="00097224"/>
    <w:rsid w:val="00097C26"/>
    <w:rsid w:val="000A70CA"/>
    <w:rsid w:val="000A7EC9"/>
    <w:rsid w:val="000B214F"/>
    <w:rsid w:val="000B4C8A"/>
    <w:rsid w:val="000C0ADE"/>
    <w:rsid w:val="000C1066"/>
    <w:rsid w:val="000C27DB"/>
    <w:rsid w:val="000C643A"/>
    <w:rsid w:val="000C7C08"/>
    <w:rsid w:val="000D00D9"/>
    <w:rsid w:val="000D4AA6"/>
    <w:rsid w:val="000D612F"/>
    <w:rsid w:val="000D77B2"/>
    <w:rsid w:val="000E0181"/>
    <w:rsid w:val="0010059C"/>
    <w:rsid w:val="00100F07"/>
    <w:rsid w:val="00102056"/>
    <w:rsid w:val="00102176"/>
    <w:rsid w:val="001125FE"/>
    <w:rsid w:val="001214E8"/>
    <w:rsid w:val="001222F6"/>
    <w:rsid w:val="00126473"/>
    <w:rsid w:val="0013004B"/>
    <w:rsid w:val="001320D6"/>
    <w:rsid w:val="0013214A"/>
    <w:rsid w:val="0013512C"/>
    <w:rsid w:val="0013596B"/>
    <w:rsid w:val="00136AD0"/>
    <w:rsid w:val="00145BBF"/>
    <w:rsid w:val="001538E0"/>
    <w:rsid w:val="00155790"/>
    <w:rsid w:val="00157471"/>
    <w:rsid w:val="00162609"/>
    <w:rsid w:val="00163D37"/>
    <w:rsid w:val="0016481E"/>
    <w:rsid w:val="00166586"/>
    <w:rsid w:val="001672A1"/>
    <w:rsid w:val="00171BB6"/>
    <w:rsid w:val="00175CA5"/>
    <w:rsid w:val="0017617A"/>
    <w:rsid w:val="0018022E"/>
    <w:rsid w:val="001814D3"/>
    <w:rsid w:val="00185269"/>
    <w:rsid w:val="00185774"/>
    <w:rsid w:val="00187169"/>
    <w:rsid w:val="001933D4"/>
    <w:rsid w:val="001940C9"/>
    <w:rsid w:val="001948CB"/>
    <w:rsid w:val="00196575"/>
    <w:rsid w:val="001969EA"/>
    <w:rsid w:val="00196DE4"/>
    <w:rsid w:val="0019769B"/>
    <w:rsid w:val="001A1461"/>
    <w:rsid w:val="001A22E5"/>
    <w:rsid w:val="001A6DAD"/>
    <w:rsid w:val="001B0F5A"/>
    <w:rsid w:val="001B15C3"/>
    <w:rsid w:val="001B5425"/>
    <w:rsid w:val="001C15D7"/>
    <w:rsid w:val="001C1808"/>
    <w:rsid w:val="001C2BFB"/>
    <w:rsid w:val="001C2E05"/>
    <w:rsid w:val="001C4625"/>
    <w:rsid w:val="001C4BB5"/>
    <w:rsid w:val="001D1FAC"/>
    <w:rsid w:val="001D2B2B"/>
    <w:rsid w:val="001D5D39"/>
    <w:rsid w:val="001D62E7"/>
    <w:rsid w:val="001D7ADD"/>
    <w:rsid w:val="001E0E97"/>
    <w:rsid w:val="001E16B8"/>
    <w:rsid w:val="001E1CED"/>
    <w:rsid w:val="001E1DA6"/>
    <w:rsid w:val="001F4A8C"/>
    <w:rsid w:val="0020014E"/>
    <w:rsid w:val="002006DA"/>
    <w:rsid w:val="00205FA3"/>
    <w:rsid w:val="0020693B"/>
    <w:rsid w:val="00213E02"/>
    <w:rsid w:val="002168F3"/>
    <w:rsid w:val="0021699F"/>
    <w:rsid w:val="0022052F"/>
    <w:rsid w:val="00220689"/>
    <w:rsid w:val="00223C7C"/>
    <w:rsid w:val="0022593B"/>
    <w:rsid w:val="002300FC"/>
    <w:rsid w:val="002333CC"/>
    <w:rsid w:val="00234360"/>
    <w:rsid w:val="002367FF"/>
    <w:rsid w:val="00241E6E"/>
    <w:rsid w:val="002424F8"/>
    <w:rsid w:val="0024661C"/>
    <w:rsid w:val="00247282"/>
    <w:rsid w:val="00247462"/>
    <w:rsid w:val="002516B0"/>
    <w:rsid w:val="00253BA1"/>
    <w:rsid w:val="00260037"/>
    <w:rsid w:val="00260106"/>
    <w:rsid w:val="0026075E"/>
    <w:rsid w:val="002631CE"/>
    <w:rsid w:val="0026777E"/>
    <w:rsid w:val="002768EB"/>
    <w:rsid w:val="002818C1"/>
    <w:rsid w:val="002847B8"/>
    <w:rsid w:val="00284B52"/>
    <w:rsid w:val="0028687C"/>
    <w:rsid w:val="00287F6D"/>
    <w:rsid w:val="00290215"/>
    <w:rsid w:val="00290AC6"/>
    <w:rsid w:val="0029150E"/>
    <w:rsid w:val="00292B5A"/>
    <w:rsid w:val="00297F82"/>
    <w:rsid w:val="002A56C7"/>
    <w:rsid w:val="002B2FCB"/>
    <w:rsid w:val="002B36CE"/>
    <w:rsid w:val="002B48B2"/>
    <w:rsid w:val="002B4ADE"/>
    <w:rsid w:val="002B4C02"/>
    <w:rsid w:val="002B5514"/>
    <w:rsid w:val="002B578F"/>
    <w:rsid w:val="002B6C18"/>
    <w:rsid w:val="002B79F7"/>
    <w:rsid w:val="002C206C"/>
    <w:rsid w:val="002C207E"/>
    <w:rsid w:val="002C3B52"/>
    <w:rsid w:val="002C423D"/>
    <w:rsid w:val="002C475C"/>
    <w:rsid w:val="002C606A"/>
    <w:rsid w:val="002D4555"/>
    <w:rsid w:val="002E13DA"/>
    <w:rsid w:val="002E4BB7"/>
    <w:rsid w:val="002E5263"/>
    <w:rsid w:val="002E617A"/>
    <w:rsid w:val="002E73A8"/>
    <w:rsid w:val="002F0DC2"/>
    <w:rsid w:val="002F581D"/>
    <w:rsid w:val="002F67EB"/>
    <w:rsid w:val="002F7CA1"/>
    <w:rsid w:val="0030120C"/>
    <w:rsid w:val="00301DF3"/>
    <w:rsid w:val="00311858"/>
    <w:rsid w:val="00312988"/>
    <w:rsid w:val="00316F91"/>
    <w:rsid w:val="0031720F"/>
    <w:rsid w:val="00322476"/>
    <w:rsid w:val="003236B4"/>
    <w:rsid w:val="00325A5D"/>
    <w:rsid w:val="00325A86"/>
    <w:rsid w:val="0032734B"/>
    <w:rsid w:val="00327BA5"/>
    <w:rsid w:val="0033610B"/>
    <w:rsid w:val="003379BA"/>
    <w:rsid w:val="00337C43"/>
    <w:rsid w:val="00340100"/>
    <w:rsid w:val="00341A64"/>
    <w:rsid w:val="00342AD9"/>
    <w:rsid w:val="003432B0"/>
    <w:rsid w:val="00344EE9"/>
    <w:rsid w:val="00344F9A"/>
    <w:rsid w:val="00345AF6"/>
    <w:rsid w:val="00350A34"/>
    <w:rsid w:val="0035152E"/>
    <w:rsid w:val="00351C6C"/>
    <w:rsid w:val="00352259"/>
    <w:rsid w:val="003530A5"/>
    <w:rsid w:val="003554F7"/>
    <w:rsid w:val="00368C51"/>
    <w:rsid w:val="00374251"/>
    <w:rsid w:val="00374B4C"/>
    <w:rsid w:val="00380D52"/>
    <w:rsid w:val="0038276D"/>
    <w:rsid w:val="00382FC0"/>
    <w:rsid w:val="00383D47"/>
    <w:rsid w:val="003900B6"/>
    <w:rsid w:val="00392A88"/>
    <w:rsid w:val="00396E1C"/>
    <w:rsid w:val="003979B3"/>
    <w:rsid w:val="003B18F6"/>
    <w:rsid w:val="003B2168"/>
    <w:rsid w:val="003B3E24"/>
    <w:rsid w:val="003C3B9C"/>
    <w:rsid w:val="003C3D1D"/>
    <w:rsid w:val="003C458C"/>
    <w:rsid w:val="003C7041"/>
    <w:rsid w:val="003D1304"/>
    <w:rsid w:val="003D1C07"/>
    <w:rsid w:val="003D3147"/>
    <w:rsid w:val="003D3390"/>
    <w:rsid w:val="003D4998"/>
    <w:rsid w:val="003D5C5F"/>
    <w:rsid w:val="003D5E78"/>
    <w:rsid w:val="003D7B1E"/>
    <w:rsid w:val="003E2B15"/>
    <w:rsid w:val="003E7965"/>
    <w:rsid w:val="003F06FF"/>
    <w:rsid w:val="003F708C"/>
    <w:rsid w:val="0040008E"/>
    <w:rsid w:val="00402C39"/>
    <w:rsid w:val="00402F3F"/>
    <w:rsid w:val="00405D69"/>
    <w:rsid w:val="00406EFB"/>
    <w:rsid w:val="00410046"/>
    <w:rsid w:val="0041375E"/>
    <w:rsid w:val="0041448F"/>
    <w:rsid w:val="0042173E"/>
    <w:rsid w:val="004328C8"/>
    <w:rsid w:val="00434CA6"/>
    <w:rsid w:val="00442B5A"/>
    <w:rsid w:val="00445AD9"/>
    <w:rsid w:val="00451AFF"/>
    <w:rsid w:val="00451B6B"/>
    <w:rsid w:val="00455C2A"/>
    <w:rsid w:val="00455CCF"/>
    <w:rsid w:val="0045649B"/>
    <w:rsid w:val="004568D2"/>
    <w:rsid w:val="00471761"/>
    <w:rsid w:val="00472075"/>
    <w:rsid w:val="004724BA"/>
    <w:rsid w:val="00474F5B"/>
    <w:rsid w:val="00476770"/>
    <w:rsid w:val="0047727C"/>
    <w:rsid w:val="004777CF"/>
    <w:rsid w:val="004805B6"/>
    <w:rsid w:val="00480808"/>
    <w:rsid w:val="00481B65"/>
    <w:rsid w:val="004831A5"/>
    <w:rsid w:val="004831EF"/>
    <w:rsid w:val="00495C98"/>
    <w:rsid w:val="00496B8E"/>
    <w:rsid w:val="00496CE2"/>
    <w:rsid w:val="004A1E21"/>
    <w:rsid w:val="004A38A7"/>
    <w:rsid w:val="004A6519"/>
    <w:rsid w:val="004B1DC2"/>
    <w:rsid w:val="004B2214"/>
    <w:rsid w:val="004B35DE"/>
    <w:rsid w:val="004B639E"/>
    <w:rsid w:val="004B6A45"/>
    <w:rsid w:val="004B726F"/>
    <w:rsid w:val="004B735F"/>
    <w:rsid w:val="004B7CCA"/>
    <w:rsid w:val="004C085C"/>
    <w:rsid w:val="004C0866"/>
    <w:rsid w:val="004D06DB"/>
    <w:rsid w:val="004D0841"/>
    <w:rsid w:val="004D48C2"/>
    <w:rsid w:val="004D74A0"/>
    <w:rsid w:val="004E089B"/>
    <w:rsid w:val="004E1D8C"/>
    <w:rsid w:val="004E5AB1"/>
    <w:rsid w:val="004F000B"/>
    <w:rsid w:val="004F7665"/>
    <w:rsid w:val="0050467F"/>
    <w:rsid w:val="005046F4"/>
    <w:rsid w:val="00512BB0"/>
    <w:rsid w:val="005200B2"/>
    <w:rsid w:val="00521D5A"/>
    <w:rsid w:val="005232DF"/>
    <w:rsid w:val="00523BE9"/>
    <w:rsid w:val="00524810"/>
    <w:rsid w:val="00524DA1"/>
    <w:rsid w:val="005330E9"/>
    <w:rsid w:val="00541139"/>
    <w:rsid w:val="00541442"/>
    <w:rsid w:val="00542CD2"/>
    <w:rsid w:val="0054364E"/>
    <w:rsid w:val="00547790"/>
    <w:rsid w:val="00551A7C"/>
    <w:rsid w:val="005548B5"/>
    <w:rsid w:val="00555F13"/>
    <w:rsid w:val="00561BB9"/>
    <w:rsid w:val="00563C45"/>
    <w:rsid w:val="00565D4E"/>
    <w:rsid w:val="0056634A"/>
    <w:rsid w:val="0056E5F8"/>
    <w:rsid w:val="005711EA"/>
    <w:rsid w:val="00571DFF"/>
    <w:rsid w:val="005738A3"/>
    <w:rsid w:val="00573FB0"/>
    <w:rsid w:val="005742F0"/>
    <w:rsid w:val="00580550"/>
    <w:rsid w:val="00581055"/>
    <w:rsid w:val="0058230C"/>
    <w:rsid w:val="00582B99"/>
    <w:rsid w:val="00583697"/>
    <w:rsid w:val="00584DDD"/>
    <w:rsid w:val="0058660C"/>
    <w:rsid w:val="00587F3B"/>
    <w:rsid w:val="0059062D"/>
    <w:rsid w:val="005919CB"/>
    <w:rsid w:val="00591FA0"/>
    <w:rsid w:val="005935F0"/>
    <w:rsid w:val="00596BE5"/>
    <w:rsid w:val="005A0BEC"/>
    <w:rsid w:val="005A4871"/>
    <w:rsid w:val="005A5F00"/>
    <w:rsid w:val="005A7E78"/>
    <w:rsid w:val="005B2D6F"/>
    <w:rsid w:val="005B31BD"/>
    <w:rsid w:val="005B416A"/>
    <w:rsid w:val="005C218C"/>
    <w:rsid w:val="005C3704"/>
    <w:rsid w:val="005C4E4F"/>
    <w:rsid w:val="005C54A6"/>
    <w:rsid w:val="005C73FC"/>
    <w:rsid w:val="005D04F3"/>
    <w:rsid w:val="005D0D77"/>
    <w:rsid w:val="005D5A32"/>
    <w:rsid w:val="005D7756"/>
    <w:rsid w:val="005D7FA7"/>
    <w:rsid w:val="005E27A5"/>
    <w:rsid w:val="005E33A8"/>
    <w:rsid w:val="005E3AE9"/>
    <w:rsid w:val="005E4472"/>
    <w:rsid w:val="005E5D5C"/>
    <w:rsid w:val="005F1071"/>
    <w:rsid w:val="005F4865"/>
    <w:rsid w:val="005F57ED"/>
    <w:rsid w:val="005F6DE8"/>
    <w:rsid w:val="006010B0"/>
    <w:rsid w:val="00605C20"/>
    <w:rsid w:val="006072F7"/>
    <w:rsid w:val="006074C0"/>
    <w:rsid w:val="00615351"/>
    <w:rsid w:val="006210EE"/>
    <w:rsid w:val="00621441"/>
    <w:rsid w:val="0062317C"/>
    <w:rsid w:val="00623FDC"/>
    <w:rsid w:val="00624DFF"/>
    <w:rsid w:val="00631B49"/>
    <w:rsid w:val="00631CFB"/>
    <w:rsid w:val="00641902"/>
    <w:rsid w:val="006429DD"/>
    <w:rsid w:val="00645404"/>
    <w:rsid w:val="00645A38"/>
    <w:rsid w:val="0064622B"/>
    <w:rsid w:val="0065173B"/>
    <w:rsid w:val="006529D3"/>
    <w:rsid w:val="00653724"/>
    <w:rsid w:val="00657C5E"/>
    <w:rsid w:val="00661108"/>
    <w:rsid w:val="006617BC"/>
    <w:rsid w:val="00663299"/>
    <w:rsid w:val="0066332A"/>
    <w:rsid w:val="00663D9A"/>
    <w:rsid w:val="00664494"/>
    <w:rsid w:val="006661F9"/>
    <w:rsid w:val="00666EBE"/>
    <w:rsid w:val="00670100"/>
    <w:rsid w:val="00670FF7"/>
    <w:rsid w:val="00671867"/>
    <w:rsid w:val="00672EEA"/>
    <w:rsid w:val="00676B62"/>
    <w:rsid w:val="0068082A"/>
    <w:rsid w:val="006819BB"/>
    <w:rsid w:val="006827C0"/>
    <w:rsid w:val="00682FFA"/>
    <w:rsid w:val="00683481"/>
    <w:rsid w:val="00683F2F"/>
    <w:rsid w:val="00684B0C"/>
    <w:rsid w:val="0069065B"/>
    <w:rsid w:val="00690FFA"/>
    <w:rsid w:val="00692087"/>
    <w:rsid w:val="0069237E"/>
    <w:rsid w:val="00693118"/>
    <w:rsid w:val="00693E39"/>
    <w:rsid w:val="00695C19"/>
    <w:rsid w:val="006973F7"/>
    <w:rsid w:val="006975D9"/>
    <w:rsid w:val="006A003B"/>
    <w:rsid w:val="006A46B6"/>
    <w:rsid w:val="006A532D"/>
    <w:rsid w:val="006B0016"/>
    <w:rsid w:val="006B644F"/>
    <w:rsid w:val="006C1F19"/>
    <w:rsid w:val="006C252C"/>
    <w:rsid w:val="006C313D"/>
    <w:rsid w:val="006C4D11"/>
    <w:rsid w:val="006C671D"/>
    <w:rsid w:val="006D4D3C"/>
    <w:rsid w:val="006D63A3"/>
    <w:rsid w:val="006D7379"/>
    <w:rsid w:val="006E56DA"/>
    <w:rsid w:val="006F10E0"/>
    <w:rsid w:val="006F1B32"/>
    <w:rsid w:val="006F3625"/>
    <w:rsid w:val="006F7BA5"/>
    <w:rsid w:val="0070118C"/>
    <w:rsid w:val="0070330F"/>
    <w:rsid w:val="00704E2C"/>
    <w:rsid w:val="00705601"/>
    <w:rsid w:val="00705F3C"/>
    <w:rsid w:val="007136C4"/>
    <w:rsid w:val="00716B8A"/>
    <w:rsid w:val="00717E09"/>
    <w:rsid w:val="00722390"/>
    <w:rsid w:val="007239C7"/>
    <w:rsid w:val="0072545C"/>
    <w:rsid w:val="00725A99"/>
    <w:rsid w:val="007261A9"/>
    <w:rsid w:val="007309D9"/>
    <w:rsid w:val="00731157"/>
    <w:rsid w:val="00731C38"/>
    <w:rsid w:val="007334A2"/>
    <w:rsid w:val="007364DF"/>
    <w:rsid w:val="00737251"/>
    <w:rsid w:val="00746852"/>
    <w:rsid w:val="00747FAB"/>
    <w:rsid w:val="00750AA1"/>
    <w:rsid w:val="007545A0"/>
    <w:rsid w:val="00755599"/>
    <w:rsid w:val="0075660E"/>
    <w:rsid w:val="00766F11"/>
    <w:rsid w:val="0078004D"/>
    <w:rsid w:val="0078118E"/>
    <w:rsid w:val="0079209F"/>
    <w:rsid w:val="00792883"/>
    <w:rsid w:val="00793754"/>
    <w:rsid w:val="007A4C1C"/>
    <w:rsid w:val="007A4E21"/>
    <w:rsid w:val="007A6054"/>
    <w:rsid w:val="007B248B"/>
    <w:rsid w:val="007B29A9"/>
    <w:rsid w:val="007B3692"/>
    <w:rsid w:val="007B3B36"/>
    <w:rsid w:val="007C1CA9"/>
    <w:rsid w:val="007C3E3B"/>
    <w:rsid w:val="007C78DC"/>
    <w:rsid w:val="007D1229"/>
    <w:rsid w:val="007D24DA"/>
    <w:rsid w:val="007D453F"/>
    <w:rsid w:val="007D7BE4"/>
    <w:rsid w:val="007E0943"/>
    <w:rsid w:val="007E2BA5"/>
    <w:rsid w:val="007E398E"/>
    <w:rsid w:val="007E50DA"/>
    <w:rsid w:val="007E5C75"/>
    <w:rsid w:val="007E78F1"/>
    <w:rsid w:val="007E7D20"/>
    <w:rsid w:val="007F12F5"/>
    <w:rsid w:val="007F1674"/>
    <w:rsid w:val="007F570E"/>
    <w:rsid w:val="008007C1"/>
    <w:rsid w:val="008022A8"/>
    <w:rsid w:val="00804078"/>
    <w:rsid w:val="00806C5C"/>
    <w:rsid w:val="00811FA2"/>
    <w:rsid w:val="00812E7D"/>
    <w:rsid w:val="008137B2"/>
    <w:rsid w:val="00820566"/>
    <w:rsid w:val="0082191E"/>
    <w:rsid w:val="00822A89"/>
    <w:rsid w:val="0082683C"/>
    <w:rsid w:val="008298CF"/>
    <w:rsid w:val="00832593"/>
    <w:rsid w:val="00833745"/>
    <w:rsid w:val="00836C1F"/>
    <w:rsid w:val="008416C4"/>
    <w:rsid w:val="00844754"/>
    <w:rsid w:val="00845A25"/>
    <w:rsid w:val="00845F05"/>
    <w:rsid w:val="00846D91"/>
    <w:rsid w:val="008471B5"/>
    <w:rsid w:val="00851FAC"/>
    <w:rsid w:val="008549A2"/>
    <w:rsid w:val="00860986"/>
    <w:rsid w:val="00860E3B"/>
    <w:rsid w:val="00861718"/>
    <w:rsid w:val="008640B2"/>
    <w:rsid w:val="008654D9"/>
    <w:rsid w:val="008720B2"/>
    <w:rsid w:val="00872F76"/>
    <w:rsid w:val="008735DC"/>
    <w:rsid w:val="00873CA9"/>
    <w:rsid w:val="0087498F"/>
    <w:rsid w:val="008834E2"/>
    <w:rsid w:val="00883B10"/>
    <w:rsid w:val="00885B6C"/>
    <w:rsid w:val="00885F82"/>
    <w:rsid w:val="008927A4"/>
    <w:rsid w:val="00893B58"/>
    <w:rsid w:val="0089557F"/>
    <w:rsid w:val="00897519"/>
    <w:rsid w:val="008A1253"/>
    <w:rsid w:val="008A2946"/>
    <w:rsid w:val="008A3AF5"/>
    <w:rsid w:val="008A473C"/>
    <w:rsid w:val="008A53A8"/>
    <w:rsid w:val="008A55AC"/>
    <w:rsid w:val="008B3806"/>
    <w:rsid w:val="008B41CB"/>
    <w:rsid w:val="008B449D"/>
    <w:rsid w:val="008C3A7F"/>
    <w:rsid w:val="008C61F9"/>
    <w:rsid w:val="008D14B6"/>
    <w:rsid w:val="008D1900"/>
    <w:rsid w:val="008D3F19"/>
    <w:rsid w:val="008D5162"/>
    <w:rsid w:val="008D7EFC"/>
    <w:rsid w:val="008E1F59"/>
    <w:rsid w:val="008E1FF3"/>
    <w:rsid w:val="008E20B3"/>
    <w:rsid w:val="008E36D7"/>
    <w:rsid w:val="008E5002"/>
    <w:rsid w:val="008F0478"/>
    <w:rsid w:val="008F3C22"/>
    <w:rsid w:val="008F624F"/>
    <w:rsid w:val="008F6B3B"/>
    <w:rsid w:val="008F6DDB"/>
    <w:rsid w:val="00902AE4"/>
    <w:rsid w:val="009038A2"/>
    <w:rsid w:val="00904AE8"/>
    <w:rsid w:val="009062B7"/>
    <w:rsid w:val="009072BF"/>
    <w:rsid w:val="00911024"/>
    <w:rsid w:val="00911A0C"/>
    <w:rsid w:val="009121E7"/>
    <w:rsid w:val="009136D0"/>
    <w:rsid w:val="00915520"/>
    <w:rsid w:val="00915EB7"/>
    <w:rsid w:val="00916730"/>
    <w:rsid w:val="0092251B"/>
    <w:rsid w:val="00924EC9"/>
    <w:rsid w:val="00925725"/>
    <w:rsid w:val="00925F62"/>
    <w:rsid w:val="009317C3"/>
    <w:rsid w:val="009335EA"/>
    <w:rsid w:val="00933639"/>
    <w:rsid w:val="009435B1"/>
    <w:rsid w:val="00945FA3"/>
    <w:rsid w:val="00946A4A"/>
    <w:rsid w:val="00947CD2"/>
    <w:rsid w:val="00950373"/>
    <w:rsid w:val="00950D9F"/>
    <w:rsid w:val="0095115E"/>
    <w:rsid w:val="0095176B"/>
    <w:rsid w:val="0095243E"/>
    <w:rsid w:val="00954F0C"/>
    <w:rsid w:val="00956454"/>
    <w:rsid w:val="009564AB"/>
    <w:rsid w:val="00956670"/>
    <w:rsid w:val="009613C7"/>
    <w:rsid w:val="00962AD6"/>
    <w:rsid w:val="009635DB"/>
    <w:rsid w:val="009704DE"/>
    <w:rsid w:val="00974CBB"/>
    <w:rsid w:val="00975658"/>
    <w:rsid w:val="0097707D"/>
    <w:rsid w:val="00980A10"/>
    <w:rsid w:val="0098295F"/>
    <w:rsid w:val="00984B54"/>
    <w:rsid w:val="00985545"/>
    <w:rsid w:val="00986BC5"/>
    <w:rsid w:val="00996C8E"/>
    <w:rsid w:val="00997B21"/>
    <w:rsid w:val="009A0213"/>
    <w:rsid w:val="009A2894"/>
    <w:rsid w:val="009A669C"/>
    <w:rsid w:val="009A7745"/>
    <w:rsid w:val="009A7B36"/>
    <w:rsid w:val="009B0874"/>
    <w:rsid w:val="009B1799"/>
    <w:rsid w:val="009B1B10"/>
    <w:rsid w:val="009B3FBE"/>
    <w:rsid w:val="009B4E74"/>
    <w:rsid w:val="009B50B4"/>
    <w:rsid w:val="009C148D"/>
    <w:rsid w:val="009C3267"/>
    <w:rsid w:val="009C47EF"/>
    <w:rsid w:val="009D1F29"/>
    <w:rsid w:val="009D4068"/>
    <w:rsid w:val="009D42AF"/>
    <w:rsid w:val="009D515C"/>
    <w:rsid w:val="009D6DB3"/>
    <w:rsid w:val="009D773C"/>
    <w:rsid w:val="009E1B70"/>
    <w:rsid w:val="009E6858"/>
    <w:rsid w:val="009F039C"/>
    <w:rsid w:val="009F03F0"/>
    <w:rsid w:val="009F08BA"/>
    <w:rsid w:val="009F16FB"/>
    <w:rsid w:val="009F1899"/>
    <w:rsid w:val="009F2C18"/>
    <w:rsid w:val="009F412A"/>
    <w:rsid w:val="00A000A6"/>
    <w:rsid w:val="00A04077"/>
    <w:rsid w:val="00A0460B"/>
    <w:rsid w:val="00A04A6C"/>
    <w:rsid w:val="00A07F5E"/>
    <w:rsid w:val="00A160E2"/>
    <w:rsid w:val="00A16309"/>
    <w:rsid w:val="00A20011"/>
    <w:rsid w:val="00A219ED"/>
    <w:rsid w:val="00A23081"/>
    <w:rsid w:val="00A25581"/>
    <w:rsid w:val="00A3156B"/>
    <w:rsid w:val="00A317F6"/>
    <w:rsid w:val="00A328CF"/>
    <w:rsid w:val="00A33D45"/>
    <w:rsid w:val="00A3742C"/>
    <w:rsid w:val="00A37AF1"/>
    <w:rsid w:val="00A402E0"/>
    <w:rsid w:val="00A40F3D"/>
    <w:rsid w:val="00A43A86"/>
    <w:rsid w:val="00A43FCF"/>
    <w:rsid w:val="00A4570C"/>
    <w:rsid w:val="00A50247"/>
    <w:rsid w:val="00A52937"/>
    <w:rsid w:val="00A55EAC"/>
    <w:rsid w:val="00A62538"/>
    <w:rsid w:val="00A642C9"/>
    <w:rsid w:val="00A65C7A"/>
    <w:rsid w:val="00A6696E"/>
    <w:rsid w:val="00A66F87"/>
    <w:rsid w:val="00A675A4"/>
    <w:rsid w:val="00A719E1"/>
    <w:rsid w:val="00A71C02"/>
    <w:rsid w:val="00A7462C"/>
    <w:rsid w:val="00A80021"/>
    <w:rsid w:val="00A82155"/>
    <w:rsid w:val="00A82235"/>
    <w:rsid w:val="00A84278"/>
    <w:rsid w:val="00A92CBC"/>
    <w:rsid w:val="00A92DB2"/>
    <w:rsid w:val="00A93DA3"/>
    <w:rsid w:val="00A94DD8"/>
    <w:rsid w:val="00A97B06"/>
    <w:rsid w:val="00AA26F6"/>
    <w:rsid w:val="00AA47D4"/>
    <w:rsid w:val="00AA5569"/>
    <w:rsid w:val="00AA59DC"/>
    <w:rsid w:val="00AA6468"/>
    <w:rsid w:val="00AA6CE2"/>
    <w:rsid w:val="00AB150A"/>
    <w:rsid w:val="00AB1C20"/>
    <w:rsid w:val="00AB1F12"/>
    <w:rsid w:val="00AB6A60"/>
    <w:rsid w:val="00AB7546"/>
    <w:rsid w:val="00ABDB0A"/>
    <w:rsid w:val="00AC0A63"/>
    <w:rsid w:val="00AC40C7"/>
    <w:rsid w:val="00AC53AD"/>
    <w:rsid w:val="00AC78DA"/>
    <w:rsid w:val="00AC7A59"/>
    <w:rsid w:val="00AD005C"/>
    <w:rsid w:val="00AD031C"/>
    <w:rsid w:val="00AD0AEE"/>
    <w:rsid w:val="00AD1140"/>
    <w:rsid w:val="00AD3DCA"/>
    <w:rsid w:val="00AD46B3"/>
    <w:rsid w:val="00AD46B9"/>
    <w:rsid w:val="00AD6107"/>
    <w:rsid w:val="00AD63B9"/>
    <w:rsid w:val="00AD68F5"/>
    <w:rsid w:val="00AD72C2"/>
    <w:rsid w:val="00AE31EA"/>
    <w:rsid w:val="00AE4A38"/>
    <w:rsid w:val="00AF2295"/>
    <w:rsid w:val="00AF443A"/>
    <w:rsid w:val="00AF447F"/>
    <w:rsid w:val="00AF4F3E"/>
    <w:rsid w:val="00AF652B"/>
    <w:rsid w:val="00B041D9"/>
    <w:rsid w:val="00B10F6C"/>
    <w:rsid w:val="00B1106E"/>
    <w:rsid w:val="00B119CC"/>
    <w:rsid w:val="00B1317F"/>
    <w:rsid w:val="00B171CF"/>
    <w:rsid w:val="00B200AB"/>
    <w:rsid w:val="00B2181F"/>
    <w:rsid w:val="00B2278D"/>
    <w:rsid w:val="00B22EFE"/>
    <w:rsid w:val="00B24F7A"/>
    <w:rsid w:val="00B274FD"/>
    <w:rsid w:val="00B316EF"/>
    <w:rsid w:val="00B317B5"/>
    <w:rsid w:val="00B329C4"/>
    <w:rsid w:val="00B33DA3"/>
    <w:rsid w:val="00B343F6"/>
    <w:rsid w:val="00B35BD7"/>
    <w:rsid w:val="00B37F2C"/>
    <w:rsid w:val="00B40932"/>
    <w:rsid w:val="00B50C83"/>
    <w:rsid w:val="00B52EB2"/>
    <w:rsid w:val="00B5302E"/>
    <w:rsid w:val="00B5560C"/>
    <w:rsid w:val="00B574ED"/>
    <w:rsid w:val="00B601E2"/>
    <w:rsid w:val="00B61F0B"/>
    <w:rsid w:val="00B71CCF"/>
    <w:rsid w:val="00B72F66"/>
    <w:rsid w:val="00B76508"/>
    <w:rsid w:val="00B808D6"/>
    <w:rsid w:val="00B87EF9"/>
    <w:rsid w:val="00B9311A"/>
    <w:rsid w:val="00B93711"/>
    <w:rsid w:val="00B93ECC"/>
    <w:rsid w:val="00B957DB"/>
    <w:rsid w:val="00B96BDF"/>
    <w:rsid w:val="00B96F50"/>
    <w:rsid w:val="00BA2055"/>
    <w:rsid w:val="00BA6464"/>
    <w:rsid w:val="00BA74B7"/>
    <w:rsid w:val="00BB179E"/>
    <w:rsid w:val="00BB2BD8"/>
    <w:rsid w:val="00BB57CE"/>
    <w:rsid w:val="00BC4146"/>
    <w:rsid w:val="00BC6F27"/>
    <w:rsid w:val="00BC7A31"/>
    <w:rsid w:val="00BD0B86"/>
    <w:rsid w:val="00BD6987"/>
    <w:rsid w:val="00BE0D60"/>
    <w:rsid w:val="00BE14CB"/>
    <w:rsid w:val="00BE219A"/>
    <w:rsid w:val="00BE3655"/>
    <w:rsid w:val="00BE4E3A"/>
    <w:rsid w:val="00BF0296"/>
    <w:rsid w:val="00BF12BE"/>
    <w:rsid w:val="00BF1F7A"/>
    <w:rsid w:val="00BF2480"/>
    <w:rsid w:val="00BF4696"/>
    <w:rsid w:val="00BF53A1"/>
    <w:rsid w:val="00BF552C"/>
    <w:rsid w:val="00BF5D1D"/>
    <w:rsid w:val="00BF7723"/>
    <w:rsid w:val="00BF7D57"/>
    <w:rsid w:val="00C001D3"/>
    <w:rsid w:val="00C04EC3"/>
    <w:rsid w:val="00C06637"/>
    <w:rsid w:val="00C1399B"/>
    <w:rsid w:val="00C14F94"/>
    <w:rsid w:val="00C15FC9"/>
    <w:rsid w:val="00C16DB9"/>
    <w:rsid w:val="00C22207"/>
    <w:rsid w:val="00C25D9B"/>
    <w:rsid w:val="00C2757A"/>
    <w:rsid w:val="00C3370B"/>
    <w:rsid w:val="00C34026"/>
    <w:rsid w:val="00C34FD2"/>
    <w:rsid w:val="00C416D2"/>
    <w:rsid w:val="00C41F0A"/>
    <w:rsid w:val="00C42AE2"/>
    <w:rsid w:val="00C51787"/>
    <w:rsid w:val="00C5386C"/>
    <w:rsid w:val="00C56F48"/>
    <w:rsid w:val="00C57073"/>
    <w:rsid w:val="00C60270"/>
    <w:rsid w:val="00C645D4"/>
    <w:rsid w:val="00C73B5F"/>
    <w:rsid w:val="00C73E4C"/>
    <w:rsid w:val="00C74A28"/>
    <w:rsid w:val="00C76FD6"/>
    <w:rsid w:val="00C77C4F"/>
    <w:rsid w:val="00C77E23"/>
    <w:rsid w:val="00C81607"/>
    <w:rsid w:val="00C825ED"/>
    <w:rsid w:val="00C924F7"/>
    <w:rsid w:val="00C9553E"/>
    <w:rsid w:val="00C96182"/>
    <w:rsid w:val="00C97FD4"/>
    <w:rsid w:val="00CA4BED"/>
    <w:rsid w:val="00CA588C"/>
    <w:rsid w:val="00CA705F"/>
    <w:rsid w:val="00CB2F7C"/>
    <w:rsid w:val="00CB5CD1"/>
    <w:rsid w:val="00CB79CF"/>
    <w:rsid w:val="00CC0608"/>
    <w:rsid w:val="00CC0629"/>
    <w:rsid w:val="00CC16CE"/>
    <w:rsid w:val="00CC4C8D"/>
    <w:rsid w:val="00CC7C3E"/>
    <w:rsid w:val="00CD06B2"/>
    <w:rsid w:val="00CD48C2"/>
    <w:rsid w:val="00CD6748"/>
    <w:rsid w:val="00CD6E9C"/>
    <w:rsid w:val="00CE0AD9"/>
    <w:rsid w:val="00CE373F"/>
    <w:rsid w:val="00CE6359"/>
    <w:rsid w:val="00CE66B3"/>
    <w:rsid w:val="00CE73C2"/>
    <w:rsid w:val="00CF0DAE"/>
    <w:rsid w:val="00CF2FFA"/>
    <w:rsid w:val="00CF57B3"/>
    <w:rsid w:val="00CF6059"/>
    <w:rsid w:val="00CF67D0"/>
    <w:rsid w:val="00CF7713"/>
    <w:rsid w:val="00D004AD"/>
    <w:rsid w:val="00D07854"/>
    <w:rsid w:val="00D07ADE"/>
    <w:rsid w:val="00D10491"/>
    <w:rsid w:val="00D14CE8"/>
    <w:rsid w:val="00D16297"/>
    <w:rsid w:val="00D2206A"/>
    <w:rsid w:val="00D31F75"/>
    <w:rsid w:val="00D33D44"/>
    <w:rsid w:val="00D34013"/>
    <w:rsid w:val="00D3438B"/>
    <w:rsid w:val="00D363CC"/>
    <w:rsid w:val="00D37C54"/>
    <w:rsid w:val="00D39FE1"/>
    <w:rsid w:val="00D4166E"/>
    <w:rsid w:val="00D41A04"/>
    <w:rsid w:val="00D42AFA"/>
    <w:rsid w:val="00D501A5"/>
    <w:rsid w:val="00D5365D"/>
    <w:rsid w:val="00D53EA3"/>
    <w:rsid w:val="00D5424D"/>
    <w:rsid w:val="00D55E15"/>
    <w:rsid w:val="00D55E36"/>
    <w:rsid w:val="00D562E8"/>
    <w:rsid w:val="00D56BE6"/>
    <w:rsid w:val="00D60746"/>
    <w:rsid w:val="00D61EC7"/>
    <w:rsid w:val="00D634C9"/>
    <w:rsid w:val="00D63E6C"/>
    <w:rsid w:val="00D65821"/>
    <w:rsid w:val="00D667BC"/>
    <w:rsid w:val="00D75A1A"/>
    <w:rsid w:val="00D77A58"/>
    <w:rsid w:val="00D820A7"/>
    <w:rsid w:val="00D82E05"/>
    <w:rsid w:val="00D85CF8"/>
    <w:rsid w:val="00D90A05"/>
    <w:rsid w:val="00D95607"/>
    <w:rsid w:val="00DA0308"/>
    <w:rsid w:val="00DA10E7"/>
    <w:rsid w:val="00DA55FB"/>
    <w:rsid w:val="00DA6056"/>
    <w:rsid w:val="00DA6874"/>
    <w:rsid w:val="00DA6D32"/>
    <w:rsid w:val="00DB090B"/>
    <w:rsid w:val="00DB3D53"/>
    <w:rsid w:val="00DB49E2"/>
    <w:rsid w:val="00DB5E8E"/>
    <w:rsid w:val="00DB8D67"/>
    <w:rsid w:val="00DC46C0"/>
    <w:rsid w:val="00DC5A8A"/>
    <w:rsid w:val="00DD1160"/>
    <w:rsid w:val="00DD12D5"/>
    <w:rsid w:val="00DD190C"/>
    <w:rsid w:val="00DD1959"/>
    <w:rsid w:val="00DD1F71"/>
    <w:rsid w:val="00DD5189"/>
    <w:rsid w:val="00DD5AEC"/>
    <w:rsid w:val="00DD67C0"/>
    <w:rsid w:val="00DD7566"/>
    <w:rsid w:val="00DD7F6A"/>
    <w:rsid w:val="00DE0313"/>
    <w:rsid w:val="00DE53AB"/>
    <w:rsid w:val="00DE617D"/>
    <w:rsid w:val="00DE6B35"/>
    <w:rsid w:val="00DF21E9"/>
    <w:rsid w:val="00DF431A"/>
    <w:rsid w:val="00DF4C0F"/>
    <w:rsid w:val="00DF666E"/>
    <w:rsid w:val="00DF7AEF"/>
    <w:rsid w:val="00E008F1"/>
    <w:rsid w:val="00E03476"/>
    <w:rsid w:val="00E03C6D"/>
    <w:rsid w:val="00E06269"/>
    <w:rsid w:val="00E065C8"/>
    <w:rsid w:val="00E1265A"/>
    <w:rsid w:val="00E13253"/>
    <w:rsid w:val="00E21350"/>
    <w:rsid w:val="00E26B00"/>
    <w:rsid w:val="00E366AC"/>
    <w:rsid w:val="00E4353A"/>
    <w:rsid w:val="00E43EE7"/>
    <w:rsid w:val="00E46696"/>
    <w:rsid w:val="00E467B5"/>
    <w:rsid w:val="00E47794"/>
    <w:rsid w:val="00E52006"/>
    <w:rsid w:val="00E52C22"/>
    <w:rsid w:val="00E5445F"/>
    <w:rsid w:val="00E5543F"/>
    <w:rsid w:val="00E56DE5"/>
    <w:rsid w:val="00E5769A"/>
    <w:rsid w:val="00E67536"/>
    <w:rsid w:val="00E67FCD"/>
    <w:rsid w:val="00E7452C"/>
    <w:rsid w:val="00E75094"/>
    <w:rsid w:val="00E81DB5"/>
    <w:rsid w:val="00E83B33"/>
    <w:rsid w:val="00E85827"/>
    <w:rsid w:val="00E86928"/>
    <w:rsid w:val="00E86DDA"/>
    <w:rsid w:val="00E86F13"/>
    <w:rsid w:val="00E93165"/>
    <w:rsid w:val="00E931C4"/>
    <w:rsid w:val="00E939BC"/>
    <w:rsid w:val="00E94E16"/>
    <w:rsid w:val="00EA37E4"/>
    <w:rsid w:val="00EA49D9"/>
    <w:rsid w:val="00EA51AA"/>
    <w:rsid w:val="00EA7D6A"/>
    <w:rsid w:val="00EB15AA"/>
    <w:rsid w:val="00EB33F9"/>
    <w:rsid w:val="00EC0AE3"/>
    <w:rsid w:val="00EC37FE"/>
    <w:rsid w:val="00EC754A"/>
    <w:rsid w:val="00ED1413"/>
    <w:rsid w:val="00ED1BBC"/>
    <w:rsid w:val="00ED2793"/>
    <w:rsid w:val="00ED42CB"/>
    <w:rsid w:val="00ED4E61"/>
    <w:rsid w:val="00ED7144"/>
    <w:rsid w:val="00ED73D1"/>
    <w:rsid w:val="00EE1207"/>
    <w:rsid w:val="00EE278A"/>
    <w:rsid w:val="00EE55DA"/>
    <w:rsid w:val="00EE7101"/>
    <w:rsid w:val="00EE787A"/>
    <w:rsid w:val="00EF067E"/>
    <w:rsid w:val="00EF159B"/>
    <w:rsid w:val="00EF27E4"/>
    <w:rsid w:val="00EF5DF5"/>
    <w:rsid w:val="00EF7AEA"/>
    <w:rsid w:val="00F04B9B"/>
    <w:rsid w:val="00F1232E"/>
    <w:rsid w:val="00F14006"/>
    <w:rsid w:val="00F159EC"/>
    <w:rsid w:val="00F20D3C"/>
    <w:rsid w:val="00F25927"/>
    <w:rsid w:val="00F3087B"/>
    <w:rsid w:val="00F31B0D"/>
    <w:rsid w:val="00F33CF3"/>
    <w:rsid w:val="00F35EC6"/>
    <w:rsid w:val="00F37CC6"/>
    <w:rsid w:val="00F42290"/>
    <w:rsid w:val="00F46928"/>
    <w:rsid w:val="00F5072C"/>
    <w:rsid w:val="00F541DD"/>
    <w:rsid w:val="00F5488C"/>
    <w:rsid w:val="00F56498"/>
    <w:rsid w:val="00F57A8F"/>
    <w:rsid w:val="00F73C84"/>
    <w:rsid w:val="00F7509A"/>
    <w:rsid w:val="00F83B14"/>
    <w:rsid w:val="00F840CD"/>
    <w:rsid w:val="00F84F30"/>
    <w:rsid w:val="00F87DB6"/>
    <w:rsid w:val="00F90C0D"/>
    <w:rsid w:val="00FA4630"/>
    <w:rsid w:val="00FA74A5"/>
    <w:rsid w:val="00FA76BD"/>
    <w:rsid w:val="00FB44E8"/>
    <w:rsid w:val="00FB4D23"/>
    <w:rsid w:val="00FB640B"/>
    <w:rsid w:val="00FC0F3E"/>
    <w:rsid w:val="00FC0FE5"/>
    <w:rsid w:val="00FC2A4B"/>
    <w:rsid w:val="00FD21D0"/>
    <w:rsid w:val="00FD24B9"/>
    <w:rsid w:val="00FD558B"/>
    <w:rsid w:val="00FD558F"/>
    <w:rsid w:val="00FE104C"/>
    <w:rsid w:val="00FE3040"/>
    <w:rsid w:val="00FE382D"/>
    <w:rsid w:val="00FE4C8A"/>
    <w:rsid w:val="00FE4ED1"/>
    <w:rsid w:val="00FF442F"/>
    <w:rsid w:val="0100F1F0"/>
    <w:rsid w:val="010E58A6"/>
    <w:rsid w:val="01138F37"/>
    <w:rsid w:val="0118AB29"/>
    <w:rsid w:val="015B56FE"/>
    <w:rsid w:val="0176F341"/>
    <w:rsid w:val="01A09F84"/>
    <w:rsid w:val="01C70A2A"/>
    <w:rsid w:val="01DC6517"/>
    <w:rsid w:val="01E224ED"/>
    <w:rsid w:val="01FBEFCD"/>
    <w:rsid w:val="020164DF"/>
    <w:rsid w:val="022EDDD4"/>
    <w:rsid w:val="0247AB6B"/>
    <w:rsid w:val="027C3745"/>
    <w:rsid w:val="028F1089"/>
    <w:rsid w:val="02C9266F"/>
    <w:rsid w:val="031BFE10"/>
    <w:rsid w:val="031D48AA"/>
    <w:rsid w:val="035DF81C"/>
    <w:rsid w:val="037059DA"/>
    <w:rsid w:val="03828800"/>
    <w:rsid w:val="038C959E"/>
    <w:rsid w:val="038DF8CE"/>
    <w:rsid w:val="03BE1105"/>
    <w:rsid w:val="03D860A8"/>
    <w:rsid w:val="03F90DA5"/>
    <w:rsid w:val="0413EACE"/>
    <w:rsid w:val="0475A4C3"/>
    <w:rsid w:val="047D3FC7"/>
    <w:rsid w:val="04EBEBCF"/>
    <w:rsid w:val="0502DEC2"/>
    <w:rsid w:val="050C2482"/>
    <w:rsid w:val="0511B33C"/>
    <w:rsid w:val="0517690B"/>
    <w:rsid w:val="05185634"/>
    <w:rsid w:val="05281E72"/>
    <w:rsid w:val="0530E73D"/>
    <w:rsid w:val="05450B1C"/>
    <w:rsid w:val="055E7CC6"/>
    <w:rsid w:val="055ED6FC"/>
    <w:rsid w:val="057A9E5C"/>
    <w:rsid w:val="05CCE14C"/>
    <w:rsid w:val="05E90095"/>
    <w:rsid w:val="061F25C7"/>
    <w:rsid w:val="066A0E78"/>
    <w:rsid w:val="06816F2C"/>
    <w:rsid w:val="06826494"/>
    <w:rsid w:val="0697FC9B"/>
    <w:rsid w:val="06DEB558"/>
    <w:rsid w:val="06E6E290"/>
    <w:rsid w:val="06F69067"/>
    <w:rsid w:val="06FFB34E"/>
    <w:rsid w:val="070C8066"/>
    <w:rsid w:val="070EBA5D"/>
    <w:rsid w:val="07194602"/>
    <w:rsid w:val="071EB99C"/>
    <w:rsid w:val="0742E165"/>
    <w:rsid w:val="0784D0F6"/>
    <w:rsid w:val="07902F86"/>
    <w:rsid w:val="07924D1B"/>
    <w:rsid w:val="07AA4B8A"/>
    <w:rsid w:val="07C37501"/>
    <w:rsid w:val="07D669A6"/>
    <w:rsid w:val="08230A99"/>
    <w:rsid w:val="083956C5"/>
    <w:rsid w:val="08525D0A"/>
    <w:rsid w:val="0880600D"/>
    <w:rsid w:val="08C5F542"/>
    <w:rsid w:val="08E2BA44"/>
    <w:rsid w:val="08E8771B"/>
    <w:rsid w:val="090CA5F3"/>
    <w:rsid w:val="0983C905"/>
    <w:rsid w:val="09AE1399"/>
    <w:rsid w:val="09D8AD9D"/>
    <w:rsid w:val="0A1122E8"/>
    <w:rsid w:val="0A1787E8"/>
    <w:rsid w:val="0A287FF1"/>
    <w:rsid w:val="0A8CD1E3"/>
    <w:rsid w:val="0AA7D265"/>
    <w:rsid w:val="0AD20963"/>
    <w:rsid w:val="0B06BE44"/>
    <w:rsid w:val="0B1AAEAF"/>
    <w:rsid w:val="0B1F1315"/>
    <w:rsid w:val="0B21F41C"/>
    <w:rsid w:val="0B429D48"/>
    <w:rsid w:val="0B6E451A"/>
    <w:rsid w:val="0BBF0340"/>
    <w:rsid w:val="0BCF945A"/>
    <w:rsid w:val="0BE5E205"/>
    <w:rsid w:val="0C06494F"/>
    <w:rsid w:val="0C0745B8"/>
    <w:rsid w:val="0C1EDB29"/>
    <w:rsid w:val="0C3D33EB"/>
    <w:rsid w:val="0C519188"/>
    <w:rsid w:val="0C5828DD"/>
    <w:rsid w:val="0C65D8A9"/>
    <w:rsid w:val="0C7D75BA"/>
    <w:rsid w:val="0CA96F28"/>
    <w:rsid w:val="0CAEC319"/>
    <w:rsid w:val="0CC1660D"/>
    <w:rsid w:val="0CD30AFB"/>
    <w:rsid w:val="0CD31D99"/>
    <w:rsid w:val="0CE42B36"/>
    <w:rsid w:val="0CEF251F"/>
    <w:rsid w:val="0D4C050C"/>
    <w:rsid w:val="0D6C9FBC"/>
    <w:rsid w:val="0D8BD2AE"/>
    <w:rsid w:val="0D9D8B10"/>
    <w:rsid w:val="0DC2589C"/>
    <w:rsid w:val="0DC78391"/>
    <w:rsid w:val="0DE87C33"/>
    <w:rsid w:val="0E130C61"/>
    <w:rsid w:val="0E14625E"/>
    <w:rsid w:val="0E23E2A0"/>
    <w:rsid w:val="0E2B321B"/>
    <w:rsid w:val="0E432F2D"/>
    <w:rsid w:val="0E58B23A"/>
    <w:rsid w:val="0E80E0BB"/>
    <w:rsid w:val="0E9FE431"/>
    <w:rsid w:val="0EBF15B3"/>
    <w:rsid w:val="0ECEE987"/>
    <w:rsid w:val="0F0F92B6"/>
    <w:rsid w:val="0F21987A"/>
    <w:rsid w:val="0F6032FC"/>
    <w:rsid w:val="0F894098"/>
    <w:rsid w:val="0F8FE2DB"/>
    <w:rsid w:val="0F99530F"/>
    <w:rsid w:val="0FA51A45"/>
    <w:rsid w:val="1002AB22"/>
    <w:rsid w:val="108610AD"/>
    <w:rsid w:val="108C2BA2"/>
    <w:rsid w:val="108DDDBA"/>
    <w:rsid w:val="1099AA30"/>
    <w:rsid w:val="10B5516E"/>
    <w:rsid w:val="10DC318F"/>
    <w:rsid w:val="10EA6AA9"/>
    <w:rsid w:val="10EEEFCB"/>
    <w:rsid w:val="10FA8A61"/>
    <w:rsid w:val="111271A3"/>
    <w:rsid w:val="11454C7A"/>
    <w:rsid w:val="11587872"/>
    <w:rsid w:val="119135A0"/>
    <w:rsid w:val="11BCB8D9"/>
    <w:rsid w:val="11E2C143"/>
    <w:rsid w:val="1205431C"/>
    <w:rsid w:val="120B8B79"/>
    <w:rsid w:val="121C34CD"/>
    <w:rsid w:val="12236E97"/>
    <w:rsid w:val="12704F2D"/>
    <w:rsid w:val="127F8FD8"/>
    <w:rsid w:val="1293D8F1"/>
    <w:rsid w:val="129D38B4"/>
    <w:rsid w:val="12B56F3D"/>
    <w:rsid w:val="12F895B8"/>
    <w:rsid w:val="132FB46E"/>
    <w:rsid w:val="1392672C"/>
    <w:rsid w:val="139BD6DD"/>
    <w:rsid w:val="13A0F5F4"/>
    <w:rsid w:val="13B8052E"/>
    <w:rsid w:val="13BBA61E"/>
    <w:rsid w:val="14360245"/>
    <w:rsid w:val="143EAEA5"/>
    <w:rsid w:val="14521927"/>
    <w:rsid w:val="1454622C"/>
    <w:rsid w:val="1455DE0D"/>
    <w:rsid w:val="14A5DA5C"/>
    <w:rsid w:val="14A9C591"/>
    <w:rsid w:val="14C28175"/>
    <w:rsid w:val="14DA4C05"/>
    <w:rsid w:val="14DC5D32"/>
    <w:rsid w:val="14DF7251"/>
    <w:rsid w:val="14E22B8C"/>
    <w:rsid w:val="14FC5BFB"/>
    <w:rsid w:val="1535DD1F"/>
    <w:rsid w:val="15460FA1"/>
    <w:rsid w:val="15582494"/>
    <w:rsid w:val="156D3930"/>
    <w:rsid w:val="1595B7A1"/>
    <w:rsid w:val="15C0FC3A"/>
    <w:rsid w:val="15CB8F1A"/>
    <w:rsid w:val="15D52658"/>
    <w:rsid w:val="1672CA43"/>
    <w:rsid w:val="167FEA50"/>
    <w:rsid w:val="16D9BEF5"/>
    <w:rsid w:val="16E783F2"/>
    <w:rsid w:val="175FFB2E"/>
    <w:rsid w:val="17621435"/>
    <w:rsid w:val="1778F8A5"/>
    <w:rsid w:val="17E46E4C"/>
    <w:rsid w:val="18090023"/>
    <w:rsid w:val="180F61B5"/>
    <w:rsid w:val="184B8889"/>
    <w:rsid w:val="18520A34"/>
    <w:rsid w:val="1859284E"/>
    <w:rsid w:val="185DAF81"/>
    <w:rsid w:val="18780C3D"/>
    <w:rsid w:val="1881C4B7"/>
    <w:rsid w:val="193B4FFC"/>
    <w:rsid w:val="19D401EE"/>
    <w:rsid w:val="19E53440"/>
    <w:rsid w:val="19E7A49E"/>
    <w:rsid w:val="19EB4AF0"/>
    <w:rsid w:val="19EB6C39"/>
    <w:rsid w:val="1A115FB7"/>
    <w:rsid w:val="1A29AB36"/>
    <w:rsid w:val="1A9DDCFB"/>
    <w:rsid w:val="1AC1CD95"/>
    <w:rsid w:val="1AC36306"/>
    <w:rsid w:val="1AD7205D"/>
    <w:rsid w:val="1AF976FC"/>
    <w:rsid w:val="1B4FEB68"/>
    <w:rsid w:val="1B5AC0E5"/>
    <w:rsid w:val="1B604163"/>
    <w:rsid w:val="1B732E0D"/>
    <w:rsid w:val="1BAD3018"/>
    <w:rsid w:val="1BB25D36"/>
    <w:rsid w:val="1BC194B0"/>
    <w:rsid w:val="1C7434E6"/>
    <w:rsid w:val="1CBA410D"/>
    <w:rsid w:val="1CFDC3A7"/>
    <w:rsid w:val="1D067C8E"/>
    <w:rsid w:val="1D0EFE6E"/>
    <w:rsid w:val="1D22EBB2"/>
    <w:rsid w:val="1D490079"/>
    <w:rsid w:val="1D541298"/>
    <w:rsid w:val="1D55307F"/>
    <w:rsid w:val="1D5DFBF6"/>
    <w:rsid w:val="1DA2D9A6"/>
    <w:rsid w:val="1DCA0BA0"/>
    <w:rsid w:val="1DCEA54C"/>
    <w:rsid w:val="1DE0C1F7"/>
    <w:rsid w:val="1E253492"/>
    <w:rsid w:val="1E3BF7B0"/>
    <w:rsid w:val="1E5D203D"/>
    <w:rsid w:val="1E8FA577"/>
    <w:rsid w:val="1EAACECF"/>
    <w:rsid w:val="1EAD6CA2"/>
    <w:rsid w:val="1EB283A2"/>
    <w:rsid w:val="1ED6AA11"/>
    <w:rsid w:val="1F6108DC"/>
    <w:rsid w:val="1F75E0B5"/>
    <w:rsid w:val="1F77963D"/>
    <w:rsid w:val="1F84C4B8"/>
    <w:rsid w:val="1F9956A9"/>
    <w:rsid w:val="1F9B0320"/>
    <w:rsid w:val="1FA135EC"/>
    <w:rsid w:val="1FAAB2C9"/>
    <w:rsid w:val="1FBE41B1"/>
    <w:rsid w:val="1FD5E1F1"/>
    <w:rsid w:val="201256DA"/>
    <w:rsid w:val="201257BC"/>
    <w:rsid w:val="204C6097"/>
    <w:rsid w:val="2099C998"/>
    <w:rsid w:val="20CD47EB"/>
    <w:rsid w:val="20D3B86C"/>
    <w:rsid w:val="20DCCC2F"/>
    <w:rsid w:val="2122D22A"/>
    <w:rsid w:val="21469E91"/>
    <w:rsid w:val="2152544C"/>
    <w:rsid w:val="2168B93F"/>
    <w:rsid w:val="21894EE2"/>
    <w:rsid w:val="218CC68C"/>
    <w:rsid w:val="21C27B87"/>
    <w:rsid w:val="21E26F91"/>
    <w:rsid w:val="224D64EC"/>
    <w:rsid w:val="2269F832"/>
    <w:rsid w:val="22702F1C"/>
    <w:rsid w:val="22749791"/>
    <w:rsid w:val="228B94D4"/>
    <w:rsid w:val="22CC5354"/>
    <w:rsid w:val="22EDF168"/>
    <w:rsid w:val="23238459"/>
    <w:rsid w:val="2324C3B2"/>
    <w:rsid w:val="23378BC3"/>
    <w:rsid w:val="2338172F"/>
    <w:rsid w:val="23445AA5"/>
    <w:rsid w:val="234735C2"/>
    <w:rsid w:val="234F8AAF"/>
    <w:rsid w:val="2357FC49"/>
    <w:rsid w:val="236A5B94"/>
    <w:rsid w:val="238F7AC9"/>
    <w:rsid w:val="23937A15"/>
    <w:rsid w:val="2393FB82"/>
    <w:rsid w:val="23ACB5FB"/>
    <w:rsid w:val="240DA1C8"/>
    <w:rsid w:val="2423E645"/>
    <w:rsid w:val="24299948"/>
    <w:rsid w:val="242ACF1D"/>
    <w:rsid w:val="243999C0"/>
    <w:rsid w:val="2466CACB"/>
    <w:rsid w:val="24BC43D0"/>
    <w:rsid w:val="24C6E107"/>
    <w:rsid w:val="24E5C7FD"/>
    <w:rsid w:val="252DFD97"/>
    <w:rsid w:val="252F1296"/>
    <w:rsid w:val="25337578"/>
    <w:rsid w:val="25380E28"/>
    <w:rsid w:val="25429B13"/>
    <w:rsid w:val="257097A7"/>
    <w:rsid w:val="2571E6DF"/>
    <w:rsid w:val="258D592D"/>
    <w:rsid w:val="258D5CE4"/>
    <w:rsid w:val="258DC4FC"/>
    <w:rsid w:val="25AC38CC"/>
    <w:rsid w:val="25B65123"/>
    <w:rsid w:val="25D2B9E9"/>
    <w:rsid w:val="25DF0D8A"/>
    <w:rsid w:val="2600F4E1"/>
    <w:rsid w:val="2608982D"/>
    <w:rsid w:val="2615068C"/>
    <w:rsid w:val="261BC216"/>
    <w:rsid w:val="265E9475"/>
    <w:rsid w:val="2670DE99"/>
    <w:rsid w:val="2678AB65"/>
    <w:rsid w:val="26828476"/>
    <w:rsid w:val="2696282F"/>
    <w:rsid w:val="26BA0D31"/>
    <w:rsid w:val="26BD4D0C"/>
    <w:rsid w:val="26D74966"/>
    <w:rsid w:val="26F96777"/>
    <w:rsid w:val="2709AA44"/>
    <w:rsid w:val="270C6517"/>
    <w:rsid w:val="276E8D80"/>
    <w:rsid w:val="277D9E0D"/>
    <w:rsid w:val="279C7B08"/>
    <w:rsid w:val="27A4688E"/>
    <w:rsid w:val="27A7595F"/>
    <w:rsid w:val="27C9025B"/>
    <w:rsid w:val="284F9F81"/>
    <w:rsid w:val="2862EBEC"/>
    <w:rsid w:val="28A11AC0"/>
    <w:rsid w:val="28B4B83A"/>
    <w:rsid w:val="28BB8346"/>
    <w:rsid w:val="28F12517"/>
    <w:rsid w:val="29445F90"/>
    <w:rsid w:val="29465F79"/>
    <w:rsid w:val="29AE5C80"/>
    <w:rsid w:val="29C08ECF"/>
    <w:rsid w:val="29D31362"/>
    <w:rsid w:val="29FAB5F8"/>
    <w:rsid w:val="2A17E4AA"/>
    <w:rsid w:val="2A1FC563"/>
    <w:rsid w:val="2A9D7C6A"/>
    <w:rsid w:val="2AA811EE"/>
    <w:rsid w:val="2AAF15F1"/>
    <w:rsid w:val="2AB9E2DA"/>
    <w:rsid w:val="2AC5111A"/>
    <w:rsid w:val="2AD89BDF"/>
    <w:rsid w:val="2B074E9B"/>
    <w:rsid w:val="2B0986CD"/>
    <w:rsid w:val="2B2C4521"/>
    <w:rsid w:val="2B405BCD"/>
    <w:rsid w:val="2B77DFE4"/>
    <w:rsid w:val="2B928E52"/>
    <w:rsid w:val="2B9A8CAE"/>
    <w:rsid w:val="2BA8C6C6"/>
    <w:rsid w:val="2BB8ECCE"/>
    <w:rsid w:val="2BD4FCC5"/>
    <w:rsid w:val="2BFE2A1F"/>
    <w:rsid w:val="2C22D6AE"/>
    <w:rsid w:val="2C29B846"/>
    <w:rsid w:val="2C2E6916"/>
    <w:rsid w:val="2C30049F"/>
    <w:rsid w:val="2C315F45"/>
    <w:rsid w:val="2C6FEC2B"/>
    <w:rsid w:val="2C7C0052"/>
    <w:rsid w:val="2CB51330"/>
    <w:rsid w:val="2CE6B8AD"/>
    <w:rsid w:val="2D001D17"/>
    <w:rsid w:val="2D19CBAF"/>
    <w:rsid w:val="2D26A042"/>
    <w:rsid w:val="2D307D7D"/>
    <w:rsid w:val="2D430FA1"/>
    <w:rsid w:val="2D6E7E6C"/>
    <w:rsid w:val="2D752748"/>
    <w:rsid w:val="2DBC5E51"/>
    <w:rsid w:val="2DDA94E2"/>
    <w:rsid w:val="2DF607DB"/>
    <w:rsid w:val="2E0BBC8C"/>
    <w:rsid w:val="2E3B1351"/>
    <w:rsid w:val="2E567BAA"/>
    <w:rsid w:val="2E82F28B"/>
    <w:rsid w:val="2E9185D4"/>
    <w:rsid w:val="2EF0BC94"/>
    <w:rsid w:val="2EFA2F9C"/>
    <w:rsid w:val="2EFFA0C8"/>
    <w:rsid w:val="2F040F49"/>
    <w:rsid w:val="2FAA6186"/>
    <w:rsid w:val="2FDE3DC7"/>
    <w:rsid w:val="301071FC"/>
    <w:rsid w:val="306DFDD1"/>
    <w:rsid w:val="3097DE8F"/>
    <w:rsid w:val="309B4FE0"/>
    <w:rsid w:val="30A60584"/>
    <w:rsid w:val="30AB1DB2"/>
    <w:rsid w:val="30B3F765"/>
    <w:rsid w:val="30C06AA8"/>
    <w:rsid w:val="30C24230"/>
    <w:rsid w:val="30CA0980"/>
    <w:rsid w:val="30D7579F"/>
    <w:rsid w:val="30EF95B2"/>
    <w:rsid w:val="30FCC331"/>
    <w:rsid w:val="3115550B"/>
    <w:rsid w:val="3119771A"/>
    <w:rsid w:val="3119F5C0"/>
    <w:rsid w:val="31401C27"/>
    <w:rsid w:val="31435D4E"/>
    <w:rsid w:val="31592952"/>
    <w:rsid w:val="3160AE7D"/>
    <w:rsid w:val="3172CAD2"/>
    <w:rsid w:val="31D0FB63"/>
    <w:rsid w:val="31F8935B"/>
    <w:rsid w:val="321A969E"/>
    <w:rsid w:val="322D5A0F"/>
    <w:rsid w:val="32B22BD4"/>
    <w:rsid w:val="32BF63A7"/>
    <w:rsid w:val="3314A3AC"/>
    <w:rsid w:val="3316FCC5"/>
    <w:rsid w:val="332B047D"/>
    <w:rsid w:val="332E3B43"/>
    <w:rsid w:val="333885B5"/>
    <w:rsid w:val="333BABE7"/>
    <w:rsid w:val="33512451"/>
    <w:rsid w:val="3362643F"/>
    <w:rsid w:val="3386D4FD"/>
    <w:rsid w:val="339463BC"/>
    <w:rsid w:val="33A59E93"/>
    <w:rsid w:val="33DE973A"/>
    <w:rsid w:val="340359B0"/>
    <w:rsid w:val="34528B03"/>
    <w:rsid w:val="34695E70"/>
    <w:rsid w:val="3470419B"/>
    <w:rsid w:val="34830562"/>
    <w:rsid w:val="34BFE3A0"/>
    <w:rsid w:val="34D79B01"/>
    <w:rsid w:val="352ABA57"/>
    <w:rsid w:val="353CCB57"/>
    <w:rsid w:val="355BA772"/>
    <w:rsid w:val="356D7CE3"/>
    <w:rsid w:val="35B8CDCF"/>
    <w:rsid w:val="35C7402F"/>
    <w:rsid w:val="35DDBAD6"/>
    <w:rsid w:val="35F70469"/>
    <w:rsid w:val="3600EF83"/>
    <w:rsid w:val="360EBBC0"/>
    <w:rsid w:val="364B4D85"/>
    <w:rsid w:val="3664306D"/>
    <w:rsid w:val="36648FDA"/>
    <w:rsid w:val="36649D75"/>
    <w:rsid w:val="36671855"/>
    <w:rsid w:val="36A6FF5D"/>
    <w:rsid w:val="36A7B702"/>
    <w:rsid w:val="36C22569"/>
    <w:rsid w:val="36CC047E"/>
    <w:rsid w:val="37180CA6"/>
    <w:rsid w:val="371A2DCA"/>
    <w:rsid w:val="3720588D"/>
    <w:rsid w:val="3761BA54"/>
    <w:rsid w:val="37A9987E"/>
    <w:rsid w:val="37C63850"/>
    <w:rsid w:val="37E79F32"/>
    <w:rsid w:val="38010AC1"/>
    <w:rsid w:val="380D8895"/>
    <w:rsid w:val="38393EB9"/>
    <w:rsid w:val="3863C814"/>
    <w:rsid w:val="3878E567"/>
    <w:rsid w:val="38834E66"/>
    <w:rsid w:val="3883819D"/>
    <w:rsid w:val="38951C59"/>
    <w:rsid w:val="38A661C5"/>
    <w:rsid w:val="38AF89D6"/>
    <w:rsid w:val="38C39C0E"/>
    <w:rsid w:val="38D4F261"/>
    <w:rsid w:val="38EF3EBF"/>
    <w:rsid w:val="38F97AA5"/>
    <w:rsid w:val="38FAAF09"/>
    <w:rsid w:val="3917B71A"/>
    <w:rsid w:val="392C1D2D"/>
    <w:rsid w:val="3933BBF8"/>
    <w:rsid w:val="393D55A5"/>
    <w:rsid w:val="399F3F16"/>
    <w:rsid w:val="39A41304"/>
    <w:rsid w:val="39ACBDF7"/>
    <w:rsid w:val="39D288BC"/>
    <w:rsid w:val="39E361B7"/>
    <w:rsid w:val="3A039108"/>
    <w:rsid w:val="3A19A2AD"/>
    <w:rsid w:val="3A2B04BC"/>
    <w:rsid w:val="3A6812B6"/>
    <w:rsid w:val="3A9054C6"/>
    <w:rsid w:val="3AAF724C"/>
    <w:rsid w:val="3AAFED2E"/>
    <w:rsid w:val="3AD5715A"/>
    <w:rsid w:val="3AD8A6D8"/>
    <w:rsid w:val="3B4CE127"/>
    <w:rsid w:val="3B9F75A1"/>
    <w:rsid w:val="3BA8A786"/>
    <w:rsid w:val="3BA8A804"/>
    <w:rsid w:val="3BB0B078"/>
    <w:rsid w:val="3BC01F18"/>
    <w:rsid w:val="3C1CF89C"/>
    <w:rsid w:val="3C356E1E"/>
    <w:rsid w:val="3CB2D8A9"/>
    <w:rsid w:val="3D2DB08F"/>
    <w:rsid w:val="3D49C92E"/>
    <w:rsid w:val="3D9A952A"/>
    <w:rsid w:val="3DCB33D4"/>
    <w:rsid w:val="3E1CFFC7"/>
    <w:rsid w:val="3E9E82FF"/>
    <w:rsid w:val="3EB0AEF2"/>
    <w:rsid w:val="3EBB9C4A"/>
    <w:rsid w:val="3EBC82CD"/>
    <w:rsid w:val="3ED653DC"/>
    <w:rsid w:val="3EFBCB29"/>
    <w:rsid w:val="3F4B06A3"/>
    <w:rsid w:val="3F670B0A"/>
    <w:rsid w:val="3F77C6AC"/>
    <w:rsid w:val="3F8CF7AA"/>
    <w:rsid w:val="3F92995B"/>
    <w:rsid w:val="3FCDD84B"/>
    <w:rsid w:val="3FEDCBF3"/>
    <w:rsid w:val="4035F333"/>
    <w:rsid w:val="40365882"/>
    <w:rsid w:val="40707800"/>
    <w:rsid w:val="40908E8F"/>
    <w:rsid w:val="4094DE39"/>
    <w:rsid w:val="409B94BC"/>
    <w:rsid w:val="40A45F74"/>
    <w:rsid w:val="40A671EE"/>
    <w:rsid w:val="40D86CB9"/>
    <w:rsid w:val="40FED5A6"/>
    <w:rsid w:val="40FFE06D"/>
    <w:rsid w:val="41234BDA"/>
    <w:rsid w:val="41359C46"/>
    <w:rsid w:val="41482054"/>
    <w:rsid w:val="414D815A"/>
    <w:rsid w:val="41682682"/>
    <w:rsid w:val="4174E13A"/>
    <w:rsid w:val="41C2CF01"/>
    <w:rsid w:val="41E453F1"/>
    <w:rsid w:val="41EB5429"/>
    <w:rsid w:val="41FFD7D5"/>
    <w:rsid w:val="4237651D"/>
    <w:rsid w:val="423F8110"/>
    <w:rsid w:val="42458330"/>
    <w:rsid w:val="425C8493"/>
    <w:rsid w:val="42D0F5C3"/>
    <w:rsid w:val="42D16CA7"/>
    <w:rsid w:val="433A46D9"/>
    <w:rsid w:val="4352CFB9"/>
    <w:rsid w:val="43570A9B"/>
    <w:rsid w:val="4359D8F7"/>
    <w:rsid w:val="43683536"/>
    <w:rsid w:val="4372FD94"/>
    <w:rsid w:val="437BFACF"/>
    <w:rsid w:val="43E6815B"/>
    <w:rsid w:val="43EFC3B2"/>
    <w:rsid w:val="44338F1E"/>
    <w:rsid w:val="4450D9C6"/>
    <w:rsid w:val="447718DE"/>
    <w:rsid w:val="44990F60"/>
    <w:rsid w:val="449BD8A4"/>
    <w:rsid w:val="449D0F19"/>
    <w:rsid w:val="44A9203E"/>
    <w:rsid w:val="44F501A7"/>
    <w:rsid w:val="451D562E"/>
    <w:rsid w:val="4524A68B"/>
    <w:rsid w:val="4602AF49"/>
    <w:rsid w:val="46184A50"/>
    <w:rsid w:val="4628E003"/>
    <w:rsid w:val="4645258C"/>
    <w:rsid w:val="4659EB8A"/>
    <w:rsid w:val="465DE68A"/>
    <w:rsid w:val="465FD94C"/>
    <w:rsid w:val="467E1E20"/>
    <w:rsid w:val="46CF7F85"/>
    <w:rsid w:val="46E6CF75"/>
    <w:rsid w:val="470D6891"/>
    <w:rsid w:val="4718754E"/>
    <w:rsid w:val="47851F16"/>
    <w:rsid w:val="478D5C4C"/>
    <w:rsid w:val="47D09C4B"/>
    <w:rsid w:val="47E112E5"/>
    <w:rsid w:val="47ECF3AF"/>
    <w:rsid w:val="47EE81A8"/>
    <w:rsid w:val="4824F16D"/>
    <w:rsid w:val="48679B34"/>
    <w:rsid w:val="48AC30B1"/>
    <w:rsid w:val="48D2D363"/>
    <w:rsid w:val="4940AE2B"/>
    <w:rsid w:val="4958933F"/>
    <w:rsid w:val="497EDB6B"/>
    <w:rsid w:val="499EB27E"/>
    <w:rsid w:val="49BB1D80"/>
    <w:rsid w:val="4A0740F4"/>
    <w:rsid w:val="4A52D18E"/>
    <w:rsid w:val="4A5CE5D8"/>
    <w:rsid w:val="4AAE703E"/>
    <w:rsid w:val="4ABC300D"/>
    <w:rsid w:val="4ADDAF42"/>
    <w:rsid w:val="4AE328C9"/>
    <w:rsid w:val="4AF6D915"/>
    <w:rsid w:val="4B059E77"/>
    <w:rsid w:val="4B1D2AD4"/>
    <w:rsid w:val="4B55082E"/>
    <w:rsid w:val="4B8B3637"/>
    <w:rsid w:val="4BD06A14"/>
    <w:rsid w:val="4BDFD6F1"/>
    <w:rsid w:val="4BEE0619"/>
    <w:rsid w:val="4C6FF309"/>
    <w:rsid w:val="4CDAD50E"/>
    <w:rsid w:val="4CE8145E"/>
    <w:rsid w:val="4D092D63"/>
    <w:rsid w:val="4D2EB373"/>
    <w:rsid w:val="4D59CE5B"/>
    <w:rsid w:val="4D7EDD24"/>
    <w:rsid w:val="4DA046D5"/>
    <w:rsid w:val="4DBC3594"/>
    <w:rsid w:val="4DC68B07"/>
    <w:rsid w:val="4E06FF41"/>
    <w:rsid w:val="4E09DDE7"/>
    <w:rsid w:val="4E141F4E"/>
    <w:rsid w:val="4E775727"/>
    <w:rsid w:val="4E86FC80"/>
    <w:rsid w:val="4ECE3198"/>
    <w:rsid w:val="4EDE4328"/>
    <w:rsid w:val="4F040911"/>
    <w:rsid w:val="4F07E8A0"/>
    <w:rsid w:val="4F52F061"/>
    <w:rsid w:val="4F7B83C5"/>
    <w:rsid w:val="4F80A3D1"/>
    <w:rsid w:val="4FBF7F54"/>
    <w:rsid w:val="4FF890F8"/>
    <w:rsid w:val="50277FB6"/>
    <w:rsid w:val="502DAD15"/>
    <w:rsid w:val="507BC851"/>
    <w:rsid w:val="50A521C6"/>
    <w:rsid w:val="50A8C643"/>
    <w:rsid w:val="50FAAC4C"/>
    <w:rsid w:val="51021222"/>
    <w:rsid w:val="510E6E2D"/>
    <w:rsid w:val="510ED75D"/>
    <w:rsid w:val="51175426"/>
    <w:rsid w:val="5119E320"/>
    <w:rsid w:val="512F7E1C"/>
    <w:rsid w:val="513021CD"/>
    <w:rsid w:val="5163A524"/>
    <w:rsid w:val="51A08452"/>
    <w:rsid w:val="51A594B5"/>
    <w:rsid w:val="51CB1C70"/>
    <w:rsid w:val="51D29A7E"/>
    <w:rsid w:val="51E497D8"/>
    <w:rsid w:val="51EF9406"/>
    <w:rsid w:val="5230754B"/>
    <w:rsid w:val="5240F227"/>
    <w:rsid w:val="52797B03"/>
    <w:rsid w:val="529C11A3"/>
    <w:rsid w:val="52A46D73"/>
    <w:rsid w:val="52C13A48"/>
    <w:rsid w:val="52D1A8FE"/>
    <w:rsid w:val="52E5DF22"/>
    <w:rsid w:val="53189DE2"/>
    <w:rsid w:val="5354CEB0"/>
    <w:rsid w:val="53753076"/>
    <w:rsid w:val="538B6467"/>
    <w:rsid w:val="53AD0881"/>
    <w:rsid w:val="53F0AC03"/>
    <w:rsid w:val="545487B8"/>
    <w:rsid w:val="545ACF41"/>
    <w:rsid w:val="546EEB16"/>
    <w:rsid w:val="54980040"/>
    <w:rsid w:val="54B16F6E"/>
    <w:rsid w:val="54C1AA8D"/>
    <w:rsid w:val="54FF75F9"/>
    <w:rsid w:val="55097603"/>
    <w:rsid w:val="551854C3"/>
    <w:rsid w:val="55336F04"/>
    <w:rsid w:val="5541CCA8"/>
    <w:rsid w:val="55711F19"/>
    <w:rsid w:val="557956FD"/>
    <w:rsid w:val="55BEB658"/>
    <w:rsid w:val="56169387"/>
    <w:rsid w:val="5626D34B"/>
    <w:rsid w:val="5633D0A1"/>
    <w:rsid w:val="5639E887"/>
    <w:rsid w:val="563ADDB3"/>
    <w:rsid w:val="566D963D"/>
    <w:rsid w:val="56D51B3B"/>
    <w:rsid w:val="5705D419"/>
    <w:rsid w:val="573A12F7"/>
    <w:rsid w:val="5743E90E"/>
    <w:rsid w:val="574AF1CA"/>
    <w:rsid w:val="576BBB29"/>
    <w:rsid w:val="577E2579"/>
    <w:rsid w:val="579EFFDD"/>
    <w:rsid w:val="57C0EAD2"/>
    <w:rsid w:val="57DAD42E"/>
    <w:rsid w:val="57E69F3F"/>
    <w:rsid w:val="580D76A7"/>
    <w:rsid w:val="58200553"/>
    <w:rsid w:val="5826D38E"/>
    <w:rsid w:val="58761142"/>
    <w:rsid w:val="587A2579"/>
    <w:rsid w:val="587AF416"/>
    <w:rsid w:val="58970B4E"/>
    <w:rsid w:val="58B40D40"/>
    <w:rsid w:val="58D2A30A"/>
    <w:rsid w:val="595E94BA"/>
    <w:rsid w:val="59727E75"/>
    <w:rsid w:val="5972900B"/>
    <w:rsid w:val="59AEA62C"/>
    <w:rsid w:val="59B8BB34"/>
    <w:rsid w:val="59DF6E07"/>
    <w:rsid w:val="5A412DF0"/>
    <w:rsid w:val="5A4BCFD1"/>
    <w:rsid w:val="5A4CC215"/>
    <w:rsid w:val="5A574267"/>
    <w:rsid w:val="5AC8D195"/>
    <w:rsid w:val="5B6BFE23"/>
    <w:rsid w:val="5B714B99"/>
    <w:rsid w:val="5B80ADE4"/>
    <w:rsid w:val="5B82FEC1"/>
    <w:rsid w:val="5BE744A1"/>
    <w:rsid w:val="5BE7D46D"/>
    <w:rsid w:val="5C148FF5"/>
    <w:rsid w:val="5C25203F"/>
    <w:rsid w:val="5C2B8E77"/>
    <w:rsid w:val="5C60D49E"/>
    <w:rsid w:val="5C682A4D"/>
    <w:rsid w:val="5C8A2C78"/>
    <w:rsid w:val="5C94528F"/>
    <w:rsid w:val="5CE81B9D"/>
    <w:rsid w:val="5CF322F3"/>
    <w:rsid w:val="5CF392BA"/>
    <w:rsid w:val="5D068FFB"/>
    <w:rsid w:val="5D10CF92"/>
    <w:rsid w:val="5D19D5C6"/>
    <w:rsid w:val="5D23EAC7"/>
    <w:rsid w:val="5D511E93"/>
    <w:rsid w:val="5D5652BF"/>
    <w:rsid w:val="5D6BD5DB"/>
    <w:rsid w:val="5D83A4CE"/>
    <w:rsid w:val="5DACC5B9"/>
    <w:rsid w:val="5DB72291"/>
    <w:rsid w:val="5DBEA78D"/>
    <w:rsid w:val="5DFBF968"/>
    <w:rsid w:val="5E3DC426"/>
    <w:rsid w:val="5E6876EC"/>
    <w:rsid w:val="5EBD6680"/>
    <w:rsid w:val="5EDFDC0F"/>
    <w:rsid w:val="5F46ABDD"/>
    <w:rsid w:val="5F54E65E"/>
    <w:rsid w:val="5F6A50E7"/>
    <w:rsid w:val="5F977A76"/>
    <w:rsid w:val="5FA7AAD1"/>
    <w:rsid w:val="5FA92942"/>
    <w:rsid w:val="6006FA50"/>
    <w:rsid w:val="60615D45"/>
    <w:rsid w:val="606C4225"/>
    <w:rsid w:val="60866FD3"/>
    <w:rsid w:val="60B0C4B4"/>
    <w:rsid w:val="60CC8067"/>
    <w:rsid w:val="60D0FB83"/>
    <w:rsid w:val="60D4B347"/>
    <w:rsid w:val="60E15A57"/>
    <w:rsid w:val="60F1C699"/>
    <w:rsid w:val="616C7F7D"/>
    <w:rsid w:val="619A147E"/>
    <w:rsid w:val="61A71AFD"/>
    <w:rsid w:val="61BE1DDF"/>
    <w:rsid w:val="620F5745"/>
    <w:rsid w:val="622B8931"/>
    <w:rsid w:val="624886C0"/>
    <w:rsid w:val="62FF581D"/>
    <w:rsid w:val="63030C7D"/>
    <w:rsid w:val="6315994F"/>
    <w:rsid w:val="6324F8FB"/>
    <w:rsid w:val="634B803D"/>
    <w:rsid w:val="635A62B8"/>
    <w:rsid w:val="63619DC5"/>
    <w:rsid w:val="637DED58"/>
    <w:rsid w:val="63A975B7"/>
    <w:rsid w:val="63AA0A36"/>
    <w:rsid w:val="63D84ED1"/>
    <w:rsid w:val="640C5239"/>
    <w:rsid w:val="6463DAE3"/>
    <w:rsid w:val="6489449A"/>
    <w:rsid w:val="64B1B757"/>
    <w:rsid w:val="64BFEAD0"/>
    <w:rsid w:val="6515C3CA"/>
    <w:rsid w:val="6516FBA9"/>
    <w:rsid w:val="652BD8CE"/>
    <w:rsid w:val="654EE8F6"/>
    <w:rsid w:val="6566FF25"/>
    <w:rsid w:val="65B26FA5"/>
    <w:rsid w:val="65BA6CBA"/>
    <w:rsid w:val="65BE0002"/>
    <w:rsid w:val="66143A63"/>
    <w:rsid w:val="662A4405"/>
    <w:rsid w:val="66511D87"/>
    <w:rsid w:val="665BD91F"/>
    <w:rsid w:val="66693765"/>
    <w:rsid w:val="6678913B"/>
    <w:rsid w:val="66C74B73"/>
    <w:rsid w:val="66CD03F6"/>
    <w:rsid w:val="66E7ADBE"/>
    <w:rsid w:val="66EBFA2E"/>
    <w:rsid w:val="66FAFE61"/>
    <w:rsid w:val="672A8714"/>
    <w:rsid w:val="67480748"/>
    <w:rsid w:val="67496492"/>
    <w:rsid w:val="674AEFBA"/>
    <w:rsid w:val="6750326A"/>
    <w:rsid w:val="67509BDB"/>
    <w:rsid w:val="67535F86"/>
    <w:rsid w:val="675361D4"/>
    <w:rsid w:val="676559ED"/>
    <w:rsid w:val="677759B9"/>
    <w:rsid w:val="678344EC"/>
    <w:rsid w:val="67855E9F"/>
    <w:rsid w:val="67945CDC"/>
    <w:rsid w:val="67F378A4"/>
    <w:rsid w:val="680232CF"/>
    <w:rsid w:val="682FA627"/>
    <w:rsid w:val="68809F75"/>
    <w:rsid w:val="68A271B9"/>
    <w:rsid w:val="68A4954C"/>
    <w:rsid w:val="68C16E65"/>
    <w:rsid w:val="68E12A4C"/>
    <w:rsid w:val="69134328"/>
    <w:rsid w:val="695EBC22"/>
    <w:rsid w:val="698DA2B4"/>
    <w:rsid w:val="69AB3575"/>
    <w:rsid w:val="69D503A4"/>
    <w:rsid w:val="69F723BD"/>
    <w:rsid w:val="6A18B73B"/>
    <w:rsid w:val="6A26AC53"/>
    <w:rsid w:val="6A41276C"/>
    <w:rsid w:val="6A4E2007"/>
    <w:rsid w:val="6A52A90F"/>
    <w:rsid w:val="6A6BA8DC"/>
    <w:rsid w:val="6A94FC85"/>
    <w:rsid w:val="6AA68E7E"/>
    <w:rsid w:val="6AD228FE"/>
    <w:rsid w:val="6ADF6C28"/>
    <w:rsid w:val="6B0B7152"/>
    <w:rsid w:val="6B38549D"/>
    <w:rsid w:val="6B39D391"/>
    <w:rsid w:val="6B5146B2"/>
    <w:rsid w:val="6B7D038F"/>
    <w:rsid w:val="6BBA7B99"/>
    <w:rsid w:val="6BC523CA"/>
    <w:rsid w:val="6BC65AE4"/>
    <w:rsid w:val="6BC71EC2"/>
    <w:rsid w:val="6C0135B1"/>
    <w:rsid w:val="6C413320"/>
    <w:rsid w:val="6CAC9D83"/>
    <w:rsid w:val="6CD723A9"/>
    <w:rsid w:val="6CD892CD"/>
    <w:rsid w:val="6CFB60DB"/>
    <w:rsid w:val="6D4AC52D"/>
    <w:rsid w:val="6D5B5CCF"/>
    <w:rsid w:val="6DA6109B"/>
    <w:rsid w:val="6DA6A6DF"/>
    <w:rsid w:val="6DB0DF01"/>
    <w:rsid w:val="6DB1F30C"/>
    <w:rsid w:val="6DB5B3D5"/>
    <w:rsid w:val="6E0D1284"/>
    <w:rsid w:val="6E26A99E"/>
    <w:rsid w:val="6E29925E"/>
    <w:rsid w:val="6E39F69B"/>
    <w:rsid w:val="6E79A77F"/>
    <w:rsid w:val="6E85BF4E"/>
    <w:rsid w:val="6E942BFB"/>
    <w:rsid w:val="6EAEEB16"/>
    <w:rsid w:val="6EB40736"/>
    <w:rsid w:val="6EE1BE8D"/>
    <w:rsid w:val="6EE95743"/>
    <w:rsid w:val="6F1E81DB"/>
    <w:rsid w:val="6F40074A"/>
    <w:rsid w:val="6F674BB6"/>
    <w:rsid w:val="6F7099D7"/>
    <w:rsid w:val="6F798241"/>
    <w:rsid w:val="6F81395A"/>
    <w:rsid w:val="6F89A037"/>
    <w:rsid w:val="6FAEBA78"/>
    <w:rsid w:val="6FC1F2AC"/>
    <w:rsid w:val="6FEAF097"/>
    <w:rsid w:val="700BCB8A"/>
    <w:rsid w:val="7010338F"/>
    <w:rsid w:val="70218FAF"/>
    <w:rsid w:val="705D8A8A"/>
    <w:rsid w:val="70DCCF04"/>
    <w:rsid w:val="7137C972"/>
    <w:rsid w:val="71827815"/>
    <w:rsid w:val="71C52C4D"/>
    <w:rsid w:val="71C6C823"/>
    <w:rsid w:val="71EB5D40"/>
    <w:rsid w:val="7231F49C"/>
    <w:rsid w:val="72442659"/>
    <w:rsid w:val="726A874E"/>
    <w:rsid w:val="728E3508"/>
    <w:rsid w:val="72957A11"/>
    <w:rsid w:val="72D4FF15"/>
    <w:rsid w:val="72DC239C"/>
    <w:rsid w:val="72E8D55A"/>
    <w:rsid w:val="7306251C"/>
    <w:rsid w:val="7310490E"/>
    <w:rsid w:val="73240C81"/>
    <w:rsid w:val="7364B78E"/>
    <w:rsid w:val="73C83DCE"/>
    <w:rsid w:val="73DF04EE"/>
    <w:rsid w:val="740657AF"/>
    <w:rsid w:val="740C10EA"/>
    <w:rsid w:val="74284062"/>
    <w:rsid w:val="74616280"/>
    <w:rsid w:val="74719FD0"/>
    <w:rsid w:val="74734E86"/>
    <w:rsid w:val="749D2E18"/>
    <w:rsid w:val="74C994BA"/>
    <w:rsid w:val="74CCF6DF"/>
    <w:rsid w:val="750D6237"/>
    <w:rsid w:val="7518DCE4"/>
    <w:rsid w:val="752798F0"/>
    <w:rsid w:val="75433774"/>
    <w:rsid w:val="7583FEE3"/>
    <w:rsid w:val="758AAC0E"/>
    <w:rsid w:val="75923082"/>
    <w:rsid w:val="75925939"/>
    <w:rsid w:val="75B11C3A"/>
    <w:rsid w:val="75B8429C"/>
    <w:rsid w:val="75D37719"/>
    <w:rsid w:val="75DAA6F5"/>
    <w:rsid w:val="75E91482"/>
    <w:rsid w:val="76081E56"/>
    <w:rsid w:val="760FFAAE"/>
    <w:rsid w:val="765A13A7"/>
    <w:rsid w:val="768A6FD6"/>
    <w:rsid w:val="76C420EE"/>
    <w:rsid w:val="76C4DF61"/>
    <w:rsid w:val="76D3FC2D"/>
    <w:rsid w:val="771915E0"/>
    <w:rsid w:val="772CBD9A"/>
    <w:rsid w:val="773BF2A8"/>
    <w:rsid w:val="77583F7B"/>
    <w:rsid w:val="7762A821"/>
    <w:rsid w:val="7766BFA5"/>
    <w:rsid w:val="776EAD2B"/>
    <w:rsid w:val="7773CC7D"/>
    <w:rsid w:val="7791E542"/>
    <w:rsid w:val="77968FCB"/>
    <w:rsid w:val="7797571A"/>
    <w:rsid w:val="779FD1C4"/>
    <w:rsid w:val="77C95CBD"/>
    <w:rsid w:val="77E3F145"/>
    <w:rsid w:val="786E7839"/>
    <w:rsid w:val="78AA3E28"/>
    <w:rsid w:val="78AE66C5"/>
    <w:rsid w:val="78D9C8D2"/>
    <w:rsid w:val="78DA472C"/>
    <w:rsid w:val="78DEBEAD"/>
    <w:rsid w:val="78EA8C93"/>
    <w:rsid w:val="79029006"/>
    <w:rsid w:val="7910540A"/>
    <w:rsid w:val="7941173C"/>
    <w:rsid w:val="798D8830"/>
    <w:rsid w:val="79F04F93"/>
    <w:rsid w:val="7A4853EE"/>
    <w:rsid w:val="7A61E3D3"/>
    <w:rsid w:val="7A6C4BE2"/>
    <w:rsid w:val="7A9CF023"/>
    <w:rsid w:val="7AA64DED"/>
    <w:rsid w:val="7AB1B9A4"/>
    <w:rsid w:val="7AC00879"/>
    <w:rsid w:val="7B2D493D"/>
    <w:rsid w:val="7B4852DC"/>
    <w:rsid w:val="7B52E636"/>
    <w:rsid w:val="7B6C0E93"/>
    <w:rsid w:val="7C0542FD"/>
    <w:rsid w:val="7C3A30C8"/>
    <w:rsid w:val="7C6EE8A5"/>
    <w:rsid w:val="7CC6FF09"/>
    <w:rsid w:val="7CD2D2FD"/>
    <w:rsid w:val="7CD33C31"/>
    <w:rsid w:val="7CDA8CE5"/>
    <w:rsid w:val="7D17F2FE"/>
    <w:rsid w:val="7D35BF9A"/>
    <w:rsid w:val="7D3BA6CD"/>
    <w:rsid w:val="7D6C8B24"/>
    <w:rsid w:val="7D7C95DB"/>
    <w:rsid w:val="7D863D4C"/>
    <w:rsid w:val="7DA2D82C"/>
    <w:rsid w:val="7DAF92D5"/>
    <w:rsid w:val="7DB80E54"/>
    <w:rsid w:val="7DBC901B"/>
    <w:rsid w:val="7DC5EC31"/>
    <w:rsid w:val="7DC66252"/>
    <w:rsid w:val="7DC7632D"/>
    <w:rsid w:val="7DCE8102"/>
    <w:rsid w:val="7E1FC728"/>
    <w:rsid w:val="7E8A86F8"/>
    <w:rsid w:val="7EA8FB6D"/>
    <w:rsid w:val="7EB67B5D"/>
    <w:rsid w:val="7ECF0D37"/>
    <w:rsid w:val="7ED84DDE"/>
    <w:rsid w:val="7F015E73"/>
    <w:rsid w:val="7F038729"/>
    <w:rsid w:val="7F0688D6"/>
    <w:rsid w:val="7F37CF7F"/>
    <w:rsid w:val="7F46E41E"/>
    <w:rsid w:val="7F4B07A5"/>
    <w:rsid w:val="7F9B98E9"/>
    <w:rsid w:val="7FC2E980"/>
    <w:rsid w:val="7FCB83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BE5B0D"/>
  <w15:chartTrackingRefBased/>
  <w15:docId w15:val="{BF716066-8BF4-4961-8223-A3FE6E404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E03476"/>
  </w:style>
  <w:style w:type="paragraph" w:styleId="Heading1">
    <w:name w:val="heading 1"/>
    <w:basedOn w:val="Normal"/>
    <w:next w:val="Normal"/>
    <w:link w:val="Heading1Char"/>
    <w:uiPriority w:val="9"/>
    <w:qFormat/>
    <w:rsid w:val="00050FB3"/>
    <w:pPr>
      <w:keepNext/>
      <w:keepLines/>
      <w:spacing w:before="240" w:after="0"/>
      <w:outlineLvl w:val="0"/>
    </w:pPr>
    <w:rPr>
      <w:rFonts w:asciiTheme="majorHAnsi" w:hAnsiTheme="majorHAnsi" w:eastAsiaTheme="majorEastAsia"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B72F66"/>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552F5"/>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0A7EC9"/>
    <w:rPr>
      <w:color w:val="0000FF"/>
      <w:u w:val="single"/>
    </w:rPr>
  </w:style>
  <w:style w:type="character" w:styleId="normaltextrun" w:customStyle="1">
    <w:name w:val="normaltextrun"/>
    <w:basedOn w:val="DefaultParagraphFont"/>
    <w:rsid w:val="00B343F6"/>
  </w:style>
  <w:style w:type="character" w:styleId="eop" w:customStyle="1">
    <w:name w:val="eop"/>
    <w:basedOn w:val="DefaultParagraphFont"/>
    <w:rsid w:val="00B343F6"/>
  </w:style>
  <w:style w:type="paragraph" w:styleId="ListParagraph">
    <w:name w:val="List Paragraph"/>
    <w:basedOn w:val="Normal"/>
    <w:uiPriority w:val="34"/>
    <w:qFormat/>
    <w:rsid w:val="00234360"/>
    <w:pPr>
      <w:ind w:left="720"/>
      <w:contextualSpacing/>
    </w:pPr>
  </w:style>
  <w:style w:type="character" w:styleId="Heading1Char" w:customStyle="1">
    <w:name w:val="Heading 1 Char"/>
    <w:basedOn w:val="DefaultParagraphFont"/>
    <w:link w:val="Heading1"/>
    <w:uiPriority w:val="9"/>
    <w:rsid w:val="00050FB3"/>
    <w:rPr>
      <w:rFonts w:asciiTheme="majorHAnsi" w:hAnsiTheme="majorHAnsi" w:eastAsiaTheme="majorEastAsia" w:cstheme="majorBidi"/>
      <w:color w:val="2F5496" w:themeColor="accent1" w:themeShade="BF"/>
      <w:sz w:val="32"/>
      <w:szCs w:val="32"/>
      <w:lang w:val="en-US"/>
    </w:rPr>
  </w:style>
  <w:style w:type="paragraph" w:styleId="Bibliography">
    <w:name w:val="Bibliography"/>
    <w:basedOn w:val="Normal"/>
    <w:next w:val="Normal"/>
    <w:uiPriority w:val="37"/>
    <w:unhideWhenUsed/>
    <w:rsid w:val="00050FB3"/>
  </w:style>
  <w:style w:type="table" w:styleId="TableGrid">
    <w:name w:val="Table Grid"/>
    <w:basedOn w:val="TableNormal"/>
    <w:uiPriority w:val="39"/>
    <w:rsid w:val="00050FB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Strong">
    <w:name w:val="Strong"/>
    <w:basedOn w:val="DefaultParagraphFont"/>
    <w:uiPriority w:val="22"/>
    <w:qFormat/>
    <w:rsid w:val="003C3B9C"/>
    <w:rPr>
      <w:b/>
      <w:bCs/>
    </w:rPr>
  </w:style>
  <w:style w:type="character" w:styleId="Heading3Char" w:customStyle="1">
    <w:name w:val="Heading 3 Char"/>
    <w:basedOn w:val="DefaultParagraphFont"/>
    <w:link w:val="Heading3"/>
    <w:uiPriority w:val="9"/>
    <w:semiHidden/>
    <w:rsid w:val="000552F5"/>
    <w:rPr>
      <w:rFonts w:asciiTheme="majorHAnsi" w:hAnsiTheme="majorHAnsi" w:eastAsiaTheme="majorEastAsia" w:cstheme="majorBidi"/>
      <w:color w:val="1F3763" w:themeColor="accent1" w:themeShade="7F"/>
      <w:sz w:val="24"/>
      <w:szCs w:val="24"/>
    </w:rPr>
  </w:style>
  <w:style w:type="paragraph" w:styleId="BalloonText">
    <w:name w:val="Balloon Text"/>
    <w:basedOn w:val="Normal"/>
    <w:link w:val="BalloonTextChar"/>
    <w:uiPriority w:val="99"/>
    <w:semiHidden/>
    <w:unhideWhenUsed/>
    <w:rsid w:val="00DA6874"/>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DA6874"/>
    <w:rPr>
      <w:rFonts w:ascii="Segoe UI" w:hAnsi="Segoe UI" w:cs="Segoe UI"/>
      <w:sz w:val="18"/>
      <w:szCs w:val="18"/>
    </w:rPr>
  </w:style>
  <w:style w:type="paragraph" w:styleId="NormalWeb">
    <w:name w:val="Normal (Web)"/>
    <w:basedOn w:val="Normal"/>
    <w:uiPriority w:val="99"/>
    <w:unhideWhenUsed/>
    <w:rsid w:val="00F5072C"/>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TableGrid1" w:customStyle="1">
    <w:name w:val="Table Grid1"/>
    <w:basedOn w:val="TableNormal"/>
    <w:next w:val="TableGrid"/>
    <w:uiPriority w:val="39"/>
    <w:rsid w:val="00512BB0"/>
    <w:pPr>
      <w:spacing w:after="0" w:line="240" w:lineRule="auto"/>
    </w:pPr>
    <w:rPr>
      <w:rFonts w:ascii="Arial" w:hAnsi="Arial" w:cs="Ari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basedOn w:val="DefaultParagraphFont"/>
    <w:uiPriority w:val="99"/>
    <w:semiHidden/>
    <w:unhideWhenUsed/>
    <w:rsid w:val="00C924F7"/>
    <w:rPr>
      <w:color w:val="954F72" w:themeColor="followedHyperlink"/>
      <w:u w:val="single"/>
    </w:rPr>
  </w:style>
  <w:style w:type="paragraph" w:styleId="Header">
    <w:name w:val="header"/>
    <w:basedOn w:val="Normal"/>
    <w:link w:val="HeaderChar"/>
    <w:uiPriority w:val="99"/>
    <w:unhideWhenUsed/>
    <w:rsid w:val="003979B3"/>
    <w:pPr>
      <w:tabs>
        <w:tab w:val="center" w:pos="4513"/>
        <w:tab w:val="right" w:pos="9026"/>
      </w:tabs>
      <w:spacing w:after="0" w:line="240" w:lineRule="auto"/>
    </w:pPr>
  </w:style>
  <w:style w:type="character" w:styleId="HeaderChar" w:customStyle="1">
    <w:name w:val="Header Char"/>
    <w:basedOn w:val="DefaultParagraphFont"/>
    <w:link w:val="Header"/>
    <w:uiPriority w:val="99"/>
    <w:rsid w:val="003979B3"/>
  </w:style>
  <w:style w:type="paragraph" w:styleId="Footer">
    <w:name w:val="footer"/>
    <w:basedOn w:val="Normal"/>
    <w:link w:val="FooterChar"/>
    <w:uiPriority w:val="99"/>
    <w:unhideWhenUsed/>
    <w:rsid w:val="003979B3"/>
    <w:pPr>
      <w:tabs>
        <w:tab w:val="center" w:pos="4513"/>
        <w:tab w:val="right" w:pos="9026"/>
      </w:tabs>
      <w:spacing w:after="0" w:line="240" w:lineRule="auto"/>
    </w:pPr>
  </w:style>
  <w:style w:type="character" w:styleId="FooterChar" w:customStyle="1">
    <w:name w:val="Footer Char"/>
    <w:basedOn w:val="DefaultParagraphFont"/>
    <w:link w:val="Footer"/>
    <w:uiPriority w:val="99"/>
    <w:rsid w:val="003979B3"/>
  </w:style>
  <w:style w:type="paragraph" w:styleId="paragraph" w:customStyle="1">
    <w:name w:val="paragraph"/>
    <w:basedOn w:val="Normal"/>
    <w:rsid w:val="002B48B2"/>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TableGrid2" w:customStyle="1">
    <w:name w:val="Table Grid2"/>
    <w:basedOn w:val="TableNormal"/>
    <w:next w:val="TableGrid"/>
    <w:uiPriority w:val="39"/>
    <w:rsid w:val="007E398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2Char" w:customStyle="1">
    <w:name w:val="Heading 2 Char"/>
    <w:basedOn w:val="DefaultParagraphFont"/>
    <w:link w:val="Heading2"/>
    <w:uiPriority w:val="9"/>
    <w:rsid w:val="00B72F66"/>
    <w:rPr>
      <w:rFonts w:asciiTheme="majorHAnsi" w:hAnsiTheme="majorHAnsi" w:eastAsiaTheme="majorEastAsia" w:cstheme="majorBidi"/>
      <w:color w:val="2F5496" w:themeColor="accent1" w:themeShade="BF"/>
      <w:sz w:val="26"/>
      <w:szCs w:val="26"/>
    </w:rPr>
  </w:style>
  <w:style w:type="paragraph" w:styleId="FootnoteText">
    <w:name w:val="footnote text"/>
    <w:basedOn w:val="Normal"/>
    <w:link w:val="FootnoteTextChar"/>
    <w:uiPriority w:val="99"/>
    <w:semiHidden/>
    <w:unhideWhenUsed/>
    <w:rsid w:val="00CF0DAE"/>
    <w:pPr>
      <w:spacing w:after="0" w:line="240" w:lineRule="auto"/>
    </w:pPr>
    <w:rPr>
      <w:sz w:val="20"/>
      <w:szCs w:val="20"/>
    </w:rPr>
  </w:style>
  <w:style w:type="character" w:styleId="FootnoteTextChar" w:customStyle="1">
    <w:name w:val="Footnote Text Char"/>
    <w:basedOn w:val="DefaultParagraphFont"/>
    <w:link w:val="FootnoteText"/>
    <w:uiPriority w:val="99"/>
    <w:semiHidden/>
    <w:rsid w:val="00CF0DAE"/>
    <w:rPr>
      <w:sz w:val="20"/>
      <w:szCs w:val="20"/>
    </w:rPr>
  </w:style>
  <w:style w:type="character" w:styleId="FootnoteReference">
    <w:name w:val="footnote reference"/>
    <w:basedOn w:val="DefaultParagraphFont"/>
    <w:uiPriority w:val="99"/>
    <w:semiHidden/>
    <w:unhideWhenUsed/>
    <w:rsid w:val="00CF0DAE"/>
    <w:rPr>
      <w:vertAlign w:val="superscript"/>
    </w:rPr>
  </w:style>
  <w:style w:type="paragraph" w:styleId="TOCHeading">
    <w:name w:val="TOC Heading"/>
    <w:basedOn w:val="Heading1"/>
    <w:next w:val="Normal"/>
    <w:uiPriority w:val="39"/>
    <w:unhideWhenUsed/>
    <w:qFormat/>
    <w:rsid w:val="000D4AA6"/>
    <w:pPr>
      <w:outlineLvl w:val="9"/>
    </w:pPr>
  </w:style>
  <w:style w:type="paragraph" w:styleId="TOC1">
    <w:name w:val="toc 1"/>
    <w:basedOn w:val="Normal"/>
    <w:next w:val="Normal"/>
    <w:autoRedefine/>
    <w:uiPriority w:val="39"/>
    <w:unhideWhenUsed/>
    <w:rsid w:val="000D4AA6"/>
    <w:pPr>
      <w:spacing w:after="100"/>
    </w:pPr>
  </w:style>
  <w:style w:type="paragraph" w:styleId="TOC2">
    <w:name w:val="toc 2"/>
    <w:basedOn w:val="Normal"/>
    <w:next w:val="Normal"/>
    <w:autoRedefine/>
    <w:uiPriority w:val="39"/>
    <w:unhideWhenUsed/>
    <w:rsid w:val="000D4AA6"/>
    <w:pPr>
      <w:spacing w:after="100"/>
      <w:ind w:left="220"/>
    </w:pPr>
  </w:style>
  <w:style w:type="paragraph" w:styleId="TOC3">
    <w:name w:val="toc 3"/>
    <w:basedOn w:val="Normal"/>
    <w:next w:val="Normal"/>
    <w:autoRedefine/>
    <w:uiPriority w:val="39"/>
    <w:unhideWhenUsed/>
    <w:rsid w:val="000D4AA6"/>
    <w:pPr>
      <w:spacing w:after="100"/>
      <w:ind w:left="440"/>
    </w:pPr>
  </w:style>
  <w:style w:type="paragraph" w:styleId="Caption">
    <w:name w:val="caption"/>
    <w:basedOn w:val="Normal"/>
    <w:next w:val="Normal"/>
    <w:uiPriority w:val="35"/>
    <w:unhideWhenUsed/>
    <w:qFormat/>
    <w:rsid w:val="00A3742C"/>
    <w:pPr>
      <w:spacing w:after="200" w:line="240" w:lineRule="auto"/>
    </w:pPr>
    <w:rPr>
      <w:rFonts w:ascii="Arial" w:hAnsi="Arial" w:cs="Arial"/>
      <w:iCs/>
      <w:color w:val="000000" w:themeColor="text1"/>
    </w:rPr>
  </w:style>
  <w:style w:type="paragraph" w:styleId="TableofFigures">
    <w:name w:val="table of figures"/>
    <w:basedOn w:val="Normal"/>
    <w:next w:val="Normal"/>
    <w:uiPriority w:val="99"/>
    <w:unhideWhenUsed/>
    <w:rsid w:val="00A3742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8560">
      <w:bodyDiv w:val="1"/>
      <w:marLeft w:val="0"/>
      <w:marRight w:val="0"/>
      <w:marTop w:val="0"/>
      <w:marBottom w:val="0"/>
      <w:divBdr>
        <w:top w:val="none" w:sz="0" w:space="0" w:color="auto"/>
        <w:left w:val="none" w:sz="0" w:space="0" w:color="auto"/>
        <w:bottom w:val="none" w:sz="0" w:space="0" w:color="auto"/>
        <w:right w:val="none" w:sz="0" w:space="0" w:color="auto"/>
      </w:divBdr>
    </w:div>
    <w:div w:id="931897">
      <w:bodyDiv w:val="1"/>
      <w:marLeft w:val="0"/>
      <w:marRight w:val="0"/>
      <w:marTop w:val="0"/>
      <w:marBottom w:val="0"/>
      <w:divBdr>
        <w:top w:val="none" w:sz="0" w:space="0" w:color="auto"/>
        <w:left w:val="none" w:sz="0" w:space="0" w:color="auto"/>
        <w:bottom w:val="none" w:sz="0" w:space="0" w:color="auto"/>
        <w:right w:val="none" w:sz="0" w:space="0" w:color="auto"/>
      </w:divBdr>
    </w:div>
    <w:div w:id="1444377">
      <w:bodyDiv w:val="1"/>
      <w:marLeft w:val="0"/>
      <w:marRight w:val="0"/>
      <w:marTop w:val="0"/>
      <w:marBottom w:val="0"/>
      <w:divBdr>
        <w:top w:val="none" w:sz="0" w:space="0" w:color="auto"/>
        <w:left w:val="none" w:sz="0" w:space="0" w:color="auto"/>
        <w:bottom w:val="none" w:sz="0" w:space="0" w:color="auto"/>
        <w:right w:val="none" w:sz="0" w:space="0" w:color="auto"/>
      </w:divBdr>
    </w:div>
    <w:div w:id="2441398">
      <w:bodyDiv w:val="1"/>
      <w:marLeft w:val="0"/>
      <w:marRight w:val="0"/>
      <w:marTop w:val="0"/>
      <w:marBottom w:val="0"/>
      <w:divBdr>
        <w:top w:val="none" w:sz="0" w:space="0" w:color="auto"/>
        <w:left w:val="none" w:sz="0" w:space="0" w:color="auto"/>
        <w:bottom w:val="none" w:sz="0" w:space="0" w:color="auto"/>
        <w:right w:val="none" w:sz="0" w:space="0" w:color="auto"/>
      </w:divBdr>
    </w:div>
    <w:div w:id="2630128">
      <w:bodyDiv w:val="1"/>
      <w:marLeft w:val="0"/>
      <w:marRight w:val="0"/>
      <w:marTop w:val="0"/>
      <w:marBottom w:val="0"/>
      <w:divBdr>
        <w:top w:val="none" w:sz="0" w:space="0" w:color="auto"/>
        <w:left w:val="none" w:sz="0" w:space="0" w:color="auto"/>
        <w:bottom w:val="none" w:sz="0" w:space="0" w:color="auto"/>
        <w:right w:val="none" w:sz="0" w:space="0" w:color="auto"/>
      </w:divBdr>
    </w:div>
    <w:div w:id="3020468">
      <w:bodyDiv w:val="1"/>
      <w:marLeft w:val="0"/>
      <w:marRight w:val="0"/>
      <w:marTop w:val="0"/>
      <w:marBottom w:val="0"/>
      <w:divBdr>
        <w:top w:val="none" w:sz="0" w:space="0" w:color="auto"/>
        <w:left w:val="none" w:sz="0" w:space="0" w:color="auto"/>
        <w:bottom w:val="none" w:sz="0" w:space="0" w:color="auto"/>
        <w:right w:val="none" w:sz="0" w:space="0" w:color="auto"/>
      </w:divBdr>
    </w:div>
    <w:div w:id="4283295">
      <w:bodyDiv w:val="1"/>
      <w:marLeft w:val="0"/>
      <w:marRight w:val="0"/>
      <w:marTop w:val="0"/>
      <w:marBottom w:val="0"/>
      <w:divBdr>
        <w:top w:val="none" w:sz="0" w:space="0" w:color="auto"/>
        <w:left w:val="none" w:sz="0" w:space="0" w:color="auto"/>
        <w:bottom w:val="none" w:sz="0" w:space="0" w:color="auto"/>
        <w:right w:val="none" w:sz="0" w:space="0" w:color="auto"/>
      </w:divBdr>
    </w:div>
    <w:div w:id="4330028">
      <w:bodyDiv w:val="1"/>
      <w:marLeft w:val="0"/>
      <w:marRight w:val="0"/>
      <w:marTop w:val="0"/>
      <w:marBottom w:val="0"/>
      <w:divBdr>
        <w:top w:val="none" w:sz="0" w:space="0" w:color="auto"/>
        <w:left w:val="none" w:sz="0" w:space="0" w:color="auto"/>
        <w:bottom w:val="none" w:sz="0" w:space="0" w:color="auto"/>
        <w:right w:val="none" w:sz="0" w:space="0" w:color="auto"/>
      </w:divBdr>
    </w:div>
    <w:div w:id="5982808">
      <w:bodyDiv w:val="1"/>
      <w:marLeft w:val="0"/>
      <w:marRight w:val="0"/>
      <w:marTop w:val="0"/>
      <w:marBottom w:val="0"/>
      <w:divBdr>
        <w:top w:val="none" w:sz="0" w:space="0" w:color="auto"/>
        <w:left w:val="none" w:sz="0" w:space="0" w:color="auto"/>
        <w:bottom w:val="none" w:sz="0" w:space="0" w:color="auto"/>
        <w:right w:val="none" w:sz="0" w:space="0" w:color="auto"/>
      </w:divBdr>
    </w:div>
    <w:div w:id="5988320">
      <w:bodyDiv w:val="1"/>
      <w:marLeft w:val="0"/>
      <w:marRight w:val="0"/>
      <w:marTop w:val="0"/>
      <w:marBottom w:val="0"/>
      <w:divBdr>
        <w:top w:val="none" w:sz="0" w:space="0" w:color="auto"/>
        <w:left w:val="none" w:sz="0" w:space="0" w:color="auto"/>
        <w:bottom w:val="none" w:sz="0" w:space="0" w:color="auto"/>
        <w:right w:val="none" w:sz="0" w:space="0" w:color="auto"/>
      </w:divBdr>
    </w:div>
    <w:div w:id="6640553">
      <w:bodyDiv w:val="1"/>
      <w:marLeft w:val="0"/>
      <w:marRight w:val="0"/>
      <w:marTop w:val="0"/>
      <w:marBottom w:val="0"/>
      <w:divBdr>
        <w:top w:val="none" w:sz="0" w:space="0" w:color="auto"/>
        <w:left w:val="none" w:sz="0" w:space="0" w:color="auto"/>
        <w:bottom w:val="none" w:sz="0" w:space="0" w:color="auto"/>
        <w:right w:val="none" w:sz="0" w:space="0" w:color="auto"/>
      </w:divBdr>
    </w:div>
    <w:div w:id="7755199">
      <w:bodyDiv w:val="1"/>
      <w:marLeft w:val="0"/>
      <w:marRight w:val="0"/>
      <w:marTop w:val="0"/>
      <w:marBottom w:val="0"/>
      <w:divBdr>
        <w:top w:val="none" w:sz="0" w:space="0" w:color="auto"/>
        <w:left w:val="none" w:sz="0" w:space="0" w:color="auto"/>
        <w:bottom w:val="none" w:sz="0" w:space="0" w:color="auto"/>
        <w:right w:val="none" w:sz="0" w:space="0" w:color="auto"/>
      </w:divBdr>
    </w:div>
    <w:div w:id="8070185">
      <w:bodyDiv w:val="1"/>
      <w:marLeft w:val="0"/>
      <w:marRight w:val="0"/>
      <w:marTop w:val="0"/>
      <w:marBottom w:val="0"/>
      <w:divBdr>
        <w:top w:val="none" w:sz="0" w:space="0" w:color="auto"/>
        <w:left w:val="none" w:sz="0" w:space="0" w:color="auto"/>
        <w:bottom w:val="none" w:sz="0" w:space="0" w:color="auto"/>
        <w:right w:val="none" w:sz="0" w:space="0" w:color="auto"/>
      </w:divBdr>
    </w:div>
    <w:div w:id="8263217">
      <w:bodyDiv w:val="1"/>
      <w:marLeft w:val="0"/>
      <w:marRight w:val="0"/>
      <w:marTop w:val="0"/>
      <w:marBottom w:val="0"/>
      <w:divBdr>
        <w:top w:val="none" w:sz="0" w:space="0" w:color="auto"/>
        <w:left w:val="none" w:sz="0" w:space="0" w:color="auto"/>
        <w:bottom w:val="none" w:sz="0" w:space="0" w:color="auto"/>
        <w:right w:val="none" w:sz="0" w:space="0" w:color="auto"/>
      </w:divBdr>
    </w:div>
    <w:div w:id="8341590">
      <w:bodyDiv w:val="1"/>
      <w:marLeft w:val="0"/>
      <w:marRight w:val="0"/>
      <w:marTop w:val="0"/>
      <w:marBottom w:val="0"/>
      <w:divBdr>
        <w:top w:val="none" w:sz="0" w:space="0" w:color="auto"/>
        <w:left w:val="none" w:sz="0" w:space="0" w:color="auto"/>
        <w:bottom w:val="none" w:sz="0" w:space="0" w:color="auto"/>
        <w:right w:val="none" w:sz="0" w:space="0" w:color="auto"/>
      </w:divBdr>
    </w:div>
    <w:div w:id="12535423">
      <w:bodyDiv w:val="1"/>
      <w:marLeft w:val="0"/>
      <w:marRight w:val="0"/>
      <w:marTop w:val="0"/>
      <w:marBottom w:val="0"/>
      <w:divBdr>
        <w:top w:val="none" w:sz="0" w:space="0" w:color="auto"/>
        <w:left w:val="none" w:sz="0" w:space="0" w:color="auto"/>
        <w:bottom w:val="none" w:sz="0" w:space="0" w:color="auto"/>
        <w:right w:val="none" w:sz="0" w:space="0" w:color="auto"/>
      </w:divBdr>
    </w:div>
    <w:div w:id="13264744">
      <w:bodyDiv w:val="1"/>
      <w:marLeft w:val="0"/>
      <w:marRight w:val="0"/>
      <w:marTop w:val="0"/>
      <w:marBottom w:val="0"/>
      <w:divBdr>
        <w:top w:val="none" w:sz="0" w:space="0" w:color="auto"/>
        <w:left w:val="none" w:sz="0" w:space="0" w:color="auto"/>
        <w:bottom w:val="none" w:sz="0" w:space="0" w:color="auto"/>
        <w:right w:val="none" w:sz="0" w:space="0" w:color="auto"/>
      </w:divBdr>
    </w:div>
    <w:div w:id="13383754">
      <w:bodyDiv w:val="1"/>
      <w:marLeft w:val="0"/>
      <w:marRight w:val="0"/>
      <w:marTop w:val="0"/>
      <w:marBottom w:val="0"/>
      <w:divBdr>
        <w:top w:val="none" w:sz="0" w:space="0" w:color="auto"/>
        <w:left w:val="none" w:sz="0" w:space="0" w:color="auto"/>
        <w:bottom w:val="none" w:sz="0" w:space="0" w:color="auto"/>
        <w:right w:val="none" w:sz="0" w:space="0" w:color="auto"/>
      </w:divBdr>
    </w:div>
    <w:div w:id="13851020">
      <w:bodyDiv w:val="1"/>
      <w:marLeft w:val="0"/>
      <w:marRight w:val="0"/>
      <w:marTop w:val="0"/>
      <w:marBottom w:val="0"/>
      <w:divBdr>
        <w:top w:val="none" w:sz="0" w:space="0" w:color="auto"/>
        <w:left w:val="none" w:sz="0" w:space="0" w:color="auto"/>
        <w:bottom w:val="none" w:sz="0" w:space="0" w:color="auto"/>
        <w:right w:val="none" w:sz="0" w:space="0" w:color="auto"/>
      </w:divBdr>
    </w:div>
    <w:div w:id="14581707">
      <w:bodyDiv w:val="1"/>
      <w:marLeft w:val="0"/>
      <w:marRight w:val="0"/>
      <w:marTop w:val="0"/>
      <w:marBottom w:val="0"/>
      <w:divBdr>
        <w:top w:val="none" w:sz="0" w:space="0" w:color="auto"/>
        <w:left w:val="none" w:sz="0" w:space="0" w:color="auto"/>
        <w:bottom w:val="none" w:sz="0" w:space="0" w:color="auto"/>
        <w:right w:val="none" w:sz="0" w:space="0" w:color="auto"/>
      </w:divBdr>
    </w:div>
    <w:div w:id="14698101">
      <w:bodyDiv w:val="1"/>
      <w:marLeft w:val="0"/>
      <w:marRight w:val="0"/>
      <w:marTop w:val="0"/>
      <w:marBottom w:val="0"/>
      <w:divBdr>
        <w:top w:val="none" w:sz="0" w:space="0" w:color="auto"/>
        <w:left w:val="none" w:sz="0" w:space="0" w:color="auto"/>
        <w:bottom w:val="none" w:sz="0" w:space="0" w:color="auto"/>
        <w:right w:val="none" w:sz="0" w:space="0" w:color="auto"/>
      </w:divBdr>
    </w:div>
    <w:div w:id="16396497">
      <w:bodyDiv w:val="1"/>
      <w:marLeft w:val="0"/>
      <w:marRight w:val="0"/>
      <w:marTop w:val="0"/>
      <w:marBottom w:val="0"/>
      <w:divBdr>
        <w:top w:val="none" w:sz="0" w:space="0" w:color="auto"/>
        <w:left w:val="none" w:sz="0" w:space="0" w:color="auto"/>
        <w:bottom w:val="none" w:sz="0" w:space="0" w:color="auto"/>
        <w:right w:val="none" w:sz="0" w:space="0" w:color="auto"/>
      </w:divBdr>
    </w:div>
    <w:div w:id="16397423">
      <w:bodyDiv w:val="1"/>
      <w:marLeft w:val="0"/>
      <w:marRight w:val="0"/>
      <w:marTop w:val="0"/>
      <w:marBottom w:val="0"/>
      <w:divBdr>
        <w:top w:val="none" w:sz="0" w:space="0" w:color="auto"/>
        <w:left w:val="none" w:sz="0" w:space="0" w:color="auto"/>
        <w:bottom w:val="none" w:sz="0" w:space="0" w:color="auto"/>
        <w:right w:val="none" w:sz="0" w:space="0" w:color="auto"/>
      </w:divBdr>
    </w:div>
    <w:div w:id="16974386">
      <w:bodyDiv w:val="1"/>
      <w:marLeft w:val="0"/>
      <w:marRight w:val="0"/>
      <w:marTop w:val="0"/>
      <w:marBottom w:val="0"/>
      <w:divBdr>
        <w:top w:val="none" w:sz="0" w:space="0" w:color="auto"/>
        <w:left w:val="none" w:sz="0" w:space="0" w:color="auto"/>
        <w:bottom w:val="none" w:sz="0" w:space="0" w:color="auto"/>
        <w:right w:val="none" w:sz="0" w:space="0" w:color="auto"/>
      </w:divBdr>
    </w:div>
    <w:div w:id="17437351">
      <w:bodyDiv w:val="1"/>
      <w:marLeft w:val="0"/>
      <w:marRight w:val="0"/>
      <w:marTop w:val="0"/>
      <w:marBottom w:val="0"/>
      <w:divBdr>
        <w:top w:val="none" w:sz="0" w:space="0" w:color="auto"/>
        <w:left w:val="none" w:sz="0" w:space="0" w:color="auto"/>
        <w:bottom w:val="none" w:sz="0" w:space="0" w:color="auto"/>
        <w:right w:val="none" w:sz="0" w:space="0" w:color="auto"/>
      </w:divBdr>
    </w:div>
    <w:div w:id="17463373">
      <w:bodyDiv w:val="1"/>
      <w:marLeft w:val="0"/>
      <w:marRight w:val="0"/>
      <w:marTop w:val="0"/>
      <w:marBottom w:val="0"/>
      <w:divBdr>
        <w:top w:val="none" w:sz="0" w:space="0" w:color="auto"/>
        <w:left w:val="none" w:sz="0" w:space="0" w:color="auto"/>
        <w:bottom w:val="none" w:sz="0" w:space="0" w:color="auto"/>
        <w:right w:val="none" w:sz="0" w:space="0" w:color="auto"/>
      </w:divBdr>
    </w:div>
    <w:div w:id="18169826">
      <w:bodyDiv w:val="1"/>
      <w:marLeft w:val="0"/>
      <w:marRight w:val="0"/>
      <w:marTop w:val="0"/>
      <w:marBottom w:val="0"/>
      <w:divBdr>
        <w:top w:val="none" w:sz="0" w:space="0" w:color="auto"/>
        <w:left w:val="none" w:sz="0" w:space="0" w:color="auto"/>
        <w:bottom w:val="none" w:sz="0" w:space="0" w:color="auto"/>
        <w:right w:val="none" w:sz="0" w:space="0" w:color="auto"/>
      </w:divBdr>
    </w:div>
    <w:div w:id="19088457">
      <w:bodyDiv w:val="1"/>
      <w:marLeft w:val="0"/>
      <w:marRight w:val="0"/>
      <w:marTop w:val="0"/>
      <w:marBottom w:val="0"/>
      <w:divBdr>
        <w:top w:val="none" w:sz="0" w:space="0" w:color="auto"/>
        <w:left w:val="none" w:sz="0" w:space="0" w:color="auto"/>
        <w:bottom w:val="none" w:sz="0" w:space="0" w:color="auto"/>
        <w:right w:val="none" w:sz="0" w:space="0" w:color="auto"/>
      </w:divBdr>
    </w:div>
    <w:div w:id="19090142">
      <w:bodyDiv w:val="1"/>
      <w:marLeft w:val="0"/>
      <w:marRight w:val="0"/>
      <w:marTop w:val="0"/>
      <w:marBottom w:val="0"/>
      <w:divBdr>
        <w:top w:val="none" w:sz="0" w:space="0" w:color="auto"/>
        <w:left w:val="none" w:sz="0" w:space="0" w:color="auto"/>
        <w:bottom w:val="none" w:sz="0" w:space="0" w:color="auto"/>
        <w:right w:val="none" w:sz="0" w:space="0" w:color="auto"/>
      </w:divBdr>
    </w:div>
    <w:div w:id="19206416">
      <w:bodyDiv w:val="1"/>
      <w:marLeft w:val="0"/>
      <w:marRight w:val="0"/>
      <w:marTop w:val="0"/>
      <w:marBottom w:val="0"/>
      <w:divBdr>
        <w:top w:val="none" w:sz="0" w:space="0" w:color="auto"/>
        <w:left w:val="none" w:sz="0" w:space="0" w:color="auto"/>
        <w:bottom w:val="none" w:sz="0" w:space="0" w:color="auto"/>
        <w:right w:val="none" w:sz="0" w:space="0" w:color="auto"/>
      </w:divBdr>
    </w:div>
    <w:div w:id="20202463">
      <w:bodyDiv w:val="1"/>
      <w:marLeft w:val="0"/>
      <w:marRight w:val="0"/>
      <w:marTop w:val="0"/>
      <w:marBottom w:val="0"/>
      <w:divBdr>
        <w:top w:val="none" w:sz="0" w:space="0" w:color="auto"/>
        <w:left w:val="none" w:sz="0" w:space="0" w:color="auto"/>
        <w:bottom w:val="none" w:sz="0" w:space="0" w:color="auto"/>
        <w:right w:val="none" w:sz="0" w:space="0" w:color="auto"/>
      </w:divBdr>
    </w:div>
    <w:div w:id="20329729">
      <w:bodyDiv w:val="1"/>
      <w:marLeft w:val="0"/>
      <w:marRight w:val="0"/>
      <w:marTop w:val="0"/>
      <w:marBottom w:val="0"/>
      <w:divBdr>
        <w:top w:val="none" w:sz="0" w:space="0" w:color="auto"/>
        <w:left w:val="none" w:sz="0" w:space="0" w:color="auto"/>
        <w:bottom w:val="none" w:sz="0" w:space="0" w:color="auto"/>
        <w:right w:val="none" w:sz="0" w:space="0" w:color="auto"/>
      </w:divBdr>
    </w:div>
    <w:div w:id="20906445">
      <w:bodyDiv w:val="1"/>
      <w:marLeft w:val="0"/>
      <w:marRight w:val="0"/>
      <w:marTop w:val="0"/>
      <w:marBottom w:val="0"/>
      <w:divBdr>
        <w:top w:val="none" w:sz="0" w:space="0" w:color="auto"/>
        <w:left w:val="none" w:sz="0" w:space="0" w:color="auto"/>
        <w:bottom w:val="none" w:sz="0" w:space="0" w:color="auto"/>
        <w:right w:val="none" w:sz="0" w:space="0" w:color="auto"/>
      </w:divBdr>
    </w:div>
    <w:div w:id="21561635">
      <w:bodyDiv w:val="1"/>
      <w:marLeft w:val="0"/>
      <w:marRight w:val="0"/>
      <w:marTop w:val="0"/>
      <w:marBottom w:val="0"/>
      <w:divBdr>
        <w:top w:val="none" w:sz="0" w:space="0" w:color="auto"/>
        <w:left w:val="none" w:sz="0" w:space="0" w:color="auto"/>
        <w:bottom w:val="none" w:sz="0" w:space="0" w:color="auto"/>
        <w:right w:val="none" w:sz="0" w:space="0" w:color="auto"/>
      </w:divBdr>
    </w:div>
    <w:div w:id="21631647">
      <w:bodyDiv w:val="1"/>
      <w:marLeft w:val="0"/>
      <w:marRight w:val="0"/>
      <w:marTop w:val="0"/>
      <w:marBottom w:val="0"/>
      <w:divBdr>
        <w:top w:val="none" w:sz="0" w:space="0" w:color="auto"/>
        <w:left w:val="none" w:sz="0" w:space="0" w:color="auto"/>
        <w:bottom w:val="none" w:sz="0" w:space="0" w:color="auto"/>
        <w:right w:val="none" w:sz="0" w:space="0" w:color="auto"/>
      </w:divBdr>
    </w:div>
    <w:div w:id="22631463">
      <w:bodyDiv w:val="1"/>
      <w:marLeft w:val="0"/>
      <w:marRight w:val="0"/>
      <w:marTop w:val="0"/>
      <w:marBottom w:val="0"/>
      <w:divBdr>
        <w:top w:val="none" w:sz="0" w:space="0" w:color="auto"/>
        <w:left w:val="none" w:sz="0" w:space="0" w:color="auto"/>
        <w:bottom w:val="none" w:sz="0" w:space="0" w:color="auto"/>
        <w:right w:val="none" w:sz="0" w:space="0" w:color="auto"/>
      </w:divBdr>
    </w:div>
    <w:div w:id="23793364">
      <w:bodyDiv w:val="1"/>
      <w:marLeft w:val="0"/>
      <w:marRight w:val="0"/>
      <w:marTop w:val="0"/>
      <w:marBottom w:val="0"/>
      <w:divBdr>
        <w:top w:val="none" w:sz="0" w:space="0" w:color="auto"/>
        <w:left w:val="none" w:sz="0" w:space="0" w:color="auto"/>
        <w:bottom w:val="none" w:sz="0" w:space="0" w:color="auto"/>
        <w:right w:val="none" w:sz="0" w:space="0" w:color="auto"/>
      </w:divBdr>
    </w:div>
    <w:div w:id="24017868">
      <w:bodyDiv w:val="1"/>
      <w:marLeft w:val="0"/>
      <w:marRight w:val="0"/>
      <w:marTop w:val="0"/>
      <w:marBottom w:val="0"/>
      <w:divBdr>
        <w:top w:val="none" w:sz="0" w:space="0" w:color="auto"/>
        <w:left w:val="none" w:sz="0" w:space="0" w:color="auto"/>
        <w:bottom w:val="none" w:sz="0" w:space="0" w:color="auto"/>
        <w:right w:val="none" w:sz="0" w:space="0" w:color="auto"/>
      </w:divBdr>
    </w:div>
    <w:div w:id="25066319">
      <w:bodyDiv w:val="1"/>
      <w:marLeft w:val="0"/>
      <w:marRight w:val="0"/>
      <w:marTop w:val="0"/>
      <w:marBottom w:val="0"/>
      <w:divBdr>
        <w:top w:val="none" w:sz="0" w:space="0" w:color="auto"/>
        <w:left w:val="none" w:sz="0" w:space="0" w:color="auto"/>
        <w:bottom w:val="none" w:sz="0" w:space="0" w:color="auto"/>
        <w:right w:val="none" w:sz="0" w:space="0" w:color="auto"/>
      </w:divBdr>
    </w:div>
    <w:div w:id="26832705">
      <w:bodyDiv w:val="1"/>
      <w:marLeft w:val="0"/>
      <w:marRight w:val="0"/>
      <w:marTop w:val="0"/>
      <w:marBottom w:val="0"/>
      <w:divBdr>
        <w:top w:val="none" w:sz="0" w:space="0" w:color="auto"/>
        <w:left w:val="none" w:sz="0" w:space="0" w:color="auto"/>
        <w:bottom w:val="none" w:sz="0" w:space="0" w:color="auto"/>
        <w:right w:val="none" w:sz="0" w:space="0" w:color="auto"/>
      </w:divBdr>
    </w:div>
    <w:div w:id="26879677">
      <w:bodyDiv w:val="1"/>
      <w:marLeft w:val="0"/>
      <w:marRight w:val="0"/>
      <w:marTop w:val="0"/>
      <w:marBottom w:val="0"/>
      <w:divBdr>
        <w:top w:val="none" w:sz="0" w:space="0" w:color="auto"/>
        <w:left w:val="none" w:sz="0" w:space="0" w:color="auto"/>
        <w:bottom w:val="none" w:sz="0" w:space="0" w:color="auto"/>
        <w:right w:val="none" w:sz="0" w:space="0" w:color="auto"/>
      </w:divBdr>
    </w:div>
    <w:div w:id="27418062">
      <w:bodyDiv w:val="1"/>
      <w:marLeft w:val="0"/>
      <w:marRight w:val="0"/>
      <w:marTop w:val="0"/>
      <w:marBottom w:val="0"/>
      <w:divBdr>
        <w:top w:val="none" w:sz="0" w:space="0" w:color="auto"/>
        <w:left w:val="none" w:sz="0" w:space="0" w:color="auto"/>
        <w:bottom w:val="none" w:sz="0" w:space="0" w:color="auto"/>
        <w:right w:val="none" w:sz="0" w:space="0" w:color="auto"/>
      </w:divBdr>
    </w:div>
    <w:div w:id="27529851">
      <w:bodyDiv w:val="1"/>
      <w:marLeft w:val="0"/>
      <w:marRight w:val="0"/>
      <w:marTop w:val="0"/>
      <w:marBottom w:val="0"/>
      <w:divBdr>
        <w:top w:val="none" w:sz="0" w:space="0" w:color="auto"/>
        <w:left w:val="none" w:sz="0" w:space="0" w:color="auto"/>
        <w:bottom w:val="none" w:sz="0" w:space="0" w:color="auto"/>
        <w:right w:val="none" w:sz="0" w:space="0" w:color="auto"/>
      </w:divBdr>
    </w:div>
    <w:div w:id="27922565">
      <w:bodyDiv w:val="1"/>
      <w:marLeft w:val="0"/>
      <w:marRight w:val="0"/>
      <w:marTop w:val="0"/>
      <w:marBottom w:val="0"/>
      <w:divBdr>
        <w:top w:val="none" w:sz="0" w:space="0" w:color="auto"/>
        <w:left w:val="none" w:sz="0" w:space="0" w:color="auto"/>
        <w:bottom w:val="none" w:sz="0" w:space="0" w:color="auto"/>
        <w:right w:val="none" w:sz="0" w:space="0" w:color="auto"/>
      </w:divBdr>
    </w:div>
    <w:div w:id="28384711">
      <w:bodyDiv w:val="1"/>
      <w:marLeft w:val="0"/>
      <w:marRight w:val="0"/>
      <w:marTop w:val="0"/>
      <w:marBottom w:val="0"/>
      <w:divBdr>
        <w:top w:val="none" w:sz="0" w:space="0" w:color="auto"/>
        <w:left w:val="none" w:sz="0" w:space="0" w:color="auto"/>
        <w:bottom w:val="none" w:sz="0" w:space="0" w:color="auto"/>
        <w:right w:val="none" w:sz="0" w:space="0" w:color="auto"/>
      </w:divBdr>
    </w:div>
    <w:div w:id="28723805">
      <w:bodyDiv w:val="1"/>
      <w:marLeft w:val="0"/>
      <w:marRight w:val="0"/>
      <w:marTop w:val="0"/>
      <w:marBottom w:val="0"/>
      <w:divBdr>
        <w:top w:val="none" w:sz="0" w:space="0" w:color="auto"/>
        <w:left w:val="none" w:sz="0" w:space="0" w:color="auto"/>
        <w:bottom w:val="none" w:sz="0" w:space="0" w:color="auto"/>
        <w:right w:val="none" w:sz="0" w:space="0" w:color="auto"/>
      </w:divBdr>
    </w:div>
    <w:div w:id="29037595">
      <w:bodyDiv w:val="1"/>
      <w:marLeft w:val="0"/>
      <w:marRight w:val="0"/>
      <w:marTop w:val="0"/>
      <w:marBottom w:val="0"/>
      <w:divBdr>
        <w:top w:val="none" w:sz="0" w:space="0" w:color="auto"/>
        <w:left w:val="none" w:sz="0" w:space="0" w:color="auto"/>
        <w:bottom w:val="none" w:sz="0" w:space="0" w:color="auto"/>
        <w:right w:val="none" w:sz="0" w:space="0" w:color="auto"/>
      </w:divBdr>
    </w:div>
    <w:div w:id="29427645">
      <w:bodyDiv w:val="1"/>
      <w:marLeft w:val="0"/>
      <w:marRight w:val="0"/>
      <w:marTop w:val="0"/>
      <w:marBottom w:val="0"/>
      <w:divBdr>
        <w:top w:val="none" w:sz="0" w:space="0" w:color="auto"/>
        <w:left w:val="none" w:sz="0" w:space="0" w:color="auto"/>
        <w:bottom w:val="none" w:sz="0" w:space="0" w:color="auto"/>
        <w:right w:val="none" w:sz="0" w:space="0" w:color="auto"/>
      </w:divBdr>
    </w:div>
    <w:div w:id="29573425">
      <w:bodyDiv w:val="1"/>
      <w:marLeft w:val="0"/>
      <w:marRight w:val="0"/>
      <w:marTop w:val="0"/>
      <w:marBottom w:val="0"/>
      <w:divBdr>
        <w:top w:val="none" w:sz="0" w:space="0" w:color="auto"/>
        <w:left w:val="none" w:sz="0" w:space="0" w:color="auto"/>
        <w:bottom w:val="none" w:sz="0" w:space="0" w:color="auto"/>
        <w:right w:val="none" w:sz="0" w:space="0" w:color="auto"/>
      </w:divBdr>
    </w:div>
    <w:div w:id="29575199">
      <w:bodyDiv w:val="1"/>
      <w:marLeft w:val="0"/>
      <w:marRight w:val="0"/>
      <w:marTop w:val="0"/>
      <w:marBottom w:val="0"/>
      <w:divBdr>
        <w:top w:val="none" w:sz="0" w:space="0" w:color="auto"/>
        <w:left w:val="none" w:sz="0" w:space="0" w:color="auto"/>
        <w:bottom w:val="none" w:sz="0" w:space="0" w:color="auto"/>
        <w:right w:val="none" w:sz="0" w:space="0" w:color="auto"/>
      </w:divBdr>
    </w:div>
    <w:div w:id="30352363">
      <w:bodyDiv w:val="1"/>
      <w:marLeft w:val="0"/>
      <w:marRight w:val="0"/>
      <w:marTop w:val="0"/>
      <w:marBottom w:val="0"/>
      <w:divBdr>
        <w:top w:val="none" w:sz="0" w:space="0" w:color="auto"/>
        <w:left w:val="none" w:sz="0" w:space="0" w:color="auto"/>
        <w:bottom w:val="none" w:sz="0" w:space="0" w:color="auto"/>
        <w:right w:val="none" w:sz="0" w:space="0" w:color="auto"/>
      </w:divBdr>
    </w:div>
    <w:div w:id="30502307">
      <w:bodyDiv w:val="1"/>
      <w:marLeft w:val="0"/>
      <w:marRight w:val="0"/>
      <w:marTop w:val="0"/>
      <w:marBottom w:val="0"/>
      <w:divBdr>
        <w:top w:val="none" w:sz="0" w:space="0" w:color="auto"/>
        <w:left w:val="none" w:sz="0" w:space="0" w:color="auto"/>
        <w:bottom w:val="none" w:sz="0" w:space="0" w:color="auto"/>
        <w:right w:val="none" w:sz="0" w:space="0" w:color="auto"/>
      </w:divBdr>
    </w:div>
    <w:div w:id="30695996">
      <w:bodyDiv w:val="1"/>
      <w:marLeft w:val="0"/>
      <w:marRight w:val="0"/>
      <w:marTop w:val="0"/>
      <w:marBottom w:val="0"/>
      <w:divBdr>
        <w:top w:val="none" w:sz="0" w:space="0" w:color="auto"/>
        <w:left w:val="none" w:sz="0" w:space="0" w:color="auto"/>
        <w:bottom w:val="none" w:sz="0" w:space="0" w:color="auto"/>
        <w:right w:val="none" w:sz="0" w:space="0" w:color="auto"/>
      </w:divBdr>
    </w:div>
    <w:div w:id="32191713">
      <w:bodyDiv w:val="1"/>
      <w:marLeft w:val="0"/>
      <w:marRight w:val="0"/>
      <w:marTop w:val="0"/>
      <w:marBottom w:val="0"/>
      <w:divBdr>
        <w:top w:val="none" w:sz="0" w:space="0" w:color="auto"/>
        <w:left w:val="none" w:sz="0" w:space="0" w:color="auto"/>
        <w:bottom w:val="none" w:sz="0" w:space="0" w:color="auto"/>
        <w:right w:val="none" w:sz="0" w:space="0" w:color="auto"/>
      </w:divBdr>
    </w:div>
    <w:div w:id="32729303">
      <w:bodyDiv w:val="1"/>
      <w:marLeft w:val="0"/>
      <w:marRight w:val="0"/>
      <w:marTop w:val="0"/>
      <w:marBottom w:val="0"/>
      <w:divBdr>
        <w:top w:val="none" w:sz="0" w:space="0" w:color="auto"/>
        <w:left w:val="none" w:sz="0" w:space="0" w:color="auto"/>
        <w:bottom w:val="none" w:sz="0" w:space="0" w:color="auto"/>
        <w:right w:val="none" w:sz="0" w:space="0" w:color="auto"/>
      </w:divBdr>
    </w:div>
    <w:div w:id="32921692">
      <w:bodyDiv w:val="1"/>
      <w:marLeft w:val="0"/>
      <w:marRight w:val="0"/>
      <w:marTop w:val="0"/>
      <w:marBottom w:val="0"/>
      <w:divBdr>
        <w:top w:val="none" w:sz="0" w:space="0" w:color="auto"/>
        <w:left w:val="none" w:sz="0" w:space="0" w:color="auto"/>
        <w:bottom w:val="none" w:sz="0" w:space="0" w:color="auto"/>
        <w:right w:val="none" w:sz="0" w:space="0" w:color="auto"/>
      </w:divBdr>
    </w:div>
    <w:div w:id="34089304">
      <w:bodyDiv w:val="1"/>
      <w:marLeft w:val="0"/>
      <w:marRight w:val="0"/>
      <w:marTop w:val="0"/>
      <w:marBottom w:val="0"/>
      <w:divBdr>
        <w:top w:val="none" w:sz="0" w:space="0" w:color="auto"/>
        <w:left w:val="none" w:sz="0" w:space="0" w:color="auto"/>
        <w:bottom w:val="none" w:sz="0" w:space="0" w:color="auto"/>
        <w:right w:val="none" w:sz="0" w:space="0" w:color="auto"/>
      </w:divBdr>
    </w:div>
    <w:div w:id="34090033">
      <w:bodyDiv w:val="1"/>
      <w:marLeft w:val="0"/>
      <w:marRight w:val="0"/>
      <w:marTop w:val="0"/>
      <w:marBottom w:val="0"/>
      <w:divBdr>
        <w:top w:val="none" w:sz="0" w:space="0" w:color="auto"/>
        <w:left w:val="none" w:sz="0" w:space="0" w:color="auto"/>
        <w:bottom w:val="none" w:sz="0" w:space="0" w:color="auto"/>
        <w:right w:val="none" w:sz="0" w:space="0" w:color="auto"/>
      </w:divBdr>
    </w:div>
    <w:div w:id="34549058">
      <w:bodyDiv w:val="1"/>
      <w:marLeft w:val="0"/>
      <w:marRight w:val="0"/>
      <w:marTop w:val="0"/>
      <w:marBottom w:val="0"/>
      <w:divBdr>
        <w:top w:val="none" w:sz="0" w:space="0" w:color="auto"/>
        <w:left w:val="none" w:sz="0" w:space="0" w:color="auto"/>
        <w:bottom w:val="none" w:sz="0" w:space="0" w:color="auto"/>
        <w:right w:val="none" w:sz="0" w:space="0" w:color="auto"/>
      </w:divBdr>
    </w:div>
    <w:div w:id="34739809">
      <w:bodyDiv w:val="1"/>
      <w:marLeft w:val="0"/>
      <w:marRight w:val="0"/>
      <w:marTop w:val="0"/>
      <w:marBottom w:val="0"/>
      <w:divBdr>
        <w:top w:val="none" w:sz="0" w:space="0" w:color="auto"/>
        <w:left w:val="none" w:sz="0" w:space="0" w:color="auto"/>
        <w:bottom w:val="none" w:sz="0" w:space="0" w:color="auto"/>
        <w:right w:val="none" w:sz="0" w:space="0" w:color="auto"/>
      </w:divBdr>
    </w:div>
    <w:div w:id="34895105">
      <w:bodyDiv w:val="1"/>
      <w:marLeft w:val="0"/>
      <w:marRight w:val="0"/>
      <w:marTop w:val="0"/>
      <w:marBottom w:val="0"/>
      <w:divBdr>
        <w:top w:val="none" w:sz="0" w:space="0" w:color="auto"/>
        <w:left w:val="none" w:sz="0" w:space="0" w:color="auto"/>
        <w:bottom w:val="none" w:sz="0" w:space="0" w:color="auto"/>
        <w:right w:val="none" w:sz="0" w:space="0" w:color="auto"/>
      </w:divBdr>
    </w:div>
    <w:div w:id="35205987">
      <w:bodyDiv w:val="1"/>
      <w:marLeft w:val="0"/>
      <w:marRight w:val="0"/>
      <w:marTop w:val="0"/>
      <w:marBottom w:val="0"/>
      <w:divBdr>
        <w:top w:val="none" w:sz="0" w:space="0" w:color="auto"/>
        <w:left w:val="none" w:sz="0" w:space="0" w:color="auto"/>
        <w:bottom w:val="none" w:sz="0" w:space="0" w:color="auto"/>
        <w:right w:val="none" w:sz="0" w:space="0" w:color="auto"/>
      </w:divBdr>
    </w:div>
    <w:div w:id="35669761">
      <w:bodyDiv w:val="1"/>
      <w:marLeft w:val="0"/>
      <w:marRight w:val="0"/>
      <w:marTop w:val="0"/>
      <w:marBottom w:val="0"/>
      <w:divBdr>
        <w:top w:val="none" w:sz="0" w:space="0" w:color="auto"/>
        <w:left w:val="none" w:sz="0" w:space="0" w:color="auto"/>
        <w:bottom w:val="none" w:sz="0" w:space="0" w:color="auto"/>
        <w:right w:val="none" w:sz="0" w:space="0" w:color="auto"/>
      </w:divBdr>
    </w:div>
    <w:div w:id="35931478">
      <w:bodyDiv w:val="1"/>
      <w:marLeft w:val="0"/>
      <w:marRight w:val="0"/>
      <w:marTop w:val="0"/>
      <w:marBottom w:val="0"/>
      <w:divBdr>
        <w:top w:val="none" w:sz="0" w:space="0" w:color="auto"/>
        <w:left w:val="none" w:sz="0" w:space="0" w:color="auto"/>
        <w:bottom w:val="none" w:sz="0" w:space="0" w:color="auto"/>
        <w:right w:val="none" w:sz="0" w:space="0" w:color="auto"/>
      </w:divBdr>
    </w:div>
    <w:div w:id="36125178">
      <w:bodyDiv w:val="1"/>
      <w:marLeft w:val="0"/>
      <w:marRight w:val="0"/>
      <w:marTop w:val="0"/>
      <w:marBottom w:val="0"/>
      <w:divBdr>
        <w:top w:val="none" w:sz="0" w:space="0" w:color="auto"/>
        <w:left w:val="none" w:sz="0" w:space="0" w:color="auto"/>
        <w:bottom w:val="none" w:sz="0" w:space="0" w:color="auto"/>
        <w:right w:val="none" w:sz="0" w:space="0" w:color="auto"/>
      </w:divBdr>
    </w:div>
    <w:div w:id="36587518">
      <w:bodyDiv w:val="1"/>
      <w:marLeft w:val="0"/>
      <w:marRight w:val="0"/>
      <w:marTop w:val="0"/>
      <w:marBottom w:val="0"/>
      <w:divBdr>
        <w:top w:val="none" w:sz="0" w:space="0" w:color="auto"/>
        <w:left w:val="none" w:sz="0" w:space="0" w:color="auto"/>
        <w:bottom w:val="none" w:sz="0" w:space="0" w:color="auto"/>
        <w:right w:val="none" w:sz="0" w:space="0" w:color="auto"/>
      </w:divBdr>
    </w:div>
    <w:div w:id="36636189">
      <w:bodyDiv w:val="1"/>
      <w:marLeft w:val="0"/>
      <w:marRight w:val="0"/>
      <w:marTop w:val="0"/>
      <w:marBottom w:val="0"/>
      <w:divBdr>
        <w:top w:val="none" w:sz="0" w:space="0" w:color="auto"/>
        <w:left w:val="none" w:sz="0" w:space="0" w:color="auto"/>
        <w:bottom w:val="none" w:sz="0" w:space="0" w:color="auto"/>
        <w:right w:val="none" w:sz="0" w:space="0" w:color="auto"/>
      </w:divBdr>
    </w:div>
    <w:div w:id="36903605">
      <w:bodyDiv w:val="1"/>
      <w:marLeft w:val="0"/>
      <w:marRight w:val="0"/>
      <w:marTop w:val="0"/>
      <w:marBottom w:val="0"/>
      <w:divBdr>
        <w:top w:val="none" w:sz="0" w:space="0" w:color="auto"/>
        <w:left w:val="none" w:sz="0" w:space="0" w:color="auto"/>
        <w:bottom w:val="none" w:sz="0" w:space="0" w:color="auto"/>
        <w:right w:val="none" w:sz="0" w:space="0" w:color="auto"/>
      </w:divBdr>
    </w:div>
    <w:div w:id="39062272">
      <w:bodyDiv w:val="1"/>
      <w:marLeft w:val="0"/>
      <w:marRight w:val="0"/>
      <w:marTop w:val="0"/>
      <w:marBottom w:val="0"/>
      <w:divBdr>
        <w:top w:val="none" w:sz="0" w:space="0" w:color="auto"/>
        <w:left w:val="none" w:sz="0" w:space="0" w:color="auto"/>
        <w:bottom w:val="none" w:sz="0" w:space="0" w:color="auto"/>
        <w:right w:val="none" w:sz="0" w:space="0" w:color="auto"/>
      </w:divBdr>
    </w:div>
    <w:div w:id="39328334">
      <w:bodyDiv w:val="1"/>
      <w:marLeft w:val="0"/>
      <w:marRight w:val="0"/>
      <w:marTop w:val="0"/>
      <w:marBottom w:val="0"/>
      <w:divBdr>
        <w:top w:val="none" w:sz="0" w:space="0" w:color="auto"/>
        <w:left w:val="none" w:sz="0" w:space="0" w:color="auto"/>
        <w:bottom w:val="none" w:sz="0" w:space="0" w:color="auto"/>
        <w:right w:val="none" w:sz="0" w:space="0" w:color="auto"/>
      </w:divBdr>
    </w:div>
    <w:div w:id="40717745">
      <w:bodyDiv w:val="1"/>
      <w:marLeft w:val="0"/>
      <w:marRight w:val="0"/>
      <w:marTop w:val="0"/>
      <w:marBottom w:val="0"/>
      <w:divBdr>
        <w:top w:val="none" w:sz="0" w:space="0" w:color="auto"/>
        <w:left w:val="none" w:sz="0" w:space="0" w:color="auto"/>
        <w:bottom w:val="none" w:sz="0" w:space="0" w:color="auto"/>
        <w:right w:val="none" w:sz="0" w:space="0" w:color="auto"/>
      </w:divBdr>
    </w:div>
    <w:div w:id="40983725">
      <w:bodyDiv w:val="1"/>
      <w:marLeft w:val="0"/>
      <w:marRight w:val="0"/>
      <w:marTop w:val="0"/>
      <w:marBottom w:val="0"/>
      <w:divBdr>
        <w:top w:val="none" w:sz="0" w:space="0" w:color="auto"/>
        <w:left w:val="none" w:sz="0" w:space="0" w:color="auto"/>
        <w:bottom w:val="none" w:sz="0" w:space="0" w:color="auto"/>
        <w:right w:val="none" w:sz="0" w:space="0" w:color="auto"/>
      </w:divBdr>
    </w:div>
    <w:div w:id="41445504">
      <w:bodyDiv w:val="1"/>
      <w:marLeft w:val="0"/>
      <w:marRight w:val="0"/>
      <w:marTop w:val="0"/>
      <w:marBottom w:val="0"/>
      <w:divBdr>
        <w:top w:val="none" w:sz="0" w:space="0" w:color="auto"/>
        <w:left w:val="none" w:sz="0" w:space="0" w:color="auto"/>
        <w:bottom w:val="none" w:sz="0" w:space="0" w:color="auto"/>
        <w:right w:val="none" w:sz="0" w:space="0" w:color="auto"/>
      </w:divBdr>
    </w:div>
    <w:div w:id="42289239">
      <w:bodyDiv w:val="1"/>
      <w:marLeft w:val="0"/>
      <w:marRight w:val="0"/>
      <w:marTop w:val="0"/>
      <w:marBottom w:val="0"/>
      <w:divBdr>
        <w:top w:val="none" w:sz="0" w:space="0" w:color="auto"/>
        <w:left w:val="none" w:sz="0" w:space="0" w:color="auto"/>
        <w:bottom w:val="none" w:sz="0" w:space="0" w:color="auto"/>
        <w:right w:val="none" w:sz="0" w:space="0" w:color="auto"/>
      </w:divBdr>
    </w:div>
    <w:div w:id="42679024">
      <w:bodyDiv w:val="1"/>
      <w:marLeft w:val="0"/>
      <w:marRight w:val="0"/>
      <w:marTop w:val="0"/>
      <w:marBottom w:val="0"/>
      <w:divBdr>
        <w:top w:val="none" w:sz="0" w:space="0" w:color="auto"/>
        <w:left w:val="none" w:sz="0" w:space="0" w:color="auto"/>
        <w:bottom w:val="none" w:sz="0" w:space="0" w:color="auto"/>
        <w:right w:val="none" w:sz="0" w:space="0" w:color="auto"/>
      </w:divBdr>
    </w:div>
    <w:div w:id="42802393">
      <w:bodyDiv w:val="1"/>
      <w:marLeft w:val="0"/>
      <w:marRight w:val="0"/>
      <w:marTop w:val="0"/>
      <w:marBottom w:val="0"/>
      <w:divBdr>
        <w:top w:val="none" w:sz="0" w:space="0" w:color="auto"/>
        <w:left w:val="none" w:sz="0" w:space="0" w:color="auto"/>
        <w:bottom w:val="none" w:sz="0" w:space="0" w:color="auto"/>
        <w:right w:val="none" w:sz="0" w:space="0" w:color="auto"/>
      </w:divBdr>
    </w:div>
    <w:div w:id="44106258">
      <w:bodyDiv w:val="1"/>
      <w:marLeft w:val="0"/>
      <w:marRight w:val="0"/>
      <w:marTop w:val="0"/>
      <w:marBottom w:val="0"/>
      <w:divBdr>
        <w:top w:val="none" w:sz="0" w:space="0" w:color="auto"/>
        <w:left w:val="none" w:sz="0" w:space="0" w:color="auto"/>
        <w:bottom w:val="none" w:sz="0" w:space="0" w:color="auto"/>
        <w:right w:val="none" w:sz="0" w:space="0" w:color="auto"/>
      </w:divBdr>
    </w:div>
    <w:div w:id="44377485">
      <w:bodyDiv w:val="1"/>
      <w:marLeft w:val="0"/>
      <w:marRight w:val="0"/>
      <w:marTop w:val="0"/>
      <w:marBottom w:val="0"/>
      <w:divBdr>
        <w:top w:val="none" w:sz="0" w:space="0" w:color="auto"/>
        <w:left w:val="none" w:sz="0" w:space="0" w:color="auto"/>
        <w:bottom w:val="none" w:sz="0" w:space="0" w:color="auto"/>
        <w:right w:val="none" w:sz="0" w:space="0" w:color="auto"/>
      </w:divBdr>
    </w:div>
    <w:div w:id="45111308">
      <w:bodyDiv w:val="1"/>
      <w:marLeft w:val="0"/>
      <w:marRight w:val="0"/>
      <w:marTop w:val="0"/>
      <w:marBottom w:val="0"/>
      <w:divBdr>
        <w:top w:val="none" w:sz="0" w:space="0" w:color="auto"/>
        <w:left w:val="none" w:sz="0" w:space="0" w:color="auto"/>
        <w:bottom w:val="none" w:sz="0" w:space="0" w:color="auto"/>
        <w:right w:val="none" w:sz="0" w:space="0" w:color="auto"/>
      </w:divBdr>
    </w:div>
    <w:div w:id="45573929">
      <w:bodyDiv w:val="1"/>
      <w:marLeft w:val="0"/>
      <w:marRight w:val="0"/>
      <w:marTop w:val="0"/>
      <w:marBottom w:val="0"/>
      <w:divBdr>
        <w:top w:val="none" w:sz="0" w:space="0" w:color="auto"/>
        <w:left w:val="none" w:sz="0" w:space="0" w:color="auto"/>
        <w:bottom w:val="none" w:sz="0" w:space="0" w:color="auto"/>
        <w:right w:val="none" w:sz="0" w:space="0" w:color="auto"/>
      </w:divBdr>
    </w:div>
    <w:div w:id="46145152">
      <w:bodyDiv w:val="1"/>
      <w:marLeft w:val="0"/>
      <w:marRight w:val="0"/>
      <w:marTop w:val="0"/>
      <w:marBottom w:val="0"/>
      <w:divBdr>
        <w:top w:val="none" w:sz="0" w:space="0" w:color="auto"/>
        <w:left w:val="none" w:sz="0" w:space="0" w:color="auto"/>
        <w:bottom w:val="none" w:sz="0" w:space="0" w:color="auto"/>
        <w:right w:val="none" w:sz="0" w:space="0" w:color="auto"/>
      </w:divBdr>
    </w:div>
    <w:div w:id="46343231">
      <w:bodyDiv w:val="1"/>
      <w:marLeft w:val="0"/>
      <w:marRight w:val="0"/>
      <w:marTop w:val="0"/>
      <w:marBottom w:val="0"/>
      <w:divBdr>
        <w:top w:val="none" w:sz="0" w:space="0" w:color="auto"/>
        <w:left w:val="none" w:sz="0" w:space="0" w:color="auto"/>
        <w:bottom w:val="none" w:sz="0" w:space="0" w:color="auto"/>
        <w:right w:val="none" w:sz="0" w:space="0" w:color="auto"/>
      </w:divBdr>
    </w:div>
    <w:div w:id="46614440">
      <w:bodyDiv w:val="1"/>
      <w:marLeft w:val="0"/>
      <w:marRight w:val="0"/>
      <w:marTop w:val="0"/>
      <w:marBottom w:val="0"/>
      <w:divBdr>
        <w:top w:val="none" w:sz="0" w:space="0" w:color="auto"/>
        <w:left w:val="none" w:sz="0" w:space="0" w:color="auto"/>
        <w:bottom w:val="none" w:sz="0" w:space="0" w:color="auto"/>
        <w:right w:val="none" w:sz="0" w:space="0" w:color="auto"/>
      </w:divBdr>
    </w:div>
    <w:div w:id="46997928">
      <w:bodyDiv w:val="1"/>
      <w:marLeft w:val="0"/>
      <w:marRight w:val="0"/>
      <w:marTop w:val="0"/>
      <w:marBottom w:val="0"/>
      <w:divBdr>
        <w:top w:val="none" w:sz="0" w:space="0" w:color="auto"/>
        <w:left w:val="none" w:sz="0" w:space="0" w:color="auto"/>
        <w:bottom w:val="none" w:sz="0" w:space="0" w:color="auto"/>
        <w:right w:val="none" w:sz="0" w:space="0" w:color="auto"/>
      </w:divBdr>
    </w:div>
    <w:div w:id="48236499">
      <w:bodyDiv w:val="1"/>
      <w:marLeft w:val="0"/>
      <w:marRight w:val="0"/>
      <w:marTop w:val="0"/>
      <w:marBottom w:val="0"/>
      <w:divBdr>
        <w:top w:val="none" w:sz="0" w:space="0" w:color="auto"/>
        <w:left w:val="none" w:sz="0" w:space="0" w:color="auto"/>
        <w:bottom w:val="none" w:sz="0" w:space="0" w:color="auto"/>
        <w:right w:val="none" w:sz="0" w:space="0" w:color="auto"/>
      </w:divBdr>
    </w:div>
    <w:div w:id="49572620">
      <w:bodyDiv w:val="1"/>
      <w:marLeft w:val="0"/>
      <w:marRight w:val="0"/>
      <w:marTop w:val="0"/>
      <w:marBottom w:val="0"/>
      <w:divBdr>
        <w:top w:val="none" w:sz="0" w:space="0" w:color="auto"/>
        <w:left w:val="none" w:sz="0" w:space="0" w:color="auto"/>
        <w:bottom w:val="none" w:sz="0" w:space="0" w:color="auto"/>
        <w:right w:val="none" w:sz="0" w:space="0" w:color="auto"/>
      </w:divBdr>
    </w:div>
    <w:div w:id="49615149">
      <w:bodyDiv w:val="1"/>
      <w:marLeft w:val="0"/>
      <w:marRight w:val="0"/>
      <w:marTop w:val="0"/>
      <w:marBottom w:val="0"/>
      <w:divBdr>
        <w:top w:val="none" w:sz="0" w:space="0" w:color="auto"/>
        <w:left w:val="none" w:sz="0" w:space="0" w:color="auto"/>
        <w:bottom w:val="none" w:sz="0" w:space="0" w:color="auto"/>
        <w:right w:val="none" w:sz="0" w:space="0" w:color="auto"/>
      </w:divBdr>
    </w:div>
    <w:div w:id="49697545">
      <w:bodyDiv w:val="1"/>
      <w:marLeft w:val="0"/>
      <w:marRight w:val="0"/>
      <w:marTop w:val="0"/>
      <w:marBottom w:val="0"/>
      <w:divBdr>
        <w:top w:val="none" w:sz="0" w:space="0" w:color="auto"/>
        <w:left w:val="none" w:sz="0" w:space="0" w:color="auto"/>
        <w:bottom w:val="none" w:sz="0" w:space="0" w:color="auto"/>
        <w:right w:val="none" w:sz="0" w:space="0" w:color="auto"/>
      </w:divBdr>
    </w:div>
    <w:div w:id="51004345">
      <w:bodyDiv w:val="1"/>
      <w:marLeft w:val="0"/>
      <w:marRight w:val="0"/>
      <w:marTop w:val="0"/>
      <w:marBottom w:val="0"/>
      <w:divBdr>
        <w:top w:val="none" w:sz="0" w:space="0" w:color="auto"/>
        <w:left w:val="none" w:sz="0" w:space="0" w:color="auto"/>
        <w:bottom w:val="none" w:sz="0" w:space="0" w:color="auto"/>
        <w:right w:val="none" w:sz="0" w:space="0" w:color="auto"/>
      </w:divBdr>
    </w:div>
    <w:div w:id="51656959">
      <w:bodyDiv w:val="1"/>
      <w:marLeft w:val="0"/>
      <w:marRight w:val="0"/>
      <w:marTop w:val="0"/>
      <w:marBottom w:val="0"/>
      <w:divBdr>
        <w:top w:val="none" w:sz="0" w:space="0" w:color="auto"/>
        <w:left w:val="none" w:sz="0" w:space="0" w:color="auto"/>
        <w:bottom w:val="none" w:sz="0" w:space="0" w:color="auto"/>
        <w:right w:val="none" w:sz="0" w:space="0" w:color="auto"/>
      </w:divBdr>
    </w:div>
    <w:div w:id="54400308">
      <w:bodyDiv w:val="1"/>
      <w:marLeft w:val="0"/>
      <w:marRight w:val="0"/>
      <w:marTop w:val="0"/>
      <w:marBottom w:val="0"/>
      <w:divBdr>
        <w:top w:val="none" w:sz="0" w:space="0" w:color="auto"/>
        <w:left w:val="none" w:sz="0" w:space="0" w:color="auto"/>
        <w:bottom w:val="none" w:sz="0" w:space="0" w:color="auto"/>
        <w:right w:val="none" w:sz="0" w:space="0" w:color="auto"/>
      </w:divBdr>
    </w:div>
    <w:div w:id="54469905">
      <w:bodyDiv w:val="1"/>
      <w:marLeft w:val="0"/>
      <w:marRight w:val="0"/>
      <w:marTop w:val="0"/>
      <w:marBottom w:val="0"/>
      <w:divBdr>
        <w:top w:val="none" w:sz="0" w:space="0" w:color="auto"/>
        <w:left w:val="none" w:sz="0" w:space="0" w:color="auto"/>
        <w:bottom w:val="none" w:sz="0" w:space="0" w:color="auto"/>
        <w:right w:val="none" w:sz="0" w:space="0" w:color="auto"/>
      </w:divBdr>
    </w:div>
    <w:div w:id="56708793">
      <w:bodyDiv w:val="1"/>
      <w:marLeft w:val="0"/>
      <w:marRight w:val="0"/>
      <w:marTop w:val="0"/>
      <w:marBottom w:val="0"/>
      <w:divBdr>
        <w:top w:val="none" w:sz="0" w:space="0" w:color="auto"/>
        <w:left w:val="none" w:sz="0" w:space="0" w:color="auto"/>
        <w:bottom w:val="none" w:sz="0" w:space="0" w:color="auto"/>
        <w:right w:val="none" w:sz="0" w:space="0" w:color="auto"/>
      </w:divBdr>
    </w:div>
    <w:div w:id="57556445">
      <w:bodyDiv w:val="1"/>
      <w:marLeft w:val="0"/>
      <w:marRight w:val="0"/>
      <w:marTop w:val="0"/>
      <w:marBottom w:val="0"/>
      <w:divBdr>
        <w:top w:val="none" w:sz="0" w:space="0" w:color="auto"/>
        <w:left w:val="none" w:sz="0" w:space="0" w:color="auto"/>
        <w:bottom w:val="none" w:sz="0" w:space="0" w:color="auto"/>
        <w:right w:val="none" w:sz="0" w:space="0" w:color="auto"/>
      </w:divBdr>
    </w:div>
    <w:div w:id="57897610">
      <w:bodyDiv w:val="1"/>
      <w:marLeft w:val="0"/>
      <w:marRight w:val="0"/>
      <w:marTop w:val="0"/>
      <w:marBottom w:val="0"/>
      <w:divBdr>
        <w:top w:val="none" w:sz="0" w:space="0" w:color="auto"/>
        <w:left w:val="none" w:sz="0" w:space="0" w:color="auto"/>
        <w:bottom w:val="none" w:sz="0" w:space="0" w:color="auto"/>
        <w:right w:val="none" w:sz="0" w:space="0" w:color="auto"/>
      </w:divBdr>
    </w:div>
    <w:div w:id="57947735">
      <w:bodyDiv w:val="1"/>
      <w:marLeft w:val="0"/>
      <w:marRight w:val="0"/>
      <w:marTop w:val="0"/>
      <w:marBottom w:val="0"/>
      <w:divBdr>
        <w:top w:val="none" w:sz="0" w:space="0" w:color="auto"/>
        <w:left w:val="none" w:sz="0" w:space="0" w:color="auto"/>
        <w:bottom w:val="none" w:sz="0" w:space="0" w:color="auto"/>
        <w:right w:val="none" w:sz="0" w:space="0" w:color="auto"/>
      </w:divBdr>
    </w:div>
    <w:div w:id="58139016">
      <w:bodyDiv w:val="1"/>
      <w:marLeft w:val="0"/>
      <w:marRight w:val="0"/>
      <w:marTop w:val="0"/>
      <w:marBottom w:val="0"/>
      <w:divBdr>
        <w:top w:val="none" w:sz="0" w:space="0" w:color="auto"/>
        <w:left w:val="none" w:sz="0" w:space="0" w:color="auto"/>
        <w:bottom w:val="none" w:sz="0" w:space="0" w:color="auto"/>
        <w:right w:val="none" w:sz="0" w:space="0" w:color="auto"/>
      </w:divBdr>
    </w:div>
    <w:div w:id="58869053">
      <w:bodyDiv w:val="1"/>
      <w:marLeft w:val="0"/>
      <w:marRight w:val="0"/>
      <w:marTop w:val="0"/>
      <w:marBottom w:val="0"/>
      <w:divBdr>
        <w:top w:val="none" w:sz="0" w:space="0" w:color="auto"/>
        <w:left w:val="none" w:sz="0" w:space="0" w:color="auto"/>
        <w:bottom w:val="none" w:sz="0" w:space="0" w:color="auto"/>
        <w:right w:val="none" w:sz="0" w:space="0" w:color="auto"/>
      </w:divBdr>
    </w:div>
    <w:div w:id="59253917">
      <w:bodyDiv w:val="1"/>
      <w:marLeft w:val="0"/>
      <w:marRight w:val="0"/>
      <w:marTop w:val="0"/>
      <w:marBottom w:val="0"/>
      <w:divBdr>
        <w:top w:val="none" w:sz="0" w:space="0" w:color="auto"/>
        <w:left w:val="none" w:sz="0" w:space="0" w:color="auto"/>
        <w:bottom w:val="none" w:sz="0" w:space="0" w:color="auto"/>
        <w:right w:val="none" w:sz="0" w:space="0" w:color="auto"/>
      </w:divBdr>
    </w:div>
    <w:div w:id="60253500">
      <w:bodyDiv w:val="1"/>
      <w:marLeft w:val="0"/>
      <w:marRight w:val="0"/>
      <w:marTop w:val="0"/>
      <w:marBottom w:val="0"/>
      <w:divBdr>
        <w:top w:val="none" w:sz="0" w:space="0" w:color="auto"/>
        <w:left w:val="none" w:sz="0" w:space="0" w:color="auto"/>
        <w:bottom w:val="none" w:sz="0" w:space="0" w:color="auto"/>
        <w:right w:val="none" w:sz="0" w:space="0" w:color="auto"/>
      </w:divBdr>
    </w:div>
    <w:div w:id="60980046">
      <w:bodyDiv w:val="1"/>
      <w:marLeft w:val="0"/>
      <w:marRight w:val="0"/>
      <w:marTop w:val="0"/>
      <w:marBottom w:val="0"/>
      <w:divBdr>
        <w:top w:val="none" w:sz="0" w:space="0" w:color="auto"/>
        <w:left w:val="none" w:sz="0" w:space="0" w:color="auto"/>
        <w:bottom w:val="none" w:sz="0" w:space="0" w:color="auto"/>
        <w:right w:val="none" w:sz="0" w:space="0" w:color="auto"/>
      </w:divBdr>
    </w:div>
    <w:div w:id="61490941">
      <w:bodyDiv w:val="1"/>
      <w:marLeft w:val="0"/>
      <w:marRight w:val="0"/>
      <w:marTop w:val="0"/>
      <w:marBottom w:val="0"/>
      <w:divBdr>
        <w:top w:val="none" w:sz="0" w:space="0" w:color="auto"/>
        <w:left w:val="none" w:sz="0" w:space="0" w:color="auto"/>
        <w:bottom w:val="none" w:sz="0" w:space="0" w:color="auto"/>
        <w:right w:val="none" w:sz="0" w:space="0" w:color="auto"/>
      </w:divBdr>
    </w:div>
    <w:div w:id="61492258">
      <w:bodyDiv w:val="1"/>
      <w:marLeft w:val="0"/>
      <w:marRight w:val="0"/>
      <w:marTop w:val="0"/>
      <w:marBottom w:val="0"/>
      <w:divBdr>
        <w:top w:val="none" w:sz="0" w:space="0" w:color="auto"/>
        <w:left w:val="none" w:sz="0" w:space="0" w:color="auto"/>
        <w:bottom w:val="none" w:sz="0" w:space="0" w:color="auto"/>
        <w:right w:val="none" w:sz="0" w:space="0" w:color="auto"/>
      </w:divBdr>
    </w:div>
    <w:div w:id="61567305">
      <w:bodyDiv w:val="1"/>
      <w:marLeft w:val="0"/>
      <w:marRight w:val="0"/>
      <w:marTop w:val="0"/>
      <w:marBottom w:val="0"/>
      <w:divBdr>
        <w:top w:val="none" w:sz="0" w:space="0" w:color="auto"/>
        <w:left w:val="none" w:sz="0" w:space="0" w:color="auto"/>
        <w:bottom w:val="none" w:sz="0" w:space="0" w:color="auto"/>
        <w:right w:val="none" w:sz="0" w:space="0" w:color="auto"/>
      </w:divBdr>
    </w:div>
    <w:div w:id="61757795">
      <w:bodyDiv w:val="1"/>
      <w:marLeft w:val="0"/>
      <w:marRight w:val="0"/>
      <w:marTop w:val="0"/>
      <w:marBottom w:val="0"/>
      <w:divBdr>
        <w:top w:val="none" w:sz="0" w:space="0" w:color="auto"/>
        <w:left w:val="none" w:sz="0" w:space="0" w:color="auto"/>
        <w:bottom w:val="none" w:sz="0" w:space="0" w:color="auto"/>
        <w:right w:val="none" w:sz="0" w:space="0" w:color="auto"/>
      </w:divBdr>
    </w:div>
    <w:div w:id="62455886">
      <w:bodyDiv w:val="1"/>
      <w:marLeft w:val="0"/>
      <w:marRight w:val="0"/>
      <w:marTop w:val="0"/>
      <w:marBottom w:val="0"/>
      <w:divBdr>
        <w:top w:val="none" w:sz="0" w:space="0" w:color="auto"/>
        <w:left w:val="none" w:sz="0" w:space="0" w:color="auto"/>
        <w:bottom w:val="none" w:sz="0" w:space="0" w:color="auto"/>
        <w:right w:val="none" w:sz="0" w:space="0" w:color="auto"/>
      </w:divBdr>
    </w:div>
    <w:div w:id="63260176">
      <w:bodyDiv w:val="1"/>
      <w:marLeft w:val="0"/>
      <w:marRight w:val="0"/>
      <w:marTop w:val="0"/>
      <w:marBottom w:val="0"/>
      <w:divBdr>
        <w:top w:val="none" w:sz="0" w:space="0" w:color="auto"/>
        <w:left w:val="none" w:sz="0" w:space="0" w:color="auto"/>
        <w:bottom w:val="none" w:sz="0" w:space="0" w:color="auto"/>
        <w:right w:val="none" w:sz="0" w:space="0" w:color="auto"/>
      </w:divBdr>
    </w:div>
    <w:div w:id="65150243">
      <w:bodyDiv w:val="1"/>
      <w:marLeft w:val="0"/>
      <w:marRight w:val="0"/>
      <w:marTop w:val="0"/>
      <w:marBottom w:val="0"/>
      <w:divBdr>
        <w:top w:val="none" w:sz="0" w:space="0" w:color="auto"/>
        <w:left w:val="none" w:sz="0" w:space="0" w:color="auto"/>
        <w:bottom w:val="none" w:sz="0" w:space="0" w:color="auto"/>
        <w:right w:val="none" w:sz="0" w:space="0" w:color="auto"/>
      </w:divBdr>
    </w:div>
    <w:div w:id="66538662">
      <w:bodyDiv w:val="1"/>
      <w:marLeft w:val="0"/>
      <w:marRight w:val="0"/>
      <w:marTop w:val="0"/>
      <w:marBottom w:val="0"/>
      <w:divBdr>
        <w:top w:val="none" w:sz="0" w:space="0" w:color="auto"/>
        <w:left w:val="none" w:sz="0" w:space="0" w:color="auto"/>
        <w:bottom w:val="none" w:sz="0" w:space="0" w:color="auto"/>
        <w:right w:val="none" w:sz="0" w:space="0" w:color="auto"/>
      </w:divBdr>
    </w:div>
    <w:div w:id="68233135">
      <w:bodyDiv w:val="1"/>
      <w:marLeft w:val="0"/>
      <w:marRight w:val="0"/>
      <w:marTop w:val="0"/>
      <w:marBottom w:val="0"/>
      <w:divBdr>
        <w:top w:val="none" w:sz="0" w:space="0" w:color="auto"/>
        <w:left w:val="none" w:sz="0" w:space="0" w:color="auto"/>
        <w:bottom w:val="none" w:sz="0" w:space="0" w:color="auto"/>
        <w:right w:val="none" w:sz="0" w:space="0" w:color="auto"/>
      </w:divBdr>
    </w:div>
    <w:div w:id="68574336">
      <w:bodyDiv w:val="1"/>
      <w:marLeft w:val="0"/>
      <w:marRight w:val="0"/>
      <w:marTop w:val="0"/>
      <w:marBottom w:val="0"/>
      <w:divBdr>
        <w:top w:val="none" w:sz="0" w:space="0" w:color="auto"/>
        <w:left w:val="none" w:sz="0" w:space="0" w:color="auto"/>
        <w:bottom w:val="none" w:sz="0" w:space="0" w:color="auto"/>
        <w:right w:val="none" w:sz="0" w:space="0" w:color="auto"/>
      </w:divBdr>
    </w:div>
    <w:div w:id="68624437">
      <w:bodyDiv w:val="1"/>
      <w:marLeft w:val="0"/>
      <w:marRight w:val="0"/>
      <w:marTop w:val="0"/>
      <w:marBottom w:val="0"/>
      <w:divBdr>
        <w:top w:val="none" w:sz="0" w:space="0" w:color="auto"/>
        <w:left w:val="none" w:sz="0" w:space="0" w:color="auto"/>
        <w:bottom w:val="none" w:sz="0" w:space="0" w:color="auto"/>
        <w:right w:val="none" w:sz="0" w:space="0" w:color="auto"/>
      </w:divBdr>
    </w:div>
    <w:div w:id="68696993">
      <w:bodyDiv w:val="1"/>
      <w:marLeft w:val="0"/>
      <w:marRight w:val="0"/>
      <w:marTop w:val="0"/>
      <w:marBottom w:val="0"/>
      <w:divBdr>
        <w:top w:val="none" w:sz="0" w:space="0" w:color="auto"/>
        <w:left w:val="none" w:sz="0" w:space="0" w:color="auto"/>
        <w:bottom w:val="none" w:sz="0" w:space="0" w:color="auto"/>
        <w:right w:val="none" w:sz="0" w:space="0" w:color="auto"/>
      </w:divBdr>
    </w:div>
    <w:div w:id="69085067">
      <w:bodyDiv w:val="1"/>
      <w:marLeft w:val="0"/>
      <w:marRight w:val="0"/>
      <w:marTop w:val="0"/>
      <w:marBottom w:val="0"/>
      <w:divBdr>
        <w:top w:val="none" w:sz="0" w:space="0" w:color="auto"/>
        <w:left w:val="none" w:sz="0" w:space="0" w:color="auto"/>
        <w:bottom w:val="none" w:sz="0" w:space="0" w:color="auto"/>
        <w:right w:val="none" w:sz="0" w:space="0" w:color="auto"/>
      </w:divBdr>
    </w:div>
    <w:div w:id="69620313">
      <w:bodyDiv w:val="1"/>
      <w:marLeft w:val="0"/>
      <w:marRight w:val="0"/>
      <w:marTop w:val="0"/>
      <w:marBottom w:val="0"/>
      <w:divBdr>
        <w:top w:val="none" w:sz="0" w:space="0" w:color="auto"/>
        <w:left w:val="none" w:sz="0" w:space="0" w:color="auto"/>
        <w:bottom w:val="none" w:sz="0" w:space="0" w:color="auto"/>
        <w:right w:val="none" w:sz="0" w:space="0" w:color="auto"/>
      </w:divBdr>
    </w:div>
    <w:div w:id="70779245">
      <w:bodyDiv w:val="1"/>
      <w:marLeft w:val="0"/>
      <w:marRight w:val="0"/>
      <w:marTop w:val="0"/>
      <w:marBottom w:val="0"/>
      <w:divBdr>
        <w:top w:val="none" w:sz="0" w:space="0" w:color="auto"/>
        <w:left w:val="none" w:sz="0" w:space="0" w:color="auto"/>
        <w:bottom w:val="none" w:sz="0" w:space="0" w:color="auto"/>
        <w:right w:val="none" w:sz="0" w:space="0" w:color="auto"/>
      </w:divBdr>
    </w:div>
    <w:div w:id="71584406">
      <w:bodyDiv w:val="1"/>
      <w:marLeft w:val="0"/>
      <w:marRight w:val="0"/>
      <w:marTop w:val="0"/>
      <w:marBottom w:val="0"/>
      <w:divBdr>
        <w:top w:val="none" w:sz="0" w:space="0" w:color="auto"/>
        <w:left w:val="none" w:sz="0" w:space="0" w:color="auto"/>
        <w:bottom w:val="none" w:sz="0" w:space="0" w:color="auto"/>
        <w:right w:val="none" w:sz="0" w:space="0" w:color="auto"/>
      </w:divBdr>
    </w:div>
    <w:div w:id="72515314">
      <w:bodyDiv w:val="1"/>
      <w:marLeft w:val="0"/>
      <w:marRight w:val="0"/>
      <w:marTop w:val="0"/>
      <w:marBottom w:val="0"/>
      <w:divBdr>
        <w:top w:val="none" w:sz="0" w:space="0" w:color="auto"/>
        <w:left w:val="none" w:sz="0" w:space="0" w:color="auto"/>
        <w:bottom w:val="none" w:sz="0" w:space="0" w:color="auto"/>
        <w:right w:val="none" w:sz="0" w:space="0" w:color="auto"/>
      </w:divBdr>
    </w:div>
    <w:div w:id="72823291">
      <w:bodyDiv w:val="1"/>
      <w:marLeft w:val="0"/>
      <w:marRight w:val="0"/>
      <w:marTop w:val="0"/>
      <w:marBottom w:val="0"/>
      <w:divBdr>
        <w:top w:val="none" w:sz="0" w:space="0" w:color="auto"/>
        <w:left w:val="none" w:sz="0" w:space="0" w:color="auto"/>
        <w:bottom w:val="none" w:sz="0" w:space="0" w:color="auto"/>
        <w:right w:val="none" w:sz="0" w:space="0" w:color="auto"/>
      </w:divBdr>
    </w:div>
    <w:div w:id="72944581">
      <w:bodyDiv w:val="1"/>
      <w:marLeft w:val="0"/>
      <w:marRight w:val="0"/>
      <w:marTop w:val="0"/>
      <w:marBottom w:val="0"/>
      <w:divBdr>
        <w:top w:val="none" w:sz="0" w:space="0" w:color="auto"/>
        <w:left w:val="none" w:sz="0" w:space="0" w:color="auto"/>
        <w:bottom w:val="none" w:sz="0" w:space="0" w:color="auto"/>
        <w:right w:val="none" w:sz="0" w:space="0" w:color="auto"/>
      </w:divBdr>
    </w:div>
    <w:div w:id="73013106">
      <w:bodyDiv w:val="1"/>
      <w:marLeft w:val="0"/>
      <w:marRight w:val="0"/>
      <w:marTop w:val="0"/>
      <w:marBottom w:val="0"/>
      <w:divBdr>
        <w:top w:val="none" w:sz="0" w:space="0" w:color="auto"/>
        <w:left w:val="none" w:sz="0" w:space="0" w:color="auto"/>
        <w:bottom w:val="none" w:sz="0" w:space="0" w:color="auto"/>
        <w:right w:val="none" w:sz="0" w:space="0" w:color="auto"/>
      </w:divBdr>
    </w:div>
    <w:div w:id="73279284">
      <w:bodyDiv w:val="1"/>
      <w:marLeft w:val="0"/>
      <w:marRight w:val="0"/>
      <w:marTop w:val="0"/>
      <w:marBottom w:val="0"/>
      <w:divBdr>
        <w:top w:val="none" w:sz="0" w:space="0" w:color="auto"/>
        <w:left w:val="none" w:sz="0" w:space="0" w:color="auto"/>
        <w:bottom w:val="none" w:sz="0" w:space="0" w:color="auto"/>
        <w:right w:val="none" w:sz="0" w:space="0" w:color="auto"/>
      </w:divBdr>
    </w:div>
    <w:div w:id="74061212">
      <w:bodyDiv w:val="1"/>
      <w:marLeft w:val="0"/>
      <w:marRight w:val="0"/>
      <w:marTop w:val="0"/>
      <w:marBottom w:val="0"/>
      <w:divBdr>
        <w:top w:val="none" w:sz="0" w:space="0" w:color="auto"/>
        <w:left w:val="none" w:sz="0" w:space="0" w:color="auto"/>
        <w:bottom w:val="none" w:sz="0" w:space="0" w:color="auto"/>
        <w:right w:val="none" w:sz="0" w:space="0" w:color="auto"/>
      </w:divBdr>
    </w:div>
    <w:div w:id="74203684">
      <w:bodyDiv w:val="1"/>
      <w:marLeft w:val="0"/>
      <w:marRight w:val="0"/>
      <w:marTop w:val="0"/>
      <w:marBottom w:val="0"/>
      <w:divBdr>
        <w:top w:val="none" w:sz="0" w:space="0" w:color="auto"/>
        <w:left w:val="none" w:sz="0" w:space="0" w:color="auto"/>
        <w:bottom w:val="none" w:sz="0" w:space="0" w:color="auto"/>
        <w:right w:val="none" w:sz="0" w:space="0" w:color="auto"/>
      </w:divBdr>
    </w:div>
    <w:div w:id="74398009">
      <w:bodyDiv w:val="1"/>
      <w:marLeft w:val="0"/>
      <w:marRight w:val="0"/>
      <w:marTop w:val="0"/>
      <w:marBottom w:val="0"/>
      <w:divBdr>
        <w:top w:val="none" w:sz="0" w:space="0" w:color="auto"/>
        <w:left w:val="none" w:sz="0" w:space="0" w:color="auto"/>
        <w:bottom w:val="none" w:sz="0" w:space="0" w:color="auto"/>
        <w:right w:val="none" w:sz="0" w:space="0" w:color="auto"/>
      </w:divBdr>
    </w:div>
    <w:div w:id="75905924">
      <w:bodyDiv w:val="1"/>
      <w:marLeft w:val="0"/>
      <w:marRight w:val="0"/>
      <w:marTop w:val="0"/>
      <w:marBottom w:val="0"/>
      <w:divBdr>
        <w:top w:val="none" w:sz="0" w:space="0" w:color="auto"/>
        <w:left w:val="none" w:sz="0" w:space="0" w:color="auto"/>
        <w:bottom w:val="none" w:sz="0" w:space="0" w:color="auto"/>
        <w:right w:val="none" w:sz="0" w:space="0" w:color="auto"/>
      </w:divBdr>
    </w:div>
    <w:div w:id="76903751">
      <w:bodyDiv w:val="1"/>
      <w:marLeft w:val="0"/>
      <w:marRight w:val="0"/>
      <w:marTop w:val="0"/>
      <w:marBottom w:val="0"/>
      <w:divBdr>
        <w:top w:val="none" w:sz="0" w:space="0" w:color="auto"/>
        <w:left w:val="none" w:sz="0" w:space="0" w:color="auto"/>
        <w:bottom w:val="none" w:sz="0" w:space="0" w:color="auto"/>
        <w:right w:val="none" w:sz="0" w:space="0" w:color="auto"/>
      </w:divBdr>
    </w:div>
    <w:div w:id="77217505">
      <w:bodyDiv w:val="1"/>
      <w:marLeft w:val="0"/>
      <w:marRight w:val="0"/>
      <w:marTop w:val="0"/>
      <w:marBottom w:val="0"/>
      <w:divBdr>
        <w:top w:val="none" w:sz="0" w:space="0" w:color="auto"/>
        <w:left w:val="none" w:sz="0" w:space="0" w:color="auto"/>
        <w:bottom w:val="none" w:sz="0" w:space="0" w:color="auto"/>
        <w:right w:val="none" w:sz="0" w:space="0" w:color="auto"/>
      </w:divBdr>
    </w:div>
    <w:div w:id="79184296">
      <w:bodyDiv w:val="1"/>
      <w:marLeft w:val="0"/>
      <w:marRight w:val="0"/>
      <w:marTop w:val="0"/>
      <w:marBottom w:val="0"/>
      <w:divBdr>
        <w:top w:val="none" w:sz="0" w:space="0" w:color="auto"/>
        <w:left w:val="none" w:sz="0" w:space="0" w:color="auto"/>
        <w:bottom w:val="none" w:sz="0" w:space="0" w:color="auto"/>
        <w:right w:val="none" w:sz="0" w:space="0" w:color="auto"/>
      </w:divBdr>
    </w:div>
    <w:div w:id="79643311">
      <w:bodyDiv w:val="1"/>
      <w:marLeft w:val="0"/>
      <w:marRight w:val="0"/>
      <w:marTop w:val="0"/>
      <w:marBottom w:val="0"/>
      <w:divBdr>
        <w:top w:val="none" w:sz="0" w:space="0" w:color="auto"/>
        <w:left w:val="none" w:sz="0" w:space="0" w:color="auto"/>
        <w:bottom w:val="none" w:sz="0" w:space="0" w:color="auto"/>
        <w:right w:val="none" w:sz="0" w:space="0" w:color="auto"/>
      </w:divBdr>
    </w:div>
    <w:div w:id="80493843">
      <w:bodyDiv w:val="1"/>
      <w:marLeft w:val="0"/>
      <w:marRight w:val="0"/>
      <w:marTop w:val="0"/>
      <w:marBottom w:val="0"/>
      <w:divBdr>
        <w:top w:val="none" w:sz="0" w:space="0" w:color="auto"/>
        <w:left w:val="none" w:sz="0" w:space="0" w:color="auto"/>
        <w:bottom w:val="none" w:sz="0" w:space="0" w:color="auto"/>
        <w:right w:val="none" w:sz="0" w:space="0" w:color="auto"/>
      </w:divBdr>
    </w:div>
    <w:div w:id="80569550">
      <w:bodyDiv w:val="1"/>
      <w:marLeft w:val="0"/>
      <w:marRight w:val="0"/>
      <w:marTop w:val="0"/>
      <w:marBottom w:val="0"/>
      <w:divBdr>
        <w:top w:val="none" w:sz="0" w:space="0" w:color="auto"/>
        <w:left w:val="none" w:sz="0" w:space="0" w:color="auto"/>
        <w:bottom w:val="none" w:sz="0" w:space="0" w:color="auto"/>
        <w:right w:val="none" w:sz="0" w:space="0" w:color="auto"/>
      </w:divBdr>
    </w:div>
    <w:div w:id="80877087">
      <w:bodyDiv w:val="1"/>
      <w:marLeft w:val="0"/>
      <w:marRight w:val="0"/>
      <w:marTop w:val="0"/>
      <w:marBottom w:val="0"/>
      <w:divBdr>
        <w:top w:val="none" w:sz="0" w:space="0" w:color="auto"/>
        <w:left w:val="none" w:sz="0" w:space="0" w:color="auto"/>
        <w:bottom w:val="none" w:sz="0" w:space="0" w:color="auto"/>
        <w:right w:val="none" w:sz="0" w:space="0" w:color="auto"/>
      </w:divBdr>
    </w:div>
    <w:div w:id="81992922">
      <w:bodyDiv w:val="1"/>
      <w:marLeft w:val="0"/>
      <w:marRight w:val="0"/>
      <w:marTop w:val="0"/>
      <w:marBottom w:val="0"/>
      <w:divBdr>
        <w:top w:val="none" w:sz="0" w:space="0" w:color="auto"/>
        <w:left w:val="none" w:sz="0" w:space="0" w:color="auto"/>
        <w:bottom w:val="none" w:sz="0" w:space="0" w:color="auto"/>
        <w:right w:val="none" w:sz="0" w:space="0" w:color="auto"/>
      </w:divBdr>
    </w:div>
    <w:div w:id="81993167">
      <w:bodyDiv w:val="1"/>
      <w:marLeft w:val="0"/>
      <w:marRight w:val="0"/>
      <w:marTop w:val="0"/>
      <w:marBottom w:val="0"/>
      <w:divBdr>
        <w:top w:val="none" w:sz="0" w:space="0" w:color="auto"/>
        <w:left w:val="none" w:sz="0" w:space="0" w:color="auto"/>
        <w:bottom w:val="none" w:sz="0" w:space="0" w:color="auto"/>
        <w:right w:val="none" w:sz="0" w:space="0" w:color="auto"/>
      </w:divBdr>
    </w:div>
    <w:div w:id="83189341">
      <w:bodyDiv w:val="1"/>
      <w:marLeft w:val="0"/>
      <w:marRight w:val="0"/>
      <w:marTop w:val="0"/>
      <w:marBottom w:val="0"/>
      <w:divBdr>
        <w:top w:val="none" w:sz="0" w:space="0" w:color="auto"/>
        <w:left w:val="none" w:sz="0" w:space="0" w:color="auto"/>
        <w:bottom w:val="none" w:sz="0" w:space="0" w:color="auto"/>
        <w:right w:val="none" w:sz="0" w:space="0" w:color="auto"/>
      </w:divBdr>
    </w:div>
    <w:div w:id="83766077">
      <w:bodyDiv w:val="1"/>
      <w:marLeft w:val="0"/>
      <w:marRight w:val="0"/>
      <w:marTop w:val="0"/>
      <w:marBottom w:val="0"/>
      <w:divBdr>
        <w:top w:val="none" w:sz="0" w:space="0" w:color="auto"/>
        <w:left w:val="none" w:sz="0" w:space="0" w:color="auto"/>
        <w:bottom w:val="none" w:sz="0" w:space="0" w:color="auto"/>
        <w:right w:val="none" w:sz="0" w:space="0" w:color="auto"/>
      </w:divBdr>
    </w:div>
    <w:div w:id="83965714">
      <w:bodyDiv w:val="1"/>
      <w:marLeft w:val="0"/>
      <w:marRight w:val="0"/>
      <w:marTop w:val="0"/>
      <w:marBottom w:val="0"/>
      <w:divBdr>
        <w:top w:val="none" w:sz="0" w:space="0" w:color="auto"/>
        <w:left w:val="none" w:sz="0" w:space="0" w:color="auto"/>
        <w:bottom w:val="none" w:sz="0" w:space="0" w:color="auto"/>
        <w:right w:val="none" w:sz="0" w:space="0" w:color="auto"/>
      </w:divBdr>
    </w:div>
    <w:div w:id="84614218">
      <w:bodyDiv w:val="1"/>
      <w:marLeft w:val="0"/>
      <w:marRight w:val="0"/>
      <w:marTop w:val="0"/>
      <w:marBottom w:val="0"/>
      <w:divBdr>
        <w:top w:val="none" w:sz="0" w:space="0" w:color="auto"/>
        <w:left w:val="none" w:sz="0" w:space="0" w:color="auto"/>
        <w:bottom w:val="none" w:sz="0" w:space="0" w:color="auto"/>
        <w:right w:val="none" w:sz="0" w:space="0" w:color="auto"/>
      </w:divBdr>
    </w:div>
    <w:div w:id="84763831">
      <w:bodyDiv w:val="1"/>
      <w:marLeft w:val="0"/>
      <w:marRight w:val="0"/>
      <w:marTop w:val="0"/>
      <w:marBottom w:val="0"/>
      <w:divBdr>
        <w:top w:val="none" w:sz="0" w:space="0" w:color="auto"/>
        <w:left w:val="none" w:sz="0" w:space="0" w:color="auto"/>
        <w:bottom w:val="none" w:sz="0" w:space="0" w:color="auto"/>
        <w:right w:val="none" w:sz="0" w:space="0" w:color="auto"/>
      </w:divBdr>
    </w:div>
    <w:div w:id="85618725">
      <w:bodyDiv w:val="1"/>
      <w:marLeft w:val="0"/>
      <w:marRight w:val="0"/>
      <w:marTop w:val="0"/>
      <w:marBottom w:val="0"/>
      <w:divBdr>
        <w:top w:val="none" w:sz="0" w:space="0" w:color="auto"/>
        <w:left w:val="none" w:sz="0" w:space="0" w:color="auto"/>
        <w:bottom w:val="none" w:sz="0" w:space="0" w:color="auto"/>
        <w:right w:val="none" w:sz="0" w:space="0" w:color="auto"/>
      </w:divBdr>
    </w:div>
    <w:div w:id="85733001">
      <w:bodyDiv w:val="1"/>
      <w:marLeft w:val="0"/>
      <w:marRight w:val="0"/>
      <w:marTop w:val="0"/>
      <w:marBottom w:val="0"/>
      <w:divBdr>
        <w:top w:val="none" w:sz="0" w:space="0" w:color="auto"/>
        <w:left w:val="none" w:sz="0" w:space="0" w:color="auto"/>
        <w:bottom w:val="none" w:sz="0" w:space="0" w:color="auto"/>
        <w:right w:val="none" w:sz="0" w:space="0" w:color="auto"/>
      </w:divBdr>
    </w:div>
    <w:div w:id="86000945">
      <w:bodyDiv w:val="1"/>
      <w:marLeft w:val="0"/>
      <w:marRight w:val="0"/>
      <w:marTop w:val="0"/>
      <w:marBottom w:val="0"/>
      <w:divBdr>
        <w:top w:val="none" w:sz="0" w:space="0" w:color="auto"/>
        <w:left w:val="none" w:sz="0" w:space="0" w:color="auto"/>
        <w:bottom w:val="none" w:sz="0" w:space="0" w:color="auto"/>
        <w:right w:val="none" w:sz="0" w:space="0" w:color="auto"/>
      </w:divBdr>
    </w:div>
    <w:div w:id="86001609">
      <w:bodyDiv w:val="1"/>
      <w:marLeft w:val="0"/>
      <w:marRight w:val="0"/>
      <w:marTop w:val="0"/>
      <w:marBottom w:val="0"/>
      <w:divBdr>
        <w:top w:val="none" w:sz="0" w:space="0" w:color="auto"/>
        <w:left w:val="none" w:sz="0" w:space="0" w:color="auto"/>
        <w:bottom w:val="none" w:sz="0" w:space="0" w:color="auto"/>
        <w:right w:val="none" w:sz="0" w:space="0" w:color="auto"/>
      </w:divBdr>
    </w:div>
    <w:div w:id="86386002">
      <w:bodyDiv w:val="1"/>
      <w:marLeft w:val="0"/>
      <w:marRight w:val="0"/>
      <w:marTop w:val="0"/>
      <w:marBottom w:val="0"/>
      <w:divBdr>
        <w:top w:val="none" w:sz="0" w:space="0" w:color="auto"/>
        <w:left w:val="none" w:sz="0" w:space="0" w:color="auto"/>
        <w:bottom w:val="none" w:sz="0" w:space="0" w:color="auto"/>
        <w:right w:val="none" w:sz="0" w:space="0" w:color="auto"/>
      </w:divBdr>
    </w:div>
    <w:div w:id="86659711">
      <w:bodyDiv w:val="1"/>
      <w:marLeft w:val="0"/>
      <w:marRight w:val="0"/>
      <w:marTop w:val="0"/>
      <w:marBottom w:val="0"/>
      <w:divBdr>
        <w:top w:val="none" w:sz="0" w:space="0" w:color="auto"/>
        <w:left w:val="none" w:sz="0" w:space="0" w:color="auto"/>
        <w:bottom w:val="none" w:sz="0" w:space="0" w:color="auto"/>
        <w:right w:val="none" w:sz="0" w:space="0" w:color="auto"/>
      </w:divBdr>
    </w:div>
    <w:div w:id="87699813">
      <w:bodyDiv w:val="1"/>
      <w:marLeft w:val="0"/>
      <w:marRight w:val="0"/>
      <w:marTop w:val="0"/>
      <w:marBottom w:val="0"/>
      <w:divBdr>
        <w:top w:val="none" w:sz="0" w:space="0" w:color="auto"/>
        <w:left w:val="none" w:sz="0" w:space="0" w:color="auto"/>
        <w:bottom w:val="none" w:sz="0" w:space="0" w:color="auto"/>
        <w:right w:val="none" w:sz="0" w:space="0" w:color="auto"/>
      </w:divBdr>
    </w:div>
    <w:div w:id="87850659">
      <w:bodyDiv w:val="1"/>
      <w:marLeft w:val="0"/>
      <w:marRight w:val="0"/>
      <w:marTop w:val="0"/>
      <w:marBottom w:val="0"/>
      <w:divBdr>
        <w:top w:val="none" w:sz="0" w:space="0" w:color="auto"/>
        <w:left w:val="none" w:sz="0" w:space="0" w:color="auto"/>
        <w:bottom w:val="none" w:sz="0" w:space="0" w:color="auto"/>
        <w:right w:val="none" w:sz="0" w:space="0" w:color="auto"/>
      </w:divBdr>
    </w:div>
    <w:div w:id="90205912">
      <w:bodyDiv w:val="1"/>
      <w:marLeft w:val="0"/>
      <w:marRight w:val="0"/>
      <w:marTop w:val="0"/>
      <w:marBottom w:val="0"/>
      <w:divBdr>
        <w:top w:val="none" w:sz="0" w:space="0" w:color="auto"/>
        <w:left w:val="none" w:sz="0" w:space="0" w:color="auto"/>
        <w:bottom w:val="none" w:sz="0" w:space="0" w:color="auto"/>
        <w:right w:val="none" w:sz="0" w:space="0" w:color="auto"/>
      </w:divBdr>
    </w:div>
    <w:div w:id="90391465">
      <w:bodyDiv w:val="1"/>
      <w:marLeft w:val="0"/>
      <w:marRight w:val="0"/>
      <w:marTop w:val="0"/>
      <w:marBottom w:val="0"/>
      <w:divBdr>
        <w:top w:val="none" w:sz="0" w:space="0" w:color="auto"/>
        <w:left w:val="none" w:sz="0" w:space="0" w:color="auto"/>
        <w:bottom w:val="none" w:sz="0" w:space="0" w:color="auto"/>
        <w:right w:val="none" w:sz="0" w:space="0" w:color="auto"/>
      </w:divBdr>
    </w:div>
    <w:div w:id="90399797">
      <w:bodyDiv w:val="1"/>
      <w:marLeft w:val="0"/>
      <w:marRight w:val="0"/>
      <w:marTop w:val="0"/>
      <w:marBottom w:val="0"/>
      <w:divBdr>
        <w:top w:val="none" w:sz="0" w:space="0" w:color="auto"/>
        <w:left w:val="none" w:sz="0" w:space="0" w:color="auto"/>
        <w:bottom w:val="none" w:sz="0" w:space="0" w:color="auto"/>
        <w:right w:val="none" w:sz="0" w:space="0" w:color="auto"/>
      </w:divBdr>
    </w:div>
    <w:div w:id="90973100">
      <w:bodyDiv w:val="1"/>
      <w:marLeft w:val="0"/>
      <w:marRight w:val="0"/>
      <w:marTop w:val="0"/>
      <w:marBottom w:val="0"/>
      <w:divBdr>
        <w:top w:val="none" w:sz="0" w:space="0" w:color="auto"/>
        <w:left w:val="none" w:sz="0" w:space="0" w:color="auto"/>
        <w:bottom w:val="none" w:sz="0" w:space="0" w:color="auto"/>
        <w:right w:val="none" w:sz="0" w:space="0" w:color="auto"/>
      </w:divBdr>
    </w:div>
    <w:div w:id="90973235">
      <w:bodyDiv w:val="1"/>
      <w:marLeft w:val="0"/>
      <w:marRight w:val="0"/>
      <w:marTop w:val="0"/>
      <w:marBottom w:val="0"/>
      <w:divBdr>
        <w:top w:val="none" w:sz="0" w:space="0" w:color="auto"/>
        <w:left w:val="none" w:sz="0" w:space="0" w:color="auto"/>
        <w:bottom w:val="none" w:sz="0" w:space="0" w:color="auto"/>
        <w:right w:val="none" w:sz="0" w:space="0" w:color="auto"/>
      </w:divBdr>
    </w:div>
    <w:div w:id="91366314">
      <w:bodyDiv w:val="1"/>
      <w:marLeft w:val="0"/>
      <w:marRight w:val="0"/>
      <w:marTop w:val="0"/>
      <w:marBottom w:val="0"/>
      <w:divBdr>
        <w:top w:val="none" w:sz="0" w:space="0" w:color="auto"/>
        <w:left w:val="none" w:sz="0" w:space="0" w:color="auto"/>
        <w:bottom w:val="none" w:sz="0" w:space="0" w:color="auto"/>
        <w:right w:val="none" w:sz="0" w:space="0" w:color="auto"/>
      </w:divBdr>
    </w:div>
    <w:div w:id="92556784">
      <w:bodyDiv w:val="1"/>
      <w:marLeft w:val="0"/>
      <w:marRight w:val="0"/>
      <w:marTop w:val="0"/>
      <w:marBottom w:val="0"/>
      <w:divBdr>
        <w:top w:val="none" w:sz="0" w:space="0" w:color="auto"/>
        <w:left w:val="none" w:sz="0" w:space="0" w:color="auto"/>
        <w:bottom w:val="none" w:sz="0" w:space="0" w:color="auto"/>
        <w:right w:val="none" w:sz="0" w:space="0" w:color="auto"/>
      </w:divBdr>
    </w:div>
    <w:div w:id="92749423">
      <w:bodyDiv w:val="1"/>
      <w:marLeft w:val="0"/>
      <w:marRight w:val="0"/>
      <w:marTop w:val="0"/>
      <w:marBottom w:val="0"/>
      <w:divBdr>
        <w:top w:val="none" w:sz="0" w:space="0" w:color="auto"/>
        <w:left w:val="none" w:sz="0" w:space="0" w:color="auto"/>
        <w:bottom w:val="none" w:sz="0" w:space="0" w:color="auto"/>
        <w:right w:val="none" w:sz="0" w:space="0" w:color="auto"/>
      </w:divBdr>
    </w:div>
    <w:div w:id="93139715">
      <w:bodyDiv w:val="1"/>
      <w:marLeft w:val="0"/>
      <w:marRight w:val="0"/>
      <w:marTop w:val="0"/>
      <w:marBottom w:val="0"/>
      <w:divBdr>
        <w:top w:val="none" w:sz="0" w:space="0" w:color="auto"/>
        <w:left w:val="none" w:sz="0" w:space="0" w:color="auto"/>
        <w:bottom w:val="none" w:sz="0" w:space="0" w:color="auto"/>
        <w:right w:val="none" w:sz="0" w:space="0" w:color="auto"/>
      </w:divBdr>
    </w:div>
    <w:div w:id="93985587">
      <w:bodyDiv w:val="1"/>
      <w:marLeft w:val="0"/>
      <w:marRight w:val="0"/>
      <w:marTop w:val="0"/>
      <w:marBottom w:val="0"/>
      <w:divBdr>
        <w:top w:val="none" w:sz="0" w:space="0" w:color="auto"/>
        <w:left w:val="none" w:sz="0" w:space="0" w:color="auto"/>
        <w:bottom w:val="none" w:sz="0" w:space="0" w:color="auto"/>
        <w:right w:val="none" w:sz="0" w:space="0" w:color="auto"/>
      </w:divBdr>
    </w:div>
    <w:div w:id="94056416">
      <w:bodyDiv w:val="1"/>
      <w:marLeft w:val="0"/>
      <w:marRight w:val="0"/>
      <w:marTop w:val="0"/>
      <w:marBottom w:val="0"/>
      <w:divBdr>
        <w:top w:val="none" w:sz="0" w:space="0" w:color="auto"/>
        <w:left w:val="none" w:sz="0" w:space="0" w:color="auto"/>
        <w:bottom w:val="none" w:sz="0" w:space="0" w:color="auto"/>
        <w:right w:val="none" w:sz="0" w:space="0" w:color="auto"/>
      </w:divBdr>
    </w:div>
    <w:div w:id="94206460">
      <w:bodyDiv w:val="1"/>
      <w:marLeft w:val="0"/>
      <w:marRight w:val="0"/>
      <w:marTop w:val="0"/>
      <w:marBottom w:val="0"/>
      <w:divBdr>
        <w:top w:val="none" w:sz="0" w:space="0" w:color="auto"/>
        <w:left w:val="none" w:sz="0" w:space="0" w:color="auto"/>
        <w:bottom w:val="none" w:sz="0" w:space="0" w:color="auto"/>
        <w:right w:val="none" w:sz="0" w:space="0" w:color="auto"/>
      </w:divBdr>
    </w:div>
    <w:div w:id="95488118">
      <w:bodyDiv w:val="1"/>
      <w:marLeft w:val="0"/>
      <w:marRight w:val="0"/>
      <w:marTop w:val="0"/>
      <w:marBottom w:val="0"/>
      <w:divBdr>
        <w:top w:val="none" w:sz="0" w:space="0" w:color="auto"/>
        <w:left w:val="none" w:sz="0" w:space="0" w:color="auto"/>
        <w:bottom w:val="none" w:sz="0" w:space="0" w:color="auto"/>
        <w:right w:val="none" w:sz="0" w:space="0" w:color="auto"/>
      </w:divBdr>
    </w:div>
    <w:div w:id="95643294">
      <w:bodyDiv w:val="1"/>
      <w:marLeft w:val="0"/>
      <w:marRight w:val="0"/>
      <w:marTop w:val="0"/>
      <w:marBottom w:val="0"/>
      <w:divBdr>
        <w:top w:val="none" w:sz="0" w:space="0" w:color="auto"/>
        <w:left w:val="none" w:sz="0" w:space="0" w:color="auto"/>
        <w:bottom w:val="none" w:sz="0" w:space="0" w:color="auto"/>
        <w:right w:val="none" w:sz="0" w:space="0" w:color="auto"/>
      </w:divBdr>
    </w:div>
    <w:div w:id="95828120">
      <w:bodyDiv w:val="1"/>
      <w:marLeft w:val="0"/>
      <w:marRight w:val="0"/>
      <w:marTop w:val="0"/>
      <w:marBottom w:val="0"/>
      <w:divBdr>
        <w:top w:val="none" w:sz="0" w:space="0" w:color="auto"/>
        <w:left w:val="none" w:sz="0" w:space="0" w:color="auto"/>
        <w:bottom w:val="none" w:sz="0" w:space="0" w:color="auto"/>
        <w:right w:val="none" w:sz="0" w:space="0" w:color="auto"/>
      </w:divBdr>
    </w:div>
    <w:div w:id="96410603">
      <w:bodyDiv w:val="1"/>
      <w:marLeft w:val="0"/>
      <w:marRight w:val="0"/>
      <w:marTop w:val="0"/>
      <w:marBottom w:val="0"/>
      <w:divBdr>
        <w:top w:val="none" w:sz="0" w:space="0" w:color="auto"/>
        <w:left w:val="none" w:sz="0" w:space="0" w:color="auto"/>
        <w:bottom w:val="none" w:sz="0" w:space="0" w:color="auto"/>
        <w:right w:val="none" w:sz="0" w:space="0" w:color="auto"/>
      </w:divBdr>
    </w:div>
    <w:div w:id="96486096">
      <w:bodyDiv w:val="1"/>
      <w:marLeft w:val="0"/>
      <w:marRight w:val="0"/>
      <w:marTop w:val="0"/>
      <w:marBottom w:val="0"/>
      <w:divBdr>
        <w:top w:val="none" w:sz="0" w:space="0" w:color="auto"/>
        <w:left w:val="none" w:sz="0" w:space="0" w:color="auto"/>
        <w:bottom w:val="none" w:sz="0" w:space="0" w:color="auto"/>
        <w:right w:val="none" w:sz="0" w:space="0" w:color="auto"/>
      </w:divBdr>
    </w:div>
    <w:div w:id="96602439">
      <w:bodyDiv w:val="1"/>
      <w:marLeft w:val="0"/>
      <w:marRight w:val="0"/>
      <w:marTop w:val="0"/>
      <w:marBottom w:val="0"/>
      <w:divBdr>
        <w:top w:val="none" w:sz="0" w:space="0" w:color="auto"/>
        <w:left w:val="none" w:sz="0" w:space="0" w:color="auto"/>
        <w:bottom w:val="none" w:sz="0" w:space="0" w:color="auto"/>
        <w:right w:val="none" w:sz="0" w:space="0" w:color="auto"/>
      </w:divBdr>
    </w:div>
    <w:div w:id="96944243">
      <w:bodyDiv w:val="1"/>
      <w:marLeft w:val="0"/>
      <w:marRight w:val="0"/>
      <w:marTop w:val="0"/>
      <w:marBottom w:val="0"/>
      <w:divBdr>
        <w:top w:val="none" w:sz="0" w:space="0" w:color="auto"/>
        <w:left w:val="none" w:sz="0" w:space="0" w:color="auto"/>
        <w:bottom w:val="none" w:sz="0" w:space="0" w:color="auto"/>
        <w:right w:val="none" w:sz="0" w:space="0" w:color="auto"/>
      </w:divBdr>
    </w:div>
    <w:div w:id="96945317">
      <w:bodyDiv w:val="1"/>
      <w:marLeft w:val="0"/>
      <w:marRight w:val="0"/>
      <w:marTop w:val="0"/>
      <w:marBottom w:val="0"/>
      <w:divBdr>
        <w:top w:val="none" w:sz="0" w:space="0" w:color="auto"/>
        <w:left w:val="none" w:sz="0" w:space="0" w:color="auto"/>
        <w:bottom w:val="none" w:sz="0" w:space="0" w:color="auto"/>
        <w:right w:val="none" w:sz="0" w:space="0" w:color="auto"/>
      </w:divBdr>
    </w:div>
    <w:div w:id="97529145">
      <w:bodyDiv w:val="1"/>
      <w:marLeft w:val="0"/>
      <w:marRight w:val="0"/>
      <w:marTop w:val="0"/>
      <w:marBottom w:val="0"/>
      <w:divBdr>
        <w:top w:val="none" w:sz="0" w:space="0" w:color="auto"/>
        <w:left w:val="none" w:sz="0" w:space="0" w:color="auto"/>
        <w:bottom w:val="none" w:sz="0" w:space="0" w:color="auto"/>
        <w:right w:val="none" w:sz="0" w:space="0" w:color="auto"/>
      </w:divBdr>
    </w:div>
    <w:div w:id="98185508">
      <w:bodyDiv w:val="1"/>
      <w:marLeft w:val="0"/>
      <w:marRight w:val="0"/>
      <w:marTop w:val="0"/>
      <w:marBottom w:val="0"/>
      <w:divBdr>
        <w:top w:val="none" w:sz="0" w:space="0" w:color="auto"/>
        <w:left w:val="none" w:sz="0" w:space="0" w:color="auto"/>
        <w:bottom w:val="none" w:sz="0" w:space="0" w:color="auto"/>
        <w:right w:val="none" w:sz="0" w:space="0" w:color="auto"/>
      </w:divBdr>
    </w:div>
    <w:div w:id="98381224">
      <w:bodyDiv w:val="1"/>
      <w:marLeft w:val="0"/>
      <w:marRight w:val="0"/>
      <w:marTop w:val="0"/>
      <w:marBottom w:val="0"/>
      <w:divBdr>
        <w:top w:val="none" w:sz="0" w:space="0" w:color="auto"/>
        <w:left w:val="none" w:sz="0" w:space="0" w:color="auto"/>
        <w:bottom w:val="none" w:sz="0" w:space="0" w:color="auto"/>
        <w:right w:val="none" w:sz="0" w:space="0" w:color="auto"/>
      </w:divBdr>
    </w:div>
    <w:div w:id="99230434">
      <w:bodyDiv w:val="1"/>
      <w:marLeft w:val="0"/>
      <w:marRight w:val="0"/>
      <w:marTop w:val="0"/>
      <w:marBottom w:val="0"/>
      <w:divBdr>
        <w:top w:val="none" w:sz="0" w:space="0" w:color="auto"/>
        <w:left w:val="none" w:sz="0" w:space="0" w:color="auto"/>
        <w:bottom w:val="none" w:sz="0" w:space="0" w:color="auto"/>
        <w:right w:val="none" w:sz="0" w:space="0" w:color="auto"/>
      </w:divBdr>
    </w:div>
    <w:div w:id="99687236">
      <w:bodyDiv w:val="1"/>
      <w:marLeft w:val="0"/>
      <w:marRight w:val="0"/>
      <w:marTop w:val="0"/>
      <w:marBottom w:val="0"/>
      <w:divBdr>
        <w:top w:val="none" w:sz="0" w:space="0" w:color="auto"/>
        <w:left w:val="none" w:sz="0" w:space="0" w:color="auto"/>
        <w:bottom w:val="none" w:sz="0" w:space="0" w:color="auto"/>
        <w:right w:val="none" w:sz="0" w:space="0" w:color="auto"/>
      </w:divBdr>
    </w:div>
    <w:div w:id="100495839">
      <w:bodyDiv w:val="1"/>
      <w:marLeft w:val="0"/>
      <w:marRight w:val="0"/>
      <w:marTop w:val="0"/>
      <w:marBottom w:val="0"/>
      <w:divBdr>
        <w:top w:val="none" w:sz="0" w:space="0" w:color="auto"/>
        <w:left w:val="none" w:sz="0" w:space="0" w:color="auto"/>
        <w:bottom w:val="none" w:sz="0" w:space="0" w:color="auto"/>
        <w:right w:val="none" w:sz="0" w:space="0" w:color="auto"/>
      </w:divBdr>
    </w:div>
    <w:div w:id="100734568">
      <w:bodyDiv w:val="1"/>
      <w:marLeft w:val="0"/>
      <w:marRight w:val="0"/>
      <w:marTop w:val="0"/>
      <w:marBottom w:val="0"/>
      <w:divBdr>
        <w:top w:val="none" w:sz="0" w:space="0" w:color="auto"/>
        <w:left w:val="none" w:sz="0" w:space="0" w:color="auto"/>
        <w:bottom w:val="none" w:sz="0" w:space="0" w:color="auto"/>
        <w:right w:val="none" w:sz="0" w:space="0" w:color="auto"/>
      </w:divBdr>
    </w:div>
    <w:div w:id="100807369">
      <w:bodyDiv w:val="1"/>
      <w:marLeft w:val="0"/>
      <w:marRight w:val="0"/>
      <w:marTop w:val="0"/>
      <w:marBottom w:val="0"/>
      <w:divBdr>
        <w:top w:val="none" w:sz="0" w:space="0" w:color="auto"/>
        <w:left w:val="none" w:sz="0" w:space="0" w:color="auto"/>
        <w:bottom w:val="none" w:sz="0" w:space="0" w:color="auto"/>
        <w:right w:val="none" w:sz="0" w:space="0" w:color="auto"/>
      </w:divBdr>
    </w:div>
    <w:div w:id="101918320">
      <w:bodyDiv w:val="1"/>
      <w:marLeft w:val="0"/>
      <w:marRight w:val="0"/>
      <w:marTop w:val="0"/>
      <w:marBottom w:val="0"/>
      <w:divBdr>
        <w:top w:val="none" w:sz="0" w:space="0" w:color="auto"/>
        <w:left w:val="none" w:sz="0" w:space="0" w:color="auto"/>
        <w:bottom w:val="none" w:sz="0" w:space="0" w:color="auto"/>
        <w:right w:val="none" w:sz="0" w:space="0" w:color="auto"/>
      </w:divBdr>
    </w:div>
    <w:div w:id="103158803">
      <w:bodyDiv w:val="1"/>
      <w:marLeft w:val="0"/>
      <w:marRight w:val="0"/>
      <w:marTop w:val="0"/>
      <w:marBottom w:val="0"/>
      <w:divBdr>
        <w:top w:val="none" w:sz="0" w:space="0" w:color="auto"/>
        <w:left w:val="none" w:sz="0" w:space="0" w:color="auto"/>
        <w:bottom w:val="none" w:sz="0" w:space="0" w:color="auto"/>
        <w:right w:val="none" w:sz="0" w:space="0" w:color="auto"/>
      </w:divBdr>
    </w:div>
    <w:div w:id="104619297">
      <w:bodyDiv w:val="1"/>
      <w:marLeft w:val="0"/>
      <w:marRight w:val="0"/>
      <w:marTop w:val="0"/>
      <w:marBottom w:val="0"/>
      <w:divBdr>
        <w:top w:val="none" w:sz="0" w:space="0" w:color="auto"/>
        <w:left w:val="none" w:sz="0" w:space="0" w:color="auto"/>
        <w:bottom w:val="none" w:sz="0" w:space="0" w:color="auto"/>
        <w:right w:val="none" w:sz="0" w:space="0" w:color="auto"/>
      </w:divBdr>
    </w:div>
    <w:div w:id="105120348">
      <w:bodyDiv w:val="1"/>
      <w:marLeft w:val="0"/>
      <w:marRight w:val="0"/>
      <w:marTop w:val="0"/>
      <w:marBottom w:val="0"/>
      <w:divBdr>
        <w:top w:val="none" w:sz="0" w:space="0" w:color="auto"/>
        <w:left w:val="none" w:sz="0" w:space="0" w:color="auto"/>
        <w:bottom w:val="none" w:sz="0" w:space="0" w:color="auto"/>
        <w:right w:val="none" w:sz="0" w:space="0" w:color="auto"/>
      </w:divBdr>
    </w:div>
    <w:div w:id="105198348">
      <w:bodyDiv w:val="1"/>
      <w:marLeft w:val="0"/>
      <w:marRight w:val="0"/>
      <w:marTop w:val="0"/>
      <w:marBottom w:val="0"/>
      <w:divBdr>
        <w:top w:val="none" w:sz="0" w:space="0" w:color="auto"/>
        <w:left w:val="none" w:sz="0" w:space="0" w:color="auto"/>
        <w:bottom w:val="none" w:sz="0" w:space="0" w:color="auto"/>
        <w:right w:val="none" w:sz="0" w:space="0" w:color="auto"/>
      </w:divBdr>
    </w:div>
    <w:div w:id="105583425">
      <w:bodyDiv w:val="1"/>
      <w:marLeft w:val="0"/>
      <w:marRight w:val="0"/>
      <w:marTop w:val="0"/>
      <w:marBottom w:val="0"/>
      <w:divBdr>
        <w:top w:val="none" w:sz="0" w:space="0" w:color="auto"/>
        <w:left w:val="none" w:sz="0" w:space="0" w:color="auto"/>
        <w:bottom w:val="none" w:sz="0" w:space="0" w:color="auto"/>
        <w:right w:val="none" w:sz="0" w:space="0" w:color="auto"/>
      </w:divBdr>
    </w:div>
    <w:div w:id="105732632">
      <w:bodyDiv w:val="1"/>
      <w:marLeft w:val="0"/>
      <w:marRight w:val="0"/>
      <w:marTop w:val="0"/>
      <w:marBottom w:val="0"/>
      <w:divBdr>
        <w:top w:val="none" w:sz="0" w:space="0" w:color="auto"/>
        <w:left w:val="none" w:sz="0" w:space="0" w:color="auto"/>
        <w:bottom w:val="none" w:sz="0" w:space="0" w:color="auto"/>
        <w:right w:val="none" w:sz="0" w:space="0" w:color="auto"/>
      </w:divBdr>
    </w:div>
    <w:div w:id="105734769">
      <w:bodyDiv w:val="1"/>
      <w:marLeft w:val="0"/>
      <w:marRight w:val="0"/>
      <w:marTop w:val="0"/>
      <w:marBottom w:val="0"/>
      <w:divBdr>
        <w:top w:val="none" w:sz="0" w:space="0" w:color="auto"/>
        <w:left w:val="none" w:sz="0" w:space="0" w:color="auto"/>
        <w:bottom w:val="none" w:sz="0" w:space="0" w:color="auto"/>
        <w:right w:val="none" w:sz="0" w:space="0" w:color="auto"/>
      </w:divBdr>
    </w:div>
    <w:div w:id="106049940">
      <w:bodyDiv w:val="1"/>
      <w:marLeft w:val="0"/>
      <w:marRight w:val="0"/>
      <w:marTop w:val="0"/>
      <w:marBottom w:val="0"/>
      <w:divBdr>
        <w:top w:val="none" w:sz="0" w:space="0" w:color="auto"/>
        <w:left w:val="none" w:sz="0" w:space="0" w:color="auto"/>
        <w:bottom w:val="none" w:sz="0" w:space="0" w:color="auto"/>
        <w:right w:val="none" w:sz="0" w:space="0" w:color="auto"/>
      </w:divBdr>
    </w:div>
    <w:div w:id="106126408">
      <w:bodyDiv w:val="1"/>
      <w:marLeft w:val="0"/>
      <w:marRight w:val="0"/>
      <w:marTop w:val="0"/>
      <w:marBottom w:val="0"/>
      <w:divBdr>
        <w:top w:val="none" w:sz="0" w:space="0" w:color="auto"/>
        <w:left w:val="none" w:sz="0" w:space="0" w:color="auto"/>
        <w:bottom w:val="none" w:sz="0" w:space="0" w:color="auto"/>
        <w:right w:val="none" w:sz="0" w:space="0" w:color="auto"/>
      </w:divBdr>
    </w:div>
    <w:div w:id="106313267">
      <w:bodyDiv w:val="1"/>
      <w:marLeft w:val="0"/>
      <w:marRight w:val="0"/>
      <w:marTop w:val="0"/>
      <w:marBottom w:val="0"/>
      <w:divBdr>
        <w:top w:val="none" w:sz="0" w:space="0" w:color="auto"/>
        <w:left w:val="none" w:sz="0" w:space="0" w:color="auto"/>
        <w:bottom w:val="none" w:sz="0" w:space="0" w:color="auto"/>
        <w:right w:val="none" w:sz="0" w:space="0" w:color="auto"/>
      </w:divBdr>
    </w:div>
    <w:div w:id="107049313">
      <w:bodyDiv w:val="1"/>
      <w:marLeft w:val="0"/>
      <w:marRight w:val="0"/>
      <w:marTop w:val="0"/>
      <w:marBottom w:val="0"/>
      <w:divBdr>
        <w:top w:val="none" w:sz="0" w:space="0" w:color="auto"/>
        <w:left w:val="none" w:sz="0" w:space="0" w:color="auto"/>
        <w:bottom w:val="none" w:sz="0" w:space="0" w:color="auto"/>
        <w:right w:val="none" w:sz="0" w:space="0" w:color="auto"/>
      </w:divBdr>
    </w:div>
    <w:div w:id="107510641">
      <w:bodyDiv w:val="1"/>
      <w:marLeft w:val="0"/>
      <w:marRight w:val="0"/>
      <w:marTop w:val="0"/>
      <w:marBottom w:val="0"/>
      <w:divBdr>
        <w:top w:val="none" w:sz="0" w:space="0" w:color="auto"/>
        <w:left w:val="none" w:sz="0" w:space="0" w:color="auto"/>
        <w:bottom w:val="none" w:sz="0" w:space="0" w:color="auto"/>
        <w:right w:val="none" w:sz="0" w:space="0" w:color="auto"/>
      </w:divBdr>
    </w:div>
    <w:div w:id="107622674">
      <w:bodyDiv w:val="1"/>
      <w:marLeft w:val="0"/>
      <w:marRight w:val="0"/>
      <w:marTop w:val="0"/>
      <w:marBottom w:val="0"/>
      <w:divBdr>
        <w:top w:val="none" w:sz="0" w:space="0" w:color="auto"/>
        <w:left w:val="none" w:sz="0" w:space="0" w:color="auto"/>
        <w:bottom w:val="none" w:sz="0" w:space="0" w:color="auto"/>
        <w:right w:val="none" w:sz="0" w:space="0" w:color="auto"/>
      </w:divBdr>
    </w:div>
    <w:div w:id="107630527">
      <w:bodyDiv w:val="1"/>
      <w:marLeft w:val="0"/>
      <w:marRight w:val="0"/>
      <w:marTop w:val="0"/>
      <w:marBottom w:val="0"/>
      <w:divBdr>
        <w:top w:val="none" w:sz="0" w:space="0" w:color="auto"/>
        <w:left w:val="none" w:sz="0" w:space="0" w:color="auto"/>
        <w:bottom w:val="none" w:sz="0" w:space="0" w:color="auto"/>
        <w:right w:val="none" w:sz="0" w:space="0" w:color="auto"/>
      </w:divBdr>
    </w:div>
    <w:div w:id="108427895">
      <w:bodyDiv w:val="1"/>
      <w:marLeft w:val="0"/>
      <w:marRight w:val="0"/>
      <w:marTop w:val="0"/>
      <w:marBottom w:val="0"/>
      <w:divBdr>
        <w:top w:val="none" w:sz="0" w:space="0" w:color="auto"/>
        <w:left w:val="none" w:sz="0" w:space="0" w:color="auto"/>
        <w:bottom w:val="none" w:sz="0" w:space="0" w:color="auto"/>
        <w:right w:val="none" w:sz="0" w:space="0" w:color="auto"/>
      </w:divBdr>
    </w:div>
    <w:div w:id="109319624">
      <w:bodyDiv w:val="1"/>
      <w:marLeft w:val="0"/>
      <w:marRight w:val="0"/>
      <w:marTop w:val="0"/>
      <w:marBottom w:val="0"/>
      <w:divBdr>
        <w:top w:val="none" w:sz="0" w:space="0" w:color="auto"/>
        <w:left w:val="none" w:sz="0" w:space="0" w:color="auto"/>
        <w:bottom w:val="none" w:sz="0" w:space="0" w:color="auto"/>
        <w:right w:val="none" w:sz="0" w:space="0" w:color="auto"/>
      </w:divBdr>
    </w:div>
    <w:div w:id="111167991">
      <w:bodyDiv w:val="1"/>
      <w:marLeft w:val="0"/>
      <w:marRight w:val="0"/>
      <w:marTop w:val="0"/>
      <w:marBottom w:val="0"/>
      <w:divBdr>
        <w:top w:val="none" w:sz="0" w:space="0" w:color="auto"/>
        <w:left w:val="none" w:sz="0" w:space="0" w:color="auto"/>
        <w:bottom w:val="none" w:sz="0" w:space="0" w:color="auto"/>
        <w:right w:val="none" w:sz="0" w:space="0" w:color="auto"/>
      </w:divBdr>
    </w:div>
    <w:div w:id="111630756">
      <w:bodyDiv w:val="1"/>
      <w:marLeft w:val="0"/>
      <w:marRight w:val="0"/>
      <w:marTop w:val="0"/>
      <w:marBottom w:val="0"/>
      <w:divBdr>
        <w:top w:val="none" w:sz="0" w:space="0" w:color="auto"/>
        <w:left w:val="none" w:sz="0" w:space="0" w:color="auto"/>
        <w:bottom w:val="none" w:sz="0" w:space="0" w:color="auto"/>
        <w:right w:val="none" w:sz="0" w:space="0" w:color="auto"/>
      </w:divBdr>
    </w:div>
    <w:div w:id="111942328">
      <w:bodyDiv w:val="1"/>
      <w:marLeft w:val="0"/>
      <w:marRight w:val="0"/>
      <w:marTop w:val="0"/>
      <w:marBottom w:val="0"/>
      <w:divBdr>
        <w:top w:val="none" w:sz="0" w:space="0" w:color="auto"/>
        <w:left w:val="none" w:sz="0" w:space="0" w:color="auto"/>
        <w:bottom w:val="none" w:sz="0" w:space="0" w:color="auto"/>
        <w:right w:val="none" w:sz="0" w:space="0" w:color="auto"/>
      </w:divBdr>
    </w:div>
    <w:div w:id="112604329">
      <w:bodyDiv w:val="1"/>
      <w:marLeft w:val="0"/>
      <w:marRight w:val="0"/>
      <w:marTop w:val="0"/>
      <w:marBottom w:val="0"/>
      <w:divBdr>
        <w:top w:val="none" w:sz="0" w:space="0" w:color="auto"/>
        <w:left w:val="none" w:sz="0" w:space="0" w:color="auto"/>
        <w:bottom w:val="none" w:sz="0" w:space="0" w:color="auto"/>
        <w:right w:val="none" w:sz="0" w:space="0" w:color="auto"/>
      </w:divBdr>
    </w:div>
    <w:div w:id="113330660">
      <w:bodyDiv w:val="1"/>
      <w:marLeft w:val="0"/>
      <w:marRight w:val="0"/>
      <w:marTop w:val="0"/>
      <w:marBottom w:val="0"/>
      <w:divBdr>
        <w:top w:val="none" w:sz="0" w:space="0" w:color="auto"/>
        <w:left w:val="none" w:sz="0" w:space="0" w:color="auto"/>
        <w:bottom w:val="none" w:sz="0" w:space="0" w:color="auto"/>
        <w:right w:val="none" w:sz="0" w:space="0" w:color="auto"/>
      </w:divBdr>
    </w:div>
    <w:div w:id="113909168">
      <w:bodyDiv w:val="1"/>
      <w:marLeft w:val="0"/>
      <w:marRight w:val="0"/>
      <w:marTop w:val="0"/>
      <w:marBottom w:val="0"/>
      <w:divBdr>
        <w:top w:val="none" w:sz="0" w:space="0" w:color="auto"/>
        <w:left w:val="none" w:sz="0" w:space="0" w:color="auto"/>
        <w:bottom w:val="none" w:sz="0" w:space="0" w:color="auto"/>
        <w:right w:val="none" w:sz="0" w:space="0" w:color="auto"/>
      </w:divBdr>
    </w:div>
    <w:div w:id="114755144">
      <w:bodyDiv w:val="1"/>
      <w:marLeft w:val="0"/>
      <w:marRight w:val="0"/>
      <w:marTop w:val="0"/>
      <w:marBottom w:val="0"/>
      <w:divBdr>
        <w:top w:val="none" w:sz="0" w:space="0" w:color="auto"/>
        <w:left w:val="none" w:sz="0" w:space="0" w:color="auto"/>
        <w:bottom w:val="none" w:sz="0" w:space="0" w:color="auto"/>
        <w:right w:val="none" w:sz="0" w:space="0" w:color="auto"/>
      </w:divBdr>
    </w:div>
    <w:div w:id="115293818">
      <w:bodyDiv w:val="1"/>
      <w:marLeft w:val="0"/>
      <w:marRight w:val="0"/>
      <w:marTop w:val="0"/>
      <w:marBottom w:val="0"/>
      <w:divBdr>
        <w:top w:val="none" w:sz="0" w:space="0" w:color="auto"/>
        <w:left w:val="none" w:sz="0" w:space="0" w:color="auto"/>
        <w:bottom w:val="none" w:sz="0" w:space="0" w:color="auto"/>
        <w:right w:val="none" w:sz="0" w:space="0" w:color="auto"/>
      </w:divBdr>
    </w:div>
    <w:div w:id="115681220">
      <w:bodyDiv w:val="1"/>
      <w:marLeft w:val="0"/>
      <w:marRight w:val="0"/>
      <w:marTop w:val="0"/>
      <w:marBottom w:val="0"/>
      <w:divBdr>
        <w:top w:val="none" w:sz="0" w:space="0" w:color="auto"/>
        <w:left w:val="none" w:sz="0" w:space="0" w:color="auto"/>
        <w:bottom w:val="none" w:sz="0" w:space="0" w:color="auto"/>
        <w:right w:val="none" w:sz="0" w:space="0" w:color="auto"/>
      </w:divBdr>
    </w:div>
    <w:div w:id="116217566">
      <w:bodyDiv w:val="1"/>
      <w:marLeft w:val="0"/>
      <w:marRight w:val="0"/>
      <w:marTop w:val="0"/>
      <w:marBottom w:val="0"/>
      <w:divBdr>
        <w:top w:val="none" w:sz="0" w:space="0" w:color="auto"/>
        <w:left w:val="none" w:sz="0" w:space="0" w:color="auto"/>
        <w:bottom w:val="none" w:sz="0" w:space="0" w:color="auto"/>
        <w:right w:val="none" w:sz="0" w:space="0" w:color="auto"/>
      </w:divBdr>
    </w:div>
    <w:div w:id="116527030">
      <w:bodyDiv w:val="1"/>
      <w:marLeft w:val="0"/>
      <w:marRight w:val="0"/>
      <w:marTop w:val="0"/>
      <w:marBottom w:val="0"/>
      <w:divBdr>
        <w:top w:val="none" w:sz="0" w:space="0" w:color="auto"/>
        <w:left w:val="none" w:sz="0" w:space="0" w:color="auto"/>
        <w:bottom w:val="none" w:sz="0" w:space="0" w:color="auto"/>
        <w:right w:val="none" w:sz="0" w:space="0" w:color="auto"/>
      </w:divBdr>
    </w:div>
    <w:div w:id="117457046">
      <w:bodyDiv w:val="1"/>
      <w:marLeft w:val="0"/>
      <w:marRight w:val="0"/>
      <w:marTop w:val="0"/>
      <w:marBottom w:val="0"/>
      <w:divBdr>
        <w:top w:val="none" w:sz="0" w:space="0" w:color="auto"/>
        <w:left w:val="none" w:sz="0" w:space="0" w:color="auto"/>
        <w:bottom w:val="none" w:sz="0" w:space="0" w:color="auto"/>
        <w:right w:val="none" w:sz="0" w:space="0" w:color="auto"/>
      </w:divBdr>
    </w:div>
    <w:div w:id="117603193">
      <w:bodyDiv w:val="1"/>
      <w:marLeft w:val="0"/>
      <w:marRight w:val="0"/>
      <w:marTop w:val="0"/>
      <w:marBottom w:val="0"/>
      <w:divBdr>
        <w:top w:val="none" w:sz="0" w:space="0" w:color="auto"/>
        <w:left w:val="none" w:sz="0" w:space="0" w:color="auto"/>
        <w:bottom w:val="none" w:sz="0" w:space="0" w:color="auto"/>
        <w:right w:val="none" w:sz="0" w:space="0" w:color="auto"/>
      </w:divBdr>
    </w:div>
    <w:div w:id="117723861">
      <w:bodyDiv w:val="1"/>
      <w:marLeft w:val="0"/>
      <w:marRight w:val="0"/>
      <w:marTop w:val="0"/>
      <w:marBottom w:val="0"/>
      <w:divBdr>
        <w:top w:val="none" w:sz="0" w:space="0" w:color="auto"/>
        <w:left w:val="none" w:sz="0" w:space="0" w:color="auto"/>
        <w:bottom w:val="none" w:sz="0" w:space="0" w:color="auto"/>
        <w:right w:val="none" w:sz="0" w:space="0" w:color="auto"/>
      </w:divBdr>
    </w:div>
    <w:div w:id="118227332">
      <w:bodyDiv w:val="1"/>
      <w:marLeft w:val="0"/>
      <w:marRight w:val="0"/>
      <w:marTop w:val="0"/>
      <w:marBottom w:val="0"/>
      <w:divBdr>
        <w:top w:val="none" w:sz="0" w:space="0" w:color="auto"/>
        <w:left w:val="none" w:sz="0" w:space="0" w:color="auto"/>
        <w:bottom w:val="none" w:sz="0" w:space="0" w:color="auto"/>
        <w:right w:val="none" w:sz="0" w:space="0" w:color="auto"/>
      </w:divBdr>
    </w:div>
    <w:div w:id="118570725">
      <w:bodyDiv w:val="1"/>
      <w:marLeft w:val="0"/>
      <w:marRight w:val="0"/>
      <w:marTop w:val="0"/>
      <w:marBottom w:val="0"/>
      <w:divBdr>
        <w:top w:val="none" w:sz="0" w:space="0" w:color="auto"/>
        <w:left w:val="none" w:sz="0" w:space="0" w:color="auto"/>
        <w:bottom w:val="none" w:sz="0" w:space="0" w:color="auto"/>
        <w:right w:val="none" w:sz="0" w:space="0" w:color="auto"/>
      </w:divBdr>
    </w:div>
    <w:div w:id="120265387">
      <w:bodyDiv w:val="1"/>
      <w:marLeft w:val="0"/>
      <w:marRight w:val="0"/>
      <w:marTop w:val="0"/>
      <w:marBottom w:val="0"/>
      <w:divBdr>
        <w:top w:val="none" w:sz="0" w:space="0" w:color="auto"/>
        <w:left w:val="none" w:sz="0" w:space="0" w:color="auto"/>
        <w:bottom w:val="none" w:sz="0" w:space="0" w:color="auto"/>
        <w:right w:val="none" w:sz="0" w:space="0" w:color="auto"/>
      </w:divBdr>
    </w:div>
    <w:div w:id="120344490">
      <w:bodyDiv w:val="1"/>
      <w:marLeft w:val="0"/>
      <w:marRight w:val="0"/>
      <w:marTop w:val="0"/>
      <w:marBottom w:val="0"/>
      <w:divBdr>
        <w:top w:val="none" w:sz="0" w:space="0" w:color="auto"/>
        <w:left w:val="none" w:sz="0" w:space="0" w:color="auto"/>
        <w:bottom w:val="none" w:sz="0" w:space="0" w:color="auto"/>
        <w:right w:val="none" w:sz="0" w:space="0" w:color="auto"/>
      </w:divBdr>
    </w:div>
    <w:div w:id="123694576">
      <w:bodyDiv w:val="1"/>
      <w:marLeft w:val="0"/>
      <w:marRight w:val="0"/>
      <w:marTop w:val="0"/>
      <w:marBottom w:val="0"/>
      <w:divBdr>
        <w:top w:val="none" w:sz="0" w:space="0" w:color="auto"/>
        <w:left w:val="none" w:sz="0" w:space="0" w:color="auto"/>
        <w:bottom w:val="none" w:sz="0" w:space="0" w:color="auto"/>
        <w:right w:val="none" w:sz="0" w:space="0" w:color="auto"/>
      </w:divBdr>
    </w:div>
    <w:div w:id="123887620">
      <w:bodyDiv w:val="1"/>
      <w:marLeft w:val="0"/>
      <w:marRight w:val="0"/>
      <w:marTop w:val="0"/>
      <w:marBottom w:val="0"/>
      <w:divBdr>
        <w:top w:val="none" w:sz="0" w:space="0" w:color="auto"/>
        <w:left w:val="none" w:sz="0" w:space="0" w:color="auto"/>
        <w:bottom w:val="none" w:sz="0" w:space="0" w:color="auto"/>
        <w:right w:val="none" w:sz="0" w:space="0" w:color="auto"/>
      </w:divBdr>
    </w:div>
    <w:div w:id="124660046">
      <w:bodyDiv w:val="1"/>
      <w:marLeft w:val="0"/>
      <w:marRight w:val="0"/>
      <w:marTop w:val="0"/>
      <w:marBottom w:val="0"/>
      <w:divBdr>
        <w:top w:val="none" w:sz="0" w:space="0" w:color="auto"/>
        <w:left w:val="none" w:sz="0" w:space="0" w:color="auto"/>
        <w:bottom w:val="none" w:sz="0" w:space="0" w:color="auto"/>
        <w:right w:val="none" w:sz="0" w:space="0" w:color="auto"/>
      </w:divBdr>
    </w:div>
    <w:div w:id="125046104">
      <w:bodyDiv w:val="1"/>
      <w:marLeft w:val="0"/>
      <w:marRight w:val="0"/>
      <w:marTop w:val="0"/>
      <w:marBottom w:val="0"/>
      <w:divBdr>
        <w:top w:val="none" w:sz="0" w:space="0" w:color="auto"/>
        <w:left w:val="none" w:sz="0" w:space="0" w:color="auto"/>
        <w:bottom w:val="none" w:sz="0" w:space="0" w:color="auto"/>
        <w:right w:val="none" w:sz="0" w:space="0" w:color="auto"/>
      </w:divBdr>
    </w:div>
    <w:div w:id="125051076">
      <w:bodyDiv w:val="1"/>
      <w:marLeft w:val="0"/>
      <w:marRight w:val="0"/>
      <w:marTop w:val="0"/>
      <w:marBottom w:val="0"/>
      <w:divBdr>
        <w:top w:val="none" w:sz="0" w:space="0" w:color="auto"/>
        <w:left w:val="none" w:sz="0" w:space="0" w:color="auto"/>
        <w:bottom w:val="none" w:sz="0" w:space="0" w:color="auto"/>
        <w:right w:val="none" w:sz="0" w:space="0" w:color="auto"/>
      </w:divBdr>
    </w:div>
    <w:div w:id="125320117">
      <w:bodyDiv w:val="1"/>
      <w:marLeft w:val="0"/>
      <w:marRight w:val="0"/>
      <w:marTop w:val="0"/>
      <w:marBottom w:val="0"/>
      <w:divBdr>
        <w:top w:val="none" w:sz="0" w:space="0" w:color="auto"/>
        <w:left w:val="none" w:sz="0" w:space="0" w:color="auto"/>
        <w:bottom w:val="none" w:sz="0" w:space="0" w:color="auto"/>
        <w:right w:val="none" w:sz="0" w:space="0" w:color="auto"/>
      </w:divBdr>
    </w:div>
    <w:div w:id="125322857">
      <w:bodyDiv w:val="1"/>
      <w:marLeft w:val="0"/>
      <w:marRight w:val="0"/>
      <w:marTop w:val="0"/>
      <w:marBottom w:val="0"/>
      <w:divBdr>
        <w:top w:val="none" w:sz="0" w:space="0" w:color="auto"/>
        <w:left w:val="none" w:sz="0" w:space="0" w:color="auto"/>
        <w:bottom w:val="none" w:sz="0" w:space="0" w:color="auto"/>
        <w:right w:val="none" w:sz="0" w:space="0" w:color="auto"/>
      </w:divBdr>
    </w:div>
    <w:div w:id="125783043">
      <w:bodyDiv w:val="1"/>
      <w:marLeft w:val="0"/>
      <w:marRight w:val="0"/>
      <w:marTop w:val="0"/>
      <w:marBottom w:val="0"/>
      <w:divBdr>
        <w:top w:val="none" w:sz="0" w:space="0" w:color="auto"/>
        <w:left w:val="none" w:sz="0" w:space="0" w:color="auto"/>
        <w:bottom w:val="none" w:sz="0" w:space="0" w:color="auto"/>
        <w:right w:val="none" w:sz="0" w:space="0" w:color="auto"/>
      </w:divBdr>
    </w:div>
    <w:div w:id="125898431">
      <w:bodyDiv w:val="1"/>
      <w:marLeft w:val="0"/>
      <w:marRight w:val="0"/>
      <w:marTop w:val="0"/>
      <w:marBottom w:val="0"/>
      <w:divBdr>
        <w:top w:val="none" w:sz="0" w:space="0" w:color="auto"/>
        <w:left w:val="none" w:sz="0" w:space="0" w:color="auto"/>
        <w:bottom w:val="none" w:sz="0" w:space="0" w:color="auto"/>
        <w:right w:val="none" w:sz="0" w:space="0" w:color="auto"/>
      </w:divBdr>
    </w:div>
    <w:div w:id="126973226">
      <w:bodyDiv w:val="1"/>
      <w:marLeft w:val="0"/>
      <w:marRight w:val="0"/>
      <w:marTop w:val="0"/>
      <w:marBottom w:val="0"/>
      <w:divBdr>
        <w:top w:val="none" w:sz="0" w:space="0" w:color="auto"/>
        <w:left w:val="none" w:sz="0" w:space="0" w:color="auto"/>
        <w:bottom w:val="none" w:sz="0" w:space="0" w:color="auto"/>
        <w:right w:val="none" w:sz="0" w:space="0" w:color="auto"/>
      </w:divBdr>
    </w:div>
    <w:div w:id="127751265">
      <w:bodyDiv w:val="1"/>
      <w:marLeft w:val="0"/>
      <w:marRight w:val="0"/>
      <w:marTop w:val="0"/>
      <w:marBottom w:val="0"/>
      <w:divBdr>
        <w:top w:val="none" w:sz="0" w:space="0" w:color="auto"/>
        <w:left w:val="none" w:sz="0" w:space="0" w:color="auto"/>
        <w:bottom w:val="none" w:sz="0" w:space="0" w:color="auto"/>
        <w:right w:val="none" w:sz="0" w:space="0" w:color="auto"/>
      </w:divBdr>
    </w:div>
    <w:div w:id="128400971">
      <w:bodyDiv w:val="1"/>
      <w:marLeft w:val="0"/>
      <w:marRight w:val="0"/>
      <w:marTop w:val="0"/>
      <w:marBottom w:val="0"/>
      <w:divBdr>
        <w:top w:val="none" w:sz="0" w:space="0" w:color="auto"/>
        <w:left w:val="none" w:sz="0" w:space="0" w:color="auto"/>
        <w:bottom w:val="none" w:sz="0" w:space="0" w:color="auto"/>
        <w:right w:val="none" w:sz="0" w:space="0" w:color="auto"/>
      </w:divBdr>
    </w:div>
    <w:div w:id="128671547">
      <w:bodyDiv w:val="1"/>
      <w:marLeft w:val="0"/>
      <w:marRight w:val="0"/>
      <w:marTop w:val="0"/>
      <w:marBottom w:val="0"/>
      <w:divBdr>
        <w:top w:val="none" w:sz="0" w:space="0" w:color="auto"/>
        <w:left w:val="none" w:sz="0" w:space="0" w:color="auto"/>
        <w:bottom w:val="none" w:sz="0" w:space="0" w:color="auto"/>
        <w:right w:val="none" w:sz="0" w:space="0" w:color="auto"/>
      </w:divBdr>
    </w:div>
    <w:div w:id="129245729">
      <w:bodyDiv w:val="1"/>
      <w:marLeft w:val="0"/>
      <w:marRight w:val="0"/>
      <w:marTop w:val="0"/>
      <w:marBottom w:val="0"/>
      <w:divBdr>
        <w:top w:val="none" w:sz="0" w:space="0" w:color="auto"/>
        <w:left w:val="none" w:sz="0" w:space="0" w:color="auto"/>
        <w:bottom w:val="none" w:sz="0" w:space="0" w:color="auto"/>
        <w:right w:val="none" w:sz="0" w:space="0" w:color="auto"/>
      </w:divBdr>
    </w:div>
    <w:div w:id="129249424">
      <w:bodyDiv w:val="1"/>
      <w:marLeft w:val="0"/>
      <w:marRight w:val="0"/>
      <w:marTop w:val="0"/>
      <w:marBottom w:val="0"/>
      <w:divBdr>
        <w:top w:val="none" w:sz="0" w:space="0" w:color="auto"/>
        <w:left w:val="none" w:sz="0" w:space="0" w:color="auto"/>
        <w:bottom w:val="none" w:sz="0" w:space="0" w:color="auto"/>
        <w:right w:val="none" w:sz="0" w:space="0" w:color="auto"/>
      </w:divBdr>
    </w:div>
    <w:div w:id="129712195">
      <w:bodyDiv w:val="1"/>
      <w:marLeft w:val="0"/>
      <w:marRight w:val="0"/>
      <w:marTop w:val="0"/>
      <w:marBottom w:val="0"/>
      <w:divBdr>
        <w:top w:val="none" w:sz="0" w:space="0" w:color="auto"/>
        <w:left w:val="none" w:sz="0" w:space="0" w:color="auto"/>
        <w:bottom w:val="none" w:sz="0" w:space="0" w:color="auto"/>
        <w:right w:val="none" w:sz="0" w:space="0" w:color="auto"/>
      </w:divBdr>
    </w:div>
    <w:div w:id="130371686">
      <w:bodyDiv w:val="1"/>
      <w:marLeft w:val="0"/>
      <w:marRight w:val="0"/>
      <w:marTop w:val="0"/>
      <w:marBottom w:val="0"/>
      <w:divBdr>
        <w:top w:val="none" w:sz="0" w:space="0" w:color="auto"/>
        <w:left w:val="none" w:sz="0" w:space="0" w:color="auto"/>
        <w:bottom w:val="none" w:sz="0" w:space="0" w:color="auto"/>
        <w:right w:val="none" w:sz="0" w:space="0" w:color="auto"/>
      </w:divBdr>
    </w:div>
    <w:div w:id="131096604">
      <w:bodyDiv w:val="1"/>
      <w:marLeft w:val="0"/>
      <w:marRight w:val="0"/>
      <w:marTop w:val="0"/>
      <w:marBottom w:val="0"/>
      <w:divBdr>
        <w:top w:val="none" w:sz="0" w:space="0" w:color="auto"/>
        <w:left w:val="none" w:sz="0" w:space="0" w:color="auto"/>
        <w:bottom w:val="none" w:sz="0" w:space="0" w:color="auto"/>
        <w:right w:val="none" w:sz="0" w:space="0" w:color="auto"/>
      </w:divBdr>
    </w:div>
    <w:div w:id="132187423">
      <w:bodyDiv w:val="1"/>
      <w:marLeft w:val="0"/>
      <w:marRight w:val="0"/>
      <w:marTop w:val="0"/>
      <w:marBottom w:val="0"/>
      <w:divBdr>
        <w:top w:val="none" w:sz="0" w:space="0" w:color="auto"/>
        <w:left w:val="none" w:sz="0" w:space="0" w:color="auto"/>
        <w:bottom w:val="none" w:sz="0" w:space="0" w:color="auto"/>
        <w:right w:val="none" w:sz="0" w:space="0" w:color="auto"/>
      </w:divBdr>
    </w:div>
    <w:div w:id="132715990">
      <w:bodyDiv w:val="1"/>
      <w:marLeft w:val="0"/>
      <w:marRight w:val="0"/>
      <w:marTop w:val="0"/>
      <w:marBottom w:val="0"/>
      <w:divBdr>
        <w:top w:val="none" w:sz="0" w:space="0" w:color="auto"/>
        <w:left w:val="none" w:sz="0" w:space="0" w:color="auto"/>
        <w:bottom w:val="none" w:sz="0" w:space="0" w:color="auto"/>
        <w:right w:val="none" w:sz="0" w:space="0" w:color="auto"/>
      </w:divBdr>
    </w:div>
    <w:div w:id="133836151">
      <w:bodyDiv w:val="1"/>
      <w:marLeft w:val="0"/>
      <w:marRight w:val="0"/>
      <w:marTop w:val="0"/>
      <w:marBottom w:val="0"/>
      <w:divBdr>
        <w:top w:val="none" w:sz="0" w:space="0" w:color="auto"/>
        <w:left w:val="none" w:sz="0" w:space="0" w:color="auto"/>
        <w:bottom w:val="none" w:sz="0" w:space="0" w:color="auto"/>
        <w:right w:val="none" w:sz="0" w:space="0" w:color="auto"/>
      </w:divBdr>
    </w:div>
    <w:div w:id="133913450">
      <w:bodyDiv w:val="1"/>
      <w:marLeft w:val="0"/>
      <w:marRight w:val="0"/>
      <w:marTop w:val="0"/>
      <w:marBottom w:val="0"/>
      <w:divBdr>
        <w:top w:val="none" w:sz="0" w:space="0" w:color="auto"/>
        <w:left w:val="none" w:sz="0" w:space="0" w:color="auto"/>
        <w:bottom w:val="none" w:sz="0" w:space="0" w:color="auto"/>
        <w:right w:val="none" w:sz="0" w:space="0" w:color="auto"/>
      </w:divBdr>
    </w:div>
    <w:div w:id="134228203">
      <w:bodyDiv w:val="1"/>
      <w:marLeft w:val="0"/>
      <w:marRight w:val="0"/>
      <w:marTop w:val="0"/>
      <w:marBottom w:val="0"/>
      <w:divBdr>
        <w:top w:val="none" w:sz="0" w:space="0" w:color="auto"/>
        <w:left w:val="none" w:sz="0" w:space="0" w:color="auto"/>
        <w:bottom w:val="none" w:sz="0" w:space="0" w:color="auto"/>
        <w:right w:val="none" w:sz="0" w:space="0" w:color="auto"/>
      </w:divBdr>
    </w:div>
    <w:div w:id="135994200">
      <w:bodyDiv w:val="1"/>
      <w:marLeft w:val="0"/>
      <w:marRight w:val="0"/>
      <w:marTop w:val="0"/>
      <w:marBottom w:val="0"/>
      <w:divBdr>
        <w:top w:val="none" w:sz="0" w:space="0" w:color="auto"/>
        <w:left w:val="none" w:sz="0" w:space="0" w:color="auto"/>
        <w:bottom w:val="none" w:sz="0" w:space="0" w:color="auto"/>
        <w:right w:val="none" w:sz="0" w:space="0" w:color="auto"/>
      </w:divBdr>
    </w:div>
    <w:div w:id="136186202">
      <w:bodyDiv w:val="1"/>
      <w:marLeft w:val="0"/>
      <w:marRight w:val="0"/>
      <w:marTop w:val="0"/>
      <w:marBottom w:val="0"/>
      <w:divBdr>
        <w:top w:val="none" w:sz="0" w:space="0" w:color="auto"/>
        <w:left w:val="none" w:sz="0" w:space="0" w:color="auto"/>
        <w:bottom w:val="none" w:sz="0" w:space="0" w:color="auto"/>
        <w:right w:val="none" w:sz="0" w:space="0" w:color="auto"/>
      </w:divBdr>
    </w:div>
    <w:div w:id="136846551">
      <w:bodyDiv w:val="1"/>
      <w:marLeft w:val="0"/>
      <w:marRight w:val="0"/>
      <w:marTop w:val="0"/>
      <w:marBottom w:val="0"/>
      <w:divBdr>
        <w:top w:val="none" w:sz="0" w:space="0" w:color="auto"/>
        <w:left w:val="none" w:sz="0" w:space="0" w:color="auto"/>
        <w:bottom w:val="none" w:sz="0" w:space="0" w:color="auto"/>
        <w:right w:val="none" w:sz="0" w:space="0" w:color="auto"/>
      </w:divBdr>
    </w:div>
    <w:div w:id="137498805">
      <w:bodyDiv w:val="1"/>
      <w:marLeft w:val="0"/>
      <w:marRight w:val="0"/>
      <w:marTop w:val="0"/>
      <w:marBottom w:val="0"/>
      <w:divBdr>
        <w:top w:val="none" w:sz="0" w:space="0" w:color="auto"/>
        <w:left w:val="none" w:sz="0" w:space="0" w:color="auto"/>
        <w:bottom w:val="none" w:sz="0" w:space="0" w:color="auto"/>
        <w:right w:val="none" w:sz="0" w:space="0" w:color="auto"/>
      </w:divBdr>
    </w:div>
    <w:div w:id="138035546">
      <w:bodyDiv w:val="1"/>
      <w:marLeft w:val="0"/>
      <w:marRight w:val="0"/>
      <w:marTop w:val="0"/>
      <w:marBottom w:val="0"/>
      <w:divBdr>
        <w:top w:val="none" w:sz="0" w:space="0" w:color="auto"/>
        <w:left w:val="none" w:sz="0" w:space="0" w:color="auto"/>
        <w:bottom w:val="none" w:sz="0" w:space="0" w:color="auto"/>
        <w:right w:val="none" w:sz="0" w:space="0" w:color="auto"/>
      </w:divBdr>
    </w:div>
    <w:div w:id="138693446">
      <w:bodyDiv w:val="1"/>
      <w:marLeft w:val="0"/>
      <w:marRight w:val="0"/>
      <w:marTop w:val="0"/>
      <w:marBottom w:val="0"/>
      <w:divBdr>
        <w:top w:val="none" w:sz="0" w:space="0" w:color="auto"/>
        <w:left w:val="none" w:sz="0" w:space="0" w:color="auto"/>
        <w:bottom w:val="none" w:sz="0" w:space="0" w:color="auto"/>
        <w:right w:val="none" w:sz="0" w:space="0" w:color="auto"/>
      </w:divBdr>
    </w:div>
    <w:div w:id="139155903">
      <w:bodyDiv w:val="1"/>
      <w:marLeft w:val="0"/>
      <w:marRight w:val="0"/>
      <w:marTop w:val="0"/>
      <w:marBottom w:val="0"/>
      <w:divBdr>
        <w:top w:val="none" w:sz="0" w:space="0" w:color="auto"/>
        <w:left w:val="none" w:sz="0" w:space="0" w:color="auto"/>
        <w:bottom w:val="none" w:sz="0" w:space="0" w:color="auto"/>
        <w:right w:val="none" w:sz="0" w:space="0" w:color="auto"/>
      </w:divBdr>
    </w:div>
    <w:div w:id="140007420">
      <w:bodyDiv w:val="1"/>
      <w:marLeft w:val="0"/>
      <w:marRight w:val="0"/>
      <w:marTop w:val="0"/>
      <w:marBottom w:val="0"/>
      <w:divBdr>
        <w:top w:val="none" w:sz="0" w:space="0" w:color="auto"/>
        <w:left w:val="none" w:sz="0" w:space="0" w:color="auto"/>
        <w:bottom w:val="none" w:sz="0" w:space="0" w:color="auto"/>
        <w:right w:val="none" w:sz="0" w:space="0" w:color="auto"/>
      </w:divBdr>
    </w:div>
    <w:div w:id="140660740">
      <w:bodyDiv w:val="1"/>
      <w:marLeft w:val="0"/>
      <w:marRight w:val="0"/>
      <w:marTop w:val="0"/>
      <w:marBottom w:val="0"/>
      <w:divBdr>
        <w:top w:val="none" w:sz="0" w:space="0" w:color="auto"/>
        <w:left w:val="none" w:sz="0" w:space="0" w:color="auto"/>
        <w:bottom w:val="none" w:sz="0" w:space="0" w:color="auto"/>
        <w:right w:val="none" w:sz="0" w:space="0" w:color="auto"/>
      </w:divBdr>
    </w:div>
    <w:div w:id="140775572">
      <w:bodyDiv w:val="1"/>
      <w:marLeft w:val="0"/>
      <w:marRight w:val="0"/>
      <w:marTop w:val="0"/>
      <w:marBottom w:val="0"/>
      <w:divBdr>
        <w:top w:val="none" w:sz="0" w:space="0" w:color="auto"/>
        <w:left w:val="none" w:sz="0" w:space="0" w:color="auto"/>
        <w:bottom w:val="none" w:sz="0" w:space="0" w:color="auto"/>
        <w:right w:val="none" w:sz="0" w:space="0" w:color="auto"/>
      </w:divBdr>
    </w:div>
    <w:div w:id="141655799">
      <w:bodyDiv w:val="1"/>
      <w:marLeft w:val="0"/>
      <w:marRight w:val="0"/>
      <w:marTop w:val="0"/>
      <w:marBottom w:val="0"/>
      <w:divBdr>
        <w:top w:val="none" w:sz="0" w:space="0" w:color="auto"/>
        <w:left w:val="none" w:sz="0" w:space="0" w:color="auto"/>
        <w:bottom w:val="none" w:sz="0" w:space="0" w:color="auto"/>
        <w:right w:val="none" w:sz="0" w:space="0" w:color="auto"/>
      </w:divBdr>
    </w:div>
    <w:div w:id="142281204">
      <w:bodyDiv w:val="1"/>
      <w:marLeft w:val="0"/>
      <w:marRight w:val="0"/>
      <w:marTop w:val="0"/>
      <w:marBottom w:val="0"/>
      <w:divBdr>
        <w:top w:val="none" w:sz="0" w:space="0" w:color="auto"/>
        <w:left w:val="none" w:sz="0" w:space="0" w:color="auto"/>
        <w:bottom w:val="none" w:sz="0" w:space="0" w:color="auto"/>
        <w:right w:val="none" w:sz="0" w:space="0" w:color="auto"/>
      </w:divBdr>
    </w:div>
    <w:div w:id="142700270">
      <w:bodyDiv w:val="1"/>
      <w:marLeft w:val="0"/>
      <w:marRight w:val="0"/>
      <w:marTop w:val="0"/>
      <w:marBottom w:val="0"/>
      <w:divBdr>
        <w:top w:val="none" w:sz="0" w:space="0" w:color="auto"/>
        <w:left w:val="none" w:sz="0" w:space="0" w:color="auto"/>
        <w:bottom w:val="none" w:sz="0" w:space="0" w:color="auto"/>
        <w:right w:val="none" w:sz="0" w:space="0" w:color="auto"/>
      </w:divBdr>
    </w:div>
    <w:div w:id="143591763">
      <w:bodyDiv w:val="1"/>
      <w:marLeft w:val="0"/>
      <w:marRight w:val="0"/>
      <w:marTop w:val="0"/>
      <w:marBottom w:val="0"/>
      <w:divBdr>
        <w:top w:val="none" w:sz="0" w:space="0" w:color="auto"/>
        <w:left w:val="none" w:sz="0" w:space="0" w:color="auto"/>
        <w:bottom w:val="none" w:sz="0" w:space="0" w:color="auto"/>
        <w:right w:val="none" w:sz="0" w:space="0" w:color="auto"/>
      </w:divBdr>
    </w:div>
    <w:div w:id="144204362">
      <w:bodyDiv w:val="1"/>
      <w:marLeft w:val="0"/>
      <w:marRight w:val="0"/>
      <w:marTop w:val="0"/>
      <w:marBottom w:val="0"/>
      <w:divBdr>
        <w:top w:val="none" w:sz="0" w:space="0" w:color="auto"/>
        <w:left w:val="none" w:sz="0" w:space="0" w:color="auto"/>
        <w:bottom w:val="none" w:sz="0" w:space="0" w:color="auto"/>
        <w:right w:val="none" w:sz="0" w:space="0" w:color="auto"/>
      </w:divBdr>
    </w:div>
    <w:div w:id="144441369">
      <w:bodyDiv w:val="1"/>
      <w:marLeft w:val="0"/>
      <w:marRight w:val="0"/>
      <w:marTop w:val="0"/>
      <w:marBottom w:val="0"/>
      <w:divBdr>
        <w:top w:val="none" w:sz="0" w:space="0" w:color="auto"/>
        <w:left w:val="none" w:sz="0" w:space="0" w:color="auto"/>
        <w:bottom w:val="none" w:sz="0" w:space="0" w:color="auto"/>
        <w:right w:val="none" w:sz="0" w:space="0" w:color="auto"/>
      </w:divBdr>
    </w:div>
    <w:div w:id="144471936">
      <w:bodyDiv w:val="1"/>
      <w:marLeft w:val="0"/>
      <w:marRight w:val="0"/>
      <w:marTop w:val="0"/>
      <w:marBottom w:val="0"/>
      <w:divBdr>
        <w:top w:val="none" w:sz="0" w:space="0" w:color="auto"/>
        <w:left w:val="none" w:sz="0" w:space="0" w:color="auto"/>
        <w:bottom w:val="none" w:sz="0" w:space="0" w:color="auto"/>
        <w:right w:val="none" w:sz="0" w:space="0" w:color="auto"/>
      </w:divBdr>
    </w:div>
    <w:div w:id="144709640">
      <w:bodyDiv w:val="1"/>
      <w:marLeft w:val="0"/>
      <w:marRight w:val="0"/>
      <w:marTop w:val="0"/>
      <w:marBottom w:val="0"/>
      <w:divBdr>
        <w:top w:val="none" w:sz="0" w:space="0" w:color="auto"/>
        <w:left w:val="none" w:sz="0" w:space="0" w:color="auto"/>
        <w:bottom w:val="none" w:sz="0" w:space="0" w:color="auto"/>
        <w:right w:val="none" w:sz="0" w:space="0" w:color="auto"/>
      </w:divBdr>
    </w:div>
    <w:div w:id="144786175">
      <w:bodyDiv w:val="1"/>
      <w:marLeft w:val="0"/>
      <w:marRight w:val="0"/>
      <w:marTop w:val="0"/>
      <w:marBottom w:val="0"/>
      <w:divBdr>
        <w:top w:val="none" w:sz="0" w:space="0" w:color="auto"/>
        <w:left w:val="none" w:sz="0" w:space="0" w:color="auto"/>
        <w:bottom w:val="none" w:sz="0" w:space="0" w:color="auto"/>
        <w:right w:val="none" w:sz="0" w:space="0" w:color="auto"/>
      </w:divBdr>
    </w:div>
    <w:div w:id="144857658">
      <w:bodyDiv w:val="1"/>
      <w:marLeft w:val="0"/>
      <w:marRight w:val="0"/>
      <w:marTop w:val="0"/>
      <w:marBottom w:val="0"/>
      <w:divBdr>
        <w:top w:val="none" w:sz="0" w:space="0" w:color="auto"/>
        <w:left w:val="none" w:sz="0" w:space="0" w:color="auto"/>
        <w:bottom w:val="none" w:sz="0" w:space="0" w:color="auto"/>
        <w:right w:val="none" w:sz="0" w:space="0" w:color="auto"/>
      </w:divBdr>
    </w:div>
    <w:div w:id="144858760">
      <w:bodyDiv w:val="1"/>
      <w:marLeft w:val="0"/>
      <w:marRight w:val="0"/>
      <w:marTop w:val="0"/>
      <w:marBottom w:val="0"/>
      <w:divBdr>
        <w:top w:val="none" w:sz="0" w:space="0" w:color="auto"/>
        <w:left w:val="none" w:sz="0" w:space="0" w:color="auto"/>
        <w:bottom w:val="none" w:sz="0" w:space="0" w:color="auto"/>
        <w:right w:val="none" w:sz="0" w:space="0" w:color="auto"/>
      </w:divBdr>
    </w:div>
    <w:div w:id="145174687">
      <w:bodyDiv w:val="1"/>
      <w:marLeft w:val="0"/>
      <w:marRight w:val="0"/>
      <w:marTop w:val="0"/>
      <w:marBottom w:val="0"/>
      <w:divBdr>
        <w:top w:val="none" w:sz="0" w:space="0" w:color="auto"/>
        <w:left w:val="none" w:sz="0" w:space="0" w:color="auto"/>
        <w:bottom w:val="none" w:sz="0" w:space="0" w:color="auto"/>
        <w:right w:val="none" w:sz="0" w:space="0" w:color="auto"/>
      </w:divBdr>
    </w:div>
    <w:div w:id="145322185">
      <w:bodyDiv w:val="1"/>
      <w:marLeft w:val="0"/>
      <w:marRight w:val="0"/>
      <w:marTop w:val="0"/>
      <w:marBottom w:val="0"/>
      <w:divBdr>
        <w:top w:val="none" w:sz="0" w:space="0" w:color="auto"/>
        <w:left w:val="none" w:sz="0" w:space="0" w:color="auto"/>
        <w:bottom w:val="none" w:sz="0" w:space="0" w:color="auto"/>
        <w:right w:val="none" w:sz="0" w:space="0" w:color="auto"/>
      </w:divBdr>
    </w:div>
    <w:div w:id="146173527">
      <w:bodyDiv w:val="1"/>
      <w:marLeft w:val="0"/>
      <w:marRight w:val="0"/>
      <w:marTop w:val="0"/>
      <w:marBottom w:val="0"/>
      <w:divBdr>
        <w:top w:val="none" w:sz="0" w:space="0" w:color="auto"/>
        <w:left w:val="none" w:sz="0" w:space="0" w:color="auto"/>
        <w:bottom w:val="none" w:sz="0" w:space="0" w:color="auto"/>
        <w:right w:val="none" w:sz="0" w:space="0" w:color="auto"/>
      </w:divBdr>
    </w:div>
    <w:div w:id="146555991">
      <w:bodyDiv w:val="1"/>
      <w:marLeft w:val="0"/>
      <w:marRight w:val="0"/>
      <w:marTop w:val="0"/>
      <w:marBottom w:val="0"/>
      <w:divBdr>
        <w:top w:val="none" w:sz="0" w:space="0" w:color="auto"/>
        <w:left w:val="none" w:sz="0" w:space="0" w:color="auto"/>
        <w:bottom w:val="none" w:sz="0" w:space="0" w:color="auto"/>
        <w:right w:val="none" w:sz="0" w:space="0" w:color="auto"/>
      </w:divBdr>
    </w:div>
    <w:div w:id="146944324">
      <w:bodyDiv w:val="1"/>
      <w:marLeft w:val="0"/>
      <w:marRight w:val="0"/>
      <w:marTop w:val="0"/>
      <w:marBottom w:val="0"/>
      <w:divBdr>
        <w:top w:val="none" w:sz="0" w:space="0" w:color="auto"/>
        <w:left w:val="none" w:sz="0" w:space="0" w:color="auto"/>
        <w:bottom w:val="none" w:sz="0" w:space="0" w:color="auto"/>
        <w:right w:val="none" w:sz="0" w:space="0" w:color="auto"/>
      </w:divBdr>
    </w:div>
    <w:div w:id="147409296">
      <w:bodyDiv w:val="1"/>
      <w:marLeft w:val="0"/>
      <w:marRight w:val="0"/>
      <w:marTop w:val="0"/>
      <w:marBottom w:val="0"/>
      <w:divBdr>
        <w:top w:val="none" w:sz="0" w:space="0" w:color="auto"/>
        <w:left w:val="none" w:sz="0" w:space="0" w:color="auto"/>
        <w:bottom w:val="none" w:sz="0" w:space="0" w:color="auto"/>
        <w:right w:val="none" w:sz="0" w:space="0" w:color="auto"/>
      </w:divBdr>
    </w:div>
    <w:div w:id="147593937">
      <w:bodyDiv w:val="1"/>
      <w:marLeft w:val="0"/>
      <w:marRight w:val="0"/>
      <w:marTop w:val="0"/>
      <w:marBottom w:val="0"/>
      <w:divBdr>
        <w:top w:val="none" w:sz="0" w:space="0" w:color="auto"/>
        <w:left w:val="none" w:sz="0" w:space="0" w:color="auto"/>
        <w:bottom w:val="none" w:sz="0" w:space="0" w:color="auto"/>
        <w:right w:val="none" w:sz="0" w:space="0" w:color="auto"/>
      </w:divBdr>
    </w:div>
    <w:div w:id="147672818">
      <w:bodyDiv w:val="1"/>
      <w:marLeft w:val="0"/>
      <w:marRight w:val="0"/>
      <w:marTop w:val="0"/>
      <w:marBottom w:val="0"/>
      <w:divBdr>
        <w:top w:val="none" w:sz="0" w:space="0" w:color="auto"/>
        <w:left w:val="none" w:sz="0" w:space="0" w:color="auto"/>
        <w:bottom w:val="none" w:sz="0" w:space="0" w:color="auto"/>
        <w:right w:val="none" w:sz="0" w:space="0" w:color="auto"/>
      </w:divBdr>
    </w:div>
    <w:div w:id="147678126">
      <w:bodyDiv w:val="1"/>
      <w:marLeft w:val="0"/>
      <w:marRight w:val="0"/>
      <w:marTop w:val="0"/>
      <w:marBottom w:val="0"/>
      <w:divBdr>
        <w:top w:val="none" w:sz="0" w:space="0" w:color="auto"/>
        <w:left w:val="none" w:sz="0" w:space="0" w:color="auto"/>
        <w:bottom w:val="none" w:sz="0" w:space="0" w:color="auto"/>
        <w:right w:val="none" w:sz="0" w:space="0" w:color="auto"/>
      </w:divBdr>
    </w:div>
    <w:div w:id="147869455">
      <w:bodyDiv w:val="1"/>
      <w:marLeft w:val="0"/>
      <w:marRight w:val="0"/>
      <w:marTop w:val="0"/>
      <w:marBottom w:val="0"/>
      <w:divBdr>
        <w:top w:val="none" w:sz="0" w:space="0" w:color="auto"/>
        <w:left w:val="none" w:sz="0" w:space="0" w:color="auto"/>
        <w:bottom w:val="none" w:sz="0" w:space="0" w:color="auto"/>
        <w:right w:val="none" w:sz="0" w:space="0" w:color="auto"/>
      </w:divBdr>
    </w:div>
    <w:div w:id="147938726">
      <w:bodyDiv w:val="1"/>
      <w:marLeft w:val="0"/>
      <w:marRight w:val="0"/>
      <w:marTop w:val="0"/>
      <w:marBottom w:val="0"/>
      <w:divBdr>
        <w:top w:val="none" w:sz="0" w:space="0" w:color="auto"/>
        <w:left w:val="none" w:sz="0" w:space="0" w:color="auto"/>
        <w:bottom w:val="none" w:sz="0" w:space="0" w:color="auto"/>
        <w:right w:val="none" w:sz="0" w:space="0" w:color="auto"/>
      </w:divBdr>
    </w:div>
    <w:div w:id="148640832">
      <w:bodyDiv w:val="1"/>
      <w:marLeft w:val="0"/>
      <w:marRight w:val="0"/>
      <w:marTop w:val="0"/>
      <w:marBottom w:val="0"/>
      <w:divBdr>
        <w:top w:val="none" w:sz="0" w:space="0" w:color="auto"/>
        <w:left w:val="none" w:sz="0" w:space="0" w:color="auto"/>
        <w:bottom w:val="none" w:sz="0" w:space="0" w:color="auto"/>
        <w:right w:val="none" w:sz="0" w:space="0" w:color="auto"/>
      </w:divBdr>
    </w:div>
    <w:div w:id="148911685">
      <w:bodyDiv w:val="1"/>
      <w:marLeft w:val="0"/>
      <w:marRight w:val="0"/>
      <w:marTop w:val="0"/>
      <w:marBottom w:val="0"/>
      <w:divBdr>
        <w:top w:val="none" w:sz="0" w:space="0" w:color="auto"/>
        <w:left w:val="none" w:sz="0" w:space="0" w:color="auto"/>
        <w:bottom w:val="none" w:sz="0" w:space="0" w:color="auto"/>
        <w:right w:val="none" w:sz="0" w:space="0" w:color="auto"/>
      </w:divBdr>
    </w:div>
    <w:div w:id="149030961">
      <w:bodyDiv w:val="1"/>
      <w:marLeft w:val="0"/>
      <w:marRight w:val="0"/>
      <w:marTop w:val="0"/>
      <w:marBottom w:val="0"/>
      <w:divBdr>
        <w:top w:val="none" w:sz="0" w:space="0" w:color="auto"/>
        <w:left w:val="none" w:sz="0" w:space="0" w:color="auto"/>
        <w:bottom w:val="none" w:sz="0" w:space="0" w:color="auto"/>
        <w:right w:val="none" w:sz="0" w:space="0" w:color="auto"/>
      </w:divBdr>
    </w:div>
    <w:div w:id="149442558">
      <w:bodyDiv w:val="1"/>
      <w:marLeft w:val="0"/>
      <w:marRight w:val="0"/>
      <w:marTop w:val="0"/>
      <w:marBottom w:val="0"/>
      <w:divBdr>
        <w:top w:val="none" w:sz="0" w:space="0" w:color="auto"/>
        <w:left w:val="none" w:sz="0" w:space="0" w:color="auto"/>
        <w:bottom w:val="none" w:sz="0" w:space="0" w:color="auto"/>
        <w:right w:val="none" w:sz="0" w:space="0" w:color="auto"/>
      </w:divBdr>
    </w:div>
    <w:div w:id="151257916">
      <w:bodyDiv w:val="1"/>
      <w:marLeft w:val="0"/>
      <w:marRight w:val="0"/>
      <w:marTop w:val="0"/>
      <w:marBottom w:val="0"/>
      <w:divBdr>
        <w:top w:val="none" w:sz="0" w:space="0" w:color="auto"/>
        <w:left w:val="none" w:sz="0" w:space="0" w:color="auto"/>
        <w:bottom w:val="none" w:sz="0" w:space="0" w:color="auto"/>
        <w:right w:val="none" w:sz="0" w:space="0" w:color="auto"/>
      </w:divBdr>
    </w:div>
    <w:div w:id="151483072">
      <w:bodyDiv w:val="1"/>
      <w:marLeft w:val="0"/>
      <w:marRight w:val="0"/>
      <w:marTop w:val="0"/>
      <w:marBottom w:val="0"/>
      <w:divBdr>
        <w:top w:val="none" w:sz="0" w:space="0" w:color="auto"/>
        <w:left w:val="none" w:sz="0" w:space="0" w:color="auto"/>
        <w:bottom w:val="none" w:sz="0" w:space="0" w:color="auto"/>
        <w:right w:val="none" w:sz="0" w:space="0" w:color="auto"/>
      </w:divBdr>
    </w:div>
    <w:div w:id="154347616">
      <w:bodyDiv w:val="1"/>
      <w:marLeft w:val="0"/>
      <w:marRight w:val="0"/>
      <w:marTop w:val="0"/>
      <w:marBottom w:val="0"/>
      <w:divBdr>
        <w:top w:val="none" w:sz="0" w:space="0" w:color="auto"/>
        <w:left w:val="none" w:sz="0" w:space="0" w:color="auto"/>
        <w:bottom w:val="none" w:sz="0" w:space="0" w:color="auto"/>
        <w:right w:val="none" w:sz="0" w:space="0" w:color="auto"/>
      </w:divBdr>
    </w:div>
    <w:div w:id="154956205">
      <w:bodyDiv w:val="1"/>
      <w:marLeft w:val="0"/>
      <w:marRight w:val="0"/>
      <w:marTop w:val="0"/>
      <w:marBottom w:val="0"/>
      <w:divBdr>
        <w:top w:val="none" w:sz="0" w:space="0" w:color="auto"/>
        <w:left w:val="none" w:sz="0" w:space="0" w:color="auto"/>
        <w:bottom w:val="none" w:sz="0" w:space="0" w:color="auto"/>
        <w:right w:val="none" w:sz="0" w:space="0" w:color="auto"/>
      </w:divBdr>
    </w:div>
    <w:div w:id="155154465">
      <w:bodyDiv w:val="1"/>
      <w:marLeft w:val="0"/>
      <w:marRight w:val="0"/>
      <w:marTop w:val="0"/>
      <w:marBottom w:val="0"/>
      <w:divBdr>
        <w:top w:val="none" w:sz="0" w:space="0" w:color="auto"/>
        <w:left w:val="none" w:sz="0" w:space="0" w:color="auto"/>
        <w:bottom w:val="none" w:sz="0" w:space="0" w:color="auto"/>
        <w:right w:val="none" w:sz="0" w:space="0" w:color="auto"/>
      </w:divBdr>
    </w:div>
    <w:div w:id="156264517">
      <w:bodyDiv w:val="1"/>
      <w:marLeft w:val="0"/>
      <w:marRight w:val="0"/>
      <w:marTop w:val="0"/>
      <w:marBottom w:val="0"/>
      <w:divBdr>
        <w:top w:val="none" w:sz="0" w:space="0" w:color="auto"/>
        <w:left w:val="none" w:sz="0" w:space="0" w:color="auto"/>
        <w:bottom w:val="none" w:sz="0" w:space="0" w:color="auto"/>
        <w:right w:val="none" w:sz="0" w:space="0" w:color="auto"/>
      </w:divBdr>
    </w:div>
    <w:div w:id="157157970">
      <w:bodyDiv w:val="1"/>
      <w:marLeft w:val="0"/>
      <w:marRight w:val="0"/>
      <w:marTop w:val="0"/>
      <w:marBottom w:val="0"/>
      <w:divBdr>
        <w:top w:val="none" w:sz="0" w:space="0" w:color="auto"/>
        <w:left w:val="none" w:sz="0" w:space="0" w:color="auto"/>
        <w:bottom w:val="none" w:sz="0" w:space="0" w:color="auto"/>
        <w:right w:val="none" w:sz="0" w:space="0" w:color="auto"/>
      </w:divBdr>
    </w:div>
    <w:div w:id="157352891">
      <w:bodyDiv w:val="1"/>
      <w:marLeft w:val="0"/>
      <w:marRight w:val="0"/>
      <w:marTop w:val="0"/>
      <w:marBottom w:val="0"/>
      <w:divBdr>
        <w:top w:val="none" w:sz="0" w:space="0" w:color="auto"/>
        <w:left w:val="none" w:sz="0" w:space="0" w:color="auto"/>
        <w:bottom w:val="none" w:sz="0" w:space="0" w:color="auto"/>
        <w:right w:val="none" w:sz="0" w:space="0" w:color="auto"/>
      </w:divBdr>
    </w:div>
    <w:div w:id="158230235">
      <w:bodyDiv w:val="1"/>
      <w:marLeft w:val="0"/>
      <w:marRight w:val="0"/>
      <w:marTop w:val="0"/>
      <w:marBottom w:val="0"/>
      <w:divBdr>
        <w:top w:val="none" w:sz="0" w:space="0" w:color="auto"/>
        <w:left w:val="none" w:sz="0" w:space="0" w:color="auto"/>
        <w:bottom w:val="none" w:sz="0" w:space="0" w:color="auto"/>
        <w:right w:val="none" w:sz="0" w:space="0" w:color="auto"/>
      </w:divBdr>
    </w:div>
    <w:div w:id="158424361">
      <w:bodyDiv w:val="1"/>
      <w:marLeft w:val="0"/>
      <w:marRight w:val="0"/>
      <w:marTop w:val="0"/>
      <w:marBottom w:val="0"/>
      <w:divBdr>
        <w:top w:val="none" w:sz="0" w:space="0" w:color="auto"/>
        <w:left w:val="none" w:sz="0" w:space="0" w:color="auto"/>
        <w:bottom w:val="none" w:sz="0" w:space="0" w:color="auto"/>
        <w:right w:val="none" w:sz="0" w:space="0" w:color="auto"/>
      </w:divBdr>
    </w:div>
    <w:div w:id="160779543">
      <w:bodyDiv w:val="1"/>
      <w:marLeft w:val="0"/>
      <w:marRight w:val="0"/>
      <w:marTop w:val="0"/>
      <w:marBottom w:val="0"/>
      <w:divBdr>
        <w:top w:val="none" w:sz="0" w:space="0" w:color="auto"/>
        <w:left w:val="none" w:sz="0" w:space="0" w:color="auto"/>
        <w:bottom w:val="none" w:sz="0" w:space="0" w:color="auto"/>
        <w:right w:val="none" w:sz="0" w:space="0" w:color="auto"/>
      </w:divBdr>
    </w:div>
    <w:div w:id="160898412">
      <w:bodyDiv w:val="1"/>
      <w:marLeft w:val="0"/>
      <w:marRight w:val="0"/>
      <w:marTop w:val="0"/>
      <w:marBottom w:val="0"/>
      <w:divBdr>
        <w:top w:val="none" w:sz="0" w:space="0" w:color="auto"/>
        <w:left w:val="none" w:sz="0" w:space="0" w:color="auto"/>
        <w:bottom w:val="none" w:sz="0" w:space="0" w:color="auto"/>
        <w:right w:val="none" w:sz="0" w:space="0" w:color="auto"/>
      </w:divBdr>
    </w:div>
    <w:div w:id="161090261">
      <w:bodyDiv w:val="1"/>
      <w:marLeft w:val="0"/>
      <w:marRight w:val="0"/>
      <w:marTop w:val="0"/>
      <w:marBottom w:val="0"/>
      <w:divBdr>
        <w:top w:val="none" w:sz="0" w:space="0" w:color="auto"/>
        <w:left w:val="none" w:sz="0" w:space="0" w:color="auto"/>
        <w:bottom w:val="none" w:sz="0" w:space="0" w:color="auto"/>
        <w:right w:val="none" w:sz="0" w:space="0" w:color="auto"/>
      </w:divBdr>
    </w:div>
    <w:div w:id="161316494">
      <w:bodyDiv w:val="1"/>
      <w:marLeft w:val="0"/>
      <w:marRight w:val="0"/>
      <w:marTop w:val="0"/>
      <w:marBottom w:val="0"/>
      <w:divBdr>
        <w:top w:val="none" w:sz="0" w:space="0" w:color="auto"/>
        <w:left w:val="none" w:sz="0" w:space="0" w:color="auto"/>
        <w:bottom w:val="none" w:sz="0" w:space="0" w:color="auto"/>
        <w:right w:val="none" w:sz="0" w:space="0" w:color="auto"/>
      </w:divBdr>
    </w:div>
    <w:div w:id="161359696">
      <w:bodyDiv w:val="1"/>
      <w:marLeft w:val="0"/>
      <w:marRight w:val="0"/>
      <w:marTop w:val="0"/>
      <w:marBottom w:val="0"/>
      <w:divBdr>
        <w:top w:val="none" w:sz="0" w:space="0" w:color="auto"/>
        <w:left w:val="none" w:sz="0" w:space="0" w:color="auto"/>
        <w:bottom w:val="none" w:sz="0" w:space="0" w:color="auto"/>
        <w:right w:val="none" w:sz="0" w:space="0" w:color="auto"/>
      </w:divBdr>
    </w:div>
    <w:div w:id="162824114">
      <w:bodyDiv w:val="1"/>
      <w:marLeft w:val="0"/>
      <w:marRight w:val="0"/>
      <w:marTop w:val="0"/>
      <w:marBottom w:val="0"/>
      <w:divBdr>
        <w:top w:val="none" w:sz="0" w:space="0" w:color="auto"/>
        <w:left w:val="none" w:sz="0" w:space="0" w:color="auto"/>
        <w:bottom w:val="none" w:sz="0" w:space="0" w:color="auto"/>
        <w:right w:val="none" w:sz="0" w:space="0" w:color="auto"/>
      </w:divBdr>
    </w:div>
    <w:div w:id="163786132">
      <w:bodyDiv w:val="1"/>
      <w:marLeft w:val="0"/>
      <w:marRight w:val="0"/>
      <w:marTop w:val="0"/>
      <w:marBottom w:val="0"/>
      <w:divBdr>
        <w:top w:val="none" w:sz="0" w:space="0" w:color="auto"/>
        <w:left w:val="none" w:sz="0" w:space="0" w:color="auto"/>
        <w:bottom w:val="none" w:sz="0" w:space="0" w:color="auto"/>
        <w:right w:val="none" w:sz="0" w:space="0" w:color="auto"/>
      </w:divBdr>
    </w:div>
    <w:div w:id="163859572">
      <w:bodyDiv w:val="1"/>
      <w:marLeft w:val="0"/>
      <w:marRight w:val="0"/>
      <w:marTop w:val="0"/>
      <w:marBottom w:val="0"/>
      <w:divBdr>
        <w:top w:val="none" w:sz="0" w:space="0" w:color="auto"/>
        <w:left w:val="none" w:sz="0" w:space="0" w:color="auto"/>
        <w:bottom w:val="none" w:sz="0" w:space="0" w:color="auto"/>
        <w:right w:val="none" w:sz="0" w:space="0" w:color="auto"/>
      </w:divBdr>
    </w:div>
    <w:div w:id="164635274">
      <w:bodyDiv w:val="1"/>
      <w:marLeft w:val="0"/>
      <w:marRight w:val="0"/>
      <w:marTop w:val="0"/>
      <w:marBottom w:val="0"/>
      <w:divBdr>
        <w:top w:val="none" w:sz="0" w:space="0" w:color="auto"/>
        <w:left w:val="none" w:sz="0" w:space="0" w:color="auto"/>
        <w:bottom w:val="none" w:sz="0" w:space="0" w:color="auto"/>
        <w:right w:val="none" w:sz="0" w:space="0" w:color="auto"/>
      </w:divBdr>
    </w:div>
    <w:div w:id="164787416">
      <w:bodyDiv w:val="1"/>
      <w:marLeft w:val="0"/>
      <w:marRight w:val="0"/>
      <w:marTop w:val="0"/>
      <w:marBottom w:val="0"/>
      <w:divBdr>
        <w:top w:val="none" w:sz="0" w:space="0" w:color="auto"/>
        <w:left w:val="none" w:sz="0" w:space="0" w:color="auto"/>
        <w:bottom w:val="none" w:sz="0" w:space="0" w:color="auto"/>
        <w:right w:val="none" w:sz="0" w:space="0" w:color="auto"/>
      </w:divBdr>
    </w:div>
    <w:div w:id="165248039">
      <w:bodyDiv w:val="1"/>
      <w:marLeft w:val="0"/>
      <w:marRight w:val="0"/>
      <w:marTop w:val="0"/>
      <w:marBottom w:val="0"/>
      <w:divBdr>
        <w:top w:val="none" w:sz="0" w:space="0" w:color="auto"/>
        <w:left w:val="none" w:sz="0" w:space="0" w:color="auto"/>
        <w:bottom w:val="none" w:sz="0" w:space="0" w:color="auto"/>
        <w:right w:val="none" w:sz="0" w:space="0" w:color="auto"/>
      </w:divBdr>
    </w:div>
    <w:div w:id="166100504">
      <w:bodyDiv w:val="1"/>
      <w:marLeft w:val="0"/>
      <w:marRight w:val="0"/>
      <w:marTop w:val="0"/>
      <w:marBottom w:val="0"/>
      <w:divBdr>
        <w:top w:val="none" w:sz="0" w:space="0" w:color="auto"/>
        <w:left w:val="none" w:sz="0" w:space="0" w:color="auto"/>
        <w:bottom w:val="none" w:sz="0" w:space="0" w:color="auto"/>
        <w:right w:val="none" w:sz="0" w:space="0" w:color="auto"/>
      </w:divBdr>
    </w:div>
    <w:div w:id="166142689">
      <w:bodyDiv w:val="1"/>
      <w:marLeft w:val="0"/>
      <w:marRight w:val="0"/>
      <w:marTop w:val="0"/>
      <w:marBottom w:val="0"/>
      <w:divBdr>
        <w:top w:val="none" w:sz="0" w:space="0" w:color="auto"/>
        <w:left w:val="none" w:sz="0" w:space="0" w:color="auto"/>
        <w:bottom w:val="none" w:sz="0" w:space="0" w:color="auto"/>
        <w:right w:val="none" w:sz="0" w:space="0" w:color="auto"/>
      </w:divBdr>
    </w:div>
    <w:div w:id="167717148">
      <w:bodyDiv w:val="1"/>
      <w:marLeft w:val="0"/>
      <w:marRight w:val="0"/>
      <w:marTop w:val="0"/>
      <w:marBottom w:val="0"/>
      <w:divBdr>
        <w:top w:val="none" w:sz="0" w:space="0" w:color="auto"/>
        <w:left w:val="none" w:sz="0" w:space="0" w:color="auto"/>
        <w:bottom w:val="none" w:sz="0" w:space="0" w:color="auto"/>
        <w:right w:val="none" w:sz="0" w:space="0" w:color="auto"/>
      </w:divBdr>
    </w:div>
    <w:div w:id="168258514">
      <w:bodyDiv w:val="1"/>
      <w:marLeft w:val="0"/>
      <w:marRight w:val="0"/>
      <w:marTop w:val="0"/>
      <w:marBottom w:val="0"/>
      <w:divBdr>
        <w:top w:val="none" w:sz="0" w:space="0" w:color="auto"/>
        <w:left w:val="none" w:sz="0" w:space="0" w:color="auto"/>
        <w:bottom w:val="none" w:sz="0" w:space="0" w:color="auto"/>
        <w:right w:val="none" w:sz="0" w:space="0" w:color="auto"/>
      </w:divBdr>
    </w:div>
    <w:div w:id="168452135">
      <w:bodyDiv w:val="1"/>
      <w:marLeft w:val="0"/>
      <w:marRight w:val="0"/>
      <w:marTop w:val="0"/>
      <w:marBottom w:val="0"/>
      <w:divBdr>
        <w:top w:val="none" w:sz="0" w:space="0" w:color="auto"/>
        <w:left w:val="none" w:sz="0" w:space="0" w:color="auto"/>
        <w:bottom w:val="none" w:sz="0" w:space="0" w:color="auto"/>
        <w:right w:val="none" w:sz="0" w:space="0" w:color="auto"/>
      </w:divBdr>
    </w:div>
    <w:div w:id="168956763">
      <w:bodyDiv w:val="1"/>
      <w:marLeft w:val="0"/>
      <w:marRight w:val="0"/>
      <w:marTop w:val="0"/>
      <w:marBottom w:val="0"/>
      <w:divBdr>
        <w:top w:val="none" w:sz="0" w:space="0" w:color="auto"/>
        <w:left w:val="none" w:sz="0" w:space="0" w:color="auto"/>
        <w:bottom w:val="none" w:sz="0" w:space="0" w:color="auto"/>
        <w:right w:val="none" w:sz="0" w:space="0" w:color="auto"/>
      </w:divBdr>
    </w:div>
    <w:div w:id="170341629">
      <w:bodyDiv w:val="1"/>
      <w:marLeft w:val="0"/>
      <w:marRight w:val="0"/>
      <w:marTop w:val="0"/>
      <w:marBottom w:val="0"/>
      <w:divBdr>
        <w:top w:val="none" w:sz="0" w:space="0" w:color="auto"/>
        <w:left w:val="none" w:sz="0" w:space="0" w:color="auto"/>
        <w:bottom w:val="none" w:sz="0" w:space="0" w:color="auto"/>
        <w:right w:val="none" w:sz="0" w:space="0" w:color="auto"/>
      </w:divBdr>
    </w:div>
    <w:div w:id="170918208">
      <w:bodyDiv w:val="1"/>
      <w:marLeft w:val="0"/>
      <w:marRight w:val="0"/>
      <w:marTop w:val="0"/>
      <w:marBottom w:val="0"/>
      <w:divBdr>
        <w:top w:val="none" w:sz="0" w:space="0" w:color="auto"/>
        <w:left w:val="none" w:sz="0" w:space="0" w:color="auto"/>
        <w:bottom w:val="none" w:sz="0" w:space="0" w:color="auto"/>
        <w:right w:val="none" w:sz="0" w:space="0" w:color="auto"/>
      </w:divBdr>
    </w:div>
    <w:div w:id="172453052">
      <w:bodyDiv w:val="1"/>
      <w:marLeft w:val="0"/>
      <w:marRight w:val="0"/>
      <w:marTop w:val="0"/>
      <w:marBottom w:val="0"/>
      <w:divBdr>
        <w:top w:val="none" w:sz="0" w:space="0" w:color="auto"/>
        <w:left w:val="none" w:sz="0" w:space="0" w:color="auto"/>
        <w:bottom w:val="none" w:sz="0" w:space="0" w:color="auto"/>
        <w:right w:val="none" w:sz="0" w:space="0" w:color="auto"/>
      </w:divBdr>
    </w:div>
    <w:div w:id="172691424">
      <w:bodyDiv w:val="1"/>
      <w:marLeft w:val="0"/>
      <w:marRight w:val="0"/>
      <w:marTop w:val="0"/>
      <w:marBottom w:val="0"/>
      <w:divBdr>
        <w:top w:val="none" w:sz="0" w:space="0" w:color="auto"/>
        <w:left w:val="none" w:sz="0" w:space="0" w:color="auto"/>
        <w:bottom w:val="none" w:sz="0" w:space="0" w:color="auto"/>
        <w:right w:val="none" w:sz="0" w:space="0" w:color="auto"/>
      </w:divBdr>
    </w:div>
    <w:div w:id="175192301">
      <w:bodyDiv w:val="1"/>
      <w:marLeft w:val="0"/>
      <w:marRight w:val="0"/>
      <w:marTop w:val="0"/>
      <w:marBottom w:val="0"/>
      <w:divBdr>
        <w:top w:val="none" w:sz="0" w:space="0" w:color="auto"/>
        <w:left w:val="none" w:sz="0" w:space="0" w:color="auto"/>
        <w:bottom w:val="none" w:sz="0" w:space="0" w:color="auto"/>
        <w:right w:val="none" w:sz="0" w:space="0" w:color="auto"/>
      </w:divBdr>
    </w:div>
    <w:div w:id="177161017">
      <w:bodyDiv w:val="1"/>
      <w:marLeft w:val="0"/>
      <w:marRight w:val="0"/>
      <w:marTop w:val="0"/>
      <w:marBottom w:val="0"/>
      <w:divBdr>
        <w:top w:val="none" w:sz="0" w:space="0" w:color="auto"/>
        <w:left w:val="none" w:sz="0" w:space="0" w:color="auto"/>
        <w:bottom w:val="none" w:sz="0" w:space="0" w:color="auto"/>
        <w:right w:val="none" w:sz="0" w:space="0" w:color="auto"/>
      </w:divBdr>
    </w:div>
    <w:div w:id="177500709">
      <w:bodyDiv w:val="1"/>
      <w:marLeft w:val="0"/>
      <w:marRight w:val="0"/>
      <w:marTop w:val="0"/>
      <w:marBottom w:val="0"/>
      <w:divBdr>
        <w:top w:val="none" w:sz="0" w:space="0" w:color="auto"/>
        <w:left w:val="none" w:sz="0" w:space="0" w:color="auto"/>
        <w:bottom w:val="none" w:sz="0" w:space="0" w:color="auto"/>
        <w:right w:val="none" w:sz="0" w:space="0" w:color="auto"/>
      </w:divBdr>
    </w:div>
    <w:div w:id="177624202">
      <w:bodyDiv w:val="1"/>
      <w:marLeft w:val="0"/>
      <w:marRight w:val="0"/>
      <w:marTop w:val="0"/>
      <w:marBottom w:val="0"/>
      <w:divBdr>
        <w:top w:val="none" w:sz="0" w:space="0" w:color="auto"/>
        <w:left w:val="none" w:sz="0" w:space="0" w:color="auto"/>
        <w:bottom w:val="none" w:sz="0" w:space="0" w:color="auto"/>
        <w:right w:val="none" w:sz="0" w:space="0" w:color="auto"/>
      </w:divBdr>
    </w:div>
    <w:div w:id="178079893">
      <w:bodyDiv w:val="1"/>
      <w:marLeft w:val="0"/>
      <w:marRight w:val="0"/>
      <w:marTop w:val="0"/>
      <w:marBottom w:val="0"/>
      <w:divBdr>
        <w:top w:val="none" w:sz="0" w:space="0" w:color="auto"/>
        <w:left w:val="none" w:sz="0" w:space="0" w:color="auto"/>
        <w:bottom w:val="none" w:sz="0" w:space="0" w:color="auto"/>
        <w:right w:val="none" w:sz="0" w:space="0" w:color="auto"/>
      </w:divBdr>
    </w:div>
    <w:div w:id="178543532">
      <w:bodyDiv w:val="1"/>
      <w:marLeft w:val="0"/>
      <w:marRight w:val="0"/>
      <w:marTop w:val="0"/>
      <w:marBottom w:val="0"/>
      <w:divBdr>
        <w:top w:val="none" w:sz="0" w:space="0" w:color="auto"/>
        <w:left w:val="none" w:sz="0" w:space="0" w:color="auto"/>
        <w:bottom w:val="none" w:sz="0" w:space="0" w:color="auto"/>
        <w:right w:val="none" w:sz="0" w:space="0" w:color="auto"/>
      </w:divBdr>
    </w:div>
    <w:div w:id="179241533">
      <w:bodyDiv w:val="1"/>
      <w:marLeft w:val="0"/>
      <w:marRight w:val="0"/>
      <w:marTop w:val="0"/>
      <w:marBottom w:val="0"/>
      <w:divBdr>
        <w:top w:val="none" w:sz="0" w:space="0" w:color="auto"/>
        <w:left w:val="none" w:sz="0" w:space="0" w:color="auto"/>
        <w:bottom w:val="none" w:sz="0" w:space="0" w:color="auto"/>
        <w:right w:val="none" w:sz="0" w:space="0" w:color="auto"/>
      </w:divBdr>
    </w:div>
    <w:div w:id="181093132">
      <w:bodyDiv w:val="1"/>
      <w:marLeft w:val="0"/>
      <w:marRight w:val="0"/>
      <w:marTop w:val="0"/>
      <w:marBottom w:val="0"/>
      <w:divBdr>
        <w:top w:val="none" w:sz="0" w:space="0" w:color="auto"/>
        <w:left w:val="none" w:sz="0" w:space="0" w:color="auto"/>
        <w:bottom w:val="none" w:sz="0" w:space="0" w:color="auto"/>
        <w:right w:val="none" w:sz="0" w:space="0" w:color="auto"/>
      </w:divBdr>
    </w:div>
    <w:div w:id="181168717">
      <w:bodyDiv w:val="1"/>
      <w:marLeft w:val="0"/>
      <w:marRight w:val="0"/>
      <w:marTop w:val="0"/>
      <w:marBottom w:val="0"/>
      <w:divBdr>
        <w:top w:val="none" w:sz="0" w:space="0" w:color="auto"/>
        <w:left w:val="none" w:sz="0" w:space="0" w:color="auto"/>
        <w:bottom w:val="none" w:sz="0" w:space="0" w:color="auto"/>
        <w:right w:val="none" w:sz="0" w:space="0" w:color="auto"/>
      </w:divBdr>
    </w:div>
    <w:div w:id="181630609">
      <w:bodyDiv w:val="1"/>
      <w:marLeft w:val="0"/>
      <w:marRight w:val="0"/>
      <w:marTop w:val="0"/>
      <w:marBottom w:val="0"/>
      <w:divBdr>
        <w:top w:val="none" w:sz="0" w:space="0" w:color="auto"/>
        <w:left w:val="none" w:sz="0" w:space="0" w:color="auto"/>
        <w:bottom w:val="none" w:sz="0" w:space="0" w:color="auto"/>
        <w:right w:val="none" w:sz="0" w:space="0" w:color="auto"/>
      </w:divBdr>
    </w:div>
    <w:div w:id="181750528">
      <w:bodyDiv w:val="1"/>
      <w:marLeft w:val="0"/>
      <w:marRight w:val="0"/>
      <w:marTop w:val="0"/>
      <w:marBottom w:val="0"/>
      <w:divBdr>
        <w:top w:val="none" w:sz="0" w:space="0" w:color="auto"/>
        <w:left w:val="none" w:sz="0" w:space="0" w:color="auto"/>
        <w:bottom w:val="none" w:sz="0" w:space="0" w:color="auto"/>
        <w:right w:val="none" w:sz="0" w:space="0" w:color="auto"/>
      </w:divBdr>
    </w:div>
    <w:div w:id="182473617">
      <w:bodyDiv w:val="1"/>
      <w:marLeft w:val="0"/>
      <w:marRight w:val="0"/>
      <w:marTop w:val="0"/>
      <w:marBottom w:val="0"/>
      <w:divBdr>
        <w:top w:val="none" w:sz="0" w:space="0" w:color="auto"/>
        <w:left w:val="none" w:sz="0" w:space="0" w:color="auto"/>
        <w:bottom w:val="none" w:sz="0" w:space="0" w:color="auto"/>
        <w:right w:val="none" w:sz="0" w:space="0" w:color="auto"/>
      </w:divBdr>
    </w:div>
    <w:div w:id="183136698">
      <w:bodyDiv w:val="1"/>
      <w:marLeft w:val="0"/>
      <w:marRight w:val="0"/>
      <w:marTop w:val="0"/>
      <w:marBottom w:val="0"/>
      <w:divBdr>
        <w:top w:val="none" w:sz="0" w:space="0" w:color="auto"/>
        <w:left w:val="none" w:sz="0" w:space="0" w:color="auto"/>
        <w:bottom w:val="none" w:sz="0" w:space="0" w:color="auto"/>
        <w:right w:val="none" w:sz="0" w:space="0" w:color="auto"/>
      </w:divBdr>
    </w:div>
    <w:div w:id="183174438">
      <w:bodyDiv w:val="1"/>
      <w:marLeft w:val="0"/>
      <w:marRight w:val="0"/>
      <w:marTop w:val="0"/>
      <w:marBottom w:val="0"/>
      <w:divBdr>
        <w:top w:val="none" w:sz="0" w:space="0" w:color="auto"/>
        <w:left w:val="none" w:sz="0" w:space="0" w:color="auto"/>
        <w:bottom w:val="none" w:sz="0" w:space="0" w:color="auto"/>
        <w:right w:val="none" w:sz="0" w:space="0" w:color="auto"/>
      </w:divBdr>
    </w:div>
    <w:div w:id="183401267">
      <w:bodyDiv w:val="1"/>
      <w:marLeft w:val="0"/>
      <w:marRight w:val="0"/>
      <w:marTop w:val="0"/>
      <w:marBottom w:val="0"/>
      <w:divBdr>
        <w:top w:val="none" w:sz="0" w:space="0" w:color="auto"/>
        <w:left w:val="none" w:sz="0" w:space="0" w:color="auto"/>
        <w:bottom w:val="none" w:sz="0" w:space="0" w:color="auto"/>
        <w:right w:val="none" w:sz="0" w:space="0" w:color="auto"/>
      </w:divBdr>
    </w:div>
    <w:div w:id="183980972">
      <w:bodyDiv w:val="1"/>
      <w:marLeft w:val="0"/>
      <w:marRight w:val="0"/>
      <w:marTop w:val="0"/>
      <w:marBottom w:val="0"/>
      <w:divBdr>
        <w:top w:val="none" w:sz="0" w:space="0" w:color="auto"/>
        <w:left w:val="none" w:sz="0" w:space="0" w:color="auto"/>
        <w:bottom w:val="none" w:sz="0" w:space="0" w:color="auto"/>
        <w:right w:val="none" w:sz="0" w:space="0" w:color="auto"/>
      </w:divBdr>
    </w:div>
    <w:div w:id="185482709">
      <w:bodyDiv w:val="1"/>
      <w:marLeft w:val="0"/>
      <w:marRight w:val="0"/>
      <w:marTop w:val="0"/>
      <w:marBottom w:val="0"/>
      <w:divBdr>
        <w:top w:val="none" w:sz="0" w:space="0" w:color="auto"/>
        <w:left w:val="none" w:sz="0" w:space="0" w:color="auto"/>
        <w:bottom w:val="none" w:sz="0" w:space="0" w:color="auto"/>
        <w:right w:val="none" w:sz="0" w:space="0" w:color="auto"/>
      </w:divBdr>
    </w:div>
    <w:div w:id="185484820">
      <w:bodyDiv w:val="1"/>
      <w:marLeft w:val="0"/>
      <w:marRight w:val="0"/>
      <w:marTop w:val="0"/>
      <w:marBottom w:val="0"/>
      <w:divBdr>
        <w:top w:val="none" w:sz="0" w:space="0" w:color="auto"/>
        <w:left w:val="none" w:sz="0" w:space="0" w:color="auto"/>
        <w:bottom w:val="none" w:sz="0" w:space="0" w:color="auto"/>
        <w:right w:val="none" w:sz="0" w:space="0" w:color="auto"/>
      </w:divBdr>
    </w:div>
    <w:div w:id="185559780">
      <w:bodyDiv w:val="1"/>
      <w:marLeft w:val="0"/>
      <w:marRight w:val="0"/>
      <w:marTop w:val="0"/>
      <w:marBottom w:val="0"/>
      <w:divBdr>
        <w:top w:val="none" w:sz="0" w:space="0" w:color="auto"/>
        <w:left w:val="none" w:sz="0" w:space="0" w:color="auto"/>
        <w:bottom w:val="none" w:sz="0" w:space="0" w:color="auto"/>
        <w:right w:val="none" w:sz="0" w:space="0" w:color="auto"/>
      </w:divBdr>
    </w:div>
    <w:div w:id="185945917">
      <w:bodyDiv w:val="1"/>
      <w:marLeft w:val="0"/>
      <w:marRight w:val="0"/>
      <w:marTop w:val="0"/>
      <w:marBottom w:val="0"/>
      <w:divBdr>
        <w:top w:val="none" w:sz="0" w:space="0" w:color="auto"/>
        <w:left w:val="none" w:sz="0" w:space="0" w:color="auto"/>
        <w:bottom w:val="none" w:sz="0" w:space="0" w:color="auto"/>
        <w:right w:val="none" w:sz="0" w:space="0" w:color="auto"/>
      </w:divBdr>
    </w:div>
    <w:div w:id="186139594">
      <w:bodyDiv w:val="1"/>
      <w:marLeft w:val="0"/>
      <w:marRight w:val="0"/>
      <w:marTop w:val="0"/>
      <w:marBottom w:val="0"/>
      <w:divBdr>
        <w:top w:val="none" w:sz="0" w:space="0" w:color="auto"/>
        <w:left w:val="none" w:sz="0" w:space="0" w:color="auto"/>
        <w:bottom w:val="none" w:sz="0" w:space="0" w:color="auto"/>
        <w:right w:val="none" w:sz="0" w:space="0" w:color="auto"/>
      </w:divBdr>
    </w:div>
    <w:div w:id="186144372">
      <w:bodyDiv w:val="1"/>
      <w:marLeft w:val="0"/>
      <w:marRight w:val="0"/>
      <w:marTop w:val="0"/>
      <w:marBottom w:val="0"/>
      <w:divBdr>
        <w:top w:val="none" w:sz="0" w:space="0" w:color="auto"/>
        <w:left w:val="none" w:sz="0" w:space="0" w:color="auto"/>
        <w:bottom w:val="none" w:sz="0" w:space="0" w:color="auto"/>
        <w:right w:val="none" w:sz="0" w:space="0" w:color="auto"/>
      </w:divBdr>
    </w:div>
    <w:div w:id="186255942">
      <w:bodyDiv w:val="1"/>
      <w:marLeft w:val="0"/>
      <w:marRight w:val="0"/>
      <w:marTop w:val="0"/>
      <w:marBottom w:val="0"/>
      <w:divBdr>
        <w:top w:val="none" w:sz="0" w:space="0" w:color="auto"/>
        <w:left w:val="none" w:sz="0" w:space="0" w:color="auto"/>
        <w:bottom w:val="none" w:sz="0" w:space="0" w:color="auto"/>
        <w:right w:val="none" w:sz="0" w:space="0" w:color="auto"/>
      </w:divBdr>
    </w:div>
    <w:div w:id="186525115">
      <w:bodyDiv w:val="1"/>
      <w:marLeft w:val="0"/>
      <w:marRight w:val="0"/>
      <w:marTop w:val="0"/>
      <w:marBottom w:val="0"/>
      <w:divBdr>
        <w:top w:val="none" w:sz="0" w:space="0" w:color="auto"/>
        <w:left w:val="none" w:sz="0" w:space="0" w:color="auto"/>
        <w:bottom w:val="none" w:sz="0" w:space="0" w:color="auto"/>
        <w:right w:val="none" w:sz="0" w:space="0" w:color="auto"/>
      </w:divBdr>
    </w:div>
    <w:div w:id="187649354">
      <w:bodyDiv w:val="1"/>
      <w:marLeft w:val="0"/>
      <w:marRight w:val="0"/>
      <w:marTop w:val="0"/>
      <w:marBottom w:val="0"/>
      <w:divBdr>
        <w:top w:val="none" w:sz="0" w:space="0" w:color="auto"/>
        <w:left w:val="none" w:sz="0" w:space="0" w:color="auto"/>
        <w:bottom w:val="none" w:sz="0" w:space="0" w:color="auto"/>
        <w:right w:val="none" w:sz="0" w:space="0" w:color="auto"/>
      </w:divBdr>
    </w:div>
    <w:div w:id="188220397">
      <w:bodyDiv w:val="1"/>
      <w:marLeft w:val="0"/>
      <w:marRight w:val="0"/>
      <w:marTop w:val="0"/>
      <w:marBottom w:val="0"/>
      <w:divBdr>
        <w:top w:val="none" w:sz="0" w:space="0" w:color="auto"/>
        <w:left w:val="none" w:sz="0" w:space="0" w:color="auto"/>
        <w:bottom w:val="none" w:sz="0" w:space="0" w:color="auto"/>
        <w:right w:val="none" w:sz="0" w:space="0" w:color="auto"/>
      </w:divBdr>
    </w:div>
    <w:div w:id="188226025">
      <w:bodyDiv w:val="1"/>
      <w:marLeft w:val="0"/>
      <w:marRight w:val="0"/>
      <w:marTop w:val="0"/>
      <w:marBottom w:val="0"/>
      <w:divBdr>
        <w:top w:val="none" w:sz="0" w:space="0" w:color="auto"/>
        <w:left w:val="none" w:sz="0" w:space="0" w:color="auto"/>
        <w:bottom w:val="none" w:sz="0" w:space="0" w:color="auto"/>
        <w:right w:val="none" w:sz="0" w:space="0" w:color="auto"/>
      </w:divBdr>
    </w:div>
    <w:div w:id="188616157">
      <w:bodyDiv w:val="1"/>
      <w:marLeft w:val="0"/>
      <w:marRight w:val="0"/>
      <w:marTop w:val="0"/>
      <w:marBottom w:val="0"/>
      <w:divBdr>
        <w:top w:val="none" w:sz="0" w:space="0" w:color="auto"/>
        <w:left w:val="none" w:sz="0" w:space="0" w:color="auto"/>
        <w:bottom w:val="none" w:sz="0" w:space="0" w:color="auto"/>
        <w:right w:val="none" w:sz="0" w:space="0" w:color="auto"/>
      </w:divBdr>
    </w:div>
    <w:div w:id="188838638">
      <w:bodyDiv w:val="1"/>
      <w:marLeft w:val="0"/>
      <w:marRight w:val="0"/>
      <w:marTop w:val="0"/>
      <w:marBottom w:val="0"/>
      <w:divBdr>
        <w:top w:val="none" w:sz="0" w:space="0" w:color="auto"/>
        <w:left w:val="none" w:sz="0" w:space="0" w:color="auto"/>
        <w:bottom w:val="none" w:sz="0" w:space="0" w:color="auto"/>
        <w:right w:val="none" w:sz="0" w:space="0" w:color="auto"/>
      </w:divBdr>
    </w:div>
    <w:div w:id="189035173">
      <w:bodyDiv w:val="1"/>
      <w:marLeft w:val="0"/>
      <w:marRight w:val="0"/>
      <w:marTop w:val="0"/>
      <w:marBottom w:val="0"/>
      <w:divBdr>
        <w:top w:val="none" w:sz="0" w:space="0" w:color="auto"/>
        <w:left w:val="none" w:sz="0" w:space="0" w:color="auto"/>
        <w:bottom w:val="none" w:sz="0" w:space="0" w:color="auto"/>
        <w:right w:val="none" w:sz="0" w:space="0" w:color="auto"/>
      </w:divBdr>
    </w:div>
    <w:div w:id="189530686">
      <w:bodyDiv w:val="1"/>
      <w:marLeft w:val="0"/>
      <w:marRight w:val="0"/>
      <w:marTop w:val="0"/>
      <w:marBottom w:val="0"/>
      <w:divBdr>
        <w:top w:val="none" w:sz="0" w:space="0" w:color="auto"/>
        <w:left w:val="none" w:sz="0" w:space="0" w:color="auto"/>
        <w:bottom w:val="none" w:sz="0" w:space="0" w:color="auto"/>
        <w:right w:val="none" w:sz="0" w:space="0" w:color="auto"/>
      </w:divBdr>
    </w:div>
    <w:div w:id="190723944">
      <w:bodyDiv w:val="1"/>
      <w:marLeft w:val="0"/>
      <w:marRight w:val="0"/>
      <w:marTop w:val="0"/>
      <w:marBottom w:val="0"/>
      <w:divBdr>
        <w:top w:val="none" w:sz="0" w:space="0" w:color="auto"/>
        <w:left w:val="none" w:sz="0" w:space="0" w:color="auto"/>
        <w:bottom w:val="none" w:sz="0" w:space="0" w:color="auto"/>
        <w:right w:val="none" w:sz="0" w:space="0" w:color="auto"/>
      </w:divBdr>
    </w:div>
    <w:div w:id="191000355">
      <w:bodyDiv w:val="1"/>
      <w:marLeft w:val="0"/>
      <w:marRight w:val="0"/>
      <w:marTop w:val="0"/>
      <w:marBottom w:val="0"/>
      <w:divBdr>
        <w:top w:val="none" w:sz="0" w:space="0" w:color="auto"/>
        <w:left w:val="none" w:sz="0" w:space="0" w:color="auto"/>
        <w:bottom w:val="none" w:sz="0" w:space="0" w:color="auto"/>
        <w:right w:val="none" w:sz="0" w:space="0" w:color="auto"/>
      </w:divBdr>
    </w:div>
    <w:div w:id="191264782">
      <w:bodyDiv w:val="1"/>
      <w:marLeft w:val="0"/>
      <w:marRight w:val="0"/>
      <w:marTop w:val="0"/>
      <w:marBottom w:val="0"/>
      <w:divBdr>
        <w:top w:val="none" w:sz="0" w:space="0" w:color="auto"/>
        <w:left w:val="none" w:sz="0" w:space="0" w:color="auto"/>
        <w:bottom w:val="none" w:sz="0" w:space="0" w:color="auto"/>
        <w:right w:val="none" w:sz="0" w:space="0" w:color="auto"/>
      </w:divBdr>
    </w:div>
    <w:div w:id="191890277">
      <w:bodyDiv w:val="1"/>
      <w:marLeft w:val="0"/>
      <w:marRight w:val="0"/>
      <w:marTop w:val="0"/>
      <w:marBottom w:val="0"/>
      <w:divBdr>
        <w:top w:val="none" w:sz="0" w:space="0" w:color="auto"/>
        <w:left w:val="none" w:sz="0" w:space="0" w:color="auto"/>
        <w:bottom w:val="none" w:sz="0" w:space="0" w:color="auto"/>
        <w:right w:val="none" w:sz="0" w:space="0" w:color="auto"/>
      </w:divBdr>
    </w:div>
    <w:div w:id="193274223">
      <w:bodyDiv w:val="1"/>
      <w:marLeft w:val="0"/>
      <w:marRight w:val="0"/>
      <w:marTop w:val="0"/>
      <w:marBottom w:val="0"/>
      <w:divBdr>
        <w:top w:val="none" w:sz="0" w:space="0" w:color="auto"/>
        <w:left w:val="none" w:sz="0" w:space="0" w:color="auto"/>
        <w:bottom w:val="none" w:sz="0" w:space="0" w:color="auto"/>
        <w:right w:val="none" w:sz="0" w:space="0" w:color="auto"/>
      </w:divBdr>
    </w:div>
    <w:div w:id="193613498">
      <w:bodyDiv w:val="1"/>
      <w:marLeft w:val="0"/>
      <w:marRight w:val="0"/>
      <w:marTop w:val="0"/>
      <w:marBottom w:val="0"/>
      <w:divBdr>
        <w:top w:val="none" w:sz="0" w:space="0" w:color="auto"/>
        <w:left w:val="none" w:sz="0" w:space="0" w:color="auto"/>
        <w:bottom w:val="none" w:sz="0" w:space="0" w:color="auto"/>
        <w:right w:val="none" w:sz="0" w:space="0" w:color="auto"/>
      </w:divBdr>
    </w:div>
    <w:div w:id="194122691">
      <w:bodyDiv w:val="1"/>
      <w:marLeft w:val="0"/>
      <w:marRight w:val="0"/>
      <w:marTop w:val="0"/>
      <w:marBottom w:val="0"/>
      <w:divBdr>
        <w:top w:val="none" w:sz="0" w:space="0" w:color="auto"/>
        <w:left w:val="none" w:sz="0" w:space="0" w:color="auto"/>
        <w:bottom w:val="none" w:sz="0" w:space="0" w:color="auto"/>
        <w:right w:val="none" w:sz="0" w:space="0" w:color="auto"/>
      </w:divBdr>
    </w:div>
    <w:div w:id="196629082">
      <w:bodyDiv w:val="1"/>
      <w:marLeft w:val="0"/>
      <w:marRight w:val="0"/>
      <w:marTop w:val="0"/>
      <w:marBottom w:val="0"/>
      <w:divBdr>
        <w:top w:val="none" w:sz="0" w:space="0" w:color="auto"/>
        <w:left w:val="none" w:sz="0" w:space="0" w:color="auto"/>
        <w:bottom w:val="none" w:sz="0" w:space="0" w:color="auto"/>
        <w:right w:val="none" w:sz="0" w:space="0" w:color="auto"/>
      </w:divBdr>
    </w:div>
    <w:div w:id="197471980">
      <w:bodyDiv w:val="1"/>
      <w:marLeft w:val="0"/>
      <w:marRight w:val="0"/>
      <w:marTop w:val="0"/>
      <w:marBottom w:val="0"/>
      <w:divBdr>
        <w:top w:val="none" w:sz="0" w:space="0" w:color="auto"/>
        <w:left w:val="none" w:sz="0" w:space="0" w:color="auto"/>
        <w:bottom w:val="none" w:sz="0" w:space="0" w:color="auto"/>
        <w:right w:val="none" w:sz="0" w:space="0" w:color="auto"/>
      </w:divBdr>
    </w:div>
    <w:div w:id="197739602">
      <w:bodyDiv w:val="1"/>
      <w:marLeft w:val="0"/>
      <w:marRight w:val="0"/>
      <w:marTop w:val="0"/>
      <w:marBottom w:val="0"/>
      <w:divBdr>
        <w:top w:val="none" w:sz="0" w:space="0" w:color="auto"/>
        <w:left w:val="none" w:sz="0" w:space="0" w:color="auto"/>
        <w:bottom w:val="none" w:sz="0" w:space="0" w:color="auto"/>
        <w:right w:val="none" w:sz="0" w:space="0" w:color="auto"/>
      </w:divBdr>
    </w:div>
    <w:div w:id="198127358">
      <w:bodyDiv w:val="1"/>
      <w:marLeft w:val="0"/>
      <w:marRight w:val="0"/>
      <w:marTop w:val="0"/>
      <w:marBottom w:val="0"/>
      <w:divBdr>
        <w:top w:val="none" w:sz="0" w:space="0" w:color="auto"/>
        <w:left w:val="none" w:sz="0" w:space="0" w:color="auto"/>
        <w:bottom w:val="none" w:sz="0" w:space="0" w:color="auto"/>
        <w:right w:val="none" w:sz="0" w:space="0" w:color="auto"/>
      </w:divBdr>
    </w:div>
    <w:div w:id="198131856">
      <w:bodyDiv w:val="1"/>
      <w:marLeft w:val="0"/>
      <w:marRight w:val="0"/>
      <w:marTop w:val="0"/>
      <w:marBottom w:val="0"/>
      <w:divBdr>
        <w:top w:val="none" w:sz="0" w:space="0" w:color="auto"/>
        <w:left w:val="none" w:sz="0" w:space="0" w:color="auto"/>
        <w:bottom w:val="none" w:sz="0" w:space="0" w:color="auto"/>
        <w:right w:val="none" w:sz="0" w:space="0" w:color="auto"/>
      </w:divBdr>
    </w:div>
    <w:div w:id="198132761">
      <w:bodyDiv w:val="1"/>
      <w:marLeft w:val="0"/>
      <w:marRight w:val="0"/>
      <w:marTop w:val="0"/>
      <w:marBottom w:val="0"/>
      <w:divBdr>
        <w:top w:val="none" w:sz="0" w:space="0" w:color="auto"/>
        <w:left w:val="none" w:sz="0" w:space="0" w:color="auto"/>
        <w:bottom w:val="none" w:sz="0" w:space="0" w:color="auto"/>
        <w:right w:val="none" w:sz="0" w:space="0" w:color="auto"/>
      </w:divBdr>
    </w:div>
    <w:div w:id="199361093">
      <w:bodyDiv w:val="1"/>
      <w:marLeft w:val="0"/>
      <w:marRight w:val="0"/>
      <w:marTop w:val="0"/>
      <w:marBottom w:val="0"/>
      <w:divBdr>
        <w:top w:val="none" w:sz="0" w:space="0" w:color="auto"/>
        <w:left w:val="none" w:sz="0" w:space="0" w:color="auto"/>
        <w:bottom w:val="none" w:sz="0" w:space="0" w:color="auto"/>
        <w:right w:val="none" w:sz="0" w:space="0" w:color="auto"/>
      </w:divBdr>
    </w:div>
    <w:div w:id="199588274">
      <w:bodyDiv w:val="1"/>
      <w:marLeft w:val="0"/>
      <w:marRight w:val="0"/>
      <w:marTop w:val="0"/>
      <w:marBottom w:val="0"/>
      <w:divBdr>
        <w:top w:val="none" w:sz="0" w:space="0" w:color="auto"/>
        <w:left w:val="none" w:sz="0" w:space="0" w:color="auto"/>
        <w:bottom w:val="none" w:sz="0" w:space="0" w:color="auto"/>
        <w:right w:val="none" w:sz="0" w:space="0" w:color="auto"/>
      </w:divBdr>
    </w:div>
    <w:div w:id="199823739">
      <w:bodyDiv w:val="1"/>
      <w:marLeft w:val="0"/>
      <w:marRight w:val="0"/>
      <w:marTop w:val="0"/>
      <w:marBottom w:val="0"/>
      <w:divBdr>
        <w:top w:val="none" w:sz="0" w:space="0" w:color="auto"/>
        <w:left w:val="none" w:sz="0" w:space="0" w:color="auto"/>
        <w:bottom w:val="none" w:sz="0" w:space="0" w:color="auto"/>
        <w:right w:val="none" w:sz="0" w:space="0" w:color="auto"/>
      </w:divBdr>
    </w:div>
    <w:div w:id="200409490">
      <w:bodyDiv w:val="1"/>
      <w:marLeft w:val="0"/>
      <w:marRight w:val="0"/>
      <w:marTop w:val="0"/>
      <w:marBottom w:val="0"/>
      <w:divBdr>
        <w:top w:val="none" w:sz="0" w:space="0" w:color="auto"/>
        <w:left w:val="none" w:sz="0" w:space="0" w:color="auto"/>
        <w:bottom w:val="none" w:sz="0" w:space="0" w:color="auto"/>
        <w:right w:val="none" w:sz="0" w:space="0" w:color="auto"/>
      </w:divBdr>
    </w:div>
    <w:div w:id="200633210">
      <w:bodyDiv w:val="1"/>
      <w:marLeft w:val="0"/>
      <w:marRight w:val="0"/>
      <w:marTop w:val="0"/>
      <w:marBottom w:val="0"/>
      <w:divBdr>
        <w:top w:val="none" w:sz="0" w:space="0" w:color="auto"/>
        <w:left w:val="none" w:sz="0" w:space="0" w:color="auto"/>
        <w:bottom w:val="none" w:sz="0" w:space="0" w:color="auto"/>
        <w:right w:val="none" w:sz="0" w:space="0" w:color="auto"/>
      </w:divBdr>
    </w:div>
    <w:div w:id="201018682">
      <w:bodyDiv w:val="1"/>
      <w:marLeft w:val="0"/>
      <w:marRight w:val="0"/>
      <w:marTop w:val="0"/>
      <w:marBottom w:val="0"/>
      <w:divBdr>
        <w:top w:val="none" w:sz="0" w:space="0" w:color="auto"/>
        <w:left w:val="none" w:sz="0" w:space="0" w:color="auto"/>
        <w:bottom w:val="none" w:sz="0" w:space="0" w:color="auto"/>
        <w:right w:val="none" w:sz="0" w:space="0" w:color="auto"/>
      </w:divBdr>
    </w:div>
    <w:div w:id="201215026">
      <w:bodyDiv w:val="1"/>
      <w:marLeft w:val="0"/>
      <w:marRight w:val="0"/>
      <w:marTop w:val="0"/>
      <w:marBottom w:val="0"/>
      <w:divBdr>
        <w:top w:val="none" w:sz="0" w:space="0" w:color="auto"/>
        <w:left w:val="none" w:sz="0" w:space="0" w:color="auto"/>
        <w:bottom w:val="none" w:sz="0" w:space="0" w:color="auto"/>
        <w:right w:val="none" w:sz="0" w:space="0" w:color="auto"/>
      </w:divBdr>
    </w:div>
    <w:div w:id="201216435">
      <w:bodyDiv w:val="1"/>
      <w:marLeft w:val="0"/>
      <w:marRight w:val="0"/>
      <w:marTop w:val="0"/>
      <w:marBottom w:val="0"/>
      <w:divBdr>
        <w:top w:val="none" w:sz="0" w:space="0" w:color="auto"/>
        <w:left w:val="none" w:sz="0" w:space="0" w:color="auto"/>
        <w:bottom w:val="none" w:sz="0" w:space="0" w:color="auto"/>
        <w:right w:val="none" w:sz="0" w:space="0" w:color="auto"/>
      </w:divBdr>
    </w:div>
    <w:div w:id="201484103">
      <w:bodyDiv w:val="1"/>
      <w:marLeft w:val="0"/>
      <w:marRight w:val="0"/>
      <w:marTop w:val="0"/>
      <w:marBottom w:val="0"/>
      <w:divBdr>
        <w:top w:val="none" w:sz="0" w:space="0" w:color="auto"/>
        <w:left w:val="none" w:sz="0" w:space="0" w:color="auto"/>
        <w:bottom w:val="none" w:sz="0" w:space="0" w:color="auto"/>
        <w:right w:val="none" w:sz="0" w:space="0" w:color="auto"/>
      </w:divBdr>
    </w:div>
    <w:div w:id="202258718">
      <w:bodyDiv w:val="1"/>
      <w:marLeft w:val="0"/>
      <w:marRight w:val="0"/>
      <w:marTop w:val="0"/>
      <w:marBottom w:val="0"/>
      <w:divBdr>
        <w:top w:val="none" w:sz="0" w:space="0" w:color="auto"/>
        <w:left w:val="none" w:sz="0" w:space="0" w:color="auto"/>
        <w:bottom w:val="none" w:sz="0" w:space="0" w:color="auto"/>
        <w:right w:val="none" w:sz="0" w:space="0" w:color="auto"/>
      </w:divBdr>
    </w:div>
    <w:div w:id="202862349">
      <w:bodyDiv w:val="1"/>
      <w:marLeft w:val="0"/>
      <w:marRight w:val="0"/>
      <w:marTop w:val="0"/>
      <w:marBottom w:val="0"/>
      <w:divBdr>
        <w:top w:val="none" w:sz="0" w:space="0" w:color="auto"/>
        <w:left w:val="none" w:sz="0" w:space="0" w:color="auto"/>
        <w:bottom w:val="none" w:sz="0" w:space="0" w:color="auto"/>
        <w:right w:val="none" w:sz="0" w:space="0" w:color="auto"/>
      </w:divBdr>
    </w:div>
    <w:div w:id="203562601">
      <w:bodyDiv w:val="1"/>
      <w:marLeft w:val="0"/>
      <w:marRight w:val="0"/>
      <w:marTop w:val="0"/>
      <w:marBottom w:val="0"/>
      <w:divBdr>
        <w:top w:val="none" w:sz="0" w:space="0" w:color="auto"/>
        <w:left w:val="none" w:sz="0" w:space="0" w:color="auto"/>
        <w:bottom w:val="none" w:sz="0" w:space="0" w:color="auto"/>
        <w:right w:val="none" w:sz="0" w:space="0" w:color="auto"/>
      </w:divBdr>
    </w:div>
    <w:div w:id="203564553">
      <w:bodyDiv w:val="1"/>
      <w:marLeft w:val="0"/>
      <w:marRight w:val="0"/>
      <w:marTop w:val="0"/>
      <w:marBottom w:val="0"/>
      <w:divBdr>
        <w:top w:val="none" w:sz="0" w:space="0" w:color="auto"/>
        <w:left w:val="none" w:sz="0" w:space="0" w:color="auto"/>
        <w:bottom w:val="none" w:sz="0" w:space="0" w:color="auto"/>
        <w:right w:val="none" w:sz="0" w:space="0" w:color="auto"/>
      </w:divBdr>
    </w:div>
    <w:div w:id="204297470">
      <w:bodyDiv w:val="1"/>
      <w:marLeft w:val="0"/>
      <w:marRight w:val="0"/>
      <w:marTop w:val="0"/>
      <w:marBottom w:val="0"/>
      <w:divBdr>
        <w:top w:val="none" w:sz="0" w:space="0" w:color="auto"/>
        <w:left w:val="none" w:sz="0" w:space="0" w:color="auto"/>
        <w:bottom w:val="none" w:sz="0" w:space="0" w:color="auto"/>
        <w:right w:val="none" w:sz="0" w:space="0" w:color="auto"/>
      </w:divBdr>
    </w:div>
    <w:div w:id="204373064">
      <w:bodyDiv w:val="1"/>
      <w:marLeft w:val="0"/>
      <w:marRight w:val="0"/>
      <w:marTop w:val="0"/>
      <w:marBottom w:val="0"/>
      <w:divBdr>
        <w:top w:val="none" w:sz="0" w:space="0" w:color="auto"/>
        <w:left w:val="none" w:sz="0" w:space="0" w:color="auto"/>
        <w:bottom w:val="none" w:sz="0" w:space="0" w:color="auto"/>
        <w:right w:val="none" w:sz="0" w:space="0" w:color="auto"/>
      </w:divBdr>
    </w:div>
    <w:div w:id="204753030">
      <w:bodyDiv w:val="1"/>
      <w:marLeft w:val="0"/>
      <w:marRight w:val="0"/>
      <w:marTop w:val="0"/>
      <w:marBottom w:val="0"/>
      <w:divBdr>
        <w:top w:val="none" w:sz="0" w:space="0" w:color="auto"/>
        <w:left w:val="none" w:sz="0" w:space="0" w:color="auto"/>
        <w:bottom w:val="none" w:sz="0" w:space="0" w:color="auto"/>
        <w:right w:val="none" w:sz="0" w:space="0" w:color="auto"/>
      </w:divBdr>
    </w:div>
    <w:div w:id="205140822">
      <w:bodyDiv w:val="1"/>
      <w:marLeft w:val="0"/>
      <w:marRight w:val="0"/>
      <w:marTop w:val="0"/>
      <w:marBottom w:val="0"/>
      <w:divBdr>
        <w:top w:val="none" w:sz="0" w:space="0" w:color="auto"/>
        <w:left w:val="none" w:sz="0" w:space="0" w:color="auto"/>
        <w:bottom w:val="none" w:sz="0" w:space="0" w:color="auto"/>
        <w:right w:val="none" w:sz="0" w:space="0" w:color="auto"/>
      </w:divBdr>
    </w:div>
    <w:div w:id="205531507">
      <w:bodyDiv w:val="1"/>
      <w:marLeft w:val="0"/>
      <w:marRight w:val="0"/>
      <w:marTop w:val="0"/>
      <w:marBottom w:val="0"/>
      <w:divBdr>
        <w:top w:val="none" w:sz="0" w:space="0" w:color="auto"/>
        <w:left w:val="none" w:sz="0" w:space="0" w:color="auto"/>
        <w:bottom w:val="none" w:sz="0" w:space="0" w:color="auto"/>
        <w:right w:val="none" w:sz="0" w:space="0" w:color="auto"/>
      </w:divBdr>
    </w:div>
    <w:div w:id="206259247">
      <w:bodyDiv w:val="1"/>
      <w:marLeft w:val="0"/>
      <w:marRight w:val="0"/>
      <w:marTop w:val="0"/>
      <w:marBottom w:val="0"/>
      <w:divBdr>
        <w:top w:val="none" w:sz="0" w:space="0" w:color="auto"/>
        <w:left w:val="none" w:sz="0" w:space="0" w:color="auto"/>
        <w:bottom w:val="none" w:sz="0" w:space="0" w:color="auto"/>
        <w:right w:val="none" w:sz="0" w:space="0" w:color="auto"/>
      </w:divBdr>
    </w:div>
    <w:div w:id="206377445">
      <w:bodyDiv w:val="1"/>
      <w:marLeft w:val="0"/>
      <w:marRight w:val="0"/>
      <w:marTop w:val="0"/>
      <w:marBottom w:val="0"/>
      <w:divBdr>
        <w:top w:val="none" w:sz="0" w:space="0" w:color="auto"/>
        <w:left w:val="none" w:sz="0" w:space="0" w:color="auto"/>
        <w:bottom w:val="none" w:sz="0" w:space="0" w:color="auto"/>
        <w:right w:val="none" w:sz="0" w:space="0" w:color="auto"/>
      </w:divBdr>
    </w:div>
    <w:div w:id="207113550">
      <w:bodyDiv w:val="1"/>
      <w:marLeft w:val="0"/>
      <w:marRight w:val="0"/>
      <w:marTop w:val="0"/>
      <w:marBottom w:val="0"/>
      <w:divBdr>
        <w:top w:val="none" w:sz="0" w:space="0" w:color="auto"/>
        <w:left w:val="none" w:sz="0" w:space="0" w:color="auto"/>
        <w:bottom w:val="none" w:sz="0" w:space="0" w:color="auto"/>
        <w:right w:val="none" w:sz="0" w:space="0" w:color="auto"/>
      </w:divBdr>
    </w:div>
    <w:div w:id="208152687">
      <w:bodyDiv w:val="1"/>
      <w:marLeft w:val="0"/>
      <w:marRight w:val="0"/>
      <w:marTop w:val="0"/>
      <w:marBottom w:val="0"/>
      <w:divBdr>
        <w:top w:val="none" w:sz="0" w:space="0" w:color="auto"/>
        <w:left w:val="none" w:sz="0" w:space="0" w:color="auto"/>
        <w:bottom w:val="none" w:sz="0" w:space="0" w:color="auto"/>
        <w:right w:val="none" w:sz="0" w:space="0" w:color="auto"/>
      </w:divBdr>
    </w:div>
    <w:div w:id="208344836">
      <w:bodyDiv w:val="1"/>
      <w:marLeft w:val="0"/>
      <w:marRight w:val="0"/>
      <w:marTop w:val="0"/>
      <w:marBottom w:val="0"/>
      <w:divBdr>
        <w:top w:val="none" w:sz="0" w:space="0" w:color="auto"/>
        <w:left w:val="none" w:sz="0" w:space="0" w:color="auto"/>
        <w:bottom w:val="none" w:sz="0" w:space="0" w:color="auto"/>
        <w:right w:val="none" w:sz="0" w:space="0" w:color="auto"/>
      </w:divBdr>
    </w:div>
    <w:div w:id="208761500">
      <w:bodyDiv w:val="1"/>
      <w:marLeft w:val="0"/>
      <w:marRight w:val="0"/>
      <w:marTop w:val="0"/>
      <w:marBottom w:val="0"/>
      <w:divBdr>
        <w:top w:val="none" w:sz="0" w:space="0" w:color="auto"/>
        <w:left w:val="none" w:sz="0" w:space="0" w:color="auto"/>
        <w:bottom w:val="none" w:sz="0" w:space="0" w:color="auto"/>
        <w:right w:val="none" w:sz="0" w:space="0" w:color="auto"/>
      </w:divBdr>
    </w:div>
    <w:div w:id="210113428">
      <w:bodyDiv w:val="1"/>
      <w:marLeft w:val="0"/>
      <w:marRight w:val="0"/>
      <w:marTop w:val="0"/>
      <w:marBottom w:val="0"/>
      <w:divBdr>
        <w:top w:val="none" w:sz="0" w:space="0" w:color="auto"/>
        <w:left w:val="none" w:sz="0" w:space="0" w:color="auto"/>
        <w:bottom w:val="none" w:sz="0" w:space="0" w:color="auto"/>
        <w:right w:val="none" w:sz="0" w:space="0" w:color="auto"/>
      </w:divBdr>
    </w:div>
    <w:div w:id="210576595">
      <w:bodyDiv w:val="1"/>
      <w:marLeft w:val="0"/>
      <w:marRight w:val="0"/>
      <w:marTop w:val="0"/>
      <w:marBottom w:val="0"/>
      <w:divBdr>
        <w:top w:val="none" w:sz="0" w:space="0" w:color="auto"/>
        <w:left w:val="none" w:sz="0" w:space="0" w:color="auto"/>
        <w:bottom w:val="none" w:sz="0" w:space="0" w:color="auto"/>
        <w:right w:val="none" w:sz="0" w:space="0" w:color="auto"/>
      </w:divBdr>
    </w:div>
    <w:div w:id="210655702">
      <w:bodyDiv w:val="1"/>
      <w:marLeft w:val="0"/>
      <w:marRight w:val="0"/>
      <w:marTop w:val="0"/>
      <w:marBottom w:val="0"/>
      <w:divBdr>
        <w:top w:val="none" w:sz="0" w:space="0" w:color="auto"/>
        <w:left w:val="none" w:sz="0" w:space="0" w:color="auto"/>
        <w:bottom w:val="none" w:sz="0" w:space="0" w:color="auto"/>
        <w:right w:val="none" w:sz="0" w:space="0" w:color="auto"/>
      </w:divBdr>
    </w:div>
    <w:div w:id="210920780">
      <w:bodyDiv w:val="1"/>
      <w:marLeft w:val="0"/>
      <w:marRight w:val="0"/>
      <w:marTop w:val="0"/>
      <w:marBottom w:val="0"/>
      <w:divBdr>
        <w:top w:val="none" w:sz="0" w:space="0" w:color="auto"/>
        <w:left w:val="none" w:sz="0" w:space="0" w:color="auto"/>
        <w:bottom w:val="none" w:sz="0" w:space="0" w:color="auto"/>
        <w:right w:val="none" w:sz="0" w:space="0" w:color="auto"/>
      </w:divBdr>
    </w:div>
    <w:div w:id="212540337">
      <w:bodyDiv w:val="1"/>
      <w:marLeft w:val="0"/>
      <w:marRight w:val="0"/>
      <w:marTop w:val="0"/>
      <w:marBottom w:val="0"/>
      <w:divBdr>
        <w:top w:val="none" w:sz="0" w:space="0" w:color="auto"/>
        <w:left w:val="none" w:sz="0" w:space="0" w:color="auto"/>
        <w:bottom w:val="none" w:sz="0" w:space="0" w:color="auto"/>
        <w:right w:val="none" w:sz="0" w:space="0" w:color="auto"/>
      </w:divBdr>
    </w:div>
    <w:div w:id="212742580">
      <w:bodyDiv w:val="1"/>
      <w:marLeft w:val="0"/>
      <w:marRight w:val="0"/>
      <w:marTop w:val="0"/>
      <w:marBottom w:val="0"/>
      <w:divBdr>
        <w:top w:val="none" w:sz="0" w:space="0" w:color="auto"/>
        <w:left w:val="none" w:sz="0" w:space="0" w:color="auto"/>
        <w:bottom w:val="none" w:sz="0" w:space="0" w:color="auto"/>
        <w:right w:val="none" w:sz="0" w:space="0" w:color="auto"/>
      </w:divBdr>
    </w:div>
    <w:div w:id="213466303">
      <w:bodyDiv w:val="1"/>
      <w:marLeft w:val="0"/>
      <w:marRight w:val="0"/>
      <w:marTop w:val="0"/>
      <w:marBottom w:val="0"/>
      <w:divBdr>
        <w:top w:val="none" w:sz="0" w:space="0" w:color="auto"/>
        <w:left w:val="none" w:sz="0" w:space="0" w:color="auto"/>
        <w:bottom w:val="none" w:sz="0" w:space="0" w:color="auto"/>
        <w:right w:val="none" w:sz="0" w:space="0" w:color="auto"/>
      </w:divBdr>
    </w:div>
    <w:div w:id="214128400">
      <w:bodyDiv w:val="1"/>
      <w:marLeft w:val="0"/>
      <w:marRight w:val="0"/>
      <w:marTop w:val="0"/>
      <w:marBottom w:val="0"/>
      <w:divBdr>
        <w:top w:val="none" w:sz="0" w:space="0" w:color="auto"/>
        <w:left w:val="none" w:sz="0" w:space="0" w:color="auto"/>
        <w:bottom w:val="none" w:sz="0" w:space="0" w:color="auto"/>
        <w:right w:val="none" w:sz="0" w:space="0" w:color="auto"/>
      </w:divBdr>
    </w:div>
    <w:div w:id="215774549">
      <w:bodyDiv w:val="1"/>
      <w:marLeft w:val="0"/>
      <w:marRight w:val="0"/>
      <w:marTop w:val="0"/>
      <w:marBottom w:val="0"/>
      <w:divBdr>
        <w:top w:val="none" w:sz="0" w:space="0" w:color="auto"/>
        <w:left w:val="none" w:sz="0" w:space="0" w:color="auto"/>
        <w:bottom w:val="none" w:sz="0" w:space="0" w:color="auto"/>
        <w:right w:val="none" w:sz="0" w:space="0" w:color="auto"/>
      </w:divBdr>
    </w:div>
    <w:div w:id="216010686">
      <w:bodyDiv w:val="1"/>
      <w:marLeft w:val="0"/>
      <w:marRight w:val="0"/>
      <w:marTop w:val="0"/>
      <w:marBottom w:val="0"/>
      <w:divBdr>
        <w:top w:val="none" w:sz="0" w:space="0" w:color="auto"/>
        <w:left w:val="none" w:sz="0" w:space="0" w:color="auto"/>
        <w:bottom w:val="none" w:sz="0" w:space="0" w:color="auto"/>
        <w:right w:val="none" w:sz="0" w:space="0" w:color="auto"/>
      </w:divBdr>
    </w:div>
    <w:div w:id="217129373">
      <w:bodyDiv w:val="1"/>
      <w:marLeft w:val="0"/>
      <w:marRight w:val="0"/>
      <w:marTop w:val="0"/>
      <w:marBottom w:val="0"/>
      <w:divBdr>
        <w:top w:val="none" w:sz="0" w:space="0" w:color="auto"/>
        <w:left w:val="none" w:sz="0" w:space="0" w:color="auto"/>
        <w:bottom w:val="none" w:sz="0" w:space="0" w:color="auto"/>
        <w:right w:val="none" w:sz="0" w:space="0" w:color="auto"/>
      </w:divBdr>
    </w:div>
    <w:div w:id="217131777">
      <w:bodyDiv w:val="1"/>
      <w:marLeft w:val="0"/>
      <w:marRight w:val="0"/>
      <w:marTop w:val="0"/>
      <w:marBottom w:val="0"/>
      <w:divBdr>
        <w:top w:val="none" w:sz="0" w:space="0" w:color="auto"/>
        <w:left w:val="none" w:sz="0" w:space="0" w:color="auto"/>
        <w:bottom w:val="none" w:sz="0" w:space="0" w:color="auto"/>
        <w:right w:val="none" w:sz="0" w:space="0" w:color="auto"/>
      </w:divBdr>
    </w:div>
    <w:div w:id="217329830">
      <w:bodyDiv w:val="1"/>
      <w:marLeft w:val="0"/>
      <w:marRight w:val="0"/>
      <w:marTop w:val="0"/>
      <w:marBottom w:val="0"/>
      <w:divBdr>
        <w:top w:val="none" w:sz="0" w:space="0" w:color="auto"/>
        <w:left w:val="none" w:sz="0" w:space="0" w:color="auto"/>
        <w:bottom w:val="none" w:sz="0" w:space="0" w:color="auto"/>
        <w:right w:val="none" w:sz="0" w:space="0" w:color="auto"/>
      </w:divBdr>
    </w:div>
    <w:div w:id="217786838">
      <w:bodyDiv w:val="1"/>
      <w:marLeft w:val="0"/>
      <w:marRight w:val="0"/>
      <w:marTop w:val="0"/>
      <w:marBottom w:val="0"/>
      <w:divBdr>
        <w:top w:val="none" w:sz="0" w:space="0" w:color="auto"/>
        <w:left w:val="none" w:sz="0" w:space="0" w:color="auto"/>
        <w:bottom w:val="none" w:sz="0" w:space="0" w:color="auto"/>
        <w:right w:val="none" w:sz="0" w:space="0" w:color="auto"/>
      </w:divBdr>
    </w:div>
    <w:div w:id="217935233">
      <w:bodyDiv w:val="1"/>
      <w:marLeft w:val="0"/>
      <w:marRight w:val="0"/>
      <w:marTop w:val="0"/>
      <w:marBottom w:val="0"/>
      <w:divBdr>
        <w:top w:val="none" w:sz="0" w:space="0" w:color="auto"/>
        <w:left w:val="none" w:sz="0" w:space="0" w:color="auto"/>
        <w:bottom w:val="none" w:sz="0" w:space="0" w:color="auto"/>
        <w:right w:val="none" w:sz="0" w:space="0" w:color="auto"/>
      </w:divBdr>
    </w:div>
    <w:div w:id="218133053">
      <w:bodyDiv w:val="1"/>
      <w:marLeft w:val="0"/>
      <w:marRight w:val="0"/>
      <w:marTop w:val="0"/>
      <w:marBottom w:val="0"/>
      <w:divBdr>
        <w:top w:val="none" w:sz="0" w:space="0" w:color="auto"/>
        <w:left w:val="none" w:sz="0" w:space="0" w:color="auto"/>
        <w:bottom w:val="none" w:sz="0" w:space="0" w:color="auto"/>
        <w:right w:val="none" w:sz="0" w:space="0" w:color="auto"/>
      </w:divBdr>
    </w:div>
    <w:div w:id="218172522">
      <w:bodyDiv w:val="1"/>
      <w:marLeft w:val="0"/>
      <w:marRight w:val="0"/>
      <w:marTop w:val="0"/>
      <w:marBottom w:val="0"/>
      <w:divBdr>
        <w:top w:val="none" w:sz="0" w:space="0" w:color="auto"/>
        <w:left w:val="none" w:sz="0" w:space="0" w:color="auto"/>
        <w:bottom w:val="none" w:sz="0" w:space="0" w:color="auto"/>
        <w:right w:val="none" w:sz="0" w:space="0" w:color="auto"/>
      </w:divBdr>
    </w:div>
    <w:div w:id="219748639">
      <w:bodyDiv w:val="1"/>
      <w:marLeft w:val="0"/>
      <w:marRight w:val="0"/>
      <w:marTop w:val="0"/>
      <w:marBottom w:val="0"/>
      <w:divBdr>
        <w:top w:val="none" w:sz="0" w:space="0" w:color="auto"/>
        <w:left w:val="none" w:sz="0" w:space="0" w:color="auto"/>
        <w:bottom w:val="none" w:sz="0" w:space="0" w:color="auto"/>
        <w:right w:val="none" w:sz="0" w:space="0" w:color="auto"/>
      </w:divBdr>
    </w:div>
    <w:div w:id="220601322">
      <w:bodyDiv w:val="1"/>
      <w:marLeft w:val="0"/>
      <w:marRight w:val="0"/>
      <w:marTop w:val="0"/>
      <w:marBottom w:val="0"/>
      <w:divBdr>
        <w:top w:val="none" w:sz="0" w:space="0" w:color="auto"/>
        <w:left w:val="none" w:sz="0" w:space="0" w:color="auto"/>
        <w:bottom w:val="none" w:sz="0" w:space="0" w:color="auto"/>
        <w:right w:val="none" w:sz="0" w:space="0" w:color="auto"/>
      </w:divBdr>
    </w:div>
    <w:div w:id="220949244">
      <w:bodyDiv w:val="1"/>
      <w:marLeft w:val="0"/>
      <w:marRight w:val="0"/>
      <w:marTop w:val="0"/>
      <w:marBottom w:val="0"/>
      <w:divBdr>
        <w:top w:val="none" w:sz="0" w:space="0" w:color="auto"/>
        <w:left w:val="none" w:sz="0" w:space="0" w:color="auto"/>
        <w:bottom w:val="none" w:sz="0" w:space="0" w:color="auto"/>
        <w:right w:val="none" w:sz="0" w:space="0" w:color="auto"/>
      </w:divBdr>
    </w:div>
    <w:div w:id="221060181">
      <w:bodyDiv w:val="1"/>
      <w:marLeft w:val="0"/>
      <w:marRight w:val="0"/>
      <w:marTop w:val="0"/>
      <w:marBottom w:val="0"/>
      <w:divBdr>
        <w:top w:val="none" w:sz="0" w:space="0" w:color="auto"/>
        <w:left w:val="none" w:sz="0" w:space="0" w:color="auto"/>
        <w:bottom w:val="none" w:sz="0" w:space="0" w:color="auto"/>
        <w:right w:val="none" w:sz="0" w:space="0" w:color="auto"/>
      </w:divBdr>
    </w:div>
    <w:div w:id="221137780">
      <w:bodyDiv w:val="1"/>
      <w:marLeft w:val="0"/>
      <w:marRight w:val="0"/>
      <w:marTop w:val="0"/>
      <w:marBottom w:val="0"/>
      <w:divBdr>
        <w:top w:val="none" w:sz="0" w:space="0" w:color="auto"/>
        <w:left w:val="none" w:sz="0" w:space="0" w:color="auto"/>
        <w:bottom w:val="none" w:sz="0" w:space="0" w:color="auto"/>
        <w:right w:val="none" w:sz="0" w:space="0" w:color="auto"/>
      </w:divBdr>
    </w:div>
    <w:div w:id="221139308">
      <w:bodyDiv w:val="1"/>
      <w:marLeft w:val="0"/>
      <w:marRight w:val="0"/>
      <w:marTop w:val="0"/>
      <w:marBottom w:val="0"/>
      <w:divBdr>
        <w:top w:val="none" w:sz="0" w:space="0" w:color="auto"/>
        <w:left w:val="none" w:sz="0" w:space="0" w:color="auto"/>
        <w:bottom w:val="none" w:sz="0" w:space="0" w:color="auto"/>
        <w:right w:val="none" w:sz="0" w:space="0" w:color="auto"/>
      </w:divBdr>
    </w:div>
    <w:div w:id="221674732">
      <w:bodyDiv w:val="1"/>
      <w:marLeft w:val="0"/>
      <w:marRight w:val="0"/>
      <w:marTop w:val="0"/>
      <w:marBottom w:val="0"/>
      <w:divBdr>
        <w:top w:val="none" w:sz="0" w:space="0" w:color="auto"/>
        <w:left w:val="none" w:sz="0" w:space="0" w:color="auto"/>
        <w:bottom w:val="none" w:sz="0" w:space="0" w:color="auto"/>
        <w:right w:val="none" w:sz="0" w:space="0" w:color="auto"/>
      </w:divBdr>
    </w:div>
    <w:div w:id="221983097">
      <w:bodyDiv w:val="1"/>
      <w:marLeft w:val="0"/>
      <w:marRight w:val="0"/>
      <w:marTop w:val="0"/>
      <w:marBottom w:val="0"/>
      <w:divBdr>
        <w:top w:val="none" w:sz="0" w:space="0" w:color="auto"/>
        <w:left w:val="none" w:sz="0" w:space="0" w:color="auto"/>
        <w:bottom w:val="none" w:sz="0" w:space="0" w:color="auto"/>
        <w:right w:val="none" w:sz="0" w:space="0" w:color="auto"/>
      </w:divBdr>
    </w:div>
    <w:div w:id="222064526">
      <w:bodyDiv w:val="1"/>
      <w:marLeft w:val="0"/>
      <w:marRight w:val="0"/>
      <w:marTop w:val="0"/>
      <w:marBottom w:val="0"/>
      <w:divBdr>
        <w:top w:val="none" w:sz="0" w:space="0" w:color="auto"/>
        <w:left w:val="none" w:sz="0" w:space="0" w:color="auto"/>
        <w:bottom w:val="none" w:sz="0" w:space="0" w:color="auto"/>
        <w:right w:val="none" w:sz="0" w:space="0" w:color="auto"/>
      </w:divBdr>
    </w:div>
    <w:div w:id="222254550">
      <w:bodyDiv w:val="1"/>
      <w:marLeft w:val="0"/>
      <w:marRight w:val="0"/>
      <w:marTop w:val="0"/>
      <w:marBottom w:val="0"/>
      <w:divBdr>
        <w:top w:val="none" w:sz="0" w:space="0" w:color="auto"/>
        <w:left w:val="none" w:sz="0" w:space="0" w:color="auto"/>
        <w:bottom w:val="none" w:sz="0" w:space="0" w:color="auto"/>
        <w:right w:val="none" w:sz="0" w:space="0" w:color="auto"/>
      </w:divBdr>
    </w:div>
    <w:div w:id="222716900">
      <w:bodyDiv w:val="1"/>
      <w:marLeft w:val="0"/>
      <w:marRight w:val="0"/>
      <w:marTop w:val="0"/>
      <w:marBottom w:val="0"/>
      <w:divBdr>
        <w:top w:val="none" w:sz="0" w:space="0" w:color="auto"/>
        <w:left w:val="none" w:sz="0" w:space="0" w:color="auto"/>
        <w:bottom w:val="none" w:sz="0" w:space="0" w:color="auto"/>
        <w:right w:val="none" w:sz="0" w:space="0" w:color="auto"/>
      </w:divBdr>
    </w:div>
    <w:div w:id="223420215">
      <w:bodyDiv w:val="1"/>
      <w:marLeft w:val="0"/>
      <w:marRight w:val="0"/>
      <w:marTop w:val="0"/>
      <w:marBottom w:val="0"/>
      <w:divBdr>
        <w:top w:val="none" w:sz="0" w:space="0" w:color="auto"/>
        <w:left w:val="none" w:sz="0" w:space="0" w:color="auto"/>
        <w:bottom w:val="none" w:sz="0" w:space="0" w:color="auto"/>
        <w:right w:val="none" w:sz="0" w:space="0" w:color="auto"/>
      </w:divBdr>
    </w:div>
    <w:div w:id="223567160">
      <w:bodyDiv w:val="1"/>
      <w:marLeft w:val="0"/>
      <w:marRight w:val="0"/>
      <w:marTop w:val="0"/>
      <w:marBottom w:val="0"/>
      <w:divBdr>
        <w:top w:val="none" w:sz="0" w:space="0" w:color="auto"/>
        <w:left w:val="none" w:sz="0" w:space="0" w:color="auto"/>
        <w:bottom w:val="none" w:sz="0" w:space="0" w:color="auto"/>
        <w:right w:val="none" w:sz="0" w:space="0" w:color="auto"/>
      </w:divBdr>
    </w:div>
    <w:div w:id="223610488">
      <w:bodyDiv w:val="1"/>
      <w:marLeft w:val="0"/>
      <w:marRight w:val="0"/>
      <w:marTop w:val="0"/>
      <w:marBottom w:val="0"/>
      <w:divBdr>
        <w:top w:val="none" w:sz="0" w:space="0" w:color="auto"/>
        <w:left w:val="none" w:sz="0" w:space="0" w:color="auto"/>
        <w:bottom w:val="none" w:sz="0" w:space="0" w:color="auto"/>
        <w:right w:val="none" w:sz="0" w:space="0" w:color="auto"/>
      </w:divBdr>
    </w:div>
    <w:div w:id="224608407">
      <w:bodyDiv w:val="1"/>
      <w:marLeft w:val="0"/>
      <w:marRight w:val="0"/>
      <w:marTop w:val="0"/>
      <w:marBottom w:val="0"/>
      <w:divBdr>
        <w:top w:val="none" w:sz="0" w:space="0" w:color="auto"/>
        <w:left w:val="none" w:sz="0" w:space="0" w:color="auto"/>
        <w:bottom w:val="none" w:sz="0" w:space="0" w:color="auto"/>
        <w:right w:val="none" w:sz="0" w:space="0" w:color="auto"/>
      </w:divBdr>
    </w:div>
    <w:div w:id="224608988">
      <w:bodyDiv w:val="1"/>
      <w:marLeft w:val="0"/>
      <w:marRight w:val="0"/>
      <w:marTop w:val="0"/>
      <w:marBottom w:val="0"/>
      <w:divBdr>
        <w:top w:val="none" w:sz="0" w:space="0" w:color="auto"/>
        <w:left w:val="none" w:sz="0" w:space="0" w:color="auto"/>
        <w:bottom w:val="none" w:sz="0" w:space="0" w:color="auto"/>
        <w:right w:val="none" w:sz="0" w:space="0" w:color="auto"/>
      </w:divBdr>
    </w:div>
    <w:div w:id="225458761">
      <w:bodyDiv w:val="1"/>
      <w:marLeft w:val="0"/>
      <w:marRight w:val="0"/>
      <w:marTop w:val="0"/>
      <w:marBottom w:val="0"/>
      <w:divBdr>
        <w:top w:val="none" w:sz="0" w:space="0" w:color="auto"/>
        <w:left w:val="none" w:sz="0" w:space="0" w:color="auto"/>
        <w:bottom w:val="none" w:sz="0" w:space="0" w:color="auto"/>
        <w:right w:val="none" w:sz="0" w:space="0" w:color="auto"/>
      </w:divBdr>
    </w:div>
    <w:div w:id="225915409">
      <w:bodyDiv w:val="1"/>
      <w:marLeft w:val="0"/>
      <w:marRight w:val="0"/>
      <w:marTop w:val="0"/>
      <w:marBottom w:val="0"/>
      <w:divBdr>
        <w:top w:val="none" w:sz="0" w:space="0" w:color="auto"/>
        <w:left w:val="none" w:sz="0" w:space="0" w:color="auto"/>
        <w:bottom w:val="none" w:sz="0" w:space="0" w:color="auto"/>
        <w:right w:val="none" w:sz="0" w:space="0" w:color="auto"/>
      </w:divBdr>
    </w:div>
    <w:div w:id="225918839">
      <w:bodyDiv w:val="1"/>
      <w:marLeft w:val="0"/>
      <w:marRight w:val="0"/>
      <w:marTop w:val="0"/>
      <w:marBottom w:val="0"/>
      <w:divBdr>
        <w:top w:val="none" w:sz="0" w:space="0" w:color="auto"/>
        <w:left w:val="none" w:sz="0" w:space="0" w:color="auto"/>
        <w:bottom w:val="none" w:sz="0" w:space="0" w:color="auto"/>
        <w:right w:val="none" w:sz="0" w:space="0" w:color="auto"/>
      </w:divBdr>
    </w:div>
    <w:div w:id="226501700">
      <w:bodyDiv w:val="1"/>
      <w:marLeft w:val="0"/>
      <w:marRight w:val="0"/>
      <w:marTop w:val="0"/>
      <w:marBottom w:val="0"/>
      <w:divBdr>
        <w:top w:val="none" w:sz="0" w:space="0" w:color="auto"/>
        <w:left w:val="none" w:sz="0" w:space="0" w:color="auto"/>
        <w:bottom w:val="none" w:sz="0" w:space="0" w:color="auto"/>
        <w:right w:val="none" w:sz="0" w:space="0" w:color="auto"/>
      </w:divBdr>
    </w:div>
    <w:div w:id="226693946">
      <w:bodyDiv w:val="1"/>
      <w:marLeft w:val="0"/>
      <w:marRight w:val="0"/>
      <w:marTop w:val="0"/>
      <w:marBottom w:val="0"/>
      <w:divBdr>
        <w:top w:val="none" w:sz="0" w:space="0" w:color="auto"/>
        <w:left w:val="none" w:sz="0" w:space="0" w:color="auto"/>
        <w:bottom w:val="none" w:sz="0" w:space="0" w:color="auto"/>
        <w:right w:val="none" w:sz="0" w:space="0" w:color="auto"/>
      </w:divBdr>
    </w:div>
    <w:div w:id="226839848">
      <w:bodyDiv w:val="1"/>
      <w:marLeft w:val="0"/>
      <w:marRight w:val="0"/>
      <w:marTop w:val="0"/>
      <w:marBottom w:val="0"/>
      <w:divBdr>
        <w:top w:val="none" w:sz="0" w:space="0" w:color="auto"/>
        <w:left w:val="none" w:sz="0" w:space="0" w:color="auto"/>
        <w:bottom w:val="none" w:sz="0" w:space="0" w:color="auto"/>
        <w:right w:val="none" w:sz="0" w:space="0" w:color="auto"/>
      </w:divBdr>
    </w:div>
    <w:div w:id="228000244">
      <w:bodyDiv w:val="1"/>
      <w:marLeft w:val="0"/>
      <w:marRight w:val="0"/>
      <w:marTop w:val="0"/>
      <w:marBottom w:val="0"/>
      <w:divBdr>
        <w:top w:val="none" w:sz="0" w:space="0" w:color="auto"/>
        <w:left w:val="none" w:sz="0" w:space="0" w:color="auto"/>
        <w:bottom w:val="none" w:sz="0" w:space="0" w:color="auto"/>
        <w:right w:val="none" w:sz="0" w:space="0" w:color="auto"/>
      </w:divBdr>
    </w:div>
    <w:div w:id="228149914">
      <w:bodyDiv w:val="1"/>
      <w:marLeft w:val="0"/>
      <w:marRight w:val="0"/>
      <w:marTop w:val="0"/>
      <w:marBottom w:val="0"/>
      <w:divBdr>
        <w:top w:val="none" w:sz="0" w:space="0" w:color="auto"/>
        <w:left w:val="none" w:sz="0" w:space="0" w:color="auto"/>
        <w:bottom w:val="none" w:sz="0" w:space="0" w:color="auto"/>
        <w:right w:val="none" w:sz="0" w:space="0" w:color="auto"/>
      </w:divBdr>
    </w:div>
    <w:div w:id="228345794">
      <w:bodyDiv w:val="1"/>
      <w:marLeft w:val="0"/>
      <w:marRight w:val="0"/>
      <w:marTop w:val="0"/>
      <w:marBottom w:val="0"/>
      <w:divBdr>
        <w:top w:val="none" w:sz="0" w:space="0" w:color="auto"/>
        <w:left w:val="none" w:sz="0" w:space="0" w:color="auto"/>
        <w:bottom w:val="none" w:sz="0" w:space="0" w:color="auto"/>
        <w:right w:val="none" w:sz="0" w:space="0" w:color="auto"/>
      </w:divBdr>
    </w:div>
    <w:div w:id="228999815">
      <w:bodyDiv w:val="1"/>
      <w:marLeft w:val="0"/>
      <w:marRight w:val="0"/>
      <w:marTop w:val="0"/>
      <w:marBottom w:val="0"/>
      <w:divBdr>
        <w:top w:val="none" w:sz="0" w:space="0" w:color="auto"/>
        <w:left w:val="none" w:sz="0" w:space="0" w:color="auto"/>
        <w:bottom w:val="none" w:sz="0" w:space="0" w:color="auto"/>
        <w:right w:val="none" w:sz="0" w:space="0" w:color="auto"/>
      </w:divBdr>
    </w:div>
    <w:div w:id="229775603">
      <w:bodyDiv w:val="1"/>
      <w:marLeft w:val="0"/>
      <w:marRight w:val="0"/>
      <w:marTop w:val="0"/>
      <w:marBottom w:val="0"/>
      <w:divBdr>
        <w:top w:val="none" w:sz="0" w:space="0" w:color="auto"/>
        <w:left w:val="none" w:sz="0" w:space="0" w:color="auto"/>
        <w:bottom w:val="none" w:sz="0" w:space="0" w:color="auto"/>
        <w:right w:val="none" w:sz="0" w:space="0" w:color="auto"/>
      </w:divBdr>
    </w:div>
    <w:div w:id="230314882">
      <w:bodyDiv w:val="1"/>
      <w:marLeft w:val="0"/>
      <w:marRight w:val="0"/>
      <w:marTop w:val="0"/>
      <w:marBottom w:val="0"/>
      <w:divBdr>
        <w:top w:val="none" w:sz="0" w:space="0" w:color="auto"/>
        <w:left w:val="none" w:sz="0" w:space="0" w:color="auto"/>
        <w:bottom w:val="none" w:sz="0" w:space="0" w:color="auto"/>
        <w:right w:val="none" w:sz="0" w:space="0" w:color="auto"/>
      </w:divBdr>
    </w:div>
    <w:div w:id="230580460">
      <w:bodyDiv w:val="1"/>
      <w:marLeft w:val="0"/>
      <w:marRight w:val="0"/>
      <w:marTop w:val="0"/>
      <w:marBottom w:val="0"/>
      <w:divBdr>
        <w:top w:val="none" w:sz="0" w:space="0" w:color="auto"/>
        <w:left w:val="none" w:sz="0" w:space="0" w:color="auto"/>
        <w:bottom w:val="none" w:sz="0" w:space="0" w:color="auto"/>
        <w:right w:val="none" w:sz="0" w:space="0" w:color="auto"/>
      </w:divBdr>
    </w:div>
    <w:div w:id="230890561">
      <w:bodyDiv w:val="1"/>
      <w:marLeft w:val="0"/>
      <w:marRight w:val="0"/>
      <w:marTop w:val="0"/>
      <w:marBottom w:val="0"/>
      <w:divBdr>
        <w:top w:val="none" w:sz="0" w:space="0" w:color="auto"/>
        <w:left w:val="none" w:sz="0" w:space="0" w:color="auto"/>
        <w:bottom w:val="none" w:sz="0" w:space="0" w:color="auto"/>
        <w:right w:val="none" w:sz="0" w:space="0" w:color="auto"/>
      </w:divBdr>
    </w:div>
    <w:div w:id="231159406">
      <w:bodyDiv w:val="1"/>
      <w:marLeft w:val="0"/>
      <w:marRight w:val="0"/>
      <w:marTop w:val="0"/>
      <w:marBottom w:val="0"/>
      <w:divBdr>
        <w:top w:val="none" w:sz="0" w:space="0" w:color="auto"/>
        <w:left w:val="none" w:sz="0" w:space="0" w:color="auto"/>
        <w:bottom w:val="none" w:sz="0" w:space="0" w:color="auto"/>
        <w:right w:val="none" w:sz="0" w:space="0" w:color="auto"/>
      </w:divBdr>
    </w:div>
    <w:div w:id="231670481">
      <w:bodyDiv w:val="1"/>
      <w:marLeft w:val="0"/>
      <w:marRight w:val="0"/>
      <w:marTop w:val="0"/>
      <w:marBottom w:val="0"/>
      <w:divBdr>
        <w:top w:val="none" w:sz="0" w:space="0" w:color="auto"/>
        <w:left w:val="none" w:sz="0" w:space="0" w:color="auto"/>
        <w:bottom w:val="none" w:sz="0" w:space="0" w:color="auto"/>
        <w:right w:val="none" w:sz="0" w:space="0" w:color="auto"/>
      </w:divBdr>
    </w:div>
    <w:div w:id="233010818">
      <w:bodyDiv w:val="1"/>
      <w:marLeft w:val="0"/>
      <w:marRight w:val="0"/>
      <w:marTop w:val="0"/>
      <w:marBottom w:val="0"/>
      <w:divBdr>
        <w:top w:val="none" w:sz="0" w:space="0" w:color="auto"/>
        <w:left w:val="none" w:sz="0" w:space="0" w:color="auto"/>
        <w:bottom w:val="none" w:sz="0" w:space="0" w:color="auto"/>
        <w:right w:val="none" w:sz="0" w:space="0" w:color="auto"/>
      </w:divBdr>
    </w:div>
    <w:div w:id="233205392">
      <w:bodyDiv w:val="1"/>
      <w:marLeft w:val="0"/>
      <w:marRight w:val="0"/>
      <w:marTop w:val="0"/>
      <w:marBottom w:val="0"/>
      <w:divBdr>
        <w:top w:val="none" w:sz="0" w:space="0" w:color="auto"/>
        <w:left w:val="none" w:sz="0" w:space="0" w:color="auto"/>
        <w:bottom w:val="none" w:sz="0" w:space="0" w:color="auto"/>
        <w:right w:val="none" w:sz="0" w:space="0" w:color="auto"/>
      </w:divBdr>
    </w:div>
    <w:div w:id="233707831">
      <w:bodyDiv w:val="1"/>
      <w:marLeft w:val="0"/>
      <w:marRight w:val="0"/>
      <w:marTop w:val="0"/>
      <w:marBottom w:val="0"/>
      <w:divBdr>
        <w:top w:val="none" w:sz="0" w:space="0" w:color="auto"/>
        <w:left w:val="none" w:sz="0" w:space="0" w:color="auto"/>
        <w:bottom w:val="none" w:sz="0" w:space="0" w:color="auto"/>
        <w:right w:val="none" w:sz="0" w:space="0" w:color="auto"/>
      </w:divBdr>
    </w:div>
    <w:div w:id="233859246">
      <w:bodyDiv w:val="1"/>
      <w:marLeft w:val="0"/>
      <w:marRight w:val="0"/>
      <w:marTop w:val="0"/>
      <w:marBottom w:val="0"/>
      <w:divBdr>
        <w:top w:val="none" w:sz="0" w:space="0" w:color="auto"/>
        <w:left w:val="none" w:sz="0" w:space="0" w:color="auto"/>
        <w:bottom w:val="none" w:sz="0" w:space="0" w:color="auto"/>
        <w:right w:val="none" w:sz="0" w:space="0" w:color="auto"/>
      </w:divBdr>
    </w:div>
    <w:div w:id="234632625">
      <w:bodyDiv w:val="1"/>
      <w:marLeft w:val="0"/>
      <w:marRight w:val="0"/>
      <w:marTop w:val="0"/>
      <w:marBottom w:val="0"/>
      <w:divBdr>
        <w:top w:val="none" w:sz="0" w:space="0" w:color="auto"/>
        <w:left w:val="none" w:sz="0" w:space="0" w:color="auto"/>
        <w:bottom w:val="none" w:sz="0" w:space="0" w:color="auto"/>
        <w:right w:val="none" w:sz="0" w:space="0" w:color="auto"/>
      </w:divBdr>
    </w:div>
    <w:div w:id="234782244">
      <w:bodyDiv w:val="1"/>
      <w:marLeft w:val="0"/>
      <w:marRight w:val="0"/>
      <w:marTop w:val="0"/>
      <w:marBottom w:val="0"/>
      <w:divBdr>
        <w:top w:val="none" w:sz="0" w:space="0" w:color="auto"/>
        <w:left w:val="none" w:sz="0" w:space="0" w:color="auto"/>
        <w:bottom w:val="none" w:sz="0" w:space="0" w:color="auto"/>
        <w:right w:val="none" w:sz="0" w:space="0" w:color="auto"/>
      </w:divBdr>
    </w:div>
    <w:div w:id="234902249">
      <w:bodyDiv w:val="1"/>
      <w:marLeft w:val="0"/>
      <w:marRight w:val="0"/>
      <w:marTop w:val="0"/>
      <w:marBottom w:val="0"/>
      <w:divBdr>
        <w:top w:val="none" w:sz="0" w:space="0" w:color="auto"/>
        <w:left w:val="none" w:sz="0" w:space="0" w:color="auto"/>
        <w:bottom w:val="none" w:sz="0" w:space="0" w:color="auto"/>
        <w:right w:val="none" w:sz="0" w:space="0" w:color="auto"/>
      </w:divBdr>
    </w:div>
    <w:div w:id="235213597">
      <w:bodyDiv w:val="1"/>
      <w:marLeft w:val="0"/>
      <w:marRight w:val="0"/>
      <w:marTop w:val="0"/>
      <w:marBottom w:val="0"/>
      <w:divBdr>
        <w:top w:val="none" w:sz="0" w:space="0" w:color="auto"/>
        <w:left w:val="none" w:sz="0" w:space="0" w:color="auto"/>
        <w:bottom w:val="none" w:sz="0" w:space="0" w:color="auto"/>
        <w:right w:val="none" w:sz="0" w:space="0" w:color="auto"/>
      </w:divBdr>
    </w:div>
    <w:div w:id="235214516">
      <w:bodyDiv w:val="1"/>
      <w:marLeft w:val="0"/>
      <w:marRight w:val="0"/>
      <w:marTop w:val="0"/>
      <w:marBottom w:val="0"/>
      <w:divBdr>
        <w:top w:val="none" w:sz="0" w:space="0" w:color="auto"/>
        <w:left w:val="none" w:sz="0" w:space="0" w:color="auto"/>
        <w:bottom w:val="none" w:sz="0" w:space="0" w:color="auto"/>
        <w:right w:val="none" w:sz="0" w:space="0" w:color="auto"/>
      </w:divBdr>
    </w:div>
    <w:div w:id="235747744">
      <w:bodyDiv w:val="1"/>
      <w:marLeft w:val="0"/>
      <w:marRight w:val="0"/>
      <w:marTop w:val="0"/>
      <w:marBottom w:val="0"/>
      <w:divBdr>
        <w:top w:val="none" w:sz="0" w:space="0" w:color="auto"/>
        <w:left w:val="none" w:sz="0" w:space="0" w:color="auto"/>
        <w:bottom w:val="none" w:sz="0" w:space="0" w:color="auto"/>
        <w:right w:val="none" w:sz="0" w:space="0" w:color="auto"/>
      </w:divBdr>
    </w:div>
    <w:div w:id="236522299">
      <w:bodyDiv w:val="1"/>
      <w:marLeft w:val="0"/>
      <w:marRight w:val="0"/>
      <w:marTop w:val="0"/>
      <w:marBottom w:val="0"/>
      <w:divBdr>
        <w:top w:val="none" w:sz="0" w:space="0" w:color="auto"/>
        <w:left w:val="none" w:sz="0" w:space="0" w:color="auto"/>
        <w:bottom w:val="none" w:sz="0" w:space="0" w:color="auto"/>
        <w:right w:val="none" w:sz="0" w:space="0" w:color="auto"/>
      </w:divBdr>
    </w:div>
    <w:div w:id="237793509">
      <w:bodyDiv w:val="1"/>
      <w:marLeft w:val="0"/>
      <w:marRight w:val="0"/>
      <w:marTop w:val="0"/>
      <w:marBottom w:val="0"/>
      <w:divBdr>
        <w:top w:val="none" w:sz="0" w:space="0" w:color="auto"/>
        <w:left w:val="none" w:sz="0" w:space="0" w:color="auto"/>
        <w:bottom w:val="none" w:sz="0" w:space="0" w:color="auto"/>
        <w:right w:val="none" w:sz="0" w:space="0" w:color="auto"/>
      </w:divBdr>
    </w:div>
    <w:div w:id="237984754">
      <w:bodyDiv w:val="1"/>
      <w:marLeft w:val="0"/>
      <w:marRight w:val="0"/>
      <w:marTop w:val="0"/>
      <w:marBottom w:val="0"/>
      <w:divBdr>
        <w:top w:val="none" w:sz="0" w:space="0" w:color="auto"/>
        <w:left w:val="none" w:sz="0" w:space="0" w:color="auto"/>
        <w:bottom w:val="none" w:sz="0" w:space="0" w:color="auto"/>
        <w:right w:val="none" w:sz="0" w:space="0" w:color="auto"/>
      </w:divBdr>
    </w:div>
    <w:div w:id="238440385">
      <w:bodyDiv w:val="1"/>
      <w:marLeft w:val="0"/>
      <w:marRight w:val="0"/>
      <w:marTop w:val="0"/>
      <w:marBottom w:val="0"/>
      <w:divBdr>
        <w:top w:val="none" w:sz="0" w:space="0" w:color="auto"/>
        <w:left w:val="none" w:sz="0" w:space="0" w:color="auto"/>
        <w:bottom w:val="none" w:sz="0" w:space="0" w:color="auto"/>
        <w:right w:val="none" w:sz="0" w:space="0" w:color="auto"/>
      </w:divBdr>
    </w:div>
    <w:div w:id="239796702">
      <w:bodyDiv w:val="1"/>
      <w:marLeft w:val="0"/>
      <w:marRight w:val="0"/>
      <w:marTop w:val="0"/>
      <w:marBottom w:val="0"/>
      <w:divBdr>
        <w:top w:val="none" w:sz="0" w:space="0" w:color="auto"/>
        <w:left w:val="none" w:sz="0" w:space="0" w:color="auto"/>
        <w:bottom w:val="none" w:sz="0" w:space="0" w:color="auto"/>
        <w:right w:val="none" w:sz="0" w:space="0" w:color="auto"/>
      </w:divBdr>
    </w:div>
    <w:div w:id="240215528">
      <w:bodyDiv w:val="1"/>
      <w:marLeft w:val="0"/>
      <w:marRight w:val="0"/>
      <w:marTop w:val="0"/>
      <w:marBottom w:val="0"/>
      <w:divBdr>
        <w:top w:val="none" w:sz="0" w:space="0" w:color="auto"/>
        <w:left w:val="none" w:sz="0" w:space="0" w:color="auto"/>
        <w:bottom w:val="none" w:sz="0" w:space="0" w:color="auto"/>
        <w:right w:val="none" w:sz="0" w:space="0" w:color="auto"/>
      </w:divBdr>
    </w:div>
    <w:div w:id="242104807">
      <w:bodyDiv w:val="1"/>
      <w:marLeft w:val="0"/>
      <w:marRight w:val="0"/>
      <w:marTop w:val="0"/>
      <w:marBottom w:val="0"/>
      <w:divBdr>
        <w:top w:val="none" w:sz="0" w:space="0" w:color="auto"/>
        <w:left w:val="none" w:sz="0" w:space="0" w:color="auto"/>
        <w:bottom w:val="none" w:sz="0" w:space="0" w:color="auto"/>
        <w:right w:val="none" w:sz="0" w:space="0" w:color="auto"/>
      </w:divBdr>
    </w:div>
    <w:div w:id="242375774">
      <w:bodyDiv w:val="1"/>
      <w:marLeft w:val="0"/>
      <w:marRight w:val="0"/>
      <w:marTop w:val="0"/>
      <w:marBottom w:val="0"/>
      <w:divBdr>
        <w:top w:val="none" w:sz="0" w:space="0" w:color="auto"/>
        <w:left w:val="none" w:sz="0" w:space="0" w:color="auto"/>
        <w:bottom w:val="none" w:sz="0" w:space="0" w:color="auto"/>
        <w:right w:val="none" w:sz="0" w:space="0" w:color="auto"/>
      </w:divBdr>
    </w:div>
    <w:div w:id="242418614">
      <w:bodyDiv w:val="1"/>
      <w:marLeft w:val="0"/>
      <w:marRight w:val="0"/>
      <w:marTop w:val="0"/>
      <w:marBottom w:val="0"/>
      <w:divBdr>
        <w:top w:val="none" w:sz="0" w:space="0" w:color="auto"/>
        <w:left w:val="none" w:sz="0" w:space="0" w:color="auto"/>
        <w:bottom w:val="none" w:sz="0" w:space="0" w:color="auto"/>
        <w:right w:val="none" w:sz="0" w:space="0" w:color="auto"/>
      </w:divBdr>
    </w:div>
    <w:div w:id="242569338">
      <w:bodyDiv w:val="1"/>
      <w:marLeft w:val="0"/>
      <w:marRight w:val="0"/>
      <w:marTop w:val="0"/>
      <w:marBottom w:val="0"/>
      <w:divBdr>
        <w:top w:val="none" w:sz="0" w:space="0" w:color="auto"/>
        <w:left w:val="none" w:sz="0" w:space="0" w:color="auto"/>
        <w:bottom w:val="none" w:sz="0" w:space="0" w:color="auto"/>
        <w:right w:val="none" w:sz="0" w:space="0" w:color="auto"/>
      </w:divBdr>
    </w:div>
    <w:div w:id="243035848">
      <w:bodyDiv w:val="1"/>
      <w:marLeft w:val="0"/>
      <w:marRight w:val="0"/>
      <w:marTop w:val="0"/>
      <w:marBottom w:val="0"/>
      <w:divBdr>
        <w:top w:val="none" w:sz="0" w:space="0" w:color="auto"/>
        <w:left w:val="none" w:sz="0" w:space="0" w:color="auto"/>
        <w:bottom w:val="none" w:sz="0" w:space="0" w:color="auto"/>
        <w:right w:val="none" w:sz="0" w:space="0" w:color="auto"/>
      </w:divBdr>
    </w:div>
    <w:div w:id="243608521">
      <w:bodyDiv w:val="1"/>
      <w:marLeft w:val="0"/>
      <w:marRight w:val="0"/>
      <w:marTop w:val="0"/>
      <w:marBottom w:val="0"/>
      <w:divBdr>
        <w:top w:val="none" w:sz="0" w:space="0" w:color="auto"/>
        <w:left w:val="none" w:sz="0" w:space="0" w:color="auto"/>
        <w:bottom w:val="none" w:sz="0" w:space="0" w:color="auto"/>
        <w:right w:val="none" w:sz="0" w:space="0" w:color="auto"/>
      </w:divBdr>
    </w:div>
    <w:div w:id="244145210">
      <w:bodyDiv w:val="1"/>
      <w:marLeft w:val="0"/>
      <w:marRight w:val="0"/>
      <w:marTop w:val="0"/>
      <w:marBottom w:val="0"/>
      <w:divBdr>
        <w:top w:val="none" w:sz="0" w:space="0" w:color="auto"/>
        <w:left w:val="none" w:sz="0" w:space="0" w:color="auto"/>
        <w:bottom w:val="none" w:sz="0" w:space="0" w:color="auto"/>
        <w:right w:val="none" w:sz="0" w:space="0" w:color="auto"/>
      </w:divBdr>
    </w:div>
    <w:div w:id="244270398">
      <w:bodyDiv w:val="1"/>
      <w:marLeft w:val="0"/>
      <w:marRight w:val="0"/>
      <w:marTop w:val="0"/>
      <w:marBottom w:val="0"/>
      <w:divBdr>
        <w:top w:val="none" w:sz="0" w:space="0" w:color="auto"/>
        <w:left w:val="none" w:sz="0" w:space="0" w:color="auto"/>
        <w:bottom w:val="none" w:sz="0" w:space="0" w:color="auto"/>
        <w:right w:val="none" w:sz="0" w:space="0" w:color="auto"/>
      </w:divBdr>
    </w:div>
    <w:div w:id="244919773">
      <w:bodyDiv w:val="1"/>
      <w:marLeft w:val="0"/>
      <w:marRight w:val="0"/>
      <w:marTop w:val="0"/>
      <w:marBottom w:val="0"/>
      <w:divBdr>
        <w:top w:val="none" w:sz="0" w:space="0" w:color="auto"/>
        <w:left w:val="none" w:sz="0" w:space="0" w:color="auto"/>
        <w:bottom w:val="none" w:sz="0" w:space="0" w:color="auto"/>
        <w:right w:val="none" w:sz="0" w:space="0" w:color="auto"/>
      </w:divBdr>
    </w:div>
    <w:div w:id="245771132">
      <w:bodyDiv w:val="1"/>
      <w:marLeft w:val="0"/>
      <w:marRight w:val="0"/>
      <w:marTop w:val="0"/>
      <w:marBottom w:val="0"/>
      <w:divBdr>
        <w:top w:val="none" w:sz="0" w:space="0" w:color="auto"/>
        <w:left w:val="none" w:sz="0" w:space="0" w:color="auto"/>
        <w:bottom w:val="none" w:sz="0" w:space="0" w:color="auto"/>
        <w:right w:val="none" w:sz="0" w:space="0" w:color="auto"/>
      </w:divBdr>
    </w:div>
    <w:div w:id="246696555">
      <w:bodyDiv w:val="1"/>
      <w:marLeft w:val="0"/>
      <w:marRight w:val="0"/>
      <w:marTop w:val="0"/>
      <w:marBottom w:val="0"/>
      <w:divBdr>
        <w:top w:val="none" w:sz="0" w:space="0" w:color="auto"/>
        <w:left w:val="none" w:sz="0" w:space="0" w:color="auto"/>
        <w:bottom w:val="none" w:sz="0" w:space="0" w:color="auto"/>
        <w:right w:val="none" w:sz="0" w:space="0" w:color="auto"/>
      </w:divBdr>
    </w:div>
    <w:div w:id="247690959">
      <w:bodyDiv w:val="1"/>
      <w:marLeft w:val="0"/>
      <w:marRight w:val="0"/>
      <w:marTop w:val="0"/>
      <w:marBottom w:val="0"/>
      <w:divBdr>
        <w:top w:val="none" w:sz="0" w:space="0" w:color="auto"/>
        <w:left w:val="none" w:sz="0" w:space="0" w:color="auto"/>
        <w:bottom w:val="none" w:sz="0" w:space="0" w:color="auto"/>
        <w:right w:val="none" w:sz="0" w:space="0" w:color="auto"/>
      </w:divBdr>
    </w:div>
    <w:div w:id="248272215">
      <w:bodyDiv w:val="1"/>
      <w:marLeft w:val="0"/>
      <w:marRight w:val="0"/>
      <w:marTop w:val="0"/>
      <w:marBottom w:val="0"/>
      <w:divBdr>
        <w:top w:val="none" w:sz="0" w:space="0" w:color="auto"/>
        <w:left w:val="none" w:sz="0" w:space="0" w:color="auto"/>
        <w:bottom w:val="none" w:sz="0" w:space="0" w:color="auto"/>
        <w:right w:val="none" w:sz="0" w:space="0" w:color="auto"/>
      </w:divBdr>
    </w:div>
    <w:div w:id="248469836">
      <w:bodyDiv w:val="1"/>
      <w:marLeft w:val="0"/>
      <w:marRight w:val="0"/>
      <w:marTop w:val="0"/>
      <w:marBottom w:val="0"/>
      <w:divBdr>
        <w:top w:val="none" w:sz="0" w:space="0" w:color="auto"/>
        <w:left w:val="none" w:sz="0" w:space="0" w:color="auto"/>
        <w:bottom w:val="none" w:sz="0" w:space="0" w:color="auto"/>
        <w:right w:val="none" w:sz="0" w:space="0" w:color="auto"/>
      </w:divBdr>
    </w:div>
    <w:div w:id="248776648">
      <w:bodyDiv w:val="1"/>
      <w:marLeft w:val="0"/>
      <w:marRight w:val="0"/>
      <w:marTop w:val="0"/>
      <w:marBottom w:val="0"/>
      <w:divBdr>
        <w:top w:val="none" w:sz="0" w:space="0" w:color="auto"/>
        <w:left w:val="none" w:sz="0" w:space="0" w:color="auto"/>
        <w:bottom w:val="none" w:sz="0" w:space="0" w:color="auto"/>
        <w:right w:val="none" w:sz="0" w:space="0" w:color="auto"/>
      </w:divBdr>
    </w:div>
    <w:div w:id="250050841">
      <w:bodyDiv w:val="1"/>
      <w:marLeft w:val="0"/>
      <w:marRight w:val="0"/>
      <w:marTop w:val="0"/>
      <w:marBottom w:val="0"/>
      <w:divBdr>
        <w:top w:val="none" w:sz="0" w:space="0" w:color="auto"/>
        <w:left w:val="none" w:sz="0" w:space="0" w:color="auto"/>
        <w:bottom w:val="none" w:sz="0" w:space="0" w:color="auto"/>
        <w:right w:val="none" w:sz="0" w:space="0" w:color="auto"/>
      </w:divBdr>
    </w:div>
    <w:div w:id="250941854">
      <w:bodyDiv w:val="1"/>
      <w:marLeft w:val="0"/>
      <w:marRight w:val="0"/>
      <w:marTop w:val="0"/>
      <w:marBottom w:val="0"/>
      <w:divBdr>
        <w:top w:val="none" w:sz="0" w:space="0" w:color="auto"/>
        <w:left w:val="none" w:sz="0" w:space="0" w:color="auto"/>
        <w:bottom w:val="none" w:sz="0" w:space="0" w:color="auto"/>
        <w:right w:val="none" w:sz="0" w:space="0" w:color="auto"/>
      </w:divBdr>
    </w:div>
    <w:div w:id="252130441">
      <w:bodyDiv w:val="1"/>
      <w:marLeft w:val="0"/>
      <w:marRight w:val="0"/>
      <w:marTop w:val="0"/>
      <w:marBottom w:val="0"/>
      <w:divBdr>
        <w:top w:val="none" w:sz="0" w:space="0" w:color="auto"/>
        <w:left w:val="none" w:sz="0" w:space="0" w:color="auto"/>
        <w:bottom w:val="none" w:sz="0" w:space="0" w:color="auto"/>
        <w:right w:val="none" w:sz="0" w:space="0" w:color="auto"/>
      </w:divBdr>
    </w:div>
    <w:div w:id="252517417">
      <w:bodyDiv w:val="1"/>
      <w:marLeft w:val="0"/>
      <w:marRight w:val="0"/>
      <w:marTop w:val="0"/>
      <w:marBottom w:val="0"/>
      <w:divBdr>
        <w:top w:val="none" w:sz="0" w:space="0" w:color="auto"/>
        <w:left w:val="none" w:sz="0" w:space="0" w:color="auto"/>
        <w:bottom w:val="none" w:sz="0" w:space="0" w:color="auto"/>
        <w:right w:val="none" w:sz="0" w:space="0" w:color="auto"/>
      </w:divBdr>
    </w:div>
    <w:div w:id="253246530">
      <w:bodyDiv w:val="1"/>
      <w:marLeft w:val="0"/>
      <w:marRight w:val="0"/>
      <w:marTop w:val="0"/>
      <w:marBottom w:val="0"/>
      <w:divBdr>
        <w:top w:val="none" w:sz="0" w:space="0" w:color="auto"/>
        <w:left w:val="none" w:sz="0" w:space="0" w:color="auto"/>
        <w:bottom w:val="none" w:sz="0" w:space="0" w:color="auto"/>
        <w:right w:val="none" w:sz="0" w:space="0" w:color="auto"/>
      </w:divBdr>
    </w:div>
    <w:div w:id="253586313">
      <w:bodyDiv w:val="1"/>
      <w:marLeft w:val="0"/>
      <w:marRight w:val="0"/>
      <w:marTop w:val="0"/>
      <w:marBottom w:val="0"/>
      <w:divBdr>
        <w:top w:val="none" w:sz="0" w:space="0" w:color="auto"/>
        <w:left w:val="none" w:sz="0" w:space="0" w:color="auto"/>
        <w:bottom w:val="none" w:sz="0" w:space="0" w:color="auto"/>
        <w:right w:val="none" w:sz="0" w:space="0" w:color="auto"/>
      </w:divBdr>
    </w:div>
    <w:div w:id="253787245">
      <w:bodyDiv w:val="1"/>
      <w:marLeft w:val="0"/>
      <w:marRight w:val="0"/>
      <w:marTop w:val="0"/>
      <w:marBottom w:val="0"/>
      <w:divBdr>
        <w:top w:val="none" w:sz="0" w:space="0" w:color="auto"/>
        <w:left w:val="none" w:sz="0" w:space="0" w:color="auto"/>
        <w:bottom w:val="none" w:sz="0" w:space="0" w:color="auto"/>
        <w:right w:val="none" w:sz="0" w:space="0" w:color="auto"/>
      </w:divBdr>
    </w:div>
    <w:div w:id="255285228">
      <w:bodyDiv w:val="1"/>
      <w:marLeft w:val="0"/>
      <w:marRight w:val="0"/>
      <w:marTop w:val="0"/>
      <w:marBottom w:val="0"/>
      <w:divBdr>
        <w:top w:val="none" w:sz="0" w:space="0" w:color="auto"/>
        <w:left w:val="none" w:sz="0" w:space="0" w:color="auto"/>
        <w:bottom w:val="none" w:sz="0" w:space="0" w:color="auto"/>
        <w:right w:val="none" w:sz="0" w:space="0" w:color="auto"/>
      </w:divBdr>
    </w:div>
    <w:div w:id="256406867">
      <w:bodyDiv w:val="1"/>
      <w:marLeft w:val="0"/>
      <w:marRight w:val="0"/>
      <w:marTop w:val="0"/>
      <w:marBottom w:val="0"/>
      <w:divBdr>
        <w:top w:val="none" w:sz="0" w:space="0" w:color="auto"/>
        <w:left w:val="none" w:sz="0" w:space="0" w:color="auto"/>
        <w:bottom w:val="none" w:sz="0" w:space="0" w:color="auto"/>
        <w:right w:val="none" w:sz="0" w:space="0" w:color="auto"/>
      </w:divBdr>
    </w:div>
    <w:div w:id="256644412">
      <w:bodyDiv w:val="1"/>
      <w:marLeft w:val="0"/>
      <w:marRight w:val="0"/>
      <w:marTop w:val="0"/>
      <w:marBottom w:val="0"/>
      <w:divBdr>
        <w:top w:val="none" w:sz="0" w:space="0" w:color="auto"/>
        <w:left w:val="none" w:sz="0" w:space="0" w:color="auto"/>
        <w:bottom w:val="none" w:sz="0" w:space="0" w:color="auto"/>
        <w:right w:val="none" w:sz="0" w:space="0" w:color="auto"/>
      </w:divBdr>
    </w:div>
    <w:div w:id="257639419">
      <w:bodyDiv w:val="1"/>
      <w:marLeft w:val="0"/>
      <w:marRight w:val="0"/>
      <w:marTop w:val="0"/>
      <w:marBottom w:val="0"/>
      <w:divBdr>
        <w:top w:val="none" w:sz="0" w:space="0" w:color="auto"/>
        <w:left w:val="none" w:sz="0" w:space="0" w:color="auto"/>
        <w:bottom w:val="none" w:sz="0" w:space="0" w:color="auto"/>
        <w:right w:val="none" w:sz="0" w:space="0" w:color="auto"/>
      </w:divBdr>
    </w:div>
    <w:div w:id="257980385">
      <w:bodyDiv w:val="1"/>
      <w:marLeft w:val="0"/>
      <w:marRight w:val="0"/>
      <w:marTop w:val="0"/>
      <w:marBottom w:val="0"/>
      <w:divBdr>
        <w:top w:val="none" w:sz="0" w:space="0" w:color="auto"/>
        <w:left w:val="none" w:sz="0" w:space="0" w:color="auto"/>
        <w:bottom w:val="none" w:sz="0" w:space="0" w:color="auto"/>
        <w:right w:val="none" w:sz="0" w:space="0" w:color="auto"/>
      </w:divBdr>
    </w:div>
    <w:div w:id="258488913">
      <w:bodyDiv w:val="1"/>
      <w:marLeft w:val="0"/>
      <w:marRight w:val="0"/>
      <w:marTop w:val="0"/>
      <w:marBottom w:val="0"/>
      <w:divBdr>
        <w:top w:val="none" w:sz="0" w:space="0" w:color="auto"/>
        <w:left w:val="none" w:sz="0" w:space="0" w:color="auto"/>
        <w:bottom w:val="none" w:sz="0" w:space="0" w:color="auto"/>
        <w:right w:val="none" w:sz="0" w:space="0" w:color="auto"/>
      </w:divBdr>
    </w:div>
    <w:div w:id="258879983">
      <w:bodyDiv w:val="1"/>
      <w:marLeft w:val="0"/>
      <w:marRight w:val="0"/>
      <w:marTop w:val="0"/>
      <w:marBottom w:val="0"/>
      <w:divBdr>
        <w:top w:val="none" w:sz="0" w:space="0" w:color="auto"/>
        <w:left w:val="none" w:sz="0" w:space="0" w:color="auto"/>
        <w:bottom w:val="none" w:sz="0" w:space="0" w:color="auto"/>
        <w:right w:val="none" w:sz="0" w:space="0" w:color="auto"/>
      </w:divBdr>
    </w:div>
    <w:div w:id="259140203">
      <w:bodyDiv w:val="1"/>
      <w:marLeft w:val="0"/>
      <w:marRight w:val="0"/>
      <w:marTop w:val="0"/>
      <w:marBottom w:val="0"/>
      <w:divBdr>
        <w:top w:val="none" w:sz="0" w:space="0" w:color="auto"/>
        <w:left w:val="none" w:sz="0" w:space="0" w:color="auto"/>
        <w:bottom w:val="none" w:sz="0" w:space="0" w:color="auto"/>
        <w:right w:val="none" w:sz="0" w:space="0" w:color="auto"/>
      </w:divBdr>
    </w:div>
    <w:div w:id="259143456">
      <w:bodyDiv w:val="1"/>
      <w:marLeft w:val="0"/>
      <w:marRight w:val="0"/>
      <w:marTop w:val="0"/>
      <w:marBottom w:val="0"/>
      <w:divBdr>
        <w:top w:val="none" w:sz="0" w:space="0" w:color="auto"/>
        <w:left w:val="none" w:sz="0" w:space="0" w:color="auto"/>
        <w:bottom w:val="none" w:sz="0" w:space="0" w:color="auto"/>
        <w:right w:val="none" w:sz="0" w:space="0" w:color="auto"/>
      </w:divBdr>
    </w:div>
    <w:div w:id="260065006">
      <w:bodyDiv w:val="1"/>
      <w:marLeft w:val="0"/>
      <w:marRight w:val="0"/>
      <w:marTop w:val="0"/>
      <w:marBottom w:val="0"/>
      <w:divBdr>
        <w:top w:val="none" w:sz="0" w:space="0" w:color="auto"/>
        <w:left w:val="none" w:sz="0" w:space="0" w:color="auto"/>
        <w:bottom w:val="none" w:sz="0" w:space="0" w:color="auto"/>
        <w:right w:val="none" w:sz="0" w:space="0" w:color="auto"/>
      </w:divBdr>
    </w:div>
    <w:div w:id="260141902">
      <w:bodyDiv w:val="1"/>
      <w:marLeft w:val="0"/>
      <w:marRight w:val="0"/>
      <w:marTop w:val="0"/>
      <w:marBottom w:val="0"/>
      <w:divBdr>
        <w:top w:val="none" w:sz="0" w:space="0" w:color="auto"/>
        <w:left w:val="none" w:sz="0" w:space="0" w:color="auto"/>
        <w:bottom w:val="none" w:sz="0" w:space="0" w:color="auto"/>
        <w:right w:val="none" w:sz="0" w:space="0" w:color="auto"/>
      </w:divBdr>
    </w:div>
    <w:div w:id="260263076">
      <w:bodyDiv w:val="1"/>
      <w:marLeft w:val="0"/>
      <w:marRight w:val="0"/>
      <w:marTop w:val="0"/>
      <w:marBottom w:val="0"/>
      <w:divBdr>
        <w:top w:val="none" w:sz="0" w:space="0" w:color="auto"/>
        <w:left w:val="none" w:sz="0" w:space="0" w:color="auto"/>
        <w:bottom w:val="none" w:sz="0" w:space="0" w:color="auto"/>
        <w:right w:val="none" w:sz="0" w:space="0" w:color="auto"/>
      </w:divBdr>
    </w:div>
    <w:div w:id="260531450">
      <w:bodyDiv w:val="1"/>
      <w:marLeft w:val="0"/>
      <w:marRight w:val="0"/>
      <w:marTop w:val="0"/>
      <w:marBottom w:val="0"/>
      <w:divBdr>
        <w:top w:val="none" w:sz="0" w:space="0" w:color="auto"/>
        <w:left w:val="none" w:sz="0" w:space="0" w:color="auto"/>
        <w:bottom w:val="none" w:sz="0" w:space="0" w:color="auto"/>
        <w:right w:val="none" w:sz="0" w:space="0" w:color="auto"/>
      </w:divBdr>
    </w:div>
    <w:div w:id="260916890">
      <w:bodyDiv w:val="1"/>
      <w:marLeft w:val="0"/>
      <w:marRight w:val="0"/>
      <w:marTop w:val="0"/>
      <w:marBottom w:val="0"/>
      <w:divBdr>
        <w:top w:val="none" w:sz="0" w:space="0" w:color="auto"/>
        <w:left w:val="none" w:sz="0" w:space="0" w:color="auto"/>
        <w:bottom w:val="none" w:sz="0" w:space="0" w:color="auto"/>
        <w:right w:val="none" w:sz="0" w:space="0" w:color="auto"/>
      </w:divBdr>
    </w:div>
    <w:div w:id="261109447">
      <w:bodyDiv w:val="1"/>
      <w:marLeft w:val="0"/>
      <w:marRight w:val="0"/>
      <w:marTop w:val="0"/>
      <w:marBottom w:val="0"/>
      <w:divBdr>
        <w:top w:val="none" w:sz="0" w:space="0" w:color="auto"/>
        <w:left w:val="none" w:sz="0" w:space="0" w:color="auto"/>
        <w:bottom w:val="none" w:sz="0" w:space="0" w:color="auto"/>
        <w:right w:val="none" w:sz="0" w:space="0" w:color="auto"/>
      </w:divBdr>
    </w:div>
    <w:div w:id="261230804">
      <w:bodyDiv w:val="1"/>
      <w:marLeft w:val="0"/>
      <w:marRight w:val="0"/>
      <w:marTop w:val="0"/>
      <w:marBottom w:val="0"/>
      <w:divBdr>
        <w:top w:val="none" w:sz="0" w:space="0" w:color="auto"/>
        <w:left w:val="none" w:sz="0" w:space="0" w:color="auto"/>
        <w:bottom w:val="none" w:sz="0" w:space="0" w:color="auto"/>
        <w:right w:val="none" w:sz="0" w:space="0" w:color="auto"/>
      </w:divBdr>
    </w:div>
    <w:div w:id="261231241">
      <w:bodyDiv w:val="1"/>
      <w:marLeft w:val="0"/>
      <w:marRight w:val="0"/>
      <w:marTop w:val="0"/>
      <w:marBottom w:val="0"/>
      <w:divBdr>
        <w:top w:val="none" w:sz="0" w:space="0" w:color="auto"/>
        <w:left w:val="none" w:sz="0" w:space="0" w:color="auto"/>
        <w:bottom w:val="none" w:sz="0" w:space="0" w:color="auto"/>
        <w:right w:val="none" w:sz="0" w:space="0" w:color="auto"/>
      </w:divBdr>
    </w:div>
    <w:div w:id="262109409">
      <w:bodyDiv w:val="1"/>
      <w:marLeft w:val="0"/>
      <w:marRight w:val="0"/>
      <w:marTop w:val="0"/>
      <w:marBottom w:val="0"/>
      <w:divBdr>
        <w:top w:val="none" w:sz="0" w:space="0" w:color="auto"/>
        <w:left w:val="none" w:sz="0" w:space="0" w:color="auto"/>
        <w:bottom w:val="none" w:sz="0" w:space="0" w:color="auto"/>
        <w:right w:val="none" w:sz="0" w:space="0" w:color="auto"/>
      </w:divBdr>
    </w:div>
    <w:div w:id="262567030">
      <w:bodyDiv w:val="1"/>
      <w:marLeft w:val="0"/>
      <w:marRight w:val="0"/>
      <w:marTop w:val="0"/>
      <w:marBottom w:val="0"/>
      <w:divBdr>
        <w:top w:val="none" w:sz="0" w:space="0" w:color="auto"/>
        <w:left w:val="none" w:sz="0" w:space="0" w:color="auto"/>
        <w:bottom w:val="none" w:sz="0" w:space="0" w:color="auto"/>
        <w:right w:val="none" w:sz="0" w:space="0" w:color="auto"/>
      </w:divBdr>
    </w:div>
    <w:div w:id="262999161">
      <w:bodyDiv w:val="1"/>
      <w:marLeft w:val="0"/>
      <w:marRight w:val="0"/>
      <w:marTop w:val="0"/>
      <w:marBottom w:val="0"/>
      <w:divBdr>
        <w:top w:val="none" w:sz="0" w:space="0" w:color="auto"/>
        <w:left w:val="none" w:sz="0" w:space="0" w:color="auto"/>
        <w:bottom w:val="none" w:sz="0" w:space="0" w:color="auto"/>
        <w:right w:val="none" w:sz="0" w:space="0" w:color="auto"/>
      </w:divBdr>
    </w:div>
    <w:div w:id="264120787">
      <w:bodyDiv w:val="1"/>
      <w:marLeft w:val="0"/>
      <w:marRight w:val="0"/>
      <w:marTop w:val="0"/>
      <w:marBottom w:val="0"/>
      <w:divBdr>
        <w:top w:val="none" w:sz="0" w:space="0" w:color="auto"/>
        <w:left w:val="none" w:sz="0" w:space="0" w:color="auto"/>
        <w:bottom w:val="none" w:sz="0" w:space="0" w:color="auto"/>
        <w:right w:val="none" w:sz="0" w:space="0" w:color="auto"/>
      </w:divBdr>
    </w:div>
    <w:div w:id="264579702">
      <w:bodyDiv w:val="1"/>
      <w:marLeft w:val="0"/>
      <w:marRight w:val="0"/>
      <w:marTop w:val="0"/>
      <w:marBottom w:val="0"/>
      <w:divBdr>
        <w:top w:val="none" w:sz="0" w:space="0" w:color="auto"/>
        <w:left w:val="none" w:sz="0" w:space="0" w:color="auto"/>
        <w:bottom w:val="none" w:sz="0" w:space="0" w:color="auto"/>
        <w:right w:val="none" w:sz="0" w:space="0" w:color="auto"/>
      </w:divBdr>
    </w:div>
    <w:div w:id="264583566">
      <w:bodyDiv w:val="1"/>
      <w:marLeft w:val="0"/>
      <w:marRight w:val="0"/>
      <w:marTop w:val="0"/>
      <w:marBottom w:val="0"/>
      <w:divBdr>
        <w:top w:val="none" w:sz="0" w:space="0" w:color="auto"/>
        <w:left w:val="none" w:sz="0" w:space="0" w:color="auto"/>
        <w:bottom w:val="none" w:sz="0" w:space="0" w:color="auto"/>
        <w:right w:val="none" w:sz="0" w:space="0" w:color="auto"/>
      </w:divBdr>
    </w:div>
    <w:div w:id="265161867">
      <w:bodyDiv w:val="1"/>
      <w:marLeft w:val="0"/>
      <w:marRight w:val="0"/>
      <w:marTop w:val="0"/>
      <w:marBottom w:val="0"/>
      <w:divBdr>
        <w:top w:val="none" w:sz="0" w:space="0" w:color="auto"/>
        <w:left w:val="none" w:sz="0" w:space="0" w:color="auto"/>
        <w:bottom w:val="none" w:sz="0" w:space="0" w:color="auto"/>
        <w:right w:val="none" w:sz="0" w:space="0" w:color="auto"/>
      </w:divBdr>
    </w:div>
    <w:div w:id="266812924">
      <w:bodyDiv w:val="1"/>
      <w:marLeft w:val="0"/>
      <w:marRight w:val="0"/>
      <w:marTop w:val="0"/>
      <w:marBottom w:val="0"/>
      <w:divBdr>
        <w:top w:val="none" w:sz="0" w:space="0" w:color="auto"/>
        <w:left w:val="none" w:sz="0" w:space="0" w:color="auto"/>
        <w:bottom w:val="none" w:sz="0" w:space="0" w:color="auto"/>
        <w:right w:val="none" w:sz="0" w:space="0" w:color="auto"/>
      </w:divBdr>
    </w:div>
    <w:div w:id="268436042">
      <w:bodyDiv w:val="1"/>
      <w:marLeft w:val="0"/>
      <w:marRight w:val="0"/>
      <w:marTop w:val="0"/>
      <w:marBottom w:val="0"/>
      <w:divBdr>
        <w:top w:val="none" w:sz="0" w:space="0" w:color="auto"/>
        <w:left w:val="none" w:sz="0" w:space="0" w:color="auto"/>
        <w:bottom w:val="none" w:sz="0" w:space="0" w:color="auto"/>
        <w:right w:val="none" w:sz="0" w:space="0" w:color="auto"/>
      </w:divBdr>
    </w:div>
    <w:div w:id="268633244">
      <w:bodyDiv w:val="1"/>
      <w:marLeft w:val="0"/>
      <w:marRight w:val="0"/>
      <w:marTop w:val="0"/>
      <w:marBottom w:val="0"/>
      <w:divBdr>
        <w:top w:val="none" w:sz="0" w:space="0" w:color="auto"/>
        <w:left w:val="none" w:sz="0" w:space="0" w:color="auto"/>
        <w:bottom w:val="none" w:sz="0" w:space="0" w:color="auto"/>
        <w:right w:val="none" w:sz="0" w:space="0" w:color="auto"/>
      </w:divBdr>
    </w:div>
    <w:div w:id="268633594">
      <w:bodyDiv w:val="1"/>
      <w:marLeft w:val="0"/>
      <w:marRight w:val="0"/>
      <w:marTop w:val="0"/>
      <w:marBottom w:val="0"/>
      <w:divBdr>
        <w:top w:val="none" w:sz="0" w:space="0" w:color="auto"/>
        <w:left w:val="none" w:sz="0" w:space="0" w:color="auto"/>
        <w:bottom w:val="none" w:sz="0" w:space="0" w:color="auto"/>
        <w:right w:val="none" w:sz="0" w:space="0" w:color="auto"/>
      </w:divBdr>
    </w:div>
    <w:div w:id="269748583">
      <w:bodyDiv w:val="1"/>
      <w:marLeft w:val="0"/>
      <w:marRight w:val="0"/>
      <w:marTop w:val="0"/>
      <w:marBottom w:val="0"/>
      <w:divBdr>
        <w:top w:val="none" w:sz="0" w:space="0" w:color="auto"/>
        <w:left w:val="none" w:sz="0" w:space="0" w:color="auto"/>
        <w:bottom w:val="none" w:sz="0" w:space="0" w:color="auto"/>
        <w:right w:val="none" w:sz="0" w:space="0" w:color="auto"/>
      </w:divBdr>
    </w:div>
    <w:div w:id="270207074">
      <w:bodyDiv w:val="1"/>
      <w:marLeft w:val="0"/>
      <w:marRight w:val="0"/>
      <w:marTop w:val="0"/>
      <w:marBottom w:val="0"/>
      <w:divBdr>
        <w:top w:val="none" w:sz="0" w:space="0" w:color="auto"/>
        <w:left w:val="none" w:sz="0" w:space="0" w:color="auto"/>
        <w:bottom w:val="none" w:sz="0" w:space="0" w:color="auto"/>
        <w:right w:val="none" w:sz="0" w:space="0" w:color="auto"/>
      </w:divBdr>
    </w:div>
    <w:div w:id="270599887">
      <w:bodyDiv w:val="1"/>
      <w:marLeft w:val="0"/>
      <w:marRight w:val="0"/>
      <w:marTop w:val="0"/>
      <w:marBottom w:val="0"/>
      <w:divBdr>
        <w:top w:val="none" w:sz="0" w:space="0" w:color="auto"/>
        <w:left w:val="none" w:sz="0" w:space="0" w:color="auto"/>
        <w:bottom w:val="none" w:sz="0" w:space="0" w:color="auto"/>
        <w:right w:val="none" w:sz="0" w:space="0" w:color="auto"/>
      </w:divBdr>
    </w:div>
    <w:div w:id="271059693">
      <w:bodyDiv w:val="1"/>
      <w:marLeft w:val="0"/>
      <w:marRight w:val="0"/>
      <w:marTop w:val="0"/>
      <w:marBottom w:val="0"/>
      <w:divBdr>
        <w:top w:val="none" w:sz="0" w:space="0" w:color="auto"/>
        <w:left w:val="none" w:sz="0" w:space="0" w:color="auto"/>
        <w:bottom w:val="none" w:sz="0" w:space="0" w:color="auto"/>
        <w:right w:val="none" w:sz="0" w:space="0" w:color="auto"/>
      </w:divBdr>
    </w:div>
    <w:div w:id="271087694">
      <w:bodyDiv w:val="1"/>
      <w:marLeft w:val="0"/>
      <w:marRight w:val="0"/>
      <w:marTop w:val="0"/>
      <w:marBottom w:val="0"/>
      <w:divBdr>
        <w:top w:val="none" w:sz="0" w:space="0" w:color="auto"/>
        <w:left w:val="none" w:sz="0" w:space="0" w:color="auto"/>
        <w:bottom w:val="none" w:sz="0" w:space="0" w:color="auto"/>
        <w:right w:val="none" w:sz="0" w:space="0" w:color="auto"/>
      </w:divBdr>
    </w:div>
    <w:div w:id="271668787">
      <w:bodyDiv w:val="1"/>
      <w:marLeft w:val="0"/>
      <w:marRight w:val="0"/>
      <w:marTop w:val="0"/>
      <w:marBottom w:val="0"/>
      <w:divBdr>
        <w:top w:val="none" w:sz="0" w:space="0" w:color="auto"/>
        <w:left w:val="none" w:sz="0" w:space="0" w:color="auto"/>
        <w:bottom w:val="none" w:sz="0" w:space="0" w:color="auto"/>
        <w:right w:val="none" w:sz="0" w:space="0" w:color="auto"/>
      </w:divBdr>
    </w:div>
    <w:div w:id="271740742">
      <w:bodyDiv w:val="1"/>
      <w:marLeft w:val="0"/>
      <w:marRight w:val="0"/>
      <w:marTop w:val="0"/>
      <w:marBottom w:val="0"/>
      <w:divBdr>
        <w:top w:val="none" w:sz="0" w:space="0" w:color="auto"/>
        <w:left w:val="none" w:sz="0" w:space="0" w:color="auto"/>
        <w:bottom w:val="none" w:sz="0" w:space="0" w:color="auto"/>
        <w:right w:val="none" w:sz="0" w:space="0" w:color="auto"/>
      </w:divBdr>
    </w:div>
    <w:div w:id="272984695">
      <w:bodyDiv w:val="1"/>
      <w:marLeft w:val="0"/>
      <w:marRight w:val="0"/>
      <w:marTop w:val="0"/>
      <w:marBottom w:val="0"/>
      <w:divBdr>
        <w:top w:val="none" w:sz="0" w:space="0" w:color="auto"/>
        <w:left w:val="none" w:sz="0" w:space="0" w:color="auto"/>
        <w:bottom w:val="none" w:sz="0" w:space="0" w:color="auto"/>
        <w:right w:val="none" w:sz="0" w:space="0" w:color="auto"/>
      </w:divBdr>
    </w:div>
    <w:div w:id="273249239">
      <w:bodyDiv w:val="1"/>
      <w:marLeft w:val="0"/>
      <w:marRight w:val="0"/>
      <w:marTop w:val="0"/>
      <w:marBottom w:val="0"/>
      <w:divBdr>
        <w:top w:val="none" w:sz="0" w:space="0" w:color="auto"/>
        <w:left w:val="none" w:sz="0" w:space="0" w:color="auto"/>
        <w:bottom w:val="none" w:sz="0" w:space="0" w:color="auto"/>
        <w:right w:val="none" w:sz="0" w:space="0" w:color="auto"/>
      </w:divBdr>
    </w:div>
    <w:div w:id="273443210">
      <w:bodyDiv w:val="1"/>
      <w:marLeft w:val="0"/>
      <w:marRight w:val="0"/>
      <w:marTop w:val="0"/>
      <w:marBottom w:val="0"/>
      <w:divBdr>
        <w:top w:val="none" w:sz="0" w:space="0" w:color="auto"/>
        <w:left w:val="none" w:sz="0" w:space="0" w:color="auto"/>
        <w:bottom w:val="none" w:sz="0" w:space="0" w:color="auto"/>
        <w:right w:val="none" w:sz="0" w:space="0" w:color="auto"/>
      </w:divBdr>
    </w:div>
    <w:div w:id="273876391">
      <w:bodyDiv w:val="1"/>
      <w:marLeft w:val="0"/>
      <w:marRight w:val="0"/>
      <w:marTop w:val="0"/>
      <w:marBottom w:val="0"/>
      <w:divBdr>
        <w:top w:val="none" w:sz="0" w:space="0" w:color="auto"/>
        <w:left w:val="none" w:sz="0" w:space="0" w:color="auto"/>
        <w:bottom w:val="none" w:sz="0" w:space="0" w:color="auto"/>
        <w:right w:val="none" w:sz="0" w:space="0" w:color="auto"/>
      </w:divBdr>
    </w:div>
    <w:div w:id="275676746">
      <w:bodyDiv w:val="1"/>
      <w:marLeft w:val="0"/>
      <w:marRight w:val="0"/>
      <w:marTop w:val="0"/>
      <w:marBottom w:val="0"/>
      <w:divBdr>
        <w:top w:val="none" w:sz="0" w:space="0" w:color="auto"/>
        <w:left w:val="none" w:sz="0" w:space="0" w:color="auto"/>
        <w:bottom w:val="none" w:sz="0" w:space="0" w:color="auto"/>
        <w:right w:val="none" w:sz="0" w:space="0" w:color="auto"/>
      </w:divBdr>
    </w:div>
    <w:div w:id="276104119">
      <w:bodyDiv w:val="1"/>
      <w:marLeft w:val="0"/>
      <w:marRight w:val="0"/>
      <w:marTop w:val="0"/>
      <w:marBottom w:val="0"/>
      <w:divBdr>
        <w:top w:val="none" w:sz="0" w:space="0" w:color="auto"/>
        <w:left w:val="none" w:sz="0" w:space="0" w:color="auto"/>
        <w:bottom w:val="none" w:sz="0" w:space="0" w:color="auto"/>
        <w:right w:val="none" w:sz="0" w:space="0" w:color="auto"/>
      </w:divBdr>
    </w:div>
    <w:div w:id="276445648">
      <w:bodyDiv w:val="1"/>
      <w:marLeft w:val="0"/>
      <w:marRight w:val="0"/>
      <w:marTop w:val="0"/>
      <w:marBottom w:val="0"/>
      <w:divBdr>
        <w:top w:val="none" w:sz="0" w:space="0" w:color="auto"/>
        <w:left w:val="none" w:sz="0" w:space="0" w:color="auto"/>
        <w:bottom w:val="none" w:sz="0" w:space="0" w:color="auto"/>
        <w:right w:val="none" w:sz="0" w:space="0" w:color="auto"/>
      </w:divBdr>
    </w:div>
    <w:div w:id="276791183">
      <w:bodyDiv w:val="1"/>
      <w:marLeft w:val="0"/>
      <w:marRight w:val="0"/>
      <w:marTop w:val="0"/>
      <w:marBottom w:val="0"/>
      <w:divBdr>
        <w:top w:val="none" w:sz="0" w:space="0" w:color="auto"/>
        <w:left w:val="none" w:sz="0" w:space="0" w:color="auto"/>
        <w:bottom w:val="none" w:sz="0" w:space="0" w:color="auto"/>
        <w:right w:val="none" w:sz="0" w:space="0" w:color="auto"/>
      </w:divBdr>
    </w:div>
    <w:div w:id="277760743">
      <w:bodyDiv w:val="1"/>
      <w:marLeft w:val="0"/>
      <w:marRight w:val="0"/>
      <w:marTop w:val="0"/>
      <w:marBottom w:val="0"/>
      <w:divBdr>
        <w:top w:val="none" w:sz="0" w:space="0" w:color="auto"/>
        <w:left w:val="none" w:sz="0" w:space="0" w:color="auto"/>
        <w:bottom w:val="none" w:sz="0" w:space="0" w:color="auto"/>
        <w:right w:val="none" w:sz="0" w:space="0" w:color="auto"/>
      </w:divBdr>
    </w:div>
    <w:div w:id="278151814">
      <w:bodyDiv w:val="1"/>
      <w:marLeft w:val="0"/>
      <w:marRight w:val="0"/>
      <w:marTop w:val="0"/>
      <w:marBottom w:val="0"/>
      <w:divBdr>
        <w:top w:val="none" w:sz="0" w:space="0" w:color="auto"/>
        <w:left w:val="none" w:sz="0" w:space="0" w:color="auto"/>
        <w:bottom w:val="none" w:sz="0" w:space="0" w:color="auto"/>
        <w:right w:val="none" w:sz="0" w:space="0" w:color="auto"/>
      </w:divBdr>
    </w:div>
    <w:div w:id="278414233">
      <w:bodyDiv w:val="1"/>
      <w:marLeft w:val="0"/>
      <w:marRight w:val="0"/>
      <w:marTop w:val="0"/>
      <w:marBottom w:val="0"/>
      <w:divBdr>
        <w:top w:val="none" w:sz="0" w:space="0" w:color="auto"/>
        <w:left w:val="none" w:sz="0" w:space="0" w:color="auto"/>
        <w:bottom w:val="none" w:sz="0" w:space="0" w:color="auto"/>
        <w:right w:val="none" w:sz="0" w:space="0" w:color="auto"/>
      </w:divBdr>
    </w:div>
    <w:div w:id="279996032">
      <w:bodyDiv w:val="1"/>
      <w:marLeft w:val="0"/>
      <w:marRight w:val="0"/>
      <w:marTop w:val="0"/>
      <w:marBottom w:val="0"/>
      <w:divBdr>
        <w:top w:val="none" w:sz="0" w:space="0" w:color="auto"/>
        <w:left w:val="none" w:sz="0" w:space="0" w:color="auto"/>
        <w:bottom w:val="none" w:sz="0" w:space="0" w:color="auto"/>
        <w:right w:val="none" w:sz="0" w:space="0" w:color="auto"/>
      </w:divBdr>
    </w:div>
    <w:div w:id="280765902">
      <w:bodyDiv w:val="1"/>
      <w:marLeft w:val="0"/>
      <w:marRight w:val="0"/>
      <w:marTop w:val="0"/>
      <w:marBottom w:val="0"/>
      <w:divBdr>
        <w:top w:val="none" w:sz="0" w:space="0" w:color="auto"/>
        <w:left w:val="none" w:sz="0" w:space="0" w:color="auto"/>
        <w:bottom w:val="none" w:sz="0" w:space="0" w:color="auto"/>
        <w:right w:val="none" w:sz="0" w:space="0" w:color="auto"/>
      </w:divBdr>
    </w:div>
    <w:div w:id="281419822">
      <w:bodyDiv w:val="1"/>
      <w:marLeft w:val="0"/>
      <w:marRight w:val="0"/>
      <w:marTop w:val="0"/>
      <w:marBottom w:val="0"/>
      <w:divBdr>
        <w:top w:val="none" w:sz="0" w:space="0" w:color="auto"/>
        <w:left w:val="none" w:sz="0" w:space="0" w:color="auto"/>
        <w:bottom w:val="none" w:sz="0" w:space="0" w:color="auto"/>
        <w:right w:val="none" w:sz="0" w:space="0" w:color="auto"/>
      </w:divBdr>
    </w:div>
    <w:div w:id="281544766">
      <w:bodyDiv w:val="1"/>
      <w:marLeft w:val="0"/>
      <w:marRight w:val="0"/>
      <w:marTop w:val="0"/>
      <w:marBottom w:val="0"/>
      <w:divBdr>
        <w:top w:val="none" w:sz="0" w:space="0" w:color="auto"/>
        <w:left w:val="none" w:sz="0" w:space="0" w:color="auto"/>
        <w:bottom w:val="none" w:sz="0" w:space="0" w:color="auto"/>
        <w:right w:val="none" w:sz="0" w:space="0" w:color="auto"/>
      </w:divBdr>
    </w:div>
    <w:div w:id="281764788">
      <w:bodyDiv w:val="1"/>
      <w:marLeft w:val="0"/>
      <w:marRight w:val="0"/>
      <w:marTop w:val="0"/>
      <w:marBottom w:val="0"/>
      <w:divBdr>
        <w:top w:val="none" w:sz="0" w:space="0" w:color="auto"/>
        <w:left w:val="none" w:sz="0" w:space="0" w:color="auto"/>
        <w:bottom w:val="none" w:sz="0" w:space="0" w:color="auto"/>
        <w:right w:val="none" w:sz="0" w:space="0" w:color="auto"/>
      </w:divBdr>
    </w:div>
    <w:div w:id="281812696">
      <w:bodyDiv w:val="1"/>
      <w:marLeft w:val="0"/>
      <w:marRight w:val="0"/>
      <w:marTop w:val="0"/>
      <w:marBottom w:val="0"/>
      <w:divBdr>
        <w:top w:val="none" w:sz="0" w:space="0" w:color="auto"/>
        <w:left w:val="none" w:sz="0" w:space="0" w:color="auto"/>
        <w:bottom w:val="none" w:sz="0" w:space="0" w:color="auto"/>
        <w:right w:val="none" w:sz="0" w:space="0" w:color="auto"/>
      </w:divBdr>
    </w:div>
    <w:div w:id="282807793">
      <w:bodyDiv w:val="1"/>
      <w:marLeft w:val="0"/>
      <w:marRight w:val="0"/>
      <w:marTop w:val="0"/>
      <w:marBottom w:val="0"/>
      <w:divBdr>
        <w:top w:val="none" w:sz="0" w:space="0" w:color="auto"/>
        <w:left w:val="none" w:sz="0" w:space="0" w:color="auto"/>
        <w:bottom w:val="none" w:sz="0" w:space="0" w:color="auto"/>
        <w:right w:val="none" w:sz="0" w:space="0" w:color="auto"/>
      </w:divBdr>
    </w:div>
    <w:div w:id="283386435">
      <w:bodyDiv w:val="1"/>
      <w:marLeft w:val="0"/>
      <w:marRight w:val="0"/>
      <w:marTop w:val="0"/>
      <w:marBottom w:val="0"/>
      <w:divBdr>
        <w:top w:val="none" w:sz="0" w:space="0" w:color="auto"/>
        <w:left w:val="none" w:sz="0" w:space="0" w:color="auto"/>
        <w:bottom w:val="none" w:sz="0" w:space="0" w:color="auto"/>
        <w:right w:val="none" w:sz="0" w:space="0" w:color="auto"/>
      </w:divBdr>
    </w:div>
    <w:div w:id="283536924">
      <w:bodyDiv w:val="1"/>
      <w:marLeft w:val="0"/>
      <w:marRight w:val="0"/>
      <w:marTop w:val="0"/>
      <w:marBottom w:val="0"/>
      <w:divBdr>
        <w:top w:val="none" w:sz="0" w:space="0" w:color="auto"/>
        <w:left w:val="none" w:sz="0" w:space="0" w:color="auto"/>
        <w:bottom w:val="none" w:sz="0" w:space="0" w:color="auto"/>
        <w:right w:val="none" w:sz="0" w:space="0" w:color="auto"/>
      </w:divBdr>
    </w:div>
    <w:div w:id="283971413">
      <w:bodyDiv w:val="1"/>
      <w:marLeft w:val="0"/>
      <w:marRight w:val="0"/>
      <w:marTop w:val="0"/>
      <w:marBottom w:val="0"/>
      <w:divBdr>
        <w:top w:val="none" w:sz="0" w:space="0" w:color="auto"/>
        <w:left w:val="none" w:sz="0" w:space="0" w:color="auto"/>
        <w:bottom w:val="none" w:sz="0" w:space="0" w:color="auto"/>
        <w:right w:val="none" w:sz="0" w:space="0" w:color="auto"/>
      </w:divBdr>
    </w:div>
    <w:div w:id="284700332">
      <w:bodyDiv w:val="1"/>
      <w:marLeft w:val="0"/>
      <w:marRight w:val="0"/>
      <w:marTop w:val="0"/>
      <w:marBottom w:val="0"/>
      <w:divBdr>
        <w:top w:val="none" w:sz="0" w:space="0" w:color="auto"/>
        <w:left w:val="none" w:sz="0" w:space="0" w:color="auto"/>
        <w:bottom w:val="none" w:sz="0" w:space="0" w:color="auto"/>
        <w:right w:val="none" w:sz="0" w:space="0" w:color="auto"/>
      </w:divBdr>
    </w:div>
    <w:div w:id="284966735">
      <w:bodyDiv w:val="1"/>
      <w:marLeft w:val="0"/>
      <w:marRight w:val="0"/>
      <w:marTop w:val="0"/>
      <w:marBottom w:val="0"/>
      <w:divBdr>
        <w:top w:val="none" w:sz="0" w:space="0" w:color="auto"/>
        <w:left w:val="none" w:sz="0" w:space="0" w:color="auto"/>
        <w:bottom w:val="none" w:sz="0" w:space="0" w:color="auto"/>
        <w:right w:val="none" w:sz="0" w:space="0" w:color="auto"/>
      </w:divBdr>
    </w:div>
    <w:div w:id="285352912">
      <w:bodyDiv w:val="1"/>
      <w:marLeft w:val="0"/>
      <w:marRight w:val="0"/>
      <w:marTop w:val="0"/>
      <w:marBottom w:val="0"/>
      <w:divBdr>
        <w:top w:val="none" w:sz="0" w:space="0" w:color="auto"/>
        <w:left w:val="none" w:sz="0" w:space="0" w:color="auto"/>
        <w:bottom w:val="none" w:sz="0" w:space="0" w:color="auto"/>
        <w:right w:val="none" w:sz="0" w:space="0" w:color="auto"/>
      </w:divBdr>
    </w:div>
    <w:div w:id="285552492">
      <w:bodyDiv w:val="1"/>
      <w:marLeft w:val="0"/>
      <w:marRight w:val="0"/>
      <w:marTop w:val="0"/>
      <w:marBottom w:val="0"/>
      <w:divBdr>
        <w:top w:val="none" w:sz="0" w:space="0" w:color="auto"/>
        <w:left w:val="none" w:sz="0" w:space="0" w:color="auto"/>
        <w:bottom w:val="none" w:sz="0" w:space="0" w:color="auto"/>
        <w:right w:val="none" w:sz="0" w:space="0" w:color="auto"/>
      </w:divBdr>
    </w:div>
    <w:div w:id="285697407">
      <w:bodyDiv w:val="1"/>
      <w:marLeft w:val="0"/>
      <w:marRight w:val="0"/>
      <w:marTop w:val="0"/>
      <w:marBottom w:val="0"/>
      <w:divBdr>
        <w:top w:val="none" w:sz="0" w:space="0" w:color="auto"/>
        <w:left w:val="none" w:sz="0" w:space="0" w:color="auto"/>
        <w:bottom w:val="none" w:sz="0" w:space="0" w:color="auto"/>
        <w:right w:val="none" w:sz="0" w:space="0" w:color="auto"/>
      </w:divBdr>
    </w:div>
    <w:div w:id="286399827">
      <w:bodyDiv w:val="1"/>
      <w:marLeft w:val="0"/>
      <w:marRight w:val="0"/>
      <w:marTop w:val="0"/>
      <w:marBottom w:val="0"/>
      <w:divBdr>
        <w:top w:val="none" w:sz="0" w:space="0" w:color="auto"/>
        <w:left w:val="none" w:sz="0" w:space="0" w:color="auto"/>
        <w:bottom w:val="none" w:sz="0" w:space="0" w:color="auto"/>
        <w:right w:val="none" w:sz="0" w:space="0" w:color="auto"/>
      </w:divBdr>
    </w:div>
    <w:div w:id="287668402">
      <w:bodyDiv w:val="1"/>
      <w:marLeft w:val="0"/>
      <w:marRight w:val="0"/>
      <w:marTop w:val="0"/>
      <w:marBottom w:val="0"/>
      <w:divBdr>
        <w:top w:val="none" w:sz="0" w:space="0" w:color="auto"/>
        <w:left w:val="none" w:sz="0" w:space="0" w:color="auto"/>
        <w:bottom w:val="none" w:sz="0" w:space="0" w:color="auto"/>
        <w:right w:val="none" w:sz="0" w:space="0" w:color="auto"/>
      </w:divBdr>
    </w:div>
    <w:div w:id="287857881">
      <w:bodyDiv w:val="1"/>
      <w:marLeft w:val="0"/>
      <w:marRight w:val="0"/>
      <w:marTop w:val="0"/>
      <w:marBottom w:val="0"/>
      <w:divBdr>
        <w:top w:val="none" w:sz="0" w:space="0" w:color="auto"/>
        <w:left w:val="none" w:sz="0" w:space="0" w:color="auto"/>
        <w:bottom w:val="none" w:sz="0" w:space="0" w:color="auto"/>
        <w:right w:val="none" w:sz="0" w:space="0" w:color="auto"/>
      </w:divBdr>
    </w:div>
    <w:div w:id="289480862">
      <w:bodyDiv w:val="1"/>
      <w:marLeft w:val="0"/>
      <w:marRight w:val="0"/>
      <w:marTop w:val="0"/>
      <w:marBottom w:val="0"/>
      <w:divBdr>
        <w:top w:val="none" w:sz="0" w:space="0" w:color="auto"/>
        <w:left w:val="none" w:sz="0" w:space="0" w:color="auto"/>
        <w:bottom w:val="none" w:sz="0" w:space="0" w:color="auto"/>
        <w:right w:val="none" w:sz="0" w:space="0" w:color="auto"/>
      </w:divBdr>
    </w:div>
    <w:div w:id="289633151">
      <w:bodyDiv w:val="1"/>
      <w:marLeft w:val="0"/>
      <w:marRight w:val="0"/>
      <w:marTop w:val="0"/>
      <w:marBottom w:val="0"/>
      <w:divBdr>
        <w:top w:val="none" w:sz="0" w:space="0" w:color="auto"/>
        <w:left w:val="none" w:sz="0" w:space="0" w:color="auto"/>
        <w:bottom w:val="none" w:sz="0" w:space="0" w:color="auto"/>
        <w:right w:val="none" w:sz="0" w:space="0" w:color="auto"/>
      </w:divBdr>
    </w:div>
    <w:div w:id="289821353">
      <w:bodyDiv w:val="1"/>
      <w:marLeft w:val="0"/>
      <w:marRight w:val="0"/>
      <w:marTop w:val="0"/>
      <w:marBottom w:val="0"/>
      <w:divBdr>
        <w:top w:val="none" w:sz="0" w:space="0" w:color="auto"/>
        <w:left w:val="none" w:sz="0" w:space="0" w:color="auto"/>
        <w:bottom w:val="none" w:sz="0" w:space="0" w:color="auto"/>
        <w:right w:val="none" w:sz="0" w:space="0" w:color="auto"/>
      </w:divBdr>
    </w:div>
    <w:div w:id="290937201">
      <w:bodyDiv w:val="1"/>
      <w:marLeft w:val="0"/>
      <w:marRight w:val="0"/>
      <w:marTop w:val="0"/>
      <w:marBottom w:val="0"/>
      <w:divBdr>
        <w:top w:val="none" w:sz="0" w:space="0" w:color="auto"/>
        <w:left w:val="none" w:sz="0" w:space="0" w:color="auto"/>
        <w:bottom w:val="none" w:sz="0" w:space="0" w:color="auto"/>
        <w:right w:val="none" w:sz="0" w:space="0" w:color="auto"/>
      </w:divBdr>
    </w:div>
    <w:div w:id="291139552">
      <w:bodyDiv w:val="1"/>
      <w:marLeft w:val="0"/>
      <w:marRight w:val="0"/>
      <w:marTop w:val="0"/>
      <w:marBottom w:val="0"/>
      <w:divBdr>
        <w:top w:val="none" w:sz="0" w:space="0" w:color="auto"/>
        <w:left w:val="none" w:sz="0" w:space="0" w:color="auto"/>
        <w:bottom w:val="none" w:sz="0" w:space="0" w:color="auto"/>
        <w:right w:val="none" w:sz="0" w:space="0" w:color="auto"/>
      </w:divBdr>
    </w:div>
    <w:div w:id="291249170">
      <w:bodyDiv w:val="1"/>
      <w:marLeft w:val="0"/>
      <w:marRight w:val="0"/>
      <w:marTop w:val="0"/>
      <w:marBottom w:val="0"/>
      <w:divBdr>
        <w:top w:val="none" w:sz="0" w:space="0" w:color="auto"/>
        <w:left w:val="none" w:sz="0" w:space="0" w:color="auto"/>
        <w:bottom w:val="none" w:sz="0" w:space="0" w:color="auto"/>
        <w:right w:val="none" w:sz="0" w:space="0" w:color="auto"/>
      </w:divBdr>
    </w:div>
    <w:div w:id="291518321">
      <w:bodyDiv w:val="1"/>
      <w:marLeft w:val="0"/>
      <w:marRight w:val="0"/>
      <w:marTop w:val="0"/>
      <w:marBottom w:val="0"/>
      <w:divBdr>
        <w:top w:val="none" w:sz="0" w:space="0" w:color="auto"/>
        <w:left w:val="none" w:sz="0" w:space="0" w:color="auto"/>
        <w:bottom w:val="none" w:sz="0" w:space="0" w:color="auto"/>
        <w:right w:val="none" w:sz="0" w:space="0" w:color="auto"/>
      </w:divBdr>
    </w:div>
    <w:div w:id="292252364">
      <w:bodyDiv w:val="1"/>
      <w:marLeft w:val="0"/>
      <w:marRight w:val="0"/>
      <w:marTop w:val="0"/>
      <w:marBottom w:val="0"/>
      <w:divBdr>
        <w:top w:val="none" w:sz="0" w:space="0" w:color="auto"/>
        <w:left w:val="none" w:sz="0" w:space="0" w:color="auto"/>
        <w:bottom w:val="none" w:sz="0" w:space="0" w:color="auto"/>
        <w:right w:val="none" w:sz="0" w:space="0" w:color="auto"/>
      </w:divBdr>
    </w:div>
    <w:div w:id="292714688">
      <w:bodyDiv w:val="1"/>
      <w:marLeft w:val="0"/>
      <w:marRight w:val="0"/>
      <w:marTop w:val="0"/>
      <w:marBottom w:val="0"/>
      <w:divBdr>
        <w:top w:val="none" w:sz="0" w:space="0" w:color="auto"/>
        <w:left w:val="none" w:sz="0" w:space="0" w:color="auto"/>
        <w:bottom w:val="none" w:sz="0" w:space="0" w:color="auto"/>
        <w:right w:val="none" w:sz="0" w:space="0" w:color="auto"/>
      </w:divBdr>
    </w:div>
    <w:div w:id="292758042">
      <w:bodyDiv w:val="1"/>
      <w:marLeft w:val="0"/>
      <w:marRight w:val="0"/>
      <w:marTop w:val="0"/>
      <w:marBottom w:val="0"/>
      <w:divBdr>
        <w:top w:val="none" w:sz="0" w:space="0" w:color="auto"/>
        <w:left w:val="none" w:sz="0" w:space="0" w:color="auto"/>
        <w:bottom w:val="none" w:sz="0" w:space="0" w:color="auto"/>
        <w:right w:val="none" w:sz="0" w:space="0" w:color="auto"/>
      </w:divBdr>
    </w:div>
    <w:div w:id="293296777">
      <w:bodyDiv w:val="1"/>
      <w:marLeft w:val="0"/>
      <w:marRight w:val="0"/>
      <w:marTop w:val="0"/>
      <w:marBottom w:val="0"/>
      <w:divBdr>
        <w:top w:val="none" w:sz="0" w:space="0" w:color="auto"/>
        <w:left w:val="none" w:sz="0" w:space="0" w:color="auto"/>
        <w:bottom w:val="none" w:sz="0" w:space="0" w:color="auto"/>
        <w:right w:val="none" w:sz="0" w:space="0" w:color="auto"/>
      </w:divBdr>
    </w:div>
    <w:div w:id="294067691">
      <w:bodyDiv w:val="1"/>
      <w:marLeft w:val="0"/>
      <w:marRight w:val="0"/>
      <w:marTop w:val="0"/>
      <w:marBottom w:val="0"/>
      <w:divBdr>
        <w:top w:val="none" w:sz="0" w:space="0" w:color="auto"/>
        <w:left w:val="none" w:sz="0" w:space="0" w:color="auto"/>
        <w:bottom w:val="none" w:sz="0" w:space="0" w:color="auto"/>
        <w:right w:val="none" w:sz="0" w:space="0" w:color="auto"/>
      </w:divBdr>
    </w:div>
    <w:div w:id="294650802">
      <w:bodyDiv w:val="1"/>
      <w:marLeft w:val="0"/>
      <w:marRight w:val="0"/>
      <w:marTop w:val="0"/>
      <w:marBottom w:val="0"/>
      <w:divBdr>
        <w:top w:val="none" w:sz="0" w:space="0" w:color="auto"/>
        <w:left w:val="none" w:sz="0" w:space="0" w:color="auto"/>
        <w:bottom w:val="none" w:sz="0" w:space="0" w:color="auto"/>
        <w:right w:val="none" w:sz="0" w:space="0" w:color="auto"/>
      </w:divBdr>
    </w:div>
    <w:div w:id="295337805">
      <w:bodyDiv w:val="1"/>
      <w:marLeft w:val="0"/>
      <w:marRight w:val="0"/>
      <w:marTop w:val="0"/>
      <w:marBottom w:val="0"/>
      <w:divBdr>
        <w:top w:val="none" w:sz="0" w:space="0" w:color="auto"/>
        <w:left w:val="none" w:sz="0" w:space="0" w:color="auto"/>
        <w:bottom w:val="none" w:sz="0" w:space="0" w:color="auto"/>
        <w:right w:val="none" w:sz="0" w:space="0" w:color="auto"/>
      </w:divBdr>
    </w:div>
    <w:div w:id="295842181">
      <w:bodyDiv w:val="1"/>
      <w:marLeft w:val="0"/>
      <w:marRight w:val="0"/>
      <w:marTop w:val="0"/>
      <w:marBottom w:val="0"/>
      <w:divBdr>
        <w:top w:val="none" w:sz="0" w:space="0" w:color="auto"/>
        <w:left w:val="none" w:sz="0" w:space="0" w:color="auto"/>
        <w:bottom w:val="none" w:sz="0" w:space="0" w:color="auto"/>
        <w:right w:val="none" w:sz="0" w:space="0" w:color="auto"/>
      </w:divBdr>
    </w:div>
    <w:div w:id="296372796">
      <w:bodyDiv w:val="1"/>
      <w:marLeft w:val="0"/>
      <w:marRight w:val="0"/>
      <w:marTop w:val="0"/>
      <w:marBottom w:val="0"/>
      <w:divBdr>
        <w:top w:val="none" w:sz="0" w:space="0" w:color="auto"/>
        <w:left w:val="none" w:sz="0" w:space="0" w:color="auto"/>
        <w:bottom w:val="none" w:sz="0" w:space="0" w:color="auto"/>
        <w:right w:val="none" w:sz="0" w:space="0" w:color="auto"/>
      </w:divBdr>
    </w:div>
    <w:div w:id="296494098">
      <w:bodyDiv w:val="1"/>
      <w:marLeft w:val="0"/>
      <w:marRight w:val="0"/>
      <w:marTop w:val="0"/>
      <w:marBottom w:val="0"/>
      <w:divBdr>
        <w:top w:val="none" w:sz="0" w:space="0" w:color="auto"/>
        <w:left w:val="none" w:sz="0" w:space="0" w:color="auto"/>
        <w:bottom w:val="none" w:sz="0" w:space="0" w:color="auto"/>
        <w:right w:val="none" w:sz="0" w:space="0" w:color="auto"/>
      </w:divBdr>
    </w:div>
    <w:div w:id="296568427">
      <w:bodyDiv w:val="1"/>
      <w:marLeft w:val="0"/>
      <w:marRight w:val="0"/>
      <w:marTop w:val="0"/>
      <w:marBottom w:val="0"/>
      <w:divBdr>
        <w:top w:val="none" w:sz="0" w:space="0" w:color="auto"/>
        <w:left w:val="none" w:sz="0" w:space="0" w:color="auto"/>
        <w:bottom w:val="none" w:sz="0" w:space="0" w:color="auto"/>
        <w:right w:val="none" w:sz="0" w:space="0" w:color="auto"/>
      </w:divBdr>
    </w:div>
    <w:div w:id="296763442">
      <w:bodyDiv w:val="1"/>
      <w:marLeft w:val="0"/>
      <w:marRight w:val="0"/>
      <w:marTop w:val="0"/>
      <w:marBottom w:val="0"/>
      <w:divBdr>
        <w:top w:val="none" w:sz="0" w:space="0" w:color="auto"/>
        <w:left w:val="none" w:sz="0" w:space="0" w:color="auto"/>
        <w:bottom w:val="none" w:sz="0" w:space="0" w:color="auto"/>
        <w:right w:val="none" w:sz="0" w:space="0" w:color="auto"/>
      </w:divBdr>
    </w:div>
    <w:div w:id="296957942">
      <w:bodyDiv w:val="1"/>
      <w:marLeft w:val="0"/>
      <w:marRight w:val="0"/>
      <w:marTop w:val="0"/>
      <w:marBottom w:val="0"/>
      <w:divBdr>
        <w:top w:val="none" w:sz="0" w:space="0" w:color="auto"/>
        <w:left w:val="none" w:sz="0" w:space="0" w:color="auto"/>
        <w:bottom w:val="none" w:sz="0" w:space="0" w:color="auto"/>
        <w:right w:val="none" w:sz="0" w:space="0" w:color="auto"/>
      </w:divBdr>
    </w:div>
    <w:div w:id="297688772">
      <w:bodyDiv w:val="1"/>
      <w:marLeft w:val="0"/>
      <w:marRight w:val="0"/>
      <w:marTop w:val="0"/>
      <w:marBottom w:val="0"/>
      <w:divBdr>
        <w:top w:val="none" w:sz="0" w:space="0" w:color="auto"/>
        <w:left w:val="none" w:sz="0" w:space="0" w:color="auto"/>
        <w:bottom w:val="none" w:sz="0" w:space="0" w:color="auto"/>
        <w:right w:val="none" w:sz="0" w:space="0" w:color="auto"/>
      </w:divBdr>
    </w:div>
    <w:div w:id="297733884">
      <w:bodyDiv w:val="1"/>
      <w:marLeft w:val="0"/>
      <w:marRight w:val="0"/>
      <w:marTop w:val="0"/>
      <w:marBottom w:val="0"/>
      <w:divBdr>
        <w:top w:val="none" w:sz="0" w:space="0" w:color="auto"/>
        <w:left w:val="none" w:sz="0" w:space="0" w:color="auto"/>
        <w:bottom w:val="none" w:sz="0" w:space="0" w:color="auto"/>
        <w:right w:val="none" w:sz="0" w:space="0" w:color="auto"/>
      </w:divBdr>
    </w:div>
    <w:div w:id="298152164">
      <w:bodyDiv w:val="1"/>
      <w:marLeft w:val="0"/>
      <w:marRight w:val="0"/>
      <w:marTop w:val="0"/>
      <w:marBottom w:val="0"/>
      <w:divBdr>
        <w:top w:val="none" w:sz="0" w:space="0" w:color="auto"/>
        <w:left w:val="none" w:sz="0" w:space="0" w:color="auto"/>
        <w:bottom w:val="none" w:sz="0" w:space="0" w:color="auto"/>
        <w:right w:val="none" w:sz="0" w:space="0" w:color="auto"/>
      </w:divBdr>
    </w:div>
    <w:div w:id="298193148">
      <w:bodyDiv w:val="1"/>
      <w:marLeft w:val="0"/>
      <w:marRight w:val="0"/>
      <w:marTop w:val="0"/>
      <w:marBottom w:val="0"/>
      <w:divBdr>
        <w:top w:val="none" w:sz="0" w:space="0" w:color="auto"/>
        <w:left w:val="none" w:sz="0" w:space="0" w:color="auto"/>
        <w:bottom w:val="none" w:sz="0" w:space="0" w:color="auto"/>
        <w:right w:val="none" w:sz="0" w:space="0" w:color="auto"/>
      </w:divBdr>
    </w:div>
    <w:div w:id="298607603">
      <w:bodyDiv w:val="1"/>
      <w:marLeft w:val="0"/>
      <w:marRight w:val="0"/>
      <w:marTop w:val="0"/>
      <w:marBottom w:val="0"/>
      <w:divBdr>
        <w:top w:val="none" w:sz="0" w:space="0" w:color="auto"/>
        <w:left w:val="none" w:sz="0" w:space="0" w:color="auto"/>
        <w:bottom w:val="none" w:sz="0" w:space="0" w:color="auto"/>
        <w:right w:val="none" w:sz="0" w:space="0" w:color="auto"/>
      </w:divBdr>
    </w:div>
    <w:div w:id="300425368">
      <w:bodyDiv w:val="1"/>
      <w:marLeft w:val="0"/>
      <w:marRight w:val="0"/>
      <w:marTop w:val="0"/>
      <w:marBottom w:val="0"/>
      <w:divBdr>
        <w:top w:val="none" w:sz="0" w:space="0" w:color="auto"/>
        <w:left w:val="none" w:sz="0" w:space="0" w:color="auto"/>
        <w:bottom w:val="none" w:sz="0" w:space="0" w:color="auto"/>
        <w:right w:val="none" w:sz="0" w:space="0" w:color="auto"/>
      </w:divBdr>
    </w:div>
    <w:div w:id="300815508">
      <w:bodyDiv w:val="1"/>
      <w:marLeft w:val="0"/>
      <w:marRight w:val="0"/>
      <w:marTop w:val="0"/>
      <w:marBottom w:val="0"/>
      <w:divBdr>
        <w:top w:val="none" w:sz="0" w:space="0" w:color="auto"/>
        <w:left w:val="none" w:sz="0" w:space="0" w:color="auto"/>
        <w:bottom w:val="none" w:sz="0" w:space="0" w:color="auto"/>
        <w:right w:val="none" w:sz="0" w:space="0" w:color="auto"/>
      </w:divBdr>
    </w:div>
    <w:div w:id="301007416">
      <w:bodyDiv w:val="1"/>
      <w:marLeft w:val="0"/>
      <w:marRight w:val="0"/>
      <w:marTop w:val="0"/>
      <w:marBottom w:val="0"/>
      <w:divBdr>
        <w:top w:val="none" w:sz="0" w:space="0" w:color="auto"/>
        <w:left w:val="none" w:sz="0" w:space="0" w:color="auto"/>
        <w:bottom w:val="none" w:sz="0" w:space="0" w:color="auto"/>
        <w:right w:val="none" w:sz="0" w:space="0" w:color="auto"/>
      </w:divBdr>
    </w:div>
    <w:div w:id="301152572">
      <w:bodyDiv w:val="1"/>
      <w:marLeft w:val="0"/>
      <w:marRight w:val="0"/>
      <w:marTop w:val="0"/>
      <w:marBottom w:val="0"/>
      <w:divBdr>
        <w:top w:val="none" w:sz="0" w:space="0" w:color="auto"/>
        <w:left w:val="none" w:sz="0" w:space="0" w:color="auto"/>
        <w:bottom w:val="none" w:sz="0" w:space="0" w:color="auto"/>
        <w:right w:val="none" w:sz="0" w:space="0" w:color="auto"/>
      </w:divBdr>
    </w:div>
    <w:div w:id="301159475">
      <w:bodyDiv w:val="1"/>
      <w:marLeft w:val="0"/>
      <w:marRight w:val="0"/>
      <w:marTop w:val="0"/>
      <w:marBottom w:val="0"/>
      <w:divBdr>
        <w:top w:val="none" w:sz="0" w:space="0" w:color="auto"/>
        <w:left w:val="none" w:sz="0" w:space="0" w:color="auto"/>
        <w:bottom w:val="none" w:sz="0" w:space="0" w:color="auto"/>
        <w:right w:val="none" w:sz="0" w:space="0" w:color="auto"/>
      </w:divBdr>
    </w:div>
    <w:div w:id="305739916">
      <w:bodyDiv w:val="1"/>
      <w:marLeft w:val="0"/>
      <w:marRight w:val="0"/>
      <w:marTop w:val="0"/>
      <w:marBottom w:val="0"/>
      <w:divBdr>
        <w:top w:val="none" w:sz="0" w:space="0" w:color="auto"/>
        <w:left w:val="none" w:sz="0" w:space="0" w:color="auto"/>
        <w:bottom w:val="none" w:sz="0" w:space="0" w:color="auto"/>
        <w:right w:val="none" w:sz="0" w:space="0" w:color="auto"/>
      </w:divBdr>
    </w:div>
    <w:div w:id="305858052">
      <w:bodyDiv w:val="1"/>
      <w:marLeft w:val="0"/>
      <w:marRight w:val="0"/>
      <w:marTop w:val="0"/>
      <w:marBottom w:val="0"/>
      <w:divBdr>
        <w:top w:val="none" w:sz="0" w:space="0" w:color="auto"/>
        <w:left w:val="none" w:sz="0" w:space="0" w:color="auto"/>
        <w:bottom w:val="none" w:sz="0" w:space="0" w:color="auto"/>
        <w:right w:val="none" w:sz="0" w:space="0" w:color="auto"/>
      </w:divBdr>
    </w:div>
    <w:div w:id="306010381">
      <w:bodyDiv w:val="1"/>
      <w:marLeft w:val="0"/>
      <w:marRight w:val="0"/>
      <w:marTop w:val="0"/>
      <w:marBottom w:val="0"/>
      <w:divBdr>
        <w:top w:val="none" w:sz="0" w:space="0" w:color="auto"/>
        <w:left w:val="none" w:sz="0" w:space="0" w:color="auto"/>
        <w:bottom w:val="none" w:sz="0" w:space="0" w:color="auto"/>
        <w:right w:val="none" w:sz="0" w:space="0" w:color="auto"/>
      </w:divBdr>
    </w:div>
    <w:div w:id="306010982">
      <w:bodyDiv w:val="1"/>
      <w:marLeft w:val="0"/>
      <w:marRight w:val="0"/>
      <w:marTop w:val="0"/>
      <w:marBottom w:val="0"/>
      <w:divBdr>
        <w:top w:val="none" w:sz="0" w:space="0" w:color="auto"/>
        <w:left w:val="none" w:sz="0" w:space="0" w:color="auto"/>
        <w:bottom w:val="none" w:sz="0" w:space="0" w:color="auto"/>
        <w:right w:val="none" w:sz="0" w:space="0" w:color="auto"/>
      </w:divBdr>
    </w:div>
    <w:div w:id="306666774">
      <w:bodyDiv w:val="1"/>
      <w:marLeft w:val="0"/>
      <w:marRight w:val="0"/>
      <w:marTop w:val="0"/>
      <w:marBottom w:val="0"/>
      <w:divBdr>
        <w:top w:val="none" w:sz="0" w:space="0" w:color="auto"/>
        <w:left w:val="none" w:sz="0" w:space="0" w:color="auto"/>
        <w:bottom w:val="none" w:sz="0" w:space="0" w:color="auto"/>
        <w:right w:val="none" w:sz="0" w:space="0" w:color="auto"/>
      </w:divBdr>
    </w:div>
    <w:div w:id="306668121">
      <w:bodyDiv w:val="1"/>
      <w:marLeft w:val="0"/>
      <w:marRight w:val="0"/>
      <w:marTop w:val="0"/>
      <w:marBottom w:val="0"/>
      <w:divBdr>
        <w:top w:val="none" w:sz="0" w:space="0" w:color="auto"/>
        <w:left w:val="none" w:sz="0" w:space="0" w:color="auto"/>
        <w:bottom w:val="none" w:sz="0" w:space="0" w:color="auto"/>
        <w:right w:val="none" w:sz="0" w:space="0" w:color="auto"/>
      </w:divBdr>
    </w:div>
    <w:div w:id="307562722">
      <w:bodyDiv w:val="1"/>
      <w:marLeft w:val="0"/>
      <w:marRight w:val="0"/>
      <w:marTop w:val="0"/>
      <w:marBottom w:val="0"/>
      <w:divBdr>
        <w:top w:val="none" w:sz="0" w:space="0" w:color="auto"/>
        <w:left w:val="none" w:sz="0" w:space="0" w:color="auto"/>
        <w:bottom w:val="none" w:sz="0" w:space="0" w:color="auto"/>
        <w:right w:val="none" w:sz="0" w:space="0" w:color="auto"/>
      </w:divBdr>
    </w:div>
    <w:div w:id="307638917">
      <w:bodyDiv w:val="1"/>
      <w:marLeft w:val="0"/>
      <w:marRight w:val="0"/>
      <w:marTop w:val="0"/>
      <w:marBottom w:val="0"/>
      <w:divBdr>
        <w:top w:val="none" w:sz="0" w:space="0" w:color="auto"/>
        <w:left w:val="none" w:sz="0" w:space="0" w:color="auto"/>
        <w:bottom w:val="none" w:sz="0" w:space="0" w:color="auto"/>
        <w:right w:val="none" w:sz="0" w:space="0" w:color="auto"/>
      </w:divBdr>
    </w:div>
    <w:div w:id="308706725">
      <w:bodyDiv w:val="1"/>
      <w:marLeft w:val="0"/>
      <w:marRight w:val="0"/>
      <w:marTop w:val="0"/>
      <w:marBottom w:val="0"/>
      <w:divBdr>
        <w:top w:val="none" w:sz="0" w:space="0" w:color="auto"/>
        <w:left w:val="none" w:sz="0" w:space="0" w:color="auto"/>
        <w:bottom w:val="none" w:sz="0" w:space="0" w:color="auto"/>
        <w:right w:val="none" w:sz="0" w:space="0" w:color="auto"/>
      </w:divBdr>
    </w:div>
    <w:div w:id="308825969">
      <w:bodyDiv w:val="1"/>
      <w:marLeft w:val="0"/>
      <w:marRight w:val="0"/>
      <w:marTop w:val="0"/>
      <w:marBottom w:val="0"/>
      <w:divBdr>
        <w:top w:val="none" w:sz="0" w:space="0" w:color="auto"/>
        <w:left w:val="none" w:sz="0" w:space="0" w:color="auto"/>
        <w:bottom w:val="none" w:sz="0" w:space="0" w:color="auto"/>
        <w:right w:val="none" w:sz="0" w:space="0" w:color="auto"/>
      </w:divBdr>
    </w:div>
    <w:div w:id="309752704">
      <w:bodyDiv w:val="1"/>
      <w:marLeft w:val="0"/>
      <w:marRight w:val="0"/>
      <w:marTop w:val="0"/>
      <w:marBottom w:val="0"/>
      <w:divBdr>
        <w:top w:val="none" w:sz="0" w:space="0" w:color="auto"/>
        <w:left w:val="none" w:sz="0" w:space="0" w:color="auto"/>
        <w:bottom w:val="none" w:sz="0" w:space="0" w:color="auto"/>
        <w:right w:val="none" w:sz="0" w:space="0" w:color="auto"/>
      </w:divBdr>
    </w:div>
    <w:div w:id="312174552">
      <w:bodyDiv w:val="1"/>
      <w:marLeft w:val="0"/>
      <w:marRight w:val="0"/>
      <w:marTop w:val="0"/>
      <w:marBottom w:val="0"/>
      <w:divBdr>
        <w:top w:val="none" w:sz="0" w:space="0" w:color="auto"/>
        <w:left w:val="none" w:sz="0" w:space="0" w:color="auto"/>
        <w:bottom w:val="none" w:sz="0" w:space="0" w:color="auto"/>
        <w:right w:val="none" w:sz="0" w:space="0" w:color="auto"/>
      </w:divBdr>
    </w:div>
    <w:div w:id="312373531">
      <w:bodyDiv w:val="1"/>
      <w:marLeft w:val="0"/>
      <w:marRight w:val="0"/>
      <w:marTop w:val="0"/>
      <w:marBottom w:val="0"/>
      <w:divBdr>
        <w:top w:val="none" w:sz="0" w:space="0" w:color="auto"/>
        <w:left w:val="none" w:sz="0" w:space="0" w:color="auto"/>
        <w:bottom w:val="none" w:sz="0" w:space="0" w:color="auto"/>
        <w:right w:val="none" w:sz="0" w:space="0" w:color="auto"/>
      </w:divBdr>
    </w:div>
    <w:div w:id="312491332">
      <w:bodyDiv w:val="1"/>
      <w:marLeft w:val="0"/>
      <w:marRight w:val="0"/>
      <w:marTop w:val="0"/>
      <w:marBottom w:val="0"/>
      <w:divBdr>
        <w:top w:val="none" w:sz="0" w:space="0" w:color="auto"/>
        <w:left w:val="none" w:sz="0" w:space="0" w:color="auto"/>
        <w:bottom w:val="none" w:sz="0" w:space="0" w:color="auto"/>
        <w:right w:val="none" w:sz="0" w:space="0" w:color="auto"/>
      </w:divBdr>
    </w:div>
    <w:div w:id="313802475">
      <w:bodyDiv w:val="1"/>
      <w:marLeft w:val="0"/>
      <w:marRight w:val="0"/>
      <w:marTop w:val="0"/>
      <w:marBottom w:val="0"/>
      <w:divBdr>
        <w:top w:val="none" w:sz="0" w:space="0" w:color="auto"/>
        <w:left w:val="none" w:sz="0" w:space="0" w:color="auto"/>
        <w:bottom w:val="none" w:sz="0" w:space="0" w:color="auto"/>
        <w:right w:val="none" w:sz="0" w:space="0" w:color="auto"/>
      </w:divBdr>
    </w:div>
    <w:div w:id="313874714">
      <w:bodyDiv w:val="1"/>
      <w:marLeft w:val="0"/>
      <w:marRight w:val="0"/>
      <w:marTop w:val="0"/>
      <w:marBottom w:val="0"/>
      <w:divBdr>
        <w:top w:val="none" w:sz="0" w:space="0" w:color="auto"/>
        <w:left w:val="none" w:sz="0" w:space="0" w:color="auto"/>
        <w:bottom w:val="none" w:sz="0" w:space="0" w:color="auto"/>
        <w:right w:val="none" w:sz="0" w:space="0" w:color="auto"/>
      </w:divBdr>
    </w:div>
    <w:div w:id="314334446">
      <w:bodyDiv w:val="1"/>
      <w:marLeft w:val="0"/>
      <w:marRight w:val="0"/>
      <w:marTop w:val="0"/>
      <w:marBottom w:val="0"/>
      <w:divBdr>
        <w:top w:val="none" w:sz="0" w:space="0" w:color="auto"/>
        <w:left w:val="none" w:sz="0" w:space="0" w:color="auto"/>
        <w:bottom w:val="none" w:sz="0" w:space="0" w:color="auto"/>
        <w:right w:val="none" w:sz="0" w:space="0" w:color="auto"/>
      </w:divBdr>
    </w:div>
    <w:div w:id="314648087">
      <w:bodyDiv w:val="1"/>
      <w:marLeft w:val="0"/>
      <w:marRight w:val="0"/>
      <w:marTop w:val="0"/>
      <w:marBottom w:val="0"/>
      <w:divBdr>
        <w:top w:val="none" w:sz="0" w:space="0" w:color="auto"/>
        <w:left w:val="none" w:sz="0" w:space="0" w:color="auto"/>
        <w:bottom w:val="none" w:sz="0" w:space="0" w:color="auto"/>
        <w:right w:val="none" w:sz="0" w:space="0" w:color="auto"/>
      </w:divBdr>
    </w:div>
    <w:div w:id="314649100">
      <w:bodyDiv w:val="1"/>
      <w:marLeft w:val="0"/>
      <w:marRight w:val="0"/>
      <w:marTop w:val="0"/>
      <w:marBottom w:val="0"/>
      <w:divBdr>
        <w:top w:val="none" w:sz="0" w:space="0" w:color="auto"/>
        <w:left w:val="none" w:sz="0" w:space="0" w:color="auto"/>
        <w:bottom w:val="none" w:sz="0" w:space="0" w:color="auto"/>
        <w:right w:val="none" w:sz="0" w:space="0" w:color="auto"/>
      </w:divBdr>
    </w:div>
    <w:div w:id="315115285">
      <w:bodyDiv w:val="1"/>
      <w:marLeft w:val="0"/>
      <w:marRight w:val="0"/>
      <w:marTop w:val="0"/>
      <w:marBottom w:val="0"/>
      <w:divBdr>
        <w:top w:val="none" w:sz="0" w:space="0" w:color="auto"/>
        <w:left w:val="none" w:sz="0" w:space="0" w:color="auto"/>
        <w:bottom w:val="none" w:sz="0" w:space="0" w:color="auto"/>
        <w:right w:val="none" w:sz="0" w:space="0" w:color="auto"/>
      </w:divBdr>
    </w:div>
    <w:div w:id="315304964">
      <w:bodyDiv w:val="1"/>
      <w:marLeft w:val="0"/>
      <w:marRight w:val="0"/>
      <w:marTop w:val="0"/>
      <w:marBottom w:val="0"/>
      <w:divBdr>
        <w:top w:val="none" w:sz="0" w:space="0" w:color="auto"/>
        <w:left w:val="none" w:sz="0" w:space="0" w:color="auto"/>
        <w:bottom w:val="none" w:sz="0" w:space="0" w:color="auto"/>
        <w:right w:val="none" w:sz="0" w:space="0" w:color="auto"/>
      </w:divBdr>
    </w:div>
    <w:div w:id="315767204">
      <w:bodyDiv w:val="1"/>
      <w:marLeft w:val="0"/>
      <w:marRight w:val="0"/>
      <w:marTop w:val="0"/>
      <w:marBottom w:val="0"/>
      <w:divBdr>
        <w:top w:val="none" w:sz="0" w:space="0" w:color="auto"/>
        <w:left w:val="none" w:sz="0" w:space="0" w:color="auto"/>
        <w:bottom w:val="none" w:sz="0" w:space="0" w:color="auto"/>
        <w:right w:val="none" w:sz="0" w:space="0" w:color="auto"/>
      </w:divBdr>
    </w:div>
    <w:div w:id="316107564">
      <w:bodyDiv w:val="1"/>
      <w:marLeft w:val="0"/>
      <w:marRight w:val="0"/>
      <w:marTop w:val="0"/>
      <w:marBottom w:val="0"/>
      <w:divBdr>
        <w:top w:val="none" w:sz="0" w:space="0" w:color="auto"/>
        <w:left w:val="none" w:sz="0" w:space="0" w:color="auto"/>
        <w:bottom w:val="none" w:sz="0" w:space="0" w:color="auto"/>
        <w:right w:val="none" w:sz="0" w:space="0" w:color="auto"/>
      </w:divBdr>
    </w:div>
    <w:div w:id="316350245">
      <w:bodyDiv w:val="1"/>
      <w:marLeft w:val="0"/>
      <w:marRight w:val="0"/>
      <w:marTop w:val="0"/>
      <w:marBottom w:val="0"/>
      <w:divBdr>
        <w:top w:val="none" w:sz="0" w:space="0" w:color="auto"/>
        <w:left w:val="none" w:sz="0" w:space="0" w:color="auto"/>
        <w:bottom w:val="none" w:sz="0" w:space="0" w:color="auto"/>
        <w:right w:val="none" w:sz="0" w:space="0" w:color="auto"/>
      </w:divBdr>
    </w:div>
    <w:div w:id="316420933">
      <w:bodyDiv w:val="1"/>
      <w:marLeft w:val="0"/>
      <w:marRight w:val="0"/>
      <w:marTop w:val="0"/>
      <w:marBottom w:val="0"/>
      <w:divBdr>
        <w:top w:val="none" w:sz="0" w:space="0" w:color="auto"/>
        <w:left w:val="none" w:sz="0" w:space="0" w:color="auto"/>
        <w:bottom w:val="none" w:sz="0" w:space="0" w:color="auto"/>
        <w:right w:val="none" w:sz="0" w:space="0" w:color="auto"/>
      </w:divBdr>
    </w:div>
    <w:div w:id="316494205">
      <w:bodyDiv w:val="1"/>
      <w:marLeft w:val="0"/>
      <w:marRight w:val="0"/>
      <w:marTop w:val="0"/>
      <w:marBottom w:val="0"/>
      <w:divBdr>
        <w:top w:val="none" w:sz="0" w:space="0" w:color="auto"/>
        <w:left w:val="none" w:sz="0" w:space="0" w:color="auto"/>
        <w:bottom w:val="none" w:sz="0" w:space="0" w:color="auto"/>
        <w:right w:val="none" w:sz="0" w:space="0" w:color="auto"/>
      </w:divBdr>
    </w:div>
    <w:div w:id="317148202">
      <w:bodyDiv w:val="1"/>
      <w:marLeft w:val="0"/>
      <w:marRight w:val="0"/>
      <w:marTop w:val="0"/>
      <w:marBottom w:val="0"/>
      <w:divBdr>
        <w:top w:val="none" w:sz="0" w:space="0" w:color="auto"/>
        <w:left w:val="none" w:sz="0" w:space="0" w:color="auto"/>
        <w:bottom w:val="none" w:sz="0" w:space="0" w:color="auto"/>
        <w:right w:val="none" w:sz="0" w:space="0" w:color="auto"/>
      </w:divBdr>
    </w:div>
    <w:div w:id="317274475">
      <w:bodyDiv w:val="1"/>
      <w:marLeft w:val="0"/>
      <w:marRight w:val="0"/>
      <w:marTop w:val="0"/>
      <w:marBottom w:val="0"/>
      <w:divBdr>
        <w:top w:val="none" w:sz="0" w:space="0" w:color="auto"/>
        <w:left w:val="none" w:sz="0" w:space="0" w:color="auto"/>
        <w:bottom w:val="none" w:sz="0" w:space="0" w:color="auto"/>
        <w:right w:val="none" w:sz="0" w:space="0" w:color="auto"/>
      </w:divBdr>
    </w:div>
    <w:div w:id="317612902">
      <w:bodyDiv w:val="1"/>
      <w:marLeft w:val="0"/>
      <w:marRight w:val="0"/>
      <w:marTop w:val="0"/>
      <w:marBottom w:val="0"/>
      <w:divBdr>
        <w:top w:val="none" w:sz="0" w:space="0" w:color="auto"/>
        <w:left w:val="none" w:sz="0" w:space="0" w:color="auto"/>
        <w:bottom w:val="none" w:sz="0" w:space="0" w:color="auto"/>
        <w:right w:val="none" w:sz="0" w:space="0" w:color="auto"/>
      </w:divBdr>
    </w:div>
    <w:div w:id="319119681">
      <w:bodyDiv w:val="1"/>
      <w:marLeft w:val="0"/>
      <w:marRight w:val="0"/>
      <w:marTop w:val="0"/>
      <w:marBottom w:val="0"/>
      <w:divBdr>
        <w:top w:val="none" w:sz="0" w:space="0" w:color="auto"/>
        <w:left w:val="none" w:sz="0" w:space="0" w:color="auto"/>
        <w:bottom w:val="none" w:sz="0" w:space="0" w:color="auto"/>
        <w:right w:val="none" w:sz="0" w:space="0" w:color="auto"/>
      </w:divBdr>
    </w:div>
    <w:div w:id="319387139">
      <w:bodyDiv w:val="1"/>
      <w:marLeft w:val="0"/>
      <w:marRight w:val="0"/>
      <w:marTop w:val="0"/>
      <w:marBottom w:val="0"/>
      <w:divBdr>
        <w:top w:val="none" w:sz="0" w:space="0" w:color="auto"/>
        <w:left w:val="none" w:sz="0" w:space="0" w:color="auto"/>
        <w:bottom w:val="none" w:sz="0" w:space="0" w:color="auto"/>
        <w:right w:val="none" w:sz="0" w:space="0" w:color="auto"/>
      </w:divBdr>
    </w:div>
    <w:div w:id="319581871">
      <w:bodyDiv w:val="1"/>
      <w:marLeft w:val="0"/>
      <w:marRight w:val="0"/>
      <w:marTop w:val="0"/>
      <w:marBottom w:val="0"/>
      <w:divBdr>
        <w:top w:val="none" w:sz="0" w:space="0" w:color="auto"/>
        <w:left w:val="none" w:sz="0" w:space="0" w:color="auto"/>
        <w:bottom w:val="none" w:sz="0" w:space="0" w:color="auto"/>
        <w:right w:val="none" w:sz="0" w:space="0" w:color="auto"/>
      </w:divBdr>
    </w:div>
    <w:div w:id="319965898">
      <w:bodyDiv w:val="1"/>
      <w:marLeft w:val="0"/>
      <w:marRight w:val="0"/>
      <w:marTop w:val="0"/>
      <w:marBottom w:val="0"/>
      <w:divBdr>
        <w:top w:val="none" w:sz="0" w:space="0" w:color="auto"/>
        <w:left w:val="none" w:sz="0" w:space="0" w:color="auto"/>
        <w:bottom w:val="none" w:sz="0" w:space="0" w:color="auto"/>
        <w:right w:val="none" w:sz="0" w:space="0" w:color="auto"/>
      </w:divBdr>
      <w:divsChild>
        <w:div w:id="2104908455">
          <w:marLeft w:val="0"/>
          <w:marRight w:val="0"/>
          <w:marTop w:val="0"/>
          <w:marBottom w:val="0"/>
          <w:divBdr>
            <w:top w:val="none" w:sz="0" w:space="0" w:color="auto"/>
            <w:left w:val="none" w:sz="0" w:space="0" w:color="auto"/>
            <w:bottom w:val="none" w:sz="0" w:space="0" w:color="auto"/>
            <w:right w:val="none" w:sz="0" w:space="0" w:color="auto"/>
          </w:divBdr>
        </w:div>
        <w:div w:id="1395466136">
          <w:marLeft w:val="0"/>
          <w:marRight w:val="0"/>
          <w:marTop w:val="0"/>
          <w:marBottom w:val="0"/>
          <w:divBdr>
            <w:top w:val="none" w:sz="0" w:space="0" w:color="auto"/>
            <w:left w:val="none" w:sz="0" w:space="0" w:color="auto"/>
            <w:bottom w:val="none" w:sz="0" w:space="0" w:color="auto"/>
            <w:right w:val="none" w:sz="0" w:space="0" w:color="auto"/>
          </w:divBdr>
        </w:div>
        <w:div w:id="382484943">
          <w:marLeft w:val="0"/>
          <w:marRight w:val="0"/>
          <w:marTop w:val="0"/>
          <w:marBottom w:val="0"/>
          <w:divBdr>
            <w:top w:val="none" w:sz="0" w:space="0" w:color="auto"/>
            <w:left w:val="none" w:sz="0" w:space="0" w:color="auto"/>
            <w:bottom w:val="none" w:sz="0" w:space="0" w:color="auto"/>
            <w:right w:val="none" w:sz="0" w:space="0" w:color="auto"/>
          </w:divBdr>
        </w:div>
        <w:div w:id="806551834">
          <w:marLeft w:val="0"/>
          <w:marRight w:val="0"/>
          <w:marTop w:val="0"/>
          <w:marBottom w:val="0"/>
          <w:divBdr>
            <w:top w:val="none" w:sz="0" w:space="0" w:color="auto"/>
            <w:left w:val="none" w:sz="0" w:space="0" w:color="auto"/>
            <w:bottom w:val="none" w:sz="0" w:space="0" w:color="auto"/>
            <w:right w:val="none" w:sz="0" w:space="0" w:color="auto"/>
          </w:divBdr>
        </w:div>
        <w:div w:id="978850904">
          <w:marLeft w:val="0"/>
          <w:marRight w:val="0"/>
          <w:marTop w:val="0"/>
          <w:marBottom w:val="0"/>
          <w:divBdr>
            <w:top w:val="none" w:sz="0" w:space="0" w:color="auto"/>
            <w:left w:val="none" w:sz="0" w:space="0" w:color="auto"/>
            <w:bottom w:val="none" w:sz="0" w:space="0" w:color="auto"/>
            <w:right w:val="none" w:sz="0" w:space="0" w:color="auto"/>
          </w:divBdr>
        </w:div>
      </w:divsChild>
    </w:div>
    <w:div w:id="320549177">
      <w:bodyDiv w:val="1"/>
      <w:marLeft w:val="0"/>
      <w:marRight w:val="0"/>
      <w:marTop w:val="0"/>
      <w:marBottom w:val="0"/>
      <w:divBdr>
        <w:top w:val="none" w:sz="0" w:space="0" w:color="auto"/>
        <w:left w:val="none" w:sz="0" w:space="0" w:color="auto"/>
        <w:bottom w:val="none" w:sz="0" w:space="0" w:color="auto"/>
        <w:right w:val="none" w:sz="0" w:space="0" w:color="auto"/>
      </w:divBdr>
    </w:div>
    <w:div w:id="320694545">
      <w:bodyDiv w:val="1"/>
      <w:marLeft w:val="0"/>
      <w:marRight w:val="0"/>
      <w:marTop w:val="0"/>
      <w:marBottom w:val="0"/>
      <w:divBdr>
        <w:top w:val="none" w:sz="0" w:space="0" w:color="auto"/>
        <w:left w:val="none" w:sz="0" w:space="0" w:color="auto"/>
        <w:bottom w:val="none" w:sz="0" w:space="0" w:color="auto"/>
        <w:right w:val="none" w:sz="0" w:space="0" w:color="auto"/>
      </w:divBdr>
    </w:div>
    <w:div w:id="321080313">
      <w:bodyDiv w:val="1"/>
      <w:marLeft w:val="0"/>
      <w:marRight w:val="0"/>
      <w:marTop w:val="0"/>
      <w:marBottom w:val="0"/>
      <w:divBdr>
        <w:top w:val="none" w:sz="0" w:space="0" w:color="auto"/>
        <w:left w:val="none" w:sz="0" w:space="0" w:color="auto"/>
        <w:bottom w:val="none" w:sz="0" w:space="0" w:color="auto"/>
        <w:right w:val="none" w:sz="0" w:space="0" w:color="auto"/>
      </w:divBdr>
    </w:div>
    <w:div w:id="321279688">
      <w:bodyDiv w:val="1"/>
      <w:marLeft w:val="0"/>
      <w:marRight w:val="0"/>
      <w:marTop w:val="0"/>
      <w:marBottom w:val="0"/>
      <w:divBdr>
        <w:top w:val="none" w:sz="0" w:space="0" w:color="auto"/>
        <w:left w:val="none" w:sz="0" w:space="0" w:color="auto"/>
        <w:bottom w:val="none" w:sz="0" w:space="0" w:color="auto"/>
        <w:right w:val="none" w:sz="0" w:space="0" w:color="auto"/>
      </w:divBdr>
    </w:div>
    <w:div w:id="321397224">
      <w:bodyDiv w:val="1"/>
      <w:marLeft w:val="0"/>
      <w:marRight w:val="0"/>
      <w:marTop w:val="0"/>
      <w:marBottom w:val="0"/>
      <w:divBdr>
        <w:top w:val="none" w:sz="0" w:space="0" w:color="auto"/>
        <w:left w:val="none" w:sz="0" w:space="0" w:color="auto"/>
        <w:bottom w:val="none" w:sz="0" w:space="0" w:color="auto"/>
        <w:right w:val="none" w:sz="0" w:space="0" w:color="auto"/>
      </w:divBdr>
    </w:div>
    <w:div w:id="321545787">
      <w:bodyDiv w:val="1"/>
      <w:marLeft w:val="0"/>
      <w:marRight w:val="0"/>
      <w:marTop w:val="0"/>
      <w:marBottom w:val="0"/>
      <w:divBdr>
        <w:top w:val="none" w:sz="0" w:space="0" w:color="auto"/>
        <w:left w:val="none" w:sz="0" w:space="0" w:color="auto"/>
        <w:bottom w:val="none" w:sz="0" w:space="0" w:color="auto"/>
        <w:right w:val="none" w:sz="0" w:space="0" w:color="auto"/>
      </w:divBdr>
    </w:div>
    <w:div w:id="321591504">
      <w:bodyDiv w:val="1"/>
      <w:marLeft w:val="0"/>
      <w:marRight w:val="0"/>
      <w:marTop w:val="0"/>
      <w:marBottom w:val="0"/>
      <w:divBdr>
        <w:top w:val="none" w:sz="0" w:space="0" w:color="auto"/>
        <w:left w:val="none" w:sz="0" w:space="0" w:color="auto"/>
        <w:bottom w:val="none" w:sz="0" w:space="0" w:color="auto"/>
        <w:right w:val="none" w:sz="0" w:space="0" w:color="auto"/>
      </w:divBdr>
    </w:div>
    <w:div w:id="322244755">
      <w:bodyDiv w:val="1"/>
      <w:marLeft w:val="0"/>
      <w:marRight w:val="0"/>
      <w:marTop w:val="0"/>
      <w:marBottom w:val="0"/>
      <w:divBdr>
        <w:top w:val="none" w:sz="0" w:space="0" w:color="auto"/>
        <w:left w:val="none" w:sz="0" w:space="0" w:color="auto"/>
        <w:bottom w:val="none" w:sz="0" w:space="0" w:color="auto"/>
        <w:right w:val="none" w:sz="0" w:space="0" w:color="auto"/>
      </w:divBdr>
    </w:div>
    <w:div w:id="322316364">
      <w:bodyDiv w:val="1"/>
      <w:marLeft w:val="0"/>
      <w:marRight w:val="0"/>
      <w:marTop w:val="0"/>
      <w:marBottom w:val="0"/>
      <w:divBdr>
        <w:top w:val="none" w:sz="0" w:space="0" w:color="auto"/>
        <w:left w:val="none" w:sz="0" w:space="0" w:color="auto"/>
        <w:bottom w:val="none" w:sz="0" w:space="0" w:color="auto"/>
        <w:right w:val="none" w:sz="0" w:space="0" w:color="auto"/>
      </w:divBdr>
    </w:div>
    <w:div w:id="323516111">
      <w:bodyDiv w:val="1"/>
      <w:marLeft w:val="0"/>
      <w:marRight w:val="0"/>
      <w:marTop w:val="0"/>
      <w:marBottom w:val="0"/>
      <w:divBdr>
        <w:top w:val="none" w:sz="0" w:space="0" w:color="auto"/>
        <w:left w:val="none" w:sz="0" w:space="0" w:color="auto"/>
        <w:bottom w:val="none" w:sz="0" w:space="0" w:color="auto"/>
        <w:right w:val="none" w:sz="0" w:space="0" w:color="auto"/>
      </w:divBdr>
    </w:div>
    <w:div w:id="323945508">
      <w:bodyDiv w:val="1"/>
      <w:marLeft w:val="0"/>
      <w:marRight w:val="0"/>
      <w:marTop w:val="0"/>
      <w:marBottom w:val="0"/>
      <w:divBdr>
        <w:top w:val="none" w:sz="0" w:space="0" w:color="auto"/>
        <w:left w:val="none" w:sz="0" w:space="0" w:color="auto"/>
        <w:bottom w:val="none" w:sz="0" w:space="0" w:color="auto"/>
        <w:right w:val="none" w:sz="0" w:space="0" w:color="auto"/>
      </w:divBdr>
    </w:div>
    <w:div w:id="324865437">
      <w:bodyDiv w:val="1"/>
      <w:marLeft w:val="0"/>
      <w:marRight w:val="0"/>
      <w:marTop w:val="0"/>
      <w:marBottom w:val="0"/>
      <w:divBdr>
        <w:top w:val="none" w:sz="0" w:space="0" w:color="auto"/>
        <w:left w:val="none" w:sz="0" w:space="0" w:color="auto"/>
        <w:bottom w:val="none" w:sz="0" w:space="0" w:color="auto"/>
        <w:right w:val="none" w:sz="0" w:space="0" w:color="auto"/>
      </w:divBdr>
    </w:div>
    <w:div w:id="324936832">
      <w:bodyDiv w:val="1"/>
      <w:marLeft w:val="0"/>
      <w:marRight w:val="0"/>
      <w:marTop w:val="0"/>
      <w:marBottom w:val="0"/>
      <w:divBdr>
        <w:top w:val="none" w:sz="0" w:space="0" w:color="auto"/>
        <w:left w:val="none" w:sz="0" w:space="0" w:color="auto"/>
        <w:bottom w:val="none" w:sz="0" w:space="0" w:color="auto"/>
        <w:right w:val="none" w:sz="0" w:space="0" w:color="auto"/>
      </w:divBdr>
    </w:div>
    <w:div w:id="325015642">
      <w:bodyDiv w:val="1"/>
      <w:marLeft w:val="0"/>
      <w:marRight w:val="0"/>
      <w:marTop w:val="0"/>
      <w:marBottom w:val="0"/>
      <w:divBdr>
        <w:top w:val="none" w:sz="0" w:space="0" w:color="auto"/>
        <w:left w:val="none" w:sz="0" w:space="0" w:color="auto"/>
        <w:bottom w:val="none" w:sz="0" w:space="0" w:color="auto"/>
        <w:right w:val="none" w:sz="0" w:space="0" w:color="auto"/>
      </w:divBdr>
    </w:div>
    <w:div w:id="325668100">
      <w:bodyDiv w:val="1"/>
      <w:marLeft w:val="0"/>
      <w:marRight w:val="0"/>
      <w:marTop w:val="0"/>
      <w:marBottom w:val="0"/>
      <w:divBdr>
        <w:top w:val="none" w:sz="0" w:space="0" w:color="auto"/>
        <w:left w:val="none" w:sz="0" w:space="0" w:color="auto"/>
        <w:bottom w:val="none" w:sz="0" w:space="0" w:color="auto"/>
        <w:right w:val="none" w:sz="0" w:space="0" w:color="auto"/>
      </w:divBdr>
    </w:div>
    <w:div w:id="325981463">
      <w:bodyDiv w:val="1"/>
      <w:marLeft w:val="0"/>
      <w:marRight w:val="0"/>
      <w:marTop w:val="0"/>
      <w:marBottom w:val="0"/>
      <w:divBdr>
        <w:top w:val="none" w:sz="0" w:space="0" w:color="auto"/>
        <w:left w:val="none" w:sz="0" w:space="0" w:color="auto"/>
        <w:bottom w:val="none" w:sz="0" w:space="0" w:color="auto"/>
        <w:right w:val="none" w:sz="0" w:space="0" w:color="auto"/>
      </w:divBdr>
    </w:div>
    <w:div w:id="326519537">
      <w:bodyDiv w:val="1"/>
      <w:marLeft w:val="0"/>
      <w:marRight w:val="0"/>
      <w:marTop w:val="0"/>
      <w:marBottom w:val="0"/>
      <w:divBdr>
        <w:top w:val="none" w:sz="0" w:space="0" w:color="auto"/>
        <w:left w:val="none" w:sz="0" w:space="0" w:color="auto"/>
        <w:bottom w:val="none" w:sz="0" w:space="0" w:color="auto"/>
        <w:right w:val="none" w:sz="0" w:space="0" w:color="auto"/>
      </w:divBdr>
    </w:div>
    <w:div w:id="326788193">
      <w:bodyDiv w:val="1"/>
      <w:marLeft w:val="0"/>
      <w:marRight w:val="0"/>
      <w:marTop w:val="0"/>
      <w:marBottom w:val="0"/>
      <w:divBdr>
        <w:top w:val="none" w:sz="0" w:space="0" w:color="auto"/>
        <w:left w:val="none" w:sz="0" w:space="0" w:color="auto"/>
        <w:bottom w:val="none" w:sz="0" w:space="0" w:color="auto"/>
        <w:right w:val="none" w:sz="0" w:space="0" w:color="auto"/>
      </w:divBdr>
    </w:div>
    <w:div w:id="326908429">
      <w:bodyDiv w:val="1"/>
      <w:marLeft w:val="0"/>
      <w:marRight w:val="0"/>
      <w:marTop w:val="0"/>
      <w:marBottom w:val="0"/>
      <w:divBdr>
        <w:top w:val="none" w:sz="0" w:space="0" w:color="auto"/>
        <w:left w:val="none" w:sz="0" w:space="0" w:color="auto"/>
        <w:bottom w:val="none" w:sz="0" w:space="0" w:color="auto"/>
        <w:right w:val="none" w:sz="0" w:space="0" w:color="auto"/>
      </w:divBdr>
    </w:div>
    <w:div w:id="326982012">
      <w:bodyDiv w:val="1"/>
      <w:marLeft w:val="0"/>
      <w:marRight w:val="0"/>
      <w:marTop w:val="0"/>
      <w:marBottom w:val="0"/>
      <w:divBdr>
        <w:top w:val="none" w:sz="0" w:space="0" w:color="auto"/>
        <w:left w:val="none" w:sz="0" w:space="0" w:color="auto"/>
        <w:bottom w:val="none" w:sz="0" w:space="0" w:color="auto"/>
        <w:right w:val="none" w:sz="0" w:space="0" w:color="auto"/>
      </w:divBdr>
    </w:div>
    <w:div w:id="328288633">
      <w:bodyDiv w:val="1"/>
      <w:marLeft w:val="0"/>
      <w:marRight w:val="0"/>
      <w:marTop w:val="0"/>
      <w:marBottom w:val="0"/>
      <w:divBdr>
        <w:top w:val="none" w:sz="0" w:space="0" w:color="auto"/>
        <w:left w:val="none" w:sz="0" w:space="0" w:color="auto"/>
        <w:bottom w:val="none" w:sz="0" w:space="0" w:color="auto"/>
        <w:right w:val="none" w:sz="0" w:space="0" w:color="auto"/>
      </w:divBdr>
    </w:div>
    <w:div w:id="329141973">
      <w:bodyDiv w:val="1"/>
      <w:marLeft w:val="0"/>
      <w:marRight w:val="0"/>
      <w:marTop w:val="0"/>
      <w:marBottom w:val="0"/>
      <w:divBdr>
        <w:top w:val="none" w:sz="0" w:space="0" w:color="auto"/>
        <w:left w:val="none" w:sz="0" w:space="0" w:color="auto"/>
        <w:bottom w:val="none" w:sz="0" w:space="0" w:color="auto"/>
        <w:right w:val="none" w:sz="0" w:space="0" w:color="auto"/>
      </w:divBdr>
    </w:div>
    <w:div w:id="329530142">
      <w:bodyDiv w:val="1"/>
      <w:marLeft w:val="0"/>
      <w:marRight w:val="0"/>
      <w:marTop w:val="0"/>
      <w:marBottom w:val="0"/>
      <w:divBdr>
        <w:top w:val="none" w:sz="0" w:space="0" w:color="auto"/>
        <w:left w:val="none" w:sz="0" w:space="0" w:color="auto"/>
        <w:bottom w:val="none" w:sz="0" w:space="0" w:color="auto"/>
        <w:right w:val="none" w:sz="0" w:space="0" w:color="auto"/>
      </w:divBdr>
    </w:div>
    <w:div w:id="329719695">
      <w:bodyDiv w:val="1"/>
      <w:marLeft w:val="0"/>
      <w:marRight w:val="0"/>
      <w:marTop w:val="0"/>
      <w:marBottom w:val="0"/>
      <w:divBdr>
        <w:top w:val="none" w:sz="0" w:space="0" w:color="auto"/>
        <w:left w:val="none" w:sz="0" w:space="0" w:color="auto"/>
        <w:bottom w:val="none" w:sz="0" w:space="0" w:color="auto"/>
        <w:right w:val="none" w:sz="0" w:space="0" w:color="auto"/>
      </w:divBdr>
    </w:div>
    <w:div w:id="330790373">
      <w:bodyDiv w:val="1"/>
      <w:marLeft w:val="0"/>
      <w:marRight w:val="0"/>
      <w:marTop w:val="0"/>
      <w:marBottom w:val="0"/>
      <w:divBdr>
        <w:top w:val="none" w:sz="0" w:space="0" w:color="auto"/>
        <w:left w:val="none" w:sz="0" w:space="0" w:color="auto"/>
        <w:bottom w:val="none" w:sz="0" w:space="0" w:color="auto"/>
        <w:right w:val="none" w:sz="0" w:space="0" w:color="auto"/>
      </w:divBdr>
    </w:div>
    <w:div w:id="331688569">
      <w:bodyDiv w:val="1"/>
      <w:marLeft w:val="0"/>
      <w:marRight w:val="0"/>
      <w:marTop w:val="0"/>
      <w:marBottom w:val="0"/>
      <w:divBdr>
        <w:top w:val="none" w:sz="0" w:space="0" w:color="auto"/>
        <w:left w:val="none" w:sz="0" w:space="0" w:color="auto"/>
        <w:bottom w:val="none" w:sz="0" w:space="0" w:color="auto"/>
        <w:right w:val="none" w:sz="0" w:space="0" w:color="auto"/>
      </w:divBdr>
    </w:div>
    <w:div w:id="332222373">
      <w:bodyDiv w:val="1"/>
      <w:marLeft w:val="0"/>
      <w:marRight w:val="0"/>
      <w:marTop w:val="0"/>
      <w:marBottom w:val="0"/>
      <w:divBdr>
        <w:top w:val="none" w:sz="0" w:space="0" w:color="auto"/>
        <w:left w:val="none" w:sz="0" w:space="0" w:color="auto"/>
        <w:bottom w:val="none" w:sz="0" w:space="0" w:color="auto"/>
        <w:right w:val="none" w:sz="0" w:space="0" w:color="auto"/>
      </w:divBdr>
    </w:div>
    <w:div w:id="333999473">
      <w:bodyDiv w:val="1"/>
      <w:marLeft w:val="0"/>
      <w:marRight w:val="0"/>
      <w:marTop w:val="0"/>
      <w:marBottom w:val="0"/>
      <w:divBdr>
        <w:top w:val="none" w:sz="0" w:space="0" w:color="auto"/>
        <w:left w:val="none" w:sz="0" w:space="0" w:color="auto"/>
        <w:bottom w:val="none" w:sz="0" w:space="0" w:color="auto"/>
        <w:right w:val="none" w:sz="0" w:space="0" w:color="auto"/>
      </w:divBdr>
    </w:div>
    <w:div w:id="334650148">
      <w:bodyDiv w:val="1"/>
      <w:marLeft w:val="0"/>
      <w:marRight w:val="0"/>
      <w:marTop w:val="0"/>
      <w:marBottom w:val="0"/>
      <w:divBdr>
        <w:top w:val="none" w:sz="0" w:space="0" w:color="auto"/>
        <w:left w:val="none" w:sz="0" w:space="0" w:color="auto"/>
        <w:bottom w:val="none" w:sz="0" w:space="0" w:color="auto"/>
        <w:right w:val="none" w:sz="0" w:space="0" w:color="auto"/>
      </w:divBdr>
    </w:div>
    <w:div w:id="335116926">
      <w:bodyDiv w:val="1"/>
      <w:marLeft w:val="0"/>
      <w:marRight w:val="0"/>
      <w:marTop w:val="0"/>
      <w:marBottom w:val="0"/>
      <w:divBdr>
        <w:top w:val="none" w:sz="0" w:space="0" w:color="auto"/>
        <w:left w:val="none" w:sz="0" w:space="0" w:color="auto"/>
        <w:bottom w:val="none" w:sz="0" w:space="0" w:color="auto"/>
        <w:right w:val="none" w:sz="0" w:space="0" w:color="auto"/>
      </w:divBdr>
    </w:div>
    <w:div w:id="335352355">
      <w:bodyDiv w:val="1"/>
      <w:marLeft w:val="0"/>
      <w:marRight w:val="0"/>
      <w:marTop w:val="0"/>
      <w:marBottom w:val="0"/>
      <w:divBdr>
        <w:top w:val="none" w:sz="0" w:space="0" w:color="auto"/>
        <w:left w:val="none" w:sz="0" w:space="0" w:color="auto"/>
        <w:bottom w:val="none" w:sz="0" w:space="0" w:color="auto"/>
        <w:right w:val="none" w:sz="0" w:space="0" w:color="auto"/>
      </w:divBdr>
    </w:div>
    <w:div w:id="335763513">
      <w:bodyDiv w:val="1"/>
      <w:marLeft w:val="0"/>
      <w:marRight w:val="0"/>
      <w:marTop w:val="0"/>
      <w:marBottom w:val="0"/>
      <w:divBdr>
        <w:top w:val="none" w:sz="0" w:space="0" w:color="auto"/>
        <w:left w:val="none" w:sz="0" w:space="0" w:color="auto"/>
        <w:bottom w:val="none" w:sz="0" w:space="0" w:color="auto"/>
        <w:right w:val="none" w:sz="0" w:space="0" w:color="auto"/>
      </w:divBdr>
    </w:div>
    <w:div w:id="337578605">
      <w:bodyDiv w:val="1"/>
      <w:marLeft w:val="0"/>
      <w:marRight w:val="0"/>
      <w:marTop w:val="0"/>
      <w:marBottom w:val="0"/>
      <w:divBdr>
        <w:top w:val="none" w:sz="0" w:space="0" w:color="auto"/>
        <w:left w:val="none" w:sz="0" w:space="0" w:color="auto"/>
        <w:bottom w:val="none" w:sz="0" w:space="0" w:color="auto"/>
        <w:right w:val="none" w:sz="0" w:space="0" w:color="auto"/>
      </w:divBdr>
    </w:div>
    <w:div w:id="338310317">
      <w:bodyDiv w:val="1"/>
      <w:marLeft w:val="0"/>
      <w:marRight w:val="0"/>
      <w:marTop w:val="0"/>
      <w:marBottom w:val="0"/>
      <w:divBdr>
        <w:top w:val="none" w:sz="0" w:space="0" w:color="auto"/>
        <w:left w:val="none" w:sz="0" w:space="0" w:color="auto"/>
        <w:bottom w:val="none" w:sz="0" w:space="0" w:color="auto"/>
        <w:right w:val="none" w:sz="0" w:space="0" w:color="auto"/>
      </w:divBdr>
    </w:div>
    <w:div w:id="339355099">
      <w:bodyDiv w:val="1"/>
      <w:marLeft w:val="0"/>
      <w:marRight w:val="0"/>
      <w:marTop w:val="0"/>
      <w:marBottom w:val="0"/>
      <w:divBdr>
        <w:top w:val="none" w:sz="0" w:space="0" w:color="auto"/>
        <w:left w:val="none" w:sz="0" w:space="0" w:color="auto"/>
        <w:bottom w:val="none" w:sz="0" w:space="0" w:color="auto"/>
        <w:right w:val="none" w:sz="0" w:space="0" w:color="auto"/>
      </w:divBdr>
    </w:div>
    <w:div w:id="339897122">
      <w:bodyDiv w:val="1"/>
      <w:marLeft w:val="0"/>
      <w:marRight w:val="0"/>
      <w:marTop w:val="0"/>
      <w:marBottom w:val="0"/>
      <w:divBdr>
        <w:top w:val="none" w:sz="0" w:space="0" w:color="auto"/>
        <w:left w:val="none" w:sz="0" w:space="0" w:color="auto"/>
        <w:bottom w:val="none" w:sz="0" w:space="0" w:color="auto"/>
        <w:right w:val="none" w:sz="0" w:space="0" w:color="auto"/>
      </w:divBdr>
    </w:div>
    <w:div w:id="339940031">
      <w:bodyDiv w:val="1"/>
      <w:marLeft w:val="0"/>
      <w:marRight w:val="0"/>
      <w:marTop w:val="0"/>
      <w:marBottom w:val="0"/>
      <w:divBdr>
        <w:top w:val="none" w:sz="0" w:space="0" w:color="auto"/>
        <w:left w:val="none" w:sz="0" w:space="0" w:color="auto"/>
        <w:bottom w:val="none" w:sz="0" w:space="0" w:color="auto"/>
        <w:right w:val="none" w:sz="0" w:space="0" w:color="auto"/>
      </w:divBdr>
    </w:div>
    <w:div w:id="340855633">
      <w:bodyDiv w:val="1"/>
      <w:marLeft w:val="0"/>
      <w:marRight w:val="0"/>
      <w:marTop w:val="0"/>
      <w:marBottom w:val="0"/>
      <w:divBdr>
        <w:top w:val="none" w:sz="0" w:space="0" w:color="auto"/>
        <w:left w:val="none" w:sz="0" w:space="0" w:color="auto"/>
        <w:bottom w:val="none" w:sz="0" w:space="0" w:color="auto"/>
        <w:right w:val="none" w:sz="0" w:space="0" w:color="auto"/>
      </w:divBdr>
    </w:div>
    <w:div w:id="342169713">
      <w:bodyDiv w:val="1"/>
      <w:marLeft w:val="0"/>
      <w:marRight w:val="0"/>
      <w:marTop w:val="0"/>
      <w:marBottom w:val="0"/>
      <w:divBdr>
        <w:top w:val="none" w:sz="0" w:space="0" w:color="auto"/>
        <w:left w:val="none" w:sz="0" w:space="0" w:color="auto"/>
        <w:bottom w:val="none" w:sz="0" w:space="0" w:color="auto"/>
        <w:right w:val="none" w:sz="0" w:space="0" w:color="auto"/>
      </w:divBdr>
    </w:div>
    <w:div w:id="342778893">
      <w:bodyDiv w:val="1"/>
      <w:marLeft w:val="0"/>
      <w:marRight w:val="0"/>
      <w:marTop w:val="0"/>
      <w:marBottom w:val="0"/>
      <w:divBdr>
        <w:top w:val="none" w:sz="0" w:space="0" w:color="auto"/>
        <w:left w:val="none" w:sz="0" w:space="0" w:color="auto"/>
        <w:bottom w:val="none" w:sz="0" w:space="0" w:color="auto"/>
        <w:right w:val="none" w:sz="0" w:space="0" w:color="auto"/>
      </w:divBdr>
    </w:div>
    <w:div w:id="342784641">
      <w:bodyDiv w:val="1"/>
      <w:marLeft w:val="0"/>
      <w:marRight w:val="0"/>
      <w:marTop w:val="0"/>
      <w:marBottom w:val="0"/>
      <w:divBdr>
        <w:top w:val="none" w:sz="0" w:space="0" w:color="auto"/>
        <w:left w:val="none" w:sz="0" w:space="0" w:color="auto"/>
        <w:bottom w:val="none" w:sz="0" w:space="0" w:color="auto"/>
        <w:right w:val="none" w:sz="0" w:space="0" w:color="auto"/>
      </w:divBdr>
    </w:div>
    <w:div w:id="342896321">
      <w:bodyDiv w:val="1"/>
      <w:marLeft w:val="0"/>
      <w:marRight w:val="0"/>
      <w:marTop w:val="0"/>
      <w:marBottom w:val="0"/>
      <w:divBdr>
        <w:top w:val="none" w:sz="0" w:space="0" w:color="auto"/>
        <w:left w:val="none" w:sz="0" w:space="0" w:color="auto"/>
        <w:bottom w:val="none" w:sz="0" w:space="0" w:color="auto"/>
        <w:right w:val="none" w:sz="0" w:space="0" w:color="auto"/>
      </w:divBdr>
    </w:div>
    <w:div w:id="343946653">
      <w:bodyDiv w:val="1"/>
      <w:marLeft w:val="0"/>
      <w:marRight w:val="0"/>
      <w:marTop w:val="0"/>
      <w:marBottom w:val="0"/>
      <w:divBdr>
        <w:top w:val="none" w:sz="0" w:space="0" w:color="auto"/>
        <w:left w:val="none" w:sz="0" w:space="0" w:color="auto"/>
        <w:bottom w:val="none" w:sz="0" w:space="0" w:color="auto"/>
        <w:right w:val="none" w:sz="0" w:space="0" w:color="auto"/>
      </w:divBdr>
    </w:div>
    <w:div w:id="344866072">
      <w:bodyDiv w:val="1"/>
      <w:marLeft w:val="0"/>
      <w:marRight w:val="0"/>
      <w:marTop w:val="0"/>
      <w:marBottom w:val="0"/>
      <w:divBdr>
        <w:top w:val="none" w:sz="0" w:space="0" w:color="auto"/>
        <w:left w:val="none" w:sz="0" w:space="0" w:color="auto"/>
        <w:bottom w:val="none" w:sz="0" w:space="0" w:color="auto"/>
        <w:right w:val="none" w:sz="0" w:space="0" w:color="auto"/>
      </w:divBdr>
    </w:div>
    <w:div w:id="345207956">
      <w:bodyDiv w:val="1"/>
      <w:marLeft w:val="0"/>
      <w:marRight w:val="0"/>
      <w:marTop w:val="0"/>
      <w:marBottom w:val="0"/>
      <w:divBdr>
        <w:top w:val="none" w:sz="0" w:space="0" w:color="auto"/>
        <w:left w:val="none" w:sz="0" w:space="0" w:color="auto"/>
        <w:bottom w:val="none" w:sz="0" w:space="0" w:color="auto"/>
        <w:right w:val="none" w:sz="0" w:space="0" w:color="auto"/>
      </w:divBdr>
    </w:div>
    <w:div w:id="345332095">
      <w:bodyDiv w:val="1"/>
      <w:marLeft w:val="0"/>
      <w:marRight w:val="0"/>
      <w:marTop w:val="0"/>
      <w:marBottom w:val="0"/>
      <w:divBdr>
        <w:top w:val="none" w:sz="0" w:space="0" w:color="auto"/>
        <w:left w:val="none" w:sz="0" w:space="0" w:color="auto"/>
        <w:bottom w:val="none" w:sz="0" w:space="0" w:color="auto"/>
        <w:right w:val="none" w:sz="0" w:space="0" w:color="auto"/>
      </w:divBdr>
    </w:div>
    <w:div w:id="345404032">
      <w:bodyDiv w:val="1"/>
      <w:marLeft w:val="0"/>
      <w:marRight w:val="0"/>
      <w:marTop w:val="0"/>
      <w:marBottom w:val="0"/>
      <w:divBdr>
        <w:top w:val="none" w:sz="0" w:space="0" w:color="auto"/>
        <w:left w:val="none" w:sz="0" w:space="0" w:color="auto"/>
        <w:bottom w:val="none" w:sz="0" w:space="0" w:color="auto"/>
        <w:right w:val="none" w:sz="0" w:space="0" w:color="auto"/>
      </w:divBdr>
    </w:div>
    <w:div w:id="345447187">
      <w:bodyDiv w:val="1"/>
      <w:marLeft w:val="0"/>
      <w:marRight w:val="0"/>
      <w:marTop w:val="0"/>
      <w:marBottom w:val="0"/>
      <w:divBdr>
        <w:top w:val="none" w:sz="0" w:space="0" w:color="auto"/>
        <w:left w:val="none" w:sz="0" w:space="0" w:color="auto"/>
        <w:bottom w:val="none" w:sz="0" w:space="0" w:color="auto"/>
        <w:right w:val="none" w:sz="0" w:space="0" w:color="auto"/>
      </w:divBdr>
    </w:div>
    <w:div w:id="346098053">
      <w:bodyDiv w:val="1"/>
      <w:marLeft w:val="0"/>
      <w:marRight w:val="0"/>
      <w:marTop w:val="0"/>
      <w:marBottom w:val="0"/>
      <w:divBdr>
        <w:top w:val="none" w:sz="0" w:space="0" w:color="auto"/>
        <w:left w:val="none" w:sz="0" w:space="0" w:color="auto"/>
        <w:bottom w:val="none" w:sz="0" w:space="0" w:color="auto"/>
        <w:right w:val="none" w:sz="0" w:space="0" w:color="auto"/>
      </w:divBdr>
    </w:div>
    <w:div w:id="347028529">
      <w:bodyDiv w:val="1"/>
      <w:marLeft w:val="0"/>
      <w:marRight w:val="0"/>
      <w:marTop w:val="0"/>
      <w:marBottom w:val="0"/>
      <w:divBdr>
        <w:top w:val="none" w:sz="0" w:space="0" w:color="auto"/>
        <w:left w:val="none" w:sz="0" w:space="0" w:color="auto"/>
        <w:bottom w:val="none" w:sz="0" w:space="0" w:color="auto"/>
        <w:right w:val="none" w:sz="0" w:space="0" w:color="auto"/>
      </w:divBdr>
    </w:div>
    <w:div w:id="347097862">
      <w:bodyDiv w:val="1"/>
      <w:marLeft w:val="0"/>
      <w:marRight w:val="0"/>
      <w:marTop w:val="0"/>
      <w:marBottom w:val="0"/>
      <w:divBdr>
        <w:top w:val="none" w:sz="0" w:space="0" w:color="auto"/>
        <w:left w:val="none" w:sz="0" w:space="0" w:color="auto"/>
        <w:bottom w:val="none" w:sz="0" w:space="0" w:color="auto"/>
        <w:right w:val="none" w:sz="0" w:space="0" w:color="auto"/>
      </w:divBdr>
    </w:div>
    <w:div w:id="347606029">
      <w:bodyDiv w:val="1"/>
      <w:marLeft w:val="0"/>
      <w:marRight w:val="0"/>
      <w:marTop w:val="0"/>
      <w:marBottom w:val="0"/>
      <w:divBdr>
        <w:top w:val="none" w:sz="0" w:space="0" w:color="auto"/>
        <w:left w:val="none" w:sz="0" w:space="0" w:color="auto"/>
        <w:bottom w:val="none" w:sz="0" w:space="0" w:color="auto"/>
        <w:right w:val="none" w:sz="0" w:space="0" w:color="auto"/>
      </w:divBdr>
    </w:div>
    <w:div w:id="347874906">
      <w:bodyDiv w:val="1"/>
      <w:marLeft w:val="0"/>
      <w:marRight w:val="0"/>
      <w:marTop w:val="0"/>
      <w:marBottom w:val="0"/>
      <w:divBdr>
        <w:top w:val="none" w:sz="0" w:space="0" w:color="auto"/>
        <w:left w:val="none" w:sz="0" w:space="0" w:color="auto"/>
        <w:bottom w:val="none" w:sz="0" w:space="0" w:color="auto"/>
        <w:right w:val="none" w:sz="0" w:space="0" w:color="auto"/>
      </w:divBdr>
    </w:div>
    <w:div w:id="348533590">
      <w:bodyDiv w:val="1"/>
      <w:marLeft w:val="0"/>
      <w:marRight w:val="0"/>
      <w:marTop w:val="0"/>
      <w:marBottom w:val="0"/>
      <w:divBdr>
        <w:top w:val="none" w:sz="0" w:space="0" w:color="auto"/>
        <w:left w:val="none" w:sz="0" w:space="0" w:color="auto"/>
        <w:bottom w:val="none" w:sz="0" w:space="0" w:color="auto"/>
        <w:right w:val="none" w:sz="0" w:space="0" w:color="auto"/>
      </w:divBdr>
    </w:div>
    <w:div w:id="349186767">
      <w:bodyDiv w:val="1"/>
      <w:marLeft w:val="0"/>
      <w:marRight w:val="0"/>
      <w:marTop w:val="0"/>
      <w:marBottom w:val="0"/>
      <w:divBdr>
        <w:top w:val="none" w:sz="0" w:space="0" w:color="auto"/>
        <w:left w:val="none" w:sz="0" w:space="0" w:color="auto"/>
        <w:bottom w:val="none" w:sz="0" w:space="0" w:color="auto"/>
        <w:right w:val="none" w:sz="0" w:space="0" w:color="auto"/>
      </w:divBdr>
    </w:div>
    <w:div w:id="350105522">
      <w:bodyDiv w:val="1"/>
      <w:marLeft w:val="0"/>
      <w:marRight w:val="0"/>
      <w:marTop w:val="0"/>
      <w:marBottom w:val="0"/>
      <w:divBdr>
        <w:top w:val="none" w:sz="0" w:space="0" w:color="auto"/>
        <w:left w:val="none" w:sz="0" w:space="0" w:color="auto"/>
        <w:bottom w:val="none" w:sz="0" w:space="0" w:color="auto"/>
        <w:right w:val="none" w:sz="0" w:space="0" w:color="auto"/>
      </w:divBdr>
    </w:div>
    <w:div w:id="350497535">
      <w:bodyDiv w:val="1"/>
      <w:marLeft w:val="0"/>
      <w:marRight w:val="0"/>
      <w:marTop w:val="0"/>
      <w:marBottom w:val="0"/>
      <w:divBdr>
        <w:top w:val="none" w:sz="0" w:space="0" w:color="auto"/>
        <w:left w:val="none" w:sz="0" w:space="0" w:color="auto"/>
        <w:bottom w:val="none" w:sz="0" w:space="0" w:color="auto"/>
        <w:right w:val="none" w:sz="0" w:space="0" w:color="auto"/>
      </w:divBdr>
    </w:div>
    <w:div w:id="351034105">
      <w:bodyDiv w:val="1"/>
      <w:marLeft w:val="0"/>
      <w:marRight w:val="0"/>
      <w:marTop w:val="0"/>
      <w:marBottom w:val="0"/>
      <w:divBdr>
        <w:top w:val="none" w:sz="0" w:space="0" w:color="auto"/>
        <w:left w:val="none" w:sz="0" w:space="0" w:color="auto"/>
        <w:bottom w:val="none" w:sz="0" w:space="0" w:color="auto"/>
        <w:right w:val="none" w:sz="0" w:space="0" w:color="auto"/>
      </w:divBdr>
    </w:div>
    <w:div w:id="351610731">
      <w:bodyDiv w:val="1"/>
      <w:marLeft w:val="0"/>
      <w:marRight w:val="0"/>
      <w:marTop w:val="0"/>
      <w:marBottom w:val="0"/>
      <w:divBdr>
        <w:top w:val="none" w:sz="0" w:space="0" w:color="auto"/>
        <w:left w:val="none" w:sz="0" w:space="0" w:color="auto"/>
        <w:bottom w:val="none" w:sz="0" w:space="0" w:color="auto"/>
        <w:right w:val="none" w:sz="0" w:space="0" w:color="auto"/>
      </w:divBdr>
    </w:div>
    <w:div w:id="352464585">
      <w:bodyDiv w:val="1"/>
      <w:marLeft w:val="0"/>
      <w:marRight w:val="0"/>
      <w:marTop w:val="0"/>
      <w:marBottom w:val="0"/>
      <w:divBdr>
        <w:top w:val="none" w:sz="0" w:space="0" w:color="auto"/>
        <w:left w:val="none" w:sz="0" w:space="0" w:color="auto"/>
        <w:bottom w:val="none" w:sz="0" w:space="0" w:color="auto"/>
        <w:right w:val="none" w:sz="0" w:space="0" w:color="auto"/>
      </w:divBdr>
    </w:div>
    <w:div w:id="352614009">
      <w:bodyDiv w:val="1"/>
      <w:marLeft w:val="0"/>
      <w:marRight w:val="0"/>
      <w:marTop w:val="0"/>
      <w:marBottom w:val="0"/>
      <w:divBdr>
        <w:top w:val="none" w:sz="0" w:space="0" w:color="auto"/>
        <w:left w:val="none" w:sz="0" w:space="0" w:color="auto"/>
        <w:bottom w:val="none" w:sz="0" w:space="0" w:color="auto"/>
        <w:right w:val="none" w:sz="0" w:space="0" w:color="auto"/>
      </w:divBdr>
    </w:div>
    <w:div w:id="353001176">
      <w:bodyDiv w:val="1"/>
      <w:marLeft w:val="0"/>
      <w:marRight w:val="0"/>
      <w:marTop w:val="0"/>
      <w:marBottom w:val="0"/>
      <w:divBdr>
        <w:top w:val="none" w:sz="0" w:space="0" w:color="auto"/>
        <w:left w:val="none" w:sz="0" w:space="0" w:color="auto"/>
        <w:bottom w:val="none" w:sz="0" w:space="0" w:color="auto"/>
        <w:right w:val="none" w:sz="0" w:space="0" w:color="auto"/>
      </w:divBdr>
    </w:div>
    <w:div w:id="354968117">
      <w:bodyDiv w:val="1"/>
      <w:marLeft w:val="0"/>
      <w:marRight w:val="0"/>
      <w:marTop w:val="0"/>
      <w:marBottom w:val="0"/>
      <w:divBdr>
        <w:top w:val="none" w:sz="0" w:space="0" w:color="auto"/>
        <w:left w:val="none" w:sz="0" w:space="0" w:color="auto"/>
        <w:bottom w:val="none" w:sz="0" w:space="0" w:color="auto"/>
        <w:right w:val="none" w:sz="0" w:space="0" w:color="auto"/>
      </w:divBdr>
    </w:div>
    <w:div w:id="355009289">
      <w:bodyDiv w:val="1"/>
      <w:marLeft w:val="0"/>
      <w:marRight w:val="0"/>
      <w:marTop w:val="0"/>
      <w:marBottom w:val="0"/>
      <w:divBdr>
        <w:top w:val="none" w:sz="0" w:space="0" w:color="auto"/>
        <w:left w:val="none" w:sz="0" w:space="0" w:color="auto"/>
        <w:bottom w:val="none" w:sz="0" w:space="0" w:color="auto"/>
        <w:right w:val="none" w:sz="0" w:space="0" w:color="auto"/>
      </w:divBdr>
    </w:div>
    <w:div w:id="355354201">
      <w:bodyDiv w:val="1"/>
      <w:marLeft w:val="0"/>
      <w:marRight w:val="0"/>
      <w:marTop w:val="0"/>
      <w:marBottom w:val="0"/>
      <w:divBdr>
        <w:top w:val="none" w:sz="0" w:space="0" w:color="auto"/>
        <w:left w:val="none" w:sz="0" w:space="0" w:color="auto"/>
        <w:bottom w:val="none" w:sz="0" w:space="0" w:color="auto"/>
        <w:right w:val="none" w:sz="0" w:space="0" w:color="auto"/>
      </w:divBdr>
    </w:div>
    <w:div w:id="356348193">
      <w:bodyDiv w:val="1"/>
      <w:marLeft w:val="0"/>
      <w:marRight w:val="0"/>
      <w:marTop w:val="0"/>
      <w:marBottom w:val="0"/>
      <w:divBdr>
        <w:top w:val="none" w:sz="0" w:space="0" w:color="auto"/>
        <w:left w:val="none" w:sz="0" w:space="0" w:color="auto"/>
        <w:bottom w:val="none" w:sz="0" w:space="0" w:color="auto"/>
        <w:right w:val="none" w:sz="0" w:space="0" w:color="auto"/>
      </w:divBdr>
    </w:div>
    <w:div w:id="356544372">
      <w:bodyDiv w:val="1"/>
      <w:marLeft w:val="0"/>
      <w:marRight w:val="0"/>
      <w:marTop w:val="0"/>
      <w:marBottom w:val="0"/>
      <w:divBdr>
        <w:top w:val="none" w:sz="0" w:space="0" w:color="auto"/>
        <w:left w:val="none" w:sz="0" w:space="0" w:color="auto"/>
        <w:bottom w:val="none" w:sz="0" w:space="0" w:color="auto"/>
        <w:right w:val="none" w:sz="0" w:space="0" w:color="auto"/>
      </w:divBdr>
    </w:div>
    <w:div w:id="357197256">
      <w:bodyDiv w:val="1"/>
      <w:marLeft w:val="0"/>
      <w:marRight w:val="0"/>
      <w:marTop w:val="0"/>
      <w:marBottom w:val="0"/>
      <w:divBdr>
        <w:top w:val="none" w:sz="0" w:space="0" w:color="auto"/>
        <w:left w:val="none" w:sz="0" w:space="0" w:color="auto"/>
        <w:bottom w:val="none" w:sz="0" w:space="0" w:color="auto"/>
        <w:right w:val="none" w:sz="0" w:space="0" w:color="auto"/>
      </w:divBdr>
    </w:div>
    <w:div w:id="357855869">
      <w:bodyDiv w:val="1"/>
      <w:marLeft w:val="0"/>
      <w:marRight w:val="0"/>
      <w:marTop w:val="0"/>
      <w:marBottom w:val="0"/>
      <w:divBdr>
        <w:top w:val="none" w:sz="0" w:space="0" w:color="auto"/>
        <w:left w:val="none" w:sz="0" w:space="0" w:color="auto"/>
        <w:bottom w:val="none" w:sz="0" w:space="0" w:color="auto"/>
        <w:right w:val="none" w:sz="0" w:space="0" w:color="auto"/>
      </w:divBdr>
    </w:div>
    <w:div w:id="357976304">
      <w:bodyDiv w:val="1"/>
      <w:marLeft w:val="0"/>
      <w:marRight w:val="0"/>
      <w:marTop w:val="0"/>
      <w:marBottom w:val="0"/>
      <w:divBdr>
        <w:top w:val="none" w:sz="0" w:space="0" w:color="auto"/>
        <w:left w:val="none" w:sz="0" w:space="0" w:color="auto"/>
        <w:bottom w:val="none" w:sz="0" w:space="0" w:color="auto"/>
        <w:right w:val="none" w:sz="0" w:space="0" w:color="auto"/>
      </w:divBdr>
    </w:div>
    <w:div w:id="358169162">
      <w:bodyDiv w:val="1"/>
      <w:marLeft w:val="0"/>
      <w:marRight w:val="0"/>
      <w:marTop w:val="0"/>
      <w:marBottom w:val="0"/>
      <w:divBdr>
        <w:top w:val="none" w:sz="0" w:space="0" w:color="auto"/>
        <w:left w:val="none" w:sz="0" w:space="0" w:color="auto"/>
        <w:bottom w:val="none" w:sz="0" w:space="0" w:color="auto"/>
        <w:right w:val="none" w:sz="0" w:space="0" w:color="auto"/>
      </w:divBdr>
    </w:div>
    <w:div w:id="358239513">
      <w:bodyDiv w:val="1"/>
      <w:marLeft w:val="0"/>
      <w:marRight w:val="0"/>
      <w:marTop w:val="0"/>
      <w:marBottom w:val="0"/>
      <w:divBdr>
        <w:top w:val="none" w:sz="0" w:space="0" w:color="auto"/>
        <w:left w:val="none" w:sz="0" w:space="0" w:color="auto"/>
        <w:bottom w:val="none" w:sz="0" w:space="0" w:color="auto"/>
        <w:right w:val="none" w:sz="0" w:space="0" w:color="auto"/>
      </w:divBdr>
    </w:div>
    <w:div w:id="358549178">
      <w:bodyDiv w:val="1"/>
      <w:marLeft w:val="0"/>
      <w:marRight w:val="0"/>
      <w:marTop w:val="0"/>
      <w:marBottom w:val="0"/>
      <w:divBdr>
        <w:top w:val="none" w:sz="0" w:space="0" w:color="auto"/>
        <w:left w:val="none" w:sz="0" w:space="0" w:color="auto"/>
        <w:bottom w:val="none" w:sz="0" w:space="0" w:color="auto"/>
        <w:right w:val="none" w:sz="0" w:space="0" w:color="auto"/>
      </w:divBdr>
    </w:div>
    <w:div w:id="359549148">
      <w:bodyDiv w:val="1"/>
      <w:marLeft w:val="0"/>
      <w:marRight w:val="0"/>
      <w:marTop w:val="0"/>
      <w:marBottom w:val="0"/>
      <w:divBdr>
        <w:top w:val="none" w:sz="0" w:space="0" w:color="auto"/>
        <w:left w:val="none" w:sz="0" w:space="0" w:color="auto"/>
        <w:bottom w:val="none" w:sz="0" w:space="0" w:color="auto"/>
        <w:right w:val="none" w:sz="0" w:space="0" w:color="auto"/>
      </w:divBdr>
    </w:div>
    <w:div w:id="360595725">
      <w:bodyDiv w:val="1"/>
      <w:marLeft w:val="0"/>
      <w:marRight w:val="0"/>
      <w:marTop w:val="0"/>
      <w:marBottom w:val="0"/>
      <w:divBdr>
        <w:top w:val="none" w:sz="0" w:space="0" w:color="auto"/>
        <w:left w:val="none" w:sz="0" w:space="0" w:color="auto"/>
        <w:bottom w:val="none" w:sz="0" w:space="0" w:color="auto"/>
        <w:right w:val="none" w:sz="0" w:space="0" w:color="auto"/>
      </w:divBdr>
    </w:div>
    <w:div w:id="360978915">
      <w:bodyDiv w:val="1"/>
      <w:marLeft w:val="0"/>
      <w:marRight w:val="0"/>
      <w:marTop w:val="0"/>
      <w:marBottom w:val="0"/>
      <w:divBdr>
        <w:top w:val="none" w:sz="0" w:space="0" w:color="auto"/>
        <w:left w:val="none" w:sz="0" w:space="0" w:color="auto"/>
        <w:bottom w:val="none" w:sz="0" w:space="0" w:color="auto"/>
        <w:right w:val="none" w:sz="0" w:space="0" w:color="auto"/>
      </w:divBdr>
    </w:div>
    <w:div w:id="361173774">
      <w:bodyDiv w:val="1"/>
      <w:marLeft w:val="0"/>
      <w:marRight w:val="0"/>
      <w:marTop w:val="0"/>
      <w:marBottom w:val="0"/>
      <w:divBdr>
        <w:top w:val="none" w:sz="0" w:space="0" w:color="auto"/>
        <w:left w:val="none" w:sz="0" w:space="0" w:color="auto"/>
        <w:bottom w:val="none" w:sz="0" w:space="0" w:color="auto"/>
        <w:right w:val="none" w:sz="0" w:space="0" w:color="auto"/>
      </w:divBdr>
    </w:div>
    <w:div w:id="362481172">
      <w:bodyDiv w:val="1"/>
      <w:marLeft w:val="0"/>
      <w:marRight w:val="0"/>
      <w:marTop w:val="0"/>
      <w:marBottom w:val="0"/>
      <w:divBdr>
        <w:top w:val="none" w:sz="0" w:space="0" w:color="auto"/>
        <w:left w:val="none" w:sz="0" w:space="0" w:color="auto"/>
        <w:bottom w:val="none" w:sz="0" w:space="0" w:color="auto"/>
        <w:right w:val="none" w:sz="0" w:space="0" w:color="auto"/>
      </w:divBdr>
    </w:div>
    <w:div w:id="363017878">
      <w:bodyDiv w:val="1"/>
      <w:marLeft w:val="0"/>
      <w:marRight w:val="0"/>
      <w:marTop w:val="0"/>
      <w:marBottom w:val="0"/>
      <w:divBdr>
        <w:top w:val="none" w:sz="0" w:space="0" w:color="auto"/>
        <w:left w:val="none" w:sz="0" w:space="0" w:color="auto"/>
        <w:bottom w:val="none" w:sz="0" w:space="0" w:color="auto"/>
        <w:right w:val="none" w:sz="0" w:space="0" w:color="auto"/>
      </w:divBdr>
    </w:div>
    <w:div w:id="363334158">
      <w:bodyDiv w:val="1"/>
      <w:marLeft w:val="0"/>
      <w:marRight w:val="0"/>
      <w:marTop w:val="0"/>
      <w:marBottom w:val="0"/>
      <w:divBdr>
        <w:top w:val="none" w:sz="0" w:space="0" w:color="auto"/>
        <w:left w:val="none" w:sz="0" w:space="0" w:color="auto"/>
        <w:bottom w:val="none" w:sz="0" w:space="0" w:color="auto"/>
        <w:right w:val="none" w:sz="0" w:space="0" w:color="auto"/>
      </w:divBdr>
    </w:div>
    <w:div w:id="364794972">
      <w:bodyDiv w:val="1"/>
      <w:marLeft w:val="0"/>
      <w:marRight w:val="0"/>
      <w:marTop w:val="0"/>
      <w:marBottom w:val="0"/>
      <w:divBdr>
        <w:top w:val="none" w:sz="0" w:space="0" w:color="auto"/>
        <w:left w:val="none" w:sz="0" w:space="0" w:color="auto"/>
        <w:bottom w:val="none" w:sz="0" w:space="0" w:color="auto"/>
        <w:right w:val="none" w:sz="0" w:space="0" w:color="auto"/>
      </w:divBdr>
    </w:div>
    <w:div w:id="364988841">
      <w:bodyDiv w:val="1"/>
      <w:marLeft w:val="0"/>
      <w:marRight w:val="0"/>
      <w:marTop w:val="0"/>
      <w:marBottom w:val="0"/>
      <w:divBdr>
        <w:top w:val="none" w:sz="0" w:space="0" w:color="auto"/>
        <w:left w:val="none" w:sz="0" w:space="0" w:color="auto"/>
        <w:bottom w:val="none" w:sz="0" w:space="0" w:color="auto"/>
        <w:right w:val="none" w:sz="0" w:space="0" w:color="auto"/>
      </w:divBdr>
    </w:div>
    <w:div w:id="365060267">
      <w:bodyDiv w:val="1"/>
      <w:marLeft w:val="0"/>
      <w:marRight w:val="0"/>
      <w:marTop w:val="0"/>
      <w:marBottom w:val="0"/>
      <w:divBdr>
        <w:top w:val="none" w:sz="0" w:space="0" w:color="auto"/>
        <w:left w:val="none" w:sz="0" w:space="0" w:color="auto"/>
        <w:bottom w:val="none" w:sz="0" w:space="0" w:color="auto"/>
        <w:right w:val="none" w:sz="0" w:space="0" w:color="auto"/>
      </w:divBdr>
    </w:div>
    <w:div w:id="365982126">
      <w:bodyDiv w:val="1"/>
      <w:marLeft w:val="0"/>
      <w:marRight w:val="0"/>
      <w:marTop w:val="0"/>
      <w:marBottom w:val="0"/>
      <w:divBdr>
        <w:top w:val="none" w:sz="0" w:space="0" w:color="auto"/>
        <w:left w:val="none" w:sz="0" w:space="0" w:color="auto"/>
        <w:bottom w:val="none" w:sz="0" w:space="0" w:color="auto"/>
        <w:right w:val="none" w:sz="0" w:space="0" w:color="auto"/>
      </w:divBdr>
    </w:div>
    <w:div w:id="366180992">
      <w:bodyDiv w:val="1"/>
      <w:marLeft w:val="0"/>
      <w:marRight w:val="0"/>
      <w:marTop w:val="0"/>
      <w:marBottom w:val="0"/>
      <w:divBdr>
        <w:top w:val="none" w:sz="0" w:space="0" w:color="auto"/>
        <w:left w:val="none" w:sz="0" w:space="0" w:color="auto"/>
        <w:bottom w:val="none" w:sz="0" w:space="0" w:color="auto"/>
        <w:right w:val="none" w:sz="0" w:space="0" w:color="auto"/>
      </w:divBdr>
    </w:div>
    <w:div w:id="366685585">
      <w:bodyDiv w:val="1"/>
      <w:marLeft w:val="0"/>
      <w:marRight w:val="0"/>
      <w:marTop w:val="0"/>
      <w:marBottom w:val="0"/>
      <w:divBdr>
        <w:top w:val="none" w:sz="0" w:space="0" w:color="auto"/>
        <w:left w:val="none" w:sz="0" w:space="0" w:color="auto"/>
        <w:bottom w:val="none" w:sz="0" w:space="0" w:color="auto"/>
        <w:right w:val="none" w:sz="0" w:space="0" w:color="auto"/>
      </w:divBdr>
    </w:div>
    <w:div w:id="367098920">
      <w:bodyDiv w:val="1"/>
      <w:marLeft w:val="0"/>
      <w:marRight w:val="0"/>
      <w:marTop w:val="0"/>
      <w:marBottom w:val="0"/>
      <w:divBdr>
        <w:top w:val="none" w:sz="0" w:space="0" w:color="auto"/>
        <w:left w:val="none" w:sz="0" w:space="0" w:color="auto"/>
        <w:bottom w:val="none" w:sz="0" w:space="0" w:color="auto"/>
        <w:right w:val="none" w:sz="0" w:space="0" w:color="auto"/>
      </w:divBdr>
    </w:div>
    <w:div w:id="367805272">
      <w:bodyDiv w:val="1"/>
      <w:marLeft w:val="0"/>
      <w:marRight w:val="0"/>
      <w:marTop w:val="0"/>
      <w:marBottom w:val="0"/>
      <w:divBdr>
        <w:top w:val="none" w:sz="0" w:space="0" w:color="auto"/>
        <w:left w:val="none" w:sz="0" w:space="0" w:color="auto"/>
        <w:bottom w:val="none" w:sz="0" w:space="0" w:color="auto"/>
        <w:right w:val="none" w:sz="0" w:space="0" w:color="auto"/>
      </w:divBdr>
    </w:div>
    <w:div w:id="368384048">
      <w:bodyDiv w:val="1"/>
      <w:marLeft w:val="0"/>
      <w:marRight w:val="0"/>
      <w:marTop w:val="0"/>
      <w:marBottom w:val="0"/>
      <w:divBdr>
        <w:top w:val="none" w:sz="0" w:space="0" w:color="auto"/>
        <w:left w:val="none" w:sz="0" w:space="0" w:color="auto"/>
        <w:bottom w:val="none" w:sz="0" w:space="0" w:color="auto"/>
        <w:right w:val="none" w:sz="0" w:space="0" w:color="auto"/>
      </w:divBdr>
    </w:div>
    <w:div w:id="368528281">
      <w:bodyDiv w:val="1"/>
      <w:marLeft w:val="0"/>
      <w:marRight w:val="0"/>
      <w:marTop w:val="0"/>
      <w:marBottom w:val="0"/>
      <w:divBdr>
        <w:top w:val="none" w:sz="0" w:space="0" w:color="auto"/>
        <w:left w:val="none" w:sz="0" w:space="0" w:color="auto"/>
        <w:bottom w:val="none" w:sz="0" w:space="0" w:color="auto"/>
        <w:right w:val="none" w:sz="0" w:space="0" w:color="auto"/>
      </w:divBdr>
    </w:div>
    <w:div w:id="369648622">
      <w:bodyDiv w:val="1"/>
      <w:marLeft w:val="0"/>
      <w:marRight w:val="0"/>
      <w:marTop w:val="0"/>
      <w:marBottom w:val="0"/>
      <w:divBdr>
        <w:top w:val="none" w:sz="0" w:space="0" w:color="auto"/>
        <w:left w:val="none" w:sz="0" w:space="0" w:color="auto"/>
        <w:bottom w:val="none" w:sz="0" w:space="0" w:color="auto"/>
        <w:right w:val="none" w:sz="0" w:space="0" w:color="auto"/>
      </w:divBdr>
    </w:div>
    <w:div w:id="369691253">
      <w:bodyDiv w:val="1"/>
      <w:marLeft w:val="0"/>
      <w:marRight w:val="0"/>
      <w:marTop w:val="0"/>
      <w:marBottom w:val="0"/>
      <w:divBdr>
        <w:top w:val="none" w:sz="0" w:space="0" w:color="auto"/>
        <w:left w:val="none" w:sz="0" w:space="0" w:color="auto"/>
        <w:bottom w:val="none" w:sz="0" w:space="0" w:color="auto"/>
        <w:right w:val="none" w:sz="0" w:space="0" w:color="auto"/>
      </w:divBdr>
    </w:div>
    <w:div w:id="369958013">
      <w:bodyDiv w:val="1"/>
      <w:marLeft w:val="0"/>
      <w:marRight w:val="0"/>
      <w:marTop w:val="0"/>
      <w:marBottom w:val="0"/>
      <w:divBdr>
        <w:top w:val="none" w:sz="0" w:space="0" w:color="auto"/>
        <w:left w:val="none" w:sz="0" w:space="0" w:color="auto"/>
        <w:bottom w:val="none" w:sz="0" w:space="0" w:color="auto"/>
        <w:right w:val="none" w:sz="0" w:space="0" w:color="auto"/>
      </w:divBdr>
    </w:div>
    <w:div w:id="369959265">
      <w:bodyDiv w:val="1"/>
      <w:marLeft w:val="0"/>
      <w:marRight w:val="0"/>
      <w:marTop w:val="0"/>
      <w:marBottom w:val="0"/>
      <w:divBdr>
        <w:top w:val="none" w:sz="0" w:space="0" w:color="auto"/>
        <w:left w:val="none" w:sz="0" w:space="0" w:color="auto"/>
        <w:bottom w:val="none" w:sz="0" w:space="0" w:color="auto"/>
        <w:right w:val="none" w:sz="0" w:space="0" w:color="auto"/>
      </w:divBdr>
    </w:div>
    <w:div w:id="371349666">
      <w:bodyDiv w:val="1"/>
      <w:marLeft w:val="0"/>
      <w:marRight w:val="0"/>
      <w:marTop w:val="0"/>
      <w:marBottom w:val="0"/>
      <w:divBdr>
        <w:top w:val="none" w:sz="0" w:space="0" w:color="auto"/>
        <w:left w:val="none" w:sz="0" w:space="0" w:color="auto"/>
        <w:bottom w:val="none" w:sz="0" w:space="0" w:color="auto"/>
        <w:right w:val="none" w:sz="0" w:space="0" w:color="auto"/>
      </w:divBdr>
    </w:div>
    <w:div w:id="371536363">
      <w:bodyDiv w:val="1"/>
      <w:marLeft w:val="0"/>
      <w:marRight w:val="0"/>
      <w:marTop w:val="0"/>
      <w:marBottom w:val="0"/>
      <w:divBdr>
        <w:top w:val="none" w:sz="0" w:space="0" w:color="auto"/>
        <w:left w:val="none" w:sz="0" w:space="0" w:color="auto"/>
        <w:bottom w:val="none" w:sz="0" w:space="0" w:color="auto"/>
        <w:right w:val="none" w:sz="0" w:space="0" w:color="auto"/>
      </w:divBdr>
    </w:div>
    <w:div w:id="372774150">
      <w:bodyDiv w:val="1"/>
      <w:marLeft w:val="0"/>
      <w:marRight w:val="0"/>
      <w:marTop w:val="0"/>
      <w:marBottom w:val="0"/>
      <w:divBdr>
        <w:top w:val="none" w:sz="0" w:space="0" w:color="auto"/>
        <w:left w:val="none" w:sz="0" w:space="0" w:color="auto"/>
        <w:bottom w:val="none" w:sz="0" w:space="0" w:color="auto"/>
        <w:right w:val="none" w:sz="0" w:space="0" w:color="auto"/>
      </w:divBdr>
    </w:div>
    <w:div w:id="372967940">
      <w:bodyDiv w:val="1"/>
      <w:marLeft w:val="0"/>
      <w:marRight w:val="0"/>
      <w:marTop w:val="0"/>
      <w:marBottom w:val="0"/>
      <w:divBdr>
        <w:top w:val="none" w:sz="0" w:space="0" w:color="auto"/>
        <w:left w:val="none" w:sz="0" w:space="0" w:color="auto"/>
        <w:bottom w:val="none" w:sz="0" w:space="0" w:color="auto"/>
        <w:right w:val="none" w:sz="0" w:space="0" w:color="auto"/>
      </w:divBdr>
    </w:div>
    <w:div w:id="373383253">
      <w:bodyDiv w:val="1"/>
      <w:marLeft w:val="0"/>
      <w:marRight w:val="0"/>
      <w:marTop w:val="0"/>
      <w:marBottom w:val="0"/>
      <w:divBdr>
        <w:top w:val="none" w:sz="0" w:space="0" w:color="auto"/>
        <w:left w:val="none" w:sz="0" w:space="0" w:color="auto"/>
        <w:bottom w:val="none" w:sz="0" w:space="0" w:color="auto"/>
        <w:right w:val="none" w:sz="0" w:space="0" w:color="auto"/>
      </w:divBdr>
    </w:div>
    <w:div w:id="374088700">
      <w:bodyDiv w:val="1"/>
      <w:marLeft w:val="0"/>
      <w:marRight w:val="0"/>
      <w:marTop w:val="0"/>
      <w:marBottom w:val="0"/>
      <w:divBdr>
        <w:top w:val="none" w:sz="0" w:space="0" w:color="auto"/>
        <w:left w:val="none" w:sz="0" w:space="0" w:color="auto"/>
        <w:bottom w:val="none" w:sz="0" w:space="0" w:color="auto"/>
        <w:right w:val="none" w:sz="0" w:space="0" w:color="auto"/>
      </w:divBdr>
    </w:div>
    <w:div w:id="374741400">
      <w:bodyDiv w:val="1"/>
      <w:marLeft w:val="0"/>
      <w:marRight w:val="0"/>
      <w:marTop w:val="0"/>
      <w:marBottom w:val="0"/>
      <w:divBdr>
        <w:top w:val="none" w:sz="0" w:space="0" w:color="auto"/>
        <w:left w:val="none" w:sz="0" w:space="0" w:color="auto"/>
        <w:bottom w:val="none" w:sz="0" w:space="0" w:color="auto"/>
        <w:right w:val="none" w:sz="0" w:space="0" w:color="auto"/>
      </w:divBdr>
    </w:div>
    <w:div w:id="375784969">
      <w:bodyDiv w:val="1"/>
      <w:marLeft w:val="0"/>
      <w:marRight w:val="0"/>
      <w:marTop w:val="0"/>
      <w:marBottom w:val="0"/>
      <w:divBdr>
        <w:top w:val="none" w:sz="0" w:space="0" w:color="auto"/>
        <w:left w:val="none" w:sz="0" w:space="0" w:color="auto"/>
        <w:bottom w:val="none" w:sz="0" w:space="0" w:color="auto"/>
        <w:right w:val="none" w:sz="0" w:space="0" w:color="auto"/>
      </w:divBdr>
    </w:div>
    <w:div w:id="376591395">
      <w:bodyDiv w:val="1"/>
      <w:marLeft w:val="0"/>
      <w:marRight w:val="0"/>
      <w:marTop w:val="0"/>
      <w:marBottom w:val="0"/>
      <w:divBdr>
        <w:top w:val="none" w:sz="0" w:space="0" w:color="auto"/>
        <w:left w:val="none" w:sz="0" w:space="0" w:color="auto"/>
        <w:bottom w:val="none" w:sz="0" w:space="0" w:color="auto"/>
        <w:right w:val="none" w:sz="0" w:space="0" w:color="auto"/>
      </w:divBdr>
    </w:div>
    <w:div w:id="378212718">
      <w:bodyDiv w:val="1"/>
      <w:marLeft w:val="0"/>
      <w:marRight w:val="0"/>
      <w:marTop w:val="0"/>
      <w:marBottom w:val="0"/>
      <w:divBdr>
        <w:top w:val="none" w:sz="0" w:space="0" w:color="auto"/>
        <w:left w:val="none" w:sz="0" w:space="0" w:color="auto"/>
        <w:bottom w:val="none" w:sz="0" w:space="0" w:color="auto"/>
        <w:right w:val="none" w:sz="0" w:space="0" w:color="auto"/>
      </w:divBdr>
    </w:div>
    <w:div w:id="378669510">
      <w:bodyDiv w:val="1"/>
      <w:marLeft w:val="0"/>
      <w:marRight w:val="0"/>
      <w:marTop w:val="0"/>
      <w:marBottom w:val="0"/>
      <w:divBdr>
        <w:top w:val="none" w:sz="0" w:space="0" w:color="auto"/>
        <w:left w:val="none" w:sz="0" w:space="0" w:color="auto"/>
        <w:bottom w:val="none" w:sz="0" w:space="0" w:color="auto"/>
        <w:right w:val="none" w:sz="0" w:space="0" w:color="auto"/>
      </w:divBdr>
    </w:div>
    <w:div w:id="379478894">
      <w:bodyDiv w:val="1"/>
      <w:marLeft w:val="0"/>
      <w:marRight w:val="0"/>
      <w:marTop w:val="0"/>
      <w:marBottom w:val="0"/>
      <w:divBdr>
        <w:top w:val="none" w:sz="0" w:space="0" w:color="auto"/>
        <w:left w:val="none" w:sz="0" w:space="0" w:color="auto"/>
        <w:bottom w:val="none" w:sz="0" w:space="0" w:color="auto"/>
        <w:right w:val="none" w:sz="0" w:space="0" w:color="auto"/>
      </w:divBdr>
    </w:div>
    <w:div w:id="380591627">
      <w:bodyDiv w:val="1"/>
      <w:marLeft w:val="0"/>
      <w:marRight w:val="0"/>
      <w:marTop w:val="0"/>
      <w:marBottom w:val="0"/>
      <w:divBdr>
        <w:top w:val="none" w:sz="0" w:space="0" w:color="auto"/>
        <w:left w:val="none" w:sz="0" w:space="0" w:color="auto"/>
        <w:bottom w:val="none" w:sz="0" w:space="0" w:color="auto"/>
        <w:right w:val="none" w:sz="0" w:space="0" w:color="auto"/>
      </w:divBdr>
    </w:div>
    <w:div w:id="381976363">
      <w:bodyDiv w:val="1"/>
      <w:marLeft w:val="0"/>
      <w:marRight w:val="0"/>
      <w:marTop w:val="0"/>
      <w:marBottom w:val="0"/>
      <w:divBdr>
        <w:top w:val="none" w:sz="0" w:space="0" w:color="auto"/>
        <w:left w:val="none" w:sz="0" w:space="0" w:color="auto"/>
        <w:bottom w:val="none" w:sz="0" w:space="0" w:color="auto"/>
        <w:right w:val="none" w:sz="0" w:space="0" w:color="auto"/>
      </w:divBdr>
    </w:div>
    <w:div w:id="382023401">
      <w:bodyDiv w:val="1"/>
      <w:marLeft w:val="0"/>
      <w:marRight w:val="0"/>
      <w:marTop w:val="0"/>
      <w:marBottom w:val="0"/>
      <w:divBdr>
        <w:top w:val="none" w:sz="0" w:space="0" w:color="auto"/>
        <w:left w:val="none" w:sz="0" w:space="0" w:color="auto"/>
        <w:bottom w:val="none" w:sz="0" w:space="0" w:color="auto"/>
        <w:right w:val="none" w:sz="0" w:space="0" w:color="auto"/>
      </w:divBdr>
    </w:div>
    <w:div w:id="382754180">
      <w:bodyDiv w:val="1"/>
      <w:marLeft w:val="0"/>
      <w:marRight w:val="0"/>
      <w:marTop w:val="0"/>
      <w:marBottom w:val="0"/>
      <w:divBdr>
        <w:top w:val="none" w:sz="0" w:space="0" w:color="auto"/>
        <w:left w:val="none" w:sz="0" w:space="0" w:color="auto"/>
        <w:bottom w:val="none" w:sz="0" w:space="0" w:color="auto"/>
        <w:right w:val="none" w:sz="0" w:space="0" w:color="auto"/>
      </w:divBdr>
    </w:div>
    <w:div w:id="382755453">
      <w:bodyDiv w:val="1"/>
      <w:marLeft w:val="0"/>
      <w:marRight w:val="0"/>
      <w:marTop w:val="0"/>
      <w:marBottom w:val="0"/>
      <w:divBdr>
        <w:top w:val="none" w:sz="0" w:space="0" w:color="auto"/>
        <w:left w:val="none" w:sz="0" w:space="0" w:color="auto"/>
        <w:bottom w:val="none" w:sz="0" w:space="0" w:color="auto"/>
        <w:right w:val="none" w:sz="0" w:space="0" w:color="auto"/>
      </w:divBdr>
    </w:div>
    <w:div w:id="383914125">
      <w:bodyDiv w:val="1"/>
      <w:marLeft w:val="0"/>
      <w:marRight w:val="0"/>
      <w:marTop w:val="0"/>
      <w:marBottom w:val="0"/>
      <w:divBdr>
        <w:top w:val="none" w:sz="0" w:space="0" w:color="auto"/>
        <w:left w:val="none" w:sz="0" w:space="0" w:color="auto"/>
        <w:bottom w:val="none" w:sz="0" w:space="0" w:color="auto"/>
        <w:right w:val="none" w:sz="0" w:space="0" w:color="auto"/>
      </w:divBdr>
    </w:div>
    <w:div w:id="384179857">
      <w:bodyDiv w:val="1"/>
      <w:marLeft w:val="0"/>
      <w:marRight w:val="0"/>
      <w:marTop w:val="0"/>
      <w:marBottom w:val="0"/>
      <w:divBdr>
        <w:top w:val="none" w:sz="0" w:space="0" w:color="auto"/>
        <w:left w:val="none" w:sz="0" w:space="0" w:color="auto"/>
        <w:bottom w:val="none" w:sz="0" w:space="0" w:color="auto"/>
        <w:right w:val="none" w:sz="0" w:space="0" w:color="auto"/>
      </w:divBdr>
    </w:div>
    <w:div w:id="384915671">
      <w:bodyDiv w:val="1"/>
      <w:marLeft w:val="0"/>
      <w:marRight w:val="0"/>
      <w:marTop w:val="0"/>
      <w:marBottom w:val="0"/>
      <w:divBdr>
        <w:top w:val="none" w:sz="0" w:space="0" w:color="auto"/>
        <w:left w:val="none" w:sz="0" w:space="0" w:color="auto"/>
        <w:bottom w:val="none" w:sz="0" w:space="0" w:color="auto"/>
        <w:right w:val="none" w:sz="0" w:space="0" w:color="auto"/>
      </w:divBdr>
    </w:div>
    <w:div w:id="386417558">
      <w:bodyDiv w:val="1"/>
      <w:marLeft w:val="0"/>
      <w:marRight w:val="0"/>
      <w:marTop w:val="0"/>
      <w:marBottom w:val="0"/>
      <w:divBdr>
        <w:top w:val="none" w:sz="0" w:space="0" w:color="auto"/>
        <w:left w:val="none" w:sz="0" w:space="0" w:color="auto"/>
        <w:bottom w:val="none" w:sz="0" w:space="0" w:color="auto"/>
        <w:right w:val="none" w:sz="0" w:space="0" w:color="auto"/>
      </w:divBdr>
    </w:div>
    <w:div w:id="386419676">
      <w:bodyDiv w:val="1"/>
      <w:marLeft w:val="0"/>
      <w:marRight w:val="0"/>
      <w:marTop w:val="0"/>
      <w:marBottom w:val="0"/>
      <w:divBdr>
        <w:top w:val="none" w:sz="0" w:space="0" w:color="auto"/>
        <w:left w:val="none" w:sz="0" w:space="0" w:color="auto"/>
        <w:bottom w:val="none" w:sz="0" w:space="0" w:color="auto"/>
        <w:right w:val="none" w:sz="0" w:space="0" w:color="auto"/>
      </w:divBdr>
    </w:div>
    <w:div w:id="387732006">
      <w:bodyDiv w:val="1"/>
      <w:marLeft w:val="0"/>
      <w:marRight w:val="0"/>
      <w:marTop w:val="0"/>
      <w:marBottom w:val="0"/>
      <w:divBdr>
        <w:top w:val="none" w:sz="0" w:space="0" w:color="auto"/>
        <w:left w:val="none" w:sz="0" w:space="0" w:color="auto"/>
        <w:bottom w:val="none" w:sz="0" w:space="0" w:color="auto"/>
        <w:right w:val="none" w:sz="0" w:space="0" w:color="auto"/>
      </w:divBdr>
    </w:div>
    <w:div w:id="387917639">
      <w:bodyDiv w:val="1"/>
      <w:marLeft w:val="0"/>
      <w:marRight w:val="0"/>
      <w:marTop w:val="0"/>
      <w:marBottom w:val="0"/>
      <w:divBdr>
        <w:top w:val="none" w:sz="0" w:space="0" w:color="auto"/>
        <w:left w:val="none" w:sz="0" w:space="0" w:color="auto"/>
        <w:bottom w:val="none" w:sz="0" w:space="0" w:color="auto"/>
        <w:right w:val="none" w:sz="0" w:space="0" w:color="auto"/>
      </w:divBdr>
    </w:div>
    <w:div w:id="389115696">
      <w:bodyDiv w:val="1"/>
      <w:marLeft w:val="0"/>
      <w:marRight w:val="0"/>
      <w:marTop w:val="0"/>
      <w:marBottom w:val="0"/>
      <w:divBdr>
        <w:top w:val="none" w:sz="0" w:space="0" w:color="auto"/>
        <w:left w:val="none" w:sz="0" w:space="0" w:color="auto"/>
        <w:bottom w:val="none" w:sz="0" w:space="0" w:color="auto"/>
        <w:right w:val="none" w:sz="0" w:space="0" w:color="auto"/>
      </w:divBdr>
    </w:div>
    <w:div w:id="389619994">
      <w:bodyDiv w:val="1"/>
      <w:marLeft w:val="0"/>
      <w:marRight w:val="0"/>
      <w:marTop w:val="0"/>
      <w:marBottom w:val="0"/>
      <w:divBdr>
        <w:top w:val="none" w:sz="0" w:space="0" w:color="auto"/>
        <w:left w:val="none" w:sz="0" w:space="0" w:color="auto"/>
        <w:bottom w:val="none" w:sz="0" w:space="0" w:color="auto"/>
        <w:right w:val="none" w:sz="0" w:space="0" w:color="auto"/>
      </w:divBdr>
    </w:div>
    <w:div w:id="389967154">
      <w:bodyDiv w:val="1"/>
      <w:marLeft w:val="0"/>
      <w:marRight w:val="0"/>
      <w:marTop w:val="0"/>
      <w:marBottom w:val="0"/>
      <w:divBdr>
        <w:top w:val="none" w:sz="0" w:space="0" w:color="auto"/>
        <w:left w:val="none" w:sz="0" w:space="0" w:color="auto"/>
        <w:bottom w:val="none" w:sz="0" w:space="0" w:color="auto"/>
        <w:right w:val="none" w:sz="0" w:space="0" w:color="auto"/>
      </w:divBdr>
    </w:div>
    <w:div w:id="390350384">
      <w:bodyDiv w:val="1"/>
      <w:marLeft w:val="0"/>
      <w:marRight w:val="0"/>
      <w:marTop w:val="0"/>
      <w:marBottom w:val="0"/>
      <w:divBdr>
        <w:top w:val="none" w:sz="0" w:space="0" w:color="auto"/>
        <w:left w:val="none" w:sz="0" w:space="0" w:color="auto"/>
        <w:bottom w:val="none" w:sz="0" w:space="0" w:color="auto"/>
        <w:right w:val="none" w:sz="0" w:space="0" w:color="auto"/>
      </w:divBdr>
    </w:div>
    <w:div w:id="390425819">
      <w:bodyDiv w:val="1"/>
      <w:marLeft w:val="0"/>
      <w:marRight w:val="0"/>
      <w:marTop w:val="0"/>
      <w:marBottom w:val="0"/>
      <w:divBdr>
        <w:top w:val="none" w:sz="0" w:space="0" w:color="auto"/>
        <w:left w:val="none" w:sz="0" w:space="0" w:color="auto"/>
        <w:bottom w:val="none" w:sz="0" w:space="0" w:color="auto"/>
        <w:right w:val="none" w:sz="0" w:space="0" w:color="auto"/>
      </w:divBdr>
    </w:div>
    <w:div w:id="391541473">
      <w:bodyDiv w:val="1"/>
      <w:marLeft w:val="0"/>
      <w:marRight w:val="0"/>
      <w:marTop w:val="0"/>
      <w:marBottom w:val="0"/>
      <w:divBdr>
        <w:top w:val="none" w:sz="0" w:space="0" w:color="auto"/>
        <w:left w:val="none" w:sz="0" w:space="0" w:color="auto"/>
        <w:bottom w:val="none" w:sz="0" w:space="0" w:color="auto"/>
        <w:right w:val="none" w:sz="0" w:space="0" w:color="auto"/>
      </w:divBdr>
    </w:div>
    <w:div w:id="391585458">
      <w:bodyDiv w:val="1"/>
      <w:marLeft w:val="0"/>
      <w:marRight w:val="0"/>
      <w:marTop w:val="0"/>
      <w:marBottom w:val="0"/>
      <w:divBdr>
        <w:top w:val="none" w:sz="0" w:space="0" w:color="auto"/>
        <w:left w:val="none" w:sz="0" w:space="0" w:color="auto"/>
        <w:bottom w:val="none" w:sz="0" w:space="0" w:color="auto"/>
        <w:right w:val="none" w:sz="0" w:space="0" w:color="auto"/>
      </w:divBdr>
    </w:div>
    <w:div w:id="391736706">
      <w:bodyDiv w:val="1"/>
      <w:marLeft w:val="0"/>
      <w:marRight w:val="0"/>
      <w:marTop w:val="0"/>
      <w:marBottom w:val="0"/>
      <w:divBdr>
        <w:top w:val="none" w:sz="0" w:space="0" w:color="auto"/>
        <w:left w:val="none" w:sz="0" w:space="0" w:color="auto"/>
        <w:bottom w:val="none" w:sz="0" w:space="0" w:color="auto"/>
        <w:right w:val="none" w:sz="0" w:space="0" w:color="auto"/>
      </w:divBdr>
    </w:div>
    <w:div w:id="391780215">
      <w:bodyDiv w:val="1"/>
      <w:marLeft w:val="0"/>
      <w:marRight w:val="0"/>
      <w:marTop w:val="0"/>
      <w:marBottom w:val="0"/>
      <w:divBdr>
        <w:top w:val="none" w:sz="0" w:space="0" w:color="auto"/>
        <w:left w:val="none" w:sz="0" w:space="0" w:color="auto"/>
        <w:bottom w:val="none" w:sz="0" w:space="0" w:color="auto"/>
        <w:right w:val="none" w:sz="0" w:space="0" w:color="auto"/>
      </w:divBdr>
    </w:div>
    <w:div w:id="392584922">
      <w:bodyDiv w:val="1"/>
      <w:marLeft w:val="0"/>
      <w:marRight w:val="0"/>
      <w:marTop w:val="0"/>
      <w:marBottom w:val="0"/>
      <w:divBdr>
        <w:top w:val="none" w:sz="0" w:space="0" w:color="auto"/>
        <w:left w:val="none" w:sz="0" w:space="0" w:color="auto"/>
        <w:bottom w:val="none" w:sz="0" w:space="0" w:color="auto"/>
        <w:right w:val="none" w:sz="0" w:space="0" w:color="auto"/>
      </w:divBdr>
    </w:div>
    <w:div w:id="392847314">
      <w:bodyDiv w:val="1"/>
      <w:marLeft w:val="0"/>
      <w:marRight w:val="0"/>
      <w:marTop w:val="0"/>
      <w:marBottom w:val="0"/>
      <w:divBdr>
        <w:top w:val="none" w:sz="0" w:space="0" w:color="auto"/>
        <w:left w:val="none" w:sz="0" w:space="0" w:color="auto"/>
        <w:bottom w:val="none" w:sz="0" w:space="0" w:color="auto"/>
        <w:right w:val="none" w:sz="0" w:space="0" w:color="auto"/>
      </w:divBdr>
    </w:div>
    <w:div w:id="392971792">
      <w:bodyDiv w:val="1"/>
      <w:marLeft w:val="0"/>
      <w:marRight w:val="0"/>
      <w:marTop w:val="0"/>
      <w:marBottom w:val="0"/>
      <w:divBdr>
        <w:top w:val="none" w:sz="0" w:space="0" w:color="auto"/>
        <w:left w:val="none" w:sz="0" w:space="0" w:color="auto"/>
        <w:bottom w:val="none" w:sz="0" w:space="0" w:color="auto"/>
        <w:right w:val="none" w:sz="0" w:space="0" w:color="auto"/>
      </w:divBdr>
    </w:div>
    <w:div w:id="395015260">
      <w:bodyDiv w:val="1"/>
      <w:marLeft w:val="0"/>
      <w:marRight w:val="0"/>
      <w:marTop w:val="0"/>
      <w:marBottom w:val="0"/>
      <w:divBdr>
        <w:top w:val="none" w:sz="0" w:space="0" w:color="auto"/>
        <w:left w:val="none" w:sz="0" w:space="0" w:color="auto"/>
        <w:bottom w:val="none" w:sz="0" w:space="0" w:color="auto"/>
        <w:right w:val="none" w:sz="0" w:space="0" w:color="auto"/>
      </w:divBdr>
    </w:div>
    <w:div w:id="395401482">
      <w:bodyDiv w:val="1"/>
      <w:marLeft w:val="0"/>
      <w:marRight w:val="0"/>
      <w:marTop w:val="0"/>
      <w:marBottom w:val="0"/>
      <w:divBdr>
        <w:top w:val="none" w:sz="0" w:space="0" w:color="auto"/>
        <w:left w:val="none" w:sz="0" w:space="0" w:color="auto"/>
        <w:bottom w:val="none" w:sz="0" w:space="0" w:color="auto"/>
        <w:right w:val="none" w:sz="0" w:space="0" w:color="auto"/>
      </w:divBdr>
    </w:div>
    <w:div w:id="396362769">
      <w:bodyDiv w:val="1"/>
      <w:marLeft w:val="0"/>
      <w:marRight w:val="0"/>
      <w:marTop w:val="0"/>
      <w:marBottom w:val="0"/>
      <w:divBdr>
        <w:top w:val="none" w:sz="0" w:space="0" w:color="auto"/>
        <w:left w:val="none" w:sz="0" w:space="0" w:color="auto"/>
        <w:bottom w:val="none" w:sz="0" w:space="0" w:color="auto"/>
        <w:right w:val="none" w:sz="0" w:space="0" w:color="auto"/>
      </w:divBdr>
    </w:div>
    <w:div w:id="397360242">
      <w:bodyDiv w:val="1"/>
      <w:marLeft w:val="0"/>
      <w:marRight w:val="0"/>
      <w:marTop w:val="0"/>
      <w:marBottom w:val="0"/>
      <w:divBdr>
        <w:top w:val="none" w:sz="0" w:space="0" w:color="auto"/>
        <w:left w:val="none" w:sz="0" w:space="0" w:color="auto"/>
        <w:bottom w:val="none" w:sz="0" w:space="0" w:color="auto"/>
        <w:right w:val="none" w:sz="0" w:space="0" w:color="auto"/>
      </w:divBdr>
    </w:div>
    <w:div w:id="397947104">
      <w:bodyDiv w:val="1"/>
      <w:marLeft w:val="0"/>
      <w:marRight w:val="0"/>
      <w:marTop w:val="0"/>
      <w:marBottom w:val="0"/>
      <w:divBdr>
        <w:top w:val="none" w:sz="0" w:space="0" w:color="auto"/>
        <w:left w:val="none" w:sz="0" w:space="0" w:color="auto"/>
        <w:bottom w:val="none" w:sz="0" w:space="0" w:color="auto"/>
        <w:right w:val="none" w:sz="0" w:space="0" w:color="auto"/>
      </w:divBdr>
    </w:div>
    <w:div w:id="398138386">
      <w:bodyDiv w:val="1"/>
      <w:marLeft w:val="0"/>
      <w:marRight w:val="0"/>
      <w:marTop w:val="0"/>
      <w:marBottom w:val="0"/>
      <w:divBdr>
        <w:top w:val="none" w:sz="0" w:space="0" w:color="auto"/>
        <w:left w:val="none" w:sz="0" w:space="0" w:color="auto"/>
        <w:bottom w:val="none" w:sz="0" w:space="0" w:color="auto"/>
        <w:right w:val="none" w:sz="0" w:space="0" w:color="auto"/>
      </w:divBdr>
    </w:div>
    <w:div w:id="398283417">
      <w:bodyDiv w:val="1"/>
      <w:marLeft w:val="0"/>
      <w:marRight w:val="0"/>
      <w:marTop w:val="0"/>
      <w:marBottom w:val="0"/>
      <w:divBdr>
        <w:top w:val="none" w:sz="0" w:space="0" w:color="auto"/>
        <w:left w:val="none" w:sz="0" w:space="0" w:color="auto"/>
        <w:bottom w:val="none" w:sz="0" w:space="0" w:color="auto"/>
        <w:right w:val="none" w:sz="0" w:space="0" w:color="auto"/>
      </w:divBdr>
    </w:div>
    <w:div w:id="398986286">
      <w:bodyDiv w:val="1"/>
      <w:marLeft w:val="0"/>
      <w:marRight w:val="0"/>
      <w:marTop w:val="0"/>
      <w:marBottom w:val="0"/>
      <w:divBdr>
        <w:top w:val="none" w:sz="0" w:space="0" w:color="auto"/>
        <w:left w:val="none" w:sz="0" w:space="0" w:color="auto"/>
        <w:bottom w:val="none" w:sz="0" w:space="0" w:color="auto"/>
        <w:right w:val="none" w:sz="0" w:space="0" w:color="auto"/>
      </w:divBdr>
    </w:div>
    <w:div w:id="399451318">
      <w:bodyDiv w:val="1"/>
      <w:marLeft w:val="0"/>
      <w:marRight w:val="0"/>
      <w:marTop w:val="0"/>
      <w:marBottom w:val="0"/>
      <w:divBdr>
        <w:top w:val="none" w:sz="0" w:space="0" w:color="auto"/>
        <w:left w:val="none" w:sz="0" w:space="0" w:color="auto"/>
        <w:bottom w:val="none" w:sz="0" w:space="0" w:color="auto"/>
        <w:right w:val="none" w:sz="0" w:space="0" w:color="auto"/>
      </w:divBdr>
    </w:div>
    <w:div w:id="399715770">
      <w:bodyDiv w:val="1"/>
      <w:marLeft w:val="0"/>
      <w:marRight w:val="0"/>
      <w:marTop w:val="0"/>
      <w:marBottom w:val="0"/>
      <w:divBdr>
        <w:top w:val="none" w:sz="0" w:space="0" w:color="auto"/>
        <w:left w:val="none" w:sz="0" w:space="0" w:color="auto"/>
        <w:bottom w:val="none" w:sz="0" w:space="0" w:color="auto"/>
        <w:right w:val="none" w:sz="0" w:space="0" w:color="auto"/>
      </w:divBdr>
    </w:div>
    <w:div w:id="399863293">
      <w:bodyDiv w:val="1"/>
      <w:marLeft w:val="0"/>
      <w:marRight w:val="0"/>
      <w:marTop w:val="0"/>
      <w:marBottom w:val="0"/>
      <w:divBdr>
        <w:top w:val="none" w:sz="0" w:space="0" w:color="auto"/>
        <w:left w:val="none" w:sz="0" w:space="0" w:color="auto"/>
        <w:bottom w:val="none" w:sz="0" w:space="0" w:color="auto"/>
        <w:right w:val="none" w:sz="0" w:space="0" w:color="auto"/>
      </w:divBdr>
    </w:div>
    <w:div w:id="400257065">
      <w:bodyDiv w:val="1"/>
      <w:marLeft w:val="0"/>
      <w:marRight w:val="0"/>
      <w:marTop w:val="0"/>
      <w:marBottom w:val="0"/>
      <w:divBdr>
        <w:top w:val="none" w:sz="0" w:space="0" w:color="auto"/>
        <w:left w:val="none" w:sz="0" w:space="0" w:color="auto"/>
        <w:bottom w:val="none" w:sz="0" w:space="0" w:color="auto"/>
        <w:right w:val="none" w:sz="0" w:space="0" w:color="auto"/>
      </w:divBdr>
    </w:div>
    <w:div w:id="400324628">
      <w:bodyDiv w:val="1"/>
      <w:marLeft w:val="0"/>
      <w:marRight w:val="0"/>
      <w:marTop w:val="0"/>
      <w:marBottom w:val="0"/>
      <w:divBdr>
        <w:top w:val="none" w:sz="0" w:space="0" w:color="auto"/>
        <w:left w:val="none" w:sz="0" w:space="0" w:color="auto"/>
        <w:bottom w:val="none" w:sz="0" w:space="0" w:color="auto"/>
        <w:right w:val="none" w:sz="0" w:space="0" w:color="auto"/>
      </w:divBdr>
    </w:div>
    <w:div w:id="400369062">
      <w:bodyDiv w:val="1"/>
      <w:marLeft w:val="0"/>
      <w:marRight w:val="0"/>
      <w:marTop w:val="0"/>
      <w:marBottom w:val="0"/>
      <w:divBdr>
        <w:top w:val="none" w:sz="0" w:space="0" w:color="auto"/>
        <w:left w:val="none" w:sz="0" w:space="0" w:color="auto"/>
        <w:bottom w:val="none" w:sz="0" w:space="0" w:color="auto"/>
        <w:right w:val="none" w:sz="0" w:space="0" w:color="auto"/>
      </w:divBdr>
    </w:div>
    <w:div w:id="401223039">
      <w:bodyDiv w:val="1"/>
      <w:marLeft w:val="0"/>
      <w:marRight w:val="0"/>
      <w:marTop w:val="0"/>
      <w:marBottom w:val="0"/>
      <w:divBdr>
        <w:top w:val="none" w:sz="0" w:space="0" w:color="auto"/>
        <w:left w:val="none" w:sz="0" w:space="0" w:color="auto"/>
        <w:bottom w:val="none" w:sz="0" w:space="0" w:color="auto"/>
        <w:right w:val="none" w:sz="0" w:space="0" w:color="auto"/>
      </w:divBdr>
    </w:div>
    <w:div w:id="401560269">
      <w:bodyDiv w:val="1"/>
      <w:marLeft w:val="0"/>
      <w:marRight w:val="0"/>
      <w:marTop w:val="0"/>
      <w:marBottom w:val="0"/>
      <w:divBdr>
        <w:top w:val="none" w:sz="0" w:space="0" w:color="auto"/>
        <w:left w:val="none" w:sz="0" w:space="0" w:color="auto"/>
        <w:bottom w:val="none" w:sz="0" w:space="0" w:color="auto"/>
        <w:right w:val="none" w:sz="0" w:space="0" w:color="auto"/>
      </w:divBdr>
    </w:div>
    <w:div w:id="401567626">
      <w:bodyDiv w:val="1"/>
      <w:marLeft w:val="0"/>
      <w:marRight w:val="0"/>
      <w:marTop w:val="0"/>
      <w:marBottom w:val="0"/>
      <w:divBdr>
        <w:top w:val="none" w:sz="0" w:space="0" w:color="auto"/>
        <w:left w:val="none" w:sz="0" w:space="0" w:color="auto"/>
        <w:bottom w:val="none" w:sz="0" w:space="0" w:color="auto"/>
        <w:right w:val="none" w:sz="0" w:space="0" w:color="auto"/>
      </w:divBdr>
    </w:div>
    <w:div w:id="401605046">
      <w:bodyDiv w:val="1"/>
      <w:marLeft w:val="0"/>
      <w:marRight w:val="0"/>
      <w:marTop w:val="0"/>
      <w:marBottom w:val="0"/>
      <w:divBdr>
        <w:top w:val="none" w:sz="0" w:space="0" w:color="auto"/>
        <w:left w:val="none" w:sz="0" w:space="0" w:color="auto"/>
        <w:bottom w:val="none" w:sz="0" w:space="0" w:color="auto"/>
        <w:right w:val="none" w:sz="0" w:space="0" w:color="auto"/>
      </w:divBdr>
    </w:div>
    <w:div w:id="403190493">
      <w:bodyDiv w:val="1"/>
      <w:marLeft w:val="0"/>
      <w:marRight w:val="0"/>
      <w:marTop w:val="0"/>
      <w:marBottom w:val="0"/>
      <w:divBdr>
        <w:top w:val="none" w:sz="0" w:space="0" w:color="auto"/>
        <w:left w:val="none" w:sz="0" w:space="0" w:color="auto"/>
        <w:bottom w:val="none" w:sz="0" w:space="0" w:color="auto"/>
        <w:right w:val="none" w:sz="0" w:space="0" w:color="auto"/>
      </w:divBdr>
    </w:div>
    <w:div w:id="403452398">
      <w:bodyDiv w:val="1"/>
      <w:marLeft w:val="0"/>
      <w:marRight w:val="0"/>
      <w:marTop w:val="0"/>
      <w:marBottom w:val="0"/>
      <w:divBdr>
        <w:top w:val="none" w:sz="0" w:space="0" w:color="auto"/>
        <w:left w:val="none" w:sz="0" w:space="0" w:color="auto"/>
        <w:bottom w:val="none" w:sz="0" w:space="0" w:color="auto"/>
        <w:right w:val="none" w:sz="0" w:space="0" w:color="auto"/>
      </w:divBdr>
    </w:div>
    <w:div w:id="403532207">
      <w:bodyDiv w:val="1"/>
      <w:marLeft w:val="0"/>
      <w:marRight w:val="0"/>
      <w:marTop w:val="0"/>
      <w:marBottom w:val="0"/>
      <w:divBdr>
        <w:top w:val="none" w:sz="0" w:space="0" w:color="auto"/>
        <w:left w:val="none" w:sz="0" w:space="0" w:color="auto"/>
        <w:bottom w:val="none" w:sz="0" w:space="0" w:color="auto"/>
        <w:right w:val="none" w:sz="0" w:space="0" w:color="auto"/>
      </w:divBdr>
    </w:div>
    <w:div w:id="405305558">
      <w:bodyDiv w:val="1"/>
      <w:marLeft w:val="0"/>
      <w:marRight w:val="0"/>
      <w:marTop w:val="0"/>
      <w:marBottom w:val="0"/>
      <w:divBdr>
        <w:top w:val="none" w:sz="0" w:space="0" w:color="auto"/>
        <w:left w:val="none" w:sz="0" w:space="0" w:color="auto"/>
        <w:bottom w:val="none" w:sz="0" w:space="0" w:color="auto"/>
        <w:right w:val="none" w:sz="0" w:space="0" w:color="auto"/>
      </w:divBdr>
    </w:div>
    <w:div w:id="405803364">
      <w:bodyDiv w:val="1"/>
      <w:marLeft w:val="0"/>
      <w:marRight w:val="0"/>
      <w:marTop w:val="0"/>
      <w:marBottom w:val="0"/>
      <w:divBdr>
        <w:top w:val="none" w:sz="0" w:space="0" w:color="auto"/>
        <w:left w:val="none" w:sz="0" w:space="0" w:color="auto"/>
        <w:bottom w:val="none" w:sz="0" w:space="0" w:color="auto"/>
        <w:right w:val="none" w:sz="0" w:space="0" w:color="auto"/>
      </w:divBdr>
    </w:div>
    <w:div w:id="405805987">
      <w:bodyDiv w:val="1"/>
      <w:marLeft w:val="0"/>
      <w:marRight w:val="0"/>
      <w:marTop w:val="0"/>
      <w:marBottom w:val="0"/>
      <w:divBdr>
        <w:top w:val="none" w:sz="0" w:space="0" w:color="auto"/>
        <w:left w:val="none" w:sz="0" w:space="0" w:color="auto"/>
        <w:bottom w:val="none" w:sz="0" w:space="0" w:color="auto"/>
        <w:right w:val="none" w:sz="0" w:space="0" w:color="auto"/>
      </w:divBdr>
    </w:div>
    <w:div w:id="406801850">
      <w:bodyDiv w:val="1"/>
      <w:marLeft w:val="0"/>
      <w:marRight w:val="0"/>
      <w:marTop w:val="0"/>
      <w:marBottom w:val="0"/>
      <w:divBdr>
        <w:top w:val="none" w:sz="0" w:space="0" w:color="auto"/>
        <w:left w:val="none" w:sz="0" w:space="0" w:color="auto"/>
        <w:bottom w:val="none" w:sz="0" w:space="0" w:color="auto"/>
        <w:right w:val="none" w:sz="0" w:space="0" w:color="auto"/>
      </w:divBdr>
    </w:div>
    <w:div w:id="407503326">
      <w:bodyDiv w:val="1"/>
      <w:marLeft w:val="0"/>
      <w:marRight w:val="0"/>
      <w:marTop w:val="0"/>
      <w:marBottom w:val="0"/>
      <w:divBdr>
        <w:top w:val="none" w:sz="0" w:space="0" w:color="auto"/>
        <w:left w:val="none" w:sz="0" w:space="0" w:color="auto"/>
        <w:bottom w:val="none" w:sz="0" w:space="0" w:color="auto"/>
        <w:right w:val="none" w:sz="0" w:space="0" w:color="auto"/>
      </w:divBdr>
    </w:div>
    <w:div w:id="407993878">
      <w:bodyDiv w:val="1"/>
      <w:marLeft w:val="0"/>
      <w:marRight w:val="0"/>
      <w:marTop w:val="0"/>
      <w:marBottom w:val="0"/>
      <w:divBdr>
        <w:top w:val="none" w:sz="0" w:space="0" w:color="auto"/>
        <w:left w:val="none" w:sz="0" w:space="0" w:color="auto"/>
        <w:bottom w:val="none" w:sz="0" w:space="0" w:color="auto"/>
        <w:right w:val="none" w:sz="0" w:space="0" w:color="auto"/>
      </w:divBdr>
    </w:div>
    <w:div w:id="408158963">
      <w:bodyDiv w:val="1"/>
      <w:marLeft w:val="0"/>
      <w:marRight w:val="0"/>
      <w:marTop w:val="0"/>
      <w:marBottom w:val="0"/>
      <w:divBdr>
        <w:top w:val="none" w:sz="0" w:space="0" w:color="auto"/>
        <w:left w:val="none" w:sz="0" w:space="0" w:color="auto"/>
        <w:bottom w:val="none" w:sz="0" w:space="0" w:color="auto"/>
        <w:right w:val="none" w:sz="0" w:space="0" w:color="auto"/>
      </w:divBdr>
    </w:div>
    <w:div w:id="409158168">
      <w:bodyDiv w:val="1"/>
      <w:marLeft w:val="0"/>
      <w:marRight w:val="0"/>
      <w:marTop w:val="0"/>
      <w:marBottom w:val="0"/>
      <w:divBdr>
        <w:top w:val="none" w:sz="0" w:space="0" w:color="auto"/>
        <w:left w:val="none" w:sz="0" w:space="0" w:color="auto"/>
        <w:bottom w:val="none" w:sz="0" w:space="0" w:color="auto"/>
        <w:right w:val="none" w:sz="0" w:space="0" w:color="auto"/>
      </w:divBdr>
    </w:div>
    <w:div w:id="409474247">
      <w:bodyDiv w:val="1"/>
      <w:marLeft w:val="0"/>
      <w:marRight w:val="0"/>
      <w:marTop w:val="0"/>
      <w:marBottom w:val="0"/>
      <w:divBdr>
        <w:top w:val="none" w:sz="0" w:space="0" w:color="auto"/>
        <w:left w:val="none" w:sz="0" w:space="0" w:color="auto"/>
        <w:bottom w:val="none" w:sz="0" w:space="0" w:color="auto"/>
        <w:right w:val="none" w:sz="0" w:space="0" w:color="auto"/>
      </w:divBdr>
    </w:div>
    <w:div w:id="410082633">
      <w:bodyDiv w:val="1"/>
      <w:marLeft w:val="0"/>
      <w:marRight w:val="0"/>
      <w:marTop w:val="0"/>
      <w:marBottom w:val="0"/>
      <w:divBdr>
        <w:top w:val="none" w:sz="0" w:space="0" w:color="auto"/>
        <w:left w:val="none" w:sz="0" w:space="0" w:color="auto"/>
        <w:bottom w:val="none" w:sz="0" w:space="0" w:color="auto"/>
        <w:right w:val="none" w:sz="0" w:space="0" w:color="auto"/>
      </w:divBdr>
    </w:div>
    <w:div w:id="411581556">
      <w:bodyDiv w:val="1"/>
      <w:marLeft w:val="0"/>
      <w:marRight w:val="0"/>
      <w:marTop w:val="0"/>
      <w:marBottom w:val="0"/>
      <w:divBdr>
        <w:top w:val="none" w:sz="0" w:space="0" w:color="auto"/>
        <w:left w:val="none" w:sz="0" w:space="0" w:color="auto"/>
        <w:bottom w:val="none" w:sz="0" w:space="0" w:color="auto"/>
        <w:right w:val="none" w:sz="0" w:space="0" w:color="auto"/>
      </w:divBdr>
    </w:div>
    <w:div w:id="411777890">
      <w:bodyDiv w:val="1"/>
      <w:marLeft w:val="0"/>
      <w:marRight w:val="0"/>
      <w:marTop w:val="0"/>
      <w:marBottom w:val="0"/>
      <w:divBdr>
        <w:top w:val="none" w:sz="0" w:space="0" w:color="auto"/>
        <w:left w:val="none" w:sz="0" w:space="0" w:color="auto"/>
        <w:bottom w:val="none" w:sz="0" w:space="0" w:color="auto"/>
        <w:right w:val="none" w:sz="0" w:space="0" w:color="auto"/>
      </w:divBdr>
    </w:div>
    <w:div w:id="412432851">
      <w:bodyDiv w:val="1"/>
      <w:marLeft w:val="0"/>
      <w:marRight w:val="0"/>
      <w:marTop w:val="0"/>
      <w:marBottom w:val="0"/>
      <w:divBdr>
        <w:top w:val="none" w:sz="0" w:space="0" w:color="auto"/>
        <w:left w:val="none" w:sz="0" w:space="0" w:color="auto"/>
        <w:bottom w:val="none" w:sz="0" w:space="0" w:color="auto"/>
        <w:right w:val="none" w:sz="0" w:space="0" w:color="auto"/>
      </w:divBdr>
    </w:div>
    <w:div w:id="413281862">
      <w:bodyDiv w:val="1"/>
      <w:marLeft w:val="0"/>
      <w:marRight w:val="0"/>
      <w:marTop w:val="0"/>
      <w:marBottom w:val="0"/>
      <w:divBdr>
        <w:top w:val="none" w:sz="0" w:space="0" w:color="auto"/>
        <w:left w:val="none" w:sz="0" w:space="0" w:color="auto"/>
        <w:bottom w:val="none" w:sz="0" w:space="0" w:color="auto"/>
        <w:right w:val="none" w:sz="0" w:space="0" w:color="auto"/>
      </w:divBdr>
    </w:div>
    <w:div w:id="414253503">
      <w:bodyDiv w:val="1"/>
      <w:marLeft w:val="0"/>
      <w:marRight w:val="0"/>
      <w:marTop w:val="0"/>
      <w:marBottom w:val="0"/>
      <w:divBdr>
        <w:top w:val="none" w:sz="0" w:space="0" w:color="auto"/>
        <w:left w:val="none" w:sz="0" w:space="0" w:color="auto"/>
        <w:bottom w:val="none" w:sz="0" w:space="0" w:color="auto"/>
        <w:right w:val="none" w:sz="0" w:space="0" w:color="auto"/>
      </w:divBdr>
    </w:div>
    <w:div w:id="414282050">
      <w:bodyDiv w:val="1"/>
      <w:marLeft w:val="0"/>
      <w:marRight w:val="0"/>
      <w:marTop w:val="0"/>
      <w:marBottom w:val="0"/>
      <w:divBdr>
        <w:top w:val="none" w:sz="0" w:space="0" w:color="auto"/>
        <w:left w:val="none" w:sz="0" w:space="0" w:color="auto"/>
        <w:bottom w:val="none" w:sz="0" w:space="0" w:color="auto"/>
        <w:right w:val="none" w:sz="0" w:space="0" w:color="auto"/>
      </w:divBdr>
    </w:div>
    <w:div w:id="414671078">
      <w:bodyDiv w:val="1"/>
      <w:marLeft w:val="0"/>
      <w:marRight w:val="0"/>
      <w:marTop w:val="0"/>
      <w:marBottom w:val="0"/>
      <w:divBdr>
        <w:top w:val="none" w:sz="0" w:space="0" w:color="auto"/>
        <w:left w:val="none" w:sz="0" w:space="0" w:color="auto"/>
        <w:bottom w:val="none" w:sz="0" w:space="0" w:color="auto"/>
        <w:right w:val="none" w:sz="0" w:space="0" w:color="auto"/>
      </w:divBdr>
    </w:div>
    <w:div w:id="414940184">
      <w:bodyDiv w:val="1"/>
      <w:marLeft w:val="0"/>
      <w:marRight w:val="0"/>
      <w:marTop w:val="0"/>
      <w:marBottom w:val="0"/>
      <w:divBdr>
        <w:top w:val="none" w:sz="0" w:space="0" w:color="auto"/>
        <w:left w:val="none" w:sz="0" w:space="0" w:color="auto"/>
        <w:bottom w:val="none" w:sz="0" w:space="0" w:color="auto"/>
        <w:right w:val="none" w:sz="0" w:space="0" w:color="auto"/>
      </w:divBdr>
    </w:div>
    <w:div w:id="415445142">
      <w:bodyDiv w:val="1"/>
      <w:marLeft w:val="0"/>
      <w:marRight w:val="0"/>
      <w:marTop w:val="0"/>
      <w:marBottom w:val="0"/>
      <w:divBdr>
        <w:top w:val="none" w:sz="0" w:space="0" w:color="auto"/>
        <w:left w:val="none" w:sz="0" w:space="0" w:color="auto"/>
        <w:bottom w:val="none" w:sz="0" w:space="0" w:color="auto"/>
        <w:right w:val="none" w:sz="0" w:space="0" w:color="auto"/>
      </w:divBdr>
    </w:div>
    <w:div w:id="415827232">
      <w:bodyDiv w:val="1"/>
      <w:marLeft w:val="0"/>
      <w:marRight w:val="0"/>
      <w:marTop w:val="0"/>
      <w:marBottom w:val="0"/>
      <w:divBdr>
        <w:top w:val="none" w:sz="0" w:space="0" w:color="auto"/>
        <w:left w:val="none" w:sz="0" w:space="0" w:color="auto"/>
        <w:bottom w:val="none" w:sz="0" w:space="0" w:color="auto"/>
        <w:right w:val="none" w:sz="0" w:space="0" w:color="auto"/>
      </w:divBdr>
    </w:div>
    <w:div w:id="416173503">
      <w:bodyDiv w:val="1"/>
      <w:marLeft w:val="0"/>
      <w:marRight w:val="0"/>
      <w:marTop w:val="0"/>
      <w:marBottom w:val="0"/>
      <w:divBdr>
        <w:top w:val="none" w:sz="0" w:space="0" w:color="auto"/>
        <w:left w:val="none" w:sz="0" w:space="0" w:color="auto"/>
        <w:bottom w:val="none" w:sz="0" w:space="0" w:color="auto"/>
        <w:right w:val="none" w:sz="0" w:space="0" w:color="auto"/>
      </w:divBdr>
    </w:div>
    <w:div w:id="416220320">
      <w:bodyDiv w:val="1"/>
      <w:marLeft w:val="0"/>
      <w:marRight w:val="0"/>
      <w:marTop w:val="0"/>
      <w:marBottom w:val="0"/>
      <w:divBdr>
        <w:top w:val="none" w:sz="0" w:space="0" w:color="auto"/>
        <w:left w:val="none" w:sz="0" w:space="0" w:color="auto"/>
        <w:bottom w:val="none" w:sz="0" w:space="0" w:color="auto"/>
        <w:right w:val="none" w:sz="0" w:space="0" w:color="auto"/>
      </w:divBdr>
    </w:div>
    <w:div w:id="417404643">
      <w:bodyDiv w:val="1"/>
      <w:marLeft w:val="0"/>
      <w:marRight w:val="0"/>
      <w:marTop w:val="0"/>
      <w:marBottom w:val="0"/>
      <w:divBdr>
        <w:top w:val="none" w:sz="0" w:space="0" w:color="auto"/>
        <w:left w:val="none" w:sz="0" w:space="0" w:color="auto"/>
        <w:bottom w:val="none" w:sz="0" w:space="0" w:color="auto"/>
        <w:right w:val="none" w:sz="0" w:space="0" w:color="auto"/>
      </w:divBdr>
    </w:div>
    <w:div w:id="418329919">
      <w:bodyDiv w:val="1"/>
      <w:marLeft w:val="0"/>
      <w:marRight w:val="0"/>
      <w:marTop w:val="0"/>
      <w:marBottom w:val="0"/>
      <w:divBdr>
        <w:top w:val="none" w:sz="0" w:space="0" w:color="auto"/>
        <w:left w:val="none" w:sz="0" w:space="0" w:color="auto"/>
        <w:bottom w:val="none" w:sz="0" w:space="0" w:color="auto"/>
        <w:right w:val="none" w:sz="0" w:space="0" w:color="auto"/>
      </w:divBdr>
    </w:div>
    <w:div w:id="418789356">
      <w:bodyDiv w:val="1"/>
      <w:marLeft w:val="0"/>
      <w:marRight w:val="0"/>
      <w:marTop w:val="0"/>
      <w:marBottom w:val="0"/>
      <w:divBdr>
        <w:top w:val="none" w:sz="0" w:space="0" w:color="auto"/>
        <w:left w:val="none" w:sz="0" w:space="0" w:color="auto"/>
        <w:bottom w:val="none" w:sz="0" w:space="0" w:color="auto"/>
        <w:right w:val="none" w:sz="0" w:space="0" w:color="auto"/>
      </w:divBdr>
    </w:div>
    <w:div w:id="418866767">
      <w:bodyDiv w:val="1"/>
      <w:marLeft w:val="0"/>
      <w:marRight w:val="0"/>
      <w:marTop w:val="0"/>
      <w:marBottom w:val="0"/>
      <w:divBdr>
        <w:top w:val="none" w:sz="0" w:space="0" w:color="auto"/>
        <w:left w:val="none" w:sz="0" w:space="0" w:color="auto"/>
        <w:bottom w:val="none" w:sz="0" w:space="0" w:color="auto"/>
        <w:right w:val="none" w:sz="0" w:space="0" w:color="auto"/>
      </w:divBdr>
    </w:div>
    <w:div w:id="419183201">
      <w:bodyDiv w:val="1"/>
      <w:marLeft w:val="0"/>
      <w:marRight w:val="0"/>
      <w:marTop w:val="0"/>
      <w:marBottom w:val="0"/>
      <w:divBdr>
        <w:top w:val="none" w:sz="0" w:space="0" w:color="auto"/>
        <w:left w:val="none" w:sz="0" w:space="0" w:color="auto"/>
        <w:bottom w:val="none" w:sz="0" w:space="0" w:color="auto"/>
        <w:right w:val="none" w:sz="0" w:space="0" w:color="auto"/>
      </w:divBdr>
    </w:div>
    <w:div w:id="419326682">
      <w:bodyDiv w:val="1"/>
      <w:marLeft w:val="0"/>
      <w:marRight w:val="0"/>
      <w:marTop w:val="0"/>
      <w:marBottom w:val="0"/>
      <w:divBdr>
        <w:top w:val="none" w:sz="0" w:space="0" w:color="auto"/>
        <w:left w:val="none" w:sz="0" w:space="0" w:color="auto"/>
        <w:bottom w:val="none" w:sz="0" w:space="0" w:color="auto"/>
        <w:right w:val="none" w:sz="0" w:space="0" w:color="auto"/>
      </w:divBdr>
    </w:div>
    <w:div w:id="419328965">
      <w:bodyDiv w:val="1"/>
      <w:marLeft w:val="0"/>
      <w:marRight w:val="0"/>
      <w:marTop w:val="0"/>
      <w:marBottom w:val="0"/>
      <w:divBdr>
        <w:top w:val="none" w:sz="0" w:space="0" w:color="auto"/>
        <w:left w:val="none" w:sz="0" w:space="0" w:color="auto"/>
        <w:bottom w:val="none" w:sz="0" w:space="0" w:color="auto"/>
        <w:right w:val="none" w:sz="0" w:space="0" w:color="auto"/>
      </w:divBdr>
    </w:div>
    <w:div w:id="419372205">
      <w:bodyDiv w:val="1"/>
      <w:marLeft w:val="0"/>
      <w:marRight w:val="0"/>
      <w:marTop w:val="0"/>
      <w:marBottom w:val="0"/>
      <w:divBdr>
        <w:top w:val="none" w:sz="0" w:space="0" w:color="auto"/>
        <w:left w:val="none" w:sz="0" w:space="0" w:color="auto"/>
        <w:bottom w:val="none" w:sz="0" w:space="0" w:color="auto"/>
        <w:right w:val="none" w:sz="0" w:space="0" w:color="auto"/>
      </w:divBdr>
    </w:div>
    <w:div w:id="419723036">
      <w:bodyDiv w:val="1"/>
      <w:marLeft w:val="0"/>
      <w:marRight w:val="0"/>
      <w:marTop w:val="0"/>
      <w:marBottom w:val="0"/>
      <w:divBdr>
        <w:top w:val="none" w:sz="0" w:space="0" w:color="auto"/>
        <w:left w:val="none" w:sz="0" w:space="0" w:color="auto"/>
        <w:bottom w:val="none" w:sz="0" w:space="0" w:color="auto"/>
        <w:right w:val="none" w:sz="0" w:space="0" w:color="auto"/>
      </w:divBdr>
    </w:div>
    <w:div w:id="419759027">
      <w:bodyDiv w:val="1"/>
      <w:marLeft w:val="0"/>
      <w:marRight w:val="0"/>
      <w:marTop w:val="0"/>
      <w:marBottom w:val="0"/>
      <w:divBdr>
        <w:top w:val="none" w:sz="0" w:space="0" w:color="auto"/>
        <w:left w:val="none" w:sz="0" w:space="0" w:color="auto"/>
        <w:bottom w:val="none" w:sz="0" w:space="0" w:color="auto"/>
        <w:right w:val="none" w:sz="0" w:space="0" w:color="auto"/>
      </w:divBdr>
    </w:div>
    <w:div w:id="419759342">
      <w:bodyDiv w:val="1"/>
      <w:marLeft w:val="0"/>
      <w:marRight w:val="0"/>
      <w:marTop w:val="0"/>
      <w:marBottom w:val="0"/>
      <w:divBdr>
        <w:top w:val="none" w:sz="0" w:space="0" w:color="auto"/>
        <w:left w:val="none" w:sz="0" w:space="0" w:color="auto"/>
        <w:bottom w:val="none" w:sz="0" w:space="0" w:color="auto"/>
        <w:right w:val="none" w:sz="0" w:space="0" w:color="auto"/>
      </w:divBdr>
    </w:div>
    <w:div w:id="420488568">
      <w:bodyDiv w:val="1"/>
      <w:marLeft w:val="0"/>
      <w:marRight w:val="0"/>
      <w:marTop w:val="0"/>
      <w:marBottom w:val="0"/>
      <w:divBdr>
        <w:top w:val="none" w:sz="0" w:space="0" w:color="auto"/>
        <w:left w:val="none" w:sz="0" w:space="0" w:color="auto"/>
        <w:bottom w:val="none" w:sz="0" w:space="0" w:color="auto"/>
        <w:right w:val="none" w:sz="0" w:space="0" w:color="auto"/>
      </w:divBdr>
    </w:div>
    <w:div w:id="420641346">
      <w:bodyDiv w:val="1"/>
      <w:marLeft w:val="0"/>
      <w:marRight w:val="0"/>
      <w:marTop w:val="0"/>
      <w:marBottom w:val="0"/>
      <w:divBdr>
        <w:top w:val="none" w:sz="0" w:space="0" w:color="auto"/>
        <w:left w:val="none" w:sz="0" w:space="0" w:color="auto"/>
        <w:bottom w:val="none" w:sz="0" w:space="0" w:color="auto"/>
        <w:right w:val="none" w:sz="0" w:space="0" w:color="auto"/>
      </w:divBdr>
    </w:div>
    <w:div w:id="420760460">
      <w:bodyDiv w:val="1"/>
      <w:marLeft w:val="0"/>
      <w:marRight w:val="0"/>
      <w:marTop w:val="0"/>
      <w:marBottom w:val="0"/>
      <w:divBdr>
        <w:top w:val="none" w:sz="0" w:space="0" w:color="auto"/>
        <w:left w:val="none" w:sz="0" w:space="0" w:color="auto"/>
        <w:bottom w:val="none" w:sz="0" w:space="0" w:color="auto"/>
        <w:right w:val="none" w:sz="0" w:space="0" w:color="auto"/>
      </w:divBdr>
    </w:div>
    <w:div w:id="421420035">
      <w:bodyDiv w:val="1"/>
      <w:marLeft w:val="0"/>
      <w:marRight w:val="0"/>
      <w:marTop w:val="0"/>
      <w:marBottom w:val="0"/>
      <w:divBdr>
        <w:top w:val="none" w:sz="0" w:space="0" w:color="auto"/>
        <w:left w:val="none" w:sz="0" w:space="0" w:color="auto"/>
        <w:bottom w:val="none" w:sz="0" w:space="0" w:color="auto"/>
        <w:right w:val="none" w:sz="0" w:space="0" w:color="auto"/>
      </w:divBdr>
    </w:div>
    <w:div w:id="421688569">
      <w:bodyDiv w:val="1"/>
      <w:marLeft w:val="0"/>
      <w:marRight w:val="0"/>
      <w:marTop w:val="0"/>
      <w:marBottom w:val="0"/>
      <w:divBdr>
        <w:top w:val="none" w:sz="0" w:space="0" w:color="auto"/>
        <w:left w:val="none" w:sz="0" w:space="0" w:color="auto"/>
        <w:bottom w:val="none" w:sz="0" w:space="0" w:color="auto"/>
        <w:right w:val="none" w:sz="0" w:space="0" w:color="auto"/>
      </w:divBdr>
    </w:div>
    <w:div w:id="423840585">
      <w:bodyDiv w:val="1"/>
      <w:marLeft w:val="0"/>
      <w:marRight w:val="0"/>
      <w:marTop w:val="0"/>
      <w:marBottom w:val="0"/>
      <w:divBdr>
        <w:top w:val="none" w:sz="0" w:space="0" w:color="auto"/>
        <w:left w:val="none" w:sz="0" w:space="0" w:color="auto"/>
        <w:bottom w:val="none" w:sz="0" w:space="0" w:color="auto"/>
        <w:right w:val="none" w:sz="0" w:space="0" w:color="auto"/>
      </w:divBdr>
    </w:div>
    <w:div w:id="423963238">
      <w:bodyDiv w:val="1"/>
      <w:marLeft w:val="0"/>
      <w:marRight w:val="0"/>
      <w:marTop w:val="0"/>
      <w:marBottom w:val="0"/>
      <w:divBdr>
        <w:top w:val="none" w:sz="0" w:space="0" w:color="auto"/>
        <w:left w:val="none" w:sz="0" w:space="0" w:color="auto"/>
        <w:bottom w:val="none" w:sz="0" w:space="0" w:color="auto"/>
        <w:right w:val="none" w:sz="0" w:space="0" w:color="auto"/>
      </w:divBdr>
    </w:div>
    <w:div w:id="424110112">
      <w:bodyDiv w:val="1"/>
      <w:marLeft w:val="0"/>
      <w:marRight w:val="0"/>
      <w:marTop w:val="0"/>
      <w:marBottom w:val="0"/>
      <w:divBdr>
        <w:top w:val="none" w:sz="0" w:space="0" w:color="auto"/>
        <w:left w:val="none" w:sz="0" w:space="0" w:color="auto"/>
        <w:bottom w:val="none" w:sz="0" w:space="0" w:color="auto"/>
        <w:right w:val="none" w:sz="0" w:space="0" w:color="auto"/>
      </w:divBdr>
    </w:div>
    <w:div w:id="424229814">
      <w:bodyDiv w:val="1"/>
      <w:marLeft w:val="0"/>
      <w:marRight w:val="0"/>
      <w:marTop w:val="0"/>
      <w:marBottom w:val="0"/>
      <w:divBdr>
        <w:top w:val="none" w:sz="0" w:space="0" w:color="auto"/>
        <w:left w:val="none" w:sz="0" w:space="0" w:color="auto"/>
        <w:bottom w:val="none" w:sz="0" w:space="0" w:color="auto"/>
        <w:right w:val="none" w:sz="0" w:space="0" w:color="auto"/>
      </w:divBdr>
    </w:div>
    <w:div w:id="424230909">
      <w:bodyDiv w:val="1"/>
      <w:marLeft w:val="0"/>
      <w:marRight w:val="0"/>
      <w:marTop w:val="0"/>
      <w:marBottom w:val="0"/>
      <w:divBdr>
        <w:top w:val="none" w:sz="0" w:space="0" w:color="auto"/>
        <w:left w:val="none" w:sz="0" w:space="0" w:color="auto"/>
        <w:bottom w:val="none" w:sz="0" w:space="0" w:color="auto"/>
        <w:right w:val="none" w:sz="0" w:space="0" w:color="auto"/>
      </w:divBdr>
    </w:div>
    <w:div w:id="425151056">
      <w:bodyDiv w:val="1"/>
      <w:marLeft w:val="0"/>
      <w:marRight w:val="0"/>
      <w:marTop w:val="0"/>
      <w:marBottom w:val="0"/>
      <w:divBdr>
        <w:top w:val="none" w:sz="0" w:space="0" w:color="auto"/>
        <w:left w:val="none" w:sz="0" w:space="0" w:color="auto"/>
        <w:bottom w:val="none" w:sz="0" w:space="0" w:color="auto"/>
        <w:right w:val="none" w:sz="0" w:space="0" w:color="auto"/>
      </w:divBdr>
    </w:div>
    <w:div w:id="425158031">
      <w:bodyDiv w:val="1"/>
      <w:marLeft w:val="0"/>
      <w:marRight w:val="0"/>
      <w:marTop w:val="0"/>
      <w:marBottom w:val="0"/>
      <w:divBdr>
        <w:top w:val="none" w:sz="0" w:space="0" w:color="auto"/>
        <w:left w:val="none" w:sz="0" w:space="0" w:color="auto"/>
        <w:bottom w:val="none" w:sz="0" w:space="0" w:color="auto"/>
        <w:right w:val="none" w:sz="0" w:space="0" w:color="auto"/>
      </w:divBdr>
    </w:div>
    <w:div w:id="425463892">
      <w:bodyDiv w:val="1"/>
      <w:marLeft w:val="0"/>
      <w:marRight w:val="0"/>
      <w:marTop w:val="0"/>
      <w:marBottom w:val="0"/>
      <w:divBdr>
        <w:top w:val="none" w:sz="0" w:space="0" w:color="auto"/>
        <w:left w:val="none" w:sz="0" w:space="0" w:color="auto"/>
        <w:bottom w:val="none" w:sz="0" w:space="0" w:color="auto"/>
        <w:right w:val="none" w:sz="0" w:space="0" w:color="auto"/>
      </w:divBdr>
    </w:div>
    <w:div w:id="425734794">
      <w:bodyDiv w:val="1"/>
      <w:marLeft w:val="0"/>
      <w:marRight w:val="0"/>
      <w:marTop w:val="0"/>
      <w:marBottom w:val="0"/>
      <w:divBdr>
        <w:top w:val="none" w:sz="0" w:space="0" w:color="auto"/>
        <w:left w:val="none" w:sz="0" w:space="0" w:color="auto"/>
        <w:bottom w:val="none" w:sz="0" w:space="0" w:color="auto"/>
        <w:right w:val="none" w:sz="0" w:space="0" w:color="auto"/>
      </w:divBdr>
    </w:div>
    <w:div w:id="426080419">
      <w:bodyDiv w:val="1"/>
      <w:marLeft w:val="0"/>
      <w:marRight w:val="0"/>
      <w:marTop w:val="0"/>
      <w:marBottom w:val="0"/>
      <w:divBdr>
        <w:top w:val="none" w:sz="0" w:space="0" w:color="auto"/>
        <w:left w:val="none" w:sz="0" w:space="0" w:color="auto"/>
        <w:bottom w:val="none" w:sz="0" w:space="0" w:color="auto"/>
        <w:right w:val="none" w:sz="0" w:space="0" w:color="auto"/>
      </w:divBdr>
    </w:div>
    <w:div w:id="427234001">
      <w:bodyDiv w:val="1"/>
      <w:marLeft w:val="0"/>
      <w:marRight w:val="0"/>
      <w:marTop w:val="0"/>
      <w:marBottom w:val="0"/>
      <w:divBdr>
        <w:top w:val="none" w:sz="0" w:space="0" w:color="auto"/>
        <w:left w:val="none" w:sz="0" w:space="0" w:color="auto"/>
        <w:bottom w:val="none" w:sz="0" w:space="0" w:color="auto"/>
        <w:right w:val="none" w:sz="0" w:space="0" w:color="auto"/>
      </w:divBdr>
    </w:div>
    <w:div w:id="427234336">
      <w:bodyDiv w:val="1"/>
      <w:marLeft w:val="0"/>
      <w:marRight w:val="0"/>
      <w:marTop w:val="0"/>
      <w:marBottom w:val="0"/>
      <w:divBdr>
        <w:top w:val="none" w:sz="0" w:space="0" w:color="auto"/>
        <w:left w:val="none" w:sz="0" w:space="0" w:color="auto"/>
        <w:bottom w:val="none" w:sz="0" w:space="0" w:color="auto"/>
        <w:right w:val="none" w:sz="0" w:space="0" w:color="auto"/>
      </w:divBdr>
    </w:div>
    <w:div w:id="427695678">
      <w:bodyDiv w:val="1"/>
      <w:marLeft w:val="0"/>
      <w:marRight w:val="0"/>
      <w:marTop w:val="0"/>
      <w:marBottom w:val="0"/>
      <w:divBdr>
        <w:top w:val="none" w:sz="0" w:space="0" w:color="auto"/>
        <w:left w:val="none" w:sz="0" w:space="0" w:color="auto"/>
        <w:bottom w:val="none" w:sz="0" w:space="0" w:color="auto"/>
        <w:right w:val="none" w:sz="0" w:space="0" w:color="auto"/>
      </w:divBdr>
    </w:div>
    <w:div w:id="428086344">
      <w:bodyDiv w:val="1"/>
      <w:marLeft w:val="0"/>
      <w:marRight w:val="0"/>
      <w:marTop w:val="0"/>
      <w:marBottom w:val="0"/>
      <w:divBdr>
        <w:top w:val="none" w:sz="0" w:space="0" w:color="auto"/>
        <w:left w:val="none" w:sz="0" w:space="0" w:color="auto"/>
        <w:bottom w:val="none" w:sz="0" w:space="0" w:color="auto"/>
        <w:right w:val="none" w:sz="0" w:space="0" w:color="auto"/>
      </w:divBdr>
    </w:div>
    <w:div w:id="428355649">
      <w:bodyDiv w:val="1"/>
      <w:marLeft w:val="0"/>
      <w:marRight w:val="0"/>
      <w:marTop w:val="0"/>
      <w:marBottom w:val="0"/>
      <w:divBdr>
        <w:top w:val="none" w:sz="0" w:space="0" w:color="auto"/>
        <w:left w:val="none" w:sz="0" w:space="0" w:color="auto"/>
        <w:bottom w:val="none" w:sz="0" w:space="0" w:color="auto"/>
        <w:right w:val="none" w:sz="0" w:space="0" w:color="auto"/>
      </w:divBdr>
    </w:div>
    <w:div w:id="429089344">
      <w:bodyDiv w:val="1"/>
      <w:marLeft w:val="0"/>
      <w:marRight w:val="0"/>
      <w:marTop w:val="0"/>
      <w:marBottom w:val="0"/>
      <w:divBdr>
        <w:top w:val="none" w:sz="0" w:space="0" w:color="auto"/>
        <w:left w:val="none" w:sz="0" w:space="0" w:color="auto"/>
        <w:bottom w:val="none" w:sz="0" w:space="0" w:color="auto"/>
        <w:right w:val="none" w:sz="0" w:space="0" w:color="auto"/>
      </w:divBdr>
    </w:div>
    <w:div w:id="429355826">
      <w:bodyDiv w:val="1"/>
      <w:marLeft w:val="0"/>
      <w:marRight w:val="0"/>
      <w:marTop w:val="0"/>
      <w:marBottom w:val="0"/>
      <w:divBdr>
        <w:top w:val="none" w:sz="0" w:space="0" w:color="auto"/>
        <w:left w:val="none" w:sz="0" w:space="0" w:color="auto"/>
        <w:bottom w:val="none" w:sz="0" w:space="0" w:color="auto"/>
        <w:right w:val="none" w:sz="0" w:space="0" w:color="auto"/>
      </w:divBdr>
    </w:div>
    <w:div w:id="429665410">
      <w:bodyDiv w:val="1"/>
      <w:marLeft w:val="0"/>
      <w:marRight w:val="0"/>
      <w:marTop w:val="0"/>
      <w:marBottom w:val="0"/>
      <w:divBdr>
        <w:top w:val="none" w:sz="0" w:space="0" w:color="auto"/>
        <w:left w:val="none" w:sz="0" w:space="0" w:color="auto"/>
        <w:bottom w:val="none" w:sz="0" w:space="0" w:color="auto"/>
        <w:right w:val="none" w:sz="0" w:space="0" w:color="auto"/>
      </w:divBdr>
    </w:div>
    <w:div w:id="429816849">
      <w:bodyDiv w:val="1"/>
      <w:marLeft w:val="0"/>
      <w:marRight w:val="0"/>
      <w:marTop w:val="0"/>
      <w:marBottom w:val="0"/>
      <w:divBdr>
        <w:top w:val="none" w:sz="0" w:space="0" w:color="auto"/>
        <w:left w:val="none" w:sz="0" w:space="0" w:color="auto"/>
        <w:bottom w:val="none" w:sz="0" w:space="0" w:color="auto"/>
        <w:right w:val="none" w:sz="0" w:space="0" w:color="auto"/>
      </w:divBdr>
    </w:div>
    <w:div w:id="430710907">
      <w:bodyDiv w:val="1"/>
      <w:marLeft w:val="0"/>
      <w:marRight w:val="0"/>
      <w:marTop w:val="0"/>
      <w:marBottom w:val="0"/>
      <w:divBdr>
        <w:top w:val="none" w:sz="0" w:space="0" w:color="auto"/>
        <w:left w:val="none" w:sz="0" w:space="0" w:color="auto"/>
        <w:bottom w:val="none" w:sz="0" w:space="0" w:color="auto"/>
        <w:right w:val="none" w:sz="0" w:space="0" w:color="auto"/>
      </w:divBdr>
    </w:div>
    <w:div w:id="430861529">
      <w:bodyDiv w:val="1"/>
      <w:marLeft w:val="0"/>
      <w:marRight w:val="0"/>
      <w:marTop w:val="0"/>
      <w:marBottom w:val="0"/>
      <w:divBdr>
        <w:top w:val="none" w:sz="0" w:space="0" w:color="auto"/>
        <w:left w:val="none" w:sz="0" w:space="0" w:color="auto"/>
        <w:bottom w:val="none" w:sz="0" w:space="0" w:color="auto"/>
        <w:right w:val="none" w:sz="0" w:space="0" w:color="auto"/>
      </w:divBdr>
    </w:div>
    <w:div w:id="431315872">
      <w:bodyDiv w:val="1"/>
      <w:marLeft w:val="0"/>
      <w:marRight w:val="0"/>
      <w:marTop w:val="0"/>
      <w:marBottom w:val="0"/>
      <w:divBdr>
        <w:top w:val="none" w:sz="0" w:space="0" w:color="auto"/>
        <w:left w:val="none" w:sz="0" w:space="0" w:color="auto"/>
        <w:bottom w:val="none" w:sz="0" w:space="0" w:color="auto"/>
        <w:right w:val="none" w:sz="0" w:space="0" w:color="auto"/>
      </w:divBdr>
    </w:div>
    <w:div w:id="431556455">
      <w:bodyDiv w:val="1"/>
      <w:marLeft w:val="0"/>
      <w:marRight w:val="0"/>
      <w:marTop w:val="0"/>
      <w:marBottom w:val="0"/>
      <w:divBdr>
        <w:top w:val="none" w:sz="0" w:space="0" w:color="auto"/>
        <w:left w:val="none" w:sz="0" w:space="0" w:color="auto"/>
        <w:bottom w:val="none" w:sz="0" w:space="0" w:color="auto"/>
        <w:right w:val="none" w:sz="0" w:space="0" w:color="auto"/>
      </w:divBdr>
    </w:div>
    <w:div w:id="432164419">
      <w:bodyDiv w:val="1"/>
      <w:marLeft w:val="0"/>
      <w:marRight w:val="0"/>
      <w:marTop w:val="0"/>
      <w:marBottom w:val="0"/>
      <w:divBdr>
        <w:top w:val="none" w:sz="0" w:space="0" w:color="auto"/>
        <w:left w:val="none" w:sz="0" w:space="0" w:color="auto"/>
        <w:bottom w:val="none" w:sz="0" w:space="0" w:color="auto"/>
        <w:right w:val="none" w:sz="0" w:space="0" w:color="auto"/>
      </w:divBdr>
    </w:div>
    <w:div w:id="432555212">
      <w:bodyDiv w:val="1"/>
      <w:marLeft w:val="0"/>
      <w:marRight w:val="0"/>
      <w:marTop w:val="0"/>
      <w:marBottom w:val="0"/>
      <w:divBdr>
        <w:top w:val="none" w:sz="0" w:space="0" w:color="auto"/>
        <w:left w:val="none" w:sz="0" w:space="0" w:color="auto"/>
        <w:bottom w:val="none" w:sz="0" w:space="0" w:color="auto"/>
        <w:right w:val="none" w:sz="0" w:space="0" w:color="auto"/>
      </w:divBdr>
    </w:div>
    <w:div w:id="432751473">
      <w:bodyDiv w:val="1"/>
      <w:marLeft w:val="0"/>
      <w:marRight w:val="0"/>
      <w:marTop w:val="0"/>
      <w:marBottom w:val="0"/>
      <w:divBdr>
        <w:top w:val="none" w:sz="0" w:space="0" w:color="auto"/>
        <w:left w:val="none" w:sz="0" w:space="0" w:color="auto"/>
        <w:bottom w:val="none" w:sz="0" w:space="0" w:color="auto"/>
        <w:right w:val="none" w:sz="0" w:space="0" w:color="auto"/>
      </w:divBdr>
    </w:div>
    <w:div w:id="433018203">
      <w:bodyDiv w:val="1"/>
      <w:marLeft w:val="0"/>
      <w:marRight w:val="0"/>
      <w:marTop w:val="0"/>
      <w:marBottom w:val="0"/>
      <w:divBdr>
        <w:top w:val="none" w:sz="0" w:space="0" w:color="auto"/>
        <w:left w:val="none" w:sz="0" w:space="0" w:color="auto"/>
        <w:bottom w:val="none" w:sz="0" w:space="0" w:color="auto"/>
        <w:right w:val="none" w:sz="0" w:space="0" w:color="auto"/>
      </w:divBdr>
    </w:div>
    <w:div w:id="433863883">
      <w:bodyDiv w:val="1"/>
      <w:marLeft w:val="0"/>
      <w:marRight w:val="0"/>
      <w:marTop w:val="0"/>
      <w:marBottom w:val="0"/>
      <w:divBdr>
        <w:top w:val="none" w:sz="0" w:space="0" w:color="auto"/>
        <w:left w:val="none" w:sz="0" w:space="0" w:color="auto"/>
        <w:bottom w:val="none" w:sz="0" w:space="0" w:color="auto"/>
        <w:right w:val="none" w:sz="0" w:space="0" w:color="auto"/>
      </w:divBdr>
    </w:div>
    <w:div w:id="434248316">
      <w:bodyDiv w:val="1"/>
      <w:marLeft w:val="0"/>
      <w:marRight w:val="0"/>
      <w:marTop w:val="0"/>
      <w:marBottom w:val="0"/>
      <w:divBdr>
        <w:top w:val="none" w:sz="0" w:space="0" w:color="auto"/>
        <w:left w:val="none" w:sz="0" w:space="0" w:color="auto"/>
        <w:bottom w:val="none" w:sz="0" w:space="0" w:color="auto"/>
        <w:right w:val="none" w:sz="0" w:space="0" w:color="auto"/>
      </w:divBdr>
    </w:div>
    <w:div w:id="435252063">
      <w:bodyDiv w:val="1"/>
      <w:marLeft w:val="0"/>
      <w:marRight w:val="0"/>
      <w:marTop w:val="0"/>
      <w:marBottom w:val="0"/>
      <w:divBdr>
        <w:top w:val="none" w:sz="0" w:space="0" w:color="auto"/>
        <w:left w:val="none" w:sz="0" w:space="0" w:color="auto"/>
        <w:bottom w:val="none" w:sz="0" w:space="0" w:color="auto"/>
        <w:right w:val="none" w:sz="0" w:space="0" w:color="auto"/>
      </w:divBdr>
    </w:div>
    <w:div w:id="435752882">
      <w:bodyDiv w:val="1"/>
      <w:marLeft w:val="0"/>
      <w:marRight w:val="0"/>
      <w:marTop w:val="0"/>
      <w:marBottom w:val="0"/>
      <w:divBdr>
        <w:top w:val="none" w:sz="0" w:space="0" w:color="auto"/>
        <w:left w:val="none" w:sz="0" w:space="0" w:color="auto"/>
        <w:bottom w:val="none" w:sz="0" w:space="0" w:color="auto"/>
        <w:right w:val="none" w:sz="0" w:space="0" w:color="auto"/>
      </w:divBdr>
    </w:div>
    <w:div w:id="436098011">
      <w:bodyDiv w:val="1"/>
      <w:marLeft w:val="0"/>
      <w:marRight w:val="0"/>
      <w:marTop w:val="0"/>
      <w:marBottom w:val="0"/>
      <w:divBdr>
        <w:top w:val="none" w:sz="0" w:space="0" w:color="auto"/>
        <w:left w:val="none" w:sz="0" w:space="0" w:color="auto"/>
        <w:bottom w:val="none" w:sz="0" w:space="0" w:color="auto"/>
        <w:right w:val="none" w:sz="0" w:space="0" w:color="auto"/>
      </w:divBdr>
    </w:div>
    <w:div w:id="436564130">
      <w:bodyDiv w:val="1"/>
      <w:marLeft w:val="0"/>
      <w:marRight w:val="0"/>
      <w:marTop w:val="0"/>
      <w:marBottom w:val="0"/>
      <w:divBdr>
        <w:top w:val="none" w:sz="0" w:space="0" w:color="auto"/>
        <w:left w:val="none" w:sz="0" w:space="0" w:color="auto"/>
        <w:bottom w:val="none" w:sz="0" w:space="0" w:color="auto"/>
        <w:right w:val="none" w:sz="0" w:space="0" w:color="auto"/>
      </w:divBdr>
    </w:div>
    <w:div w:id="436604175">
      <w:bodyDiv w:val="1"/>
      <w:marLeft w:val="0"/>
      <w:marRight w:val="0"/>
      <w:marTop w:val="0"/>
      <w:marBottom w:val="0"/>
      <w:divBdr>
        <w:top w:val="none" w:sz="0" w:space="0" w:color="auto"/>
        <w:left w:val="none" w:sz="0" w:space="0" w:color="auto"/>
        <w:bottom w:val="none" w:sz="0" w:space="0" w:color="auto"/>
        <w:right w:val="none" w:sz="0" w:space="0" w:color="auto"/>
      </w:divBdr>
    </w:div>
    <w:div w:id="436752135">
      <w:bodyDiv w:val="1"/>
      <w:marLeft w:val="0"/>
      <w:marRight w:val="0"/>
      <w:marTop w:val="0"/>
      <w:marBottom w:val="0"/>
      <w:divBdr>
        <w:top w:val="none" w:sz="0" w:space="0" w:color="auto"/>
        <w:left w:val="none" w:sz="0" w:space="0" w:color="auto"/>
        <w:bottom w:val="none" w:sz="0" w:space="0" w:color="auto"/>
        <w:right w:val="none" w:sz="0" w:space="0" w:color="auto"/>
      </w:divBdr>
    </w:div>
    <w:div w:id="437792814">
      <w:bodyDiv w:val="1"/>
      <w:marLeft w:val="0"/>
      <w:marRight w:val="0"/>
      <w:marTop w:val="0"/>
      <w:marBottom w:val="0"/>
      <w:divBdr>
        <w:top w:val="none" w:sz="0" w:space="0" w:color="auto"/>
        <w:left w:val="none" w:sz="0" w:space="0" w:color="auto"/>
        <w:bottom w:val="none" w:sz="0" w:space="0" w:color="auto"/>
        <w:right w:val="none" w:sz="0" w:space="0" w:color="auto"/>
      </w:divBdr>
    </w:div>
    <w:div w:id="437871298">
      <w:bodyDiv w:val="1"/>
      <w:marLeft w:val="0"/>
      <w:marRight w:val="0"/>
      <w:marTop w:val="0"/>
      <w:marBottom w:val="0"/>
      <w:divBdr>
        <w:top w:val="none" w:sz="0" w:space="0" w:color="auto"/>
        <w:left w:val="none" w:sz="0" w:space="0" w:color="auto"/>
        <w:bottom w:val="none" w:sz="0" w:space="0" w:color="auto"/>
        <w:right w:val="none" w:sz="0" w:space="0" w:color="auto"/>
      </w:divBdr>
    </w:div>
    <w:div w:id="438454724">
      <w:bodyDiv w:val="1"/>
      <w:marLeft w:val="0"/>
      <w:marRight w:val="0"/>
      <w:marTop w:val="0"/>
      <w:marBottom w:val="0"/>
      <w:divBdr>
        <w:top w:val="none" w:sz="0" w:space="0" w:color="auto"/>
        <w:left w:val="none" w:sz="0" w:space="0" w:color="auto"/>
        <w:bottom w:val="none" w:sz="0" w:space="0" w:color="auto"/>
        <w:right w:val="none" w:sz="0" w:space="0" w:color="auto"/>
      </w:divBdr>
    </w:div>
    <w:div w:id="438764652">
      <w:bodyDiv w:val="1"/>
      <w:marLeft w:val="0"/>
      <w:marRight w:val="0"/>
      <w:marTop w:val="0"/>
      <w:marBottom w:val="0"/>
      <w:divBdr>
        <w:top w:val="none" w:sz="0" w:space="0" w:color="auto"/>
        <w:left w:val="none" w:sz="0" w:space="0" w:color="auto"/>
        <w:bottom w:val="none" w:sz="0" w:space="0" w:color="auto"/>
        <w:right w:val="none" w:sz="0" w:space="0" w:color="auto"/>
      </w:divBdr>
    </w:div>
    <w:div w:id="438986675">
      <w:bodyDiv w:val="1"/>
      <w:marLeft w:val="0"/>
      <w:marRight w:val="0"/>
      <w:marTop w:val="0"/>
      <w:marBottom w:val="0"/>
      <w:divBdr>
        <w:top w:val="none" w:sz="0" w:space="0" w:color="auto"/>
        <w:left w:val="none" w:sz="0" w:space="0" w:color="auto"/>
        <w:bottom w:val="none" w:sz="0" w:space="0" w:color="auto"/>
        <w:right w:val="none" w:sz="0" w:space="0" w:color="auto"/>
      </w:divBdr>
    </w:div>
    <w:div w:id="439885683">
      <w:bodyDiv w:val="1"/>
      <w:marLeft w:val="0"/>
      <w:marRight w:val="0"/>
      <w:marTop w:val="0"/>
      <w:marBottom w:val="0"/>
      <w:divBdr>
        <w:top w:val="none" w:sz="0" w:space="0" w:color="auto"/>
        <w:left w:val="none" w:sz="0" w:space="0" w:color="auto"/>
        <w:bottom w:val="none" w:sz="0" w:space="0" w:color="auto"/>
        <w:right w:val="none" w:sz="0" w:space="0" w:color="auto"/>
      </w:divBdr>
    </w:div>
    <w:div w:id="441341798">
      <w:bodyDiv w:val="1"/>
      <w:marLeft w:val="0"/>
      <w:marRight w:val="0"/>
      <w:marTop w:val="0"/>
      <w:marBottom w:val="0"/>
      <w:divBdr>
        <w:top w:val="none" w:sz="0" w:space="0" w:color="auto"/>
        <w:left w:val="none" w:sz="0" w:space="0" w:color="auto"/>
        <w:bottom w:val="none" w:sz="0" w:space="0" w:color="auto"/>
        <w:right w:val="none" w:sz="0" w:space="0" w:color="auto"/>
      </w:divBdr>
    </w:div>
    <w:div w:id="442650651">
      <w:bodyDiv w:val="1"/>
      <w:marLeft w:val="0"/>
      <w:marRight w:val="0"/>
      <w:marTop w:val="0"/>
      <w:marBottom w:val="0"/>
      <w:divBdr>
        <w:top w:val="none" w:sz="0" w:space="0" w:color="auto"/>
        <w:left w:val="none" w:sz="0" w:space="0" w:color="auto"/>
        <w:bottom w:val="none" w:sz="0" w:space="0" w:color="auto"/>
        <w:right w:val="none" w:sz="0" w:space="0" w:color="auto"/>
      </w:divBdr>
    </w:div>
    <w:div w:id="442654264">
      <w:bodyDiv w:val="1"/>
      <w:marLeft w:val="0"/>
      <w:marRight w:val="0"/>
      <w:marTop w:val="0"/>
      <w:marBottom w:val="0"/>
      <w:divBdr>
        <w:top w:val="none" w:sz="0" w:space="0" w:color="auto"/>
        <w:left w:val="none" w:sz="0" w:space="0" w:color="auto"/>
        <w:bottom w:val="none" w:sz="0" w:space="0" w:color="auto"/>
        <w:right w:val="none" w:sz="0" w:space="0" w:color="auto"/>
      </w:divBdr>
    </w:div>
    <w:div w:id="443117390">
      <w:bodyDiv w:val="1"/>
      <w:marLeft w:val="0"/>
      <w:marRight w:val="0"/>
      <w:marTop w:val="0"/>
      <w:marBottom w:val="0"/>
      <w:divBdr>
        <w:top w:val="none" w:sz="0" w:space="0" w:color="auto"/>
        <w:left w:val="none" w:sz="0" w:space="0" w:color="auto"/>
        <w:bottom w:val="none" w:sz="0" w:space="0" w:color="auto"/>
        <w:right w:val="none" w:sz="0" w:space="0" w:color="auto"/>
      </w:divBdr>
    </w:div>
    <w:div w:id="443383602">
      <w:bodyDiv w:val="1"/>
      <w:marLeft w:val="0"/>
      <w:marRight w:val="0"/>
      <w:marTop w:val="0"/>
      <w:marBottom w:val="0"/>
      <w:divBdr>
        <w:top w:val="none" w:sz="0" w:space="0" w:color="auto"/>
        <w:left w:val="none" w:sz="0" w:space="0" w:color="auto"/>
        <w:bottom w:val="none" w:sz="0" w:space="0" w:color="auto"/>
        <w:right w:val="none" w:sz="0" w:space="0" w:color="auto"/>
      </w:divBdr>
    </w:div>
    <w:div w:id="444271089">
      <w:bodyDiv w:val="1"/>
      <w:marLeft w:val="0"/>
      <w:marRight w:val="0"/>
      <w:marTop w:val="0"/>
      <w:marBottom w:val="0"/>
      <w:divBdr>
        <w:top w:val="none" w:sz="0" w:space="0" w:color="auto"/>
        <w:left w:val="none" w:sz="0" w:space="0" w:color="auto"/>
        <w:bottom w:val="none" w:sz="0" w:space="0" w:color="auto"/>
        <w:right w:val="none" w:sz="0" w:space="0" w:color="auto"/>
      </w:divBdr>
    </w:div>
    <w:div w:id="444275972">
      <w:bodyDiv w:val="1"/>
      <w:marLeft w:val="0"/>
      <w:marRight w:val="0"/>
      <w:marTop w:val="0"/>
      <w:marBottom w:val="0"/>
      <w:divBdr>
        <w:top w:val="none" w:sz="0" w:space="0" w:color="auto"/>
        <w:left w:val="none" w:sz="0" w:space="0" w:color="auto"/>
        <w:bottom w:val="none" w:sz="0" w:space="0" w:color="auto"/>
        <w:right w:val="none" w:sz="0" w:space="0" w:color="auto"/>
      </w:divBdr>
    </w:div>
    <w:div w:id="444544465">
      <w:bodyDiv w:val="1"/>
      <w:marLeft w:val="0"/>
      <w:marRight w:val="0"/>
      <w:marTop w:val="0"/>
      <w:marBottom w:val="0"/>
      <w:divBdr>
        <w:top w:val="none" w:sz="0" w:space="0" w:color="auto"/>
        <w:left w:val="none" w:sz="0" w:space="0" w:color="auto"/>
        <w:bottom w:val="none" w:sz="0" w:space="0" w:color="auto"/>
        <w:right w:val="none" w:sz="0" w:space="0" w:color="auto"/>
      </w:divBdr>
    </w:div>
    <w:div w:id="444623091">
      <w:bodyDiv w:val="1"/>
      <w:marLeft w:val="0"/>
      <w:marRight w:val="0"/>
      <w:marTop w:val="0"/>
      <w:marBottom w:val="0"/>
      <w:divBdr>
        <w:top w:val="none" w:sz="0" w:space="0" w:color="auto"/>
        <w:left w:val="none" w:sz="0" w:space="0" w:color="auto"/>
        <w:bottom w:val="none" w:sz="0" w:space="0" w:color="auto"/>
        <w:right w:val="none" w:sz="0" w:space="0" w:color="auto"/>
      </w:divBdr>
    </w:div>
    <w:div w:id="444928333">
      <w:bodyDiv w:val="1"/>
      <w:marLeft w:val="0"/>
      <w:marRight w:val="0"/>
      <w:marTop w:val="0"/>
      <w:marBottom w:val="0"/>
      <w:divBdr>
        <w:top w:val="none" w:sz="0" w:space="0" w:color="auto"/>
        <w:left w:val="none" w:sz="0" w:space="0" w:color="auto"/>
        <w:bottom w:val="none" w:sz="0" w:space="0" w:color="auto"/>
        <w:right w:val="none" w:sz="0" w:space="0" w:color="auto"/>
      </w:divBdr>
    </w:div>
    <w:div w:id="444929296">
      <w:bodyDiv w:val="1"/>
      <w:marLeft w:val="0"/>
      <w:marRight w:val="0"/>
      <w:marTop w:val="0"/>
      <w:marBottom w:val="0"/>
      <w:divBdr>
        <w:top w:val="none" w:sz="0" w:space="0" w:color="auto"/>
        <w:left w:val="none" w:sz="0" w:space="0" w:color="auto"/>
        <w:bottom w:val="none" w:sz="0" w:space="0" w:color="auto"/>
        <w:right w:val="none" w:sz="0" w:space="0" w:color="auto"/>
      </w:divBdr>
    </w:div>
    <w:div w:id="446853697">
      <w:bodyDiv w:val="1"/>
      <w:marLeft w:val="0"/>
      <w:marRight w:val="0"/>
      <w:marTop w:val="0"/>
      <w:marBottom w:val="0"/>
      <w:divBdr>
        <w:top w:val="none" w:sz="0" w:space="0" w:color="auto"/>
        <w:left w:val="none" w:sz="0" w:space="0" w:color="auto"/>
        <w:bottom w:val="none" w:sz="0" w:space="0" w:color="auto"/>
        <w:right w:val="none" w:sz="0" w:space="0" w:color="auto"/>
      </w:divBdr>
    </w:div>
    <w:div w:id="449125995">
      <w:bodyDiv w:val="1"/>
      <w:marLeft w:val="0"/>
      <w:marRight w:val="0"/>
      <w:marTop w:val="0"/>
      <w:marBottom w:val="0"/>
      <w:divBdr>
        <w:top w:val="none" w:sz="0" w:space="0" w:color="auto"/>
        <w:left w:val="none" w:sz="0" w:space="0" w:color="auto"/>
        <w:bottom w:val="none" w:sz="0" w:space="0" w:color="auto"/>
        <w:right w:val="none" w:sz="0" w:space="0" w:color="auto"/>
      </w:divBdr>
    </w:div>
    <w:div w:id="451751298">
      <w:bodyDiv w:val="1"/>
      <w:marLeft w:val="0"/>
      <w:marRight w:val="0"/>
      <w:marTop w:val="0"/>
      <w:marBottom w:val="0"/>
      <w:divBdr>
        <w:top w:val="none" w:sz="0" w:space="0" w:color="auto"/>
        <w:left w:val="none" w:sz="0" w:space="0" w:color="auto"/>
        <w:bottom w:val="none" w:sz="0" w:space="0" w:color="auto"/>
        <w:right w:val="none" w:sz="0" w:space="0" w:color="auto"/>
      </w:divBdr>
    </w:div>
    <w:div w:id="451754168">
      <w:bodyDiv w:val="1"/>
      <w:marLeft w:val="0"/>
      <w:marRight w:val="0"/>
      <w:marTop w:val="0"/>
      <w:marBottom w:val="0"/>
      <w:divBdr>
        <w:top w:val="none" w:sz="0" w:space="0" w:color="auto"/>
        <w:left w:val="none" w:sz="0" w:space="0" w:color="auto"/>
        <w:bottom w:val="none" w:sz="0" w:space="0" w:color="auto"/>
        <w:right w:val="none" w:sz="0" w:space="0" w:color="auto"/>
      </w:divBdr>
    </w:div>
    <w:div w:id="453452984">
      <w:bodyDiv w:val="1"/>
      <w:marLeft w:val="0"/>
      <w:marRight w:val="0"/>
      <w:marTop w:val="0"/>
      <w:marBottom w:val="0"/>
      <w:divBdr>
        <w:top w:val="none" w:sz="0" w:space="0" w:color="auto"/>
        <w:left w:val="none" w:sz="0" w:space="0" w:color="auto"/>
        <w:bottom w:val="none" w:sz="0" w:space="0" w:color="auto"/>
        <w:right w:val="none" w:sz="0" w:space="0" w:color="auto"/>
      </w:divBdr>
    </w:div>
    <w:div w:id="453989329">
      <w:bodyDiv w:val="1"/>
      <w:marLeft w:val="0"/>
      <w:marRight w:val="0"/>
      <w:marTop w:val="0"/>
      <w:marBottom w:val="0"/>
      <w:divBdr>
        <w:top w:val="none" w:sz="0" w:space="0" w:color="auto"/>
        <w:left w:val="none" w:sz="0" w:space="0" w:color="auto"/>
        <w:bottom w:val="none" w:sz="0" w:space="0" w:color="auto"/>
        <w:right w:val="none" w:sz="0" w:space="0" w:color="auto"/>
      </w:divBdr>
    </w:div>
    <w:div w:id="454712857">
      <w:bodyDiv w:val="1"/>
      <w:marLeft w:val="0"/>
      <w:marRight w:val="0"/>
      <w:marTop w:val="0"/>
      <w:marBottom w:val="0"/>
      <w:divBdr>
        <w:top w:val="none" w:sz="0" w:space="0" w:color="auto"/>
        <w:left w:val="none" w:sz="0" w:space="0" w:color="auto"/>
        <w:bottom w:val="none" w:sz="0" w:space="0" w:color="auto"/>
        <w:right w:val="none" w:sz="0" w:space="0" w:color="auto"/>
      </w:divBdr>
    </w:div>
    <w:div w:id="455023438">
      <w:bodyDiv w:val="1"/>
      <w:marLeft w:val="0"/>
      <w:marRight w:val="0"/>
      <w:marTop w:val="0"/>
      <w:marBottom w:val="0"/>
      <w:divBdr>
        <w:top w:val="none" w:sz="0" w:space="0" w:color="auto"/>
        <w:left w:val="none" w:sz="0" w:space="0" w:color="auto"/>
        <w:bottom w:val="none" w:sz="0" w:space="0" w:color="auto"/>
        <w:right w:val="none" w:sz="0" w:space="0" w:color="auto"/>
      </w:divBdr>
    </w:div>
    <w:div w:id="455834993">
      <w:bodyDiv w:val="1"/>
      <w:marLeft w:val="0"/>
      <w:marRight w:val="0"/>
      <w:marTop w:val="0"/>
      <w:marBottom w:val="0"/>
      <w:divBdr>
        <w:top w:val="none" w:sz="0" w:space="0" w:color="auto"/>
        <w:left w:val="none" w:sz="0" w:space="0" w:color="auto"/>
        <w:bottom w:val="none" w:sz="0" w:space="0" w:color="auto"/>
        <w:right w:val="none" w:sz="0" w:space="0" w:color="auto"/>
      </w:divBdr>
    </w:div>
    <w:div w:id="456025720">
      <w:bodyDiv w:val="1"/>
      <w:marLeft w:val="0"/>
      <w:marRight w:val="0"/>
      <w:marTop w:val="0"/>
      <w:marBottom w:val="0"/>
      <w:divBdr>
        <w:top w:val="none" w:sz="0" w:space="0" w:color="auto"/>
        <w:left w:val="none" w:sz="0" w:space="0" w:color="auto"/>
        <w:bottom w:val="none" w:sz="0" w:space="0" w:color="auto"/>
        <w:right w:val="none" w:sz="0" w:space="0" w:color="auto"/>
      </w:divBdr>
    </w:div>
    <w:div w:id="457072630">
      <w:bodyDiv w:val="1"/>
      <w:marLeft w:val="0"/>
      <w:marRight w:val="0"/>
      <w:marTop w:val="0"/>
      <w:marBottom w:val="0"/>
      <w:divBdr>
        <w:top w:val="none" w:sz="0" w:space="0" w:color="auto"/>
        <w:left w:val="none" w:sz="0" w:space="0" w:color="auto"/>
        <w:bottom w:val="none" w:sz="0" w:space="0" w:color="auto"/>
        <w:right w:val="none" w:sz="0" w:space="0" w:color="auto"/>
      </w:divBdr>
    </w:div>
    <w:div w:id="457334944">
      <w:bodyDiv w:val="1"/>
      <w:marLeft w:val="0"/>
      <w:marRight w:val="0"/>
      <w:marTop w:val="0"/>
      <w:marBottom w:val="0"/>
      <w:divBdr>
        <w:top w:val="none" w:sz="0" w:space="0" w:color="auto"/>
        <w:left w:val="none" w:sz="0" w:space="0" w:color="auto"/>
        <w:bottom w:val="none" w:sz="0" w:space="0" w:color="auto"/>
        <w:right w:val="none" w:sz="0" w:space="0" w:color="auto"/>
      </w:divBdr>
    </w:div>
    <w:div w:id="458886169">
      <w:bodyDiv w:val="1"/>
      <w:marLeft w:val="0"/>
      <w:marRight w:val="0"/>
      <w:marTop w:val="0"/>
      <w:marBottom w:val="0"/>
      <w:divBdr>
        <w:top w:val="none" w:sz="0" w:space="0" w:color="auto"/>
        <w:left w:val="none" w:sz="0" w:space="0" w:color="auto"/>
        <w:bottom w:val="none" w:sz="0" w:space="0" w:color="auto"/>
        <w:right w:val="none" w:sz="0" w:space="0" w:color="auto"/>
      </w:divBdr>
    </w:div>
    <w:div w:id="458963867">
      <w:bodyDiv w:val="1"/>
      <w:marLeft w:val="0"/>
      <w:marRight w:val="0"/>
      <w:marTop w:val="0"/>
      <w:marBottom w:val="0"/>
      <w:divBdr>
        <w:top w:val="none" w:sz="0" w:space="0" w:color="auto"/>
        <w:left w:val="none" w:sz="0" w:space="0" w:color="auto"/>
        <w:bottom w:val="none" w:sz="0" w:space="0" w:color="auto"/>
        <w:right w:val="none" w:sz="0" w:space="0" w:color="auto"/>
      </w:divBdr>
    </w:div>
    <w:div w:id="459036796">
      <w:bodyDiv w:val="1"/>
      <w:marLeft w:val="0"/>
      <w:marRight w:val="0"/>
      <w:marTop w:val="0"/>
      <w:marBottom w:val="0"/>
      <w:divBdr>
        <w:top w:val="none" w:sz="0" w:space="0" w:color="auto"/>
        <w:left w:val="none" w:sz="0" w:space="0" w:color="auto"/>
        <w:bottom w:val="none" w:sz="0" w:space="0" w:color="auto"/>
        <w:right w:val="none" w:sz="0" w:space="0" w:color="auto"/>
      </w:divBdr>
    </w:div>
    <w:div w:id="460147080">
      <w:bodyDiv w:val="1"/>
      <w:marLeft w:val="0"/>
      <w:marRight w:val="0"/>
      <w:marTop w:val="0"/>
      <w:marBottom w:val="0"/>
      <w:divBdr>
        <w:top w:val="none" w:sz="0" w:space="0" w:color="auto"/>
        <w:left w:val="none" w:sz="0" w:space="0" w:color="auto"/>
        <w:bottom w:val="none" w:sz="0" w:space="0" w:color="auto"/>
        <w:right w:val="none" w:sz="0" w:space="0" w:color="auto"/>
      </w:divBdr>
    </w:div>
    <w:div w:id="460416340">
      <w:bodyDiv w:val="1"/>
      <w:marLeft w:val="0"/>
      <w:marRight w:val="0"/>
      <w:marTop w:val="0"/>
      <w:marBottom w:val="0"/>
      <w:divBdr>
        <w:top w:val="none" w:sz="0" w:space="0" w:color="auto"/>
        <w:left w:val="none" w:sz="0" w:space="0" w:color="auto"/>
        <w:bottom w:val="none" w:sz="0" w:space="0" w:color="auto"/>
        <w:right w:val="none" w:sz="0" w:space="0" w:color="auto"/>
      </w:divBdr>
    </w:div>
    <w:div w:id="460732271">
      <w:bodyDiv w:val="1"/>
      <w:marLeft w:val="0"/>
      <w:marRight w:val="0"/>
      <w:marTop w:val="0"/>
      <w:marBottom w:val="0"/>
      <w:divBdr>
        <w:top w:val="none" w:sz="0" w:space="0" w:color="auto"/>
        <w:left w:val="none" w:sz="0" w:space="0" w:color="auto"/>
        <w:bottom w:val="none" w:sz="0" w:space="0" w:color="auto"/>
        <w:right w:val="none" w:sz="0" w:space="0" w:color="auto"/>
      </w:divBdr>
    </w:div>
    <w:div w:id="461072847">
      <w:bodyDiv w:val="1"/>
      <w:marLeft w:val="0"/>
      <w:marRight w:val="0"/>
      <w:marTop w:val="0"/>
      <w:marBottom w:val="0"/>
      <w:divBdr>
        <w:top w:val="none" w:sz="0" w:space="0" w:color="auto"/>
        <w:left w:val="none" w:sz="0" w:space="0" w:color="auto"/>
        <w:bottom w:val="none" w:sz="0" w:space="0" w:color="auto"/>
        <w:right w:val="none" w:sz="0" w:space="0" w:color="auto"/>
      </w:divBdr>
    </w:div>
    <w:div w:id="461584093">
      <w:bodyDiv w:val="1"/>
      <w:marLeft w:val="0"/>
      <w:marRight w:val="0"/>
      <w:marTop w:val="0"/>
      <w:marBottom w:val="0"/>
      <w:divBdr>
        <w:top w:val="none" w:sz="0" w:space="0" w:color="auto"/>
        <w:left w:val="none" w:sz="0" w:space="0" w:color="auto"/>
        <w:bottom w:val="none" w:sz="0" w:space="0" w:color="auto"/>
        <w:right w:val="none" w:sz="0" w:space="0" w:color="auto"/>
      </w:divBdr>
    </w:div>
    <w:div w:id="462844781">
      <w:bodyDiv w:val="1"/>
      <w:marLeft w:val="0"/>
      <w:marRight w:val="0"/>
      <w:marTop w:val="0"/>
      <w:marBottom w:val="0"/>
      <w:divBdr>
        <w:top w:val="none" w:sz="0" w:space="0" w:color="auto"/>
        <w:left w:val="none" w:sz="0" w:space="0" w:color="auto"/>
        <w:bottom w:val="none" w:sz="0" w:space="0" w:color="auto"/>
        <w:right w:val="none" w:sz="0" w:space="0" w:color="auto"/>
      </w:divBdr>
    </w:div>
    <w:div w:id="463162607">
      <w:bodyDiv w:val="1"/>
      <w:marLeft w:val="0"/>
      <w:marRight w:val="0"/>
      <w:marTop w:val="0"/>
      <w:marBottom w:val="0"/>
      <w:divBdr>
        <w:top w:val="none" w:sz="0" w:space="0" w:color="auto"/>
        <w:left w:val="none" w:sz="0" w:space="0" w:color="auto"/>
        <w:bottom w:val="none" w:sz="0" w:space="0" w:color="auto"/>
        <w:right w:val="none" w:sz="0" w:space="0" w:color="auto"/>
      </w:divBdr>
    </w:div>
    <w:div w:id="464079681">
      <w:bodyDiv w:val="1"/>
      <w:marLeft w:val="0"/>
      <w:marRight w:val="0"/>
      <w:marTop w:val="0"/>
      <w:marBottom w:val="0"/>
      <w:divBdr>
        <w:top w:val="none" w:sz="0" w:space="0" w:color="auto"/>
        <w:left w:val="none" w:sz="0" w:space="0" w:color="auto"/>
        <w:bottom w:val="none" w:sz="0" w:space="0" w:color="auto"/>
        <w:right w:val="none" w:sz="0" w:space="0" w:color="auto"/>
      </w:divBdr>
    </w:div>
    <w:div w:id="464128310">
      <w:bodyDiv w:val="1"/>
      <w:marLeft w:val="0"/>
      <w:marRight w:val="0"/>
      <w:marTop w:val="0"/>
      <w:marBottom w:val="0"/>
      <w:divBdr>
        <w:top w:val="none" w:sz="0" w:space="0" w:color="auto"/>
        <w:left w:val="none" w:sz="0" w:space="0" w:color="auto"/>
        <w:bottom w:val="none" w:sz="0" w:space="0" w:color="auto"/>
        <w:right w:val="none" w:sz="0" w:space="0" w:color="auto"/>
      </w:divBdr>
    </w:div>
    <w:div w:id="466976234">
      <w:bodyDiv w:val="1"/>
      <w:marLeft w:val="0"/>
      <w:marRight w:val="0"/>
      <w:marTop w:val="0"/>
      <w:marBottom w:val="0"/>
      <w:divBdr>
        <w:top w:val="none" w:sz="0" w:space="0" w:color="auto"/>
        <w:left w:val="none" w:sz="0" w:space="0" w:color="auto"/>
        <w:bottom w:val="none" w:sz="0" w:space="0" w:color="auto"/>
        <w:right w:val="none" w:sz="0" w:space="0" w:color="auto"/>
      </w:divBdr>
    </w:div>
    <w:div w:id="467674778">
      <w:bodyDiv w:val="1"/>
      <w:marLeft w:val="0"/>
      <w:marRight w:val="0"/>
      <w:marTop w:val="0"/>
      <w:marBottom w:val="0"/>
      <w:divBdr>
        <w:top w:val="none" w:sz="0" w:space="0" w:color="auto"/>
        <w:left w:val="none" w:sz="0" w:space="0" w:color="auto"/>
        <w:bottom w:val="none" w:sz="0" w:space="0" w:color="auto"/>
        <w:right w:val="none" w:sz="0" w:space="0" w:color="auto"/>
      </w:divBdr>
    </w:div>
    <w:div w:id="468012260">
      <w:bodyDiv w:val="1"/>
      <w:marLeft w:val="0"/>
      <w:marRight w:val="0"/>
      <w:marTop w:val="0"/>
      <w:marBottom w:val="0"/>
      <w:divBdr>
        <w:top w:val="none" w:sz="0" w:space="0" w:color="auto"/>
        <w:left w:val="none" w:sz="0" w:space="0" w:color="auto"/>
        <w:bottom w:val="none" w:sz="0" w:space="0" w:color="auto"/>
        <w:right w:val="none" w:sz="0" w:space="0" w:color="auto"/>
      </w:divBdr>
    </w:div>
    <w:div w:id="468860462">
      <w:bodyDiv w:val="1"/>
      <w:marLeft w:val="0"/>
      <w:marRight w:val="0"/>
      <w:marTop w:val="0"/>
      <w:marBottom w:val="0"/>
      <w:divBdr>
        <w:top w:val="none" w:sz="0" w:space="0" w:color="auto"/>
        <w:left w:val="none" w:sz="0" w:space="0" w:color="auto"/>
        <w:bottom w:val="none" w:sz="0" w:space="0" w:color="auto"/>
        <w:right w:val="none" w:sz="0" w:space="0" w:color="auto"/>
      </w:divBdr>
    </w:div>
    <w:div w:id="468977324">
      <w:bodyDiv w:val="1"/>
      <w:marLeft w:val="0"/>
      <w:marRight w:val="0"/>
      <w:marTop w:val="0"/>
      <w:marBottom w:val="0"/>
      <w:divBdr>
        <w:top w:val="none" w:sz="0" w:space="0" w:color="auto"/>
        <w:left w:val="none" w:sz="0" w:space="0" w:color="auto"/>
        <w:bottom w:val="none" w:sz="0" w:space="0" w:color="auto"/>
        <w:right w:val="none" w:sz="0" w:space="0" w:color="auto"/>
      </w:divBdr>
    </w:div>
    <w:div w:id="471680042">
      <w:bodyDiv w:val="1"/>
      <w:marLeft w:val="0"/>
      <w:marRight w:val="0"/>
      <w:marTop w:val="0"/>
      <w:marBottom w:val="0"/>
      <w:divBdr>
        <w:top w:val="none" w:sz="0" w:space="0" w:color="auto"/>
        <w:left w:val="none" w:sz="0" w:space="0" w:color="auto"/>
        <w:bottom w:val="none" w:sz="0" w:space="0" w:color="auto"/>
        <w:right w:val="none" w:sz="0" w:space="0" w:color="auto"/>
      </w:divBdr>
    </w:div>
    <w:div w:id="471868516">
      <w:bodyDiv w:val="1"/>
      <w:marLeft w:val="0"/>
      <w:marRight w:val="0"/>
      <w:marTop w:val="0"/>
      <w:marBottom w:val="0"/>
      <w:divBdr>
        <w:top w:val="none" w:sz="0" w:space="0" w:color="auto"/>
        <w:left w:val="none" w:sz="0" w:space="0" w:color="auto"/>
        <w:bottom w:val="none" w:sz="0" w:space="0" w:color="auto"/>
        <w:right w:val="none" w:sz="0" w:space="0" w:color="auto"/>
      </w:divBdr>
    </w:div>
    <w:div w:id="472793571">
      <w:bodyDiv w:val="1"/>
      <w:marLeft w:val="0"/>
      <w:marRight w:val="0"/>
      <w:marTop w:val="0"/>
      <w:marBottom w:val="0"/>
      <w:divBdr>
        <w:top w:val="none" w:sz="0" w:space="0" w:color="auto"/>
        <w:left w:val="none" w:sz="0" w:space="0" w:color="auto"/>
        <w:bottom w:val="none" w:sz="0" w:space="0" w:color="auto"/>
        <w:right w:val="none" w:sz="0" w:space="0" w:color="auto"/>
      </w:divBdr>
    </w:div>
    <w:div w:id="473303411">
      <w:bodyDiv w:val="1"/>
      <w:marLeft w:val="0"/>
      <w:marRight w:val="0"/>
      <w:marTop w:val="0"/>
      <w:marBottom w:val="0"/>
      <w:divBdr>
        <w:top w:val="none" w:sz="0" w:space="0" w:color="auto"/>
        <w:left w:val="none" w:sz="0" w:space="0" w:color="auto"/>
        <w:bottom w:val="none" w:sz="0" w:space="0" w:color="auto"/>
        <w:right w:val="none" w:sz="0" w:space="0" w:color="auto"/>
      </w:divBdr>
    </w:div>
    <w:div w:id="473330159">
      <w:bodyDiv w:val="1"/>
      <w:marLeft w:val="0"/>
      <w:marRight w:val="0"/>
      <w:marTop w:val="0"/>
      <w:marBottom w:val="0"/>
      <w:divBdr>
        <w:top w:val="none" w:sz="0" w:space="0" w:color="auto"/>
        <w:left w:val="none" w:sz="0" w:space="0" w:color="auto"/>
        <w:bottom w:val="none" w:sz="0" w:space="0" w:color="auto"/>
        <w:right w:val="none" w:sz="0" w:space="0" w:color="auto"/>
      </w:divBdr>
    </w:div>
    <w:div w:id="474875010">
      <w:bodyDiv w:val="1"/>
      <w:marLeft w:val="0"/>
      <w:marRight w:val="0"/>
      <w:marTop w:val="0"/>
      <w:marBottom w:val="0"/>
      <w:divBdr>
        <w:top w:val="none" w:sz="0" w:space="0" w:color="auto"/>
        <w:left w:val="none" w:sz="0" w:space="0" w:color="auto"/>
        <w:bottom w:val="none" w:sz="0" w:space="0" w:color="auto"/>
        <w:right w:val="none" w:sz="0" w:space="0" w:color="auto"/>
      </w:divBdr>
    </w:div>
    <w:div w:id="475071820">
      <w:bodyDiv w:val="1"/>
      <w:marLeft w:val="0"/>
      <w:marRight w:val="0"/>
      <w:marTop w:val="0"/>
      <w:marBottom w:val="0"/>
      <w:divBdr>
        <w:top w:val="none" w:sz="0" w:space="0" w:color="auto"/>
        <w:left w:val="none" w:sz="0" w:space="0" w:color="auto"/>
        <w:bottom w:val="none" w:sz="0" w:space="0" w:color="auto"/>
        <w:right w:val="none" w:sz="0" w:space="0" w:color="auto"/>
      </w:divBdr>
    </w:div>
    <w:div w:id="475876638">
      <w:bodyDiv w:val="1"/>
      <w:marLeft w:val="0"/>
      <w:marRight w:val="0"/>
      <w:marTop w:val="0"/>
      <w:marBottom w:val="0"/>
      <w:divBdr>
        <w:top w:val="none" w:sz="0" w:space="0" w:color="auto"/>
        <w:left w:val="none" w:sz="0" w:space="0" w:color="auto"/>
        <w:bottom w:val="none" w:sz="0" w:space="0" w:color="auto"/>
        <w:right w:val="none" w:sz="0" w:space="0" w:color="auto"/>
      </w:divBdr>
    </w:div>
    <w:div w:id="476383963">
      <w:bodyDiv w:val="1"/>
      <w:marLeft w:val="0"/>
      <w:marRight w:val="0"/>
      <w:marTop w:val="0"/>
      <w:marBottom w:val="0"/>
      <w:divBdr>
        <w:top w:val="none" w:sz="0" w:space="0" w:color="auto"/>
        <w:left w:val="none" w:sz="0" w:space="0" w:color="auto"/>
        <w:bottom w:val="none" w:sz="0" w:space="0" w:color="auto"/>
        <w:right w:val="none" w:sz="0" w:space="0" w:color="auto"/>
      </w:divBdr>
    </w:div>
    <w:div w:id="477578589">
      <w:bodyDiv w:val="1"/>
      <w:marLeft w:val="0"/>
      <w:marRight w:val="0"/>
      <w:marTop w:val="0"/>
      <w:marBottom w:val="0"/>
      <w:divBdr>
        <w:top w:val="none" w:sz="0" w:space="0" w:color="auto"/>
        <w:left w:val="none" w:sz="0" w:space="0" w:color="auto"/>
        <w:bottom w:val="none" w:sz="0" w:space="0" w:color="auto"/>
        <w:right w:val="none" w:sz="0" w:space="0" w:color="auto"/>
      </w:divBdr>
    </w:div>
    <w:div w:id="477773242">
      <w:bodyDiv w:val="1"/>
      <w:marLeft w:val="0"/>
      <w:marRight w:val="0"/>
      <w:marTop w:val="0"/>
      <w:marBottom w:val="0"/>
      <w:divBdr>
        <w:top w:val="none" w:sz="0" w:space="0" w:color="auto"/>
        <w:left w:val="none" w:sz="0" w:space="0" w:color="auto"/>
        <w:bottom w:val="none" w:sz="0" w:space="0" w:color="auto"/>
        <w:right w:val="none" w:sz="0" w:space="0" w:color="auto"/>
      </w:divBdr>
    </w:div>
    <w:div w:id="477963682">
      <w:bodyDiv w:val="1"/>
      <w:marLeft w:val="0"/>
      <w:marRight w:val="0"/>
      <w:marTop w:val="0"/>
      <w:marBottom w:val="0"/>
      <w:divBdr>
        <w:top w:val="none" w:sz="0" w:space="0" w:color="auto"/>
        <w:left w:val="none" w:sz="0" w:space="0" w:color="auto"/>
        <w:bottom w:val="none" w:sz="0" w:space="0" w:color="auto"/>
        <w:right w:val="none" w:sz="0" w:space="0" w:color="auto"/>
      </w:divBdr>
    </w:div>
    <w:div w:id="478963219">
      <w:bodyDiv w:val="1"/>
      <w:marLeft w:val="0"/>
      <w:marRight w:val="0"/>
      <w:marTop w:val="0"/>
      <w:marBottom w:val="0"/>
      <w:divBdr>
        <w:top w:val="none" w:sz="0" w:space="0" w:color="auto"/>
        <w:left w:val="none" w:sz="0" w:space="0" w:color="auto"/>
        <w:bottom w:val="none" w:sz="0" w:space="0" w:color="auto"/>
        <w:right w:val="none" w:sz="0" w:space="0" w:color="auto"/>
      </w:divBdr>
    </w:div>
    <w:div w:id="480004951">
      <w:bodyDiv w:val="1"/>
      <w:marLeft w:val="0"/>
      <w:marRight w:val="0"/>
      <w:marTop w:val="0"/>
      <w:marBottom w:val="0"/>
      <w:divBdr>
        <w:top w:val="none" w:sz="0" w:space="0" w:color="auto"/>
        <w:left w:val="none" w:sz="0" w:space="0" w:color="auto"/>
        <w:bottom w:val="none" w:sz="0" w:space="0" w:color="auto"/>
        <w:right w:val="none" w:sz="0" w:space="0" w:color="auto"/>
      </w:divBdr>
    </w:div>
    <w:div w:id="480271596">
      <w:bodyDiv w:val="1"/>
      <w:marLeft w:val="0"/>
      <w:marRight w:val="0"/>
      <w:marTop w:val="0"/>
      <w:marBottom w:val="0"/>
      <w:divBdr>
        <w:top w:val="none" w:sz="0" w:space="0" w:color="auto"/>
        <w:left w:val="none" w:sz="0" w:space="0" w:color="auto"/>
        <w:bottom w:val="none" w:sz="0" w:space="0" w:color="auto"/>
        <w:right w:val="none" w:sz="0" w:space="0" w:color="auto"/>
      </w:divBdr>
    </w:div>
    <w:div w:id="481654195">
      <w:bodyDiv w:val="1"/>
      <w:marLeft w:val="0"/>
      <w:marRight w:val="0"/>
      <w:marTop w:val="0"/>
      <w:marBottom w:val="0"/>
      <w:divBdr>
        <w:top w:val="none" w:sz="0" w:space="0" w:color="auto"/>
        <w:left w:val="none" w:sz="0" w:space="0" w:color="auto"/>
        <w:bottom w:val="none" w:sz="0" w:space="0" w:color="auto"/>
        <w:right w:val="none" w:sz="0" w:space="0" w:color="auto"/>
      </w:divBdr>
    </w:div>
    <w:div w:id="481702134">
      <w:bodyDiv w:val="1"/>
      <w:marLeft w:val="0"/>
      <w:marRight w:val="0"/>
      <w:marTop w:val="0"/>
      <w:marBottom w:val="0"/>
      <w:divBdr>
        <w:top w:val="none" w:sz="0" w:space="0" w:color="auto"/>
        <w:left w:val="none" w:sz="0" w:space="0" w:color="auto"/>
        <w:bottom w:val="none" w:sz="0" w:space="0" w:color="auto"/>
        <w:right w:val="none" w:sz="0" w:space="0" w:color="auto"/>
      </w:divBdr>
    </w:div>
    <w:div w:id="482086108">
      <w:bodyDiv w:val="1"/>
      <w:marLeft w:val="0"/>
      <w:marRight w:val="0"/>
      <w:marTop w:val="0"/>
      <w:marBottom w:val="0"/>
      <w:divBdr>
        <w:top w:val="none" w:sz="0" w:space="0" w:color="auto"/>
        <w:left w:val="none" w:sz="0" w:space="0" w:color="auto"/>
        <w:bottom w:val="none" w:sz="0" w:space="0" w:color="auto"/>
        <w:right w:val="none" w:sz="0" w:space="0" w:color="auto"/>
      </w:divBdr>
    </w:div>
    <w:div w:id="482553222">
      <w:bodyDiv w:val="1"/>
      <w:marLeft w:val="0"/>
      <w:marRight w:val="0"/>
      <w:marTop w:val="0"/>
      <w:marBottom w:val="0"/>
      <w:divBdr>
        <w:top w:val="none" w:sz="0" w:space="0" w:color="auto"/>
        <w:left w:val="none" w:sz="0" w:space="0" w:color="auto"/>
        <w:bottom w:val="none" w:sz="0" w:space="0" w:color="auto"/>
        <w:right w:val="none" w:sz="0" w:space="0" w:color="auto"/>
      </w:divBdr>
    </w:div>
    <w:div w:id="483399045">
      <w:bodyDiv w:val="1"/>
      <w:marLeft w:val="0"/>
      <w:marRight w:val="0"/>
      <w:marTop w:val="0"/>
      <w:marBottom w:val="0"/>
      <w:divBdr>
        <w:top w:val="none" w:sz="0" w:space="0" w:color="auto"/>
        <w:left w:val="none" w:sz="0" w:space="0" w:color="auto"/>
        <w:bottom w:val="none" w:sz="0" w:space="0" w:color="auto"/>
        <w:right w:val="none" w:sz="0" w:space="0" w:color="auto"/>
      </w:divBdr>
    </w:div>
    <w:div w:id="483619570">
      <w:bodyDiv w:val="1"/>
      <w:marLeft w:val="0"/>
      <w:marRight w:val="0"/>
      <w:marTop w:val="0"/>
      <w:marBottom w:val="0"/>
      <w:divBdr>
        <w:top w:val="none" w:sz="0" w:space="0" w:color="auto"/>
        <w:left w:val="none" w:sz="0" w:space="0" w:color="auto"/>
        <w:bottom w:val="none" w:sz="0" w:space="0" w:color="auto"/>
        <w:right w:val="none" w:sz="0" w:space="0" w:color="auto"/>
      </w:divBdr>
    </w:div>
    <w:div w:id="485244994">
      <w:bodyDiv w:val="1"/>
      <w:marLeft w:val="0"/>
      <w:marRight w:val="0"/>
      <w:marTop w:val="0"/>
      <w:marBottom w:val="0"/>
      <w:divBdr>
        <w:top w:val="none" w:sz="0" w:space="0" w:color="auto"/>
        <w:left w:val="none" w:sz="0" w:space="0" w:color="auto"/>
        <w:bottom w:val="none" w:sz="0" w:space="0" w:color="auto"/>
        <w:right w:val="none" w:sz="0" w:space="0" w:color="auto"/>
      </w:divBdr>
    </w:div>
    <w:div w:id="485515903">
      <w:bodyDiv w:val="1"/>
      <w:marLeft w:val="0"/>
      <w:marRight w:val="0"/>
      <w:marTop w:val="0"/>
      <w:marBottom w:val="0"/>
      <w:divBdr>
        <w:top w:val="none" w:sz="0" w:space="0" w:color="auto"/>
        <w:left w:val="none" w:sz="0" w:space="0" w:color="auto"/>
        <w:bottom w:val="none" w:sz="0" w:space="0" w:color="auto"/>
        <w:right w:val="none" w:sz="0" w:space="0" w:color="auto"/>
      </w:divBdr>
    </w:div>
    <w:div w:id="485558019">
      <w:bodyDiv w:val="1"/>
      <w:marLeft w:val="0"/>
      <w:marRight w:val="0"/>
      <w:marTop w:val="0"/>
      <w:marBottom w:val="0"/>
      <w:divBdr>
        <w:top w:val="none" w:sz="0" w:space="0" w:color="auto"/>
        <w:left w:val="none" w:sz="0" w:space="0" w:color="auto"/>
        <w:bottom w:val="none" w:sz="0" w:space="0" w:color="auto"/>
        <w:right w:val="none" w:sz="0" w:space="0" w:color="auto"/>
      </w:divBdr>
    </w:div>
    <w:div w:id="485705128">
      <w:bodyDiv w:val="1"/>
      <w:marLeft w:val="0"/>
      <w:marRight w:val="0"/>
      <w:marTop w:val="0"/>
      <w:marBottom w:val="0"/>
      <w:divBdr>
        <w:top w:val="none" w:sz="0" w:space="0" w:color="auto"/>
        <w:left w:val="none" w:sz="0" w:space="0" w:color="auto"/>
        <w:bottom w:val="none" w:sz="0" w:space="0" w:color="auto"/>
        <w:right w:val="none" w:sz="0" w:space="0" w:color="auto"/>
      </w:divBdr>
    </w:div>
    <w:div w:id="486283377">
      <w:bodyDiv w:val="1"/>
      <w:marLeft w:val="0"/>
      <w:marRight w:val="0"/>
      <w:marTop w:val="0"/>
      <w:marBottom w:val="0"/>
      <w:divBdr>
        <w:top w:val="none" w:sz="0" w:space="0" w:color="auto"/>
        <w:left w:val="none" w:sz="0" w:space="0" w:color="auto"/>
        <w:bottom w:val="none" w:sz="0" w:space="0" w:color="auto"/>
        <w:right w:val="none" w:sz="0" w:space="0" w:color="auto"/>
      </w:divBdr>
    </w:div>
    <w:div w:id="486439513">
      <w:bodyDiv w:val="1"/>
      <w:marLeft w:val="0"/>
      <w:marRight w:val="0"/>
      <w:marTop w:val="0"/>
      <w:marBottom w:val="0"/>
      <w:divBdr>
        <w:top w:val="none" w:sz="0" w:space="0" w:color="auto"/>
        <w:left w:val="none" w:sz="0" w:space="0" w:color="auto"/>
        <w:bottom w:val="none" w:sz="0" w:space="0" w:color="auto"/>
        <w:right w:val="none" w:sz="0" w:space="0" w:color="auto"/>
      </w:divBdr>
    </w:div>
    <w:div w:id="486747873">
      <w:bodyDiv w:val="1"/>
      <w:marLeft w:val="0"/>
      <w:marRight w:val="0"/>
      <w:marTop w:val="0"/>
      <w:marBottom w:val="0"/>
      <w:divBdr>
        <w:top w:val="none" w:sz="0" w:space="0" w:color="auto"/>
        <w:left w:val="none" w:sz="0" w:space="0" w:color="auto"/>
        <w:bottom w:val="none" w:sz="0" w:space="0" w:color="auto"/>
        <w:right w:val="none" w:sz="0" w:space="0" w:color="auto"/>
      </w:divBdr>
    </w:div>
    <w:div w:id="487206167">
      <w:bodyDiv w:val="1"/>
      <w:marLeft w:val="0"/>
      <w:marRight w:val="0"/>
      <w:marTop w:val="0"/>
      <w:marBottom w:val="0"/>
      <w:divBdr>
        <w:top w:val="none" w:sz="0" w:space="0" w:color="auto"/>
        <w:left w:val="none" w:sz="0" w:space="0" w:color="auto"/>
        <w:bottom w:val="none" w:sz="0" w:space="0" w:color="auto"/>
        <w:right w:val="none" w:sz="0" w:space="0" w:color="auto"/>
      </w:divBdr>
    </w:div>
    <w:div w:id="487593297">
      <w:bodyDiv w:val="1"/>
      <w:marLeft w:val="0"/>
      <w:marRight w:val="0"/>
      <w:marTop w:val="0"/>
      <w:marBottom w:val="0"/>
      <w:divBdr>
        <w:top w:val="none" w:sz="0" w:space="0" w:color="auto"/>
        <w:left w:val="none" w:sz="0" w:space="0" w:color="auto"/>
        <w:bottom w:val="none" w:sz="0" w:space="0" w:color="auto"/>
        <w:right w:val="none" w:sz="0" w:space="0" w:color="auto"/>
      </w:divBdr>
    </w:div>
    <w:div w:id="490100094">
      <w:bodyDiv w:val="1"/>
      <w:marLeft w:val="0"/>
      <w:marRight w:val="0"/>
      <w:marTop w:val="0"/>
      <w:marBottom w:val="0"/>
      <w:divBdr>
        <w:top w:val="none" w:sz="0" w:space="0" w:color="auto"/>
        <w:left w:val="none" w:sz="0" w:space="0" w:color="auto"/>
        <w:bottom w:val="none" w:sz="0" w:space="0" w:color="auto"/>
        <w:right w:val="none" w:sz="0" w:space="0" w:color="auto"/>
      </w:divBdr>
    </w:div>
    <w:div w:id="490289548">
      <w:bodyDiv w:val="1"/>
      <w:marLeft w:val="0"/>
      <w:marRight w:val="0"/>
      <w:marTop w:val="0"/>
      <w:marBottom w:val="0"/>
      <w:divBdr>
        <w:top w:val="none" w:sz="0" w:space="0" w:color="auto"/>
        <w:left w:val="none" w:sz="0" w:space="0" w:color="auto"/>
        <w:bottom w:val="none" w:sz="0" w:space="0" w:color="auto"/>
        <w:right w:val="none" w:sz="0" w:space="0" w:color="auto"/>
      </w:divBdr>
    </w:div>
    <w:div w:id="490951782">
      <w:bodyDiv w:val="1"/>
      <w:marLeft w:val="0"/>
      <w:marRight w:val="0"/>
      <w:marTop w:val="0"/>
      <w:marBottom w:val="0"/>
      <w:divBdr>
        <w:top w:val="none" w:sz="0" w:space="0" w:color="auto"/>
        <w:left w:val="none" w:sz="0" w:space="0" w:color="auto"/>
        <w:bottom w:val="none" w:sz="0" w:space="0" w:color="auto"/>
        <w:right w:val="none" w:sz="0" w:space="0" w:color="auto"/>
      </w:divBdr>
    </w:div>
    <w:div w:id="491410455">
      <w:bodyDiv w:val="1"/>
      <w:marLeft w:val="0"/>
      <w:marRight w:val="0"/>
      <w:marTop w:val="0"/>
      <w:marBottom w:val="0"/>
      <w:divBdr>
        <w:top w:val="none" w:sz="0" w:space="0" w:color="auto"/>
        <w:left w:val="none" w:sz="0" w:space="0" w:color="auto"/>
        <w:bottom w:val="none" w:sz="0" w:space="0" w:color="auto"/>
        <w:right w:val="none" w:sz="0" w:space="0" w:color="auto"/>
      </w:divBdr>
    </w:div>
    <w:div w:id="491602985">
      <w:bodyDiv w:val="1"/>
      <w:marLeft w:val="0"/>
      <w:marRight w:val="0"/>
      <w:marTop w:val="0"/>
      <w:marBottom w:val="0"/>
      <w:divBdr>
        <w:top w:val="none" w:sz="0" w:space="0" w:color="auto"/>
        <w:left w:val="none" w:sz="0" w:space="0" w:color="auto"/>
        <w:bottom w:val="none" w:sz="0" w:space="0" w:color="auto"/>
        <w:right w:val="none" w:sz="0" w:space="0" w:color="auto"/>
      </w:divBdr>
    </w:div>
    <w:div w:id="491723702">
      <w:bodyDiv w:val="1"/>
      <w:marLeft w:val="0"/>
      <w:marRight w:val="0"/>
      <w:marTop w:val="0"/>
      <w:marBottom w:val="0"/>
      <w:divBdr>
        <w:top w:val="none" w:sz="0" w:space="0" w:color="auto"/>
        <w:left w:val="none" w:sz="0" w:space="0" w:color="auto"/>
        <w:bottom w:val="none" w:sz="0" w:space="0" w:color="auto"/>
        <w:right w:val="none" w:sz="0" w:space="0" w:color="auto"/>
      </w:divBdr>
    </w:div>
    <w:div w:id="492185518">
      <w:bodyDiv w:val="1"/>
      <w:marLeft w:val="0"/>
      <w:marRight w:val="0"/>
      <w:marTop w:val="0"/>
      <w:marBottom w:val="0"/>
      <w:divBdr>
        <w:top w:val="none" w:sz="0" w:space="0" w:color="auto"/>
        <w:left w:val="none" w:sz="0" w:space="0" w:color="auto"/>
        <w:bottom w:val="none" w:sz="0" w:space="0" w:color="auto"/>
        <w:right w:val="none" w:sz="0" w:space="0" w:color="auto"/>
      </w:divBdr>
    </w:div>
    <w:div w:id="492525600">
      <w:bodyDiv w:val="1"/>
      <w:marLeft w:val="0"/>
      <w:marRight w:val="0"/>
      <w:marTop w:val="0"/>
      <w:marBottom w:val="0"/>
      <w:divBdr>
        <w:top w:val="none" w:sz="0" w:space="0" w:color="auto"/>
        <w:left w:val="none" w:sz="0" w:space="0" w:color="auto"/>
        <w:bottom w:val="none" w:sz="0" w:space="0" w:color="auto"/>
        <w:right w:val="none" w:sz="0" w:space="0" w:color="auto"/>
      </w:divBdr>
    </w:div>
    <w:div w:id="493104369">
      <w:bodyDiv w:val="1"/>
      <w:marLeft w:val="0"/>
      <w:marRight w:val="0"/>
      <w:marTop w:val="0"/>
      <w:marBottom w:val="0"/>
      <w:divBdr>
        <w:top w:val="none" w:sz="0" w:space="0" w:color="auto"/>
        <w:left w:val="none" w:sz="0" w:space="0" w:color="auto"/>
        <w:bottom w:val="none" w:sz="0" w:space="0" w:color="auto"/>
        <w:right w:val="none" w:sz="0" w:space="0" w:color="auto"/>
      </w:divBdr>
    </w:div>
    <w:div w:id="493837031">
      <w:bodyDiv w:val="1"/>
      <w:marLeft w:val="0"/>
      <w:marRight w:val="0"/>
      <w:marTop w:val="0"/>
      <w:marBottom w:val="0"/>
      <w:divBdr>
        <w:top w:val="none" w:sz="0" w:space="0" w:color="auto"/>
        <w:left w:val="none" w:sz="0" w:space="0" w:color="auto"/>
        <w:bottom w:val="none" w:sz="0" w:space="0" w:color="auto"/>
        <w:right w:val="none" w:sz="0" w:space="0" w:color="auto"/>
      </w:divBdr>
    </w:div>
    <w:div w:id="494229249">
      <w:bodyDiv w:val="1"/>
      <w:marLeft w:val="0"/>
      <w:marRight w:val="0"/>
      <w:marTop w:val="0"/>
      <w:marBottom w:val="0"/>
      <w:divBdr>
        <w:top w:val="none" w:sz="0" w:space="0" w:color="auto"/>
        <w:left w:val="none" w:sz="0" w:space="0" w:color="auto"/>
        <w:bottom w:val="none" w:sz="0" w:space="0" w:color="auto"/>
        <w:right w:val="none" w:sz="0" w:space="0" w:color="auto"/>
      </w:divBdr>
    </w:div>
    <w:div w:id="494419118">
      <w:bodyDiv w:val="1"/>
      <w:marLeft w:val="0"/>
      <w:marRight w:val="0"/>
      <w:marTop w:val="0"/>
      <w:marBottom w:val="0"/>
      <w:divBdr>
        <w:top w:val="none" w:sz="0" w:space="0" w:color="auto"/>
        <w:left w:val="none" w:sz="0" w:space="0" w:color="auto"/>
        <w:bottom w:val="none" w:sz="0" w:space="0" w:color="auto"/>
        <w:right w:val="none" w:sz="0" w:space="0" w:color="auto"/>
      </w:divBdr>
    </w:div>
    <w:div w:id="495267213">
      <w:bodyDiv w:val="1"/>
      <w:marLeft w:val="0"/>
      <w:marRight w:val="0"/>
      <w:marTop w:val="0"/>
      <w:marBottom w:val="0"/>
      <w:divBdr>
        <w:top w:val="none" w:sz="0" w:space="0" w:color="auto"/>
        <w:left w:val="none" w:sz="0" w:space="0" w:color="auto"/>
        <w:bottom w:val="none" w:sz="0" w:space="0" w:color="auto"/>
        <w:right w:val="none" w:sz="0" w:space="0" w:color="auto"/>
      </w:divBdr>
    </w:div>
    <w:div w:id="495531345">
      <w:bodyDiv w:val="1"/>
      <w:marLeft w:val="0"/>
      <w:marRight w:val="0"/>
      <w:marTop w:val="0"/>
      <w:marBottom w:val="0"/>
      <w:divBdr>
        <w:top w:val="none" w:sz="0" w:space="0" w:color="auto"/>
        <w:left w:val="none" w:sz="0" w:space="0" w:color="auto"/>
        <w:bottom w:val="none" w:sz="0" w:space="0" w:color="auto"/>
        <w:right w:val="none" w:sz="0" w:space="0" w:color="auto"/>
      </w:divBdr>
    </w:div>
    <w:div w:id="495995302">
      <w:bodyDiv w:val="1"/>
      <w:marLeft w:val="0"/>
      <w:marRight w:val="0"/>
      <w:marTop w:val="0"/>
      <w:marBottom w:val="0"/>
      <w:divBdr>
        <w:top w:val="none" w:sz="0" w:space="0" w:color="auto"/>
        <w:left w:val="none" w:sz="0" w:space="0" w:color="auto"/>
        <w:bottom w:val="none" w:sz="0" w:space="0" w:color="auto"/>
        <w:right w:val="none" w:sz="0" w:space="0" w:color="auto"/>
      </w:divBdr>
    </w:div>
    <w:div w:id="496188244">
      <w:bodyDiv w:val="1"/>
      <w:marLeft w:val="0"/>
      <w:marRight w:val="0"/>
      <w:marTop w:val="0"/>
      <w:marBottom w:val="0"/>
      <w:divBdr>
        <w:top w:val="none" w:sz="0" w:space="0" w:color="auto"/>
        <w:left w:val="none" w:sz="0" w:space="0" w:color="auto"/>
        <w:bottom w:val="none" w:sz="0" w:space="0" w:color="auto"/>
        <w:right w:val="none" w:sz="0" w:space="0" w:color="auto"/>
      </w:divBdr>
    </w:div>
    <w:div w:id="496503685">
      <w:bodyDiv w:val="1"/>
      <w:marLeft w:val="0"/>
      <w:marRight w:val="0"/>
      <w:marTop w:val="0"/>
      <w:marBottom w:val="0"/>
      <w:divBdr>
        <w:top w:val="none" w:sz="0" w:space="0" w:color="auto"/>
        <w:left w:val="none" w:sz="0" w:space="0" w:color="auto"/>
        <w:bottom w:val="none" w:sz="0" w:space="0" w:color="auto"/>
        <w:right w:val="none" w:sz="0" w:space="0" w:color="auto"/>
      </w:divBdr>
    </w:div>
    <w:div w:id="496964694">
      <w:bodyDiv w:val="1"/>
      <w:marLeft w:val="0"/>
      <w:marRight w:val="0"/>
      <w:marTop w:val="0"/>
      <w:marBottom w:val="0"/>
      <w:divBdr>
        <w:top w:val="none" w:sz="0" w:space="0" w:color="auto"/>
        <w:left w:val="none" w:sz="0" w:space="0" w:color="auto"/>
        <w:bottom w:val="none" w:sz="0" w:space="0" w:color="auto"/>
        <w:right w:val="none" w:sz="0" w:space="0" w:color="auto"/>
      </w:divBdr>
    </w:div>
    <w:div w:id="498738420">
      <w:bodyDiv w:val="1"/>
      <w:marLeft w:val="0"/>
      <w:marRight w:val="0"/>
      <w:marTop w:val="0"/>
      <w:marBottom w:val="0"/>
      <w:divBdr>
        <w:top w:val="none" w:sz="0" w:space="0" w:color="auto"/>
        <w:left w:val="none" w:sz="0" w:space="0" w:color="auto"/>
        <w:bottom w:val="none" w:sz="0" w:space="0" w:color="auto"/>
        <w:right w:val="none" w:sz="0" w:space="0" w:color="auto"/>
      </w:divBdr>
      <w:divsChild>
        <w:div w:id="90440799">
          <w:marLeft w:val="144"/>
          <w:marRight w:val="0"/>
          <w:marTop w:val="240"/>
          <w:marBottom w:val="40"/>
          <w:divBdr>
            <w:top w:val="none" w:sz="0" w:space="0" w:color="auto"/>
            <w:left w:val="none" w:sz="0" w:space="0" w:color="auto"/>
            <w:bottom w:val="none" w:sz="0" w:space="0" w:color="auto"/>
            <w:right w:val="none" w:sz="0" w:space="0" w:color="auto"/>
          </w:divBdr>
        </w:div>
        <w:div w:id="460194767">
          <w:marLeft w:val="144"/>
          <w:marRight w:val="0"/>
          <w:marTop w:val="240"/>
          <w:marBottom w:val="40"/>
          <w:divBdr>
            <w:top w:val="none" w:sz="0" w:space="0" w:color="auto"/>
            <w:left w:val="none" w:sz="0" w:space="0" w:color="auto"/>
            <w:bottom w:val="none" w:sz="0" w:space="0" w:color="auto"/>
            <w:right w:val="none" w:sz="0" w:space="0" w:color="auto"/>
          </w:divBdr>
        </w:div>
      </w:divsChild>
    </w:div>
    <w:div w:id="499472082">
      <w:bodyDiv w:val="1"/>
      <w:marLeft w:val="0"/>
      <w:marRight w:val="0"/>
      <w:marTop w:val="0"/>
      <w:marBottom w:val="0"/>
      <w:divBdr>
        <w:top w:val="none" w:sz="0" w:space="0" w:color="auto"/>
        <w:left w:val="none" w:sz="0" w:space="0" w:color="auto"/>
        <w:bottom w:val="none" w:sz="0" w:space="0" w:color="auto"/>
        <w:right w:val="none" w:sz="0" w:space="0" w:color="auto"/>
      </w:divBdr>
    </w:div>
    <w:div w:id="499778919">
      <w:bodyDiv w:val="1"/>
      <w:marLeft w:val="0"/>
      <w:marRight w:val="0"/>
      <w:marTop w:val="0"/>
      <w:marBottom w:val="0"/>
      <w:divBdr>
        <w:top w:val="none" w:sz="0" w:space="0" w:color="auto"/>
        <w:left w:val="none" w:sz="0" w:space="0" w:color="auto"/>
        <w:bottom w:val="none" w:sz="0" w:space="0" w:color="auto"/>
        <w:right w:val="none" w:sz="0" w:space="0" w:color="auto"/>
      </w:divBdr>
    </w:div>
    <w:div w:id="500119948">
      <w:bodyDiv w:val="1"/>
      <w:marLeft w:val="0"/>
      <w:marRight w:val="0"/>
      <w:marTop w:val="0"/>
      <w:marBottom w:val="0"/>
      <w:divBdr>
        <w:top w:val="none" w:sz="0" w:space="0" w:color="auto"/>
        <w:left w:val="none" w:sz="0" w:space="0" w:color="auto"/>
        <w:bottom w:val="none" w:sz="0" w:space="0" w:color="auto"/>
        <w:right w:val="none" w:sz="0" w:space="0" w:color="auto"/>
      </w:divBdr>
    </w:div>
    <w:div w:id="500391291">
      <w:bodyDiv w:val="1"/>
      <w:marLeft w:val="0"/>
      <w:marRight w:val="0"/>
      <w:marTop w:val="0"/>
      <w:marBottom w:val="0"/>
      <w:divBdr>
        <w:top w:val="none" w:sz="0" w:space="0" w:color="auto"/>
        <w:left w:val="none" w:sz="0" w:space="0" w:color="auto"/>
        <w:bottom w:val="none" w:sz="0" w:space="0" w:color="auto"/>
        <w:right w:val="none" w:sz="0" w:space="0" w:color="auto"/>
      </w:divBdr>
    </w:div>
    <w:div w:id="500707137">
      <w:bodyDiv w:val="1"/>
      <w:marLeft w:val="0"/>
      <w:marRight w:val="0"/>
      <w:marTop w:val="0"/>
      <w:marBottom w:val="0"/>
      <w:divBdr>
        <w:top w:val="none" w:sz="0" w:space="0" w:color="auto"/>
        <w:left w:val="none" w:sz="0" w:space="0" w:color="auto"/>
        <w:bottom w:val="none" w:sz="0" w:space="0" w:color="auto"/>
        <w:right w:val="none" w:sz="0" w:space="0" w:color="auto"/>
      </w:divBdr>
    </w:div>
    <w:div w:id="500974882">
      <w:bodyDiv w:val="1"/>
      <w:marLeft w:val="0"/>
      <w:marRight w:val="0"/>
      <w:marTop w:val="0"/>
      <w:marBottom w:val="0"/>
      <w:divBdr>
        <w:top w:val="none" w:sz="0" w:space="0" w:color="auto"/>
        <w:left w:val="none" w:sz="0" w:space="0" w:color="auto"/>
        <w:bottom w:val="none" w:sz="0" w:space="0" w:color="auto"/>
        <w:right w:val="none" w:sz="0" w:space="0" w:color="auto"/>
      </w:divBdr>
    </w:div>
    <w:div w:id="501092850">
      <w:bodyDiv w:val="1"/>
      <w:marLeft w:val="0"/>
      <w:marRight w:val="0"/>
      <w:marTop w:val="0"/>
      <w:marBottom w:val="0"/>
      <w:divBdr>
        <w:top w:val="none" w:sz="0" w:space="0" w:color="auto"/>
        <w:left w:val="none" w:sz="0" w:space="0" w:color="auto"/>
        <w:bottom w:val="none" w:sz="0" w:space="0" w:color="auto"/>
        <w:right w:val="none" w:sz="0" w:space="0" w:color="auto"/>
      </w:divBdr>
    </w:div>
    <w:div w:id="501313681">
      <w:bodyDiv w:val="1"/>
      <w:marLeft w:val="0"/>
      <w:marRight w:val="0"/>
      <w:marTop w:val="0"/>
      <w:marBottom w:val="0"/>
      <w:divBdr>
        <w:top w:val="none" w:sz="0" w:space="0" w:color="auto"/>
        <w:left w:val="none" w:sz="0" w:space="0" w:color="auto"/>
        <w:bottom w:val="none" w:sz="0" w:space="0" w:color="auto"/>
        <w:right w:val="none" w:sz="0" w:space="0" w:color="auto"/>
      </w:divBdr>
    </w:div>
    <w:div w:id="502358649">
      <w:bodyDiv w:val="1"/>
      <w:marLeft w:val="0"/>
      <w:marRight w:val="0"/>
      <w:marTop w:val="0"/>
      <w:marBottom w:val="0"/>
      <w:divBdr>
        <w:top w:val="none" w:sz="0" w:space="0" w:color="auto"/>
        <w:left w:val="none" w:sz="0" w:space="0" w:color="auto"/>
        <w:bottom w:val="none" w:sz="0" w:space="0" w:color="auto"/>
        <w:right w:val="none" w:sz="0" w:space="0" w:color="auto"/>
      </w:divBdr>
    </w:div>
    <w:div w:id="502478170">
      <w:bodyDiv w:val="1"/>
      <w:marLeft w:val="0"/>
      <w:marRight w:val="0"/>
      <w:marTop w:val="0"/>
      <w:marBottom w:val="0"/>
      <w:divBdr>
        <w:top w:val="none" w:sz="0" w:space="0" w:color="auto"/>
        <w:left w:val="none" w:sz="0" w:space="0" w:color="auto"/>
        <w:bottom w:val="none" w:sz="0" w:space="0" w:color="auto"/>
        <w:right w:val="none" w:sz="0" w:space="0" w:color="auto"/>
      </w:divBdr>
    </w:div>
    <w:div w:id="502820472">
      <w:bodyDiv w:val="1"/>
      <w:marLeft w:val="0"/>
      <w:marRight w:val="0"/>
      <w:marTop w:val="0"/>
      <w:marBottom w:val="0"/>
      <w:divBdr>
        <w:top w:val="none" w:sz="0" w:space="0" w:color="auto"/>
        <w:left w:val="none" w:sz="0" w:space="0" w:color="auto"/>
        <w:bottom w:val="none" w:sz="0" w:space="0" w:color="auto"/>
        <w:right w:val="none" w:sz="0" w:space="0" w:color="auto"/>
      </w:divBdr>
    </w:div>
    <w:div w:id="503016726">
      <w:bodyDiv w:val="1"/>
      <w:marLeft w:val="0"/>
      <w:marRight w:val="0"/>
      <w:marTop w:val="0"/>
      <w:marBottom w:val="0"/>
      <w:divBdr>
        <w:top w:val="none" w:sz="0" w:space="0" w:color="auto"/>
        <w:left w:val="none" w:sz="0" w:space="0" w:color="auto"/>
        <w:bottom w:val="none" w:sz="0" w:space="0" w:color="auto"/>
        <w:right w:val="none" w:sz="0" w:space="0" w:color="auto"/>
      </w:divBdr>
    </w:div>
    <w:div w:id="503210702">
      <w:bodyDiv w:val="1"/>
      <w:marLeft w:val="0"/>
      <w:marRight w:val="0"/>
      <w:marTop w:val="0"/>
      <w:marBottom w:val="0"/>
      <w:divBdr>
        <w:top w:val="none" w:sz="0" w:space="0" w:color="auto"/>
        <w:left w:val="none" w:sz="0" w:space="0" w:color="auto"/>
        <w:bottom w:val="none" w:sz="0" w:space="0" w:color="auto"/>
        <w:right w:val="none" w:sz="0" w:space="0" w:color="auto"/>
      </w:divBdr>
    </w:div>
    <w:div w:id="504170886">
      <w:bodyDiv w:val="1"/>
      <w:marLeft w:val="0"/>
      <w:marRight w:val="0"/>
      <w:marTop w:val="0"/>
      <w:marBottom w:val="0"/>
      <w:divBdr>
        <w:top w:val="none" w:sz="0" w:space="0" w:color="auto"/>
        <w:left w:val="none" w:sz="0" w:space="0" w:color="auto"/>
        <w:bottom w:val="none" w:sz="0" w:space="0" w:color="auto"/>
        <w:right w:val="none" w:sz="0" w:space="0" w:color="auto"/>
      </w:divBdr>
    </w:div>
    <w:div w:id="504906694">
      <w:bodyDiv w:val="1"/>
      <w:marLeft w:val="0"/>
      <w:marRight w:val="0"/>
      <w:marTop w:val="0"/>
      <w:marBottom w:val="0"/>
      <w:divBdr>
        <w:top w:val="none" w:sz="0" w:space="0" w:color="auto"/>
        <w:left w:val="none" w:sz="0" w:space="0" w:color="auto"/>
        <w:bottom w:val="none" w:sz="0" w:space="0" w:color="auto"/>
        <w:right w:val="none" w:sz="0" w:space="0" w:color="auto"/>
      </w:divBdr>
    </w:div>
    <w:div w:id="506405085">
      <w:bodyDiv w:val="1"/>
      <w:marLeft w:val="0"/>
      <w:marRight w:val="0"/>
      <w:marTop w:val="0"/>
      <w:marBottom w:val="0"/>
      <w:divBdr>
        <w:top w:val="none" w:sz="0" w:space="0" w:color="auto"/>
        <w:left w:val="none" w:sz="0" w:space="0" w:color="auto"/>
        <w:bottom w:val="none" w:sz="0" w:space="0" w:color="auto"/>
        <w:right w:val="none" w:sz="0" w:space="0" w:color="auto"/>
      </w:divBdr>
    </w:div>
    <w:div w:id="506554200">
      <w:bodyDiv w:val="1"/>
      <w:marLeft w:val="0"/>
      <w:marRight w:val="0"/>
      <w:marTop w:val="0"/>
      <w:marBottom w:val="0"/>
      <w:divBdr>
        <w:top w:val="none" w:sz="0" w:space="0" w:color="auto"/>
        <w:left w:val="none" w:sz="0" w:space="0" w:color="auto"/>
        <w:bottom w:val="none" w:sz="0" w:space="0" w:color="auto"/>
        <w:right w:val="none" w:sz="0" w:space="0" w:color="auto"/>
      </w:divBdr>
    </w:div>
    <w:div w:id="506556171">
      <w:bodyDiv w:val="1"/>
      <w:marLeft w:val="0"/>
      <w:marRight w:val="0"/>
      <w:marTop w:val="0"/>
      <w:marBottom w:val="0"/>
      <w:divBdr>
        <w:top w:val="none" w:sz="0" w:space="0" w:color="auto"/>
        <w:left w:val="none" w:sz="0" w:space="0" w:color="auto"/>
        <w:bottom w:val="none" w:sz="0" w:space="0" w:color="auto"/>
        <w:right w:val="none" w:sz="0" w:space="0" w:color="auto"/>
      </w:divBdr>
    </w:div>
    <w:div w:id="506798396">
      <w:bodyDiv w:val="1"/>
      <w:marLeft w:val="0"/>
      <w:marRight w:val="0"/>
      <w:marTop w:val="0"/>
      <w:marBottom w:val="0"/>
      <w:divBdr>
        <w:top w:val="none" w:sz="0" w:space="0" w:color="auto"/>
        <w:left w:val="none" w:sz="0" w:space="0" w:color="auto"/>
        <w:bottom w:val="none" w:sz="0" w:space="0" w:color="auto"/>
        <w:right w:val="none" w:sz="0" w:space="0" w:color="auto"/>
      </w:divBdr>
    </w:div>
    <w:div w:id="506948540">
      <w:bodyDiv w:val="1"/>
      <w:marLeft w:val="0"/>
      <w:marRight w:val="0"/>
      <w:marTop w:val="0"/>
      <w:marBottom w:val="0"/>
      <w:divBdr>
        <w:top w:val="none" w:sz="0" w:space="0" w:color="auto"/>
        <w:left w:val="none" w:sz="0" w:space="0" w:color="auto"/>
        <w:bottom w:val="none" w:sz="0" w:space="0" w:color="auto"/>
        <w:right w:val="none" w:sz="0" w:space="0" w:color="auto"/>
      </w:divBdr>
    </w:div>
    <w:div w:id="507066955">
      <w:bodyDiv w:val="1"/>
      <w:marLeft w:val="0"/>
      <w:marRight w:val="0"/>
      <w:marTop w:val="0"/>
      <w:marBottom w:val="0"/>
      <w:divBdr>
        <w:top w:val="none" w:sz="0" w:space="0" w:color="auto"/>
        <w:left w:val="none" w:sz="0" w:space="0" w:color="auto"/>
        <w:bottom w:val="none" w:sz="0" w:space="0" w:color="auto"/>
        <w:right w:val="none" w:sz="0" w:space="0" w:color="auto"/>
      </w:divBdr>
    </w:div>
    <w:div w:id="507790526">
      <w:bodyDiv w:val="1"/>
      <w:marLeft w:val="0"/>
      <w:marRight w:val="0"/>
      <w:marTop w:val="0"/>
      <w:marBottom w:val="0"/>
      <w:divBdr>
        <w:top w:val="none" w:sz="0" w:space="0" w:color="auto"/>
        <w:left w:val="none" w:sz="0" w:space="0" w:color="auto"/>
        <w:bottom w:val="none" w:sz="0" w:space="0" w:color="auto"/>
        <w:right w:val="none" w:sz="0" w:space="0" w:color="auto"/>
      </w:divBdr>
    </w:div>
    <w:div w:id="507907867">
      <w:bodyDiv w:val="1"/>
      <w:marLeft w:val="0"/>
      <w:marRight w:val="0"/>
      <w:marTop w:val="0"/>
      <w:marBottom w:val="0"/>
      <w:divBdr>
        <w:top w:val="none" w:sz="0" w:space="0" w:color="auto"/>
        <w:left w:val="none" w:sz="0" w:space="0" w:color="auto"/>
        <w:bottom w:val="none" w:sz="0" w:space="0" w:color="auto"/>
        <w:right w:val="none" w:sz="0" w:space="0" w:color="auto"/>
      </w:divBdr>
    </w:div>
    <w:div w:id="508064453">
      <w:bodyDiv w:val="1"/>
      <w:marLeft w:val="0"/>
      <w:marRight w:val="0"/>
      <w:marTop w:val="0"/>
      <w:marBottom w:val="0"/>
      <w:divBdr>
        <w:top w:val="none" w:sz="0" w:space="0" w:color="auto"/>
        <w:left w:val="none" w:sz="0" w:space="0" w:color="auto"/>
        <w:bottom w:val="none" w:sz="0" w:space="0" w:color="auto"/>
        <w:right w:val="none" w:sz="0" w:space="0" w:color="auto"/>
      </w:divBdr>
    </w:div>
    <w:div w:id="508495295">
      <w:bodyDiv w:val="1"/>
      <w:marLeft w:val="0"/>
      <w:marRight w:val="0"/>
      <w:marTop w:val="0"/>
      <w:marBottom w:val="0"/>
      <w:divBdr>
        <w:top w:val="none" w:sz="0" w:space="0" w:color="auto"/>
        <w:left w:val="none" w:sz="0" w:space="0" w:color="auto"/>
        <w:bottom w:val="none" w:sz="0" w:space="0" w:color="auto"/>
        <w:right w:val="none" w:sz="0" w:space="0" w:color="auto"/>
      </w:divBdr>
    </w:div>
    <w:div w:id="508831914">
      <w:bodyDiv w:val="1"/>
      <w:marLeft w:val="0"/>
      <w:marRight w:val="0"/>
      <w:marTop w:val="0"/>
      <w:marBottom w:val="0"/>
      <w:divBdr>
        <w:top w:val="none" w:sz="0" w:space="0" w:color="auto"/>
        <w:left w:val="none" w:sz="0" w:space="0" w:color="auto"/>
        <w:bottom w:val="none" w:sz="0" w:space="0" w:color="auto"/>
        <w:right w:val="none" w:sz="0" w:space="0" w:color="auto"/>
      </w:divBdr>
    </w:div>
    <w:div w:id="509298734">
      <w:bodyDiv w:val="1"/>
      <w:marLeft w:val="0"/>
      <w:marRight w:val="0"/>
      <w:marTop w:val="0"/>
      <w:marBottom w:val="0"/>
      <w:divBdr>
        <w:top w:val="none" w:sz="0" w:space="0" w:color="auto"/>
        <w:left w:val="none" w:sz="0" w:space="0" w:color="auto"/>
        <w:bottom w:val="none" w:sz="0" w:space="0" w:color="auto"/>
        <w:right w:val="none" w:sz="0" w:space="0" w:color="auto"/>
      </w:divBdr>
    </w:div>
    <w:div w:id="509300879">
      <w:bodyDiv w:val="1"/>
      <w:marLeft w:val="0"/>
      <w:marRight w:val="0"/>
      <w:marTop w:val="0"/>
      <w:marBottom w:val="0"/>
      <w:divBdr>
        <w:top w:val="none" w:sz="0" w:space="0" w:color="auto"/>
        <w:left w:val="none" w:sz="0" w:space="0" w:color="auto"/>
        <w:bottom w:val="none" w:sz="0" w:space="0" w:color="auto"/>
        <w:right w:val="none" w:sz="0" w:space="0" w:color="auto"/>
      </w:divBdr>
    </w:div>
    <w:div w:id="509686738">
      <w:bodyDiv w:val="1"/>
      <w:marLeft w:val="0"/>
      <w:marRight w:val="0"/>
      <w:marTop w:val="0"/>
      <w:marBottom w:val="0"/>
      <w:divBdr>
        <w:top w:val="none" w:sz="0" w:space="0" w:color="auto"/>
        <w:left w:val="none" w:sz="0" w:space="0" w:color="auto"/>
        <w:bottom w:val="none" w:sz="0" w:space="0" w:color="auto"/>
        <w:right w:val="none" w:sz="0" w:space="0" w:color="auto"/>
      </w:divBdr>
    </w:div>
    <w:div w:id="510528110">
      <w:bodyDiv w:val="1"/>
      <w:marLeft w:val="0"/>
      <w:marRight w:val="0"/>
      <w:marTop w:val="0"/>
      <w:marBottom w:val="0"/>
      <w:divBdr>
        <w:top w:val="none" w:sz="0" w:space="0" w:color="auto"/>
        <w:left w:val="none" w:sz="0" w:space="0" w:color="auto"/>
        <w:bottom w:val="none" w:sz="0" w:space="0" w:color="auto"/>
        <w:right w:val="none" w:sz="0" w:space="0" w:color="auto"/>
      </w:divBdr>
    </w:div>
    <w:div w:id="510922869">
      <w:bodyDiv w:val="1"/>
      <w:marLeft w:val="0"/>
      <w:marRight w:val="0"/>
      <w:marTop w:val="0"/>
      <w:marBottom w:val="0"/>
      <w:divBdr>
        <w:top w:val="none" w:sz="0" w:space="0" w:color="auto"/>
        <w:left w:val="none" w:sz="0" w:space="0" w:color="auto"/>
        <w:bottom w:val="none" w:sz="0" w:space="0" w:color="auto"/>
        <w:right w:val="none" w:sz="0" w:space="0" w:color="auto"/>
      </w:divBdr>
    </w:div>
    <w:div w:id="513301114">
      <w:bodyDiv w:val="1"/>
      <w:marLeft w:val="0"/>
      <w:marRight w:val="0"/>
      <w:marTop w:val="0"/>
      <w:marBottom w:val="0"/>
      <w:divBdr>
        <w:top w:val="none" w:sz="0" w:space="0" w:color="auto"/>
        <w:left w:val="none" w:sz="0" w:space="0" w:color="auto"/>
        <w:bottom w:val="none" w:sz="0" w:space="0" w:color="auto"/>
        <w:right w:val="none" w:sz="0" w:space="0" w:color="auto"/>
      </w:divBdr>
    </w:div>
    <w:div w:id="513766482">
      <w:bodyDiv w:val="1"/>
      <w:marLeft w:val="0"/>
      <w:marRight w:val="0"/>
      <w:marTop w:val="0"/>
      <w:marBottom w:val="0"/>
      <w:divBdr>
        <w:top w:val="none" w:sz="0" w:space="0" w:color="auto"/>
        <w:left w:val="none" w:sz="0" w:space="0" w:color="auto"/>
        <w:bottom w:val="none" w:sz="0" w:space="0" w:color="auto"/>
        <w:right w:val="none" w:sz="0" w:space="0" w:color="auto"/>
      </w:divBdr>
    </w:div>
    <w:div w:id="513963302">
      <w:bodyDiv w:val="1"/>
      <w:marLeft w:val="0"/>
      <w:marRight w:val="0"/>
      <w:marTop w:val="0"/>
      <w:marBottom w:val="0"/>
      <w:divBdr>
        <w:top w:val="none" w:sz="0" w:space="0" w:color="auto"/>
        <w:left w:val="none" w:sz="0" w:space="0" w:color="auto"/>
        <w:bottom w:val="none" w:sz="0" w:space="0" w:color="auto"/>
        <w:right w:val="none" w:sz="0" w:space="0" w:color="auto"/>
      </w:divBdr>
    </w:div>
    <w:div w:id="514224276">
      <w:bodyDiv w:val="1"/>
      <w:marLeft w:val="0"/>
      <w:marRight w:val="0"/>
      <w:marTop w:val="0"/>
      <w:marBottom w:val="0"/>
      <w:divBdr>
        <w:top w:val="none" w:sz="0" w:space="0" w:color="auto"/>
        <w:left w:val="none" w:sz="0" w:space="0" w:color="auto"/>
        <w:bottom w:val="none" w:sz="0" w:space="0" w:color="auto"/>
        <w:right w:val="none" w:sz="0" w:space="0" w:color="auto"/>
      </w:divBdr>
    </w:div>
    <w:div w:id="514463433">
      <w:bodyDiv w:val="1"/>
      <w:marLeft w:val="0"/>
      <w:marRight w:val="0"/>
      <w:marTop w:val="0"/>
      <w:marBottom w:val="0"/>
      <w:divBdr>
        <w:top w:val="none" w:sz="0" w:space="0" w:color="auto"/>
        <w:left w:val="none" w:sz="0" w:space="0" w:color="auto"/>
        <w:bottom w:val="none" w:sz="0" w:space="0" w:color="auto"/>
        <w:right w:val="none" w:sz="0" w:space="0" w:color="auto"/>
      </w:divBdr>
    </w:div>
    <w:div w:id="515314806">
      <w:bodyDiv w:val="1"/>
      <w:marLeft w:val="0"/>
      <w:marRight w:val="0"/>
      <w:marTop w:val="0"/>
      <w:marBottom w:val="0"/>
      <w:divBdr>
        <w:top w:val="none" w:sz="0" w:space="0" w:color="auto"/>
        <w:left w:val="none" w:sz="0" w:space="0" w:color="auto"/>
        <w:bottom w:val="none" w:sz="0" w:space="0" w:color="auto"/>
        <w:right w:val="none" w:sz="0" w:space="0" w:color="auto"/>
      </w:divBdr>
    </w:div>
    <w:div w:id="516578311">
      <w:bodyDiv w:val="1"/>
      <w:marLeft w:val="0"/>
      <w:marRight w:val="0"/>
      <w:marTop w:val="0"/>
      <w:marBottom w:val="0"/>
      <w:divBdr>
        <w:top w:val="none" w:sz="0" w:space="0" w:color="auto"/>
        <w:left w:val="none" w:sz="0" w:space="0" w:color="auto"/>
        <w:bottom w:val="none" w:sz="0" w:space="0" w:color="auto"/>
        <w:right w:val="none" w:sz="0" w:space="0" w:color="auto"/>
      </w:divBdr>
    </w:div>
    <w:div w:id="516768468">
      <w:bodyDiv w:val="1"/>
      <w:marLeft w:val="0"/>
      <w:marRight w:val="0"/>
      <w:marTop w:val="0"/>
      <w:marBottom w:val="0"/>
      <w:divBdr>
        <w:top w:val="none" w:sz="0" w:space="0" w:color="auto"/>
        <w:left w:val="none" w:sz="0" w:space="0" w:color="auto"/>
        <w:bottom w:val="none" w:sz="0" w:space="0" w:color="auto"/>
        <w:right w:val="none" w:sz="0" w:space="0" w:color="auto"/>
      </w:divBdr>
    </w:div>
    <w:div w:id="517275892">
      <w:bodyDiv w:val="1"/>
      <w:marLeft w:val="0"/>
      <w:marRight w:val="0"/>
      <w:marTop w:val="0"/>
      <w:marBottom w:val="0"/>
      <w:divBdr>
        <w:top w:val="none" w:sz="0" w:space="0" w:color="auto"/>
        <w:left w:val="none" w:sz="0" w:space="0" w:color="auto"/>
        <w:bottom w:val="none" w:sz="0" w:space="0" w:color="auto"/>
        <w:right w:val="none" w:sz="0" w:space="0" w:color="auto"/>
      </w:divBdr>
    </w:div>
    <w:div w:id="517502525">
      <w:bodyDiv w:val="1"/>
      <w:marLeft w:val="0"/>
      <w:marRight w:val="0"/>
      <w:marTop w:val="0"/>
      <w:marBottom w:val="0"/>
      <w:divBdr>
        <w:top w:val="none" w:sz="0" w:space="0" w:color="auto"/>
        <w:left w:val="none" w:sz="0" w:space="0" w:color="auto"/>
        <w:bottom w:val="none" w:sz="0" w:space="0" w:color="auto"/>
        <w:right w:val="none" w:sz="0" w:space="0" w:color="auto"/>
      </w:divBdr>
    </w:div>
    <w:div w:id="517737238">
      <w:bodyDiv w:val="1"/>
      <w:marLeft w:val="0"/>
      <w:marRight w:val="0"/>
      <w:marTop w:val="0"/>
      <w:marBottom w:val="0"/>
      <w:divBdr>
        <w:top w:val="none" w:sz="0" w:space="0" w:color="auto"/>
        <w:left w:val="none" w:sz="0" w:space="0" w:color="auto"/>
        <w:bottom w:val="none" w:sz="0" w:space="0" w:color="auto"/>
        <w:right w:val="none" w:sz="0" w:space="0" w:color="auto"/>
      </w:divBdr>
    </w:div>
    <w:div w:id="518012881">
      <w:bodyDiv w:val="1"/>
      <w:marLeft w:val="0"/>
      <w:marRight w:val="0"/>
      <w:marTop w:val="0"/>
      <w:marBottom w:val="0"/>
      <w:divBdr>
        <w:top w:val="none" w:sz="0" w:space="0" w:color="auto"/>
        <w:left w:val="none" w:sz="0" w:space="0" w:color="auto"/>
        <w:bottom w:val="none" w:sz="0" w:space="0" w:color="auto"/>
        <w:right w:val="none" w:sz="0" w:space="0" w:color="auto"/>
      </w:divBdr>
    </w:div>
    <w:div w:id="518933608">
      <w:bodyDiv w:val="1"/>
      <w:marLeft w:val="0"/>
      <w:marRight w:val="0"/>
      <w:marTop w:val="0"/>
      <w:marBottom w:val="0"/>
      <w:divBdr>
        <w:top w:val="none" w:sz="0" w:space="0" w:color="auto"/>
        <w:left w:val="none" w:sz="0" w:space="0" w:color="auto"/>
        <w:bottom w:val="none" w:sz="0" w:space="0" w:color="auto"/>
        <w:right w:val="none" w:sz="0" w:space="0" w:color="auto"/>
      </w:divBdr>
    </w:div>
    <w:div w:id="519125687">
      <w:bodyDiv w:val="1"/>
      <w:marLeft w:val="0"/>
      <w:marRight w:val="0"/>
      <w:marTop w:val="0"/>
      <w:marBottom w:val="0"/>
      <w:divBdr>
        <w:top w:val="none" w:sz="0" w:space="0" w:color="auto"/>
        <w:left w:val="none" w:sz="0" w:space="0" w:color="auto"/>
        <w:bottom w:val="none" w:sz="0" w:space="0" w:color="auto"/>
        <w:right w:val="none" w:sz="0" w:space="0" w:color="auto"/>
      </w:divBdr>
    </w:div>
    <w:div w:id="519860916">
      <w:bodyDiv w:val="1"/>
      <w:marLeft w:val="0"/>
      <w:marRight w:val="0"/>
      <w:marTop w:val="0"/>
      <w:marBottom w:val="0"/>
      <w:divBdr>
        <w:top w:val="none" w:sz="0" w:space="0" w:color="auto"/>
        <w:left w:val="none" w:sz="0" w:space="0" w:color="auto"/>
        <w:bottom w:val="none" w:sz="0" w:space="0" w:color="auto"/>
        <w:right w:val="none" w:sz="0" w:space="0" w:color="auto"/>
      </w:divBdr>
    </w:div>
    <w:div w:id="521282805">
      <w:bodyDiv w:val="1"/>
      <w:marLeft w:val="0"/>
      <w:marRight w:val="0"/>
      <w:marTop w:val="0"/>
      <w:marBottom w:val="0"/>
      <w:divBdr>
        <w:top w:val="none" w:sz="0" w:space="0" w:color="auto"/>
        <w:left w:val="none" w:sz="0" w:space="0" w:color="auto"/>
        <w:bottom w:val="none" w:sz="0" w:space="0" w:color="auto"/>
        <w:right w:val="none" w:sz="0" w:space="0" w:color="auto"/>
      </w:divBdr>
    </w:div>
    <w:div w:id="521289529">
      <w:bodyDiv w:val="1"/>
      <w:marLeft w:val="0"/>
      <w:marRight w:val="0"/>
      <w:marTop w:val="0"/>
      <w:marBottom w:val="0"/>
      <w:divBdr>
        <w:top w:val="none" w:sz="0" w:space="0" w:color="auto"/>
        <w:left w:val="none" w:sz="0" w:space="0" w:color="auto"/>
        <w:bottom w:val="none" w:sz="0" w:space="0" w:color="auto"/>
        <w:right w:val="none" w:sz="0" w:space="0" w:color="auto"/>
      </w:divBdr>
    </w:div>
    <w:div w:id="521820005">
      <w:bodyDiv w:val="1"/>
      <w:marLeft w:val="0"/>
      <w:marRight w:val="0"/>
      <w:marTop w:val="0"/>
      <w:marBottom w:val="0"/>
      <w:divBdr>
        <w:top w:val="none" w:sz="0" w:space="0" w:color="auto"/>
        <w:left w:val="none" w:sz="0" w:space="0" w:color="auto"/>
        <w:bottom w:val="none" w:sz="0" w:space="0" w:color="auto"/>
        <w:right w:val="none" w:sz="0" w:space="0" w:color="auto"/>
      </w:divBdr>
    </w:div>
    <w:div w:id="521944626">
      <w:bodyDiv w:val="1"/>
      <w:marLeft w:val="0"/>
      <w:marRight w:val="0"/>
      <w:marTop w:val="0"/>
      <w:marBottom w:val="0"/>
      <w:divBdr>
        <w:top w:val="none" w:sz="0" w:space="0" w:color="auto"/>
        <w:left w:val="none" w:sz="0" w:space="0" w:color="auto"/>
        <w:bottom w:val="none" w:sz="0" w:space="0" w:color="auto"/>
        <w:right w:val="none" w:sz="0" w:space="0" w:color="auto"/>
      </w:divBdr>
    </w:div>
    <w:div w:id="522284716">
      <w:bodyDiv w:val="1"/>
      <w:marLeft w:val="0"/>
      <w:marRight w:val="0"/>
      <w:marTop w:val="0"/>
      <w:marBottom w:val="0"/>
      <w:divBdr>
        <w:top w:val="none" w:sz="0" w:space="0" w:color="auto"/>
        <w:left w:val="none" w:sz="0" w:space="0" w:color="auto"/>
        <w:bottom w:val="none" w:sz="0" w:space="0" w:color="auto"/>
        <w:right w:val="none" w:sz="0" w:space="0" w:color="auto"/>
      </w:divBdr>
    </w:div>
    <w:div w:id="523861898">
      <w:bodyDiv w:val="1"/>
      <w:marLeft w:val="0"/>
      <w:marRight w:val="0"/>
      <w:marTop w:val="0"/>
      <w:marBottom w:val="0"/>
      <w:divBdr>
        <w:top w:val="none" w:sz="0" w:space="0" w:color="auto"/>
        <w:left w:val="none" w:sz="0" w:space="0" w:color="auto"/>
        <w:bottom w:val="none" w:sz="0" w:space="0" w:color="auto"/>
        <w:right w:val="none" w:sz="0" w:space="0" w:color="auto"/>
      </w:divBdr>
    </w:div>
    <w:div w:id="523909959">
      <w:bodyDiv w:val="1"/>
      <w:marLeft w:val="0"/>
      <w:marRight w:val="0"/>
      <w:marTop w:val="0"/>
      <w:marBottom w:val="0"/>
      <w:divBdr>
        <w:top w:val="none" w:sz="0" w:space="0" w:color="auto"/>
        <w:left w:val="none" w:sz="0" w:space="0" w:color="auto"/>
        <w:bottom w:val="none" w:sz="0" w:space="0" w:color="auto"/>
        <w:right w:val="none" w:sz="0" w:space="0" w:color="auto"/>
      </w:divBdr>
    </w:div>
    <w:div w:id="525024896">
      <w:bodyDiv w:val="1"/>
      <w:marLeft w:val="0"/>
      <w:marRight w:val="0"/>
      <w:marTop w:val="0"/>
      <w:marBottom w:val="0"/>
      <w:divBdr>
        <w:top w:val="none" w:sz="0" w:space="0" w:color="auto"/>
        <w:left w:val="none" w:sz="0" w:space="0" w:color="auto"/>
        <w:bottom w:val="none" w:sz="0" w:space="0" w:color="auto"/>
        <w:right w:val="none" w:sz="0" w:space="0" w:color="auto"/>
      </w:divBdr>
    </w:div>
    <w:div w:id="525217848">
      <w:bodyDiv w:val="1"/>
      <w:marLeft w:val="0"/>
      <w:marRight w:val="0"/>
      <w:marTop w:val="0"/>
      <w:marBottom w:val="0"/>
      <w:divBdr>
        <w:top w:val="none" w:sz="0" w:space="0" w:color="auto"/>
        <w:left w:val="none" w:sz="0" w:space="0" w:color="auto"/>
        <w:bottom w:val="none" w:sz="0" w:space="0" w:color="auto"/>
        <w:right w:val="none" w:sz="0" w:space="0" w:color="auto"/>
      </w:divBdr>
    </w:div>
    <w:div w:id="525368443">
      <w:bodyDiv w:val="1"/>
      <w:marLeft w:val="0"/>
      <w:marRight w:val="0"/>
      <w:marTop w:val="0"/>
      <w:marBottom w:val="0"/>
      <w:divBdr>
        <w:top w:val="none" w:sz="0" w:space="0" w:color="auto"/>
        <w:left w:val="none" w:sz="0" w:space="0" w:color="auto"/>
        <w:bottom w:val="none" w:sz="0" w:space="0" w:color="auto"/>
        <w:right w:val="none" w:sz="0" w:space="0" w:color="auto"/>
      </w:divBdr>
    </w:div>
    <w:div w:id="525876421">
      <w:bodyDiv w:val="1"/>
      <w:marLeft w:val="0"/>
      <w:marRight w:val="0"/>
      <w:marTop w:val="0"/>
      <w:marBottom w:val="0"/>
      <w:divBdr>
        <w:top w:val="none" w:sz="0" w:space="0" w:color="auto"/>
        <w:left w:val="none" w:sz="0" w:space="0" w:color="auto"/>
        <w:bottom w:val="none" w:sz="0" w:space="0" w:color="auto"/>
        <w:right w:val="none" w:sz="0" w:space="0" w:color="auto"/>
      </w:divBdr>
    </w:div>
    <w:div w:id="527455136">
      <w:bodyDiv w:val="1"/>
      <w:marLeft w:val="0"/>
      <w:marRight w:val="0"/>
      <w:marTop w:val="0"/>
      <w:marBottom w:val="0"/>
      <w:divBdr>
        <w:top w:val="none" w:sz="0" w:space="0" w:color="auto"/>
        <w:left w:val="none" w:sz="0" w:space="0" w:color="auto"/>
        <w:bottom w:val="none" w:sz="0" w:space="0" w:color="auto"/>
        <w:right w:val="none" w:sz="0" w:space="0" w:color="auto"/>
      </w:divBdr>
    </w:div>
    <w:div w:id="527717989">
      <w:bodyDiv w:val="1"/>
      <w:marLeft w:val="0"/>
      <w:marRight w:val="0"/>
      <w:marTop w:val="0"/>
      <w:marBottom w:val="0"/>
      <w:divBdr>
        <w:top w:val="none" w:sz="0" w:space="0" w:color="auto"/>
        <w:left w:val="none" w:sz="0" w:space="0" w:color="auto"/>
        <w:bottom w:val="none" w:sz="0" w:space="0" w:color="auto"/>
        <w:right w:val="none" w:sz="0" w:space="0" w:color="auto"/>
      </w:divBdr>
    </w:div>
    <w:div w:id="527765868">
      <w:bodyDiv w:val="1"/>
      <w:marLeft w:val="0"/>
      <w:marRight w:val="0"/>
      <w:marTop w:val="0"/>
      <w:marBottom w:val="0"/>
      <w:divBdr>
        <w:top w:val="none" w:sz="0" w:space="0" w:color="auto"/>
        <w:left w:val="none" w:sz="0" w:space="0" w:color="auto"/>
        <w:bottom w:val="none" w:sz="0" w:space="0" w:color="auto"/>
        <w:right w:val="none" w:sz="0" w:space="0" w:color="auto"/>
      </w:divBdr>
    </w:div>
    <w:div w:id="528642660">
      <w:bodyDiv w:val="1"/>
      <w:marLeft w:val="0"/>
      <w:marRight w:val="0"/>
      <w:marTop w:val="0"/>
      <w:marBottom w:val="0"/>
      <w:divBdr>
        <w:top w:val="none" w:sz="0" w:space="0" w:color="auto"/>
        <w:left w:val="none" w:sz="0" w:space="0" w:color="auto"/>
        <w:bottom w:val="none" w:sz="0" w:space="0" w:color="auto"/>
        <w:right w:val="none" w:sz="0" w:space="0" w:color="auto"/>
      </w:divBdr>
    </w:div>
    <w:div w:id="528685197">
      <w:bodyDiv w:val="1"/>
      <w:marLeft w:val="0"/>
      <w:marRight w:val="0"/>
      <w:marTop w:val="0"/>
      <w:marBottom w:val="0"/>
      <w:divBdr>
        <w:top w:val="none" w:sz="0" w:space="0" w:color="auto"/>
        <w:left w:val="none" w:sz="0" w:space="0" w:color="auto"/>
        <w:bottom w:val="none" w:sz="0" w:space="0" w:color="auto"/>
        <w:right w:val="none" w:sz="0" w:space="0" w:color="auto"/>
      </w:divBdr>
    </w:div>
    <w:div w:id="528950181">
      <w:bodyDiv w:val="1"/>
      <w:marLeft w:val="0"/>
      <w:marRight w:val="0"/>
      <w:marTop w:val="0"/>
      <w:marBottom w:val="0"/>
      <w:divBdr>
        <w:top w:val="none" w:sz="0" w:space="0" w:color="auto"/>
        <w:left w:val="none" w:sz="0" w:space="0" w:color="auto"/>
        <w:bottom w:val="none" w:sz="0" w:space="0" w:color="auto"/>
        <w:right w:val="none" w:sz="0" w:space="0" w:color="auto"/>
      </w:divBdr>
    </w:div>
    <w:div w:id="530650505">
      <w:bodyDiv w:val="1"/>
      <w:marLeft w:val="0"/>
      <w:marRight w:val="0"/>
      <w:marTop w:val="0"/>
      <w:marBottom w:val="0"/>
      <w:divBdr>
        <w:top w:val="none" w:sz="0" w:space="0" w:color="auto"/>
        <w:left w:val="none" w:sz="0" w:space="0" w:color="auto"/>
        <w:bottom w:val="none" w:sz="0" w:space="0" w:color="auto"/>
        <w:right w:val="none" w:sz="0" w:space="0" w:color="auto"/>
      </w:divBdr>
    </w:div>
    <w:div w:id="531846336">
      <w:bodyDiv w:val="1"/>
      <w:marLeft w:val="0"/>
      <w:marRight w:val="0"/>
      <w:marTop w:val="0"/>
      <w:marBottom w:val="0"/>
      <w:divBdr>
        <w:top w:val="none" w:sz="0" w:space="0" w:color="auto"/>
        <w:left w:val="none" w:sz="0" w:space="0" w:color="auto"/>
        <w:bottom w:val="none" w:sz="0" w:space="0" w:color="auto"/>
        <w:right w:val="none" w:sz="0" w:space="0" w:color="auto"/>
      </w:divBdr>
    </w:div>
    <w:div w:id="532887515">
      <w:bodyDiv w:val="1"/>
      <w:marLeft w:val="0"/>
      <w:marRight w:val="0"/>
      <w:marTop w:val="0"/>
      <w:marBottom w:val="0"/>
      <w:divBdr>
        <w:top w:val="none" w:sz="0" w:space="0" w:color="auto"/>
        <w:left w:val="none" w:sz="0" w:space="0" w:color="auto"/>
        <w:bottom w:val="none" w:sz="0" w:space="0" w:color="auto"/>
        <w:right w:val="none" w:sz="0" w:space="0" w:color="auto"/>
      </w:divBdr>
    </w:div>
    <w:div w:id="534544167">
      <w:bodyDiv w:val="1"/>
      <w:marLeft w:val="0"/>
      <w:marRight w:val="0"/>
      <w:marTop w:val="0"/>
      <w:marBottom w:val="0"/>
      <w:divBdr>
        <w:top w:val="none" w:sz="0" w:space="0" w:color="auto"/>
        <w:left w:val="none" w:sz="0" w:space="0" w:color="auto"/>
        <w:bottom w:val="none" w:sz="0" w:space="0" w:color="auto"/>
        <w:right w:val="none" w:sz="0" w:space="0" w:color="auto"/>
      </w:divBdr>
    </w:div>
    <w:div w:id="535050430">
      <w:bodyDiv w:val="1"/>
      <w:marLeft w:val="0"/>
      <w:marRight w:val="0"/>
      <w:marTop w:val="0"/>
      <w:marBottom w:val="0"/>
      <w:divBdr>
        <w:top w:val="none" w:sz="0" w:space="0" w:color="auto"/>
        <w:left w:val="none" w:sz="0" w:space="0" w:color="auto"/>
        <w:bottom w:val="none" w:sz="0" w:space="0" w:color="auto"/>
        <w:right w:val="none" w:sz="0" w:space="0" w:color="auto"/>
      </w:divBdr>
    </w:div>
    <w:div w:id="535627740">
      <w:bodyDiv w:val="1"/>
      <w:marLeft w:val="0"/>
      <w:marRight w:val="0"/>
      <w:marTop w:val="0"/>
      <w:marBottom w:val="0"/>
      <w:divBdr>
        <w:top w:val="none" w:sz="0" w:space="0" w:color="auto"/>
        <w:left w:val="none" w:sz="0" w:space="0" w:color="auto"/>
        <w:bottom w:val="none" w:sz="0" w:space="0" w:color="auto"/>
        <w:right w:val="none" w:sz="0" w:space="0" w:color="auto"/>
      </w:divBdr>
    </w:div>
    <w:div w:id="535774979">
      <w:bodyDiv w:val="1"/>
      <w:marLeft w:val="0"/>
      <w:marRight w:val="0"/>
      <w:marTop w:val="0"/>
      <w:marBottom w:val="0"/>
      <w:divBdr>
        <w:top w:val="none" w:sz="0" w:space="0" w:color="auto"/>
        <w:left w:val="none" w:sz="0" w:space="0" w:color="auto"/>
        <w:bottom w:val="none" w:sz="0" w:space="0" w:color="auto"/>
        <w:right w:val="none" w:sz="0" w:space="0" w:color="auto"/>
      </w:divBdr>
    </w:div>
    <w:div w:id="536698860">
      <w:bodyDiv w:val="1"/>
      <w:marLeft w:val="0"/>
      <w:marRight w:val="0"/>
      <w:marTop w:val="0"/>
      <w:marBottom w:val="0"/>
      <w:divBdr>
        <w:top w:val="none" w:sz="0" w:space="0" w:color="auto"/>
        <w:left w:val="none" w:sz="0" w:space="0" w:color="auto"/>
        <w:bottom w:val="none" w:sz="0" w:space="0" w:color="auto"/>
        <w:right w:val="none" w:sz="0" w:space="0" w:color="auto"/>
      </w:divBdr>
    </w:div>
    <w:div w:id="537399486">
      <w:bodyDiv w:val="1"/>
      <w:marLeft w:val="0"/>
      <w:marRight w:val="0"/>
      <w:marTop w:val="0"/>
      <w:marBottom w:val="0"/>
      <w:divBdr>
        <w:top w:val="none" w:sz="0" w:space="0" w:color="auto"/>
        <w:left w:val="none" w:sz="0" w:space="0" w:color="auto"/>
        <w:bottom w:val="none" w:sz="0" w:space="0" w:color="auto"/>
        <w:right w:val="none" w:sz="0" w:space="0" w:color="auto"/>
      </w:divBdr>
    </w:div>
    <w:div w:id="537469079">
      <w:bodyDiv w:val="1"/>
      <w:marLeft w:val="0"/>
      <w:marRight w:val="0"/>
      <w:marTop w:val="0"/>
      <w:marBottom w:val="0"/>
      <w:divBdr>
        <w:top w:val="none" w:sz="0" w:space="0" w:color="auto"/>
        <w:left w:val="none" w:sz="0" w:space="0" w:color="auto"/>
        <w:bottom w:val="none" w:sz="0" w:space="0" w:color="auto"/>
        <w:right w:val="none" w:sz="0" w:space="0" w:color="auto"/>
      </w:divBdr>
    </w:div>
    <w:div w:id="538277012">
      <w:bodyDiv w:val="1"/>
      <w:marLeft w:val="0"/>
      <w:marRight w:val="0"/>
      <w:marTop w:val="0"/>
      <w:marBottom w:val="0"/>
      <w:divBdr>
        <w:top w:val="none" w:sz="0" w:space="0" w:color="auto"/>
        <w:left w:val="none" w:sz="0" w:space="0" w:color="auto"/>
        <w:bottom w:val="none" w:sz="0" w:space="0" w:color="auto"/>
        <w:right w:val="none" w:sz="0" w:space="0" w:color="auto"/>
      </w:divBdr>
    </w:div>
    <w:div w:id="538470099">
      <w:bodyDiv w:val="1"/>
      <w:marLeft w:val="0"/>
      <w:marRight w:val="0"/>
      <w:marTop w:val="0"/>
      <w:marBottom w:val="0"/>
      <w:divBdr>
        <w:top w:val="none" w:sz="0" w:space="0" w:color="auto"/>
        <w:left w:val="none" w:sz="0" w:space="0" w:color="auto"/>
        <w:bottom w:val="none" w:sz="0" w:space="0" w:color="auto"/>
        <w:right w:val="none" w:sz="0" w:space="0" w:color="auto"/>
      </w:divBdr>
    </w:div>
    <w:div w:id="538779639">
      <w:bodyDiv w:val="1"/>
      <w:marLeft w:val="0"/>
      <w:marRight w:val="0"/>
      <w:marTop w:val="0"/>
      <w:marBottom w:val="0"/>
      <w:divBdr>
        <w:top w:val="none" w:sz="0" w:space="0" w:color="auto"/>
        <w:left w:val="none" w:sz="0" w:space="0" w:color="auto"/>
        <w:bottom w:val="none" w:sz="0" w:space="0" w:color="auto"/>
        <w:right w:val="none" w:sz="0" w:space="0" w:color="auto"/>
      </w:divBdr>
    </w:div>
    <w:div w:id="538785118">
      <w:bodyDiv w:val="1"/>
      <w:marLeft w:val="0"/>
      <w:marRight w:val="0"/>
      <w:marTop w:val="0"/>
      <w:marBottom w:val="0"/>
      <w:divBdr>
        <w:top w:val="none" w:sz="0" w:space="0" w:color="auto"/>
        <w:left w:val="none" w:sz="0" w:space="0" w:color="auto"/>
        <w:bottom w:val="none" w:sz="0" w:space="0" w:color="auto"/>
        <w:right w:val="none" w:sz="0" w:space="0" w:color="auto"/>
      </w:divBdr>
    </w:div>
    <w:div w:id="540437994">
      <w:bodyDiv w:val="1"/>
      <w:marLeft w:val="0"/>
      <w:marRight w:val="0"/>
      <w:marTop w:val="0"/>
      <w:marBottom w:val="0"/>
      <w:divBdr>
        <w:top w:val="none" w:sz="0" w:space="0" w:color="auto"/>
        <w:left w:val="none" w:sz="0" w:space="0" w:color="auto"/>
        <w:bottom w:val="none" w:sz="0" w:space="0" w:color="auto"/>
        <w:right w:val="none" w:sz="0" w:space="0" w:color="auto"/>
      </w:divBdr>
    </w:div>
    <w:div w:id="540557336">
      <w:bodyDiv w:val="1"/>
      <w:marLeft w:val="0"/>
      <w:marRight w:val="0"/>
      <w:marTop w:val="0"/>
      <w:marBottom w:val="0"/>
      <w:divBdr>
        <w:top w:val="none" w:sz="0" w:space="0" w:color="auto"/>
        <w:left w:val="none" w:sz="0" w:space="0" w:color="auto"/>
        <w:bottom w:val="none" w:sz="0" w:space="0" w:color="auto"/>
        <w:right w:val="none" w:sz="0" w:space="0" w:color="auto"/>
      </w:divBdr>
    </w:div>
    <w:div w:id="540939909">
      <w:bodyDiv w:val="1"/>
      <w:marLeft w:val="0"/>
      <w:marRight w:val="0"/>
      <w:marTop w:val="0"/>
      <w:marBottom w:val="0"/>
      <w:divBdr>
        <w:top w:val="none" w:sz="0" w:space="0" w:color="auto"/>
        <w:left w:val="none" w:sz="0" w:space="0" w:color="auto"/>
        <w:bottom w:val="none" w:sz="0" w:space="0" w:color="auto"/>
        <w:right w:val="none" w:sz="0" w:space="0" w:color="auto"/>
      </w:divBdr>
    </w:div>
    <w:div w:id="541018356">
      <w:bodyDiv w:val="1"/>
      <w:marLeft w:val="0"/>
      <w:marRight w:val="0"/>
      <w:marTop w:val="0"/>
      <w:marBottom w:val="0"/>
      <w:divBdr>
        <w:top w:val="none" w:sz="0" w:space="0" w:color="auto"/>
        <w:left w:val="none" w:sz="0" w:space="0" w:color="auto"/>
        <w:bottom w:val="none" w:sz="0" w:space="0" w:color="auto"/>
        <w:right w:val="none" w:sz="0" w:space="0" w:color="auto"/>
      </w:divBdr>
    </w:div>
    <w:div w:id="541289069">
      <w:bodyDiv w:val="1"/>
      <w:marLeft w:val="0"/>
      <w:marRight w:val="0"/>
      <w:marTop w:val="0"/>
      <w:marBottom w:val="0"/>
      <w:divBdr>
        <w:top w:val="none" w:sz="0" w:space="0" w:color="auto"/>
        <w:left w:val="none" w:sz="0" w:space="0" w:color="auto"/>
        <w:bottom w:val="none" w:sz="0" w:space="0" w:color="auto"/>
        <w:right w:val="none" w:sz="0" w:space="0" w:color="auto"/>
      </w:divBdr>
    </w:div>
    <w:div w:id="541479851">
      <w:bodyDiv w:val="1"/>
      <w:marLeft w:val="0"/>
      <w:marRight w:val="0"/>
      <w:marTop w:val="0"/>
      <w:marBottom w:val="0"/>
      <w:divBdr>
        <w:top w:val="none" w:sz="0" w:space="0" w:color="auto"/>
        <w:left w:val="none" w:sz="0" w:space="0" w:color="auto"/>
        <w:bottom w:val="none" w:sz="0" w:space="0" w:color="auto"/>
        <w:right w:val="none" w:sz="0" w:space="0" w:color="auto"/>
      </w:divBdr>
    </w:div>
    <w:div w:id="541939996">
      <w:bodyDiv w:val="1"/>
      <w:marLeft w:val="0"/>
      <w:marRight w:val="0"/>
      <w:marTop w:val="0"/>
      <w:marBottom w:val="0"/>
      <w:divBdr>
        <w:top w:val="none" w:sz="0" w:space="0" w:color="auto"/>
        <w:left w:val="none" w:sz="0" w:space="0" w:color="auto"/>
        <w:bottom w:val="none" w:sz="0" w:space="0" w:color="auto"/>
        <w:right w:val="none" w:sz="0" w:space="0" w:color="auto"/>
      </w:divBdr>
    </w:div>
    <w:div w:id="541986171">
      <w:bodyDiv w:val="1"/>
      <w:marLeft w:val="0"/>
      <w:marRight w:val="0"/>
      <w:marTop w:val="0"/>
      <w:marBottom w:val="0"/>
      <w:divBdr>
        <w:top w:val="none" w:sz="0" w:space="0" w:color="auto"/>
        <w:left w:val="none" w:sz="0" w:space="0" w:color="auto"/>
        <w:bottom w:val="none" w:sz="0" w:space="0" w:color="auto"/>
        <w:right w:val="none" w:sz="0" w:space="0" w:color="auto"/>
      </w:divBdr>
    </w:div>
    <w:div w:id="542904683">
      <w:bodyDiv w:val="1"/>
      <w:marLeft w:val="0"/>
      <w:marRight w:val="0"/>
      <w:marTop w:val="0"/>
      <w:marBottom w:val="0"/>
      <w:divBdr>
        <w:top w:val="none" w:sz="0" w:space="0" w:color="auto"/>
        <w:left w:val="none" w:sz="0" w:space="0" w:color="auto"/>
        <w:bottom w:val="none" w:sz="0" w:space="0" w:color="auto"/>
        <w:right w:val="none" w:sz="0" w:space="0" w:color="auto"/>
      </w:divBdr>
    </w:div>
    <w:div w:id="543445497">
      <w:bodyDiv w:val="1"/>
      <w:marLeft w:val="0"/>
      <w:marRight w:val="0"/>
      <w:marTop w:val="0"/>
      <w:marBottom w:val="0"/>
      <w:divBdr>
        <w:top w:val="none" w:sz="0" w:space="0" w:color="auto"/>
        <w:left w:val="none" w:sz="0" w:space="0" w:color="auto"/>
        <w:bottom w:val="none" w:sz="0" w:space="0" w:color="auto"/>
        <w:right w:val="none" w:sz="0" w:space="0" w:color="auto"/>
      </w:divBdr>
    </w:div>
    <w:div w:id="544102688">
      <w:bodyDiv w:val="1"/>
      <w:marLeft w:val="0"/>
      <w:marRight w:val="0"/>
      <w:marTop w:val="0"/>
      <w:marBottom w:val="0"/>
      <w:divBdr>
        <w:top w:val="none" w:sz="0" w:space="0" w:color="auto"/>
        <w:left w:val="none" w:sz="0" w:space="0" w:color="auto"/>
        <w:bottom w:val="none" w:sz="0" w:space="0" w:color="auto"/>
        <w:right w:val="none" w:sz="0" w:space="0" w:color="auto"/>
      </w:divBdr>
    </w:div>
    <w:div w:id="544219120">
      <w:bodyDiv w:val="1"/>
      <w:marLeft w:val="0"/>
      <w:marRight w:val="0"/>
      <w:marTop w:val="0"/>
      <w:marBottom w:val="0"/>
      <w:divBdr>
        <w:top w:val="none" w:sz="0" w:space="0" w:color="auto"/>
        <w:left w:val="none" w:sz="0" w:space="0" w:color="auto"/>
        <w:bottom w:val="none" w:sz="0" w:space="0" w:color="auto"/>
        <w:right w:val="none" w:sz="0" w:space="0" w:color="auto"/>
      </w:divBdr>
    </w:div>
    <w:div w:id="544833500">
      <w:bodyDiv w:val="1"/>
      <w:marLeft w:val="0"/>
      <w:marRight w:val="0"/>
      <w:marTop w:val="0"/>
      <w:marBottom w:val="0"/>
      <w:divBdr>
        <w:top w:val="none" w:sz="0" w:space="0" w:color="auto"/>
        <w:left w:val="none" w:sz="0" w:space="0" w:color="auto"/>
        <w:bottom w:val="none" w:sz="0" w:space="0" w:color="auto"/>
        <w:right w:val="none" w:sz="0" w:space="0" w:color="auto"/>
      </w:divBdr>
    </w:div>
    <w:div w:id="544877654">
      <w:bodyDiv w:val="1"/>
      <w:marLeft w:val="0"/>
      <w:marRight w:val="0"/>
      <w:marTop w:val="0"/>
      <w:marBottom w:val="0"/>
      <w:divBdr>
        <w:top w:val="none" w:sz="0" w:space="0" w:color="auto"/>
        <w:left w:val="none" w:sz="0" w:space="0" w:color="auto"/>
        <w:bottom w:val="none" w:sz="0" w:space="0" w:color="auto"/>
        <w:right w:val="none" w:sz="0" w:space="0" w:color="auto"/>
      </w:divBdr>
    </w:div>
    <w:div w:id="545022552">
      <w:bodyDiv w:val="1"/>
      <w:marLeft w:val="0"/>
      <w:marRight w:val="0"/>
      <w:marTop w:val="0"/>
      <w:marBottom w:val="0"/>
      <w:divBdr>
        <w:top w:val="none" w:sz="0" w:space="0" w:color="auto"/>
        <w:left w:val="none" w:sz="0" w:space="0" w:color="auto"/>
        <w:bottom w:val="none" w:sz="0" w:space="0" w:color="auto"/>
        <w:right w:val="none" w:sz="0" w:space="0" w:color="auto"/>
      </w:divBdr>
    </w:div>
    <w:div w:id="546257369">
      <w:bodyDiv w:val="1"/>
      <w:marLeft w:val="0"/>
      <w:marRight w:val="0"/>
      <w:marTop w:val="0"/>
      <w:marBottom w:val="0"/>
      <w:divBdr>
        <w:top w:val="none" w:sz="0" w:space="0" w:color="auto"/>
        <w:left w:val="none" w:sz="0" w:space="0" w:color="auto"/>
        <w:bottom w:val="none" w:sz="0" w:space="0" w:color="auto"/>
        <w:right w:val="none" w:sz="0" w:space="0" w:color="auto"/>
      </w:divBdr>
    </w:div>
    <w:div w:id="546263034">
      <w:bodyDiv w:val="1"/>
      <w:marLeft w:val="0"/>
      <w:marRight w:val="0"/>
      <w:marTop w:val="0"/>
      <w:marBottom w:val="0"/>
      <w:divBdr>
        <w:top w:val="none" w:sz="0" w:space="0" w:color="auto"/>
        <w:left w:val="none" w:sz="0" w:space="0" w:color="auto"/>
        <w:bottom w:val="none" w:sz="0" w:space="0" w:color="auto"/>
        <w:right w:val="none" w:sz="0" w:space="0" w:color="auto"/>
      </w:divBdr>
    </w:div>
    <w:div w:id="546575192">
      <w:bodyDiv w:val="1"/>
      <w:marLeft w:val="0"/>
      <w:marRight w:val="0"/>
      <w:marTop w:val="0"/>
      <w:marBottom w:val="0"/>
      <w:divBdr>
        <w:top w:val="none" w:sz="0" w:space="0" w:color="auto"/>
        <w:left w:val="none" w:sz="0" w:space="0" w:color="auto"/>
        <w:bottom w:val="none" w:sz="0" w:space="0" w:color="auto"/>
        <w:right w:val="none" w:sz="0" w:space="0" w:color="auto"/>
      </w:divBdr>
    </w:div>
    <w:div w:id="546988148">
      <w:bodyDiv w:val="1"/>
      <w:marLeft w:val="0"/>
      <w:marRight w:val="0"/>
      <w:marTop w:val="0"/>
      <w:marBottom w:val="0"/>
      <w:divBdr>
        <w:top w:val="none" w:sz="0" w:space="0" w:color="auto"/>
        <w:left w:val="none" w:sz="0" w:space="0" w:color="auto"/>
        <w:bottom w:val="none" w:sz="0" w:space="0" w:color="auto"/>
        <w:right w:val="none" w:sz="0" w:space="0" w:color="auto"/>
      </w:divBdr>
    </w:div>
    <w:div w:id="546988682">
      <w:bodyDiv w:val="1"/>
      <w:marLeft w:val="0"/>
      <w:marRight w:val="0"/>
      <w:marTop w:val="0"/>
      <w:marBottom w:val="0"/>
      <w:divBdr>
        <w:top w:val="none" w:sz="0" w:space="0" w:color="auto"/>
        <w:left w:val="none" w:sz="0" w:space="0" w:color="auto"/>
        <w:bottom w:val="none" w:sz="0" w:space="0" w:color="auto"/>
        <w:right w:val="none" w:sz="0" w:space="0" w:color="auto"/>
      </w:divBdr>
    </w:div>
    <w:div w:id="547254992">
      <w:bodyDiv w:val="1"/>
      <w:marLeft w:val="0"/>
      <w:marRight w:val="0"/>
      <w:marTop w:val="0"/>
      <w:marBottom w:val="0"/>
      <w:divBdr>
        <w:top w:val="none" w:sz="0" w:space="0" w:color="auto"/>
        <w:left w:val="none" w:sz="0" w:space="0" w:color="auto"/>
        <w:bottom w:val="none" w:sz="0" w:space="0" w:color="auto"/>
        <w:right w:val="none" w:sz="0" w:space="0" w:color="auto"/>
      </w:divBdr>
    </w:div>
    <w:div w:id="548104377">
      <w:bodyDiv w:val="1"/>
      <w:marLeft w:val="0"/>
      <w:marRight w:val="0"/>
      <w:marTop w:val="0"/>
      <w:marBottom w:val="0"/>
      <w:divBdr>
        <w:top w:val="none" w:sz="0" w:space="0" w:color="auto"/>
        <w:left w:val="none" w:sz="0" w:space="0" w:color="auto"/>
        <w:bottom w:val="none" w:sz="0" w:space="0" w:color="auto"/>
        <w:right w:val="none" w:sz="0" w:space="0" w:color="auto"/>
      </w:divBdr>
    </w:div>
    <w:div w:id="549268579">
      <w:bodyDiv w:val="1"/>
      <w:marLeft w:val="0"/>
      <w:marRight w:val="0"/>
      <w:marTop w:val="0"/>
      <w:marBottom w:val="0"/>
      <w:divBdr>
        <w:top w:val="none" w:sz="0" w:space="0" w:color="auto"/>
        <w:left w:val="none" w:sz="0" w:space="0" w:color="auto"/>
        <w:bottom w:val="none" w:sz="0" w:space="0" w:color="auto"/>
        <w:right w:val="none" w:sz="0" w:space="0" w:color="auto"/>
      </w:divBdr>
    </w:div>
    <w:div w:id="549272451">
      <w:bodyDiv w:val="1"/>
      <w:marLeft w:val="0"/>
      <w:marRight w:val="0"/>
      <w:marTop w:val="0"/>
      <w:marBottom w:val="0"/>
      <w:divBdr>
        <w:top w:val="none" w:sz="0" w:space="0" w:color="auto"/>
        <w:left w:val="none" w:sz="0" w:space="0" w:color="auto"/>
        <w:bottom w:val="none" w:sz="0" w:space="0" w:color="auto"/>
        <w:right w:val="none" w:sz="0" w:space="0" w:color="auto"/>
      </w:divBdr>
    </w:div>
    <w:div w:id="551885573">
      <w:bodyDiv w:val="1"/>
      <w:marLeft w:val="0"/>
      <w:marRight w:val="0"/>
      <w:marTop w:val="0"/>
      <w:marBottom w:val="0"/>
      <w:divBdr>
        <w:top w:val="none" w:sz="0" w:space="0" w:color="auto"/>
        <w:left w:val="none" w:sz="0" w:space="0" w:color="auto"/>
        <w:bottom w:val="none" w:sz="0" w:space="0" w:color="auto"/>
        <w:right w:val="none" w:sz="0" w:space="0" w:color="auto"/>
      </w:divBdr>
    </w:div>
    <w:div w:id="551886533">
      <w:bodyDiv w:val="1"/>
      <w:marLeft w:val="0"/>
      <w:marRight w:val="0"/>
      <w:marTop w:val="0"/>
      <w:marBottom w:val="0"/>
      <w:divBdr>
        <w:top w:val="none" w:sz="0" w:space="0" w:color="auto"/>
        <w:left w:val="none" w:sz="0" w:space="0" w:color="auto"/>
        <w:bottom w:val="none" w:sz="0" w:space="0" w:color="auto"/>
        <w:right w:val="none" w:sz="0" w:space="0" w:color="auto"/>
      </w:divBdr>
    </w:div>
    <w:div w:id="552231696">
      <w:bodyDiv w:val="1"/>
      <w:marLeft w:val="0"/>
      <w:marRight w:val="0"/>
      <w:marTop w:val="0"/>
      <w:marBottom w:val="0"/>
      <w:divBdr>
        <w:top w:val="none" w:sz="0" w:space="0" w:color="auto"/>
        <w:left w:val="none" w:sz="0" w:space="0" w:color="auto"/>
        <w:bottom w:val="none" w:sz="0" w:space="0" w:color="auto"/>
        <w:right w:val="none" w:sz="0" w:space="0" w:color="auto"/>
      </w:divBdr>
    </w:div>
    <w:div w:id="552622810">
      <w:bodyDiv w:val="1"/>
      <w:marLeft w:val="0"/>
      <w:marRight w:val="0"/>
      <w:marTop w:val="0"/>
      <w:marBottom w:val="0"/>
      <w:divBdr>
        <w:top w:val="none" w:sz="0" w:space="0" w:color="auto"/>
        <w:left w:val="none" w:sz="0" w:space="0" w:color="auto"/>
        <w:bottom w:val="none" w:sz="0" w:space="0" w:color="auto"/>
        <w:right w:val="none" w:sz="0" w:space="0" w:color="auto"/>
      </w:divBdr>
    </w:div>
    <w:div w:id="552885409">
      <w:bodyDiv w:val="1"/>
      <w:marLeft w:val="0"/>
      <w:marRight w:val="0"/>
      <w:marTop w:val="0"/>
      <w:marBottom w:val="0"/>
      <w:divBdr>
        <w:top w:val="none" w:sz="0" w:space="0" w:color="auto"/>
        <w:left w:val="none" w:sz="0" w:space="0" w:color="auto"/>
        <w:bottom w:val="none" w:sz="0" w:space="0" w:color="auto"/>
        <w:right w:val="none" w:sz="0" w:space="0" w:color="auto"/>
      </w:divBdr>
    </w:div>
    <w:div w:id="553194916">
      <w:bodyDiv w:val="1"/>
      <w:marLeft w:val="0"/>
      <w:marRight w:val="0"/>
      <w:marTop w:val="0"/>
      <w:marBottom w:val="0"/>
      <w:divBdr>
        <w:top w:val="none" w:sz="0" w:space="0" w:color="auto"/>
        <w:left w:val="none" w:sz="0" w:space="0" w:color="auto"/>
        <w:bottom w:val="none" w:sz="0" w:space="0" w:color="auto"/>
        <w:right w:val="none" w:sz="0" w:space="0" w:color="auto"/>
      </w:divBdr>
    </w:div>
    <w:div w:id="553204532">
      <w:bodyDiv w:val="1"/>
      <w:marLeft w:val="0"/>
      <w:marRight w:val="0"/>
      <w:marTop w:val="0"/>
      <w:marBottom w:val="0"/>
      <w:divBdr>
        <w:top w:val="none" w:sz="0" w:space="0" w:color="auto"/>
        <w:left w:val="none" w:sz="0" w:space="0" w:color="auto"/>
        <w:bottom w:val="none" w:sz="0" w:space="0" w:color="auto"/>
        <w:right w:val="none" w:sz="0" w:space="0" w:color="auto"/>
      </w:divBdr>
    </w:div>
    <w:div w:id="553274965">
      <w:bodyDiv w:val="1"/>
      <w:marLeft w:val="0"/>
      <w:marRight w:val="0"/>
      <w:marTop w:val="0"/>
      <w:marBottom w:val="0"/>
      <w:divBdr>
        <w:top w:val="none" w:sz="0" w:space="0" w:color="auto"/>
        <w:left w:val="none" w:sz="0" w:space="0" w:color="auto"/>
        <w:bottom w:val="none" w:sz="0" w:space="0" w:color="auto"/>
        <w:right w:val="none" w:sz="0" w:space="0" w:color="auto"/>
      </w:divBdr>
    </w:div>
    <w:div w:id="553276426">
      <w:bodyDiv w:val="1"/>
      <w:marLeft w:val="0"/>
      <w:marRight w:val="0"/>
      <w:marTop w:val="0"/>
      <w:marBottom w:val="0"/>
      <w:divBdr>
        <w:top w:val="none" w:sz="0" w:space="0" w:color="auto"/>
        <w:left w:val="none" w:sz="0" w:space="0" w:color="auto"/>
        <w:bottom w:val="none" w:sz="0" w:space="0" w:color="auto"/>
        <w:right w:val="none" w:sz="0" w:space="0" w:color="auto"/>
      </w:divBdr>
      <w:divsChild>
        <w:div w:id="1753316218">
          <w:marLeft w:val="144"/>
          <w:marRight w:val="0"/>
          <w:marTop w:val="240"/>
          <w:marBottom w:val="40"/>
          <w:divBdr>
            <w:top w:val="none" w:sz="0" w:space="0" w:color="auto"/>
            <w:left w:val="none" w:sz="0" w:space="0" w:color="auto"/>
            <w:bottom w:val="none" w:sz="0" w:space="0" w:color="auto"/>
            <w:right w:val="none" w:sz="0" w:space="0" w:color="auto"/>
          </w:divBdr>
        </w:div>
      </w:divsChild>
    </w:div>
    <w:div w:id="553662977">
      <w:bodyDiv w:val="1"/>
      <w:marLeft w:val="0"/>
      <w:marRight w:val="0"/>
      <w:marTop w:val="0"/>
      <w:marBottom w:val="0"/>
      <w:divBdr>
        <w:top w:val="none" w:sz="0" w:space="0" w:color="auto"/>
        <w:left w:val="none" w:sz="0" w:space="0" w:color="auto"/>
        <w:bottom w:val="none" w:sz="0" w:space="0" w:color="auto"/>
        <w:right w:val="none" w:sz="0" w:space="0" w:color="auto"/>
      </w:divBdr>
    </w:div>
    <w:div w:id="553930899">
      <w:bodyDiv w:val="1"/>
      <w:marLeft w:val="0"/>
      <w:marRight w:val="0"/>
      <w:marTop w:val="0"/>
      <w:marBottom w:val="0"/>
      <w:divBdr>
        <w:top w:val="none" w:sz="0" w:space="0" w:color="auto"/>
        <w:left w:val="none" w:sz="0" w:space="0" w:color="auto"/>
        <w:bottom w:val="none" w:sz="0" w:space="0" w:color="auto"/>
        <w:right w:val="none" w:sz="0" w:space="0" w:color="auto"/>
      </w:divBdr>
    </w:div>
    <w:div w:id="554318205">
      <w:bodyDiv w:val="1"/>
      <w:marLeft w:val="0"/>
      <w:marRight w:val="0"/>
      <w:marTop w:val="0"/>
      <w:marBottom w:val="0"/>
      <w:divBdr>
        <w:top w:val="none" w:sz="0" w:space="0" w:color="auto"/>
        <w:left w:val="none" w:sz="0" w:space="0" w:color="auto"/>
        <w:bottom w:val="none" w:sz="0" w:space="0" w:color="auto"/>
        <w:right w:val="none" w:sz="0" w:space="0" w:color="auto"/>
      </w:divBdr>
    </w:div>
    <w:div w:id="555514386">
      <w:bodyDiv w:val="1"/>
      <w:marLeft w:val="0"/>
      <w:marRight w:val="0"/>
      <w:marTop w:val="0"/>
      <w:marBottom w:val="0"/>
      <w:divBdr>
        <w:top w:val="none" w:sz="0" w:space="0" w:color="auto"/>
        <w:left w:val="none" w:sz="0" w:space="0" w:color="auto"/>
        <w:bottom w:val="none" w:sz="0" w:space="0" w:color="auto"/>
        <w:right w:val="none" w:sz="0" w:space="0" w:color="auto"/>
      </w:divBdr>
    </w:div>
    <w:div w:id="555817767">
      <w:bodyDiv w:val="1"/>
      <w:marLeft w:val="0"/>
      <w:marRight w:val="0"/>
      <w:marTop w:val="0"/>
      <w:marBottom w:val="0"/>
      <w:divBdr>
        <w:top w:val="none" w:sz="0" w:space="0" w:color="auto"/>
        <w:left w:val="none" w:sz="0" w:space="0" w:color="auto"/>
        <w:bottom w:val="none" w:sz="0" w:space="0" w:color="auto"/>
        <w:right w:val="none" w:sz="0" w:space="0" w:color="auto"/>
      </w:divBdr>
    </w:div>
    <w:div w:id="556013242">
      <w:bodyDiv w:val="1"/>
      <w:marLeft w:val="0"/>
      <w:marRight w:val="0"/>
      <w:marTop w:val="0"/>
      <w:marBottom w:val="0"/>
      <w:divBdr>
        <w:top w:val="none" w:sz="0" w:space="0" w:color="auto"/>
        <w:left w:val="none" w:sz="0" w:space="0" w:color="auto"/>
        <w:bottom w:val="none" w:sz="0" w:space="0" w:color="auto"/>
        <w:right w:val="none" w:sz="0" w:space="0" w:color="auto"/>
      </w:divBdr>
    </w:div>
    <w:div w:id="556090872">
      <w:bodyDiv w:val="1"/>
      <w:marLeft w:val="0"/>
      <w:marRight w:val="0"/>
      <w:marTop w:val="0"/>
      <w:marBottom w:val="0"/>
      <w:divBdr>
        <w:top w:val="none" w:sz="0" w:space="0" w:color="auto"/>
        <w:left w:val="none" w:sz="0" w:space="0" w:color="auto"/>
        <w:bottom w:val="none" w:sz="0" w:space="0" w:color="auto"/>
        <w:right w:val="none" w:sz="0" w:space="0" w:color="auto"/>
      </w:divBdr>
    </w:div>
    <w:div w:id="556210551">
      <w:bodyDiv w:val="1"/>
      <w:marLeft w:val="0"/>
      <w:marRight w:val="0"/>
      <w:marTop w:val="0"/>
      <w:marBottom w:val="0"/>
      <w:divBdr>
        <w:top w:val="none" w:sz="0" w:space="0" w:color="auto"/>
        <w:left w:val="none" w:sz="0" w:space="0" w:color="auto"/>
        <w:bottom w:val="none" w:sz="0" w:space="0" w:color="auto"/>
        <w:right w:val="none" w:sz="0" w:space="0" w:color="auto"/>
      </w:divBdr>
    </w:div>
    <w:div w:id="556478881">
      <w:bodyDiv w:val="1"/>
      <w:marLeft w:val="0"/>
      <w:marRight w:val="0"/>
      <w:marTop w:val="0"/>
      <w:marBottom w:val="0"/>
      <w:divBdr>
        <w:top w:val="none" w:sz="0" w:space="0" w:color="auto"/>
        <w:left w:val="none" w:sz="0" w:space="0" w:color="auto"/>
        <w:bottom w:val="none" w:sz="0" w:space="0" w:color="auto"/>
        <w:right w:val="none" w:sz="0" w:space="0" w:color="auto"/>
      </w:divBdr>
    </w:div>
    <w:div w:id="556552886">
      <w:bodyDiv w:val="1"/>
      <w:marLeft w:val="0"/>
      <w:marRight w:val="0"/>
      <w:marTop w:val="0"/>
      <w:marBottom w:val="0"/>
      <w:divBdr>
        <w:top w:val="none" w:sz="0" w:space="0" w:color="auto"/>
        <w:left w:val="none" w:sz="0" w:space="0" w:color="auto"/>
        <w:bottom w:val="none" w:sz="0" w:space="0" w:color="auto"/>
        <w:right w:val="none" w:sz="0" w:space="0" w:color="auto"/>
      </w:divBdr>
    </w:div>
    <w:div w:id="556740338">
      <w:bodyDiv w:val="1"/>
      <w:marLeft w:val="0"/>
      <w:marRight w:val="0"/>
      <w:marTop w:val="0"/>
      <w:marBottom w:val="0"/>
      <w:divBdr>
        <w:top w:val="none" w:sz="0" w:space="0" w:color="auto"/>
        <w:left w:val="none" w:sz="0" w:space="0" w:color="auto"/>
        <w:bottom w:val="none" w:sz="0" w:space="0" w:color="auto"/>
        <w:right w:val="none" w:sz="0" w:space="0" w:color="auto"/>
      </w:divBdr>
    </w:div>
    <w:div w:id="556747777">
      <w:bodyDiv w:val="1"/>
      <w:marLeft w:val="0"/>
      <w:marRight w:val="0"/>
      <w:marTop w:val="0"/>
      <w:marBottom w:val="0"/>
      <w:divBdr>
        <w:top w:val="none" w:sz="0" w:space="0" w:color="auto"/>
        <w:left w:val="none" w:sz="0" w:space="0" w:color="auto"/>
        <w:bottom w:val="none" w:sz="0" w:space="0" w:color="auto"/>
        <w:right w:val="none" w:sz="0" w:space="0" w:color="auto"/>
      </w:divBdr>
    </w:div>
    <w:div w:id="557280205">
      <w:bodyDiv w:val="1"/>
      <w:marLeft w:val="0"/>
      <w:marRight w:val="0"/>
      <w:marTop w:val="0"/>
      <w:marBottom w:val="0"/>
      <w:divBdr>
        <w:top w:val="none" w:sz="0" w:space="0" w:color="auto"/>
        <w:left w:val="none" w:sz="0" w:space="0" w:color="auto"/>
        <w:bottom w:val="none" w:sz="0" w:space="0" w:color="auto"/>
        <w:right w:val="none" w:sz="0" w:space="0" w:color="auto"/>
      </w:divBdr>
    </w:div>
    <w:div w:id="557320947">
      <w:bodyDiv w:val="1"/>
      <w:marLeft w:val="0"/>
      <w:marRight w:val="0"/>
      <w:marTop w:val="0"/>
      <w:marBottom w:val="0"/>
      <w:divBdr>
        <w:top w:val="none" w:sz="0" w:space="0" w:color="auto"/>
        <w:left w:val="none" w:sz="0" w:space="0" w:color="auto"/>
        <w:bottom w:val="none" w:sz="0" w:space="0" w:color="auto"/>
        <w:right w:val="none" w:sz="0" w:space="0" w:color="auto"/>
      </w:divBdr>
    </w:div>
    <w:div w:id="557399784">
      <w:bodyDiv w:val="1"/>
      <w:marLeft w:val="0"/>
      <w:marRight w:val="0"/>
      <w:marTop w:val="0"/>
      <w:marBottom w:val="0"/>
      <w:divBdr>
        <w:top w:val="none" w:sz="0" w:space="0" w:color="auto"/>
        <w:left w:val="none" w:sz="0" w:space="0" w:color="auto"/>
        <w:bottom w:val="none" w:sz="0" w:space="0" w:color="auto"/>
        <w:right w:val="none" w:sz="0" w:space="0" w:color="auto"/>
      </w:divBdr>
    </w:div>
    <w:div w:id="558131171">
      <w:bodyDiv w:val="1"/>
      <w:marLeft w:val="0"/>
      <w:marRight w:val="0"/>
      <w:marTop w:val="0"/>
      <w:marBottom w:val="0"/>
      <w:divBdr>
        <w:top w:val="none" w:sz="0" w:space="0" w:color="auto"/>
        <w:left w:val="none" w:sz="0" w:space="0" w:color="auto"/>
        <w:bottom w:val="none" w:sz="0" w:space="0" w:color="auto"/>
        <w:right w:val="none" w:sz="0" w:space="0" w:color="auto"/>
      </w:divBdr>
    </w:div>
    <w:div w:id="558368887">
      <w:bodyDiv w:val="1"/>
      <w:marLeft w:val="0"/>
      <w:marRight w:val="0"/>
      <w:marTop w:val="0"/>
      <w:marBottom w:val="0"/>
      <w:divBdr>
        <w:top w:val="none" w:sz="0" w:space="0" w:color="auto"/>
        <w:left w:val="none" w:sz="0" w:space="0" w:color="auto"/>
        <w:bottom w:val="none" w:sz="0" w:space="0" w:color="auto"/>
        <w:right w:val="none" w:sz="0" w:space="0" w:color="auto"/>
      </w:divBdr>
    </w:div>
    <w:div w:id="558594632">
      <w:bodyDiv w:val="1"/>
      <w:marLeft w:val="0"/>
      <w:marRight w:val="0"/>
      <w:marTop w:val="0"/>
      <w:marBottom w:val="0"/>
      <w:divBdr>
        <w:top w:val="none" w:sz="0" w:space="0" w:color="auto"/>
        <w:left w:val="none" w:sz="0" w:space="0" w:color="auto"/>
        <w:bottom w:val="none" w:sz="0" w:space="0" w:color="auto"/>
        <w:right w:val="none" w:sz="0" w:space="0" w:color="auto"/>
      </w:divBdr>
    </w:div>
    <w:div w:id="558831787">
      <w:bodyDiv w:val="1"/>
      <w:marLeft w:val="0"/>
      <w:marRight w:val="0"/>
      <w:marTop w:val="0"/>
      <w:marBottom w:val="0"/>
      <w:divBdr>
        <w:top w:val="none" w:sz="0" w:space="0" w:color="auto"/>
        <w:left w:val="none" w:sz="0" w:space="0" w:color="auto"/>
        <w:bottom w:val="none" w:sz="0" w:space="0" w:color="auto"/>
        <w:right w:val="none" w:sz="0" w:space="0" w:color="auto"/>
      </w:divBdr>
    </w:div>
    <w:div w:id="559559209">
      <w:bodyDiv w:val="1"/>
      <w:marLeft w:val="0"/>
      <w:marRight w:val="0"/>
      <w:marTop w:val="0"/>
      <w:marBottom w:val="0"/>
      <w:divBdr>
        <w:top w:val="none" w:sz="0" w:space="0" w:color="auto"/>
        <w:left w:val="none" w:sz="0" w:space="0" w:color="auto"/>
        <w:bottom w:val="none" w:sz="0" w:space="0" w:color="auto"/>
        <w:right w:val="none" w:sz="0" w:space="0" w:color="auto"/>
      </w:divBdr>
    </w:div>
    <w:div w:id="560140229">
      <w:bodyDiv w:val="1"/>
      <w:marLeft w:val="0"/>
      <w:marRight w:val="0"/>
      <w:marTop w:val="0"/>
      <w:marBottom w:val="0"/>
      <w:divBdr>
        <w:top w:val="none" w:sz="0" w:space="0" w:color="auto"/>
        <w:left w:val="none" w:sz="0" w:space="0" w:color="auto"/>
        <w:bottom w:val="none" w:sz="0" w:space="0" w:color="auto"/>
        <w:right w:val="none" w:sz="0" w:space="0" w:color="auto"/>
      </w:divBdr>
    </w:div>
    <w:div w:id="560870856">
      <w:bodyDiv w:val="1"/>
      <w:marLeft w:val="0"/>
      <w:marRight w:val="0"/>
      <w:marTop w:val="0"/>
      <w:marBottom w:val="0"/>
      <w:divBdr>
        <w:top w:val="none" w:sz="0" w:space="0" w:color="auto"/>
        <w:left w:val="none" w:sz="0" w:space="0" w:color="auto"/>
        <w:bottom w:val="none" w:sz="0" w:space="0" w:color="auto"/>
        <w:right w:val="none" w:sz="0" w:space="0" w:color="auto"/>
      </w:divBdr>
    </w:div>
    <w:div w:id="561478748">
      <w:bodyDiv w:val="1"/>
      <w:marLeft w:val="0"/>
      <w:marRight w:val="0"/>
      <w:marTop w:val="0"/>
      <w:marBottom w:val="0"/>
      <w:divBdr>
        <w:top w:val="none" w:sz="0" w:space="0" w:color="auto"/>
        <w:left w:val="none" w:sz="0" w:space="0" w:color="auto"/>
        <w:bottom w:val="none" w:sz="0" w:space="0" w:color="auto"/>
        <w:right w:val="none" w:sz="0" w:space="0" w:color="auto"/>
      </w:divBdr>
    </w:div>
    <w:div w:id="561645723">
      <w:bodyDiv w:val="1"/>
      <w:marLeft w:val="0"/>
      <w:marRight w:val="0"/>
      <w:marTop w:val="0"/>
      <w:marBottom w:val="0"/>
      <w:divBdr>
        <w:top w:val="none" w:sz="0" w:space="0" w:color="auto"/>
        <w:left w:val="none" w:sz="0" w:space="0" w:color="auto"/>
        <w:bottom w:val="none" w:sz="0" w:space="0" w:color="auto"/>
        <w:right w:val="none" w:sz="0" w:space="0" w:color="auto"/>
      </w:divBdr>
    </w:div>
    <w:div w:id="564268167">
      <w:bodyDiv w:val="1"/>
      <w:marLeft w:val="0"/>
      <w:marRight w:val="0"/>
      <w:marTop w:val="0"/>
      <w:marBottom w:val="0"/>
      <w:divBdr>
        <w:top w:val="none" w:sz="0" w:space="0" w:color="auto"/>
        <w:left w:val="none" w:sz="0" w:space="0" w:color="auto"/>
        <w:bottom w:val="none" w:sz="0" w:space="0" w:color="auto"/>
        <w:right w:val="none" w:sz="0" w:space="0" w:color="auto"/>
      </w:divBdr>
    </w:div>
    <w:div w:id="565724926">
      <w:bodyDiv w:val="1"/>
      <w:marLeft w:val="0"/>
      <w:marRight w:val="0"/>
      <w:marTop w:val="0"/>
      <w:marBottom w:val="0"/>
      <w:divBdr>
        <w:top w:val="none" w:sz="0" w:space="0" w:color="auto"/>
        <w:left w:val="none" w:sz="0" w:space="0" w:color="auto"/>
        <w:bottom w:val="none" w:sz="0" w:space="0" w:color="auto"/>
        <w:right w:val="none" w:sz="0" w:space="0" w:color="auto"/>
      </w:divBdr>
    </w:div>
    <w:div w:id="565729363">
      <w:bodyDiv w:val="1"/>
      <w:marLeft w:val="0"/>
      <w:marRight w:val="0"/>
      <w:marTop w:val="0"/>
      <w:marBottom w:val="0"/>
      <w:divBdr>
        <w:top w:val="none" w:sz="0" w:space="0" w:color="auto"/>
        <w:left w:val="none" w:sz="0" w:space="0" w:color="auto"/>
        <w:bottom w:val="none" w:sz="0" w:space="0" w:color="auto"/>
        <w:right w:val="none" w:sz="0" w:space="0" w:color="auto"/>
      </w:divBdr>
    </w:div>
    <w:div w:id="566234329">
      <w:bodyDiv w:val="1"/>
      <w:marLeft w:val="0"/>
      <w:marRight w:val="0"/>
      <w:marTop w:val="0"/>
      <w:marBottom w:val="0"/>
      <w:divBdr>
        <w:top w:val="none" w:sz="0" w:space="0" w:color="auto"/>
        <w:left w:val="none" w:sz="0" w:space="0" w:color="auto"/>
        <w:bottom w:val="none" w:sz="0" w:space="0" w:color="auto"/>
        <w:right w:val="none" w:sz="0" w:space="0" w:color="auto"/>
      </w:divBdr>
    </w:div>
    <w:div w:id="567227051">
      <w:bodyDiv w:val="1"/>
      <w:marLeft w:val="0"/>
      <w:marRight w:val="0"/>
      <w:marTop w:val="0"/>
      <w:marBottom w:val="0"/>
      <w:divBdr>
        <w:top w:val="none" w:sz="0" w:space="0" w:color="auto"/>
        <w:left w:val="none" w:sz="0" w:space="0" w:color="auto"/>
        <w:bottom w:val="none" w:sz="0" w:space="0" w:color="auto"/>
        <w:right w:val="none" w:sz="0" w:space="0" w:color="auto"/>
      </w:divBdr>
    </w:div>
    <w:div w:id="567501312">
      <w:bodyDiv w:val="1"/>
      <w:marLeft w:val="0"/>
      <w:marRight w:val="0"/>
      <w:marTop w:val="0"/>
      <w:marBottom w:val="0"/>
      <w:divBdr>
        <w:top w:val="none" w:sz="0" w:space="0" w:color="auto"/>
        <w:left w:val="none" w:sz="0" w:space="0" w:color="auto"/>
        <w:bottom w:val="none" w:sz="0" w:space="0" w:color="auto"/>
        <w:right w:val="none" w:sz="0" w:space="0" w:color="auto"/>
      </w:divBdr>
    </w:div>
    <w:div w:id="568883070">
      <w:bodyDiv w:val="1"/>
      <w:marLeft w:val="0"/>
      <w:marRight w:val="0"/>
      <w:marTop w:val="0"/>
      <w:marBottom w:val="0"/>
      <w:divBdr>
        <w:top w:val="none" w:sz="0" w:space="0" w:color="auto"/>
        <w:left w:val="none" w:sz="0" w:space="0" w:color="auto"/>
        <w:bottom w:val="none" w:sz="0" w:space="0" w:color="auto"/>
        <w:right w:val="none" w:sz="0" w:space="0" w:color="auto"/>
      </w:divBdr>
    </w:div>
    <w:div w:id="569998594">
      <w:bodyDiv w:val="1"/>
      <w:marLeft w:val="0"/>
      <w:marRight w:val="0"/>
      <w:marTop w:val="0"/>
      <w:marBottom w:val="0"/>
      <w:divBdr>
        <w:top w:val="none" w:sz="0" w:space="0" w:color="auto"/>
        <w:left w:val="none" w:sz="0" w:space="0" w:color="auto"/>
        <w:bottom w:val="none" w:sz="0" w:space="0" w:color="auto"/>
        <w:right w:val="none" w:sz="0" w:space="0" w:color="auto"/>
      </w:divBdr>
    </w:div>
    <w:div w:id="570195810">
      <w:bodyDiv w:val="1"/>
      <w:marLeft w:val="0"/>
      <w:marRight w:val="0"/>
      <w:marTop w:val="0"/>
      <w:marBottom w:val="0"/>
      <w:divBdr>
        <w:top w:val="none" w:sz="0" w:space="0" w:color="auto"/>
        <w:left w:val="none" w:sz="0" w:space="0" w:color="auto"/>
        <w:bottom w:val="none" w:sz="0" w:space="0" w:color="auto"/>
        <w:right w:val="none" w:sz="0" w:space="0" w:color="auto"/>
      </w:divBdr>
    </w:div>
    <w:div w:id="570893944">
      <w:bodyDiv w:val="1"/>
      <w:marLeft w:val="0"/>
      <w:marRight w:val="0"/>
      <w:marTop w:val="0"/>
      <w:marBottom w:val="0"/>
      <w:divBdr>
        <w:top w:val="none" w:sz="0" w:space="0" w:color="auto"/>
        <w:left w:val="none" w:sz="0" w:space="0" w:color="auto"/>
        <w:bottom w:val="none" w:sz="0" w:space="0" w:color="auto"/>
        <w:right w:val="none" w:sz="0" w:space="0" w:color="auto"/>
      </w:divBdr>
    </w:div>
    <w:div w:id="571157905">
      <w:bodyDiv w:val="1"/>
      <w:marLeft w:val="0"/>
      <w:marRight w:val="0"/>
      <w:marTop w:val="0"/>
      <w:marBottom w:val="0"/>
      <w:divBdr>
        <w:top w:val="none" w:sz="0" w:space="0" w:color="auto"/>
        <w:left w:val="none" w:sz="0" w:space="0" w:color="auto"/>
        <w:bottom w:val="none" w:sz="0" w:space="0" w:color="auto"/>
        <w:right w:val="none" w:sz="0" w:space="0" w:color="auto"/>
      </w:divBdr>
    </w:div>
    <w:div w:id="571238341">
      <w:bodyDiv w:val="1"/>
      <w:marLeft w:val="0"/>
      <w:marRight w:val="0"/>
      <w:marTop w:val="0"/>
      <w:marBottom w:val="0"/>
      <w:divBdr>
        <w:top w:val="none" w:sz="0" w:space="0" w:color="auto"/>
        <w:left w:val="none" w:sz="0" w:space="0" w:color="auto"/>
        <w:bottom w:val="none" w:sz="0" w:space="0" w:color="auto"/>
        <w:right w:val="none" w:sz="0" w:space="0" w:color="auto"/>
      </w:divBdr>
    </w:div>
    <w:div w:id="572273894">
      <w:bodyDiv w:val="1"/>
      <w:marLeft w:val="0"/>
      <w:marRight w:val="0"/>
      <w:marTop w:val="0"/>
      <w:marBottom w:val="0"/>
      <w:divBdr>
        <w:top w:val="none" w:sz="0" w:space="0" w:color="auto"/>
        <w:left w:val="none" w:sz="0" w:space="0" w:color="auto"/>
        <w:bottom w:val="none" w:sz="0" w:space="0" w:color="auto"/>
        <w:right w:val="none" w:sz="0" w:space="0" w:color="auto"/>
      </w:divBdr>
    </w:div>
    <w:div w:id="572276728">
      <w:bodyDiv w:val="1"/>
      <w:marLeft w:val="0"/>
      <w:marRight w:val="0"/>
      <w:marTop w:val="0"/>
      <w:marBottom w:val="0"/>
      <w:divBdr>
        <w:top w:val="none" w:sz="0" w:space="0" w:color="auto"/>
        <w:left w:val="none" w:sz="0" w:space="0" w:color="auto"/>
        <w:bottom w:val="none" w:sz="0" w:space="0" w:color="auto"/>
        <w:right w:val="none" w:sz="0" w:space="0" w:color="auto"/>
      </w:divBdr>
    </w:div>
    <w:div w:id="572392397">
      <w:bodyDiv w:val="1"/>
      <w:marLeft w:val="0"/>
      <w:marRight w:val="0"/>
      <w:marTop w:val="0"/>
      <w:marBottom w:val="0"/>
      <w:divBdr>
        <w:top w:val="none" w:sz="0" w:space="0" w:color="auto"/>
        <w:left w:val="none" w:sz="0" w:space="0" w:color="auto"/>
        <w:bottom w:val="none" w:sz="0" w:space="0" w:color="auto"/>
        <w:right w:val="none" w:sz="0" w:space="0" w:color="auto"/>
      </w:divBdr>
    </w:div>
    <w:div w:id="572934261">
      <w:bodyDiv w:val="1"/>
      <w:marLeft w:val="0"/>
      <w:marRight w:val="0"/>
      <w:marTop w:val="0"/>
      <w:marBottom w:val="0"/>
      <w:divBdr>
        <w:top w:val="none" w:sz="0" w:space="0" w:color="auto"/>
        <w:left w:val="none" w:sz="0" w:space="0" w:color="auto"/>
        <w:bottom w:val="none" w:sz="0" w:space="0" w:color="auto"/>
        <w:right w:val="none" w:sz="0" w:space="0" w:color="auto"/>
      </w:divBdr>
    </w:div>
    <w:div w:id="573079008">
      <w:bodyDiv w:val="1"/>
      <w:marLeft w:val="0"/>
      <w:marRight w:val="0"/>
      <w:marTop w:val="0"/>
      <w:marBottom w:val="0"/>
      <w:divBdr>
        <w:top w:val="none" w:sz="0" w:space="0" w:color="auto"/>
        <w:left w:val="none" w:sz="0" w:space="0" w:color="auto"/>
        <w:bottom w:val="none" w:sz="0" w:space="0" w:color="auto"/>
        <w:right w:val="none" w:sz="0" w:space="0" w:color="auto"/>
      </w:divBdr>
    </w:div>
    <w:div w:id="573273579">
      <w:bodyDiv w:val="1"/>
      <w:marLeft w:val="0"/>
      <w:marRight w:val="0"/>
      <w:marTop w:val="0"/>
      <w:marBottom w:val="0"/>
      <w:divBdr>
        <w:top w:val="none" w:sz="0" w:space="0" w:color="auto"/>
        <w:left w:val="none" w:sz="0" w:space="0" w:color="auto"/>
        <w:bottom w:val="none" w:sz="0" w:space="0" w:color="auto"/>
        <w:right w:val="none" w:sz="0" w:space="0" w:color="auto"/>
      </w:divBdr>
    </w:div>
    <w:div w:id="573472634">
      <w:bodyDiv w:val="1"/>
      <w:marLeft w:val="0"/>
      <w:marRight w:val="0"/>
      <w:marTop w:val="0"/>
      <w:marBottom w:val="0"/>
      <w:divBdr>
        <w:top w:val="none" w:sz="0" w:space="0" w:color="auto"/>
        <w:left w:val="none" w:sz="0" w:space="0" w:color="auto"/>
        <w:bottom w:val="none" w:sz="0" w:space="0" w:color="auto"/>
        <w:right w:val="none" w:sz="0" w:space="0" w:color="auto"/>
      </w:divBdr>
    </w:div>
    <w:div w:id="575018243">
      <w:bodyDiv w:val="1"/>
      <w:marLeft w:val="0"/>
      <w:marRight w:val="0"/>
      <w:marTop w:val="0"/>
      <w:marBottom w:val="0"/>
      <w:divBdr>
        <w:top w:val="none" w:sz="0" w:space="0" w:color="auto"/>
        <w:left w:val="none" w:sz="0" w:space="0" w:color="auto"/>
        <w:bottom w:val="none" w:sz="0" w:space="0" w:color="auto"/>
        <w:right w:val="none" w:sz="0" w:space="0" w:color="auto"/>
      </w:divBdr>
    </w:div>
    <w:div w:id="575669382">
      <w:bodyDiv w:val="1"/>
      <w:marLeft w:val="0"/>
      <w:marRight w:val="0"/>
      <w:marTop w:val="0"/>
      <w:marBottom w:val="0"/>
      <w:divBdr>
        <w:top w:val="none" w:sz="0" w:space="0" w:color="auto"/>
        <w:left w:val="none" w:sz="0" w:space="0" w:color="auto"/>
        <w:bottom w:val="none" w:sz="0" w:space="0" w:color="auto"/>
        <w:right w:val="none" w:sz="0" w:space="0" w:color="auto"/>
      </w:divBdr>
    </w:div>
    <w:div w:id="576475259">
      <w:bodyDiv w:val="1"/>
      <w:marLeft w:val="0"/>
      <w:marRight w:val="0"/>
      <w:marTop w:val="0"/>
      <w:marBottom w:val="0"/>
      <w:divBdr>
        <w:top w:val="none" w:sz="0" w:space="0" w:color="auto"/>
        <w:left w:val="none" w:sz="0" w:space="0" w:color="auto"/>
        <w:bottom w:val="none" w:sz="0" w:space="0" w:color="auto"/>
        <w:right w:val="none" w:sz="0" w:space="0" w:color="auto"/>
      </w:divBdr>
    </w:div>
    <w:div w:id="576481276">
      <w:bodyDiv w:val="1"/>
      <w:marLeft w:val="0"/>
      <w:marRight w:val="0"/>
      <w:marTop w:val="0"/>
      <w:marBottom w:val="0"/>
      <w:divBdr>
        <w:top w:val="none" w:sz="0" w:space="0" w:color="auto"/>
        <w:left w:val="none" w:sz="0" w:space="0" w:color="auto"/>
        <w:bottom w:val="none" w:sz="0" w:space="0" w:color="auto"/>
        <w:right w:val="none" w:sz="0" w:space="0" w:color="auto"/>
      </w:divBdr>
    </w:div>
    <w:div w:id="577790360">
      <w:bodyDiv w:val="1"/>
      <w:marLeft w:val="0"/>
      <w:marRight w:val="0"/>
      <w:marTop w:val="0"/>
      <w:marBottom w:val="0"/>
      <w:divBdr>
        <w:top w:val="none" w:sz="0" w:space="0" w:color="auto"/>
        <w:left w:val="none" w:sz="0" w:space="0" w:color="auto"/>
        <w:bottom w:val="none" w:sz="0" w:space="0" w:color="auto"/>
        <w:right w:val="none" w:sz="0" w:space="0" w:color="auto"/>
      </w:divBdr>
    </w:div>
    <w:div w:id="577980974">
      <w:bodyDiv w:val="1"/>
      <w:marLeft w:val="0"/>
      <w:marRight w:val="0"/>
      <w:marTop w:val="0"/>
      <w:marBottom w:val="0"/>
      <w:divBdr>
        <w:top w:val="none" w:sz="0" w:space="0" w:color="auto"/>
        <w:left w:val="none" w:sz="0" w:space="0" w:color="auto"/>
        <w:bottom w:val="none" w:sz="0" w:space="0" w:color="auto"/>
        <w:right w:val="none" w:sz="0" w:space="0" w:color="auto"/>
      </w:divBdr>
    </w:div>
    <w:div w:id="578560174">
      <w:bodyDiv w:val="1"/>
      <w:marLeft w:val="0"/>
      <w:marRight w:val="0"/>
      <w:marTop w:val="0"/>
      <w:marBottom w:val="0"/>
      <w:divBdr>
        <w:top w:val="none" w:sz="0" w:space="0" w:color="auto"/>
        <w:left w:val="none" w:sz="0" w:space="0" w:color="auto"/>
        <w:bottom w:val="none" w:sz="0" w:space="0" w:color="auto"/>
        <w:right w:val="none" w:sz="0" w:space="0" w:color="auto"/>
      </w:divBdr>
    </w:div>
    <w:div w:id="578903406">
      <w:bodyDiv w:val="1"/>
      <w:marLeft w:val="0"/>
      <w:marRight w:val="0"/>
      <w:marTop w:val="0"/>
      <w:marBottom w:val="0"/>
      <w:divBdr>
        <w:top w:val="none" w:sz="0" w:space="0" w:color="auto"/>
        <w:left w:val="none" w:sz="0" w:space="0" w:color="auto"/>
        <w:bottom w:val="none" w:sz="0" w:space="0" w:color="auto"/>
        <w:right w:val="none" w:sz="0" w:space="0" w:color="auto"/>
      </w:divBdr>
    </w:div>
    <w:div w:id="579288203">
      <w:bodyDiv w:val="1"/>
      <w:marLeft w:val="0"/>
      <w:marRight w:val="0"/>
      <w:marTop w:val="0"/>
      <w:marBottom w:val="0"/>
      <w:divBdr>
        <w:top w:val="none" w:sz="0" w:space="0" w:color="auto"/>
        <w:left w:val="none" w:sz="0" w:space="0" w:color="auto"/>
        <w:bottom w:val="none" w:sz="0" w:space="0" w:color="auto"/>
        <w:right w:val="none" w:sz="0" w:space="0" w:color="auto"/>
      </w:divBdr>
    </w:div>
    <w:div w:id="579288423">
      <w:bodyDiv w:val="1"/>
      <w:marLeft w:val="0"/>
      <w:marRight w:val="0"/>
      <w:marTop w:val="0"/>
      <w:marBottom w:val="0"/>
      <w:divBdr>
        <w:top w:val="none" w:sz="0" w:space="0" w:color="auto"/>
        <w:left w:val="none" w:sz="0" w:space="0" w:color="auto"/>
        <w:bottom w:val="none" w:sz="0" w:space="0" w:color="auto"/>
        <w:right w:val="none" w:sz="0" w:space="0" w:color="auto"/>
      </w:divBdr>
    </w:div>
    <w:div w:id="579872175">
      <w:bodyDiv w:val="1"/>
      <w:marLeft w:val="0"/>
      <w:marRight w:val="0"/>
      <w:marTop w:val="0"/>
      <w:marBottom w:val="0"/>
      <w:divBdr>
        <w:top w:val="none" w:sz="0" w:space="0" w:color="auto"/>
        <w:left w:val="none" w:sz="0" w:space="0" w:color="auto"/>
        <w:bottom w:val="none" w:sz="0" w:space="0" w:color="auto"/>
        <w:right w:val="none" w:sz="0" w:space="0" w:color="auto"/>
      </w:divBdr>
    </w:div>
    <w:div w:id="579874296">
      <w:bodyDiv w:val="1"/>
      <w:marLeft w:val="0"/>
      <w:marRight w:val="0"/>
      <w:marTop w:val="0"/>
      <w:marBottom w:val="0"/>
      <w:divBdr>
        <w:top w:val="none" w:sz="0" w:space="0" w:color="auto"/>
        <w:left w:val="none" w:sz="0" w:space="0" w:color="auto"/>
        <w:bottom w:val="none" w:sz="0" w:space="0" w:color="auto"/>
        <w:right w:val="none" w:sz="0" w:space="0" w:color="auto"/>
      </w:divBdr>
    </w:div>
    <w:div w:id="580482585">
      <w:bodyDiv w:val="1"/>
      <w:marLeft w:val="0"/>
      <w:marRight w:val="0"/>
      <w:marTop w:val="0"/>
      <w:marBottom w:val="0"/>
      <w:divBdr>
        <w:top w:val="none" w:sz="0" w:space="0" w:color="auto"/>
        <w:left w:val="none" w:sz="0" w:space="0" w:color="auto"/>
        <w:bottom w:val="none" w:sz="0" w:space="0" w:color="auto"/>
        <w:right w:val="none" w:sz="0" w:space="0" w:color="auto"/>
      </w:divBdr>
    </w:div>
    <w:div w:id="580724053">
      <w:bodyDiv w:val="1"/>
      <w:marLeft w:val="0"/>
      <w:marRight w:val="0"/>
      <w:marTop w:val="0"/>
      <w:marBottom w:val="0"/>
      <w:divBdr>
        <w:top w:val="none" w:sz="0" w:space="0" w:color="auto"/>
        <w:left w:val="none" w:sz="0" w:space="0" w:color="auto"/>
        <w:bottom w:val="none" w:sz="0" w:space="0" w:color="auto"/>
        <w:right w:val="none" w:sz="0" w:space="0" w:color="auto"/>
      </w:divBdr>
    </w:div>
    <w:div w:id="581376768">
      <w:bodyDiv w:val="1"/>
      <w:marLeft w:val="0"/>
      <w:marRight w:val="0"/>
      <w:marTop w:val="0"/>
      <w:marBottom w:val="0"/>
      <w:divBdr>
        <w:top w:val="none" w:sz="0" w:space="0" w:color="auto"/>
        <w:left w:val="none" w:sz="0" w:space="0" w:color="auto"/>
        <w:bottom w:val="none" w:sz="0" w:space="0" w:color="auto"/>
        <w:right w:val="none" w:sz="0" w:space="0" w:color="auto"/>
      </w:divBdr>
    </w:div>
    <w:div w:id="581570829">
      <w:bodyDiv w:val="1"/>
      <w:marLeft w:val="0"/>
      <w:marRight w:val="0"/>
      <w:marTop w:val="0"/>
      <w:marBottom w:val="0"/>
      <w:divBdr>
        <w:top w:val="none" w:sz="0" w:space="0" w:color="auto"/>
        <w:left w:val="none" w:sz="0" w:space="0" w:color="auto"/>
        <w:bottom w:val="none" w:sz="0" w:space="0" w:color="auto"/>
        <w:right w:val="none" w:sz="0" w:space="0" w:color="auto"/>
      </w:divBdr>
    </w:div>
    <w:div w:id="582376894">
      <w:bodyDiv w:val="1"/>
      <w:marLeft w:val="0"/>
      <w:marRight w:val="0"/>
      <w:marTop w:val="0"/>
      <w:marBottom w:val="0"/>
      <w:divBdr>
        <w:top w:val="none" w:sz="0" w:space="0" w:color="auto"/>
        <w:left w:val="none" w:sz="0" w:space="0" w:color="auto"/>
        <w:bottom w:val="none" w:sz="0" w:space="0" w:color="auto"/>
        <w:right w:val="none" w:sz="0" w:space="0" w:color="auto"/>
      </w:divBdr>
    </w:div>
    <w:div w:id="583030735">
      <w:bodyDiv w:val="1"/>
      <w:marLeft w:val="0"/>
      <w:marRight w:val="0"/>
      <w:marTop w:val="0"/>
      <w:marBottom w:val="0"/>
      <w:divBdr>
        <w:top w:val="none" w:sz="0" w:space="0" w:color="auto"/>
        <w:left w:val="none" w:sz="0" w:space="0" w:color="auto"/>
        <w:bottom w:val="none" w:sz="0" w:space="0" w:color="auto"/>
        <w:right w:val="none" w:sz="0" w:space="0" w:color="auto"/>
      </w:divBdr>
    </w:div>
    <w:div w:id="583689841">
      <w:bodyDiv w:val="1"/>
      <w:marLeft w:val="0"/>
      <w:marRight w:val="0"/>
      <w:marTop w:val="0"/>
      <w:marBottom w:val="0"/>
      <w:divBdr>
        <w:top w:val="none" w:sz="0" w:space="0" w:color="auto"/>
        <w:left w:val="none" w:sz="0" w:space="0" w:color="auto"/>
        <w:bottom w:val="none" w:sz="0" w:space="0" w:color="auto"/>
        <w:right w:val="none" w:sz="0" w:space="0" w:color="auto"/>
      </w:divBdr>
    </w:div>
    <w:div w:id="583799449">
      <w:bodyDiv w:val="1"/>
      <w:marLeft w:val="0"/>
      <w:marRight w:val="0"/>
      <w:marTop w:val="0"/>
      <w:marBottom w:val="0"/>
      <w:divBdr>
        <w:top w:val="none" w:sz="0" w:space="0" w:color="auto"/>
        <w:left w:val="none" w:sz="0" w:space="0" w:color="auto"/>
        <w:bottom w:val="none" w:sz="0" w:space="0" w:color="auto"/>
        <w:right w:val="none" w:sz="0" w:space="0" w:color="auto"/>
      </w:divBdr>
    </w:div>
    <w:div w:id="583953263">
      <w:bodyDiv w:val="1"/>
      <w:marLeft w:val="0"/>
      <w:marRight w:val="0"/>
      <w:marTop w:val="0"/>
      <w:marBottom w:val="0"/>
      <w:divBdr>
        <w:top w:val="none" w:sz="0" w:space="0" w:color="auto"/>
        <w:left w:val="none" w:sz="0" w:space="0" w:color="auto"/>
        <w:bottom w:val="none" w:sz="0" w:space="0" w:color="auto"/>
        <w:right w:val="none" w:sz="0" w:space="0" w:color="auto"/>
      </w:divBdr>
    </w:div>
    <w:div w:id="584072232">
      <w:bodyDiv w:val="1"/>
      <w:marLeft w:val="0"/>
      <w:marRight w:val="0"/>
      <w:marTop w:val="0"/>
      <w:marBottom w:val="0"/>
      <w:divBdr>
        <w:top w:val="none" w:sz="0" w:space="0" w:color="auto"/>
        <w:left w:val="none" w:sz="0" w:space="0" w:color="auto"/>
        <w:bottom w:val="none" w:sz="0" w:space="0" w:color="auto"/>
        <w:right w:val="none" w:sz="0" w:space="0" w:color="auto"/>
      </w:divBdr>
    </w:div>
    <w:div w:id="584075640">
      <w:bodyDiv w:val="1"/>
      <w:marLeft w:val="0"/>
      <w:marRight w:val="0"/>
      <w:marTop w:val="0"/>
      <w:marBottom w:val="0"/>
      <w:divBdr>
        <w:top w:val="none" w:sz="0" w:space="0" w:color="auto"/>
        <w:left w:val="none" w:sz="0" w:space="0" w:color="auto"/>
        <w:bottom w:val="none" w:sz="0" w:space="0" w:color="auto"/>
        <w:right w:val="none" w:sz="0" w:space="0" w:color="auto"/>
      </w:divBdr>
    </w:div>
    <w:div w:id="584265204">
      <w:bodyDiv w:val="1"/>
      <w:marLeft w:val="0"/>
      <w:marRight w:val="0"/>
      <w:marTop w:val="0"/>
      <w:marBottom w:val="0"/>
      <w:divBdr>
        <w:top w:val="none" w:sz="0" w:space="0" w:color="auto"/>
        <w:left w:val="none" w:sz="0" w:space="0" w:color="auto"/>
        <w:bottom w:val="none" w:sz="0" w:space="0" w:color="auto"/>
        <w:right w:val="none" w:sz="0" w:space="0" w:color="auto"/>
      </w:divBdr>
    </w:div>
    <w:div w:id="584651571">
      <w:bodyDiv w:val="1"/>
      <w:marLeft w:val="0"/>
      <w:marRight w:val="0"/>
      <w:marTop w:val="0"/>
      <w:marBottom w:val="0"/>
      <w:divBdr>
        <w:top w:val="none" w:sz="0" w:space="0" w:color="auto"/>
        <w:left w:val="none" w:sz="0" w:space="0" w:color="auto"/>
        <w:bottom w:val="none" w:sz="0" w:space="0" w:color="auto"/>
        <w:right w:val="none" w:sz="0" w:space="0" w:color="auto"/>
      </w:divBdr>
    </w:div>
    <w:div w:id="585260535">
      <w:bodyDiv w:val="1"/>
      <w:marLeft w:val="0"/>
      <w:marRight w:val="0"/>
      <w:marTop w:val="0"/>
      <w:marBottom w:val="0"/>
      <w:divBdr>
        <w:top w:val="none" w:sz="0" w:space="0" w:color="auto"/>
        <w:left w:val="none" w:sz="0" w:space="0" w:color="auto"/>
        <w:bottom w:val="none" w:sz="0" w:space="0" w:color="auto"/>
        <w:right w:val="none" w:sz="0" w:space="0" w:color="auto"/>
      </w:divBdr>
    </w:div>
    <w:div w:id="585261993">
      <w:bodyDiv w:val="1"/>
      <w:marLeft w:val="0"/>
      <w:marRight w:val="0"/>
      <w:marTop w:val="0"/>
      <w:marBottom w:val="0"/>
      <w:divBdr>
        <w:top w:val="none" w:sz="0" w:space="0" w:color="auto"/>
        <w:left w:val="none" w:sz="0" w:space="0" w:color="auto"/>
        <w:bottom w:val="none" w:sz="0" w:space="0" w:color="auto"/>
        <w:right w:val="none" w:sz="0" w:space="0" w:color="auto"/>
      </w:divBdr>
    </w:div>
    <w:div w:id="585695917">
      <w:bodyDiv w:val="1"/>
      <w:marLeft w:val="0"/>
      <w:marRight w:val="0"/>
      <w:marTop w:val="0"/>
      <w:marBottom w:val="0"/>
      <w:divBdr>
        <w:top w:val="none" w:sz="0" w:space="0" w:color="auto"/>
        <w:left w:val="none" w:sz="0" w:space="0" w:color="auto"/>
        <w:bottom w:val="none" w:sz="0" w:space="0" w:color="auto"/>
        <w:right w:val="none" w:sz="0" w:space="0" w:color="auto"/>
      </w:divBdr>
    </w:div>
    <w:div w:id="586694343">
      <w:bodyDiv w:val="1"/>
      <w:marLeft w:val="0"/>
      <w:marRight w:val="0"/>
      <w:marTop w:val="0"/>
      <w:marBottom w:val="0"/>
      <w:divBdr>
        <w:top w:val="none" w:sz="0" w:space="0" w:color="auto"/>
        <w:left w:val="none" w:sz="0" w:space="0" w:color="auto"/>
        <w:bottom w:val="none" w:sz="0" w:space="0" w:color="auto"/>
        <w:right w:val="none" w:sz="0" w:space="0" w:color="auto"/>
      </w:divBdr>
    </w:div>
    <w:div w:id="586697586">
      <w:bodyDiv w:val="1"/>
      <w:marLeft w:val="0"/>
      <w:marRight w:val="0"/>
      <w:marTop w:val="0"/>
      <w:marBottom w:val="0"/>
      <w:divBdr>
        <w:top w:val="none" w:sz="0" w:space="0" w:color="auto"/>
        <w:left w:val="none" w:sz="0" w:space="0" w:color="auto"/>
        <w:bottom w:val="none" w:sz="0" w:space="0" w:color="auto"/>
        <w:right w:val="none" w:sz="0" w:space="0" w:color="auto"/>
      </w:divBdr>
    </w:div>
    <w:div w:id="586966032">
      <w:bodyDiv w:val="1"/>
      <w:marLeft w:val="0"/>
      <w:marRight w:val="0"/>
      <w:marTop w:val="0"/>
      <w:marBottom w:val="0"/>
      <w:divBdr>
        <w:top w:val="none" w:sz="0" w:space="0" w:color="auto"/>
        <w:left w:val="none" w:sz="0" w:space="0" w:color="auto"/>
        <w:bottom w:val="none" w:sz="0" w:space="0" w:color="auto"/>
        <w:right w:val="none" w:sz="0" w:space="0" w:color="auto"/>
      </w:divBdr>
    </w:div>
    <w:div w:id="589046635">
      <w:bodyDiv w:val="1"/>
      <w:marLeft w:val="0"/>
      <w:marRight w:val="0"/>
      <w:marTop w:val="0"/>
      <w:marBottom w:val="0"/>
      <w:divBdr>
        <w:top w:val="none" w:sz="0" w:space="0" w:color="auto"/>
        <w:left w:val="none" w:sz="0" w:space="0" w:color="auto"/>
        <w:bottom w:val="none" w:sz="0" w:space="0" w:color="auto"/>
        <w:right w:val="none" w:sz="0" w:space="0" w:color="auto"/>
      </w:divBdr>
    </w:div>
    <w:div w:id="590622609">
      <w:bodyDiv w:val="1"/>
      <w:marLeft w:val="0"/>
      <w:marRight w:val="0"/>
      <w:marTop w:val="0"/>
      <w:marBottom w:val="0"/>
      <w:divBdr>
        <w:top w:val="none" w:sz="0" w:space="0" w:color="auto"/>
        <w:left w:val="none" w:sz="0" w:space="0" w:color="auto"/>
        <w:bottom w:val="none" w:sz="0" w:space="0" w:color="auto"/>
        <w:right w:val="none" w:sz="0" w:space="0" w:color="auto"/>
      </w:divBdr>
    </w:div>
    <w:div w:id="591280019">
      <w:bodyDiv w:val="1"/>
      <w:marLeft w:val="0"/>
      <w:marRight w:val="0"/>
      <w:marTop w:val="0"/>
      <w:marBottom w:val="0"/>
      <w:divBdr>
        <w:top w:val="none" w:sz="0" w:space="0" w:color="auto"/>
        <w:left w:val="none" w:sz="0" w:space="0" w:color="auto"/>
        <w:bottom w:val="none" w:sz="0" w:space="0" w:color="auto"/>
        <w:right w:val="none" w:sz="0" w:space="0" w:color="auto"/>
      </w:divBdr>
    </w:div>
    <w:div w:id="591399190">
      <w:bodyDiv w:val="1"/>
      <w:marLeft w:val="0"/>
      <w:marRight w:val="0"/>
      <w:marTop w:val="0"/>
      <w:marBottom w:val="0"/>
      <w:divBdr>
        <w:top w:val="none" w:sz="0" w:space="0" w:color="auto"/>
        <w:left w:val="none" w:sz="0" w:space="0" w:color="auto"/>
        <w:bottom w:val="none" w:sz="0" w:space="0" w:color="auto"/>
        <w:right w:val="none" w:sz="0" w:space="0" w:color="auto"/>
      </w:divBdr>
    </w:div>
    <w:div w:id="591860331">
      <w:bodyDiv w:val="1"/>
      <w:marLeft w:val="0"/>
      <w:marRight w:val="0"/>
      <w:marTop w:val="0"/>
      <w:marBottom w:val="0"/>
      <w:divBdr>
        <w:top w:val="none" w:sz="0" w:space="0" w:color="auto"/>
        <w:left w:val="none" w:sz="0" w:space="0" w:color="auto"/>
        <w:bottom w:val="none" w:sz="0" w:space="0" w:color="auto"/>
        <w:right w:val="none" w:sz="0" w:space="0" w:color="auto"/>
      </w:divBdr>
    </w:div>
    <w:div w:id="594559356">
      <w:bodyDiv w:val="1"/>
      <w:marLeft w:val="0"/>
      <w:marRight w:val="0"/>
      <w:marTop w:val="0"/>
      <w:marBottom w:val="0"/>
      <w:divBdr>
        <w:top w:val="none" w:sz="0" w:space="0" w:color="auto"/>
        <w:left w:val="none" w:sz="0" w:space="0" w:color="auto"/>
        <w:bottom w:val="none" w:sz="0" w:space="0" w:color="auto"/>
        <w:right w:val="none" w:sz="0" w:space="0" w:color="auto"/>
      </w:divBdr>
    </w:div>
    <w:div w:id="595292367">
      <w:bodyDiv w:val="1"/>
      <w:marLeft w:val="0"/>
      <w:marRight w:val="0"/>
      <w:marTop w:val="0"/>
      <w:marBottom w:val="0"/>
      <w:divBdr>
        <w:top w:val="none" w:sz="0" w:space="0" w:color="auto"/>
        <w:left w:val="none" w:sz="0" w:space="0" w:color="auto"/>
        <w:bottom w:val="none" w:sz="0" w:space="0" w:color="auto"/>
        <w:right w:val="none" w:sz="0" w:space="0" w:color="auto"/>
      </w:divBdr>
    </w:div>
    <w:div w:id="595361710">
      <w:bodyDiv w:val="1"/>
      <w:marLeft w:val="0"/>
      <w:marRight w:val="0"/>
      <w:marTop w:val="0"/>
      <w:marBottom w:val="0"/>
      <w:divBdr>
        <w:top w:val="none" w:sz="0" w:space="0" w:color="auto"/>
        <w:left w:val="none" w:sz="0" w:space="0" w:color="auto"/>
        <w:bottom w:val="none" w:sz="0" w:space="0" w:color="auto"/>
        <w:right w:val="none" w:sz="0" w:space="0" w:color="auto"/>
      </w:divBdr>
    </w:div>
    <w:div w:id="595485017">
      <w:bodyDiv w:val="1"/>
      <w:marLeft w:val="0"/>
      <w:marRight w:val="0"/>
      <w:marTop w:val="0"/>
      <w:marBottom w:val="0"/>
      <w:divBdr>
        <w:top w:val="none" w:sz="0" w:space="0" w:color="auto"/>
        <w:left w:val="none" w:sz="0" w:space="0" w:color="auto"/>
        <w:bottom w:val="none" w:sz="0" w:space="0" w:color="auto"/>
        <w:right w:val="none" w:sz="0" w:space="0" w:color="auto"/>
      </w:divBdr>
    </w:div>
    <w:div w:id="597640330">
      <w:bodyDiv w:val="1"/>
      <w:marLeft w:val="0"/>
      <w:marRight w:val="0"/>
      <w:marTop w:val="0"/>
      <w:marBottom w:val="0"/>
      <w:divBdr>
        <w:top w:val="none" w:sz="0" w:space="0" w:color="auto"/>
        <w:left w:val="none" w:sz="0" w:space="0" w:color="auto"/>
        <w:bottom w:val="none" w:sz="0" w:space="0" w:color="auto"/>
        <w:right w:val="none" w:sz="0" w:space="0" w:color="auto"/>
      </w:divBdr>
    </w:div>
    <w:div w:id="598103429">
      <w:bodyDiv w:val="1"/>
      <w:marLeft w:val="0"/>
      <w:marRight w:val="0"/>
      <w:marTop w:val="0"/>
      <w:marBottom w:val="0"/>
      <w:divBdr>
        <w:top w:val="none" w:sz="0" w:space="0" w:color="auto"/>
        <w:left w:val="none" w:sz="0" w:space="0" w:color="auto"/>
        <w:bottom w:val="none" w:sz="0" w:space="0" w:color="auto"/>
        <w:right w:val="none" w:sz="0" w:space="0" w:color="auto"/>
      </w:divBdr>
    </w:div>
    <w:div w:id="599920460">
      <w:bodyDiv w:val="1"/>
      <w:marLeft w:val="0"/>
      <w:marRight w:val="0"/>
      <w:marTop w:val="0"/>
      <w:marBottom w:val="0"/>
      <w:divBdr>
        <w:top w:val="none" w:sz="0" w:space="0" w:color="auto"/>
        <w:left w:val="none" w:sz="0" w:space="0" w:color="auto"/>
        <w:bottom w:val="none" w:sz="0" w:space="0" w:color="auto"/>
        <w:right w:val="none" w:sz="0" w:space="0" w:color="auto"/>
      </w:divBdr>
    </w:div>
    <w:div w:id="599991145">
      <w:bodyDiv w:val="1"/>
      <w:marLeft w:val="0"/>
      <w:marRight w:val="0"/>
      <w:marTop w:val="0"/>
      <w:marBottom w:val="0"/>
      <w:divBdr>
        <w:top w:val="none" w:sz="0" w:space="0" w:color="auto"/>
        <w:left w:val="none" w:sz="0" w:space="0" w:color="auto"/>
        <w:bottom w:val="none" w:sz="0" w:space="0" w:color="auto"/>
        <w:right w:val="none" w:sz="0" w:space="0" w:color="auto"/>
      </w:divBdr>
    </w:div>
    <w:div w:id="600144034">
      <w:bodyDiv w:val="1"/>
      <w:marLeft w:val="0"/>
      <w:marRight w:val="0"/>
      <w:marTop w:val="0"/>
      <w:marBottom w:val="0"/>
      <w:divBdr>
        <w:top w:val="none" w:sz="0" w:space="0" w:color="auto"/>
        <w:left w:val="none" w:sz="0" w:space="0" w:color="auto"/>
        <w:bottom w:val="none" w:sz="0" w:space="0" w:color="auto"/>
        <w:right w:val="none" w:sz="0" w:space="0" w:color="auto"/>
      </w:divBdr>
    </w:div>
    <w:div w:id="601449793">
      <w:bodyDiv w:val="1"/>
      <w:marLeft w:val="0"/>
      <w:marRight w:val="0"/>
      <w:marTop w:val="0"/>
      <w:marBottom w:val="0"/>
      <w:divBdr>
        <w:top w:val="none" w:sz="0" w:space="0" w:color="auto"/>
        <w:left w:val="none" w:sz="0" w:space="0" w:color="auto"/>
        <w:bottom w:val="none" w:sz="0" w:space="0" w:color="auto"/>
        <w:right w:val="none" w:sz="0" w:space="0" w:color="auto"/>
      </w:divBdr>
    </w:div>
    <w:div w:id="601453499">
      <w:bodyDiv w:val="1"/>
      <w:marLeft w:val="0"/>
      <w:marRight w:val="0"/>
      <w:marTop w:val="0"/>
      <w:marBottom w:val="0"/>
      <w:divBdr>
        <w:top w:val="none" w:sz="0" w:space="0" w:color="auto"/>
        <w:left w:val="none" w:sz="0" w:space="0" w:color="auto"/>
        <w:bottom w:val="none" w:sz="0" w:space="0" w:color="auto"/>
        <w:right w:val="none" w:sz="0" w:space="0" w:color="auto"/>
      </w:divBdr>
    </w:div>
    <w:div w:id="601643540">
      <w:bodyDiv w:val="1"/>
      <w:marLeft w:val="0"/>
      <w:marRight w:val="0"/>
      <w:marTop w:val="0"/>
      <w:marBottom w:val="0"/>
      <w:divBdr>
        <w:top w:val="none" w:sz="0" w:space="0" w:color="auto"/>
        <w:left w:val="none" w:sz="0" w:space="0" w:color="auto"/>
        <w:bottom w:val="none" w:sz="0" w:space="0" w:color="auto"/>
        <w:right w:val="none" w:sz="0" w:space="0" w:color="auto"/>
      </w:divBdr>
    </w:div>
    <w:div w:id="603028279">
      <w:bodyDiv w:val="1"/>
      <w:marLeft w:val="0"/>
      <w:marRight w:val="0"/>
      <w:marTop w:val="0"/>
      <w:marBottom w:val="0"/>
      <w:divBdr>
        <w:top w:val="none" w:sz="0" w:space="0" w:color="auto"/>
        <w:left w:val="none" w:sz="0" w:space="0" w:color="auto"/>
        <w:bottom w:val="none" w:sz="0" w:space="0" w:color="auto"/>
        <w:right w:val="none" w:sz="0" w:space="0" w:color="auto"/>
      </w:divBdr>
    </w:div>
    <w:div w:id="603418834">
      <w:bodyDiv w:val="1"/>
      <w:marLeft w:val="0"/>
      <w:marRight w:val="0"/>
      <w:marTop w:val="0"/>
      <w:marBottom w:val="0"/>
      <w:divBdr>
        <w:top w:val="none" w:sz="0" w:space="0" w:color="auto"/>
        <w:left w:val="none" w:sz="0" w:space="0" w:color="auto"/>
        <w:bottom w:val="none" w:sz="0" w:space="0" w:color="auto"/>
        <w:right w:val="none" w:sz="0" w:space="0" w:color="auto"/>
      </w:divBdr>
    </w:div>
    <w:div w:id="604000744">
      <w:bodyDiv w:val="1"/>
      <w:marLeft w:val="0"/>
      <w:marRight w:val="0"/>
      <w:marTop w:val="0"/>
      <w:marBottom w:val="0"/>
      <w:divBdr>
        <w:top w:val="none" w:sz="0" w:space="0" w:color="auto"/>
        <w:left w:val="none" w:sz="0" w:space="0" w:color="auto"/>
        <w:bottom w:val="none" w:sz="0" w:space="0" w:color="auto"/>
        <w:right w:val="none" w:sz="0" w:space="0" w:color="auto"/>
      </w:divBdr>
    </w:div>
    <w:div w:id="604576525">
      <w:bodyDiv w:val="1"/>
      <w:marLeft w:val="0"/>
      <w:marRight w:val="0"/>
      <w:marTop w:val="0"/>
      <w:marBottom w:val="0"/>
      <w:divBdr>
        <w:top w:val="none" w:sz="0" w:space="0" w:color="auto"/>
        <w:left w:val="none" w:sz="0" w:space="0" w:color="auto"/>
        <w:bottom w:val="none" w:sz="0" w:space="0" w:color="auto"/>
        <w:right w:val="none" w:sz="0" w:space="0" w:color="auto"/>
      </w:divBdr>
    </w:div>
    <w:div w:id="605234957">
      <w:bodyDiv w:val="1"/>
      <w:marLeft w:val="0"/>
      <w:marRight w:val="0"/>
      <w:marTop w:val="0"/>
      <w:marBottom w:val="0"/>
      <w:divBdr>
        <w:top w:val="none" w:sz="0" w:space="0" w:color="auto"/>
        <w:left w:val="none" w:sz="0" w:space="0" w:color="auto"/>
        <w:bottom w:val="none" w:sz="0" w:space="0" w:color="auto"/>
        <w:right w:val="none" w:sz="0" w:space="0" w:color="auto"/>
      </w:divBdr>
    </w:div>
    <w:div w:id="605770603">
      <w:bodyDiv w:val="1"/>
      <w:marLeft w:val="0"/>
      <w:marRight w:val="0"/>
      <w:marTop w:val="0"/>
      <w:marBottom w:val="0"/>
      <w:divBdr>
        <w:top w:val="none" w:sz="0" w:space="0" w:color="auto"/>
        <w:left w:val="none" w:sz="0" w:space="0" w:color="auto"/>
        <w:bottom w:val="none" w:sz="0" w:space="0" w:color="auto"/>
        <w:right w:val="none" w:sz="0" w:space="0" w:color="auto"/>
      </w:divBdr>
    </w:div>
    <w:div w:id="605843207">
      <w:bodyDiv w:val="1"/>
      <w:marLeft w:val="0"/>
      <w:marRight w:val="0"/>
      <w:marTop w:val="0"/>
      <w:marBottom w:val="0"/>
      <w:divBdr>
        <w:top w:val="none" w:sz="0" w:space="0" w:color="auto"/>
        <w:left w:val="none" w:sz="0" w:space="0" w:color="auto"/>
        <w:bottom w:val="none" w:sz="0" w:space="0" w:color="auto"/>
        <w:right w:val="none" w:sz="0" w:space="0" w:color="auto"/>
      </w:divBdr>
    </w:div>
    <w:div w:id="606350795">
      <w:bodyDiv w:val="1"/>
      <w:marLeft w:val="0"/>
      <w:marRight w:val="0"/>
      <w:marTop w:val="0"/>
      <w:marBottom w:val="0"/>
      <w:divBdr>
        <w:top w:val="none" w:sz="0" w:space="0" w:color="auto"/>
        <w:left w:val="none" w:sz="0" w:space="0" w:color="auto"/>
        <w:bottom w:val="none" w:sz="0" w:space="0" w:color="auto"/>
        <w:right w:val="none" w:sz="0" w:space="0" w:color="auto"/>
      </w:divBdr>
    </w:div>
    <w:div w:id="607011240">
      <w:bodyDiv w:val="1"/>
      <w:marLeft w:val="0"/>
      <w:marRight w:val="0"/>
      <w:marTop w:val="0"/>
      <w:marBottom w:val="0"/>
      <w:divBdr>
        <w:top w:val="none" w:sz="0" w:space="0" w:color="auto"/>
        <w:left w:val="none" w:sz="0" w:space="0" w:color="auto"/>
        <w:bottom w:val="none" w:sz="0" w:space="0" w:color="auto"/>
        <w:right w:val="none" w:sz="0" w:space="0" w:color="auto"/>
      </w:divBdr>
    </w:div>
    <w:div w:id="607081522">
      <w:bodyDiv w:val="1"/>
      <w:marLeft w:val="0"/>
      <w:marRight w:val="0"/>
      <w:marTop w:val="0"/>
      <w:marBottom w:val="0"/>
      <w:divBdr>
        <w:top w:val="none" w:sz="0" w:space="0" w:color="auto"/>
        <w:left w:val="none" w:sz="0" w:space="0" w:color="auto"/>
        <w:bottom w:val="none" w:sz="0" w:space="0" w:color="auto"/>
        <w:right w:val="none" w:sz="0" w:space="0" w:color="auto"/>
      </w:divBdr>
    </w:div>
    <w:div w:id="607154645">
      <w:bodyDiv w:val="1"/>
      <w:marLeft w:val="0"/>
      <w:marRight w:val="0"/>
      <w:marTop w:val="0"/>
      <w:marBottom w:val="0"/>
      <w:divBdr>
        <w:top w:val="none" w:sz="0" w:space="0" w:color="auto"/>
        <w:left w:val="none" w:sz="0" w:space="0" w:color="auto"/>
        <w:bottom w:val="none" w:sz="0" w:space="0" w:color="auto"/>
        <w:right w:val="none" w:sz="0" w:space="0" w:color="auto"/>
      </w:divBdr>
    </w:div>
    <w:div w:id="607154749">
      <w:bodyDiv w:val="1"/>
      <w:marLeft w:val="0"/>
      <w:marRight w:val="0"/>
      <w:marTop w:val="0"/>
      <w:marBottom w:val="0"/>
      <w:divBdr>
        <w:top w:val="none" w:sz="0" w:space="0" w:color="auto"/>
        <w:left w:val="none" w:sz="0" w:space="0" w:color="auto"/>
        <w:bottom w:val="none" w:sz="0" w:space="0" w:color="auto"/>
        <w:right w:val="none" w:sz="0" w:space="0" w:color="auto"/>
      </w:divBdr>
    </w:div>
    <w:div w:id="607465529">
      <w:bodyDiv w:val="1"/>
      <w:marLeft w:val="0"/>
      <w:marRight w:val="0"/>
      <w:marTop w:val="0"/>
      <w:marBottom w:val="0"/>
      <w:divBdr>
        <w:top w:val="none" w:sz="0" w:space="0" w:color="auto"/>
        <w:left w:val="none" w:sz="0" w:space="0" w:color="auto"/>
        <w:bottom w:val="none" w:sz="0" w:space="0" w:color="auto"/>
        <w:right w:val="none" w:sz="0" w:space="0" w:color="auto"/>
      </w:divBdr>
    </w:div>
    <w:div w:id="608779936">
      <w:bodyDiv w:val="1"/>
      <w:marLeft w:val="0"/>
      <w:marRight w:val="0"/>
      <w:marTop w:val="0"/>
      <w:marBottom w:val="0"/>
      <w:divBdr>
        <w:top w:val="none" w:sz="0" w:space="0" w:color="auto"/>
        <w:left w:val="none" w:sz="0" w:space="0" w:color="auto"/>
        <w:bottom w:val="none" w:sz="0" w:space="0" w:color="auto"/>
        <w:right w:val="none" w:sz="0" w:space="0" w:color="auto"/>
      </w:divBdr>
    </w:div>
    <w:div w:id="608902434">
      <w:bodyDiv w:val="1"/>
      <w:marLeft w:val="0"/>
      <w:marRight w:val="0"/>
      <w:marTop w:val="0"/>
      <w:marBottom w:val="0"/>
      <w:divBdr>
        <w:top w:val="none" w:sz="0" w:space="0" w:color="auto"/>
        <w:left w:val="none" w:sz="0" w:space="0" w:color="auto"/>
        <w:bottom w:val="none" w:sz="0" w:space="0" w:color="auto"/>
        <w:right w:val="none" w:sz="0" w:space="0" w:color="auto"/>
      </w:divBdr>
    </w:div>
    <w:div w:id="610748139">
      <w:bodyDiv w:val="1"/>
      <w:marLeft w:val="0"/>
      <w:marRight w:val="0"/>
      <w:marTop w:val="0"/>
      <w:marBottom w:val="0"/>
      <w:divBdr>
        <w:top w:val="none" w:sz="0" w:space="0" w:color="auto"/>
        <w:left w:val="none" w:sz="0" w:space="0" w:color="auto"/>
        <w:bottom w:val="none" w:sz="0" w:space="0" w:color="auto"/>
        <w:right w:val="none" w:sz="0" w:space="0" w:color="auto"/>
      </w:divBdr>
    </w:div>
    <w:div w:id="611254296">
      <w:bodyDiv w:val="1"/>
      <w:marLeft w:val="0"/>
      <w:marRight w:val="0"/>
      <w:marTop w:val="0"/>
      <w:marBottom w:val="0"/>
      <w:divBdr>
        <w:top w:val="none" w:sz="0" w:space="0" w:color="auto"/>
        <w:left w:val="none" w:sz="0" w:space="0" w:color="auto"/>
        <w:bottom w:val="none" w:sz="0" w:space="0" w:color="auto"/>
        <w:right w:val="none" w:sz="0" w:space="0" w:color="auto"/>
      </w:divBdr>
    </w:div>
    <w:div w:id="611254796">
      <w:bodyDiv w:val="1"/>
      <w:marLeft w:val="0"/>
      <w:marRight w:val="0"/>
      <w:marTop w:val="0"/>
      <w:marBottom w:val="0"/>
      <w:divBdr>
        <w:top w:val="none" w:sz="0" w:space="0" w:color="auto"/>
        <w:left w:val="none" w:sz="0" w:space="0" w:color="auto"/>
        <w:bottom w:val="none" w:sz="0" w:space="0" w:color="auto"/>
        <w:right w:val="none" w:sz="0" w:space="0" w:color="auto"/>
      </w:divBdr>
    </w:div>
    <w:div w:id="611792257">
      <w:bodyDiv w:val="1"/>
      <w:marLeft w:val="0"/>
      <w:marRight w:val="0"/>
      <w:marTop w:val="0"/>
      <w:marBottom w:val="0"/>
      <w:divBdr>
        <w:top w:val="none" w:sz="0" w:space="0" w:color="auto"/>
        <w:left w:val="none" w:sz="0" w:space="0" w:color="auto"/>
        <w:bottom w:val="none" w:sz="0" w:space="0" w:color="auto"/>
        <w:right w:val="none" w:sz="0" w:space="0" w:color="auto"/>
      </w:divBdr>
    </w:div>
    <w:div w:id="611865999">
      <w:bodyDiv w:val="1"/>
      <w:marLeft w:val="0"/>
      <w:marRight w:val="0"/>
      <w:marTop w:val="0"/>
      <w:marBottom w:val="0"/>
      <w:divBdr>
        <w:top w:val="none" w:sz="0" w:space="0" w:color="auto"/>
        <w:left w:val="none" w:sz="0" w:space="0" w:color="auto"/>
        <w:bottom w:val="none" w:sz="0" w:space="0" w:color="auto"/>
        <w:right w:val="none" w:sz="0" w:space="0" w:color="auto"/>
      </w:divBdr>
    </w:div>
    <w:div w:id="612051202">
      <w:bodyDiv w:val="1"/>
      <w:marLeft w:val="0"/>
      <w:marRight w:val="0"/>
      <w:marTop w:val="0"/>
      <w:marBottom w:val="0"/>
      <w:divBdr>
        <w:top w:val="none" w:sz="0" w:space="0" w:color="auto"/>
        <w:left w:val="none" w:sz="0" w:space="0" w:color="auto"/>
        <w:bottom w:val="none" w:sz="0" w:space="0" w:color="auto"/>
        <w:right w:val="none" w:sz="0" w:space="0" w:color="auto"/>
      </w:divBdr>
    </w:div>
    <w:div w:id="612632369">
      <w:bodyDiv w:val="1"/>
      <w:marLeft w:val="0"/>
      <w:marRight w:val="0"/>
      <w:marTop w:val="0"/>
      <w:marBottom w:val="0"/>
      <w:divBdr>
        <w:top w:val="none" w:sz="0" w:space="0" w:color="auto"/>
        <w:left w:val="none" w:sz="0" w:space="0" w:color="auto"/>
        <w:bottom w:val="none" w:sz="0" w:space="0" w:color="auto"/>
        <w:right w:val="none" w:sz="0" w:space="0" w:color="auto"/>
      </w:divBdr>
    </w:div>
    <w:div w:id="612640584">
      <w:bodyDiv w:val="1"/>
      <w:marLeft w:val="0"/>
      <w:marRight w:val="0"/>
      <w:marTop w:val="0"/>
      <w:marBottom w:val="0"/>
      <w:divBdr>
        <w:top w:val="none" w:sz="0" w:space="0" w:color="auto"/>
        <w:left w:val="none" w:sz="0" w:space="0" w:color="auto"/>
        <w:bottom w:val="none" w:sz="0" w:space="0" w:color="auto"/>
        <w:right w:val="none" w:sz="0" w:space="0" w:color="auto"/>
      </w:divBdr>
    </w:div>
    <w:div w:id="612984242">
      <w:bodyDiv w:val="1"/>
      <w:marLeft w:val="0"/>
      <w:marRight w:val="0"/>
      <w:marTop w:val="0"/>
      <w:marBottom w:val="0"/>
      <w:divBdr>
        <w:top w:val="none" w:sz="0" w:space="0" w:color="auto"/>
        <w:left w:val="none" w:sz="0" w:space="0" w:color="auto"/>
        <w:bottom w:val="none" w:sz="0" w:space="0" w:color="auto"/>
        <w:right w:val="none" w:sz="0" w:space="0" w:color="auto"/>
      </w:divBdr>
    </w:div>
    <w:div w:id="613748945">
      <w:bodyDiv w:val="1"/>
      <w:marLeft w:val="0"/>
      <w:marRight w:val="0"/>
      <w:marTop w:val="0"/>
      <w:marBottom w:val="0"/>
      <w:divBdr>
        <w:top w:val="none" w:sz="0" w:space="0" w:color="auto"/>
        <w:left w:val="none" w:sz="0" w:space="0" w:color="auto"/>
        <w:bottom w:val="none" w:sz="0" w:space="0" w:color="auto"/>
        <w:right w:val="none" w:sz="0" w:space="0" w:color="auto"/>
      </w:divBdr>
    </w:div>
    <w:div w:id="614024266">
      <w:bodyDiv w:val="1"/>
      <w:marLeft w:val="0"/>
      <w:marRight w:val="0"/>
      <w:marTop w:val="0"/>
      <w:marBottom w:val="0"/>
      <w:divBdr>
        <w:top w:val="none" w:sz="0" w:space="0" w:color="auto"/>
        <w:left w:val="none" w:sz="0" w:space="0" w:color="auto"/>
        <w:bottom w:val="none" w:sz="0" w:space="0" w:color="auto"/>
        <w:right w:val="none" w:sz="0" w:space="0" w:color="auto"/>
      </w:divBdr>
    </w:div>
    <w:div w:id="614219854">
      <w:bodyDiv w:val="1"/>
      <w:marLeft w:val="0"/>
      <w:marRight w:val="0"/>
      <w:marTop w:val="0"/>
      <w:marBottom w:val="0"/>
      <w:divBdr>
        <w:top w:val="none" w:sz="0" w:space="0" w:color="auto"/>
        <w:left w:val="none" w:sz="0" w:space="0" w:color="auto"/>
        <w:bottom w:val="none" w:sz="0" w:space="0" w:color="auto"/>
        <w:right w:val="none" w:sz="0" w:space="0" w:color="auto"/>
      </w:divBdr>
    </w:div>
    <w:div w:id="614678702">
      <w:bodyDiv w:val="1"/>
      <w:marLeft w:val="0"/>
      <w:marRight w:val="0"/>
      <w:marTop w:val="0"/>
      <w:marBottom w:val="0"/>
      <w:divBdr>
        <w:top w:val="none" w:sz="0" w:space="0" w:color="auto"/>
        <w:left w:val="none" w:sz="0" w:space="0" w:color="auto"/>
        <w:bottom w:val="none" w:sz="0" w:space="0" w:color="auto"/>
        <w:right w:val="none" w:sz="0" w:space="0" w:color="auto"/>
      </w:divBdr>
    </w:div>
    <w:div w:id="615480360">
      <w:bodyDiv w:val="1"/>
      <w:marLeft w:val="0"/>
      <w:marRight w:val="0"/>
      <w:marTop w:val="0"/>
      <w:marBottom w:val="0"/>
      <w:divBdr>
        <w:top w:val="none" w:sz="0" w:space="0" w:color="auto"/>
        <w:left w:val="none" w:sz="0" w:space="0" w:color="auto"/>
        <w:bottom w:val="none" w:sz="0" w:space="0" w:color="auto"/>
        <w:right w:val="none" w:sz="0" w:space="0" w:color="auto"/>
      </w:divBdr>
    </w:div>
    <w:div w:id="617034367">
      <w:bodyDiv w:val="1"/>
      <w:marLeft w:val="0"/>
      <w:marRight w:val="0"/>
      <w:marTop w:val="0"/>
      <w:marBottom w:val="0"/>
      <w:divBdr>
        <w:top w:val="none" w:sz="0" w:space="0" w:color="auto"/>
        <w:left w:val="none" w:sz="0" w:space="0" w:color="auto"/>
        <w:bottom w:val="none" w:sz="0" w:space="0" w:color="auto"/>
        <w:right w:val="none" w:sz="0" w:space="0" w:color="auto"/>
      </w:divBdr>
    </w:div>
    <w:div w:id="617761002">
      <w:bodyDiv w:val="1"/>
      <w:marLeft w:val="0"/>
      <w:marRight w:val="0"/>
      <w:marTop w:val="0"/>
      <w:marBottom w:val="0"/>
      <w:divBdr>
        <w:top w:val="none" w:sz="0" w:space="0" w:color="auto"/>
        <w:left w:val="none" w:sz="0" w:space="0" w:color="auto"/>
        <w:bottom w:val="none" w:sz="0" w:space="0" w:color="auto"/>
        <w:right w:val="none" w:sz="0" w:space="0" w:color="auto"/>
      </w:divBdr>
    </w:div>
    <w:div w:id="618875861">
      <w:bodyDiv w:val="1"/>
      <w:marLeft w:val="0"/>
      <w:marRight w:val="0"/>
      <w:marTop w:val="0"/>
      <w:marBottom w:val="0"/>
      <w:divBdr>
        <w:top w:val="none" w:sz="0" w:space="0" w:color="auto"/>
        <w:left w:val="none" w:sz="0" w:space="0" w:color="auto"/>
        <w:bottom w:val="none" w:sz="0" w:space="0" w:color="auto"/>
        <w:right w:val="none" w:sz="0" w:space="0" w:color="auto"/>
      </w:divBdr>
    </w:div>
    <w:div w:id="620963667">
      <w:bodyDiv w:val="1"/>
      <w:marLeft w:val="0"/>
      <w:marRight w:val="0"/>
      <w:marTop w:val="0"/>
      <w:marBottom w:val="0"/>
      <w:divBdr>
        <w:top w:val="none" w:sz="0" w:space="0" w:color="auto"/>
        <w:left w:val="none" w:sz="0" w:space="0" w:color="auto"/>
        <w:bottom w:val="none" w:sz="0" w:space="0" w:color="auto"/>
        <w:right w:val="none" w:sz="0" w:space="0" w:color="auto"/>
      </w:divBdr>
    </w:div>
    <w:div w:id="622924226">
      <w:bodyDiv w:val="1"/>
      <w:marLeft w:val="0"/>
      <w:marRight w:val="0"/>
      <w:marTop w:val="0"/>
      <w:marBottom w:val="0"/>
      <w:divBdr>
        <w:top w:val="none" w:sz="0" w:space="0" w:color="auto"/>
        <w:left w:val="none" w:sz="0" w:space="0" w:color="auto"/>
        <w:bottom w:val="none" w:sz="0" w:space="0" w:color="auto"/>
        <w:right w:val="none" w:sz="0" w:space="0" w:color="auto"/>
      </w:divBdr>
    </w:div>
    <w:div w:id="623735775">
      <w:bodyDiv w:val="1"/>
      <w:marLeft w:val="0"/>
      <w:marRight w:val="0"/>
      <w:marTop w:val="0"/>
      <w:marBottom w:val="0"/>
      <w:divBdr>
        <w:top w:val="none" w:sz="0" w:space="0" w:color="auto"/>
        <w:left w:val="none" w:sz="0" w:space="0" w:color="auto"/>
        <w:bottom w:val="none" w:sz="0" w:space="0" w:color="auto"/>
        <w:right w:val="none" w:sz="0" w:space="0" w:color="auto"/>
      </w:divBdr>
    </w:div>
    <w:div w:id="624652986">
      <w:bodyDiv w:val="1"/>
      <w:marLeft w:val="0"/>
      <w:marRight w:val="0"/>
      <w:marTop w:val="0"/>
      <w:marBottom w:val="0"/>
      <w:divBdr>
        <w:top w:val="none" w:sz="0" w:space="0" w:color="auto"/>
        <w:left w:val="none" w:sz="0" w:space="0" w:color="auto"/>
        <w:bottom w:val="none" w:sz="0" w:space="0" w:color="auto"/>
        <w:right w:val="none" w:sz="0" w:space="0" w:color="auto"/>
      </w:divBdr>
    </w:div>
    <w:div w:id="625039294">
      <w:bodyDiv w:val="1"/>
      <w:marLeft w:val="0"/>
      <w:marRight w:val="0"/>
      <w:marTop w:val="0"/>
      <w:marBottom w:val="0"/>
      <w:divBdr>
        <w:top w:val="none" w:sz="0" w:space="0" w:color="auto"/>
        <w:left w:val="none" w:sz="0" w:space="0" w:color="auto"/>
        <w:bottom w:val="none" w:sz="0" w:space="0" w:color="auto"/>
        <w:right w:val="none" w:sz="0" w:space="0" w:color="auto"/>
      </w:divBdr>
    </w:div>
    <w:div w:id="626202272">
      <w:bodyDiv w:val="1"/>
      <w:marLeft w:val="0"/>
      <w:marRight w:val="0"/>
      <w:marTop w:val="0"/>
      <w:marBottom w:val="0"/>
      <w:divBdr>
        <w:top w:val="none" w:sz="0" w:space="0" w:color="auto"/>
        <w:left w:val="none" w:sz="0" w:space="0" w:color="auto"/>
        <w:bottom w:val="none" w:sz="0" w:space="0" w:color="auto"/>
        <w:right w:val="none" w:sz="0" w:space="0" w:color="auto"/>
      </w:divBdr>
    </w:div>
    <w:div w:id="626474411">
      <w:bodyDiv w:val="1"/>
      <w:marLeft w:val="0"/>
      <w:marRight w:val="0"/>
      <w:marTop w:val="0"/>
      <w:marBottom w:val="0"/>
      <w:divBdr>
        <w:top w:val="none" w:sz="0" w:space="0" w:color="auto"/>
        <w:left w:val="none" w:sz="0" w:space="0" w:color="auto"/>
        <w:bottom w:val="none" w:sz="0" w:space="0" w:color="auto"/>
        <w:right w:val="none" w:sz="0" w:space="0" w:color="auto"/>
      </w:divBdr>
    </w:div>
    <w:div w:id="627205655">
      <w:bodyDiv w:val="1"/>
      <w:marLeft w:val="0"/>
      <w:marRight w:val="0"/>
      <w:marTop w:val="0"/>
      <w:marBottom w:val="0"/>
      <w:divBdr>
        <w:top w:val="none" w:sz="0" w:space="0" w:color="auto"/>
        <w:left w:val="none" w:sz="0" w:space="0" w:color="auto"/>
        <w:bottom w:val="none" w:sz="0" w:space="0" w:color="auto"/>
        <w:right w:val="none" w:sz="0" w:space="0" w:color="auto"/>
      </w:divBdr>
    </w:div>
    <w:div w:id="627394904">
      <w:bodyDiv w:val="1"/>
      <w:marLeft w:val="0"/>
      <w:marRight w:val="0"/>
      <w:marTop w:val="0"/>
      <w:marBottom w:val="0"/>
      <w:divBdr>
        <w:top w:val="none" w:sz="0" w:space="0" w:color="auto"/>
        <w:left w:val="none" w:sz="0" w:space="0" w:color="auto"/>
        <w:bottom w:val="none" w:sz="0" w:space="0" w:color="auto"/>
        <w:right w:val="none" w:sz="0" w:space="0" w:color="auto"/>
      </w:divBdr>
    </w:div>
    <w:div w:id="627474259">
      <w:bodyDiv w:val="1"/>
      <w:marLeft w:val="0"/>
      <w:marRight w:val="0"/>
      <w:marTop w:val="0"/>
      <w:marBottom w:val="0"/>
      <w:divBdr>
        <w:top w:val="none" w:sz="0" w:space="0" w:color="auto"/>
        <w:left w:val="none" w:sz="0" w:space="0" w:color="auto"/>
        <w:bottom w:val="none" w:sz="0" w:space="0" w:color="auto"/>
        <w:right w:val="none" w:sz="0" w:space="0" w:color="auto"/>
      </w:divBdr>
    </w:div>
    <w:div w:id="628122623">
      <w:bodyDiv w:val="1"/>
      <w:marLeft w:val="0"/>
      <w:marRight w:val="0"/>
      <w:marTop w:val="0"/>
      <w:marBottom w:val="0"/>
      <w:divBdr>
        <w:top w:val="none" w:sz="0" w:space="0" w:color="auto"/>
        <w:left w:val="none" w:sz="0" w:space="0" w:color="auto"/>
        <w:bottom w:val="none" w:sz="0" w:space="0" w:color="auto"/>
        <w:right w:val="none" w:sz="0" w:space="0" w:color="auto"/>
      </w:divBdr>
    </w:div>
    <w:div w:id="628898311">
      <w:bodyDiv w:val="1"/>
      <w:marLeft w:val="0"/>
      <w:marRight w:val="0"/>
      <w:marTop w:val="0"/>
      <w:marBottom w:val="0"/>
      <w:divBdr>
        <w:top w:val="none" w:sz="0" w:space="0" w:color="auto"/>
        <w:left w:val="none" w:sz="0" w:space="0" w:color="auto"/>
        <w:bottom w:val="none" w:sz="0" w:space="0" w:color="auto"/>
        <w:right w:val="none" w:sz="0" w:space="0" w:color="auto"/>
      </w:divBdr>
    </w:div>
    <w:div w:id="628972583">
      <w:bodyDiv w:val="1"/>
      <w:marLeft w:val="0"/>
      <w:marRight w:val="0"/>
      <w:marTop w:val="0"/>
      <w:marBottom w:val="0"/>
      <w:divBdr>
        <w:top w:val="none" w:sz="0" w:space="0" w:color="auto"/>
        <w:left w:val="none" w:sz="0" w:space="0" w:color="auto"/>
        <w:bottom w:val="none" w:sz="0" w:space="0" w:color="auto"/>
        <w:right w:val="none" w:sz="0" w:space="0" w:color="auto"/>
      </w:divBdr>
    </w:div>
    <w:div w:id="630135919">
      <w:bodyDiv w:val="1"/>
      <w:marLeft w:val="0"/>
      <w:marRight w:val="0"/>
      <w:marTop w:val="0"/>
      <w:marBottom w:val="0"/>
      <w:divBdr>
        <w:top w:val="none" w:sz="0" w:space="0" w:color="auto"/>
        <w:left w:val="none" w:sz="0" w:space="0" w:color="auto"/>
        <w:bottom w:val="none" w:sz="0" w:space="0" w:color="auto"/>
        <w:right w:val="none" w:sz="0" w:space="0" w:color="auto"/>
      </w:divBdr>
    </w:div>
    <w:div w:id="630476930">
      <w:bodyDiv w:val="1"/>
      <w:marLeft w:val="0"/>
      <w:marRight w:val="0"/>
      <w:marTop w:val="0"/>
      <w:marBottom w:val="0"/>
      <w:divBdr>
        <w:top w:val="none" w:sz="0" w:space="0" w:color="auto"/>
        <w:left w:val="none" w:sz="0" w:space="0" w:color="auto"/>
        <w:bottom w:val="none" w:sz="0" w:space="0" w:color="auto"/>
        <w:right w:val="none" w:sz="0" w:space="0" w:color="auto"/>
      </w:divBdr>
    </w:div>
    <w:div w:id="630525807">
      <w:bodyDiv w:val="1"/>
      <w:marLeft w:val="0"/>
      <w:marRight w:val="0"/>
      <w:marTop w:val="0"/>
      <w:marBottom w:val="0"/>
      <w:divBdr>
        <w:top w:val="none" w:sz="0" w:space="0" w:color="auto"/>
        <w:left w:val="none" w:sz="0" w:space="0" w:color="auto"/>
        <w:bottom w:val="none" w:sz="0" w:space="0" w:color="auto"/>
        <w:right w:val="none" w:sz="0" w:space="0" w:color="auto"/>
      </w:divBdr>
    </w:div>
    <w:div w:id="630551145">
      <w:bodyDiv w:val="1"/>
      <w:marLeft w:val="0"/>
      <w:marRight w:val="0"/>
      <w:marTop w:val="0"/>
      <w:marBottom w:val="0"/>
      <w:divBdr>
        <w:top w:val="none" w:sz="0" w:space="0" w:color="auto"/>
        <w:left w:val="none" w:sz="0" w:space="0" w:color="auto"/>
        <w:bottom w:val="none" w:sz="0" w:space="0" w:color="auto"/>
        <w:right w:val="none" w:sz="0" w:space="0" w:color="auto"/>
      </w:divBdr>
    </w:div>
    <w:div w:id="630861808">
      <w:bodyDiv w:val="1"/>
      <w:marLeft w:val="0"/>
      <w:marRight w:val="0"/>
      <w:marTop w:val="0"/>
      <w:marBottom w:val="0"/>
      <w:divBdr>
        <w:top w:val="none" w:sz="0" w:space="0" w:color="auto"/>
        <w:left w:val="none" w:sz="0" w:space="0" w:color="auto"/>
        <w:bottom w:val="none" w:sz="0" w:space="0" w:color="auto"/>
        <w:right w:val="none" w:sz="0" w:space="0" w:color="auto"/>
      </w:divBdr>
    </w:div>
    <w:div w:id="630866780">
      <w:bodyDiv w:val="1"/>
      <w:marLeft w:val="0"/>
      <w:marRight w:val="0"/>
      <w:marTop w:val="0"/>
      <w:marBottom w:val="0"/>
      <w:divBdr>
        <w:top w:val="none" w:sz="0" w:space="0" w:color="auto"/>
        <w:left w:val="none" w:sz="0" w:space="0" w:color="auto"/>
        <w:bottom w:val="none" w:sz="0" w:space="0" w:color="auto"/>
        <w:right w:val="none" w:sz="0" w:space="0" w:color="auto"/>
      </w:divBdr>
    </w:div>
    <w:div w:id="631592702">
      <w:bodyDiv w:val="1"/>
      <w:marLeft w:val="0"/>
      <w:marRight w:val="0"/>
      <w:marTop w:val="0"/>
      <w:marBottom w:val="0"/>
      <w:divBdr>
        <w:top w:val="none" w:sz="0" w:space="0" w:color="auto"/>
        <w:left w:val="none" w:sz="0" w:space="0" w:color="auto"/>
        <w:bottom w:val="none" w:sz="0" w:space="0" w:color="auto"/>
        <w:right w:val="none" w:sz="0" w:space="0" w:color="auto"/>
      </w:divBdr>
    </w:div>
    <w:div w:id="631667642">
      <w:bodyDiv w:val="1"/>
      <w:marLeft w:val="0"/>
      <w:marRight w:val="0"/>
      <w:marTop w:val="0"/>
      <w:marBottom w:val="0"/>
      <w:divBdr>
        <w:top w:val="none" w:sz="0" w:space="0" w:color="auto"/>
        <w:left w:val="none" w:sz="0" w:space="0" w:color="auto"/>
        <w:bottom w:val="none" w:sz="0" w:space="0" w:color="auto"/>
        <w:right w:val="none" w:sz="0" w:space="0" w:color="auto"/>
      </w:divBdr>
    </w:div>
    <w:div w:id="632100550">
      <w:bodyDiv w:val="1"/>
      <w:marLeft w:val="0"/>
      <w:marRight w:val="0"/>
      <w:marTop w:val="0"/>
      <w:marBottom w:val="0"/>
      <w:divBdr>
        <w:top w:val="none" w:sz="0" w:space="0" w:color="auto"/>
        <w:left w:val="none" w:sz="0" w:space="0" w:color="auto"/>
        <w:bottom w:val="none" w:sz="0" w:space="0" w:color="auto"/>
        <w:right w:val="none" w:sz="0" w:space="0" w:color="auto"/>
      </w:divBdr>
    </w:div>
    <w:div w:id="633490539">
      <w:bodyDiv w:val="1"/>
      <w:marLeft w:val="0"/>
      <w:marRight w:val="0"/>
      <w:marTop w:val="0"/>
      <w:marBottom w:val="0"/>
      <w:divBdr>
        <w:top w:val="none" w:sz="0" w:space="0" w:color="auto"/>
        <w:left w:val="none" w:sz="0" w:space="0" w:color="auto"/>
        <w:bottom w:val="none" w:sz="0" w:space="0" w:color="auto"/>
        <w:right w:val="none" w:sz="0" w:space="0" w:color="auto"/>
      </w:divBdr>
    </w:div>
    <w:div w:id="634527727">
      <w:bodyDiv w:val="1"/>
      <w:marLeft w:val="0"/>
      <w:marRight w:val="0"/>
      <w:marTop w:val="0"/>
      <w:marBottom w:val="0"/>
      <w:divBdr>
        <w:top w:val="none" w:sz="0" w:space="0" w:color="auto"/>
        <w:left w:val="none" w:sz="0" w:space="0" w:color="auto"/>
        <w:bottom w:val="none" w:sz="0" w:space="0" w:color="auto"/>
        <w:right w:val="none" w:sz="0" w:space="0" w:color="auto"/>
      </w:divBdr>
    </w:div>
    <w:div w:id="635988059">
      <w:bodyDiv w:val="1"/>
      <w:marLeft w:val="0"/>
      <w:marRight w:val="0"/>
      <w:marTop w:val="0"/>
      <w:marBottom w:val="0"/>
      <w:divBdr>
        <w:top w:val="none" w:sz="0" w:space="0" w:color="auto"/>
        <w:left w:val="none" w:sz="0" w:space="0" w:color="auto"/>
        <w:bottom w:val="none" w:sz="0" w:space="0" w:color="auto"/>
        <w:right w:val="none" w:sz="0" w:space="0" w:color="auto"/>
      </w:divBdr>
    </w:div>
    <w:div w:id="636300607">
      <w:bodyDiv w:val="1"/>
      <w:marLeft w:val="0"/>
      <w:marRight w:val="0"/>
      <w:marTop w:val="0"/>
      <w:marBottom w:val="0"/>
      <w:divBdr>
        <w:top w:val="none" w:sz="0" w:space="0" w:color="auto"/>
        <w:left w:val="none" w:sz="0" w:space="0" w:color="auto"/>
        <w:bottom w:val="none" w:sz="0" w:space="0" w:color="auto"/>
        <w:right w:val="none" w:sz="0" w:space="0" w:color="auto"/>
      </w:divBdr>
    </w:div>
    <w:div w:id="636648969">
      <w:bodyDiv w:val="1"/>
      <w:marLeft w:val="0"/>
      <w:marRight w:val="0"/>
      <w:marTop w:val="0"/>
      <w:marBottom w:val="0"/>
      <w:divBdr>
        <w:top w:val="none" w:sz="0" w:space="0" w:color="auto"/>
        <w:left w:val="none" w:sz="0" w:space="0" w:color="auto"/>
        <w:bottom w:val="none" w:sz="0" w:space="0" w:color="auto"/>
        <w:right w:val="none" w:sz="0" w:space="0" w:color="auto"/>
      </w:divBdr>
    </w:div>
    <w:div w:id="637104098">
      <w:bodyDiv w:val="1"/>
      <w:marLeft w:val="0"/>
      <w:marRight w:val="0"/>
      <w:marTop w:val="0"/>
      <w:marBottom w:val="0"/>
      <w:divBdr>
        <w:top w:val="none" w:sz="0" w:space="0" w:color="auto"/>
        <w:left w:val="none" w:sz="0" w:space="0" w:color="auto"/>
        <w:bottom w:val="none" w:sz="0" w:space="0" w:color="auto"/>
        <w:right w:val="none" w:sz="0" w:space="0" w:color="auto"/>
      </w:divBdr>
    </w:div>
    <w:div w:id="637415085">
      <w:bodyDiv w:val="1"/>
      <w:marLeft w:val="0"/>
      <w:marRight w:val="0"/>
      <w:marTop w:val="0"/>
      <w:marBottom w:val="0"/>
      <w:divBdr>
        <w:top w:val="none" w:sz="0" w:space="0" w:color="auto"/>
        <w:left w:val="none" w:sz="0" w:space="0" w:color="auto"/>
        <w:bottom w:val="none" w:sz="0" w:space="0" w:color="auto"/>
        <w:right w:val="none" w:sz="0" w:space="0" w:color="auto"/>
      </w:divBdr>
    </w:div>
    <w:div w:id="637614645">
      <w:bodyDiv w:val="1"/>
      <w:marLeft w:val="0"/>
      <w:marRight w:val="0"/>
      <w:marTop w:val="0"/>
      <w:marBottom w:val="0"/>
      <w:divBdr>
        <w:top w:val="none" w:sz="0" w:space="0" w:color="auto"/>
        <w:left w:val="none" w:sz="0" w:space="0" w:color="auto"/>
        <w:bottom w:val="none" w:sz="0" w:space="0" w:color="auto"/>
        <w:right w:val="none" w:sz="0" w:space="0" w:color="auto"/>
      </w:divBdr>
    </w:div>
    <w:div w:id="639385963">
      <w:bodyDiv w:val="1"/>
      <w:marLeft w:val="0"/>
      <w:marRight w:val="0"/>
      <w:marTop w:val="0"/>
      <w:marBottom w:val="0"/>
      <w:divBdr>
        <w:top w:val="none" w:sz="0" w:space="0" w:color="auto"/>
        <w:left w:val="none" w:sz="0" w:space="0" w:color="auto"/>
        <w:bottom w:val="none" w:sz="0" w:space="0" w:color="auto"/>
        <w:right w:val="none" w:sz="0" w:space="0" w:color="auto"/>
      </w:divBdr>
    </w:div>
    <w:div w:id="639532348">
      <w:bodyDiv w:val="1"/>
      <w:marLeft w:val="0"/>
      <w:marRight w:val="0"/>
      <w:marTop w:val="0"/>
      <w:marBottom w:val="0"/>
      <w:divBdr>
        <w:top w:val="none" w:sz="0" w:space="0" w:color="auto"/>
        <w:left w:val="none" w:sz="0" w:space="0" w:color="auto"/>
        <w:bottom w:val="none" w:sz="0" w:space="0" w:color="auto"/>
        <w:right w:val="none" w:sz="0" w:space="0" w:color="auto"/>
      </w:divBdr>
    </w:div>
    <w:div w:id="639960044">
      <w:bodyDiv w:val="1"/>
      <w:marLeft w:val="0"/>
      <w:marRight w:val="0"/>
      <w:marTop w:val="0"/>
      <w:marBottom w:val="0"/>
      <w:divBdr>
        <w:top w:val="none" w:sz="0" w:space="0" w:color="auto"/>
        <w:left w:val="none" w:sz="0" w:space="0" w:color="auto"/>
        <w:bottom w:val="none" w:sz="0" w:space="0" w:color="auto"/>
        <w:right w:val="none" w:sz="0" w:space="0" w:color="auto"/>
      </w:divBdr>
    </w:div>
    <w:div w:id="640421267">
      <w:bodyDiv w:val="1"/>
      <w:marLeft w:val="0"/>
      <w:marRight w:val="0"/>
      <w:marTop w:val="0"/>
      <w:marBottom w:val="0"/>
      <w:divBdr>
        <w:top w:val="none" w:sz="0" w:space="0" w:color="auto"/>
        <w:left w:val="none" w:sz="0" w:space="0" w:color="auto"/>
        <w:bottom w:val="none" w:sz="0" w:space="0" w:color="auto"/>
        <w:right w:val="none" w:sz="0" w:space="0" w:color="auto"/>
      </w:divBdr>
    </w:div>
    <w:div w:id="640505722">
      <w:bodyDiv w:val="1"/>
      <w:marLeft w:val="0"/>
      <w:marRight w:val="0"/>
      <w:marTop w:val="0"/>
      <w:marBottom w:val="0"/>
      <w:divBdr>
        <w:top w:val="none" w:sz="0" w:space="0" w:color="auto"/>
        <w:left w:val="none" w:sz="0" w:space="0" w:color="auto"/>
        <w:bottom w:val="none" w:sz="0" w:space="0" w:color="auto"/>
        <w:right w:val="none" w:sz="0" w:space="0" w:color="auto"/>
      </w:divBdr>
    </w:div>
    <w:div w:id="640958973">
      <w:bodyDiv w:val="1"/>
      <w:marLeft w:val="0"/>
      <w:marRight w:val="0"/>
      <w:marTop w:val="0"/>
      <w:marBottom w:val="0"/>
      <w:divBdr>
        <w:top w:val="none" w:sz="0" w:space="0" w:color="auto"/>
        <w:left w:val="none" w:sz="0" w:space="0" w:color="auto"/>
        <w:bottom w:val="none" w:sz="0" w:space="0" w:color="auto"/>
        <w:right w:val="none" w:sz="0" w:space="0" w:color="auto"/>
      </w:divBdr>
    </w:div>
    <w:div w:id="641080804">
      <w:bodyDiv w:val="1"/>
      <w:marLeft w:val="0"/>
      <w:marRight w:val="0"/>
      <w:marTop w:val="0"/>
      <w:marBottom w:val="0"/>
      <w:divBdr>
        <w:top w:val="none" w:sz="0" w:space="0" w:color="auto"/>
        <w:left w:val="none" w:sz="0" w:space="0" w:color="auto"/>
        <w:bottom w:val="none" w:sz="0" w:space="0" w:color="auto"/>
        <w:right w:val="none" w:sz="0" w:space="0" w:color="auto"/>
      </w:divBdr>
    </w:div>
    <w:div w:id="642277224">
      <w:bodyDiv w:val="1"/>
      <w:marLeft w:val="0"/>
      <w:marRight w:val="0"/>
      <w:marTop w:val="0"/>
      <w:marBottom w:val="0"/>
      <w:divBdr>
        <w:top w:val="none" w:sz="0" w:space="0" w:color="auto"/>
        <w:left w:val="none" w:sz="0" w:space="0" w:color="auto"/>
        <w:bottom w:val="none" w:sz="0" w:space="0" w:color="auto"/>
        <w:right w:val="none" w:sz="0" w:space="0" w:color="auto"/>
      </w:divBdr>
    </w:div>
    <w:div w:id="642349711">
      <w:bodyDiv w:val="1"/>
      <w:marLeft w:val="0"/>
      <w:marRight w:val="0"/>
      <w:marTop w:val="0"/>
      <w:marBottom w:val="0"/>
      <w:divBdr>
        <w:top w:val="none" w:sz="0" w:space="0" w:color="auto"/>
        <w:left w:val="none" w:sz="0" w:space="0" w:color="auto"/>
        <w:bottom w:val="none" w:sz="0" w:space="0" w:color="auto"/>
        <w:right w:val="none" w:sz="0" w:space="0" w:color="auto"/>
      </w:divBdr>
    </w:div>
    <w:div w:id="642389500">
      <w:bodyDiv w:val="1"/>
      <w:marLeft w:val="0"/>
      <w:marRight w:val="0"/>
      <w:marTop w:val="0"/>
      <w:marBottom w:val="0"/>
      <w:divBdr>
        <w:top w:val="none" w:sz="0" w:space="0" w:color="auto"/>
        <w:left w:val="none" w:sz="0" w:space="0" w:color="auto"/>
        <w:bottom w:val="none" w:sz="0" w:space="0" w:color="auto"/>
        <w:right w:val="none" w:sz="0" w:space="0" w:color="auto"/>
      </w:divBdr>
    </w:div>
    <w:div w:id="642471715">
      <w:bodyDiv w:val="1"/>
      <w:marLeft w:val="0"/>
      <w:marRight w:val="0"/>
      <w:marTop w:val="0"/>
      <w:marBottom w:val="0"/>
      <w:divBdr>
        <w:top w:val="none" w:sz="0" w:space="0" w:color="auto"/>
        <w:left w:val="none" w:sz="0" w:space="0" w:color="auto"/>
        <w:bottom w:val="none" w:sz="0" w:space="0" w:color="auto"/>
        <w:right w:val="none" w:sz="0" w:space="0" w:color="auto"/>
      </w:divBdr>
    </w:div>
    <w:div w:id="642538263">
      <w:bodyDiv w:val="1"/>
      <w:marLeft w:val="0"/>
      <w:marRight w:val="0"/>
      <w:marTop w:val="0"/>
      <w:marBottom w:val="0"/>
      <w:divBdr>
        <w:top w:val="none" w:sz="0" w:space="0" w:color="auto"/>
        <w:left w:val="none" w:sz="0" w:space="0" w:color="auto"/>
        <w:bottom w:val="none" w:sz="0" w:space="0" w:color="auto"/>
        <w:right w:val="none" w:sz="0" w:space="0" w:color="auto"/>
      </w:divBdr>
    </w:div>
    <w:div w:id="642657268">
      <w:bodyDiv w:val="1"/>
      <w:marLeft w:val="0"/>
      <w:marRight w:val="0"/>
      <w:marTop w:val="0"/>
      <w:marBottom w:val="0"/>
      <w:divBdr>
        <w:top w:val="none" w:sz="0" w:space="0" w:color="auto"/>
        <w:left w:val="none" w:sz="0" w:space="0" w:color="auto"/>
        <w:bottom w:val="none" w:sz="0" w:space="0" w:color="auto"/>
        <w:right w:val="none" w:sz="0" w:space="0" w:color="auto"/>
      </w:divBdr>
    </w:div>
    <w:div w:id="643122227">
      <w:bodyDiv w:val="1"/>
      <w:marLeft w:val="0"/>
      <w:marRight w:val="0"/>
      <w:marTop w:val="0"/>
      <w:marBottom w:val="0"/>
      <w:divBdr>
        <w:top w:val="none" w:sz="0" w:space="0" w:color="auto"/>
        <w:left w:val="none" w:sz="0" w:space="0" w:color="auto"/>
        <w:bottom w:val="none" w:sz="0" w:space="0" w:color="auto"/>
        <w:right w:val="none" w:sz="0" w:space="0" w:color="auto"/>
      </w:divBdr>
    </w:div>
    <w:div w:id="643123905">
      <w:bodyDiv w:val="1"/>
      <w:marLeft w:val="0"/>
      <w:marRight w:val="0"/>
      <w:marTop w:val="0"/>
      <w:marBottom w:val="0"/>
      <w:divBdr>
        <w:top w:val="none" w:sz="0" w:space="0" w:color="auto"/>
        <w:left w:val="none" w:sz="0" w:space="0" w:color="auto"/>
        <w:bottom w:val="none" w:sz="0" w:space="0" w:color="auto"/>
        <w:right w:val="none" w:sz="0" w:space="0" w:color="auto"/>
      </w:divBdr>
    </w:div>
    <w:div w:id="643705631">
      <w:bodyDiv w:val="1"/>
      <w:marLeft w:val="0"/>
      <w:marRight w:val="0"/>
      <w:marTop w:val="0"/>
      <w:marBottom w:val="0"/>
      <w:divBdr>
        <w:top w:val="none" w:sz="0" w:space="0" w:color="auto"/>
        <w:left w:val="none" w:sz="0" w:space="0" w:color="auto"/>
        <w:bottom w:val="none" w:sz="0" w:space="0" w:color="auto"/>
        <w:right w:val="none" w:sz="0" w:space="0" w:color="auto"/>
      </w:divBdr>
    </w:div>
    <w:div w:id="644236648">
      <w:bodyDiv w:val="1"/>
      <w:marLeft w:val="0"/>
      <w:marRight w:val="0"/>
      <w:marTop w:val="0"/>
      <w:marBottom w:val="0"/>
      <w:divBdr>
        <w:top w:val="none" w:sz="0" w:space="0" w:color="auto"/>
        <w:left w:val="none" w:sz="0" w:space="0" w:color="auto"/>
        <w:bottom w:val="none" w:sz="0" w:space="0" w:color="auto"/>
        <w:right w:val="none" w:sz="0" w:space="0" w:color="auto"/>
      </w:divBdr>
    </w:div>
    <w:div w:id="644773266">
      <w:bodyDiv w:val="1"/>
      <w:marLeft w:val="0"/>
      <w:marRight w:val="0"/>
      <w:marTop w:val="0"/>
      <w:marBottom w:val="0"/>
      <w:divBdr>
        <w:top w:val="none" w:sz="0" w:space="0" w:color="auto"/>
        <w:left w:val="none" w:sz="0" w:space="0" w:color="auto"/>
        <w:bottom w:val="none" w:sz="0" w:space="0" w:color="auto"/>
        <w:right w:val="none" w:sz="0" w:space="0" w:color="auto"/>
      </w:divBdr>
    </w:div>
    <w:div w:id="645161910">
      <w:bodyDiv w:val="1"/>
      <w:marLeft w:val="0"/>
      <w:marRight w:val="0"/>
      <w:marTop w:val="0"/>
      <w:marBottom w:val="0"/>
      <w:divBdr>
        <w:top w:val="none" w:sz="0" w:space="0" w:color="auto"/>
        <w:left w:val="none" w:sz="0" w:space="0" w:color="auto"/>
        <w:bottom w:val="none" w:sz="0" w:space="0" w:color="auto"/>
        <w:right w:val="none" w:sz="0" w:space="0" w:color="auto"/>
      </w:divBdr>
    </w:div>
    <w:div w:id="645206322">
      <w:bodyDiv w:val="1"/>
      <w:marLeft w:val="0"/>
      <w:marRight w:val="0"/>
      <w:marTop w:val="0"/>
      <w:marBottom w:val="0"/>
      <w:divBdr>
        <w:top w:val="none" w:sz="0" w:space="0" w:color="auto"/>
        <w:left w:val="none" w:sz="0" w:space="0" w:color="auto"/>
        <w:bottom w:val="none" w:sz="0" w:space="0" w:color="auto"/>
        <w:right w:val="none" w:sz="0" w:space="0" w:color="auto"/>
      </w:divBdr>
    </w:div>
    <w:div w:id="645399797">
      <w:bodyDiv w:val="1"/>
      <w:marLeft w:val="0"/>
      <w:marRight w:val="0"/>
      <w:marTop w:val="0"/>
      <w:marBottom w:val="0"/>
      <w:divBdr>
        <w:top w:val="none" w:sz="0" w:space="0" w:color="auto"/>
        <w:left w:val="none" w:sz="0" w:space="0" w:color="auto"/>
        <w:bottom w:val="none" w:sz="0" w:space="0" w:color="auto"/>
        <w:right w:val="none" w:sz="0" w:space="0" w:color="auto"/>
      </w:divBdr>
    </w:div>
    <w:div w:id="645473580">
      <w:bodyDiv w:val="1"/>
      <w:marLeft w:val="0"/>
      <w:marRight w:val="0"/>
      <w:marTop w:val="0"/>
      <w:marBottom w:val="0"/>
      <w:divBdr>
        <w:top w:val="none" w:sz="0" w:space="0" w:color="auto"/>
        <w:left w:val="none" w:sz="0" w:space="0" w:color="auto"/>
        <w:bottom w:val="none" w:sz="0" w:space="0" w:color="auto"/>
        <w:right w:val="none" w:sz="0" w:space="0" w:color="auto"/>
      </w:divBdr>
    </w:div>
    <w:div w:id="645548244">
      <w:bodyDiv w:val="1"/>
      <w:marLeft w:val="0"/>
      <w:marRight w:val="0"/>
      <w:marTop w:val="0"/>
      <w:marBottom w:val="0"/>
      <w:divBdr>
        <w:top w:val="none" w:sz="0" w:space="0" w:color="auto"/>
        <w:left w:val="none" w:sz="0" w:space="0" w:color="auto"/>
        <w:bottom w:val="none" w:sz="0" w:space="0" w:color="auto"/>
        <w:right w:val="none" w:sz="0" w:space="0" w:color="auto"/>
      </w:divBdr>
    </w:div>
    <w:div w:id="646665401">
      <w:bodyDiv w:val="1"/>
      <w:marLeft w:val="0"/>
      <w:marRight w:val="0"/>
      <w:marTop w:val="0"/>
      <w:marBottom w:val="0"/>
      <w:divBdr>
        <w:top w:val="none" w:sz="0" w:space="0" w:color="auto"/>
        <w:left w:val="none" w:sz="0" w:space="0" w:color="auto"/>
        <w:bottom w:val="none" w:sz="0" w:space="0" w:color="auto"/>
        <w:right w:val="none" w:sz="0" w:space="0" w:color="auto"/>
      </w:divBdr>
    </w:div>
    <w:div w:id="646906566">
      <w:bodyDiv w:val="1"/>
      <w:marLeft w:val="0"/>
      <w:marRight w:val="0"/>
      <w:marTop w:val="0"/>
      <w:marBottom w:val="0"/>
      <w:divBdr>
        <w:top w:val="none" w:sz="0" w:space="0" w:color="auto"/>
        <w:left w:val="none" w:sz="0" w:space="0" w:color="auto"/>
        <w:bottom w:val="none" w:sz="0" w:space="0" w:color="auto"/>
        <w:right w:val="none" w:sz="0" w:space="0" w:color="auto"/>
      </w:divBdr>
    </w:div>
    <w:div w:id="649599614">
      <w:bodyDiv w:val="1"/>
      <w:marLeft w:val="0"/>
      <w:marRight w:val="0"/>
      <w:marTop w:val="0"/>
      <w:marBottom w:val="0"/>
      <w:divBdr>
        <w:top w:val="none" w:sz="0" w:space="0" w:color="auto"/>
        <w:left w:val="none" w:sz="0" w:space="0" w:color="auto"/>
        <w:bottom w:val="none" w:sz="0" w:space="0" w:color="auto"/>
        <w:right w:val="none" w:sz="0" w:space="0" w:color="auto"/>
      </w:divBdr>
    </w:div>
    <w:div w:id="649864849">
      <w:bodyDiv w:val="1"/>
      <w:marLeft w:val="0"/>
      <w:marRight w:val="0"/>
      <w:marTop w:val="0"/>
      <w:marBottom w:val="0"/>
      <w:divBdr>
        <w:top w:val="none" w:sz="0" w:space="0" w:color="auto"/>
        <w:left w:val="none" w:sz="0" w:space="0" w:color="auto"/>
        <w:bottom w:val="none" w:sz="0" w:space="0" w:color="auto"/>
        <w:right w:val="none" w:sz="0" w:space="0" w:color="auto"/>
      </w:divBdr>
    </w:div>
    <w:div w:id="650646006">
      <w:bodyDiv w:val="1"/>
      <w:marLeft w:val="0"/>
      <w:marRight w:val="0"/>
      <w:marTop w:val="0"/>
      <w:marBottom w:val="0"/>
      <w:divBdr>
        <w:top w:val="none" w:sz="0" w:space="0" w:color="auto"/>
        <w:left w:val="none" w:sz="0" w:space="0" w:color="auto"/>
        <w:bottom w:val="none" w:sz="0" w:space="0" w:color="auto"/>
        <w:right w:val="none" w:sz="0" w:space="0" w:color="auto"/>
      </w:divBdr>
    </w:div>
    <w:div w:id="651569889">
      <w:bodyDiv w:val="1"/>
      <w:marLeft w:val="0"/>
      <w:marRight w:val="0"/>
      <w:marTop w:val="0"/>
      <w:marBottom w:val="0"/>
      <w:divBdr>
        <w:top w:val="none" w:sz="0" w:space="0" w:color="auto"/>
        <w:left w:val="none" w:sz="0" w:space="0" w:color="auto"/>
        <w:bottom w:val="none" w:sz="0" w:space="0" w:color="auto"/>
        <w:right w:val="none" w:sz="0" w:space="0" w:color="auto"/>
      </w:divBdr>
    </w:div>
    <w:div w:id="652371377">
      <w:bodyDiv w:val="1"/>
      <w:marLeft w:val="0"/>
      <w:marRight w:val="0"/>
      <w:marTop w:val="0"/>
      <w:marBottom w:val="0"/>
      <w:divBdr>
        <w:top w:val="none" w:sz="0" w:space="0" w:color="auto"/>
        <w:left w:val="none" w:sz="0" w:space="0" w:color="auto"/>
        <w:bottom w:val="none" w:sz="0" w:space="0" w:color="auto"/>
        <w:right w:val="none" w:sz="0" w:space="0" w:color="auto"/>
      </w:divBdr>
    </w:div>
    <w:div w:id="652565830">
      <w:bodyDiv w:val="1"/>
      <w:marLeft w:val="0"/>
      <w:marRight w:val="0"/>
      <w:marTop w:val="0"/>
      <w:marBottom w:val="0"/>
      <w:divBdr>
        <w:top w:val="none" w:sz="0" w:space="0" w:color="auto"/>
        <w:left w:val="none" w:sz="0" w:space="0" w:color="auto"/>
        <w:bottom w:val="none" w:sz="0" w:space="0" w:color="auto"/>
        <w:right w:val="none" w:sz="0" w:space="0" w:color="auto"/>
      </w:divBdr>
    </w:div>
    <w:div w:id="653067723">
      <w:bodyDiv w:val="1"/>
      <w:marLeft w:val="0"/>
      <w:marRight w:val="0"/>
      <w:marTop w:val="0"/>
      <w:marBottom w:val="0"/>
      <w:divBdr>
        <w:top w:val="none" w:sz="0" w:space="0" w:color="auto"/>
        <w:left w:val="none" w:sz="0" w:space="0" w:color="auto"/>
        <w:bottom w:val="none" w:sz="0" w:space="0" w:color="auto"/>
        <w:right w:val="none" w:sz="0" w:space="0" w:color="auto"/>
      </w:divBdr>
    </w:div>
    <w:div w:id="653147025">
      <w:bodyDiv w:val="1"/>
      <w:marLeft w:val="0"/>
      <w:marRight w:val="0"/>
      <w:marTop w:val="0"/>
      <w:marBottom w:val="0"/>
      <w:divBdr>
        <w:top w:val="none" w:sz="0" w:space="0" w:color="auto"/>
        <w:left w:val="none" w:sz="0" w:space="0" w:color="auto"/>
        <w:bottom w:val="none" w:sz="0" w:space="0" w:color="auto"/>
        <w:right w:val="none" w:sz="0" w:space="0" w:color="auto"/>
      </w:divBdr>
    </w:div>
    <w:div w:id="653491333">
      <w:bodyDiv w:val="1"/>
      <w:marLeft w:val="0"/>
      <w:marRight w:val="0"/>
      <w:marTop w:val="0"/>
      <w:marBottom w:val="0"/>
      <w:divBdr>
        <w:top w:val="none" w:sz="0" w:space="0" w:color="auto"/>
        <w:left w:val="none" w:sz="0" w:space="0" w:color="auto"/>
        <w:bottom w:val="none" w:sz="0" w:space="0" w:color="auto"/>
        <w:right w:val="none" w:sz="0" w:space="0" w:color="auto"/>
      </w:divBdr>
    </w:div>
    <w:div w:id="654339665">
      <w:bodyDiv w:val="1"/>
      <w:marLeft w:val="0"/>
      <w:marRight w:val="0"/>
      <w:marTop w:val="0"/>
      <w:marBottom w:val="0"/>
      <w:divBdr>
        <w:top w:val="none" w:sz="0" w:space="0" w:color="auto"/>
        <w:left w:val="none" w:sz="0" w:space="0" w:color="auto"/>
        <w:bottom w:val="none" w:sz="0" w:space="0" w:color="auto"/>
        <w:right w:val="none" w:sz="0" w:space="0" w:color="auto"/>
      </w:divBdr>
    </w:div>
    <w:div w:id="654845933">
      <w:bodyDiv w:val="1"/>
      <w:marLeft w:val="0"/>
      <w:marRight w:val="0"/>
      <w:marTop w:val="0"/>
      <w:marBottom w:val="0"/>
      <w:divBdr>
        <w:top w:val="none" w:sz="0" w:space="0" w:color="auto"/>
        <w:left w:val="none" w:sz="0" w:space="0" w:color="auto"/>
        <w:bottom w:val="none" w:sz="0" w:space="0" w:color="auto"/>
        <w:right w:val="none" w:sz="0" w:space="0" w:color="auto"/>
      </w:divBdr>
    </w:div>
    <w:div w:id="655183740">
      <w:bodyDiv w:val="1"/>
      <w:marLeft w:val="0"/>
      <w:marRight w:val="0"/>
      <w:marTop w:val="0"/>
      <w:marBottom w:val="0"/>
      <w:divBdr>
        <w:top w:val="none" w:sz="0" w:space="0" w:color="auto"/>
        <w:left w:val="none" w:sz="0" w:space="0" w:color="auto"/>
        <w:bottom w:val="none" w:sz="0" w:space="0" w:color="auto"/>
        <w:right w:val="none" w:sz="0" w:space="0" w:color="auto"/>
      </w:divBdr>
    </w:div>
    <w:div w:id="655955743">
      <w:bodyDiv w:val="1"/>
      <w:marLeft w:val="0"/>
      <w:marRight w:val="0"/>
      <w:marTop w:val="0"/>
      <w:marBottom w:val="0"/>
      <w:divBdr>
        <w:top w:val="none" w:sz="0" w:space="0" w:color="auto"/>
        <w:left w:val="none" w:sz="0" w:space="0" w:color="auto"/>
        <w:bottom w:val="none" w:sz="0" w:space="0" w:color="auto"/>
        <w:right w:val="none" w:sz="0" w:space="0" w:color="auto"/>
      </w:divBdr>
    </w:div>
    <w:div w:id="656081319">
      <w:bodyDiv w:val="1"/>
      <w:marLeft w:val="0"/>
      <w:marRight w:val="0"/>
      <w:marTop w:val="0"/>
      <w:marBottom w:val="0"/>
      <w:divBdr>
        <w:top w:val="none" w:sz="0" w:space="0" w:color="auto"/>
        <w:left w:val="none" w:sz="0" w:space="0" w:color="auto"/>
        <w:bottom w:val="none" w:sz="0" w:space="0" w:color="auto"/>
        <w:right w:val="none" w:sz="0" w:space="0" w:color="auto"/>
      </w:divBdr>
    </w:div>
    <w:div w:id="656300567">
      <w:bodyDiv w:val="1"/>
      <w:marLeft w:val="0"/>
      <w:marRight w:val="0"/>
      <w:marTop w:val="0"/>
      <w:marBottom w:val="0"/>
      <w:divBdr>
        <w:top w:val="none" w:sz="0" w:space="0" w:color="auto"/>
        <w:left w:val="none" w:sz="0" w:space="0" w:color="auto"/>
        <w:bottom w:val="none" w:sz="0" w:space="0" w:color="auto"/>
        <w:right w:val="none" w:sz="0" w:space="0" w:color="auto"/>
      </w:divBdr>
    </w:div>
    <w:div w:id="656417401">
      <w:bodyDiv w:val="1"/>
      <w:marLeft w:val="0"/>
      <w:marRight w:val="0"/>
      <w:marTop w:val="0"/>
      <w:marBottom w:val="0"/>
      <w:divBdr>
        <w:top w:val="none" w:sz="0" w:space="0" w:color="auto"/>
        <w:left w:val="none" w:sz="0" w:space="0" w:color="auto"/>
        <w:bottom w:val="none" w:sz="0" w:space="0" w:color="auto"/>
        <w:right w:val="none" w:sz="0" w:space="0" w:color="auto"/>
      </w:divBdr>
    </w:div>
    <w:div w:id="656956503">
      <w:bodyDiv w:val="1"/>
      <w:marLeft w:val="0"/>
      <w:marRight w:val="0"/>
      <w:marTop w:val="0"/>
      <w:marBottom w:val="0"/>
      <w:divBdr>
        <w:top w:val="none" w:sz="0" w:space="0" w:color="auto"/>
        <w:left w:val="none" w:sz="0" w:space="0" w:color="auto"/>
        <w:bottom w:val="none" w:sz="0" w:space="0" w:color="auto"/>
        <w:right w:val="none" w:sz="0" w:space="0" w:color="auto"/>
      </w:divBdr>
    </w:div>
    <w:div w:id="657151280">
      <w:bodyDiv w:val="1"/>
      <w:marLeft w:val="0"/>
      <w:marRight w:val="0"/>
      <w:marTop w:val="0"/>
      <w:marBottom w:val="0"/>
      <w:divBdr>
        <w:top w:val="none" w:sz="0" w:space="0" w:color="auto"/>
        <w:left w:val="none" w:sz="0" w:space="0" w:color="auto"/>
        <w:bottom w:val="none" w:sz="0" w:space="0" w:color="auto"/>
        <w:right w:val="none" w:sz="0" w:space="0" w:color="auto"/>
      </w:divBdr>
    </w:div>
    <w:div w:id="657343070">
      <w:bodyDiv w:val="1"/>
      <w:marLeft w:val="0"/>
      <w:marRight w:val="0"/>
      <w:marTop w:val="0"/>
      <w:marBottom w:val="0"/>
      <w:divBdr>
        <w:top w:val="none" w:sz="0" w:space="0" w:color="auto"/>
        <w:left w:val="none" w:sz="0" w:space="0" w:color="auto"/>
        <w:bottom w:val="none" w:sz="0" w:space="0" w:color="auto"/>
        <w:right w:val="none" w:sz="0" w:space="0" w:color="auto"/>
      </w:divBdr>
    </w:div>
    <w:div w:id="657995438">
      <w:bodyDiv w:val="1"/>
      <w:marLeft w:val="0"/>
      <w:marRight w:val="0"/>
      <w:marTop w:val="0"/>
      <w:marBottom w:val="0"/>
      <w:divBdr>
        <w:top w:val="none" w:sz="0" w:space="0" w:color="auto"/>
        <w:left w:val="none" w:sz="0" w:space="0" w:color="auto"/>
        <w:bottom w:val="none" w:sz="0" w:space="0" w:color="auto"/>
        <w:right w:val="none" w:sz="0" w:space="0" w:color="auto"/>
      </w:divBdr>
    </w:div>
    <w:div w:id="658270571">
      <w:bodyDiv w:val="1"/>
      <w:marLeft w:val="0"/>
      <w:marRight w:val="0"/>
      <w:marTop w:val="0"/>
      <w:marBottom w:val="0"/>
      <w:divBdr>
        <w:top w:val="none" w:sz="0" w:space="0" w:color="auto"/>
        <w:left w:val="none" w:sz="0" w:space="0" w:color="auto"/>
        <w:bottom w:val="none" w:sz="0" w:space="0" w:color="auto"/>
        <w:right w:val="none" w:sz="0" w:space="0" w:color="auto"/>
      </w:divBdr>
    </w:div>
    <w:div w:id="659964803">
      <w:bodyDiv w:val="1"/>
      <w:marLeft w:val="0"/>
      <w:marRight w:val="0"/>
      <w:marTop w:val="0"/>
      <w:marBottom w:val="0"/>
      <w:divBdr>
        <w:top w:val="none" w:sz="0" w:space="0" w:color="auto"/>
        <w:left w:val="none" w:sz="0" w:space="0" w:color="auto"/>
        <w:bottom w:val="none" w:sz="0" w:space="0" w:color="auto"/>
        <w:right w:val="none" w:sz="0" w:space="0" w:color="auto"/>
      </w:divBdr>
    </w:div>
    <w:div w:id="660042078">
      <w:bodyDiv w:val="1"/>
      <w:marLeft w:val="0"/>
      <w:marRight w:val="0"/>
      <w:marTop w:val="0"/>
      <w:marBottom w:val="0"/>
      <w:divBdr>
        <w:top w:val="none" w:sz="0" w:space="0" w:color="auto"/>
        <w:left w:val="none" w:sz="0" w:space="0" w:color="auto"/>
        <w:bottom w:val="none" w:sz="0" w:space="0" w:color="auto"/>
        <w:right w:val="none" w:sz="0" w:space="0" w:color="auto"/>
      </w:divBdr>
    </w:div>
    <w:div w:id="660429575">
      <w:bodyDiv w:val="1"/>
      <w:marLeft w:val="0"/>
      <w:marRight w:val="0"/>
      <w:marTop w:val="0"/>
      <w:marBottom w:val="0"/>
      <w:divBdr>
        <w:top w:val="none" w:sz="0" w:space="0" w:color="auto"/>
        <w:left w:val="none" w:sz="0" w:space="0" w:color="auto"/>
        <w:bottom w:val="none" w:sz="0" w:space="0" w:color="auto"/>
        <w:right w:val="none" w:sz="0" w:space="0" w:color="auto"/>
      </w:divBdr>
    </w:div>
    <w:div w:id="661011660">
      <w:bodyDiv w:val="1"/>
      <w:marLeft w:val="0"/>
      <w:marRight w:val="0"/>
      <w:marTop w:val="0"/>
      <w:marBottom w:val="0"/>
      <w:divBdr>
        <w:top w:val="none" w:sz="0" w:space="0" w:color="auto"/>
        <w:left w:val="none" w:sz="0" w:space="0" w:color="auto"/>
        <w:bottom w:val="none" w:sz="0" w:space="0" w:color="auto"/>
        <w:right w:val="none" w:sz="0" w:space="0" w:color="auto"/>
      </w:divBdr>
    </w:div>
    <w:div w:id="661158963">
      <w:bodyDiv w:val="1"/>
      <w:marLeft w:val="0"/>
      <w:marRight w:val="0"/>
      <w:marTop w:val="0"/>
      <w:marBottom w:val="0"/>
      <w:divBdr>
        <w:top w:val="none" w:sz="0" w:space="0" w:color="auto"/>
        <w:left w:val="none" w:sz="0" w:space="0" w:color="auto"/>
        <w:bottom w:val="none" w:sz="0" w:space="0" w:color="auto"/>
        <w:right w:val="none" w:sz="0" w:space="0" w:color="auto"/>
      </w:divBdr>
    </w:div>
    <w:div w:id="661205638">
      <w:bodyDiv w:val="1"/>
      <w:marLeft w:val="0"/>
      <w:marRight w:val="0"/>
      <w:marTop w:val="0"/>
      <w:marBottom w:val="0"/>
      <w:divBdr>
        <w:top w:val="none" w:sz="0" w:space="0" w:color="auto"/>
        <w:left w:val="none" w:sz="0" w:space="0" w:color="auto"/>
        <w:bottom w:val="none" w:sz="0" w:space="0" w:color="auto"/>
        <w:right w:val="none" w:sz="0" w:space="0" w:color="auto"/>
      </w:divBdr>
    </w:div>
    <w:div w:id="661467962">
      <w:bodyDiv w:val="1"/>
      <w:marLeft w:val="0"/>
      <w:marRight w:val="0"/>
      <w:marTop w:val="0"/>
      <w:marBottom w:val="0"/>
      <w:divBdr>
        <w:top w:val="none" w:sz="0" w:space="0" w:color="auto"/>
        <w:left w:val="none" w:sz="0" w:space="0" w:color="auto"/>
        <w:bottom w:val="none" w:sz="0" w:space="0" w:color="auto"/>
        <w:right w:val="none" w:sz="0" w:space="0" w:color="auto"/>
      </w:divBdr>
    </w:div>
    <w:div w:id="662053543">
      <w:bodyDiv w:val="1"/>
      <w:marLeft w:val="0"/>
      <w:marRight w:val="0"/>
      <w:marTop w:val="0"/>
      <w:marBottom w:val="0"/>
      <w:divBdr>
        <w:top w:val="none" w:sz="0" w:space="0" w:color="auto"/>
        <w:left w:val="none" w:sz="0" w:space="0" w:color="auto"/>
        <w:bottom w:val="none" w:sz="0" w:space="0" w:color="auto"/>
        <w:right w:val="none" w:sz="0" w:space="0" w:color="auto"/>
      </w:divBdr>
    </w:div>
    <w:div w:id="662127113">
      <w:bodyDiv w:val="1"/>
      <w:marLeft w:val="0"/>
      <w:marRight w:val="0"/>
      <w:marTop w:val="0"/>
      <w:marBottom w:val="0"/>
      <w:divBdr>
        <w:top w:val="none" w:sz="0" w:space="0" w:color="auto"/>
        <w:left w:val="none" w:sz="0" w:space="0" w:color="auto"/>
        <w:bottom w:val="none" w:sz="0" w:space="0" w:color="auto"/>
        <w:right w:val="none" w:sz="0" w:space="0" w:color="auto"/>
      </w:divBdr>
    </w:div>
    <w:div w:id="662900038">
      <w:bodyDiv w:val="1"/>
      <w:marLeft w:val="0"/>
      <w:marRight w:val="0"/>
      <w:marTop w:val="0"/>
      <w:marBottom w:val="0"/>
      <w:divBdr>
        <w:top w:val="none" w:sz="0" w:space="0" w:color="auto"/>
        <w:left w:val="none" w:sz="0" w:space="0" w:color="auto"/>
        <w:bottom w:val="none" w:sz="0" w:space="0" w:color="auto"/>
        <w:right w:val="none" w:sz="0" w:space="0" w:color="auto"/>
      </w:divBdr>
    </w:div>
    <w:div w:id="662973874">
      <w:bodyDiv w:val="1"/>
      <w:marLeft w:val="0"/>
      <w:marRight w:val="0"/>
      <w:marTop w:val="0"/>
      <w:marBottom w:val="0"/>
      <w:divBdr>
        <w:top w:val="none" w:sz="0" w:space="0" w:color="auto"/>
        <w:left w:val="none" w:sz="0" w:space="0" w:color="auto"/>
        <w:bottom w:val="none" w:sz="0" w:space="0" w:color="auto"/>
        <w:right w:val="none" w:sz="0" w:space="0" w:color="auto"/>
      </w:divBdr>
    </w:div>
    <w:div w:id="663246114">
      <w:bodyDiv w:val="1"/>
      <w:marLeft w:val="0"/>
      <w:marRight w:val="0"/>
      <w:marTop w:val="0"/>
      <w:marBottom w:val="0"/>
      <w:divBdr>
        <w:top w:val="none" w:sz="0" w:space="0" w:color="auto"/>
        <w:left w:val="none" w:sz="0" w:space="0" w:color="auto"/>
        <w:bottom w:val="none" w:sz="0" w:space="0" w:color="auto"/>
        <w:right w:val="none" w:sz="0" w:space="0" w:color="auto"/>
      </w:divBdr>
    </w:div>
    <w:div w:id="663628709">
      <w:bodyDiv w:val="1"/>
      <w:marLeft w:val="0"/>
      <w:marRight w:val="0"/>
      <w:marTop w:val="0"/>
      <w:marBottom w:val="0"/>
      <w:divBdr>
        <w:top w:val="none" w:sz="0" w:space="0" w:color="auto"/>
        <w:left w:val="none" w:sz="0" w:space="0" w:color="auto"/>
        <w:bottom w:val="none" w:sz="0" w:space="0" w:color="auto"/>
        <w:right w:val="none" w:sz="0" w:space="0" w:color="auto"/>
      </w:divBdr>
    </w:div>
    <w:div w:id="664475461">
      <w:bodyDiv w:val="1"/>
      <w:marLeft w:val="0"/>
      <w:marRight w:val="0"/>
      <w:marTop w:val="0"/>
      <w:marBottom w:val="0"/>
      <w:divBdr>
        <w:top w:val="none" w:sz="0" w:space="0" w:color="auto"/>
        <w:left w:val="none" w:sz="0" w:space="0" w:color="auto"/>
        <w:bottom w:val="none" w:sz="0" w:space="0" w:color="auto"/>
        <w:right w:val="none" w:sz="0" w:space="0" w:color="auto"/>
      </w:divBdr>
    </w:div>
    <w:div w:id="664631708">
      <w:bodyDiv w:val="1"/>
      <w:marLeft w:val="0"/>
      <w:marRight w:val="0"/>
      <w:marTop w:val="0"/>
      <w:marBottom w:val="0"/>
      <w:divBdr>
        <w:top w:val="none" w:sz="0" w:space="0" w:color="auto"/>
        <w:left w:val="none" w:sz="0" w:space="0" w:color="auto"/>
        <w:bottom w:val="none" w:sz="0" w:space="0" w:color="auto"/>
        <w:right w:val="none" w:sz="0" w:space="0" w:color="auto"/>
      </w:divBdr>
    </w:div>
    <w:div w:id="665208314">
      <w:bodyDiv w:val="1"/>
      <w:marLeft w:val="0"/>
      <w:marRight w:val="0"/>
      <w:marTop w:val="0"/>
      <w:marBottom w:val="0"/>
      <w:divBdr>
        <w:top w:val="none" w:sz="0" w:space="0" w:color="auto"/>
        <w:left w:val="none" w:sz="0" w:space="0" w:color="auto"/>
        <w:bottom w:val="none" w:sz="0" w:space="0" w:color="auto"/>
        <w:right w:val="none" w:sz="0" w:space="0" w:color="auto"/>
      </w:divBdr>
    </w:div>
    <w:div w:id="665548798">
      <w:bodyDiv w:val="1"/>
      <w:marLeft w:val="0"/>
      <w:marRight w:val="0"/>
      <w:marTop w:val="0"/>
      <w:marBottom w:val="0"/>
      <w:divBdr>
        <w:top w:val="none" w:sz="0" w:space="0" w:color="auto"/>
        <w:left w:val="none" w:sz="0" w:space="0" w:color="auto"/>
        <w:bottom w:val="none" w:sz="0" w:space="0" w:color="auto"/>
        <w:right w:val="none" w:sz="0" w:space="0" w:color="auto"/>
      </w:divBdr>
    </w:div>
    <w:div w:id="667289570">
      <w:bodyDiv w:val="1"/>
      <w:marLeft w:val="0"/>
      <w:marRight w:val="0"/>
      <w:marTop w:val="0"/>
      <w:marBottom w:val="0"/>
      <w:divBdr>
        <w:top w:val="none" w:sz="0" w:space="0" w:color="auto"/>
        <w:left w:val="none" w:sz="0" w:space="0" w:color="auto"/>
        <w:bottom w:val="none" w:sz="0" w:space="0" w:color="auto"/>
        <w:right w:val="none" w:sz="0" w:space="0" w:color="auto"/>
      </w:divBdr>
    </w:div>
    <w:div w:id="667712692">
      <w:bodyDiv w:val="1"/>
      <w:marLeft w:val="0"/>
      <w:marRight w:val="0"/>
      <w:marTop w:val="0"/>
      <w:marBottom w:val="0"/>
      <w:divBdr>
        <w:top w:val="none" w:sz="0" w:space="0" w:color="auto"/>
        <w:left w:val="none" w:sz="0" w:space="0" w:color="auto"/>
        <w:bottom w:val="none" w:sz="0" w:space="0" w:color="auto"/>
        <w:right w:val="none" w:sz="0" w:space="0" w:color="auto"/>
      </w:divBdr>
    </w:div>
    <w:div w:id="668338211">
      <w:bodyDiv w:val="1"/>
      <w:marLeft w:val="0"/>
      <w:marRight w:val="0"/>
      <w:marTop w:val="0"/>
      <w:marBottom w:val="0"/>
      <w:divBdr>
        <w:top w:val="none" w:sz="0" w:space="0" w:color="auto"/>
        <w:left w:val="none" w:sz="0" w:space="0" w:color="auto"/>
        <w:bottom w:val="none" w:sz="0" w:space="0" w:color="auto"/>
        <w:right w:val="none" w:sz="0" w:space="0" w:color="auto"/>
      </w:divBdr>
    </w:div>
    <w:div w:id="669211734">
      <w:bodyDiv w:val="1"/>
      <w:marLeft w:val="0"/>
      <w:marRight w:val="0"/>
      <w:marTop w:val="0"/>
      <w:marBottom w:val="0"/>
      <w:divBdr>
        <w:top w:val="none" w:sz="0" w:space="0" w:color="auto"/>
        <w:left w:val="none" w:sz="0" w:space="0" w:color="auto"/>
        <w:bottom w:val="none" w:sz="0" w:space="0" w:color="auto"/>
        <w:right w:val="none" w:sz="0" w:space="0" w:color="auto"/>
      </w:divBdr>
    </w:div>
    <w:div w:id="669336736">
      <w:bodyDiv w:val="1"/>
      <w:marLeft w:val="0"/>
      <w:marRight w:val="0"/>
      <w:marTop w:val="0"/>
      <w:marBottom w:val="0"/>
      <w:divBdr>
        <w:top w:val="none" w:sz="0" w:space="0" w:color="auto"/>
        <w:left w:val="none" w:sz="0" w:space="0" w:color="auto"/>
        <w:bottom w:val="none" w:sz="0" w:space="0" w:color="auto"/>
        <w:right w:val="none" w:sz="0" w:space="0" w:color="auto"/>
      </w:divBdr>
    </w:div>
    <w:div w:id="669798600">
      <w:bodyDiv w:val="1"/>
      <w:marLeft w:val="0"/>
      <w:marRight w:val="0"/>
      <w:marTop w:val="0"/>
      <w:marBottom w:val="0"/>
      <w:divBdr>
        <w:top w:val="none" w:sz="0" w:space="0" w:color="auto"/>
        <w:left w:val="none" w:sz="0" w:space="0" w:color="auto"/>
        <w:bottom w:val="none" w:sz="0" w:space="0" w:color="auto"/>
        <w:right w:val="none" w:sz="0" w:space="0" w:color="auto"/>
      </w:divBdr>
    </w:div>
    <w:div w:id="670722031">
      <w:bodyDiv w:val="1"/>
      <w:marLeft w:val="0"/>
      <w:marRight w:val="0"/>
      <w:marTop w:val="0"/>
      <w:marBottom w:val="0"/>
      <w:divBdr>
        <w:top w:val="none" w:sz="0" w:space="0" w:color="auto"/>
        <w:left w:val="none" w:sz="0" w:space="0" w:color="auto"/>
        <w:bottom w:val="none" w:sz="0" w:space="0" w:color="auto"/>
        <w:right w:val="none" w:sz="0" w:space="0" w:color="auto"/>
      </w:divBdr>
    </w:div>
    <w:div w:id="671180977">
      <w:bodyDiv w:val="1"/>
      <w:marLeft w:val="0"/>
      <w:marRight w:val="0"/>
      <w:marTop w:val="0"/>
      <w:marBottom w:val="0"/>
      <w:divBdr>
        <w:top w:val="none" w:sz="0" w:space="0" w:color="auto"/>
        <w:left w:val="none" w:sz="0" w:space="0" w:color="auto"/>
        <w:bottom w:val="none" w:sz="0" w:space="0" w:color="auto"/>
        <w:right w:val="none" w:sz="0" w:space="0" w:color="auto"/>
      </w:divBdr>
    </w:div>
    <w:div w:id="671227878">
      <w:bodyDiv w:val="1"/>
      <w:marLeft w:val="0"/>
      <w:marRight w:val="0"/>
      <w:marTop w:val="0"/>
      <w:marBottom w:val="0"/>
      <w:divBdr>
        <w:top w:val="none" w:sz="0" w:space="0" w:color="auto"/>
        <w:left w:val="none" w:sz="0" w:space="0" w:color="auto"/>
        <w:bottom w:val="none" w:sz="0" w:space="0" w:color="auto"/>
        <w:right w:val="none" w:sz="0" w:space="0" w:color="auto"/>
      </w:divBdr>
    </w:div>
    <w:div w:id="672224438">
      <w:bodyDiv w:val="1"/>
      <w:marLeft w:val="0"/>
      <w:marRight w:val="0"/>
      <w:marTop w:val="0"/>
      <w:marBottom w:val="0"/>
      <w:divBdr>
        <w:top w:val="none" w:sz="0" w:space="0" w:color="auto"/>
        <w:left w:val="none" w:sz="0" w:space="0" w:color="auto"/>
        <w:bottom w:val="none" w:sz="0" w:space="0" w:color="auto"/>
        <w:right w:val="none" w:sz="0" w:space="0" w:color="auto"/>
      </w:divBdr>
    </w:div>
    <w:div w:id="672948888">
      <w:bodyDiv w:val="1"/>
      <w:marLeft w:val="0"/>
      <w:marRight w:val="0"/>
      <w:marTop w:val="0"/>
      <w:marBottom w:val="0"/>
      <w:divBdr>
        <w:top w:val="none" w:sz="0" w:space="0" w:color="auto"/>
        <w:left w:val="none" w:sz="0" w:space="0" w:color="auto"/>
        <w:bottom w:val="none" w:sz="0" w:space="0" w:color="auto"/>
        <w:right w:val="none" w:sz="0" w:space="0" w:color="auto"/>
      </w:divBdr>
    </w:div>
    <w:div w:id="673803829">
      <w:bodyDiv w:val="1"/>
      <w:marLeft w:val="0"/>
      <w:marRight w:val="0"/>
      <w:marTop w:val="0"/>
      <w:marBottom w:val="0"/>
      <w:divBdr>
        <w:top w:val="none" w:sz="0" w:space="0" w:color="auto"/>
        <w:left w:val="none" w:sz="0" w:space="0" w:color="auto"/>
        <w:bottom w:val="none" w:sz="0" w:space="0" w:color="auto"/>
        <w:right w:val="none" w:sz="0" w:space="0" w:color="auto"/>
      </w:divBdr>
    </w:div>
    <w:div w:id="673919385">
      <w:bodyDiv w:val="1"/>
      <w:marLeft w:val="0"/>
      <w:marRight w:val="0"/>
      <w:marTop w:val="0"/>
      <w:marBottom w:val="0"/>
      <w:divBdr>
        <w:top w:val="none" w:sz="0" w:space="0" w:color="auto"/>
        <w:left w:val="none" w:sz="0" w:space="0" w:color="auto"/>
        <w:bottom w:val="none" w:sz="0" w:space="0" w:color="auto"/>
        <w:right w:val="none" w:sz="0" w:space="0" w:color="auto"/>
      </w:divBdr>
    </w:div>
    <w:div w:id="674380933">
      <w:bodyDiv w:val="1"/>
      <w:marLeft w:val="0"/>
      <w:marRight w:val="0"/>
      <w:marTop w:val="0"/>
      <w:marBottom w:val="0"/>
      <w:divBdr>
        <w:top w:val="none" w:sz="0" w:space="0" w:color="auto"/>
        <w:left w:val="none" w:sz="0" w:space="0" w:color="auto"/>
        <w:bottom w:val="none" w:sz="0" w:space="0" w:color="auto"/>
        <w:right w:val="none" w:sz="0" w:space="0" w:color="auto"/>
      </w:divBdr>
    </w:div>
    <w:div w:id="675114472">
      <w:bodyDiv w:val="1"/>
      <w:marLeft w:val="0"/>
      <w:marRight w:val="0"/>
      <w:marTop w:val="0"/>
      <w:marBottom w:val="0"/>
      <w:divBdr>
        <w:top w:val="none" w:sz="0" w:space="0" w:color="auto"/>
        <w:left w:val="none" w:sz="0" w:space="0" w:color="auto"/>
        <w:bottom w:val="none" w:sz="0" w:space="0" w:color="auto"/>
        <w:right w:val="none" w:sz="0" w:space="0" w:color="auto"/>
      </w:divBdr>
    </w:div>
    <w:div w:id="675763495">
      <w:bodyDiv w:val="1"/>
      <w:marLeft w:val="0"/>
      <w:marRight w:val="0"/>
      <w:marTop w:val="0"/>
      <w:marBottom w:val="0"/>
      <w:divBdr>
        <w:top w:val="none" w:sz="0" w:space="0" w:color="auto"/>
        <w:left w:val="none" w:sz="0" w:space="0" w:color="auto"/>
        <w:bottom w:val="none" w:sz="0" w:space="0" w:color="auto"/>
        <w:right w:val="none" w:sz="0" w:space="0" w:color="auto"/>
      </w:divBdr>
    </w:div>
    <w:div w:id="677275533">
      <w:bodyDiv w:val="1"/>
      <w:marLeft w:val="0"/>
      <w:marRight w:val="0"/>
      <w:marTop w:val="0"/>
      <w:marBottom w:val="0"/>
      <w:divBdr>
        <w:top w:val="none" w:sz="0" w:space="0" w:color="auto"/>
        <w:left w:val="none" w:sz="0" w:space="0" w:color="auto"/>
        <w:bottom w:val="none" w:sz="0" w:space="0" w:color="auto"/>
        <w:right w:val="none" w:sz="0" w:space="0" w:color="auto"/>
      </w:divBdr>
    </w:div>
    <w:div w:id="678702157">
      <w:bodyDiv w:val="1"/>
      <w:marLeft w:val="0"/>
      <w:marRight w:val="0"/>
      <w:marTop w:val="0"/>
      <w:marBottom w:val="0"/>
      <w:divBdr>
        <w:top w:val="none" w:sz="0" w:space="0" w:color="auto"/>
        <w:left w:val="none" w:sz="0" w:space="0" w:color="auto"/>
        <w:bottom w:val="none" w:sz="0" w:space="0" w:color="auto"/>
        <w:right w:val="none" w:sz="0" w:space="0" w:color="auto"/>
      </w:divBdr>
    </w:div>
    <w:div w:id="678897144">
      <w:bodyDiv w:val="1"/>
      <w:marLeft w:val="0"/>
      <w:marRight w:val="0"/>
      <w:marTop w:val="0"/>
      <w:marBottom w:val="0"/>
      <w:divBdr>
        <w:top w:val="none" w:sz="0" w:space="0" w:color="auto"/>
        <w:left w:val="none" w:sz="0" w:space="0" w:color="auto"/>
        <w:bottom w:val="none" w:sz="0" w:space="0" w:color="auto"/>
        <w:right w:val="none" w:sz="0" w:space="0" w:color="auto"/>
      </w:divBdr>
    </w:div>
    <w:div w:id="679042299">
      <w:bodyDiv w:val="1"/>
      <w:marLeft w:val="0"/>
      <w:marRight w:val="0"/>
      <w:marTop w:val="0"/>
      <w:marBottom w:val="0"/>
      <w:divBdr>
        <w:top w:val="none" w:sz="0" w:space="0" w:color="auto"/>
        <w:left w:val="none" w:sz="0" w:space="0" w:color="auto"/>
        <w:bottom w:val="none" w:sz="0" w:space="0" w:color="auto"/>
        <w:right w:val="none" w:sz="0" w:space="0" w:color="auto"/>
      </w:divBdr>
    </w:div>
    <w:div w:id="680089481">
      <w:bodyDiv w:val="1"/>
      <w:marLeft w:val="0"/>
      <w:marRight w:val="0"/>
      <w:marTop w:val="0"/>
      <w:marBottom w:val="0"/>
      <w:divBdr>
        <w:top w:val="none" w:sz="0" w:space="0" w:color="auto"/>
        <w:left w:val="none" w:sz="0" w:space="0" w:color="auto"/>
        <w:bottom w:val="none" w:sz="0" w:space="0" w:color="auto"/>
        <w:right w:val="none" w:sz="0" w:space="0" w:color="auto"/>
      </w:divBdr>
    </w:div>
    <w:div w:id="680593294">
      <w:bodyDiv w:val="1"/>
      <w:marLeft w:val="0"/>
      <w:marRight w:val="0"/>
      <w:marTop w:val="0"/>
      <w:marBottom w:val="0"/>
      <w:divBdr>
        <w:top w:val="none" w:sz="0" w:space="0" w:color="auto"/>
        <w:left w:val="none" w:sz="0" w:space="0" w:color="auto"/>
        <w:bottom w:val="none" w:sz="0" w:space="0" w:color="auto"/>
        <w:right w:val="none" w:sz="0" w:space="0" w:color="auto"/>
      </w:divBdr>
    </w:div>
    <w:div w:id="681009950">
      <w:bodyDiv w:val="1"/>
      <w:marLeft w:val="0"/>
      <w:marRight w:val="0"/>
      <w:marTop w:val="0"/>
      <w:marBottom w:val="0"/>
      <w:divBdr>
        <w:top w:val="none" w:sz="0" w:space="0" w:color="auto"/>
        <w:left w:val="none" w:sz="0" w:space="0" w:color="auto"/>
        <w:bottom w:val="none" w:sz="0" w:space="0" w:color="auto"/>
        <w:right w:val="none" w:sz="0" w:space="0" w:color="auto"/>
      </w:divBdr>
    </w:div>
    <w:div w:id="681319351">
      <w:bodyDiv w:val="1"/>
      <w:marLeft w:val="0"/>
      <w:marRight w:val="0"/>
      <w:marTop w:val="0"/>
      <w:marBottom w:val="0"/>
      <w:divBdr>
        <w:top w:val="none" w:sz="0" w:space="0" w:color="auto"/>
        <w:left w:val="none" w:sz="0" w:space="0" w:color="auto"/>
        <w:bottom w:val="none" w:sz="0" w:space="0" w:color="auto"/>
        <w:right w:val="none" w:sz="0" w:space="0" w:color="auto"/>
      </w:divBdr>
    </w:div>
    <w:div w:id="681511097">
      <w:bodyDiv w:val="1"/>
      <w:marLeft w:val="0"/>
      <w:marRight w:val="0"/>
      <w:marTop w:val="0"/>
      <w:marBottom w:val="0"/>
      <w:divBdr>
        <w:top w:val="none" w:sz="0" w:space="0" w:color="auto"/>
        <w:left w:val="none" w:sz="0" w:space="0" w:color="auto"/>
        <w:bottom w:val="none" w:sz="0" w:space="0" w:color="auto"/>
        <w:right w:val="none" w:sz="0" w:space="0" w:color="auto"/>
      </w:divBdr>
    </w:div>
    <w:div w:id="683827211">
      <w:bodyDiv w:val="1"/>
      <w:marLeft w:val="0"/>
      <w:marRight w:val="0"/>
      <w:marTop w:val="0"/>
      <w:marBottom w:val="0"/>
      <w:divBdr>
        <w:top w:val="none" w:sz="0" w:space="0" w:color="auto"/>
        <w:left w:val="none" w:sz="0" w:space="0" w:color="auto"/>
        <w:bottom w:val="none" w:sz="0" w:space="0" w:color="auto"/>
        <w:right w:val="none" w:sz="0" w:space="0" w:color="auto"/>
      </w:divBdr>
    </w:div>
    <w:div w:id="684327843">
      <w:bodyDiv w:val="1"/>
      <w:marLeft w:val="0"/>
      <w:marRight w:val="0"/>
      <w:marTop w:val="0"/>
      <w:marBottom w:val="0"/>
      <w:divBdr>
        <w:top w:val="none" w:sz="0" w:space="0" w:color="auto"/>
        <w:left w:val="none" w:sz="0" w:space="0" w:color="auto"/>
        <w:bottom w:val="none" w:sz="0" w:space="0" w:color="auto"/>
        <w:right w:val="none" w:sz="0" w:space="0" w:color="auto"/>
      </w:divBdr>
    </w:div>
    <w:div w:id="684526443">
      <w:bodyDiv w:val="1"/>
      <w:marLeft w:val="0"/>
      <w:marRight w:val="0"/>
      <w:marTop w:val="0"/>
      <w:marBottom w:val="0"/>
      <w:divBdr>
        <w:top w:val="none" w:sz="0" w:space="0" w:color="auto"/>
        <w:left w:val="none" w:sz="0" w:space="0" w:color="auto"/>
        <w:bottom w:val="none" w:sz="0" w:space="0" w:color="auto"/>
        <w:right w:val="none" w:sz="0" w:space="0" w:color="auto"/>
      </w:divBdr>
    </w:div>
    <w:div w:id="685642697">
      <w:bodyDiv w:val="1"/>
      <w:marLeft w:val="0"/>
      <w:marRight w:val="0"/>
      <w:marTop w:val="0"/>
      <w:marBottom w:val="0"/>
      <w:divBdr>
        <w:top w:val="none" w:sz="0" w:space="0" w:color="auto"/>
        <w:left w:val="none" w:sz="0" w:space="0" w:color="auto"/>
        <w:bottom w:val="none" w:sz="0" w:space="0" w:color="auto"/>
        <w:right w:val="none" w:sz="0" w:space="0" w:color="auto"/>
      </w:divBdr>
    </w:div>
    <w:div w:id="685793071">
      <w:bodyDiv w:val="1"/>
      <w:marLeft w:val="0"/>
      <w:marRight w:val="0"/>
      <w:marTop w:val="0"/>
      <w:marBottom w:val="0"/>
      <w:divBdr>
        <w:top w:val="none" w:sz="0" w:space="0" w:color="auto"/>
        <w:left w:val="none" w:sz="0" w:space="0" w:color="auto"/>
        <w:bottom w:val="none" w:sz="0" w:space="0" w:color="auto"/>
        <w:right w:val="none" w:sz="0" w:space="0" w:color="auto"/>
      </w:divBdr>
    </w:div>
    <w:div w:id="686054148">
      <w:bodyDiv w:val="1"/>
      <w:marLeft w:val="0"/>
      <w:marRight w:val="0"/>
      <w:marTop w:val="0"/>
      <w:marBottom w:val="0"/>
      <w:divBdr>
        <w:top w:val="none" w:sz="0" w:space="0" w:color="auto"/>
        <w:left w:val="none" w:sz="0" w:space="0" w:color="auto"/>
        <w:bottom w:val="none" w:sz="0" w:space="0" w:color="auto"/>
        <w:right w:val="none" w:sz="0" w:space="0" w:color="auto"/>
      </w:divBdr>
    </w:div>
    <w:div w:id="686518460">
      <w:bodyDiv w:val="1"/>
      <w:marLeft w:val="0"/>
      <w:marRight w:val="0"/>
      <w:marTop w:val="0"/>
      <w:marBottom w:val="0"/>
      <w:divBdr>
        <w:top w:val="none" w:sz="0" w:space="0" w:color="auto"/>
        <w:left w:val="none" w:sz="0" w:space="0" w:color="auto"/>
        <w:bottom w:val="none" w:sz="0" w:space="0" w:color="auto"/>
        <w:right w:val="none" w:sz="0" w:space="0" w:color="auto"/>
      </w:divBdr>
    </w:div>
    <w:div w:id="688413789">
      <w:bodyDiv w:val="1"/>
      <w:marLeft w:val="0"/>
      <w:marRight w:val="0"/>
      <w:marTop w:val="0"/>
      <w:marBottom w:val="0"/>
      <w:divBdr>
        <w:top w:val="none" w:sz="0" w:space="0" w:color="auto"/>
        <w:left w:val="none" w:sz="0" w:space="0" w:color="auto"/>
        <w:bottom w:val="none" w:sz="0" w:space="0" w:color="auto"/>
        <w:right w:val="none" w:sz="0" w:space="0" w:color="auto"/>
      </w:divBdr>
    </w:div>
    <w:div w:id="688800655">
      <w:bodyDiv w:val="1"/>
      <w:marLeft w:val="0"/>
      <w:marRight w:val="0"/>
      <w:marTop w:val="0"/>
      <w:marBottom w:val="0"/>
      <w:divBdr>
        <w:top w:val="none" w:sz="0" w:space="0" w:color="auto"/>
        <w:left w:val="none" w:sz="0" w:space="0" w:color="auto"/>
        <w:bottom w:val="none" w:sz="0" w:space="0" w:color="auto"/>
        <w:right w:val="none" w:sz="0" w:space="0" w:color="auto"/>
      </w:divBdr>
    </w:div>
    <w:div w:id="689450976">
      <w:bodyDiv w:val="1"/>
      <w:marLeft w:val="0"/>
      <w:marRight w:val="0"/>
      <w:marTop w:val="0"/>
      <w:marBottom w:val="0"/>
      <w:divBdr>
        <w:top w:val="none" w:sz="0" w:space="0" w:color="auto"/>
        <w:left w:val="none" w:sz="0" w:space="0" w:color="auto"/>
        <w:bottom w:val="none" w:sz="0" w:space="0" w:color="auto"/>
        <w:right w:val="none" w:sz="0" w:space="0" w:color="auto"/>
      </w:divBdr>
    </w:div>
    <w:div w:id="690375869">
      <w:bodyDiv w:val="1"/>
      <w:marLeft w:val="0"/>
      <w:marRight w:val="0"/>
      <w:marTop w:val="0"/>
      <w:marBottom w:val="0"/>
      <w:divBdr>
        <w:top w:val="none" w:sz="0" w:space="0" w:color="auto"/>
        <w:left w:val="none" w:sz="0" w:space="0" w:color="auto"/>
        <w:bottom w:val="none" w:sz="0" w:space="0" w:color="auto"/>
        <w:right w:val="none" w:sz="0" w:space="0" w:color="auto"/>
      </w:divBdr>
    </w:div>
    <w:div w:id="690422339">
      <w:bodyDiv w:val="1"/>
      <w:marLeft w:val="0"/>
      <w:marRight w:val="0"/>
      <w:marTop w:val="0"/>
      <w:marBottom w:val="0"/>
      <w:divBdr>
        <w:top w:val="none" w:sz="0" w:space="0" w:color="auto"/>
        <w:left w:val="none" w:sz="0" w:space="0" w:color="auto"/>
        <w:bottom w:val="none" w:sz="0" w:space="0" w:color="auto"/>
        <w:right w:val="none" w:sz="0" w:space="0" w:color="auto"/>
      </w:divBdr>
    </w:div>
    <w:div w:id="690490294">
      <w:bodyDiv w:val="1"/>
      <w:marLeft w:val="0"/>
      <w:marRight w:val="0"/>
      <w:marTop w:val="0"/>
      <w:marBottom w:val="0"/>
      <w:divBdr>
        <w:top w:val="none" w:sz="0" w:space="0" w:color="auto"/>
        <w:left w:val="none" w:sz="0" w:space="0" w:color="auto"/>
        <w:bottom w:val="none" w:sz="0" w:space="0" w:color="auto"/>
        <w:right w:val="none" w:sz="0" w:space="0" w:color="auto"/>
      </w:divBdr>
    </w:div>
    <w:div w:id="690836562">
      <w:bodyDiv w:val="1"/>
      <w:marLeft w:val="0"/>
      <w:marRight w:val="0"/>
      <w:marTop w:val="0"/>
      <w:marBottom w:val="0"/>
      <w:divBdr>
        <w:top w:val="none" w:sz="0" w:space="0" w:color="auto"/>
        <w:left w:val="none" w:sz="0" w:space="0" w:color="auto"/>
        <w:bottom w:val="none" w:sz="0" w:space="0" w:color="auto"/>
        <w:right w:val="none" w:sz="0" w:space="0" w:color="auto"/>
      </w:divBdr>
    </w:div>
    <w:div w:id="691876216">
      <w:bodyDiv w:val="1"/>
      <w:marLeft w:val="0"/>
      <w:marRight w:val="0"/>
      <w:marTop w:val="0"/>
      <w:marBottom w:val="0"/>
      <w:divBdr>
        <w:top w:val="none" w:sz="0" w:space="0" w:color="auto"/>
        <w:left w:val="none" w:sz="0" w:space="0" w:color="auto"/>
        <w:bottom w:val="none" w:sz="0" w:space="0" w:color="auto"/>
        <w:right w:val="none" w:sz="0" w:space="0" w:color="auto"/>
      </w:divBdr>
    </w:div>
    <w:div w:id="692415118">
      <w:bodyDiv w:val="1"/>
      <w:marLeft w:val="0"/>
      <w:marRight w:val="0"/>
      <w:marTop w:val="0"/>
      <w:marBottom w:val="0"/>
      <w:divBdr>
        <w:top w:val="none" w:sz="0" w:space="0" w:color="auto"/>
        <w:left w:val="none" w:sz="0" w:space="0" w:color="auto"/>
        <w:bottom w:val="none" w:sz="0" w:space="0" w:color="auto"/>
        <w:right w:val="none" w:sz="0" w:space="0" w:color="auto"/>
      </w:divBdr>
    </w:div>
    <w:div w:id="693650960">
      <w:bodyDiv w:val="1"/>
      <w:marLeft w:val="0"/>
      <w:marRight w:val="0"/>
      <w:marTop w:val="0"/>
      <w:marBottom w:val="0"/>
      <w:divBdr>
        <w:top w:val="none" w:sz="0" w:space="0" w:color="auto"/>
        <w:left w:val="none" w:sz="0" w:space="0" w:color="auto"/>
        <w:bottom w:val="none" w:sz="0" w:space="0" w:color="auto"/>
        <w:right w:val="none" w:sz="0" w:space="0" w:color="auto"/>
      </w:divBdr>
    </w:div>
    <w:div w:id="693776178">
      <w:bodyDiv w:val="1"/>
      <w:marLeft w:val="0"/>
      <w:marRight w:val="0"/>
      <w:marTop w:val="0"/>
      <w:marBottom w:val="0"/>
      <w:divBdr>
        <w:top w:val="none" w:sz="0" w:space="0" w:color="auto"/>
        <w:left w:val="none" w:sz="0" w:space="0" w:color="auto"/>
        <w:bottom w:val="none" w:sz="0" w:space="0" w:color="auto"/>
        <w:right w:val="none" w:sz="0" w:space="0" w:color="auto"/>
      </w:divBdr>
    </w:div>
    <w:div w:id="695155271">
      <w:bodyDiv w:val="1"/>
      <w:marLeft w:val="0"/>
      <w:marRight w:val="0"/>
      <w:marTop w:val="0"/>
      <w:marBottom w:val="0"/>
      <w:divBdr>
        <w:top w:val="none" w:sz="0" w:space="0" w:color="auto"/>
        <w:left w:val="none" w:sz="0" w:space="0" w:color="auto"/>
        <w:bottom w:val="none" w:sz="0" w:space="0" w:color="auto"/>
        <w:right w:val="none" w:sz="0" w:space="0" w:color="auto"/>
      </w:divBdr>
    </w:div>
    <w:div w:id="695236270">
      <w:bodyDiv w:val="1"/>
      <w:marLeft w:val="0"/>
      <w:marRight w:val="0"/>
      <w:marTop w:val="0"/>
      <w:marBottom w:val="0"/>
      <w:divBdr>
        <w:top w:val="none" w:sz="0" w:space="0" w:color="auto"/>
        <w:left w:val="none" w:sz="0" w:space="0" w:color="auto"/>
        <w:bottom w:val="none" w:sz="0" w:space="0" w:color="auto"/>
        <w:right w:val="none" w:sz="0" w:space="0" w:color="auto"/>
      </w:divBdr>
    </w:div>
    <w:div w:id="695271944">
      <w:bodyDiv w:val="1"/>
      <w:marLeft w:val="0"/>
      <w:marRight w:val="0"/>
      <w:marTop w:val="0"/>
      <w:marBottom w:val="0"/>
      <w:divBdr>
        <w:top w:val="none" w:sz="0" w:space="0" w:color="auto"/>
        <w:left w:val="none" w:sz="0" w:space="0" w:color="auto"/>
        <w:bottom w:val="none" w:sz="0" w:space="0" w:color="auto"/>
        <w:right w:val="none" w:sz="0" w:space="0" w:color="auto"/>
      </w:divBdr>
    </w:div>
    <w:div w:id="695886398">
      <w:bodyDiv w:val="1"/>
      <w:marLeft w:val="0"/>
      <w:marRight w:val="0"/>
      <w:marTop w:val="0"/>
      <w:marBottom w:val="0"/>
      <w:divBdr>
        <w:top w:val="none" w:sz="0" w:space="0" w:color="auto"/>
        <w:left w:val="none" w:sz="0" w:space="0" w:color="auto"/>
        <w:bottom w:val="none" w:sz="0" w:space="0" w:color="auto"/>
        <w:right w:val="none" w:sz="0" w:space="0" w:color="auto"/>
      </w:divBdr>
    </w:div>
    <w:div w:id="696279037">
      <w:bodyDiv w:val="1"/>
      <w:marLeft w:val="0"/>
      <w:marRight w:val="0"/>
      <w:marTop w:val="0"/>
      <w:marBottom w:val="0"/>
      <w:divBdr>
        <w:top w:val="none" w:sz="0" w:space="0" w:color="auto"/>
        <w:left w:val="none" w:sz="0" w:space="0" w:color="auto"/>
        <w:bottom w:val="none" w:sz="0" w:space="0" w:color="auto"/>
        <w:right w:val="none" w:sz="0" w:space="0" w:color="auto"/>
      </w:divBdr>
    </w:div>
    <w:div w:id="696658526">
      <w:bodyDiv w:val="1"/>
      <w:marLeft w:val="0"/>
      <w:marRight w:val="0"/>
      <w:marTop w:val="0"/>
      <w:marBottom w:val="0"/>
      <w:divBdr>
        <w:top w:val="none" w:sz="0" w:space="0" w:color="auto"/>
        <w:left w:val="none" w:sz="0" w:space="0" w:color="auto"/>
        <w:bottom w:val="none" w:sz="0" w:space="0" w:color="auto"/>
        <w:right w:val="none" w:sz="0" w:space="0" w:color="auto"/>
      </w:divBdr>
    </w:div>
    <w:div w:id="697119259">
      <w:bodyDiv w:val="1"/>
      <w:marLeft w:val="0"/>
      <w:marRight w:val="0"/>
      <w:marTop w:val="0"/>
      <w:marBottom w:val="0"/>
      <w:divBdr>
        <w:top w:val="none" w:sz="0" w:space="0" w:color="auto"/>
        <w:left w:val="none" w:sz="0" w:space="0" w:color="auto"/>
        <w:bottom w:val="none" w:sz="0" w:space="0" w:color="auto"/>
        <w:right w:val="none" w:sz="0" w:space="0" w:color="auto"/>
      </w:divBdr>
    </w:div>
    <w:div w:id="697513799">
      <w:bodyDiv w:val="1"/>
      <w:marLeft w:val="0"/>
      <w:marRight w:val="0"/>
      <w:marTop w:val="0"/>
      <w:marBottom w:val="0"/>
      <w:divBdr>
        <w:top w:val="none" w:sz="0" w:space="0" w:color="auto"/>
        <w:left w:val="none" w:sz="0" w:space="0" w:color="auto"/>
        <w:bottom w:val="none" w:sz="0" w:space="0" w:color="auto"/>
        <w:right w:val="none" w:sz="0" w:space="0" w:color="auto"/>
      </w:divBdr>
    </w:div>
    <w:div w:id="697656976">
      <w:bodyDiv w:val="1"/>
      <w:marLeft w:val="0"/>
      <w:marRight w:val="0"/>
      <w:marTop w:val="0"/>
      <w:marBottom w:val="0"/>
      <w:divBdr>
        <w:top w:val="none" w:sz="0" w:space="0" w:color="auto"/>
        <w:left w:val="none" w:sz="0" w:space="0" w:color="auto"/>
        <w:bottom w:val="none" w:sz="0" w:space="0" w:color="auto"/>
        <w:right w:val="none" w:sz="0" w:space="0" w:color="auto"/>
      </w:divBdr>
    </w:div>
    <w:div w:id="698698716">
      <w:bodyDiv w:val="1"/>
      <w:marLeft w:val="0"/>
      <w:marRight w:val="0"/>
      <w:marTop w:val="0"/>
      <w:marBottom w:val="0"/>
      <w:divBdr>
        <w:top w:val="none" w:sz="0" w:space="0" w:color="auto"/>
        <w:left w:val="none" w:sz="0" w:space="0" w:color="auto"/>
        <w:bottom w:val="none" w:sz="0" w:space="0" w:color="auto"/>
        <w:right w:val="none" w:sz="0" w:space="0" w:color="auto"/>
      </w:divBdr>
    </w:div>
    <w:div w:id="700084406">
      <w:bodyDiv w:val="1"/>
      <w:marLeft w:val="0"/>
      <w:marRight w:val="0"/>
      <w:marTop w:val="0"/>
      <w:marBottom w:val="0"/>
      <w:divBdr>
        <w:top w:val="none" w:sz="0" w:space="0" w:color="auto"/>
        <w:left w:val="none" w:sz="0" w:space="0" w:color="auto"/>
        <w:bottom w:val="none" w:sz="0" w:space="0" w:color="auto"/>
        <w:right w:val="none" w:sz="0" w:space="0" w:color="auto"/>
      </w:divBdr>
    </w:div>
    <w:div w:id="701130756">
      <w:bodyDiv w:val="1"/>
      <w:marLeft w:val="0"/>
      <w:marRight w:val="0"/>
      <w:marTop w:val="0"/>
      <w:marBottom w:val="0"/>
      <w:divBdr>
        <w:top w:val="none" w:sz="0" w:space="0" w:color="auto"/>
        <w:left w:val="none" w:sz="0" w:space="0" w:color="auto"/>
        <w:bottom w:val="none" w:sz="0" w:space="0" w:color="auto"/>
        <w:right w:val="none" w:sz="0" w:space="0" w:color="auto"/>
      </w:divBdr>
    </w:div>
    <w:div w:id="701394068">
      <w:bodyDiv w:val="1"/>
      <w:marLeft w:val="0"/>
      <w:marRight w:val="0"/>
      <w:marTop w:val="0"/>
      <w:marBottom w:val="0"/>
      <w:divBdr>
        <w:top w:val="none" w:sz="0" w:space="0" w:color="auto"/>
        <w:left w:val="none" w:sz="0" w:space="0" w:color="auto"/>
        <w:bottom w:val="none" w:sz="0" w:space="0" w:color="auto"/>
        <w:right w:val="none" w:sz="0" w:space="0" w:color="auto"/>
      </w:divBdr>
    </w:div>
    <w:div w:id="701634792">
      <w:bodyDiv w:val="1"/>
      <w:marLeft w:val="0"/>
      <w:marRight w:val="0"/>
      <w:marTop w:val="0"/>
      <w:marBottom w:val="0"/>
      <w:divBdr>
        <w:top w:val="none" w:sz="0" w:space="0" w:color="auto"/>
        <w:left w:val="none" w:sz="0" w:space="0" w:color="auto"/>
        <w:bottom w:val="none" w:sz="0" w:space="0" w:color="auto"/>
        <w:right w:val="none" w:sz="0" w:space="0" w:color="auto"/>
      </w:divBdr>
    </w:div>
    <w:div w:id="701781028">
      <w:bodyDiv w:val="1"/>
      <w:marLeft w:val="0"/>
      <w:marRight w:val="0"/>
      <w:marTop w:val="0"/>
      <w:marBottom w:val="0"/>
      <w:divBdr>
        <w:top w:val="none" w:sz="0" w:space="0" w:color="auto"/>
        <w:left w:val="none" w:sz="0" w:space="0" w:color="auto"/>
        <w:bottom w:val="none" w:sz="0" w:space="0" w:color="auto"/>
        <w:right w:val="none" w:sz="0" w:space="0" w:color="auto"/>
      </w:divBdr>
    </w:div>
    <w:div w:id="701907519">
      <w:bodyDiv w:val="1"/>
      <w:marLeft w:val="0"/>
      <w:marRight w:val="0"/>
      <w:marTop w:val="0"/>
      <w:marBottom w:val="0"/>
      <w:divBdr>
        <w:top w:val="none" w:sz="0" w:space="0" w:color="auto"/>
        <w:left w:val="none" w:sz="0" w:space="0" w:color="auto"/>
        <w:bottom w:val="none" w:sz="0" w:space="0" w:color="auto"/>
        <w:right w:val="none" w:sz="0" w:space="0" w:color="auto"/>
      </w:divBdr>
    </w:div>
    <w:div w:id="702053356">
      <w:bodyDiv w:val="1"/>
      <w:marLeft w:val="0"/>
      <w:marRight w:val="0"/>
      <w:marTop w:val="0"/>
      <w:marBottom w:val="0"/>
      <w:divBdr>
        <w:top w:val="none" w:sz="0" w:space="0" w:color="auto"/>
        <w:left w:val="none" w:sz="0" w:space="0" w:color="auto"/>
        <w:bottom w:val="none" w:sz="0" w:space="0" w:color="auto"/>
        <w:right w:val="none" w:sz="0" w:space="0" w:color="auto"/>
      </w:divBdr>
    </w:div>
    <w:div w:id="702637937">
      <w:bodyDiv w:val="1"/>
      <w:marLeft w:val="0"/>
      <w:marRight w:val="0"/>
      <w:marTop w:val="0"/>
      <w:marBottom w:val="0"/>
      <w:divBdr>
        <w:top w:val="none" w:sz="0" w:space="0" w:color="auto"/>
        <w:left w:val="none" w:sz="0" w:space="0" w:color="auto"/>
        <w:bottom w:val="none" w:sz="0" w:space="0" w:color="auto"/>
        <w:right w:val="none" w:sz="0" w:space="0" w:color="auto"/>
      </w:divBdr>
    </w:div>
    <w:div w:id="703798584">
      <w:bodyDiv w:val="1"/>
      <w:marLeft w:val="0"/>
      <w:marRight w:val="0"/>
      <w:marTop w:val="0"/>
      <w:marBottom w:val="0"/>
      <w:divBdr>
        <w:top w:val="none" w:sz="0" w:space="0" w:color="auto"/>
        <w:left w:val="none" w:sz="0" w:space="0" w:color="auto"/>
        <w:bottom w:val="none" w:sz="0" w:space="0" w:color="auto"/>
        <w:right w:val="none" w:sz="0" w:space="0" w:color="auto"/>
      </w:divBdr>
    </w:div>
    <w:div w:id="704908685">
      <w:bodyDiv w:val="1"/>
      <w:marLeft w:val="0"/>
      <w:marRight w:val="0"/>
      <w:marTop w:val="0"/>
      <w:marBottom w:val="0"/>
      <w:divBdr>
        <w:top w:val="none" w:sz="0" w:space="0" w:color="auto"/>
        <w:left w:val="none" w:sz="0" w:space="0" w:color="auto"/>
        <w:bottom w:val="none" w:sz="0" w:space="0" w:color="auto"/>
        <w:right w:val="none" w:sz="0" w:space="0" w:color="auto"/>
      </w:divBdr>
    </w:div>
    <w:div w:id="705565435">
      <w:bodyDiv w:val="1"/>
      <w:marLeft w:val="0"/>
      <w:marRight w:val="0"/>
      <w:marTop w:val="0"/>
      <w:marBottom w:val="0"/>
      <w:divBdr>
        <w:top w:val="none" w:sz="0" w:space="0" w:color="auto"/>
        <w:left w:val="none" w:sz="0" w:space="0" w:color="auto"/>
        <w:bottom w:val="none" w:sz="0" w:space="0" w:color="auto"/>
        <w:right w:val="none" w:sz="0" w:space="0" w:color="auto"/>
      </w:divBdr>
    </w:div>
    <w:div w:id="705568414">
      <w:bodyDiv w:val="1"/>
      <w:marLeft w:val="0"/>
      <w:marRight w:val="0"/>
      <w:marTop w:val="0"/>
      <w:marBottom w:val="0"/>
      <w:divBdr>
        <w:top w:val="none" w:sz="0" w:space="0" w:color="auto"/>
        <w:left w:val="none" w:sz="0" w:space="0" w:color="auto"/>
        <w:bottom w:val="none" w:sz="0" w:space="0" w:color="auto"/>
        <w:right w:val="none" w:sz="0" w:space="0" w:color="auto"/>
      </w:divBdr>
    </w:div>
    <w:div w:id="705640713">
      <w:bodyDiv w:val="1"/>
      <w:marLeft w:val="0"/>
      <w:marRight w:val="0"/>
      <w:marTop w:val="0"/>
      <w:marBottom w:val="0"/>
      <w:divBdr>
        <w:top w:val="none" w:sz="0" w:space="0" w:color="auto"/>
        <w:left w:val="none" w:sz="0" w:space="0" w:color="auto"/>
        <w:bottom w:val="none" w:sz="0" w:space="0" w:color="auto"/>
        <w:right w:val="none" w:sz="0" w:space="0" w:color="auto"/>
      </w:divBdr>
    </w:div>
    <w:div w:id="705913664">
      <w:bodyDiv w:val="1"/>
      <w:marLeft w:val="0"/>
      <w:marRight w:val="0"/>
      <w:marTop w:val="0"/>
      <w:marBottom w:val="0"/>
      <w:divBdr>
        <w:top w:val="none" w:sz="0" w:space="0" w:color="auto"/>
        <w:left w:val="none" w:sz="0" w:space="0" w:color="auto"/>
        <w:bottom w:val="none" w:sz="0" w:space="0" w:color="auto"/>
        <w:right w:val="none" w:sz="0" w:space="0" w:color="auto"/>
      </w:divBdr>
    </w:div>
    <w:div w:id="707871291">
      <w:bodyDiv w:val="1"/>
      <w:marLeft w:val="0"/>
      <w:marRight w:val="0"/>
      <w:marTop w:val="0"/>
      <w:marBottom w:val="0"/>
      <w:divBdr>
        <w:top w:val="none" w:sz="0" w:space="0" w:color="auto"/>
        <w:left w:val="none" w:sz="0" w:space="0" w:color="auto"/>
        <w:bottom w:val="none" w:sz="0" w:space="0" w:color="auto"/>
        <w:right w:val="none" w:sz="0" w:space="0" w:color="auto"/>
      </w:divBdr>
    </w:div>
    <w:div w:id="709037740">
      <w:bodyDiv w:val="1"/>
      <w:marLeft w:val="0"/>
      <w:marRight w:val="0"/>
      <w:marTop w:val="0"/>
      <w:marBottom w:val="0"/>
      <w:divBdr>
        <w:top w:val="none" w:sz="0" w:space="0" w:color="auto"/>
        <w:left w:val="none" w:sz="0" w:space="0" w:color="auto"/>
        <w:bottom w:val="none" w:sz="0" w:space="0" w:color="auto"/>
        <w:right w:val="none" w:sz="0" w:space="0" w:color="auto"/>
      </w:divBdr>
    </w:div>
    <w:div w:id="709375958">
      <w:bodyDiv w:val="1"/>
      <w:marLeft w:val="0"/>
      <w:marRight w:val="0"/>
      <w:marTop w:val="0"/>
      <w:marBottom w:val="0"/>
      <w:divBdr>
        <w:top w:val="none" w:sz="0" w:space="0" w:color="auto"/>
        <w:left w:val="none" w:sz="0" w:space="0" w:color="auto"/>
        <w:bottom w:val="none" w:sz="0" w:space="0" w:color="auto"/>
        <w:right w:val="none" w:sz="0" w:space="0" w:color="auto"/>
      </w:divBdr>
    </w:div>
    <w:div w:id="710694906">
      <w:bodyDiv w:val="1"/>
      <w:marLeft w:val="0"/>
      <w:marRight w:val="0"/>
      <w:marTop w:val="0"/>
      <w:marBottom w:val="0"/>
      <w:divBdr>
        <w:top w:val="none" w:sz="0" w:space="0" w:color="auto"/>
        <w:left w:val="none" w:sz="0" w:space="0" w:color="auto"/>
        <w:bottom w:val="none" w:sz="0" w:space="0" w:color="auto"/>
        <w:right w:val="none" w:sz="0" w:space="0" w:color="auto"/>
      </w:divBdr>
    </w:div>
    <w:div w:id="712732782">
      <w:bodyDiv w:val="1"/>
      <w:marLeft w:val="0"/>
      <w:marRight w:val="0"/>
      <w:marTop w:val="0"/>
      <w:marBottom w:val="0"/>
      <w:divBdr>
        <w:top w:val="none" w:sz="0" w:space="0" w:color="auto"/>
        <w:left w:val="none" w:sz="0" w:space="0" w:color="auto"/>
        <w:bottom w:val="none" w:sz="0" w:space="0" w:color="auto"/>
        <w:right w:val="none" w:sz="0" w:space="0" w:color="auto"/>
      </w:divBdr>
    </w:div>
    <w:div w:id="713116341">
      <w:bodyDiv w:val="1"/>
      <w:marLeft w:val="0"/>
      <w:marRight w:val="0"/>
      <w:marTop w:val="0"/>
      <w:marBottom w:val="0"/>
      <w:divBdr>
        <w:top w:val="none" w:sz="0" w:space="0" w:color="auto"/>
        <w:left w:val="none" w:sz="0" w:space="0" w:color="auto"/>
        <w:bottom w:val="none" w:sz="0" w:space="0" w:color="auto"/>
        <w:right w:val="none" w:sz="0" w:space="0" w:color="auto"/>
      </w:divBdr>
    </w:div>
    <w:div w:id="714818728">
      <w:bodyDiv w:val="1"/>
      <w:marLeft w:val="0"/>
      <w:marRight w:val="0"/>
      <w:marTop w:val="0"/>
      <w:marBottom w:val="0"/>
      <w:divBdr>
        <w:top w:val="none" w:sz="0" w:space="0" w:color="auto"/>
        <w:left w:val="none" w:sz="0" w:space="0" w:color="auto"/>
        <w:bottom w:val="none" w:sz="0" w:space="0" w:color="auto"/>
        <w:right w:val="none" w:sz="0" w:space="0" w:color="auto"/>
      </w:divBdr>
    </w:div>
    <w:div w:id="714889922">
      <w:bodyDiv w:val="1"/>
      <w:marLeft w:val="0"/>
      <w:marRight w:val="0"/>
      <w:marTop w:val="0"/>
      <w:marBottom w:val="0"/>
      <w:divBdr>
        <w:top w:val="none" w:sz="0" w:space="0" w:color="auto"/>
        <w:left w:val="none" w:sz="0" w:space="0" w:color="auto"/>
        <w:bottom w:val="none" w:sz="0" w:space="0" w:color="auto"/>
        <w:right w:val="none" w:sz="0" w:space="0" w:color="auto"/>
      </w:divBdr>
    </w:div>
    <w:div w:id="715199687">
      <w:bodyDiv w:val="1"/>
      <w:marLeft w:val="0"/>
      <w:marRight w:val="0"/>
      <w:marTop w:val="0"/>
      <w:marBottom w:val="0"/>
      <w:divBdr>
        <w:top w:val="none" w:sz="0" w:space="0" w:color="auto"/>
        <w:left w:val="none" w:sz="0" w:space="0" w:color="auto"/>
        <w:bottom w:val="none" w:sz="0" w:space="0" w:color="auto"/>
        <w:right w:val="none" w:sz="0" w:space="0" w:color="auto"/>
      </w:divBdr>
    </w:div>
    <w:div w:id="715399004">
      <w:bodyDiv w:val="1"/>
      <w:marLeft w:val="0"/>
      <w:marRight w:val="0"/>
      <w:marTop w:val="0"/>
      <w:marBottom w:val="0"/>
      <w:divBdr>
        <w:top w:val="none" w:sz="0" w:space="0" w:color="auto"/>
        <w:left w:val="none" w:sz="0" w:space="0" w:color="auto"/>
        <w:bottom w:val="none" w:sz="0" w:space="0" w:color="auto"/>
        <w:right w:val="none" w:sz="0" w:space="0" w:color="auto"/>
      </w:divBdr>
    </w:div>
    <w:div w:id="715661354">
      <w:bodyDiv w:val="1"/>
      <w:marLeft w:val="0"/>
      <w:marRight w:val="0"/>
      <w:marTop w:val="0"/>
      <w:marBottom w:val="0"/>
      <w:divBdr>
        <w:top w:val="none" w:sz="0" w:space="0" w:color="auto"/>
        <w:left w:val="none" w:sz="0" w:space="0" w:color="auto"/>
        <w:bottom w:val="none" w:sz="0" w:space="0" w:color="auto"/>
        <w:right w:val="none" w:sz="0" w:space="0" w:color="auto"/>
      </w:divBdr>
    </w:div>
    <w:div w:id="717046487">
      <w:bodyDiv w:val="1"/>
      <w:marLeft w:val="0"/>
      <w:marRight w:val="0"/>
      <w:marTop w:val="0"/>
      <w:marBottom w:val="0"/>
      <w:divBdr>
        <w:top w:val="none" w:sz="0" w:space="0" w:color="auto"/>
        <w:left w:val="none" w:sz="0" w:space="0" w:color="auto"/>
        <w:bottom w:val="none" w:sz="0" w:space="0" w:color="auto"/>
        <w:right w:val="none" w:sz="0" w:space="0" w:color="auto"/>
      </w:divBdr>
    </w:div>
    <w:div w:id="717365204">
      <w:bodyDiv w:val="1"/>
      <w:marLeft w:val="0"/>
      <w:marRight w:val="0"/>
      <w:marTop w:val="0"/>
      <w:marBottom w:val="0"/>
      <w:divBdr>
        <w:top w:val="none" w:sz="0" w:space="0" w:color="auto"/>
        <w:left w:val="none" w:sz="0" w:space="0" w:color="auto"/>
        <w:bottom w:val="none" w:sz="0" w:space="0" w:color="auto"/>
        <w:right w:val="none" w:sz="0" w:space="0" w:color="auto"/>
      </w:divBdr>
    </w:div>
    <w:div w:id="717433867">
      <w:bodyDiv w:val="1"/>
      <w:marLeft w:val="0"/>
      <w:marRight w:val="0"/>
      <w:marTop w:val="0"/>
      <w:marBottom w:val="0"/>
      <w:divBdr>
        <w:top w:val="none" w:sz="0" w:space="0" w:color="auto"/>
        <w:left w:val="none" w:sz="0" w:space="0" w:color="auto"/>
        <w:bottom w:val="none" w:sz="0" w:space="0" w:color="auto"/>
        <w:right w:val="none" w:sz="0" w:space="0" w:color="auto"/>
      </w:divBdr>
    </w:div>
    <w:div w:id="717508191">
      <w:bodyDiv w:val="1"/>
      <w:marLeft w:val="0"/>
      <w:marRight w:val="0"/>
      <w:marTop w:val="0"/>
      <w:marBottom w:val="0"/>
      <w:divBdr>
        <w:top w:val="none" w:sz="0" w:space="0" w:color="auto"/>
        <w:left w:val="none" w:sz="0" w:space="0" w:color="auto"/>
        <w:bottom w:val="none" w:sz="0" w:space="0" w:color="auto"/>
        <w:right w:val="none" w:sz="0" w:space="0" w:color="auto"/>
      </w:divBdr>
    </w:div>
    <w:div w:id="717903054">
      <w:bodyDiv w:val="1"/>
      <w:marLeft w:val="0"/>
      <w:marRight w:val="0"/>
      <w:marTop w:val="0"/>
      <w:marBottom w:val="0"/>
      <w:divBdr>
        <w:top w:val="none" w:sz="0" w:space="0" w:color="auto"/>
        <w:left w:val="none" w:sz="0" w:space="0" w:color="auto"/>
        <w:bottom w:val="none" w:sz="0" w:space="0" w:color="auto"/>
        <w:right w:val="none" w:sz="0" w:space="0" w:color="auto"/>
      </w:divBdr>
    </w:div>
    <w:div w:id="718162403">
      <w:bodyDiv w:val="1"/>
      <w:marLeft w:val="0"/>
      <w:marRight w:val="0"/>
      <w:marTop w:val="0"/>
      <w:marBottom w:val="0"/>
      <w:divBdr>
        <w:top w:val="none" w:sz="0" w:space="0" w:color="auto"/>
        <w:left w:val="none" w:sz="0" w:space="0" w:color="auto"/>
        <w:bottom w:val="none" w:sz="0" w:space="0" w:color="auto"/>
        <w:right w:val="none" w:sz="0" w:space="0" w:color="auto"/>
      </w:divBdr>
    </w:div>
    <w:div w:id="718865849">
      <w:bodyDiv w:val="1"/>
      <w:marLeft w:val="0"/>
      <w:marRight w:val="0"/>
      <w:marTop w:val="0"/>
      <w:marBottom w:val="0"/>
      <w:divBdr>
        <w:top w:val="none" w:sz="0" w:space="0" w:color="auto"/>
        <w:left w:val="none" w:sz="0" w:space="0" w:color="auto"/>
        <w:bottom w:val="none" w:sz="0" w:space="0" w:color="auto"/>
        <w:right w:val="none" w:sz="0" w:space="0" w:color="auto"/>
      </w:divBdr>
    </w:div>
    <w:div w:id="719675127">
      <w:bodyDiv w:val="1"/>
      <w:marLeft w:val="0"/>
      <w:marRight w:val="0"/>
      <w:marTop w:val="0"/>
      <w:marBottom w:val="0"/>
      <w:divBdr>
        <w:top w:val="none" w:sz="0" w:space="0" w:color="auto"/>
        <w:left w:val="none" w:sz="0" w:space="0" w:color="auto"/>
        <w:bottom w:val="none" w:sz="0" w:space="0" w:color="auto"/>
        <w:right w:val="none" w:sz="0" w:space="0" w:color="auto"/>
      </w:divBdr>
    </w:div>
    <w:div w:id="721056117">
      <w:bodyDiv w:val="1"/>
      <w:marLeft w:val="0"/>
      <w:marRight w:val="0"/>
      <w:marTop w:val="0"/>
      <w:marBottom w:val="0"/>
      <w:divBdr>
        <w:top w:val="none" w:sz="0" w:space="0" w:color="auto"/>
        <w:left w:val="none" w:sz="0" w:space="0" w:color="auto"/>
        <w:bottom w:val="none" w:sz="0" w:space="0" w:color="auto"/>
        <w:right w:val="none" w:sz="0" w:space="0" w:color="auto"/>
      </w:divBdr>
    </w:div>
    <w:div w:id="721295586">
      <w:bodyDiv w:val="1"/>
      <w:marLeft w:val="0"/>
      <w:marRight w:val="0"/>
      <w:marTop w:val="0"/>
      <w:marBottom w:val="0"/>
      <w:divBdr>
        <w:top w:val="none" w:sz="0" w:space="0" w:color="auto"/>
        <w:left w:val="none" w:sz="0" w:space="0" w:color="auto"/>
        <w:bottom w:val="none" w:sz="0" w:space="0" w:color="auto"/>
        <w:right w:val="none" w:sz="0" w:space="0" w:color="auto"/>
      </w:divBdr>
    </w:div>
    <w:div w:id="722217740">
      <w:bodyDiv w:val="1"/>
      <w:marLeft w:val="0"/>
      <w:marRight w:val="0"/>
      <w:marTop w:val="0"/>
      <w:marBottom w:val="0"/>
      <w:divBdr>
        <w:top w:val="none" w:sz="0" w:space="0" w:color="auto"/>
        <w:left w:val="none" w:sz="0" w:space="0" w:color="auto"/>
        <w:bottom w:val="none" w:sz="0" w:space="0" w:color="auto"/>
        <w:right w:val="none" w:sz="0" w:space="0" w:color="auto"/>
      </w:divBdr>
    </w:div>
    <w:div w:id="722489810">
      <w:bodyDiv w:val="1"/>
      <w:marLeft w:val="0"/>
      <w:marRight w:val="0"/>
      <w:marTop w:val="0"/>
      <w:marBottom w:val="0"/>
      <w:divBdr>
        <w:top w:val="none" w:sz="0" w:space="0" w:color="auto"/>
        <w:left w:val="none" w:sz="0" w:space="0" w:color="auto"/>
        <w:bottom w:val="none" w:sz="0" w:space="0" w:color="auto"/>
        <w:right w:val="none" w:sz="0" w:space="0" w:color="auto"/>
      </w:divBdr>
    </w:div>
    <w:div w:id="722561570">
      <w:bodyDiv w:val="1"/>
      <w:marLeft w:val="0"/>
      <w:marRight w:val="0"/>
      <w:marTop w:val="0"/>
      <w:marBottom w:val="0"/>
      <w:divBdr>
        <w:top w:val="none" w:sz="0" w:space="0" w:color="auto"/>
        <w:left w:val="none" w:sz="0" w:space="0" w:color="auto"/>
        <w:bottom w:val="none" w:sz="0" w:space="0" w:color="auto"/>
        <w:right w:val="none" w:sz="0" w:space="0" w:color="auto"/>
      </w:divBdr>
    </w:div>
    <w:div w:id="722876426">
      <w:bodyDiv w:val="1"/>
      <w:marLeft w:val="0"/>
      <w:marRight w:val="0"/>
      <w:marTop w:val="0"/>
      <w:marBottom w:val="0"/>
      <w:divBdr>
        <w:top w:val="none" w:sz="0" w:space="0" w:color="auto"/>
        <w:left w:val="none" w:sz="0" w:space="0" w:color="auto"/>
        <w:bottom w:val="none" w:sz="0" w:space="0" w:color="auto"/>
        <w:right w:val="none" w:sz="0" w:space="0" w:color="auto"/>
      </w:divBdr>
    </w:div>
    <w:div w:id="723141245">
      <w:bodyDiv w:val="1"/>
      <w:marLeft w:val="0"/>
      <w:marRight w:val="0"/>
      <w:marTop w:val="0"/>
      <w:marBottom w:val="0"/>
      <w:divBdr>
        <w:top w:val="none" w:sz="0" w:space="0" w:color="auto"/>
        <w:left w:val="none" w:sz="0" w:space="0" w:color="auto"/>
        <w:bottom w:val="none" w:sz="0" w:space="0" w:color="auto"/>
        <w:right w:val="none" w:sz="0" w:space="0" w:color="auto"/>
      </w:divBdr>
    </w:div>
    <w:div w:id="724959363">
      <w:bodyDiv w:val="1"/>
      <w:marLeft w:val="0"/>
      <w:marRight w:val="0"/>
      <w:marTop w:val="0"/>
      <w:marBottom w:val="0"/>
      <w:divBdr>
        <w:top w:val="none" w:sz="0" w:space="0" w:color="auto"/>
        <w:left w:val="none" w:sz="0" w:space="0" w:color="auto"/>
        <w:bottom w:val="none" w:sz="0" w:space="0" w:color="auto"/>
        <w:right w:val="none" w:sz="0" w:space="0" w:color="auto"/>
      </w:divBdr>
    </w:div>
    <w:div w:id="725253940">
      <w:bodyDiv w:val="1"/>
      <w:marLeft w:val="0"/>
      <w:marRight w:val="0"/>
      <w:marTop w:val="0"/>
      <w:marBottom w:val="0"/>
      <w:divBdr>
        <w:top w:val="none" w:sz="0" w:space="0" w:color="auto"/>
        <w:left w:val="none" w:sz="0" w:space="0" w:color="auto"/>
        <w:bottom w:val="none" w:sz="0" w:space="0" w:color="auto"/>
        <w:right w:val="none" w:sz="0" w:space="0" w:color="auto"/>
      </w:divBdr>
    </w:div>
    <w:div w:id="725569540">
      <w:bodyDiv w:val="1"/>
      <w:marLeft w:val="0"/>
      <w:marRight w:val="0"/>
      <w:marTop w:val="0"/>
      <w:marBottom w:val="0"/>
      <w:divBdr>
        <w:top w:val="none" w:sz="0" w:space="0" w:color="auto"/>
        <w:left w:val="none" w:sz="0" w:space="0" w:color="auto"/>
        <w:bottom w:val="none" w:sz="0" w:space="0" w:color="auto"/>
        <w:right w:val="none" w:sz="0" w:space="0" w:color="auto"/>
      </w:divBdr>
    </w:div>
    <w:div w:id="727653730">
      <w:bodyDiv w:val="1"/>
      <w:marLeft w:val="0"/>
      <w:marRight w:val="0"/>
      <w:marTop w:val="0"/>
      <w:marBottom w:val="0"/>
      <w:divBdr>
        <w:top w:val="none" w:sz="0" w:space="0" w:color="auto"/>
        <w:left w:val="none" w:sz="0" w:space="0" w:color="auto"/>
        <w:bottom w:val="none" w:sz="0" w:space="0" w:color="auto"/>
        <w:right w:val="none" w:sz="0" w:space="0" w:color="auto"/>
      </w:divBdr>
    </w:div>
    <w:div w:id="729766886">
      <w:bodyDiv w:val="1"/>
      <w:marLeft w:val="0"/>
      <w:marRight w:val="0"/>
      <w:marTop w:val="0"/>
      <w:marBottom w:val="0"/>
      <w:divBdr>
        <w:top w:val="none" w:sz="0" w:space="0" w:color="auto"/>
        <w:left w:val="none" w:sz="0" w:space="0" w:color="auto"/>
        <w:bottom w:val="none" w:sz="0" w:space="0" w:color="auto"/>
        <w:right w:val="none" w:sz="0" w:space="0" w:color="auto"/>
      </w:divBdr>
    </w:div>
    <w:div w:id="730272104">
      <w:bodyDiv w:val="1"/>
      <w:marLeft w:val="0"/>
      <w:marRight w:val="0"/>
      <w:marTop w:val="0"/>
      <w:marBottom w:val="0"/>
      <w:divBdr>
        <w:top w:val="none" w:sz="0" w:space="0" w:color="auto"/>
        <w:left w:val="none" w:sz="0" w:space="0" w:color="auto"/>
        <w:bottom w:val="none" w:sz="0" w:space="0" w:color="auto"/>
        <w:right w:val="none" w:sz="0" w:space="0" w:color="auto"/>
      </w:divBdr>
    </w:div>
    <w:div w:id="730273126">
      <w:bodyDiv w:val="1"/>
      <w:marLeft w:val="0"/>
      <w:marRight w:val="0"/>
      <w:marTop w:val="0"/>
      <w:marBottom w:val="0"/>
      <w:divBdr>
        <w:top w:val="none" w:sz="0" w:space="0" w:color="auto"/>
        <w:left w:val="none" w:sz="0" w:space="0" w:color="auto"/>
        <w:bottom w:val="none" w:sz="0" w:space="0" w:color="auto"/>
        <w:right w:val="none" w:sz="0" w:space="0" w:color="auto"/>
      </w:divBdr>
    </w:div>
    <w:div w:id="730619798">
      <w:bodyDiv w:val="1"/>
      <w:marLeft w:val="0"/>
      <w:marRight w:val="0"/>
      <w:marTop w:val="0"/>
      <w:marBottom w:val="0"/>
      <w:divBdr>
        <w:top w:val="none" w:sz="0" w:space="0" w:color="auto"/>
        <w:left w:val="none" w:sz="0" w:space="0" w:color="auto"/>
        <w:bottom w:val="none" w:sz="0" w:space="0" w:color="auto"/>
        <w:right w:val="none" w:sz="0" w:space="0" w:color="auto"/>
      </w:divBdr>
    </w:div>
    <w:div w:id="730884977">
      <w:bodyDiv w:val="1"/>
      <w:marLeft w:val="0"/>
      <w:marRight w:val="0"/>
      <w:marTop w:val="0"/>
      <w:marBottom w:val="0"/>
      <w:divBdr>
        <w:top w:val="none" w:sz="0" w:space="0" w:color="auto"/>
        <w:left w:val="none" w:sz="0" w:space="0" w:color="auto"/>
        <w:bottom w:val="none" w:sz="0" w:space="0" w:color="auto"/>
        <w:right w:val="none" w:sz="0" w:space="0" w:color="auto"/>
      </w:divBdr>
    </w:div>
    <w:div w:id="731659215">
      <w:bodyDiv w:val="1"/>
      <w:marLeft w:val="0"/>
      <w:marRight w:val="0"/>
      <w:marTop w:val="0"/>
      <w:marBottom w:val="0"/>
      <w:divBdr>
        <w:top w:val="none" w:sz="0" w:space="0" w:color="auto"/>
        <w:left w:val="none" w:sz="0" w:space="0" w:color="auto"/>
        <w:bottom w:val="none" w:sz="0" w:space="0" w:color="auto"/>
        <w:right w:val="none" w:sz="0" w:space="0" w:color="auto"/>
      </w:divBdr>
    </w:div>
    <w:div w:id="731999411">
      <w:bodyDiv w:val="1"/>
      <w:marLeft w:val="0"/>
      <w:marRight w:val="0"/>
      <w:marTop w:val="0"/>
      <w:marBottom w:val="0"/>
      <w:divBdr>
        <w:top w:val="none" w:sz="0" w:space="0" w:color="auto"/>
        <w:left w:val="none" w:sz="0" w:space="0" w:color="auto"/>
        <w:bottom w:val="none" w:sz="0" w:space="0" w:color="auto"/>
        <w:right w:val="none" w:sz="0" w:space="0" w:color="auto"/>
      </w:divBdr>
    </w:div>
    <w:div w:id="731999642">
      <w:bodyDiv w:val="1"/>
      <w:marLeft w:val="0"/>
      <w:marRight w:val="0"/>
      <w:marTop w:val="0"/>
      <w:marBottom w:val="0"/>
      <w:divBdr>
        <w:top w:val="none" w:sz="0" w:space="0" w:color="auto"/>
        <w:left w:val="none" w:sz="0" w:space="0" w:color="auto"/>
        <w:bottom w:val="none" w:sz="0" w:space="0" w:color="auto"/>
        <w:right w:val="none" w:sz="0" w:space="0" w:color="auto"/>
      </w:divBdr>
    </w:div>
    <w:div w:id="732000078">
      <w:bodyDiv w:val="1"/>
      <w:marLeft w:val="0"/>
      <w:marRight w:val="0"/>
      <w:marTop w:val="0"/>
      <w:marBottom w:val="0"/>
      <w:divBdr>
        <w:top w:val="none" w:sz="0" w:space="0" w:color="auto"/>
        <w:left w:val="none" w:sz="0" w:space="0" w:color="auto"/>
        <w:bottom w:val="none" w:sz="0" w:space="0" w:color="auto"/>
        <w:right w:val="none" w:sz="0" w:space="0" w:color="auto"/>
      </w:divBdr>
    </w:div>
    <w:div w:id="732125467">
      <w:bodyDiv w:val="1"/>
      <w:marLeft w:val="0"/>
      <w:marRight w:val="0"/>
      <w:marTop w:val="0"/>
      <w:marBottom w:val="0"/>
      <w:divBdr>
        <w:top w:val="none" w:sz="0" w:space="0" w:color="auto"/>
        <w:left w:val="none" w:sz="0" w:space="0" w:color="auto"/>
        <w:bottom w:val="none" w:sz="0" w:space="0" w:color="auto"/>
        <w:right w:val="none" w:sz="0" w:space="0" w:color="auto"/>
      </w:divBdr>
    </w:div>
    <w:div w:id="732658284">
      <w:bodyDiv w:val="1"/>
      <w:marLeft w:val="0"/>
      <w:marRight w:val="0"/>
      <w:marTop w:val="0"/>
      <w:marBottom w:val="0"/>
      <w:divBdr>
        <w:top w:val="none" w:sz="0" w:space="0" w:color="auto"/>
        <w:left w:val="none" w:sz="0" w:space="0" w:color="auto"/>
        <w:bottom w:val="none" w:sz="0" w:space="0" w:color="auto"/>
        <w:right w:val="none" w:sz="0" w:space="0" w:color="auto"/>
      </w:divBdr>
    </w:div>
    <w:div w:id="732895468">
      <w:bodyDiv w:val="1"/>
      <w:marLeft w:val="0"/>
      <w:marRight w:val="0"/>
      <w:marTop w:val="0"/>
      <w:marBottom w:val="0"/>
      <w:divBdr>
        <w:top w:val="none" w:sz="0" w:space="0" w:color="auto"/>
        <w:left w:val="none" w:sz="0" w:space="0" w:color="auto"/>
        <w:bottom w:val="none" w:sz="0" w:space="0" w:color="auto"/>
        <w:right w:val="none" w:sz="0" w:space="0" w:color="auto"/>
      </w:divBdr>
    </w:div>
    <w:div w:id="733161349">
      <w:bodyDiv w:val="1"/>
      <w:marLeft w:val="0"/>
      <w:marRight w:val="0"/>
      <w:marTop w:val="0"/>
      <w:marBottom w:val="0"/>
      <w:divBdr>
        <w:top w:val="none" w:sz="0" w:space="0" w:color="auto"/>
        <w:left w:val="none" w:sz="0" w:space="0" w:color="auto"/>
        <w:bottom w:val="none" w:sz="0" w:space="0" w:color="auto"/>
        <w:right w:val="none" w:sz="0" w:space="0" w:color="auto"/>
      </w:divBdr>
    </w:div>
    <w:div w:id="733628786">
      <w:bodyDiv w:val="1"/>
      <w:marLeft w:val="0"/>
      <w:marRight w:val="0"/>
      <w:marTop w:val="0"/>
      <w:marBottom w:val="0"/>
      <w:divBdr>
        <w:top w:val="none" w:sz="0" w:space="0" w:color="auto"/>
        <w:left w:val="none" w:sz="0" w:space="0" w:color="auto"/>
        <w:bottom w:val="none" w:sz="0" w:space="0" w:color="auto"/>
        <w:right w:val="none" w:sz="0" w:space="0" w:color="auto"/>
      </w:divBdr>
    </w:div>
    <w:div w:id="734162237">
      <w:bodyDiv w:val="1"/>
      <w:marLeft w:val="0"/>
      <w:marRight w:val="0"/>
      <w:marTop w:val="0"/>
      <w:marBottom w:val="0"/>
      <w:divBdr>
        <w:top w:val="none" w:sz="0" w:space="0" w:color="auto"/>
        <w:left w:val="none" w:sz="0" w:space="0" w:color="auto"/>
        <w:bottom w:val="none" w:sz="0" w:space="0" w:color="auto"/>
        <w:right w:val="none" w:sz="0" w:space="0" w:color="auto"/>
      </w:divBdr>
    </w:div>
    <w:div w:id="734470811">
      <w:bodyDiv w:val="1"/>
      <w:marLeft w:val="0"/>
      <w:marRight w:val="0"/>
      <w:marTop w:val="0"/>
      <w:marBottom w:val="0"/>
      <w:divBdr>
        <w:top w:val="none" w:sz="0" w:space="0" w:color="auto"/>
        <w:left w:val="none" w:sz="0" w:space="0" w:color="auto"/>
        <w:bottom w:val="none" w:sz="0" w:space="0" w:color="auto"/>
        <w:right w:val="none" w:sz="0" w:space="0" w:color="auto"/>
      </w:divBdr>
    </w:div>
    <w:div w:id="735667717">
      <w:bodyDiv w:val="1"/>
      <w:marLeft w:val="0"/>
      <w:marRight w:val="0"/>
      <w:marTop w:val="0"/>
      <w:marBottom w:val="0"/>
      <w:divBdr>
        <w:top w:val="none" w:sz="0" w:space="0" w:color="auto"/>
        <w:left w:val="none" w:sz="0" w:space="0" w:color="auto"/>
        <w:bottom w:val="none" w:sz="0" w:space="0" w:color="auto"/>
        <w:right w:val="none" w:sz="0" w:space="0" w:color="auto"/>
      </w:divBdr>
    </w:div>
    <w:div w:id="736366340">
      <w:bodyDiv w:val="1"/>
      <w:marLeft w:val="0"/>
      <w:marRight w:val="0"/>
      <w:marTop w:val="0"/>
      <w:marBottom w:val="0"/>
      <w:divBdr>
        <w:top w:val="none" w:sz="0" w:space="0" w:color="auto"/>
        <w:left w:val="none" w:sz="0" w:space="0" w:color="auto"/>
        <w:bottom w:val="none" w:sz="0" w:space="0" w:color="auto"/>
        <w:right w:val="none" w:sz="0" w:space="0" w:color="auto"/>
      </w:divBdr>
    </w:div>
    <w:div w:id="737047066">
      <w:bodyDiv w:val="1"/>
      <w:marLeft w:val="0"/>
      <w:marRight w:val="0"/>
      <w:marTop w:val="0"/>
      <w:marBottom w:val="0"/>
      <w:divBdr>
        <w:top w:val="none" w:sz="0" w:space="0" w:color="auto"/>
        <w:left w:val="none" w:sz="0" w:space="0" w:color="auto"/>
        <w:bottom w:val="none" w:sz="0" w:space="0" w:color="auto"/>
        <w:right w:val="none" w:sz="0" w:space="0" w:color="auto"/>
      </w:divBdr>
    </w:div>
    <w:div w:id="738014014">
      <w:bodyDiv w:val="1"/>
      <w:marLeft w:val="0"/>
      <w:marRight w:val="0"/>
      <w:marTop w:val="0"/>
      <w:marBottom w:val="0"/>
      <w:divBdr>
        <w:top w:val="none" w:sz="0" w:space="0" w:color="auto"/>
        <w:left w:val="none" w:sz="0" w:space="0" w:color="auto"/>
        <w:bottom w:val="none" w:sz="0" w:space="0" w:color="auto"/>
        <w:right w:val="none" w:sz="0" w:space="0" w:color="auto"/>
      </w:divBdr>
    </w:div>
    <w:div w:id="738133357">
      <w:bodyDiv w:val="1"/>
      <w:marLeft w:val="0"/>
      <w:marRight w:val="0"/>
      <w:marTop w:val="0"/>
      <w:marBottom w:val="0"/>
      <w:divBdr>
        <w:top w:val="none" w:sz="0" w:space="0" w:color="auto"/>
        <w:left w:val="none" w:sz="0" w:space="0" w:color="auto"/>
        <w:bottom w:val="none" w:sz="0" w:space="0" w:color="auto"/>
        <w:right w:val="none" w:sz="0" w:space="0" w:color="auto"/>
      </w:divBdr>
    </w:div>
    <w:div w:id="738753409">
      <w:bodyDiv w:val="1"/>
      <w:marLeft w:val="0"/>
      <w:marRight w:val="0"/>
      <w:marTop w:val="0"/>
      <w:marBottom w:val="0"/>
      <w:divBdr>
        <w:top w:val="none" w:sz="0" w:space="0" w:color="auto"/>
        <w:left w:val="none" w:sz="0" w:space="0" w:color="auto"/>
        <w:bottom w:val="none" w:sz="0" w:space="0" w:color="auto"/>
        <w:right w:val="none" w:sz="0" w:space="0" w:color="auto"/>
      </w:divBdr>
    </w:div>
    <w:div w:id="740180216">
      <w:bodyDiv w:val="1"/>
      <w:marLeft w:val="0"/>
      <w:marRight w:val="0"/>
      <w:marTop w:val="0"/>
      <w:marBottom w:val="0"/>
      <w:divBdr>
        <w:top w:val="none" w:sz="0" w:space="0" w:color="auto"/>
        <w:left w:val="none" w:sz="0" w:space="0" w:color="auto"/>
        <w:bottom w:val="none" w:sz="0" w:space="0" w:color="auto"/>
        <w:right w:val="none" w:sz="0" w:space="0" w:color="auto"/>
      </w:divBdr>
    </w:div>
    <w:div w:id="740520033">
      <w:bodyDiv w:val="1"/>
      <w:marLeft w:val="0"/>
      <w:marRight w:val="0"/>
      <w:marTop w:val="0"/>
      <w:marBottom w:val="0"/>
      <w:divBdr>
        <w:top w:val="none" w:sz="0" w:space="0" w:color="auto"/>
        <w:left w:val="none" w:sz="0" w:space="0" w:color="auto"/>
        <w:bottom w:val="none" w:sz="0" w:space="0" w:color="auto"/>
        <w:right w:val="none" w:sz="0" w:space="0" w:color="auto"/>
      </w:divBdr>
    </w:div>
    <w:div w:id="741029385">
      <w:bodyDiv w:val="1"/>
      <w:marLeft w:val="0"/>
      <w:marRight w:val="0"/>
      <w:marTop w:val="0"/>
      <w:marBottom w:val="0"/>
      <w:divBdr>
        <w:top w:val="none" w:sz="0" w:space="0" w:color="auto"/>
        <w:left w:val="none" w:sz="0" w:space="0" w:color="auto"/>
        <w:bottom w:val="none" w:sz="0" w:space="0" w:color="auto"/>
        <w:right w:val="none" w:sz="0" w:space="0" w:color="auto"/>
      </w:divBdr>
    </w:div>
    <w:div w:id="741483737">
      <w:bodyDiv w:val="1"/>
      <w:marLeft w:val="0"/>
      <w:marRight w:val="0"/>
      <w:marTop w:val="0"/>
      <w:marBottom w:val="0"/>
      <w:divBdr>
        <w:top w:val="none" w:sz="0" w:space="0" w:color="auto"/>
        <w:left w:val="none" w:sz="0" w:space="0" w:color="auto"/>
        <w:bottom w:val="none" w:sz="0" w:space="0" w:color="auto"/>
        <w:right w:val="none" w:sz="0" w:space="0" w:color="auto"/>
      </w:divBdr>
    </w:div>
    <w:div w:id="741636723">
      <w:bodyDiv w:val="1"/>
      <w:marLeft w:val="0"/>
      <w:marRight w:val="0"/>
      <w:marTop w:val="0"/>
      <w:marBottom w:val="0"/>
      <w:divBdr>
        <w:top w:val="none" w:sz="0" w:space="0" w:color="auto"/>
        <w:left w:val="none" w:sz="0" w:space="0" w:color="auto"/>
        <w:bottom w:val="none" w:sz="0" w:space="0" w:color="auto"/>
        <w:right w:val="none" w:sz="0" w:space="0" w:color="auto"/>
      </w:divBdr>
    </w:div>
    <w:div w:id="741759842">
      <w:bodyDiv w:val="1"/>
      <w:marLeft w:val="0"/>
      <w:marRight w:val="0"/>
      <w:marTop w:val="0"/>
      <w:marBottom w:val="0"/>
      <w:divBdr>
        <w:top w:val="none" w:sz="0" w:space="0" w:color="auto"/>
        <w:left w:val="none" w:sz="0" w:space="0" w:color="auto"/>
        <w:bottom w:val="none" w:sz="0" w:space="0" w:color="auto"/>
        <w:right w:val="none" w:sz="0" w:space="0" w:color="auto"/>
      </w:divBdr>
    </w:div>
    <w:div w:id="742026081">
      <w:bodyDiv w:val="1"/>
      <w:marLeft w:val="0"/>
      <w:marRight w:val="0"/>
      <w:marTop w:val="0"/>
      <w:marBottom w:val="0"/>
      <w:divBdr>
        <w:top w:val="none" w:sz="0" w:space="0" w:color="auto"/>
        <w:left w:val="none" w:sz="0" w:space="0" w:color="auto"/>
        <w:bottom w:val="none" w:sz="0" w:space="0" w:color="auto"/>
        <w:right w:val="none" w:sz="0" w:space="0" w:color="auto"/>
      </w:divBdr>
    </w:div>
    <w:div w:id="742485688">
      <w:bodyDiv w:val="1"/>
      <w:marLeft w:val="0"/>
      <w:marRight w:val="0"/>
      <w:marTop w:val="0"/>
      <w:marBottom w:val="0"/>
      <w:divBdr>
        <w:top w:val="none" w:sz="0" w:space="0" w:color="auto"/>
        <w:left w:val="none" w:sz="0" w:space="0" w:color="auto"/>
        <w:bottom w:val="none" w:sz="0" w:space="0" w:color="auto"/>
        <w:right w:val="none" w:sz="0" w:space="0" w:color="auto"/>
      </w:divBdr>
    </w:div>
    <w:div w:id="743383226">
      <w:bodyDiv w:val="1"/>
      <w:marLeft w:val="0"/>
      <w:marRight w:val="0"/>
      <w:marTop w:val="0"/>
      <w:marBottom w:val="0"/>
      <w:divBdr>
        <w:top w:val="none" w:sz="0" w:space="0" w:color="auto"/>
        <w:left w:val="none" w:sz="0" w:space="0" w:color="auto"/>
        <w:bottom w:val="none" w:sz="0" w:space="0" w:color="auto"/>
        <w:right w:val="none" w:sz="0" w:space="0" w:color="auto"/>
      </w:divBdr>
    </w:div>
    <w:div w:id="744227630">
      <w:bodyDiv w:val="1"/>
      <w:marLeft w:val="0"/>
      <w:marRight w:val="0"/>
      <w:marTop w:val="0"/>
      <w:marBottom w:val="0"/>
      <w:divBdr>
        <w:top w:val="none" w:sz="0" w:space="0" w:color="auto"/>
        <w:left w:val="none" w:sz="0" w:space="0" w:color="auto"/>
        <w:bottom w:val="none" w:sz="0" w:space="0" w:color="auto"/>
        <w:right w:val="none" w:sz="0" w:space="0" w:color="auto"/>
      </w:divBdr>
    </w:div>
    <w:div w:id="744382613">
      <w:bodyDiv w:val="1"/>
      <w:marLeft w:val="0"/>
      <w:marRight w:val="0"/>
      <w:marTop w:val="0"/>
      <w:marBottom w:val="0"/>
      <w:divBdr>
        <w:top w:val="none" w:sz="0" w:space="0" w:color="auto"/>
        <w:left w:val="none" w:sz="0" w:space="0" w:color="auto"/>
        <w:bottom w:val="none" w:sz="0" w:space="0" w:color="auto"/>
        <w:right w:val="none" w:sz="0" w:space="0" w:color="auto"/>
      </w:divBdr>
    </w:div>
    <w:div w:id="746153265">
      <w:bodyDiv w:val="1"/>
      <w:marLeft w:val="0"/>
      <w:marRight w:val="0"/>
      <w:marTop w:val="0"/>
      <w:marBottom w:val="0"/>
      <w:divBdr>
        <w:top w:val="none" w:sz="0" w:space="0" w:color="auto"/>
        <w:left w:val="none" w:sz="0" w:space="0" w:color="auto"/>
        <w:bottom w:val="none" w:sz="0" w:space="0" w:color="auto"/>
        <w:right w:val="none" w:sz="0" w:space="0" w:color="auto"/>
      </w:divBdr>
    </w:div>
    <w:div w:id="746417123">
      <w:bodyDiv w:val="1"/>
      <w:marLeft w:val="0"/>
      <w:marRight w:val="0"/>
      <w:marTop w:val="0"/>
      <w:marBottom w:val="0"/>
      <w:divBdr>
        <w:top w:val="none" w:sz="0" w:space="0" w:color="auto"/>
        <w:left w:val="none" w:sz="0" w:space="0" w:color="auto"/>
        <w:bottom w:val="none" w:sz="0" w:space="0" w:color="auto"/>
        <w:right w:val="none" w:sz="0" w:space="0" w:color="auto"/>
      </w:divBdr>
    </w:div>
    <w:div w:id="746532266">
      <w:bodyDiv w:val="1"/>
      <w:marLeft w:val="0"/>
      <w:marRight w:val="0"/>
      <w:marTop w:val="0"/>
      <w:marBottom w:val="0"/>
      <w:divBdr>
        <w:top w:val="none" w:sz="0" w:space="0" w:color="auto"/>
        <w:left w:val="none" w:sz="0" w:space="0" w:color="auto"/>
        <w:bottom w:val="none" w:sz="0" w:space="0" w:color="auto"/>
        <w:right w:val="none" w:sz="0" w:space="0" w:color="auto"/>
      </w:divBdr>
    </w:div>
    <w:div w:id="746657066">
      <w:bodyDiv w:val="1"/>
      <w:marLeft w:val="0"/>
      <w:marRight w:val="0"/>
      <w:marTop w:val="0"/>
      <w:marBottom w:val="0"/>
      <w:divBdr>
        <w:top w:val="none" w:sz="0" w:space="0" w:color="auto"/>
        <w:left w:val="none" w:sz="0" w:space="0" w:color="auto"/>
        <w:bottom w:val="none" w:sz="0" w:space="0" w:color="auto"/>
        <w:right w:val="none" w:sz="0" w:space="0" w:color="auto"/>
      </w:divBdr>
    </w:div>
    <w:div w:id="746880697">
      <w:bodyDiv w:val="1"/>
      <w:marLeft w:val="0"/>
      <w:marRight w:val="0"/>
      <w:marTop w:val="0"/>
      <w:marBottom w:val="0"/>
      <w:divBdr>
        <w:top w:val="none" w:sz="0" w:space="0" w:color="auto"/>
        <w:left w:val="none" w:sz="0" w:space="0" w:color="auto"/>
        <w:bottom w:val="none" w:sz="0" w:space="0" w:color="auto"/>
        <w:right w:val="none" w:sz="0" w:space="0" w:color="auto"/>
      </w:divBdr>
    </w:div>
    <w:div w:id="746924736">
      <w:bodyDiv w:val="1"/>
      <w:marLeft w:val="0"/>
      <w:marRight w:val="0"/>
      <w:marTop w:val="0"/>
      <w:marBottom w:val="0"/>
      <w:divBdr>
        <w:top w:val="none" w:sz="0" w:space="0" w:color="auto"/>
        <w:left w:val="none" w:sz="0" w:space="0" w:color="auto"/>
        <w:bottom w:val="none" w:sz="0" w:space="0" w:color="auto"/>
        <w:right w:val="none" w:sz="0" w:space="0" w:color="auto"/>
      </w:divBdr>
    </w:div>
    <w:div w:id="748306492">
      <w:bodyDiv w:val="1"/>
      <w:marLeft w:val="0"/>
      <w:marRight w:val="0"/>
      <w:marTop w:val="0"/>
      <w:marBottom w:val="0"/>
      <w:divBdr>
        <w:top w:val="none" w:sz="0" w:space="0" w:color="auto"/>
        <w:left w:val="none" w:sz="0" w:space="0" w:color="auto"/>
        <w:bottom w:val="none" w:sz="0" w:space="0" w:color="auto"/>
        <w:right w:val="none" w:sz="0" w:space="0" w:color="auto"/>
      </w:divBdr>
    </w:div>
    <w:div w:id="748502642">
      <w:bodyDiv w:val="1"/>
      <w:marLeft w:val="0"/>
      <w:marRight w:val="0"/>
      <w:marTop w:val="0"/>
      <w:marBottom w:val="0"/>
      <w:divBdr>
        <w:top w:val="none" w:sz="0" w:space="0" w:color="auto"/>
        <w:left w:val="none" w:sz="0" w:space="0" w:color="auto"/>
        <w:bottom w:val="none" w:sz="0" w:space="0" w:color="auto"/>
        <w:right w:val="none" w:sz="0" w:space="0" w:color="auto"/>
      </w:divBdr>
    </w:div>
    <w:div w:id="748692413">
      <w:bodyDiv w:val="1"/>
      <w:marLeft w:val="0"/>
      <w:marRight w:val="0"/>
      <w:marTop w:val="0"/>
      <w:marBottom w:val="0"/>
      <w:divBdr>
        <w:top w:val="none" w:sz="0" w:space="0" w:color="auto"/>
        <w:left w:val="none" w:sz="0" w:space="0" w:color="auto"/>
        <w:bottom w:val="none" w:sz="0" w:space="0" w:color="auto"/>
        <w:right w:val="none" w:sz="0" w:space="0" w:color="auto"/>
      </w:divBdr>
    </w:div>
    <w:div w:id="748769610">
      <w:bodyDiv w:val="1"/>
      <w:marLeft w:val="0"/>
      <w:marRight w:val="0"/>
      <w:marTop w:val="0"/>
      <w:marBottom w:val="0"/>
      <w:divBdr>
        <w:top w:val="none" w:sz="0" w:space="0" w:color="auto"/>
        <w:left w:val="none" w:sz="0" w:space="0" w:color="auto"/>
        <w:bottom w:val="none" w:sz="0" w:space="0" w:color="auto"/>
        <w:right w:val="none" w:sz="0" w:space="0" w:color="auto"/>
      </w:divBdr>
    </w:div>
    <w:div w:id="748844377">
      <w:bodyDiv w:val="1"/>
      <w:marLeft w:val="0"/>
      <w:marRight w:val="0"/>
      <w:marTop w:val="0"/>
      <w:marBottom w:val="0"/>
      <w:divBdr>
        <w:top w:val="none" w:sz="0" w:space="0" w:color="auto"/>
        <w:left w:val="none" w:sz="0" w:space="0" w:color="auto"/>
        <w:bottom w:val="none" w:sz="0" w:space="0" w:color="auto"/>
        <w:right w:val="none" w:sz="0" w:space="0" w:color="auto"/>
      </w:divBdr>
    </w:div>
    <w:div w:id="749304404">
      <w:bodyDiv w:val="1"/>
      <w:marLeft w:val="0"/>
      <w:marRight w:val="0"/>
      <w:marTop w:val="0"/>
      <w:marBottom w:val="0"/>
      <w:divBdr>
        <w:top w:val="none" w:sz="0" w:space="0" w:color="auto"/>
        <w:left w:val="none" w:sz="0" w:space="0" w:color="auto"/>
        <w:bottom w:val="none" w:sz="0" w:space="0" w:color="auto"/>
        <w:right w:val="none" w:sz="0" w:space="0" w:color="auto"/>
      </w:divBdr>
    </w:div>
    <w:div w:id="750126560">
      <w:bodyDiv w:val="1"/>
      <w:marLeft w:val="0"/>
      <w:marRight w:val="0"/>
      <w:marTop w:val="0"/>
      <w:marBottom w:val="0"/>
      <w:divBdr>
        <w:top w:val="none" w:sz="0" w:space="0" w:color="auto"/>
        <w:left w:val="none" w:sz="0" w:space="0" w:color="auto"/>
        <w:bottom w:val="none" w:sz="0" w:space="0" w:color="auto"/>
        <w:right w:val="none" w:sz="0" w:space="0" w:color="auto"/>
      </w:divBdr>
    </w:div>
    <w:div w:id="750200499">
      <w:bodyDiv w:val="1"/>
      <w:marLeft w:val="0"/>
      <w:marRight w:val="0"/>
      <w:marTop w:val="0"/>
      <w:marBottom w:val="0"/>
      <w:divBdr>
        <w:top w:val="none" w:sz="0" w:space="0" w:color="auto"/>
        <w:left w:val="none" w:sz="0" w:space="0" w:color="auto"/>
        <w:bottom w:val="none" w:sz="0" w:space="0" w:color="auto"/>
        <w:right w:val="none" w:sz="0" w:space="0" w:color="auto"/>
      </w:divBdr>
    </w:div>
    <w:div w:id="750273649">
      <w:bodyDiv w:val="1"/>
      <w:marLeft w:val="0"/>
      <w:marRight w:val="0"/>
      <w:marTop w:val="0"/>
      <w:marBottom w:val="0"/>
      <w:divBdr>
        <w:top w:val="none" w:sz="0" w:space="0" w:color="auto"/>
        <w:left w:val="none" w:sz="0" w:space="0" w:color="auto"/>
        <w:bottom w:val="none" w:sz="0" w:space="0" w:color="auto"/>
        <w:right w:val="none" w:sz="0" w:space="0" w:color="auto"/>
      </w:divBdr>
    </w:div>
    <w:div w:id="750464878">
      <w:bodyDiv w:val="1"/>
      <w:marLeft w:val="0"/>
      <w:marRight w:val="0"/>
      <w:marTop w:val="0"/>
      <w:marBottom w:val="0"/>
      <w:divBdr>
        <w:top w:val="none" w:sz="0" w:space="0" w:color="auto"/>
        <w:left w:val="none" w:sz="0" w:space="0" w:color="auto"/>
        <w:bottom w:val="none" w:sz="0" w:space="0" w:color="auto"/>
        <w:right w:val="none" w:sz="0" w:space="0" w:color="auto"/>
      </w:divBdr>
    </w:div>
    <w:div w:id="751581134">
      <w:bodyDiv w:val="1"/>
      <w:marLeft w:val="0"/>
      <w:marRight w:val="0"/>
      <w:marTop w:val="0"/>
      <w:marBottom w:val="0"/>
      <w:divBdr>
        <w:top w:val="none" w:sz="0" w:space="0" w:color="auto"/>
        <w:left w:val="none" w:sz="0" w:space="0" w:color="auto"/>
        <w:bottom w:val="none" w:sz="0" w:space="0" w:color="auto"/>
        <w:right w:val="none" w:sz="0" w:space="0" w:color="auto"/>
      </w:divBdr>
    </w:div>
    <w:div w:id="751850184">
      <w:bodyDiv w:val="1"/>
      <w:marLeft w:val="0"/>
      <w:marRight w:val="0"/>
      <w:marTop w:val="0"/>
      <w:marBottom w:val="0"/>
      <w:divBdr>
        <w:top w:val="none" w:sz="0" w:space="0" w:color="auto"/>
        <w:left w:val="none" w:sz="0" w:space="0" w:color="auto"/>
        <w:bottom w:val="none" w:sz="0" w:space="0" w:color="auto"/>
        <w:right w:val="none" w:sz="0" w:space="0" w:color="auto"/>
      </w:divBdr>
    </w:div>
    <w:div w:id="752892488">
      <w:bodyDiv w:val="1"/>
      <w:marLeft w:val="0"/>
      <w:marRight w:val="0"/>
      <w:marTop w:val="0"/>
      <w:marBottom w:val="0"/>
      <w:divBdr>
        <w:top w:val="none" w:sz="0" w:space="0" w:color="auto"/>
        <w:left w:val="none" w:sz="0" w:space="0" w:color="auto"/>
        <w:bottom w:val="none" w:sz="0" w:space="0" w:color="auto"/>
        <w:right w:val="none" w:sz="0" w:space="0" w:color="auto"/>
      </w:divBdr>
    </w:div>
    <w:div w:id="753278313">
      <w:bodyDiv w:val="1"/>
      <w:marLeft w:val="0"/>
      <w:marRight w:val="0"/>
      <w:marTop w:val="0"/>
      <w:marBottom w:val="0"/>
      <w:divBdr>
        <w:top w:val="none" w:sz="0" w:space="0" w:color="auto"/>
        <w:left w:val="none" w:sz="0" w:space="0" w:color="auto"/>
        <w:bottom w:val="none" w:sz="0" w:space="0" w:color="auto"/>
        <w:right w:val="none" w:sz="0" w:space="0" w:color="auto"/>
      </w:divBdr>
    </w:div>
    <w:div w:id="753279160">
      <w:bodyDiv w:val="1"/>
      <w:marLeft w:val="0"/>
      <w:marRight w:val="0"/>
      <w:marTop w:val="0"/>
      <w:marBottom w:val="0"/>
      <w:divBdr>
        <w:top w:val="none" w:sz="0" w:space="0" w:color="auto"/>
        <w:left w:val="none" w:sz="0" w:space="0" w:color="auto"/>
        <w:bottom w:val="none" w:sz="0" w:space="0" w:color="auto"/>
        <w:right w:val="none" w:sz="0" w:space="0" w:color="auto"/>
      </w:divBdr>
    </w:div>
    <w:div w:id="753671377">
      <w:bodyDiv w:val="1"/>
      <w:marLeft w:val="0"/>
      <w:marRight w:val="0"/>
      <w:marTop w:val="0"/>
      <w:marBottom w:val="0"/>
      <w:divBdr>
        <w:top w:val="none" w:sz="0" w:space="0" w:color="auto"/>
        <w:left w:val="none" w:sz="0" w:space="0" w:color="auto"/>
        <w:bottom w:val="none" w:sz="0" w:space="0" w:color="auto"/>
        <w:right w:val="none" w:sz="0" w:space="0" w:color="auto"/>
      </w:divBdr>
    </w:div>
    <w:div w:id="753939153">
      <w:bodyDiv w:val="1"/>
      <w:marLeft w:val="0"/>
      <w:marRight w:val="0"/>
      <w:marTop w:val="0"/>
      <w:marBottom w:val="0"/>
      <w:divBdr>
        <w:top w:val="none" w:sz="0" w:space="0" w:color="auto"/>
        <w:left w:val="none" w:sz="0" w:space="0" w:color="auto"/>
        <w:bottom w:val="none" w:sz="0" w:space="0" w:color="auto"/>
        <w:right w:val="none" w:sz="0" w:space="0" w:color="auto"/>
      </w:divBdr>
    </w:div>
    <w:div w:id="754475009">
      <w:bodyDiv w:val="1"/>
      <w:marLeft w:val="0"/>
      <w:marRight w:val="0"/>
      <w:marTop w:val="0"/>
      <w:marBottom w:val="0"/>
      <w:divBdr>
        <w:top w:val="none" w:sz="0" w:space="0" w:color="auto"/>
        <w:left w:val="none" w:sz="0" w:space="0" w:color="auto"/>
        <w:bottom w:val="none" w:sz="0" w:space="0" w:color="auto"/>
        <w:right w:val="none" w:sz="0" w:space="0" w:color="auto"/>
      </w:divBdr>
    </w:div>
    <w:div w:id="754982670">
      <w:bodyDiv w:val="1"/>
      <w:marLeft w:val="0"/>
      <w:marRight w:val="0"/>
      <w:marTop w:val="0"/>
      <w:marBottom w:val="0"/>
      <w:divBdr>
        <w:top w:val="none" w:sz="0" w:space="0" w:color="auto"/>
        <w:left w:val="none" w:sz="0" w:space="0" w:color="auto"/>
        <w:bottom w:val="none" w:sz="0" w:space="0" w:color="auto"/>
        <w:right w:val="none" w:sz="0" w:space="0" w:color="auto"/>
      </w:divBdr>
    </w:div>
    <w:div w:id="756098351">
      <w:bodyDiv w:val="1"/>
      <w:marLeft w:val="0"/>
      <w:marRight w:val="0"/>
      <w:marTop w:val="0"/>
      <w:marBottom w:val="0"/>
      <w:divBdr>
        <w:top w:val="none" w:sz="0" w:space="0" w:color="auto"/>
        <w:left w:val="none" w:sz="0" w:space="0" w:color="auto"/>
        <w:bottom w:val="none" w:sz="0" w:space="0" w:color="auto"/>
        <w:right w:val="none" w:sz="0" w:space="0" w:color="auto"/>
      </w:divBdr>
    </w:div>
    <w:div w:id="756244375">
      <w:bodyDiv w:val="1"/>
      <w:marLeft w:val="0"/>
      <w:marRight w:val="0"/>
      <w:marTop w:val="0"/>
      <w:marBottom w:val="0"/>
      <w:divBdr>
        <w:top w:val="none" w:sz="0" w:space="0" w:color="auto"/>
        <w:left w:val="none" w:sz="0" w:space="0" w:color="auto"/>
        <w:bottom w:val="none" w:sz="0" w:space="0" w:color="auto"/>
        <w:right w:val="none" w:sz="0" w:space="0" w:color="auto"/>
      </w:divBdr>
    </w:div>
    <w:div w:id="756707634">
      <w:bodyDiv w:val="1"/>
      <w:marLeft w:val="0"/>
      <w:marRight w:val="0"/>
      <w:marTop w:val="0"/>
      <w:marBottom w:val="0"/>
      <w:divBdr>
        <w:top w:val="none" w:sz="0" w:space="0" w:color="auto"/>
        <w:left w:val="none" w:sz="0" w:space="0" w:color="auto"/>
        <w:bottom w:val="none" w:sz="0" w:space="0" w:color="auto"/>
        <w:right w:val="none" w:sz="0" w:space="0" w:color="auto"/>
      </w:divBdr>
    </w:div>
    <w:div w:id="757485103">
      <w:bodyDiv w:val="1"/>
      <w:marLeft w:val="0"/>
      <w:marRight w:val="0"/>
      <w:marTop w:val="0"/>
      <w:marBottom w:val="0"/>
      <w:divBdr>
        <w:top w:val="none" w:sz="0" w:space="0" w:color="auto"/>
        <w:left w:val="none" w:sz="0" w:space="0" w:color="auto"/>
        <w:bottom w:val="none" w:sz="0" w:space="0" w:color="auto"/>
        <w:right w:val="none" w:sz="0" w:space="0" w:color="auto"/>
      </w:divBdr>
    </w:div>
    <w:div w:id="757943652">
      <w:bodyDiv w:val="1"/>
      <w:marLeft w:val="0"/>
      <w:marRight w:val="0"/>
      <w:marTop w:val="0"/>
      <w:marBottom w:val="0"/>
      <w:divBdr>
        <w:top w:val="none" w:sz="0" w:space="0" w:color="auto"/>
        <w:left w:val="none" w:sz="0" w:space="0" w:color="auto"/>
        <w:bottom w:val="none" w:sz="0" w:space="0" w:color="auto"/>
        <w:right w:val="none" w:sz="0" w:space="0" w:color="auto"/>
      </w:divBdr>
    </w:div>
    <w:div w:id="758715460">
      <w:bodyDiv w:val="1"/>
      <w:marLeft w:val="0"/>
      <w:marRight w:val="0"/>
      <w:marTop w:val="0"/>
      <w:marBottom w:val="0"/>
      <w:divBdr>
        <w:top w:val="none" w:sz="0" w:space="0" w:color="auto"/>
        <w:left w:val="none" w:sz="0" w:space="0" w:color="auto"/>
        <w:bottom w:val="none" w:sz="0" w:space="0" w:color="auto"/>
        <w:right w:val="none" w:sz="0" w:space="0" w:color="auto"/>
      </w:divBdr>
    </w:div>
    <w:div w:id="759369674">
      <w:bodyDiv w:val="1"/>
      <w:marLeft w:val="0"/>
      <w:marRight w:val="0"/>
      <w:marTop w:val="0"/>
      <w:marBottom w:val="0"/>
      <w:divBdr>
        <w:top w:val="none" w:sz="0" w:space="0" w:color="auto"/>
        <w:left w:val="none" w:sz="0" w:space="0" w:color="auto"/>
        <w:bottom w:val="none" w:sz="0" w:space="0" w:color="auto"/>
        <w:right w:val="none" w:sz="0" w:space="0" w:color="auto"/>
      </w:divBdr>
    </w:div>
    <w:div w:id="759526462">
      <w:bodyDiv w:val="1"/>
      <w:marLeft w:val="0"/>
      <w:marRight w:val="0"/>
      <w:marTop w:val="0"/>
      <w:marBottom w:val="0"/>
      <w:divBdr>
        <w:top w:val="none" w:sz="0" w:space="0" w:color="auto"/>
        <w:left w:val="none" w:sz="0" w:space="0" w:color="auto"/>
        <w:bottom w:val="none" w:sz="0" w:space="0" w:color="auto"/>
        <w:right w:val="none" w:sz="0" w:space="0" w:color="auto"/>
      </w:divBdr>
    </w:div>
    <w:div w:id="759638524">
      <w:bodyDiv w:val="1"/>
      <w:marLeft w:val="0"/>
      <w:marRight w:val="0"/>
      <w:marTop w:val="0"/>
      <w:marBottom w:val="0"/>
      <w:divBdr>
        <w:top w:val="none" w:sz="0" w:space="0" w:color="auto"/>
        <w:left w:val="none" w:sz="0" w:space="0" w:color="auto"/>
        <w:bottom w:val="none" w:sz="0" w:space="0" w:color="auto"/>
        <w:right w:val="none" w:sz="0" w:space="0" w:color="auto"/>
      </w:divBdr>
    </w:div>
    <w:div w:id="759761236">
      <w:bodyDiv w:val="1"/>
      <w:marLeft w:val="0"/>
      <w:marRight w:val="0"/>
      <w:marTop w:val="0"/>
      <w:marBottom w:val="0"/>
      <w:divBdr>
        <w:top w:val="none" w:sz="0" w:space="0" w:color="auto"/>
        <w:left w:val="none" w:sz="0" w:space="0" w:color="auto"/>
        <w:bottom w:val="none" w:sz="0" w:space="0" w:color="auto"/>
        <w:right w:val="none" w:sz="0" w:space="0" w:color="auto"/>
      </w:divBdr>
    </w:div>
    <w:div w:id="759984722">
      <w:bodyDiv w:val="1"/>
      <w:marLeft w:val="0"/>
      <w:marRight w:val="0"/>
      <w:marTop w:val="0"/>
      <w:marBottom w:val="0"/>
      <w:divBdr>
        <w:top w:val="none" w:sz="0" w:space="0" w:color="auto"/>
        <w:left w:val="none" w:sz="0" w:space="0" w:color="auto"/>
        <w:bottom w:val="none" w:sz="0" w:space="0" w:color="auto"/>
        <w:right w:val="none" w:sz="0" w:space="0" w:color="auto"/>
      </w:divBdr>
    </w:div>
    <w:div w:id="760105591">
      <w:bodyDiv w:val="1"/>
      <w:marLeft w:val="0"/>
      <w:marRight w:val="0"/>
      <w:marTop w:val="0"/>
      <w:marBottom w:val="0"/>
      <w:divBdr>
        <w:top w:val="none" w:sz="0" w:space="0" w:color="auto"/>
        <w:left w:val="none" w:sz="0" w:space="0" w:color="auto"/>
        <w:bottom w:val="none" w:sz="0" w:space="0" w:color="auto"/>
        <w:right w:val="none" w:sz="0" w:space="0" w:color="auto"/>
      </w:divBdr>
    </w:div>
    <w:div w:id="761414564">
      <w:bodyDiv w:val="1"/>
      <w:marLeft w:val="0"/>
      <w:marRight w:val="0"/>
      <w:marTop w:val="0"/>
      <w:marBottom w:val="0"/>
      <w:divBdr>
        <w:top w:val="none" w:sz="0" w:space="0" w:color="auto"/>
        <w:left w:val="none" w:sz="0" w:space="0" w:color="auto"/>
        <w:bottom w:val="none" w:sz="0" w:space="0" w:color="auto"/>
        <w:right w:val="none" w:sz="0" w:space="0" w:color="auto"/>
      </w:divBdr>
    </w:div>
    <w:div w:id="761756001">
      <w:bodyDiv w:val="1"/>
      <w:marLeft w:val="0"/>
      <w:marRight w:val="0"/>
      <w:marTop w:val="0"/>
      <w:marBottom w:val="0"/>
      <w:divBdr>
        <w:top w:val="none" w:sz="0" w:space="0" w:color="auto"/>
        <w:left w:val="none" w:sz="0" w:space="0" w:color="auto"/>
        <w:bottom w:val="none" w:sz="0" w:space="0" w:color="auto"/>
        <w:right w:val="none" w:sz="0" w:space="0" w:color="auto"/>
      </w:divBdr>
    </w:div>
    <w:div w:id="762187266">
      <w:bodyDiv w:val="1"/>
      <w:marLeft w:val="0"/>
      <w:marRight w:val="0"/>
      <w:marTop w:val="0"/>
      <w:marBottom w:val="0"/>
      <w:divBdr>
        <w:top w:val="none" w:sz="0" w:space="0" w:color="auto"/>
        <w:left w:val="none" w:sz="0" w:space="0" w:color="auto"/>
        <w:bottom w:val="none" w:sz="0" w:space="0" w:color="auto"/>
        <w:right w:val="none" w:sz="0" w:space="0" w:color="auto"/>
      </w:divBdr>
    </w:div>
    <w:div w:id="762843371">
      <w:bodyDiv w:val="1"/>
      <w:marLeft w:val="0"/>
      <w:marRight w:val="0"/>
      <w:marTop w:val="0"/>
      <w:marBottom w:val="0"/>
      <w:divBdr>
        <w:top w:val="none" w:sz="0" w:space="0" w:color="auto"/>
        <w:left w:val="none" w:sz="0" w:space="0" w:color="auto"/>
        <w:bottom w:val="none" w:sz="0" w:space="0" w:color="auto"/>
        <w:right w:val="none" w:sz="0" w:space="0" w:color="auto"/>
      </w:divBdr>
    </w:div>
    <w:div w:id="762992109">
      <w:bodyDiv w:val="1"/>
      <w:marLeft w:val="0"/>
      <w:marRight w:val="0"/>
      <w:marTop w:val="0"/>
      <w:marBottom w:val="0"/>
      <w:divBdr>
        <w:top w:val="none" w:sz="0" w:space="0" w:color="auto"/>
        <w:left w:val="none" w:sz="0" w:space="0" w:color="auto"/>
        <w:bottom w:val="none" w:sz="0" w:space="0" w:color="auto"/>
        <w:right w:val="none" w:sz="0" w:space="0" w:color="auto"/>
      </w:divBdr>
    </w:div>
    <w:div w:id="762997487">
      <w:bodyDiv w:val="1"/>
      <w:marLeft w:val="0"/>
      <w:marRight w:val="0"/>
      <w:marTop w:val="0"/>
      <w:marBottom w:val="0"/>
      <w:divBdr>
        <w:top w:val="none" w:sz="0" w:space="0" w:color="auto"/>
        <w:left w:val="none" w:sz="0" w:space="0" w:color="auto"/>
        <w:bottom w:val="none" w:sz="0" w:space="0" w:color="auto"/>
        <w:right w:val="none" w:sz="0" w:space="0" w:color="auto"/>
      </w:divBdr>
    </w:div>
    <w:div w:id="763109299">
      <w:bodyDiv w:val="1"/>
      <w:marLeft w:val="0"/>
      <w:marRight w:val="0"/>
      <w:marTop w:val="0"/>
      <w:marBottom w:val="0"/>
      <w:divBdr>
        <w:top w:val="none" w:sz="0" w:space="0" w:color="auto"/>
        <w:left w:val="none" w:sz="0" w:space="0" w:color="auto"/>
        <w:bottom w:val="none" w:sz="0" w:space="0" w:color="auto"/>
        <w:right w:val="none" w:sz="0" w:space="0" w:color="auto"/>
      </w:divBdr>
    </w:div>
    <w:div w:id="763113241">
      <w:bodyDiv w:val="1"/>
      <w:marLeft w:val="0"/>
      <w:marRight w:val="0"/>
      <w:marTop w:val="0"/>
      <w:marBottom w:val="0"/>
      <w:divBdr>
        <w:top w:val="none" w:sz="0" w:space="0" w:color="auto"/>
        <w:left w:val="none" w:sz="0" w:space="0" w:color="auto"/>
        <w:bottom w:val="none" w:sz="0" w:space="0" w:color="auto"/>
        <w:right w:val="none" w:sz="0" w:space="0" w:color="auto"/>
      </w:divBdr>
    </w:div>
    <w:div w:id="763963369">
      <w:bodyDiv w:val="1"/>
      <w:marLeft w:val="0"/>
      <w:marRight w:val="0"/>
      <w:marTop w:val="0"/>
      <w:marBottom w:val="0"/>
      <w:divBdr>
        <w:top w:val="none" w:sz="0" w:space="0" w:color="auto"/>
        <w:left w:val="none" w:sz="0" w:space="0" w:color="auto"/>
        <w:bottom w:val="none" w:sz="0" w:space="0" w:color="auto"/>
        <w:right w:val="none" w:sz="0" w:space="0" w:color="auto"/>
      </w:divBdr>
    </w:div>
    <w:div w:id="764694600">
      <w:bodyDiv w:val="1"/>
      <w:marLeft w:val="0"/>
      <w:marRight w:val="0"/>
      <w:marTop w:val="0"/>
      <w:marBottom w:val="0"/>
      <w:divBdr>
        <w:top w:val="none" w:sz="0" w:space="0" w:color="auto"/>
        <w:left w:val="none" w:sz="0" w:space="0" w:color="auto"/>
        <w:bottom w:val="none" w:sz="0" w:space="0" w:color="auto"/>
        <w:right w:val="none" w:sz="0" w:space="0" w:color="auto"/>
      </w:divBdr>
    </w:div>
    <w:div w:id="764960845">
      <w:bodyDiv w:val="1"/>
      <w:marLeft w:val="0"/>
      <w:marRight w:val="0"/>
      <w:marTop w:val="0"/>
      <w:marBottom w:val="0"/>
      <w:divBdr>
        <w:top w:val="none" w:sz="0" w:space="0" w:color="auto"/>
        <w:left w:val="none" w:sz="0" w:space="0" w:color="auto"/>
        <w:bottom w:val="none" w:sz="0" w:space="0" w:color="auto"/>
        <w:right w:val="none" w:sz="0" w:space="0" w:color="auto"/>
      </w:divBdr>
    </w:div>
    <w:div w:id="766000808">
      <w:bodyDiv w:val="1"/>
      <w:marLeft w:val="0"/>
      <w:marRight w:val="0"/>
      <w:marTop w:val="0"/>
      <w:marBottom w:val="0"/>
      <w:divBdr>
        <w:top w:val="none" w:sz="0" w:space="0" w:color="auto"/>
        <w:left w:val="none" w:sz="0" w:space="0" w:color="auto"/>
        <w:bottom w:val="none" w:sz="0" w:space="0" w:color="auto"/>
        <w:right w:val="none" w:sz="0" w:space="0" w:color="auto"/>
      </w:divBdr>
    </w:div>
    <w:div w:id="766080669">
      <w:bodyDiv w:val="1"/>
      <w:marLeft w:val="0"/>
      <w:marRight w:val="0"/>
      <w:marTop w:val="0"/>
      <w:marBottom w:val="0"/>
      <w:divBdr>
        <w:top w:val="none" w:sz="0" w:space="0" w:color="auto"/>
        <w:left w:val="none" w:sz="0" w:space="0" w:color="auto"/>
        <w:bottom w:val="none" w:sz="0" w:space="0" w:color="auto"/>
        <w:right w:val="none" w:sz="0" w:space="0" w:color="auto"/>
      </w:divBdr>
    </w:div>
    <w:div w:id="766733990">
      <w:bodyDiv w:val="1"/>
      <w:marLeft w:val="0"/>
      <w:marRight w:val="0"/>
      <w:marTop w:val="0"/>
      <w:marBottom w:val="0"/>
      <w:divBdr>
        <w:top w:val="none" w:sz="0" w:space="0" w:color="auto"/>
        <w:left w:val="none" w:sz="0" w:space="0" w:color="auto"/>
        <w:bottom w:val="none" w:sz="0" w:space="0" w:color="auto"/>
        <w:right w:val="none" w:sz="0" w:space="0" w:color="auto"/>
      </w:divBdr>
    </w:div>
    <w:div w:id="767241492">
      <w:bodyDiv w:val="1"/>
      <w:marLeft w:val="0"/>
      <w:marRight w:val="0"/>
      <w:marTop w:val="0"/>
      <w:marBottom w:val="0"/>
      <w:divBdr>
        <w:top w:val="none" w:sz="0" w:space="0" w:color="auto"/>
        <w:left w:val="none" w:sz="0" w:space="0" w:color="auto"/>
        <w:bottom w:val="none" w:sz="0" w:space="0" w:color="auto"/>
        <w:right w:val="none" w:sz="0" w:space="0" w:color="auto"/>
      </w:divBdr>
    </w:div>
    <w:div w:id="769206864">
      <w:bodyDiv w:val="1"/>
      <w:marLeft w:val="0"/>
      <w:marRight w:val="0"/>
      <w:marTop w:val="0"/>
      <w:marBottom w:val="0"/>
      <w:divBdr>
        <w:top w:val="none" w:sz="0" w:space="0" w:color="auto"/>
        <w:left w:val="none" w:sz="0" w:space="0" w:color="auto"/>
        <w:bottom w:val="none" w:sz="0" w:space="0" w:color="auto"/>
        <w:right w:val="none" w:sz="0" w:space="0" w:color="auto"/>
      </w:divBdr>
    </w:div>
    <w:div w:id="769355648">
      <w:bodyDiv w:val="1"/>
      <w:marLeft w:val="0"/>
      <w:marRight w:val="0"/>
      <w:marTop w:val="0"/>
      <w:marBottom w:val="0"/>
      <w:divBdr>
        <w:top w:val="none" w:sz="0" w:space="0" w:color="auto"/>
        <w:left w:val="none" w:sz="0" w:space="0" w:color="auto"/>
        <w:bottom w:val="none" w:sz="0" w:space="0" w:color="auto"/>
        <w:right w:val="none" w:sz="0" w:space="0" w:color="auto"/>
      </w:divBdr>
    </w:div>
    <w:div w:id="770512453">
      <w:bodyDiv w:val="1"/>
      <w:marLeft w:val="0"/>
      <w:marRight w:val="0"/>
      <w:marTop w:val="0"/>
      <w:marBottom w:val="0"/>
      <w:divBdr>
        <w:top w:val="none" w:sz="0" w:space="0" w:color="auto"/>
        <w:left w:val="none" w:sz="0" w:space="0" w:color="auto"/>
        <w:bottom w:val="none" w:sz="0" w:space="0" w:color="auto"/>
        <w:right w:val="none" w:sz="0" w:space="0" w:color="auto"/>
      </w:divBdr>
    </w:div>
    <w:div w:id="770857138">
      <w:bodyDiv w:val="1"/>
      <w:marLeft w:val="0"/>
      <w:marRight w:val="0"/>
      <w:marTop w:val="0"/>
      <w:marBottom w:val="0"/>
      <w:divBdr>
        <w:top w:val="none" w:sz="0" w:space="0" w:color="auto"/>
        <w:left w:val="none" w:sz="0" w:space="0" w:color="auto"/>
        <w:bottom w:val="none" w:sz="0" w:space="0" w:color="auto"/>
        <w:right w:val="none" w:sz="0" w:space="0" w:color="auto"/>
      </w:divBdr>
    </w:div>
    <w:div w:id="771363164">
      <w:bodyDiv w:val="1"/>
      <w:marLeft w:val="0"/>
      <w:marRight w:val="0"/>
      <w:marTop w:val="0"/>
      <w:marBottom w:val="0"/>
      <w:divBdr>
        <w:top w:val="none" w:sz="0" w:space="0" w:color="auto"/>
        <w:left w:val="none" w:sz="0" w:space="0" w:color="auto"/>
        <w:bottom w:val="none" w:sz="0" w:space="0" w:color="auto"/>
        <w:right w:val="none" w:sz="0" w:space="0" w:color="auto"/>
      </w:divBdr>
    </w:div>
    <w:div w:id="771441151">
      <w:bodyDiv w:val="1"/>
      <w:marLeft w:val="0"/>
      <w:marRight w:val="0"/>
      <w:marTop w:val="0"/>
      <w:marBottom w:val="0"/>
      <w:divBdr>
        <w:top w:val="none" w:sz="0" w:space="0" w:color="auto"/>
        <w:left w:val="none" w:sz="0" w:space="0" w:color="auto"/>
        <w:bottom w:val="none" w:sz="0" w:space="0" w:color="auto"/>
        <w:right w:val="none" w:sz="0" w:space="0" w:color="auto"/>
      </w:divBdr>
    </w:div>
    <w:div w:id="772434146">
      <w:bodyDiv w:val="1"/>
      <w:marLeft w:val="0"/>
      <w:marRight w:val="0"/>
      <w:marTop w:val="0"/>
      <w:marBottom w:val="0"/>
      <w:divBdr>
        <w:top w:val="none" w:sz="0" w:space="0" w:color="auto"/>
        <w:left w:val="none" w:sz="0" w:space="0" w:color="auto"/>
        <w:bottom w:val="none" w:sz="0" w:space="0" w:color="auto"/>
        <w:right w:val="none" w:sz="0" w:space="0" w:color="auto"/>
      </w:divBdr>
    </w:div>
    <w:div w:id="772626480">
      <w:bodyDiv w:val="1"/>
      <w:marLeft w:val="0"/>
      <w:marRight w:val="0"/>
      <w:marTop w:val="0"/>
      <w:marBottom w:val="0"/>
      <w:divBdr>
        <w:top w:val="none" w:sz="0" w:space="0" w:color="auto"/>
        <w:left w:val="none" w:sz="0" w:space="0" w:color="auto"/>
        <w:bottom w:val="none" w:sz="0" w:space="0" w:color="auto"/>
        <w:right w:val="none" w:sz="0" w:space="0" w:color="auto"/>
      </w:divBdr>
    </w:div>
    <w:div w:id="772700673">
      <w:bodyDiv w:val="1"/>
      <w:marLeft w:val="0"/>
      <w:marRight w:val="0"/>
      <w:marTop w:val="0"/>
      <w:marBottom w:val="0"/>
      <w:divBdr>
        <w:top w:val="none" w:sz="0" w:space="0" w:color="auto"/>
        <w:left w:val="none" w:sz="0" w:space="0" w:color="auto"/>
        <w:bottom w:val="none" w:sz="0" w:space="0" w:color="auto"/>
        <w:right w:val="none" w:sz="0" w:space="0" w:color="auto"/>
      </w:divBdr>
    </w:div>
    <w:div w:id="773129670">
      <w:bodyDiv w:val="1"/>
      <w:marLeft w:val="0"/>
      <w:marRight w:val="0"/>
      <w:marTop w:val="0"/>
      <w:marBottom w:val="0"/>
      <w:divBdr>
        <w:top w:val="none" w:sz="0" w:space="0" w:color="auto"/>
        <w:left w:val="none" w:sz="0" w:space="0" w:color="auto"/>
        <w:bottom w:val="none" w:sz="0" w:space="0" w:color="auto"/>
        <w:right w:val="none" w:sz="0" w:space="0" w:color="auto"/>
      </w:divBdr>
    </w:div>
    <w:div w:id="773668632">
      <w:bodyDiv w:val="1"/>
      <w:marLeft w:val="0"/>
      <w:marRight w:val="0"/>
      <w:marTop w:val="0"/>
      <w:marBottom w:val="0"/>
      <w:divBdr>
        <w:top w:val="none" w:sz="0" w:space="0" w:color="auto"/>
        <w:left w:val="none" w:sz="0" w:space="0" w:color="auto"/>
        <w:bottom w:val="none" w:sz="0" w:space="0" w:color="auto"/>
        <w:right w:val="none" w:sz="0" w:space="0" w:color="auto"/>
      </w:divBdr>
    </w:div>
    <w:div w:id="774977693">
      <w:bodyDiv w:val="1"/>
      <w:marLeft w:val="0"/>
      <w:marRight w:val="0"/>
      <w:marTop w:val="0"/>
      <w:marBottom w:val="0"/>
      <w:divBdr>
        <w:top w:val="none" w:sz="0" w:space="0" w:color="auto"/>
        <w:left w:val="none" w:sz="0" w:space="0" w:color="auto"/>
        <w:bottom w:val="none" w:sz="0" w:space="0" w:color="auto"/>
        <w:right w:val="none" w:sz="0" w:space="0" w:color="auto"/>
      </w:divBdr>
    </w:div>
    <w:div w:id="775057675">
      <w:bodyDiv w:val="1"/>
      <w:marLeft w:val="0"/>
      <w:marRight w:val="0"/>
      <w:marTop w:val="0"/>
      <w:marBottom w:val="0"/>
      <w:divBdr>
        <w:top w:val="none" w:sz="0" w:space="0" w:color="auto"/>
        <w:left w:val="none" w:sz="0" w:space="0" w:color="auto"/>
        <w:bottom w:val="none" w:sz="0" w:space="0" w:color="auto"/>
        <w:right w:val="none" w:sz="0" w:space="0" w:color="auto"/>
      </w:divBdr>
    </w:div>
    <w:div w:id="775903093">
      <w:bodyDiv w:val="1"/>
      <w:marLeft w:val="0"/>
      <w:marRight w:val="0"/>
      <w:marTop w:val="0"/>
      <w:marBottom w:val="0"/>
      <w:divBdr>
        <w:top w:val="none" w:sz="0" w:space="0" w:color="auto"/>
        <w:left w:val="none" w:sz="0" w:space="0" w:color="auto"/>
        <w:bottom w:val="none" w:sz="0" w:space="0" w:color="auto"/>
        <w:right w:val="none" w:sz="0" w:space="0" w:color="auto"/>
      </w:divBdr>
    </w:div>
    <w:div w:id="777604582">
      <w:bodyDiv w:val="1"/>
      <w:marLeft w:val="0"/>
      <w:marRight w:val="0"/>
      <w:marTop w:val="0"/>
      <w:marBottom w:val="0"/>
      <w:divBdr>
        <w:top w:val="none" w:sz="0" w:space="0" w:color="auto"/>
        <w:left w:val="none" w:sz="0" w:space="0" w:color="auto"/>
        <w:bottom w:val="none" w:sz="0" w:space="0" w:color="auto"/>
        <w:right w:val="none" w:sz="0" w:space="0" w:color="auto"/>
      </w:divBdr>
    </w:div>
    <w:div w:id="778378994">
      <w:bodyDiv w:val="1"/>
      <w:marLeft w:val="0"/>
      <w:marRight w:val="0"/>
      <w:marTop w:val="0"/>
      <w:marBottom w:val="0"/>
      <w:divBdr>
        <w:top w:val="none" w:sz="0" w:space="0" w:color="auto"/>
        <w:left w:val="none" w:sz="0" w:space="0" w:color="auto"/>
        <w:bottom w:val="none" w:sz="0" w:space="0" w:color="auto"/>
        <w:right w:val="none" w:sz="0" w:space="0" w:color="auto"/>
      </w:divBdr>
    </w:div>
    <w:div w:id="778911078">
      <w:bodyDiv w:val="1"/>
      <w:marLeft w:val="0"/>
      <w:marRight w:val="0"/>
      <w:marTop w:val="0"/>
      <w:marBottom w:val="0"/>
      <w:divBdr>
        <w:top w:val="none" w:sz="0" w:space="0" w:color="auto"/>
        <w:left w:val="none" w:sz="0" w:space="0" w:color="auto"/>
        <w:bottom w:val="none" w:sz="0" w:space="0" w:color="auto"/>
        <w:right w:val="none" w:sz="0" w:space="0" w:color="auto"/>
      </w:divBdr>
    </w:div>
    <w:div w:id="779496188">
      <w:bodyDiv w:val="1"/>
      <w:marLeft w:val="0"/>
      <w:marRight w:val="0"/>
      <w:marTop w:val="0"/>
      <w:marBottom w:val="0"/>
      <w:divBdr>
        <w:top w:val="none" w:sz="0" w:space="0" w:color="auto"/>
        <w:left w:val="none" w:sz="0" w:space="0" w:color="auto"/>
        <w:bottom w:val="none" w:sz="0" w:space="0" w:color="auto"/>
        <w:right w:val="none" w:sz="0" w:space="0" w:color="auto"/>
      </w:divBdr>
    </w:div>
    <w:div w:id="780491839">
      <w:bodyDiv w:val="1"/>
      <w:marLeft w:val="0"/>
      <w:marRight w:val="0"/>
      <w:marTop w:val="0"/>
      <w:marBottom w:val="0"/>
      <w:divBdr>
        <w:top w:val="none" w:sz="0" w:space="0" w:color="auto"/>
        <w:left w:val="none" w:sz="0" w:space="0" w:color="auto"/>
        <w:bottom w:val="none" w:sz="0" w:space="0" w:color="auto"/>
        <w:right w:val="none" w:sz="0" w:space="0" w:color="auto"/>
      </w:divBdr>
    </w:div>
    <w:div w:id="780606264">
      <w:bodyDiv w:val="1"/>
      <w:marLeft w:val="0"/>
      <w:marRight w:val="0"/>
      <w:marTop w:val="0"/>
      <w:marBottom w:val="0"/>
      <w:divBdr>
        <w:top w:val="none" w:sz="0" w:space="0" w:color="auto"/>
        <w:left w:val="none" w:sz="0" w:space="0" w:color="auto"/>
        <w:bottom w:val="none" w:sz="0" w:space="0" w:color="auto"/>
        <w:right w:val="none" w:sz="0" w:space="0" w:color="auto"/>
      </w:divBdr>
    </w:div>
    <w:div w:id="780730814">
      <w:bodyDiv w:val="1"/>
      <w:marLeft w:val="0"/>
      <w:marRight w:val="0"/>
      <w:marTop w:val="0"/>
      <w:marBottom w:val="0"/>
      <w:divBdr>
        <w:top w:val="none" w:sz="0" w:space="0" w:color="auto"/>
        <w:left w:val="none" w:sz="0" w:space="0" w:color="auto"/>
        <w:bottom w:val="none" w:sz="0" w:space="0" w:color="auto"/>
        <w:right w:val="none" w:sz="0" w:space="0" w:color="auto"/>
      </w:divBdr>
    </w:div>
    <w:div w:id="780758380">
      <w:bodyDiv w:val="1"/>
      <w:marLeft w:val="0"/>
      <w:marRight w:val="0"/>
      <w:marTop w:val="0"/>
      <w:marBottom w:val="0"/>
      <w:divBdr>
        <w:top w:val="none" w:sz="0" w:space="0" w:color="auto"/>
        <w:left w:val="none" w:sz="0" w:space="0" w:color="auto"/>
        <w:bottom w:val="none" w:sz="0" w:space="0" w:color="auto"/>
        <w:right w:val="none" w:sz="0" w:space="0" w:color="auto"/>
      </w:divBdr>
    </w:div>
    <w:div w:id="781146287">
      <w:bodyDiv w:val="1"/>
      <w:marLeft w:val="0"/>
      <w:marRight w:val="0"/>
      <w:marTop w:val="0"/>
      <w:marBottom w:val="0"/>
      <w:divBdr>
        <w:top w:val="none" w:sz="0" w:space="0" w:color="auto"/>
        <w:left w:val="none" w:sz="0" w:space="0" w:color="auto"/>
        <w:bottom w:val="none" w:sz="0" w:space="0" w:color="auto"/>
        <w:right w:val="none" w:sz="0" w:space="0" w:color="auto"/>
      </w:divBdr>
    </w:div>
    <w:div w:id="782071148">
      <w:bodyDiv w:val="1"/>
      <w:marLeft w:val="0"/>
      <w:marRight w:val="0"/>
      <w:marTop w:val="0"/>
      <w:marBottom w:val="0"/>
      <w:divBdr>
        <w:top w:val="none" w:sz="0" w:space="0" w:color="auto"/>
        <w:left w:val="none" w:sz="0" w:space="0" w:color="auto"/>
        <w:bottom w:val="none" w:sz="0" w:space="0" w:color="auto"/>
        <w:right w:val="none" w:sz="0" w:space="0" w:color="auto"/>
      </w:divBdr>
    </w:div>
    <w:div w:id="782112165">
      <w:bodyDiv w:val="1"/>
      <w:marLeft w:val="0"/>
      <w:marRight w:val="0"/>
      <w:marTop w:val="0"/>
      <w:marBottom w:val="0"/>
      <w:divBdr>
        <w:top w:val="none" w:sz="0" w:space="0" w:color="auto"/>
        <w:left w:val="none" w:sz="0" w:space="0" w:color="auto"/>
        <w:bottom w:val="none" w:sz="0" w:space="0" w:color="auto"/>
        <w:right w:val="none" w:sz="0" w:space="0" w:color="auto"/>
      </w:divBdr>
    </w:div>
    <w:div w:id="782965611">
      <w:bodyDiv w:val="1"/>
      <w:marLeft w:val="0"/>
      <w:marRight w:val="0"/>
      <w:marTop w:val="0"/>
      <w:marBottom w:val="0"/>
      <w:divBdr>
        <w:top w:val="none" w:sz="0" w:space="0" w:color="auto"/>
        <w:left w:val="none" w:sz="0" w:space="0" w:color="auto"/>
        <w:bottom w:val="none" w:sz="0" w:space="0" w:color="auto"/>
        <w:right w:val="none" w:sz="0" w:space="0" w:color="auto"/>
      </w:divBdr>
    </w:div>
    <w:div w:id="783230836">
      <w:bodyDiv w:val="1"/>
      <w:marLeft w:val="0"/>
      <w:marRight w:val="0"/>
      <w:marTop w:val="0"/>
      <w:marBottom w:val="0"/>
      <w:divBdr>
        <w:top w:val="none" w:sz="0" w:space="0" w:color="auto"/>
        <w:left w:val="none" w:sz="0" w:space="0" w:color="auto"/>
        <w:bottom w:val="none" w:sz="0" w:space="0" w:color="auto"/>
        <w:right w:val="none" w:sz="0" w:space="0" w:color="auto"/>
      </w:divBdr>
    </w:div>
    <w:div w:id="783306509">
      <w:bodyDiv w:val="1"/>
      <w:marLeft w:val="0"/>
      <w:marRight w:val="0"/>
      <w:marTop w:val="0"/>
      <w:marBottom w:val="0"/>
      <w:divBdr>
        <w:top w:val="none" w:sz="0" w:space="0" w:color="auto"/>
        <w:left w:val="none" w:sz="0" w:space="0" w:color="auto"/>
        <w:bottom w:val="none" w:sz="0" w:space="0" w:color="auto"/>
        <w:right w:val="none" w:sz="0" w:space="0" w:color="auto"/>
      </w:divBdr>
    </w:div>
    <w:div w:id="783616842">
      <w:bodyDiv w:val="1"/>
      <w:marLeft w:val="0"/>
      <w:marRight w:val="0"/>
      <w:marTop w:val="0"/>
      <w:marBottom w:val="0"/>
      <w:divBdr>
        <w:top w:val="none" w:sz="0" w:space="0" w:color="auto"/>
        <w:left w:val="none" w:sz="0" w:space="0" w:color="auto"/>
        <w:bottom w:val="none" w:sz="0" w:space="0" w:color="auto"/>
        <w:right w:val="none" w:sz="0" w:space="0" w:color="auto"/>
      </w:divBdr>
    </w:div>
    <w:div w:id="783963294">
      <w:bodyDiv w:val="1"/>
      <w:marLeft w:val="0"/>
      <w:marRight w:val="0"/>
      <w:marTop w:val="0"/>
      <w:marBottom w:val="0"/>
      <w:divBdr>
        <w:top w:val="none" w:sz="0" w:space="0" w:color="auto"/>
        <w:left w:val="none" w:sz="0" w:space="0" w:color="auto"/>
        <w:bottom w:val="none" w:sz="0" w:space="0" w:color="auto"/>
        <w:right w:val="none" w:sz="0" w:space="0" w:color="auto"/>
      </w:divBdr>
    </w:div>
    <w:div w:id="784037336">
      <w:bodyDiv w:val="1"/>
      <w:marLeft w:val="0"/>
      <w:marRight w:val="0"/>
      <w:marTop w:val="0"/>
      <w:marBottom w:val="0"/>
      <w:divBdr>
        <w:top w:val="none" w:sz="0" w:space="0" w:color="auto"/>
        <w:left w:val="none" w:sz="0" w:space="0" w:color="auto"/>
        <w:bottom w:val="none" w:sz="0" w:space="0" w:color="auto"/>
        <w:right w:val="none" w:sz="0" w:space="0" w:color="auto"/>
      </w:divBdr>
    </w:div>
    <w:div w:id="784153972">
      <w:bodyDiv w:val="1"/>
      <w:marLeft w:val="0"/>
      <w:marRight w:val="0"/>
      <w:marTop w:val="0"/>
      <w:marBottom w:val="0"/>
      <w:divBdr>
        <w:top w:val="none" w:sz="0" w:space="0" w:color="auto"/>
        <w:left w:val="none" w:sz="0" w:space="0" w:color="auto"/>
        <w:bottom w:val="none" w:sz="0" w:space="0" w:color="auto"/>
        <w:right w:val="none" w:sz="0" w:space="0" w:color="auto"/>
      </w:divBdr>
    </w:div>
    <w:div w:id="784226367">
      <w:bodyDiv w:val="1"/>
      <w:marLeft w:val="0"/>
      <w:marRight w:val="0"/>
      <w:marTop w:val="0"/>
      <w:marBottom w:val="0"/>
      <w:divBdr>
        <w:top w:val="none" w:sz="0" w:space="0" w:color="auto"/>
        <w:left w:val="none" w:sz="0" w:space="0" w:color="auto"/>
        <w:bottom w:val="none" w:sz="0" w:space="0" w:color="auto"/>
        <w:right w:val="none" w:sz="0" w:space="0" w:color="auto"/>
      </w:divBdr>
    </w:div>
    <w:div w:id="784737960">
      <w:bodyDiv w:val="1"/>
      <w:marLeft w:val="0"/>
      <w:marRight w:val="0"/>
      <w:marTop w:val="0"/>
      <w:marBottom w:val="0"/>
      <w:divBdr>
        <w:top w:val="none" w:sz="0" w:space="0" w:color="auto"/>
        <w:left w:val="none" w:sz="0" w:space="0" w:color="auto"/>
        <w:bottom w:val="none" w:sz="0" w:space="0" w:color="auto"/>
        <w:right w:val="none" w:sz="0" w:space="0" w:color="auto"/>
      </w:divBdr>
    </w:div>
    <w:div w:id="784888096">
      <w:bodyDiv w:val="1"/>
      <w:marLeft w:val="0"/>
      <w:marRight w:val="0"/>
      <w:marTop w:val="0"/>
      <w:marBottom w:val="0"/>
      <w:divBdr>
        <w:top w:val="none" w:sz="0" w:space="0" w:color="auto"/>
        <w:left w:val="none" w:sz="0" w:space="0" w:color="auto"/>
        <w:bottom w:val="none" w:sz="0" w:space="0" w:color="auto"/>
        <w:right w:val="none" w:sz="0" w:space="0" w:color="auto"/>
      </w:divBdr>
    </w:div>
    <w:div w:id="785274555">
      <w:bodyDiv w:val="1"/>
      <w:marLeft w:val="0"/>
      <w:marRight w:val="0"/>
      <w:marTop w:val="0"/>
      <w:marBottom w:val="0"/>
      <w:divBdr>
        <w:top w:val="none" w:sz="0" w:space="0" w:color="auto"/>
        <w:left w:val="none" w:sz="0" w:space="0" w:color="auto"/>
        <w:bottom w:val="none" w:sz="0" w:space="0" w:color="auto"/>
        <w:right w:val="none" w:sz="0" w:space="0" w:color="auto"/>
      </w:divBdr>
    </w:div>
    <w:div w:id="785470057">
      <w:bodyDiv w:val="1"/>
      <w:marLeft w:val="0"/>
      <w:marRight w:val="0"/>
      <w:marTop w:val="0"/>
      <w:marBottom w:val="0"/>
      <w:divBdr>
        <w:top w:val="none" w:sz="0" w:space="0" w:color="auto"/>
        <w:left w:val="none" w:sz="0" w:space="0" w:color="auto"/>
        <w:bottom w:val="none" w:sz="0" w:space="0" w:color="auto"/>
        <w:right w:val="none" w:sz="0" w:space="0" w:color="auto"/>
      </w:divBdr>
    </w:div>
    <w:div w:id="786043234">
      <w:bodyDiv w:val="1"/>
      <w:marLeft w:val="0"/>
      <w:marRight w:val="0"/>
      <w:marTop w:val="0"/>
      <w:marBottom w:val="0"/>
      <w:divBdr>
        <w:top w:val="none" w:sz="0" w:space="0" w:color="auto"/>
        <w:left w:val="none" w:sz="0" w:space="0" w:color="auto"/>
        <w:bottom w:val="none" w:sz="0" w:space="0" w:color="auto"/>
        <w:right w:val="none" w:sz="0" w:space="0" w:color="auto"/>
      </w:divBdr>
    </w:div>
    <w:div w:id="787089043">
      <w:bodyDiv w:val="1"/>
      <w:marLeft w:val="0"/>
      <w:marRight w:val="0"/>
      <w:marTop w:val="0"/>
      <w:marBottom w:val="0"/>
      <w:divBdr>
        <w:top w:val="none" w:sz="0" w:space="0" w:color="auto"/>
        <w:left w:val="none" w:sz="0" w:space="0" w:color="auto"/>
        <w:bottom w:val="none" w:sz="0" w:space="0" w:color="auto"/>
        <w:right w:val="none" w:sz="0" w:space="0" w:color="auto"/>
      </w:divBdr>
    </w:div>
    <w:div w:id="787357406">
      <w:bodyDiv w:val="1"/>
      <w:marLeft w:val="0"/>
      <w:marRight w:val="0"/>
      <w:marTop w:val="0"/>
      <w:marBottom w:val="0"/>
      <w:divBdr>
        <w:top w:val="none" w:sz="0" w:space="0" w:color="auto"/>
        <w:left w:val="none" w:sz="0" w:space="0" w:color="auto"/>
        <w:bottom w:val="none" w:sz="0" w:space="0" w:color="auto"/>
        <w:right w:val="none" w:sz="0" w:space="0" w:color="auto"/>
      </w:divBdr>
    </w:div>
    <w:div w:id="787436042">
      <w:bodyDiv w:val="1"/>
      <w:marLeft w:val="0"/>
      <w:marRight w:val="0"/>
      <w:marTop w:val="0"/>
      <w:marBottom w:val="0"/>
      <w:divBdr>
        <w:top w:val="none" w:sz="0" w:space="0" w:color="auto"/>
        <w:left w:val="none" w:sz="0" w:space="0" w:color="auto"/>
        <w:bottom w:val="none" w:sz="0" w:space="0" w:color="auto"/>
        <w:right w:val="none" w:sz="0" w:space="0" w:color="auto"/>
      </w:divBdr>
    </w:div>
    <w:div w:id="788355656">
      <w:bodyDiv w:val="1"/>
      <w:marLeft w:val="0"/>
      <w:marRight w:val="0"/>
      <w:marTop w:val="0"/>
      <w:marBottom w:val="0"/>
      <w:divBdr>
        <w:top w:val="none" w:sz="0" w:space="0" w:color="auto"/>
        <w:left w:val="none" w:sz="0" w:space="0" w:color="auto"/>
        <w:bottom w:val="none" w:sz="0" w:space="0" w:color="auto"/>
        <w:right w:val="none" w:sz="0" w:space="0" w:color="auto"/>
      </w:divBdr>
    </w:div>
    <w:div w:id="788546433">
      <w:bodyDiv w:val="1"/>
      <w:marLeft w:val="0"/>
      <w:marRight w:val="0"/>
      <w:marTop w:val="0"/>
      <w:marBottom w:val="0"/>
      <w:divBdr>
        <w:top w:val="none" w:sz="0" w:space="0" w:color="auto"/>
        <w:left w:val="none" w:sz="0" w:space="0" w:color="auto"/>
        <w:bottom w:val="none" w:sz="0" w:space="0" w:color="auto"/>
        <w:right w:val="none" w:sz="0" w:space="0" w:color="auto"/>
      </w:divBdr>
    </w:div>
    <w:div w:id="791167820">
      <w:bodyDiv w:val="1"/>
      <w:marLeft w:val="0"/>
      <w:marRight w:val="0"/>
      <w:marTop w:val="0"/>
      <w:marBottom w:val="0"/>
      <w:divBdr>
        <w:top w:val="none" w:sz="0" w:space="0" w:color="auto"/>
        <w:left w:val="none" w:sz="0" w:space="0" w:color="auto"/>
        <w:bottom w:val="none" w:sz="0" w:space="0" w:color="auto"/>
        <w:right w:val="none" w:sz="0" w:space="0" w:color="auto"/>
      </w:divBdr>
    </w:div>
    <w:div w:id="791483322">
      <w:bodyDiv w:val="1"/>
      <w:marLeft w:val="0"/>
      <w:marRight w:val="0"/>
      <w:marTop w:val="0"/>
      <w:marBottom w:val="0"/>
      <w:divBdr>
        <w:top w:val="none" w:sz="0" w:space="0" w:color="auto"/>
        <w:left w:val="none" w:sz="0" w:space="0" w:color="auto"/>
        <w:bottom w:val="none" w:sz="0" w:space="0" w:color="auto"/>
        <w:right w:val="none" w:sz="0" w:space="0" w:color="auto"/>
      </w:divBdr>
    </w:div>
    <w:div w:id="792334404">
      <w:bodyDiv w:val="1"/>
      <w:marLeft w:val="0"/>
      <w:marRight w:val="0"/>
      <w:marTop w:val="0"/>
      <w:marBottom w:val="0"/>
      <w:divBdr>
        <w:top w:val="none" w:sz="0" w:space="0" w:color="auto"/>
        <w:left w:val="none" w:sz="0" w:space="0" w:color="auto"/>
        <w:bottom w:val="none" w:sz="0" w:space="0" w:color="auto"/>
        <w:right w:val="none" w:sz="0" w:space="0" w:color="auto"/>
      </w:divBdr>
    </w:div>
    <w:div w:id="792554061">
      <w:bodyDiv w:val="1"/>
      <w:marLeft w:val="0"/>
      <w:marRight w:val="0"/>
      <w:marTop w:val="0"/>
      <w:marBottom w:val="0"/>
      <w:divBdr>
        <w:top w:val="none" w:sz="0" w:space="0" w:color="auto"/>
        <w:left w:val="none" w:sz="0" w:space="0" w:color="auto"/>
        <w:bottom w:val="none" w:sz="0" w:space="0" w:color="auto"/>
        <w:right w:val="none" w:sz="0" w:space="0" w:color="auto"/>
      </w:divBdr>
    </w:div>
    <w:div w:id="792752295">
      <w:bodyDiv w:val="1"/>
      <w:marLeft w:val="0"/>
      <w:marRight w:val="0"/>
      <w:marTop w:val="0"/>
      <w:marBottom w:val="0"/>
      <w:divBdr>
        <w:top w:val="none" w:sz="0" w:space="0" w:color="auto"/>
        <w:left w:val="none" w:sz="0" w:space="0" w:color="auto"/>
        <w:bottom w:val="none" w:sz="0" w:space="0" w:color="auto"/>
        <w:right w:val="none" w:sz="0" w:space="0" w:color="auto"/>
      </w:divBdr>
    </w:div>
    <w:div w:id="792752430">
      <w:bodyDiv w:val="1"/>
      <w:marLeft w:val="0"/>
      <w:marRight w:val="0"/>
      <w:marTop w:val="0"/>
      <w:marBottom w:val="0"/>
      <w:divBdr>
        <w:top w:val="none" w:sz="0" w:space="0" w:color="auto"/>
        <w:left w:val="none" w:sz="0" w:space="0" w:color="auto"/>
        <w:bottom w:val="none" w:sz="0" w:space="0" w:color="auto"/>
        <w:right w:val="none" w:sz="0" w:space="0" w:color="auto"/>
      </w:divBdr>
    </w:div>
    <w:div w:id="792866749">
      <w:bodyDiv w:val="1"/>
      <w:marLeft w:val="0"/>
      <w:marRight w:val="0"/>
      <w:marTop w:val="0"/>
      <w:marBottom w:val="0"/>
      <w:divBdr>
        <w:top w:val="none" w:sz="0" w:space="0" w:color="auto"/>
        <w:left w:val="none" w:sz="0" w:space="0" w:color="auto"/>
        <w:bottom w:val="none" w:sz="0" w:space="0" w:color="auto"/>
        <w:right w:val="none" w:sz="0" w:space="0" w:color="auto"/>
      </w:divBdr>
    </w:div>
    <w:div w:id="795223197">
      <w:bodyDiv w:val="1"/>
      <w:marLeft w:val="0"/>
      <w:marRight w:val="0"/>
      <w:marTop w:val="0"/>
      <w:marBottom w:val="0"/>
      <w:divBdr>
        <w:top w:val="none" w:sz="0" w:space="0" w:color="auto"/>
        <w:left w:val="none" w:sz="0" w:space="0" w:color="auto"/>
        <w:bottom w:val="none" w:sz="0" w:space="0" w:color="auto"/>
        <w:right w:val="none" w:sz="0" w:space="0" w:color="auto"/>
      </w:divBdr>
    </w:div>
    <w:div w:id="795681717">
      <w:bodyDiv w:val="1"/>
      <w:marLeft w:val="0"/>
      <w:marRight w:val="0"/>
      <w:marTop w:val="0"/>
      <w:marBottom w:val="0"/>
      <w:divBdr>
        <w:top w:val="none" w:sz="0" w:space="0" w:color="auto"/>
        <w:left w:val="none" w:sz="0" w:space="0" w:color="auto"/>
        <w:bottom w:val="none" w:sz="0" w:space="0" w:color="auto"/>
        <w:right w:val="none" w:sz="0" w:space="0" w:color="auto"/>
      </w:divBdr>
    </w:div>
    <w:div w:id="795760529">
      <w:bodyDiv w:val="1"/>
      <w:marLeft w:val="0"/>
      <w:marRight w:val="0"/>
      <w:marTop w:val="0"/>
      <w:marBottom w:val="0"/>
      <w:divBdr>
        <w:top w:val="none" w:sz="0" w:space="0" w:color="auto"/>
        <w:left w:val="none" w:sz="0" w:space="0" w:color="auto"/>
        <w:bottom w:val="none" w:sz="0" w:space="0" w:color="auto"/>
        <w:right w:val="none" w:sz="0" w:space="0" w:color="auto"/>
      </w:divBdr>
    </w:div>
    <w:div w:id="796294696">
      <w:bodyDiv w:val="1"/>
      <w:marLeft w:val="0"/>
      <w:marRight w:val="0"/>
      <w:marTop w:val="0"/>
      <w:marBottom w:val="0"/>
      <w:divBdr>
        <w:top w:val="none" w:sz="0" w:space="0" w:color="auto"/>
        <w:left w:val="none" w:sz="0" w:space="0" w:color="auto"/>
        <w:bottom w:val="none" w:sz="0" w:space="0" w:color="auto"/>
        <w:right w:val="none" w:sz="0" w:space="0" w:color="auto"/>
      </w:divBdr>
    </w:div>
    <w:div w:id="796870044">
      <w:bodyDiv w:val="1"/>
      <w:marLeft w:val="0"/>
      <w:marRight w:val="0"/>
      <w:marTop w:val="0"/>
      <w:marBottom w:val="0"/>
      <w:divBdr>
        <w:top w:val="none" w:sz="0" w:space="0" w:color="auto"/>
        <w:left w:val="none" w:sz="0" w:space="0" w:color="auto"/>
        <w:bottom w:val="none" w:sz="0" w:space="0" w:color="auto"/>
        <w:right w:val="none" w:sz="0" w:space="0" w:color="auto"/>
      </w:divBdr>
    </w:div>
    <w:div w:id="796878006">
      <w:bodyDiv w:val="1"/>
      <w:marLeft w:val="0"/>
      <w:marRight w:val="0"/>
      <w:marTop w:val="0"/>
      <w:marBottom w:val="0"/>
      <w:divBdr>
        <w:top w:val="none" w:sz="0" w:space="0" w:color="auto"/>
        <w:left w:val="none" w:sz="0" w:space="0" w:color="auto"/>
        <w:bottom w:val="none" w:sz="0" w:space="0" w:color="auto"/>
        <w:right w:val="none" w:sz="0" w:space="0" w:color="auto"/>
      </w:divBdr>
    </w:div>
    <w:div w:id="798259186">
      <w:bodyDiv w:val="1"/>
      <w:marLeft w:val="0"/>
      <w:marRight w:val="0"/>
      <w:marTop w:val="0"/>
      <w:marBottom w:val="0"/>
      <w:divBdr>
        <w:top w:val="none" w:sz="0" w:space="0" w:color="auto"/>
        <w:left w:val="none" w:sz="0" w:space="0" w:color="auto"/>
        <w:bottom w:val="none" w:sz="0" w:space="0" w:color="auto"/>
        <w:right w:val="none" w:sz="0" w:space="0" w:color="auto"/>
      </w:divBdr>
    </w:div>
    <w:div w:id="798301376">
      <w:bodyDiv w:val="1"/>
      <w:marLeft w:val="0"/>
      <w:marRight w:val="0"/>
      <w:marTop w:val="0"/>
      <w:marBottom w:val="0"/>
      <w:divBdr>
        <w:top w:val="none" w:sz="0" w:space="0" w:color="auto"/>
        <w:left w:val="none" w:sz="0" w:space="0" w:color="auto"/>
        <w:bottom w:val="none" w:sz="0" w:space="0" w:color="auto"/>
        <w:right w:val="none" w:sz="0" w:space="0" w:color="auto"/>
      </w:divBdr>
    </w:div>
    <w:div w:id="799568817">
      <w:bodyDiv w:val="1"/>
      <w:marLeft w:val="0"/>
      <w:marRight w:val="0"/>
      <w:marTop w:val="0"/>
      <w:marBottom w:val="0"/>
      <w:divBdr>
        <w:top w:val="none" w:sz="0" w:space="0" w:color="auto"/>
        <w:left w:val="none" w:sz="0" w:space="0" w:color="auto"/>
        <w:bottom w:val="none" w:sz="0" w:space="0" w:color="auto"/>
        <w:right w:val="none" w:sz="0" w:space="0" w:color="auto"/>
      </w:divBdr>
    </w:div>
    <w:div w:id="799762868">
      <w:bodyDiv w:val="1"/>
      <w:marLeft w:val="0"/>
      <w:marRight w:val="0"/>
      <w:marTop w:val="0"/>
      <w:marBottom w:val="0"/>
      <w:divBdr>
        <w:top w:val="none" w:sz="0" w:space="0" w:color="auto"/>
        <w:left w:val="none" w:sz="0" w:space="0" w:color="auto"/>
        <w:bottom w:val="none" w:sz="0" w:space="0" w:color="auto"/>
        <w:right w:val="none" w:sz="0" w:space="0" w:color="auto"/>
      </w:divBdr>
    </w:div>
    <w:div w:id="800194954">
      <w:bodyDiv w:val="1"/>
      <w:marLeft w:val="0"/>
      <w:marRight w:val="0"/>
      <w:marTop w:val="0"/>
      <w:marBottom w:val="0"/>
      <w:divBdr>
        <w:top w:val="none" w:sz="0" w:space="0" w:color="auto"/>
        <w:left w:val="none" w:sz="0" w:space="0" w:color="auto"/>
        <w:bottom w:val="none" w:sz="0" w:space="0" w:color="auto"/>
        <w:right w:val="none" w:sz="0" w:space="0" w:color="auto"/>
      </w:divBdr>
    </w:div>
    <w:div w:id="800341001">
      <w:bodyDiv w:val="1"/>
      <w:marLeft w:val="0"/>
      <w:marRight w:val="0"/>
      <w:marTop w:val="0"/>
      <w:marBottom w:val="0"/>
      <w:divBdr>
        <w:top w:val="none" w:sz="0" w:space="0" w:color="auto"/>
        <w:left w:val="none" w:sz="0" w:space="0" w:color="auto"/>
        <w:bottom w:val="none" w:sz="0" w:space="0" w:color="auto"/>
        <w:right w:val="none" w:sz="0" w:space="0" w:color="auto"/>
      </w:divBdr>
    </w:div>
    <w:div w:id="800617273">
      <w:bodyDiv w:val="1"/>
      <w:marLeft w:val="0"/>
      <w:marRight w:val="0"/>
      <w:marTop w:val="0"/>
      <w:marBottom w:val="0"/>
      <w:divBdr>
        <w:top w:val="none" w:sz="0" w:space="0" w:color="auto"/>
        <w:left w:val="none" w:sz="0" w:space="0" w:color="auto"/>
        <w:bottom w:val="none" w:sz="0" w:space="0" w:color="auto"/>
        <w:right w:val="none" w:sz="0" w:space="0" w:color="auto"/>
      </w:divBdr>
    </w:div>
    <w:div w:id="801075831">
      <w:bodyDiv w:val="1"/>
      <w:marLeft w:val="0"/>
      <w:marRight w:val="0"/>
      <w:marTop w:val="0"/>
      <w:marBottom w:val="0"/>
      <w:divBdr>
        <w:top w:val="none" w:sz="0" w:space="0" w:color="auto"/>
        <w:left w:val="none" w:sz="0" w:space="0" w:color="auto"/>
        <w:bottom w:val="none" w:sz="0" w:space="0" w:color="auto"/>
        <w:right w:val="none" w:sz="0" w:space="0" w:color="auto"/>
      </w:divBdr>
    </w:div>
    <w:div w:id="801923110">
      <w:bodyDiv w:val="1"/>
      <w:marLeft w:val="0"/>
      <w:marRight w:val="0"/>
      <w:marTop w:val="0"/>
      <w:marBottom w:val="0"/>
      <w:divBdr>
        <w:top w:val="none" w:sz="0" w:space="0" w:color="auto"/>
        <w:left w:val="none" w:sz="0" w:space="0" w:color="auto"/>
        <w:bottom w:val="none" w:sz="0" w:space="0" w:color="auto"/>
        <w:right w:val="none" w:sz="0" w:space="0" w:color="auto"/>
      </w:divBdr>
    </w:div>
    <w:div w:id="802503659">
      <w:bodyDiv w:val="1"/>
      <w:marLeft w:val="0"/>
      <w:marRight w:val="0"/>
      <w:marTop w:val="0"/>
      <w:marBottom w:val="0"/>
      <w:divBdr>
        <w:top w:val="none" w:sz="0" w:space="0" w:color="auto"/>
        <w:left w:val="none" w:sz="0" w:space="0" w:color="auto"/>
        <w:bottom w:val="none" w:sz="0" w:space="0" w:color="auto"/>
        <w:right w:val="none" w:sz="0" w:space="0" w:color="auto"/>
      </w:divBdr>
    </w:div>
    <w:div w:id="803160471">
      <w:bodyDiv w:val="1"/>
      <w:marLeft w:val="0"/>
      <w:marRight w:val="0"/>
      <w:marTop w:val="0"/>
      <w:marBottom w:val="0"/>
      <w:divBdr>
        <w:top w:val="none" w:sz="0" w:space="0" w:color="auto"/>
        <w:left w:val="none" w:sz="0" w:space="0" w:color="auto"/>
        <w:bottom w:val="none" w:sz="0" w:space="0" w:color="auto"/>
        <w:right w:val="none" w:sz="0" w:space="0" w:color="auto"/>
      </w:divBdr>
    </w:div>
    <w:div w:id="803735509">
      <w:bodyDiv w:val="1"/>
      <w:marLeft w:val="0"/>
      <w:marRight w:val="0"/>
      <w:marTop w:val="0"/>
      <w:marBottom w:val="0"/>
      <w:divBdr>
        <w:top w:val="none" w:sz="0" w:space="0" w:color="auto"/>
        <w:left w:val="none" w:sz="0" w:space="0" w:color="auto"/>
        <w:bottom w:val="none" w:sz="0" w:space="0" w:color="auto"/>
        <w:right w:val="none" w:sz="0" w:space="0" w:color="auto"/>
      </w:divBdr>
    </w:div>
    <w:div w:id="805857186">
      <w:bodyDiv w:val="1"/>
      <w:marLeft w:val="0"/>
      <w:marRight w:val="0"/>
      <w:marTop w:val="0"/>
      <w:marBottom w:val="0"/>
      <w:divBdr>
        <w:top w:val="none" w:sz="0" w:space="0" w:color="auto"/>
        <w:left w:val="none" w:sz="0" w:space="0" w:color="auto"/>
        <w:bottom w:val="none" w:sz="0" w:space="0" w:color="auto"/>
        <w:right w:val="none" w:sz="0" w:space="0" w:color="auto"/>
      </w:divBdr>
    </w:div>
    <w:div w:id="806439847">
      <w:bodyDiv w:val="1"/>
      <w:marLeft w:val="0"/>
      <w:marRight w:val="0"/>
      <w:marTop w:val="0"/>
      <w:marBottom w:val="0"/>
      <w:divBdr>
        <w:top w:val="none" w:sz="0" w:space="0" w:color="auto"/>
        <w:left w:val="none" w:sz="0" w:space="0" w:color="auto"/>
        <w:bottom w:val="none" w:sz="0" w:space="0" w:color="auto"/>
        <w:right w:val="none" w:sz="0" w:space="0" w:color="auto"/>
      </w:divBdr>
    </w:div>
    <w:div w:id="806625382">
      <w:bodyDiv w:val="1"/>
      <w:marLeft w:val="0"/>
      <w:marRight w:val="0"/>
      <w:marTop w:val="0"/>
      <w:marBottom w:val="0"/>
      <w:divBdr>
        <w:top w:val="none" w:sz="0" w:space="0" w:color="auto"/>
        <w:left w:val="none" w:sz="0" w:space="0" w:color="auto"/>
        <w:bottom w:val="none" w:sz="0" w:space="0" w:color="auto"/>
        <w:right w:val="none" w:sz="0" w:space="0" w:color="auto"/>
      </w:divBdr>
    </w:div>
    <w:div w:id="807359171">
      <w:bodyDiv w:val="1"/>
      <w:marLeft w:val="0"/>
      <w:marRight w:val="0"/>
      <w:marTop w:val="0"/>
      <w:marBottom w:val="0"/>
      <w:divBdr>
        <w:top w:val="none" w:sz="0" w:space="0" w:color="auto"/>
        <w:left w:val="none" w:sz="0" w:space="0" w:color="auto"/>
        <w:bottom w:val="none" w:sz="0" w:space="0" w:color="auto"/>
        <w:right w:val="none" w:sz="0" w:space="0" w:color="auto"/>
      </w:divBdr>
    </w:div>
    <w:div w:id="808060546">
      <w:bodyDiv w:val="1"/>
      <w:marLeft w:val="0"/>
      <w:marRight w:val="0"/>
      <w:marTop w:val="0"/>
      <w:marBottom w:val="0"/>
      <w:divBdr>
        <w:top w:val="none" w:sz="0" w:space="0" w:color="auto"/>
        <w:left w:val="none" w:sz="0" w:space="0" w:color="auto"/>
        <w:bottom w:val="none" w:sz="0" w:space="0" w:color="auto"/>
        <w:right w:val="none" w:sz="0" w:space="0" w:color="auto"/>
      </w:divBdr>
    </w:div>
    <w:div w:id="808863855">
      <w:bodyDiv w:val="1"/>
      <w:marLeft w:val="0"/>
      <w:marRight w:val="0"/>
      <w:marTop w:val="0"/>
      <w:marBottom w:val="0"/>
      <w:divBdr>
        <w:top w:val="none" w:sz="0" w:space="0" w:color="auto"/>
        <w:left w:val="none" w:sz="0" w:space="0" w:color="auto"/>
        <w:bottom w:val="none" w:sz="0" w:space="0" w:color="auto"/>
        <w:right w:val="none" w:sz="0" w:space="0" w:color="auto"/>
      </w:divBdr>
    </w:div>
    <w:div w:id="809328034">
      <w:bodyDiv w:val="1"/>
      <w:marLeft w:val="0"/>
      <w:marRight w:val="0"/>
      <w:marTop w:val="0"/>
      <w:marBottom w:val="0"/>
      <w:divBdr>
        <w:top w:val="none" w:sz="0" w:space="0" w:color="auto"/>
        <w:left w:val="none" w:sz="0" w:space="0" w:color="auto"/>
        <w:bottom w:val="none" w:sz="0" w:space="0" w:color="auto"/>
        <w:right w:val="none" w:sz="0" w:space="0" w:color="auto"/>
      </w:divBdr>
    </w:div>
    <w:div w:id="810246382">
      <w:bodyDiv w:val="1"/>
      <w:marLeft w:val="0"/>
      <w:marRight w:val="0"/>
      <w:marTop w:val="0"/>
      <w:marBottom w:val="0"/>
      <w:divBdr>
        <w:top w:val="none" w:sz="0" w:space="0" w:color="auto"/>
        <w:left w:val="none" w:sz="0" w:space="0" w:color="auto"/>
        <w:bottom w:val="none" w:sz="0" w:space="0" w:color="auto"/>
        <w:right w:val="none" w:sz="0" w:space="0" w:color="auto"/>
      </w:divBdr>
    </w:div>
    <w:div w:id="810640063">
      <w:bodyDiv w:val="1"/>
      <w:marLeft w:val="0"/>
      <w:marRight w:val="0"/>
      <w:marTop w:val="0"/>
      <w:marBottom w:val="0"/>
      <w:divBdr>
        <w:top w:val="none" w:sz="0" w:space="0" w:color="auto"/>
        <w:left w:val="none" w:sz="0" w:space="0" w:color="auto"/>
        <w:bottom w:val="none" w:sz="0" w:space="0" w:color="auto"/>
        <w:right w:val="none" w:sz="0" w:space="0" w:color="auto"/>
      </w:divBdr>
    </w:div>
    <w:div w:id="811024807">
      <w:bodyDiv w:val="1"/>
      <w:marLeft w:val="0"/>
      <w:marRight w:val="0"/>
      <w:marTop w:val="0"/>
      <w:marBottom w:val="0"/>
      <w:divBdr>
        <w:top w:val="none" w:sz="0" w:space="0" w:color="auto"/>
        <w:left w:val="none" w:sz="0" w:space="0" w:color="auto"/>
        <w:bottom w:val="none" w:sz="0" w:space="0" w:color="auto"/>
        <w:right w:val="none" w:sz="0" w:space="0" w:color="auto"/>
      </w:divBdr>
    </w:div>
    <w:div w:id="814417920">
      <w:bodyDiv w:val="1"/>
      <w:marLeft w:val="0"/>
      <w:marRight w:val="0"/>
      <w:marTop w:val="0"/>
      <w:marBottom w:val="0"/>
      <w:divBdr>
        <w:top w:val="none" w:sz="0" w:space="0" w:color="auto"/>
        <w:left w:val="none" w:sz="0" w:space="0" w:color="auto"/>
        <w:bottom w:val="none" w:sz="0" w:space="0" w:color="auto"/>
        <w:right w:val="none" w:sz="0" w:space="0" w:color="auto"/>
      </w:divBdr>
    </w:div>
    <w:div w:id="814689362">
      <w:bodyDiv w:val="1"/>
      <w:marLeft w:val="0"/>
      <w:marRight w:val="0"/>
      <w:marTop w:val="0"/>
      <w:marBottom w:val="0"/>
      <w:divBdr>
        <w:top w:val="none" w:sz="0" w:space="0" w:color="auto"/>
        <w:left w:val="none" w:sz="0" w:space="0" w:color="auto"/>
        <w:bottom w:val="none" w:sz="0" w:space="0" w:color="auto"/>
        <w:right w:val="none" w:sz="0" w:space="0" w:color="auto"/>
      </w:divBdr>
    </w:div>
    <w:div w:id="815024034">
      <w:bodyDiv w:val="1"/>
      <w:marLeft w:val="0"/>
      <w:marRight w:val="0"/>
      <w:marTop w:val="0"/>
      <w:marBottom w:val="0"/>
      <w:divBdr>
        <w:top w:val="none" w:sz="0" w:space="0" w:color="auto"/>
        <w:left w:val="none" w:sz="0" w:space="0" w:color="auto"/>
        <w:bottom w:val="none" w:sz="0" w:space="0" w:color="auto"/>
        <w:right w:val="none" w:sz="0" w:space="0" w:color="auto"/>
      </w:divBdr>
    </w:div>
    <w:div w:id="815416853">
      <w:bodyDiv w:val="1"/>
      <w:marLeft w:val="0"/>
      <w:marRight w:val="0"/>
      <w:marTop w:val="0"/>
      <w:marBottom w:val="0"/>
      <w:divBdr>
        <w:top w:val="none" w:sz="0" w:space="0" w:color="auto"/>
        <w:left w:val="none" w:sz="0" w:space="0" w:color="auto"/>
        <w:bottom w:val="none" w:sz="0" w:space="0" w:color="auto"/>
        <w:right w:val="none" w:sz="0" w:space="0" w:color="auto"/>
      </w:divBdr>
    </w:div>
    <w:div w:id="816453132">
      <w:bodyDiv w:val="1"/>
      <w:marLeft w:val="0"/>
      <w:marRight w:val="0"/>
      <w:marTop w:val="0"/>
      <w:marBottom w:val="0"/>
      <w:divBdr>
        <w:top w:val="none" w:sz="0" w:space="0" w:color="auto"/>
        <w:left w:val="none" w:sz="0" w:space="0" w:color="auto"/>
        <w:bottom w:val="none" w:sz="0" w:space="0" w:color="auto"/>
        <w:right w:val="none" w:sz="0" w:space="0" w:color="auto"/>
      </w:divBdr>
    </w:div>
    <w:div w:id="816453667">
      <w:bodyDiv w:val="1"/>
      <w:marLeft w:val="0"/>
      <w:marRight w:val="0"/>
      <w:marTop w:val="0"/>
      <w:marBottom w:val="0"/>
      <w:divBdr>
        <w:top w:val="none" w:sz="0" w:space="0" w:color="auto"/>
        <w:left w:val="none" w:sz="0" w:space="0" w:color="auto"/>
        <w:bottom w:val="none" w:sz="0" w:space="0" w:color="auto"/>
        <w:right w:val="none" w:sz="0" w:space="0" w:color="auto"/>
      </w:divBdr>
    </w:div>
    <w:div w:id="816603374">
      <w:bodyDiv w:val="1"/>
      <w:marLeft w:val="0"/>
      <w:marRight w:val="0"/>
      <w:marTop w:val="0"/>
      <w:marBottom w:val="0"/>
      <w:divBdr>
        <w:top w:val="none" w:sz="0" w:space="0" w:color="auto"/>
        <w:left w:val="none" w:sz="0" w:space="0" w:color="auto"/>
        <w:bottom w:val="none" w:sz="0" w:space="0" w:color="auto"/>
        <w:right w:val="none" w:sz="0" w:space="0" w:color="auto"/>
      </w:divBdr>
    </w:div>
    <w:div w:id="816605371">
      <w:bodyDiv w:val="1"/>
      <w:marLeft w:val="0"/>
      <w:marRight w:val="0"/>
      <w:marTop w:val="0"/>
      <w:marBottom w:val="0"/>
      <w:divBdr>
        <w:top w:val="none" w:sz="0" w:space="0" w:color="auto"/>
        <w:left w:val="none" w:sz="0" w:space="0" w:color="auto"/>
        <w:bottom w:val="none" w:sz="0" w:space="0" w:color="auto"/>
        <w:right w:val="none" w:sz="0" w:space="0" w:color="auto"/>
      </w:divBdr>
    </w:div>
    <w:div w:id="818112720">
      <w:bodyDiv w:val="1"/>
      <w:marLeft w:val="0"/>
      <w:marRight w:val="0"/>
      <w:marTop w:val="0"/>
      <w:marBottom w:val="0"/>
      <w:divBdr>
        <w:top w:val="none" w:sz="0" w:space="0" w:color="auto"/>
        <w:left w:val="none" w:sz="0" w:space="0" w:color="auto"/>
        <w:bottom w:val="none" w:sz="0" w:space="0" w:color="auto"/>
        <w:right w:val="none" w:sz="0" w:space="0" w:color="auto"/>
      </w:divBdr>
    </w:div>
    <w:div w:id="818114192">
      <w:bodyDiv w:val="1"/>
      <w:marLeft w:val="0"/>
      <w:marRight w:val="0"/>
      <w:marTop w:val="0"/>
      <w:marBottom w:val="0"/>
      <w:divBdr>
        <w:top w:val="none" w:sz="0" w:space="0" w:color="auto"/>
        <w:left w:val="none" w:sz="0" w:space="0" w:color="auto"/>
        <w:bottom w:val="none" w:sz="0" w:space="0" w:color="auto"/>
        <w:right w:val="none" w:sz="0" w:space="0" w:color="auto"/>
      </w:divBdr>
    </w:div>
    <w:div w:id="818348320">
      <w:bodyDiv w:val="1"/>
      <w:marLeft w:val="0"/>
      <w:marRight w:val="0"/>
      <w:marTop w:val="0"/>
      <w:marBottom w:val="0"/>
      <w:divBdr>
        <w:top w:val="none" w:sz="0" w:space="0" w:color="auto"/>
        <w:left w:val="none" w:sz="0" w:space="0" w:color="auto"/>
        <w:bottom w:val="none" w:sz="0" w:space="0" w:color="auto"/>
        <w:right w:val="none" w:sz="0" w:space="0" w:color="auto"/>
      </w:divBdr>
    </w:div>
    <w:div w:id="818764355">
      <w:bodyDiv w:val="1"/>
      <w:marLeft w:val="0"/>
      <w:marRight w:val="0"/>
      <w:marTop w:val="0"/>
      <w:marBottom w:val="0"/>
      <w:divBdr>
        <w:top w:val="none" w:sz="0" w:space="0" w:color="auto"/>
        <w:left w:val="none" w:sz="0" w:space="0" w:color="auto"/>
        <w:bottom w:val="none" w:sz="0" w:space="0" w:color="auto"/>
        <w:right w:val="none" w:sz="0" w:space="0" w:color="auto"/>
      </w:divBdr>
    </w:div>
    <w:div w:id="820779034">
      <w:bodyDiv w:val="1"/>
      <w:marLeft w:val="0"/>
      <w:marRight w:val="0"/>
      <w:marTop w:val="0"/>
      <w:marBottom w:val="0"/>
      <w:divBdr>
        <w:top w:val="none" w:sz="0" w:space="0" w:color="auto"/>
        <w:left w:val="none" w:sz="0" w:space="0" w:color="auto"/>
        <w:bottom w:val="none" w:sz="0" w:space="0" w:color="auto"/>
        <w:right w:val="none" w:sz="0" w:space="0" w:color="auto"/>
      </w:divBdr>
    </w:div>
    <w:div w:id="822888521">
      <w:bodyDiv w:val="1"/>
      <w:marLeft w:val="0"/>
      <w:marRight w:val="0"/>
      <w:marTop w:val="0"/>
      <w:marBottom w:val="0"/>
      <w:divBdr>
        <w:top w:val="none" w:sz="0" w:space="0" w:color="auto"/>
        <w:left w:val="none" w:sz="0" w:space="0" w:color="auto"/>
        <w:bottom w:val="none" w:sz="0" w:space="0" w:color="auto"/>
        <w:right w:val="none" w:sz="0" w:space="0" w:color="auto"/>
      </w:divBdr>
    </w:div>
    <w:div w:id="823089175">
      <w:bodyDiv w:val="1"/>
      <w:marLeft w:val="0"/>
      <w:marRight w:val="0"/>
      <w:marTop w:val="0"/>
      <w:marBottom w:val="0"/>
      <w:divBdr>
        <w:top w:val="none" w:sz="0" w:space="0" w:color="auto"/>
        <w:left w:val="none" w:sz="0" w:space="0" w:color="auto"/>
        <w:bottom w:val="none" w:sz="0" w:space="0" w:color="auto"/>
        <w:right w:val="none" w:sz="0" w:space="0" w:color="auto"/>
      </w:divBdr>
    </w:div>
    <w:div w:id="823660657">
      <w:bodyDiv w:val="1"/>
      <w:marLeft w:val="0"/>
      <w:marRight w:val="0"/>
      <w:marTop w:val="0"/>
      <w:marBottom w:val="0"/>
      <w:divBdr>
        <w:top w:val="none" w:sz="0" w:space="0" w:color="auto"/>
        <w:left w:val="none" w:sz="0" w:space="0" w:color="auto"/>
        <w:bottom w:val="none" w:sz="0" w:space="0" w:color="auto"/>
        <w:right w:val="none" w:sz="0" w:space="0" w:color="auto"/>
      </w:divBdr>
    </w:div>
    <w:div w:id="824201140">
      <w:bodyDiv w:val="1"/>
      <w:marLeft w:val="0"/>
      <w:marRight w:val="0"/>
      <w:marTop w:val="0"/>
      <w:marBottom w:val="0"/>
      <w:divBdr>
        <w:top w:val="none" w:sz="0" w:space="0" w:color="auto"/>
        <w:left w:val="none" w:sz="0" w:space="0" w:color="auto"/>
        <w:bottom w:val="none" w:sz="0" w:space="0" w:color="auto"/>
        <w:right w:val="none" w:sz="0" w:space="0" w:color="auto"/>
      </w:divBdr>
    </w:div>
    <w:div w:id="824785158">
      <w:bodyDiv w:val="1"/>
      <w:marLeft w:val="0"/>
      <w:marRight w:val="0"/>
      <w:marTop w:val="0"/>
      <w:marBottom w:val="0"/>
      <w:divBdr>
        <w:top w:val="none" w:sz="0" w:space="0" w:color="auto"/>
        <w:left w:val="none" w:sz="0" w:space="0" w:color="auto"/>
        <w:bottom w:val="none" w:sz="0" w:space="0" w:color="auto"/>
        <w:right w:val="none" w:sz="0" w:space="0" w:color="auto"/>
      </w:divBdr>
    </w:div>
    <w:div w:id="824856971">
      <w:bodyDiv w:val="1"/>
      <w:marLeft w:val="0"/>
      <w:marRight w:val="0"/>
      <w:marTop w:val="0"/>
      <w:marBottom w:val="0"/>
      <w:divBdr>
        <w:top w:val="none" w:sz="0" w:space="0" w:color="auto"/>
        <w:left w:val="none" w:sz="0" w:space="0" w:color="auto"/>
        <w:bottom w:val="none" w:sz="0" w:space="0" w:color="auto"/>
        <w:right w:val="none" w:sz="0" w:space="0" w:color="auto"/>
      </w:divBdr>
    </w:div>
    <w:div w:id="824858377">
      <w:bodyDiv w:val="1"/>
      <w:marLeft w:val="0"/>
      <w:marRight w:val="0"/>
      <w:marTop w:val="0"/>
      <w:marBottom w:val="0"/>
      <w:divBdr>
        <w:top w:val="none" w:sz="0" w:space="0" w:color="auto"/>
        <w:left w:val="none" w:sz="0" w:space="0" w:color="auto"/>
        <w:bottom w:val="none" w:sz="0" w:space="0" w:color="auto"/>
        <w:right w:val="none" w:sz="0" w:space="0" w:color="auto"/>
      </w:divBdr>
    </w:div>
    <w:div w:id="825704208">
      <w:bodyDiv w:val="1"/>
      <w:marLeft w:val="0"/>
      <w:marRight w:val="0"/>
      <w:marTop w:val="0"/>
      <w:marBottom w:val="0"/>
      <w:divBdr>
        <w:top w:val="none" w:sz="0" w:space="0" w:color="auto"/>
        <w:left w:val="none" w:sz="0" w:space="0" w:color="auto"/>
        <w:bottom w:val="none" w:sz="0" w:space="0" w:color="auto"/>
        <w:right w:val="none" w:sz="0" w:space="0" w:color="auto"/>
      </w:divBdr>
    </w:div>
    <w:div w:id="826172198">
      <w:bodyDiv w:val="1"/>
      <w:marLeft w:val="0"/>
      <w:marRight w:val="0"/>
      <w:marTop w:val="0"/>
      <w:marBottom w:val="0"/>
      <w:divBdr>
        <w:top w:val="none" w:sz="0" w:space="0" w:color="auto"/>
        <w:left w:val="none" w:sz="0" w:space="0" w:color="auto"/>
        <w:bottom w:val="none" w:sz="0" w:space="0" w:color="auto"/>
        <w:right w:val="none" w:sz="0" w:space="0" w:color="auto"/>
      </w:divBdr>
    </w:div>
    <w:div w:id="826213805">
      <w:bodyDiv w:val="1"/>
      <w:marLeft w:val="0"/>
      <w:marRight w:val="0"/>
      <w:marTop w:val="0"/>
      <w:marBottom w:val="0"/>
      <w:divBdr>
        <w:top w:val="none" w:sz="0" w:space="0" w:color="auto"/>
        <w:left w:val="none" w:sz="0" w:space="0" w:color="auto"/>
        <w:bottom w:val="none" w:sz="0" w:space="0" w:color="auto"/>
        <w:right w:val="none" w:sz="0" w:space="0" w:color="auto"/>
      </w:divBdr>
    </w:div>
    <w:div w:id="827746223">
      <w:bodyDiv w:val="1"/>
      <w:marLeft w:val="0"/>
      <w:marRight w:val="0"/>
      <w:marTop w:val="0"/>
      <w:marBottom w:val="0"/>
      <w:divBdr>
        <w:top w:val="none" w:sz="0" w:space="0" w:color="auto"/>
        <w:left w:val="none" w:sz="0" w:space="0" w:color="auto"/>
        <w:bottom w:val="none" w:sz="0" w:space="0" w:color="auto"/>
        <w:right w:val="none" w:sz="0" w:space="0" w:color="auto"/>
      </w:divBdr>
    </w:div>
    <w:div w:id="828011657">
      <w:bodyDiv w:val="1"/>
      <w:marLeft w:val="0"/>
      <w:marRight w:val="0"/>
      <w:marTop w:val="0"/>
      <w:marBottom w:val="0"/>
      <w:divBdr>
        <w:top w:val="none" w:sz="0" w:space="0" w:color="auto"/>
        <w:left w:val="none" w:sz="0" w:space="0" w:color="auto"/>
        <w:bottom w:val="none" w:sz="0" w:space="0" w:color="auto"/>
        <w:right w:val="none" w:sz="0" w:space="0" w:color="auto"/>
      </w:divBdr>
    </w:div>
    <w:div w:id="828137852">
      <w:bodyDiv w:val="1"/>
      <w:marLeft w:val="0"/>
      <w:marRight w:val="0"/>
      <w:marTop w:val="0"/>
      <w:marBottom w:val="0"/>
      <w:divBdr>
        <w:top w:val="none" w:sz="0" w:space="0" w:color="auto"/>
        <w:left w:val="none" w:sz="0" w:space="0" w:color="auto"/>
        <w:bottom w:val="none" w:sz="0" w:space="0" w:color="auto"/>
        <w:right w:val="none" w:sz="0" w:space="0" w:color="auto"/>
      </w:divBdr>
    </w:div>
    <w:div w:id="828248451">
      <w:bodyDiv w:val="1"/>
      <w:marLeft w:val="0"/>
      <w:marRight w:val="0"/>
      <w:marTop w:val="0"/>
      <w:marBottom w:val="0"/>
      <w:divBdr>
        <w:top w:val="none" w:sz="0" w:space="0" w:color="auto"/>
        <w:left w:val="none" w:sz="0" w:space="0" w:color="auto"/>
        <w:bottom w:val="none" w:sz="0" w:space="0" w:color="auto"/>
        <w:right w:val="none" w:sz="0" w:space="0" w:color="auto"/>
      </w:divBdr>
    </w:div>
    <w:div w:id="828324606">
      <w:bodyDiv w:val="1"/>
      <w:marLeft w:val="0"/>
      <w:marRight w:val="0"/>
      <w:marTop w:val="0"/>
      <w:marBottom w:val="0"/>
      <w:divBdr>
        <w:top w:val="none" w:sz="0" w:space="0" w:color="auto"/>
        <w:left w:val="none" w:sz="0" w:space="0" w:color="auto"/>
        <w:bottom w:val="none" w:sz="0" w:space="0" w:color="auto"/>
        <w:right w:val="none" w:sz="0" w:space="0" w:color="auto"/>
      </w:divBdr>
    </w:div>
    <w:div w:id="828330144">
      <w:bodyDiv w:val="1"/>
      <w:marLeft w:val="0"/>
      <w:marRight w:val="0"/>
      <w:marTop w:val="0"/>
      <w:marBottom w:val="0"/>
      <w:divBdr>
        <w:top w:val="none" w:sz="0" w:space="0" w:color="auto"/>
        <w:left w:val="none" w:sz="0" w:space="0" w:color="auto"/>
        <w:bottom w:val="none" w:sz="0" w:space="0" w:color="auto"/>
        <w:right w:val="none" w:sz="0" w:space="0" w:color="auto"/>
      </w:divBdr>
    </w:div>
    <w:div w:id="829062551">
      <w:bodyDiv w:val="1"/>
      <w:marLeft w:val="0"/>
      <w:marRight w:val="0"/>
      <w:marTop w:val="0"/>
      <w:marBottom w:val="0"/>
      <w:divBdr>
        <w:top w:val="none" w:sz="0" w:space="0" w:color="auto"/>
        <w:left w:val="none" w:sz="0" w:space="0" w:color="auto"/>
        <w:bottom w:val="none" w:sz="0" w:space="0" w:color="auto"/>
        <w:right w:val="none" w:sz="0" w:space="0" w:color="auto"/>
      </w:divBdr>
    </w:div>
    <w:div w:id="829562531">
      <w:bodyDiv w:val="1"/>
      <w:marLeft w:val="0"/>
      <w:marRight w:val="0"/>
      <w:marTop w:val="0"/>
      <w:marBottom w:val="0"/>
      <w:divBdr>
        <w:top w:val="none" w:sz="0" w:space="0" w:color="auto"/>
        <w:left w:val="none" w:sz="0" w:space="0" w:color="auto"/>
        <w:bottom w:val="none" w:sz="0" w:space="0" w:color="auto"/>
        <w:right w:val="none" w:sz="0" w:space="0" w:color="auto"/>
      </w:divBdr>
    </w:div>
    <w:div w:id="829950627">
      <w:bodyDiv w:val="1"/>
      <w:marLeft w:val="0"/>
      <w:marRight w:val="0"/>
      <w:marTop w:val="0"/>
      <w:marBottom w:val="0"/>
      <w:divBdr>
        <w:top w:val="none" w:sz="0" w:space="0" w:color="auto"/>
        <w:left w:val="none" w:sz="0" w:space="0" w:color="auto"/>
        <w:bottom w:val="none" w:sz="0" w:space="0" w:color="auto"/>
        <w:right w:val="none" w:sz="0" w:space="0" w:color="auto"/>
      </w:divBdr>
    </w:div>
    <w:div w:id="830101089">
      <w:bodyDiv w:val="1"/>
      <w:marLeft w:val="0"/>
      <w:marRight w:val="0"/>
      <w:marTop w:val="0"/>
      <w:marBottom w:val="0"/>
      <w:divBdr>
        <w:top w:val="none" w:sz="0" w:space="0" w:color="auto"/>
        <w:left w:val="none" w:sz="0" w:space="0" w:color="auto"/>
        <w:bottom w:val="none" w:sz="0" w:space="0" w:color="auto"/>
        <w:right w:val="none" w:sz="0" w:space="0" w:color="auto"/>
      </w:divBdr>
    </w:div>
    <w:div w:id="831415441">
      <w:bodyDiv w:val="1"/>
      <w:marLeft w:val="0"/>
      <w:marRight w:val="0"/>
      <w:marTop w:val="0"/>
      <w:marBottom w:val="0"/>
      <w:divBdr>
        <w:top w:val="none" w:sz="0" w:space="0" w:color="auto"/>
        <w:left w:val="none" w:sz="0" w:space="0" w:color="auto"/>
        <w:bottom w:val="none" w:sz="0" w:space="0" w:color="auto"/>
        <w:right w:val="none" w:sz="0" w:space="0" w:color="auto"/>
      </w:divBdr>
    </w:div>
    <w:div w:id="831604076">
      <w:bodyDiv w:val="1"/>
      <w:marLeft w:val="0"/>
      <w:marRight w:val="0"/>
      <w:marTop w:val="0"/>
      <w:marBottom w:val="0"/>
      <w:divBdr>
        <w:top w:val="none" w:sz="0" w:space="0" w:color="auto"/>
        <w:left w:val="none" w:sz="0" w:space="0" w:color="auto"/>
        <w:bottom w:val="none" w:sz="0" w:space="0" w:color="auto"/>
        <w:right w:val="none" w:sz="0" w:space="0" w:color="auto"/>
      </w:divBdr>
    </w:div>
    <w:div w:id="831679446">
      <w:bodyDiv w:val="1"/>
      <w:marLeft w:val="0"/>
      <w:marRight w:val="0"/>
      <w:marTop w:val="0"/>
      <w:marBottom w:val="0"/>
      <w:divBdr>
        <w:top w:val="none" w:sz="0" w:space="0" w:color="auto"/>
        <w:left w:val="none" w:sz="0" w:space="0" w:color="auto"/>
        <w:bottom w:val="none" w:sz="0" w:space="0" w:color="auto"/>
        <w:right w:val="none" w:sz="0" w:space="0" w:color="auto"/>
      </w:divBdr>
    </w:div>
    <w:div w:id="831872727">
      <w:bodyDiv w:val="1"/>
      <w:marLeft w:val="0"/>
      <w:marRight w:val="0"/>
      <w:marTop w:val="0"/>
      <w:marBottom w:val="0"/>
      <w:divBdr>
        <w:top w:val="none" w:sz="0" w:space="0" w:color="auto"/>
        <w:left w:val="none" w:sz="0" w:space="0" w:color="auto"/>
        <w:bottom w:val="none" w:sz="0" w:space="0" w:color="auto"/>
        <w:right w:val="none" w:sz="0" w:space="0" w:color="auto"/>
      </w:divBdr>
    </w:div>
    <w:div w:id="832067025">
      <w:bodyDiv w:val="1"/>
      <w:marLeft w:val="0"/>
      <w:marRight w:val="0"/>
      <w:marTop w:val="0"/>
      <w:marBottom w:val="0"/>
      <w:divBdr>
        <w:top w:val="none" w:sz="0" w:space="0" w:color="auto"/>
        <w:left w:val="none" w:sz="0" w:space="0" w:color="auto"/>
        <w:bottom w:val="none" w:sz="0" w:space="0" w:color="auto"/>
        <w:right w:val="none" w:sz="0" w:space="0" w:color="auto"/>
      </w:divBdr>
    </w:div>
    <w:div w:id="832068530">
      <w:bodyDiv w:val="1"/>
      <w:marLeft w:val="0"/>
      <w:marRight w:val="0"/>
      <w:marTop w:val="0"/>
      <w:marBottom w:val="0"/>
      <w:divBdr>
        <w:top w:val="none" w:sz="0" w:space="0" w:color="auto"/>
        <w:left w:val="none" w:sz="0" w:space="0" w:color="auto"/>
        <w:bottom w:val="none" w:sz="0" w:space="0" w:color="auto"/>
        <w:right w:val="none" w:sz="0" w:space="0" w:color="auto"/>
      </w:divBdr>
    </w:div>
    <w:div w:id="832141387">
      <w:bodyDiv w:val="1"/>
      <w:marLeft w:val="0"/>
      <w:marRight w:val="0"/>
      <w:marTop w:val="0"/>
      <w:marBottom w:val="0"/>
      <w:divBdr>
        <w:top w:val="none" w:sz="0" w:space="0" w:color="auto"/>
        <w:left w:val="none" w:sz="0" w:space="0" w:color="auto"/>
        <w:bottom w:val="none" w:sz="0" w:space="0" w:color="auto"/>
        <w:right w:val="none" w:sz="0" w:space="0" w:color="auto"/>
      </w:divBdr>
    </w:div>
    <w:div w:id="832527972">
      <w:bodyDiv w:val="1"/>
      <w:marLeft w:val="0"/>
      <w:marRight w:val="0"/>
      <w:marTop w:val="0"/>
      <w:marBottom w:val="0"/>
      <w:divBdr>
        <w:top w:val="none" w:sz="0" w:space="0" w:color="auto"/>
        <w:left w:val="none" w:sz="0" w:space="0" w:color="auto"/>
        <w:bottom w:val="none" w:sz="0" w:space="0" w:color="auto"/>
        <w:right w:val="none" w:sz="0" w:space="0" w:color="auto"/>
      </w:divBdr>
    </w:div>
    <w:div w:id="834339521">
      <w:bodyDiv w:val="1"/>
      <w:marLeft w:val="0"/>
      <w:marRight w:val="0"/>
      <w:marTop w:val="0"/>
      <w:marBottom w:val="0"/>
      <w:divBdr>
        <w:top w:val="none" w:sz="0" w:space="0" w:color="auto"/>
        <w:left w:val="none" w:sz="0" w:space="0" w:color="auto"/>
        <w:bottom w:val="none" w:sz="0" w:space="0" w:color="auto"/>
        <w:right w:val="none" w:sz="0" w:space="0" w:color="auto"/>
      </w:divBdr>
    </w:div>
    <w:div w:id="834493125">
      <w:bodyDiv w:val="1"/>
      <w:marLeft w:val="0"/>
      <w:marRight w:val="0"/>
      <w:marTop w:val="0"/>
      <w:marBottom w:val="0"/>
      <w:divBdr>
        <w:top w:val="none" w:sz="0" w:space="0" w:color="auto"/>
        <w:left w:val="none" w:sz="0" w:space="0" w:color="auto"/>
        <w:bottom w:val="none" w:sz="0" w:space="0" w:color="auto"/>
        <w:right w:val="none" w:sz="0" w:space="0" w:color="auto"/>
      </w:divBdr>
    </w:div>
    <w:div w:id="834994917">
      <w:bodyDiv w:val="1"/>
      <w:marLeft w:val="0"/>
      <w:marRight w:val="0"/>
      <w:marTop w:val="0"/>
      <w:marBottom w:val="0"/>
      <w:divBdr>
        <w:top w:val="none" w:sz="0" w:space="0" w:color="auto"/>
        <w:left w:val="none" w:sz="0" w:space="0" w:color="auto"/>
        <w:bottom w:val="none" w:sz="0" w:space="0" w:color="auto"/>
        <w:right w:val="none" w:sz="0" w:space="0" w:color="auto"/>
      </w:divBdr>
    </w:div>
    <w:div w:id="835538357">
      <w:bodyDiv w:val="1"/>
      <w:marLeft w:val="0"/>
      <w:marRight w:val="0"/>
      <w:marTop w:val="0"/>
      <w:marBottom w:val="0"/>
      <w:divBdr>
        <w:top w:val="none" w:sz="0" w:space="0" w:color="auto"/>
        <w:left w:val="none" w:sz="0" w:space="0" w:color="auto"/>
        <w:bottom w:val="none" w:sz="0" w:space="0" w:color="auto"/>
        <w:right w:val="none" w:sz="0" w:space="0" w:color="auto"/>
      </w:divBdr>
    </w:div>
    <w:div w:id="835725474">
      <w:bodyDiv w:val="1"/>
      <w:marLeft w:val="0"/>
      <w:marRight w:val="0"/>
      <w:marTop w:val="0"/>
      <w:marBottom w:val="0"/>
      <w:divBdr>
        <w:top w:val="none" w:sz="0" w:space="0" w:color="auto"/>
        <w:left w:val="none" w:sz="0" w:space="0" w:color="auto"/>
        <w:bottom w:val="none" w:sz="0" w:space="0" w:color="auto"/>
        <w:right w:val="none" w:sz="0" w:space="0" w:color="auto"/>
      </w:divBdr>
    </w:div>
    <w:div w:id="835924821">
      <w:bodyDiv w:val="1"/>
      <w:marLeft w:val="0"/>
      <w:marRight w:val="0"/>
      <w:marTop w:val="0"/>
      <w:marBottom w:val="0"/>
      <w:divBdr>
        <w:top w:val="none" w:sz="0" w:space="0" w:color="auto"/>
        <w:left w:val="none" w:sz="0" w:space="0" w:color="auto"/>
        <w:bottom w:val="none" w:sz="0" w:space="0" w:color="auto"/>
        <w:right w:val="none" w:sz="0" w:space="0" w:color="auto"/>
      </w:divBdr>
    </w:div>
    <w:div w:id="837115742">
      <w:bodyDiv w:val="1"/>
      <w:marLeft w:val="0"/>
      <w:marRight w:val="0"/>
      <w:marTop w:val="0"/>
      <w:marBottom w:val="0"/>
      <w:divBdr>
        <w:top w:val="none" w:sz="0" w:space="0" w:color="auto"/>
        <w:left w:val="none" w:sz="0" w:space="0" w:color="auto"/>
        <w:bottom w:val="none" w:sz="0" w:space="0" w:color="auto"/>
        <w:right w:val="none" w:sz="0" w:space="0" w:color="auto"/>
      </w:divBdr>
    </w:div>
    <w:div w:id="837379072">
      <w:bodyDiv w:val="1"/>
      <w:marLeft w:val="0"/>
      <w:marRight w:val="0"/>
      <w:marTop w:val="0"/>
      <w:marBottom w:val="0"/>
      <w:divBdr>
        <w:top w:val="none" w:sz="0" w:space="0" w:color="auto"/>
        <w:left w:val="none" w:sz="0" w:space="0" w:color="auto"/>
        <w:bottom w:val="none" w:sz="0" w:space="0" w:color="auto"/>
        <w:right w:val="none" w:sz="0" w:space="0" w:color="auto"/>
      </w:divBdr>
    </w:div>
    <w:div w:id="839269201">
      <w:bodyDiv w:val="1"/>
      <w:marLeft w:val="0"/>
      <w:marRight w:val="0"/>
      <w:marTop w:val="0"/>
      <w:marBottom w:val="0"/>
      <w:divBdr>
        <w:top w:val="none" w:sz="0" w:space="0" w:color="auto"/>
        <w:left w:val="none" w:sz="0" w:space="0" w:color="auto"/>
        <w:bottom w:val="none" w:sz="0" w:space="0" w:color="auto"/>
        <w:right w:val="none" w:sz="0" w:space="0" w:color="auto"/>
      </w:divBdr>
    </w:div>
    <w:div w:id="842285303">
      <w:bodyDiv w:val="1"/>
      <w:marLeft w:val="0"/>
      <w:marRight w:val="0"/>
      <w:marTop w:val="0"/>
      <w:marBottom w:val="0"/>
      <w:divBdr>
        <w:top w:val="none" w:sz="0" w:space="0" w:color="auto"/>
        <w:left w:val="none" w:sz="0" w:space="0" w:color="auto"/>
        <w:bottom w:val="none" w:sz="0" w:space="0" w:color="auto"/>
        <w:right w:val="none" w:sz="0" w:space="0" w:color="auto"/>
      </w:divBdr>
    </w:div>
    <w:div w:id="843011897">
      <w:bodyDiv w:val="1"/>
      <w:marLeft w:val="0"/>
      <w:marRight w:val="0"/>
      <w:marTop w:val="0"/>
      <w:marBottom w:val="0"/>
      <w:divBdr>
        <w:top w:val="none" w:sz="0" w:space="0" w:color="auto"/>
        <w:left w:val="none" w:sz="0" w:space="0" w:color="auto"/>
        <w:bottom w:val="none" w:sz="0" w:space="0" w:color="auto"/>
        <w:right w:val="none" w:sz="0" w:space="0" w:color="auto"/>
      </w:divBdr>
    </w:div>
    <w:div w:id="844246307">
      <w:bodyDiv w:val="1"/>
      <w:marLeft w:val="0"/>
      <w:marRight w:val="0"/>
      <w:marTop w:val="0"/>
      <w:marBottom w:val="0"/>
      <w:divBdr>
        <w:top w:val="none" w:sz="0" w:space="0" w:color="auto"/>
        <w:left w:val="none" w:sz="0" w:space="0" w:color="auto"/>
        <w:bottom w:val="none" w:sz="0" w:space="0" w:color="auto"/>
        <w:right w:val="none" w:sz="0" w:space="0" w:color="auto"/>
      </w:divBdr>
    </w:div>
    <w:div w:id="845830934">
      <w:bodyDiv w:val="1"/>
      <w:marLeft w:val="0"/>
      <w:marRight w:val="0"/>
      <w:marTop w:val="0"/>
      <w:marBottom w:val="0"/>
      <w:divBdr>
        <w:top w:val="none" w:sz="0" w:space="0" w:color="auto"/>
        <w:left w:val="none" w:sz="0" w:space="0" w:color="auto"/>
        <w:bottom w:val="none" w:sz="0" w:space="0" w:color="auto"/>
        <w:right w:val="none" w:sz="0" w:space="0" w:color="auto"/>
      </w:divBdr>
    </w:div>
    <w:div w:id="846019693">
      <w:bodyDiv w:val="1"/>
      <w:marLeft w:val="0"/>
      <w:marRight w:val="0"/>
      <w:marTop w:val="0"/>
      <w:marBottom w:val="0"/>
      <w:divBdr>
        <w:top w:val="none" w:sz="0" w:space="0" w:color="auto"/>
        <w:left w:val="none" w:sz="0" w:space="0" w:color="auto"/>
        <w:bottom w:val="none" w:sz="0" w:space="0" w:color="auto"/>
        <w:right w:val="none" w:sz="0" w:space="0" w:color="auto"/>
      </w:divBdr>
    </w:div>
    <w:div w:id="846098904">
      <w:bodyDiv w:val="1"/>
      <w:marLeft w:val="0"/>
      <w:marRight w:val="0"/>
      <w:marTop w:val="0"/>
      <w:marBottom w:val="0"/>
      <w:divBdr>
        <w:top w:val="none" w:sz="0" w:space="0" w:color="auto"/>
        <w:left w:val="none" w:sz="0" w:space="0" w:color="auto"/>
        <w:bottom w:val="none" w:sz="0" w:space="0" w:color="auto"/>
        <w:right w:val="none" w:sz="0" w:space="0" w:color="auto"/>
      </w:divBdr>
    </w:div>
    <w:div w:id="846600389">
      <w:bodyDiv w:val="1"/>
      <w:marLeft w:val="0"/>
      <w:marRight w:val="0"/>
      <w:marTop w:val="0"/>
      <w:marBottom w:val="0"/>
      <w:divBdr>
        <w:top w:val="none" w:sz="0" w:space="0" w:color="auto"/>
        <w:left w:val="none" w:sz="0" w:space="0" w:color="auto"/>
        <w:bottom w:val="none" w:sz="0" w:space="0" w:color="auto"/>
        <w:right w:val="none" w:sz="0" w:space="0" w:color="auto"/>
      </w:divBdr>
    </w:div>
    <w:div w:id="846822546">
      <w:bodyDiv w:val="1"/>
      <w:marLeft w:val="0"/>
      <w:marRight w:val="0"/>
      <w:marTop w:val="0"/>
      <w:marBottom w:val="0"/>
      <w:divBdr>
        <w:top w:val="none" w:sz="0" w:space="0" w:color="auto"/>
        <w:left w:val="none" w:sz="0" w:space="0" w:color="auto"/>
        <w:bottom w:val="none" w:sz="0" w:space="0" w:color="auto"/>
        <w:right w:val="none" w:sz="0" w:space="0" w:color="auto"/>
      </w:divBdr>
    </w:div>
    <w:div w:id="847712881">
      <w:bodyDiv w:val="1"/>
      <w:marLeft w:val="0"/>
      <w:marRight w:val="0"/>
      <w:marTop w:val="0"/>
      <w:marBottom w:val="0"/>
      <w:divBdr>
        <w:top w:val="none" w:sz="0" w:space="0" w:color="auto"/>
        <w:left w:val="none" w:sz="0" w:space="0" w:color="auto"/>
        <w:bottom w:val="none" w:sz="0" w:space="0" w:color="auto"/>
        <w:right w:val="none" w:sz="0" w:space="0" w:color="auto"/>
      </w:divBdr>
    </w:div>
    <w:div w:id="848250386">
      <w:bodyDiv w:val="1"/>
      <w:marLeft w:val="0"/>
      <w:marRight w:val="0"/>
      <w:marTop w:val="0"/>
      <w:marBottom w:val="0"/>
      <w:divBdr>
        <w:top w:val="none" w:sz="0" w:space="0" w:color="auto"/>
        <w:left w:val="none" w:sz="0" w:space="0" w:color="auto"/>
        <w:bottom w:val="none" w:sz="0" w:space="0" w:color="auto"/>
        <w:right w:val="none" w:sz="0" w:space="0" w:color="auto"/>
      </w:divBdr>
    </w:div>
    <w:div w:id="848442801">
      <w:bodyDiv w:val="1"/>
      <w:marLeft w:val="0"/>
      <w:marRight w:val="0"/>
      <w:marTop w:val="0"/>
      <w:marBottom w:val="0"/>
      <w:divBdr>
        <w:top w:val="none" w:sz="0" w:space="0" w:color="auto"/>
        <w:left w:val="none" w:sz="0" w:space="0" w:color="auto"/>
        <w:bottom w:val="none" w:sz="0" w:space="0" w:color="auto"/>
        <w:right w:val="none" w:sz="0" w:space="0" w:color="auto"/>
      </w:divBdr>
    </w:div>
    <w:div w:id="848452240">
      <w:bodyDiv w:val="1"/>
      <w:marLeft w:val="0"/>
      <w:marRight w:val="0"/>
      <w:marTop w:val="0"/>
      <w:marBottom w:val="0"/>
      <w:divBdr>
        <w:top w:val="none" w:sz="0" w:space="0" w:color="auto"/>
        <w:left w:val="none" w:sz="0" w:space="0" w:color="auto"/>
        <w:bottom w:val="none" w:sz="0" w:space="0" w:color="auto"/>
        <w:right w:val="none" w:sz="0" w:space="0" w:color="auto"/>
      </w:divBdr>
    </w:div>
    <w:div w:id="848788684">
      <w:bodyDiv w:val="1"/>
      <w:marLeft w:val="0"/>
      <w:marRight w:val="0"/>
      <w:marTop w:val="0"/>
      <w:marBottom w:val="0"/>
      <w:divBdr>
        <w:top w:val="none" w:sz="0" w:space="0" w:color="auto"/>
        <w:left w:val="none" w:sz="0" w:space="0" w:color="auto"/>
        <w:bottom w:val="none" w:sz="0" w:space="0" w:color="auto"/>
        <w:right w:val="none" w:sz="0" w:space="0" w:color="auto"/>
      </w:divBdr>
    </w:div>
    <w:div w:id="848831157">
      <w:bodyDiv w:val="1"/>
      <w:marLeft w:val="0"/>
      <w:marRight w:val="0"/>
      <w:marTop w:val="0"/>
      <w:marBottom w:val="0"/>
      <w:divBdr>
        <w:top w:val="none" w:sz="0" w:space="0" w:color="auto"/>
        <w:left w:val="none" w:sz="0" w:space="0" w:color="auto"/>
        <w:bottom w:val="none" w:sz="0" w:space="0" w:color="auto"/>
        <w:right w:val="none" w:sz="0" w:space="0" w:color="auto"/>
      </w:divBdr>
    </w:div>
    <w:div w:id="849830655">
      <w:bodyDiv w:val="1"/>
      <w:marLeft w:val="0"/>
      <w:marRight w:val="0"/>
      <w:marTop w:val="0"/>
      <w:marBottom w:val="0"/>
      <w:divBdr>
        <w:top w:val="none" w:sz="0" w:space="0" w:color="auto"/>
        <w:left w:val="none" w:sz="0" w:space="0" w:color="auto"/>
        <w:bottom w:val="none" w:sz="0" w:space="0" w:color="auto"/>
        <w:right w:val="none" w:sz="0" w:space="0" w:color="auto"/>
      </w:divBdr>
    </w:div>
    <w:div w:id="851379191">
      <w:bodyDiv w:val="1"/>
      <w:marLeft w:val="0"/>
      <w:marRight w:val="0"/>
      <w:marTop w:val="0"/>
      <w:marBottom w:val="0"/>
      <w:divBdr>
        <w:top w:val="none" w:sz="0" w:space="0" w:color="auto"/>
        <w:left w:val="none" w:sz="0" w:space="0" w:color="auto"/>
        <w:bottom w:val="none" w:sz="0" w:space="0" w:color="auto"/>
        <w:right w:val="none" w:sz="0" w:space="0" w:color="auto"/>
      </w:divBdr>
    </w:div>
    <w:div w:id="851454007">
      <w:bodyDiv w:val="1"/>
      <w:marLeft w:val="0"/>
      <w:marRight w:val="0"/>
      <w:marTop w:val="0"/>
      <w:marBottom w:val="0"/>
      <w:divBdr>
        <w:top w:val="none" w:sz="0" w:space="0" w:color="auto"/>
        <w:left w:val="none" w:sz="0" w:space="0" w:color="auto"/>
        <w:bottom w:val="none" w:sz="0" w:space="0" w:color="auto"/>
        <w:right w:val="none" w:sz="0" w:space="0" w:color="auto"/>
      </w:divBdr>
    </w:div>
    <w:div w:id="852650897">
      <w:bodyDiv w:val="1"/>
      <w:marLeft w:val="0"/>
      <w:marRight w:val="0"/>
      <w:marTop w:val="0"/>
      <w:marBottom w:val="0"/>
      <w:divBdr>
        <w:top w:val="none" w:sz="0" w:space="0" w:color="auto"/>
        <w:left w:val="none" w:sz="0" w:space="0" w:color="auto"/>
        <w:bottom w:val="none" w:sz="0" w:space="0" w:color="auto"/>
        <w:right w:val="none" w:sz="0" w:space="0" w:color="auto"/>
      </w:divBdr>
    </w:div>
    <w:div w:id="852837928">
      <w:bodyDiv w:val="1"/>
      <w:marLeft w:val="0"/>
      <w:marRight w:val="0"/>
      <w:marTop w:val="0"/>
      <w:marBottom w:val="0"/>
      <w:divBdr>
        <w:top w:val="none" w:sz="0" w:space="0" w:color="auto"/>
        <w:left w:val="none" w:sz="0" w:space="0" w:color="auto"/>
        <w:bottom w:val="none" w:sz="0" w:space="0" w:color="auto"/>
        <w:right w:val="none" w:sz="0" w:space="0" w:color="auto"/>
      </w:divBdr>
    </w:div>
    <w:div w:id="853495941">
      <w:bodyDiv w:val="1"/>
      <w:marLeft w:val="0"/>
      <w:marRight w:val="0"/>
      <w:marTop w:val="0"/>
      <w:marBottom w:val="0"/>
      <w:divBdr>
        <w:top w:val="none" w:sz="0" w:space="0" w:color="auto"/>
        <w:left w:val="none" w:sz="0" w:space="0" w:color="auto"/>
        <w:bottom w:val="none" w:sz="0" w:space="0" w:color="auto"/>
        <w:right w:val="none" w:sz="0" w:space="0" w:color="auto"/>
      </w:divBdr>
    </w:div>
    <w:div w:id="853499660">
      <w:bodyDiv w:val="1"/>
      <w:marLeft w:val="0"/>
      <w:marRight w:val="0"/>
      <w:marTop w:val="0"/>
      <w:marBottom w:val="0"/>
      <w:divBdr>
        <w:top w:val="none" w:sz="0" w:space="0" w:color="auto"/>
        <w:left w:val="none" w:sz="0" w:space="0" w:color="auto"/>
        <w:bottom w:val="none" w:sz="0" w:space="0" w:color="auto"/>
        <w:right w:val="none" w:sz="0" w:space="0" w:color="auto"/>
      </w:divBdr>
    </w:div>
    <w:div w:id="854541130">
      <w:bodyDiv w:val="1"/>
      <w:marLeft w:val="0"/>
      <w:marRight w:val="0"/>
      <w:marTop w:val="0"/>
      <w:marBottom w:val="0"/>
      <w:divBdr>
        <w:top w:val="none" w:sz="0" w:space="0" w:color="auto"/>
        <w:left w:val="none" w:sz="0" w:space="0" w:color="auto"/>
        <w:bottom w:val="none" w:sz="0" w:space="0" w:color="auto"/>
        <w:right w:val="none" w:sz="0" w:space="0" w:color="auto"/>
      </w:divBdr>
    </w:div>
    <w:div w:id="854807884">
      <w:bodyDiv w:val="1"/>
      <w:marLeft w:val="0"/>
      <w:marRight w:val="0"/>
      <w:marTop w:val="0"/>
      <w:marBottom w:val="0"/>
      <w:divBdr>
        <w:top w:val="none" w:sz="0" w:space="0" w:color="auto"/>
        <w:left w:val="none" w:sz="0" w:space="0" w:color="auto"/>
        <w:bottom w:val="none" w:sz="0" w:space="0" w:color="auto"/>
        <w:right w:val="none" w:sz="0" w:space="0" w:color="auto"/>
      </w:divBdr>
    </w:div>
    <w:div w:id="855997566">
      <w:bodyDiv w:val="1"/>
      <w:marLeft w:val="0"/>
      <w:marRight w:val="0"/>
      <w:marTop w:val="0"/>
      <w:marBottom w:val="0"/>
      <w:divBdr>
        <w:top w:val="none" w:sz="0" w:space="0" w:color="auto"/>
        <w:left w:val="none" w:sz="0" w:space="0" w:color="auto"/>
        <w:bottom w:val="none" w:sz="0" w:space="0" w:color="auto"/>
        <w:right w:val="none" w:sz="0" w:space="0" w:color="auto"/>
      </w:divBdr>
    </w:div>
    <w:div w:id="857235442">
      <w:bodyDiv w:val="1"/>
      <w:marLeft w:val="0"/>
      <w:marRight w:val="0"/>
      <w:marTop w:val="0"/>
      <w:marBottom w:val="0"/>
      <w:divBdr>
        <w:top w:val="none" w:sz="0" w:space="0" w:color="auto"/>
        <w:left w:val="none" w:sz="0" w:space="0" w:color="auto"/>
        <w:bottom w:val="none" w:sz="0" w:space="0" w:color="auto"/>
        <w:right w:val="none" w:sz="0" w:space="0" w:color="auto"/>
      </w:divBdr>
    </w:div>
    <w:div w:id="857278927">
      <w:bodyDiv w:val="1"/>
      <w:marLeft w:val="0"/>
      <w:marRight w:val="0"/>
      <w:marTop w:val="0"/>
      <w:marBottom w:val="0"/>
      <w:divBdr>
        <w:top w:val="none" w:sz="0" w:space="0" w:color="auto"/>
        <w:left w:val="none" w:sz="0" w:space="0" w:color="auto"/>
        <w:bottom w:val="none" w:sz="0" w:space="0" w:color="auto"/>
        <w:right w:val="none" w:sz="0" w:space="0" w:color="auto"/>
      </w:divBdr>
    </w:div>
    <w:div w:id="857425641">
      <w:bodyDiv w:val="1"/>
      <w:marLeft w:val="0"/>
      <w:marRight w:val="0"/>
      <w:marTop w:val="0"/>
      <w:marBottom w:val="0"/>
      <w:divBdr>
        <w:top w:val="none" w:sz="0" w:space="0" w:color="auto"/>
        <w:left w:val="none" w:sz="0" w:space="0" w:color="auto"/>
        <w:bottom w:val="none" w:sz="0" w:space="0" w:color="auto"/>
        <w:right w:val="none" w:sz="0" w:space="0" w:color="auto"/>
      </w:divBdr>
    </w:div>
    <w:div w:id="858154762">
      <w:bodyDiv w:val="1"/>
      <w:marLeft w:val="0"/>
      <w:marRight w:val="0"/>
      <w:marTop w:val="0"/>
      <w:marBottom w:val="0"/>
      <w:divBdr>
        <w:top w:val="none" w:sz="0" w:space="0" w:color="auto"/>
        <w:left w:val="none" w:sz="0" w:space="0" w:color="auto"/>
        <w:bottom w:val="none" w:sz="0" w:space="0" w:color="auto"/>
        <w:right w:val="none" w:sz="0" w:space="0" w:color="auto"/>
      </w:divBdr>
    </w:div>
    <w:div w:id="858274009">
      <w:bodyDiv w:val="1"/>
      <w:marLeft w:val="0"/>
      <w:marRight w:val="0"/>
      <w:marTop w:val="0"/>
      <w:marBottom w:val="0"/>
      <w:divBdr>
        <w:top w:val="none" w:sz="0" w:space="0" w:color="auto"/>
        <w:left w:val="none" w:sz="0" w:space="0" w:color="auto"/>
        <w:bottom w:val="none" w:sz="0" w:space="0" w:color="auto"/>
        <w:right w:val="none" w:sz="0" w:space="0" w:color="auto"/>
      </w:divBdr>
    </w:div>
    <w:div w:id="858662757">
      <w:bodyDiv w:val="1"/>
      <w:marLeft w:val="0"/>
      <w:marRight w:val="0"/>
      <w:marTop w:val="0"/>
      <w:marBottom w:val="0"/>
      <w:divBdr>
        <w:top w:val="none" w:sz="0" w:space="0" w:color="auto"/>
        <w:left w:val="none" w:sz="0" w:space="0" w:color="auto"/>
        <w:bottom w:val="none" w:sz="0" w:space="0" w:color="auto"/>
        <w:right w:val="none" w:sz="0" w:space="0" w:color="auto"/>
      </w:divBdr>
    </w:div>
    <w:div w:id="859049397">
      <w:bodyDiv w:val="1"/>
      <w:marLeft w:val="0"/>
      <w:marRight w:val="0"/>
      <w:marTop w:val="0"/>
      <w:marBottom w:val="0"/>
      <w:divBdr>
        <w:top w:val="none" w:sz="0" w:space="0" w:color="auto"/>
        <w:left w:val="none" w:sz="0" w:space="0" w:color="auto"/>
        <w:bottom w:val="none" w:sz="0" w:space="0" w:color="auto"/>
        <w:right w:val="none" w:sz="0" w:space="0" w:color="auto"/>
      </w:divBdr>
    </w:div>
    <w:div w:id="859322412">
      <w:bodyDiv w:val="1"/>
      <w:marLeft w:val="0"/>
      <w:marRight w:val="0"/>
      <w:marTop w:val="0"/>
      <w:marBottom w:val="0"/>
      <w:divBdr>
        <w:top w:val="none" w:sz="0" w:space="0" w:color="auto"/>
        <w:left w:val="none" w:sz="0" w:space="0" w:color="auto"/>
        <w:bottom w:val="none" w:sz="0" w:space="0" w:color="auto"/>
        <w:right w:val="none" w:sz="0" w:space="0" w:color="auto"/>
      </w:divBdr>
    </w:div>
    <w:div w:id="859971253">
      <w:bodyDiv w:val="1"/>
      <w:marLeft w:val="0"/>
      <w:marRight w:val="0"/>
      <w:marTop w:val="0"/>
      <w:marBottom w:val="0"/>
      <w:divBdr>
        <w:top w:val="none" w:sz="0" w:space="0" w:color="auto"/>
        <w:left w:val="none" w:sz="0" w:space="0" w:color="auto"/>
        <w:bottom w:val="none" w:sz="0" w:space="0" w:color="auto"/>
        <w:right w:val="none" w:sz="0" w:space="0" w:color="auto"/>
      </w:divBdr>
    </w:div>
    <w:div w:id="860775194">
      <w:bodyDiv w:val="1"/>
      <w:marLeft w:val="0"/>
      <w:marRight w:val="0"/>
      <w:marTop w:val="0"/>
      <w:marBottom w:val="0"/>
      <w:divBdr>
        <w:top w:val="none" w:sz="0" w:space="0" w:color="auto"/>
        <w:left w:val="none" w:sz="0" w:space="0" w:color="auto"/>
        <w:bottom w:val="none" w:sz="0" w:space="0" w:color="auto"/>
        <w:right w:val="none" w:sz="0" w:space="0" w:color="auto"/>
      </w:divBdr>
    </w:div>
    <w:div w:id="861361077">
      <w:bodyDiv w:val="1"/>
      <w:marLeft w:val="0"/>
      <w:marRight w:val="0"/>
      <w:marTop w:val="0"/>
      <w:marBottom w:val="0"/>
      <w:divBdr>
        <w:top w:val="none" w:sz="0" w:space="0" w:color="auto"/>
        <w:left w:val="none" w:sz="0" w:space="0" w:color="auto"/>
        <w:bottom w:val="none" w:sz="0" w:space="0" w:color="auto"/>
        <w:right w:val="none" w:sz="0" w:space="0" w:color="auto"/>
      </w:divBdr>
    </w:div>
    <w:div w:id="862092028">
      <w:bodyDiv w:val="1"/>
      <w:marLeft w:val="0"/>
      <w:marRight w:val="0"/>
      <w:marTop w:val="0"/>
      <w:marBottom w:val="0"/>
      <w:divBdr>
        <w:top w:val="none" w:sz="0" w:space="0" w:color="auto"/>
        <w:left w:val="none" w:sz="0" w:space="0" w:color="auto"/>
        <w:bottom w:val="none" w:sz="0" w:space="0" w:color="auto"/>
        <w:right w:val="none" w:sz="0" w:space="0" w:color="auto"/>
      </w:divBdr>
    </w:div>
    <w:div w:id="862204054">
      <w:bodyDiv w:val="1"/>
      <w:marLeft w:val="0"/>
      <w:marRight w:val="0"/>
      <w:marTop w:val="0"/>
      <w:marBottom w:val="0"/>
      <w:divBdr>
        <w:top w:val="none" w:sz="0" w:space="0" w:color="auto"/>
        <w:left w:val="none" w:sz="0" w:space="0" w:color="auto"/>
        <w:bottom w:val="none" w:sz="0" w:space="0" w:color="auto"/>
        <w:right w:val="none" w:sz="0" w:space="0" w:color="auto"/>
      </w:divBdr>
    </w:div>
    <w:div w:id="863788335">
      <w:bodyDiv w:val="1"/>
      <w:marLeft w:val="0"/>
      <w:marRight w:val="0"/>
      <w:marTop w:val="0"/>
      <w:marBottom w:val="0"/>
      <w:divBdr>
        <w:top w:val="none" w:sz="0" w:space="0" w:color="auto"/>
        <w:left w:val="none" w:sz="0" w:space="0" w:color="auto"/>
        <w:bottom w:val="none" w:sz="0" w:space="0" w:color="auto"/>
        <w:right w:val="none" w:sz="0" w:space="0" w:color="auto"/>
      </w:divBdr>
    </w:div>
    <w:div w:id="864178641">
      <w:bodyDiv w:val="1"/>
      <w:marLeft w:val="0"/>
      <w:marRight w:val="0"/>
      <w:marTop w:val="0"/>
      <w:marBottom w:val="0"/>
      <w:divBdr>
        <w:top w:val="none" w:sz="0" w:space="0" w:color="auto"/>
        <w:left w:val="none" w:sz="0" w:space="0" w:color="auto"/>
        <w:bottom w:val="none" w:sz="0" w:space="0" w:color="auto"/>
        <w:right w:val="none" w:sz="0" w:space="0" w:color="auto"/>
      </w:divBdr>
    </w:div>
    <w:div w:id="864565074">
      <w:bodyDiv w:val="1"/>
      <w:marLeft w:val="0"/>
      <w:marRight w:val="0"/>
      <w:marTop w:val="0"/>
      <w:marBottom w:val="0"/>
      <w:divBdr>
        <w:top w:val="none" w:sz="0" w:space="0" w:color="auto"/>
        <w:left w:val="none" w:sz="0" w:space="0" w:color="auto"/>
        <w:bottom w:val="none" w:sz="0" w:space="0" w:color="auto"/>
        <w:right w:val="none" w:sz="0" w:space="0" w:color="auto"/>
      </w:divBdr>
    </w:div>
    <w:div w:id="864829005">
      <w:bodyDiv w:val="1"/>
      <w:marLeft w:val="0"/>
      <w:marRight w:val="0"/>
      <w:marTop w:val="0"/>
      <w:marBottom w:val="0"/>
      <w:divBdr>
        <w:top w:val="none" w:sz="0" w:space="0" w:color="auto"/>
        <w:left w:val="none" w:sz="0" w:space="0" w:color="auto"/>
        <w:bottom w:val="none" w:sz="0" w:space="0" w:color="auto"/>
        <w:right w:val="none" w:sz="0" w:space="0" w:color="auto"/>
      </w:divBdr>
    </w:div>
    <w:div w:id="865871827">
      <w:bodyDiv w:val="1"/>
      <w:marLeft w:val="0"/>
      <w:marRight w:val="0"/>
      <w:marTop w:val="0"/>
      <w:marBottom w:val="0"/>
      <w:divBdr>
        <w:top w:val="none" w:sz="0" w:space="0" w:color="auto"/>
        <w:left w:val="none" w:sz="0" w:space="0" w:color="auto"/>
        <w:bottom w:val="none" w:sz="0" w:space="0" w:color="auto"/>
        <w:right w:val="none" w:sz="0" w:space="0" w:color="auto"/>
      </w:divBdr>
    </w:div>
    <w:div w:id="866986594">
      <w:bodyDiv w:val="1"/>
      <w:marLeft w:val="0"/>
      <w:marRight w:val="0"/>
      <w:marTop w:val="0"/>
      <w:marBottom w:val="0"/>
      <w:divBdr>
        <w:top w:val="none" w:sz="0" w:space="0" w:color="auto"/>
        <w:left w:val="none" w:sz="0" w:space="0" w:color="auto"/>
        <w:bottom w:val="none" w:sz="0" w:space="0" w:color="auto"/>
        <w:right w:val="none" w:sz="0" w:space="0" w:color="auto"/>
      </w:divBdr>
    </w:div>
    <w:div w:id="867833247">
      <w:bodyDiv w:val="1"/>
      <w:marLeft w:val="0"/>
      <w:marRight w:val="0"/>
      <w:marTop w:val="0"/>
      <w:marBottom w:val="0"/>
      <w:divBdr>
        <w:top w:val="none" w:sz="0" w:space="0" w:color="auto"/>
        <w:left w:val="none" w:sz="0" w:space="0" w:color="auto"/>
        <w:bottom w:val="none" w:sz="0" w:space="0" w:color="auto"/>
        <w:right w:val="none" w:sz="0" w:space="0" w:color="auto"/>
      </w:divBdr>
    </w:div>
    <w:div w:id="867988933">
      <w:bodyDiv w:val="1"/>
      <w:marLeft w:val="0"/>
      <w:marRight w:val="0"/>
      <w:marTop w:val="0"/>
      <w:marBottom w:val="0"/>
      <w:divBdr>
        <w:top w:val="none" w:sz="0" w:space="0" w:color="auto"/>
        <w:left w:val="none" w:sz="0" w:space="0" w:color="auto"/>
        <w:bottom w:val="none" w:sz="0" w:space="0" w:color="auto"/>
        <w:right w:val="none" w:sz="0" w:space="0" w:color="auto"/>
      </w:divBdr>
    </w:div>
    <w:div w:id="869029923">
      <w:bodyDiv w:val="1"/>
      <w:marLeft w:val="0"/>
      <w:marRight w:val="0"/>
      <w:marTop w:val="0"/>
      <w:marBottom w:val="0"/>
      <w:divBdr>
        <w:top w:val="none" w:sz="0" w:space="0" w:color="auto"/>
        <w:left w:val="none" w:sz="0" w:space="0" w:color="auto"/>
        <w:bottom w:val="none" w:sz="0" w:space="0" w:color="auto"/>
        <w:right w:val="none" w:sz="0" w:space="0" w:color="auto"/>
      </w:divBdr>
    </w:div>
    <w:div w:id="869338244">
      <w:bodyDiv w:val="1"/>
      <w:marLeft w:val="0"/>
      <w:marRight w:val="0"/>
      <w:marTop w:val="0"/>
      <w:marBottom w:val="0"/>
      <w:divBdr>
        <w:top w:val="none" w:sz="0" w:space="0" w:color="auto"/>
        <w:left w:val="none" w:sz="0" w:space="0" w:color="auto"/>
        <w:bottom w:val="none" w:sz="0" w:space="0" w:color="auto"/>
        <w:right w:val="none" w:sz="0" w:space="0" w:color="auto"/>
      </w:divBdr>
    </w:div>
    <w:div w:id="869612025">
      <w:bodyDiv w:val="1"/>
      <w:marLeft w:val="0"/>
      <w:marRight w:val="0"/>
      <w:marTop w:val="0"/>
      <w:marBottom w:val="0"/>
      <w:divBdr>
        <w:top w:val="none" w:sz="0" w:space="0" w:color="auto"/>
        <w:left w:val="none" w:sz="0" w:space="0" w:color="auto"/>
        <w:bottom w:val="none" w:sz="0" w:space="0" w:color="auto"/>
        <w:right w:val="none" w:sz="0" w:space="0" w:color="auto"/>
      </w:divBdr>
    </w:div>
    <w:div w:id="869803121">
      <w:bodyDiv w:val="1"/>
      <w:marLeft w:val="0"/>
      <w:marRight w:val="0"/>
      <w:marTop w:val="0"/>
      <w:marBottom w:val="0"/>
      <w:divBdr>
        <w:top w:val="none" w:sz="0" w:space="0" w:color="auto"/>
        <w:left w:val="none" w:sz="0" w:space="0" w:color="auto"/>
        <w:bottom w:val="none" w:sz="0" w:space="0" w:color="auto"/>
        <w:right w:val="none" w:sz="0" w:space="0" w:color="auto"/>
      </w:divBdr>
    </w:div>
    <w:div w:id="870267214">
      <w:bodyDiv w:val="1"/>
      <w:marLeft w:val="0"/>
      <w:marRight w:val="0"/>
      <w:marTop w:val="0"/>
      <w:marBottom w:val="0"/>
      <w:divBdr>
        <w:top w:val="none" w:sz="0" w:space="0" w:color="auto"/>
        <w:left w:val="none" w:sz="0" w:space="0" w:color="auto"/>
        <w:bottom w:val="none" w:sz="0" w:space="0" w:color="auto"/>
        <w:right w:val="none" w:sz="0" w:space="0" w:color="auto"/>
      </w:divBdr>
    </w:div>
    <w:div w:id="870387379">
      <w:bodyDiv w:val="1"/>
      <w:marLeft w:val="0"/>
      <w:marRight w:val="0"/>
      <w:marTop w:val="0"/>
      <w:marBottom w:val="0"/>
      <w:divBdr>
        <w:top w:val="none" w:sz="0" w:space="0" w:color="auto"/>
        <w:left w:val="none" w:sz="0" w:space="0" w:color="auto"/>
        <w:bottom w:val="none" w:sz="0" w:space="0" w:color="auto"/>
        <w:right w:val="none" w:sz="0" w:space="0" w:color="auto"/>
      </w:divBdr>
    </w:div>
    <w:div w:id="870724043">
      <w:bodyDiv w:val="1"/>
      <w:marLeft w:val="0"/>
      <w:marRight w:val="0"/>
      <w:marTop w:val="0"/>
      <w:marBottom w:val="0"/>
      <w:divBdr>
        <w:top w:val="none" w:sz="0" w:space="0" w:color="auto"/>
        <w:left w:val="none" w:sz="0" w:space="0" w:color="auto"/>
        <w:bottom w:val="none" w:sz="0" w:space="0" w:color="auto"/>
        <w:right w:val="none" w:sz="0" w:space="0" w:color="auto"/>
      </w:divBdr>
    </w:div>
    <w:div w:id="871844382">
      <w:bodyDiv w:val="1"/>
      <w:marLeft w:val="0"/>
      <w:marRight w:val="0"/>
      <w:marTop w:val="0"/>
      <w:marBottom w:val="0"/>
      <w:divBdr>
        <w:top w:val="none" w:sz="0" w:space="0" w:color="auto"/>
        <w:left w:val="none" w:sz="0" w:space="0" w:color="auto"/>
        <w:bottom w:val="none" w:sz="0" w:space="0" w:color="auto"/>
        <w:right w:val="none" w:sz="0" w:space="0" w:color="auto"/>
      </w:divBdr>
    </w:div>
    <w:div w:id="872232981">
      <w:bodyDiv w:val="1"/>
      <w:marLeft w:val="0"/>
      <w:marRight w:val="0"/>
      <w:marTop w:val="0"/>
      <w:marBottom w:val="0"/>
      <w:divBdr>
        <w:top w:val="none" w:sz="0" w:space="0" w:color="auto"/>
        <w:left w:val="none" w:sz="0" w:space="0" w:color="auto"/>
        <w:bottom w:val="none" w:sz="0" w:space="0" w:color="auto"/>
        <w:right w:val="none" w:sz="0" w:space="0" w:color="auto"/>
      </w:divBdr>
    </w:div>
    <w:div w:id="872350410">
      <w:bodyDiv w:val="1"/>
      <w:marLeft w:val="0"/>
      <w:marRight w:val="0"/>
      <w:marTop w:val="0"/>
      <w:marBottom w:val="0"/>
      <w:divBdr>
        <w:top w:val="none" w:sz="0" w:space="0" w:color="auto"/>
        <w:left w:val="none" w:sz="0" w:space="0" w:color="auto"/>
        <w:bottom w:val="none" w:sz="0" w:space="0" w:color="auto"/>
        <w:right w:val="none" w:sz="0" w:space="0" w:color="auto"/>
      </w:divBdr>
    </w:div>
    <w:div w:id="873428040">
      <w:bodyDiv w:val="1"/>
      <w:marLeft w:val="0"/>
      <w:marRight w:val="0"/>
      <w:marTop w:val="0"/>
      <w:marBottom w:val="0"/>
      <w:divBdr>
        <w:top w:val="none" w:sz="0" w:space="0" w:color="auto"/>
        <w:left w:val="none" w:sz="0" w:space="0" w:color="auto"/>
        <w:bottom w:val="none" w:sz="0" w:space="0" w:color="auto"/>
        <w:right w:val="none" w:sz="0" w:space="0" w:color="auto"/>
      </w:divBdr>
    </w:div>
    <w:div w:id="873663210">
      <w:bodyDiv w:val="1"/>
      <w:marLeft w:val="0"/>
      <w:marRight w:val="0"/>
      <w:marTop w:val="0"/>
      <w:marBottom w:val="0"/>
      <w:divBdr>
        <w:top w:val="none" w:sz="0" w:space="0" w:color="auto"/>
        <w:left w:val="none" w:sz="0" w:space="0" w:color="auto"/>
        <w:bottom w:val="none" w:sz="0" w:space="0" w:color="auto"/>
        <w:right w:val="none" w:sz="0" w:space="0" w:color="auto"/>
      </w:divBdr>
    </w:div>
    <w:div w:id="874391692">
      <w:bodyDiv w:val="1"/>
      <w:marLeft w:val="0"/>
      <w:marRight w:val="0"/>
      <w:marTop w:val="0"/>
      <w:marBottom w:val="0"/>
      <w:divBdr>
        <w:top w:val="none" w:sz="0" w:space="0" w:color="auto"/>
        <w:left w:val="none" w:sz="0" w:space="0" w:color="auto"/>
        <w:bottom w:val="none" w:sz="0" w:space="0" w:color="auto"/>
        <w:right w:val="none" w:sz="0" w:space="0" w:color="auto"/>
      </w:divBdr>
    </w:div>
    <w:div w:id="875970951">
      <w:bodyDiv w:val="1"/>
      <w:marLeft w:val="0"/>
      <w:marRight w:val="0"/>
      <w:marTop w:val="0"/>
      <w:marBottom w:val="0"/>
      <w:divBdr>
        <w:top w:val="none" w:sz="0" w:space="0" w:color="auto"/>
        <w:left w:val="none" w:sz="0" w:space="0" w:color="auto"/>
        <w:bottom w:val="none" w:sz="0" w:space="0" w:color="auto"/>
        <w:right w:val="none" w:sz="0" w:space="0" w:color="auto"/>
      </w:divBdr>
    </w:div>
    <w:div w:id="879249463">
      <w:bodyDiv w:val="1"/>
      <w:marLeft w:val="0"/>
      <w:marRight w:val="0"/>
      <w:marTop w:val="0"/>
      <w:marBottom w:val="0"/>
      <w:divBdr>
        <w:top w:val="none" w:sz="0" w:space="0" w:color="auto"/>
        <w:left w:val="none" w:sz="0" w:space="0" w:color="auto"/>
        <w:bottom w:val="none" w:sz="0" w:space="0" w:color="auto"/>
        <w:right w:val="none" w:sz="0" w:space="0" w:color="auto"/>
      </w:divBdr>
    </w:div>
    <w:div w:id="879436972">
      <w:bodyDiv w:val="1"/>
      <w:marLeft w:val="0"/>
      <w:marRight w:val="0"/>
      <w:marTop w:val="0"/>
      <w:marBottom w:val="0"/>
      <w:divBdr>
        <w:top w:val="none" w:sz="0" w:space="0" w:color="auto"/>
        <w:left w:val="none" w:sz="0" w:space="0" w:color="auto"/>
        <w:bottom w:val="none" w:sz="0" w:space="0" w:color="auto"/>
        <w:right w:val="none" w:sz="0" w:space="0" w:color="auto"/>
      </w:divBdr>
    </w:div>
    <w:div w:id="880242330">
      <w:bodyDiv w:val="1"/>
      <w:marLeft w:val="0"/>
      <w:marRight w:val="0"/>
      <w:marTop w:val="0"/>
      <w:marBottom w:val="0"/>
      <w:divBdr>
        <w:top w:val="none" w:sz="0" w:space="0" w:color="auto"/>
        <w:left w:val="none" w:sz="0" w:space="0" w:color="auto"/>
        <w:bottom w:val="none" w:sz="0" w:space="0" w:color="auto"/>
        <w:right w:val="none" w:sz="0" w:space="0" w:color="auto"/>
      </w:divBdr>
    </w:div>
    <w:div w:id="880560657">
      <w:bodyDiv w:val="1"/>
      <w:marLeft w:val="0"/>
      <w:marRight w:val="0"/>
      <w:marTop w:val="0"/>
      <w:marBottom w:val="0"/>
      <w:divBdr>
        <w:top w:val="none" w:sz="0" w:space="0" w:color="auto"/>
        <w:left w:val="none" w:sz="0" w:space="0" w:color="auto"/>
        <w:bottom w:val="none" w:sz="0" w:space="0" w:color="auto"/>
        <w:right w:val="none" w:sz="0" w:space="0" w:color="auto"/>
      </w:divBdr>
    </w:div>
    <w:div w:id="880940585">
      <w:bodyDiv w:val="1"/>
      <w:marLeft w:val="0"/>
      <w:marRight w:val="0"/>
      <w:marTop w:val="0"/>
      <w:marBottom w:val="0"/>
      <w:divBdr>
        <w:top w:val="none" w:sz="0" w:space="0" w:color="auto"/>
        <w:left w:val="none" w:sz="0" w:space="0" w:color="auto"/>
        <w:bottom w:val="none" w:sz="0" w:space="0" w:color="auto"/>
        <w:right w:val="none" w:sz="0" w:space="0" w:color="auto"/>
      </w:divBdr>
    </w:div>
    <w:div w:id="881164141">
      <w:bodyDiv w:val="1"/>
      <w:marLeft w:val="0"/>
      <w:marRight w:val="0"/>
      <w:marTop w:val="0"/>
      <w:marBottom w:val="0"/>
      <w:divBdr>
        <w:top w:val="none" w:sz="0" w:space="0" w:color="auto"/>
        <w:left w:val="none" w:sz="0" w:space="0" w:color="auto"/>
        <w:bottom w:val="none" w:sz="0" w:space="0" w:color="auto"/>
        <w:right w:val="none" w:sz="0" w:space="0" w:color="auto"/>
      </w:divBdr>
    </w:div>
    <w:div w:id="881599451">
      <w:bodyDiv w:val="1"/>
      <w:marLeft w:val="0"/>
      <w:marRight w:val="0"/>
      <w:marTop w:val="0"/>
      <w:marBottom w:val="0"/>
      <w:divBdr>
        <w:top w:val="none" w:sz="0" w:space="0" w:color="auto"/>
        <w:left w:val="none" w:sz="0" w:space="0" w:color="auto"/>
        <w:bottom w:val="none" w:sz="0" w:space="0" w:color="auto"/>
        <w:right w:val="none" w:sz="0" w:space="0" w:color="auto"/>
      </w:divBdr>
    </w:div>
    <w:div w:id="881987224">
      <w:bodyDiv w:val="1"/>
      <w:marLeft w:val="0"/>
      <w:marRight w:val="0"/>
      <w:marTop w:val="0"/>
      <w:marBottom w:val="0"/>
      <w:divBdr>
        <w:top w:val="none" w:sz="0" w:space="0" w:color="auto"/>
        <w:left w:val="none" w:sz="0" w:space="0" w:color="auto"/>
        <w:bottom w:val="none" w:sz="0" w:space="0" w:color="auto"/>
        <w:right w:val="none" w:sz="0" w:space="0" w:color="auto"/>
      </w:divBdr>
    </w:div>
    <w:div w:id="882137881">
      <w:bodyDiv w:val="1"/>
      <w:marLeft w:val="0"/>
      <w:marRight w:val="0"/>
      <w:marTop w:val="0"/>
      <w:marBottom w:val="0"/>
      <w:divBdr>
        <w:top w:val="none" w:sz="0" w:space="0" w:color="auto"/>
        <w:left w:val="none" w:sz="0" w:space="0" w:color="auto"/>
        <w:bottom w:val="none" w:sz="0" w:space="0" w:color="auto"/>
        <w:right w:val="none" w:sz="0" w:space="0" w:color="auto"/>
      </w:divBdr>
    </w:div>
    <w:div w:id="882519711">
      <w:bodyDiv w:val="1"/>
      <w:marLeft w:val="0"/>
      <w:marRight w:val="0"/>
      <w:marTop w:val="0"/>
      <w:marBottom w:val="0"/>
      <w:divBdr>
        <w:top w:val="none" w:sz="0" w:space="0" w:color="auto"/>
        <w:left w:val="none" w:sz="0" w:space="0" w:color="auto"/>
        <w:bottom w:val="none" w:sz="0" w:space="0" w:color="auto"/>
        <w:right w:val="none" w:sz="0" w:space="0" w:color="auto"/>
      </w:divBdr>
    </w:div>
    <w:div w:id="883251187">
      <w:bodyDiv w:val="1"/>
      <w:marLeft w:val="0"/>
      <w:marRight w:val="0"/>
      <w:marTop w:val="0"/>
      <w:marBottom w:val="0"/>
      <w:divBdr>
        <w:top w:val="none" w:sz="0" w:space="0" w:color="auto"/>
        <w:left w:val="none" w:sz="0" w:space="0" w:color="auto"/>
        <w:bottom w:val="none" w:sz="0" w:space="0" w:color="auto"/>
        <w:right w:val="none" w:sz="0" w:space="0" w:color="auto"/>
      </w:divBdr>
    </w:div>
    <w:div w:id="883372005">
      <w:bodyDiv w:val="1"/>
      <w:marLeft w:val="0"/>
      <w:marRight w:val="0"/>
      <w:marTop w:val="0"/>
      <w:marBottom w:val="0"/>
      <w:divBdr>
        <w:top w:val="none" w:sz="0" w:space="0" w:color="auto"/>
        <w:left w:val="none" w:sz="0" w:space="0" w:color="auto"/>
        <w:bottom w:val="none" w:sz="0" w:space="0" w:color="auto"/>
        <w:right w:val="none" w:sz="0" w:space="0" w:color="auto"/>
      </w:divBdr>
    </w:div>
    <w:div w:id="883565305">
      <w:bodyDiv w:val="1"/>
      <w:marLeft w:val="0"/>
      <w:marRight w:val="0"/>
      <w:marTop w:val="0"/>
      <w:marBottom w:val="0"/>
      <w:divBdr>
        <w:top w:val="none" w:sz="0" w:space="0" w:color="auto"/>
        <w:left w:val="none" w:sz="0" w:space="0" w:color="auto"/>
        <w:bottom w:val="none" w:sz="0" w:space="0" w:color="auto"/>
        <w:right w:val="none" w:sz="0" w:space="0" w:color="auto"/>
      </w:divBdr>
    </w:div>
    <w:div w:id="884021645">
      <w:bodyDiv w:val="1"/>
      <w:marLeft w:val="0"/>
      <w:marRight w:val="0"/>
      <w:marTop w:val="0"/>
      <w:marBottom w:val="0"/>
      <w:divBdr>
        <w:top w:val="none" w:sz="0" w:space="0" w:color="auto"/>
        <w:left w:val="none" w:sz="0" w:space="0" w:color="auto"/>
        <w:bottom w:val="none" w:sz="0" w:space="0" w:color="auto"/>
        <w:right w:val="none" w:sz="0" w:space="0" w:color="auto"/>
      </w:divBdr>
    </w:div>
    <w:div w:id="884173440">
      <w:bodyDiv w:val="1"/>
      <w:marLeft w:val="0"/>
      <w:marRight w:val="0"/>
      <w:marTop w:val="0"/>
      <w:marBottom w:val="0"/>
      <w:divBdr>
        <w:top w:val="none" w:sz="0" w:space="0" w:color="auto"/>
        <w:left w:val="none" w:sz="0" w:space="0" w:color="auto"/>
        <w:bottom w:val="none" w:sz="0" w:space="0" w:color="auto"/>
        <w:right w:val="none" w:sz="0" w:space="0" w:color="auto"/>
      </w:divBdr>
    </w:div>
    <w:div w:id="884215099">
      <w:bodyDiv w:val="1"/>
      <w:marLeft w:val="0"/>
      <w:marRight w:val="0"/>
      <w:marTop w:val="0"/>
      <w:marBottom w:val="0"/>
      <w:divBdr>
        <w:top w:val="none" w:sz="0" w:space="0" w:color="auto"/>
        <w:left w:val="none" w:sz="0" w:space="0" w:color="auto"/>
        <w:bottom w:val="none" w:sz="0" w:space="0" w:color="auto"/>
        <w:right w:val="none" w:sz="0" w:space="0" w:color="auto"/>
      </w:divBdr>
    </w:div>
    <w:div w:id="884679366">
      <w:bodyDiv w:val="1"/>
      <w:marLeft w:val="0"/>
      <w:marRight w:val="0"/>
      <w:marTop w:val="0"/>
      <w:marBottom w:val="0"/>
      <w:divBdr>
        <w:top w:val="none" w:sz="0" w:space="0" w:color="auto"/>
        <w:left w:val="none" w:sz="0" w:space="0" w:color="auto"/>
        <w:bottom w:val="none" w:sz="0" w:space="0" w:color="auto"/>
        <w:right w:val="none" w:sz="0" w:space="0" w:color="auto"/>
      </w:divBdr>
    </w:div>
    <w:div w:id="885482859">
      <w:bodyDiv w:val="1"/>
      <w:marLeft w:val="0"/>
      <w:marRight w:val="0"/>
      <w:marTop w:val="0"/>
      <w:marBottom w:val="0"/>
      <w:divBdr>
        <w:top w:val="none" w:sz="0" w:space="0" w:color="auto"/>
        <w:left w:val="none" w:sz="0" w:space="0" w:color="auto"/>
        <w:bottom w:val="none" w:sz="0" w:space="0" w:color="auto"/>
        <w:right w:val="none" w:sz="0" w:space="0" w:color="auto"/>
      </w:divBdr>
    </w:div>
    <w:div w:id="885726602">
      <w:bodyDiv w:val="1"/>
      <w:marLeft w:val="0"/>
      <w:marRight w:val="0"/>
      <w:marTop w:val="0"/>
      <w:marBottom w:val="0"/>
      <w:divBdr>
        <w:top w:val="none" w:sz="0" w:space="0" w:color="auto"/>
        <w:left w:val="none" w:sz="0" w:space="0" w:color="auto"/>
        <w:bottom w:val="none" w:sz="0" w:space="0" w:color="auto"/>
        <w:right w:val="none" w:sz="0" w:space="0" w:color="auto"/>
      </w:divBdr>
    </w:div>
    <w:div w:id="886070857">
      <w:bodyDiv w:val="1"/>
      <w:marLeft w:val="0"/>
      <w:marRight w:val="0"/>
      <w:marTop w:val="0"/>
      <w:marBottom w:val="0"/>
      <w:divBdr>
        <w:top w:val="none" w:sz="0" w:space="0" w:color="auto"/>
        <w:left w:val="none" w:sz="0" w:space="0" w:color="auto"/>
        <w:bottom w:val="none" w:sz="0" w:space="0" w:color="auto"/>
        <w:right w:val="none" w:sz="0" w:space="0" w:color="auto"/>
      </w:divBdr>
    </w:div>
    <w:div w:id="886142881">
      <w:bodyDiv w:val="1"/>
      <w:marLeft w:val="0"/>
      <w:marRight w:val="0"/>
      <w:marTop w:val="0"/>
      <w:marBottom w:val="0"/>
      <w:divBdr>
        <w:top w:val="none" w:sz="0" w:space="0" w:color="auto"/>
        <w:left w:val="none" w:sz="0" w:space="0" w:color="auto"/>
        <w:bottom w:val="none" w:sz="0" w:space="0" w:color="auto"/>
        <w:right w:val="none" w:sz="0" w:space="0" w:color="auto"/>
      </w:divBdr>
    </w:div>
    <w:div w:id="886574877">
      <w:bodyDiv w:val="1"/>
      <w:marLeft w:val="0"/>
      <w:marRight w:val="0"/>
      <w:marTop w:val="0"/>
      <w:marBottom w:val="0"/>
      <w:divBdr>
        <w:top w:val="none" w:sz="0" w:space="0" w:color="auto"/>
        <w:left w:val="none" w:sz="0" w:space="0" w:color="auto"/>
        <w:bottom w:val="none" w:sz="0" w:space="0" w:color="auto"/>
        <w:right w:val="none" w:sz="0" w:space="0" w:color="auto"/>
      </w:divBdr>
    </w:div>
    <w:div w:id="887762113">
      <w:bodyDiv w:val="1"/>
      <w:marLeft w:val="0"/>
      <w:marRight w:val="0"/>
      <w:marTop w:val="0"/>
      <w:marBottom w:val="0"/>
      <w:divBdr>
        <w:top w:val="none" w:sz="0" w:space="0" w:color="auto"/>
        <w:left w:val="none" w:sz="0" w:space="0" w:color="auto"/>
        <w:bottom w:val="none" w:sz="0" w:space="0" w:color="auto"/>
        <w:right w:val="none" w:sz="0" w:space="0" w:color="auto"/>
      </w:divBdr>
    </w:div>
    <w:div w:id="887837978">
      <w:bodyDiv w:val="1"/>
      <w:marLeft w:val="0"/>
      <w:marRight w:val="0"/>
      <w:marTop w:val="0"/>
      <w:marBottom w:val="0"/>
      <w:divBdr>
        <w:top w:val="none" w:sz="0" w:space="0" w:color="auto"/>
        <w:left w:val="none" w:sz="0" w:space="0" w:color="auto"/>
        <w:bottom w:val="none" w:sz="0" w:space="0" w:color="auto"/>
        <w:right w:val="none" w:sz="0" w:space="0" w:color="auto"/>
      </w:divBdr>
    </w:div>
    <w:div w:id="887882503">
      <w:bodyDiv w:val="1"/>
      <w:marLeft w:val="0"/>
      <w:marRight w:val="0"/>
      <w:marTop w:val="0"/>
      <w:marBottom w:val="0"/>
      <w:divBdr>
        <w:top w:val="none" w:sz="0" w:space="0" w:color="auto"/>
        <w:left w:val="none" w:sz="0" w:space="0" w:color="auto"/>
        <w:bottom w:val="none" w:sz="0" w:space="0" w:color="auto"/>
        <w:right w:val="none" w:sz="0" w:space="0" w:color="auto"/>
      </w:divBdr>
    </w:div>
    <w:div w:id="887957650">
      <w:bodyDiv w:val="1"/>
      <w:marLeft w:val="0"/>
      <w:marRight w:val="0"/>
      <w:marTop w:val="0"/>
      <w:marBottom w:val="0"/>
      <w:divBdr>
        <w:top w:val="none" w:sz="0" w:space="0" w:color="auto"/>
        <w:left w:val="none" w:sz="0" w:space="0" w:color="auto"/>
        <w:bottom w:val="none" w:sz="0" w:space="0" w:color="auto"/>
        <w:right w:val="none" w:sz="0" w:space="0" w:color="auto"/>
      </w:divBdr>
    </w:div>
    <w:div w:id="888568932">
      <w:bodyDiv w:val="1"/>
      <w:marLeft w:val="0"/>
      <w:marRight w:val="0"/>
      <w:marTop w:val="0"/>
      <w:marBottom w:val="0"/>
      <w:divBdr>
        <w:top w:val="none" w:sz="0" w:space="0" w:color="auto"/>
        <w:left w:val="none" w:sz="0" w:space="0" w:color="auto"/>
        <w:bottom w:val="none" w:sz="0" w:space="0" w:color="auto"/>
        <w:right w:val="none" w:sz="0" w:space="0" w:color="auto"/>
      </w:divBdr>
    </w:div>
    <w:div w:id="889465623">
      <w:bodyDiv w:val="1"/>
      <w:marLeft w:val="0"/>
      <w:marRight w:val="0"/>
      <w:marTop w:val="0"/>
      <w:marBottom w:val="0"/>
      <w:divBdr>
        <w:top w:val="none" w:sz="0" w:space="0" w:color="auto"/>
        <w:left w:val="none" w:sz="0" w:space="0" w:color="auto"/>
        <w:bottom w:val="none" w:sz="0" w:space="0" w:color="auto"/>
        <w:right w:val="none" w:sz="0" w:space="0" w:color="auto"/>
      </w:divBdr>
    </w:div>
    <w:div w:id="889616458">
      <w:bodyDiv w:val="1"/>
      <w:marLeft w:val="0"/>
      <w:marRight w:val="0"/>
      <w:marTop w:val="0"/>
      <w:marBottom w:val="0"/>
      <w:divBdr>
        <w:top w:val="none" w:sz="0" w:space="0" w:color="auto"/>
        <w:left w:val="none" w:sz="0" w:space="0" w:color="auto"/>
        <w:bottom w:val="none" w:sz="0" w:space="0" w:color="auto"/>
        <w:right w:val="none" w:sz="0" w:space="0" w:color="auto"/>
      </w:divBdr>
    </w:div>
    <w:div w:id="889923569">
      <w:bodyDiv w:val="1"/>
      <w:marLeft w:val="0"/>
      <w:marRight w:val="0"/>
      <w:marTop w:val="0"/>
      <w:marBottom w:val="0"/>
      <w:divBdr>
        <w:top w:val="none" w:sz="0" w:space="0" w:color="auto"/>
        <w:left w:val="none" w:sz="0" w:space="0" w:color="auto"/>
        <w:bottom w:val="none" w:sz="0" w:space="0" w:color="auto"/>
        <w:right w:val="none" w:sz="0" w:space="0" w:color="auto"/>
      </w:divBdr>
    </w:div>
    <w:div w:id="890531870">
      <w:bodyDiv w:val="1"/>
      <w:marLeft w:val="0"/>
      <w:marRight w:val="0"/>
      <w:marTop w:val="0"/>
      <w:marBottom w:val="0"/>
      <w:divBdr>
        <w:top w:val="none" w:sz="0" w:space="0" w:color="auto"/>
        <w:left w:val="none" w:sz="0" w:space="0" w:color="auto"/>
        <w:bottom w:val="none" w:sz="0" w:space="0" w:color="auto"/>
        <w:right w:val="none" w:sz="0" w:space="0" w:color="auto"/>
      </w:divBdr>
    </w:div>
    <w:div w:id="890658342">
      <w:bodyDiv w:val="1"/>
      <w:marLeft w:val="0"/>
      <w:marRight w:val="0"/>
      <w:marTop w:val="0"/>
      <w:marBottom w:val="0"/>
      <w:divBdr>
        <w:top w:val="none" w:sz="0" w:space="0" w:color="auto"/>
        <w:left w:val="none" w:sz="0" w:space="0" w:color="auto"/>
        <w:bottom w:val="none" w:sz="0" w:space="0" w:color="auto"/>
        <w:right w:val="none" w:sz="0" w:space="0" w:color="auto"/>
      </w:divBdr>
    </w:div>
    <w:div w:id="890994176">
      <w:bodyDiv w:val="1"/>
      <w:marLeft w:val="0"/>
      <w:marRight w:val="0"/>
      <w:marTop w:val="0"/>
      <w:marBottom w:val="0"/>
      <w:divBdr>
        <w:top w:val="none" w:sz="0" w:space="0" w:color="auto"/>
        <w:left w:val="none" w:sz="0" w:space="0" w:color="auto"/>
        <w:bottom w:val="none" w:sz="0" w:space="0" w:color="auto"/>
        <w:right w:val="none" w:sz="0" w:space="0" w:color="auto"/>
      </w:divBdr>
    </w:div>
    <w:div w:id="891385208">
      <w:bodyDiv w:val="1"/>
      <w:marLeft w:val="0"/>
      <w:marRight w:val="0"/>
      <w:marTop w:val="0"/>
      <w:marBottom w:val="0"/>
      <w:divBdr>
        <w:top w:val="none" w:sz="0" w:space="0" w:color="auto"/>
        <w:left w:val="none" w:sz="0" w:space="0" w:color="auto"/>
        <w:bottom w:val="none" w:sz="0" w:space="0" w:color="auto"/>
        <w:right w:val="none" w:sz="0" w:space="0" w:color="auto"/>
      </w:divBdr>
    </w:div>
    <w:div w:id="892618046">
      <w:bodyDiv w:val="1"/>
      <w:marLeft w:val="0"/>
      <w:marRight w:val="0"/>
      <w:marTop w:val="0"/>
      <w:marBottom w:val="0"/>
      <w:divBdr>
        <w:top w:val="none" w:sz="0" w:space="0" w:color="auto"/>
        <w:left w:val="none" w:sz="0" w:space="0" w:color="auto"/>
        <w:bottom w:val="none" w:sz="0" w:space="0" w:color="auto"/>
        <w:right w:val="none" w:sz="0" w:space="0" w:color="auto"/>
      </w:divBdr>
    </w:div>
    <w:div w:id="893273308">
      <w:bodyDiv w:val="1"/>
      <w:marLeft w:val="0"/>
      <w:marRight w:val="0"/>
      <w:marTop w:val="0"/>
      <w:marBottom w:val="0"/>
      <w:divBdr>
        <w:top w:val="none" w:sz="0" w:space="0" w:color="auto"/>
        <w:left w:val="none" w:sz="0" w:space="0" w:color="auto"/>
        <w:bottom w:val="none" w:sz="0" w:space="0" w:color="auto"/>
        <w:right w:val="none" w:sz="0" w:space="0" w:color="auto"/>
      </w:divBdr>
    </w:div>
    <w:div w:id="894120546">
      <w:bodyDiv w:val="1"/>
      <w:marLeft w:val="0"/>
      <w:marRight w:val="0"/>
      <w:marTop w:val="0"/>
      <w:marBottom w:val="0"/>
      <w:divBdr>
        <w:top w:val="none" w:sz="0" w:space="0" w:color="auto"/>
        <w:left w:val="none" w:sz="0" w:space="0" w:color="auto"/>
        <w:bottom w:val="none" w:sz="0" w:space="0" w:color="auto"/>
        <w:right w:val="none" w:sz="0" w:space="0" w:color="auto"/>
      </w:divBdr>
    </w:div>
    <w:div w:id="894779734">
      <w:bodyDiv w:val="1"/>
      <w:marLeft w:val="0"/>
      <w:marRight w:val="0"/>
      <w:marTop w:val="0"/>
      <w:marBottom w:val="0"/>
      <w:divBdr>
        <w:top w:val="none" w:sz="0" w:space="0" w:color="auto"/>
        <w:left w:val="none" w:sz="0" w:space="0" w:color="auto"/>
        <w:bottom w:val="none" w:sz="0" w:space="0" w:color="auto"/>
        <w:right w:val="none" w:sz="0" w:space="0" w:color="auto"/>
      </w:divBdr>
    </w:div>
    <w:div w:id="896821958">
      <w:bodyDiv w:val="1"/>
      <w:marLeft w:val="0"/>
      <w:marRight w:val="0"/>
      <w:marTop w:val="0"/>
      <w:marBottom w:val="0"/>
      <w:divBdr>
        <w:top w:val="none" w:sz="0" w:space="0" w:color="auto"/>
        <w:left w:val="none" w:sz="0" w:space="0" w:color="auto"/>
        <w:bottom w:val="none" w:sz="0" w:space="0" w:color="auto"/>
        <w:right w:val="none" w:sz="0" w:space="0" w:color="auto"/>
      </w:divBdr>
    </w:div>
    <w:div w:id="897015342">
      <w:bodyDiv w:val="1"/>
      <w:marLeft w:val="0"/>
      <w:marRight w:val="0"/>
      <w:marTop w:val="0"/>
      <w:marBottom w:val="0"/>
      <w:divBdr>
        <w:top w:val="none" w:sz="0" w:space="0" w:color="auto"/>
        <w:left w:val="none" w:sz="0" w:space="0" w:color="auto"/>
        <w:bottom w:val="none" w:sz="0" w:space="0" w:color="auto"/>
        <w:right w:val="none" w:sz="0" w:space="0" w:color="auto"/>
      </w:divBdr>
    </w:div>
    <w:div w:id="897398398">
      <w:bodyDiv w:val="1"/>
      <w:marLeft w:val="0"/>
      <w:marRight w:val="0"/>
      <w:marTop w:val="0"/>
      <w:marBottom w:val="0"/>
      <w:divBdr>
        <w:top w:val="none" w:sz="0" w:space="0" w:color="auto"/>
        <w:left w:val="none" w:sz="0" w:space="0" w:color="auto"/>
        <w:bottom w:val="none" w:sz="0" w:space="0" w:color="auto"/>
        <w:right w:val="none" w:sz="0" w:space="0" w:color="auto"/>
      </w:divBdr>
    </w:div>
    <w:div w:id="898395437">
      <w:bodyDiv w:val="1"/>
      <w:marLeft w:val="0"/>
      <w:marRight w:val="0"/>
      <w:marTop w:val="0"/>
      <w:marBottom w:val="0"/>
      <w:divBdr>
        <w:top w:val="none" w:sz="0" w:space="0" w:color="auto"/>
        <w:left w:val="none" w:sz="0" w:space="0" w:color="auto"/>
        <w:bottom w:val="none" w:sz="0" w:space="0" w:color="auto"/>
        <w:right w:val="none" w:sz="0" w:space="0" w:color="auto"/>
      </w:divBdr>
    </w:div>
    <w:div w:id="898780515">
      <w:bodyDiv w:val="1"/>
      <w:marLeft w:val="0"/>
      <w:marRight w:val="0"/>
      <w:marTop w:val="0"/>
      <w:marBottom w:val="0"/>
      <w:divBdr>
        <w:top w:val="none" w:sz="0" w:space="0" w:color="auto"/>
        <w:left w:val="none" w:sz="0" w:space="0" w:color="auto"/>
        <w:bottom w:val="none" w:sz="0" w:space="0" w:color="auto"/>
        <w:right w:val="none" w:sz="0" w:space="0" w:color="auto"/>
      </w:divBdr>
    </w:div>
    <w:div w:id="900556208">
      <w:bodyDiv w:val="1"/>
      <w:marLeft w:val="0"/>
      <w:marRight w:val="0"/>
      <w:marTop w:val="0"/>
      <w:marBottom w:val="0"/>
      <w:divBdr>
        <w:top w:val="none" w:sz="0" w:space="0" w:color="auto"/>
        <w:left w:val="none" w:sz="0" w:space="0" w:color="auto"/>
        <w:bottom w:val="none" w:sz="0" w:space="0" w:color="auto"/>
        <w:right w:val="none" w:sz="0" w:space="0" w:color="auto"/>
      </w:divBdr>
    </w:div>
    <w:div w:id="900990145">
      <w:bodyDiv w:val="1"/>
      <w:marLeft w:val="0"/>
      <w:marRight w:val="0"/>
      <w:marTop w:val="0"/>
      <w:marBottom w:val="0"/>
      <w:divBdr>
        <w:top w:val="none" w:sz="0" w:space="0" w:color="auto"/>
        <w:left w:val="none" w:sz="0" w:space="0" w:color="auto"/>
        <w:bottom w:val="none" w:sz="0" w:space="0" w:color="auto"/>
        <w:right w:val="none" w:sz="0" w:space="0" w:color="auto"/>
      </w:divBdr>
    </w:div>
    <w:div w:id="902452337">
      <w:bodyDiv w:val="1"/>
      <w:marLeft w:val="0"/>
      <w:marRight w:val="0"/>
      <w:marTop w:val="0"/>
      <w:marBottom w:val="0"/>
      <w:divBdr>
        <w:top w:val="none" w:sz="0" w:space="0" w:color="auto"/>
        <w:left w:val="none" w:sz="0" w:space="0" w:color="auto"/>
        <w:bottom w:val="none" w:sz="0" w:space="0" w:color="auto"/>
        <w:right w:val="none" w:sz="0" w:space="0" w:color="auto"/>
      </w:divBdr>
    </w:div>
    <w:div w:id="904413139">
      <w:bodyDiv w:val="1"/>
      <w:marLeft w:val="0"/>
      <w:marRight w:val="0"/>
      <w:marTop w:val="0"/>
      <w:marBottom w:val="0"/>
      <w:divBdr>
        <w:top w:val="none" w:sz="0" w:space="0" w:color="auto"/>
        <w:left w:val="none" w:sz="0" w:space="0" w:color="auto"/>
        <w:bottom w:val="none" w:sz="0" w:space="0" w:color="auto"/>
        <w:right w:val="none" w:sz="0" w:space="0" w:color="auto"/>
      </w:divBdr>
    </w:div>
    <w:div w:id="905578258">
      <w:bodyDiv w:val="1"/>
      <w:marLeft w:val="0"/>
      <w:marRight w:val="0"/>
      <w:marTop w:val="0"/>
      <w:marBottom w:val="0"/>
      <w:divBdr>
        <w:top w:val="none" w:sz="0" w:space="0" w:color="auto"/>
        <w:left w:val="none" w:sz="0" w:space="0" w:color="auto"/>
        <w:bottom w:val="none" w:sz="0" w:space="0" w:color="auto"/>
        <w:right w:val="none" w:sz="0" w:space="0" w:color="auto"/>
      </w:divBdr>
    </w:div>
    <w:div w:id="906185761">
      <w:bodyDiv w:val="1"/>
      <w:marLeft w:val="0"/>
      <w:marRight w:val="0"/>
      <w:marTop w:val="0"/>
      <w:marBottom w:val="0"/>
      <w:divBdr>
        <w:top w:val="none" w:sz="0" w:space="0" w:color="auto"/>
        <w:left w:val="none" w:sz="0" w:space="0" w:color="auto"/>
        <w:bottom w:val="none" w:sz="0" w:space="0" w:color="auto"/>
        <w:right w:val="none" w:sz="0" w:space="0" w:color="auto"/>
      </w:divBdr>
    </w:div>
    <w:div w:id="906308239">
      <w:bodyDiv w:val="1"/>
      <w:marLeft w:val="0"/>
      <w:marRight w:val="0"/>
      <w:marTop w:val="0"/>
      <w:marBottom w:val="0"/>
      <w:divBdr>
        <w:top w:val="none" w:sz="0" w:space="0" w:color="auto"/>
        <w:left w:val="none" w:sz="0" w:space="0" w:color="auto"/>
        <w:bottom w:val="none" w:sz="0" w:space="0" w:color="auto"/>
        <w:right w:val="none" w:sz="0" w:space="0" w:color="auto"/>
      </w:divBdr>
    </w:div>
    <w:div w:id="906453596">
      <w:bodyDiv w:val="1"/>
      <w:marLeft w:val="0"/>
      <w:marRight w:val="0"/>
      <w:marTop w:val="0"/>
      <w:marBottom w:val="0"/>
      <w:divBdr>
        <w:top w:val="none" w:sz="0" w:space="0" w:color="auto"/>
        <w:left w:val="none" w:sz="0" w:space="0" w:color="auto"/>
        <w:bottom w:val="none" w:sz="0" w:space="0" w:color="auto"/>
        <w:right w:val="none" w:sz="0" w:space="0" w:color="auto"/>
      </w:divBdr>
    </w:div>
    <w:div w:id="906769753">
      <w:bodyDiv w:val="1"/>
      <w:marLeft w:val="0"/>
      <w:marRight w:val="0"/>
      <w:marTop w:val="0"/>
      <w:marBottom w:val="0"/>
      <w:divBdr>
        <w:top w:val="none" w:sz="0" w:space="0" w:color="auto"/>
        <w:left w:val="none" w:sz="0" w:space="0" w:color="auto"/>
        <w:bottom w:val="none" w:sz="0" w:space="0" w:color="auto"/>
        <w:right w:val="none" w:sz="0" w:space="0" w:color="auto"/>
      </w:divBdr>
    </w:div>
    <w:div w:id="907492808">
      <w:bodyDiv w:val="1"/>
      <w:marLeft w:val="0"/>
      <w:marRight w:val="0"/>
      <w:marTop w:val="0"/>
      <w:marBottom w:val="0"/>
      <w:divBdr>
        <w:top w:val="none" w:sz="0" w:space="0" w:color="auto"/>
        <w:left w:val="none" w:sz="0" w:space="0" w:color="auto"/>
        <w:bottom w:val="none" w:sz="0" w:space="0" w:color="auto"/>
        <w:right w:val="none" w:sz="0" w:space="0" w:color="auto"/>
      </w:divBdr>
    </w:div>
    <w:div w:id="908349573">
      <w:bodyDiv w:val="1"/>
      <w:marLeft w:val="0"/>
      <w:marRight w:val="0"/>
      <w:marTop w:val="0"/>
      <w:marBottom w:val="0"/>
      <w:divBdr>
        <w:top w:val="none" w:sz="0" w:space="0" w:color="auto"/>
        <w:left w:val="none" w:sz="0" w:space="0" w:color="auto"/>
        <w:bottom w:val="none" w:sz="0" w:space="0" w:color="auto"/>
        <w:right w:val="none" w:sz="0" w:space="0" w:color="auto"/>
      </w:divBdr>
    </w:div>
    <w:div w:id="909196508">
      <w:bodyDiv w:val="1"/>
      <w:marLeft w:val="0"/>
      <w:marRight w:val="0"/>
      <w:marTop w:val="0"/>
      <w:marBottom w:val="0"/>
      <w:divBdr>
        <w:top w:val="none" w:sz="0" w:space="0" w:color="auto"/>
        <w:left w:val="none" w:sz="0" w:space="0" w:color="auto"/>
        <w:bottom w:val="none" w:sz="0" w:space="0" w:color="auto"/>
        <w:right w:val="none" w:sz="0" w:space="0" w:color="auto"/>
      </w:divBdr>
    </w:div>
    <w:div w:id="909387616">
      <w:bodyDiv w:val="1"/>
      <w:marLeft w:val="0"/>
      <w:marRight w:val="0"/>
      <w:marTop w:val="0"/>
      <w:marBottom w:val="0"/>
      <w:divBdr>
        <w:top w:val="none" w:sz="0" w:space="0" w:color="auto"/>
        <w:left w:val="none" w:sz="0" w:space="0" w:color="auto"/>
        <w:bottom w:val="none" w:sz="0" w:space="0" w:color="auto"/>
        <w:right w:val="none" w:sz="0" w:space="0" w:color="auto"/>
      </w:divBdr>
    </w:div>
    <w:div w:id="910653742">
      <w:bodyDiv w:val="1"/>
      <w:marLeft w:val="0"/>
      <w:marRight w:val="0"/>
      <w:marTop w:val="0"/>
      <w:marBottom w:val="0"/>
      <w:divBdr>
        <w:top w:val="none" w:sz="0" w:space="0" w:color="auto"/>
        <w:left w:val="none" w:sz="0" w:space="0" w:color="auto"/>
        <w:bottom w:val="none" w:sz="0" w:space="0" w:color="auto"/>
        <w:right w:val="none" w:sz="0" w:space="0" w:color="auto"/>
      </w:divBdr>
    </w:div>
    <w:div w:id="911233755">
      <w:bodyDiv w:val="1"/>
      <w:marLeft w:val="0"/>
      <w:marRight w:val="0"/>
      <w:marTop w:val="0"/>
      <w:marBottom w:val="0"/>
      <w:divBdr>
        <w:top w:val="none" w:sz="0" w:space="0" w:color="auto"/>
        <w:left w:val="none" w:sz="0" w:space="0" w:color="auto"/>
        <w:bottom w:val="none" w:sz="0" w:space="0" w:color="auto"/>
        <w:right w:val="none" w:sz="0" w:space="0" w:color="auto"/>
      </w:divBdr>
    </w:div>
    <w:div w:id="911811974">
      <w:bodyDiv w:val="1"/>
      <w:marLeft w:val="0"/>
      <w:marRight w:val="0"/>
      <w:marTop w:val="0"/>
      <w:marBottom w:val="0"/>
      <w:divBdr>
        <w:top w:val="none" w:sz="0" w:space="0" w:color="auto"/>
        <w:left w:val="none" w:sz="0" w:space="0" w:color="auto"/>
        <w:bottom w:val="none" w:sz="0" w:space="0" w:color="auto"/>
        <w:right w:val="none" w:sz="0" w:space="0" w:color="auto"/>
      </w:divBdr>
    </w:div>
    <w:div w:id="912395907">
      <w:bodyDiv w:val="1"/>
      <w:marLeft w:val="0"/>
      <w:marRight w:val="0"/>
      <w:marTop w:val="0"/>
      <w:marBottom w:val="0"/>
      <w:divBdr>
        <w:top w:val="none" w:sz="0" w:space="0" w:color="auto"/>
        <w:left w:val="none" w:sz="0" w:space="0" w:color="auto"/>
        <w:bottom w:val="none" w:sz="0" w:space="0" w:color="auto"/>
        <w:right w:val="none" w:sz="0" w:space="0" w:color="auto"/>
      </w:divBdr>
    </w:div>
    <w:div w:id="912936717">
      <w:bodyDiv w:val="1"/>
      <w:marLeft w:val="0"/>
      <w:marRight w:val="0"/>
      <w:marTop w:val="0"/>
      <w:marBottom w:val="0"/>
      <w:divBdr>
        <w:top w:val="none" w:sz="0" w:space="0" w:color="auto"/>
        <w:left w:val="none" w:sz="0" w:space="0" w:color="auto"/>
        <w:bottom w:val="none" w:sz="0" w:space="0" w:color="auto"/>
        <w:right w:val="none" w:sz="0" w:space="0" w:color="auto"/>
      </w:divBdr>
    </w:div>
    <w:div w:id="913321632">
      <w:bodyDiv w:val="1"/>
      <w:marLeft w:val="0"/>
      <w:marRight w:val="0"/>
      <w:marTop w:val="0"/>
      <w:marBottom w:val="0"/>
      <w:divBdr>
        <w:top w:val="none" w:sz="0" w:space="0" w:color="auto"/>
        <w:left w:val="none" w:sz="0" w:space="0" w:color="auto"/>
        <w:bottom w:val="none" w:sz="0" w:space="0" w:color="auto"/>
        <w:right w:val="none" w:sz="0" w:space="0" w:color="auto"/>
      </w:divBdr>
    </w:div>
    <w:div w:id="913852252">
      <w:bodyDiv w:val="1"/>
      <w:marLeft w:val="0"/>
      <w:marRight w:val="0"/>
      <w:marTop w:val="0"/>
      <w:marBottom w:val="0"/>
      <w:divBdr>
        <w:top w:val="none" w:sz="0" w:space="0" w:color="auto"/>
        <w:left w:val="none" w:sz="0" w:space="0" w:color="auto"/>
        <w:bottom w:val="none" w:sz="0" w:space="0" w:color="auto"/>
        <w:right w:val="none" w:sz="0" w:space="0" w:color="auto"/>
      </w:divBdr>
    </w:div>
    <w:div w:id="914702830">
      <w:bodyDiv w:val="1"/>
      <w:marLeft w:val="0"/>
      <w:marRight w:val="0"/>
      <w:marTop w:val="0"/>
      <w:marBottom w:val="0"/>
      <w:divBdr>
        <w:top w:val="none" w:sz="0" w:space="0" w:color="auto"/>
        <w:left w:val="none" w:sz="0" w:space="0" w:color="auto"/>
        <w:bottom w:val="none" w:sz="0" w:space="0" w:color="auto"/>
        <w:right w:val="none" w:sz="0" w:space="0" w:color="auto"/>
      </w:divBdr>
    </w:div>
    <w:div w:id="914707891">
      <w:bodyDiv w:val="1"/>
      <w:marLeft w:val="0"/>
      <w:marRight w:val="0"/>
      <w:marTop w:val="0"/>
      <w:marBottom w:val="0"/>
      <w:divBdr>
        <w:top w:val="none" w:sz="0" w:space="0" w:color="auto"/>
        <w:left w:val="none" w:sz="0" w:space="0" w:color="auto"/>
        <w:bottom w:val="none" w:sz="0" w:space="0" w:color="auto"/>
        <w:right w:val="none" w:sz="0" w:space="0" w:color="auto"/>
      </w:divBdr>
    </w:div>
    <w:div w:id="914821955">
      <w:bodyDiv w:val="1"/>
      <w:marLeft w:val="0"/>
      <w:marRight w:val="0"/>
      <w:marTop w:val="0"/>
      <w:marBottom w:val="0"/>
      <w:divBdr>
        <w:top w:val="none" w:sz="0" w:space="0" w:color="auto"/>
        <w:left w:val="none" w:sz="0" w:space="0" w:color="auto"/>
        <w:bottom w:val="none" w:sz="0" w:space="0" w:color="auto"/>
        <w:right w:val="none" w:sz="0" w:space="0" w:color="auto"/>
      </w:divBdr>
    </w:div>
    <w:div w:id="914898051">
      <w:bodyDiv w:val="1"/>
      <w:marLeft w:val="0"/>
      <w:marRight w:val="0"/>
      <w:marTop w:val="0"/>
      <w:marBottom w:val="0"/>
      <w:divBdr>
        <w:top w:val="none" w:sz="0" w:space="0" w:color="auto"/>
        <w:left w:val="none" w:sz="0" w:space="0" w:color="auto"/>
        <w:bottom w:val="none" w:sz="0" w:space="0" w:color="auto"/>
        <w:right w:val="none" w:sz="0" w:space="0" w:color="auto"/>
      </w:divBdr>
    </w:div>
    <w:div w:id="915086959">
      <w:bodyDiv w:val="1"/>
      <w:marLeft w:val="0"/>
      <w:marRight w:val="0"/>
      <w:marTop w:val="0"/>
      <w:marBottom w:val="0"/>
      <w:divBdr>
        <w:top w:val="none" w:sz="0" w:space="0" w:color="auto"/>
        <w:left w:val="none" w:sz="0" w:space="0" w:color="auto"/>
        <w:bottom w:val="none" w:sz="0" w:space="0" w:color="auto"/>
        <w:right w:val="none" w:sz="0" w:space="0" w:color="auto"/>
      </w:divBdr>
    </w:div>
    <w:div w:id="915239742">
      <w:bodyDiv w:val="1"/>
      <w:marLeft w:val="0"/>
      <w:marRight w:val="0"/>
      <w:marTop w:val="0"/>
      <w:marBottom w:val="0"/>
      <w:divBdr>
        <w:top w:val="none" w:sz="0" w:space="0" w:color="auto"/>
        <w:left w:val="none" w:sz="0" w:space="0" w:color="auto"/>
        <w:bottom w:val="none" w:sz="0" w:space="0" w:color="auto"/>
        <w:right w:val="none" w:sz="0" w:space="0" w:color="auto"/>
      </w:divBdr>
    </w:div>
    <w:div w:id="915432392">
      <w:bodyDiv w:val="1"/>
      <w:marLeft w:val="0"/>
      <w:marRight w:val="0"/>
      <w:marTop w:val="0"/>
      <w:marBottom w:val="0"/>
      <w:divBdr>
        <w:top w:val="none" w:sz="0" w:space="0" w:color="auto"/>
        <w:left w:val="none" w:sz="0" w:space="0" w:color="auto"/>
        <w:bottom w:val="none" w:sz="0" w:space="0" w:color="auto"/>
        <w:right w:val="none" w:sz="0" w:space="0" w:color="auto"/>
      </w:divBdr>
    </w:div>
    <w:div w:id="917206387">
      <w:bodyDiv w:val="1"/>
      <w:marLeft w:val="0"/>
      <w:marRight w:val="0"/>
      <w:marTop w:val="0"/>
      <w:marBottom w:val="0"/>
      <w:divBdr>
        <w:top w:val="none" w:sz="0" w:space="0" w:color="auto"/>
        <w:left w:val="none" w:sz="0" w:space="0" w:color="auto"/>
        <w:bottom w:val="none" w:sz="0" w:space="0" w:color="auto"/>
        <w:right w:val="none" w:sz="0" w:space="0" w:color="auto"/>
      </w:divBdr>
    </w:div>
    <w:div w:id="918056172">
      <w:bodyDiv w:val="1"/>
      <w:marLeft w:val="0"/>
      <w:marRight w:val="0"/>
      <w:marTop w:val="0"/>
      <w:marBottom w:val="0"/>
      <w:divBdr>
        <w:top w:val="none" w:sz="0" w:space="0" w:color="auto"/>
        <w:left w:val="none" w:sz="0" w:space="0" w:color="auto"/>
        <w:bottom w:val="none" w:sz="0" w:space="0" w:color="auto"/>
        <w:right w:val="none" w:sz="0" w:space="0" w:color="auto"/>
      </w:divBdr>
    </w:div>
    <w:div w:id="918440155">
      <w:bodyDiv w:val="1"/>
      <w:marLeft w:val="0"/>
      <w:marRight w:val="0"/>
      <w:marTop w:val="0"/>
      <w:marBottom w:val="0"/>
      <w:divBdr>
        <w:top w:val="none" w:sz="0" w:space="0" w:color="auto"/>
        <w:left w:val="none" w:sz="0" w:space="0" w:color="auto"/>
        <w:bottom w:val="none" w:sz="0" w:space="0" w:color="auto"/>
        <w:right w:val="none" w:sz="0" w:space="0" w:color="auto"/>
      </w:divBdr>
    </w:div>
    <w:div w:id="919143938">
      <w:bodyDiv w:val="1"/>
      <w:marLeft w:val="0"/>
      <w:marRight w:val="0"/>
      <w:marTop w:val="0"/>
      <w:marBottom w:val="0"/>
      <w:divBdr>
        <w:top w:val="none" w:sz="0" w:space="0" w:color="auto"/>
        <w:left w:val="none" w:sz="0" w:space="0" w:color="auto"/>
        <w:bottom w:val="none" w:sz="0" w:space="0" w:color="auto"/>
        <w:right w:val="none" w:sz="0" w:space="0" w:color="auto"/>
      </w:divBdr>
    </w:div>
    <w:div w:id="920913979">
      <w:bodyDiv w:val="1"/>
      <w:marLeft w:val="0"/>
      <w:marRight w:val="0"/>
      <w:marTop w:val="0"/>
      <w:marBottom w:val="0"/>
      <w:divBdr>
        <w:top w:val="none" w:sz="0" w:space="0" w:color="auto"/>
        <w:left w:val="none" w:sz="0" w:space="0" w:color="auto"/>
        <w:bottom w:val="none" w:sz="0" w:space="0" w:color="auto"/>
        <w:right w:val="none" w:sz="0" w:space="0" w:color="auto"/>
      </w:divBdr>
    </w:div>
    <w:div w:id="921059706">
      <w:bodyDiv w:val="1"/>
      <w:marLeft w:val="0"/>
      <w:marRight w:val="0"/>
      <w:marTop w:val="0"/>
      <w:marBottom w:val="0"/>
      <w:divBdr>
        <w:top w:val="none" w:sz="0" w:space="0" w:color="auto"/>
        <w:left w:val="none" w:sz="0" w:space="0" w:color="auto"/>
        <w:bottom w:val="none" w:sz="0" w:space="0" w:color="auto"/>
        <w:right w:val="none" w:sz="0" w:space="0" w:color="auto"/>
      </w:divBdr>
    </w:div>
    <w:div w:id="921061387">
      <w:bodyDiv w:val="1"/>
      <w:marLeft w:val="0"/>
      <w:marRight w:val="0"/>
      <w:marTop w:val="0"/>
      <w:marBottom w:val="0"/>
      <w:divBdr>
        <w:top w:val="none" w:sz="0" w:space="0" w:color="auto"/>
        <w:left w:val="none" w:sz="0" w:space="0" w:color="auto"/>
        <w:bottom w:val="none" w:sz="0" w:space="0" w:color="auto"/>
        <w:right w:val="none" w:sz="0" w:space="0" w:color="auto"/>
      </w:divBdr>
    </w:div>
    <w:div w:id="921522377">
      <w:bodyDiv w:val="1"/>
      <w:marLeft w:val="0"/>
      <w:marRight w:val="0"/>
      <w:marTop w:val="0"/>
      <w:marBottom w:val="0"/>
      <w:divBdr>
        <w:top w:val="none" w:sz="0" w:space="0" w:color="auto"/>
        <w:left w:val="none" w:sz="0" w:space="0" w:color="auto"/>
        <w:bottom w:val="none" w:sz="0" w:space="0" w:color="auto"/>
        <w:right w:val="none" w:sz="0" w:space="0" w:color="auto"/>
      </w:divBdr>
    </w:div>
    <w:div w:id="921716019">
      <w:bodyDiv w:val="1"/>
      <w:marLeft w:val="0"/>
      <w:marRight w:val="0"/>
      <w:marTop w:val="0"/>
      <w:marBottom w:val="0"/>
      <w:divBdr>
        <w:top w:val="none" w:sz="0" w:space="0" w:color="auto"/>
        <w:left w:val="none" w:sz="0" w:space="0" w:color="auto"/>
        <w:bottom w:val="none" w:sz="0" w:space="0" w:color="auto"/>
        <w:right w:val="none" w:sz="0" w:space="0" w:color="auto"/>
      </w:divBdr>
    </w:div>
    <w:div w:id="922181282">
      <w:bodyDiv w:val="1"/>
      <w:marLeft w:val="0"/>
      <w:marRight w:val="0"/>
      <w:marTop w:val="0"/>
      <w:marBottom w:val="0"/>
      <w:divBdr>
        <w:top w:val="none" w:sz="0" w:space="0" w:color="auto"/>
        <w:left w:val="none" w:sz="0" w:space="0" w:color="auto"/>
        <w:bottom w:val="none" w:sz="0" w:space="0" w:color="auto"/>
        <w:right w:val="none" w:sz="0" w:space="0" w:color="auto"/>
      </w:divBdr>
    </w:div>
    <w:div w:id="922374640">
      <w:bodyDiv w:val="1"/>
      <w:marLeft w:val="0"/>
      <w:marRight w:val="0"/>
      <w:marTop w:val="0"/>
      <w:marBottom w:val="0"/>
      <w:divBdr>
        <w:top w:val="none" w:sz="0" w:space="0" w:color="auto"/>
        <w:left w:val="none" w:sz="0" w:space="0" w:color="auto"/>
        <w:bottom w:val="none" w:sz="0" w:space="0" w:color="auto"/>
        <w:right w:val="none" w:sz="0" w:space="0" w:color="auto"/>
      </w:divBdr>
    </w:div>
    <w:div w:id="923688052">
      <w:bodyDiv w:val="1"/>
      <w:marLeft w:val="0"/>
      <w:marRight w:val="0"/>
      <w:marTop w:val="0"/>
      <w:marBottom w:val="0"/>
      <w:divBdr>
        <w:top w:val="none" w:sz="0" w:space="0" w:color="auto"/>
        <w:left w:val="none" w:sz="0" w:space="0" w:color="auto"/>
        <w:bottom w:val="none" w:sz="0" w:space="0" w:color="auto"/>
        <w:right w:val="none" w:sz="0" w:space="0" w:color="auto"/>
      </w:divBdr>
    </w:div>
    <w:div w:id="924263667">
      <w:bodyDiv w:val="1"/>
      <w:marLeft w:val="0"/>
      <w:marRight w:val="0"/>
      <w:marTop w:val="0"/>
      <w:marBottom w:val="0"/>
      <w:divBdr>
        <w:top w:val="none" w:sz="0" w:space="0" w:color="auto"/>
        <w:left w:val="none" w:sz="0" w:space="0" w:color="auto"/>
        <w:bottom w:val="none" w:sz="0" w:space="0" w:color="auto"/>
        <w:right w:val="none" w:sz="0" w:space="0" w:color="auto"/>
      </w:divBdr>
    </w:div>
    <w:div w:id="925259993">
      <w:bodyDiv w:val="1"/>
      <w:marLeft w:val="0"/>
      <w:marRight w:val="0"/>
      <w:marTop w:val="0"/>
      <w:marBottom w:val="0"/>
      <w:divBdr>
        <w:top w:val="none" w:sz="0" w:space="0" w:color="auto"/>
        <w:left w:val="none" w:sz="0" w:space="0" w:color="auto"/>
        <w:bottom w:val="none" w:sz="0" w:space="0" w:color="auto"/>
        <w:right w:val="none" w:sz="0" w:space="0" w:color="auto"/>
      </w:divBdr>
    </w:div>
    <w:div w:id="925503957">
      <w:bodyDiv w:val="1"/>
      <w:marLeft w:val="0"/>
      <w:marRight w:val="0"/>
      <w:marTop w:val="0"/>
      <w:marBottom w:val="0"/>
      <w:divBdr>
        <w:top w:val="none" w:sz="0" w:space="0" w:color="auto"/>
        <w:left w:val="none" w:sz="0" w:space="0" w:color="auto"/>
        <w:bottom w:val="none" w:sz="0" w:space="0" w:color="auto"/>
        <w:right w:val="none" w:sz="0" w:space="0" w:color="auto"/>
      </w:divBdr>
    </w:div>
    <w:div w:id="925504513">
      <w:bodyDiv w:val="1"/>
      <w:marLeft w:val="0"/>
      <w:marRight w:val="0"/>
      <w:marTop w:val="0"/>
      <w:marBottom w:val="0"/>
      <w:divBdr>
        <w:top w:val="none" w:sz="0" w:space="0" w:color="auto"/>
        <w:left w:val="none" w:sz="0" w:space="0" w:color="auto"/>
        <w:bottom w:val="none" w:sz="0" w:space="0" w:color="auto"/>
        <w:right w:val="none" w:sz="0" w:space="0" w:color="auto"/>
      </w:divBdr>
    </w:div>
    <w:div w:id="926421259">
      <w:bodyDiv w:val="1"/>
      <w:marLeft w:val="0"/>
      <w:marRight w:val="0"/>
      <w:marTop w:val="0"/>
      <w:marBottom w:val="0"/>
      <w:divBdr>
        <w:top w:val="none" w:sz="0" w:space="0" w:color="auto"/>
        <w:left w:val="none" w:sz="0" w:space="0" w:color="auto"/>
        <w:bottom w:val="none" w:sz="0" w:space="0" w:color="auto"/>
        <w:right w:val="none" w:sz="0" w:space="0" w:color="auto"/>
      </w:divBdr>
    </w:div>
    <w:div w:id="926429351">
      <w:bodyDiv w:val="1"/>
      <w:marLeft w:val="0"/>
      <w:marRight w:val="0"/>
      <w:marTop w:val="0"/>
      <w:marBottom w:val="0"/>
      <w:divBdr>
        <w:top w:val="none" w:sz="0" w:space="0" w:color="auto"/>
        <w:left w:val="none" w:sz="0" w:space="0" w:color="auto"/>
        <w:bottom w:val="none" w:sz="0" w:space="0" w:color="auto"/>
        <w:right w:val="none" w:sz="0" w:space="0" w:color="auto"/>
      </w:divBdr>
    </w:div>
    <w:div w:id="928000959">
      <w:bodyDiv w:val="1"/>
      <w:marLeft w:val="0"/>
      <w:marRight w:val="0"/>
      <w:marTop w:val="0"/>
      <w:marBottom w:val="0"/>
      <w:divBdr>
        <w:top w:val="none" w:sz="0" w:space="0" w:color="auto"/>
        <w:left w:val="none" w:sz="0" w:space="0" w:color="auto"/>
        <w:bottom w:val="none" w:sz="0" w:space="0" w:color="auto"/>
        <w:right w:val="none" w:sz="0" w:space="0" w:color="auto"/>
      </w:divBdr>
    </w:div>
    <w:div w:id="928855864">
      <w:bodyDiv w:val="1"/>
      <w:marLeft w:val="0"/>
      <w:marRight w:val="0"/>
      <w:marTop w:val="0"/>
      <w:marBottom w:val="0"/>
      <w:divBdr>
        <w:top w:val="none" w:sz="0" w:space="0" w:color="auto"/>
        <w:left w:val="none" w:sz="0" w:space="0" w:color="auto"/>
        <w:bottom w:val="none" w:sz="0" w:space="0" w:color="auto"/>
        <w:right w:val="none" w:sz="0" w:space="0" w:color="auto"/>
      </w:divBdr>
    </w:div>
    <w:div w:id="929460643">
      <w:bodyDiv w:val="1"/>
      <w:marLeft w:val="0"/>
      <w:marRight w:val="0"/>
      <w:marTop w:val="0"/>
      <w:marBottom w:val="0"/>
      <w:divBdr>
        <w:top w:val="none" w:sz="0" w:space="0" w:color="auto"/>
        <w:left w:val="none" w:sz="0" w:space="0" w:color="auto"/>
        <w:bottom w:val="none" w:sz="0" w:space="0" w:color="auto"/>
        <w:right w:val="none" w:sz="0" w:space="0" w:color="auto"/>
      </w:divBdr>
    </w:div>
    <w:div w:id="929461334">
      <w:bodyDiv w:val="1"/>
      <w:marLeft w:val="0"/>
      <w:marRight w:val="0"/>
      <w:marTop w:val="0"/>
      <w:marBottom w:val="0"/>
      <w:divBdr>
        <w:top w:val="none" w:sz="0" w:space="0" w:color="auto"/>
        <w:left w:val="none" w:sz="0" w:space="0" w:color="auto"/>
        <w:bottom w:val="none" w:sz="0" w:space="0" w:color="auto"/>
        <w:right w:val="none" w:sz="0" w:space="0" w:color="auto"/>
      </w:divBdr>
    </w:div>
    <w:div w:id="929506555">
      <w:bodyDiv w:val="1"/>
      <w:marLeft w:val="0"/>
      <w:marRight w:val="0"/>
      <w:marTop w:val="0"/>
      <w:marBottom w:val="0"/>
      <w:divBdr>
        <w:top w:val="none" w:sz="0" w:space="0" w:color="auto"/>
        <w:left w:val="none" w:sz="0" w:space="0" w:color="auto"/>
        <w:bottom w:val="none" w:sz="0" w:space="0" w:color="auto"/>
        <w:right w:val="none" w:sz="0" w:space="0" w:color="auto"/>
      </w:divBdr>
    </w:div>
    <w:div w:id="929774195">
      <w:bodyDiv w:val="1"/>
      <w:marLeft w:val="0"/>
      <w:marRight w:val="0"/>
      <w:marTop w:val="0"/>
      <w:marBottom w:val="0"/>
      <w:divBdr>
        <w:top w:val="none" w:sz="0" w:space="0" w:color="auto"/>
        <w:left w:val="none" w:sz="0" w:space="0" w:color="auto"/>
        <w:bottom w:val="none" w:sz="0" w:space="0" w:color="auto"/>
        <w:right w:val="none" w:sz="0" w:space="0" w:color="auto"/>
      </w:divBdr>
    </w:div>
    <w:div w:id="930314696">
      <w:bodyDiv w:val="1"/>
      <w:marLeft w:val="0"/>
      <w:marRight w:val="0"/>
      <w:marTop w:val="0"/>
      <w:marBottom w:val="0"/>
      <w:divBdr>
        <w:top w:val="none" w:sz="0" w:space="0" w:color="auto"/>
        <w:left w:val="none" w:sz="0" w:space="0" w:color="auto"/>
        <w:bottom w:val="none" w:sz="0" w:space="0" w:color="auto"/>
        <w:right w:val="none" w:sz="0" w:space="0" w:color="auto"/>
      </w:divBdr>
    </w:div>
    <w:div w:id="930357379">
      <w:bodyDiv w:val="1"/>
      <w:marLeft w:val="0"/>
      <w:marRight w:val="0"/>
      <w:marTop w:val="0"/>
      <w:marBottom w:val="0"/>
      <w:divBdr>
        <w:top w:val="none" w:sz="0" w:space="0" w:color="auto"/>
        <w:left w:val="none" w:sz="0" w:space="0" w:color="auto"/>
        <w:bottom w:val="none" w:sz="0" w:space="0" w:color="auto"/>
        <w:right w:val="none" w:sz="0" w:space="0" w:color="auto"/>
      </w:divBdr>
    </w:div>
    <w:div w:id="930894630">
      <w:bodyDiv w:val="1"/>
      <w:marLeft w:val="0"/>
      <w:marRight w:val="0"/>
      <w:marTop w:val="0"/>
      <w:marBottom w:val="0"/>
      <w:divBdr>
        <w:top w:val="none" w:sz="0" w:space="0" w:color="auto"/>
        <w:left w:val="none" w:sz="0" w:space="0" w:color="auto"/>
        <w:bottom w:val="none" w:sz="0" w:space="0" w:color="auto"/>
        <w:right w:val="none" w:sz="0" w:space="0" w:color="auto"/>
      </w:divBdr>
    </w:div>
    <w:div w:id="931086603">
      <w:bodyDiv w:val="1"/>
      <w:marLeft w:val="0"/>
      <w:marRight w:val="0"/>
      <w:marTop w:val="0"/>
      <w:marBottom w:val="0"/>
      <w:divBdr>
        <w:top w:val="none" w:sz="0" w:space="0" w:color="auto"/>
        <w:left w:val="none" w:sz="0" w:space="0" w:color="auto"/>
        <w:bottom w:val="none" w:sz="0" w:space="0" w:color="auto"/>
        <w:right w:val="none" w:sz="0" w:space="0" w:color="auto"/>
      </w:divBdr>
    </w:div>
    <w:div w:id="931166601">
      <w:bodyDiv w:val="1"/>
      <w:marLeft w:val="0"/>
      <w:marRight w:val="0"/>
      <w:marTop w:val="0"/>
      <w:marBottom w:val="0"/>
      <w:divBdr>
        <w:top w:val="none" w:sz="0" w:space="0" w:color="auto"/>
        <w:left w:val="none" w:sz="0" w:space="0" w:color="auto"/>
        <w:bottom w:val="none" w:sz="0" w:space="0" w:color="auto"/>
        <w:right w:val="none" w:sz="0" w:space="0" w:color="auto"/>
      </w:divBdr>
    </w:div>
    <w:div w:id="931279206">
      <w:bodyDiv w:val="1"/>
      <w:marLeft w:val="0"/>
      <w:marRight w:val="0"/>
      <w:marTop w:val="0"/>
      <w:marBottom w:val="0"/>
      <w:divBdr>
        <w:top w:val="none" w:sz="0" w:space="0" w:color="auto"/>
        <w:left w:val="none" w:sz="0" w:space="0" w:color="auto"/>
        <w:bottom w:val="none" w:sz="0" w:space="0" w:color="auto"/>
        <w:right w:val="none" w:sz="0" w:space="0" w:color="auto"/>
      </w:divBdr>
    </w:div>
    <w:div w:id="931546109">
      <w:bodyDiv w:val="1"/>
      <w:marLeft w:val="0"/>
      <w:marRight w:val="0"/>
      <w:marTop w:val="0"/>
      <w:marBottom w:val="0"/>
      <w:divBdr>
        <w:top w:val="none" w:sz="0" w:space="0" w:color="auto"/>
        <w:left w:val="none" w:sz="0" w:space="0" w:color="auto"/>
        <w:bottom w:val="none" w:sz="0" w:space="0" w:color="auto"/>
        <w:right w:val="none" w:sz="0" w:space="0" w:color="auto"/>
      </w:divBdr>
    </w:div>
    <w:div w:id="932712654">
      <w:bodyDiv w:val="1"/>
      <w:marLeft w:val="0"/>
      <w:marRight w:val="0"/>
      <w:marTop w:val="0"/>
      <w:marBottom w:val="0"/>
      <w:divBdr>
        <w:top w:val="none" w:sz="0" w:space="0" w:color="auto"/>
        <w:left w:val="none" w:sz="0" w:space="0" w:color="auto"/>
        <w:bottom w:val="none" w:sz="0" w:space="0" w:color="auto"/>
        <w:right w:val="none" w:sz="0" w:space="0" w:color="auto"/>
      </w:divBdr>
    </w:div>
    <w:div w:id="933587978">
      <w:bodyDiv w:val="1"/>
      <w:marLeft w:val="0"/>
      <w:marRight w:val="0"/>
      <w:marTop w:val="0"/>
      <w:marBottom w:val="0"/>
      <w:divBdr>
        <w:top w:val="none" w:sz="0" w:space="0" w:color="auto"/>
        <w:left w:val="none" w:sz="0" w:space="0" w:color="auto"/>
        <w:bottom w:val="none" w:sz="0" w:space="0" w:color="auto"/>
        <w:right w:val="none" w:sz="0" w:space="0" w:color="auto"/>
      </w:divBdr>
    </w:div>
    <w:div w:id="934560299">
      <w:bodyDiv w:val="1"/>
      <w:marLeft w:val="0"/>
      <w:marRight w:val="0"/>
      <w:marTop w:val="0"/>
      <w:marBottom w:val="0"/>
      <w:divBdr>
        <w:top w:val="none" w:sz="0" w:space="0" w:color="auto"/>
        <w:left w:val="none" w:sz="0" w:space="0" w:color="auto"/>
        <w:bottom w:val="none" w:sz="0" w:space="0" w:color="auto"/>
        <w:right w:val="none" w:sz="0" w:space="0" w:color="auto"/>
      </w:divBdr>
    </w:div>
    <w:div w:id="934823890">
      <w:bodyDiv w:val="1"/>
      <w:marLeft w:val="0"/>
      <w:marRight w:val="0"/>
      <w:marTop w:val="0"/>
      <w:marBottom w:val="0"/>
      <w:divBdr>
        <w:top w:val="none" w:sz="0" w:space="0" w:color="auto"/>
        <w:left w:val="none" w:sz="0" w:space="0" w:color="auto"/>
        <w:bottom w:val="none" w:sz="0" w:space="0" w:color="auto"/>
        <w:right w:val="none" w:sz="0" w:space="0" w:color="auto"/>
      </w:divBdr>
    </w:div>
    <w:div w:id="935212326">
      <w:bodyDiv w:val="1"/>
      <w:marLeft w:val="0"/>
      <w:marRight w:val="0"/>
      <w:marTop w:val="0"/>
      <w:marBottom w:val="0"/>
      <w:divBdr>
        <w:top w:val="none" w:sz="0" w:space="0" w:color="auto"/>
        <w:left w:val="none" w:sz="0" w:space="0" w:color="auto"/>
        <w:bottom w:val="none" w:sz="0" w:space="0" w:color="auto"/>
        <w:right w:val="none" w:sz="0" w:space="0" w:color="auto"/>
      </w:divBdr>
    </w:div>
    <w:div w:id="935284474">
      <w:bodyDiv w:val="1"/>
      <w:marLeft w:val="0"/>
      <w:marRight w:val="0"/>
      <w:marTop w:val="0"/>
      <w:marBottom w:val="0"/>
      <w:divBdr>
        <w:top w:val="none" w:sz="0" w:space="0" w:color="auto"/>
        <w:left w:val="none" w:sz="0" w:space="0" w:color="auto"/>
        <w:bottom w:val="none" w:sz="0" w:space="0" w:color="auto"/>
        <w:right w:val="none" w:sz="0" w:space="0" w:color="auto"/>
      </w:divBdr>
    </w:div>
    <w:div w:id="936136342">
      <w:bodyDiv w:val="1"/>
      <w:marLeft w:val="0"/>
      <w:marRight w:val="0"/>
      <w:marTop w:val="0"/>
      <w:marBottom w:val="0"/>
      <w:divBdr>
        <w:top w:val="none" w:sz="0" w:space="0" w:color="auto"/>
        <w:left w:val="none" w:sz="0" w:space="0" w:color="auto"/>
        <w:bottom w:val="none" w:sz="0" w:space="0" w:color="auto"/>
        <w:right w:val="none" w:sz="0" w:space="0" w:color="auto"/>
      </w:divBdr>
    </w:div>
    <w:div w:id="936249490">
      <w:bodyDiv w:val="1"/>
      <w:marLeft w:val="0"/>
      <w:marRight w:val="0"/>
      <w:marTop w:val="0"/>
      <w:marBottom w:val="0"/>
      <w:divBdr>
        <w:top w:val="none" w:sz="0" w:space="0" w:color="auto"/>
        <w:left w:val="none" w:sz="0" w:space="0" w:color="auto"/>
        <w:bottom w:val="none" w:sz="0" w:space="0" w:color="auto"/>
        <w:right w:val="none" w:sz="0" w:space="0" w:color="auto"/>
      </w:divBdr>
    </w:div>
    <w:div w:id="936255512">
      <w:bodyDiv w:val="1"/>
      <w:marLeft w:val="0"/>
      <w:marRight w:val="0"/>
      <w:marTop w:val="0"/>
      <w:marBottom w:val="0"/>
      <w:divBdr>
        <w:top w:val="none" w:sz="0" w:space="0" w:color="auto"/>
        <w:left w:val="none" w:sz="0" w:space="0" w:color="auto"/>
        <w:bottom w:val="none" w:sz="0" w:space="0" w:color="auto"/>
        <w:right w:val="none" w:sz="0" w:space="0" w:color="auto"/>
      </w:divBdr>
    </w:div>
    <w:div w:id="936599635">
      <w:bodyDiv w:val="1"/>
      <w:marLeft w:val="0"/>
      <w:marRight w:val="0"/>
      <w:marTop w:val="0"/>
      <w:marBottom w:val="0"/>
      <w:divBdr>
        <w:top w:val="none" w:sz="0" w:space="0" w:color="auto"/>
        <w:left w:val="none" w:sz="0" w:space="0" w:color="auto"/>
        <w:bottom w:val="none" w:sz="0" w:space="0" w:color="auto"/>
        <w:right w:val="none" w:sz="0" w:space="0" w:color="auto"/>
      </w:divBdr>
    </w:div>
    <w:div w:id="937523589">
      <w:bodyDiv w:val="1"/>
      <w:marLeft w:val="0"/>
      <w:marRight w:val="0"/>
      <w:marTop w:val="0"/>
      <w:marBottom w:val="0"/>
      <w:divBdr>
        <w:top w:val="none" w:sz="0" w:space="0" w:color="auto"/>
        <w:left w:val="none" w:sz="0" w:space="0" w:color="auto"/>
        <w:bottom w:val="none" w:sz="0" w:space="0" w:color="auto"/>
        <w:right w:val="none" w:sz="0" w:space="0" w:color="auto"/>
      </w:divBdr>
    </w:div>
    <w:div w:id="939262120">
      <w:bodyDiv w:val="1"/>
      <w:marLeft w:val="0"/>
      <w:marRight w:val="0"/>
      <w:marTop w:val="0"/>
      <w:marBottom w:val="0"/>
      <w:divBdr>
        <w:top w:val="none" w:sz="0" w:space="0" w:color="auto"/>
        <w:left w:val="none" w:sz="0" w:space="0" w:color="auto"/>
        <w:bottom w:val="none" w:sz="0" w:space="0" w:color="auto"/>
        <w:right w:val="none" w:sz="0" w:space="0" w:color="auto"/>
      </w:divBdr>
    </w:div>
    <w:div w:id="939332602">
      <w:bodyDiv w:val="1"/>
      <w:marLeft w:val="0"/>
      <w:marRight w:val="0"/>
      <w:marTop w:val="0"/>
      <w:marBottom w:val="0"/>
      <w:divBdr>
        <w:top w:val="none" w:sz="0" w:space="0" w:color="auto"/>
        <w:left w:val="none" w:sz="0" w:space="0" w:color="auto"/>
        <w:bottom w:val="none" w:sz="0" w:space="0" w:color="auto"/>
        <w:right w:val="none" w:sz="0" w:space="0" w:color="auto"/>
      </w:divBdr>
    </w:div>
    <w:div w:id="940836785">
      <w:bodyDiv w:val="1"/>
      <w:marLeft w:val="0"/>
      <w:marRight w:val="0"/>
      <w:marTop w:val="0"/>
      <w:marBottom w:val="0"/>
      <w:divBdr>
        <w:top w:val="none" w:sz="0" w:space="0" w:color="auto"/>
        <w:left w:val="none" w:sz="0" w:space="0" w:color="auto"/>
        <w:bottom w:val="none" w:sz="0" w:space="0" w:color="auto"/>
        <w:right w:val="none" w:sz="0" w:space="0" w:color="auto"/>
      </w:divBdr>
    </w:div>
    <w:div w:id="941187125">
      <w:bodyDiv w:val="1"/>
      <w:marLeft w:val="0"/>
      <w:marRight w:val="0"/>
      <w:marTop w:val="0"/>
      <w:marBottom w:val="0"/>
      <w:divBdr>
        <w:top w:val="none" w:sz="0" w:space="0" w:color="auto"/>
        <w:left w:val="none" w:sz="0" w:space="0" w:color="auto"/>
        <w:bottom w:val="none" w:sz="0" w:space="0" w:color="auto"/>
        <w:right w:val="none" w:sz="0" w:space="0" w:color="auto"/>
      </w:divBdr>
    </w:div>
    <w:div w:id="941374875">
      <w:bodyDiv w:val="1"/>
      <w:marLeft w:val="0"/>
      <w:marRight w:val="0"/>
      <w:marTop w:val="0"/>
      <w:marBottom w:val="0"/>
      <w:divBdr>
        <w:top w:val="none" w:sz="0" w:space="0" w:color="auto"/>
        <w:left w:val="none" w:sz="0" w:space="0" w:color="auto"/>
        <w:bottom w:val="none" w:sz="0" w:space="0" w:color="auto"/>
        <w:right w:val="none" w:sz="0" w:space="0" w:color="auto"/>
      </w:divBdr>
    </w:div>
    <w:div w:id="941569268">
      <w:bodyDiv w:val="1"/>
      <w:marLeft w:val="0"/>
      <w:marRight w:val="0"/>
      <w:marTop w:val="0"/>
      <w:marBottom w:val="0"/>
      <w:divBdr>
        <w:top w:val="none" w:sz="0" w:space="0" w:color="auto"/>
        <w:left w:val="none" w:sz="0" w:space="0" w:color="auto"/>
        <w:bottom w:val="none" w:sz="0" w:space="0" w:color="auto"/>
        <w:right w:val="none" w:sz="0" w:space="0" w:color="auto"/>
      </w:divBdr>
    </w:div>
    <w:div w:id="941719205">
      <w:bodyDiv w:val="1"/>
      <w:marLeft w:val="0"/>
      <w:marRight w:val="0"/>
      <w:marTop w:val="0"/>
      <w:marBottom w:val="0"/>
      <w:divBdr>
        <w:top w:val="none" w:sz="0" w:space="0" w:color="auto"/>
        <w:left w:val="none" w:sz="0" w:space="0" w:color="auto"/>
        <w:bottom w:val="none" w:sz="0" w:space="0" w:color="auto"/>
        <w:right w:val="none" w:sz="0" w:space="0" w:color="auto"/>
      </w:divBdr>
    </w:div>
    <w:div w:id="941953018">
      <w:bodyDiv w:val="1"/>
      <w:marLeft w:val="0"/>
      <w:marRight w:val="0"/>
      <w:marTop w:val="0"/>
      <w:marBottom w:val="0"/>
      <w:divBdr>
        <w:top w:val="none" w:sz="0" w:space="0" w:color="auto"/>
        <w:left w:val="none" w:sz="0" w:space="0" w:color="auto"/>
        <w:bottom w:val="none" w:sz="0" w:space="0" w:color="auto"/>
        <w:right w:val="none" w:sz="0" w:space="0" w:color="auto"/>
      </w:divBdr>
    </w:div>
    <w:div w:id="942226911">
      <w:bodyDiv w:val="1"/>
      <w:marLeft w:val="0"/>
      <w:marRight w:val="0"/>
      <w:marTop w:val="0"/>
      <w:marBottom w:val="0"/>
      <w:divBdr>
        <w:top w:val="none" w:sz="0" w:space="0" w:color="auto"/>
        <w:left w:val="none" w:sz="0" w:space="0" w:color="auto"/>
        <w:bottom w:val="none" w:sz="0" w:space="0" w:color="auto"/>
        <w:right w:val="none" w:sz="0" w:space="0" w:color="auto"/>
      </w:divBdr>
    </w:div>
    <w:div w:id="942347619">
      <w:bodyDiv w:val="1"/>
      <w:marLeft w:val="0"/>
      <w:marRight w:val="0"/>
      <w:marTop w:val="0"/>
      <w:marBottom w:val="0"/>
      <w:divBdr>
        <w:top w:val="none" w:sz="0" w:space="0" w:color="auto"/>
        <w:left w:val="none" w:sz="0" w:space="0" w:color="auto"/>
        <w:bottom w:val="none" w:sz="0" w:space="0" w:color="auto"/>
        <w:right w:val="none" w:sz="0" w:space="0" w:color="auto"/>
      </w:divBdr>
    </w:div>
    <w:div w:id="943196850">
      <w:bodyDiv w:val="1"/>
      <w:marLeft w:val="0"/>
      <w:marRight w:val="0"/>
      <w:marTop w:val="0"/>
      <w:marBottom w:val="0"/>
      <w:divBdr>
        <w:top w:val="none" w:sz="0" w:space="0" w:color="auto"/>
        <w:left w:val="none" w:sz="0" w:space="0" w:color="auto"/>
        <w:bottom w:val="none" w:sz="0" w:space="0" w:color="auto"/>
        <w:right w:val="none" w:sz="0" w:space="0" w:color="auto"/>
      </w:divBdr>
    </w:div>
    <w:div w:id="943221048">
      <w:bodyDiv w:val="1"/>
      <w:marLeft w:val="0"/>
      <w:marRight w:val="0"/>
      <w:marTop w:val="0"/>
      <w:marBottom w:val="0"/>
      <w:divBdr>
        <w:top w:val="none" w:sz="0" w:space="0" w:color="auto"/>
        <w:left w:val="none" w:sz="0" w:space="0" w:color="auto"/>
        <w:bottom w:val="none" w:sz="0" w:space="0" w:color="auto"/>
        <w:right w:val="none" w:sz="0" w:space="0" w:color="auto"/>
      </w:divBdr>
    </w:div>
    <w:div w:id="943880684">
      <w:bodyDiv w:val="1"/>
      <w:marLeft w:val="0"/>
      <w:marRight w:val="0"/>
      <w:marTop w:val="0"/>
      <w:marBottom w:val="0"/>
      <w:divBdr>
        <w:top w:val="none" w:sz="0" w:space="0" w:color="auto"/>
        <w:left w:val="none" w:sz="0" w:space="0" w:color="auto"/>
        <w:bottom w:val="none" w:sz="0" w:space="0" w:color="auto"/>
        <w:right w:val="none" w:sz="0" w:space="0" w:color="auto"/>
      </w:divBdr>
    </w:div>
    <w:div w:id="944272118">
      <w:bodyDiv w:val="1"/>
      <w:marLeft w:val="0"/>
      <w:marRight w:val="0"/>
      <w:marTop w:val="0"/>
      <w:marBottom w:val="0"/>
      <w:divBdr>
        <w:top w:val="none" w:sz="0" w:space="0" w:color="auto"/>
        <w:left w:val="none" w:sz="0" w:space="0" w:color="auto"/>
        <w:bottom w:val="none" w:sz="0" w:space="0" w:color="auto"/>
        <w:right w:val="none" w:sz="0" w:space="0" w:color="auto"/>
      </w:divBdr>
    </w:div>
    <w:div w:id="945114031">
      <w:bodyDiv w:val="1"/>
      <w:marLeft w:val="0"/>
      <w:marRight w:val="0"/>
      <w:marTop w:val="0"/>
      <w:marBottom w:val="0"/>
      <w:divBdr>
        <w:top w:val="none" w:sz="0" w:space="0" w:color="auto"/>
        <w:left w:val="none" w:sz="0" w:space="0" w:color="auto"/>
        <w:bottom w:val="none" w:sz="0" w:space="0" w:color="auto"/>
        <w:right w:val="none" w:sz="0" w:space="0" w:color="auto"/>
      </w:divBdr>
    </w:div>
    <w:div w:id="946081217">
      <w:bodyDiv w:val="1"/>
      <w:marLeft w:val="0"/>
      <w:marRight w:val="0"/>
      <w:marTop w:val="0"/>
      <w:marBottom w:val="0"/>
      <w:divBdr>
        <w:top w:val="none" w:sz="0" w:space="0" w:color="auto"/>
        <w:left w:val="none" w:sz="0" w:space="0" w:color="auto"/>
        <w:bottom w:val="none" w:sz="0" w:space="0" w:color="auto"/>
        <w:right w:val="none" w:sz="0" w:space="0" w:color="auto"/>
      </w:divBdr>
    </w:div>
    <w:div w:id="947470609">
      <w:bodyDiv w:val="1"/>
      <w:marLeft w:val="0"/>
      <w:marRight w:val="0"/>
      <w:marTop w:val="0"/>
      <w:marBottom w:val="0"/>
      <w:divBdr>
        <w:top w:val="none" w:sz="0" w:space="0" w:color="auto"/>
        <w:left w:val="none" w:sz="0" w:space="0" w:color="auto"/>
        <w:bottom w:val="none" w:sz="0" w:space="0" w:color="auto"/>
        <w:right w:val="none" w:sz="0" w:space="0" w:color="auto"/>
      </w:divBdr>
    </w:div>
    <w:div w:id="949123236">
      <w:bodyDiv w:val="1"/>
      <w:marLeft w:val="0"/>
      <w:marRight w:val="0"/>
      <w:marTop w:val="0"/>
      <w:marBottom w:val="0"/>
      <w:divBdr>
        <w:top w:val="none" w:sz="0" w:space="0" w:color="auto"/>
        <w:left w:val="none" w:sz="0" w:space="0" w:color="auto"/>
        <w:bottom w:val="none" w:sz="0" w:space="0" w:color="auto"/>
        <w:right w:val="none" w:sz="0" w:space="0" w:color="auto"/>
      </w:divBdr>
    </w:div>
    <w:div w:id="949505312">
      <w:bodyDiv w:val="1"/>
      <w:marLeft w:val="0"/>
      <w:marRight w:val="0"/>
      <w:marTop w:val="0"/>
      <w:marBottom w:val="0"/>
      <w:divBdr>
        <w:top w:val="none" w:sz="0" w:space="0" w:color="auto"/>
        <w:left w:val="none" w:sz="0" w:space="0" w:color="auto"/>
        <w:bottom w:val="none" w:sz="0" w:space="0" w:color="auto"/>
        <w:right w:val="none" w:sz="0" w:space="0" w:color="auto"/>
      </w:divBdr>
    </w:div>
    <w:div w:id="951473165">
      <w:bodyDiv w:val="1"/>
      <w:marLeft w:val="0"/>
      <w:marRight w:val="0"/>
      <w:marTop w:val="0"/>
      <w:marBottom w:val="0"/>
      <w:divBdr>
        <w:top w:val="none" w:sz="0" w:space="0" w:color="auto"/>
        <w:left w:val="none" w:sz="0" w:space="0" w:color="auto"/>
        <w:bottom w:val="none" w:sz="0" w:space="0" w:color="auto"/>
        <w:right w:val="none" w:sz="0" w:space="0" w:color="auto"/>
      </w:divBdr>
    </w:div>
    <w:div w:id="951860180">
      <w:bodyDiv w:val="1"/>
      <w:marLeft w:val="0"/>
      <w:marRight w:val="0"/>
      <w:marTop w:val="0"/>
      <w:marBottom w:val="0"/>
      <w:divBdr>
        <w:top w:val="none" w:sz="0" w:space="0" w:color="auto"/>
        <w:left w:val="none" w:sz="0" w:space="0" w:color="auto"/>
        <w:bottom w:val="none" w:sz="0" w:space="0" w:color="auto"/>
        <w:right w:val="none" w:sz="0" w:space="0" w:color="auto"/>
      </w:divBdr>
    </w:div>
    <w:div w:id="952320705">
      <w:bodyDiv w:val="1"/>
      <w:marLeft w:val="0"/>
      <w:marRight w:val="0"/>
      <w:marTop w:val="0"/>
      <w:marBottom w:val="0"/>
      <w:divBdr>
        <w:top w:val="none" w:sz="0" w:space="0" w:color="auto"/>
        <w:left w:val="none" w:sz="0" w:space="0" w:color="auto"/>
        <w:bottom w:val="none" w:sz="0" w:space="0" w:color="auto"/>
        <w:right w:val="none" w:sz="0" w:space="0" w:color="auto"/>
      </w:divBdr>
    </w:div>
    <w:div w:id="952323579">
      <w:bodyDiv w:val="1"/>
      <w:marLeft w:val="0"/>
      <w:marRight w:val="0"/>
      <w:marTop w:val="0"/>
      <w:marBottom w:val="0"/>
      <w:divBdr>
        <w:top w:val="none" w:sz="0" w:space="0" w:color="auto"/>
        <w:left w:val="none" w:sz="0" w:space="0" w:color="auto"/>
        <w:bottom w:val="none" w:sz="0" w:space="0" w:color="auto"/>
        <w:right w:val="none" w:sz="0" w:space="0" w:color="auto"/>
      </w:divBdr>
    </w:div>
    <w:div w:id="952711512">
      <w:bodyDiv w:val="1"/>
      <w:marLeft w:val="0"/>
      <w:marRight w:val="0"/>
      <w:marTop w:val="0"/>
      <w:marBottom w:val="0"/>
      <w:divBdr>
        <w:top w:val="none" w:sz="0" w:space="0" w:color="auto"/>
        <w:left w:val="none" w:sz="0" w:space="0" w:color="auto"/>
        <w:bottom w:val="none" w:sz="0" w:space="0" w:color="auto"/>
        <w:right w:val="none" w:sz="0" w:space="0" w:color="auto"/>
      </w:divBdr>
    </w:div>
    <w:div w:id="952788772">
      <w:bodyDiv w:val="1"/>
      <w:marLeft w:val="0"/>
      <w:marRight w:val="0"/>
      <w:marTop w:val="0"/>
      <w:marBottom w:val="0"/>
      <w:divBdr>
        <w:top w:val="none" w:sz="0" w:space="0" w:color="auto"/>
        <w:left w:val="none" w:sz="0" w:space="0" w:color="auto"/>
        <w:bottom w:val="none" w:sz="0" w:space="0" w:color="auto"/>
        <w:right w:val="none" w:sz="0" w:space="0" w:color="auto"/>
      </w:divBdr>
    </w:div>
    <w:div w:id="954360402">
      <w:bodyDiv w:val="1"/>
      <w:marLeft w:val="0"/>
      <w:marRight w:val="0"/>
      <w:marTop w:val="0"/>
      <w:marBottom w:val="0"/>
      <w:divBdr>
        <w:top w:val="none" w:sz="0" w:space="0" w:color="auto"/>
        <w:left w:val="none" w:sz="0" w:space="0" w:color="auto"/>
        <w:bottom w:val="none" w:sz="0" w:space="0" w:color="auto"/>
        <w:right w:val="none" w:sz="0" w:space="0" w:color="auto"/>
      </w:divBdr>
    </w:div>
    <w:div w:id="956719033">
      <w:bodyDiv w:val="1"/>
      <w:marLeft w:val="0"/>
      <w:marRight w:val="0"/>
      <w:marTop w:val="0"/>
      <w:marBottom w:val="0"/>
      <w:divBdr>
        <w:top w:val="none" w:sz="0" w:space="0" w:color="auto"/>
        <w:left w:val="none" w:sz="0" w:space="0" w:color="auto"/>
        <w:bottom w:val="none" w:sz="0" w:space="0" w:color="auto"/>
        <w:right w:val="none" w:sz="0" w:space="0" w:color="auto"/>
      </w:divBdr>
    </w:div>
    <w:div w:id="959412655">
      <w:bodyDiv w:val="1"/>
      <w:marLeft w:val="0"/>
      <w:marRight w:val="0"/>
      <w:marTop w:val="0"/>
      <w:marBottom w:val="0"/>
      <w:divBdr>
        <w:top w:val="none" w:sz="0" w:space="0" w:color="auto"/>
        <w:left w:val="none" w:sz="0" w:space="0" w:color="auto"/>
        <w:bottom w:val="none" w:sz="0" w:space="0" w:color="auto"/>
        <w:right w:val="none" w:sz="0" w:space="0" w:color="auto"/>
      </w:divBdr>
    </w:div>
    <w:div w:id="959532621">
      <w:bodyDiv w:val="1"/>
      <w:marLeft w:val="0"/>
      <w:marRight w:val="0"/>
      <w:marTop w:val="0"/>
      <w:marBottom w:val="0"/>
      <w:divBdr>
        <w:top w:val="none" w:sz="0" w:space="0" w:color="auto"/>
        <w:left w:val="none" w:sz="0" w:space="0" w:color="auto"/>
        <w:bottom w:val="none" w:sz="0" w:space="0" w:color="auto"/>
        <w:right w:val="none" w:sz="0" w:space="0" w:color="auto"/>
      </w:divBdr>
    </w:div>
    <w:div w:id="960496791">
      <w:bodyDiv w:val="1"/>
      <w:marLeft w:val="0"/>
      <w:marRight w:val="0"/>
      <w:marTop w:val="0"/>
      <w:marBottom w:val="0"/>
      <w:divBdr>
        <w:top w:val="none" w:sz="0" w:space="0" w:color="auto"/>
        <w:left w:val="none" w:sz="0" w:space="0" w:color="auto"/>
        <w:bottom w:val="none" w:sz="0" w:space="0" w:color="auto"/>
        <w:right w:val="none" w:sz="0" w:space="0" w:color="auto"/>
      </w:divBdr>
    </w:div>
    <w:div w:id="964429952">
      <w:bodyDiv w:val="1"/>
      <w:marLeft w:val="0"/>
      <w:marRight w:val="0"/>
      <w:marTop w:val="0"/>
      <w:marBottom w:val="0"/>
      <w:divBdr>
        <w:top w:val="none" w:sz="0" w:space="0" w:color="auto"/>
        <w:left w:val="none" w:sz="0" w:space="0" w:color="auto"/>
        <w:bottom w:val="none" w:sz="0" w:space="0" w:color="auto"/>
        <w:right w:val="none" w:sz="0" w:space="0" w:color="auto"/>
      </w:divBdr>
    </w:div>
    <w:div w:id="964965016">
      <w:bodyDiv w:val="1"/>
      <w:marLeft w:val="0"/>
      <w:marRight w:val="0"/>
      <w:marTop w:val="0"/>
      <w:marBottom w:val="0"/>
      <w:divBdr>
        <w:top w:val="none" w:sz="0" w:space="0" w:color="auto"/>
        <w:left w:val="none" w:sz="0" w:space="0" w:color="auto"/>
        <w:bottom w:val="none" w:sz="0" w:space="0" w:color="auto"/>
        <w:right w:val="none" w:sz="0" w:space="0" w:color="auto"/>
      </w:divBdr>
    </w:div>
    <w:div w:id="965427225">
      <w:bodyDiv w:val="1"/>
      <w:marLeft w:val="0"/>
      <w:marRight w:val="0"/>
      <w:marTop w:val="0"/>
      <w:marBottom w:val="0"/>
      <w:divBdr>
        <w:top w:val="none" w:sz="0" w:space="0" w:color="auto"/>
        <w:left w:val="none" w:sz="0" w:space="0" w:color="auto"/>
        <w:bottom w:val="none" w:sz="0" w:space="0" w:color="auto"/>
        <w:right w:val="none" w:sz="0" w:space="0" w:color="auto"/>
      </w:divBdr>
    </w:div>
    <w:div w:id="965892311">
      <w:bodyDiv w:val="1"/>
      <w:marLeft w:val="0"/>
      <w:marRight w:val="0"/>
      <w:marTop w:val="0"/>
      <w:marBottom w:val="0"/>
      <w:divBdr>
        <w:top w:val="none" w:sz="0" w:space="0" w:color="auto"/>
        <w:left w:val="none" w:sz="0" w:space="0" w:color="auto"/>
        <w:bottom w:val="none" w:sz="0" w:space="0" w:color="auto"/>
        <w:right w:val="none" w:sz="0" w:space="0" w:color="auto"/>
      </w:divBdr>
    </w:div>
    <w:div w:id="966084642">
      <w:bodyDiv w:val="1"/>
      <w:marLeft w:val="0"/>
      <w:marRight w:val="0"/>
      <w:marTop w:val="0"/>
      <w:marBottom w:val="0"/>
      <w:divBdr>
        <w:top w:val="none" w:sz="0" w:space="0" w:color="auto"/>
        <w:left w:val="none" w:sz="0" w:space="0" w:color="auto"/>
        <w:bottom w:val="none" w:sz="0" w:space="0" w:color="auto"/>
        <w:right w:val="none" w:sz="0" w:space="0" w:color="auto"/>
      </w:divBdr>
    </w:div>
    <w:div w:id="966087413">
      <w:bodyDiv w:val="1"/>
      <w:marLeft w:val="0"/>
      <w:marRight w:val="0"/>
      <w:marTop w:val="0"/>
      <w:marBottom w:val="0"/>
      <w:divBdr>
        <w:top w:val="none" w:sz="0" w:space="0" w:color="auto"/>
        <w:left w:val="none" w:sz="0" w:space="0" w:color="auto"/>
        <w:bottom w:val="none" w:sz="0" w:space="0" w:color="auto"/>
        <w:right w:val="none" w:sz="0" w:space="0" w:color="auto"/>
      </w:divBdr>
    </w:div>
    <w:div w:id="966861160">
      <w:bodyDiv w:val="1"/>
      <w:marLeft w:val="0"/>
      <w:marRight w:val="0"/>
      <w:marTop w:val="0"/>
      <w:marBottom w:val="0"/>
      <w:divBdr>
        <w:top w:val="none" w:sz="0" w:space="0" w:color="auto"/>
        <w:left w:val="none" w:sz="0" w:space="0" w:color="auto"/>
        <w:bottom w:val="none" w:sz="0" w:space="0" w:color="auto"/>
        <w:right w:val="none" w:sz="0" w:space="0" w:color="auto"/>
      </w:divBdr>
    </w:div>
    <w:div w:id="967781024">
      <w:bodyDiv w:val="1"/>
      <w:marLeft w:val="0"/>
      <w:marRight w:val="0"/>
      <w:marTop w:val="0"/>
      <w:marBottom w:val="0"/>
      <w:divBdr>
        <w:top w:val="none" w:sz="0" w:space="0" w:color="auto"/>
        <w:left w:val="none" w:sz="0" w:space="0" w:color="auto"/>
        <w:bottom w:val="none" w:sz="0" w:space="0" w:color="auto"/>
        <w:right w:val="none" w:sz="0" w:space="0" w:color="auto"/>
      </w:divBdr>
    </w:div>
    <w:div w:id="968046460">
      <w:bodyDiv w:val="1"/>
      <w:marLeft w:val="0"/>
      <w:marRight w:val="0"/>
      <w:marTop w:val="0"/>
      <w:marBottom w:val="0"/>
      <w:divBdr>
        <w:top w:val="none" w:sz="0" w:space="0" w:color="auto"/>
        <w:left w:val="none" w:sz="0" w:space="0" w:color="auto"/>
        <w:bottom w:val="none" w:sz="0" w:space="0" w:color="auto"/>
        <w:right w:val="none" w:sz="0" w:space="0" w:color="auto"/>
      </w:divBdr>
    </w:div>
    <w:div w:id="968783794">
      <w:bodyDiv w:val="1"/>
      <w:marLeft w:val="0"/>
      <w:marRight w:val="0"/>
      <w:marTop w:val="0"/>
      <w:marBottom w:val="0"/>
      <w:divBdr>
        <w:top w:val="none" w:sz="0" w:space="0" w:color="auto"/>
        <w:left w:val="none" w:sz="0" w:space="0" w:color="auto"/>
        <w:bottom w:val="none" w:sz="0" w:space="0" w:color="auto"/>
        <w:right w:val="none" w:sz="0" w:space="0" w:color="auto"/>
      </w:divBdr>
    </w:div>
    <w:div w:id="968828560">
      <w:bodyDiv w:val="1"/>
      <w:marLeft w:val="0"/>
      <w:marRight w:val="0"/>
      <w:marTop w:val="0"/>
      <w:marBottom w:val="0"/>
      <w:divBdr>
        <w:top w:val="none" w:sz="0" w:space="0" w:color="auto"/>
        <w:left w:val="none" w:sz="0" w:space="0" w:color="auto"/>
        <w:bottom w:val="none" w:sz="0" w:space="0" w:color="auto"/>
        <w:right w:val="none" w:sz="0" w:space="0" w:color="auto"/>
      </w:divBdr>
    </w:div>
    <w:div w:id="969096496">
      <w:bodyDiv w:val="1"/>
      <w:marLeft w:val="0"/>
      <w:marRight w:val="0"/>
      <w:marTop w:val="0"/>
      <w:marBottom w:val="0"/>
      <w:divBdr>
        <w:top w:val="none" w:sz="0" w:space="0" w:color="auto"/>
        <w:left w:val="none" w:sz="0" w:space="0" w:color="auto"/>
        <w:bottom w:val="none" w:sz="0" w:space="0" w:color="auto"/>
        <w:right w:val="none" w:sz="0" w:space="0" w:color="auto"/>
      </w:divBdr>
    </w:div>
    <w:div w:id="969556425">
      <w:bodyDiv w:val="1"/>
      <w:marLeft w:val="0"/>
      <w:marRight w:val="0"/>
      <w:marTop w:val="0"/>
      <w:marBottom w:val="0"/>
      <w:divBdr>
        <w:top w:val="none" w:sz="0" w:space="0" w:color="auto"/>
        <w:left w:val="none" w:sz="0" w:space="0" w:color="auto"/>
        <w:bottom w:val="none" w:sz="0" w:space="0" w:color="auto"/>
        <w:right w:val="none" w:sz="0" w:space="0" w:color="auto"/>
      </w:divBdr>
    </w:div>
    <w:div w:id="970327886">
      <w:bodyDiv w:val="1"/>
      <w:marLeft w:val="0"/>
      <w:marRight w:val="0"/>
      <w:marTop w:val="0"/>
      <w:marBottom w:val="0"/>
      <w:divBdr>
        <w:top w:val="none" w:sz="0" w:space="0" w:color="auto"/>
        <w:left w:val="none" w:sz="0" w:space="0" w:color="auto"/>
        <w:bottom w:val="none" w:sz="0" w:space="0" w:color="auto"/>
        <w:right w:val="none" w:sz="0" w:space="0" w:color="auto"/>
      </w:divBdr>
    </w:div>
    <w:div w:id="972099691">
      <w:bodyDiv w:val="1"/>
      <w:marLeft w:val="0"/>
      <w:marRight w:val="0"/>
      <w:marTop w:val="0"/>
      <w:marBottom w:val="0"/>
      <w:divBdr>
        <w:top w:val="none" w:sz="0" w:space="0" w:color="auto"/>
        <w:left w:val="none" w:sz="0" w:space="0" w:color="auto"/>
        <w:bottom w:val="none" w:sz="0" w:space="0" w:color="auto"/>
        <w:right w:val="none" w:sz="0" w:space="0" w:color="auto"/>
      </w:divBdr>
    </w:div>
    <w:div w:id="972910989">
      <w:bodyDiv w:val="1"/>
      <w:marLeft w:val="0"/>
      <w:marRight w:val="0"/>
      <w:marTop w:val="0"/>
      <w:marBottom w:val="0"/>
      <w:divBdr>
        <w:top w:val="none" w:sz="0" w:space="0" w:color="auto"/>
        <w:left w:val="none" w:sz="0" w:space="0" w:color="auto"/>
        <w:bottom w:val="none" w:sz="0" w:space="0" w:color="auto"/>
        <w:right w:val="none" w:sz="0" w:space="0" w:color="auto"/>
      </w:divBdr>
    </w:div>
    <w:div w:id="973022602">
      <w:bodyDiv w:val="1"/>
      <w:marLeft w:val="0"/>
      <w:marRight w:val="0"/>
      <w:marTop w:val="0"/>
      <w:marBottom w:val="0"/>
      <w:divBdr>
        <w:top w:val="none" w:sz="0" w:space="0" w:color="auto"/>
        <w:left w:val="none" w:sz="0" w:space="0" w:color="auto"/>
        <w:bottom w:val="none" w:sz="0" w:space="0" w:color="auto"/>
        <w:right w:val="none" w:sz="0" w:space="0" w:color="auto"/>
      </w:divBdr>
    </w:div>
    <w:div w:id="973144755">
      <w:bodyDiv w:val="1"/>
      <w:marLeft w:val="0"/>
      <w:marRight w:val="0"/>
      <w:marTop w:val="0"/>
      <w:marBottom w:val="0"/>
      <w:divBdr>
        <w:top w:val="none" w:sz="0" w:space="0" w:color="auto"/>
        <w:left w:val="none" w:sz="0" w:space="0" w:color="auto"/>
        <w:bottom w:val="none" w:sz="0" w:space="0" w:color="auto"/>
        <w:right w:val="none" w:sz="0" w:space="0" w:color="auto"/>
      </w:divBdr>
    </w:div>
    <w:div w:id="974143175">
      <w:bodyDiv w:val="1"/>
      <w:marLeft w:val="0"/>
      <w:marRight w:val="0"/>
      <w:marTop w:val="0"/>
      <w:marBottom w:val="0"/>
      <w:divBdr>
        <w:top w:val="none" w:sz="0" w:space="0" w:color="auto"/>
        <w:left w:val="none" w:sz="0" w:space="0" w:color="auto"/>
        <w:bottom w:val="none" w:sz="0" w:space="0" w:color="auto"/>
        <w:right w:val="none" w:sz="0" w:space="0" w:color="auto"/>
      </w:divBdr>
    </w:div>
    <w:div w:id="974607641">
      <w:bodyDiv w:val="1"/>
      <w:marLeft w:val="0"/>
      <w:marRight w:val="0"/>
      <w:marTop w:val="0"/>
      <w:marBottom w:val="0"/>
      <w:divBdr>
        <w:top w:val="none" w:sz="0" w:space="0" w:color="auto"/>
        <w:left w:val="none" w:sz="0" w:space="0" w:color="auto"/>
        <w:bottom w:val="none" w:sz="0" w:space="0" w:color="auto"/>
        <w:right w:val="none" w:sz="0" w:space="0" w:color="auto"/>
      </w:divBdr>
    </w:div>
    <w:div w:id="975765533">
      <w:bodyDiv w:val="1"/>
      <w:marLeft w:val="0"/>
      <w:marRight w:val="0"/>
      <w:marTop w:val="0"/>
      <w:marBottom w:val="0"/>
      <w:divBdr>
        <w:top w:val="none" w:sz="0" w:space="0" w:color="auto"/>
        <w:left w:val="none" w:sz="0" w:space="0" w:color="auto"/>
        <w:bottom w:val="none" w:sz="0" w:space="0" w:color="auto"/>
        <w:right w:val="none" w:sz="0" w:space="0" w:color="auto"/>
      </w:divBdr>
    </w:div>
    <w:div w:id="978613918">
      <w:bodyDiv w:val="1"/>
      <w:marLeft w:val="0"/>
      <w:marRight w:val="0"/>
      <w:marTop w:val="0"/>
      <w:marBottom w:val="0"/>
      <w:divBdr>
        <w:top w:val="none" w:sz="0" w:space="0" w:color="auto"/>
        <w:left w:val="none" w:sz="0" w:space="0" w:color="auto"/>
        <w:bottom w:val="none" w:sz="0" w:space="0" w:color="auto"/>
        <w:right w:val="none" w:sz="0" w:space="0" w:color="auto"/>
      </w:divBdr>
    </w:div>
    <w:div w:id="979193791">
      <w:bodyDiv w:val="1"/>
      <w:marLeft w:val="0"/>
      <w:marRight w:val="0"/>
      <w:marTop w:val="0"/>
      <w:marBottom w:val="0"/>
      <w:divBdr>
        <w:top w:val="none" w:sz="0" w:space="0" w:color="auto"/>
        <w:left w:val="none" w:sz="0" w:space="0" w:color="auto"/>
        <w:bottom w:val="none" w:sz="0" w:space="0" w:color="auto"/>
        <w:right w:val="none" w:sz="0" w:space="0" w:color="auto"/>
      </w:divBdr>
    </w:div>
    <w:div w:id="979311970">
      <w:bodyDiv w:val="1"/>
      <w:marLeft w:val="0"/>
      <w:marRight w:val="0"/>
      <w:marTop w:val="0"/>
      <w:marBottom w:val="0"/>
      <w:divBdr>
        <w:top w:val="none" w:sz="0" w:space="0" w:color="auto"/>
        <w:left w:val="none" w:sz="0" w:space="0" w:color="auto"/>
        <w:bottom w:val="none" w:sz="0" w:space="0" w:color="auto"/>
        <w:right w:val="none" w:sz="0" w:space="0" w:color="auto"/>
      </w:divBdr>
    </w:div>
    <w:div w:id="980235211">
      <w:bodyDiv w:val="1"/>
      <w:marLeft w:val="0"/>
      <w:marRight w:val="0"/>
      <w:marTop w:val="0"/>
      <w:marBottom w:val="0"/>
      <w:divBdr>
        <w:top w:val="none" w:sz="0" w:space="0" w:color="auto"/>
        <w:left w:val="none" w:sz="0" w:space="0" w:color="auto"/>
        <w:bottom w:val="none" w:sz="0" w:space="0" w:color="auto"/>
        <w:right w:val="none" w:sz="0" w:space="0" w:color="auto"/>
      </w:divBdr>
    </w:div>
    <w:div w:id="980501517">
      <w:bodyDiv w:val="1"/>
      <w:marLeft w:val="0"/>
      <w:marRight w:val="0"/>
      <w:marTop w:val="0"/>
      <w:marBottom w:val="0"/>
      <w:divBdr>
        <w:top w:val="none" w:sz="0" w:space="0" w:color="auto"/>
        <w:left w:val="none" w:sz="0" w:space="0" w:color="auto"/>
        <w:bottom w:val="none" w:sz="0" w:space="0" w:color="auto"/>
        <w:right w:val="none" w:sz="0" w:space="0" w:color="auto"/>
      </w:divBdr>
    </w:div>
    <w:div w:id="981352012">
      <w:bodyDiv w:val="1"/>
      <w:marLeft w:val="0"/>
      <w:marRight w:val="0"/>
      <w:marTop w:val="0"/>
      <w:marBottom w:val="0"/>
      <w:divBdr>
        <w:top w:val="none" w:sz="0" w:space="0" w:color="auto"/>
        <w:left w:val="none" w:sz="0" w:space="0" w:color="auto"/>
        <w:bottom w:val="none" w:sz="0" w:space="0" w:color="auto"/>
        <w:right w:val="none" w:sz="0" w:space="0" w:color="auto"/>
      </w:divBdr>
    </w:div>
    <w:div w:id="981999790">
      <w:bodyDiv w:val="1"/>
      <w:marLeft w:val="0"/>
      <w:marRight w:val="0"/>
      <w:marTop w:val="0"/>
      <w:marBottom w:val="0"/>
      <w:divBdr>
        <w:top w:val="none" w:sz="0" w:space="0" w:color="auto"/>
        <w:left w:val="none" w:sz="0" w:space="0" w:color="auto"/>
        <w:bottom w:val="none" w:sz="0" w:space="0" w:color="auto"/>
        <w:right w:val="none" w:sz="0" w:space="0" w:color="auto"/>
      </w:divBdr>
    </w:div>
    <w:div w:id="982270897">
      <w:bodyDiv w:val="1"/>
      <w:marLeft w:val="0"/>
      <w:marRight w:val="0"/>
      <w:marTop w:val="0"/>
      <w:marBottom w:val="0"/>
      <w:divBdr>
        <w:top w:val="none" w:sz="0" w:space="0" w:color="auto"/>
        <w:left w:val="none" w:sz="0" w:space="0" w:color="auto"/>
        <w:bottom w:val="none" w:sz="0" w:space="0" w:color="auto"/>
        <w:right w:val="none" w:sz="0" w:space="0" w:color="auto"/>
      </w:divBdr>
    </w:div>
    <w:div w:id="982392585">
      <w:bodyDiv w:val="1"/>
      <w:marLeft w:val="0"/>
      <w:marRight w:val="0"/>
      <w:marTop w:val="0"/>
      <w:marBottom w:val="0"/>
      <w:divBdr>
        <w:top w:val="none" w:sz="0" w:space="0" w:color="auto"/>
        <w:left w:val="none" w:sz="0" w:space="0" w:color="auto"/>
        <w:bottom w:val="none" w:sz="0" w:space="0" w:color="auto"/>
        <w:right w:val="none" w:sz="0" w:space="0" w:color="auto"/>
      </w:divBdr>
    </w:div>
    <w:div w:id="983318329">
      <w:bodyDiv w:val="1"/>
      <w:marLeft w:val="0"/>
      <w:marRight w:val="0"/>
      <w:marTop w:val="0"/>
      <w:marBottom w:val="0"/>
      <w:divBdr>
        <w:top w:val="none" w:sz="0" w:space="0" w:color="auto"/>
        <w:left w:val="none" w:sz="0" w:space="0" w:color="auto"/>
        <w:bottom w:val="none" w:sz="0" w:space="0" w:color="auto"/>
        <w:right w:val="none" w:sz="0" w:space="0" w:color="auto"/>
      </w:divBdr>
    </w:div>
    <w:div w:id="983319434">
      <w:bodyDiv w:val="1"/>
      <w:marLeft w:val="0"/>
      <w:marRight w:val="0"/>
      <w:marTop w:val="0"/>
      <w:marBottom w:val="0"/>
      <w:divBdr>
        <w:top w:val="none" w:sz="0" w:space="0" w:color="auto"/>
        <w:left w:val="none" w:sz="0" w:space="0" w:color="auto"/>
        <w:bottom w:val="none" w:sz="0" w:space="0" w:color="auto"/>
        <w:right w:val="none" w:sz="0" w:space="0" w:color="auto"/>
      </w:divBdr>
    </w:div>
    <w:div w:id="983697487">
      <w:bodyDiv w:val="1"/>
      <w:marLeft w:val="0"/>
      <w:marRight w:val="0"/>
      <w:marTop w:val="0"/>
      <w:marBottom w:val="0"/>
      <w:divBdr>
        <w:top w:val="none" w:sz="0" w:space="0" w:color="auto"/>
        <w:left w:val="none" w:sz="0" w:space="0" w:color="auto"/>
        <w:bottom w:val="none" w:sz="0" w:space="0" w:color="auto"/>
        <w:right w:val="none" w:sz="0" w:space="0" w:color="auto"/>
      </w:divBdr>
    </w:div>
    <w:div w:id="984432086">
      <w:bodyDiv w:val="1"/>
      <w:marLeft w:val="0"/>
      <w:marRight w:val="0"/>
      <w:marTop w:val="0"/>
      <w:marBottom w:val="0"/>
      <w:divBdr>
        <w:top w:val="none" w:sz="0" w:space="0" w:color="auto"/>
        <w:left w:val="none" w:sz="0" w:space="0" w:color="auto"/>
        <w:bottom w:val="none" w:sz="0" w:space="0" w:color="auto"/>
        <w:right w:val="none" w:sz="0" w:space="0" w:color="auto"/>
      </w:divBdr>
    </w:div>
    <w:div w:id="984554972">
      <w:bodyDiv w:val="1"/>
      <w:marLeft w:val="0"/>
      <w:marRight w:val="0"/>
      <w:marTop w:val="0"/>
      <w:marBottom w:val="0"/>
      <w:divBdr>
        <w:top w:val="none" w:sz="0" w:space="0" w:color="auto"/>
        <w:left w:val="none" w:sz="0" w:space="0" w:color="auto"/>
        <w:bottom w:val="none" w:sz="0" w:space="0" w:color="auto"/>
        <w:right w:val="none" w:sz="0" w:space="0" w:color="auto"/>
      </w:divBdr>
    </w:div>
    <w:div w:id="984771687">
      <w:bodyDiv w:val="1"/>
      <w:marLeft w:val="0"/>
      <w:marRight w:val="0"/>
      <w:marTop w:val="0"/>
      <w:marBottom w:val="0"/>
      <w:divBdr>
        <w:top w:val="none" w:sz="0" w:space="0" w:color="auto"/>
        <w:left w:val="none" w:sz="0" w:space="0" w:color="auto"/>
        <w:bottom w:val="none" w:sz="0" w:space="0" w:color="auto"/>
        <w:right w:val="none" w:sz="0" w:space="0" w:color="auto"/>
      </w:divBdr>
    </w:div>
    <w:div w:id="985091424">
      <w:bodyDiv w:val="1"/>
      <w:marLeft w:val="0"/>
      <w:marRight w:val="0"/>
      <w:marTop w:val="0"/>
      <w:marBottom w:val="0"/>
      <w:divBdr>
        <w:top w:val="none" w:sz="0" w:space="0" w:color="auto"/>
        <w:left w:val="none" w:sz="0" w:space="0" w:color="auto"/>
        <w:bottom w:val="none" w:sz="0" w:space="0" w:color="auto"/>
        <w:right w:val="none" w:sz="0" w:space="0" w:color="auto"/>
      </w:divBdr>
    </w:div>
    <w:div w:id="985935121">
      <w:bodyDiv w:val="1"/>
      <w:marLeft w:val="0"/>
      <w:marRight w:val="0"/>
      <w:marTop w:val="0"/>
      <w:marBottom w:val="0"/>
      <w:divBdr>
        <w:top w:val="none" w:sz="0" w:space="0" w:color="auto"/>
        <w:left w:val="none" w:sz="0" w:space="0" w:color="auto"/>
        <w:bottom w:val="none" w:sz="0" w:space="0" w:color="auto"/>
        <w:right w:val="none" w:sz="0" w:space="0" w:color="auto"/>
      </w:divBdr>
    </w:div>
    <w:div w:id="987326821">
      <w:bodyDiv w:val="1"/>
      <w:marLeft w:val="0"/>
      <w:marRight w:val="0"/>
      <w:marTop w:val="0"/>
      <w:marBottom w:val="0"/>
      <w:divBdr>
        <w:top w:val="none" w:sz="0" w:space="0" w:color="auto"/>
        <w:left w:val="none" w:sz="0" w:space="0" w:color="auto"/>
        <w:bottom w:val="none" w:sz="0" w:space="0" w:color="auto"/>
        <w:right w:val="none" w:sz="0" w:space="0" w:color="auto"/>
      </w:divBdr>
    </w:div>
    <w:div w:id="987397183">
      <w:bodyDiv w:val="1"/>
      <w:marLeft w:val="0"/>
      <w:marRight w:val="0"/>
      <w:marTop w:val="0"/>
      <w:marBottom w:val="0"/>
      <w:divBdr>
        <w:top w:val="none" w:sz="0" w:space="0" w:color="auto"/>
        <w:left w:val="none" w:sz="0" w:space="0" w:color="auto"/>
        <w:bottom w:val="none" w:sz="0" w:space="0" w:color="auto"/>
        <w:right w:val="none" w:sz="0" w:space="0" w:color="auto"/>
      </w:divBdr>
    </w:div>
    <w:div w:id="987637475">
      <w:bodyDiv w:val="1"/>
      <w:marLeft w:val="0"/>
      <w:marRight w:val="0"/>
      <w:marTop w:val="0"/>
      <w:marBottom w:val="0"/>
      <w:divBdr>
        <w:top w:val="none" w:sz="0" w:space="0" w:color="auto"/>
        <w:left w:val="none" w:sz="0" w:space="0" w:color="auto"/>
        <w:bottom w:val="none" w:sz="0" w:space="0" w:color="auto"/>
        <w:right w:val="none" w:sz="0" w:space="0" w:color="auto"/>
      </w:divBdr>
    </w:div>
    <w:div w:id="987977653">
      <w:bodyDiv w:val="1"/>
      <w:marLeft w:val="0"/>
      <w:marRight w:val="0"/>
      <w:marTop w:val="0"/>
      <w:marBottom w:val="0"/>
      <w:divBdr>
        <w:top w:val="none" w:sz="0" w:space="0" w:color="auto"/>
        <w:left w:val="none" w:sz="0" w:space="0" w:color="auto"/>
        <w:bottom w:val="none" w:sz="0" w:space="0" w:color="auto"/>
        <w:right w:val="none" w:sz="0" w:space="0" w:color="auto"/>
      </w:divBdr>
    </w:div>
    <w:div w:id="988677845">
      <w:bodyDiv w:val="1"/>
      <w:marLeft w:val="0"/>
      <w:marRight w:val="0"/>
      <w:marTop w:val="0"/>
      <w:marBottom w:val="0"/>
      <w:divBdr>
        <w:top w:val="none" w:sz="0" w:space="0" w:color="auto"/>
        <w:left w:val="none" w:sz="0" w:space="0" w:color="auto"/>
        <w:bottom w:val="none" w:sz="0" w:space="0" w:color="auto"/>
        <w:right w:val="none" w:sz="0" w:space="0" w:color="auto"/>
      </w:divBdr>
    </w:div>
    <w:div w:id="989285092">
      <w:bodyDiv w:val="1"/>
      <w:marLeft w:val="0"/>
      <w:marRight w:val="0"/>
      <w:marTop w:val="0"/>
      <w:marBottom w:val="0"/>
      <w:divBdr>
        <w:top w:val="none" w:sz="0" w:space="0" w:color="auto"/>
        <w:left w:val="none" w:sz="0" w:space="0" w:color="auto"/>
        <w:bottom w:val="none" w:sz="0" w:space="0" w:color="auto"/>
        <w:right w:val="none" w:sz="0" w:space="0" w:color="auto"/>
      </w:divBdr>
    </w:div>
    <w:div w:id="989554817">
      <w:bodyDiv w:val="1"/>
      <w:marLeft w:val="0"/>
      <w:marRight w:val="0"/>
      <w:marTop w:val="0"/>
      <w:marBottom w:val="0"/>
      <w:divBdr>
        <w:top w:val="none" w:sz="0" w:space="0" w:color="auto"/>
        <w:left w:val="none" w:sz="0" w:space="0" w:color="auto"/>
        <w:bottom w:val="none" w:sz="0" w:space="0" w:color="auto"/>
        <w:right w:val="none" w:sz="0" w:space="0" w:color="auto"/>
      </w:divBdr>
    </w:div>
    <w:div w:id="989558183">
      <w:bodyDiv w:val="1"/>
      <w:marLeft w:val="0"/>
      <w:marRight w:val="0"/>
      <w:marTop w:val="0"/>
      <w:marBottom w:val="0"/>
      <w:divBdr>
        <w:top w:val="none" w:sz="0" w:space="0" w:color="auto"/>
        <w:left w:val="none" w:sz="0" w:space="0" w:color="auto"/>
        <w:bottom w:val="none" w:sz="0" w:space="0" w:color="auto"/>
        <w:right w:val="none" w:sz="0" w:space="0" w:color="auto"/>
      </w:divBdr>
    </w:div>
    <w:div w:id="989558728">
      <w:bodyDiv w:val="1"/>
      <w:marLeft w:val="0"/>
      <w:marRight w:val="0"/>
      <w:marTop w:val="0"/>
      <w:marBottom w:val="0"/>
      <w:divBdr>
        <w:top w:val="none" w:sz="0" w:space="0" w:color="auto"/>
        <w:left w:val="none" w:sz="0" w:space="0" w:color="auto"/>
        <w:bottom w:val="none" w:sz="0" w:space="0" w:color="auto"/>
        <w:right w:val="none" w:sz="0" w:space="0" w:color="auto"/>
      </w:divBdr>
    </w:div>
    <w:div w:id="989674565">
      <w:bodyDiv w:val="1"/>
      <w:marLeft w:val="0"/>
      <w:marRight w:val="0"/>
      <w:marTop w:val="0"/>
      <w:marBottom w:val="0"/>
      <w:divBdr>
        <w:top w:val="none" w:sz="0" w:space="0" w:color="auto"/>
        <w:left w:val="none" w:sz="0" w:space="0" w:color="auto"/>
        <w:bottom w:val="none" w:sz="0" w:space="0" w:color="auto"/>
        <w:right w:val="none" w:sz="0" w:space="0" w:color="auto"/>
      </w:divBdr>
    </w:div>
    <w:div w:id="990330220">
      <w:bodyDiv w:val="1"/>
      <w:marLeft w:val="0"/>
      <w:marRight w:val="0"/>
      <w:marTop w:val="0"/>
      <w:marBottom w:val="0"/>
      <w:divBdr>
        <w:top w:val="none" w:sz="0" w:space="0" w:color="auto"/>
        <w:left w:val="none" w:sz="0" w:space="0" w:color="auto"/>
        <w:bottom w:val="none" w:sz="0" w:space="0" w:color="auto"/>
        <w:right w:val="none" w:sz="0" w:space="0" w:color="auto"/>
      </w:divBdr>
    </w:div>
    <w:div w:id="990672127">
      <w:bodyDiv w:val="1"/>
      <w:marLeft w:val="0"/>
      <w:marRight w:val="0"/>
      <w:marTop w:val="0"/>
      <w:marBottom w:val="0"/>
      <w:divBdr>
        <w:top w:val="none" w:sz="0" w:space="0" w:color="auto"/>
        <w:left w:val="none" w:sz="0" w:space="0" w:color="auto"/>
        <w:bottom w:val="none" w:sz="0" w:space="0" w:color="auto"/>
        <w:right w:val="none" w:sz="0" w:space="0" w:color="auto"/>
      </w:divBdr>
    </w:div>
    <w:div w:id="991133178">
      <w:bodyDiv w:val="1"/>
      <w:marLeft w:val="0"/>
      <w:marRight w:val="0"/>
      <w:marTop w:val="0"/>
      <w:marBottom w:val="0"/>
      <w:divBdr>
        <w:top w:val="none" w:sz="0" w:space="0" w:color="auto"/>
        <w:left w:val="none" w:sz="0" w:space="0" w:color="auto"/>
        <w:bottom w:val="none" w:sz="0" w:space="0" w:color="auto"/>
        <w:right w:val="none" w:sz="0" w:space="0" w:color="auto"/>
      </w:divBdr>
    </w:div>
    <w:div w:id="991250751">
      <w:bodyDiv w:val="1"/>
      <w:marLeft w:val="0"/>
      <w:marRight w:val="0"/>
      <w:marTop w:val="0"/>
      <w:marBottom w:val="0"/>
      <w:divBdr>
        <w:top w:val="none" w:sz="0" w:space="0" w:color="auto"/>
        <w:left w:val="none" w:sz="0" w:space="0" w:color="auto"/>
        <w:bottom w:val="none" w:sz="0" w:space="0" w:color="auto"/>
        <w:right w:val="none" w:sz="0" w:space="0" w:color="auto"/>
      </w:divBdr>
    </w:div>
    <w:div w:id="991642344">
      <w:bodyDiv w:val="1"/>
      <w:marLeft w:val="0"/>
      <w:marRight w:val="0"/>
      <w:marTop w:val="0"/>
      <w:marBottom w:val="0"/>
      <w:divBdr>
        <w:top w:val="none" w:sz="0" w:space="0" w:color="auto"/>
        <w:left w:val="none" w:sz="0" w:space="0" w:color="auto"/>
        <w:bottom w:val="none" w:sz="0" w:space="0" w:color="auto"/>
        <w:right w:val="none" w:sz="0" w:space="0" w:color="auto"/>
      </w:divBdr>
    </w:div>
    <w:div w:id="991756629">
      <w:bodyDiv w:val="1"/>
      <w:marLeft w:val="0"/>
      <w:marRight w:val="0"/>
      <w:marTop w:val="0"/>
      <w:marBottom w:val="0"/>
      <w:divBdr>
        <w:top w:val="none" w:sz="0" w:space="0" w:color="auto"/>
        <w:left w:val="none" w:sz="0" w:space="0" w:color="auto"/>
        <w:bottom w:val="none" w:sz="0" w:space="0" w:color="auto"/>
        <w:right w:val="none" w:sz="0" w:space="0" w:color="auto"/>
      </w:divBdr>
    </w:div>
    <w:div w:id="991912375">
      <w:bodyDiv w:val="1"/>
      <w:marLeft w:val="0"/>
      <w:marRight w:val="0"/>
      <w:marTop w:val="0"/>
      <w:marBottom w:val="0"/>
      <w:divBdr>
        <w:top w:val="none" w:sz="0" w:space="0" w:color="auto"/>
        <w:left w:val="none" w:sz="0" w:space="0" w:color="auto"/>
        <w:bottom w:val="none" w:sz="0" w:space="0" w:color="auto"/>
        <w:right w:val="none" w:sz="0" w:space="0" w:color="auto"/>
      </w:divBdr>
    </w:div>
    <w:div w:id="993070615">
      <w:bodyDiv w:val="1"/>
      <w:marLeft w:val="0"/>
      <w:marRight w:val="0"/>
      <w:marTop w:val="0"/>
      <w:marBottom w:val="0"/>
      <w:divBdr>
        <w:top w:val="none" w:sz="0" w:space="0" w:color="auto"/>
        <w:left w:val="none" w:sz="0" w:space="0" w:color="auto"/>
        <w:bottom w:val="none" w:sz="0" w:space="0" w:color="auto"/>
        <w:right w:val="none" w:sz="0" w:space="0" w:color="auto"/>
      </w:divBdr>
    </w:div>
    <w:div w:id="993531285">
      <w:bodyDiv w:val="1"/>
      <w:marLeft w:val="0"/>
      <w:marRight w:val="0"/>
      <w:marTop w:val="0"/>
      <w:marBottom w:val="0"/>
      <w:divBdr>
        <w:top w:val="none" w:sz="0" w:space="0" w:color="auto"/>
        <w:left w:val="none" w:sz="0" w:space="0" w:color="auto"/>
        <w:bottom w:val="none" w:sz="0" w:space="0" w:color="auto"/>
        <w:right w:val="none" w:sz="0" w:space="0" w:color="auto"/>
      </w:divBdr>
    </w:div>
    <w:div w:id="993800245">
      <w:bodyDiv w:val="1"/>
      <w:marLeft w:val="0"/>
      <w:marRight w:val="0"/>
      <w:marTop w:val="0"/>
      <w:marBottom w:val="0"/>
      <w:divBdr>
        <w:top w:val="none" w:sz="0" w:space="0" w:color="auto"/>
        <w:left w:val="none" w:sz="0" w:space="0" w:color="auto"/>
        <w:bottom w:val="none" w:sz="0" w:space="0" w:color="auto"/>
        <w:right w:val="none" w:sz="0" w:space="0" w:color="auto"/>
      </w:divBdr>
    </w:div>
    <w:div w:id="993876673">
      <w:bodyDiv w:val="1"/>
      <w:marLeft w:val="0"/>
      <w:marRight w:val="0"/>
      <w:marTop w:val="0"/>
      <w:marBottom w:val="0"/>
      <w:divBdr>
        <w:top w:val="none" w:sz="0" w:space="0" w:color="auto"/>
        <w:left w:val="none" w:sz="0" w:space="0" w:color="auto"/>
        <w:bottom w:val="none" w:sz="0" w:space="0" w:color="auto"/>
        <w:right w:val="none" w:sz="0" w:space="0" w:color="auto"/>
      </w:divBdr>
    </w:div>
    <w:div w:id="994067567">
      <w:bodyDiv w:val="1"/>
      <w:marLeft w:val="0"/>
      <w:marRight w:val="0"/>
      <w:marTop w:val="0"/>
      <w:marBottom w:val="0"/>
      <w:divBdr>
        <w:top w:val="none" w:sz="0" w:space="0" w:color="auto"/>
        <w:left w:val="none" w:sz="0" w:space="0" w:color="auto"/>
        <w:bottom w:val="none" w:sz="0" w:space="0" w:color="auto"/>
        <w:right w:val="none" w:sz="0" w:space="0" w:color="auto"/>
      </w:divBdr>
    </w:div>
    <w:div w:id="995844128">
      <w:bodyDiv w:val="1"/>
      <w:marLeft w:val="0"/>
      <w:marRight w:val="0"/>
      <w:marTop w:val="0"/>
      <w:marBottom w:val="0"/>
      <w:divBdr>
        <w:top w:val="none" w:sz="0" w:space="0" w:color="auto"/>
        <w:left w:val="none" w:sz="0" w:space="0" w:color="auto"/>
        <w:bottom w:val="none" w:sz="0" w:space="0" w:color="auto"/>
        <w:right w:val="none" w:sz="0" w:space="0" w:color="auto"/>
      </w:divBdr>
    </w:div>
    <w:div w:id="995956610">
      <w:bodyDiv w:val="1"/>
      <w:marLeft w:val="0"/>
      <w:marRight w:val="0"/>
      <w:marTop w:val="0"/>
      <w:marBottom w:val="0"/>
      <w:divBdr>
        <w:top w:val="none" w:sz="0" w:space="0" w:color="auto"/>
        <w:left w:val="none" w:sz="0" w:space="0" w:color="auto"/>
        <w:bottom w:val="none" w:sz="0" w:space="0" w:color="auto"/>
        <w:right w:val="none" w:sz="0" w:space="0" w:color="auto"/>
      </w:divBdr>
    </w:div>
    <w:div w:id="997273105">
      <w:bodyDiv w:val="1"/>
      <w:marLeft w:val="0"/>
      <w:marRight w:val="0"/>
      <w:marTop w:val="0"/>
      <w:marBottom w:val="0"/>
      <w:divBdr>
        <w:top w:val="none" w:sz="0" w:space="0" w:color="auto"/>
        <w:left w:val="none" w:sz="0" w:space="0" w:color="auto"/>
        <w:bottom w:val="none" w:sz="0" w:space="0" w:color="auto"/>
        <w:right w:val="none" w:sz="0" w:space="0" w:color="auto"/>
      </w:divBdr>
    </w:div>
    <w:div w:id="997463492">
      <w:bodyDiv w:val="1"/>
      <w:marLeft w:val="0"/>
      <w:marRight w:val="0"/>
      <w:marTop w:val="0"/>
      <w:marBottom w:val="0"/>
      <w:divBdr>
        <w:top w:val="none" w:sz="0" w:space="0" w:color="auto"/>
        <w:left w:val="none" w:sz="0" w:space="0" w:color="auto"/>
        <w:bottom w:val="none" w:sz="0" w:space="0" w:color="auto"/>
        <w:right w:val="none" w:sz="0" w:space="0" w:color="auto"/>
      </w:divBdr>
    </w:div>
    <w:div w:id="997534652">
      <w:bodyDiv w:val="1"/>
      <w:marLeft w:val="0"/>
      <w:marRight w:val="0"/>
      <w:marTop w:val="0"/>
      <w:marBottom w:val="0"/>
      <w:divBdr>
        <w:top w:val="none" w:sz="0" w:space="0" w:color="auto"/>
        <w:left w:val="none" w:sz="0" w:space="0" w:color="auto"/>
        <w:bottom w:val="none" w:sz="0" w:space="0" w:color="auto"/>
        <w:right w:val="none" w:sz="0" w:space="0" w:color="auto"/>
      </w:divBdr>
    </w:div>
    <w:div w:id="998271383">
      <w:bodyDiv w:val="1"/>
      <w:marLeft w:val="0"/>
      <w:marRight w:val="0"/>
      <w:marTop w:val="0"/>
      <w:marBottom w:val="0"/>
      <w:divBdr>
        <w:top w:val="none" w:sz="0" w:space="0" w:color="auto"/>
        <w:left w:val="none" w:sz="0" w:space="0" w:color="auto"/>
        <w:bottom w:val="none" w:sz="0" w:space="0" w:color="auto"/>
        <w:right w:val="none" w:sz="0" w:space="0" w:color="auto"/>
      </w:divBdr>
    </w:div>
    <w:div w:id="998731459">
      <w:bodyDiv w:val="1"/>
      <w:marLeft w:val="0"/>
      <w:marRight w:val="0"/>
      <w:marTop w:val="0"/>
      <w:marBottom w:val="0"/>
      <w:divBdr>
        <w:top w:val="none" w:sz="0" w:space="0" w:color="auto"/>
        <w:left w:val="none" w:sz="0" w:space="0" w:color="auto"/>
        <w:bottom w:val="none" w:sz="0" w:space="0" w:color="auto"/>
        <w:right w:val="none" w:sz="0" w:space="0" w:color="auto"/>
      </w:divBdr>
    </w:div>
    <w:div w:id="999504767">
      <w:bodyDiv w:val="1"/>
      <w:marLeft w:val="0"/>
      <w:marRight w:val="0"/>
      <w:marTop w:val="0"/>
      <w:marBottom w:val="0"/>
      <w:divBdr>
        <w:top w:val="none" w:sz="0" w:space="0" w:color="auto"/>
        <w:left w:val="none" w:sz="0" w:space="0" w:color="auto"/>
        <w:bottom w:val="none" w:sz="0" w:space="0" w:color="auto"/>
        <w:right w:val="none" w:sz="0" w:space="0" w:color="auto"/>
      </w:divBdr>
    </w:div>
    <w:div w:id="1000349118">
      <w:bodyDiv w:val="1"/>
      <w:marLeft w:val="0"/>
      <w:marRight w:val="0"/>
      <w:marTop w:val="0"/>
      <w:marBottom w:val="0"/>
      <w:divBdr>
        <w:top w:val="none" w:sz="0" w:space="0" w:color="auto"/>
        <w:left w:val="none" w:sz="0" w:space="0" w:color="auto"/>
        <w:bottom w:val="none" w:sz="0" w:space="0" w:color="auto"/>
        <w:right w:val="none" w:sz="0" w:space="0" w:color="auto"/>
      </w:divBdr>
    </w:div>
    <w:div w:id="1000425619">
      <w:bodyDiv w:val="1"/>
      <w:marLeft w:val="0"/>
      <w:marRight w:val="0"/>
      <w:marTop w:val="0"/>
      <w:marBottom w:val="0"/>
      <w:divBdr>
        <w:top w:val="none" w:sz="0" w:space="0" w:color="auto"/>
        <w:left w:val="none" w:sz="0" w:space="0" w:color="auto"/>
        <w:bottom w:val="none" w:sz="0" w:space="0" w:color="auto"/>
        <w:right w:val="none" w:sz="0" w:space="0" w:color="auto"/>
      </w:divBdr>
    </w:div>
    <w:div w:id="1001128087">
      <w:bodyDiv w:val="1"/>
      <w:marLeft w:val="0"/>
      <w:marRight w:val="0"/>
      <w:marTop w:val="0"/>
      <w:marBottom w:val="0"/>
      <w:divBdr>
        <w:top w:val="none" w:sz="0" w:space="0" w:color="auto"/>
        <w:left w:val="none" w:sz="0" w:space="0" w:color="auto"/>
        <w:bottom w:val="none" w:sz="0" w:space="0" w:color="auto"/>
        <w:right w:val="none" w:sz="0" w:space="0" w:color="auto"/>
      </w:divBdr>
    </w:div>
    <w:div w:id="1001811585">
      <w:bodyDiv w:val="1"/>
      <w:marLeft w:val="0"/>
      <w:marRight w:val="0"/>
      <w:marTop w:val="0"/>
      <w:marBottom w:val="0"/>
      <w:divBdr>
        <w:top w:val="none" w:sz="0" w:space="0" w:color="auto"/>
        <w:left w:val="none" w:sz="0" w:space="0" w:color="auto"/>
        <w:bottom w:val="none" w:sz="0" w:space="0" w:color="auto"/>
        <w:right w:val="none" w:sz="0" w:space="0" w:color="auto"/>
      </w:divBdr>
    </w:div>
    <w:div w:id="1003968455">
      <w:bodyDiv w:val="1"/>
      <w:marLeft w:val="0"/>
      <w:marRight w:val="0"/>
      <w:marTop w:val="0"/>
      <w:marBottom w:val="0"/>
      <w:divBdr>
        <w:top w:val="none" w:sz="0" w:space="0" w:color="auto"/>
        <w:left w:val="none" w:sz="0" w:space="0" w:color="auto"/>
        <w:bottom w:val="none" w:sz="0" w:space="0" w:color="auto"/>
        <w:right w:val="none" w:sz="0" w:space="0" w:color="auto"/>
      </w:divBdr>
    </w:div>
    <w:div w:id="1004088885">
      <w:bodyDiv w:val="1"/>
      <w:marLeft w:val="0"/>
      <w:marRight w:val="0"/>
      <w:marTop w:val="0"/>
      <w:marBottom w:val="0"/>
      <w:divBdr>
        <w:top w:val="none" w:sz="0" w:space="0" w:color="auto"/>
        <w:left w:val="none" w:sz="0" w:space="0" w:color="auto"/>
        <w:bottom w:val="none" w:sz="0" w:space="0" w:color="auto"/>
        <w:right w:val="none" w:sz="0" w:space="0" w:color="auto"/>
      </w:divBdr>
    </w:div>
    <w:div w:id="1004095252">
      <w:bodyDiv w:val="1"/>
      <w:marLeft w:val="0"/>
      <w:marRight w:val="0"/>
      <w:marTop w:val="0"/>
      <w:marBottom w:val="0"/>
      <w:divBdr>
        <w:top w:val="none" w:sz="0" w:space="0" w:color="auto"/>
        <w:left w:val="none" w:sz="0" w:space="0" w:color="auto"/>
        <w:bottom w:val="none" w:sz="0" w:space="0" w:color="auto"/>
        <w:right w:val="none" w:sz="0" w:space="0" w:color="auto"/>
      </w:divBdr>
    </w:div>
    <w:div w:id="1004433850">
      <w:bodyDiv w:val="1"/>
      <w:marLeft w:val="0"/>
      <w:marRight w:val="0"/>
      <w:marTop w:val="0"/>
      <w:marBottom w:val="0"/>
      <w:divBdr>
        <w:top w:val="none" w:sz="0" w:space="0" w:color="auto"/>
        <w:left w:val="none" w:sz="0" w:space="0" w:color="auto"/>
        <w:bottom w:val="none" w:sz="0" w:space="0" w:color="auto"/>
        <w:right w:val="none" w:sz="0" w:space="0" w:color="auto"/>
      </w:divBdr>
    </w:div>
    <w:div w:id="1005401462">
      <w:bodyDiv w:val="1"/>
      <w:marLeft w:val="0"/>
      <w:marRight w:val="0"/>
      <w:marTop w:val="0"/>
      <w:marBottom w:val="0"/>
      <w:divBdr>
        <w:top w:val="none" w:sz="0" w:space="0" w:color="auto"/>
        <w:left w:val="none" w:sz="0" w:space="0" w:color="auto"/>
        <w:bottom w:val="none" w:sz="0" w:space="0" w:color="auto"/>
        <w:right w:val="none" w:sz="0" w:space="0" w:color="auto"/>
      </w:divBdr>
    </w:div>
    <w:div w:id="1007175602">
      <w:bodyDiv w:val="1"/>
      <w:marLeft w:val="0"/>
      <w:marRight w:val="0"/>
      <w:marTop w:val="0"/>
      <w:marBottom w:val="0"/>
      <w:divBdr>
        <w:top w:val="none" w:sz="0" w:space="0" w:color="auto"/>
        <w:left w:val="none" w:sz="0" w:space="0" w:color="auto"/>
        <w:bottom w:val="none" w:sz="0" w:space="0" w:color="auto"/>
        <w:right w:val="none" w:sz="0" w:space="0" w:color="auto"/>
      </w:divBdr>
    </w:div>
    <w:div w:id="1007749621">
      <w:bodyDiv w:val="1"/>
      <w:marLeft w:val="0"/>
      <w:marRight w:val="0"/>
      <w:marTop w:val="0"/>
      <w:marBottom w:val="0"/>
      <w:divBdr>
        <w:top w:val="none" w:sz="0" w:space="0" w:color="auto"/>
        <w:left w:val="none" w:sz="0" w:space="0" w:color="auto"/>
        <w:bottom w:val="none" w:sz="0" w:space="0" w:color="auto"/>
        <w:right w:val="none" w:sz="0" w:space="0" w:color="auto"/>
      </w:divBdr>
    </w:div>
    <w:div w:id="1008870524">
      <w:bodyDiv w:val="1"/>
      <w:marLeft w:val="0"/>
      <w:marRight w:val="0"/>
      <w:marTop w:val="0"/>
      <w:marBottom w:val="0"/>
      <w:divBdr>
        <w:top w:val="none" w:sz="0" w:space="0" w:color="auto"/>
        <w:left w:val="none" w:sz="0" w:space="0" w:color="auto"/>
        <w:bottom w:val="none" w:sz="0" w:space="0" w:color="auto"/>
        <w:right w:val="none" w:sz="0" w:space="0" w:color="auto"/>
      </w:divBdr>
    </w:div>
    <w:div w:id="1010179696">
      <w:bodyDiv w:val="1"/>
      <w:marLeft w:val="0"/>
      <w:marRight w:val="0"/>
      <w:marTop w:val="0"/>
      <w:marBottom w:val="0"/>
      <w:divBdr>
        <w:top w:val="none" w:sz="0" w:space="0" w:color="auto"/>
        <w:left w:val="none" w:sz="0" w:space="0" w:color="auto"/>
        <w:bottom w:val="none" w:sz="0" w:space="0" w:color="auto"/>
        <w:right w:val="none" w:sz="0" w:space="0" w:color="auto"/>
      </w:divBdr>
    </w:div>
    <w:div w:id="1010303812">
      <w:bodyDiv w:val="1"/>
      <w:marLeft w:val="0"/>
      <w:marRight w:val="0"/>
      <w:marTop w:val="0"/>
      <w:marBottom w:val="0"/>
      <w:divBdr>
        <w:top w:val="none" w:sz="0" w:space="0" w:color="auto"/>
        <w:left w:val="none" w:sz="0" w:space="0" w:color="auto"/>
        <w:bottom w:val="none" w:sz="0" w:space="0" w:color="auto"/>
        <w:right w:val="none" w:sz="0" w:space="0" w:color="auto"/>
      </w:divBdr>
    </w:div>
    <w:div w:id="1010328849">
      <w:bodyDiv w:val="1"/>
      <w:marLeft w:val="0"/>
      <w:marRight w:val="0"/>
      <w:marTop w:val="0"/>
      <w:marBottom w:val="0"/>
      <w:divBdr>
        <w:top w:val="none" w:sz="0" w:space="0" w:color="auto"/>
        <w:left w:val="none" w:sz="0" w:space="0" w:color="auto"/>
        <w:bottom w:val="none" w:sz="0" w:space="0" w:color="auto"/>
        <w:right w:val="none" w:sz="0" w:space="0" w:color="auto"/>
      </w:divBdr>
    </w:div>
    <w:div w:id="1010448627">
      <w:bodyDiv w:val="1"/>
      <w:marLeft w:val="0"/>
      <w:marRight w:val="0"/>
      <w:marTop w:val="0"/>
      <w:marBottom w:val="0"/>
      <w:divBdr>
        <w:top w:val="none" w:sz="0" w:space="0" w:color="auto"/>
        <w:left w:val="none" w:sz="0" w:space="0" w:color="auto"/>
        <w:bottom w:val="none" w:sz="0" w:space="0" w:color="auto"/>
        <w:right w:val="none" w:sz="0" w:space="0" w:color="auto"/>
      </w:divBdr>
    </w:div>
    <w:div w:id="1011177224">
      <w:bodyDiv w:val="1"/>
      <w:marLeft w:val="0"/>
      <w:marRight w:val="0"/>
      <w:marTop w:val="0"/>
      <w:marBottom w:val="0"/>
      <w:divBdr>
        <w:top w:val="none" w:sz="0" w:space="0" w:color="auto"/>
        <w:left w:val="none" w:sz="0" w:space="0" w:color="auto"/>
        <w:bottom w:val="none" w:sz="0" w:space="0" w:color="auto"/>
        <w:right w:val="none" w:sz="0" w:space="0" w:color="auto"/>
      </w:divBdr>
    </w:div>
    <w:div w:id="1011376798">
      <w:bodyDiv w:val="1"/>
      <w:marLeft w:val="0"/>
      <w:marRight w:val="0"/>
      <w:marTop w:val="0"/>
      <w:marBottom w:val="0"/>
      <w:divBdr>
        <w:top w:val="none" w:sz="0" w:space="0" w:color="auto"/>
        <w:left w:val="none" w:sz="0" w:space="0" w:color="auto"/>
        <w:bottom w:val="none" w:sz="0" w:space="0" w:color="auto"/>
        <w:right w:val="none" w:sz="0" w:space="0" w:color="auto"/>
      </w:divBdr>
    </w:div>
    <w:div w:id="1012760534">
      <w:bodyDiv w:val="1"/>
      <w:marLeft w:val="0"/>
      <w:marRight w:val="0"/>
      <w:marTop w:val="0"/>
      <w:marBottom w:val="0"/>
      <w:divBdr>
        <w:top w:val="none" w:sz="0" w:space="0" w:color="auto"/>
        <w:left w:val="none" w:sz="0" w:space="0" w:color="auto"/>
        <w:bottom w:val="none" w:sz="0" w:space="0" w:color="auto"/>
        <w:right w:val="none" w:sz="0" w:space="0" w:color="auto"/>
      </w:divBdr>
    </w:div>
    <w:div w:id="1014308565">
      <w:bodyDiv w:val="1"/>
      <w:marLeft w:val="0"/>
      <w:marRight w:val="0"/>
      <w:marTop w:val="0"/>
      <w:marBottom w:val="0"/>
      <w:divBdr>
        <w:top w:val="none" w:sz="0" w:space="0" w:color="auto"/>
        <w:left w:val="none" w:sz="0" w:space="0" w:color="auto"/>
        <w:bottom w:val="none" w:sz="0" w:space="0" w:color="auto"/>
        <w:right w:val="none" w:sz="0" w:space="0" w:color="auto"/>
      </w:divBdr>
    </w:div>
    <w:div w:id="1014459763">
      <w:bodyDiv w:val="1"/>
      <w:marLeft w:val="0"/>
      <w:marRight w:val="0"/>
      <w:marTop w:val="0"/>
      <w:marBottom w:val="0"/>
      <w:divBdr>
        <w:top w:val="none" w:sz="0" w:space="0" w:color="auto"/>
        <w:left w:val="none" w:sz="0" w:space="0" w:color="auto"/>
        <w:bottom w:val="none" w:sz="0" w:space="0" w:color="auto"/>
        <w:right w:val="none" w:sz="0" w:space="0" w:color="auto"/>
      </w:divBdr>
    </w:div>
    <w:div w:id="1014653972">
      <w:bodyDiv w:val="1"/>
      <w:marLeft w:val="0"/>
      <w:marRight w:val="0"/>
      <w:marTop w:val="0"/>
      <w:marBottom w:val="0"/>
      <w:divBdr>
        <w:top w:val="none" w:sz="0" w:space="0" w:color="auto"/>
        <w:left w:val="none" w:sz="0" w:space="0" w:color="auto"/>
        <w:bottom w:val="none" w:sz="0" w:space="0" w:color="auto"/>
        <w:right w:val="none" w:sz="0" w:space="0" w:color="auto"/>
      </w:divBdr>
    </w:div>
    <w:div w:id="1014771797">
      <w:bodyDiv w:val="1"/>
      <w:marLeft w:val="0"/>
      <w:marRight w:val="0"/>
      <w:marTop w:val="0"/>
      <w:marBottom w:val="0"/>
      <w:divBdr>
        <w:top w:val="none" w:sz="0" w:space="0" w:color="auto"/>
        <w:left w:val="none" w:sz="0" w:space="0" w:color="auto"/>
        <w:bottom w:val="none" w:sz="0" w:space="0" w:color="auto"/>
        <w:right w:val="none" w:sz="0" w:space="0" w:color="auto"/>
      </w:divBdr>
    </w:div>
    <w:div w:id="1014920916">
      <w:bodyDiv w:val="1"/>
      <w:marLeft w:val="0"/>
      <w:marRight w:val="0"/>
      <w:marTop w:val="0"/>
      <w:marBottom w:val="0"/>
      <w:divBdr>
        <w:top w:val="none" w:sz="0" w:space="0" w:color="auto"/>
        <w:left w:val="none" w:sz="0" w:space="0" w:color="auto"/>
        <w:bottom w:val="none" w:sz="0" w:space="0" w:color="auto"/>
        <w:right w:val="none" w:sz="0" w:space="0" w:color="auto"/>
      </w:divBdr>
    </w:div>
    <w:div w:id="1015114461">
      <w:bodyDiv w:val="1"/>
      <w:marLeft w:val="0"/>
      <w:marRight w:val="0"/>
      <w:marTop w:val="0"/>
      <w:marBottom w:val="0"/>
      <w:divBdr>
        <w:top w:val="none" w:sz="0" w:space="0" w:color="auto"/>
        <w:left w:val="none" w:sz="0" w:space="0" w:color="auto"/>
        <w:bottom w:val="none" w:sz="0" w:space="0" w:color="auto"/>
        <w:right w:val="none" w:sz="0" w:space="0" w:color="auto"/>
      </w:divBdr>
    </w:div>
    <w:div w:id="1015496266">
      <w:bodyDiv w:val="1"/>
      <w:marLeft w:val="0"/>
      <w:marRight w:val="0"/>
      <w:marTop w:val="0"/>
      <w:marBottom w:val="0"/>
      <w:divBdr>
        <w:top w:val="none" w:sz="0" w:space="0" w:color="auto"/>
        <w:left w:val="none" w:sz="0" w:space="0" w:color="auto"/>
        <w:bottom w:val="none" w:sz="0" w:space="0" w:color="auto"/>
        <w:right w:val="none" w:sz="0" w:space="0" w:color="auto"/>
      </w:divBdr>
    </w:div>
    <w:div w:id="1017119542">
      <w:bodyDiv w:val="1"/>
      <w:marLeft w:val="0"/>
      <w:marRight w:val="0"/>
      <w:marTop w:val="0"/>
      <w:marBottom w:val="0"/>
      <w:divBdr>
        <w:top w:val="none" w:sz="0" w:space="0" w:color="auto"/>
        <w:left w:val="none" w:sz="0" w:space="0" w:color="auto"/>
        <w:bottom w:val="none" w:sz="0" w:space="0" w:color="auto"/>
        <w:right w:val="none" w:sz="0" w:space="0" w:color="auto"/>
      </w:divBdr>
    </w:div>
    <w:div w:id="1017539032">
      <w:bodyDiv w:val="1"/>
      <w:marLeft w:val="0"/>
      <w:marRight w:val="0"/>
      <w:marTop w:val="0"/>
      <w:marBottom w:val="0"/>
      <w:divBdr>
        <w:top w:val="none" w:sz="0" w:space="0" w:color="auto"/>
        <w:left w:val="none" w:sz="0" w:space="0" w:color="auto"/>
        <w:bottom w:val="none" w:sz="0" w:space="0" w:color="auto"/>
        <w:right w:val="none" w:sz="0" w:space="0" w:color="auto"/>
      </w:divBdr>
    </w:div>
    <w:div w:id="1018002495">
      <w:bodyDiv w:val="1"/>
      <w:marLeft w:val="0"/>
      <w:marRight w:val="0"/>
      <w:marTop w:val="0"/>
      <w:marBottom w:val="0"/>
      <w:divBdr>
        <w:top w:val="none" w:sz="0" w:space="0" w:color="auto"/>
        <w:left w:val="none" w:sz="0" w:space="0" w:color="auto"/>
        <w:bottom w:val="none" w:sz="0" w:space="0" w:color="auto"/>
        <w:right w:val="none" w:sz="0" w:space="0" w:color="auto"/>
      </w:divBdr>
    </w:div>
    <w:div w:id="1018048940">
      <w:bodyDiv w:val="1"/>
      <w:marLeft w:val="0"/>
      <w:marRight w:val="0"/>
      <w:marTop w:val="0"/>
      <w:marBottom w:val="0"/>
      <w:divBdr>
        <w:top w:val="none" w:sz="0" w:space="0" w:color="auto"/>
        <w:left w:val="none" w:sz="0" w:space="0" w:color="auto"/>
        <w:bottom w:val="none" w:sz="0" w:space="0" w:color="auto"/>
        <w:right w:val="none" w:sz="0" w:space="0" w:color="auto"/>
      </w:divBdr>
    </w:div>
    <w:div w:id="1019743132">
      <w:bodyDiv w:val="1"/>
      <w:marLeft w:val="0"/>
      <w:marRight w:val="0"/>
      <w:marTop w:val="0"/>
      <w:marBottom w:val="0"/>
      <w:divBdr>
        <w:top w:val="none" w:sz="0" w:space="0" w:color="auto"/>
        <w:left w:val="none" w:sz="0" w:space="0" w:color="auto"/>
        <w:bottom w:val="none" w:sz="0" w:space="0" w:color="auto"/>
        <w:right w:val="none" w:sz="0" w:space="0" w:color="auto"/>
      </w:divBdr>
    </w:div>
    <w:div w:id="1020161925">
      <w:bodyDiv w:val="1"/>
      <w:marLeft w:val="0"/>
      <w:marRight w:val="0"/>
      <w:marTop w:val="0"/>
      <w:marBottom w:val="0"/>
      <w:divBdr>
        <w:top w:val="none" w:sz="0" w:space="0" w:color="auto"/>
        <w:left w:val="none" w:sz="0" w:space="0" w:color="auto"/>
        <w:bottom w:val="none" w:sz="0" w:space="0" w:color="auto"/>
        <w:right w:val="none" w:sz="0" w:space="0" w:color="auto"/>
      </w:divBdr>
    </w:div>
    <w:div w:id="1020662647">
      <w:bodyDiv w:val="1"/>
      <w:marLeft w:val="0"/>
      <w:marRight w:val="0"/>
      <w:marTop w:val="0"/>
      <w:marBottom w:val="0"/>
      <w:divBdr>
        <w:top w:val="none" w:sz="0" w:space="0" w:color="auto"/>
        <w:left w:val="none" w:sz="0" w:space="0" w:color="auto"/>
        <w:bottom w:val="none" w:sz="0" w:space="0" w:color="auto"/>
        <w:right w:val="none" w:sz="0" w:space="0" w:color="auto"/>
      </w:divBdr>
    </w:div>
    <w:div w:id="1020816763">
      <w:bodyDiv w:val="1"/>
      <w:marLeft w:val="0"/>
      <w:marRight w:val="0"/>
      <w:marTop w:val="0"/>
      <w:marBottom w:val="0"/>
      <w:divBdr>
        <w:top w:val="none" w:sz="0" w:space="0" w:color="auto"/>
        <w:left w:val="none" w:sz="0" w:space="0" w:color="auto"/>
        <w:bottom w:val="none" w:sz="0" w:space="0" w:color="auto"/>
        <w:right w:val="none" w:sz="0" w:space="0" w:color="auto"/>
      </w:divBdr>
    </w:div>
    <w:div w:id="1021083451">
      <w:bodyDiv w:val="1"/>
      <w:marLeft w:val="0"/>
      <w:marRight w:val="0"/>
      <w:marTop w:val="0"/>
      <w:marBottom w:val="0"/>
      <w:divBdr>
        <w:top w:val="none" w:sz="0" w:space="0" w:color="auto"/>
        <w:left w:val="none" w:sz="0" w:space="0" w:color="auto"/>
        <w:bottom w:val="none" w:sz="0" w:space="0" w:color="auto"/>
        <w:right w:val="none" w:sz="0" w:space="0" w:color="auto"/>
      </w:divBdr>
    </w:div>
    <w:div w:id="1021125605">
      <w:bodyDiv w:val="1"/>
      <w:marLeft w:val="0"/>
      <w:marRight w:val="0"/>
      <w:marTop w:val="0"/>
      <w:marBottom w:val="0"/>
      <w:divBdr>
        <w:top w:val="none" w:sz="0" w:space="0" w:color="auto"/>
        <w:left w:val="none" w:sz="0" w:space="0" w:color="auto"/>
        <w:bottom w:val="none" w:sz="0" w:space="0" w:color="auto"/>
        <w:right w:val="none" w:sz="0" w:space="0" w:color="auto"/>
      </w:divBdr>
    </w:div>
    <w:div w:id="1021198087">
      <w:bodyDiv w:val="1"/>
      <w:marLeft w:val="0"/>
      <w:marRight w:val="0"/>
      <w:marTop w:val="0"/>
      <w:marBottom w:val="0"/>
      <w:divBdr>
        <w:top w:val="none" w:sz="0" w:space="0" w:color="auto"/>
        <w:left w:val="none" w:sz="0" w:space="0" w:color="auto"/>
        <w:bottom w:val="none" w:sz="0" w:space="0" w:color="auto"/>
        <w:right w:val="none" w:sz="0" w:space="0" w:color="auto"/>
      </w:divBdr>
    </w:div>
    <w:div w:id="1021247911">
      <w:bodyDiv w:val="1"/>
      <w:marLeft w:val="0"/>
      <w:marRight w:val="0"/>
      <w:marTop w:val="0"/>
      <w:marBottom w:val="0"/>
      <w:divBdr>
        <w:top w:val="none" w:sz="0" w:space="0" w:color="auto"/>
        <w:left w:val="none" w:sz="0" w:space="0" w:color="auto"/>
        <w:bottom w:val="none" w:sz="0" w:space="0" w:color="auto"/>
        <w:right w:val="none" w:sz="0" w:space="0" w:color="auto"/>
      </w:divBdr>
    </w:div>
    <w:div w:id="1021277531">
      <w:bodyDiv w:val="1"/>
      <w:marLeft w:val="0"/>
      <w:marRight w:val="0"/>
      <w:marTop w:val="0"/>
      <w:marBottom w:val="0"/>
      <w:divBdr>
        <w:top w:val="none" w:sz="0" w:space="0" w:color="auto"/>
        <w:left w:val="none" w:sz="0" w:space="0" w:color="auto"/>
        <w:bottom w:val="none" w:sz="0" w:space="0" w:color="auto"/>
        <w:right w:val="none" w:sz="0" w:space="0" w:color="auto"/>
      </w:divBdr>
    </w:div>
    <w:div w:id="1022321709">
      <w:bodyDiv w:val="1"/>
      <w:marLeft w:val="0"/>
      <w:marRight w:val="0"/>
      <w:marTop w:val="0"/>
      <w:marBottom w:val="0"/>
      <w:divBdr>
        <w:top w:val="none" w:sz="0" w:space="0" w:color="auto"/>
        <w:left w:val="none" w:sz="0" w:space="0" w:color="auto"/>
        <w:bottom w:val="none" w:sz="0" w:space="0" w:color="auto"/>
        <w:right w:val="none" w:sz="0" w:space="0" w:color="auto"/>
      </w:divBdr>
    </w:div>
    <w:div w:id="1022391780">
      <w:bodyDiv w:val="1"/>
      <w:marLeft w:val="0"/>
      <w:marRight w:val="0"/>
      <w:marTop w:val="0"/>
      <w:marBottom w:val="0"/>
      <w:divBdr>
        <w:top w:val="none" w:sz="0" w:space="0" w:color="auto"/>
        <w:left w:val="none" w:sz="0" w:space="0" w:color="auto"/>
        <w:bottom w:val="none" w:sz="0" w:space="0" w:color="auto"/>
        <w:right w:val="none" w:sz="0" w:space="0" w:color="auto"/>
      </w:divBdr>
    </w:div>
    <w:div w:id="1022630144">
      <w:bodyDiv w:val="1"/>
      <w:marLeft w:val="0"/>
      <w:marRight w:val="0"/>
      <w:marTop w:val="0"/>
      <w:marBottom w:val="0"/>
      <w:divBdr>
        <w:top w:val="none" w:sz="0" w:space="0" w:color="auto"/>
        <w:left w:val="none" w:sz="0" w:space="0" w:color="auto"/>
        <w:bottom w:val="none" w:sz="0" w:space="0" w:color="auto"/>
        <w:right w:val="none" w:sz="0" w:space="0" w:color="auto"/>
      </w:divBdr>
    </w:div>
    <w:div w:id="1023438988">
      <w:bodyDiv w:val="1"/>
      <w:marLeft w:val="0"/>
      <w:marRight w:val="0"/>
      <w:marTop w:val="0"/>
      <w:marBottom w:val="0"/>
      <w:divBdr>
        <w:top w:val="none" w:sz="0" w:space="0" w:color="auto"/>
        <w:left w:val="none" w:sz="0" w:space="0" w:color="auto"/>
        <w:bottom w:val="none" w:sz="0" w:space="0" w:color="auto"/>
        <w:right w:val="none" w:sz="0" w:space="0" w:color="auto"/>
      </w:divBdr>
    </w:div>
    <w:div w:id="1023747166">
      <w:bodyDiv w:val="1"/>
      <w:marLeft w:val="0"/>
      <w:marRight w:val="0"/>
      <w:marTop w:val="0"/>
      <w:marBottom w:val="0"/>
      <w:divBdr>
        <w:top w:val="none" w:sz="0" w:space="0" w:color="auto"/>
        <w:left w:val="none" w:sz="0" w:space="0" w:color="auto"/>
        <w:bottom w:val="none" w:sz="0" w:space="0" w:color="auto"/>
        <w:right w:val="none" w:sz="0" w:space="0" w:color="auto"/>
      </w:divBdr>
    </w:div>
    <w:div w:id="1025138055">
      <w:bodyDiv w:val="1"/>
      <w:marLeft w:val="0"/>
      <w:marRight w:val="0"/>
      <w:marTop w:val="0"/>
      <w:marBottom w:val="0"/>
      <w:divBdr>
        <w:top w:val="none" w:sz="0" w:space="0" w:color="auto"/>
        <w:left w:val="none" w:sz="0" w:space="0" w:color="auto"/>
        <w:bottom w:val="none" w:sz="0" w:space="0" w:color="auto"/>
        <w:right w:val="none" w:sz="0" w:space="0" w:color="auto"/>
      </w:divBdr>
    </w:div>
    <w:div w:id="1025324943">
      <w:bodyDiv w:val="1"/>
      <w:marLeft w:val="0"/>
      <w:marRight w:val="0"/>
      <w:marTop w:val="0"/>
      <w:marBottom w:val="0"/>
      <w:divBdr>
        <w:top w:val="none" w:sz="0" w:space="0" w:color="auto"/>
        <w:left w:val="none" w:sz="0" w:space="0" w:color="auto"/>
        <w:bottom w:val="none" w:sz="0" w:space="0" w:color="auto"/>
        <w:right w:val="none" w:sz="0" w:space="0" w:color="auto"/>
      </w:divBdr>
    </w:div>
    <w:div w:id="1025866842">
      <w:bodyDiv w:val="1"/>
      <w:marLeft w:val="0"/>
      <w:marRight w:val="0"/>
      <w:marTop w:val="0"/>
      <w:marBottom w:val="0"/>
      <w:divBdr>
        <w:top w:val="none" w:sz="0" w:space="0" w:color="auto"/>
        <w:left w:val="none" w:sz="0" w:space="0" w:color="auto"/>
        <w:bottom w:val="none" w:sz="0" w:space="0" w:color="auto"/>
        <w:right w:val="none" w:sz="0" w:space="0" w:color="auto"/>
      </w:divBdr>
    </w:div>
    <w:div w:id="1026441197">
      <w:bodyDiv w:val="1"/>
      <w:marLeft w:val="0"/>
      <w:marRight w:val="0"/>
      <w:marTop w:val="0"/>
      <w:marBottom w:val="0"/>
      <w:divBdr>
        <w:top w:val="none" w:sz="0" w:space="0" w:color="auto"/>
        <w:left w:val="none" w:sz="0" w:space="0" w:color="auto"/>
        <w:bottom w:val="none" w:sz="0" w:space="0" w:color="auto"/>
        <w:right w:val="none" w:sz="0" w:space="0" w:color="auto"/>
      </w:divBdr>
    </w:div>
    <w:div w:id="1028411905">
      <w:bodyDiv w:val="1"/>
      <w:marLeft w:val="0"/>
      <w:marRight w:val="0"/>
      <w:marTop w:val="0"/>
      <w:marBottom w:val="0"/>
      <w:divBdr>
        <w:top w:val="none" w:sz="0" w:space="0" w:color="auto"/>
        <w:left w:val="none" w:sz="0" w:space="0" w:color="auto"/>
        <w:bottom w:val="none" w:sz="0" w:space="0" w:color="auto"/>
        <w:right w:val="none" w:sz="0" w:space="0" w:color="auto"/>
      </w:divBdr>
    </w:div>
    <w:div w:id="1029523841">
      <w:bodyDiv w:val="1"/>
      <w:marLeft w:val="0"/>
      <w:marRight w:val="0"/>
      <w:marTop w:val="0"/>
      <w:marBottom w:val="0"/>
      <w:divBdr>
        <w:top w:val="none" w:sz="0" w:space="0" w:color="auto"/>
        <w:left w:val="none" w:sz="0" w:space="0" w:color="auto"/>
        <w:bottom w:val="none" w:sz="0" w:space="0" w:color="auto"/>
        <w:right w:val="none" w:sz="0" w:space="0" w:color="auto"/>
      </w:divBdr>
    </w:div>
    <w:div w:id="1029600729">
      <w:bodyDiv w:val="1"/>
      <w:marLeft w:val="0"/>
      <w:marRight w:val="0"/>
      <w:marTop w:val="0"/>
      <w:marBottom w:val="0"/>
      <w:divBdr>
        <w:top w:val="none" w:sz="0" w:space="0" w:color="auto"/>
        <w:left w:val="none" w:sz="0" w:space="0" w:color="auto"/>
        <w:bottom w:val="none" w:sz="0" w:space="0" w:color="auto"/>
        <w:right w:val="none" w:sz="0" w:space="0" w:color="auto"/>
      </w:divBdr>
    </w:div>
    <w:div w:id="1030182377">
      <w:bodyDiv w:val="1"/>
      <w:marLeft w:val="0"/>
      <w:marRight w:val="0"/>
      <w:marTop w:val="0"/>
      <w:marBottom w:val="0"/>
      <w:divBdr>
        <w:top w:val="none" w:sz="0" w:space="0" w:color="auto"/>
        <w:left w:val="none" w:sz="0" w:space="0" w:color="auto"/>
        <w:bottom w:val="none" w:sz="0" w:space="0" w:color="auto"/>
        <w:right w:val="none" w:sz="0" w:space="0" w:color="auto"/>
      </w:divBdr>
    </w:div>
    <w:div w:id="1030647405">
      <w:bodyDiv w:val="1"/>
      <w:marLeft w:val="0"/>
      <w:marRight w:val="0"/>
      <w:marTop w:val="0"/>
      <w:marBottom w:val="0"/>
      <w:divBdr>
        <w:top w:val="none" w:sz="0" w:space="0" w:color="auto"/>
        <w:left w:val="none" w:sz="0" w:space="0" w:color="auto"/>
        <w:bottom w:val="none" w:sz="0" w:space="0" w:color="auto"/>
        <w:right w:val="none" w:sz="0" w:space="0" w:color="auto"/>
      </w:divBdr>
    </w:div>
    <w:div w:id="1031876878">
      <w:bodyDiv w:val="1"/>
      <w:marLeft w:val="0"/>
      <w:marRight w:val="0"/>
      <w:marTop w:val="0"/>
      <w:marBottom w:val="0"/>
      <w:divBdr>
        <w:top w:val="none" w:sz="0" w:space="0" w:color="auto"/>
        <w:left w:val="none" w:sz="0" w:space="0" w:color="auto"/>
        <w:bottom w:val="none" w:sz="0" w:space="0" w:color="auto"/>
        <w:right w:val="none" w:sz="0" w:space="0" w:color="auto"/>
      </w:divBdr>
    </w:div>
    <w:div w:id="1032145181">
      <w:bodyDiv w:val="1"/>
      <w:marLeft w:val="0"/>
      <w:marRight w:val="0"/>
      <w:marTop w:val="0"/>
      <w:marBottom w:val="0"/>
      <w:divBdr>
        <w:top w:val="none" w:sz="0" w:space="0" w:color="auto"/>
        <w:left w:val="none" w:sz="0" w:space="0" w:color="auto"/>
        <w:bottom w:val="none" w:sz="0" w:space="0" w:color="auto"/>
        <w:right w:val="none" w:sz="0" w:space="0" w:color="auto"/>
      </w:divBdr>
    </w:div>
    <w:div w:id="1032338556">
      <w:bodyDiv w:val="1"/>
      <w:marLeft w:val="0"/>
      <w:marRight w:val="0"/>
      <w:marTop w:val="0"/>
      <w:marBottom w:val="0"/>
      <w:divBdr>
        <w:top w:val="none" w:sz="0" w:space="0" w:color="auto"/>
        <w:left w:val="none" w:sz="0" w:space="0" w:color="auto"/>
        <w:bottom w:val="none" w:sz="0" w:space="0" w:color="auto"/>
        <w:right w:val="none" w:sz="0" w:space="0" w:color="auto"/>
      </w:divBdr>
    </w:div>
    <w:div w:id="1032681866">
      <w:bodyDiv w:val="1"/>
      <w:marLeft w:val="0"/>
      <w:marRight w:val="0"/>
      <w:marTop w:val="0"/>
      <w:marBottom w:val="0"/>
      <w:divBdr>
        <w:top w:val="none" w:sz="0" w:space="0" w:color="auto"/>
        <w:left w:val="none" w:sz="0" w:space="0" w:color="auto"/>
        <w:bottom w:val="none" w:sz="0" w:space="0" w:color="auto"/>
        <w:right w:val="none" w:sz="0" w:space="0" w:color="auto"/>
      </w:divBdr>
    </w:div>
    <w:div w:id="1033261603">
      <w:bodyDiv w:val="1"/>
      <w:marLeft w:val="0"/>
      <w:marRight w:val="0"/>
      <w:marTop w:val="0"/>
      <w:marBottom w:val="0"/>
      <w:divBdr>
        <w:top w:val="none" w:sz="0" w:space="0" w:color="auto"/>
        <w:left w:val="none" w:sz="0" w:space="0" w:color="auto"/>
        <w:bottom w:val="none" w:sz="0" w:space="0" w:color="auto"/>
        <w:right w:val="none" w:sz="0" w:space="0" w:color="auto"/>
      </w:divBdr>
    </w:div>
    <w:div w:id="1033307141">
      <w:bodyDiv w:val="1"/>
      <w:marLeft w:val="0"/>
      <w:marRight w:val="0"/>
      <w:marTop w:val="0"/>
      <w:marBottom w:val="0"/>
      <w:divBdr>
        <w:top w:val="none" w:sz="0" w:space="0" w:color="auto"/>
        <w:left w:val="none" w:sz="0" w:space="0" w:color="auto"/>
        <w:bottom w:val="none" w:sz="0" w:space="0" w:color="auto"/>
        <w:right w:val="none" w:sz="0" w:space="0" w:color="auto"/>
      </w:divBdr>
    </w:div>
    <w:div w:id="1034039793">
      <w:bodyDiv w:val="1"/>
      <w:marLeft w:val="0"/>
      <w:marRight w:val="0"/>
      <w:marTop w:val="0"/>
      <w:marBottom w:val="0"/>
      <w:divBdr>
        <w:top w:val="none" w:sz="0" w:space="0" w:color="auto"/>
        <w:left w:val="none" w:sz="0" w:space="0" w:color="auto"/>
        <w:bottom w:val="none" w:sz="0" w:space="0" w:color="auto"/>
        <w:right w:val="none" w:sz="0" w:space="0" w:color="auto"/>
      </w:divBdr>
    </w:div>
    <w:div w:id="1034380844">
      <w:bodyDiv w:val="1"/>
      <w:marLeft w:val="0"/>
      <w:marRight w:val="0"/>
      <w:marTop w:val="0"/>
      <w:marBottom w:val="0"/>
      <w:divBdr>
        <w:top w:val="none" w:sz="0" w:space="0" w:color="auto"/>
        <w:left w:val="none" w:sz="0" w:space="0" w:color="auto"/>
        <w:bottom w:val="none" w:sz="0" w:space="0" w:color="auto"/>
        <w:right w:val="none" w:sz="0" w:space="0" w:color="auto"/>
      </w:divBdr>
    </w:div>
    <w:div w:id="1035041621">
      <w:bodyDiv w:val="1"/>
      <w:marLeft w:val="0"/>
      <w:marRight w:val="0"/>
      <w:marTop w:val="0"/>
      <w:marBottom w:val="0"/>
      <w:divBdr>
        <w:top w:val="none" w:sz="0" w:space="0" w:color="auto"/>
        <w:left w:val="none" w:sz="0" w:space="0" w:color="auto"/>
        <w:bottom w:val="none" w:sz="0" w:space="0" w:color="auto"/>
        <w:right w:val="none" w:sz="0" w:space="0" w:color="auto"/>
      </w:divBdr>
    </w:div>
    <w:div w:id="1035691536">
      <w:bodyDiv w:val="1"/>
      <w:marLeft w:val="0"/>
      <w:marRight w:val="0"/>
      <w:marTop w:val="0"/>
      <w:marBottom w:val="0"/>
      <w:divBdr>
        <w:top w:val="none" w:sz="0" w:space="0" w:color="auto"/>
        <w:left w:val="none" w:sz="0" w:space="0" w:color="auto"/>
        <w:bottom w:val="none" w:sz="0" w:space="0" w:color="auto"/>
        <w:right w:val="none" w:sz="0" w:space="0" w:color="auto"/>
      </w:divBdr>
    </w:div>
    <w:div w:id="1036151511">
      <w:bodyDiv w:val="1"/>
      <w:marLeft w:val="0"/>
      <w:marRight w:val="0"/>
      <w:marTop w:val="0"/>
      <w:marBottom w:val="0"/>
      <w:divBdr>
        <w:top w:val="none" w:sz="0" w:space="0" w:color="auto"/>
        <w:left w:val="none" w:sz="0" w:space="0" w:color="auto"/>
        <w:bottom w:val="none" w:sz="0" w:space="0" w:color="auto"/>
        <w:right w:val="none" w:sz="0" w:space="0" w:color="auto"/>
      </w:divBdr>
    </w:div>
    <w:div w:id="1037775555">
      <w:bodyDiv w:val="1"/>
      <w:marLeft w:val="0"/>
      <w:marRight w:val="0"/>
      <w:marTop w:val="0"/>
      <w:marBottom w:val="0"/>
      <w:divBdr>
        <w:top w:val="none" w:sz="0" w:space="0" w:color="auto"/>
        <w:left w:val="none" w:sz="0" w:space="0" w:color="auto"/>
        <w:bottom w:val="none" w:sz="0" w:space="0" w:color="auto"/>
        <w:right w:val="none" w:sz="0" w:space="0" w:color="auto"/>
      </w:divBdr>
    </w:div>
    <w:div w:id="1037966747">
      <w:bodyDiv w:val="1"/>
      <w:marLeft w:val="0"/>
      <w:marRight w:val="0"/>
      <w:marTop w:val="0"/>
      <w:marBottom w:val="0"/>
      <w:divBdr>
        <w:top w:val="none" w:sz="0" w:space="0" w:color="auto"/>
        <w:left w:val="none" w:sz="0" w:space="0" w:color="auto"/>
        <w:bottom w:val="none" w:sz="0" w:space="0" w:color="auto"/>
        <w:right w:val="none" w:sz="0" w:space="0" w:color="auto"/>
      </w:divBdr>
    </w:div>
    <w:div w:id="1038352964">
      <w:bodyDiv w:val="1"/>
      <w:marLeft w:val="0"/>
      <w:marRight w:val="0"/>
      <w:marTop w:val="0"/>
      <w:marBottom w:val="0"/>
      <w:divBdr>
        <w:top w:val="none" w:sz="0" w:space="0" w:color="auto"/>
        <w:left w:val="none" w:sz="0" w:space="0" w:color="auto"/>
        <w:bottom w:val="none" w:sz="0" w:space="0" w:color="auto"/>
        <w:right w:val="none" w:sz="0" w:space="0" w:color="auto"/>
      </w:divBdr>
    </w:div>
    <w:div w:id="1038630186">
      <w:bodyDiv w:val="1"/>
      <w:marLeft w:val="0"/>
      <w:marRight w:val="0"/>
      <w:marTop w:val="0"/>
      <w:marBottom w:val="0"/>
      <w:divBdr>
        <w:top w:val="none" w:sz="0" w:space="0" w:color="auto"/>
        <w:left w:val="none" w:sz="0" w:space="0" w:color="auto"/>
        <w:bottom w:val="none" w:sz="0" w:space="0" w:color="auto"/>
        <w:right w:val="none" w:sz="0" w:space="0" w:color="auto"/>
      </w:divBdr>
    </w:div>
    <w:div w:id="1039017289">
      <w:bodyDiv w:val="1"/>
      <w:marLeft w:val="0"/>
      <w:marRight w:val="0"/>
      <w:marTop w:val="0"/>
      <w:marBottom w:val="0"/>
      <w:divBdr>
        <w:top w:val="none" w:sz="0" w:space="0" w:color="auto"/>
        <w:left w:val="none" w:sz="0" w:space="0" w:color="auto"/>
        <w:bottom w:val="none" w:sz="0" w:space="0" w:color="auto"/>
        <w:right w:val="none" w:sz="0" w:space="0" w:color="auto"/>
      </w:divBdr>
    </w:div>
    <w:div w:id="1039891684">
      <w:bodyDiv w:val="1"/>
      <w:marLeft w:val="0"/>
      <w:marRight w:val="0"/>
      <w:marTop w:val="0"/>
      <w:marBottom w:val="0"/>
      <w:divBdr>
        <w:top w:val="none" w:sz="0" w:space="0" w:color="auto"/>
        <w:left w:val="none" w:sz="0" w:space="0" w:color="auto"/>
        <w:bottom w:val="none" w:sz="0" w:space="0" w:color="auto"/>
        <w:right w:val="none" w:sz="0" w:space="0" w:color="auto"/>
      </w:divBdr>
    </w:div>
    <w:div w:id="1041513648">
      <w:bodyDiv w:val="1"/>
      <w:marLeft w:val="0"/>
      <w:marRight w:val="0"/>
      <w:marTop w:val="0"/>
      <w:marBottom w:val="0"/>
      <w:divBdr>
        <w:top w:val="none" w:sz="0" w:space="0" w:color="auto"/>
        <w:left w:val="none" w:sz="0" w:space="0" w:color="auto"/>
        <w:bottom w:val="none" w:sz="0" w:space="0" w:color="auto"/>
        <w:right w:val="none" w:sz="0" w:space="0" w:color="auto"/>
      </w:divBdr>
    </w:div>
    <w:div w:id="1041515655">
      <w:bodyDiv w:val="1"/>
      <w:marLeft w:val="0"/>
      <w:marRight w:val="0"/>
      <w:marTop w:val="0"/>
      <w:marBottom w:val="0"/>
      <w:divBdr>
        <w:top w:val="none" w:sz="0" w:space="0" w:color="auto"/>
        <w:left w:val="none" w:sz="0" w:space="0" w:color="auto"/>
        <w:bottom w:val="none" w:sz="0" w:space="0" w:color="auto"/>
        <w:right w:val="none" w:sz="0" w:space="0" w:color="auto"/>
      </w:divBdr>
    </w:div>
    <w:div w:id="1041784156">
      <w:bodyDiv w:val="1"/>
      <w:marLeft w:val="0"/>
      <w:marRight w:val="0"/>
      <w:marTop w:val="0"/>
      <w:marBottom w:val="0"/>
      <w:divBdr>
        <w:top w:val="none" w:sz="0" w:space="0" w:color="auto"/>
        <w:left w:val="none" w:sz="0" w:space="0" w:color="auto"/>
        <w:bottom w:val="none" w:sz="0" w:space="0" w:color="auto"/>
        <w:right w:val="none" w:sz="0" w:space="0" w:color="auto"/>
      </w:divBdr>
    </w:div>
    <w:div w:id="1042360746">
      <w:bodyDiv w:val="1"/>
      <w:marLeft w:val="0"/>
      <w:marRight w:val="0"/>
      <w:marTop w:val="0"/>
      <w:marBottom w:val="0"/>
      <w:divBdr>
        <w:top w:val="none" w:sz="0" w:space="0" w:color="auto"/>
        <w:left w:val="none" w:sz="0" w:space="0" w:color="auto"/>
        <w:bottom w:val="none" w:sz="0" w:space="0" w:color="auto"/>
        <w:right w:val="none" w:sz="0" w:space="0" w:color="auto"/>
      </w:divBdr>
    </w:div>
    <w:div w:id="1042706978">
      <w:bodyDiv w:val="1"/>
      <w:marLeft w:val="0"/>
      <w:marRight w:val="0"/>
      <w:marTop w:val="0"/>
      <w:marBottom w:val="0"/>
      <w:divBdr>
        <w:top w:val="none" w:sz="0" w:space="0" w:color="auto"/>
        <w:left w:val="none" w:sz="0" w:space="0" w:color="auto"/>
        <w:bottom w:val="none" w:sz="0" w:space="0" w:color="auto"/>
        <w:right w:val="none" w:sz="0" w:space="0" w:color="auto"/>
      </w:divBdr>
    </w:div>
    <w:div w:id="1043093787">
      <w:bodyDiv w:val="1"/>
      <w:marLeft w:val="0"/>
      <w:marRight w:val="0"/>
      <w:marTop w:val="0"/>
      <w:marBottom w:val="0"/>
      <w:divBdr>
        <w:top w:val="none" w:sz="0" w:space="0" w:color="auto"/>
        <w:left w:val="none" w:sz="0" w:space="0" w:color="auto"/>
        <w:bottom w:val="none" w:sz="0" w:space="0" w:color="auto"/>
        <w:right w:val="none" w:sz="0" w:space="0" w:color="auto"/>
      </w:divBdr>
    </w:div>
    <w:div w:id="1043139392">
      <w:bodyDiv w:val="1"/>
      <w:marLeft w:val="0"/>
      <w:marRight w:val="0"/>
      <w:marTop w:val="0"/>
      <w:marBottom w:val="0"/>
      <w:divBdr>
        <w:top w:val="none" w:sz="0" w:space="0" w:color="auto"/>
        <w:left w:val="none" w:sz="0" w:space="0" w:color="auto"/>
        <w:bottom w:val="none" w:sz="0" w:space="0" w:color="auto"/>
        <w:right w:val="none" w:sz="0" w:space="0" w:color="auto"/>
      </w:divBdr>
    </w:div>
    <w:div w:id="1043293240">
      <w:bodyDiv w:val="1"/>
      <w:marLeft w:val="0"/>
      <w:marRight w:val="0"/>
      <w:marTop w:val="0"/>
      <w:marBottom w:val="0"/>
      <w:divBdr>
        <w:top w:val="none" w:sz="0" w:space="0" w:color="auto"/>
        <w:left w:val="none" w:sz="0" w:space="0" w:color="auto"/>
        <w:bottom w:val="none" w:sz="0" w:space="0" w:color="auto"/>
        <w:right w:val="none" w:sz="0" w:space="0" w:color="auto"/>
      </w:divBdr>
    </w:div>
    <w:div w:id="1043746561">
      <w:bodyDiv w:val="1"/>
      <w:marLeft w:val="0"/>
      <w:marRight w:val="0"/>
      <w:marTop w:val="0"/>
      <w:marBottom w:val="0"/>
      <w:divBdr>
        <w:top w:val="none" w:sz="0" w:space="0" w:color="auto"/>
        <w:left w:val="none" w:sz="0" w:space="0" w:color="auto"/>
        <w:bottom w:val="none" w:sz="0" w:space="0" w:color="auto"/>
        <w:right w:val="none" w:sz="0" w:space="0" w:color="auto"/>
      </w:divBdr>
    </w:div>
    <w:div w:id="1047026713">
      <w:bodyDiv w:val="1"/>
      <w:marLeft w:val="0"/>
      <w:marRight w:val="0"/>
      <w:marTop w:val="0"/>
      <w:marBottom w:val="0"/>
      <w:divBdr>
        <w:top w:val="none" w:sz="0" w:space="0" w:color="auto"/>
        <w:left w:val="none" w:sz="0" w:space="0" w:color="auto"/>
        <w:bottom w:val="none" w:sz="0" w:space="0" w:color="auto"/>
        <w:right w:val="none" w:sz="0" w:space="0" w:color="auto"/>
      </w:divBdr>
    </w:div>
    <w:div w:id="1047031770">
      <w:bodyDiv w:val="1"/>
      <w:marLeft w:val="0"/>
      <w:marRight w:val="0"/>
      <w:marTop w:val="0"/>
      <w:marBottom w:val="0"/>
      <w:divBdr>
        <w:top w:val="none" w:sz="0" w:space="0" w:color="auto"/>
        <w:left w:val="none" w:sz="0" w:space="0" w:color="auto"/>
        <w:bottom w:val="none" w:sz="0" w:space="0" w:color="auto"/>
        <w:right w:val="none" w:sz="0" w:space="0" w:color="auto"/>
      </w:divBdr>
    </w:div>
    <w:div w:id="1048651886">
      <w:bodyDiv w:val="1"/>
      <w:marLeft w:val="0"/>
      <w:marRight w:val="0"/>
      <w:marTop w:val="0"/>
      <w:marBottom w:val="0"/>
      <w:divBdr>
        <w:top w:val="none" w:sz="0" w:space="0" w:color="auto"/>
        <w:left w:val="none" w:sz="0" w:space="0" w:color="auto"/>
        <w:bottom w:val="none" w:sz="0" w:space="0" w:color="auto"/>
        <w:right w:val="none" w:sz="0" w:space="0" w:color="auto"/>
      </w:divBdr>
    </w:div>
    <w:div w:id="1048841645">
      <w:bodyDiv w:val="1"/>
      <w:marLeft w:val="0"/>
      <w:marRight w:val="0"/>
      <w:marTop w:val="0"/>
      <w:marBottom w:val="0"/>
      <w:divBdr>
        <w:top w:val="none" w:sz="0" w:space="0" w:color="auto"/>
        <w:left w:val="none" w:sz="0" w:space="0" w:color="auto"/>
        <w:bottom w:val="none" w:sz="0" w:space="0" w:color="auto"/>
        <w:right w:val="none" w:sz="0" w:space="0" w:color="auto"/>
      </w:divBdr>
    </w:div>
    <w:div w:id="1049182351">
      <w:bodyDiv w:val="1"/>
      <w:marLeft w:val="0"/>
      <w:marRight w:val="0"/>
      <w:marTop w:val="0"/>
      <w:marBottom w:val="0"/>
      <w:divBdr>
        <w:top w:val="none" w:sz="0" w:space="0" w:color="auto"/>
        <w:left w:val="none" w:sz="0" w:space="0" w:color="auto"/>
        <w:bottom w:val="none" w:sz="0" w:space="0" w:color="auto"/>
        <w:right w:val="none" w:sz="0" w:space="0" w:color="auto"/>
      </w:divBdr>
    </w:div>
    <w:div w:id="1049306386">
      <w:bodyDiv w:val="1"/>
      <w:marLeft w:val="0"/>
      <w:marRight w:val="0"/>
      <w:marTop w:val="0"/>
      <w:marBottom w:val="0"/>
      <w:divBdr>
        <w:top w:val="none" w:sz="0" w:space="0" w:color="auto"/>
        <w:left w:val="none" w:sz="0" w:space="0" w:color="auto"/>
        <w:bottom w:val="none" w:sz="0" w:space="0" w:color="auto"/>
        <w:right w:val="none" w:sz="0" w:space="0" w:color="auto"/>
      </w:divBdr>
    </w:div>
    <w:div w:id="1050032962">
      <w:bodyDiv w:val="1"/>
      <w:marLeft w:val="0"/>
      <w:marRight w:val="0"/>
      <w:marTop w:val="0"/>
      <w:marBottom w:val="0"/>
      <w:divBdr>
        <w:top w:val="none" w:sz="0" w:space="0" w:color="auto"/>
        <w:left w:val="none" w:sz="0" w:space="0" w:color="auto"/>
        <w:bottom w:val="none" w:sz="0" w:space="0" w:color="auto"/>
        <w:right w:val="none" w:sz="0" w:space="0" w:color="auto"/>
      </w:divBdr>
    </w:div>
    <w:div w:id="1051274546">
      <w:bodyDiv w:val="1"/>
      <w:marLeft w:val="0"/>
      <w:marRight w:val="0"/>
      <w:marTop w:val="0"/>
      <w:marBottom w:val="0"/>
      <w:divBdr>
        <w:top w:val="none" w:sz="0" w:space="0" w:color="auto"/>
        <w:left w:val="none" w:sz="0" w:space="0" w:color="auto"/>
        <w:bottom w:val="none" w:sz="0" w:space="0" w:color="auto"/>
        <w:right w:val="none" w:sz="0" w:space="0" w:color="auto"/>
      </w:divBdr>
    </w:div>
    <w:div w:id="1051929102">
      <w:bodyDiv w:val="1"/>
      <w:marLeft w:val="0"/>
      <w:marRight w:val="0"/>
      <w:marTop w:val="0"/>
      <w:marBottom w:val="0"/>
      <w:divBdr>
        <w:top w:val="none" w:sz="0" w:space="0" w:color="auto"/>
        <w:left w:val="none" w:sz="0" w:space="0" w:color="auto"/>
        <w:bottom w:val="none" w:sz="0" w:space="0" w:color="auto"/>
        <w:right w:val="none" w:sz="0" w:space="0" w:color="auto"/>
      </w:divBdr>
    </w:div>
    <w:div w:id="1052074193">
      <w:bodyDiv w:val="1"/>
      <w:marLeft w:val="0"/>
      <w:marRight w:val="0"/>
      <w:marTop w:val="0"/>
      <w:marBottom w:val="0"/>
      <w:divBdr>
        <w:top w:val="none" w:sz="0" w:space="0" w:color="auto"/>
        <w:left w:val="none" w:sz="0" w:space="0" w:color="auto"/>
        <w:bottom w:val="none" w:sz="0" w:space="0" w:color="auto"/>
        <w:right w:val="none" w:sz="0" w:space="0" w:color="auto"/>
      </w:divBdr>
    </w:div>
    <w:div w:id="1052458629">
      <w:bodyDiv w:val="1"/>
      <w:marLeft w:val="0"/>
      <w:marRight w:val="0"/>
      <w:marTop w:val="0"/>
      <w:marBottom w:val="0"/>
      <w:divBdr>
        <w:top w:val="none" w:sz="0" w:space="0" w:color="auto"/>
        <w:left w:val="none" w:sz="0" w:space="0" w:color="auto"/>
        <w:bottom w:val="none" w:sz="0" w:space="0" w:color="auto"/>
        <w:right w:val="none" w:sz="0" w:space="0" w:color="auto"/>
      </w:divBdr>
    </w:div>
    <w:div w:id="1053039163">
      <w:bodyDiv w:val="1"/>
      <w:marLeft w:val="0"/>
      <w:marRight w:val="0"/>
      <w:marTop w:val="0"/>
      <w:marBottom w:val="0"/>
      <w:divBdr>
        <w:top w:val="none" w:sz="0" w:space="0" w:color="auto"/>
        <w:left w:val="none" w:sz="0" w:space="0" w:color="auto"/>
        <w:bottom w:val="none" w:sz="0" w:space="0" w:color="auto"/>
        <w:right w:val="none" w:sz="0" w:space="0" w:color="auto"/>
      </w:divBdr>
    </w:div>
    <w:div w:id="1053312906">
      <w:bodyDiv w:val="1"/>
      <w:marLeft w:val="0"/>
      <w:marRight w:val="0"/>
      <w:marTop w:val="0"/>
      <w:marBottom w:val="0"/>
      <w:divBdr>
        <w:top w:val="none" w:sz="0" w:space="0" w:color="auto"/>
        <w:left w:val="none" w:sz="0" w:space="0" w:color="auto"/>
        <w:bottom w:val="none" w:sz="0" w:space="0" w:color="auto"/>
        <w:right w:val="none" w:sz="0" w:space="0" w:color="auto"/>
      </w:divBdr>
    </w:div>
    <w:div w:id="1053580314">
      <w:bodyDiv w:val="1"/>
      <w:marLeft w:val="0"/>
      <w:marRight w:val="0"/>
      <w:marTop w:val="0"/>
      <w:marBottom w:val="0"/>
      <w:divBdr>
        <w:top w:val="none" w:sz="0" w:space="0" w:color="auto"/>
        <w:left w:val="none" w:sz="0" w:space="0" w:color="auto"/>
        <w:bottom w:val="none" w:sz="0" w:space="0" w:color="auto"/>
        <w:right w:val="none" w:sz="0" w:space="0" w:color="auto"/>
      </w:divBdr>
    </w:div>
    <w:div w:id="1053582350">
      <w:bodyDiv w:val="1"/>
      <w:marLeft w:val="0"/>
      <w:marRight w:val="0"/>
      <w:marTop w:val="0"/>
      <w:marBottom w:val="0"/>
      <w:divBdr>
        <w:top w:val="none" w:sz="0" w:space="0" w:color="auto"/>
        <w:left w:val="none" w:sz="0" w:space="0" w:color="auto"/>
        <w:bottom w:val="none" w:sz="0" w:space="0" w:color="auto"/>
        <w:right w:val="none" w:sz="0" w:space="0" w:color="auto"/>
      </w:divBdr>
    </w:div>
    <w:div w:id="1053844584">
      <w:bodyDiv w:val="1"/>
      <w:marLeft w:val="0"/>
      <w:marRight w:val="0"/>
      <w:marTop w:val="0"/>
      <w:marBottom w:val="0"/>
      <w:divBdr>
        <w:top w:val="none" w:sz="0" w:space="0" w:color="auto"/>
        <w:left w:val="none" w:sz="0" w:space="0" w:color="auto"/>
        <w:bottom w:val="none" w:sz="0" w:space="0" w:color="auto"/>
        <w:right w:val="none" w:sz="0" w:space="0" w:color="auto"/>
      </w:divBdr>
    </w:div>
    <w:div w:id="1053847567">
      <w:bodyDiv w:val="1"/>
      <w:marLeft w:val="0"/>
      <w:marRight w:val="0"/>
      <w:marTop w:val="0"/>
      <w:marBottom w:val="0"/>
      <w:divBdr>
        <w:top w:val="none" w:sz="0" w:space="0" w:color="auto"/>
        <w:left w:val="none" w:sz="0" w:space="0" w:color="auto"/>
        <w:bottom w:val="none" w:sz="0" w:space="0" w:color="auto"/>
        <w:right w:val="none" w:sz="0" w:space="0" w:color="auto"/>
      </w:divBdr>
    </w:div>
    <w:div w:id="1054549743">
      <w:bodyDiv w:val="1"/>
      <w:marLeft w:val="0"/>
      <w:marRight w:val="0"/>
      <w:marTop w:val="0"/>
      <w:marBottom w:val="0"/>
      <w:divBdr>
        <w:top w:val="none" w:sz="0" w:space="0" w:color="auto"/>
        <w:left w:val="none" w:sz="0" w:space="0" w:color="auto"/>
        <w:bottom w:val="none" w:sz="0" w:space="0" w:color="auto"/>
        <w:right w:val="none" w:sz="0" w:space="0" w:color="auto"/>
      </w:divBdr>
    </w:div>
    <w:div w:id="1056008842">
      <w:bodyDiv w:val="1"/>
      <w:marLeft w:val="0"/>
      <w:marRight w:val="0"/>
      <w:marTop w:val="0"/>
      <w:marBottom w:val="0"/>
      <w:divBdr>
        <w:top w:val="none" w:sz="0" w:space="0" w:color="auto"/>
        <w:left w:val="none" w:sz="0" w:space="0" w:color="auto"/>
        <w:bottom w:val="none" w:sz="0" w:space="0" w:color="auto"/>
        <w:right w:val="none" w:sz="0" w:space="0" w:color="auto"/>
      </w:divBdr>
    </w:div>
    <w:div w:id="1056508139">
      <w:bodyDiv w:val="1"/>
      <w:marLeft w:val="0"/>
      <w:marRight w:val="0"/>
      <w:marTop w:val="0"/>
      <w:marBottom w:val="0"/>
      <w:divBdr>
        <w:top w:val="none" w:sz="0" w:space="0" w:color="auto"/>
        <w:left w:val="none" w:sz="0" w:space="0" w:color="auto"/>
        <w:bottom w:val="none" w:sz="0" w:space="0" w:color="auto"/>
        <w:right w:val="none" w:sz="0" w:space="0" w:color="auto"/>
      </w:divBdr>
    </w:div>
    <w:div w:id="1057555917">
      <w:bodyDiv w:val="1"/>
      <w:marLeft w:val="0"/>
      <w:marRight w:val="0"/>
      <w:marTop w:val="0"/>
      <w:marBottom w:val="0"/>
      <w:divBdr>
        <w:top w:val="none" w:sz="0" w:space="0" w:color="auto"/>
        <w:left w:val="none" w:sz="0" w:space="0" w:color="auto"/>
        <w:bottom w:val="none" w:sz="0" w:space="0" w:color="auto"/>
        <w:right w:val="none" w:sz="0" w:space="0" w:color="auto"/>
      </w:divBdr>
    </w:div>
    <w:div w:id="1058213338">
      <w:bodyDiv w:val="1"/>
      <w:marLeft w:val="0"/>
      <w:marRight w:val="0"/>
      <w:marTop w:val="0"/>
      <w:marBottom w:val="0"/>
      <w:divBdr>
        <w:top w:val="none" w:sz="0" w:space="0" w:color="auto"/>
        <w:left w:val="none" w:sz="0" w:space="0" w:color="auto"/>
        <w:bottom w:val="none" w:sz="0" w:space="0" w:color="auto"/>
        <w:right w:val="none" w:sz="0" w:space="0" w:color="auto"/>
      </w:divBdr>
    </w:div>
    <w:div w:id="1059279106">
      <w:bodyDiv w:val="1"/>
      <w:marLeft w:val="0"/>
      <w:marRight w:val="0"/>
      <w:marTop w:val="0"/>
      <w:marBottom w:val="0"/>
      <w:divBdr>
        <w:top w:val="none" w:sz="0" w:space="0" w:color="auto"/>
        <w:left w:val="none" w:sz="0" w:space="0" w:color="auto"/>
        <w:bottom w:val="none" w:sz="0" w:space="0" w:color="auto"/>
        <w:right w:val="none" w:sz="0" w:space="0" w:color="auto"/>
      </w:divBdr>
    </w:div>
    <w:div w:id="1059399993">
      <w:bodyDiv w:val="1"/>
      <w:marLeft w:val="0"/>
      <w:marRight w:val="0"/>
      <w:marTop w:val="0"/>
      <w:marBottom w:val="0"/>
      <w:divBdr>
        <w:top w:val="none" w:sz="0" w:space="0" w:color="auto"/>
        <w:left w:val="none" w:sz="0" w:space="0" w:color="auto"/>
        <w:bottom w:val="none" w:sz="0" w:space="0" w:color="auto"/>
        <w:right w:val="none" w:sz="0" w:space="0" w:color="auto"/>
      </w:divBdr>
    </w:div>
    <w:div w:id="1059745823">
      <w:bodyDiv w:val="1"/>
      <w:marLeft w:val="0"/>
      <w:marRight w:val="0"/>
      <w:marTop w:val="0"/>
      <w:marBottom w:val="0"/>
      <w:divBdr>
        <w:top w:val="none" w:sz="0" w:space="0" w:color="auto"/>
        <w:left w:val="none" w:sz="0" w:space="0" w:color="auto"/>
        <w:bottom w:val="none" w:sz="0" w:space="0" w:color="auto"/>
        <w:right w:val="none" w:sz="0" w:space="0" w:color="auto"/>
      </w:divBdr>
    </w:div>
    <w:div w:id="1059865714">
      <w:bodyDiv w:val="1"/>
      <w:marLeft w:val="0"/>
      <w:marRight w:val="0"/>
      <w:marTop w:val="0"/>
      <w:marBottom w:val="0"/>
      <w:divBdr>
        <w:top w:val="none" w:sz="0" w:space="0" w:color="auto"/>
        <w:left w:val="none" w:sz="0" w:space="0" w:color="auto"/>
        <w:bottom w:val="none" w:sz="0" w:space="0" w:color="auto"/>
        <w:right w:val="none" w:sz="0" w:space="0" w:color="auto"/>
      </w:divBdr>
    </w:div>
    <w:div w:id="1059938135">
      <w:bodyDiv w:val="1"/>
      <w:marLeft w:val="0"/>
      <w:marRight w:val="0"/>
      <w:marTop w:val="0"/>
      <w:marBottom w:val="0"/>
      <w:divBdr>
        <w:top w:val="none" w:sz="0" w:space="0" w:color="auto"/>
        <w:left w:val="none" w:sz="0" w:space="0" w:color="auto"/>
        <w:bottom w:val="none" w:sz="0" w:space="0" w:color="auto"/>
        <w:right w:val="none" w:sz="0" w:space="0" w:color="auto"/>
      </w:divBdr>
    </w:div>
    <w:div w:id="1060901065">
      <w:bodyDiv w:val="1"/>
      <w:marLeft w:val="0"/>
      <w:marRight w:val="0"/>
      <w:marTop w:val="0"/>
      <w:marBottom w:val="0"/>
      <w:divBdr>
        <w:top w:val="none" w:sz="0" w:space="0" w:color="auto"/>
        <w:left w:val="none" w:sz="0" w:space="0" w:color="auto"/>
        <w:bottom w:val="none" w:sz="0" w:space="0" w:color="auto"/>
        <w:right w:val="none" w:sz="0" w:space="0" w:color="auto"/>
      </w:divBdr>
    </w:div>
    <w:div w:id="1060905804">
      <w:bodyDiv w:val="1"/>
      <w:marLeft w:val="0"/>
      <w:marRight w:val="0"/>
      <w:marTop w:val="0"/>
      <w:marBottom w:val="0"/>
      <w:divBdr>
        <w:top w:val="none" w:sz="0" w:space="0" w:color="auto"/>
        <w:left w:val="none" w:sz="0" w:space="0" w:color="auto"/>
        <w:bottom w:val="none" w:sz="0" w:space="0" w:color="auto"/>
        <w:right w:val="none" w:sz="0" w:space="0" w:color="auto"/>
      </w:divBdr>
    </w:div>
    <w:div w:id="1061291832">
      <w:bodyDiv w:val="1"/>
      <w:marLeft w:val="0"/>
      <w:marRight w:val="0"/>
      <w:marTop w:val="0"/>
      <w:marBottom w:val="0"/>
      <w:divBdr>
        <w:top w:val="none" w:sz="0" w:space="0" w:color="auto"/>
        <w:left w:val="none" w:sz="0" w:space="0" w:color="auto"/>
        <w:bottom w:val="none" w:sz="0" w:space="0" w:color="auto"/>
        <w:right w:val="none" w:sz="0" w:space="0" w:color="auto"/>
      </w:divBdr>
    </w:div>
    <w:div w:id="1062363591">
      <w:bodyDiv w:val="1"/>
      <w:marLeft w:val="0"/>
      <w:marRight w:val="0"/>
      <w:marTop w:val="0"/>
      <w:marBottom w:val="0"/>
      <w:divBdr>
        <w:top w:val="none" w:sz="0" w:space="0" w:color="auto"/>
        <w:left w:val="none" w:sz="0" w:space="0" w:color="auto"/>
        <w:bottom w:val="none" w:sz="0" w:space="0" w:color="auto"/>
        <w:right w:val="none" w:sz="0" w:space="0" w:color="auto"/>
      </w:divBdr>
    </w:div>
    <w:div w:id="1062675661">
      <w:bodyDiv w:val="1"/>
      <w:marLeft w:val="0"/>
      <w:marRight w:val="0"/>
      <w:marTop w:val="0"/>
      <w:marBottom w:val="0"/>
      <w:divBdr>
        <w:top w:val="none" w:sz="0" w:space="0" w:color="auto"/>
        <w:left w:val="none" w:sz="0" w:space="0" w:color="auto"/>
        <w:bottom w:val="none" w:sz="0" w:space="0" w:color="auto"/>
        <w:right w:val="none" w:sz="0" w:space="0" w:color="auto"/>
      </w:divBdr>
    </w:div>
    <w:div w:id="1062942694">
      <w:bodyDiv w:val="1"/>
      <w:marLeft w:val="0"/>
      <w:marRight w:val="0"/>
      <w:marTop w:val="0"/>
      <w:marBottom w:val="0"/>
      <w:divBdr>
        <w:top w:val="none" w:sz="0" w:space="0" w:color="auto"/>
        <w:left w:val="none" w:sz="0" w:space="0" w:color="auto"/>
        <w:bottom w:val="none" w:sz="0" w:space="0" w:color="auto"/>
        <w:right w:val="none" w:sz="0" w:space="0" w:color="auto"/>
      </w:divBdr>
    </w:div>
    <w:div w:id="1063217855">
      <w:bodyDiv w:val="1"/>
      <w:marLeft w:val="0"/>
      <w:marRight w:val="0"/>
      <w:marTop w:val="0"/>
      <w:marBottom w:val="0"/>
      <w:divBdr>
        <w:top w:val="none" w:sz="0" w:space="0" w:color="auto"/>
        <w:left w:val="none" w:sz="0" w:space="0" w:color="auto"/>
        <w:bottom w:val="none" w:sz="0" w:space="0" w:color="auto"/>
        <w:right w:val="none" w:sz="0" w:space="0" w:color="auto"/>
      </w:divBdr>
    </w:div>
    <w:div w:id="1063406758">
      <w:bodyDiv w:val="1"/>
      <w:marLeft w:val="0"/>
      <w:marRight w:val="0"/>
      <w:marTop w:val="0"/>
      <w:marBottom w:val="0"/>
      <w:divBdr>
        <w:top w:val="none" w:sz="0" w:space="0" w:color="auto"/>
        <w:left w:val="none" w:sz="0" w:space="0" w:color="auto"/>
        <w:bottom w:val="none" w:sz="0" w:space="0" w:color="auto"/>
        <w:right w:val="none" w:sz="0" w:space="0" w:color="auto"/>
      </w:divBdr>
    </w:div>
    <w:div w:id="1064834855">
      <w:bodyDiv w:val="1"/>
      <w:marLeft w:val="0"/>
      <w:marRight w:val="0"/>
      <w:marTop w:val="0"/>
      <w:marBottom w:val="0"/>
      <w:divBdr>
        <w:top w:val="none" w:sz="0" w:space="0" w:color="auto"/>
        <w:left w:val="none" w:sz="0" w:space="0" w:color="auto"/>
        <w:bottom w:val="none" w:sz="0" w:space="0" w:color="auto"/>
        <w:right w:val="none" w:sz="0" w:space="0" w:color="auto"/>
      </w:divBdr>
    </w:div>
    <w:div w:id="1064916182">
      <w:bodyDiv w:val="1"/>
      <w:marLeft w:val="0"/>
      <w:marRight w:val="0"/>
      <w:marTop w:val="0"/>
      <w:marBottom w:val="0"/>
      <w:divBdr>
        <w:top w:val="none" w:sz="0" w:space="0" w:color="auto"/>
        <w:left w:val="none" w:sz="0" w:space="0" w:color="auto"/>
        <w:bottom w:val="none" w:sz="0" w:space="0" w:color="auto"/>
        <w:right w:val="none" w:sz="0" w:space="0" w:color="auto"/>
      </w:divBdr>
    </w:div>
    <w:div w:id="1065177274">
      <w:bodyDiv w:val="1"/>
      <w:marLeft w:val="0"/>
      <w:marRight w:val="0"/>
      <w:marTop w:val="0"/>
      <w:marBottom w:val="0"/>
      <w:divBdr>
        <w:top w:val="none" w:sz="0" w:space="0" w:color="auto"/>
        <w:left w:val="none" w:sz="0" w:space="0" w:color="auto"/>
        <w:bottom w:val="none" w:sz="0" w:space="0" w:color="auto"/>
        <w:right w:val="none" w:sz="0" w:space="0" w:color="auto"/>
      </w:divBdr>
    </w:div>
    <w:div w:id="1065421662">
      <w:bodyDiv w:val="1"/>
      <w:marLeft w:val="0"/>
      <w:marRight w:val="0"/>
      <w:marTop w:val="0"/>
      <w:marBottom w:val="0"/>
      <w:divBdr>
        <w:top w:val="none" w:sz="0" w:space="0" w:color="auto"/>
        <w:left w:val="none" w:sz="0" w:space="0" w:color="auto"/>
        <w:bottom w:val="none" w:sz="0" w:space="0" w:color="auto"/>
        <w:right w:val="none" w:sz="0" w:space="0" w:color="auto"/>
      </w:divBdr>
    </w:div>
    <w:div w:id="1066613717">
      <w:bodyDiv w:val="1"/>
      <w:marLeft w:val="0"/>
      <w:marRight w:val="0"/>
      <w:marTop w:val="0"/>
      <w:marBottom w:val="0"/>
      <w:divBdr>
        <w:top w:val="none" w:sz="0" w:space="0" w:color="auto"/>
        <w:left w:val="none" w:sz="0" w:space="0" w:color="auto"/>
        <w:bottom w:val="none" w:sz="0" w:space="0" w:color="auto"/>
        <w:right w:val="none" w:sz="0" w:space="0" w:color="auto"/>
      </w:divBdr>
    </w:div>
    <w:div w:id="1066882538">
      <w:bodyDiv w:val="1"/>
      <w:marLeft w:val="0"/>
      <w:marRight w:val="0"/>
      <w:marTop w:val="0"/>
      <w:marBottom w:val="0"/>
      <w:divBdr>
        <w:top w:val="none" w:sz="0" w:space="0" w:color="auto"/>
        <w:left w:val="none" w:sz="0" w:space="0" w:color="auto"/>
        <w:bottom w:val="none" w:sz="0" w:space="0" w:color="auto"/>
        <w:right w:val="none" w:sz="0" w:space="0" w:color="auto"/>
      </w:divBdr>
    </w:div>
    <w:div w:id="1068459646">
      <w:bodyDiv w:val="1"/>
      <w:marLeft w:val="0"/>
      <w:marRight w:val="0"/>
      <w:marTop w:val="0"/>
      <w:marBottom w:val="0"/>
      <w:divBdr>
        <w:top w:val="none" w:sz="0" w:space="0" w:color="auto"/>
        <w:left w:val="none" w:sz="0" w:space="0" w:color="auto"/>
        <w:bottom w:val="none" w:sz="0" w:space="0" w:color="auto"/>
        <w:right w:val="none" w:sz="0" w:space="0" w:color="auto"/>
      </w:divBdr>
    </w:div>
    <w:div w:id="1068722015">
      <w:bodyDiv w:val="1"/>
      <w:marLeft w:val="0"/>
      <w:marRight w:val="0"/>
      <w:marTop w:val="0"/>
      <w:marBottom w:val="0"/>
      <w:divBdr>
        <w:top w:val="none" w:sz="0" w:space="0" w:color="auto"/>
        <w:left w:val="none" w:sz="0" w:space="0" w:color="auto"/>
        <w:bottom w:val="none" w:sz="0" w:space="0" w:color="auto"/>
        <w:right w:val="none" w:sz="0" w:space="0" w:color="auto"/>
      </w:divBdr>
    </w:div>
    <w:div w:id="1069576023">
      <w:bodyDiv w:val="1"/>
      <w:marLeft w:val="0"/>
      <w:marRight w:val="0"/>
      <w:marTop w:val="0"/>
      <w:marBottom w:val="0"/>
      <w:divBdr>
        <w:top w:val="none" w:sz="0" w:space="0" w:color="auto"/>
        <w:left w:val="none" w:sz="0" w:space="0" w:color="auto"/>
        <w:bottom w:val="none" w:sz="0" w:space="0" w:color="auto"/>
        <w:right w:val="none" w:sz="0" w:space="0" w:color="auto"/>
      </w:divBdr>
    </w:div>
    <w:div w:id="1069965380">
      <w:bodyDiv w:val="1"/>
      <w:marLeft w:val="0"/>
      <w:marRight w:val="0"/>
      <w:marTop w:val="0"/>
      <w:marBottom w:val="0"/>
      <w:divBdr>
        <w:top w:val="none" w:sz="0" w:space="0" w:color="auto"/>
        <w:left w:val="none" w:sz="0" w:space="0" w:color="auto"/>
        <w:bottom w:val="none" w:sz="0" w:space="0" w:color="auto"/>
        <w:right w:val="none" w:sz="0" w:space="0" w:color="auto"/>
      </w:divBdr>
    </w:div>
    <w:div w:id="1070806292">
      <w:bodyDiv w:val="1"/>
      <w:marLeft w:val="0"/>
      <w:marRight w:val="0"/>
      <w:marTop w:val="0"/>
      <w:marBottom w:val="0"/>
      <w:divBdr>
        <w:top w:val="none" w:sz="0" w:space="0" w:color="auto"/>
        <w:left w:val="none" w:sz="0" w:space="0" w:color="auto"/>
        <w:bottom w:val="none" w:sz="0" w:space="0" w:color="auto"/>
        <w:right w:val="none" w:sz="0" w:space="0" w:color="auto"/>
      </w:divBdr>
    </w:div>
    <w:div w:id="1071272744">
      <w:bodyDiv w:val="1"/>
      <w:marLeft w:val="0"/>
      <w:marRight w:val="0"/>
      <w:marTop w:val="0"/>
      <w:marBottom w:val="0"/>
      <w:divBdr>
        <w:top w:val="none" w:sz="0" w:space="0" w:color="auto"/>
        <w:left w:val="none" w:sz="0" w:space="0" w:color="auto"/>
        <w:bottom w:val="none" w:sz="0" w:space="0" w:color="auto"/>
        <w:right w:val="none" w:sz="0" w:space="0" w:color="auto"/>
      </w:divBdr>
    </w:div>
    <w:div w:id="1071925385">
      <w:bodyDiv w:val="1"/>
      <w:marLeft w:val="0"/>
      <w:marRight w:val="0"/>
      <w:marTop w:val="0"/>
      <w:marBottom w:val="0"/>
      <w:divBdr>
        <w:top w:val="none" w:sz="0" w:space="0" w:color="auto"/>
        <w:left w:val="none" w:sz="0" w:space="0" w:color="auto"/>
        <w:bottom w:val="none" w:sz="0" w:space="0" w:color="auto"/>
        <w:right w:val="none" w:sz="0" w:space="0" w:color="auto"/>
      </w:divBdr>
    </w:div>
    <w:div w:id="1072509658">
      <w:bodyDiv w:val="1"/>
      <w:marLeft w:val="0"/>
      <w:marRight w:val="0"/>
      <w:marTop w:val="0"/>
      <w:marBottom w:val="0"/>
      <w:divBdr>
        <w:top w:val="none" w:sz="0" w:space="0" w:color="auto"/>
        <w:left w:val="none" w:sz="0" w:space="0" w:color="auto"/>
        <w:bottom w:val="none" w:sz="0" w:space="0" w:color="auto"/>
        <w:right w:val="none" w:sz="0" w:space="0" w:color="auto"/>
      </w:divBdr>
    </w:div>
    <w:div w:id="1073088686">
      <w:bodyDiv w:val="1"/>
      <w:marLeft w:val="0"/>
      <w:marRight w:val="0"/>
      <w:marTop w:val="0"/>
      <w:marBottom w:val="0"/>
      <w:divBdr>
        <w:top w:val="none" w:sz="0" w:space="0" w:color="auto"/>
        <w:left w:val="none" w:sz="0" w:space="0" w:color="auto"/>
        <w:bottom w:val="none" w:sz="0" w:space="0" w:color="auto"/>
        <w:right w:val="none" w:sz="0" w:space="0" w:color="auto"/>
      </w:divBdr>
    </w:div>
    <w:div w:id="1073625264">
      <w:bodyDiv w:val="1"/>
      <w:marLeft w:val="0"/>
      <w:marRight w:val="0"/>
      <w:marTop w:val="0"/>
      <w:marBottom w:val="0"/>
      <w:divBdr>
        <w:top w:val="none" w:sz="0" w:space="0" w:color="auto"/>
        <w:left w:val="none" w:sz="0" w:space="0" w:color="auto"/>
        <w:bottom w:val="none" w:sz="0" w:space="0" w:color="auto"/>
        <w:right w:val="none" w:sz="0" w:space="0" w:color="auto"/>
      </w:divBdr>
    </w:div>
    <w:div w:id="1074356496">
      <w:bodyDiv w:val="1"/>
      <w:marLeft w:val="0"/>
      <w:marRight w:val="0"/>
      <w:marTop w:val="0"/>
      <w:marBottom w:val="0"/>
      <w:divBdr>
        <w:top w:val="none" w:sz="0" w:space="0" w:color="auto"/>
        <w:left w:val="none" w:sz="0" w:space="0" w:color="auto"/>
        <w:bottom w:val="none" w:sz="0" w:space="0" w:color="auto"/>
        <w:right w:val="none" w:sz="0" w:space="0" w:color="auto"/>
      </w:divBdr>
    </w:div>
    <w:div w:id="1074932883">
      <w:bodyDiv w:val="1"/>
      <w:marLeft w:val="0"/>
      <w:marRight w:val="0"/>
      <w:marTop w:val="0"/>
      <w:marBottom w:val="0"/>
      <w:divBdr>
        <w:top w:val="none" w:sz="0" w:space="0" w:color="auto"/>
        <w:left w:val="none" w:sz="0" w:space="0" w:color="auto"/>
        <w:bottom w:val="none" w:sz="0" w:space="0" w:color="auto"/>
        <w:right w:val="none" w:sz="0" w:space="0" w:color="auto"/>
      </w:divBdr>
    </w:div>
    <w:div w:id="1076591909">
      <w:bodyDiv w:val="1"/>
      <w:marLeft w:val="0"/>
      <w:marRight w:val="0"/>
      <w:marTop w:val="0"/>
      <w:marBottom w:val="0"/>
      <w:divBdr>
        <w:top w:val="none" w:sz="0" w:space="0" w:color="auto"/>
        <w:left w:val="none" w:sz="0" w:space="0" w:color="auto"/>
        <w:bottom w:val="none" w:sz="0" w:space="0" w:color="auto"/>
        <w:right w:val="none" w:sz="0" w:space="0" w:color="auto"/>
      </w:divBdr>
    </w:div>
    <w:div w:id="1076709324">
      <w:bodyDiv w:val="1"/>
      <w:marLeft w:val="0"/>
      <w:marRight w:val="0"/>
      <w:marTop w:val="0"/>
      <w:marBottom w:val="0"/>
      <w:divBdr>
        <w:top w:val="none" w:sz="0" w:space="0" w:color="auto"/>
        <w:left w:val="none" w:sz="0" w:space="0" w:color="auto"/>
        <w:bottom w:val="none" w:sz="0" w:space="0" w:color="auto"/>
        <w:right w:val="none" w:sz="0" w:space="0" w:color="auto"/>
      </w:divBdr>
    </w:div>
    <w:div w:id="1076711653">
      <w:bodyDiv w:val="1"/>
      <w:marLeft w:val="0"/>
      <w:marRight w:val="0"/>
      <w:marTop w:val="0"/>
      <w:marBottom w:val="0"/>
      <w:divBdr>
        <w:top w:val="none" w:sz="0" w:space="0" w:color="auto"/>
        <w:left w:val="none" w:sz="0" w:space="0" w:color="auto"/>
        <w:bottom w:val="none" w:sz="0" w:space="0" w:color="auto"/>
        <w:right w:val="none" w:sz="0" w:space="0" w:color="auto"/>
      </w:divBdr>
    </w:div>
    <w:div w:id="1077171384">
      <w:bodyDiv w:val="1"/>
      <w:marLeft w:val="0"/>
      <w:marRight w:val="0"/>
      <w:marTop w:val="0"/>
      <w:marBottom w:val="0"/>
      <w:divBdr>
        <w:top w:val="none" w:sz="0" w:space="0" w:color="auto"/>
        <w:left w:val="none" w:sz="0" w:space="0" w:color="auto"/>
        <w:bottom w:val="none" w:sz="0" w:space="0" w:color="auto"/>
        <w:right w:val="none" w:sz="0" w:space="0" w:color="auto"/>
      </w:divBdr>
    </w:div>
    <w:div w:id="1077287882">
      <w:bodyDiv w:val="1"/>
      <w:marLeft w:val="0"/>
      <w:marRight w:val="0"/>
      <w:marTop w:val="0"/>
      <w:marBottom w:val="0"/>
      <w:divBdr>
        <w:top w:val="none" w:sz="0" w:space="0" w:color="auto"/>
        <w:left w:val="none" w:sz="0" w:space="0" w:color="auto"/>
        <w:bottom w:val="none" w:sz="0" w:space="0" w:color="auto"/>
        <w:right w:val="none" w:sz="0" w:space="0" w:color="auto"/>
      </w:divBdr>
    </w:div>
    <w:div w:id="1077633051">
      <w:bodyDiv w:val="1"/>
      <w:marLeft w:val="0"/>
      <w:marRight w:val="0"/>
      <w:marTop w:val="0"/>
      <w:marBottom w:val="0"/>
      <w:divBdr>
        <w:top w:val="none" w:sz="0" w:space="0" w:color="auto"/>
        <w:left w:val="none" w:sz="0" w:space="0" w:color="auto"/>
        <w:bottom w:val="none" w:sz="0" w:space="0" w:color="auto"/>
        <w:right w:val="none" w:sz="0" w:space="0" w:color="auto"/>
      </w:divBdr>
    </w:div>
    <w:div w:id="1078602391">
      <w:bodyDiv w:val="1"/>
      <w:marLeft w:val="0"/>
      <w:marRight w:val="0"/>
      <w:marTop w:val="0"/>
      <w:marBottom w:val="0"/>
      <w:divBdr>
        <w:top w:val="none" w:sz="0" w:space="0" w:color="auto"/>
        <w:left w:val="none" w:sz="0" w:space="0" w:color="auto"/>
        <w:bottom w:val="none" w:sz="0" w:space="0" w:color="auto"/>
        <w:right w:val="none" w:sz="0" w:space="0" w:color="auto"/>
      </w:divBdr>
    </w:div>
    <w:div w:id="1078750391">
      <w:bodyDiv w:val="1"/>
      <w:marLeft w:val="0"/>
      <w:marRight w:val="0"/>
      <w:marTop w:val="0"/>
      <w:marBottom w:val="0"/>
      <w:divBdr>
        <w:top w:val="none" w:sz="0" w:space="0" w:color="auto"/>
        <w:left w:val="none" w:sz="0" w:space="0" w:color="auto"/>
        <w:bottom w:val="none" w:sz="0" w:space="0" w:color="auto"/>
        <w:right w:val="none" w:sz="0" w:space="0" w:color="auto"/>
      </w:divBdr>
    </w:div>
    <w:div w:id="1079444602">
      <w:bodyDiv w:val="1"/>
      <w:marLeft w:val="0"/>
      <w:marRight w:val="0"/>
      <w:marTop w:val="0"/>
      <w:marBottom w:val="0"/>
      <w:divBdr>
        <w:top w:val="none" w:sz="0" w:space="0" w:color="auto"/>
        <w:left w:val="none" w:sz="0" w:space="0" w:color="auto"/>
        <w:bottom w:val="none" w:sz="0" w:space="0" w:color="auto"/>
        <w:right w:val="none" w:sz="0" w:space="0" w:color="auto"/>
      </w:divBdr>
    </w:div>
    <w:div w:id="1079641073">
      <w:bodyDiv w:val="1"/>
      <w:marLeft w:val="0"/>
      <w:marRight w:val="0"/>
      <w:marTop w:val="0"/>
      <w:marBottom w:val="0"/>
      <w:divBdr>
        <w:top w:val="none" w:sz="0" w:space="0" w:color="auto"/>
        <w:left w:val="none" w:sz="0" w:space="0" w:color="auto"/>
        <w:bottom w:val="none" w:sz="0" w:space="0" w:color="auto"/>
        <w:right w:val="none" w:sz="0" w:space="0" w:color="auto"/>
      </w:divBdr>
      <w:divsChild>
        <w:div w:id="2061663753">
          <w:marLeft w:val="0"/>
          <w:marRight w:val="0"/>
          <w:marTop w:val="0"/>
          <w:marBottom w:val="0"/>
          <w:divBdr>
            <w:top w:val="none" w:sz="0" w:space="0" w:color="auto"/>
            <w:left w:val="none" w:sz="0" w:space="0" w:color="auto"/>
            <w:bottom w:val="none" w:sz="0" w:space="0" w:color="auto"/>
            <w:right w:val="none" w:sz="0" w:space="0" w:color="auto"/>
          </w:divBdr>
        </w:div>
      </w:divsChild>
    </w:div>
    <w:div w:id="1079837743">
      <w:bodyDiv w:val="1"/>
      <w:marLeft w:val="0"/>
      <w:marRight w:val="0"/>
      <w:marTop w:val="0"/>
      <w:marBottom w:val="0"/>
      <w:divBdr>
        <w:top w:val="none" w:sz="0" w:space="0" w:color="auto"/>
        <w:left w:val="none" w:sz="0" w:space="0" w:color="auto"/>
        <w:bottom w:val="none" w:sz="0" w:space="0" w:color="auto"/>
        <w:right w:val="none" w:sz="0" w:space="0" w:color="auto"/>
      </w:divBdr>
    </w:div>
    <w:div w:id="1082020714">
      <w:bodyDiv w:val="1"/>
      <w:marLeft w:val="0"/>
      <w:marRight w:val="0"/>
      <w:marTop w:val="0"/>
      <w:marBottom w:val="0"/>
      <w:divBdr>
        <w:top w:val="none" w:sz="0" w:space="0" w:color="auto"/>
        <w:left w:val="none" w:sz="0" w:space="0" w:color="auto"/>
        <w:bottom w:val="none" w:sz="0" w:space="0" w:color="auto"/>
        <w:right w:val="none" w:sz="0" w:space="0" w:color="auto"/>
      </w:divBdr>
    </w:div>
    <w:div w:id="1082415979">
      <w:bodyDiv w:val="1"/>
      <w:marLeft w:val="0"/>
      <w:marRight w:val="0"/>
      <w:marTop w:val="0"/>
      <w:marBottom w:val="0"/>
      <w:divBdr>
        <w:top w:val="none" w:sz="0" w:space="0" w:color="auto"/>
        <w:left w:val="none" w:sz="0" w:space="0" w:color="auto"/>
        <w:bottom w:val="none" w:sz="0" w:space="0" w:color="auto"/>
        <w:right w:val="none" w:sz="0" w:space="0" w:color="auto"/>
      </w:divBdr>
    </w:div>
    <w:div w:id="1082721040">
      <w:bodyDiv w:val="1"/>
      <w:marLeft w:val="0"/>
      <w:marRight w:val="0"/>
      <w:marTop w:val="0"/>
      <w:marBottom w:val="0"/>
      <w:divBdr>
        <w:top w:val="none" w:sz="0" w:space="0" w:color="auto"/>
        <w:left w:val="none" w:sz="0" w:space="0" w:color="auto"/>
        <w:bottom w:val="none" w:sz="0" w:space="0" w:color="auto"/>
        <w:right w:val="none" w:sz="0" w:space="0" w:color="auto"/>
      </w:divBdr>
    </w:div>
    <w:div w:id="1083573584">
      <w:bodyDiv w:val="1"/>
      <w:marLeft w:val="0"/>
      <w:marRight w:val="0"/>
      <w:marTop w:val="0"/>
      <w:marBottom w:val="0"/>
      <w:divBdr>
        <w:top w:val="none" w:sz="0" w:space="0" w:color="auto"/>
        <w:left w:val="none" w:sz="0" w:space="0" w:color="auto"/>
        <w:bottom w:val="none" w:sz="0" w:space="0" w:color="auto"/>
        <w:right w:val="none" w:sz="0" w:space="0" w:color="auto"/>
      </w:divBdr>
    </w:div>
    <w:div w:id="1083600874">
      <w:bodyDiv w:val="1"/>
      <w:marLeft w:val="0"/>
      <w:marRight w:val="0"/>
      <w:marTop w:val="0"/>
      <w:marBottom w:val="0"/>
      <w:divBdr>
        <w:top w:val="none" w:sz="0" w:space="0" w:color="auto"/>
        <w:left w:val="none" w:sz="0" w:space="0" w:color="auto"/>
        <w:bottom w:val="none" w:sz="0" w:space="0" w:color="auto"/>
        <w:right w:val="none" w:sz="0" w:space="0" w:color="auto"/>
      </w:divBdr>
    </w:div>
    <w:div w:id="1084374058">
      <w:bodyDiv w:val="1"/>
      <w:marLeft w:val="0"/>
      <w:marRight w:val="0"/>
      <w:marTop w:val="0"/>
      <w:marBottom w:val="0"/>
      <w:divBdr>
        <w:top w:val="none" w:sz="0" w:space="0" w:color="auto"/>
        <w:left w:val="none" w:sz="0" w:space="0" w:color="auto"/>
        <w:bottom w:val="none" w:sz="0" w:space="0" w:color="auto"/>
        <w:right w:val="none" w:sz="0" w:space="0" w:color="auto"/>
      </w:divBdr>
    </w:div>
    <w:div w:id="1084570494">
      <w:bodyDiv w:val="1"/>
      <w:marLeft w:val="0"/>
      <w:marRight w:val="0"/>
      <w:marTop w:val="0"/>
      <w:marBottom w:val="0"/>
      <w:divBdr>
        <w:top w:val="none" w:sz="0" w:space="0" w:color="auto"/>
        <w:left w:val="none" w:sz="0" w:space="0" w:color="auto"/>
        <w:bottom w:val="none" w:sz="0" w:space="0" w:color="auto"/>
        <w:right w:val="none" w:sz="0" w:space="0" w:color="auto"/>
      </w:divBdr>
    </w:div>
    <w:div w:id="1085031607">
      <w:bodyDiv w:val="1"/>
      <w:marLeft w:val="0"/>
      <w:marRight w:val="0"/>
      <w:marTop w:val="0"/>
      <w:marBottom w:val="0"/>
      <w:divBdr>
        <w:top w:val="none" w:sz="0" w:space="0" w:color="auto"/>
        <w:left w:val="none" w:sz="0" w:space="0" w:color="auto"/>
        <w:bottom w:val="none" w:sz="0" w:space="0" w:color="auto"/>
        <w:right w:val="none" w:sz="0" w:space="0" w:color="auto"/>
      </w:divBdr>
    </w:div>
    <w:div w:id="1085150268">
      <w:bodyDiv w:val="1"/>
      <w:marLeft w:val="0"/>
      <w:marRight w:val="0"/>
      <w:marTop w:val="0"/>
      <w:marBottom w:val="0"/>
      <w:divBdr>
        <w:top w:val="none" w:sz="0" w:space="0" w:color="auto"/>
        <w:left w:val="none" w:sz="0" w:space="0" w:color="auto"/>
        <w:bottom w:val="none" w:sz="0" w:space="0" w:color="auto"/>
        <w:right w:val="none" w:sz="0" w:space="0" w:color="auto"/>
      </w:divBdr>
    </w:div>
    <w:div w:id="1085803223">
      <w:bodyDiv w:val="1"/>
      <w:marLeft w:val="0"/>
      <w:marRight w:val="0"/>
      <w:marTop w:val="0"/>
      <w:marBottom w:val="0"/>
      <w:divBdr>
        <w:top w:val="none" w:sz="0" w:space="0" w:color="auto"/>
        <w:left w:val="none" w:sz="0" w:space="0" w:color="auto"/>
        <w:bottom w:val="none" w:sz="0" w:space="0" w:color="auto"/>
        <w:right w:val="none" w:sz="0" w:space="0" w:color="auto"/>
      </w:divBdr>
    </w:div>
    <w:div w:id="1086420260">
      <w:bodyDiv w:val="1"/>
      <w:marLeft w:val="0"/>
      <w:marRight w:val="0"/>
      <w:marTop w:val="0"/>
      <w:marBottom w:val="0"/>
      <w:divBdr>
        <w:top w:val="none" w:sz="0" w:space="0" w:color="auto"/>
        <w:left w:val="none" w:sz="0" w:space="0" w:color="auto"/>
        <w:bottom w:val="none" w:sz="0" w:space="0" w:color="auto"/>
        <w:right w:val="none" w:sz="0" w:space="0" w:color="auto"/>
      </w:divBdr>
    </w:div>
    <w:div w:id="1087191689">
      <w:bodyDiv w:val="1"/>
      <w:marLeft w:val="0"/>
      <w:marRight w:val="0"/>
      <w:marTop w:val="0"/>
      <w:marBottom w:val="0"/>
      <w:divBdr>
        <w:top w:val="none" w:sz="0" w:space="0" w:color="auto"/>
        <w:left w:val="none" w:sz="0" w:space="0" w:color="auto"/>
        <w:bottom w:val="none" w:sz="0" w:space="0" w:color="auto"/>
        <w:right w:val="none" w:sz="0" w:space="0" w:color="auto"/>
      </w:divBdr>
    </w:div>
    <w:div w:id="1087654263">
      <w:bodyDiv w:val="1"/>
      <w:marLeft w:val="0"/>
      <w:marRight w:val="0"/>
      <w:marTop w:val="0"/>
      <w:marBottom w:val="0"/>
      <w:divBdr>
        <w:top w:val="none" w:sz="0" w:space="0" w:color="auto"/>
        <w:left w:val="none" w:sz="0" w:space="0" w:color="auto"/>
        <w:bottom w:val="none" w:sz="0" w:space="0" w:color="auto"/>
        <w:right w:val="none" w:sz="0" w:space="0" w:color="auto"/>
      </w:divBdr>
    </w:div>
    <w:div w:id="1088768064">
      <w:bodyDiv w:val="1"/>
      <w:marLeft w:val="0"/>
      <w:marRight w:val="0"/>
      <w:marTop w:val="0"/>
      <w:marBottom w:val="0"/>
      <w:divBdr>
        <w:top w:val="none" w:sz="0" w:space="0" w:color="auto"/>
        <w:left w:val="none" w:sz="0" w:space="0" w:color="auto"/>
        <w:bottom w:val="none" w:sz="0" w:space="0" w:color="auto"/>
        <w:right w:val="none" w:sz="0" w:space="0" w:color="auto"/>
      </w:divBdr>
    </w:div>
    <w:div w:id="1089615706">
      <w:bodyDiv w:val="1"/>
      <w:marLeft w:val="0"/>
      <w:marRight w:val="0"/>
      <w:marTop w:val="0"/>
      <w:marBottom w:val="0"/>
      <w:divBdr>
        <w:top w:val="none" w:sz="0" w:space="0" w:color="auto"/>
        <w:left w:val="none" w:sz="0" w:space="0" w:color="auto"/>
        <w:bottom w:val="none" w:sz="0" w:space="0" w:color="auto"/>
        <w:right w:val="none" w:sz="0" w:space="0" w:color="auto"/>
      </w:divBdr>
    </w:div>
    <w:div w:id="1090934352">
      <w:bodyDiv w:val="1"/>
      <w:marLeft w:val="0"/>
      <w:marRight w:val="0"/>
      <w:marTop w:val="0"/>
      <w:marBottom w:val="0"/>
      <w:divBdr>
        <w:top w:val="none" w:sz="0" w:space="0" w:color="auto"/>
        <w:left w:val="none" w:sz="0" w:space="0" w:color="auto"/>
        <w:bottom w:val="none" w:sz="0" w:space="0" w:color="auto"/>
        <w:right w:val="none" w:sz="0" w:space="0" w:color="auto"/>
      </w:divBdr>
    </w:div>
    <w:div w:id="1091513314">
      <w:bodyDiv w:val="1"/>
      <w:marLeft w:val="0"/>
      <w:marRight w:val="0"/>
      <w:marTop w:val="0"/>
      <w:marBottom w:val="0"/>
      <w:divBdr>
        <w:top w:val="none" w:sz="0" w:space="0" w:color="auto"/>
        <w:left w:val="none" w:sz="0" w:space="0" w:color="auto"/>
        <w:bottom w:val="none" w:sz="0" w:space="0" w:color="auto"/>
        <w:right w:val="none" w:sz="0" w:space="0" w:color="auto"/>
      </w:divBdr>
    </w:div>
    <w:div w:id="1091775918">
      <w:bodyDiv w:val="1"/>
      <w:marLeft w:val="0"/>
      <w:marRight w:val="0"/>
      <w:marTop w:val="0"/>
      <w:marBottom w:val="0"/>
      <w:divBdr>
        <w:top w:val="none" w:sz="0" w:space="0" w:color="auto"/>
        <w:left w:val="none" w:sz="0" w:space="0" w:color="auto"/>
        <w:bottom w:val="none" w:sz="0" w:space="0" w:color="auto"/>
        <w:right w:val="none" w:sz="0" w:space="0" w:color="auto"/>
      </w:divBdr>
    </w:div>
    <w:div w:id="1091780831">
      <w:bodyDiv w:val="1"/>
      <w:marLeft w:val="0"/>
      <w:marRight w:val="0"/>
      <w:marTop w:val="0"/>
      <w:marBottom w:val="0"/>
      <w:divBdr>
        <w:top w:val="none" w:sz="0" w:space="0" w:color="auto"/>
        <w:left w:val="none" w:sz="0" w:space="0" w:color="auto"/>
        <w:bottom w:val="none" w:sz="0" w:space="0" w:color="auto"/>
        <w:right w:val="none" w:sz="0" w:space="0" w:color="auto"/>
      </w:divBdr>
    </w:div>
    <w:div w:id="1092042906">
      <w:bodyDiv w:val="1"/>
      <w:marLeft w:val="0"/>
      <w:marRight w:val="0"/>
      <w:marTop w:val="0"/>
      <w:marBottom w:val="0"/>
      <w:divBdr>
        <w:top w:val="none" w:sz="0" w:space="0" w:color="auto"/>
        <w:left w:val="none" w:sz="0" w:space="0" w:color="auto"/>
        <w:bottom w:val="none" w:sz="0" w:space="0" w:color="auto"/>
        <w:right w:val="none" w:sz="0" w:space="0" w:color="auto"/>
      </w:divBdr>
    </w:div>
    <w:div w:id="1093665489">
      <w:bodyDiv w:val="1"/>
      <w:marLeft w:val="0"/>
      <w:marRight w:val="0"/>
      <w:marTop w:val="0"/>
      <w:marBottom w:val="0"/>
      <w:divBdr>
        <w:top w:val="none" w:sz="0" w:space="0" w:color="auto"/>
        <w:left w:val="none" w:sz="0" w:space="0" w:color="auto"/>
        <w:bottom w:val="none" w:sz="0" w:space="0" w:color="auto"/>
        <w:right w:val="none" w:sz="0" w:space="0" w:color="auto"/>
      </w:divBdr>
    </w:div>
    <w:div w:id="1094782123">
      <w:bodyDiv w:val="1"/>
      <w:marLeft w:val="0"/>
      <w:marRight w:val="0"/>
      <w:marTop w:val="0"/>
      <w:marBottom w:val="0"/>
      <w:divBdr>
        <w:top w:val="none" w:sz="0" w:space="0" w:color="auto"/>
        <w:left w:val="none" w:sz="0" w:space="0" w:color="auto"/>
        <w:bottom w:val="none" w:sz="0" w:space="0" w:color="auto"/>
        <w:right w:val="none" w:sz="0" w:space="0" w:color="auto"/>
      </w:divBdr>
    </w:div>
    <w:div w:id="1094863820">
      <w:bodyDiv w:val="1"/>
      <w:marLeft w:val="0"/>
      <w:marRight w:val="0"/>
      <w:marTop w:val="0"/>
      <w:marBottom w:val="0"/>
      <w:divBdr>
        <w:top w:val="none" w:sz="0" w:space="0" w:color="auto"/>
        <w:left w:val="none" w:sz="0" w:space="0" w:color="auto"/>
        <w:bottom w:val="none" w:sz="0" w:space="0" w:color="auto"/>
        <w:right w:val="none" w:sz="0" w:space="0" w:color="auto"/>
      </w:divBdr>
    </w:div>
    <w:div w:id="1095053950">
      <w:bodyDiv w:val="1"/>
      <w:marLeft w:val="0"/>
      <w:marRight w:val="0"/>
      <w:marTop w:val="0"/>
      <w:marBottom w:val="0"/>
      <w:divBdr>
        <w:top w:val="none" w:sz="0" w:space="0" w:color="auto"/>
        <w:left w:val="none" w:sz="0" w:space="0" w:color="auto"/>
        <w:bottom w:val="none" w:sz="0" w:space="0" w:color="auto"/>
        <w:right w:val="none" w:sz="0" w:space="0" w:color="auto"/>
      </w:divBdr>
    </w:div>
    <w:div w:id="1096244388">
      <w:bodyDiv w:val="1"/>
      <w:marLeft w:val="0"/>
      <w:marRight w:val="0"/>
      <w:marTop w:val="0"/>
      <w:marBottom w:val="0"/>
      <w:divBdr>
        <w:top w:val="none" w:sz="0" w:space="0" w:color="auto"/>
        <w:left w:val="none" w:sz="0" w:space="0" w:color="auto"/>
        <w:bottom w:val="none" w:sz="0" w:space="0" w:color="auto"/>
        <w:right w:val="none" w:sz="0" w:space="0" w:color="auto"/>
      </w:divBdr>
    </w:div>
    <w:div w:id="1096362505">
      <w:bodyDiv w:val="1"/>
      <w:marLeft w:val="0"/>
      <w:marRight w:val="0"/>
      <w:marTop w:val="0"/>
      <w:marBottom w:val="0"/>
      <w:divBdr>
        <w:top w:val="none" w:sz="0" w:space="0" w:color="auto"/>
        <w:left w:val="none" w:sz="0" w:space="0" w:color="auto"/>
        <w:bottom w:val="none" w:sz="0" w:space="0" w:color="auto"/>
        <w:right w:val="none" w:sz="0" w:space="0" w:color="auto"/>
      </w:divBdr>
    </w:div>
    <w:div w:id="1096364509">
      <w:bodyDiv w:val="1"/>
      <w:marLeft w:val="0"/>
      <w:marRight w:val="0"/>
      <w:marTop w:val="0"/>
      <w:marBottom w:val="0"/>
      <w:divBdr>
        <w:top w:val="none" w:sz="0" w:space="0" w:color="auto"/>
        <w:left w:val="none" w:sz="0" w:space="0" w:color="auto"/>
        <w:bottom w:val="none" w:sz="0" w:space="0" w:color="auto"/>
        <w:right w:val="none" w:sz="0" w:space="0" w:color="auto"/>
      </w:divBdr>
    </w:div>
    <w:div w:id="1096443627">
      <w:bodyDiv w:val="1"/>
      <w:marLeft w:val="0"/>
      <w:marRight w:val="0"/>
      <w:marTop w:val="0"/>
      <w:marBottom w:val="0"/>
      <w:divBdr>
        <w:top w:val="none" w:sz="0" w:space="0" w:color="auto"/>
        <w:left w:val="none" w:sz="0" w:space="0" w:color="auto"/>
        <w:bottom w:val="none" w:sz="0" w:space="0" w:color="auto"/>
        <w:right w:val="none" w:sz="0" w:space="0" w:color="auto"/>
      </w:divBdr>
    </w:div>
    <w:div w:id="1096830781">
      <w:bodyDiv w:val="1"/>
      <w:marLeft w:val="0"/>
      <w:marRight w:val="0"/>
      <w:marTop w:val="0"/>
      <w:marBottom w:val="0"/>
      <w:divBdr>
        <w:top w:val="none" w:sz="0" w:space="0" w:color="auto"/>
        <w:left w:val="none" w:sz="0" w:space="0" w:color="auto"/>
        <w:bottom w:val="none" w:sz="0" w:space="0" w:color="auto"/>
        <w:right w:val="none" w:sz="0" w:space="0" w:color="auto"/>
      </w:divBdr>
    </w:div>
    <w:div w:id="1096831870">
      <w:bodyDiv w:val="1"/>
      <w:marLeft w:val="0"/>
      <w:marRight w:val="0"/>
      <w:marTop w:val="0"/>
      <w:marBottom w:val="0"/>
      <w:divBdr>
        <w:top w:val="none" w:sz="0" w:space="0" w:color="auto"/>
        <w:left w:val="none" w:sz="0" w:space="0" w:color="auto"/>
        <w:bottom w:val="none" w:sz="0" w:space="0" w:color="auto"/>
        <w:right w:val="none" w:sz="0" w:space="0" w:color="auto"/>
      </w:divBdr>
    </w:div>
    <w:div w:id="1098283893">
      <w:bodyDiv w:val="1"/>
      <w:marLeft w:val="0"/>
      <w:marRight w:val="0"/>
      <w:marTop w:val="0"/>
      <w:marBottom w:val="0"/>
      <w:divBdr>
        <w:top w:val="none" w:sz="0" w:space="0" w:color="auto"/>
        <w:left w:val="none" w:sz="0" w:space="0" w:color="auto"/>
        <w:bottom w:val="none" w:sz="0" w:space="0" w:color="auto"/>
        <w:right w:val="none" w:sz="0" w:space="0" w:color="auto"/>
      </w:divBdr>
    </w:div>
    <w:div w:id="1098675384">
      <w:bodyDiv w:val="1"/>
      <w:marLeft w:val="0"/>
      <w:marRight w:val="0"/>
      <w:marTop w:val="0"/>
      <w:marBottom w:val="0"/>
      <w:divBdr>
        <w:top w:val="none" w:sz="0" w:space="0" w:color="auto"/>
        <w:left w:val="none" w:sz="0" w:space="0" w:color="auto"/>
        <w:bottom w:val="none" w:sz="0" w:space="0" w:color="auto"/>
        <w:right w:val="none" w:sz="0" w:space="0" w:color="auto"/>
      </w:divBdr>
    </w:div>
    <w:div w:id="1098986981">
      <w:bodyDiv w:val="1"/>
      <w:marLeft w:val="0"/>
      <w:marRight w:val="0"/>
      <w:marTop w:val="0"/>
      <w:marBottom w:val="0"/>
      <w:divBdr>
        <w:top w:val="none" w:sz="0" w:space="0" w:color="auto"/>
        <w:left w:val="none" w:sz="0" w:space="0" w:color="auto"/>
        <w:bottom w:val="none" w:sz="0" w:space="0" w:color="auto"/>
        <w:right w:val="none" w:sz="0" w:space="0" w:color="auto"/>
      </w:divBdr>
    </w:div>
    <w:div w:id="1098990493">
      <w:bodyDiv w:val="1"/>
      <w:marLeft w:val="0"/>
      <w:marRight w:val="0"/>
      <w:marTop w:val="0"/>
      <w:marBottom w:val="0"/>
      <w:divBdr>
        <w:top w:val="none" w:sz="0" w:space="0" w:color="auto"/>
        <w:left w:val="none" w:sz="0" w:space="0" w:color="auto"/>
        <w:bottom w:val="none" w:sz="0" w:space="0" w:color="auto"/>
        <w:right w:val="none" w:sz="0" w:space="0" w:color="auto"/>
      </w:divBdr>
    </w:div>
    <w:div w:id="1099789123">
      <w:bodyDiv w:val="1"/>
      <w:marLeft w:val="0"/>
      <w:marRight w:val="0"/>
      <w:marTop w:val="0"/>
      <w:marBottom w:val="0"/>
      <w:divBdr>
        <w:top w:val="none" w:sz="0" w:space="0" w:color="auto"/>
        <w:left w:val="none" w:sz="0" w:space="0" w:color="auto"/>
        <w:bottom w:val="none" w:sz="0" w:space="0" w:color="auto"/>
        <w:right w:val="none" w:sz="0" w:space="0" w:color="auto"/>
      </w:divBdr>
    </w:div>
    <w:div w:id="1099834929">
      <w:bodyDiv w:val="1"/>
      <w:marLeft w:val="0"/>
      <w:marRight w:val="0"/>
      <w:marTop w:val="0"/>
      <w:marBottom w:val="0"/>
      <w:divBdr>
        <w:top w:val="none" w:sz="0" w:space="0" w:color="auto"/>
        <w:left w:val="none" w:sz="0" w:space="0" w:color="auto"/>
        <w:bottom w:val="none" w:sz="0" w:space="0" w:color="auto"/>
        <w:right w:val="none" w:sz="0" w:space="0" w:color="auto"/>
      </w:divBdr>
    </w:div>
    <w:div w:id="1100250051">
      <w:bodyDiv w:val="1"/>
      <w:marLeft w:val="0"/>
      <w:marRight w:val="0"/>
      <w:marTop w:val="0"/>
      <w:marBottom w:val="0"/>
      <w:divBdr>
        <w:top w:val="none" w:sz="0" w:space="0" w:color="auto"/>
        <w:left w:val="none" w:sz="0" w:space="0" w:color="auto"/>
        <w:bottom w:val="none" w:sz="0" w:space="0" w:color="auto"/>
        <w:right w:val="none" w:sz="0" w:space="0" w:color="auto"/>
      </w:divBdr>
    </w:div>
    <w:div w:id="1100757145">
      <w:bodyDiv w:val="1"/>
      <w:marLeft w:val="0"/>
      <w:marRight w:val="0"/>
      <w:marTop w:val="0"/>
      <w:marBottom w:val="0"/>
      <w:divBdr>
        <w:top w:val="none" w:sz="0" w:space="0" w:color="auto"/>
        <w:left w:val="none" w:sz="0" w:space="0" w:color="auto"/>
        <w:bottom w:val="none" w:sz="0" w:space="0" w:color="auto"/>
        <w:right w:val="none" w:sz="0" w:space="0" w:color="auto"/>
      </w:divBdr>
    </w:div>
    <w:div w:id="1101141137">
      <w:bodyDiv w:val="1"/>
      <w:marLeft w:val="0"/>
      <w:marRight w:val="0"/>
      <w:marTop w:val="0"/>
      <w:marBottom w:val="0"/>
      <w:divBdr>
        <w:top w:val="none" w:sz="0" w:space="0" w:color="auto"/>
        <w:left w:val="none" w:sz="0" w:space="0" w:color="auto"/>
        <w:bottom w:val="none" w:sz="0" w:space="0" w:color="auto"/>
        <w:right w:val="none" w:sz="0" w:space="0" w:color="auto"/>
      </w:divBdr>
    </w:div>
    <w:div w:id="1101343056">
      <w:bodyDiv w:val="1"/>
      <w:marLeft w:val="0"/>
      <w:marRight w:val="0"/>
      <w:marTop w:val="0"/>
      <w:marBottom w:val="0"/>
      <w:divBdr>
        <w:top w:val="none" w:sz="0" w:space="0" w:color="auto"/>
        <w:left w:val="none" w:sz="0" w:space="0" w:color="auto"/>
        <w:bottom w:val="none" w:sz="0" w:space="0" w:color="auto"/>
        <w:right w:val="none" w:sz="0" w:space="0" w:color="auto"/>
      </w:divBdr>
    </w:div>
    <w:div w:id="1101417847">
      <w:bodyDiv w:val="1"/>
      <w:marLeft w:val="0"/>
      <w:marRight w:val="0"/>
      <w:marTop w:val="0"/>
      <w:marBottom w:val="0"/>
      <w:divBdr>
        <w:top w:val="none" w:sz="0" w:space="0" w:color="auto"/>
        <w:left w:val="none" w:sz="0" w:space="0" w:color="auto"/>
        <w:bottom w:val="none" w:sz="0" w:space="0" w:color="auto"/>
        <w:right w:val="none" w:sz="0" w:space="0" w:color="auto"/>
      </w:divBdr>
    </w:div>
    <w:div w:id="1101998556">
      <w:bodyDiv w:val="1"/>
      <w:marLeft w:val="0"/>
      <w:marRight w:val="0"/>
      <w:marTop w:val="0"/>
      <w:marBottom w:val="0"/>
      <w:divBdr>
        <w:top w:val="none" w:sz="0" w:space="0" w:color="auto"/>
        <w:left w:val="none" w:sz="0" w:space="0" w:color="auto"/>
        <w:bottom w:val="none" w:sz="0" w:space="0" w:color="auto"/>
        <w:right w:val="none" w:sz="0" w:space="0" w:color="auto"/>
      </w:divBdr>
    </w:div>
    <w:div w:id="1102262156">
      <w:bodyDiv w:val="1"/>
      <w:marLeft w:val="0"/>
      <w:marRight w:val="0"/>
      <w:marTop w:val="0"/>
      <w:marBottom w:val="0"/>
      <w:divBdr>
        <w:top w:val="none" w:sz="0" w:space="0" w:color="auto"/>
        <w:left w:val="none" w:sz="0" w:space="0" w:color="auto"/>
        <w:bottom w:val="none" w:sz="0" w:space="0" w:color="auto"/>
        <w:right w:val="none" w:sz="0" w:space="0" w:color="auto"/>
      </w:divBdr>
    </w:div>
    <w:div w:id="1103303143">
      <w:bodyDiv w:val="1"/>
      <w:marLeft w:val="0"/>
      <w:marRight w:val="0"/>
      <w:marTop w:val="0"/>
      <w:marBottom w:val="0"/>
      <w:divBdr>
        <w:top w:val="none" w:sz="0" w:space="0" w:color="auto"/>
        <w:left w:val="none" w:sz="0" w:space="0" w:color="auto"/>
        <w:bottom w:val="none" w:sz="0" w:space="0" w:color="auto"/>
        <w:right w:val="none" w:sz="0" w:space="0" w:color="auto"/>
      </w:divBdr>
    </w:div>
    <w:div w:id="1104616312">
      <w:bodyDiv w:val="1"/>
      <w:marLeft w:val="0"/>
      <w:marRight w:val="0"/>
      <w:marTop w:val="0"/>
      <w:marBottom w:val="0"/>
      <w:divBdr>
        <w:top w:val="none" w:sz="0" w:space="0" w:color="auto"/>
        <w:left w:val="none" w:sz="0" w:space="0" w:color="auto"/>
        <w:bottom w:val="none" w:sz="0" w:space="0" w:color="auto"/>
        <w:right w:val="none" w:sz="0" w:space="0" w:color="auto"/>
      </w:divBdr>
    </w:div>
    <w:div w:id="1105082022">
      <w:bodyDiv w:val="1"/>
      <w:marLeft w:val="0"/>
      <w:marRight w:val="0"/>
      <w:marTop w:val="0"/>
      <w:marBottom w:val="0"/>
      <w:divBdr>
        <w:top w:val="none" w:sz="0" w:space="0" w:color="auto"/>
        <w:left w:val="none" w:sz="0" w:space="0" w:color="auto"/>
        <w:bottom w:val="none" w:sz="0" w:space="0" w:color="auto"/>
        <w:right w:val="none" w:sz="0" w:space="0" w:color="auto"/>
      </w:divBdr>
    </w:div>
    <w:div w:id="1105610680">
      <w:bodyDiv w:val="1"/>
      <w:marLeft w:val="0"/>
      <w:marRight w:val="0"/>
      <w:marTop w:val="0"/>
      <w:marBottom w:val="0"/>
      <w:divBdr>
        <w:top w:val="none" w:sz="0" w:space="0" w:color="auto"/>
        <w:left w:val="none" w:sz="0" w:space="0" w:color="auto"/>
        <w:bottom w:val="none" w:sz="0" w:space="0" w:color="auto"/>
        <w:right w:val="none" w:sz="0" w:space="0" w:color="auto"/>
      </w:divBdr>
    </w:div>
    <w:div w:id="1107428823">
      <w:bodyDiv w:val="1"/>
      <w:marLeft w:val="0"/>
      <w:marRight w:val="0"/>
      <w:marTop w:val="0"/>
      <w:marBottom w:val="0"/>
      <w:divBdr>
        <w:top w:val="none" w:sz="0" w:space="0" w:color="auto"/>
        <w:left w:val="none" w:sz="0" w:space="0" w:color="auto"/>
        <w:bottom w:val="none" w:sz="0" w:space="0" w:color="auto"/>
        <w:right w:val="none" w:sz="0" w:space="0" w:color="auto"/>
      </w:divBdr>
    </w:div>
    <w:div w:id="1108505887">
      <w:bodyDiv w:val="1"/>
      <w:marLeft w:val="0"/>
      <w:marRight w:val="0"/>
      <w:marTop w:val="0"/>
      <w:marBottom w:val="0"/>
      <w:divBdr>
        <w:top w:val="none" w:sz="0" w:space="0" w:color="auto"/>
        <w:left w:val="none" w:sz="0" w:space="0" w:color="auto"/>
        <w:bottom w:val="none" w:sz="0" w:space="0" w:color="auto"/>
        <w:right w:val="none" w:sz="0" w:space="0" w:color="auto"/>
      </w:divBdr>
    </w:div>
    <w:div w:id="1108820119">
      <w:bodyDiv w:val="1"/>
      <w:marLeft w:val="0"/>
      <w:marRight w:val="0"/>
      <w:marTop w:val="0"/>
      <w:marBottom w:val="0"/>
      <w:divBdr>
        <w:top w:val="none" w:sz="0" w:space="0" w:color="auto"/>
        <w:left w:val="none" w:sz="0" w:space="0" w:color="auto"/>
        <w:bottom w:val="none" w:sz="0" w:space="0" w:color="auto"/>
        <w:right w:val="none" w:sz="0" w:space="0" w:color="auto"/>
      </w:divBdr>
    </w:div>
    <w:div w:id="1109817494">
      <w:bodyDiv w:val="1"/>
      <w:marLeft w:val="0"/>
      <w:marRight w:val="0"/>
      <w:marTop w:val="0"/>
      <w:marBottom w:val="0"/>
      <w:divBdr>
        <w:top w:val="none" w:sz="0" w:space="0" w:color="auto"/>
        <w:left w:val="none" w:sz="0" w:space="0" w:color="auto"/>
        <w:bottom w:val="none" w:sz="0" w:space="0" w:color="auto"/>
        <w:right w:val="none" w:sz="0" w:space="0" w:color="auto"/>
      </w:divBdr>
    </w:div>
    <w:div w:id="1109852676">
      <w:bodyDiv w:val="1"/>
      <w:marLeft w:val="0"/>
      <w:marRight w:val="0"/>
      <w:marTop w:val="0"/>
      <w:marBottom w:val="0"/>
      <w:divBdr>
        <w:top w:val="none" w:sz="0" w:space="0" w:color="auto"/>
        <w:left w:val="none" w:sz="0" w:space="0" w:color="auto"/>
        <w:bottom w:val="none" w:sz="0" w:space="0" w:color="auto"/>
        <w:right w:val="none" w:sz="0" w:space="0" w:color="auto"/>
      </w:divBdr>
    </w:div>
    <w:div w:id="1110776928">
      <w:bodyDiv w:val="1"/>
      <w:marLeft w:val="0"/>
      <w:marRight w:val="0"/>
      <w:marTop w:val="0"/>
      <w:marBottom w:val="0"/>
      <w:divBdr>
        <w:top w:val="none" w:sz="0" w:space="0" w:color="auto"/>
        <w:left w:val="none" w:sz="0" w:space="0" w:color="auto"/>
        <w:bottom w:val="none" w:sz="0" w:space="0" w:color="auto"/>
        <w:right w:val="none" w:sz="0" w:space="0" w:color="auto"/>
      </w:divBdr>
    </w:div>
    <w:div w:id="1110783280">
      <w:bodyDiv w:val="1"/>
      <w:marLeft w:val="0"/>
      <w:marRight w:val="0"/>
      <w:marTop w:val="0"/>
      <w:marBottom w:val="0"/>
      <w:divBdr>
        <w:top w:val="none" w:sz="0" w:space="0" w:color="auto"/>
        <w:left w:val="none" w:sz="0" w:space="0" w:color="auto"/>
        <w:bottom w:val="none" w:sz="0" w:space="0" w:color="auto"/>
        <w:right w:val="none" w:sz="0" w:space="0" w:color="auto"/>
      </w:divBdr>
    </w:div>
    <w:div w:id="1110855726">
      <w:bodyDiv w:val="1"/>
      <w:marLeft w:val="0"/>
      <w:marRight w:val="0"/>
      <w:marTop w:val="0"/>
      <w:marBottom w:val="0"/>
      <w:divBdr>
        <w:top w:val="none" w:sz="0" w:space="0" w:color="auto"/>
        <w:left w:val="none" w:sz="0" w:space="0" w:color="auto"/>
        <w:bottom w:val="none" w:sz="0" w:space="0" w:color="auto"/>
        <w:right w:val="none" w:sz="0" w:space="0" w:color="auto"/>
      </w:divBdr>
    </w:div>
    <w:div w:id="1111818506">
      <w:bodyDiv w:val="1"/>
      <w:marLeft w:val="0"/>
      <w:marRight w:val="0"/>
      <w:marTop w:val="0"/>
      <w:marBottom w:val="0"/>
      <w:divBdr>
        <w:top w:val="none" w:sz="0" w:space="0" w:color="auto"/>
        <w:left w:val="none" w:sz="0" w:space="0" w:color="auto"/>
        <w:bottom w:val="none" w:sz="0" w:space="0" w:color="auto"/>
        <w:right w:val="none" w:sz="0" w:space="0" w:color="auto"/>
      </w:divBdr>
    </w:div>
    <w:div w:id="1111894663">
      <w:bodyDiv w:val="1"/>
      <w:marLeft w:val="0"/>
      <w:marRight w:val="0"/>
      <w:marTop w:val="0"/>
      <w:marBottom w:val="0"/>
      <w:divBdr>
        <w:top w:val="none" w:sz="0" w:space="0" w:color="auto"/>
        <w:left w:val="none" w:sz="0" w:space="0" w:color="auto"/>
        <w:bottom w:val="none" w:sz="0" w:space="0" w:color="auto"/>
        <w:right w:val="none" w:sz="0" w:space="0" w:color="auto"/>
      </w:divBdr>
    </w:div>
    <w:div w:id="1112021129">
      <w:bodyDiv w:val="1"/>
      <w:marLeft w:val="0"/>
      <w:marRight w:val="0"/>
      <w:marTop w:val="0"/>
      <w:marBottom w:val="0"/>
      <w:divBdr>
        <w:top w:val="none" w:sz="0" w:space="0" w:color="auto"/>
        <w:left w:val="none" w:sz="0" w:space="0" w:color="auto"/>
        <w:bottom w:val="none" w:sz="0" w:space="0" w:color="auto"/>
        <w:right w:val="none" w:sz="0" w:space="0" w:color="auto"/>
      </w:divBdr>
    </w:div>
    <w:div w:id="1112166906">
      <w:bodyDiv w:val="1"/>
      <w:marLeft w:val="0"/>
      <w:marRight w:val="0"/>
      <w:marTop w:val="0"/>
      <w:marBottom w:val="0"/>
      <w:divBdr>
        <w:top w:val="none" w:sz="0" w:space="0" w:color="auto"/>
        <w:left w:val="none" w:sz="0" w:space="0" w:color="auto"/>
        <w:bottom w:val="none" w:sz="0" w:space="0" w:color="auto"/>
        <w:right w:val="none" w:sz="0" w:space="0" w:color="auto"/>
      </w:divBdr>
    </w:div>
    <w:div w:id="1112676033">
      <w:bodyDiv w:val="1"/>
      <w:marLeft w:val="0"/>
      <w:marRight w:val="0"/>
      <w:marTop w:val="0"/>
      <w:marBottom w:val="0"/>
      <w:divBdr>
        <w:top w:val="none" w:sz="0" w:space="0" w:color="auto"/>
        <w:left w:val="none" w:sz="0" w:space="0" w:color="auto"/>
        <w:bottom w:val="none" w:sz="0" w:space="0" w:color="auto"/>
        <w:right w:val="none" w:sz="0" w:space="0" w:color="auto"/>
      </w:divBdr>
    </w:div>
    <w:div w:id="1112896162">
      <w:bodyDiv w:val="1"/>
      <w:marLeft w:val="0"/>
      <w:marRight w:val="0"/>
      <w:marTop w:val="0"/>
      <w:marBottom w:val="0"/>
      <w:divBdr>
        <w:top w:val="none" w:sz="0" w:space="0" w:color="auto"/>
        <w:left w:val="none" w:sz="0" w:space="0" w:color="auto"/>
        <w:bottom w:val="none" w:sz="0" w:space="0" w:color="auto"/>
        <w:right w:val="none" w:sz="0" w:space="0" w:color="auto"/>
      </w:divBdr>
    </w:div>
    <w:div w:id="1113673589">
      <w:bodyDiv w:val="1"/>
      <w:marLeft w:val="0"/>
      <w:marRight w:val="0"/>
      <w:marTop w:val="0"/>
      <w:marBottom w:val="0"/>
      <w:divBdr>
        <w:top w:val="none" w:sz="0" w:space="0" w:color="auto"/>
        <w:left w:val="none" w:sz="0" w:space="0" w:color="auto"/>
        <w:bottom w:val="none" w:sz="0" w:space="0" w:color="auto"/>
        <w:right w:val="none" w:sz="0" w:space="0" w:color="auto"/>
      </w:divBdr>
    </w:div>
    <w:div w:id="1115442163">
      <w:bodyDiv w:val="1"/>
      <w:marLeft w:val="0"/>
      <w:marRight w:val="0"/>
      <w:marTop w:val="0"/>
      <w:marBottom w:val="0"/>
      <w:divBdr>
        <w:top w:val="none" w:sz="0" w:space="0" w:color="auto"/>
        <w:left w:val="none" w:sz="0" w:space="0" w:color="auto"/>
        <w:bottom w:val="none" w:sz="0" w:space="0" w:color="auto"/>
        <w:right w:val="none" w:sz="0" w:space="0" w:color="auto"/>
      </w:divBdr>
    </w:div>
    <w:div w:id="1115909704">
      <w:bodyDiv w:val="1"/>
      <w:marLeft w:val="0"/>
      <w:marRight w:val="0"/>
      <w:marTop w:val="0"/>
      <w:marBottom w:val="0"/>
      <w:divBdr>
        <w:top w:val="none" w:sz="0" w:space="0" w:color="auto"/>
        <w:left w:val="none" w:sz="0" w:space="0" w:color="auto"/>
        <w:bottom w:val="none" w:sz="0" w:space="0" w:color="auto"/>
        <w:right w:val="none" w:sz="0" w:space="0" w:color="auto"/>
      </w:divBdr>
    </w:div>
    <w:div w:id="1118181536">
      <w:bodyDiv w:val="1"/>
      <w:marLeft w:val="0"/>
      <w:marRight w:val="0"/>
      <w:marTop w:val="0"/>
      <w:marBottom w:val="0"/>
      <w:divBdr>
        <w:top w:val="none" w:sz="0" w:space="0" w:color="auto"/>
        <w:left w:val="none" w:sz="0" w:space="0" w:color="auto"/>
        <w:bottom w:val="none" w:sz="0" w:space="0" w:color="auto"/>
        <w:right w:val="none" w:sz="0" w:space="0" w:color="auto"/>
      </w:divBdr>
    </w:div>
    <w:div w:id="1118330219">
      <w:bodyDiv w:val="1"/>
      <w:marLeft w:val="0"/>
      <w:marRight w:val="0"/>
      <w:marTop w:val="0"/>
      <w:marBottom w:val="0"/>
      <w:divBdr>
        <w:top w:val="none" w:sz="0" w:space="0" w:color="auto"/>
        <w:left w:val="none" w:sz="0" w:space="0" w:color="auto"/>
        <w:bottom w:val="none" w:sz="0" w:space="0" w:color="auto"/>
        <w:right w:val="none" w:sz="0" w:space="0" w:color="auto"/>
      </w:divBdr>
    </w:div>
    <w:div w:id="1118332637">
      <w:bodyDiv w:val="1"/>
      <w:marLeft w:val="0"/>
      <w:marRight w:val="0"/>
      <w:marTop w:val="0"/>
      <w:marBottom w:val="0"/>
      <w:divBdr>
        <w:top w:val="none" w:sz="0" w:space="0" w:color="auto"/>
        <w:left w:val="none" w:sz="0" w:space="0" w:color="auto"/>
        <w:bottom w:val="none" w:sz="0" w:space="0" w:color="auto"/>
        <w:right w:val="none" w:sz="0" w:space="0" w:color="auto"/>
      </w:divBdr>
    </w:div>
    <w:div w:id="1118569308">
      <w:bodyDiv w:val="1"/>
      <w:marLeft w:val="0"/>
      <w:marRight w:val="0"/>
      <w:marTop w:val="0"/>
      <w:marBottom w:val="0"/>
      <w:divBdr>
        <w:top w:val="none" w:sz="0" w:space="0" w:color="auto"/>
        <w:left w:val="none" w:sz="0" w:space="0" w:color="auto"/>
        <w:bottom w:val="none" w:sz="0" w:space="0" w:color="auto"/>
        <w:right w:val="none" w:sz="0" w:space="0" w:color="auto"/>
      </w:divBdr>
    </w:div>
    <w:div w:id="1119107570">
      <w:bodyDiv w:val="1"/>
      <w:marLeft w:val="0"/>
      <w:marRight w:val="0"/>
      <w:marTop w:val="0"/>
      <w:marBottom w:val="0"/>
      <w:divBdr>
        <w:top w:val="none" w:sz="0" w:space="0" w:color="auto"/>
        <w:left w:val="none" w:sz="0" w:space="0" w:color="auto"/>
        <w:bottom w:val="none" w:sz="0" w:space="0" w:color="auto"/>
        <w:right w:val="none" w:sz="0" w:space="0" w:color="auto"/>
      </w:divBdr>
    </w:div>
    <w:div w:id="1119303880">
      <w:bodyDiv w:val="1"/>
      <w:marLeft w:val="0"/>
      <w:marRight w:val="0"/>
      <w:marTop w:val="0"/>
      <w:marBottom w:val="0"/>
      <w:divBdr>
        <w:top w:val="none" w:sz="0" w:space="0" w:color="auto"/>
        <w:left w:val="none" w:sz="0" w:space="0" w:color="auto"/>
        <w:bottom w:val="none" w:sz="0" w:space="0" w:color="auto"/>
        <w:right w:val="none" w:sz="0" w:space="0" w:color="auto"/>
      </w:divBdr>
    </w:div>
    <w:div w:id="1120221554">
      <w:bodyDiv w:val="1"/>
      <w:marLeft w:val="0"/>
      <w:marRight w:val="0"/>
      <w:marTop w:val="0"/>
      <w:marBottom w:val="0"/>
      <w:divBdr>
        <w:top w:val="none" w:sz="0" w:space="0" w:color="auto"/>
        <w:left w:val="none" w:sz="0" w:space="0" w:color="auto"/>
        <w:bottom w:val="none" w:sz="0" w:space="0" w:color="auto"/>
        <w:right w:val="none" w:sz="0" w:space="0" w:color="auto"/>
      </w:divBdr>
    </w:div>
    <w:div w:id="1120951269">
      <w:bodyDiv w:val="1"/>
      <w:marLeft w:val="0"/>
      <w:marRight w:val="0"/>
      <w:marTop w:val="0"/>
      <w:marBottom w:val="0"/>
      <w:divBdr>
        <w:top w:val="none" w:sz="0" w:space="0" w:color="auto"/>
        <w:left w:val="none" w:sz="0" w:space="0" w:color="auto"/>
        <w:bottom w:val="none" w:sz="0" w:space="0" w:color="auto"/>
        <w:right w:val="none" w:sz="0" w:space="0" w:color="auto"/>
      </w:divBdr>
    </w:div>
    <w:div w:id="1120993880">
      <w:bodyDiv w:val="1"/>
      <w:marLeft w:val="0"/>
      <w:marRight w:val="0"/>
      <w:marTop w:val="0"/>
      <w:marBottom w:val="0"/>
      <w:divBdr>
        <w:top w:val="none" w:sz="0" w:space="0" w:color="auto"/>
        <w:left w:val="none" w:sz="0" w:space="0" w:color="auto"/>
        <w:bottom w:val="none" w:sz="0" w:space="0" w:color="auto"/>
        <w:right w:val="none" w:sz="0" w:space="0" w:color="auto"/>
      </w:divBdr>
    </w:div>
    <w:div w:id="1121337000">
      <w:bodyDiv w:val="1"/>
      <w:marLeft w:val="0"/>
      <w:marRight w:val="0"/>
      <w:marTop w:val="0"/>
      <w:marBottom w:val="0"/>
      <w:divBdr>
        <w:top w:val="none" w:sz="0" w:space="0" w:color="auto"/>
        <w:left w:val="none" w:sz="0" w:space="0" w:color="auto"/>
        <w:bottom w:val="none" w:sz="0" w:space="0" w:color="auto"/>
        <w:right w:val="none" w:sz="0" w:space="0" w:color="auto"/>
      </w:divBdr>
    </w:div>
    <w:div w:id="1121344697">
      <w:bodyDiv w:val="1"/>
      <w:marLeft w:val="0"/>
      <w:marRight w:val="0"/>
      <w:marTop w:val="0"/>
      <w:marBottom w:val="0"/>
      <w:divBdr>
        <w:top w:val="none" w:sz="0" w:space="0" w:color="auto"/>
        <w:left w:val="none" w:sz="0" w:space="0" w:color="auto"/>
        <w:bottom w:val="none" w:sz="0" w:space="0" w:color="auto"/>
        <w:right w:val="none" w:sz="0" w:space="0" w:color="auto"/>
      </w:divBdr>
    </w:div>
    <w:div w:id="1121531453">
      <w:bodyDiv w:val="1"/>
      <w:marLeft w:val="0"/>
      <w:marRight w:val="0"/>
      <w:marTop w:val="0"/>
      <w:marBottom w:val="0"/>
      <w:divBdr>
        <w:top w:val="none" w:sz="0" w:space="0" w:color="auto"/>
        <w:left w:val="none" w:sz="0" w:space="0" w:color="auto"/>
        <w:bottom w:val="none" w:sz="0" w:space="0" w:color="auto"/>
        <w:right w:val="none" w:sz="0" w:space="0" w:color="auto"/>
      </w:divBdr>
    </w:div>
    <w:div w:id="1121610871">
      <w:bodyDiv w:val="1"/>
      <w:marLeft w:val="0"/>
      <w:marRight w:val="0"/>
      <w:marTop w:val="0"/>
      <w:marBottom w:val="0"/>
      <w:divBdr>
        <w:top w:val="none" w:sz="0" w:space="0" w:color="auto"/>
        <w:left w:val="none" w:sz="0" w:space="0" w:color="auto"/>
        <w:bottom w:val="none" w:sz="0" w:space="0" w:color="auto"/>
        <w:right w:val="none" w:sz="0" w:space="0" w:color="auto"/>
      </w:divBdr>
    </w:div>
    <w:div w:id="1122502046">
      <w:bodyDiv w:val="1"/>
      <w:marLeft w:val="0"/>
      <w:marRight w:val="0"/>
      <w:marTop w:val="0"/>
      <w:marBottom w:val="0"/>
      <w:divBdr>
        <w:top w:val="none" w:sz="0" w:space="0" w:color="auto"/>
        <w:left w:val="none" w:sz="0" w:space="0" w:color="auto"/>
        <w:bottom w:val="none" w:sz="0" w:space="0" w:color="auto"/>
        <w:right w:val="none" w:sz="0" w:space="0" w:color="auto"/>
      </w:divBdr>
    </w:div>
    <w:div w:id="1122571680">
      <w:bodyDiv w:val="1"/>
      <w:marLeft w:val="0"/>
      <w:marRight w:val="0"/>
      <w:marTop w:val="0"/>
      <w:marBottom w:val="0"/>
      <w:divBdr>
        <w:top w:val="none" w:sz="0" w:space="0" w:color="auto"/>
        <w:left w:val="none" w:sz="0" w:space="0" w:color="auto"/>
        <w:bottom w:val="none" w:sz="0" w:space="0" w:color="auto"/>
        <w:right w:val="none" w:sz="0" w:space="0" w:color="auto"/>
      </w:divBdr>
    </w:div>
    <w:div w:id="1122573442">
      <w:bodyDiv w:val="1"/>
      <w:marLeft w:val="0"/>
      <w:marRight w:val="0"/>
      <w:marTop w:val="0"/>
      <w:marBottom w:val="0"/>
      <w:divBdr>
        <w:top w:val="none" w:sz="0" w:space="0" w:color="auto"/>
        <w:left w:val="none" w:sz="0" w:space="0" w:color="auto"/>
        <w:bottom w:val="none" w:sz="0" w:space="0" w:color="auto"/>
        <w:right w:val="none" w:sz="0" w:space="0" w:color="auto"/>
      </w:divBdr>
    </w:div>
    <w:div w:id="1122649068">
      <w:bodyDiv w:val="1"/>
      <w:marLeft w:val="0"/>
      <w:marRight w:val="0"/>
      <w:marTop w:val="0"/>
      <w:marBottom w:val="0"/>
      <w:divBdr>
        <w:top w:val="none" w:sz="0" w:space="0" w:color="auto"/>
        <w:left w:val="none" w:sz="0" w:space="0" w:color="auto"/>
        <w:bottom w:val="none" w:sz="0" w:space="0" w:color="auto"/>
        <w:right w:val="none" w:sz="0" w:space="0" w:color="auto"/>
      </w:divBdr>
    </w:div>
    <w:div w:id="1122991143">
      <w:bodyDiv w:val="1"/>
      <w:marLeft w:val="0"/>
      <w:marRight w:val="0"/>
      <w:marTop w:val="0"/>
      <w:marBottom w:val="0"/>
      <w:divBdr>
        <w:top w:val="none" w:sz="0" w:space="0" w:color="auto"/>
        <w:left w:val="none" w:sz="0" w:space="0" w:color="auto"/>
        <w:bottom w:val="none" w:sz="0" w:space="0" w:color="auto"/>
        <w:right w:val="none" w:sz="0" w:space="0" w:color="auto"/>
      </w:divBdr>
    </w:div>
    <w:div w:id="1125273367">
      <w:bodyDiv w:val="1"/>
      <w:marLeft w:val="0"/>
      <w:marRight w:val="0"/>
      <w:marTop w:val="0"/>
      <w:marBottom w:val="0"/>
      <w:divBdr>
        <w:top w:val="none" w:sz="0" w:space="0" w:color="auto"/>
        <w:left w:val="none" w:sz="0" w:space="0" w:color="auto"/>
        <w:bottom w:val="none" w:sz="0" w:space="0" w:color="auto"/>
        <w:right w:val="none" w:sz="0" w:space="0" w:color="auto"/>
      </w:divBdr>
    </w:div>
    <w:div w:id="1127356983">
      <w:bodyDiv w:val="1"/>
      <w:marLeft w:val="0"/>
      <w:marRight w:val="0"/>
      <w:marTop w:val="0"/>
      <w:marBottom w:val="0"/>
      <w:divBdr>
        <w:top w:val="none" w:sz="0" w:space="0" w:color="auto"/>
        <w:left w:val="none" w:sz="0" w:space="0" w:color="auto"/>
        <w:bottom w:val="none" w:sz="0" w:space="0" w:color="auto"/>
        <w:right w:val="none" w:sz="0" w:space="0" w:color="auto"/>
      </w:divBdr>
    </w:div>
    <w:div w:id="1127435977">
      <w:bodyDiv w:val="1"/>
      <w:marLeft w:val="0"/>
      <w:marRight w:val="0"/>
      <w:marTop w:val="0"/>
      <w:marBottom w:val="0"/>
      <w:divBdr>
        <w:top w:val="none" w:sz="0" w:space="0" w:color="auto"/>
        <w:left w:val="none" w:sz="0" w:space="0" w:color="auto"/>
        <w:bottom w:val="none" w:sz="0" w:space="0" w:color="auto"/>
        <w:right w:val="none" w:sz="0" w:space="0" w:color="auto"/>
      </w:divBdr>
    </w:div>
    <w:div w:id="1127704309">
      <w:bodyDiv w:val="1"/>
      <w:marLeft w:val="0"/>
      <w:marRight w:val="0"/>
      <w:marTop w:val="0"/>
      <w:marBottom w:val="0"/>
      <w:divBdr>
        <w:top w:val="none" w:sz="0" w:space="0" w:color="auto"/>
        <w:left w:val="none" w:sz="0" w:space="0" w:color="auto"/>
        <w:bottom w:val="none" w:sz="0" w:space="0" w:color="auto"/>
        <w:right w:val="none" w:sz="0" w:space="0" w:color="auto"/>
      </w:divBdr>
    </w:div>
    <w:div w:id="1128089549">
      <w:bodyDiv w:val="1"/>
      <w:marLeft w:val="0"/>
      <w:marRight w:val="0"/>
      <w:marTop w:val="0"/>
      <w:marBottom w:val="0"/>
      <w:divBdr>
        <w:top w:val="none" w:sz="0" w:space="0" w:color="auto"/>
        <w:left w:val="none" w:sz="0" w:space="0" w:color="auto"/>
        <w:bottom w:val="none" w:sz="0" w:space="0" w:color="auto"/>
        <w:right w:val="none" w:sz="0" w:space="0" w:color="auto"/>
      </w:divBdr>
    </w:div>
    <w:div w:id="1130367254">
      <w:bodyDiv w:val="1"/>
      <w:marLeft w:val="0"/>
      <w:marRight w:val="0"/>
      <w:marTop w:val="0"/>
      <w:marBottom w:val="0"/>
      <w:divBdr>
        <w:top w:val="none" w:sz="0" w:space="0" w:color="auto"/>
        <w:left w:val="none" w:sz="0" w:space="0" w:color="auto"/>
        <w:bottom w:val="none" w:sz="0" w:space="0" w:color="auto"/>
        <w:right w:val="none" w:sz="0" w:space="0" w:color="auto"/>
      </w:divBdr>
    </w:div>
    <w:div w:id="1130904647">
      <w:bodyDiv w:val="1"/>
      <w:marLeft w:val="0"/>
      <w:marRight w:val="0"/>
      <w:marTop w:val="0"/>
      <w:marBottom w:val="0"/>
      <w:divBdr>
        <w:top w:val="none" w:sz="0" w:space="0" w:color="auto"/>
        <w:left w:val="none" w:sz="0" w:space="0" w:color="auto"/>
        <w:bottom w:val="none" w:sz="0" w:space="0" w:color="auto"/>
        <w:right w:val="none" w:sz="0" w:space="0" w:color="auto"/>
      </w:divBdr>
    </w:div>
    <w:div w:id="1133525922">
      <w:bodyDiv w:val="1"/>
      <w:marLeft w:val="0"/>
      <w:marRight w:val="0"/>
      <w:marTop w:val="0"/>
      <w:marBottom w:val="0"/>
      <w:divBdr>
        <w:top w:val="none" w:sz="0" w:space="0" w:color="auto"/>
        <w:left w:val="none" w:sz="0" w:space="0" w:color="auto"/>
        <w:bottom w:val="none" w:sz="0" w:space="0" w:color="auto"/>
        <w:right w:val="none" w:sz="0" w:space="0" w:color="auto"/>
      </w:divBdr>
    </w:div>
    <w:div w:id="1133598524">
      <w:bodyDiv w:val="1"/>
      <w:marLeft w:val="0"/>
      <w:marRight w:val="0"/>
      <w:marTop w:val="0"/>
      <w:marBottom w:val="0"/>
      <w:divBdr>
        <w:top w:val="none" w:sz="0" w:space="0" w:color="auto"/>
        <w:left w:val="none" w:sz="0" w:space="0" w:color="auto"/>
        <w:bottom w:val="none" w:sz="0" w:space="0" w:color="auto"/>
        <w:right w:val="none" w:sz="0" w:space="0" w:color="auto"/>
      </w:divBdr>
    </w:div>
    <w:div w:id="1133716298">
      <w:bodyDiv w:val="1"/>
      <w:marLeft w:val="0"/>
      <w:marRight w:val="0"/>
      <w:marTop w:val="0"/>
      <w:marBottom w:val="0"/>
      <w:divBdr>
        <w:top w:val="none" w:sz="0" w:space="0" w:color="auto"/>
        <w:left w:val="none" w:sz="0" w:space="0" w:color="auto"/>
        <w:bottom w:val="none" w:sz="0" w:space="0" w:color="auto"/>
        <w:right w:val="none" w:sz="0" w:space="0" w:color="auto"/>
      </w:divBdr>
    </w:div>
    <w:div w:id="1134564225">
      <w:bodyDiv w:val="1"/>
      <w:marLeft w:val="0"/>
      <w:marRight w:val="0"/>
      <w:marTop w:val="0"/>
      <w:marBottom w:val="0"/>
      <w:divBdr>
        <w:top w:val="none" w:sz="0" w:space="0" w:color="auto"/>
        <w:left w:val="none" w:sz="0" w:space="0" w:color="auto"/>
        <w:bottom w:val="none" w:sz="0" w:space="0" w:color="auto"/>
        <w:right w:val="none" w:sz="0" w:space="0" w:color="auto"/>
      </w:divBdr>
    </w:div>
    <w:div w:id="1134713531">
      <w:bodyDiv w:val="1"/>
      <w:marLeft w:val="0"/>
      <w:marRight w:val="0"/>
      <w:marTop w:val="0"/>
      <w:marBottom w:val="0"/>
      <w:divBdr>
        <w:top w:val="none" w:sz="0" w:space="0" w:color="auto"/>
        <w:left w:val="none" w:sz="0" w:space="0" w:color="auto"/>
        <w:bottom w:val="none" w:sz="0" w:space="0" w:color="auto"/>
        <w:right w:val="none" w:sz="0" w:space="0" w:color="auto"/>
      </w:divBdr>
    </w:div>
    <w:div w:id="1135685947">
      <w:bodyDiv w:val="1"/>
      <w:marLeft w:val="0"/>
      <w:marRight w:val="0"/>
      <w:marTop w:val="0"/>
      <w:marBottom w:val="0"/>
      <w:divBdr>
        <w:top w:val="none" w:sz="0" w:space="0" w:color="auto"/>
        <w:left w:val="none" w:sz="0" w:space="0" w:color="auto"/>
        <w:bottom w:val="none" w:sz="0" w:space="0" w:color="auto"/>
        <w:right w:val="none" w:sz="0" w:space="0" w:color="auto"/>
      </w:divBdr>
    </w:div>
    <w:div w:id="1136144131">
      <w:bodyDiv w:val="1"/>
      <w:marLeft w:val="0"/>
      <w:marRight w:val="0"/>
      <w:marTop w:val="0"/>
      <w:marBottom w:val="0"/>
      <w:divBdr>
        <w:top w:val="none" w:sz="0" w:space="0" w:color="auto"/>
        <w:left w:val="none" w:sz="0" w:space="0" w:color="auto"/>
        <w:bottom w:val="none" w:sz="0" w:space="0" w:color="auto"/>
        <w:right w:val="none" w:sz="0" w:space="0" w:color="auto"/>
      </w:divBdr>
    </w:div>
    <w:div w:id="1137408391">
      <w:bodyDiv w:val="1"/>
      <w:marLeft w:val="0"/>
      <w:marRight w:val="0"/>
      <w:marTop w:val="0"/>
      <w:marBottom w:val="0"/>
      <w:divBdr>
        <w:top w:val="none" w:sz="0" w:space="0" w:color="auto"/>
        <w:left w:val="none" w:sz="0" w:space="0" w:color="auto"/>
        <w:bottom w:val="none" w:sz="0" w:space="0" w:color="auto"/>
        <w:right w:val="none" w:sz="0" w:space="0" w:color="auto"/>
      </w:divBdr>
    </w:div>
    <w:div w:id="1137529366">
      <w:bodyDiv w:val="1"/>
      <w:marLeft w:val="0"/>
      <w:marRight w:val="0"/>
      <w:marTop w:val="0"/>
      <w:marBottom w:val="0"/>
      <w:divBdr>
        <w:top w:val="none" w:sz="0" w:space="0" w:color="auto"/>
        <w:left w:val="none" w:sz="0" w:space="0" w:color="auto"/>
        <w:bottom w:val="none" w:sz="0" w:space="0" w:color="auto"/>
        <w:right w:val="none" w:sz="0" w:space="0" w:color="auto"/>
      </w:divBdr>
    </w:div>
    <w:div w:id="1137645907">
      <w:bodyDiv w:val="1"/>
      <w:marLeft w:val="0"/>
      <w:marRight w:val="0"/>
      <w:marTop w:val="0"/>
      <w:marBottom w:val="0"/>
      <w:divBdr>
        <w:top w:val="none" w:sz="0" w:space="0" w:color="auto"/>
        <w:left w:val="none" w:sz="0" w:space="0" w:color="auto"/>
        <w:bottom w:val="none" w:sz="0" w:space="0" w:color="auto"/>
        <w:right w:val="none" w:sz="0" w:space="0" w:color="auto"/>
      </w:divBdr>
    </w:div>
    <w:div w:id="1139226836">
      <w:bodyDiv w:val="1"/>
      <w:marLeft w:val="0"/>
      <w:marRight w:val="0"/>
      <w:marTop w:val="0"/>
      <w:marBottom w:val="0"/>
      <w:divBdr>
        <w:top w:val="none" w:sz="0" w:space="0" w:color="auto"/>
        <w:left w:val="none" w:sz="0" w:space="0" w:color="auto"/>
        <w:bottom w:val="none" w:sz="0" w:space="0" w:color="auto"/>
        <w:right w:val="none" w:sz="0" w:space="0" w:color="auto"/>
      </w:divBdr>
    </w:div>
    <w:div w:id="1139299390">
      <w:bodyDiv w:val="1"/>
      <w:marLeft w:val="0"/>
      <w:marRight w:val="0"/>
      <w:marTop w:val="0"/>
      <w:marBottom w:val="0"/>
      <w:divBdr>
        <w:top w:val="none" w:sz="0" w:space="0" w:color="auto"/>
        <w:left w:val="none" w:sz="0" w:space="0" w:color="auto"/>
        <w:bottom w:val="none" w:sz="0" w:space="0" w:color="auto"/>
        <w:right w:val="none" w:sz="0" w:space="0" w:color="auto"/>
      </w:divBdr>
    </w:div>
    <w:div w:id="1140727082">
      <w:bodyDiv w:val="1"/>
      <w:marLeft w:val="0"/>
      <w:marRight w:val="0"/>
      <w:marTop w:val="0"/>
      <w:marBottom w:val="0"/>
      <w:divBdr>
        <w:top w:val="none" w:sz="0" w:space="0" w:color="auto"/>
        <w:left w:val="none" w:sz="0" w:space="0" w:color="auto"/>
        <w:bottom w:val="none" w:sz="0" w:space="0" w:color="auto"/>
        <w:right w:val="none" w:sz="0" w:space="0" w:color="auto"/>
      </w:divBdr>
    </w:div>
    <w:div w:id="1140804079">
      <w:bodyDiv w:val="1"/>
      <w:marLeft w:val="0"/>
      <w:marRight w:val="0"/>
      <w:marTop w:val="0"/>
      <w:marBottom w:val="0"/>
      <w:divBdr>
        <w:top w:val="none" w:sz="0" w:space="0" w:color="auto"/>
        <w:left w:val="none" w:sz="0" w:space="0" w:color="auto"/>
        <w:bottom w:val="none" w:sz="0" w:space="0" w:color="auto"/>
        <w:right w:val="none" w:sz="0" w:space="0" w:color="auto"/>
      </w:divBdr>
    </w:div>
    <w:div w:id="1141115274">
      <w:bodyDiv w:val="1"/>
      <w:marLeft w:val="0"/>
      <w:marRight w:val="0"/>
      <w:marTop w:val="0"/>
      <w:marBottom w:val="0"/>
      <w:divBdr>
        <w:top w:val="none" w:sz="0" w:space="0" w:color="auto"/>
        <w:left w:val="none" w:sz="0" w:space="0" w:color="auto"/>
        <w:bottom w:val="none" w:sz="0" w:space="0" w:color="auto"/>
        <w:right w:val="none" w:sz="0" w:space="0" w:color="auto"/>
      </w:divBdr>
    </w:div>
    <w:div w:id="1141773387">
      <w:bodyDiv w:val="1"/>
      <w:marLeft w:val="0"/>
      <w:marRight w:val="0"/>
      <w:marTop w:val="0"/>
      <w:marBottom w:val="0"/>
      <w:divBdr>
        <w:top w:val="none" w:sz="0" w:space="0" w:color="auto"/>
        <w:left w:val="none" w:sz="0" w:space="0" w:color="auto"/>
        <w:bottom w:val="none" w:sz="0" w:space="0" w:color="auto"/>
        <w:right w:val="none" w:sz="0" w:space="0" w:color="auto"/>
      </w:divBdr>
    </w:div>
    <w:div w:id="1141924460">
      <w:bodyDiv w:val="1"/>
      <w:marLeft w:val="0"/>
      <w:marRight w:val="0"/>
      <w:marTop w:val="0"/>
      <w:marBottom w:val="0"/>
      <w:divBdr>
        <w:top w:val="none" w:sz="0" w:space="0" w:color="auto"/>
        <w:left w:val="none" w:sz="0" w:space="0" w:color="auto"/>
        <w:bottom w:val="none" w:sz="0" w:space="0" w:color="auto"/>
        <w:right w:val="none" w:sz="0" w:space="0" w:color="auto"/>
      </w:divBdr>
    </w:div>
    <w:div w:id="1141925960">
      <w:bodyDiv w:val="1"/>
      <w:marLeft w:val="0"/>
      <w:marRight w:val="0"/>
      <w:marTop w:val="0"/>
      <w:marBottom w:val="0"/>
      <w:divBdr>
        <w:top w:val="none" w:sz="0" w:space="0" w:color="auto"/>
        <w:left w:val="none" w:sz="0" w:space="0" w:color="auto"/>
        <w:bottom w:val="none" w:sz="0" w:space="0" w:color="auto"/>
        <w:right w:val="none" w:sz="0" w:space="0" w:color="auto"/>
      </w:divBdr>
    </w:div>
    <w:div w:id="1141926181">
      <w:bodyDiv w:val="1"/>
      <w:marLeft w:val="0"/>
      <w:marRight w:val="0"/>
      <w:marTop w:val="0"/>
      <w:marBottom w:val="0"/>
      <w:divBdr>
        <w:top w:val="none" w:sz="0" w:space="0" w:color="auto"/>
        <w:left w:val="none" w:sz="0" w:space="0" w:color="auto"/>
        <w:bottom w:val="none" w:sz="0" w:space="0" w:color="auto"/>
        <w:right w:val="none" w:sz="0" w:space="0" w:color="auto"/>
      </w:divBdr>
    </w:div>
    <w:div w:id="1141996971">
      <w:bodyDiv w:val="1"/>
      <w:marLeft w:val="0"/>
      <w:marRight w:val="0"/>
      <w:marTop w:val="0"/>
      <w:marBottom w:val="0"/>
      <w:divBdr>
        <w:top w:val="none" w:sz="0" w:space="0" w:color="auto"/>
        <w:left w:val="none" w:sz="0" w:space="0" w:color="auto"/>
        <w:bottom w:val="none" w:sz="0" w:space="0" w:color="auto"/>
        <w:right w:val="none" w:sz="0" w:space="0" w:color="auto"/>
      </w:divBdr>
    </w:div>
    <w:div w:id="1142894352">
      <w:bodyDiv w:val="1"/>
      <w:marLeft w:val="0"/>
      <w:marRight w:val="0"/>
      <w:marTop w:val="0"/>
      <w:marBottom w:val="0"/>
      <w:divBdr>
        <w:top w:val="none" w:sz="0" w:space="0" w:color="auto"/>
        <w:left w:val="none" w:sz="0" w:space="0" w:color="auto"/>
        <w:bottom w:val="none" w:sz="0" w:space="0" w:color="auto"/>
        <w:right w:val="none" w:sz="0" w:space="0" w:color="auto"/>
      </w:divBdr>
    </w:div>
    <w:div w:id="1143228757">
      <w:bodyDiv w:val="1"/>
      <w:marLeft w:val="0"/>
      <w:marRight w:val="0"/>
      <w:marTop w:val="0"/>
      <w:marBottom w:val="0"/>
      <w:divBdr>
        <w:top w:val="none" w:sz="0" w:space="0" w:color="auto"/>
        <w:left w:val="none" w:sz="0" w:space="0" w:color="auto"/>
        <w:bottom w:val="none" w:sz="0" w:space="0" w:color="auto"/>
        <w:right w:val="none" w:sz="0" w:space="0" w:color="auto"/>
      </w:divBdr>
    </w:div>
    <w:div w:id="1143424772">
      <w:bodyDiv w:val="1"/>
      <w:marLeft w:val="0"/>
      <w:marRight w:val="0"/>
      <w:marTop w:val="0"/>
      <w:marBottom w:val="0"/>
      <w:divBdr>
        <w:top w:val="none" w:sz="0" w:space="0" w:color="auto"/>
        <w:left w:val="none" w:sz="0" w:space="0" w:color="auto"/>
        <w:bottom w:val="none" w:sz="0" w:space="0" w:color="auto"/>
        <w:right w:val="none" w:sz="0" w:space="0" w:color="auto"/>
      </w:divBdr>
    </w:div>
    <w:div w:id="1143742102">
      <w:bodyDiv w:val="1"/>
      <w:marLeft w:val="0"/>
      <w:marRight w:val="0"/>
      <w:marTop w:val="0"/>
      <w:marBottom w:val="0"/>
      <w:divBdr>
        <w:top w:val="none" w:sz="0" w:space="0" w:color="auto"/>
        <w:left w:val="none" w:sz="0" w:space="0" w:color="auto"/>
        <w:bottom w:val="none" w:sz="0" w:space="0" w:color="auto"/>
        <w:right w:val="none" w:sz="0" w:space="0" w:color="auto"/>
      </w:divBdr>
    </w:div>
    <w:div w:id="1143885067">
      <w:bodyDiv w:val="1"/>
      <w:marLeft w:val="0"/>
      <w:marRight w:val="0"/>
      <w:marTop w:val="0"/>
      <w:marBottom w:val="0"/>
      <w:divBdr>
        <w:top w:val="none" w:sz="0" w:space="0" w:color="auto"/>
        <w:left w:val="none" w:sz="0" w:space="0" w:color="auto"/>
        <w:bottom w:val="none" w:sz="0" w:space="0" w:color="auto"/>
        <w:right w:val="none" w:sz="0" w:space="0" w:color="auto"/>
      </w:divBdr>
    </w:div>
    <w:div w:id="1144547280">
      <w:bodyDiv w:val="1"/>
      <w:marLeft w:val="0"/>
      <w:marRight w:val="0"/>
      <w:marTop w:val="0"/>
      <w:marBottom w:val="0"/>
      <w:divBdr>
        <w:top w:val="none" w:sz="0" w:space="0" w:color="auto"/>
        <w:left w:val="none" w:sz="0" w:space="0" w:color="auto"/>
        <w:bottom w:val="none" w:sz="0" w:space="0" w:color="auto"/>
        <w:right w:val="none" w:sz="0" w:space="0" w:color="auto"/>
      </w:divBdr>
    </w:div>
    <w:div w:id="1145004447">
      <w:bodyDiv w:val="1"/>
      <w:marLeft w:val="0"/>
      <w:marRight w:val="0"/>
      <w:marTop w:val="0"/>
      <w:marBottom w:val="0"/>
      <w:divBdr>
        <w:top w:val="none" w:sz="0" w:space="0" w:color="auto"/>
        <w:left w:val="none" w:sz="0" w:space="0" w:color="auto"/>
        <w:bottom w:val="none" w:sz="0" w:space="0" w:color="auto"/>
        <w:right w:val="none" w:sz="0" w:space="0" w:color="auto"/>
      </w:divBdr>
    </w:div>
    <w:div w:id="1145388552">
      <w:bodyDiv w:val="1"/>
      <w:marLeft w:val="0"/>
      <w:marRight w:val="0"/>
      <w:marTop w:val="0"/>
      <w:marBottom w:val="0"/>
      <w:divBdr>
        <w:top w:val="none" w:sz="0" w:space="0" w:color="auto"/>
        <w:left w:val="none" w:sz="0" w:space="0" w:color="auto"/>
        <w:bottom w:val="none" w:sz="0" w:space="0" w:color="auto"/>
        <w:right w:val="none" w:sz="0" w:space="0" w:color="auto"/>
      </w:divBdr>
    </w:div>
    <w:div w:id="1145391064">
      <w:bodyDiv w:val="1"/>
      <w:marLeft w:val="0"/>
      <w:marRight w:val="0"/>
      <w:marTop w:val="0"/>
      <w:marBottom w:val="0"/>
      <w:divBdr>
        <w:top w:val="none" w:sz="0" w:space="0" w:color="auto"/>
        <w:left w:val="none" w:sz="0" w:space="0" w:color="auto"/>
        <w:bottom w:val="none" w:sz="0" w:space="0" w:color="auto"/>
        <w:right w:val="none" w:sz="0" w:space="0" w:color="auto"/>
      </w:divBdr>
    </w:div>
    <w:div w:id="1145439596">
      <w:bodyDiv w:val="1"/>
      <w:marLeft w:val="0"/>
      <w:marRight w:val="0"/>
      <w:marTop w:val="0"/>
      <w:marBottom w:val="0"/>
      <w:divBdr>
        <w:top w:val="none" w:sz="0" w:space="0" w:color="auto"/>
        <w:left w:val="none" w:sz="0" w:space="0" w:color="auto"/>
        <w:bottom w:val="none" w:sz="0" w:space="0" w:color="auto"/>
        <w:right w:val="none" w:sz="0" w:space="0" w:color="auto"/>
      </w:divBdr>
    </w:div>
    <w:div w:id="1145927754">
      <w:bodyDiv w:val="1"/>
      <w:marLeft w:val="0"/>
      <w:marRight w:val="0"/>
      <w:marTop w:val="0"/>
      <w:marBottom w:val="0"/>
      <w:divBdr>
        <w:top w:val="none" w:sz="0" w:space="0" w:color="auto"/>
        <w:left w:val="none" w:sz="0" w:space="0" w:color="auto"/>
        <w:bottom w:val="none" w:sz="0" w:space="0" w:color="auto"/>
        <w:right w:val="none" w:sz="0" w:space="0" w:color="auto"/>
      </w:divBdr>
    </w:div>
    <w:div w:id="1146892599">
      <w:bodyDiv w:val="1"/>
      <w:marLeft w:val="0"/>
      <w:marRight w:val="0"/>
      <w:marTop w:val="0"/>
      <w:marBottom w:val="0"/>
      <w:divBdr>
        <w:top w:val="none" w:sz="0" w:space="0" w:color="auto"/>
        <w:left w:val="none" w:sz="0" w:space="0" w:color="auto"/>
        <w:bottom w:val="none" w:sz="0" w:space="0" w:color="auto"/>
        <w:right w:val="none" w:sz="0" w:space="0" w:color="auto"/>
      </w:divBdr>
    </w:div>
    <w:div w:id="1146895454">
      <w:bodyDiv w:val="1"/>
      <w:marLeft w:val="0"/>
      <w:marRight w:val="0"/>
      <w:marTop w:val="0"/>
      <w:marBottom w:val="0"/>
      <w:divBdr>
        <w:top w:val="none" w:sz="0" w:space="0" w:color="auto"/>
        <w:left w:val="none" w:sz="0" w:space="0" w:color="auto"/>
        <w:bottom w:val="none" w:sz="0" w:space="0" w:color="auto"/>
        <w:right w:val="none" w:sz="0" w:space="0" w:color="auto"/>
      </w:divBdr>
    </w:div>
    <w:div w:id="1148477174">
      <w:bodyDiv w:val="1"/>
      <w:marLeft w:val="0"/>
      <w:marRight w:val="0"/>
      <w:marTop w:val="0"/>
      <w:marBottom w:val="0"/>
      <w:divBdr>
        <w:top w:val="none" w:sz="0" w:space="0" w:color="auto"/>
        <w:left w:val="none" w:sz="0" w:space="0" w:color="auto"/>
        <w:bottom w:val="none" w:sz="0" w:space="0" w:color="auto"/>
        <w:right w:val="none" w:sz="0" w:space="0" w:color="auto"/>
      </w:divBdr>
    </w:div>
    <w:div w:id="1149057564">
      <w:bodyDiv w:val="1"/>
      <w:marLeft w:val="0"/>
      <w:marRight w:val="0"/>
      <w:marTop w:val="0"/>
      <w:marBottom w:val="0"/>
      <w:divBdr>
        <w:top w:val="none" w:sz="0" w:space="0" w:color="auto"/>
        <w:left w:val="none" w:sz="0" w:space="0" w:color="auto"/>
        <w:bottom w:val="none" w:sz="0" w:space="0" w:color="auto"/>
        <w:right w:val="none" w:sz="0" w:space="0" w:color="auto"/>
      </w:divBdr>
    </w:div>
    <w:div w:id="1149444733">
      <w:bodyDiv w:val="1"/>
      <w:marLeft w:val="0"/>
      <w:marRight w:val="0"/>
      <w:marTop w:val="0"/>
      <w:marBottom w:val="0"/>
      <w:divBdr>
        <w:top w:val="none" w:sz="0" w:space="0" w:color="auto"/>
        <w:left w:val="none" w:sz="0" w:space="0" w:color="auto"/>
        <w:bottom w:val="none" w:sz="0" w:space="0" w:color="auto"/>
        <w:right w:val="none" w:sz="0" w:space="0" w:color="auto"/>
      </w:divBdr>
    </w:div>
    <w:div w:id="1150050137">
      <w:bodyDiv w:val="1"/>
      <w:marLeft w:val="0"/>
      <w:marRight w:val="0"/>
      <w:marTop w:val="0"/>
      <w:marBottom w:val="0"/>
      <w:divBdr>
        <w:top w:val="none" w:sz="0" w:space="0" w:color="auto"/>
        <w:left w:val="none" w:sz="0" w:space="0" w:color="auto"/>
        <w:bottom w:val="none" w:sz="0" w:space="0" w:color="auto"/>
        <w:right w:val="none" w:sz="0" w:space="0" w:color="auto"/>
      </w:divBdr>
    </w:div>
    <w:div w:id="1150633435">
      <w:bodyDiv w:val="1"/>
      <w:marLeft w:val="0"/>
      <w:marRight w:val="0"/>
      <w:marTop w:val="0"/>
      <w:marBottom w:val="0"/>
      <w:divBdr>
        <w:top w:val="none" w:sz="0" w:space="0" w:color="auto"/>
        <w:left w:val="none" w:sz="0" w:space="0" w:color="auto"/>
        <w:bottom w:val="none" w:sz="0" w:space="0" w:color="auto"/>
        <w:right w:val="none" w:sz="0" w:space="0" w:color="auto"/>
      </w:divBdr>
    </w:div>
    <w:div w:id="1151099392">
      <w:bodyDiv w:val="1"/>
      <w:marLeft w:val="0"/>
      <w:marRight w:val="0"/>
      <w:marTop w:val="0"/>
      <w:marBottom w:val="0"/>
      <w:divBdr>
        <w:top w:val="none" w:sz="0" w:space="0" w:color="auto"/>
        <w:left w:val="none" w:sz="0" w:space="0" w:color="auto"/>
        <w:bottom w:val="none" w:sz="0" w:space="0" w:color="auto"/>
        <w:right w:val="none" w:sz="0" w:space="0" w:color="auto"/>
      </w:divBdr>
    </w:div>
    <w:div w:id="1152794983">
      <w:bodyDiv w:val="1"/>
      <w:marLeft w:val="0"/>
      <w:marRight w:val="0"/>
      <w:marTop w:val="0"/>
      <w:marBottom w:val="0"/>
      <w:divBdr>
        <w:top w:val="none" w:sz="0" w:space="0" w:color="auto"/>
        <w:left w:val="none" w:sz="0" w:space="0" w:color="auto"/>
        <w:bottom w:val="none" w:sz="0" w:space="0" w:color="auto"/>
        <w:right w:val="none" w:sz="0" w:space="0" w:color="auto"/>
      </w:divBdr>
    </w:div>
    <w:div w:id="1152914881">
      <w:bodyDiv w:val="1"/>
      <w:marLeft w:val="0"/>
      <w:marRight w:val="0"/>
      <w:marTop w:val="0"/>
      <w:marBottom w:val="0"/>
      <w:divBdr>
        <w:top w:val="none" w:sz="0" w:space="0" w:color="auto"/>
        <w:left w:val="none" w:sz="0" w:space="0" w:color="auto"/>
        <w:bottom w:val="none" w:sz="0" w:space="0" w:color="auto"/>
        <w:right w:val="none" w:sz="0" w:space="0" w:color="auto"/>
      </w:divBdr>
    </w:div>
    <w:div w:id="1153445343">
      <w:bodyDiv w:val="1"/>
      <w:marLeft w:val="0"/>
      <w:marRight w:val="0"/>
      <w:marTop w:val="0"/>
      <w:marBottom w:val="0"/>
      <w:divBdr>
        <w:top w:val="none" w:sz="0" w:space="0" w:color="auto"/>
        <w:left w:val="none" w:sz="0" w:space="0" w:color="auto"/>
        <w:bottom w:val="none" w:sz="0" w:space="0" w:color="auto"/>
        <w:right w:val="none" w:sz="0" w:space="0" w:color="auto"/>
      </w:divBdr>
    </w:div>
    <w:div w:id="1153638370">
      <w:bodyDiv w:val="1"/>
      <w:marLeft w:val="0"/>
      <w:marRight w:val="0"/>
      <w:marTop w:val="0"/>
      <w:marBottom w:val="0"/>
      <w:divBdr>
        <w:top w:val="none" w:sz="0" w:space="0" w:color="auto"/>
        <w:left w:val="none" w:sz="0" w:space="0" w:color="auto"/>
        <w:bottom w:val="none" w:sz="0" w:space="0" w:color="auto"/>
        <w:right w:val="none" w:sz="0" w:space="0" w:color="auto"/>
      </w:divBdr>
    </w:div>
    <w:div w:id="1154487927">
      <w:bodyDiv w:val="1"/>
      <w:marLeft w:val="0"/>
      <w:marRight w:val="0"/>
      <w:marTop w:val="0"/>
      <w:marBottom w:val="0"/>
      <w:divBdr>
        <w:top w:val="none" w:sz="0" w:space="0" w:color="auto"/>
        <w:left w:val="none" w:sz="0" w:space="0" w:color="auto"/>
        <w:bottom w:val="none" w:sz="0" w:space="0" w:color="auto"/>
        <w:right w:val="none" w:sz="0" w:space="0" w:color="auto"/>
      </w:divBdr>
    </w:div>
    <w:div w:id="1154562344">
      <w:bodyDiv w:val="1"/>
      <w:marLeft w:val="0"/>
      <w:marRight w:val="0"/>
      <w:marTop w:val="0"/>
      <w:marBottom w:val="0"/>
      <w:divBdr>
        <w:top w:val="none" w:sz="0" w:space="0" w:color="auto"/>
        <w:left w:val="none" w:sz="0" w:space="0" w:color="auto"/>
        <w:bottom w:val="none" w:sz="0" w:space="0" w:color="auto"/>
        <w:right w:val="none" w:sz="0" w:space="0" w:color="auto"/>
      </w:divBdr>
    </w:div>
    <w:div w:id="1154680697">
      <w:bodyDiv w:val="1"/>
      <w:marLeft w:val="0"/>
      <w:marRight w:val="0"/>
      <w:marTop w:val="0"/>
      <w:marBottom w:val="0"/>
      <w:divBdr>
        <w:top w:val="none" w:sz="0" w:space="0" w:color="auto"/>
        <w:left w:val="none" w:sz="0" w:space="0" w:color="auto"/>
        <w:bottom w:val="none" w:sz="0" w:space="0" w:color="auto"/>
        <w:right w:val="none" w:sz="0" w:space="0" w:color="auto"/>
      </w:divBdr>
    </w:div>
    <w:div w:id="1156455741">
      <w:bodyDiv w:val="1"/>
      <w:marLeft w:val="0"/>
      <w:marRight w:val="0"/>
      <w:marTop w:val="0"/>
      <w:marBottom w:val="0"/>
      <w:divBdr>
        <w:top w:val="none" w:sz="0" w:space="0" w:color="auto"/>
        <w:left w:val="none" w:sz="0" w:space="0" w:color="auto"/>
        <w:bottom w:val="none" w:sz="0" w:space="0" w:color="auto"/>
        <w:right w:val="none" w:sz="0" w:space="0" w:color="auto"/>
      </w:divBdr>
    </w:div>
    <w:div w:id="1156458605">
      <w:bodyDiv w:val="1"/>
      <w:marLeft w:val="0"/>
      <w:marRight w:val="0"/>
      <w:marTop w:val="0"/>
      <w:marBottom w:val="0"/>
      <w:divBdr>
        <w:top w:val="none" w:sz="0" w:space="0" w:color="auto"/>
        <w:left w:val="none" w:sz="0" w:space="0" w:color="auto"/>
        <w:bottom w:val="none" w:sz="0" w:space="0" w:color="auto"/>
        <w:right w:val="none" w:sz="0" w:space="0" w:color="auto"/>
      </w:divBdr>
    </w:div>
    <w:div w:id="1157458364">
      <w:bodyDiv w:val="1"/>
      <w:marLeft w:val="0"/>
      <w:marRight w:val="0"/>
      <w:marTop w:val="0"/>
      <w:marBottom w:val="0"/>
      <w:divBdr>
        <w:top w:val="none" w:sz="0" w:space="0" w:color="auto"/>
        <w:left w:val="none" w:sz="0" w:space="0" w:color="auto"/>
        <w:bottom w:val="none" w:sz="0" w:space="0" w:color="auto"/>
        <w:right w:val="none" w:sz="0" w:space="0" w:color="auto"/>
      </w:divBdr>
    </w:div>
    <w:div w:id="1157963938">
      <w:bodyDiv w:val="1"/>
      <w:marLeft w:val="0"/>
      <w:marRight w:val="0"/>
      <w:marTop w:val="0"/>
      <w:marBottom w:val="0"/>
      <w:divBdr>
        <w:top w:val="none" w:sz="0" w:space="0" w:color="auto"/>
        <w:left w:val="none" w:sz="0" w:space="0" w:color="auto"/>
        <w:bottom w:val="none" w:sz="0" w:space="0" w:color="auto"/>
        <w:right w:val="none" w:sz="0" w:space="0" w:color="auto"/>
      </w:divBdr>
    </w:div>
    <w:div w:id="1158224526">
      <w:bodyDiv w:val="1"/>
      <w:marLeft w:val="0"/>
      <w:marRight w:val="0"/>
      <w:marTop w:val="0"/>
      <w:marBottom w:val="0"/>
      <w:divBdr>
        <w:top w:val="none" w:sz="0" w:space="0" w:color="auto"/>
        <w:left w:val="none" w:sz="0" w:space="0" w:color="auto"/>
        <w:bottom w:val="none" w:sz="0" w:space="0" w:color="auto"/>
        <w:right w:val="none" w:sz="0" w:space="0" w:color="auto"/>
      </w:divBdr>
    </w:div>
    <w:div w:id="1158574315">
      <w:bodyDiv w:val="1"/>
      <w:marLeft w:val="0"/>
      <w:marRight w:val="0"/>
      <w:marTop w:val="0"/>
      <w:marBottom w:val="0"/>
      <w:divBdr>
        <w:top w:val="none" w:sz="0" w:space="0" w:color="auto"/>
        <w:left w:val="none" w:sz="0" w:space="0" w:color="auto"/>
        <w:bottom w:val="none" w:sz="0" w:space="0" w:color="auto"/>
        <w:right w:val="none" w:sz="0" w:space="0" w:color="auto"/>
      </w:divBdr>
    </w:div>
    <w:div w:id="1160735199">
      <w:bodyDiv w:val="1"/>
      <w:marLeft w:val="0"/>
      <w:marRight w:val="0"/>
      <w:marTop w:val="0"/>
      <w:marBottom w:val="0"/>
      <w:divBdr>
        <w:top w:val="none" w:sz="0" w:space="0" w:color="auto"/>
        <w:left w:val="none" w:sz="0" w:space="0" w:color="auto"/>
        <w:bottom w:val="none" w:sz="0" w:space="0" w:color="auto"/>
        <w:right w:val="none" w:sz="0" w:space="0" w:color="auto"/>
      </w:divBdr>
    </w:div>
    <w:div w:id="1160925230">
      <w:bodyDiv w:val="1"/>
      <w:marLeft w:val="0"/>
      <w:marRight w:val="0"/>
      <w:marTop w:val="0"/>
      <w:marBottom w:val="0"/>
      <w:divBdr>
        <w:top w:val="none" w:sz="0" w:space="0" w:color="auto"/>
        <w:left w:val="none" w:sz="0" w:space="0" w:color="auto"/>
        <w:bottom w:val="none" w:sz="0" w:space="0" w:color="auto"/>
        <w:right w:val="none" w:sz="0" w:space="0" w:color="auto"/>
      </w:divBdr>
    </w:div>
    <w:div w:id="1161506624">
      <w:bodyDiv w:val="1"/>
      <w:marLeft w:val="0"/>
      <w:marRight w:val="0"/>
      <w:marTop w:val="0"/>
      <w:marBottom w:val="0"/>
      <w:divBdr>
        <w:top w:val="none" w:sz="0" w:space="0" w:color="auto"/>
        <w:left w:val="none" w:sz="0" w:space="0" w:color="auto"/>
        <w:bottom w:val="none" w:sz="0" w:space="0" w:color="auto"/>
        <w:right w:val="none" w:sz="0" w:space="0" w:color="auto"/>
      </w:divBdr>
    </w:div>
    <w:div w:id="1162545206">
      <w:bodyDiv w:val="1"/>
      <w:marLeft w:val="0"/>
      <w:marRight w:val="0"/>
      <w:marTop w:val="0"/>
      <w:marBottom w:val="0"/>
      <w:divBdr>
        <w:top w:val="none" w:sz="0" w:space="0" w:color="auto"/>
        <w:left w:val="none" w:sz="0" w:space="0" w:color="auto"/>
        <w:bottom w:val="none" w:sz="0" w:space="0" w:color="auto"/>
        <w:right w:val="none" w:sz="0" w:space="0" w:color="auto"/>
      </w:divBdr>
    </w:div>
    <w:div w:id="1163666517">
      <w:bodyDiv w:val="1"/>
      <w:marLeft w:val="0"/>
      <w:marRight w:val="0"/>
      <w:marTop w:val="0"/>
      <w:marBottom w:val="0"/>
      <w:divBdr>
        <w:top w:val="none" w:sz="0" w:space="0" w:color="auto"/>
        <w:left w:val="none" w:sz="0" w:space="0" w:color="auto"/>
        <w:bottom w:val="none" w:sz="0" w:space="0" w:color="auto"/>
        <w:right w:val="none" w:sz="0" w:space="0" w:color="auto"/>
      </w:divBdr>
    </w:div>
    <w:div w:id="1164004158">
      <w:bodyDiv w:val="1"/>
      <w:marLeft w:val="0"/>
      <w:marRight w:val="0"/>
      <w:marTop w:val="0"/>
      <w:marBottom w:val="0"/>
      <w:divBdr>
        <w:top w:val="none" w:sz="0" w:space="0" w:color="auto"/>
        <w:left w:val="none" w:sz="0" w:space="0" w:color="auto"/>
        <w:bottom w:val="none" w:sz="0" w:space="0" w:color="auto"/>
        <w:right w:val="none" w:sz="0" w:space="0" w:color="auto"/>
      </w:divBdr>
    </w:div>
    <w:div w:id="1164125532">
      <w:bodyDiv w:val="1"/>
      <w:marLeft w:val="0"/>
      <w:marRight w:val="0"/>
      <w:marTop w:val="0"/>
      <w:marBottom w:val="0"/>
      <w:divBdr>
        <w:top w:val="none" w:sz="0" w:space="0" w:color="auto"/>
        <w:left w:val="none" w:sz="0" w:space="0" w:color="auto"/>
        <w:bottom w:val="none" w:sz="0" w:space="0" w:color="auto"/>
        <w:right w:val="none" w:sz="0" w:space="0" w:color="auto"/>
      </w:divBdr>
    </w:div>
    <w:div w:id="1164274710">
      <w:bodyDiv w:val="1"/>
      <w:marLeft w:val="0"/>
      <w:marRight w:val="0"/>
      <w:marTop w:val="0"/>
      <w:marBottom w:val="0"/>
      <w:divBdr>
        <w:top w:val="none" w:sz="0" w:space="0" w:color="auto"/>
        <w:left w:val="none" w:sz="0" w:space="0" w:color="auto"/>
        <w:bottom w:val="none" w:sz="0" w:space="0" w:color="auto"/>
        <w:right w:val="none" w:sz="0" w:space="0" w:color="auto"/>
      </w:divBdr>
    </w:div>
    <w:div w:id="1164316597">
      <w:bodyDiv w:val="1"/>
      <w:marLeft w:val="0"/>
      <w:marRight w:val="0"/>
      <w:marTop w:val="0"/>
      <w:marBottom w:val="0"/>
      <w:divBdr>
        <w:top w:val="none" w:sz="0" w:space="0" w:color="auto"/>
        <w:left w:val="none" w:sz="0" w:space="0" w:color="auto"/>
        <w:bottom w:val="none" w:sz="0" w:space="0" w:color="auto"/>
        <w:right w:val="none" w:sz="0" w:space="0" w:color="auto"/>
      </w:divBdr>
    </w:div>
    <w:div w:id="1164780196">
      <w:bodyDiv w:val="1"/>
      <w:marLeft w:val="0"/>
      <w:marRight w:val="0"/>
      <w:marTop w:val="0"/>
      <w:marBottom w:val="0"/>
      <w:divBdr>
        <w:top w:val="none" w:sz="0" w:space="0" w:color="auto"/>
        <w:left w:val="none" w:sz="0" w:space="0" w:color="auto"/>
        <w:bottom w:val="none" w:sz="0" w:space="0" w:color="auto"/>
        <w:right w:val="none" w:sz="0" w:space="0" w:color="auto"/>
      </w:divBdr>
    </w:div>
    <w:div w:id="1165703946">
      <w:bodyDiv w:val="1"/>
      <w:marLeft w:val="0"/>
      <w:marRight w:val="0"/>
      <w:marTop w:val="0"/>
      <w:marBottom w:val="0"/>
      <w:divBdr>
        <w:top w:val="none" w:sz="0" w:space="0" w:color="auto"/>
        <w:left w:val="none" w:sz="0" w:space="0" w:color="auto"/>
        <w:bottom w:val="none" w:sz="0" w:space="0" w:color="auto"/>
        <w:right w:val="none" w:sz="0" w:space="0" w:color="auto"/>
      </w:divBdr>
    </w:div>
    <w:div w:id="1167087968">
      <w:bodyDiv w:val="1"/>
      <w:marLeft w:val="0"/>
      <w:marRight w:val="0"/>
      <w:marTop w:val="0"/>
      <w:marBottom w:val="0"/>
      <w:divBdr>
        <w:top w:val="none" w:sz="0" w:space="0" w:color="auto"/>
        <w:left w:val="none" w:sz="0" w:space="0" w:color="auto"/>
        <w:bottom w:val="none" w:sz="0" w:space="0" w:color="auto"/>
        <w:right w:val="none" w:sz="0" w:space="0" w:color="auto"/>
      </w:divBdr>
    </w:div>
    <w:div w:id="1168014770">
      <w:bodyDiv w:val="1"/>
      <w:marLeft w:val="0"/>
      <w:marRight w:val="0"/>
      <w:marTop w:val="0"/>
      <w:marBottom w:val="0"/>
      <w:divBdr>
        <w:top w:val="none" w:sz="0" w:space="0" w:color="auto"/>
        <w:left w:val="none" w:sz="0" w:space="0" w:color="auto"/>
        <w:bottom w:val="none" w:sz="0" w:space="0" w:color="auto"/>
        <w:right w:val="none" w:sz="0" w:space="0" w:color="auto"/>
      </w:divBdr>
    </w:div>
    <w:div w:id="1168137642">
      <w:bodyDiv w:val="1"/>
      <w:marLeft w:val="0"/>
      <w:marRight w:val="0"/>
      <w:marTop w:val="0"/>
      <w:marBottom w:val="0"/>
      <w:divBdr>
        <w:top w:val="none" w:sz="0" w:space="0" w:color="auto"/>
        <w:left w:val="none" w:sz="0" w:space="0" w:color="auto"/>
        <w:bottom w:val="none" w:sz="0" w:space="0" w:color="auto"/>
        <w:right w:val="none" w:sz="0" w:space="0" w:color="auto"/>
      </w:divBdr>
    </w:div>
    <w:div w:id="1169447737">
      <w:bodyDiv w:val="1"/>
      <w:marLeft w:val="0"/>
      <w:marRight w:val="0"/>
      <w:marTop w:val="0"/>
      <w:marBottom w:val="0"/>
      <w:divBdr>
        <w:top w:val="none" w:sz="0" w:space="0" w:color="auto"/>
        <w:left w:val="none" w:sz="0" w:space="0" w:color="auto"/>
        <w:bottom w:val="none" w:sz="0" w:space="0" w:color="auto"/>
        <w:right w:val="none" w:sz="0" w:space="0" w:color="auto"/>
      </w:divBdr>
    </w:div>
    <w:div w:id="1169632698">
      <w:bodyDiv w:val="1"/>
      <w:marLeft w:val="0"/>
      <w:marRight w:val="0"/>
      <w:marTop w:val="0"/>
      <w:marBottom w:val="0"/>
      <w:divBdr>
        <w:top w:val="none" w:sz="0" w:space="0" w:color="auto"/>
        <w:left w:val="none" w:sz="0" w:space="0" w:color="auto"/>
        <w:bottom w:val="none" w:sz="0" w:space="0" w:color="auto"/>
        <w:right w:val="none" w:sz="0" w:space="0" w:color="auto"/>
      </w:divBdr>
    </w:div>
    <w:div w:id="1172376897">
      <w:bodyDiv w:val="1"/>
      <w:marLeft w:val="0"/>
      <w:marRight w:val="0"/>
      <w:marTop w:val="0"/>
      <w:marBottom w:val="0"/>
      <w:divBdr>
        <w:top w:val="none" w:sz="0" w:space="0" w:color="auto"/>
        <w:left w:val="none" w:sz="0" w:space="0" w:color="auto"/>
        <w:bottom w:val="none" w:sz="0" w:space="0" w:color="auto"/>
        <w:right w:val="none" w:sz="0" w:space="0" w:color="auto"/>
      </w:divBdr>
    </w:div>
    <w:div w:id="1173716506">
      <w:bodyDiv w:val="1"/>
      <w:marLeft w:val="0"/>
      <w:marRight w:val="0"/>
      <w:marTop w:val="0"/>
      <w:marBottom w:val="0"/>
      <w:divBdr>
        <w:top w:val="none" w:sz="0" w:space="0" w:color="auto"/>
        <w:left w:val="none" w:sz="0" w:space="0" w:color="auto"/>
        <w:bottom w:val="none" w:sz="0" w:space="0" w:color="auto"/>
        <w:right w:val="none" w:sz="0" w:space="0" w:color="auto"/>
      </w:divBdr>
    </w:div>
    <w:div w:id="1174765061">
      <w:bodyDiv w:val="1"/>
      <w:marLeft w:val="0"/>
      <w:marRight w:val="0"/>
      <w:marTop w:val="0"/>
      <w:marBottom w:val="0"/>
      <w:divBdr>
        <w:top w:val="none" w:sz="0" w:space="0" w:color="auto"/>
        <w:left w:val="none" w:sz="0" w:space="0" w:color="auto"/>
        <w:bottom w:val="none" w:sz="0" w:space="0" w:color="auto"/>
        <w:right w:val="none" w:sz="0" w:space="0" w:color="auto"/>
      </w:divBdr>
    </w:div>
    <w:div w:id="1175875592">
      <w:bodyDiv w:val="1"/>
      <w:marLeft w:val="0"/>
      <w:marRight w:val="0"/>
      <w:marTop w:val="0"/>
      <w:marBottom w:val="0"/>
      <w:divBdr>
        <w:top w:val="none" w:sz="0" w:space="0" w:color="auto"/>
        <w:left w:val="none" w:sz="0" w:space="0" w:color="auto"/>
        <w:bottom w:val="none" w:sz="0" w:space="0" w:color="auto"/>
        <w:right w:val="none" w:sz="0" w:space="0" w:color="auto"/>
      </w:divBdr>
    </w:div>
    <w:div w:id="1176075608">
      <w:bodyDiv w:val="1"/>
      <w:marLeft w:val="0"/>
      <w:marRight w:val="0"/>
      <w:marTop w:val="0"/>
      <w:marBottom w:val="0"/>
      <w:divBdr>
        <w:top w:val="none" w:sz="0" w:space="0" w:color="auto"/>
        <w:left w:val="none" w:sz="0" w:space="0" w:color="auto"/>
        <w:bottom w:val="none" w:sz="0" w:space="0" w:color="auto"/>
        <w:right w:val="none" w:sz="0" w:space="0" w:color="auto"/>
      </w:divBdr>
    </w:div>
    <w:div w:id="1177497260">
      <w:bodyDiv w:val="1"/>
      <w:marLeft w:val="0"/>
      <w:marRight w:val="0"/>
      <w:marTop w:val="0"/>
      <w:marBottom w:val="0"/>
      <w:divBdr>
        <w:top w:val="none" w:sz="0" w:space="0" w:color="auto"/>
        <w:left w:val="none" w:sz="0" w:space="0" w:color="auto"/>
        <w:bottom w:val="none" w:sz="0" w:space="0" w:color="auto"/>
        <w:right w:val="none" w:sz="0" w:space="0" w:color="auto"/>
      </w:divBdr>
    </w:div>
    <w:div w:id="1178278046">
      <w:bodyDiv w:val="1"/>
      <w:marLeft w:val="0"/>
      <w:marRight w:val="0"/>
      <w:marTop w:val="0"/>
      <w:marBottom w:val="0"/>
      <w:divBdr>
        <w:top w:val="none" w:sz="0" w:space="0" w:color="auto"/>
        <w:left w:val="none" w:sz="0" w:space="0" w:color="auto"/>
        <w:bottom w:val="none" w:sz="0" w:space="0" w:color="auto"/>
        <w:right w:val="none" w:sz="0" w:space="0" w:color="auto"/>
      </w:divBdr>
    </w:div>
    <w:div w:id="1178302227">
      <w:bodyDiv w:val="1"/>
      <w:marLeft w:val="0"/>
      <w:marRight w:val="0"/>
      <w:marTop w:val="0"/>
      <w:marBottom w:val="0"/>
      <w:divBdr>
        <w:top w:val="none" w:sz="0" w:space="0" w:color="auto"/>
        <w:left w:val="none" w:sz="0" w:space="0" w:color="auto"/>
        <w:bottom w:val="none" w:sz="0" w:space="0" w:color="auto"/>
        <w:right w:val="none" w:sz="0" w:space="0" w:color="auto"/>
      </w:divBdr>
    </w:div>
    <w:div w:id="1178692660">
      <w:bodyDiv w:val="1"/>
      <w:marLeft w:val="0"/>
      <w:marRight w:val="0"/>
      <w:marTop w:val="0"/>
      <w:marBottom w:val="0"/>
      <w:divBdr>
        <w:top w:val="none" w:sz="0" w:space="0" w:color="auto"/>
        <w:left w:val="none" w:sz="0" w:space="0" w:color="auto"/>
        <w:bottom w:val="none" w:sz="0" w:space="0" w:color="auto"/>
        <w:right w:val="none" w:sz="0" w:space="0" w:color="auto"/>
      </w:divBdr>
    </w:div>
    <w:div w:id="1180394528">
      <w:bodyDiv w:val="1"/>
      <w:marLeft w:val="0"/>
      <w:marRight w:val="0"/>
      <w:marTop w:val="0"/>
      <w:marBottom w:val="0"/>
      <w:divBdr>
        <w:top w:val="none" w:sz="0" w:space="0" w:color="auto"/>
        <w:left w:val="none" w:sz="0" w:space="0" w:color="auto"/>
        <w:bottom w:val="none" w:sz="0" w:space="0" w:color="auto"/>
        <w:right w:val="none" w:sz="0" w:space="0" w:color="auto"/>
      </w:divBdr>
    </w:div>
    <w:div w:id="1180583148">
      <w:bodyDiv w:val="1"/>
      <w:marLeft w:val="0"/>
      <w:marRight w:val="0"/>
      <w:marTop w:val="0"/>
      <w:marBottom w:val="0"/>
      <w:divBdr>
        <w:top w:val="none" w:sz="0" w:space="0" w:color="auto"/>
        <w:left w:val="none" w:sz="0" w:space="0" w:color="auto"/>
        <w:bottom w:val="none" w:sz="0" w:space="0" w:color="auto"/>
        <w:right w:val="none" w:sz="0" w:space="0" w:color="auto"/>
      </w:divBdr>
    </w:div>
    <w:div w:id="1180778818">
      <w:bodyDiv w:val="1"/>
      <w:marLeft w:val="0"/>
      <w:marRight w:val="0"/>
      <w:marTop w:val="0"/>
      <w:marBottom w:val="0"/>
      <w:divBdr>
        <w:top w:val="none" w:sz="0" w:space="0" w:color="auto"/>
        <w:left w:val="none" w:sz="0" w:space="0" w:color="auto"/>
        <w:bottom w:val="none" w:sz="0" w:space="0" w:color="auto"/>
        <w:right w:val="none" w:sz="0" w:space="0" w:color="auto"/>
      </w:divBdr>
    </w:div>
    <w:div w:id="1180970691">
      <w:bodyDiv w:val="1"/>
      <w:marLeft w:val="0"/>
      <w:marRight w:val="0"/>
      <w:marTop w:val="0"/>
      <w:marBottom w:val="0"/>
      <w:divBdr>
        <w:top w:val="none" w:sz="0" w:space="0" w:color="auto"/>
        <w:left w:val="none" w:sz="0" w:space="0" w:color="auto"/>
        <w:bottom w:val="none" w:sz="0" w:space="0" w:color="auto"/>
        <w:right w:val="none" w:sz="0" w:space="0" w:color="auto"/>
      </w:divBdr>
    </w:div>
    <w:div w:id="1182554406">
      <w:bodyDiv w:val="1"/>
      <w:marLeft w:val="0"/>
      <w:marRight w:val="0"/>
      <w:marTop w:val="0"/>
      <w:marBottom w:val="0"/>
      <w:divBdr>
        <w:top w:val="none" w:sz="0" w:space="0" w:color="auto"/>
        <w:left w:val="none" w:sz="0" w:space="0" w:color="auto"/>
        <w:bottom w:val="none" w:sz="0" w:space="0" w:color="auto"/>
        <w:right w:val="none" w:sz="0" w:space="0" w:color="auto"/>
      </w:divBdr>
    </w:div>
    <w:div w:id="1182670153">
      <w:bodyDiv w:val="1"/>
      <w:marLeft w:val="0"/>
      <w:marRight w:val="0"/>
      <w:marTop w:val="0"/>
      <w:marBottom w:val="0"/>
      <w:divBdr>
        <w:top w:val="none" w:sz="0" w:space="0" w:color="auto"/>
        <w:left w:val="none" w:sz="0" w:space="0" w:color="auto"/>
        <w:bottom w:val="none" w:sz="0" w:space="0" w:color="auto"/>
        <w:right w:val="none" w:sz="0" w:space="0" w:color="auto"/>
      </w:divBdr>
    </w:div>
    <w:div w:id="1183860505">
      <w:bodyDiv w:val="1"/>
      <w:marLeft w:val="0"/>
      <w:marRight w:val="0"/>
      <w:marTop w:val="0"/>
      <w:marBottom w:val="0"/>
      <w:divBdr>
        <w:top w:val="none" w:sz="0" w:space="0" w:color="auto"/>
        <w:left w:val="none" w:sz="0" w:space="0" w:color="auto"/>
        <w:bottom w:val="none" w:sz="0" w:space="0" w:color="auto"/>
        <w:right w:val="none" w:sz="0" w:space="0" w:color="auto"/>
      </w:divBdr>
    </w:div>
    <w:div w:id="1184127969">
      <w:bodyDiv w:val="1"/>
      <w:marLeft w:val="0"/>
      <w:marRight w:val="0"/>
      <w:marTop w:val="0"/>
      <w:marBottom w:val="0"/>
      <w:divBdr>
        <w:top w:val="none" w:sz="0" w:space="0" w:color="auto"/>
        <w:left w:val="none" w:sz="0" w:space="0" w:color="auto"/>
        <w:bottom w:val="none" w:sz="0" w:space="0" w:color="auto"/>
        <w:right w:val="none" w:sz="0" w:space="0" w:color="auto"/>
      </w:divBdr>
    </w:div>
    <w:div w:id="1184245333">
      <w:bodyDiv w:val="1"/>
      <w:marLeft w:val="0"/>
      <w:marRight w:val="0"/>
      <w:marTop w:val="0"/>
      <w:marBottom w:val="0"/>
      <w:divBdr>
        <w:top w:val="none" w:sz="0" w:space="0" w:color="auto"/>
        <w:left w:val="none" w:sz="0" w:space="0" w:color="auto"/>
        <w:bottom w:val="none" w:sz="0" w:space="0" w:color="auto"/>
        <w:right w:val="none" w:sz="0" w:space="0" w:color="auto"/>
      </w:divBdr>
    </w:div>
    <w:div w:id="1184594149">
      <w:bodyDiv w:val="1"/>
      <w:marLeft w:val="0"/>
      <w:marRight w:val="0"/>
      <w:marTop w:val="0"/>
      <w:marBottom w:val="0"/>
      <w:divBdr>
        <w:top w:val="none" w:sz="0" w:space="0" w:color="auto"/>
        <w:left w:val="none" w:sz="0" w:space="0" w:color="auto"/>
        <w:bottom w:val="none" w:sz="0" w:space="0" w:color="auto"/>
        <w:right w:val="none" w:sz="0" w:space="0" w:color="auto"/>
      </w:divBdr>
    </w:div>
    <w:div w:id="1185825073">
      <w:bodyDiv w:val="1"/>
      <w:marLeft w:val="0"/>
      <w:marRight w:val="0"/>
      <w:marTop w:val="0"/>
      <w:marBottom w:val="0"/>
      <w:divBdr>
        <w:top w:val="none" w:sz="0" w:space="0" w:color="auto"/>
        <w:left w:val="none" w:sz="0" w:space="0" w:color="auto"/>
        <w:bottom w:val="none" w:sz="0" w:space="0" w:color="auto"/>
        <w:right w:val="none" w:sz="0" w:space="0" w:color="auto"/>
      </w:divBdr>
    </w:div>
    <w:div w:id="1186408383">
      <w:bodyDiv w:val="1"/>
      <w:marLeft w:val="0"/>
      <w:marRight w:val="0"/>
      <w:marTop w:val="0"/>
      <w:marBottom w:val="0"/>
      <w:divBdr>
        <w:top w:val="none" w:sz="0" w:space="0" w:color="auto"/>
        <w:left w:val="none" w:sz="0" w:space="0" w:color="auto"/>
        <w:bottom w:val="none" w:sz="0" w:space="0" w:color="auto"/>
        <w:right w:val="none" w:sz="0" w:space="0" w:color="auto"/>
      </w:divBdr>
    </w:div>
    <w:div w:id="1186408593">
      <w:bodyDiv w:val="1"/>
      <w:marLeft w:val="0"/>
      <w:marRight w:val="0"/>
      <w:marTop w:val="0"/>
      <w:marBottom w:val="0"/>
      <w:divBdr>
        <w:top w:val="none" w:sz="0" w:space="0" w:color="auto"/>
        <w:left w:val="none" w:sz="0" w:space="0" w:color="auto"/>
        <w:bottom w:val="none" w:sz="0" w:space="0" w:color="auto"/>
        <w:right w:val="none" w:sz="0" w:space="0" w:color="auto"/>
      </w:divBdr>
    </w:div>
    <w:div w:id="1186600954">
      <w:bodyDiv w:val="1"/>
      <w:marLeft w:val="0"/>
      <w:marRight w:val="0"/>
      <w:marTop w:val="0"/>
      <w:marBottom w:val="0"/>
      <w:divBdr>
        <w:top w:val="none" w:sz="0" w:space="0" w:color="auto"/>
        <w:left w:val="none" w:sz="0" w:space="0" w:color="auto"/>
        <w:bottom w:val="none" w:sz="0" w:space="0" w:color="auto"/>
        <w:right w:val="none" w:sz="0" w:space="0" w:color="auto"/>
      </w:divBdr>
    </w:div>
    <w:div w:id="1186942689">
      <w:bodyDiv w:val="1"/>
      <w:marLeft w:val="0"/>
      <w:marRight w:val="0"/>
      <w:marTop w:val="0"/>
      <w:marBottom w:val="0"/>
      <w:divBdr>
        <w:top w:val="none" w:sz="0" w:space="0" w:color="auto"/>
        <w:left w:val="none" w:sz="0" w:space="0" w:color="auto"/>
        <w:bottom w:val="none" w:sz="0" w:space="0" w:color="auto"/>
        <w:right w:val="none" w:sz="0" w:space="0" w:color="auto"/>
      </w:divBdr>
    </w:div>
    <w:div w:id="1187672390">
      <w:bodyDiv w:val="1"/>
      <w:marLeft w:val="0"/>
      <w:marRight w:val="0"/>
      <w:marTop w:val="0"/>
      <w:marBottom w:val="0"/>
      <w:divBdr>
        <w:top w:val="none" w:sz="0" w:space="0" w:color="auto"/>
        <w:left w:val="none" w:sz="0" w:space="0" w:color="auto"/>
        <w:bottom w:val="none" w:sz="0" w:space="0" w:color="auto"/>
        <w:right w:val="none" w:sz="0" w:space="0" w:color="auto"/>
      </w:divBdr>
    </w:div>
    <w:div w:id="1189178222">
      <w:bodyDiv w:val="1"/>
      <w:marLeft w:val="0"/>
      <w:marRight w:val="0"/>
      <w:marTop w:val="0"/>
      <w:marBottom w:val="0"/>
      <w:divBdr>
        <w:top w:val="none" w:sz="0" w:space="0" w:color="auto"/>
        <w:left w:val="none" w:sz="0" w:space="0" w:color="auto"/>
        <w:bottom w:val="none" w:sz="0" w:space="0" w:color="auto"/>
        <w:right w:val="none" w:sz="0" w:space="0" w:color="auto"/>
      </w:divBdr>
    </w:div>
    <w:div w:id="1189296223">
      <w:bodyDiv w:val="1"/>
      <w:marLeft w:val="0"/>
      <w:marRight w:val="0"/>
      <w:marTop w:val="0"/>
      <w:marBottom w:val="0"/>
      <w:divBdr>
        <w:top w:val="none" w:sz="0" w:space="0" w:color="auto"/>
        <w:left w:val="none" w:sz="0" w:space="0" w:color="auto"/>
        <w:bottom w:val="none" w:sz="0" w:space="0" w:color="auto"/>
        <w:right w:val="none" w:sz="0" w:space="0" w:color="auto"/>
      </w:divBdr>
    </w:div>
    <w:div w:id="1189443391">
      <w:bodyDiv w:val="1"/>
      <w:marLeft w:val="0"/>
      <w:marRight w:val="0"/>
      <w:marTop w:val="0"/>
      <w:marBottom w:val="0"/>
      <w:divBdr>
        <w:top w:val="none" w:sz="0" w:space="0" w:color="auto"/>
        <w:left w:val="none" w:sz="0" w:space="0" w:color="auto"/>
        <w:bottom w:val="none" w:sz="0" w:space="0" w:color="auto"/>
        <w:right w:val="none" w:sz="0" w:space="0" w:color="auto"/>
      </w:divBdr>
    </w:div>
    <w:div w:id="1189872616">
      <w:bodyDiv w:val="1"/>
      <w:marLeft w:val="0"/>
      <w:marRight w:val="0"/>
      <w:marTop w:val="0"/>
      <w:marBottom w:val="0"/>
      <w:divBdr>
        <w:top w:val="none" w:sz="0" w:space="0" w:color="auto"/>
        <w:left w:val="none" w:sz="0" w:space="0" w:color="auto"/>
        <w:bottom w:val="none" w:sz="0" w:space="0" w:color="auto"/>
        <w:right w:val="none" w:sz="0" w:space="0" w:color="auto"/>
      </w:divBdr>
    </w:div>
    <w:div w:id="1189874680">
      <w:bodyDiv w:val="1"/>
      <w:marLeft w:val="0"/>
      <w:marRight w:val="0"/>
      <w:marTop w:val="0"/>
      <w:marBottom w:val="0"/>
      <w:divBdr>
        <w:top w:val="none" w:sz="0" w:space="0" w:color="auto"/>
        <w:left w:val="none" w:sz="0" w:space="0" w:color="auto"/>
        <w:bottom w:val="none" w:sz="0" w:space="0" w:color="auto"/>
        <w:right w:val="none" w:sz="0" w:space="0" w:color="auto"/>
      </w:divBdr>
    </w:div>
    <w:div w:id="1190068917">
      <w:bodyDiv w:val="1"/>
      <w:marLeft w:val="0"/>
      <w:marRight w:val="0"/>
      <w:marTop w:val="0"/>
      <w:marBottom w:val="0"/>
      <w:divBdr>
        <w:top w:val="none" w:sz="0" w:space="0" w:color="auto"/>
        <w:left w:val="none" w:sz="0" w:space="0" w:color="auto"/>
        <w:bottom w:val="none" w:sz="0" w:space="0" w:color="auto"/>
        <w:right w:val="none" w:sz="0" w:space="0" w:color="auto"/>
      </w:divBdr>
    </w:div>
    <w:div w:id="1191258109">
      <w:bodyDiv w:val="1"/>
      <w:marLeft w:val="0"/>
      <w:marRight w:val="0"/>
      <w:marTop w:val="0"/>
      <w:marBottom w:val="0"/>
      <w:divBdr>
        <w:top w:val="none" w:sz="0" w:space="0" w:color="auto"/>
        <w:left w:val="none" w:sz="0" w:space="0" w:color="auto"/>
        <w:bottom w:val="none" w:sz="0" w:space="0" w:color="auto"/>
        <w:right w:val="none" w:sz="0" w:space="0" w:color="auto"/>
      </w:divBdr>
    </w:div>
    <w:div w:id="1191263796">
      <w:bodyDiv w:val="1"/>
      <w:marLeft w:val="0"/>
      <w:marRight w:val="0"/>
      <w:marTop w:val="0"/>
      <w:marBottom w:val="0"/>
      <w:divBdr>
        <w:top w:val="none" w:sz="0" w:space="0" w:color="auto"/>
        <w:left w:val="none" w:sz="0" w:space="0" w:color="auto"/>
        <w:bottom w:val="none" w:sz="0" w:space="0" w:color="auto"/>
        <w:right w:val="none" w:sz="0" w:space="0" w:color="auto"/>
      </w:divBdr>
    </w:div>
    <w:div w:id="1191796973">
      <w:bodyDiv w:val="1"/>
      <w:marLeft w:val="0"/>
      <w:marRight w:val="0"/>
      <w:marTop w:val="0"/>
      <w:marBottom w:val="0"/>
      <w:divBdr>
        <w:top w:val="none" w:sz="0" w:space="0" w:color="auto"/>
        <w:left w:val="none" w:sz="0" w:space="0" w:color="auto"/>
        <w:bottom w:val="none" w:sz="0" w:space="0" w:color="auto"/>
        <w:right w:val="none" w:sz="0" w:space="0" w:color="auto"/>
      </w:divBdr>
    </w:div>
    <w:div w:id="1191799367">
      <w:bodyDiv w:val="1"/>
      <w:marLeft w:val="0"/>
      <w:marRight w:val="0"/>
      <w:marTop w:val="0"/>
      <w:marBottom w:val="0"/>
      <w:divBdr>
        <w:top w:val="none" w:sz="0" w:space="0" w:color="auto"/>
        <w:left w:val="none" w:sz="0" w:space="0" w:color="auto"/>
        <w:bottom w:val="none" w:sz="0" w:space="0" w:color="auto"/>
        <w:right w:val="none" w:sz="0" w:space="0" w:color="auto"/>
      </w:divBdr>
    </w:div>
    <w:div w:id="1192764678">
      <w:bodyDiv w:val="1"/>
      <w:marLeft w:val="0"/>
      <w:marRight w:val="0"/>
      <w:marTop w:val="0"/>
      <w:marBottom w:val="0"/>
      <w:divBdr>
        <w:top w:val="none" w:sz="0" w:space="0" w:color="auto"/>
        <w:left w:val="none" w:sz="0" w:space="0" w:color="auto"/>
        <w:bottom w:val="none" w:sz="0" w:space="0" w:color="auto"/>
        <w:right w:val="none" w:sz="0" w:space="0" w:color="auto"/>
      </w:divBdr>
    </w:div>
    <w:div w:id="1193608973">
      <w:bodyDiv w:val="1"/>
      <w:marLeft w:val="0"/>
      <w:marRight w:val="0"/>
      <w:marTop w:val="0"/>
      <w:marBottom w:val="0"/>
      <w:divBdr>
        <w:top w:val="none" w:sz="0" w:space="0" w:color="auto"/>
        <w:left w:val="none" w:sz="0" w:space="0" w:color="auto"/>
        <w:bottom w:val="none" w:sz="0" w:space="0" w:color="auto"/>
        <w:right w:val="none" w:sz="0" w:space="0" w:color="auto"/>
      </w:divBdr>
    </w:div>
    <w:div w:id="1193884274">
      <w:bodyDiv w:val="1"/>
      <w:marLeft w:val="0"/>
      <w:marRight w:val="0"/>
      <w:marTop w:val="0"/>
      <w:marBottom w:val="0"/>
      <w:divBdr>
        <w:top w:val="none" w:sz="0" w:space="0" w:color="auto"/>
        <w:left w:val="none" w:sz="0" w:space="0" w:color="auto"/>
        <w:bottom w:val="none" w:sz="0" w:space="0" w:color="auto"/>
        <w:right w:val="none" w:sz="0" w:space="0" w:color="auto"/>
      </w:divBdr>
    </w:div>
    <w:div w:id="1194616562">
      <w:bodyDiv w:val="1"/>
      <w:marLeft w:val="0"/>
      <w:marRight w:val="0"/>
      <w:marTop w:val="0"/>
      <w:marBottom w:val="0"/>
      <w:divBdr>
        <w:top w:val="none" w:sz="0" w:space="0" w:color="auto"/>
        <w:left w:val="none" w:sz="0" w:space="0" w:color="auto"/>
        <w:bottom w:val="none" w:sz="0" w:space="0" w:color="auto"/>
        <w:right w:val="none" w:sz="0" w:space="0" w:color="auto"/>
      </w:divBdr>
    </w:div>
    <w:div w:id="1194616691">
      <w:bodyDiv w:val="1"/>
      <w:marLeft w:val="0"/>
      <w:marRight w:val="0"/>
      <w:marTop w:val="0"/>
      <w:marBottom w:val="0"/>
      <w:divBdr>
        <w:top w:val="none" w:sz="0" w:space="0" w:color="auto"/>
        <w:left w:val="none" w:sz="0" w:space="0" w:color="auto"/>
        <w:bottom w:val="none" w:sz="0" w:space="0" w:color="auto"/>
        <w:right w:val="none" w:sz="0" w:space="0" w:color="auto"/>
      </w:divBdr>
    </w:div>
    <w:div w:id="1195341534">
      <w:bodyDiv w:val="1"/>
      <w:marLeft w:val="0"/>
      <w:marRight w:val="0"/>
      <w:marTop w:val="0"/>
      <w:marBottom w:val="0"/>
      <w:divBdr>
        <w:top w:val="none" w:sz="0" w:space="0" w:color="auto"/>
        <w:left w:val="none" w:sz="0" w:space="0" w:color="auto"/>
        <w:bottom w:val="none" w:sz="0" w:space="0" w:color="auto"/>
        <w:right w:val="none" w:sz="0" w:space="0" w:color="auto"/>
      </w:divBdr>
    </w:div>
    <w:div w:id="1195457992">
      <w:bodyDiv w:val="1"/>
      <w:marLeft w:val="0"/>
      <w:marRight w:val="0"/>
      <w:marTop w:val="0"/>
      <w:marBottom w:val="0"/>
      <w:divBdr>
        <w:top w:val="none" w:sz="0" w:space="0" w:color="auto"/>
        <w:left w:val="none" w:sz="0" w:space="0" w:color="auto"/>
        <w:bottom w:val="none" w:sz="0" w:space="0" w:color="auto"/>
        <w:right w:val="none" w:sz="0" w:space="0" w:color="auto"/>
      </w:divBdr>
    </w:div>
    <w:div w:id="1195466246">
      <w:bodyDiv w:val="1"/>
      <w:marLeft w:val="0"/>
      <w:marRight w:val="0"/>
      <w:marTop w:val="0"/>
      <w:marBottom w:val="0"/>
      <w:divBdr>
        <w:top w:val="none" w:sz="0" w:space="0" w:color="auto"/>
        <w:left w:val="none" w:sz="0" w:space="0" w:color="auto"/>
        <w:bottom w:val="none" w:sz="0" w:space="0" w:color="auto"/>
        <w:right w:val="none" w:sz="0" w:space="0" w:color="auto"/>
      </w:divBdr>
    </w:div>
    <w:div w:id="1196770427">
      <w:bodyDiv w:val="1"/>
      <w:marLeft w:val="0"/>
      <w:marRight w:val="0"/>
      <w:marTop w:val="0"/>
      <w:marBottom w:val="0"/>
      <w:divBdr>
        <w:top w:val="none" w:sz="0" w:space="0" w:color="auto"/>
        <w:left w:val="none" w:sz="0" w:space="0" w:color="auto"/>
        <w:bottom w:val="none" w:sz="0" w:space="0" w:color="auto"/>
        <w:right w:val="none" w:sz="0" w:space="0" w:color="auto"/>
      </w:divBdr>
    </w:div>
    <w:div w:id="1199395586">
      <w:bodyDiv w:val="1"/>
      <w:marLeft w:val="0"/>
      <w:marRight w:val="0"/>
      <w:marTop w:val="0"/>
      <w:marBottom w:val="0"/>
      <w:divBdr>
        <w:top w:val="none" w:sz="0" w:space="0" w:color="auto"/>
        <w:left w:val="none" w:sz="0" w:space="0" w:color="auto"/>
        <w:bottom w:val="none" w:sz="0" w:space="0" w:color="auto"/>
        <w:right w:val="none" w:sz="0" w:space="0" w:color="auto"/>
      </w:divBdr>
    </w:div>
    <w:div w:id="1199855647">
      <w:bodyDiv w:val="1"/>
      <w:marLeft w:val="0"/>
      <w:marRight w:val="0"/>
      <w:marTop w:val="0"/>
      <w:marBottom w:val="0"/>
      <w:divBdr>
        <w:top w:val="none" w:sz="0" w:space="0" w:color="auto"/>
        <w:left w:val="none" w:sz="0" w:space="0" w:color="auto"/>
        <w:bottom w:val="none" w:sz="0" w:space="0" w:color="auto"/>
        <w:right w:val="none" w:sz="0" w:space="0" w:color="auto"/>
      </w:divBdr>
    </w:div>
    <w:div w:id="1200818187">
      <w:bodyDiv w:val="1"/>
      <w:marLeft w:val="0"/>
      <w:marRight w:val="0"/>
      <w:marTop w:val="0"/>
      <w:marBottom w:val="0"/>
      <w:divBdr>
        <w:top w:val="none" w:sz="0" w:space="0" w:color="auto"/>
        <w:left w:val="none" w:sz="0" w:space="0" w:color="auto"/>
        <w:bottom w:val="none" w:sz="0" w:space="0" w:color="auto"/>
        <w:right w:val="none" w:sz="0" w:space="0" w:color="auto"/>
      </w:divBdr>
    </w:div>
    <w:div w:id="1201819411">
      <w:bodyDiv w:val="1"/>
      <w:marLeft w:val="0"/>
      <w:marRight w:val="0"/>
      <w:marTop w:val="0"/>
      <w:marBottom w:val="0"/>
      <w:divBdr>
        <w:top w:val="none" w:sz="0" w:space="0" w:color="auto"/>
        <w:left w:val="none" w:sz="0" w:space="0" w:color="auto"/>
        <w:bottom w:val="none" w:sz="0" w:space="0" w:color="auto"/>
        <w:right w:val="none" w:sz="0" w:space="0" w:color="auto"/>
      </w:divBdr>
    </w:div>
    <w:div w:id="1202203241">
      <w:bodyDiv w:val="1"/>
      <w:marLeft w:val="0"/>
      <w:marRight w:val="0"/>
      <w:marTop w:val="0"/>
      <w:marBottom w:val="0"/>
      <w:divBdr>
        <w:top w:val="none" w:sz="0" w:space="0" w:color="auto"/>
        <w:left w:val="none" w:sz="0" w:space="0" w:color="auto"/>
        <w:bottom w:val="none" w:sz="0" w:space="0" w:color="auto"/>
        <w:right w:val="none" w:sz="0" w:space="0" w:color="auto"/>
      </w:divBdr>
    </w:div>
    <w:div w:id="1203785909">
      <w:bodyDiv w:val="1"/>
      <w:marLeft w:val="0"/>
      <w:marRight w:val="0"/>
      <w:marTop w:val="0"/>
      <w:marBottom w:val="0"/>
      <w:divBdr>
        <w:top w:val="none" w:sz="0" w:space="0" w:color="auto"/>
        <w:left w:val="none" w:sz="0" w:space="0" w:color="auto"/>
        <w:bottom w:val="none" w:sz="0" w:space="0" w:color="auto"/>
        <w:right w:val="none" w:sz="0" w:space="0" w:color="auto"/>
      </w:divBdr>
    </w:div>
    <w:div w:id="1204486730">
      <w:bodyDiv w:val="1"/>
      <w:marLeft w:val="0"/>
      <w:marRight w:val="0"/>
      <w:marTop w:val="0"/>
      <w:marBottom w:val="0"/>
      <w:divBdr>
        <w:top w:val="none" w:sz="0" w:space="0" w:color="auto"/>
        <w:left w:val="none" w:sz="0" w:space="0" w:color="auto"/>
        <w:bottom w:val="none" w:sz="0" w:space="0" w:color="auto"/>
        <w:right w:val="none" w:sz="0" w:space="0" w:color="auto"/>
      </w:divBdr>
    </w:div>
    <w:div w:id="1205408463">
      <w:bodyDiv w:val="1"/>
      <w:marLeft w:val="0"/>
      <w:marRight w:val="0"/>
      <w:marTop w:val="0"/>
      <w:marBottom w:val="0"/>
      <w:divBdr>
        <w:top w:val="none" w:sz="0" w:space="0" w:color="auto"/>
        <w:left w:val="none" w:sz="0" w:space="0" w:color="auto"/>
        <w:bottom w:val="none" w:sz="0" w:space="0" w:color="auto"/>
        <w:right w:val="none" w:sz="0" w:space="0" w:color="auto"/>
      </w:divBdr>
    </w:div>
    <w:div w:id="1205872400">
      <w:bodyDiv w:val="1"/>
      <w:marLeft w:val="0"/>
      <w:marRight w:val="0"/>
      <w:marTop w:val="0"/>
      <w:marBottom w:val="0"/>
      <w:divBdr>
        <w:top w:val="none" w:sz="0" w:space="0" w:color="auto"/>
        <w:left w:val="none" w:sz="0" w:space="0" w:color="auto"/>
        <w:bottom w:val="none" w:sz="0" w:space="0" w:color="auto"/>
        <w:right w:val="none" w:sz="0" w:space="0" w:color="auto"/>
      </w:divBdr>
    </w:div>
    <w:div w:id="1206676509">
      <w:bodyDiv w:val="1"/>
      <w:marLeft w:val="0"/>
      <w:marRight w:val="0"/>
      <w:marTop w:val="0"/>
      <w:marBottom w:val="0"/>
      <w:divBdr>
        <w:top w:val="none" w:sz="0" w:space="0" w:color="auto"/>
        <w:left w:val="none" w:sz="0" w:space="0" w:color="auto"/>
        <w:bottom w:val="none" w:sz="0" w:space="0" w:color="auto"/>
        <w:right w:val="none" w:sz="0" w:space="0" w:color="auto"/>
      </w:divBdr>
    </w:div>
    <w:div w:id="1207109216">
      <w:bodyDiv w:val="1"/>
      <w:marLeft w:val="0"/>
      <w:marRight w:val="0"/>
      <w:marTop w:val="0"/>
      <w:marBottom w:val="0"/>
      <w:divBdr>
        <w:top w:val="none" w:sz="0" w:space="0" w:color="auto"/>
        <w:left w:val="none" w:sz="0" w:space="0" w:color="auto"/>
        <w:bottom w:val="none" w:sz="0" w:space="0" w:color="auto"/>
        <w:right w:val="none" w:sz="0" w:space="0" w:color="auto"/>
      </w:divBdr>
    </w:div>
    <w:div w:id="1207723379">
      <w:bodyDiv w:val="1"/>
      <w:marLeft w:val="0"/>
      <w:marRight w:val="0"/>
      <w:marTop w:val="0"/>
      <w:marBottom w:val="0"/>
      <w:divBdr>
        <w:top w:val="none" w:sz="0" w:space="0" w:color="auto"/>
        <w:left w:val="none" w:sz="0" w:space="0" w:color="auto"/>
        <w:bottom w:val="none" w:sz="0" w:space="0" w:color="auto"/>
        <w:right w:val="none" w:sz="0" w:space="0" w:color="auto"/>
      </w:divBdr>
    </w:div>
    <w:div w:id="1207792710">
      <w:bodyDiv w:val="1"/>
      <w:marLeft w:val="0"/>
      <w:marRight w:val="0"/>
      <w:marTop w:val="0"/>
      <w:marBottom w:val="0"/>
      <w:divBdr>
        <w:top w:val="none" w:sz="0" w:space="0" w:color="auto"/>
        <w:left w:val="none" w:sz="0" w:space="0" w:color="auto"/>
        <w:bottom w:val="none" w:sz="0" w:space="0" w:color="auto"/>
        <w:right w:val="none" w:sz="0" w:space="0" w:color="auto"/>
      </w:divBdr>
    </w:div>
    <w:div w:id="1208034328">
      <w:bodyDiv w:val="1"/>
      <w:marLeft w:val="0"/>
      <w:marRight w:val="0"/>
      <w:marTop w:val="0"/>
      <w:marBottom w:val="0"/>
      <w:divBdr>
        <w:top w:val="none" w:sz="0" w:space="0" w:color="auto"/>
        <w:left w:val="none" w:sz="0" w:space="0" w:color="auto"/>
        <w:bottom w:val="none" w:sz="0" w:space="0" w:color="auto"/>
        <w:right w:val="none" w:sz="0" w:space="0" w:color="auto"/>
      </w:divBdr>
    </w:div>
    <w:div w:id="1208835083">
      <w:bodyDiv w:val="1"/>
      <w:marLeft w:val="0"/>
      <w:marRight w:val="0"/>
      <w:marTop w:val="0"/>
      <w:marBottom w:val="0"/>
      <w:divBdr>
        <w:top w:val="none" w:sz="0" w:space="0" w:color="auto"/>
        <w:left w:val="none" w:sz="0" w:space="0" w:color="auto"/>
        <w:bottom w:val="none" w:sz="0" w:space="0" w:color="auto"/>
        <w:right w:val="none" w:sz="0" w:space="0" w:color="auto"/>
      </w:divBdr>
    </w:div>
    <w:div w:id="1209801715">
      <w:bodyDiv w:val="1"/>
      <w:marLeft w:val="0"/>
      <w:marRight w:val="0"/>
      <w:marTop w:val="0"/>
      <w:marBottom w:val="0"/>
      <w:divBdr>
        <w:top w:val="none" w:sz="0" w:space="0" w:color="auto"/>
        <w:left w:val="none" w:sz="0" w:space="0" w:color="auto"/>
        <w:bottom w:val="none" w:sz="0" w:space="0" w:color="auto"/>
        <w:right w:val="none" w:sz="0" w:space="0" w:color="auto"/>
      </w:divBdr>
    </w:div>
    <w:div w:id="1211111181">
      <w:bodyDiv w:val="1"/>
      <w:marLeft w:val="0"/>
      <w:marRight w:val="0"/>
      <w:marTop w:val="0"/>
      <w:marBottom w:val="0"/>
      <w:divBdr>
        <w:top w:val="none" w:sz="0" w:space="0" w:color="auto"/>
        <w:left w:val="none" w:sz="0" w:space="0" w:color="auto"/>
        <w:bottom w:val="none" w:sz="0" w:space="0" w:color="auto"/>
        <w:right w:val="none" w:sz="0" w:space="0" w:color="auto"/>
      </w:divBdr>
    </w:div>
    <w:div w:id="1211646639">
      <w:bodyDiv w:val="1"/>
      <w:marLeft w:val="0"/>
      <w:marRight w:val="0"/>
      <w:marTop w:val="0"/>
      <w:marBottom w:val="0"/>
      <w:divBdr>
        <w:top w:val="none" w:sz="0" w:space="0" w:color="auto"/>
        <w:left w:val="none" w:sz="0" w:space="0" w:color="auto"/>
        <w:bottom w:val="none" w:sz="0" w:space="0" w:color="auto"/>
        <w:right w:val="none" w:sz="0" w:space="0" w:color="auto"/>
      </w:divBdr>
    </w:div>
    <w:div w:id="1212116562">
      <w:bodyDiv w:val="1"/>
      <w:marLeft w:val="0"/>
      <w:marRight w:val="0"/>
      <w:marTop w:val="0"/>
      <w:marBottom w:val="0"/>
      <w:divBdr>
        <w:top w:val="none" w:sz="0" w:space="0" w:color="auto"/>
        <w:left w:val="none" w:sz="0" w:space="0" w:color="auto"/>
        <w:bottom w:val="none" w:sz="0" w:space="0" w:color="auto"/>
        <w:right w:val="none" w:sz="0" w:space="0" w:color="auto"/>
      </w:divBdr>
    </w:div>
    <w:div w:id="1213620687">
      <w:bodyDiv w:val="1"/>
      <w:marLeft w:val="0"/>
      <w:marRight w:val="0"/>
      <w:marTop w:val="0"/>
      <w:marBottom w:val="0"/>
      <w:divBdr>
        <w:top w:val="none" w:sz="0" w:space="0" w:color="auto"/>
        <w:left w:val="none" w:sz="0" w:space="0" w:color="auto"/>
        <w:bottom w:val="none" w:sz="0" w:space="0" w:color="auto"/>
        <w:right w:val="none" w:sz="0" w:space="0" w:color="auto"/>
      </w:divBdr>
    </w:div>
    <w:div w:id="1213693720">
      <w:bodyDiv w:val="1"/>
      <w:marLeft w:val="0"/>
      <w:marRight w:val="0"/>
      <w:marTop w:val="0"/>
      <w:marBottom w:val="0"/>
      <w:divBdr>
        <w:top w:val="none" w:sz="0" w:space="0" w:color="auto"/>
        <w:left w:val="none" w:sz="0" w:space="0" w:color="auto"/>
        <w:bottom w:val="none" w:sz="0" w:space="0" w:color="auto"/>
        <w:right w:val="none" w:sz="0" w:space="0" w:color="auto"/>
      </w:divBdr>
    </w:div>
    <w:div w:id="1214077150">
      <w:bodyDiv w:val="1"/>
      <w:marLeft w:val="0"/>
      <w:marRight w:val="0"/>
      <w:marTop w:val="0"/>
      <w:marBottom w:val="0"/>
      <w:divBdr>
        <w:top w:val="none" w:sz="0" w:space="0" w:color="auto"/>
        <w:left w:val="none" w:sz="0" w:space="0" w:color="auto"/>
        <w:bottom w:val="none" w:sz="0" w:space="0" w:color="auto"/>
        <w:right w:val="none" w:sz="0" w:space="0" w:color="auto"/>
      </w:divBdr>
    </w:div>
    <w:div w:id="1214274084">
      <w:bodyDiv w:val="1"/>
      <w:marLeft w:val="0"/>
      <w:marRight w:val="0"/>
      <w:marTop w:val="0"/>
      <w:marBottom w:val="0"/>
      <w:divBdr>
        <w:top w:val="none" w:sz="0" w:space="0" w:color="auto"/>
        <w:left w:val="none" w:sz="0" w:space="0" w:color="auto"/>
        <w:bottom w:val="none" w:sz="0" w:space="0" w:color="auto"/>
        <w:right w:val="none" w:sz="0" w:space="0" w:color="auto"/>
      </w:divBdr>
    </w:div>
    <w:div w:id="1214659990">
      <w:bodyDiv w:val="1"/>
      <w:marLeft w:val="0"/>
      <w:marRight w:val="0"/>
      <w:marTop w:val="0"/>
      <w:marBottom w:val="0"/>
      <w:divBdr>
        <w:top w:val="none" w:sz="0" w:space="0" w:color="auto"/>
        <w:left w:val="none" w:sz="0" w:space="0" w:color="auto"/>
        <w:bottom w:val="none" w:sz="0" w:space="0" w:color="auto"/>
        <w:right w:val="none" w:sz="0" w:space="0" w:color="auto"/>
      </w:divBdr>
    </w:div>
    <w:div w:id="1214737690">
      <w:bodyDiv w:val="1"/>
      <w:marLeft w:val="0"/>
      <w:marRight w:val="0"/>
      <w:marTop w:val="0"/>
      <w:marBottom w:val="0"/>
      <w:divBdr>
        <w:top w:val="none" w:sz="0" w:space="0" w:color="auto"/>
        <w:left w:val="none" w:sz="0" w:space="0" w:color="auto"/>
        <w:bottom w:val="none" w:sz="0" w:space="0" w:color="auto"/>
        <w:right w:val="none" w:sz="0" w:space="0" w:color="auto"/>
      </w:divBdr>
    </w:div>
    <w:div w:id="1216089977">
      <w:bodyDiv w:val="1"/>
      <w:marLeft w:val="0"/>
      <w:marRight w:val="0"/>
      <w:marTop w:val="0"/>
      <w:marBottom w:val="0"/>
      <w:divBdr>
        <w:top w:val="none" w:sz="0" w:space="0" w:color="auto"/>
        <w:left w:val="none" w:sz="0" w:space="0" w:color="auto"/>
        <w:bottom w:val="none" w:sz="0" w:space="0" w:color="auto"/>
        <w:right w:val="none" w:sz="0" w:space="0" w:color="auto"/>
      </w:divBdr>
    </w:div>
    <w:div w:id="1218082256">
      <w:bodyDiv w:val="1"/>
      <w:marLeft w:val="0"/>
      <w:marRight w:val="0"/>
      <w:marTop w:val="0"/>
      <w:marBottom w:val="0"/>
      <w:divBdr>
        <w:top w:val="none" w:sz="0" w:space="0" w:color="auto"/>
        <w:left w:val="none" w:sz="0" w:space="0" w:color="auto"/>
        <w:bottom w:val="none" w:sz="0" w:space="0" w:color="auto"/>
        <w:right w:val="none" w:sz="0" w:space="0" w:color="auto"/>
      </w:divBdr>
    </w:div>
    <w:div w:id="1218315852">
      <w:bodyDiv w:val="1"/>
      <w:marLeft w:val="0"/>
      <w:marRight w:val="0"/>
      <w:marTop w:val="0"/>
      <w:marBottom w:val="0"/>
      <w:divBdr>
        <w:top w:val="none" w:sz="0" w:space="0" w:color="auto"/>
        <w:left w:val="none" w:sz="0" w:space="0" w:color="auto"/>
        <w:bottom w:val="none" w:sz="0" w:space="0" w:color="auto"/>
        <w:right w:val="none" w:sz="0" w:space="0" w:color="auto"/>
      </w:divBdr>
    </w:div>
    <w:div w:id="1218783698">
      <w:bodyDiv w:val="1"/>
      <w:marLeft w:val="0"/>
      <w:marRight w:val="0"/>
      <w:marTop w:val="0"/>
      <w:marBottom w:val="0"/>
      <w:divBdr>
        <w:top w:val="none" w:sz="0" w:space="0" w:color="auto"/>
        <w:left w:val="none" w:sz="0" w:space="0" w:color="auto"/>
        <w:bottom w:val="none" w:sz="0" w:space="0" w:color="auto"/>
        <w:right w:val="none" w:sz="0" w:space="0" w:color="auto"/>
      </w:divBdr>
    </w:div>
    <w:div w:id="1218853536">
      <w:bodyDiv w:val="1"/>
      <w:marLeft w:val="0"/>
      <w:marRight w:val="0"/>
      <w:marTop w:val="0"/>
      <w:marBottom w:val="0"/>
      <w:divBdr>
        <w:top w:val="none" w:sz="0" w:space="0" w:color="auto"/>
        <w:left w:val="none" w:sz="0" w:space="0" w:color="auto"/>
        <w:bottom w:val="none" w:sz="0" w:space="0" w:color="auto"/>
        <w:right w:val="none" w:sz="0" w:space="0" w:color="auto"/>
      </w:divBdr>
    </w:div>
    <w:div w:id="1220247169">
      <w:bodyDiv w:val="1"/>
      <w:marLeft w:val="0"/>
      <w:marRight w:val="0"/>
      <w:marTop w:val="0"/>
      <w:marBottom w:val="0"/>
      <w:divBdr>
        <w:top w:val="none" w:sz="0" w:space="0" w:color="auto"/>
        <w:left w:val="none" w:sz="0" w:space="0" w:color="auto"/>
        <w:bottom w:val="none" w:sz="0" w:space="0" w:color="auto"/>
        <w:right w:val="none" w:sz="0" w:space="0" w:color="auto"/>
      </w:divBdr>
    </w:div>
    <w:div w:id="1220627783">
      <w:bodyDiv w:val="1"/>
      <w:marLeft w:val="0"/>
      <w:marRight w:val="0"/>
      <w:marTop w:val="0"/>
      <w:marBottom w:val="0"/>
      <w:divBdr>
        <w:top w:val="none" w:sz="0" w:space="0" w:color="auto"/>
        <w:left w:val="none" w:sz="0" w:space="0" w:color="auto"/>
        <w:bottom w:val="none" w:sz="0" w:space="0" w:color="auto"/>
        <w:right w:val="none" w:sz="0" w:space="0" w:color="auto"/>
      </w:divBdr>
    </w:div>
    <w:div w:id="1220703612">
      <w:bodyDiv w:val="1"/>
      <w:marLeft w:val="0"/>
      <w:marRight w:val="0"/>
      <w:marTop w:val="0"/>
      <w:marBottom w:val="0"/>
      <w:divBdr>
        <w:top w:val="none" w:sz="0" w:space="0" w:color="auto"/>
        <w:left w:val="none" w:sz="0" w:space="0" w:color="auto"/>
        <w:bottom w:val="none" w:sz="0" w:space="0" w:color="auto"/>
        <w:right w:val="none" w:sz="0" w:space="0" w:color="auto"/>
      </w:divBdr>
    </w:div>
    <w:div w:id="1222063611">
      <w:bodyDiv w:val="1"/>
      <w:marLeft w:val="0"/>
      <w:marRight w:val="0"/>
      <w:marTop w:val="0"/>
      <w:marBottom w:val="0"/>
      <w:divBdr>
        <w:top w:val="none" w:sz="0" w:space="0" w:color="auto"/>
        <w:left w:val="none" w:sz="0" w:space="0" w:color="auto"/>
        <w:bottom w:val="none" w:sz="0" w:space="0" w:color="auto"/>
        <w:right w:val="none" w:sz="0" w:space="0" w:color="auto"/>
      </w:divBdr>
    </w:div>
    <w:div w:id="1224827907">
      <w:bodyDiv w:val="1"/>
      <w:marLeft w:val="0"/>
      <w:marRight w:val="0"/>
      <w:marTop w:val="0"/>
      <w:marBottom w:val="0"/>
      <w:divBdr>
        <w:top w:val="none" w:sz="0" w:space="0" w:color="auto"/>
        <w:left w:val="none" w:sz="0" w:space="0" w:color="auto"/>
        <w:bottom w:val="none" w:sz="0" w:space="0" w:color="auto"/>
        <w:right w:val="none" w:sz="0" w:space="0" w:color="auto"/>
      </w:divBdr>
    </w:div>
    <w:div w:id="1226645139">
      <w:bodyDiv w:val="1"/>
      <w:marLeft w:val="0"/>
      <w:marRight w:val="0"/>
      <w:marTop w:val="0"/>
      <w:marBottom w:val="0"/>
      <w:divBdr>
        <w:top w:val="none" w:sz="0" w:space="0" w:color="auto"/>
        <w:left w:val="none" w:sz="0" w:space="0" w:color="auto"/>
        <w:bottom w:val="none" w:sz="0" w:space="0" w:color="auto"/>
        <w:right w:val="none" w:sz="0" w:space="0" w:color="auto"/>
      </w:divBdr>
    </w:div>
    <w:div w:id="1226647255">
      <w:bodyDiv w:val="1"/>
      <w:marLeft w:val="0"/>
      <w:marRight w:val="0"/>
      <w:marTop w:val="0"/>
      <w:marBottom w:val="0"/>
      <w:divBdr>
        <w:top w:val="none" w:sz="0" w:space="0" w:color="auto"/>
        <w:left w:val="none" w:sz="0" w:space="0" w:color="auto"/>
        <w:bottom w:val="none" w:sz="0" w:space="0" w:color="auto"/>
        <w:right w:val="none" w:sz="0" w:space="0" w:color="auto"/>
      </w:divBdr>
    </w:div>
    <w:div w:id="1226648804">
      <w:bodyDiv w:val="1"/>
      <w:marLeft w:val="0"/>
      <w:marRight w:val="0"/>
      <w:marTop w:val="0"/>
      <w:marBottom w:val="0"/>
      <w:divBdr>
        <w:top w:val="none" w:sz="0" w:space="0" w:color="auto"/>
        <w:left w:val="none" w:sz="0" w:space="0" w:color="auto"/>
        <w:bottom w:val="none" w:sz="0" w:space="0" w:color="auto"/>
        <w:right w:val="none" w:sz="0" w:space="0" w:color="auto"/>
      </w:divBdr>
    </w:div>
    <w:div w:id="1226835020">
      <w:bodyDiv w:val="1"/>
      <w:marLeft w:val="0"/>
      <w:marRight w:val="0"/>
      <w:marTop w:val="0"/>
      <w:marBottom w:val="0"/>
      <w:divBdr>
        <w:top w:val="none" w:sz="0" w:space="0" w:color="auto"/>
        <w:left w:val="none" w:sz="0" w:space="0" w:color="auto"/>
        <w:bottom w:val="none" w:sz="0" w:space="0" w:color="auto"/>
        <w:right w:val="none" w:sz="0" w:space="0" w:color="auto"/>
      </w:divBdr>
    </w:div>
    <w:div w:id="1227186783">
      <w:bodyDiv w:val="1"/>
      <w:marLeft w:val="0"/>
      <w:marRight w:val="0"/>
      <w:marTop w:val="0"/>
      <w:marBottom w:val="0"/>
      <w:divBdr>
        <w:top w:val="none" w:sz="0" w:space="0" w:color="auto"/>
        <w:left w:val="none" w:sz="0" w:space="0" w:color="auto"/>
        <w:bottom w:val="none" w:sz="0" w:space="0" w:color="auto"/>
        <w:right w:val="none" w:sz="0" w:space="0" w:color="auto"/>
      </w:divBdr>
    </w:div>
    <w:div w:id="1228228165">
      <w:bodyDiv w:val="1"/>
      <w:marLeft w:val="0"/>
      <w:marRight w:val="0"/>
      <w:marTop w:val="0"/>
      <w:marBottom w:val="0"/>
      <w:divBdr>
        <w:top w:val="none" w:sz="0" w:space="0" w:color="auto"/>
        <w:left w:val="none" w:sz="0" w:space="0" w:color="auto"/>
        <w:bottom w:val="none" w:sz="0" w:space="0" w:color="auto"/>
        <w:right w:val="none" w:sz="0" w:space="0" w:color="auto"/>
      </w:divBdr>
    </w:div>
    <w:div w:id="1228347401">
      <w:bodyDiv w:val="1"/>
      <w:marLeft w:val="0"/>
      <w:marRight w:val="0"/>
      <w:marTop w:val="0"/>
      <w:marBottom w:val="0"/>
      <w:divBdr>
        <w:top w:val="none" w:sz="0" w:space="0" w:color="auto"/>
        <w:left w:val="none" w:sz="0" w:space="0" w:color="auto"/>
        <w:bottom w:val="none" w:sz="0" w:space="0" w:color="auto"/>
        <w:right w:val="none" w:sz="0" w:space="0" w:color="auto"/>
      </w:divBdr>
    </w:div>
    <w:div w:id="1228498054">
      <w:bodyDiv w:val="1"/>
      <w:marLeft w:val="0"/>
      <w:marRight w:val="0"/>
      <w:marTop w:val="0"/>
      <w:marBottom w:val="0"/>
      <w:divBdr>
        <w:top w:val="none" w:sz="0" w:space="0" w:color="auto"/>
        <w:left w:val="none" w:sz="0" w:space="0" w:color="auto"/>
        <w:bottom w:val="none" w:sz="0" w:space="0" w:color="auto"/>
        <w:right w:val="none" w:sz="0" w:space="0" w:color="auto"/>
      </w:divBdr>
    </w:div>
    <w:div w:id="1228879224">
      <w:bodyDiv w:val="1"/>
      <w:marLeft w:val="0"/>
      <w:marRight w:val="0"/>
      <w:marTop w:val="0"/>
      <w:marBottom w:val="0"/>
      <w:divBdr>
        <w:top w:val="none" w:sz="0" w:space="0" w:color="auto"/>
        <w:left w:val="none" w:sz="0" w:space="0" w:color="auto"/>
        <w:bottom w:val="none" w:sz="0" w:space="0" w:color="auto"/>
        <w:right w:val="none" w:sz="0" w:space="0" w:color="auto"/>
      </w:divBdr>
    </w:div>
    <w:div w:id="1229074477">
      <w:bodyDiv w:val="1"/>
      <w:marLeft w:val="0"/>
      <w:marRight w:val="0"/>
      <w:marTop w:val="0"/>
      <w:marBottom w:val="0"/>
      <w:divBdr>
        <w:top w:val="none" w:sz="0" w:space="0" w:color="auto"/>
        <w:left w:val="none" w:sz="0" w:space="0" w:color="auto"/>
        <w:bottom w:val="none" w:sz="0" w:space="0" w:color="auto"/>
        <w:right w:val="none" w:sz="0" w:space="0" w:color="auto"/>
      </w:divBdr>
    </w:div>
    <w:div w:id="1229654003">
      <w:bodyDiv w:val="1"/>
      <w:marLeft w:val="0"/>
      <w:marRight w:val="0"/>
      <w:marTop w:val="0"/>
      <w:marBottom w:val="0"/>
      <w:divBdr>
        <w:top w:val="none" w:sz="0" w:space="0" w:color="auto"/>
        <w:left w:val="none" w:sz="0" w:space="0" w:color="auto"/>
        <w:bottom w:val="none" w:sz="0" w:space="0" w:color="auto"/>
        <w:right w:val="none" w:sz="0" w:space="0" w:color="auto"/>
      </w:divBdr>
    </w:div>
    <w:div w:id="1229850400">
      <w:bodyDiv w:val="1"/>
      <w:marLeft w:val="0"/>
      <w:marRight w:val="0"/>
      <w:marTop w:val="0"/>
      <w:marBottom w:val="0"/>
      <w:divBdr>
        <w:top w:val="none" w:sz="0" w:space="0" w:color="auto"/>
        <w:left w:val="none" w:sz="0" w:space="0" w:color="auto"/>
        <w:bottom w:val="none" w:sz="0" w:space="0" w:color="auto"/>
        <w:right w:val="none" w:sz="0" w:space="0" w:color="auto"/>
      </w:divBdr>
    </w:div>
    <w:div w:id="1229879452">
      <w:bodyDiv w:val="1"/>
      <w:marLeft w:val="0"/>
      <w:marRight w:val="0"/>
      <w:marTop w:val="0"/>
      <w:marBottom w:val="0"/>
      <w:divBdr>
        <w:top w:val="none" w:sz="0" w:space="0" w:color="auto"/>
        <w:left w:val="none" w:sz="0" w:space="0" w:color="auto"/>
        <w:bottom w:val="none" w:sz="0" w:space="0" w:color="auto"/>
        <w:right w:val="none" w:sz="0" w:space="0" w:color="auto"/>
      </w:divBdr>
    </w:div>
    <w:div w:id="1231960992">
      <w:bodyDiv w:val="1"/>
      <w:marLeft w:val="0"/>
      <w:marRight w:val="0"/>
      <w:marTop w:val="0"/>
      <w:marBottom w:val="0"/>
      <w:divBdr>
        <w:top w:val="none" w:sz="0" w:space="0" w:color="auto"/>
        <w:left w:val="none" w:sz="0" w:space="0" w:color="auto"/>
        <w:bottom w:val="none" w:sz="0" w:space="0" w:color="auto"/>
        <w:right w:val="none" w:sz="0" w:space="0" w:color="auto"/>
      </w:divBdr>
    </w:div>
    <w:div w:id="1232274067">
      <w:bodyDiv w:val="1"/>
      <w:marLeft w:val="0"/>
      <w:marRight w:val="0"/>
      <w:marTop w:val="0"/>
      <w:marBottom w:val="0"/>
      <w:divBdr>
        <w:top w:val="none" w:sz="0" w:space="0" w:color="auto"/>
        <w:left w:val="none" w:sz="0" w:space="0" w:color="auto"/>
        <w:bottom w:val="none" w:sz="0" w:space="0" w:color="auto"/>
        <w:right w:val="none" w:sz="0" w:space="0" w:color="auto"/>
      </w:divBdr>
    </w:div>
    <w:div w:id="1232429814">
      <w:bodyDiv w:val="1"/>
      <w:marLeft w:val="0"/>
      <w:marRight w:val="0"/>
      <w:marTop w:val="0"/>
      <w:marBottom w:val="0"/>
      <w:divBdr>
        <w:top w:val="none" w:sz="0" w:space="0" w:color="auto"/>
        <w:left w:val="none" w:sz="0" w:space="0" w:color="auto"/>
        <w:bottom w:val="none" w:sz="0" w:space="0" w:color="auto"/>
        <w:right w:val="none" w:sz="0" w:space="0" w:color="auto"/>
      </w:divBdr>
    </w:div>
    <w:div w:id="1233082780">
      <w:bodyDiv w:val="1"/>
      <w:marLeft w:val="0"/>
      <w:marRight w:val="0"/>
      <w:marTop w:val="0"/>
      <w:marBottom w:val="0"/>
      <w:divBdr>
        <w:top w:val="none" w:sz="0" w:space="0" w:color="auto"/>
        <w:left w:val="none" w:sz="0" w:space="0" w:color="auto"/>
        <w:bottom w:val="none" w:sz="0" w:space="0" w:color="auto"/>
        <w:right w:val="none" w:sz="0" w:space="0" w:color="auto"/>
      </w:divBdr>
    </w:div>
    <w:div w:id="1233469000">
      <w:bodyDiv w:val="1"/>
      <w:marLeft w:val="0"/>
      <w:marRight w:val="0"/>
      <w:marTop w:val="0"/>
      <w:marBottom w:val="0"/>
      <w:divBdr>
        <w:top w:val="none" w:sz="0" w:space="0" w:color="auto"/>
        <w:left w:val="none" w:sz="0" w:space="0" w:color="auto"/>
        <w:bottom w:val="none" w:sz="0" w:space="0" w:color="auto"/>
        <w:right w:val="none" w:sz="0" w:space="0" w:color="auto"/>
      </w:divBdr>
    </w:div>
    <w:div w:id="1234389568">
      <w:bodyDiv w:val="1"/>
      <w:marLeft w:val="0"/>
      <w:marRight w:val="0"/>
      <w:marTop w:val="0"/>
      <w:marBottom w:val="0"/>
      <w:divBdr>
        <w:top w:val="none" w:sz="0" w:space="0" w:color="auto"/>
        <w:left w:val="none" w:sz="0" w:space="0" w:color="auto"/>
        <w:bottom w:val="none" w:sz="0" w:space="0" w:color="auto"/>
        <w:right w:val="none" w:sz="0" w:space="0" w:color="auto"/>
      </w:divBdr>
    </w:div>
    <w:div w:id="1234699755">
      <w:bodyDiv w:val="1"/>
      <w:marLeft w:val="0"/>
      <w:marRight w:val="0"/>
      <w:marTop w:val="0"/>
      <w:marBottom w:val="0"/>
      <w:divBdr>
        <w:top w:val="none" w:sz="0" w:space="0" w:color="auto"/>
        <w:left w:val="none" w:sz="0" w:space="0" w:color="auto"/>
        <w:bottom w:val="none" w:sz="0" w:space="0" w:color="auto"/>
        <w:right w:val="none" w:sz="0" w:space="0" w:color="auto"/>
      </w:divBdr>
    </w:div>
    <w:div w:id="1235047875">
      <w:bodyDiv w:val="1"/>
      <w:marLeft w:val="0"/>
      <w:marRight w:val="0"/>
      <w:marTop w:val="0"/>
      <w:marBottom w:val="0"/>
      <w:divBdr>
        <w:top w:val="none" w:sz="0" w:space="0" w:color="auto"/>
        <w:left w:val="none" w:sz="0" w:space="0" w:color="auto"/>
        <w:bottom w:val="none" w:sz="0" w:space="0" w:color="auto"/>
        <w:right w:val="none" w:sz="0" w:space="0" w:color="auto"/>
      </w:divBdr>
    </w:div>
    <w:div w:id="1235319407">
      <w:bodyDiv w:val="1"/>
      <w:marLeft w:val="0"/>
      <w:marRight w:val="0"/>
      <w:marTop w:val="0"/>
      <w:marBottom w:val="0"/>
      <w:divBdr>
        <w:top w:val="none" w:sz="0" w:space="0" w:color="auto"/>
        <w:left w:val="none" w:sz="0" w:space="0" w:color="auto"/>
        <w:bottom w:val="none" w:sz="0" w:space="0" w:color="auto"/>
        <w:right w:val="none" w:sz="0" w:space="0" w:color="auto"/>
      </w:divBdr>
    </w:div>
    <w:div w:id="1236236841">
      <w:bodyDiv w:val="1"/>
      <w:marLeft w:val="0"/>
      <w:marRight w:val="0"/>
      <w:marTop w:val="0"/>
      <w:marBottom w:val="0"/>
      <w:divBdr>
        <w:top w:val="none" w:sz="0" w:space="0" w:color="auto"/>
        <w:left w:val="none" w:sz="0" w:space="0" w:color="auto"/>
        <w:bottom w:val="none" w:sz="0" w:space="0" w:color="auto"/>
        <w:right w:val="none" w:sz="0" w:space="0" w:color="auto"/>
      </w:divBdr>
    </w:div>
    <w:div w:id="1237058068">
      <w:bodyDiv w:val="1"/>
      <w:marLeft w:val="0"/>
      <w:marRight w:val="0"/>
      <w:marTop w:val="0"/>
      <w:marBottom w:val="0"/>
      <w:divBdr>
        <w:top w:val="none" w:sz="0" w:space="0" w:color="auto"/>
        <w:left w:val="none" w:sz="0" w:space="0" w:color="auto"/>
        <w:bottom w:val="none" w:sz="0" w:space="0" w:color="auto"/>
        <w:right w:val="none" w:sz="0" w:space="0" w:color="auto"/>
      </w:divBdr>
    </w:div>
    <w:div w:id="1237085188">
      <w:bodyDiv w:val="1"/>
      <w:marLeft w:val="0"/>
      <w:marRight w:val="0"/>
      <w:marTop w:val="0"/>
      <w:marBottom w:val="0"/>
      <w:divBdr>
        <w:top w:val="none" w:sz="0" w:space="0" w:color="auto"/>
        <w:left w:val="none" w:sz="0" w:space="0" w:color="auto"/>
        <w:bottom w:val="none" w:sz="0" w:space="0" w:color="auto"/>
        <w:right w:val="none" w:sz="0" w:space="0" w:color="auto"/>
      </w:divBdr>
    </w:div>
    <w:div w:id="1237395952">
      <w:bodyDiv w:val="1"/>
      <w:marLeft w:val="0"/>
      <w:marRight w:val="0"/>
      <w:marTop w:val="0"/>
      <w:marBottom w:val="0"/>
      <w:divBdr>
        <w:top w:val="none" w:sz="0" w:space="0" w:color="auto"/>
        <w:left w:val="none" w:sz="0" w:space="0" w:color="auto"/>
        <w:bottom w:val="none" w:sz="0" w:space="0" w:color="auto"/>
        <w:right w:val="none" w:sz="0" w:space="0" w:color="auto"/>
      </w:divBdr>
    </w:div>
    <w:div w:id="1238519329">
      <w:bodyDiv w:val="1"/>
      <w:marLeft w:val="0"/>
      <w:marRight w:val="0"/>
      <w:marTop w:val="0"/>
      <w:marBottom w:val="0"/>
      <w:divBdr>
        <w:top w:val="none" w:sz="0" w:space="0" w:color="auto"/>
        <w:left w:val="none" w:sz="0" w:space="0" w:color="auto"/>
        <w:bottom w:val="none" w:sz="0" w:space="0" w:color="auto"/>
        <w:right w:val="none" w:sz="0" w:space="0" w:color="auto"/>
      </w:divBdr>
    </w:div>
    <w:div w:id="1239024914">
      <w:bodyDiv w:val="1"/>
      <w:marLeft w:val="0"/>
      <w:marRight w:val="0"/>
      <w:marTop w:val="0"/>
      <w:marBottom w:val="0"/>
      <w:divBdr>
        <w:top w:val="none" w:sz="0" w:space="0" w:color="auto"/>
        <w:left w:val="none" w:sz="0" w:space="0" w:color="auto"/>
        <w:bottom w:val="none" w:sz="0" w:space="0" w:color="auto"/>
        <w:right w:val="none" w:sz="0" w:space="0" w:color="auto"/>
      </w:divBdr>
    </w:div>
    <w:div w:id="1239560073">
      <w:bodyDiv w:val="1"/>
      <w:marLeft w:val="0"/>
      <w:marRight w:val="0"/>
      <w:marTop w:val="0"/>
      <w:marBottom w:val="0"/>
      <w:divBdr>
        <w:top w:val="none" w:sz="0" w:space="0" w:color="auto"/>
        <w:left w:val="none" w:sz="0" w:space="0" w:color="auto"/>
        <w:bottom w:val="none" w:sz="0" w:space="0" w:color="auto"/>
        <w:right w:val="none" w:sz="0" w:space="0" w:color="auto"/>
      </w:divBdr>
    </w:div>
    <w:div w:id="1239635332">
      <w:bodyDiv w:val="1"/>
      <w:marLeft w:val="0"/>
      <w:marRight w:val="0"/>
      <w:marTop w:val="0"/>
      <w:marBottom w:val="0"/>
      <w:divBdr>
        <w:top w:val="none" w:sz="0" w:space="0" w:color="auto"/>
        <w:left w:val="none" w:sz="0" w:space="0" w:color="auto"/>
        <w:bottom w:val="none" w:sz="0" w:space="0" w:color="auto"/>
        <w:right w:val="none" w:sz="0" w:space="0" w:color="auto"/>
      </w:divBdr>
    </w:div>
    <w:div w:id="1239945396">
      <w:bodyDiv w:val="1"/>
      <w:marLeft w:val="0"/>
      <w:marRight w:val="0"/>
      <w:marTop w:val="0"/>
      <w:marBottom w:val="0"/>
      <w:divBdr>
        <w:top w:val="none" w:sz="0" w:space="0" w:color="auto"/>
        <w:left w:val="none" w:sz="0" w:space="0" w:color="auto"/>
        <w:bottom w:val="none" w:sz="0" w:space="0" w:color="auto"/>
        <w:right w:val="none" w:sz="0" w:space="0" w:color="auto"/>
      </w:divBdr>
    </w:div>
    <w:div w:id="1241211896">
      <w:bodyDiv w:val="1"/>
      <w:marLeft w:val="0"/>
      <w:marRight w:val="0"/>
      <w:marTop w:val="0"/>
      <w:marBottom w:val="0"/>
      <w:divBdr>
        <w:top w:val="none" w:sz="0" w:space="0" w:color="auto"/>
        <w:left w:val="none" w:sz="0" w:space="0" w:color="auto"/>
        <w:bottom w:val="none" w:sz="0" w:space="0" w:color="auto"/>
        <w:right w:val="none" w:sz="0" w:space="0" w:color="auto"/>
      </w:divBdr>
    </w:div>
    <w:div w:id="1241673134">
      <w:bodyDiv w:val="1"/>
      <w:marLeft w:val="0"/>
      <w:marRight w:val="0"/>
      <w:marTop w:val="0"/>
      <w:marBottom w:val="0"/>
      <w:divBdr>
        <w:top w:val="none" w:sz="0" w:space="0" w:color="auto"/>
        <w:left w:val="none" w:sz="0" w:space="0" w:color="auto"/>
        <w:bottom w:val="none" w:sz="0" w:space="0" w:color="auto"/>
        <w:right w:val="none" w:sz="0" w:space="0" w:color="auto"/>
      </w:divBdr>
    </w:div>
    <w:div w:id="1241908842">
      <w:bodyDiv w:val="1"/>
      <w:marLeft w:val="0"/>
      <w:marRight w:val="0"/>
      <w:marTop w:val="0"/>
      <w:marBottom w:val="0"/>
      <w:divBdr>
        <w:top w:val="none" w:sz="0" w:space="0" w:color="auto"/>
        <w:left w:val="none" w:sz="0" w:space="0" w:color="auto"/>
        <w:bottom w:val="none" w:sz="0" w:space="0" w:color="auto"/>
        <w:right w:val="none" w:sz="0" w:space="0" w:color="auto"/>
      </w:divBdr>
    </w:div>
    <w:div w:id="1241989886">
      <w:bodyDiv w:val="1"/>
      <w:marLeft w:val="0"/>
      <w:marRight w:val="0"/>
      <w:marTop w:val="0"/>
      <w:marBottom w:val="0"/>
      <w:divBdr>
        <w:top w:val="none" w:sz="0" w:space="0" w:color="auto"/>
        <w:left w:val="none" w:sz="0" w:space="0" w:color="auto"/>
        <w:bottom w:val="none" w:sz="0" w:space="0" w:color="auto"/>
        <w:right w:val="none" w:sz="0" w:space="0" w:color="auto"/>
      </w:divBdr>
    </w:div>
    <w:div w:id="1242058365">
      <w:bodyDiv w:val="1"/>
      <w:marLeft w:val="0"/>
      <w:marRight w:val="0"/>
      <w:marTop w:val="0"/>
      <w:marBottom w:val="0"/>
      <w:divBdr>
        <w:top w:val="none" w:sz="0" w:space="0" w:color="auto"/>
        <w:left w:val="none" w:sz="0" w:space="0" w:color="auto"/>
        <w:bottom w:val="none" w:sz="0" w:space="0" w:color="auto"/>
        <w:right w:val="none" w:sz="0" w:space="0" w:color="auto"/>
      </w:divBdr>
    </w:div>
    <w:div w:id="1242251261">
      <w:bodyDiv w:val="1"/>
      <w:marLeft w:val="0"/>
      <w:marRight w:val="0"/>
      <w:marTop w:val="0"/>
      <w:marBottom w:val="0"/>
      <w:divBdr>
        <w:top w:val="none" w:sz="0" w:space="0" w:color="auto"/>
        <w:left w:val="none" w:sz="0" w:space="0" w:color="auto"/>
        <w:bottom w:val="none" w:sz="0" w:space="0" w:color="auto"/>
        <w:right w:val="none" w:sz="0" w:space="0" w:color="auto"/>
      </w:divBdr>
    </w:div>
    <w:div w:id="1243418396">
      <w:bodyDiv w:val="1"/>
      <w:marLeft w:val="0"/>
      <w:marRight w:val="0"/>
      <w:marTop w:val="0"/>
      <w:marBottom w:val="0"/>
      <w:divBdr>
        <w:top w:val="none" w:sz="0" w:space="0" w:color="auto"/>
        <w:left w:val="none" w:sz="0" w:space="0" w:color="auto"/>
        <w:bottom w:val="none" w:sz="0" w:space="0" w:color="auto"/>
        <w:right w:val="none" w:sz="0" w:space="0" w:color="auto"/>
      </w:divBdr>
    </w:div>
    <w:div w:id="1244343079">
      <w:bodyDiv w:val="1"/>
      <w:marLeft w:val="0"/>
      <w:marRight w:val="0"/>
      <w:marTop w:val="0"/>
      <w:marBottom w:val="0"/>
      <w:divBdr>
        <w:top w:val="none" w:sz="0" w:space="0" w:color="auto"/>
        <w:left w:val="none" w:sz="0" w:space="0" w:color="auto"/>
        <w:bottom w:val="none" w:sz="0" w:space="0" w:color="auto"/>
        <w:right w:val="none" w:sz="0" w:space="0" w:color="auto"/>
      </w:divBdr>
    </w:div>
    <w:div w:id="1244492549">
      <w:bodyDiv w:val="1"/>
      <w:marLeft w:val="0"/>
      <w:marRight w:val="0"/>
      <w:marTop w:val="0"/>
      <w:marBottom w:val="0"/>
      <w:divBdr>
        <w:top w:val="none" w:sz="0" w:space="0" w:color="auto"/>
        <w:left w:val="none" w:sz="0" w:space="0" w:color="auto"/>
        <w:bottom w:val="none" w:sz="0" w:space="0" w:color="auto"/>
        <w:right w:val="none" w:sz="0" w:space="0" w:color="auto"/>
      </w:divBdr>
    </w:div>
    <w:div w:id="1244532234">
      <w:bodyDiv w:val="1"/>
      <w:marLeft w:val="0"/>
      <w:marRight w:val="0"/>
      <w:marTop w:val="0"/>
      <w:marBottom w:val="0"/>
      <w:divBdr>
        <w:top w:val="none" w:sz="0" w:space="0" w:color="auto"/>
        <w:left w:val="none" w:sz="0" w:space="0" w:color="auto"/>
        <w:bottom w:val="none" w:sz="0" w:space="0" w:color="auto"/>
        <w:right w:val="none" w:sz="0" w:space="0" w:color="auto"/>
      </w:divBdr>
    </w:div>
    <w:div w:id="1244798556">
      <w:bodyDiv w:val="1"/>
      <w:marLeft w:val="0"/>
      <w:marRight w:val="0"/>
      <w:marTop w:val="0"/>
      <w:marBottom w:val="0"/>
      <w:divBdr>
        <w:top w:val="none" w:sz="0" w:space="0" w:color="auto"/>
        <w:left w:val="none" w:sz="0" w:space="0" w:color="auto"/>
        <w:bottom w:val="none" w:sz="0" w:space="0" w:color="auto"/>
        <w:right w:val="none" w:sz="0" w:space="0" w:color="auto"/>
      </w:divBdr>
    </w:div>
    <w:div w:id="1244948748">
      <w:bodyDiv w:val="1"/>
      <w:marLeft w:val="0"/>
      <w:marRight w:val="0"/>
      <w:marTop w:val="0"/>
      <w:marBottom w:val="0"/>
      <w:divBdr>
        <w:top w:val="none" w:sz="0" w:space="0" w:color="auto"/>
        <w:left w:val="none" w:sz="0" w:space="0" w:color="auto"/>
        <w:bottom w:val="none" w:sz="0" w:space="0" w:color="auto"/>
        <w:right w:val="none" w:sz="0" w:space="0" w:color="auto"/>
      </w:divBdr>
    </w:div>
    <w:div w:id="1245259999">
      <w:bodyDiv w:val="1"/>
      <w:marLeft w:val="0"/>
      <w:marRight w:val="0"/>
      <w:marTop w:val="0"/>
      <w:marBottom w:val="0"/>
      <w:divBdr>
        <w:top w:val="none" w:sz="0" w:space="0" w:color="auto"/>
        <w:left w:val="none" w:sz="0" w:space="0" w:color="auto"/>
        <w:bottom w:val="none" w:sz="0" w:space="0" w:color="auto"/>
        <w:right w:val="none" w:sz="0" w:space="0" w:color="auto"/>
      </w:divBdr>
    </w:div>
    <w:div w:id="1246105869">
      <w:bodyDiv w:val="1"/>
      <w:marLeft w:val="0"/>
      <w:marRight w:val="0"/>
      <w:marTop w:val="0"/>
      <w:marBottom w:val="0"/>
      <w:divBdr>
        <w:top w:val="none" w:sz="0" w:space="0" w:color="auto"/>
        <w:left w:val="none" w:sz="0" w:space="0" w:color="auto"/>
        <w:bottom w:val="none" w:sz="0" w:space="0" w:color="auto"/>
        <w:right w:val="none" w:sz="0" w:space="0" w:color="auto"/>
      </w:divBdr>
    </w:div>
    <w:div w:id="1246766736">
      <w:bodyDiv w:val="1"/>
      <w:marLeft w:val="0"/>
      <w:marRight w:val="0"/>
      <w:marTop w:val="0"/>
      <w:marBottom w:val="0"/>
      <w:divBdr>
        <w:top w:val="none" w:sz="0" w:space="0" w:color="auto"/>
        <w:left w:val="none" w:sz="0" w:space="0" w:color="auto"/>
        <w:bottom w:val="none" w:sz="0" w:space="0" w:color="auto"/>
        <w:right w:val="none" w:sz="0" w:space="0" w:color="auto"/>
      </w:divBdr>
    </w:div>
    <w:div w:id="1247299232">
      <w:bodyDiv w:val="1"/>
      <w:marLeft w:val="0"/>
      <w:marRight w:val="0"/>
      <w:marTop w:val="0"/>
      <w:marBottom w:val="0"/>
      <w:divBdr>
        <w:top w:val="none" w:sz="0" w:space="0" w:color="auto"/>
        <w:left w:val="none" w:sz="0" w:space="0" w:color="auto"/>
        <w:bottom w:val="none" w:sz="0" w:space="0" w:color="auto"/>
        <w:right w:val="none" w:sz="0" w:space="0" w:color="auto"/>
      </w:divBdr>
    </w:div>
    <w:div w:id="1247418197">
      <w:bodyDiv w:val="1"/>
      <w:marLeft w:val="0"/>
      <w:marRight w:val="0"/>
      <w:marTop w:val="0"/>
      <w:marBottom w:val="0"/>
      <w:divBdr>
        <w:top w:val="none" w:sz="0" w:space="0" w:color="auto"/>
        <w:left w:val="none" w:sz="0" w:space="0" w:color="auto"/>
        <w:bottom w:val="none" w:sz="0" w:space="0" w:color="auto"/>
        <w:right w:val="none" w:sz="0" w:space="0" w:color="auto"/>
      </w:divBdr>
    </w:div>
    <w:div w:id="1247501226">
      <w:bodyDiv w:val="1"/>
      <w:marLeft w:val="0"/>
      <w:marRight w:val="0"/>
      <w:marTop w:val="0"/>
      <w:marBottom w:val="0"/>
      <w:divBdr>
        <w:top w:val="none" w:sz="0" w:space="0" w:color="auto"/>
        <w:left w:val="none" w:sz="0" w:space="0" w:color="auto"/>
        <w:bottom w:val="none" w:sz="0" w:space="0" w:color="auto"/>
        <w:right w:val="none" w:sz="0" w:space="0" w:color="auto"/>
      </w:divBdr>
    </w:div>
    <w:div w:id="1248615592">
      <w:bodyDiv w:val="1"/>
      <w:marLeft w:val="0"/>
      <w:marRight w:val="0"/>
      <w:marTop w:val="0"/>
      <w:marBottom w:val="0"/>
      <w:divBdr>
        <w:top w:val="none" w:sz="0" w:space="0" w:color="auto"/>
        <w:left w:val="none" w:sz="0" w:space="0" w:color="auto"/>
        <w:bottom w:val="none" w:sz="0" w:space="0" w:color="auto"/>
        <w:right w:val="none" w:sz="0" w:space="0" w:color="auto"/>
      </w:divBdr>
    </w:div>
    <w:div w:id="1248805797">
      <w:bodyDiv w:val="1"/>
      <w:marLeft w:val="0"/>
      <w:marRight w:val="0"/>
      <w:marTop w:val="0"/>
      <w:marBottom w:val="0"/>
      <w:divBdr>
        <w:top w:val="none" w:sz="0" w:space="0" w:color="auto"/>
        <w:left w:val="none" w:sz="0" w:space="0" w:color="auto"/>
        <w:bottom w:val="none" w:sz="0" w:space="0" w:color="auto"/>
        <w:right w:val="none" w:sz="0" w:space="0" w:color="auto"/>
      </w:divBdr>
    </w:div>
    <w:div w:id="1248920292">
      <w:bodyDiv w:val="1"/>
      <w:marLeft w:val="0"/>
      <w:marRight w:val="0"/>
      <w:marTop w:val="0"/>
      <w:marBottom w:val="0"/>
      <w:divBdr>
        <w:top w:val="none" w:sz="0" w:space="0" w:color="auto"/>
        <w:left w:val="none" w:sz="0" w:space="0" w:color="auto"/>
        <w:bottom w:val="none" w:sz="0" w:space="0" w:color="auto"/>
        <w:right w:val="none" w:sz="0" w:space="0" w:color="auto"/>
      </w:divBdr>
    </w:div>
    <w:div w:id="1248929249">
      <w:bodyDiv w:val="1"/>
      <w:marLeft w:val="0"/>
      <w:marRight w:val="0"/>
      <w:marTop w:val="0"/>
      <w:marBottom w:val="0"/>
      <w:divBdr>
        <w:top w:val="none" w:sz="0" w:space="0" w:color="auto"/>
        <w:left w:val="none" w:sz="0" w:space="0" w:color="auto"/>
        <w:bottom w:val="none" w:sz="0" w:space="0" w:color="auto"/>
        <w:right w:val="none" w:sz="0" w:space="0" w:color="auto"/>
      </w:divBdr>
    </w:div>
    <w:div w:id="1249116795">
      <w:bodyDiv w:val="1"/>
      <w:marLeft w:val="0"/>
      <w:marRight w:val="0"/>
      <w:marTop w:val="0"/>
      <w:marBottom w:val="0"/>
      <w:divBdr>
        <w:top w:val="none" w:sz="0" w:space="0" w:color="auto"/>
        <w:left w:val="none" w:sz="0" w:space="0" w:color="auto"/>
        <w:bottom w:val="none" w:sz="0" w:space="0" w:color="auto"/>
        <w:right w:val="none" w:sz="0" w:space="0" w:color="auto"/>
      </w:divBdr>
    </w:div>
    <w:div w:id="1249657014">
      <w:bodyDiv w:val="1"/>
      <w:marLeft w:val="0"/>
      <w:marRight w:val="0"/>
      <w:marTop w:val="0"/>
      <w:marBottom w:val="0"/>
      <w:divBdr>
        <w:top w:val="none" w:sz="0" w:space="0" w:color="auto"/>
        <w:left w:val="none" w:sz="0" w:space="0" w:color="auto"/>
        <w:bottom w:val="none" w:sz="0" w:space="0" w:color="auto"/>
        <w:right w:val="none" w:sz="0" w:space="0" w:color="auto"/>
      </w:divBdr>
    </w:div>
    <w:div w:id="1250499801">
      <w:bodyDiv w:val="1"/>
      <w:marLeft w:val="0"/>
      <w:marRight w:val="0"/>
      <w:marTop w:val="0"/>
      <w:marBottom w:val="0"/>
      <w:divBdr>
        <w:top w:val="none" w:sz="0" w:space="0" w:color="auto"/>
        <w:left w:val="none" w:sz="0" w:space="0" w:color="auto"/>
        <w:bottom w:val="none" w:sz="0" w:space="0" w:color="auto"/>
        <w:right w:val="none" w:sz="0" w:space="0" w:color="auto"/>
      </w:divBdr>
    </w:div>
    <w:div w:id="1252007742">
      <w:bodyDiv w:val="1"/>
      <w:marLeft w:val="0"/>
      <w:marRight w:val="0"/>
      <w:marTop w:val="0"/>
      <w:marBottom w:val="0"/>
      <w:divBdr>
        <w:top w:val="none" w:sz="0" w:space="0" w:color="auto"/>
        <w:left w:val="none" w:sz="0" w:space="0" w:color="auto"/>
        <w:bottom w:val="none" w:sz="0" w:space="0" w:color="auto"/>
        <w:right w:val="none" w:sz="0" w:space="0" w:color="auto"/>
      </w:divBdr>
    </w:div>
    <w:div w:id="1252737431">
      <w:bodyDiv w:val="1"/>
      <w:marLeft w:val="0"/>
      <w:marRight w:val="0"/>
      <w:marTop w:val="0"/>
      <w:marBottom w:val="0"/>
      <w:divBdr>
        <w:top w:val="none" w:sz="0" w:space="0" w:color="auto"/>
        <w:left w:val="none" w:sz="0" w:space="0" w:color="auto"/>
        <w:bottom w:val="none" w:sz="0" w:space="0" w:color="auto"/>
        <w:right w:val="none" w:sz="0" w:space="0" w:color="auto"/>
      </w:divBdr>
    </w:div>
    <w:div w:id="1255284957">
      <w:bodyDiv w:val="1"/>
      <w:marLeft w:val="0"/>
      <w:marRight w:val="0"/>
      <w:marTop w:val="0"/>
      <w:marBottom w:val="0"/>
      <w:divBdr>
        <w:top w:val="none" w:sz="0" w:space="0" w:color="auto"/>
        <w:left w:val="none" w:sz="0" w:space="0" w:color="auto"/>
        <w:bottom w:val="none" w:sz="0" w:space="0" w:color="auto"/>
        <w:right w:val="none" w:sz="0" w:space="0" w:color="auto"/>
      </w:divBdr>
    </w:div>
    <w:div w:id="1255358187">
      <w:bodyDiv w:val="1"/>
      <w:marLeft w:val="0"/>
      <w:marRight w:val="0"/>
      <w:marTop w:val="0"/>
      <w:marBottom w:val="0"/>
      <w:divBdr>
        <w:top w:val="none" w:sz="0" w:space="0" w:color="auto"/>
        <w:left w:val="none" w:sz="0" w:space="0" w:color="auto"/>
        <w:bottom w:val="none" w:sz="0" w:space="0" w:color="auto"/>
        <w:right w:val="none" w:sz="0" w:space="0" w:color="auto"/>
      </w:divBdr>
    </w:div>
    <w:div w:id="1255361914">
      <w:bodyDiv w:val="1"/>
      <w:marLeft w:val="0"/>
      <w:marRight w:val="0"/>
      <w:marTop w:val="0"/>
      <w:marBottom w:val="0"/>
      <w:divBdr>
        <w:top w:val="none" w:sz="0" w:space="0" w:color="auto"/>
        <w:left w:val="none" w:sz="0" w:space="0" w:color="auto"/>
        <w:bottom w:val="none" w:sz="0" w:space="0" w:color="auto"/>
        <w:right w:val="none" w:sz="0" w:space="0" w:color="auto"/>
      </w:divBdr>
    </w:div>
    <w:div w:id="1255893961">
      <w:bodyDiv w:val="1"/>
      <w:marLeft w:val="0"/>
      <w:marRight w:val="0"/>
      <w:marTop w:val="0"/>
      <w:marBottom w:val="0"/>
      <w:divBdr>
        <w:top w:val="none" w:sz="0" w:space="0" w:color="auto"/>
        <w:left w:val="none" w:sz="0" w:space="0" w:color="auto"/>
        <w:bottom w:val="none" w:sz="0" w:space="0" w:color="auto"/>
        <w:right w:val="none" w:sz="0" w:space="0" w:color="auto"/>
      </w:divBdr>
    </w:div>
    <w:div w:id="1256134157">
      <w:bodyDiv w:val="1"/>
      <w:marLeft w:val="0"/>
      <w:marRight w:val="0"/>
      <w:marTop w:val="0"/>
      <w:marBottom w:val="0"/>
      <w:divBdr>
        <w:top w:val="none" w:sz="0" w:space="0" w:color="auto"/>
        <w:left w:val="none" w:sz="0" w:space="0" w:color="auto"/>
        <w:bottom w:val="none" w:sz="0" w:space="0" w:color="auto"/>
        <w:right w:val="none" w:sz="0" w:space="0" w:color="auto"/>
      </w:divBdr>
    </w:div>
    <w:div w:id="1256672568">
      <w:bodyDiv w:val="1"/>
      <w:marLeft w:val="0"/>
      <w:marRight w:val="0"/>
      <w:marTop w:val="0"/>
      <w:marBottom w:val="0"/>
      <w:divBdr>
        <w:top w:val="none" w:sz="0" w:space="0" w:color="auto"/>
        <w:left w:val="none" w:sz="0" w:space="0" w:color="auto"/>
        <w:bottom w:val="none" w:sz="0" w:space="0" w:color="auto"/>
        <w:right w:val="none" w:sz="0" w:space="0" w:color="auto"/>
      </w:divBdr>
    </w:div>
    <w:div w:id="1256937123">
      <w:bodyDiv w:val="1"/>
      <w:marLeft w:val="0"/>
      <w:marRight w:val="0"/>
      <w:marTop w:val="0"/>
      <w:marBottom w:val="0"/>
      <w:divBdr>
        <w:top w:val="none" w:sz="0" w:space="0" w:color="auto"/>
        <w:left w:val="none" w:sz="0" w:space="0" w:color="auto"/>
        <w:bottom w:val="none" w:sz="0" w:space="0" w:color="auto"/>
        <w:right w:val="none" w:sz="0" w:space="0" w:color="auto"/>
      </w:divBdr>
    </w:div>
    <w:div w:id="1257054787">
      <w:bodyDiv w:val="1"/>
      <w:marLeft w:val="0"/>
      <w:marRight w:val="0"/>
      <w:marTop w:val="0"/>
      <w:marBottom w:val="0"/>
      <w:divBdr>
        <w:top w:val="none" w:sz="0" w:space="0" w:color="auto"/>
        <w:left w:val="none" w:sz="0" w:space="0" w:color="auto"/>
        <w:bottom w:val="none" w:sz="0" w:space="0" w:color="auto"/>
        <w:right w:val="none" w:sz="0" w:space="0" w:color="auto"/>
      </w:divBdr>
    </w:div>
    <w:div w:id="1257789279">
      <w:bodyDiv w:val="1"/>
      <w:marLeft w:val="0"/>
      <w:marRight w:val="0"/>
      <w:marTop w:val="0"/>
      <w:marBottom w:val="0"/>
      <w:divBdr>
        <w:top w:val="none" w:sz="0" w:space="0" w:color="auto"/>
        <w:left w:val="none" w:sz="0" w:space="0" w:color="auto"/>
        <w:bottom w:val="none" w:sz="0" w:space="0" w:color="auto"/>
        <w:right w:val="none" w:sz="0" w:space="0" w:color="auto"/>
      </w:divBdr>
    </w:div>
    <w:div w:id="1257985000">
      <w:bodyDiv w:val="1"/>
      <w:marLeft w:val="0"/>
      <w:marRight w:val="0"/>
      <w:marTop w:val="0"/>
      <w:marBottom w:val="0"/>
      <w:divBdr>
        <w:top w:val="none" w:sz="0" w:space="0" w:color="auto"/>
        <w:left w:val="none" w:sz="0" w:space="0" w:color="auto"/>
        <w:bottom w:val="none" w:sz="0" w:space="0" w:color="auto"/>
        <w:right w:val="none" w:sz="0" w:space="0" w:color="auto"/>
      </w:divBdr>
    </w:div>
    <w:div w:id="1259173026">
      <w:bodyDiv w:val="1"/>
      <w:marLeft w:val="0"/>
      <w:marRight w:val="0"/>
      <w:marTop w:val="0"/>
      <w:marBottom w:val="0"/>
      <w:divBdr>
        <w:top w:val="none" w:sz="0" w:space="0" w:color="auto"/>
        <w:left w:val="none" w:sz="0" w:space="0" w:color="auto"/>
        <w:bottom w:val="none" w:sz="0" w:space="0" w:color="auto"/>
        <w:right w:val="none" w:sz="0" w:space="0" w:color="auto"/>
      </w:divBdr>
    </w:div>
    <w:div w:id="1259479977">
      <w:bodyDiv w:val="1"/>
      <w:marLeft w:val="0"/>
      <w:marRight w:val="0"/>
      <w:marTop w:val="0"/>
      <w:marBottom w:val="0"/>
      <w:divBdr>
        <w:top w:val="none" w:sz="0" w:space="0" w:color="auto"/>
        <w:left w:val="none" w:sz="0" w:space="0" w:color="auto"/>
        <w:bottom w:val="none" w:sz="0" w:space="0" w:color="auto"/>
        <w:right w:val="none" w:sz="0" w:space="0" w:color="auto"/>
      </w:divBdr>
    </w:div>
    <w:div w:id="1259601969">
      <w:bodyDiv w:val="1"/>
      <w:marLeft w:val="0"/>
      <w:marRight w:val="0"/>
      <w:marTop w:val="0"/>
      <w:marBottom w:val="0"/>
      <w:divBdr>
        <w:top w:val="none" w:sz="0" w:space="0" w:color="auto"/>
        <w:left w:val="none" w:sz="0" w:space="0" w:color="auto"/>
        <w:bottom w:val="none" w:sz="0" w:space="0" w:color="auto"/>
        <w:right w:val="none" w:sz="0" w:space="0" w:color="auto"/>
      </w:divBdr>
    </w:div>
    <w:div w:id="1259673650">
      <w:bodyDiv w:val="1"/>
      <w:marLeft w:val="0"/>
      <w:marRight w:val="0"/>
      <w:marTop w:val="0"/>
      <w:marBottom w:val="0"/>
      <w:divBdr>
        <w:top w:val="none" w:sz="0" w:space="0" w:color="auto"/>
        <w:left w:val="none" w:sz="0" w:space="0" w:color="auto"/>
        <w:bottom w:val="none" w:sz="0" w:space="0" w:color="auto"/>
        <w:right w:val="none" w:sz="0" w:space="0" w:color="auto"/>
      </w:divBdr>
    </w:div>
    <w:div w:id="1259824465">
      <w:bodyDiv w:val="1"/>
      <w:marLeft w:val="0"/>
      <w:marRight w:val="0"/>
      <w:marTop w:val="0"/>
      <w:marBottom w:val="0"/>
      <w:divBdr>
        <w:top w:val="none" w:sz="0" w:space="0" w:color="auto"/>
        <w:left w:val="none" w:sz="0" w:space="0" w:color="auto"/>
        <w:bottom w:val="none" w:sz="0" w:space="0" w:color="auto"/>
        <w:right w:val="none" w:sz="0" w:space="0" w:color="auto"/>
      </w:divBdr>
    </w:div>
    <w:div w:id="1260262514">
      <w:bodyDiv w:val="1"/>
      <w:marLeft w:val="0"/>
      <w:marRight w:val="0"/>
      <w:marTop w:val="0"/>
      <w:marBottom w:val="0"/>
      <w:divBdr>
        <w:top w:val="none" w:sz="0" w:space="0" w:color="auto"/>
        <w:left w:val="none" w:sz="0" w:space="0" w:color="auto"/>
        <w:bottom w:val="none" w:sz="0" w:space="0" w:color="auto"/>
        <w:right w:val="none" w:sz="0" w:space="0" w:color="auto"/>
      </w:divBdr>
    </w:div>
    <w:div w:id="1260673143">
      <w:bodyDiv w:val="1"/>
      <w:marLeft w:val="0"/>
      <w:marRight w:val="0"/>
      <w:marTop w:val="0"/>
      <w:marBottom w:val="0"/>
      <w:divBdr>
        <w:top w:val="none" w:sz="0" w:space="0" w:color="auto"/>
        <w:left w:val="none" w:sz="0" w:space="0" w:color="auto"/>
        <w:bottom w:val="none" w:sz="0" w:space="0" w:color="auto"/>
        <w:right w:val="none" w:sz="0" w:space="0" w:color="auto"/>
      </w:divBdr>
    </w:div>
    <w:div w:id="1261379504">
      <w:bodyDiv w:val="1"/>
      <w:marLeft w:val="0"/>
      <w:marRight w:val="0"/>
      <w:marTop w:val="0"/>
      <w:marBottom w:val="0"/>
      <w:divBdr>
        <w:top w:val="none" w:sz="0" w:space="0" w:color="auto"/>
        <w:left w:val="none" w:sz="0" w:space="0" w:color="auto"/>
        <w:bottom w:val="none" w:sz="0" w:space="0" w:color="auto"/>
        <w:right w:val="none" w:sz="0" w:space="0" w:color="auto"/>
      </w:divBdr>
    </w:div>
    <w:div w:id="1262883528">
      <w:bodyDiv w:val="1"/>
      <w:marLeft w:val="0"/>
      <w:marRight w:val="0"/>
      <w:marTop w:val="0"/>
      <w:marBottom w:val="0"/>
      <w:divBdr>
        <w:top w:val="none" w:sz="0" w:space="0" w:color="auto"/>
        <w:left w:val="none" w:sz="0" w:space="0" w:color="auto"/>
        <w:bottom w:val="none" w:sz="0" w:space="0" w:color="auto"/>
        <w:right w:val="none" w:sz="0" w:space="0" w:color="auto"/>
      </w:divBdr>
    </w:div>
    <w:div w:id="1263034555">
      <w:bodyDiv w:val="1"/>
      <w:marLeft w:val="0"/>
      <w:marRight w:val="0"/>
      <w:marTop w:val="0"/>
      <w:marBottom w:val="0"/>
      <w:divBdr>
        <w:top w:val="none" w:sz="0" w:space="0" w:color="auto"/>
        <w:left w:val="none" w:sz="0" w:space="0" w:color="auto"/>
        <w:bottom w:val="none" w:sz="0" w:space="0" w:color="auto"/>
        <w:right w:val="none" w:sz="0" w:space="0" w:color="auto"/>
      </w:divBdr>
    </w:div>
    <w:div w:id="1263148488">
      <w:bodyDiv w:val="1"/>
      <w:marLeft w:val="0"/>
      <w:marRight w:val="0"/>
      <w:marTop w:val="0"/>
      <w:marBottom w:val="0"/>
      <w:divBdr>
        <w:top w:val="none" w:sz="0" w:space="0" w:color="auto"/>
        <w:left w:val="none" w:sz="0" w:space="0" w:color="auto"/>
        <w:bottom w:val="none" w:sz="0" w:space="0" w:color="auto"/>
        <w:right w:val="none" w:sz="0" w:space="0" w:color="auto"/>
      </w:divBdr>
    </w:div>
    <w:div w:id="1264067207">
      <w:bodyDiv w:val="1"/>
      <w:marLeft w:val="0"/>
      <w:marRight w:val="0"/>
      <w:marTop w:val="0"/>
      <w:marBottom w:val="0"/>
      <w:divBdr>
        <w:top w:val="none" w:sz="0" w:space="0" w:color="auto"/>
        <w:left w:val="none" w:sz="0" w:space="0" w:color="auto"/>
        <w:bottom w:val="none" w:sz="0" w:space="0" w:color="auto"/>
        <w:right w:val="none" w:sz="0" w:space="0" w:color="auto"/>
      </w:divBdr>
    </w:div>
    <w:div w:id="1264190993">
      <w:bodyDiv w:val="1"/>
      <w:marLeft w:val="0"/>
      <w:marRight w:val="0"/>
      <w:marTop w:val="0"/>
      <w:marBottom w:val="0"/>
      <w:divBdr>
        <w:top w:val="none" w:sz="0" w:space="0" w:color="auto"/>
        <w:left w:val="none" w:sz="0" w:space="0" w:color="auto"/>
        <w:bottom w:val="none" w:sz="0" w:space="0" w:color="auto"/>
        <w:right w:val="none" w:sz="0" w:space="0" w:color="auto"/>
      </w:divBdr>
    </w:div>
    <w:div w:id="1266843592">
      <w:bodyDiv w:val="1"/>
      <w:marLeft w:val="0"/>
      <w:marRight w:val="0"/>
      <w:marTop w:val="0"/>
      <w:marBottom w:val="0"/>
      <w:divBdr>
        <w:top w:val="none" w:sz="0" w:space="0" w:color="auto"/>
        <w:left w:val="none" w:sz="0" w:space="0" w:color="auto"/>
        <w:bottom w:val="none" w:sz="0" w:space="0" w:color="auto"/>
        <w:right w:val="none" w:sz="0" w:space="0" w:color="auto"/>
      </w:divBdr>
    </w:div>
    <w:div w:id="1267078600">
      <w:bodyDiv w:val="1"/>
      <w:marLeft w:val="0"/>
      <w:marRight w:val="0"/>
      <w:marTop w:val="0"/>
      <w:marBottom w:val="0"/>
      <w:divBdr>
        <w:top w:val="none" w:sz="0" w:space="0" w:color="auto"/>
        <w:left w:val="none" w:sz="0" w:space="0" w:color="auto"/>
        <w:bottom w:val="none" w:sz="0" w:space="0" w:color="auto"/>
        <w:right w:val="none" w:sz="0" w:space="0" w:color="auto"/>
      </w:divBdr>
    </w:div>
    <w:div w:id="1267231582">
      <w:bodyDiv w:val="1"/>
      <w:marLeft w:val="0"/>
      <w:marRight w:val="0"/>
      <w:marTop w:val="0"/>
      <w:marBottom w:val="0"/>
      <w:divBdr>
        <w:top w:val="none" w:sz="0" w:space="0" w:color="auto"/>
        <w:left w:val="none" w:sz="0" w:space="0" w:color="auto"/>
        <w:bottom w:val="none" w:sz="0" w:space="0" w:color="auto"/>
        <w:right w:val="none" w:sz="0" w:space="0" w:color="auto"/>
      </w:divBdr>
    </w:div>
    <w:div w:id="1267539737">
      <w:bodyDiv w:val="1"/>
      <w:marLeft w:val="0"/>
      <w:marRight w:val="0"/>
      <w:marTop w:val="0"/>
      <w:marBottom w:val="0"/>
      <w:divBdr>
        <w:top w:val="none" w:sz="0" w:space="0" w:color="auto"/>
        <w:left w:val="none" w:sz="0" w:space="0" w:color="auto"/>
        <w:bottom w:val="none" w:sz="0" w:space="0" w:color="auto"/>
        <w:right w:val="none" w:sz="0" w:space="0" w:color="auto"/>
      </w:divBdr>
    </w:div>
    <w:div w:id="1267805680">
      <w:bodyDiv w:val="1"/>
      <w:marLeft w:val="0"/>
      <w:marRight w:val="0"/>
      <w:marTop w:val="0"/>
      <w:marBottom w:val="0"/>
      <w:divBdr>
        <w:top w:val="none" w:sz="0" w:space="0" w:color="auto"/>
        <w:left w:val="none" w:sz="0" w:space="0" w:color="auto"/>
        <w:bottom w:val="none" w:sz="0" w:space="0" w:color="auto"/>
        <w:right w:val="none" w:sz="0" w:space="0" w:color="auto"/>
      </w:divBdr>
    </w:div>
    <w:div w:id="1268007409">
      <w:bodyDiv w:val="1"/>
      <w:marLeft w:val="0"/>
      <w:marRight w:val="0"/>
      <w:marTop w:val="0"/>
      <w:marBottom w:val="0"/>
      <w:divBdr>
        <w:top w:val="none" w:sz="0" w:space="0" w:color="auto"/>
        <w:left w:val="none" w:sz="0" w:space="0" w:color="auto"/>
        <w:bottom w:val="none" w:sz="0" w:space="0" w:color="auto"/>
        <w:right w:val="none" w:sz="0" w:space="0" w:color="auto"/>
      </w:divBdr>
    </w:div>
    <w:div w:id="1268200024">
      <w:bodyDiv w:val="1"/>
      <w:marLeft w:val="0"/>
      <w:marRight w:val="0"/>
      <w:marTop w:val="0"/>
      <w:marBottom w:val="0"/>
      <w:divBdr>
        <w:top w:val="none" w:sz="0" w:space="0" w:color="auto"/>
        <w:left w:val="none" w:sz="0" w:space="0" w:color="auto"/>
        <w:bottom w:val="none" w:sz="0" w:space="0" w:color="auto"/>
        <w:right w:val="none" w:sz="0" w:space="0" w:color="auto"/>
      </w:divBdr>
    </w:div>
    <w:div w:id="1268542692">
      <w:bodyDiv w:val="1"/>
      <w:marLeft w:val="0"/>
      <w:marRight w:val="0"/>
      <w:marTop w:val="0"/>
      <w:marBottom w:val="0"/>
      <w:divBdr>
        <w:top w:val="none" w:sz="0" w:space="0" w:color="auto"/>
        <w:left w:val="none" w:sz="0" w:space="0" w:color="auto"/>
        <w:bottom w:val="none" w:sz="0" w:space="0" w:color="auto"/>
        <w:right w:val="none" w:sz="0" w:space="0" w:color="auto"/>
      </w:divBdr>
    </w:div>
    <w:div w:id="1269309618">
      <w:bodyDiv w:val="1"/>
      <w:marLeft w:val="0"/>
      <w:marRight w:val="0"/>
      <w:marTop w:val="0"/>
      <w:marBottom w:val="0"/>
      <w:divBdr>
        <w:top w:val="none" w:sz="0" w:space="0" w:color="auto"/>
        <w:left w:val="none" w:sz="0" w:space="0" w:color="auto"/>
        <w:bottom w:val="none" w:sz="0" w:space="0" w:color="auto"/>
        <w:right w:val="none" w:sz="0" w:space="0" w:color="auto"/>
      </w:divBdr>
    </w:div>
    <w:div w:id="1270239152">
      <w:bodyDiv w:val="1"/>
      <w:marLeft w:val="0"/>
      <w:marRight w:val="0"/>
      <w:marTop w:val="0"/>
      <w:marBottom w:val="0"/>
      <w:divBdr>
        <w:top w:val="none" w:sz="0" w:space="0" w:color="auto"/>
        <w:left w:val="none" w:sz="0" w:space="0" w:color="auto"/>
        <w:bottom w:val="none" w:sz="0" w:space="0" w:color="auto"/>
        <w:right w:val="none" w:sz="0" w:space="0" w:color="auto"/>
      </w:divBdr>
    </w:div>
    <w:div w:id="1270357222">
      <w:bodyDiv w:val="1"/>
      <w:marLeft w:val="0"/>
      <w:marRight w:val="0"/>
      <w:marTop w:val="0"/>
      <w:marBottom w:val="0"/>
      <w:divBdr>
        <w:top w:val="none" w:sz="0" w:space="0" w:color="auto"/>
        <w:left w:val="none" w:sz="0" w:space="0" w:color="auto"/>
        <w:bottom w:val="none" w:sz="0" w:space="0" w:color="auto"/>
        <w:right w:val="none" w:sz="0" w:space="0" w:color="auto"/>
      </w:divBdr>
    </w:div>
    <w:div w:id="1273244174">
      <w:bodyDiv w:val="1"/>
      <w:marLeft w:val="0"/>
      <w:marRight w:val="0"/>
      <w:marTop w:val="0"/>
      <w:marBottom w:val="0"/>
      <w:divBdr>
        <w:top w:val="none" w:sz="0" w:space="0" w:color="auto"/>
        <w:left w:val="none" w:sz="0" w:space="0" w:color="auto"/>
        <w:bottom w:val="none" w:sz="0" w:space="0" w:color="auto"/>
        <w:right w:val="none" w:sz="0" w:space="0" w:color="auto"/>
      </w:divBdr>
    </w:div>
    <w:div w:id="1273317180">
      <w:bodyDiv w:val="1"/>
      <w:marLeft w:val="0"/>
      <w:marRight w:val="0"/>
      <w:marTop w:val="0"/>
      <w:marBottom w:val="0"/>
      <w:divBdr>
        <w:top w:val="none" w:sz="0" w:space="0" w:color="auto"/>
        <w:left w:val="none" w:sz="0" w:space="0" w:color="auto"/>
        <w:bottom w:val="none" w:sz="0" w:space="0" w:color="auto"/>
        <w:right w:val="none" w:sz="0" w:space="0" w:color="auto"/>
      </w:divBdr>
    </w:div>
    <w:div w:id="1273510118">
      <w:bodyDiv w:val="1"/>
      <w:marLeft w:val="0"/>
      <w:marRight w:val="0"/>
      <w:marTop w:val="0"/>
      <w:marBottom w:val="0"/>
      <w:divBdr>
        <w:top w:val="none" w:sz="0" w:space="0" w:color="auto"/>
        <w:left w:val="none" w:sz="0" w:space="0" w:color="auto"/>
        <w:bottom w:val="none" w:sz="0" w:space="0" w:color="auto"/>
        <w:right w:val="none" w:sz="0" w:space="0" w:color="auto"/>
      </w:divBdr>
    </w:div>
    <w:div w:id="1273593680">
      <w:bodyDiv w:val="1"/>
      <w:marLeft w:val="0"/>
      <w:marRight w:val="0"/>
      <w:marTop w:val="0"/>
      <w:marBottom w:val="0"/>
      <w:divBdr>
        <w:top w:val="none" w:sz="0" w:space="0" w:color="auto"/>
        <w:left w:val="none" w:sz="0" w:space="0" w:color="auto"/>
        <w:bottom w:val="none" w:sz="0" w:space="0" w:color="auto"/>
        <w:right w:val="none" w:sz="0" w:space="0" w:color="auto"/>
      </w:divBdr>
    </w:div>
    <w:div w:id="1273627747">
      <w:bodyDiv w:val="1"/>
      <w:marLeft w:val="0"/>
      <w:marRight w:val="0"/>
      <w:marTop w:val="0"/>
      <w:marBottom w:val="0"/>
      <w:divBdr>
        <w:top w:val="none" w:sz="0" w:space="0" w:color="auto"/>
        <w:left w:val="none" w:sz="0" w:space="0" w:color="auto"/>
        <w:bottom w:val="none" w:sz="0" w:space="0" w:color="auto"/>
        <w:right w:val="none" w:sz="0" w:space="0" w:color="auto"/>
      </w:divBdr>
    </w:div>
    <w:div w:id="1274287861">
      <w:bodyDiv w:val="1"/>
      <w:marLeft w:val="0"/>
      <w:marRight w:val="0"/>
      <w:marTop w:val="0"/>
      <w:marBottom w:val="0"/>
      <w:divBdr>
        <w:top w:val="none" w:sz="0" w:space="0" w:color="auto"/>
        <w:left w:val="none" w:sz="0" w:space="0" w:color="auto"/>
        <w:bottom w:val="none" w:sz="0" w:space="0" w:color="auto"/>
        <w:right w:val="none" w:sz="0" w:space="0" w:color="auto"/>
      </w:divBdr>
    </w:div>
    <w:div w:id="1274903030">
      <w:bodyDiv w:val="1"/>
      <w:marLeft w:val="0"/>
      <w:marRight w:val="0"/>
      <w:marTop w:val="0"/>
      <w:marBottom w:val="0"/>
      <w:divBdr>
        <w:top w:val="none" w:sz="0" w:space="0" w:color="auto"/>
        <w:left w:val="none" w:sz="0" w:space="0" w:color="auto"/>
        <w:bottom w:val="none" w:sz="0" w:space="0" w:color="auto"/>
        <w:right w:val="none" w:sz="0" w:space="0" w:color="auto"/>
      </w:divBdr>
    </w:div>
    <w:div w:id="1275283590">
      <w:bodyDiv w:val="1"/>
      <w:marLeft w:val="0"/>
      <w:marRight w:val="0"/>
      <w:marTop w:val="0"/>
      <w:marBottom w:val="0"/>
      <w:divBdr>
        <w:top w:val="none" w:sz="0" w:space="0" w:color="auto"/>
        <w:left w:val="none" w:sz="0" w:space="0" w:color="auto"/>
        <w:bottom w:val="none" w:sz="0" w:space="0" w:color="auto"/>
        <w:right w:val="none" w:sz="0" w:space="0" w:color="auto"/>
      </w:divBdr>
    </w:div>
    <w:div w:id="1275552314">
      <w:bodyDiv w:val="1"/>
      <w:marLeft w:val="0"/>
      <w:marRight w:val="0"/>
      <w:marTop w:val="0"/>
      <w:marBottom w:val="0"/>
      <w:divBdr>
        <w:top w:val="none" w:sz="0" w:space="0" w:color="auto"/>
        <w:left w:val="none" w:sz="0" w:space="0" w:color="auto"/>
        <w:bottom w:val="none" w:sz="0" w:space="0" w:color="auto"/>
        <w:right w:val="none" w:sz="0" w:space="0" w:color="auto"/>
      </w:divBdr>
    </w:div>
    <w:div w:id="1275939184">
      <w:bodyDiv w:val="1"/>
      <w:marLeft w:val="0"/>
      <w:marRight w:val="0"/>
      <w:marTop w:val="0"/>
      <w:marBottom w:val="0"/>
      <w:divBdr>
        <w:top w:val="none" w:sz="0" w:space="0" w:color="auto"/>
        <w:left w:val="none" w:sz="0" w:space="0" w:color="auto"/>
        <w:bottom w:val="none" w:sz="0" w:space="0" w:color="auto"/>
        <w:right w:val="none" w:sz="0" w:space="0" w:color="auto"/>
      </w:divBdr>
    </w:div>
    <w:div w:id="1277715482">
      <w:bodyDiv w:val="1"/>
      <w:marLeft w:val="0"/>
      <w:marRight w:val="0"/>
      <w:marTop w:val="0"/>
      <w:marBottom w:val="0"/>
      <w:divBdr>
        <w:top w:val="none" w:sz="0" w:space="0" w:color="auto"/>
        <w:left w:val="none" w:sz="0" w:space="0" w:color="auto"/>
        <w:bottom w:val="none" w:sz="0" w:space="0" w:color="auto"/>
        <w:right w:val="none" w:sz="0" w:space="0" w:color="auto"/>
      </w:divBdr>
    </w:div>
    <w:div w:id="1277903375">
      <w:bodyDiv w:val="1"/>
      <w:marLeft w:val="0"/>
      <w:marRight w:val="0"/>
      <w:marTop w:val="0"/>
      <w:marBottom w:val="0"/>
      <w:divBdr>
        <w:top w:val="none" w:sz="0" w:space="0" w:color="auto"/>
        <w:left w:val="none" w:sz="0" w:space="0" w:color="auto"/>
        <w:bottom w:val="none" w:sz="0" w:space="0" w:color="auto"/>
        <w:right w:val="none" w:sz="0" w:space="0" w:color="auto"/>
      </w:divBdr>
    </w:div>
    <w:div w:id="1278023944">
      <w:bodyDiv w:val="1"/>
      <w:marLeft w:val="0"/>
      <w:marRight w:val="0"/>
      <w:marTop w:val="0"/>
      <w:marBottom w:val="0"/>
      <w:divBdr>
        <w:top w:val="none" w:sz="0" w:space="0" w:color="auto"/>
        <w:left w:val="none" w:sz="0" w:space="0" w:color="auto"/>
        <w:bottom w:val="none" w:sz="0" w:space="0" w:color="auto"/>
        <w:right w:val="none" w:sz="0" w:space="0" w:color="auto"/>
      </w:divBdr>
    </w:div>
    <w:div w:id="1278171758">
      <w:bodyDiv w:val="1"/>
      <w:marLeft w:val="0"/>
      <w:marRight w:val="0"/>
      <w:marTop w:val="0"/>
      <w:marBottom w:val="0"/>
      <w:divBdr>
        <w:top w:val="none" w:sz="0" w:space="0" w:color="auto"/>
        <w:left w:val="none" w:sz="0" w:space="0" w:color="auto"/>
        <w:bottom w:val="none" w:sz="0" w:space="0" w:color="auto"/>
        <w:right w:val="none" w:sz="0" w:space="0" w:color="auto"/>
      </w:divBdr>
    </w:div>
    <w:div w:id="1278491872">
      <w:bodyDiv w:val="1"/>
      <w:marLeft w:val="0"/>
      <w:marRight w:val="0"/>
      <w:marTop w:val="0"/>
      <w:marBottom w:val="0"/>
      <w:divBdr>
        <w:top w:val="none" w:sz="0" w:space="0" w:color="auto"/>
        <w:left w:val="none" w:sz="0" w:space="0" w:color="auto"/>
        <w:bottom w:val="none" w:sz="0" w:space="0" w:color="auto"/>
        <w:right w:val="none" w:sz="0" w:space="0" w:color="auto"/>
      </w:divBdr>
    </w:div>
    <w:div w:id="1280533266">
      <w:bodyDiv w:val="1"/>
      <w:marLeft w:val="0"/>
      <w:marRight w:val="0"/>
      <w:marTop w:val="0"/>
      <w:marBottom w:val="0"/>
      <w:divBdr>
        <w:top w:val="none" w:sz="0" w:space="0" w:color="auto"/>
        <w:left w:val="none" w:sz="0" w:space="0" w:color="auto"/>
        <w:bottom w:val="none" w:sz="0" w:space="0" w:color="auto"/>
        <w:right w:val="none" w:sz="0" w:space="0" w:color="auto"/>
      </w:divBdr>
    </w:div>
    <w:div w:id="1281452063">
      <w:bodyDiv w:val="1"/>
      <w:marLeft w:val="0"/>
      <w:marRight w:val="0"/>
      <w:marTop w:val="0"/>
      <w:marBottom w:val="0"/>
      <w:divBdr>
        <w:top w:val="none" w:sz="0" w:space="0" w:color="auto"/>
        <w:left w:val="none" w:sz="0" w:space="0" w:color="auto"/>
        <w:bottom w:val="none" w:sz="0" w:space="0" w:color="auto"/>
        <w:right w:val="none" w:sz="0" w:space="0" w:color="auto"/>
      </w:divBdr>
    </w:div>
    <w:div w:id="1281837432">
      <w:bodyDiv w:val="1"/>
      <w:marLeft w:val="0"/>
      <w:marRight w:val="0"/>
      <w:marTop w:val="0"/>
      <w:marBottom w:val="0"/>
      <w:divBdr>
        <w:top w:val="none" w:sz="0" w:space="0" w:color="auto"/>
        <w:left w:val="none" w:sz="0" w:space="0" w:color="auto"/>
        <w:bottom w:val="none" w:sz="0" w:space="0" w:color="auto"/>
        <w:right w:val="none" w:sz="0" w:space="0" w:color="auto"/>
      </w:divBdr>
    </w:div>
    <w:div w:id="1282495893">
      <w:bodyDiv w:val="1"/>
      <w:marLeft w:val="0"/>
      <w:marRight w:val="0"/>
      <w:marTop w:val="0"/>
      <w:marBottom w:val="0"/>
      <w:divBdr>
        <w:top w:val="none" w:sz="0" w:space="0" w:color="auto"/>
        <w:left w:val="none" w:sz="0" w:space="0" w:color="auto"/>
        <w:bottom w:val="none" w:sz="0" w:space="0" w:color="auto"/>
        <w:right w:val="none" w:sz="0" w:space="0" w:color="auto"/>
      </w:divBdr>
    </w:div>
    <w:div w:id="1283413715">
      <w:bodyDiv w:val="1"/>
      <w:marLeft w:val="0"/>
      <w:marRight w:val="0"/>
      <w:marTop w:val="0"/>
      <w:marBottom w:val="0"/>
      <w:divBdr>
        <w:top w:val="none" w:sz="0" w:space="0" w:color="auto"/>
        <w:left w:val="none" w:sz="0" w:space="0" w:color="auto"/>
        <w:bottom w:val="none" w:sz="0" w:space="0" w:color="auto"/>
        <w:right w:val="none" w:sz="0" w:space="0" w:color="auto"/>
      </w:divBdr>
    </w:div>
    <w:div w:id="1283806818">
      <w:bodyDiv w:val="1"/>
      <w:marLeft w:val="0"/>
      <w:marRight w:val="0"/>
      <w:marTop w:val="0"/>
      <w:marBottom w:val="0"/>
      <w:divBdr>
        <w:top w:val="none" w:sz="0" w:space="0" w:color="auto"/>
        <w:left w:val="none" w:sz="0" w:space="0" w:color="auto"/>
        <w:bottom w:val="none" w:sz="0" w:space="0" w:color="auto"/>
        <w:right w:val="none" w:sz="0" w:space="0" w:color="auto"/>
      </w:divBdr>
    </w:div>
    <w:div w:id="1284072440">
      <w:bodyDiv w:val="1"/>
      <w:marLeft w:val="0"/>
      <w:marRight w:val="0"/>
      <w:marTop w:val="0"/>
      <w:marBottom w:val="0"/>
      <w:divBdr>
        <w:top w:val="none" w:sz="0" w:space="0" w:color="auto"/>
        <w:left w:val="none" w:sz="0" w:space="0" w:color="auto"/>
        <w:bottom w:val="none" w:sz="0" w:space="0" w:color="auto"/>
        <w:right w:val="none" w:sz="0" w:space="0" w:color="auto"/>
      </w:divBdr>
    </w:div>
    <w:div w:id="1285387423">
      <w:bodyDiv w:val="1"/>
      <w:marLeft w:val="0"/>
      <w:marRight w:val="0"/>
      <w:marTop w:val="0"/>
      <w:marBottom w:val="0"/>
      <w:divBdr>
        <w:top w:val="none" w:sz="0" w:space="0" w:color="auto"/>
        <w:left w:val="none" w:sz="0" w:space="0" w:color="auto"/>
        <w:bottom w:val="none" w:sz="0" w:space="0" w:color="auto"/>
        <w:right w:val="none" w:sz="0" w:space="0" w:color="auto"/>
      </w:divBdr>
    </w:div>
    <w:div w:id="1286234758">
      <w:bodyDiv w:val="1"/>
      <w:marLeft w:val="0"/>
      <w:marRight w:val="0"/>
      <w:marTop w:val="0"/>
      <w:marBottom w:val="0"/>
      <w:divBdr>
        <w:top w:val="none" w:sz="0" w:space="0" w:color="auto"/>
        <w:left w:val="none" w:sz="0" w:space="0" w:color="auto"/>
        <w:bottom w:val="none" w:sz="0" w:space="0" w:color="auto"/>
        <w:right w:val="none" w:sz="0" w:space="0" w:color="auto"/>
      </w:divBdr>
    </w:div>
    <w:div w:id="1286429374">
      <w:bodyDiv w:val="1"/>
      <w:marLeft w:val="0"/>
      <w:marRight w:val="0"/>
      <w:marTop w:val="0"/>
      <w:marBottom w:val="0"/>
      <w:divBdr>
        <w:top w:val="none" w:sz="0" w:space="0" w:color="auto"/>
        <w:left w:val="none" w:sz="0" w:space="0" w:color="auto"/>
        <w:bottom w:val="none" w:sz="0" w:space="0" w:color="auto"/>
        <w:right w:val="none" w:sz="0" w:space="0" w:color="auto"/>
      </w:divBdr>
    </w:div>
    <w:div w:id="1286541471">
      <w:bodyDiv w:val="1"/>
      <w:marLeft w:val="0"/>
      <w:marRight w:val="0"/>
      <w:marTop w:val="0"/>
      <w:marBottom w:val="0"/>
      <w:divBdr>
        <w:top w:val="none" w:sz="0" w:space="0" w:color="auto"/>
        <w:left w:val="none" w:sz="0" w:space="0" w:color="auto"/>
        <w:bottom w:val="none" w:sz="0" w:space="0" w:color="auto"/>
        <w:right w:val="none" w:sz="0" w:space="0" w:color="auto"/>
      </w:divBdr>
    </w:div>
    <w:div w:id="1286543409">
      <w:bodyDiv w:val="1"/>
      <w:marLeft w:val="0"/>
      <w:marRight w:val="0"/>
      <w:marTop w:val="0"/>
      <w:marBottom w:val="0"/>
      <w:divBdr>
        <w:top w:val="none" w:sz="0" w:space="0" w:color="auto"/>
        <w:left w:val="none" w:sz="0" w:space="0" w:color="auto"/>
        <w:bottom w:val="none" w:sz="0" w:space="0" w:color="auto"/>
        <w:right w:val="none" w:sz="0" w:space="0" w:color="auto"/>
      </w:divBdr>
    </w:div>
    <w:div w:id="1286548179">
      <w:bodyDiv w:val="1"/>
      <w:marLeft w:val="0"/>
      <w:marRight w:val="0"/>
      <w:marTop w:val="0"/>
      <w:marBottom w:val="0"/>
      <w:divBdr>
        <w:top w:val="none" w:sz="0" w:space="0" w:color="auto"/>
        <w:left w:val="none" w:sz="0" w:space="0" w:color="auto"/>
        <w:bottom w:val="none" w:sz="0" w:space="0" w:color="auto"/>
        <w:right w:val="none" w:sz="0" w:space="0" w:color="auto"/>
      </w:divBdr>
    </w:div>
    <w:div w:id="1286765691">
      <w:bodyDiv w:val="1"/>
      <w:marLeft w:val="0"/>
      <w:marRight w:val="0"/>
      <w:marTop w:val="0"/>
      <w:marBottom w:val="0"/>
      <w:divBdr>
        <w:top w:val="none" w:sz="0" w:space="0" w:color="auto"/>
        <w:left w:val="none" w:sz="0" w:space="0" w:color="auto"/>
        <w:bottom w:val="none" w:sz="0" w:space="0" w:color="auto"/>
        <w:right w:val="none" w:sz="0" w:space="0" w:color="auto"/>
      </w:divBdr>
    </w:div>
    <w:div w:id="1286810666">
      <w:bodyDiv w:val="1"/>
      <w:marLeft w:val="0"/>
      <w:marRight w:val="0"/>
      <w:marTop w:val="0"/>
      <w:marBottom w:val="0"/>
      <w:divBdr>
        <w:top w:val="none" w:sz="0" w:space="0" w:color="auto"/>
        <w:left w:val="none" w:sz="0" w:space="0" w:color="auto"/>
        <w:bottom w:val="none" w:sz="0" w:space="0" w:color="auto"/>
        <w:right w:val="none" w:sz="0" w:space="0" w:color="auto"/>
      </w:divBdr>
    </w:div>
    <w:div w:id="1287003384">
      <w:bodyDiv w:val="1"/>
      <w:marLeft w:val="0"/>
      <w:marRight w:val="0"/>
      <w:marTop w:val="0"/>
      <w:marBottom w:val="0"/>
      <w:divBdr>
        <w:top w:val="none" w:sz="0" w:space="0" w:color="auto"/>
        <w:left w:val="none" w:sz="0" w:space="0" w:color="auto"/>
        <w:bottom w:val="none" w:sz="0" w:space="0" w:color="auto"/>
        <w:right w:val="none" w:sz="0" w:space="0" w:color="auto"/>
      </w:divBdr>
    </w:div>
    <w:div w:id="1287272191">
      <w:bodyDiv w:val="1"/>
      <w:marLeft w:val="0"/>
      <w:marRight w:val="0"/>
      <w:marTop w:val="0"/>
      <w:marBottom w:val="0"/>
      <w:divBdr>
        <w:top w:val="none" w:sz="0" w:space="0" w:color="auto"/>
        <w:left w:val="none" w:sz="0" w:space="0" w:color="auto"/>
        <w:bottom w:val="none" w:sz="0" w:space="0" w:color="auto"/>
        <w:right w:val="none" w:sz="0" w:space="0" w:color="auto"/>
      </w:divBdr>
    </w:div>
    <w:div w:id="1287393337">
      <w:bodyDiv w:val="1"/>
      <w:marLeft w:val="0"/>
      <w:marRight w:val="0"/>
      <w:marTop w:val="0"/>
      <w:marBottom w:val="0"/>
      <w:divBdr>
        <w:top w:val="none" w:sz="0" w:space="0" w:color="auto"/>
        <w:left w:val="none" w:sz="0" w:space="0" w:color="auto"/>
        <w:bottom w:val="none" w:sz="0" w:space="0" w:color="auto"/>
        <w:right w:val="none" w:sz="0" w:space="0" w:color="auto"/>
      </w:divBdr>
    </w:div>
    <w:div w:id="1288126639">
      <w:bodyDiv w:val="1"/>
      <w:marLeft w:val="0"/>
      <w:marRight w:val="0"/>
      <w:marTop w:val="0"/>
      <w:marBottom w:val="0"/>
      <w:divBdr>
        <w:top w:val="none" w:sz="0" w:space="0" w:color="auto"/>
        <w:left w:val="none" w:sz="0" w:space="0" w:color="auto"/>
        <w:bottom w:val="none" w:sz="0" w:space="0" w:color="auto"/>
        <w:right w:val="none" w:sz="0" w:space="0" w:color="auto"/>
      </w:divBdr>
    </w:div>
    <w:div w:id="1288200725">
      <w:bodyDiv w:val="1"/>
      <w:marLeft w:val="0"/>
      <w:marRight w:val="0"/>
      <w:marTop w:val="0"/>
      <w:marBottom w:val="0"/>
      <w:divBdr>
        <w:top w:val="none" w:sz="0" w:space="0" w:color="auto"/>
        <w:left w:val="none" w:sz="0" w:space="0" w:color="auto"/>
        <w:bottom w:val="none" w:sz="0" w:space="0" w:color="auto"/>
        <w:right w:val="none" w:sz="0" w:space="0" w:color="auto"/>
      </w:divBdr>
    </w:div>
    <w:div w:id="1288854486">
      <w:bodyDiv w:val="1"/>
      <w:marLeft w:val="0"/>
      <w:marRight w:val="0"/>
      <w:marTop w:val="0"/>
      <w:marBottom w:val="0"/>
      <w:divBdr>
        <w:top w:val="none" w:sz="0" w:space="0" w:color="auto"/>
        <w:left w:val="none" w:sz="0" w:space="0" w:color="auto"/>
        <w:bottom w:val="none" w:sz="0" w:space="0" w:color="auto"/>
        <w:right w:val="none" w:sz="0" w:space="0" w:color="auto"/>
      </w:divBdr>
    </w:div>
    <w:div w:id="1289048801">
      <w:bodyDiv w:val="1"/>
      <w:marLeft w:val="0"/>
      <w:marRight w:val="0"/>
      <w:marTop w:val="0"/>
      <w:marBottom w:val="0"/>
      <w:divBdr>
        <w:top w:val="none" w:sz="0" w:space="0" w:color="auto"/>
        <w:left w:val="none" w:sz="0" w:space="0" w:color="auto"/>
        <w:bottom w:val="none" w:sz="0" w:space="0" w:color="auto"/>
        <w:right w:val="none" w:sz="0" w:space="0" w:color="auto"/>
      </w:divBdr>
    </w:div>
    <w:div w:id="1289312626">
      <w:bodyDiv w:val="1"/>
      <w:marLeft w:val="0"/>
      <w:marRight w:val="0"/>
      <w:marTop w:val="0"/>
      <w:marBottom w:val="0"/>
      <w:divBdr>
        <w:top w:val="none" w:sz="0" w:space="0" w:color="auto"/>
        <w:left w:val="none" w:sz="0" w:space="0" w:color="auto"/>
        <w:bottom w:val="none" w:sz="0" w:space="0" w:color="auto"/>
        <w:right w:val="none" w:sz="0" w:space="0" w:color="auto"/>
      </w:divBdr>
    </w:div>
    <w:div w:id="1290936310">
      <w:bodyDiv w:val="1"/>
      <w:marLeft w:val="0"/>
      <w:marRight w:val="0"/>
      <w:marTop w:val="0"/>
      <w:marBottom w:val="0"/>
      <w:divBdr>
        <w:top w:val="none" w:sz="0" w:space="0" w:color="auto"/>
        <w:left w:val="none" w:sz="0" w:space="0" w:color="auto"/>
        <w:bottom w:val="none" w:sz="0" w:space="0" w:color="auto"/>
        <w:right w:val="none" w:sz="0" w:space="0" w:color="auto"/>
      </w:divBdr>
    </w:div>
    <w:div w:id="1291474341">
      <w:bodyDiv w:val="1"/>
      <w:marLeft w:val="0"/>
      <w:marRight w:val="0"/>
      <w:marTop w:val="0"/>
      <w:marBottom w:val="0"/>
      <w:divBdr>
        <w:top w:val="none" w:sz="0" w:space="0" w:color="auto"/>
        <w:left w:val="none" w:sz="0" w:space="0" w:color="auto"/>
        <w:bottom w:val="none" w:sz="0" w:space="0" w:color="auto"/>
        <w:right w:val="none" w:sz="0" w:space="0" w:color="auto"/>
      </w:divBdr>
    </w:div>
    <w:div w:id="1291673120">
      <w:bodyDiv w:val="1"/>
      <w:marLeft w:val="0"/>
      <w:marRight w:val="0"/>
      <w:marTop w:val="0"/>
      <w:marBottom w:val="0"/>
      <w:divBdr>
        <w:top w:val="none" w:sz="0" w:space="0" w:color="auto"/>
        <w:left w:val="none" w:sz="0" w:space="0" w:color="auto"/>
        <w:bottom w:val="none" w:sz="0" w:space="0" w:color="auto"/>
        <w:right w:val="none" w:sz="0" w:space="0" w:color="auto"/>
      </w:divBdr>
    </w:div>
    <w:div w:id="1292898875">
      <w:bodyDiv w:val="1"/>
      <w:marLeft w:val="0"/>
      <w:marRight w:val="0"/>
      <w:marTop w:val="0"/>
      <w:marBottom w:val="0"/>
      <w:divBdr>
        <w:top w:val="none" w:sz="0" w:space="0" w:color="auto"/>
        <w:left w:val="none" w:sz="0" w:space="0" w:color="auto"/>
        <w:bottom w:val="none" w:sz="0" w:space="0" w:color="auto"/>
        <w:right w:val="none" w:sz="0" w:space="0" w:color="auto"/>
      </w:divBdr>
    </w:div>
    <w:div w:id="1293057558">
      <w:bodyDiv w:val="1"/>
      <w:marLeft w:val="0"/>
      <w:marRight w:val="0"/>
      <w:marTop w:val="0"/>
      <w:marBottom w:val="0"/>
      <w:divBdr>
        <w:top w:val="none" w:sz="0" w:space="0" w:color="auto"/>
        <w:left w:val="none" w:sz="0" w:space="0" w:color="auto"/>
        <w:bottom w:val="none" w:sz="0" w:space="0" w:color="auto"/>
        <w:right w:val="none" w:sz="0" w:space="0" w:color="auto"/>
      </w:divBdr>
    </w:div>
    <w:div w:id="1293095513">
      <w:bodyDiv w:val="1"/>
      <w:marLeft w:val="0"/>
      <w:marRight w:val="0"/>
      <w:marTop w:val="0"/>
      <w:marBottom w:val="0"/>
      <w:divBdr>
        <w:top w:val="none" w:sz="0" w:space="0" w:color="auto"/>
        <w:left w:val="none" w:sz="0" w:space="0" w:color="auto"/>
        <w:bottom w:val="none" w:sz="0" w:space="0" w:color="auto"/>
        <w:right w:val="none" w:sz="0" w:space="0" w:color="auto"/>
      </w:divBdr>
    </w:div>
    <w:div w:id="1295527961">
      <w:bodyDiv w:val="1"/>
      <w:marLeft w:val="0"/>
      <w:marRight w:val="0"/>
      <w:marTop w:val="0"/>
      <w:marBottom w:val="0"/>
      <w:divBdr>
        <w:top w:val="none" w:sz="0" w:space="0" w:color="auto"/>
        <w:left w:val="none" w:sz="0" w:space="0" w:color="auto"/>
        <w:bottom w:val="none" w:sz="0" w:space="0" w:color="auto"/>
        <w:right w:val="none" w:sz="0" w:space="0" w:color="auto"/>
      </w:divBdr>
    </w:div>
    <w:div w:id="1297684424">
      <w:bodyDiv w:val="1"/>
      <w:marLeft w:val="0"/>
      <w:marRight w:val="0"/>
      <w:marTop w:val="0"/>
      <w:marBottom w:val="0"/>
      <w:divBdr>
        <w:top w:val="none" w:sz="0" w:space="0" w:color="auto"/>
        <w:left w:val="none" w:sz="0" w:space="0" w:color="auto"/>
        <w:bottom w:val="none" w:sz="0" w:space="0" w:color="auto"/>
        <w:right w:val="none" w:sz="0" w:space="0" w:color="auto"/>
      </w:divBdr>
    </w:div>
    <w:div w:id="1298412504">
      <w:bodyDiv w:val="1"/>
      <w:marLeft w:val="0"/>
      <w:marRight w:val="0"/>
      <w:marTop w:val="0"/>
      <w:marBottom w:val="0"/>
      <w:divBdr>
        <w:top w:val="none" w:sz="0" w:space="0" w:color="auto"/>
        <w:left w:val="none" w:sz="0" w:space="0" w:color="auto"/>
        <w:bottom w:val="none" w:sz="0" w:space="0" w:color="auto"/>
        <w:right w:val="none" w:sz="0" w:space="0" w:color="auto"/>
      </w:divBdr>
    </w:div>
    <w:div w:id="1298754808">
      <w:bodyDiv w:val="1"/>
      <w:marLeft w:val="0"/>
      <w:marRight w:val="0"/>
      <w:marTop w:val="0"/>
      <w:marBottom w:val="0"/>
      <w:divBdr>
        <w:top w:val="none" w:sz="0" w:space="0" w:color="auto"/>
        <w:left w:val="none" w:sz="0" w:space="0" w:color="auto"/>
        <w:bottom w:val="none" w:sz="0" w:space="0" w:color="auto"/>
        <w:right w:val="none" w:sz="0" w:space="0" w:color="auto"/>
      </w:divBdr>
    </w:div>
    <w:div w:id="1299144275">
      <w:bodyDiv w:val="1"/>
      <w:marLeft w:val="0"/>
      <w:marRight w:val="0"/>
      <w:marTop w:val="0"/>
      <w:marBottom w:val="0"/>
      <w:divBdr>
        <w:top w:val="none" w:sz="0" w:space="0" w:color="auto"/>
        <w:left w:val="none" w:sz="0" w:space="0" w:color="auto"/>
        <w:bottom w:val="none" w:sz="0" w:space="0" w:color="auto"/>
        <w:right w:val="none" w:sz="0" w:space="0" w:color="auto"/>
      </w:divBdr>
    </w:div>
    <w:div w:id="1299338017">
      <w:bodyDiv w:val="1"/>
      <w:marLeft w:val="0"/>
      <w:marRight w:val="0"/>
      <w:marTop w:val="0"/>
      <w:marBottom w:val="0"/>
      <w:divBdr>
        <w:top w:val="none" w:sz="0" w:space="0" w:color="auto"/>
        <w:left w:val="none" w:sz="0" w:space="0" w:color="auto"/>
        <w:bottom w:val="none" w:sz="0" w:space="0" w:color="auto"/>
        <w:right w:val="none" w:sz="0" w:space="0" w:color="auto"/>
      </w:divBdr>
    </w:div>
    <w:div w:id="1299383165">
      <w:bodyDiv w:val="1"/>
      <w:marLeft w:val="0"/>
      <w:marRight w:val="0"/>
      <w:marTop w:val="0"/>
      <w:marBottom w:val="0"/>
      <w:divBdr>
        <w:top w:val="none" w:sz="0" w:space="0" w:color="auto"/>
        <w:left w:val="none" w:sz="0" w:space="0" w:color="auto"/>
        <w:bottom w:val="none" w:sz="0" w:space="0" w:color="auto"/>
        <w:right w:val="none" w:sz="0" w:space="0" w:color="auto"/>
      </w:divBdr>
    </w:div>
    <w:div w:id="1299651922">
      <w:bodyDiv w:val="1"/>
      <w:marLeft w:val="0"/>
      <w:marRight w:val="0"/>
      <w:marTop w:val="0"/>
      <w:marBottom w:val="0"/>
      <w:divBdr>
        <w:top w:val="none" w:sz="0" w:space="0" w:color="auto"/>
        <w:left w:val="none" w:sz="0" w:space="0" w:color="auto"/>
        <w:bottom w:val="none" w:sz="0" w:space="0" w:color="auto"/>
        <w:right w:val="none" w:sz="0" w:space="0" w:color="auto"/>
      </w:divBdr>
    </w:div>
    <w:div w:id="1300109390">
      <w:bodyDiv w:val="1"/>
      <w:marLeft w:val="0"/>
      <w:marRight w:val="0"/>
      <w:marTop w:val="0"/>
      <w:marBottom w:val="0"/>
      <w:divBdr>
        <w:top w:val="none" w:sz="0" w:space="0" w:color="auto"/>
        <w:left w:val="none" w:sz="0" w:space="0" w:color="auto"/>
        <w:bottom w:val="none" w:sz="0" w:space="0" w:color="auto"/>
        <w:right w:val="none" w:sz="0" w:space="0" w:color="auto"/>
      </w:divBdr>
    </w:div>
    <w:div w:id="1300770353">
      <w:bodyDiv w:val="1"/>
      <w:marLeft w:val="0"/>
      <w:marRight w:val="0"/>
      <w:marTop w:val="0"/>
      <w:marBottom w:val="0"/>
      <w:divBdr>
        <w:top w:val="none" w:sz="0" w:space="0" w:color="auto"/>
        <w:left w:val="none" w:sz="0" w:space="0" w:color="auto"/>
        <w:bottom w:val="none" w:sz="0" w:space="0" w:color="auto"/>
        <w:right w:val="none" w:sz="0" w:space="0" w:color="auto"/>
      </w:divBdr>
    </w:div>
    <w:div w:id="1301426370">
      <w:bodyDiv w:val="1"/>
      <w:marLeft w:val="0"/>
      <w:marRight w:val="0"/>
      <w:marTop w:val="0"/>
      <w:marBottom w:val="0"/>
      <w:divBdr>
        <w:top w:val="none" w:sz="0" w:space="0" w:color="auto"/>
        <w:left w:val="none" w:sz="0" w:space="0" w:color="auto"/>
        <w:bottom w:val="none" w:sz="0" w:space="0" w:color="auto"/>
        <w:right w:val="none" w:sz="0" w:space="0" w:color="auto"/>
      </w:divBdr>
    </w:div>
    <w:div w:id="1301575120">
      <w:bodyDiv w:val="1"/>
      <w:marLeft w:val="0"/>
      <w:marRight w:val="0"/>
      <w:marTop w:val="0"/>
      <w:marBottom w:val="0"/>
      <w:divBdr>
        <w:top w:val="none" w:sz="0" w:space="0" w:color="auto"/>
        <w:left w:val="none" w:sz="0" w:space="0" w:color="auto"/>
        <w:bottom w:val="none" w:sz="0" w:space="0" w:color="auto"/>
        <w:right w:val="none" w:sz="0" w:space="0" w:color="auto"/>
      </w:divBdr>
    </w:div>
    <w:div w:id="1301689587">
      <w:bodyDiv w:val="1"/>
      <w:marLeft w:val="0"/>
      <w:marRight w:val="0"/>
      <w:marTop w:val="0"/>
      <w:marBottom w:val="0"/>
      <w:divBdr>
        <w:top w:val="none" w:sz="0" w:space="0" w:color="auto"/>
        <w:left w:val="none" w:sz="0" w:space="0" w:color="auto"/>
        <w:bottom w:val="none" w:sz="0" w:space="0" w:color="auto"/>
        <w:right w:val="none" w:sz="0" w:space="0" w:color="auto"/>
      </w:divBdr>
    </w:div>
    <w:div w:id="1301763523">
      <w:bodyDiv w:val="1"/>
      <w:marLeft w:val="0"/>
      <w:marRight w:val="0"/>
      <w:marTop w:val="0"/>
      <w:marBottom w:val="0"/>
      <w:divBdr>
        <w:top w:val="none" w:sz="0" w:space="0" w:color="auto"/>
        <w:left w:val="none" w:sz="0" w:space="0" w:color="auto"/>
        <w:bottom w:val="none" w:sz="0" w:space="0" w:color="auto"/>
        <w:right w:val="none" w:sz="0" w:space="0" w:color="auto"/>
      </w:divBdr>
    </w:div>
    <w:div w:id="1301807945">
      <w:bodyDiv w:val="1"/>
      <w:marLeft w:val="0"/>
      <w:marRight w:val="0"/>
      <w:marTop w:val="0"/>
      <w:marBottom w:val="0"/>
      <w:divBdr>
        <w:top w:val="none" w:sz="0" w:space="0" w:color="auto"/>
        <w:left w:val="none" w:sz="0" w:space="0" w:color="auto"/>
        <w:bottom w:val="none" w:sz="0" w:space="0" w:color="auto"/>
        <w:right w:val="none" w:sz="0" w:space="0" w:color="auto"/>
      </w:divBdr>
    </w:div>
    <w:div w:id="1302034700">
      <w:bodyDiv w:val="1"/>
      <w:marLeft w:val="0"/>
      <w:marRight w:val="0"/>
      <w:marTop w:val="0"/>
      <w:marBottom w:val="0"/>
      <w:divBdr>
        <w:top w:val="none" w:sz="0" w:space="0" w:color="auto"/>
        <w:left w:val="none" w:sz="0" w:space="0" w:color="auto"/>
        <w:bottom w:val="none" w:sz="0" w:space="0" w:color="auto"/>
        <w:right w:val="none" w:sz="0" w:space="0" w:color="auto"/>
      </w:divBdr>
    </w:div>
    <w:div w:id="1302805957">
      <w:bodyDiv w:val="1"/>
      <w:marLeft w:val="0"/>
      <w:marRight w:val="0"/>
      <w:marTop w:val="0"/>
      <w:marBottom w:val="0"/>
      <w:divBdr>
        <w:top w:val="none" w:sz="0" w:space="0" w:color="auto"/>
        <w:left w:val="none" w:sz="0" w:space="0" w:color="auto"/>
        <w:bottom w:val="none" w:sz="0" w:space="0" w:color="auto"/>
        <w:right w:val="none" w:sz="0" w:space="0" w:color="auto"/>
      </w:divBdr>
    </w:div>
    <w:div w:id="1303803217">
      <w:bodyDiv w:val="1"/>
      <w:marLeft w:val="0"/>
      <w:marRight w:val="0"/>
      <w:marTop w:val="0"/>
      <w:marBottom w:val="0"/>
      <w:divBdr>
        <w:top w:val="none" w:sz="0" w:space="0" w:color="auto"/>
        <w:left w:val="none" w:sz="0" w:space="0" w:color="auto"/>
        <w:bottom w:val="none" w:sz="0" w:space="0" w:color="auto"/>
        <w:right w:val="none" w:sz="0" w:space="0" w:color="auto"/>
      </w:divBdr>
    </w:div>
    <w:div w:id="1304046493">
      <w:bodyDiv w:val="1"/>
      <w:marLeft w:val="0"/>
      <w:marRight w:val="0"/>
      <w:marTop w:val="0"/>
      <w:marBottom w:val="0"/>
      <w:divBdr>
        <w:top w:val="none" w:sz="0" w:space="0" w:color="auto"/>
        <w:left w:val="none" w:sz="0" w:space="0" w:color="auto"/>
        <w:bottom w:val="none" w:sz="0" w:space="0" w:color="auto"/>
        <w:right w:val="none" w:sz="0" w:space="0" w:color="auto"/>
      </w:divBdr>
    </w:div>
    <w:div w:id="1304193105">
      <w:bodyDiv w:val="1"/>
      <w:marLeft w:val="0"/>
      <w:marRight w:val="0"/>
      <w:marTop w:val="0"/>
      <w:marBottom w:val="0"/>
      <w:divBdr>
        <w:top w:val="none" w:sz="0" w:space="0" w:color="auto"/>
        <w:left w:val="none" w:sz="0" w:space="0" w:color="auto"/>
        <w:bottom w:val="none" w:sz="0" w:space="0" w:color="auto"/>
        <w:right w:val="none" w:sz="0" w:space="0" w:color="auto"/>
      </w:divBdr>
    </w:div>
    <w:div w:id="1304504249">
      <w:bodyDiv w:val="1"/>
      <w:marLeft w:val="0"/>
      <w:marRight w:val="0"/>
      <w:marTop w:val="0"/>
      <w:marBottom w:val="0"/>
      <w:divBdr>
        <w:top w:val="none" w:sz="0" w:space="0" w:color="auto"/>
        <w:left w:val="none" w:sz="0" w:space="0" w:color="auto"/>
        <w:bottom w:val="none" w:sz="0" w:space="0" w:color="auto"/>
        <w:right w:val="none" w:sz="0" w:space="0" w:color="auto"/>
      </w:divBdr>
    </w:div>
    <w:div w:id="1304626273">
      <w:bodyDiv w:val="1"/>
      <w:marLeft w:val="0"/>
      <w:marRight w:val="0"/>
      <w:marTop w:val="0"/>
      <w:marBottom w:val="0"/>
      <w:divBdr>
        <w:top w:val="none" w:sz="0" w:space="0" w:color="auto"/>
        <w:left w:val="none" w:sz="0" w:space="0" w:color="auto"/>
        <w:bottom w:val="none" w:sz="0" w:space="0" w:color="auto"/>
        <w:right w:val="none" w:sz="0" w:space="0" w:color="auto"/>
      </w:divBdr>
    </w:div>
    <w:div w:id="1304970963">
      <w:bodyDiv w:val="1"/>
      <w:marLeft w:val="0"/>
      <w:marRight w:val="0"/>
      <w:marTop w:val="0"/>
      <w:marBottom w:val="0"/>
      <w:divBdr>
        <w:top w:val="none" w:sz="0" w:space="0" w:color="auto"/>
        <w:left w:val="none" w:sz="0" w:space="0" w:color="auto"/>
        <w:bottom w:val="none" w:sz="0" w:space="0" w:color="auto"/>
        <w:right w:val="none" w:sz="0" w:space="0" w:color="auto"/>
      </w:divBdr>
    </w:div>
    <w:div w:id="1305350546">
      <w:bodyDiv w:val="1"/>
      <w:marLeft w:val="0"/>
      <w:marRight w:val="0"/>
      <w:marTop w:val="0"/>
      <w:marBottom w:val="0"/>
      <w:divBdr>
        <w:top w:val="none" w:sz="0" w:space="0" w:color="auto"/>
        <w:left w:val="none" w:sz="0" w:space="0" w:color="auto"/>
        <w:bottom w:val="none" w:sz="0" w:space="0" w:color="auto"/>
        <w:right w:val="none" w:sz="0" w:space="0" w:color="auto"/>
      </w:divBdr>
    </w:div>
    <w:div w:id="1305507395">
      <w:bodyDiv w:val="1"/>
      <w:marLeft w:val="0"/>
      <w:marRight w:val="0"/>
      <w:marTop w:val="0"/>
      <w:marBottom w:val="0"/>
      <w:divBdr>
        <w:top w:val="none" w:sz="0" w:space="0" w:color="auto"/>
        <w:left w:val="none" w:sz="0" w:space="0" w:color="auto"/>
        <w:bottom w:val="none" w:sz="0" w:space="0" w:color="auto"/>
        <w:right w:val="none" w:sz="0" w:space="0" w:color="auto"/>
      </w:divBdr>
    </w:div>
    <w:div w:id="1306543906">
      <w:bodyDiv w:val="1"/>
      <w:marLeft w:val="0"/>
      <w:marRight w:val="0"/>
      <w:marTop w:val="0"/>
      <w:marBottom w:val="0"/>
      <w:divBdr>
        <w:top w:val="none" w:sz="0" w:space="0" w:color="auto"/>
        <w:left w:val="none" w:sz="0" w:space="0" w:color="auto"/>
        <w:bottom w:val="none" w:sz="0" w:space="0" w:color="auto"/>
        <w:right w:val="none" w:sz="0" w:space="0" w:color="auto"/>
      </w:divBdr>
    </w:div>
    <w:div w:id="1306740289">
      <w:bodyDiv w:val="1"/>
      <w:marLeft w:val="0"/>
      <w:marRight w:val="0"/>
      <w:marTop w:val="0"/>
      <w:marBottom w:val="0"/>
      <w:divBdr>
        <w:top w:val="none" w:sz="0" w:space="0" w:color="auto"/>
        <w:left w:val="none" w:sz="0" w:space="0" w:color="auto"/>
        <w:bottom w:val="none" w:sz="0" w:space="0" w:color="auto"/>
        <w:right w:val="none" w:sz="0" w:space="0" w:color="auto"/>
      </w:divBdr>
    </w:div>
    <w:div w:id="1306930042">
      <w:bodyDiv w:val="1"/>
      <w:marLeft w:val="0"/>
      <w:marRight w:val="0"/>
      <w:marTop w:val="0"/>
      <w:marBottom w:val="0"/>
      <w:divBdr>
        <w:top w:val="none" w:sz="0" w:space="0" w:color="auto"/>
        <w:left w:val="none" w:sz="0" w:space="0" w:color="auto"/>
        <w:bottom w:val="none" w:sz="0" w:space="0" w:color="auto"/>
        <w:right w:val="none" w:sz="0" w:space="0" w:color="auto"/>
      </w:divBdr>
    </w:div>
    <w:div w:id="1307474634">
      <w:bodyDiv w:val="1"/>
      <w:marLeft w:val="0"/>
      <w:marRight w:val="0"/>
      <w:marTop w:val="0"/>
      <w:marBottom w:val="0"/>
      <w:divBdr>
        <w:top w:val="none" w:sz="0" w:space="0" w:color="auto"/>
        <w:left w:val="none" w:sz="0" w:space="0" w:color="auto"/>
        <w:bottom w:val="none" w:sz="0" w:space="0" w:color="auto"/>
        <w:right w:val="none" w:sz="0" w:space="0" w:color="auto"/>
      </w:divBdr>
    </w:div>
    <w:div w:id="1309212988">
      <w:bodyDiv w:val="1"/>
      <w:marLeft w:val="0"/>
      <w:marRight w:val="0"/>
      <w:marTop w:val="0"/>
      <w:marBottom w:val="0"/>
      <w:divBdr>
        <w:top w:val="none" w:sz="0" w:space="0" w:color="auto"/>
        <w:left w:val="none" w:sz="0" w:space="0" w:color="auto"/>
        <w:bottom w:val="none" w:sz="0" w:space="0" w:color="auto"/>
        <w:right w:val="none" w:sz="0" w:space="0" w:color="auto"/>
      </w:divBdr>
    </w:div>
    <w:div w:id="1309440550">
      <w:bodyDiv w:val="1"/>
      <w:marLeft w:val="0"/>
      <w:marRight w:val="0"/>
      <w:marTop w:val="0"/>
      <w:marBottom w:val="0"/>
      <w:divBdr>
        <w:top w:val="none" w:sz="0" w:space="0" w:color="auto"/>
        <w:left w:val="none" w:sz="0" w:space="0" w:color="auto"/>
        <w:bottom w:val="none" w:sz="0" w:space="0" w:color="auto"/>
        <w:right w:val="none" w:sz="0" w:space="0" w:color="auto"/>
      </w:divBdr>
    </w:div>
    <w:div w:id="1310012604">
      <w:bodyDiv w:val="1"/>
      <w:marLeft w:val="0"/>
      <w:marRight w:val="0"/>
      <w:marTop w:val="0"/>
      <w:marBottom w:val="0"/>
      <w:divBdr>
        <w:top w:val="none" w:sz="0" w:space="0" w:color="auto"/>
        <w:left w:val="none" w:sz="0" w:space="0" w:color="auto"/>
        <w:bottom w:val="none" w:sz="0" w:space="0" w:color="auto"/>
        <w:right w:val="none" w:sz="0" w:space="0" w:color="auto"/>
      </w:divBdr>
    </w:div>
    <w:div w:id="1310210606">
      <w:bodyDiv w:val="1"/>
      <w:marLeft w:val="0"/>
      <w:marRight w:val="0"/>
      <w:marTop w:val="0"/>
      <w:marBottom w:val="0"/>
      <w:divBdr>
        <w:top w:val="none" w:sz="0" w:space="0" w:color="auto"/>
        <w:left w:val="none" w:sz="0" w:space="0" w:color="auto"/>
        <w:bottom w:val="none" w:sz="0" w:space="0" w:color="auto"/>
        <w:right w:val="none" w:sz="0" w:space="0" w:color="auto"/>
      </w:divBdr>
    </w:div>
    <w:div w:id="1310592210">
      <w:bodyDiv w:val="1"/>
      <w:marLeft w:val="0"/>
      <w:marRight w:val="0"/>
      <w:marTop w:val="0"/>
      <w:marBottom w:val="0"/>
      <w:divBdr>
        <w:top w:val="none" w:sz="0" w:space="0" w:color="auto"/>
        <w:left w:val="none" w:sz="0" w:space="0" w:color="auto"/>
        <w:bottom w:val="none" w:sz="0" w:space="0" w:color="auto"/>
        <w:right w:val="none" w:sz="0" w:space="0" w:color="auto"/>
      </w:divBdr>
    </w:div>
    <w:div w:id="1310749321">
      <w:bodyDiv w:val="1"/>
      <w:marLeft w:val="0"/>
      <w:marRight w:val="0"/>
      <w:marTop w:val="0"/>
      <w:marBottom w:val="0"/>
      <w:divBdr>
        <w:top w:val="none" w:sz="0" w:space="0" w:color="auto"/>
        <w:left w:val="none" w:sz="0" w:space="0" w:color="auto"/>
        <w:bottom w:val="none" w:sz="0" w:space="0" w:color="auto"/>
        <w:right w:val="none" w:sz="0" w:space="0" w:color="auto"/>
      </w:divBdr>
    </w:div>
    <w:div w:id="1311130908">
      <w:bodyDiv w:val="1"/>
      <w:marLeft w:val="0"/>
      <w:marRight w:val="0"/>
      <w:marTop w:val="0"/>
      <w:marBottom w:val="0"/>
      <w:divBdr>
        <w:top w:val="none" w:sz="0" w:space="0" w:color="auto"/>
        <w:left w:val="none" w:sz="0" w:space="0" w:color="auto"/>
        <w:bottom w:val="none" w:sz="0" w:space="0" w:color="auto"/>
        <w:right w:val="none" w:sz="0" w:space="0" w:color="auto"/>
      </w:divBdr>
    </w:div>
    <w:div w:id="1312365578">
      <w:bodyDiv w:val="1"/>
      <w:marLeft w:val="0"/>
      <w:marRight w:val="0"/>
      <w:marTop w:val="0"/>
      <w:marBottom w:val="0"/>
      <w:divBdr>
        <w:top w:val="none" w:sz="0" w:space="0" w:color="auto"/>
        <w:left w:val="none" w:sz="0" w:space="0" w:color="auto"/>
        <w:bottom w:val="none" w:sz="0" w:space="0" w:color="auto"/>
        <w:right w:val="none" w:sz="0" w:space="0" w:color="auto"/>
      </w:divBdr>
    </w:div>
    <w:div w:id="1313293903">
      <w:bodyDiv w:val="1"/>
      <w:marLeft w:val="0"/>
      <w:marRight w:val="0"/>
      <w:marTop w:val="0"/>
      <w:marBottom w:val="0"/>
      <w:divBdr>
        <w:top w:val="none" w:sz="0" w:space="0" w:color="auto"/>
        <w:left w:val="none" w:sz="0" w:space="0" w:color="auto"/>
        <w:bottom w:val="none" w:sz="0" w:space="0" w:color="auto"/>
        <w:right w:val="none" w:sz="0" w:space="0" w:color="auto"/>
      </w:divBdr>
    </w:div>
    <w:div w:id="1313367758">
      <w:bodyDiv w:val="1"/>
      <w:marLeft w:val="0"/>
      <w:marRight w:val="0"/>
      <w:marTop w:val="0"/>
      <w:marBottom w:val="0"/>
      <w:divBdr>
        <w:top w:val="none" w:sz="0" w:space="0" w:color="auto"/>
        <w:left w:val="none" w:sz="0" w:space="0" w:color="auto"/>
        <w:bottom w:val="none" w:sz="0" w:space="0" w:color="auto"/>
        <w:right w:val="none" w:sz="0" w:space="0" w:color="auto"/>
      </w:divBdr>
    </w:div>
    <w:div w:id="1313412346">
      <w:bodyDiv w:val="1"/>
      <w:marLeft w:val="0"/>
      <w:marRight w:val="0"/>
      <w:marTop w:val="0"/>
      <w:marBottom w:val="0"/>
      <w:divBdr>
        <w:top w:val="none" w:sz="0" w:space="0" w:color="auto"/>
        <w:left w:val="none" w:sz="0" w:space="0" w:color="auto"/>
        <w:bottom w:val="none" w:sz="0" w:space="0" w:color="auto"/>
        <w:right w:val="none" w:sz="0" w:space="0" w:color="auto"/>
      </w:divBdr>
    </w:div>
    <w:div w:id="1316882953">
      <w:bodyDiv w:val="1"/>
      <w:marLeft w:val="0"/>
      <w:marRight w:val="0"/>
      <w:marTop w:val="0"/>
      <w:marBottom w:val="0"/>
      <w:divBdr>
        <w:top w:val="none" w:sz="0" w:space="0" w:color="auto"/>
        <w:left w:val="none" w:sz="0" w:space="0" w:color="auto"/>
        <w:bottom w:val="none" w:sz="0" w:space="0" w:color="auto"/>
        <w:right w:val="none" w:sz="0" w:space="0" w:color="auto"/>
      </w:divBdr>
    </w:div>
    <w:div w:id="1317223540">
      <w:bodyDiv w:val="1"/>
      <w:marLeft w:val="0"/>
      <w:marRight w:val="0"/>
      <w:marTop w:val="0"/>
      <w:marBottom w:val="0"/>
      <w:divBdr>
        <w:top w:val="none" w:sz="0" w:space="0" w:color="auto"/>
        <w:left w:val="none" w:sz="0" w:space="0" w:color="auto"/>
        <w:bottom w:val="none" w:sz="0" w:space="0" w:color="auto"/>
        <w:right w:val="none" w:sz="0" w:space="0" w:color="auto"/>
      </w:divBdr>
    </w:div>
    <w:div w:id="1317608963">
      <w:bodyDiv w:val="1"/>
      <w:marLeft w:val="0"/>
      <w:marRight w:val="0"/>
      <w:marTop w:val="0"/>
      <w:marBottom w:val="0"/>
      <w:divBdr>
        <w:top w:val="none" w:sz="0" w:space="0" w:color="auto"/>
        <w:left w:val="none" w:sz="0" w:space="0" w:color="auto"/>
        <w:bottom w:val="none" w:sz="0" w:space="0" w:color="auto"/>
        <w:right w:val="none" w:sz="0" w:space="0" w:color="auto"/>
      </w:divBdr>
    </w:div>
    <w:div w:id="1318001057">
      <w:bodyDiv w:val="1"/>
      <w:marLeft w:val="0"/>
      <w:marRight w:val="0"/>
      <w:marTop w:val="0"/>
      <w:marBottom w:val="0"/>
      <w:divBdr>
        <w:top w:val="none" w:sz="0" w:space="0" w:color="auto"/>
        <w:left w:val="none" w:sz="0" w:space="0" w:color="auto"/>
        <w:bottom w:val="none" w:sz="0" w:space="0" w:color="auto"/>
        <w:right w:val="none" w:sz="0" w:space="0" w:color="auto"/>
      </w:divBdr>
    </w:div>
    <w:div w:id="1318992549">
      <w:bodyDiv w:val="1"/>
      <w:marLeft w:val="0"/>
      <w:marRight w:val="0"/>
      <w:marTop w:val="0"/>
      <w:marBottom w:val="0"/>
      <w:divBdr>
        <w:top w:val="none" w:sz="0" w:space="0" w:color="auto"/>
        <w:left w:val="none" w:sz="0" w:space="0" w:color="auto"/>
        <w:bottom w:val="none" w:sz="0" w:space="0" w:color="auto"/>
        <w:right w:val="none" w:sz="0" w:space="0" w:color="auto"/>
      </w:divBdr>
    </w:div>
    <w:div w:id="1319111215">
      <w:bodyDiv w:val="1"/>
      <w:marLeft w:val="0"/>
      <w:marRight w:val="0"/>
      <w:marTop w:val="0"/>
      <w:marBottom w:val="0"/>
      <w:divBdr>
        <w:top w:val="none" w:sz="0" w:space="0" w:color="auto"/>
        <w:left w:val="none" w:sz="0" w:space="0" w:color="auto"/>
        <w:bottom w:val="none" w:sz="0" w:space="0" w:color="auto"/>
        <w:right w:val="none" w:sz="0" w:space="0" w:color="auto"/>
      </w:divBdr>
    </w:div>
    <w:div w:id="1320306203">
      <w:bodyDiv w:val="1"/>
      <w:marLeft w:val="0"/>
      <w:marRight w:val="0"/>
      <w:marTop w:val="0"/>
      <w:marBottom w:val="0"/>
      <w:divBdr>
        <w:top w:val="none" w:sz="0" w:space="0" w:color="auto"/>
        <w:left w:val="none" w:sz="0" w:space="0" w:color="auto"/>
        <w:bottom w:val="none" w:sz="0" w:space="0" w:color="auto"/>
        <w:right w:val="none" w:sz="0" w:space="0" w:color="auto"/>
      </w:divBdr>
    </w:div>
    <w:div w:id="1321737771">
      <w:bodyDiv w:val="1"/>
      <w:marLeft w:val="0"/>
      <w:marRight w:val="0"/>
      <w:marTop w:val="0"/>
      <w:marBottom w:val="0"/>
      <w:divBdr>
        <w:top w:val="none" w:sz="0" w:space="0" w:color="auto"/>
        <w:left w:val="none" w:sz="0" w:space="0" w:color="auto"/>
        <w:bottom w:val="none" w:sz="0" w:space="0" w:color="auto"/>
        <w:right w:val="none" w:sz="0" w:space="0" w:color="auto"/>
      </w:divBdr>
    </w:div>
    <w:div w:id="1322926139">
      <w:bodyDiv w:val="1"/>
      <w:marLeft w:val="0"/>
      <w:marRight w:val="0"/>
      <w:marTop w:val="0"/>
      <w:marBottom w:val="0"/>
      <w:divBdr>
        <w:top w:val="none" w:sz="0" w:space="0" w:color="auto"/>
        <w:left w:val="none" w:sz="0" w:space="0" w:color="auto"/>
        <w:bottom w:val="none" w:sz="0" w:space="0" w:color="auto"/>
        <w:right w:val="none" w:sz="0" w:space="0" w:color="auto"/>
      </w:divBdr>
    </w:div>
    <w:div w:id="1323847086">
      <w:bodyDiv w:val="1"/>
      <w:marLeft w:val="0"/>
      <w:marRight w:val="0"/>
      <w:marTop w:val="0"/>
      <w:marBottom w:val="0"/>
      <w:divBdr>
        <w:top w:val="none" w:sz="0" w:space="0" w:color="auto"/>
        <w:left w:val="none" w:sz="0" w:space="0" w:color="auto"/>
        <w:bottom w:val="none" w:sz="0" w:space="0" w:color="auto"/>
        <w:right w:val="none" w:sz="0" w:space="0" w:color="auto"/>
      </w:divBdr>
    </w:div>
    <w:div w:id="1324969877">
      <w:bodyDiv w:val="1"/>
      <w:marLeft w:val="0"/>
      <w:marRight w:val="0"/>
      <w:marTop w:val="0"/>
      <w:marBottom w:val="0"/>
      <w:divBdr>
        <w:top w:val="none" w:sz="0" w:space="0" w:color="auto"/>
        <w:left w:val="none" w:sz="0" w:space="0" w:color="auto"/>
        <w:bottom w:val="none" w:sz="0" w:space="0" w:color="auto"/>
        <w:right w:val="none" w:sz="0" w:space="0" w:color="auto"/>
      </w:divBdr>
    </w:div>
    <w:div w:id="1325931793">
      <w:bodyDiv w:val="1"/>
      <w:marLeft w:val="0"/>
      <w:marRight w:val="0"/>
      <w:marTop w:val="0"/>
      <w:marBottom w:val="0"/>
      <w:divBdr>
        <w:top w:val="none" w:sz="0" w:space="0" w:color="auto"/>
        <w:left w:val="none" w:sz="0" w:space="0" w:color="auto"/>
        <w:bottom w:val="none" w:sz="0" w:space="0" w:color="auto"/>
        <w:right w:val="none" w:sz="0" w:space="0" w:color="auto"/>
      </w:divBdr>
    </w:div>
    <w:div w:id="1326127657">
      <w:bodyDiv w:val="1"/>
      <w:marLeft w:val="0"/>
      <w:marRight w:val="0"/>
      <w:marTop w:val="0"/>
      <w:marBottom w:val="0"/>
      <w:divBdr>
        <w:top w:val="none" w:sz="0" w:space="0" w:color="auto"/>
        <w:left w:val="none" w:sz="0" w:space="0" w:color="auto"/>
        <w:bottom w:val="none" w:sz="0" w:space="0" w:color="auto"/>
        <w:right w:val="none" w:sz="0" w:space="0" w:color="auto"/>
      </w:divBdr>
    </w:div>
    <w:div w:id="1327050393">
      <w:bodyDiv w:val="1"/>
      <w:marLeft w:val="0"/>
      <w:marRight w:val="0"/>
      <w:marTop w:val="0"/>
      <w:marBottom w:val="0"/>
      <w:divBdr>
        <w:top w:val="none" w:sz="0" w:space="0" w:color="auto"/>
        <w:left w:val="none" w:sz="0" w:space="0" w:color="auto"/>
        <w:bottom w:val="none" w:sz="0" w:space="0" w:color="auto"/>
        <w:right w:val="none" w:sz="0" w:space="0" w:color="auto"/>
      </w:divBdr>
    </w:div>
    <w:div w:id="1327320556">
      <w:bodyDiv w:val="1"/>
      <w:marLeft w:val="0"/>
      <w:marRight w:val="0"/>
      <w:marTop w:val="0"/>
      <w:marBottom w:val="0"/>
      <w:divBdr>
        <w:top w:val="none" w:sz="0" w:space="0" w:color="auto"/>
        <w:left w:val="none" w:sz="0" w:space="0" w:color="auto"/>
        <w:bottom w:val="none" w:sz="0" w:space="0" w:color="auto"/>
        <w:right w:val="none" w:sz="0" w:space="0" w:color="auto"/>
      </w:divBdr>
    </w:div>
    <w:div w:id="1327394273">
      <w:bodyDiv w:val="1"/>
      <w:marLeft w:val="0"/>
      <w:marRight w:val="0"/>
      <w:marTop w:val="0"/>
      <w:marBottom w:val="0"/>
      <w:divBdr>
        <w:top w:val="none" w:sz="0" w:space="0" w:color="auto"/>
        <w:left w:val="none" w:sz="0" w:space="0" w:color="auto"/>
        <w:bottom w:val="none" w:sz="0" w:space="0" w:color="auto"/>
        <w:right w:val="none" w:sz="0" w:space="0" w:color="auto"/>
      </w:divBdr>
    </w:div>
    <w:div w:id="1329139543">
      <w:bodyDiv w:val="1"/>
      <w:marLeft w:val="0"/>
      <w:marRight w:val="0"/>
      <w:marTop w:val="0"/>
      <w:marBottom w:val="0"/>
      <w:divBdr>
        <w:top w:val="none" w:sz="0" w:space="0" w:color="auto"/>
        <w:left w:val="none" w:sz="0" w:space="0" w:color="auto"/>
        <w:bottom w:val="none" w:sz="0" w:space="0" w:color="auto"/>
        <w:right w:val="none" w:sz="0" w:space="0" w:color="auto"/>
      </w:divBdr>
    </w:div>
    <w:div w:id="1330523663">
      <w:bodyDiv w:val="1"/>
      <w:marLeft w:val="0"/>
      <w:marRight w:val="0"/>
      <w:marTop w:val="0"/>
      <w:marBottom w:val="0"/>
      <w:divBdr>
        <w:top w:val="none" w:sz="0" w:space="0" w:color="auto"/>
        <w:left w:val="none" w:sz="0" w:space="0" w:color="auto"/>
        <w:bottom w:val="none" w:sz="0" w:space="0" w:color="auto"/>
        <w:right w:val="none" w:sz="0" w:space="0" w:color="auto"/>
      </w:divBdr>
    </w:div>
    <w:div w:id="1330592907">
      <w:bodyDiv w:val="1"/>
      <w:marLeft w:val="0"/>
      <w:marRight w:val="0"/>
      <w:marTop w:val="0"/>
      <w:marBottom w:val="0"/>
      <w:divBdr>
        <w:top w:val="none" w:sz="0" w:space="0" w:color="auto"/>
        <w:left w:val="none" w:sz="0" w:space="0" w:color="auto"/>
        <w:bottom w:val="none" w:sz="0" w:space="0" w:color="auto"/>
        <w:right w:val="none" w:sz="0" w:space="0" w:color="auto"/>
      </w:divBdr>
    </w:div>
    <w:div w:id="1330669321">
      <w:bodyDiv w:val="1"/>
      <w:marLeft w:val="0"/>
      <w:marRight w:val="0"/>
      <w:marTop w:val="0"/>
      <w:marBottom w:val="0"/>
      <w:divBdr>
        <w:top w:val="none" w:sz="0" w:space="0" w:color="auto"/>
        <w:left w:val="none" w:sz="0" w:space="0" w:color="auto"/>
        <w:bottom w:val="none" w:sz="0" w:space="0" w:color="auto"/>
        <w:right w:val="none" w:sz="0" w:space="0" w:color="auto"/>
      </w:divBdr>
    </w:div>
    <w:div w:id="1331760541">
      <w:bodyDiv w:val="1"/>
      <w:marLeft w:val="0"/>
      <w:marRight w:val="0"/>
      <w:marTop w:val="0"/>
      <w:marBottom w:val="0"/>
      <w:divBdr>
        <w:top w:val="none" w:sz="0" w:space="0" w:color="auto"/>
        <w:left w:val="none" w:sz="0" w:space="0" w:color="auto"/>
        <w:bottom w:val="none" w:sz="0" w:space="0" w:color="auto"/>
        <w:right w:val="none" w:sz="0" w:space="0" w:color="auto"/>
      </w:divBdr>
    </w:div>
    <w:div w:id="1332175418">
      <w:bodyDiv w:val="1"/>
      <w:marLeft w:val="0"/>
      <w:marRight w:val="0"/>
      <w:marTop w:val="0"/>
      <w:marBottom w:val="0"/>
      <w:divBdr>
        <w:top w:val="none" w:sz="0" w:space="0" w:color="auto"/>
        <w:left w:val="none" w:sz="0" w:space="0" w:color="auto"/>
        <w:bottom w:val="none" w:sz="0" w:space="0" w:color="auto"/>
        <w:right w:val="none" w:sz="0" w:space="0" w:color="auto"/>
      </w:divBdr>
    </w:div>
    <w:div w:id="1332562613">
      <w:bodyDiv w:val="1"/>
      <w:marLeft w:val="0"/>
      <w:marRight w:val="0"/>
      <w:marTop w:val="0"/>
      <w:marBottom w:val="0"/>
      <w:divBdr>
        <w:top w:val="none" w:sz="0" w:space="0" w:color="auto"/>
        <w:left w:val="none" w:sz="0" w:space="0" w:color="auto"/>
        <w:bottom w:val="none" w:sz="0" w:space="0" w:color="auto"/>
        <w:right w:val="none" w:sz="0" w:space="0" w:color="auto"/>
      </w:divBdr>
    </w:div>
    <w:div w:id="1332828806">
      <w:bodyDiv w:val="1"/>
      <w:marLeft w:val="0"/>
      <w:marRight w:val="0"/>
      <w:marTop w:val="0"/>
      <w:marBottom w:val="0"/>
      <w:divBdr>
        <w:top w:val="none" w:sz="0" w:space="0" w:color="auto"/>
        <w:left w:val="none" w:sz="0" w:space="0" w:color="auto"/>
        <w:bottom w:val="none" w:sz="0" w:space="0" w:color="auto"/>
        <w:right w:val="none" w:sz="0" w:space="0" w:color="auto"/>
      </w:divBdr>
    </w:div>
    <w:div w:id="1332834410">
      <w:bodyDiv w:val="1"/>
      <w:marLeft w:val="0"/>
      <w:marRight w:val="0"/>
      <w:marTop w:val="0"/>
      <w:marBottom w:val="0"/>
      <w:divBdr>
        <w:top w:val="none" w:sz="0" w:space="0" w:color="auto"/>
        <w:left w:val="none" w:sz="0" w:space="0" w:color="auto"/>
        <w:bottom w:val="none" w:sz="0" w:space="0" w:color="auto"/>
        <w:right w:val="none" w:sz="0" w:space="0" w:color="auto"/>
      </w:divBdr>
    </w:div>
    <w:div w:id="1333920794">
      <w:bodyDiv w:val="1"/>
      <w:marLeft w:val="0"/>
      <w:marRight w:val="0"/>
      <w:marTop w:val="0"/>
      <w:marBottom w:val="0"/>
      <w:divBdr>
        <w:top w:val="none" w:sz="0" w:space="0" w:color="auto"/>
        <w:left w:val="none" w:sz="0" w:space="0" w:color="auto"/>
        <w:bottom w:val="none" w:sz="0" w:space="0" w:color="auto"/>
        <w:right w:val="none" w:sz="0" w:space="0" w:color="auto"/>
      </w:divBdr>
    </w:div>
    <w:div w:id="1334457474">
      <w:bodyDiv w:val="1"/>
      <w:marLeft w:val="0"/>
      <w:marRight w:val="0"/>
      <w:marTop w:val="0"/>
      <w:marBottom w:val="0"/>
      <w:divBdr>
        <w:top w:val="none" w:sz="0" w:space="0" w:color="auto"/>
        <w:left w:val="none" w:sz="0" w:space="0" w:color="auto"/>
        <w:bottom w:val="none" w:sz="0" w:space="0" w:color="auto"/>
        <w:right w:val="none" w:sz="0" w:space="0" w:color="auto"/>
      </w:divBdr>
    </w:div>
    <w:div w:id="1334995727">
      <w:bodyDiv w:val="1"/>
      <w:marLeft w:val="0"/>
      <w:marRight w:val="0"/>
      <w:marTop w:val="0"/>
      <w:marBottom w:val="0"/>
      <w:divBdr>
        <w:top w:val="none" w:sz="0" w:space="0" w:color="auto"/>
        <w:left w:val="none" w:sz="0" w:space="0" w:color="auto"/>
        <w:bottom w:val="none" w:sz="0" w:space="0" w:color="auto"/>
        <w:right w:val="none" w:sz="0" w:space="0" w:color="auto"/>
      </w:divBdr>
    </w:div>
    <w:div w:id="1335106562">
      <w:bodyDiv w:val="1"/>
      <w:marLeft w:val="0"/>
      <w:marRight w:val="0"/>
      <w:marTop w:val="0"/>
      <w:marBottom w:val="0"/>
      <w:divBdr>
        <w:top w:val="none" w:sz="0" w:space="0" w:color="auto"/>
        <w:left w:val="none" w:sz="0" w:space="0" w:color="auto"/>
        <w:bottom w:val="none" w:sz="0" w:space="0" w:color="auto"/>
        <w:right w:val="none" w:sz="0" w:space="0" w:color="auto"/>
      </w:divBdr>
    </w:div>
    <w:div w:id="1335381201">
      <w:bodyDiv w:val="1"/>
      <w:marLeft w:val="0"/>
      <w:marRight w:val="0"/>
      <w:marTop w:val="0"/>
      <w:marBottom w:val="0"/>
      <w:divBdr>
        <w:top w:val="none" w:sz="0" w:space="0" w:color="auto"/>
        <w:left w:val="none" w:sz="0" w:space="0" w:color="auto"/>
        <w:bottom w:val="none" w:sz="0" w:space="0" w:color="auto"/>
        <w:right w:val="none" w:sz="0" w:space="0" w:color="auto"/>
      </w:divBdr>
    </w:div>
    <w:div w:id="1336570481">
      <w:bodyDiv w:val="1"/>
      <w:marLeft w:val="0"/>
      <w:marRight w:val="0"/>
      <w:marTop w:val="0"/>
      <w:marBottom w:val="0"/>
      <w:divBdr>
        <w:top w:val="none" w:sz="0" w:space="0" w:color="auto"/>
        <w:left w:val="none" w:sz="0" w:space="0" w:color="auto"/>
        <w:bottom w:val="none" w:sz="0" w:space="0" w:color="auto"/>
        <w:right w:val="none" w:sz="0" w:space="0" w:color="auto"/>
      </w:divBdr>
    </w:div>
    <w:div w:id="1336692528">
      <w:bodyDiv w:val="1"/>
      <w:marLeft w:val="0"/>
      <w:marRight w:val="0"/>
      <w:marTop w:val="0"/>
      <w:marBottom w:val="0"/>
      <w:divBdr>
        <w:top w:val="none" w:sz="0" w:space="0" w:color="auto"/>
        <w:left w:val="none" w:sz="0" w:space="0" w:color="auto"/>
        <w:bottom w:val="none" w:sz="0" w:space="0" w:color="auto"/>
        <w:right w:val="none" w:sz="0" w:space="0" w:color="auto"/>
      </w:divBdr>
    </w:div>
    <w:div w:id="1336807970">
      <w:bodyDiv w:val="1"/>
      <w:marLeft w:val="0"/>
      <w:marRight w:val="0"/>
      <w:marTop w:val="0"/>
      <w:marBottom w:val="0"/>
      <w:divBdr>
        <w:top w:val="none" w:sz="0" w:space="0" w:color="auto"/>
        <w:left w:val="none" w:sz="0" w:space="0" w:color="auto"/>
        <w:bottom w:val="none" w:sz="0" w:space="0" w:color="auto"/>
        <w:right w:val="none" w:sz="0" w:space="0" w:color="auto"/>
      </w:divBdr>
    </w:div>
    <w:div w:id="1337077833">
      <w:bodyDiv w:val="1"/>
      <w:marLeft w:val="0"/>
      <w:marRight w:val="0"/>
      <w:marTop w:val="0"/>
      <w:marBottom w:val="0"/>
      <w:divBdr>
        <w:top w:val="none" w:sz="0" w:space="0" w:color="auto"/>
        <w:left w:val="none" w:sz="0" w:space="0" w:color="auto"/>
        <w:bottom w:val="none" w:sz="0" w:space="0" w:color="auto"/>
        <w:right w:val="none" w:sz="0" w:space="0" w:color="auto"/>
      </w:divBdr>
    </w:div>
    <w:div w:id="1338381875">
      <w:bodyDiv w:val="1"/>
      <w:marLeft w:val="0"/>
      <w:marRight w:val="0"/>
      <w:marTop w:val="0"/>
      <w:marBottom w:val="0"/>
      <w:divBdr>
        <w:top w:val="none" w:sz="0" w:space="0" w:color="auto"/>
        <w:left w:val="none" w:sz="0" w:space="0" w:color="auto"/>
        <w:bottom w:val="none" w:sz="0" w:space="0" w:color="auto"/>
        <w:right w:val="none" w:sz="0" w:space="0" w:color="auto"/>
      </w:divBdr>
    </w:div>
    <w:div w:id="1338966924">
      <w:bodyDiv w:val="1"/>
      <w:marLeft w:val="0"/>
      <w:marRight w:val="0"/>
      <w:marTop w:val="0"/>
      <w:marBottom w:val="0"/>
      <w:divBdr>
        <w:top w:val="none" w:sz="0" w:space="0" w:color="auto"/>
        <w:left w:val="none" w:sz="0" w:space="0" w:color="auto"/>
        <w:bottom w:val="none" w:sz="0" w:space="0" w:color="auto"/>
        <w:right w:val="none" w:sz="0" w:space="0" w:color="auto"/>
      </w:divBdr>
    </w:div>
    <w:div w:id="1339036930">
      <w:bodyDiv w:val="1"/>
      <w:marLeft w:val="0"/>
      <w:marRight w:val="0"/>
      <w:marTop w:val="0"/>
      <w:marBottom w:val="0"/>
      <w:divBdr>
        <w:top w:val="none" w:sz="0" w:space="0" w:color="auto"/>
        <w:left w:val="none" w:sz="0" w:space="0" w:color="auto"/>
        <w:bottom w:val="none" w:sz="0" w:space="0" w:color="auto"/>
        <w:right w:val="none" w:sz="0" w:space="0" w:color="auto"/>
      </w:divBdr>
    </w:div>
    <w:div w:id="1339120091">
      <w:bodyDiv w:val="1"/>
      <w:marLeft w:val="0"/>
      <w:marRight w:val="0"/>
      <w:marTop w:val="0"/>
      <w:marBottom w:val="0"/>
      <w:divBdr>
        <w:top w:val="none" w:sz="0" w:space="0" w:color="auto"/>
        <w:left w:val="none" w:sz="0" w:space="0" w:color="auto"/>
        <w:bottom w:val="none" w:sz="0" w:space="0" w:color="auto"/>
        <w:right w:val="none" w:sz="0" w:space="0" w:color="auto"/>
      </w:divBdr>
    </w:div>
    <w:div w:id="1339187883">
      <w:bodyDiv w:val="1"/>
      <w:marLeft w:val="0"/>
      <w:marRight w:val="0"/>
      <w:marTop w:val="0"/>
      <w:marBottom w:val="0"/>
      <w:divBdr>
        <w:top w:val="none" w:sz="0" w:space="0" w:color="auto"/>
        <w:left w:val="none" w:sz="0" w:space="0" w:color="auto"/>
        <w:bottom w:val="none" w:sz="0" w:space="0" w:color="auto"/>
        <w:right w:val="none" w:sz="0" w:space="0" w:color="auto"/>
      </w:divBdr>
    </w:div>
    <w:div w:id="1339384914">
      <w:bodyDiv w:val="1"/>
      <w:marLeft w:val="0"/>
      <w:marRight w:val="0"/>
      <w:marTop w:val="0"/>
      <w:marBottom w:val="0"/>
      <w:divBdr>
        <w:top w:val="none" w:sz="0" w:space="0" w:color="auto"/>
        <w:left w:val="none" w:sz="0" w:space="0" w:color="auto"/>
        <w:bottom w:val="none" w:sz="0" w:space="0" w:color="auto"/>
        <w:right w:val="none" w:sz="0" w:space="0" w:color="auto"/>
      </w:divBdr>
    </w:div>
    <w:div w:id="1339889640">
      <w:bodyDiv w:val="1"/>
      <w:marLeft w:val="0"/>
      <w:marRight w:val="0"/>
      <w:marTop w:val="0"/>
      <w:marBottom w:val="0"/>
      <w:divBdr>
        <w:top w:val="none" w:sz="0" w:space="0" w:color="auto"/>
        <w:left w:val="none" w:sz="0" w:space="0" w:color="auto"/>
        <w:bottom w:val="none" w:sz="0" w:space="0" w:color="auto"/>
        <w:right w:val="none" w:sz="0" w:space="0" w:color="auto"/>
      </w:divBdr>
    </w:div>
    <w:div w:id="1340156815">
      <w:bodyDiv w:val="1"/>
      <w:marLeft w:val="0"/>
      <w:marRight w:val="0"/>
      <w:marTop w:val="0"/>
      <w:marBottom w:val="0"/>
      <w:divBdr>
        <w:top w:val="none" w:sz="0" w:space="0" w:color="auto"/>
        <w:left w:val="none" w:sz="0" w:space="0" w:color="auto"/>
        <w:bottom w:val="none" w:sz="0" w:space="0" w:color="auto"/>
        <w:right w:val="none" w:sz="0" w:space="0" w:color="auto"/>
      </w:divBdr>
    </w:div>
    <w:div w:id="1341003226">
      <w:bodyDiv w:val="1"/>
      <w:marLeft w:val="0"/>
      <w:marRight w:val="0"/>
      <w:marTop w:val="0"/>
      <w:marBottom w:val="0"/>
      <w:divBdr>
        <w:top w:val="none" w:sz="0" w:space="0" w:color="auto"/>
        <w:left w:val="none" w:sz="0" w:space="0" w:color="auto"/>
        <w:bottom w:val="none" w:sz="0" w:space="0" w:color="auto"/>
        <w:right w:val="none" w:sz="0" w:space="0" w:color="auto"/>
      </w:divBdr>
    </w:div>
    <w:div w:id="1341080760">
      <w:bodyDiv w:val="1"/>
      <w:marLeft w:val="0"/>
      <w:marRight w:val="0"/>
      <w:marTop w:val="0"/>
      <w:marBottom w:val="0"/>
      <w:divBdr>
        <w:top w:val="none" w:sz="0" w:space="0" w:color="auto"/>
        <w:left w:val="none" w:sz="0" w:space="0" w:color="auto"/>
        <w:bottom w:val="none" w:sz="0" w:space="0" w:color="auto"/>
        <w:right w:val="none" w:sz="0" w:space="0" w:color="auto"/>
      </w:divBdr>
    </w:div>
    <w:div w:id="1341197032">
      <w:bodyDiv w:val="1"/>
      <w:marLeft w:val="0"/>
      <w:marRight w:val="0"/>
      <w:marTop w:val="0"/>
      <w:marBottom w:val="0"/>
      <w:divBdr>
        <w:top w:val="none" w:sz="0" w:space="0" w:color="auto"/>
        <w:left w:val="none" w:sz="0" w:space="0" w:color="auto"/>
        <w:bottom w:val="none" w:sz="0" w:space="0" w:color="auto"/>
        <w:right w:val="none" w:sz="0" w:space="0" w:color="auto"/>
      </w:divBdr>
    </w:div>
    <w:div w:id="1341542838">
      <w:bodyDiv w:val="1"/>
      <w:marLeft w:val="0"/>
      <w:marRight w:val="0"/>
      <w:marTop w:val="0"/>
      <w:marBottom w:val="0"/>
      <w:divBdr>
        <w:top w:val="none" w:sz="0" w:space="0" w:color="auto"/>
        <w:left w:val="none" w:sz="0" w:space="0" w:color="auto"/>
        <w:bottom w:val="none" w:sz="0" w:space="0" w:color="auto"/>
        <w:right w:val="none" w:sz="0" w:space="0" w:color="auto"/>
      </w:divBdr>
    </w:div>
    <w:div w:id="1341544722">
      <w:bodyDiv w:val="1"/>
      <w:marLeft w:val="0"/>
      <w:marRight w:val="0"/>
      <w:marTop w:val="0"/>
      <w:marBottom w:val="0"/>
      <w:divBdr>
        <w:top w:val="none" w:sz="0" w:space="0" w:color="auto"/>
        <w:left w:val="none" w:sz="0" w:space="0" w:color="auto"/>
        <w:bottom w:val="none" w:sz="0" w:space="0" w:color="auto"/>
        <w:right w:val="none" w:sz="0" w:space="0" w:color="auto"/>
      </w:divBdr>
    </w:div>
    <w:div w:id="1341736635">
      <w:bodyDiv w:val="1"/>
      <w:marLeft w:val="0"/>
      <w:marRight w:val="0"/>
      <w:marTop w:val="0"/>
      <w:marBottom w:val="0"/>
      <w:divBdr>
        <w:top w:val="none" w:sz="0" w:space="0" w:color="auto"/>
        <w:left w:val="none" w:sz="0" w:space="0" w:color="auto"/>
        <w:bottom w:val="none" w:sz="0" w:space="0" w:color="auto"/>
        <w:right w:val="none" w:sz="0" w:space="0" w:color="auto"/>
      </w:divBdr>
    </w:div>
    <w:div w:id="1342973235">
      <w:bodyDiv w:val="1"/>
      <w:marLeft w:val="0"/>
      <w:marRight w:val="0"/>
      <w:marTop w:val="0"/>
      <w:marBottom w:val="0"/>
      <w:divBdr>
        <w:top w:val="none" w:sz="0" w:space="0" w:color="auto"/>
        <w:left w:val="none" w:sz="0" w:space="0" w:color="auto"/>
        <w:bottom w:val="none" w:sz="0" w:space="0" w:color="auto"/>
        <w:right w:val="none" w:sz="0" w:space="0" w:color="auto"/>
      </w:divBdr>
    </w:div>
    <w:div w:id="1343318876">
      <w:bodyDiv w:val="1"/>
      <w:marLeft w:val="0"/>
      <w:marRight w:val="0"/>
      <w:marTop w:val="0"/>
      <w:marBottom w:val="0"/>
      <w:divBdr>
        <w:top w:val="none" w:sz="0" w:space="0" w:color="auto"/>
        <w:left w:val="none" w:sz="0" w:space="0" w:color="auto"/>
        <w:bottom w:val="none" w:sz="0" w:space="0" w:color="auto"/>
        <w:right w:val="none" w:sz="0" w:space="0" w:color="auto"/>
      </w:divBdr>
    </w:div>
    <w:div w:id="1343707680">
      <w:bodyDiv w:val="1"/>
      <w:marLeft w:val="0"/>
      <w:marRight w:val="0"/>
      <w:marTop w:val="0"/>
      <w:marBottom w:val="0"/>
      <w:divBdr>
        <w:top w:val="none" w:sz="0" w:space="0" w:color="auto"/>
        <w:left w:val="none" w:sz="0" w:space="0" w:color="auto"/>
        <w:bottom w:val="none" w:sz="0" w:space="0" w:color="auto"/>
        <w:right w:val="none" w:sz="0" w:space="0" w:color="auto"/>
      </w:divBdr>
    </w:div>
    <w:div w:id="1344211912">
      <w:bodyDiv w:val="1"/>
      <w:marLeft w:val="0"/>
      <w:marRight w:val="0"/>
      <w:marTop w:val="0"/>
      <w:marBottom w:val="0"/>
      <w:divBdr>
        <w:top w:val="none" w:sz="0" w:space="0" w:color="auto"/>
        <w:left w:val="none" w:sz="0" w:space="0" w:color="auto"/>
        <w:bottom w:val="none" w:sz="0" w:space="0" w:color="auto"/>
        <w:right w:val="none" w:sz="0" w:space="0" w:color="auto"/>
      </w:divBdr>
    </w:div>
    <w:div w:id="1344283644">
      <w:bodyDiv w:val="1"/>
      <w:marLeft w:val="0"/>
      <w:marRight w:val="0"/>
      <w:marTop w:val="0"/>
      <w:marBottom w:val="0"/>
      <w:divBdr>
        <w:top w:val="none" w:sz="0" w:space="0" w:color="auto"/>
        <w:left w:val="none" w:sz="0" w:space="0" w:color="auto"/>
        <w:bottom w:val="none" w:sz="0" w:space="0" w:color="auto"/>
        <w:right w:val="none" w:sz="0" w:space="0" w:color="auto"/>
      </w:divBdr>
    </w:div>
    <w:div w:id="1344940718">
      <w:bodyDiv w:val="1"/>
      <w:marLeft w:val="0"/>
      <w:marRight w:val="0"/>
      <w:marTop w:val="0"/>
      <w:marBottom w:val="0"/>
      <w:divBdr>
        <w:top w:val="none" w:sz="0" w:space="0" w:color="auto"/>
        <w:left w:val="none" w:sz="0" w:space="0" w:color="auto"/>
        <w:bottom w:val="none" w:sz="0" w:space="0" w:color="auto"/>
        <w:right w:val="none" w:sz="0" w:space="0" w:color="auto"/>
      </w:divBdr>
    </w:div>
    <w:div w:id="1345284923">
      <w:bodyDiv w:val="1"/>
      <w:marLeft w:val="0"/>
      <w:marRight w:val="0"/>
      <w:marTop w:val="0"/>
      <w:marBottom w:val="0"/>
      <w:divBdr>
        <w:top w:val="none" w:sz="0" w:space="0" w:color="auto"/>
        <w:left w:val="none" w:sz="0" w:space="0" w:color="auto"/>
        <w:bottom w:val="none" w:sz="0" w:space="0" w:color="auto"/>
        <w:right w:val="none" w:sz="0" w:space="0" w:color="auto"/>
      </w:divBdr>
    </w:div>
    <w:div w:id="1345593397">
      <w:bodyDiv w:val="1"/>
      <w:marLeft w:val="0"/>
      <w:marRight w:val="0"/>
      <w:marTop w:val="0"/>
      <w:marBottom w:val="0"/>
      <w:divBdr>
        <w:top w:val="none" w:sz="0" w:space="0" w:color="auto"/>
        <w:left w:val="none" w:sz="0" w:space="0" w:color="auto"/>
        <w:bottom w:val="none" w:sz="0" w:space="0" w:color="auto"/>
        <w:right w:val="none" w:sz="0" w:space="0" w:color="auto"/>
      </w:divBdr>
    </w:div>
    <w:div w:id="1346131947">
      <w:bodyDiv w:val="1"/>
      <w:marLeft w:val="0"/>
      <w:marRight w:val="0"/>
      <w:marTop w:val="0"/>
      <w:marBottom w:val="0"/>
      <w:divBdr>
        <w:top w:val="none" w:sz="0" w:space="0" w:color="auto"/>
        <w:left w:val="none" w:sz="0" w:space="0" w:color="auto"/>
        <w:bottom w:val="none" w:sz="0" w:space="0" w:color="auto"/>
        <w:right w:val="none" w:sz="0" w:space="0" w:color="auto"/>
      </w:divBdr>
    </w:div>
    <w:div w:id="1346251944">
      <w:bodyDiv w:val="1"/>
      <w:marLeft w:val="0"/>
      <w:marRight w:val="0"/>
      <w:marTop w:val="0"/>
      <w:marBottom w:val="0"/>
      <w:divBdr>
        <w:top w:val="none" w:sz="0" w:space="0" w:color="auto"/>
        <w:left w:val="none" w:sz="0" w:space="0" w:color="auto"/>
        <w:bottom w:val="none" w:sz="0" w:space="0" w:color="auto"/>
        <w:right w:val="none" w:sz="0" w:space="0" w:color="auto"/>
      </w:divBdr>
    </w:div>
    <w:div w:id="1346402921">
      <w:bodyDiv w:val="1"/>
      <w:marLeft w:val="0"/>
      <w:marRight w:val="0"/>
      <w:marTop w:val="0"/>
      <w:marBottom w:val="0"/>
      <w:divBdr>
        <w:top w:val="none" w:sz="0" w:space="0" w:color="auto"/>
        <w:left w:val="none" w:sz="0" w:space="0" w:color="auto"/>
        <w:bottom w:val="none" w:sz="0" w:space="0" w:color="auto"/>
        <w:right w:val="none" w:sz="0" w:space="0" w:color="auto"/>
      </w:divBdr>
    </w:div>
    <w:div w:id="1347245675">
      <w:bodyDiv w:val="1"/>
      <w:marLeft w:val="0"/>
      <w:marRight w:val="0"/>
      <w:marTop w:val="0"/>
      <w:marBottom w:val="0"/>
      <w:divBdr>
        <w:top w:val="none" w:sz="0" w:space="0" w:color="auto"/>
        <w:left w:val="none" w:sz="0" w:space="0" w:color="auto"/>
        <w:bottom w:val="none" w:sz="0" w:space="0" w:color="auto"/>
        <w:right w:val="none" w:sz="0" w:space="0" w:color="auto"/>
      </w:divBdr>
    </w:div>
    <w:div w:id="1348210722">
      <w:bodyDiv w:val="1"/>
      <w:marLeft w:val="0"/>
      <w:marRight w:val="0"/>
      <w:marTop w:val="0"/>
      <w:marBottom w:val="0"/>
      <w:divBdr>
        <w:top w:val="none" w:sz="0" w:space="0" w:color="auto"/>
        <w:left w:val="none" w:sz="0" w:space="0" w:color="auto"/>
        <w:bottom w:val="none" w:sz="0" w:space="0" w:color="auto"/>
        <w:right w:val="none" w:sz="0" w:space="0" w:color="auto"/>
      </w:divBdr>
    </w:div>
    <w:div w:id="1348484657">
      <w:bodyDiv w:val="1"/>
      <w:marLeft w:val="0"/>
      <w:marRight w:val="0"/>
      <w:marTop w:val="0"/>
      <w:marBottom w:val="0"/>
      <w:divBdr>
        <w:top w:val="none" w:sz="0" w:space="0" w:color="auto"/>
        <w:left w:val="none" w:sz="0" w:space="0" w:color="auto"/>
        <w:bottom w:val="none" w:sz="0" w:space="0" w:color="auto"/>
        <w:right w:val="none" w:sz="0" w:space="0" w:color="auto"/>
      </w:divBdr>
    </w:div>
    <w:div w:id="1348671820">
      <w:bodyDiv w:val="1"/>
      <w:marLeft w:val="0"/>
      <w:marRight w:val="0"/>
      <w:marTop w:val="0"/>
      <w:marBottom w:val="0"/>
      <w:divBdr>
        <w:top w:val="none" w:sz="0" w:space="0" w:color="auto"/>
        <w:left w:val="none" w:sz="0" w:space="0" w:color="auto"/>
        <w:bottom w:val="none" w:sz="0" w:space="0" w:color="auto"/>
        <w:right w:val="none" w:sz="0" w:space="0" w:color="auto"/>
      </w:divBdr>
    </w:div>
    <w:div w:id="1349135947">
      <w:bodyDiv w:val="1"/>
      <w:marLeft w:val="0"/>
      <w:marRight w:val="0"/>
      <w:marTop w:val="0"/>
      <w:marBottom w:val="0"/>
      <w:divBdr>
        <w:top w:val="none" w:sz="0" w:space="0" w:color="auto"/>
        <w:left w:val="none" w:sz="0" w:space="0" w:color="auto"/>
        <w:bottom w:val="none" w:sz="0" w:space="0" w:color="auto"/>
        <w:right w:val="none" w:sz="0" w:space="0" w:color="auto"/>
      </w:divBdr>
    </w:div>
    <w:div w:id="1349331359">
      <w:bodyDiv w:val="1"/>
      <w:marLeft w:val="0"/>
      <w:marRight w:val="0"/>
      <w:marTop w:val="0"/>
      <w:marBottom w:val="0"/>
      <w:divBdr>
        <w:top w:val="none" w:sz="0" w:space="0" w:color="auto"/>
        <w:left w:val="none" w:sz="0" w:space="0" w:color="auto"/>
        <w:bottom w:val="none" w:sz="0" w:space="0" w:color="auto"/>
        <w:right w:val="none" w:sz="0" w:space="0" w:color="auto"/>
      </w:divBdr>
    </w:div>
    <w:div w:id="1349336712">
      <w:bodyDiv w:val="1"/>
      <w:marLeft w:val="0"/>
      <w:marRight w:val="0"/>
      <w:marTop w:val="0"/>
      <w:marBottom w:val="0"/>
      <w:divBdr>
        <w:top w:val="none" w:sz="0" w:space="0" w:color="auto"/>
        <w:left w:val="none" w:sz="0" w:space="0" w:color="auto"/>
        <w:bottom w:val="none" w:sz="0" w:space="0" w:color="auto"/>
        <w:right w:val="none" w:sz="0" w:space="0" w:color="auto"/>
      </w:divBdr>
    </w:div>
    <w:div w:id="1349405677">
      <w:bodyDiv w:val="1"/>
      <w:marLeft w:val="0"/>
      <w:marRight w:val="0"/>
      <w:marTop w:val="0"/>
      <w:marBottom w:val="0"/>
      <w:divBdr>
        <w:top w:val="none" w:sz="0" w:space="0" w:color="auto"/>
        <w:left w:val="none" w:sz="0" w:space="0" w:color="auto"/>
        <w:bottom w:val="none" w:sz="0" w:space="0" w:color="auto"/>
        <w:right w:val="none" w:sz="0" w:space="0" w:color="auto"/>
      </w:divBdr>
    </w:div>
    <w:div w:id="1349601058">
      <w:bodyDiv w:val="1"/>
      <w:marLeft w:val="0"/>
      <w:marRight w:val="0"/>
      <w:marTop w:val="0"/>
      <w:marBottom w:val="0"/>
      <w:divBdr>
        <w:top w:val="none" w:sz="0" w:space="0" w:color="auto"/>
        <w:left w:val="none" w:sz="0" w:space="0" w:color="auto"/>
        <w:bottom w:val="none" w:sz="0" w:space="0" w:color="auto"/>
        <w:right w:val="none" w:sz="0" w:space="0" w:color="auto"/>
      </w:divBdr>
    </w:div>
    <w:div w:id="1352685023">
      <w:bodyDiv w:val="1"/>
      <w:marLeft w:val="0"/>
      <w:marRight w:val="0"/>
      <w:marTop w:val="0"/>
      <w:marBottom w:val="0"/>
      <w:divBdr>
        <w:top w:val="none" w:sz="0" w:space="0" w:color="auto"/>
        <w:left w:val="none" w:sz="0" w:space="0" w:color="auto"/>
        <w:bottom w:val="none" w:sz="0" w:space="0" w:color="auto"/>
        <w:right w:val="none" w:sz="0" w:space="0" w:color="auto"/>
      </w:divBdr>
    </w:div>
    <w:div w:id="1353073499">
      <w:bodyDiv w:val="1"/>
      <w:marLeft w:val="0"/>
      <w:marRight w:val="0"/>
      <w:marTop w:val="0"/>
      <w:marBottom w:val="0"/>
      <w:divBdr>
        <w:top w:val="none" w:sz="0" w:space="0" w:color="auto"/>
        <w:left w:val="none" w:sz="0" w:space="0" w:color="auto"/>
        <w:bottom w:val="none" w:sz="0" w:space="0" w:color="auto"/>
        <w:right w:val="none" w:sz="0" w:space="0" w:color="auto"/>
      </w:divBdr>
    </w:div>
    <w:div w:id="1353150027">
      <w:bodyDiv w:val="1"/>
      <w:marLeft w:val="0"/>
      <w:marRight w:val="0"/>
      <w:marTop w:val="0"/>
      <w:marBottom w:val="0"/>
      <w:divBdr>
        <w:top w:val="none" w:sz="0" w:space="0" w:color="auto"/>
        <w:left w:val="none" w:sz="0" w:space="0" w:color="auto"/>
        <w:bottom w:val="none" w:sz="0" w:space="0" w:color="auto"/>
        <w:right w:val="none" w:sz="0" w:space="0" w:color="auto"/>
      </w:divBdr>
    </w:div>
    <w:div w:id="1353646887">
      <w:bodyDiv w:val="1"/>
      <w:marLeft w:val="0"/>
      <w:marRight w:val="0"/>
      <w:marTop w:val="0"/>
      <w:marBottom w:val="0"/>
      <w:divBdr>
        <w:top w:val="none" w:sz="0" w:space="0" w:color="auto"/>
        <w:left w:val="none" w:sz="0" w:space="0" w:color="auto"/>
        <w:bottom w:val="none" w:sz="0" w:space="0" w:color="auto"/>
        <w:right w:val="none" w:sz="0" w:space="0" w:color="auto"/>
      </w:divBdr>
    </w:div>
    <w:div w:id="1354187847">
      <w:bodyDiv w:val="1"/>
      <w:marLeft w:val="0"/>
      <w:marRight w:val="0"/>
      <w:marTop w:val="0"/>
      <w:marBottom w:val="0"/>
      <w:divBdr>
        <w:top w:val="none" w:sz="0" w:space="0" w:color="auto"/>
        <w:left w:val="none" w:sz="0" w:space="0" w:color="auto"/>
        <w:bottom w:val="none" w:sz="0" w:space="0" w:color="auto"/>
        <w:right w:val="none" w:sz="0" w:space="0" w:color="auto"/>
      </w:divBdr>
    </w:div>
    <w:div w:id="1354381472">
      <w:bodyDiv w:val="1"/>
      <w:marLeft w:val="0"/>
      <w:marRight w:val="0"/>
      <w:marTop w:val="0"/>
      <w:marBottom w:val="0"/>
      <w:divBdr>
        <w:top w:val="none" w:sz="0" w:space="0" w:color="auto"/>
        <w:left w:val="none" w:sz="0" w:space="0" w:color="auto"/>
        <w:bottom w:val="none" w:sz="0" w:space="0" w:color="auto"/>
        <w:right w:val="none" w:sz="0" w:space="0" w:color="auto"/>
      </w:divBdr>
    </w:div>
    <w:div w:id="1354382544">
      <w:bodyDiv w:val="1"/>
      <w:marLeft w:val="0"/>
      <w:marRight w:val="0"/>
      <w:marTop w:val="0"/>
      <w:marBottom w:val="0"/>
      <w:divBdr>
        <w:top w:val="none" w:sz="0" w:space="0" w:color="auto"/>
        <w:left w:val="none" w:sz="0" w:space="0" w:color="auto"/>
        <w:bottom w:val="none" w:sz="0" w:space="0" w:color="auto"/>
        <w:right w:val="none" w:sz="0" w:space="0" w:color="auto"/>
      </w:divBdr>
    </w:div>
    <w:div w:id="1354846109">
      <w:bodyDiv w:val="1"/>
      <w:marLeft w:val="0"/>
      <w:marRight w:val="0"/>
      <w:marTop w:val="0"/>
      <w:marBottom w:val="0"/>
      <w:divBdr>
        <w:top w:val="none" w:sz="0" w:space="0" w:color="auto"/>
        <w:left w:val="none" w:sz="0" w:space="0" w:color="auto"/>
        <w:bottom w:val="none" w:sz="0" w:space="0" w:color="auto"/>
        <w:right w:val="none" w:sz="0" w:space="0" w:color="auto"/>
      </w:divBdr>
    </w:div>
    <w:div w:id="1355035101">
      <w:bodyDiv w:val="1"/>
      <w:marLeft w:val="0"/>
      <w:marRight w:val="0"/>
      <w:marTop w:val="0"/>
      <w:marBottom w:val="0"/>
      <w:divBdr>
        <w:top w:val="none" w:sz="0" w:space="0" w:color="auto"/>
        <w:left w:val="none" w:sz="0" w:space="0" w:color="auto"/>
        <w:bottom w:val="none" w:sz="0" w:space="0" w:color="auto"/>
        <w:right w:val="none" w:sz="0" w:space="0" w:color="auto"/>
      </w:divBdr>
    </w:div>
    <w:div w:id="1357197996">
      <w:bodyDiv w:val="1"/>
      <w:marLeft w:val="0"/>
      <w:marRight w:val="0"/>
      <w:marTop w:val="0"/>
      <w:marBottom w:val="0"/>
      <w:divBdr>
        <w:top w:val="none" w:sz="0" w:space="0" w:color="auto"/>
        <w:left w:val="none" w:sz="0" w:space="0" w:color="auto"/>
        <w:bottom w:val="none" w:sz="0" w:space="0" w:color="auto"/>
        <w:right w:val="none" w:sz="0" w:space="0" w:color="auto"/>
      </w:divBdr>
    </w:div>
    <w:div w:id="1357342843">
      <w:bodyDiv w:val="1"/>
      <w:marLeft w:val="0"/>
      <w:marRight w:val="0"/>
      <w:marTop w:val="0"/>
      <w:marBottom w:val="0"/>
      <w:divBdr>
        <w:top w:val="none" w:sz="0" w:space="0" w:color="auto"/>
        <w:left w:val="none" w:sz="0" w:space="0" w:color="auto"/>
        <w:bottom w:val="none" w:sz="0" w:space="0" w:color="auto"/>
        <w:right w:val="none" w:sz="0" w:space="0" w:color="auto"/>
      </w:divBdr>
    </w:div>
    <w:div w:id="1357582058">
      <w:bodyDiv w:val="1"/>
      <w:marLeft w:val="0"/>
      <w:marRight w:val="0"/>
      <w:marTop w:val="0"/>
      <w:marBottom w:val="0"/>
      <w:divBdr>
        <w:top w:val="none" w:sz="0" w:space="0" w:color="auto"/>
        <w:left w:val="none" w:sz="0" w:space="0" w:color="auto"/>
        <w:bottom w:val="none" w:sz="0" w:space="0" w:color="auto"/>
        <w:right w:val="none" w:sz="0" w:space="0" w:color="auto"/>
      </w:divBdr>
    </w:div>
    <w:div w:id="1360013526">
      <w:bodyDiv w:val="1"/>
      <w:marLeft w:val="0"/>
      <w:marRight w:val="0"/>
      <w:marTop w:val="0"/>
      <w:marBottom w:val="0"/>
      <w:divBdr>
        <w:top w:val="none" w:sz="0" w:space="0" w:color="auto"/>
        <w:left w:val="none" w:sz="0" w:space="0" w:color="auto"/>
        <w:bottom w:val="none" w:sz="0" w:space="0" w:color="auto"/>
        <w:right w:val="none" w:sz="0" w:space="0" w:color="auto"/>
      </w:divBdr>
    </w:div>
    <w:div w:id="1360231180">
      <w:bodyDiv w:val="1"/>
      <w:marLeft w:val="0"/>
      <w:marRight w:val="0"/>
      <w:marTop w:val="0"/>
      <w:marBottom w:val="0"/>
      <w:divBdr>
        <w:top w:val="none" w:sz="0" w:space="0" w:color="auto"/>
        <w:left w:val="none" w:sz="0" w:space="0" w:color="auto"/>
        <w:bottom w:val="none" w:sz="0" w:space="0" w:color="auto"/>
        <w:right w:val="none" w:sz="0" w:space="0" w:color="auto"/>
      </w:divBdr>
    </w:div>
    <w:div w:id="1360624805">
      <w:bodyDiv w:val="1"/>
      <w:marLeft w:val="0"/>
      <w:marRight w:val="0"/>
      <w:marTop w:val="0"/>
      <w:marBottom w:val="0"/>
      <w:divBdr>
        <w:top w:val="none" w:sz="0" w:space="0" w:color="auto"/>
        <w:left w:val="none" w:sz="0" w:space="0" w:color="auto"/>
        <w:bottom w:val="none" w:sz="0" w:space="0" w:color="auto"/>
        <w:right w:val="none" w:sz="0" w:space="0" w:color="auto"/>
      </w:divBdr>
    </w:div>
    <w:div w:id="1361125184">
      <w:bodyDiv w:val="1"/>
      <w:marLeft w:val="0"/>
      <w:marRight w:val="0"/>
      <w:marTop w:val="0"/>
      <w:marBottom w:val="0"/>
      <w:divBdr>
        <w:top w:val="none" w:sz="0" w:space="0" w:color="auto"/>
        <w:left w:val="none" w:sz="0" w:space="0" w:color="auto"/>
        <w:bottom w:val="none" w:sz="0" w:space="0" w:color="auto"/>
        <w:right w:val="none" w:sz="0" w:space="0" w:color="auto"/>
      </w:divBdr>
    </w:div>
    <w:div w:id="1361198048">
      <w:bodyDiv w:val="1"/>
      <w:marLeft w:val="0"/>
      <w:marRight w:val="0"/>
      <w:marTop w:val="0"/>
      <w:marBottom w:val="0"/>
      <w:divBdr>
        <w:top w:val="none" w:sz="0" w:space="0" w:color="auto"/>
        <w:left w:val="none" w:sz="0" w:space="0" w:color="auto"/>
        <w:bottom w:val="none" w:sz="0" w:space="0" w:color="auto"/>
        <w:right w:val="none" w:sz="0" w:space="0" w:color="auto"/>
      </w:divBdr>
    </w:div>
    <w:div w:id="1361662612">
      <w:bodyDiv w:val="1"/>
      <w:marLeft w:val="0"/>
      <w:marRight w:val="0"/>
      <w:marTop w:val="0"/>
      <w:marBottom w:val="0"/>
      <w:divBdr>
        <w:top w:val="none" w:sz="0" w:space="0" w:color="auto"/>
        <w:left w:val="none" w:sz="0" w:space="0" w:color="auto"/>
        <w:bottom w:val="none" w:sz="0" w:space="0" w:color="auto"/>
        <w:right w:val="none" w:sz="0" w:space="0" w:color="auto"/>
      </w:divBdr>
    </w:div>
    <w:div w:id="1361974350">
      <w:bodyDiv w:val="1"/>
      <w:marLeft w:val="0"/>
      <w:marRight w:val="0"/>
      <w:marTop w:val="0"/>
      <w:marBottom w:val="0"/>
      <w:divBdr>
        <w:top w:val="none" w:sz="0" w:space="0" w:color="auto"/>
        <w:left w:val="none" w:sz="0" w:space="0" w:color="auto"/>
        <w:bottom w:val="none" w:sz="0" w:space="0" w:color="auto"/>
        <w:right w:val="none" w:sz="0" w:space="0" w:color="auto"/>
      </w:divBdr>
    </w:div>
    <w:div w:id="1363358330">
      <w:bodyDiv w:val="1"/>
      <w:marLeft w:val="0"/>
      <w:marRight w:val="0"/>
      <w:marTop w:val="0"/>
      <w:marBottom w:val="0"/>
      <w:divBdr>
        <w:top w:val="none" w:sz="0" w:space="0" w:color="auto"/>
        <w:left w:val="none" w:sz="0" w:space="0" w:color="auto"/>
        <w:bottom w:val="none" w:sz="0" w:space="0" w:color="auto"/>
        <w:right w:val="none" w:sz="0" w:space="0" w:color="auto"/>
      </w:divBdr>
    </w:div>
    <w:div w:id="1363745096">
      <w:bodyDiv w:val="1"/>
      <w:marLeft w:val="0"/>
      <w:marRight w:val="0"/>
      <w:marTop w:val="0"/>
      <w:marBottom w:val="0"/>
      <w:divBdr>
        <w:top w:val="none" w:sz="0" w:space="0" w:color="auto"/>
        <w:left w:val="none" w:sz="0" w:space="0" w:color="auto"/>
        <w:bottom w:val="none" w:sz="0" w:space="0" w:color="auto"/>
        <w:right w:val="none" w:sz="0" w:space="0" w:color="auto"/>
      </w:divBdr>
    </w:div>
    <w:div w:id="1364095666">
      <w:bodyDiv w:val="1"/>
      <w:marLeft w:val="0"/>
      <w:marRight w:val="0"/>
      <w:marTop w:val="0"/>
      <w:marBottom w:val="0"/>
      <w:divBdr>
        <w:top w:val="none" w:sz="0" w:space="0" w:color="auto"/>
        <w:left w:val="none" w:sz="0" w:space="0" w:color="auto"/>
        <w:bottom w:val="none" w:sz="0" w:space="0" w:color="auto"/>
        <w:right w:val="none" w:sz="0" w:space="0" w:color="auto"/>
      </w:divBdr>
    </w:div>
    <w:div w:id="1364164094">
      <w:bodyDiv w:val="1"/>
      <w:marLeft w:val="0"/>
      <w:marRight w:val="0"/>
      <w:marTop w:val="0"/>
      <w:marBottom w:val="0"/>
      <w:divBdr>
        <w:top w:val="none" w:sz="0" w:space="0" w:color="auto"/>
        <w:left w:val="none" w:sz="0" w:space="0" w:color="auto"/>
        <w:bottom w:val="none" w:sz="0" w:space="0" w:color="auto"/>
        <w:right w:val="none" w:sz="0" w:space="0" w:color="auto"/>
      </w:divBdr>
    </w:div>
    <w:div w:id="1366298411">
      <w:bodyDiv w:val="1"/>
      <w:marLeft w:val="0"/>
      <w:marRight w:val="0"/>
      <w:marTop w:val="0"/>
      <w:marBottom w:val="0"/>
      <w:divBdr>
        <w:top w:val="none" w:sz="0" w:space="0" w:color="auto"/>
        <w:left w:val="none" w:sz="0" w:space="0" w:color="auto"/>
        <w:bottom w:val="none" w:sz="0" w:space="0" w:color="auto"/>
        <w:right w:val="none" w:sz="0" w:space="0" w:color="auto"/>
      </w:divBdr>
    </w:div>
    <w:div w:id="1366982516">
      <w:bodyDiv w:val="1"/>
      <w:marLeft w:val="0"/>
      <w:marRight w:val="0"/>
      <w:marTop w:val="0"/>
      <w:marBottom w:val="0"/>
      <w:divBdr>
        <w:top w:val="none" w:sz="0" w:space="0" w:color="auto"/>
        <w:left w:val="none" w:sz="0" w:space="0" w:color="auto"/>
        <w:bottom w:val="none" w:sz="0" w:space="0" w:color="auto"/>
        <w:right w:val="none" w:sz="0" w:space="0" w:color="auto"/>
      </w:divBdr>
    </w:div>
    <w:div w:id="1367101257">
      <w:bodyDiv w:val="1"/>
      <w:marLeft w:val="0"/>
      <w:marRight w:val="0"/>
      <w:marTop w:val="0"/>
      <w:marBottom w:val="0"/>
      <w:divBdr>
        <w:top w:val="none" w:sz="0" w:space="0" w:color="auto"/>
        <w:left w:val="none" w:sz="0" w:space="0" w:color="auto"/>
        <w:bottom w:val="none" w:sz="0" w:space="0" w:color="auto"/>
        <w:right w:val="none" w:sz="0" w:space="0" w:color="auto"/>
      </w:divBdr>
    </w:div>
    <w:div w:id="1368525945">
      <w:bodyDiv w:val="1"/>
      <w:marLeft w:val="0"/>
      <w:marRight w:val="0"/>
      <w:marTop w:val="0"/>
      <w:marBottom w:val="0"/>
      <w:divBdr>
        <w:top w:val="none" w:sz="0" w:space="0" w:color="auto"/>
        <w:left w:val="none" w:sz="0" w:space="0" w:color="auto"/>
        <w:bottom w:val="none" w:sz="0" w:space="0" w:color="auto"/>
        <w:right w:val="none" w:sz="0" w:space="0" w:color="auto"/>
      </w:divBdr>
    </w:div>
    <w:div w:id="1368725359">
      <w:bodyDiv w:val="1"/>
      <w:marLeft w:val="0"/>
      <w:marRight w:val="0"/>
      <w:marTop w:val="0"/>
      <w:marBottom w:val="0"/>
      <w:divBdr>
        <w:top w:val="none" w:sz="0" w:space="0" w:color="auto"/>
        <w:left w:val="none" w:sz="0" w:space="0" w:color="auto"/>
        <w:bottom w:val="none" w:sz="0" w:space="0" w:color="auto"/>
        <w:right w:val="none" w:sz="0" w:space="0" w:color="auto"/>
      </w:divBdr>
    </w:div>
    <w:div w:id="1369061201">
      <w:bodyDiv w:val="1"/>
      <w:marLeft w:val="0"/>
      <w:marRight w:val="0"/>
      <w:marTop w:val="0"/>
      <w:marBottom w:val="0"/>
      <w:divBdr>
        <w:top w:val="none" w:sz="0" w:space="0" w:color="auto"/>
        <w:left w:val="none" w:sz="0" w:space="0" w:color="auto"/>
        <w:bottom w:val="none" w:sz="0" w:space="0" w:color="auto"/>
        <w:right w:val="none" w:sz="0" w:space="0" w:color="auto"/>
      </w:divBdr>
    </w:div>
    <w:div w:id="1369600949">
      <w:bodyDiv w:val="1"/>
      <w:marLeft w:val="0"/>
      <w:marRight w:val="0"/>
      <w:marTop w:val="0"/>
      <w:marBottom w:val="0"/>
      <w:divBdr>
        <w:top w:val="none" w:sz="0" w:space="0" w:color="auto"/>
        <w:left w:val="none" w:sz="0" w:space="0" w:color="auto"/>
        <w:bottom w:val="none" w:sz="0" w:space="0" w:color="auto"/>
        <w:right w:val="none" w:sz="0" w:space="0" w:color="auto"/>
      </w:divBdr>
    </w:div>
    <w:div w:id="1370568282">
      <w:bodyDiv w:val="1"/>
      <w:marLeft w:val="0"/>
      <w:marRight w:val="0"/>
      <w:marTop w:val="0"/>
      <w:marBottom w:val="0"/>
      <w:divBdr>
        <w:top w:val="none" w:sz="0" w:space="0" w:color="auto"/>
        <w:left w:val="none" w:sz="0" w:space="0" w:color="auto"/>
        <w:bottom w:val="none" w:sz="0" w:space="0" w:color="auto"/>
        <w:right w:val="none" w:sz="0" w:space="0" w:color="auto"/>
      </w:divBdr>
    </w:div>
    <w:div w:id="1370953288">
      <w:bodyDiv w:val="1"/>
      <w:marLeft w:val="0"/>
      <w:marRight w:val="0"/>
      <w:marTop w:val="0"/>
      <w:marBottom w:val="0"/>
      <w:divBdr>
        <w:top w:val="none" w:sz="0" w:space="0" w:color="auto"/>
        <w:left w:val="none" w:sz="0" w:space="0" w:color="auto"/>
        <w:bottom w:val="none" w:sz="0" w:space="0" w:color="auto"/>
        <w:right w:val="none" w:sz="0" w:space="0" w:color="auto"/>
      </w:divBdr>
    </w:div>
    <w:div w:id="1371101792">
      <w:bodyDiv w:val="1"/>
      <w:marLeft w:val="0"/>
      <w:marRight w:val="0"/>
      <w:marTop w:val="0"/>
      <w:marBottom w:val="0"/>
      <w:divBdr>
        <w:top w:val="none" w:sz="0" w:space="0" w:color="auto"/>
        <w:left w:val="none" w:sz="0" w:space="0" w:color="auto"/>
        <w:bottom w:val="none" w:sz="0" w:space="0" w:color="auto"/>
        <w:right w:val="none" w:sz="0" w:space="0" w:color="auto"/>
      </w:divBdr>
    </w:div>
    <w:div w:id="1371344016">
      <w:bodyDiv w:val="1"/>
      <w:marLeft w:val="0"/>
      <w:marRight w:val="0"/>
      <w:marTop w:val="0"/>
      <w:marBottom w:val="0"/>
      <w:divBdr>
        <w:top w:val="none" w:sz="0" w:space="0" w:color="auto"/>
        <w:left w:val="none" w:sz="0" w:space="0" w:color="auto"/>
        <w:bottom w:val="none" w:sz="0" w:space="0" w:color="auto"/>
        <w:right w:val="none" w:sz="0" w:space="0" w:color="auto"/>
      </w:divBdr>
    </w:div>
    <w:div w:id="1371760838">
      <w:bodyDiv w:val="1"/>
      <w:marLeft w:val="0"/>
      <w:marRight w:val="0"/>
      <w:marTop w:val="0"/>
      <w:marBottom w:val="0"/>
      <w:divBdr>
        <w:top w:val="none" w:sz="0" w:space="0" w:color="auto"/>
        <w:left w:val="none" w:sz="0" w:space="0" w:color="auto"/>
        <w:bottom w:val="none" w:sz="0" w:space="0" w:color="auto"/>
        <w:right w:val="none" w:sz="0" w:space="0" w:color="auto"/>
      </w:divBdr>
    </w:div>
    <w:div w:id="1371959436">
      <w:bodyDiv w:val="1"/>
      <w:marLeft w:val="0"/>
      <w:marRight w:val="0"/>
      <w:marTop w:val="0"/>
      <w:marBottom w:val="0"/>
      <w:divBdr>
        <w:top w:val="none" w:sz="0" w:space="0" w:color="auto"/>
        <w:left w:val="none" w:sz="0" w:space="0" w:color="auto"/>
        <w:bottom w:val="none" w:sz="0" w:space="0" w:color="auto"/>
        <w:right w:val="none" w:sz="0" w:space="0" w:color="auto"/>
      </w:divBdr>
    </w:div>
    <w:div w:id="1372413411">
      <w:bodyDiv w:val="1"/>
      <w:marLeft w:val="0"/>
      <w:marRight w:val="0"/>
      <w:marTop w:val="0"/>
      <w:marBottom w:val="0"/>
      <w:divBdr>
        <w:top w:val="none" w:sz="0" w:space="0" w:color="auto"/>
        <w:left w:val="none" w:sz="0" w:space="0" w:color="auto"/>
        <w:bottom w:val="none" w:sz="0" w:space="0" w:color="auto"/>
        <w:right w:val="none" w:sz="0" w:space="0" w:color="auto"/>
      </w:divBdr>
    </w:div>
    <w:div w:id="1372460103">
      <w:bodyDiv w:val="1"/>
      <w:marLeft w:val="0"/>
      <w:marRight w:val="0"/>
      <w:marTop w:val="0"/>
      <w:marBottom w:val="0"/>
      <w:divBdr>
        <w:top w:val="none" w:sz="0" w:space="0" w:color="auto"/>
        <w:left w:val="none" w:sz="0" w:space="0" w:color="auto"/>
        <w:bottom w:val="none" w:sz="0" w:space="0" w:color="auto"/>
        <w:right w:val="none" w:sz="0" w:space="0" w:color="auto"/>
      </w:divBdr>
    </w:div>
    <w:div w:id="1373069348">
      <w:bodyDiv w:val="1"/>
      <w:marLeft w:val="0"/>
      <w:marRight w:val="0"/>
      <w:marTop w:val="0"/>
      <w:marBottom w:val="0"/>
      <w:divBdr>
        <w:top w:val="none" w:sz="0" w:space="0" w:color="auto"/>
        <w:left w:val="none" w:sz="0" w:space="0" w:color="auto"/>
        <w:bottom w:val="none" w:sz="0" w:space="0" w:color="auto"/>
        <w:right w:val="none" w:sz="0" w:space="0" w:color="auto"/>
      </w:divBdr>
    </w:div>
    <w:div w:id="1373307497">
      <w:bodyDiv w:val="1"/>
      <w:marLeft w:val="0"/>
      <w:marRight w:val="0"/>
      <w:marTop w:val="0"/>
      <w:marBottom w:val="0"/>
      <w:divBdr>
        <w:top w:val="none" w:sz="0" w:space="0" w:color="auto"/>
        <w:left w:val="none" w:sz="0" w:space="0" w:color="auto"/>
        <w:bottom w:val="none" w:sz="0" w:space="0" w:color="auto"/>
        <w:right w:val="none" w:sz="0" w:space="0" w:color="auto"/>
      </w:divBdr>
    </w:div>
    <w:div w:id="1373313096">
      <w:bodyDiv w:val="1"/>
      <w:marLeft w:val="0"/>
      <w:marRight w:val="0"/>
      <w:marTop w:val="0"/>
      <w:marBottom w:val="0"/>
      <w:divBdr>
        <w:top w:val="none" w:sz="0" w:space="0" w:color="auto"/>
        <w:left w:val="none" w:sz="0" w:space="0" w:color="auto"/>
        <w:bottom w:val="none" w:sz="0" w:space="0" w:color="auto"/>
        <w:right w:val="none" w:sz="0" w:space="0" w:color="auto"/>
      </w:divBdr>
    </w:div>
    <w:div w:id="1373574932">
      <w:bodyDiv w:val="1"/>
      <w:marLeft w:val="0"/>
      <w:marRight w:val="0"/>
      <w:marTop w:val="0"/>
      <w:marBottom w:val="0"/>
      <w:divBdr>
        <w:top w:val="none" w:sz="0" w:space="0" w:color="auto"/>
        <w:left w:val="none" w:sz="0" w:space="0" w:color="auto"/>
        <w:bottom w:val="none" w:sz="0" w:space="0" w:color="auto"/>
        <w:right w:val="none" w:sz="0" w:space="0" w:color="auto"/>
      </w:divBdr>
    </w:div>
    <w:div w:id="1373845085">
      <w:bodyDiv w:val="1"/>
      <w:marLeft w:val="0"/>
      <w:marRight w:val="0"/>
      <w:marTop w:val="0"/>
      <w:marBottom w:val="0"/>
      <w:divBdr>
        <w:top w:val="none" w:sz="0" w:space="0" w:color="auto"/>
        <w:left w:val="none" w:sz="0" w:space="0" w:color="auto"/>
        <w:bottom w:val="none" w:sz="0" w:space="0" w:color="auto"/>
        <w:right w:val="none" w:sz="0" w:space="0" w:color="auto"/>
      </w:divBdr>
    </w:div>
    <w:div w:id="1374308998">
      <w:bodyDiv w:val="1"/>
      <w:marLeft w:val="0"/>
      <w:marRight w:val="0"/>
      <w:marTop w:val="0"/>
      <w:marBottom w:val="0"/>
      <w:divBdr>
        <w:top w:val="none" w:sz="0" w:space="0" w:color="auto"/>
        <w:left w:val="none" w:sz="0" w:space="0" w:color="auto"/>
        <w:bottom w:val="none" w:sz="0" w:space="0" w:color="auto"/>
        <w:right w:val="none" w:sz="0" w:space="0" w:color="auto"/>
      </w:divBdr>
    </w:div>
    <w:div w:id="1374426479">
      <w:bodyDiv w:val="1"/>
      <w:marLeft w:val="0"/>
      <w:marRight w:val="0"/>
      <w:marTop w:val="0"/>
      <w:marBottom w:val="0"/>
      <w:divBdr>
        <w:top w:val="none" w:sz="0" w:space="0" w:color="auto"/>
        <w:left w:val="none" w:sz="0" w:space="0" w:color="auto"/>
        <w:bottom w:val="none" w:sz="0" w:space="0" w:color="auto"/>
        <w:right w:val="none" w:sz="0" w:space="0" w:color="auto"/>
      </w:divBdr>
    </w:div>
    <w:div w:id="1376198903">
      <w:bodyDiv w:val="1"/>
      <w:marLeft w:val="0"/>
      <w:marRight w:val="0"/>
      <w:marTop w:val="0"/>
      <w:marBottom w:val="0"/>
      <w:divBdr>
        <w:top w:val="none" w:sz="0" w:space="0" w:color="auto"/>
        <w:left w:val="none" w:sz="0" w:space="0" w:color="auto"/>
        <w:bottom w:val="none" w:sz="0" w:space="0" w:color="auto"/>
        <w:right w:val="none" w:sz="0" w:space="0" w:color="auto"/>
      </w:divBdr>
    </w:div>
    <w:div w:id="1377925738">
      <w:bodyDiv w:val="1"/>
      <w:marLeft w:val="0"/>
      <w:marRight w:val="0"/>
      <w:marTop w:val="0"/>
      <w:marBottom w:val="0"/>
      <w:divBdr>
        <w:top w:val="none" w:sz="0" w:space="0" w:color="auto"/>
        <w:left w:val="none" w:sz="0" w:space="0" w:color="auto"/>
        <w:bottom w:val="none" w:sz="0" w:space="0" w:color="auto"/>
        <w:right w:val="none" w:sz="0" w:space="0" w:color="auto"/>
      </w:divBdr>
    </w:div>
    <w:div w:id="1377966794">
      <w:bodyDiv w:val="1"/>
      <w:marLeft w:val="0"/>
      <w:marRight w:val="0"/>
      <w:marTop w:val="0"/>
      <w:marBottom w:val="0"/>
      <w:divBdr>
        <w:top w:val="none" w:sz="0" w:space="0" w:color="auto"/>
        <w:left w:val="none" w:sz="0" w:space="0" w:color="auto"/>
        <w:bottom w:val="none" w:sz="0" w:space="0" w:color="auto"/>
        <w:right w:val="none" w:sz="0" w:space="0" w:color="auto"/>
      </w:divBdr>
    </w:div>
    <w:div w:id="1379090870">
      <w:bodyDiv w:val="1"/>
      <w:marLeft w:val="0"/>
      <w:marRight w:val="0"/>
      <w:marTop w:val="0"/>
      <w:marBottom w:val="0"/>
      <w:divBdr>
        <w:top w:val="none" w:sz="0" w:space="0" w:color="auto"/>
        <w:left w:val="none" w:sz="0" w:space="0" w:color="auto"/>
        <w:bottom w:val="none" w:sz="0" w:space="0" w:color="auto"/>
        <w:right w:val="none" w:sz="0" w:space="0" w:color="auto"/>
      </w:divBdr>
    </w:div>
    <w:div w:id="1379430340">
      <w:bodyDiv w:val="1"/>
      <w:marLeft w:val="0"/>
      <w:marRight w:val="0"/>
      <w:marTop w:val="0"/>
      <w:marBottom w:val="0"/>
      <w:divBdr>
        <w:top w:val="none" w:sz="0" w:space="0" w:color="auto"/>
        <w:left w:val="none" w:sz="0" w:space="0" w:color="auto"/>
        <w:bottom w:val="none" w:sz="0" w:space="0" w:color="auto"/>
        <w:right w:val="none" w:sz="0" w:space="0" w:color="auto"/>
      </w:divBdr>
    </w:div>
    <w:div w:id="1379819827">
      <w:bodyDiv w:val="1"/>
      <w:marLeft w:val="0"/>
      <w:marRight w:val="0"/>
      <w:marTop w:val="0"/>
      <w:marBottom w:val="0"/>
      <w:divBdr>
        <w:top w:val="none" w:sz="0" w:space="0" w:color="auto"/>
        <w:left w:val="none" w:sz="0" w:space="0" w:color="auto"/>
        <w:bottom w:val="none" w:sz="0" w:space="0" w:color="auto"/>
        <w:right w:val="none" w:sz="0" w:space="0" w:color="auto"/>
      </w:divBdr>
    </w:div>
    <w:div w:id="1379889093">
      <w:bodyDiv w:val="1"/>
      <w:marLeft w:val="0"/>
      <w:marRight w:val="0"/>
      <w:marTop w:val="0"/>
      <w:marBottom w:val="0"/>
      <w:divBdr>
        <w:top w:val="none" w:sz="0" w:space="0" w:color="auto"/>
        <w:left w:val="none" w:sz="0" w:space="0" w:color="auto"/>
        <w:bottom w:val="none" w:sz="0" w:space="0" w:color="auto"/>
        <w:right w:val="none" w:sz="0" w:space="0" w:color="auto"/>
      </w:divBdr>
    </w:div>
    <w:div w:id="1382099195">
      <w:bodyDiv w:val="1"/>
      <w:marLeft w:val="0"/>
      <w:marRight w:val="0"/>
      <w:marTop w:val="0"/>
      <w:marBottom w:val="0"/>
      <w:divBdr>
        <w:top w:val="none" w:sz="0" w:space="0" w:color="auto"/>
        <w:left w:val="none" w:sz="0" w:space="0" w:color="auto"/>
        <w:bottom w:val="none" w:sz="0" w:space="0" w:color="auto"/>
        <w:right w:val="none" w:sz="0" w:space="0" w:color="auto"/>
      </w:divBdr>
    </w:div>
    <w:div w:id="1383554562">
      <w:bodyDiv w:val="1"/>
      <w:marLeft w:val="0"/>
      <w:marRight w:val="0"/>
      <w:marTop w:val="0"/>
      <w:marBottom w:val="0"/>
      <w:divBdr>
        <w:top w:val="none" w:sz="0" w:space="0" w:color="auto"/>
        <w:left w:val="none" w:sz="0" w:space="0" w:color="auto"/>
        <w:bottom w:val="none" w:sz="0" w:space="0" w:color="auto"/>
        <w:right w:val="none" w:sz="0" w:space="0" w:color="auto"/>
      </w:divBdr>
    </w:div>
    <w:div w:id="1384405586">
      <w:bodyDiv w:val="1"/>
      <w:marLeft w:val="0"/>
      <w:marRight w:val="0"/>
      <w:marTop w:val="0"/>
      <w:marBottom w:val="0"/>
      <w:divBdr>
        <w:top w:val="none" w:sz="0" w:space="0" w:color="auto"/>
        <w:left w:val="none" w:sz="0" w:space="0" w:color="auto"/>
        <w:bottom w:val="none" w:sz="0" w:space="0" w:color="auto"/>
        <w:right w:val="none" w:sz="0" w:space="0" w:color="auto"/>
      </w:divBdr>
    </w:div>
    <w:div w:id="1384451013">
      <w:bodyDiv w:val="1"/>
      <w:marLeft w:val="0"/>
      <w:marRight w:val="0"/>
      <w:marTop w:val="0"/>
      <w:marBottom w:val="0"/>
      <w:divBdr>
        <w:top w:val="none" w:sz="0" w:space="0" w:color="auto"/>
        <w:left w:val="none" w:sz="0" w:space="0" w:color="auto"/>
        <w:bottom w:val="none" w:sz="0" w:space="0" w:color="auto"/>
        <w:right w:val="none" w:sz="0" w:space="0" w:color="auto"/>
      </w:divBdr>
    </w:div>
    <w:div w:id="1385367504">
      <w:bodyDiv w:val="1"/>
      <w:marLeft w:val="0"/>
      <w:marRight w:val="0"/>
      <w:marTop w:val="0"/>
      <w:marBottom w:val="0"/>
      <w:divBdr>
        <w:top w:val="none" w:sz="0" w:space="0" w:color="auto"/>
        <w:left w:val="none" w:sz="0" w:space="0" w:color="auto"/>
        <w:bottom w:val="none" w:sz="0" w:space="0" w:color="auto"/>
        <w:right w:val="none" w:sz="0" w:space="0" w:color="auto"/>
      </w:divBdr>
    </w:div>
    <w:div w:id="1386562863">
      <w:bodyDiv w:val="1"/>
      <w:marLeft w:val="0"/>
      <w:marRight w:val="0"/>
      <w:marTop w:val="0"/>
      <w:marBottom w:val="0"/>
      <w:divBdr>
        <w:top w:val="none" w:sz="0" w:space="0" w:color="auto"/>
        <w:left w:val="none" w:sz="0" w:space="0" w:color="auto"/>
        <w:bottom w:val="none" w:sz="0" w:space="0" w:color="auto"/>
        <w:right w:val="none" w:sz="0" w:space="0" w:color="auto"/>
      </w:divBdr>
    </w:div>
    <w:div w:id="1386904927">
      <w:bodyDiv w:val="1"/>
      <w:marLeft w:val="0"/>
      <w:marRight w:val="0"/>
      <w:marTop w:val="0"/>
      <w:marBottom w:val="0"/>
      <w:divBdr>
        <w:top w:val="none" w:sz="0" w:space="0" w:color="auto"/>
        <w:left w:val="none" w:sz="0" w:space="0" w:color="auto"/>
        <w:bottom w:val="none" w:sz="0" w:space="0" w:color="auto"/>
        <w:right w:val="none" w:sz="0" w:space="0" w:color="auto"/>
      </w:divBdr>
    </w:div>
    <w:div w:id="1387949531">
      <w:bodyDiv w:val="1"/>
      <w:marLeft w:val="0"/>
      <w:marRight w:val="0"/>
      <w:marTop w:val="0"/>
      <w:marBottom w:val="0"/>
      <w:divBdr>
        <w:top w:val="none" w:sz="0" w:space="0" w:color="auto"/>
        <w:left w:val="none" w:sz="0" w:space="0" w:color="auto"/>
        <w:bottom w:val="none" w:sz="0" w:space="0" w:color="auto"/>
        <w:right w:val="none" w:sz="0" w:space="0" w:color="auto"/>
      </w:divBdr>
    </w:div>
    <w:div w:id="1387996618">
      <w:bodyDiv w:val="1"/>
      <w:marLeft w:val="0"/>
      <w:marRight w:val="0"/>
      <w:marTop w:val="0"/>
      <w:marBottom w:val="0"/>
      <w:divBdr>
        <w:top w:val="none" w:sz="0" w:space="0" w:color="auto"/>
        <w:left w:val="none" w:sz="0" w:space="0" w:color="auto"/>
        <w:bottom w:val="none" w:sz="0" w:space="0" w:color="auto"/>
        <w:right w:val="none" w:sz="0" w:space="0" w:color="auto"/>
      </w:divBdr>
    </w:div>
    <w:div w:id="1388727864">
      <w:bodyDiv w:val="1"/>
      <w:marLeft w:val="0"/>
      <w:marRight w:val="0"/>
      <w:marTop w:val="0"/>
      <w:marBottom w:val="0"/>
      <w:divBdr>
        <w:top w:val="none" w:sz="0" w:space="0" w:color="auto"/>
        <w:left w:val="none" w:sz="0" w:space="0" w:color="auto"/>
        <w:bottom w:val="none" w:sz="0" w:space="0" w:color="auto"/>
        <w:right w:val="none" w:sz="0" w:space="0" w:color="auto"/>
      </w:divBdr>
    </w:div>
    <w:div w:id="1388869842">
      <w:bodyDiv w:val="1"/>
      <w:marLeft w:val="0"/>
      <w:marRight w:val="0"/>
      <w:marTop w:val="0"/>
      <w:marBottom w:val="0"/>
      <w:divBdr>
        <w:top w:val="none" w:sz="0" w:space="0" w:color="auto"/>
        <w:left w:val="none" w:sz="0" w:space="0" w:color="auto"/>
        <w:bottom w:val="none" w:sz="0" w:space="0" w:color="auto"/>
        <w:right w:val="none" w:sz="0" w:space="0" w:color="auto"/>
      </w:divBdr>
    </w:div>
    <w:div w:id="1389264196">
      <w:bodyDiv w:val="1"/>
      <w:marLeft w:val="0"/>
      <w:marRight w:val="0"/>
      <w:marTop w:val="0"/>
      <w:marBottom w:val="0"/>
      <w:divBdr>
        <w:top w:val="none" w:sz="0" w:space="0" w:color="auto"/>
        <w:left w:val="none" w:sz="0" w:space="0" w:color="auto"/>
        <w:bottom w:val="none" w:sz="0" w:space="0" w:color="auto"/>
        <w:right w:val="none" w:sz="0" w:space="0" w:color="auto"/>
      </w:divBdr>
    </w:div>
    <w:div w:id="1389691040">
      <w:bodyDiv w:val="1"/>
      <w:marLeft w:val="0"/>
      <w:marRight w:val="0"/>
      <w:marTop w:val="0"/>
      <w:marBottom w:val="0"/>
      <w:divBdr>
        <w:top w:val="none" w:sz="0" w:space="0" w:color="auto"/>
        <w:left w:val="none" w:sz="0" w:space="0" w:color="auto"/>
        <w:bottom w:val="none" w:sz="0" w:space="0" w:color="auto"/>
        <w:right w:val="none" w:sz="0" w:space="0" w:color="auto"/>
      </w:divBdr>
    </w:div>
    <w:div w:id="1389845093">
      <w:bodyDiv w:val="1"/>
      <w:marLeft w:val="0"/>
      <w:marRight w:val="0"/>
      <w:marTop w:val="0"/>
      <w:marBottom w:val="0"/>
      <w:divBdr>
        <w:top w:val="none" w:sz="0" w:space="0" w:color="auto"/>
        <w:left w:val="none" w:sz="0" w:space="0" w:color="auto"/>
        <w:bottom w:val="none" w:sz="0" w:space="0" w:color="auto"/>
        <w:right w:val="none" w:sz="0" w:space="0" w:color="auto"/>
      </w:divBdr>
    </w:div>
    <w:div w:id="1389915203">
      <w:bodyDiv w:val="1"/>
      <w:marLeft w:val="0"/>
      <w:marRight w:val="0"/>
      <w:marTop w:val="0"/>
      <w:marBottom w:val="0"/>
      <w:divBdr>
        <w:top w:val="none" w:sz="0" w:space="0" w:color="auto"/>
        <w:left w:val="none" w:sz="0" w:space="0" w:color="auto"/>
        <w:bottom w:val="none" w:sz="0" w:space="0" w:color="auto"/>
        <w:right w:val="none" w:sz="0" w:space="0" w:color="auto"/>
      </w:divBdr>
    </w:div>
    <w:div w:id="1390614221">
      <w:bodyDiv w:val="1"/>
      <w:marLeft w:val="0"/>
      <w:marRight w:val="0"/>
      <w:marTop w:val="0"/>
      <w:marBottom w:val="0"/>
      <w:divBdr>
        <w:top w:val="none" w:sz="0" w:space="0" w:color="auto"/>
        <w:left w:val="none" w:sz="0" w:space="0" w:color="auto"/>
        <w:bottom w:val="none" w:sz="0" w:space="0" w:color="auto"/>
        <w:right w:val="none" w:sz="0" w:space="0" w:color="auto"/>
      </w:divBdr>
    </w:div>
    <w:div w:id="1390691482">
      <w:bodyDiv w:val="1"/>
      <w:marLeft w:val="0"/>
      <w:marRight w:val="0"/>
      <w:marTop w:val="0"/>
      <w:marBottom w:val="0"/>
      <w:divBdr>
        <w:top w:val="none" w:sz="0" w:space="0" w:color="auto"/>
        <w:left w:val="none" w:sz="0" w:space="0" w:color="auto"/>
        <w:bottom w:val="none" w:sz="0" w:space="0" w:color="auto"/>
        <w:right w:val="none" w:sz="0" w:space="0" w:color="auto"/>
      </w:divBdr>
    </w:div>
    <w:div w:id="1390766492">
      <w:bodyDiv w:val="1"/>
      <w:marLeft w:val="0"/>
      <w:marRight w:val="0"/>
      <w:marTop w:val="0"/>
      <w:marBottom w:val="0"/>
      <w:divBdr>
        <w:top w:val="none" w:sz="0" w:space="0" w:color="auto"/>
        <w:left w:val="none" w:sz="0" w:space="0" w:color="auto"/>
        <w:bottom w:val="none" w:sz="0" w:space="0" w:color="auto"/>
        <w:right w:val="none" w:sz="0" w:space="0" w:color="auto"/>
      </w:divBdr>
    </w:div>
    <w:div w:id="1391152067">
      <w:bodyDiv w:val="1"/>
      <w:marLeft w:val="0"/>
      <w:marRight w:val="0"/>
      <w:marTop w:val="0"/>
      <w:marBottom w:val="0"/>
      <w:divBdr>
        <w:top w:val="none" w:sz="0" w:space="0" w:color="auto"/>
        <w:left w:val="none" w:sz="0" w:space="0" w:color="auto"/>
        <w:bottom w:val="none" w:sz="0" w:space="0" w:color="auto"/>
        <w:right w:val="none" w:sz="0" w:space="0" w:color="auto"/>
      </w:divBdr>
    </w:div>
    <w:div w:id="1392340461">
      <w:bodyDiv w:val="1"/>
      <w:marLeft w:val="0"/>
      <w:marRight w:val="0"/>
      <w:marTop w:val="0"/>
      <w:marBottom w:val="0"/>
      <w:divBdr>
        <w:top w:val="none" w:sz="0" w:space="0" w:color="auto"/>
        <w:left w:val="none" w:sz="0" w:space="0" w:color="auto"/>
        <w:bottom w:val="none" w:sz="0" w:space="0" w:color="auto"/>
        <w:right w:val="none" w:sz="0" w:space="0" w:color="auto"/>
      </w:divBdr>
    </w:div>
    <w:div w:id="1392655250">
      <w:bodyDiv w:val="1"/>
      <w:marLeft w:val="0"/>
      <w:marRight w:val="0"/>
      <w:marTop w:val="0"/>
      <w:marBottom w:val="0"/>
      <w:divBdr>
        <w:top w:val="none" w:sz="0" w:space="0" w:color="auto"/>
        <w:left w:val="none" w:sz="0" w:space="0" w:color="auto"/>
        <w:bottom w:val="none" w:sz="0" w:space="0" w:color="auto"/>
        <w:right w:val="none" w:sz="0" w:space="0" w:color="auto"/>
      </w:divBdr>
    </w:div>
    <w:div w:id="1392921900">
      <w:bodyDiv w:val="1"/>
      <w:marLeft w:val="0"/>
      <w:marRight w:val="0"/>
      <w:marTop w:val="0"/>
      <w:marBottom w:val="0"/>
      <w:divBdr>
        <w:top w:val="none" w:sz="0" w:space="0" w:color="auto"/>
        <w:left w:val="none" w:sz="0" w:space="0" w:color="auto"/>
        <w:bottom w:val="none" w:sz="0" w:space="0" w:color="auto"/>
        <w:right w:val="none" w:sz="0" w:space="0" w:color="auto"/>
      </w:divBdr>
    </w:div>
    <w:div w:id="1394155970">
      <w:bodyDiv w:val="1"/>
      <w:marLeft w:val="0"/>
      <w:marRight w:val="0"/>
      <w:marTop w:val="0"/>
      <w:marBottom w:val="0"/>
      <w:divBdr>
        <w:top w:val="none" w:sz="0" w:space="0" w:color="auto"/>
        <w:left w:val="none" w:sz="0" w:space="0" w:color="auto"/>
        <w:bottom w:val="none" w:sz="0" w:space="0" w:color="auto"/>
        <w:right w:val="none" w:sz="0" w:space="0" w:color="auto"/>
      </w:divBdr>
    </w:div>
    <w:div w:id="1394768392">
      <w:bodyDiv w:val="1"/>
      <w:marLeft w:val="0"/>
      <w:marRight w:val="0"/>
      <w:marTop w:val="0"/>
      <w:marBottom w:val="0"/>
      <w:divBdr>
        <w:top w:val="none" w:sz="0" w:space="0" w:color="auto"/>
        <w:left w:val="none" w:sz="0" w:space="0" w:color="auto"/>
        <w:bottom w:val="none" w:sz="0" w:space="0" w:color="auto"/>
        <w:right w:val="none" w:sz="0" w:space="0" w:color="auto"/>
      </w:divBdr>
    </w:div>
    <w:div w:id="1394891908">
      <w:bodyDiv w:val="1"/>
      <w:marLeft w:val="0"/>
      <w:marRight w:val="0"/>
      <w:marTop w:val="0"/>
      <w:marBottom w:val="0"/>
      <w:divBdr>
        <w:top w:val="none" w:sz="0" w:space="0" w:color="auto"/>
        <w:left w:val="none" w:sz="0" w:space="0" w:color="auto"/>
        <w:bottom w:val="none" w:sz="0" w:space="0" w:color="auto"/>
        <w:right w:val="none" w:sz="0" w:space="0" w:color="auto"/>
      </w:divBdr>
    </w:div>
    <w:div w:id="1395197276">
      <w:bodyDiv w:val="1"/>
      <w:marLeft w:val="0"/>
      <w:marRight w:val="0"/>
      <w:marTop w:val="0"/>
      <w:marBottom w:val="0"/>
      <w:divBdr>
        <w:top w:val="none" w:sz="0" w:space="0" w:color="auto"/>
        <w:left w:val="none" w:sz="0" w:space="0" w:color="auto"/>
        <w:bottom w:val="none" w:sz="0" w:space="0" w:color="auto"/>
        <w:right w:val="none" w:sz="0" w:space="0" w:color="auto"/>
      </w:divBdr>
    </w:div>
    <w:div w:id="1396123501">
      <w:bodyDiv w:val="1"/>
      <w:marLeft w:val="0"/>
      <w:marRight w:val="0"/>
      <w:marTop w:val="0"/>
      <w:marBottom w:val="0"/>
      <w:divBdr>
        <w:top w:val="none" w:sz="0" w:space="0" w:color="auto"/>
        <w:left w:val="none" w:sz="0" w:space="0" w:color="auto"/>
        <w:bottom w:val="none" w:sz="0" w:space="0" w:color="auto"/>
        <w:right w:val="none" w:sz="0" w:space="0" w:color="auto"/>
      </w:divBdr>
    </w:div>
    <w:div w:id="1396976904">
      <w:bodyDiv w:val="1"/>
      <w:marLeft w:val="0"/>
      <w:marRight w:val="0"/>
      <w:marTop w:val="0"/>
      <w:marBottom w:val="0"/>
      <w:divBdr>
        <w:top w:val="none" w:sz="0" w:space="0" w:color="auto"/>
        <w:left w:val="none" w:sz="0" w:space="0" w:color="auto"/>
        <w:bottom w:val="none" w:sz="0" w:space="0" w:color="auto"/>
        <w:right w:val="none" w:sz="0" w:space="0" w:color="auto"/>
      </w:divBdr>
    </w:div>
    <w:div w:id="1397162736">
      <w:bodyDiv w:val="1"/>
      <w:marLeft w:val="0"/>
      <w:marRight w:val="0"/>
      <w:marTop w:val="0"/>
      <w:marBottom w:val="0"/>
      <w:divBdr>
        <w:top w:val="none" w:sz="0" w:space="0" w:color="auto"/>
        <w:left w:val="none" w:sz="0" w:space="0" w:color="auto"/>
        <w:bottom w:val="none" w:sz="0" w:space="0" w:color="auto"/>
        <w:right w:val="none" w:sz="0" w:space="0" w:color="auto"/>
      </w:divBdr>
    </w:div>
    <w:div w:id="1397312574">
      <w:bodyDiv w:val="1"/>
      <w:marLeft w:val="0"/>
      <w:marRight w:val="0"/>
      <w:marTop w:val="0"/>
      <w:marBottom w:val="0"/>
      <w:divBdr>
        <w:top w:val="none" w:sz="0" w:space="0" w:color="auto"/>
        <w:left w:val="none" w:sz="0" w:space="0" w:color="auto"/>
        <w:bottom w:val="none" w:sz="0" w:space="0" w:color="auto"/>
        <w:right w:val="none" w:sz="0" w:space="0" w:color="auto"/>
      </w:divBdr>
    </w:div>
    <w:div w:id="1397436206">
      <w:bodyDiv w:val="1"/>
      <w:marLeft w:val="0"/>
      <w:marRight w:val="0"/>
      <w:marTop w:val="0"/>
      <w:marBottom w:val="0"/>
      <w:divBdr>
        <w:top w:val="none" w:sz="0" w:space="0" w:color="auto"/>
        <w:left w:val="none" w:sz="0" w:space="0" w:color="auto"/>
        <w:bottom w:val="none" w:sz="0" w:space="0" w:color="auto"/>
        <w:right w:val="none" w:sz="0" w:space="0" w:color="auto"/>
      </w:divBdr>
    </w:div>
    <w:div w:id="1397437275">
      <w:bodyDiv w:val="1"/>
      <w:marLeft w:val="0"/>
      <w:marRight w:val="0"/>
      <w:marTop w:val="0"/>
      <w:marBottom w:val="0"/>
      <w:divBdr>
        <w:top w:val="none" w:sz="0" w:space="0" w:color="auto"/>
        <w:left w:val="none" w:sz="0" w:space="0" w:color="auto"/>
        <w:bottom w:val="none" w:sz="0" w:space="0" w:color="auto"/>
        <w:right w:val="none" w:sz="0" w:space="0" w:color="auto"/>
      </w:divBdr>
    </w:div>
    <w:div w:id="1397699411">
      <w:bodyDiv w:val="1"/>
      <w:marLeft w:val="0"/>
      <w:marRight w:val="0"/>
      <w:marTop w:val="0"/>
      <w:marBottom w:val="0"/>
      <w:divBdr>
        <w:top w:val="none" w:sz="0" w:space="0" w:color="auto"/>
        <w:left w:val="none" w:sz="0" w:space="0" w:color="auto"/>
        <w:bottom w:val="none" w:sz="0" w:space="0" w:color="auto"/>
        <w:right w:val="none" w:sz="0" w:space="0" w:color="auto"/>
      </w:divBdr>
    </w:div>
    <w:div w:id="1397781110">
      <w:bodyDiv w:val="1"/>
      <w:marLeft w:val="0"/>
      <w:marRight w:val="0"/>
      <w:marTop w:val="0"/>
      <w:marBottom w:val="0"/>
      <w:divBdr>
        <w:top w:val="none" w:sz="0" w:space="0" w:color="auto"/>
        <w:left w:val="none" w:sz="0" w:space="0" w:color="auto"/>
        <w:bottom w:val="none" w:sz="0" w:space="0" w:color="auto"/>
        <w:right w:val="none" w:sz="0" w:space="0" w:color="auto"/>
      </w:divBdr>
    </w:div>
    <w:div w:id="1398672047">
      <w:bodyDiv w:val="1"/>
      <w:marLeft w:val="0"/>
      <w:marRight w:val="0"/>
      <w:marTop w:val="0"/>
      <w:marBottom w:val="0"/>
      <w:divBdr>
        <w:top w:val="none" w:sz="0" w:space="0" w:color="auto"/>
        <w:left w:val="none" w:sz="0" w:space="0" w:color="auto"/>
        <w:bottom w:val="none" w:sz="0" w:space="0" w:color="auto"/>
        <w:right w:val="none" w:sz="0" w:space="0" w:color="auto"/>
      </w:divBdr>
    </w:div>
    <w:div w:id="1398747651">
      <w:bodyDiv w:val="1"/>
      <w:marLeft w:val="0"/>
      <w:marRight w:val="0"/>
      <w:marTop w:val="0"/>
      <w:marBottom w:val="0"/>
      <w:divBdr>
        <w:top w:val="none" w:sz="0" w:space="0" w:color="auto"/>
        <w:left w:val="none" w:sz="0" w:space="0" w:color="auto"/>
        <w:bottom w:val="none" w:sz="0" w:space="0" w:color="auto"/>
        <w:right w:val="none" w:sz="0" w:space="0" w:color="auto"/>
      </w:divBdr>
    </w:div>
    <w:div w:id="1399816177">
      <w:bodyDiv w:val="1"/>
      <w:marLeft w:val="0"/>
      <w:marRight w:val="0"/>
      <w:marTop w:val="0"/>
      <w:marBottom w:val="0"/>
      <w:divBdr>
        <w:top w:val="none" w:sz="0" w:space="0" w:color="auto"/>
        <w:left w:val="none" w:sz="0" w:space="0" w:color="auto"/>
        <w:bottom w:val="none" w:sz="0" w:space="0" w:color="auto"/>
        <w:right w:val="none" w:sz="0" w:space="0" w:color="auto"/>
      </w:divBdr>
    </w:div>
    <w:div w:id="1400790357">
      <w:bodyDiv w:val="1"/>
      <w:marLeft w:val="0"/>
      <w:marRight w:val="0"/>
      <w:marTop w:val="0"/>
      <w:marBottom w:val="0"/>
      <w:divBdr>
        <w:top w:val="none" w:sz="0" w:space="0" w:color="auto"/>
        <w:left w:val="none" w:sz="0" w:space="0" w:color="auto"/>
        <w:bottom w:val="none" w:sz="0" w:space="0" w:color="auto"/>
        <w:right w:val="none" w:sz="0" w:space="0" w:color="auto"/>
      </w:divBdr>
    </w:div>
    <w:div w:id="1400909501">
      <w:bodyDiv w:val="1"/>
      <w:marLeft w:val="0"/>
      <w:marRight w:val="0"/>
      <w:marTop w:val="0"/>
      <w:marBottom w:val="0"/>
      <w:divBdr>
        <w:top w:val="none" w:sz="0" w:space="0" w:color="auto"/>
        <w:left w:val="none" w:sz="0" w:space="0" w:color="auto"/>
        <w:bottom w:val="none" w:sz="0" w:space="0" w:color="auto"/>
        <w:right w:val="none" w:sz="0" w:space="0" w:color="auto"/>
      </w:divBdr>
    </w:div>
    <w:div w:id="1400983598">
      <w:bodyDiv w:val="1"/>
      <w:marLeft w:val="0"/>
      <w:marRight w:val="0"/>
      <w:marTop w:val="0"/>
      <w:marBottom w:val="0"/>
      <w:divBdr>
        <w:top w:val="none" w:sz="0" w:space="0" w:color="auto"/>
        <w:left w:val="none" w:sz="0" w:space="0" w:color="auto"/>
        <w:bottom w:val="none" w:sz="0" w:space="0" w:color="auto"/>
        <w:right w:val="none" w:sz="0" w:space="0" w:color="auto"/>
      </w:divBdr>
    </w:div>
    <w:div w:id="1401370126">
      <w:bodyDiv w:val="1"/>
      <w:marLeft w:val="0"/>
      <w:marRight w:val="0"/>
      <w:marTop w:val="0"/>
      <w:marBottom w:val="0"/>
      <w:divBdr>
        <w:top w:val="none" w:sz="0" w:space="0" w:color="auto"/>
        <w:left w:val="none" w:sz="0" w:space="0" w:color="auto"/>
        <w:bottom w:val="none" w:sz="0" w:space="0" w:color="auto"/>
        <w:right w:val="none" w:sz="0" w:space="0" w:color="auto"/>
      </w:divBdr>
    </w:div>
    <w:div w:id="1402408060">
      <w:bodyDiv w:val="1"/>
      <w:marLeft w:val="0"/>
      <w:marRight w:val="0"/>
      <w:marTop w:val="0"/>
      <w:marBottom w:val="0"/>
      <w:divBdr>
        <w:top w:val="none" w:sz="0" w:space="0" w:color="auto"/>
        <w:left w:val="none" w:sz="0" w:space="0" w:color="auto"/>
        <w:bottom w:val="none" w:sz="0" w:space="0" w:color="auto"/>
        <w:right w:val="none" w:sz="0" w:space="0" w:color="auto"/>
      </w:divBdr>
    </w:div>
    <w:div w:id="1402484424">
      <w:bodyDiv w:val="1"/>
      <w:marLeft w:val="0"/>
      <w:marRight w:val="0"/>
      <w:marTop w:val="0"/>
      <w:marBottom w:val="0"/>
      <w:divBdr>
        <w:top w:val="none" w:sz="0" w:space="0" w:color="auto"/>
        <w:left w:val="none" w:sz="0" w:space="0" w:color="auto"/>
        <w:bottom w:val="none" w:sz="0" w:space="0" w:color="auto"/>
        <w:right w:val="none" w:sz="0" w:space="0" w:color="auto"/>
      </w:divBdr>
    </w:div>
    <w:div w:id="1402749026">
      <w:bodyDiv w:val="1"/>
      <w:marLeft w:val="0"/>
      <w:marRight w:val="0"/>
      <w:marTop w:val="0"/>
      <w:marBottom w:val="0"/>
      <w:divBdr>
        <w:top w:val="none" w:sz="0" w:space="0" w:color="auto"/>
        <w:left w:val="none" w:sz="0" w:space="0" w:color="auto"/>
        <w:bottom w:val="none" w:sz="0" w:space="0" w:color="auto"/>
        <w:right w:val="none" w:sz="0" w:space="0" w:color="auto"/>
      </w:divBdr>
    </w:div>
    <w:div w:id="1402946016">
      <w:bodyDiv w:val="1"/>
      <w:marLeft w:val="0"/>
      <w:marRight w:val="0"/>
      <w:marTop w:val="0"/>
      <w:marBottom w:val="0"/>
      <w:divBdr>
        <w:top w:val="none" w:sz="0" w:space="0" w:color="auto"/>
        <w:left w:val="none" w:sz="0" w:space="0" w:color="auto"/>
        <w:bottom w:val="none" w:sz="0" w:space="0" w:color="auto"/>
        <w:right w:val="none" w:sz="0" w:space="0" w:color="auto"/>
      </w:divBdr>
    </w:div>
    <w:div w:id="1403024440">
      <w:bodyDiv w:val="1"/>
      <w:marLeft w:val="0"/>
      <w:marRight w:val="0"/>
      <w:marTop w:val="0"/>
      <w:marBottom w:val="0"/>
      <w:divBdr>
        <w:top w:val="none" w:sz="0" w:space="0" w:color="auto"/>
        <w:left w:val="none" w:sz="0" w:space="0" w:color="auto"/>
        <w:bottom w:val="none" w:sz="0" w:space="0" w:color="auto"/>
        <w:right w:val="none" w:sz="0" w:space="0" w:color="auto"/>
      </w:divBdr>
    </w:div>
    <w:div w:id="1403527525">
      <w:bodyDiv w:val="1"/>
      <w:marLeft w:val="0"/>
      <w:marRight w:val="0"/>
      <w:marTop w:val="0"/>
      <w:marBottom w:val="0"/>
      <w:divBdr>
        <w:top w:val="none" w:sz="0" w:space="0" w:color="auto"/>
        <w:left w:val="none" w:sz="0" w:space="0" w:color="auto"/>
        <w:bottom w:val="none" w:sz="0" w:space="0" w:color="auto"/>
        <w:right w:val="none" w:sz="0" w:space="0" w:color="auto"/>
      </w:divBdr>
    </w:div>
    <w:div w:id="1404402779">
      <w:bodyDiv w:val="1"/>
      <w:marLeft w:val="0"/>
      <w:marRight w:val="0"/>
      <w:marTop w:val="0"/>
      <w:marBottom w:val="0"/>
      <w:divBdr>
        <w:top w:val="none" w:sz="0" w:space="0" w:color="auto"/>
        <w:left w:val="none" w:sz="0" w:space="0" w:color="auto"/>
        <w:bottom w:val="none" w:sz="0" w:space="0" w:color="auto"/>
        <w:right w:val="none" w:sz="0" w:space="0" w:color="auto"/>
      </w:divBdr>
    </w:div>
    <w:div w:id="1404795330">
      <w:bodyDiv w:val="1"/>
      <w:marLeft w:val="0"/>
      <w:marRight w:val="0"/>
      <w:marTop w:val="0"/>
      <w:marBottom w:val="0"/>
      <w:divBdr>
        <w:top w:val="none" w:sz="0" w:space="0" w:color="auto"/>
        <w:left w:val="none" w:sz="0" w:space="0" w:color="auto"/>
        <w:bottom w:val="none" w:sz="0" w:space="0" w:color="auto"/>
        <w:right w:val="none" w:sz="0" w:space="0" w:color="auto"/>
      </w:divBdr>
    </w:div>
    <w:div w:id="1406684972">
      <w:bodyDiv w:val="1"/>
      <w:marLeft w:val="0"/>
      <w:marRight w:val="0"/>
      <w:marTop w:val="0"/>
      <w:marBottom w:val="0"/>
      <w:divBdr>
        <w:top w:val="none" w:sz="0" w:space="0" w:color="auto"/>
        <w:left w:val="none" w:sz="0" w:space="0" w:color="auto"/>
        <w:bottom w:val="none" w:sz="0" w:space="0" w:color="auto"/>
        <w:right w:val="none" w:sz="0" w:space="0" w:color="auto"/>
      </w:divBdr>
    </w:div>
    <w:div w:id="1408107986">
      <w:bodyDiv w:val="1"/>
      <w:marLeft w:val="0"/>
      <w:marRight w:val="0"/>
      <w:marTop w:val="0"/>
      <w:marBottom w:val="0"/>
      <w:divBdr>
        <w:top w:val="none" w:sz="0" w:space="0" w:color="auto"/>
        <w:left w:val="none" w:sz="0" w:space="0" w:color="auto"/>
        <w:bottom w:val="none" w:sz="0" w:space="0" w:color="auto"/>
        <w:right w:val="none" w:sz="0" w:space="0" w:color="auto"/>
      </w:divBdr>
    </w:div>
    <w:div w:id="1408458592">
      <w:bodyDiv w:val="1"/>
      <w:marLeft w:val="0"/>
      <w:marRight w:val="0"/>
      <w:marTop w:val="0"/>
      <w:marBottom w:val="0"/>
      <w:divBdr>
        <w:top w:val="none" w:sz="0" w:space="0" w:color="auto"/>
        <w:left w:val="none" w:sz="0" w:space="0" w:color="auto"/>
        <w:bottom w:val="none" w:sz="0" w:space="0" w:color="auto"/>
        <w:right w:val="none" w:sz="0" w:space="0" w:color="auto"/>
      </w:divBdr>
    </w:div>
    <w:div w:id="1408963684">
      <w:bodyDiv w:val="1"/>
      <w:marLeft w:val="0"/>
      <w:marRight w:val="0"/>
      <w:marTop w:val="0"/>
      <w:marBottom w:val="0"/>
      <w:divBdr>
        <w:top w:val="none" w:sz="0" w:space="0" w:color="auto"/>
        <w:left w:val="none" w:sz="0" w:space="0" w:color="auto"/>
        <w:bottom w:val="none" w:sz="0" w:space="0" w:color="auto"/>
        <w:right w:val="none" w:sz="0" w:space="0" w:color="auto"/>
      </w:divBdr>
    </w:div>
    <w:div w:id="1409184396">
      <w:bodyDiv w:val="1"/>
      <w:marLeft w:val="0"/>
      <w:marRight w:val="0"/>
      <w:marTop w:val="0"/>
      <w:marBottom w:val="0"/>
      <w:divBdr>
        <w:top w:val="none" w:sz="0" w:space="0" w:color="auto"/>
        <w:left w:val="none" w:sz="0" w:space="0" w:color="auto"/>
        <w:bottom w:val="none" w:sz="0" w:space="0" w:color="auto"/>
        <w:right w:val="none" w:sz="0" w:space="0" w:color="auto"/>
      </w:divBdr>
    </w:div>
    <w:div w:id="1409383092">
      <w:bodyDiv w:val="1"/>
      <w:marLeft w:val="0"/>
      <w:marRight w:val="0"/>
      <w:marTop w:val="0"/>
      <w:marBottom w:val="0"/>
      <w:divBdr>
        <w:top w:val="none" w:sz="0" w:space="0" w:color="auto"/>
        <w:left w:val="none" w:sz="0" w:space="0" w:color="auto"/>
        <w:bottom w:val="none" w:sz="0" w:space="0" w:color="auto"/>
        <w:right w:val="none" w:sz="0" w:space="0" w:color="auto"/>
      </w:divBdr>
    </w:div>
    <w:div w:id="1410155501">
      <w:bodyDiv w:val="1"/>
      <w:marLeft w:val="0"/>
      <w:marRight w:val="0"/>
      <w:marTop w:val="0"/>
      <w:marBottom w:val="0"/>
      <w:divBdr>
        <w:top w:val="none" w:sz="0" w:space="0" w:color="auto"/>
        <w:left w:val="none" w:sz="0" w:space="0" w:color="auto"/>
        <w:bottom w:val="none" w:sz="0" w:space="0" w:color="auto"/>
        <w:right w:val="none" w:sz="0" w:space="0" w:color="auto"/>
      </w:divBdr>
    </w:div>
    <w:div w:id="1410301918">
      <w:bodyDiv w:val="1"/>
      <w:marLeft w:val="0"/>
      <w:marRight w:val="0"/>
      <w:marTop w:val="0"/>
      <w:marBottom w:val="0"/>
      <w:divBdr>
        <w:top w:val="none" w:sz="0" w:space="0" w:color="auto"/>
        <w:left w:val="none" w:sz="0" w:space="0" w:color="auto"/>
        <w:bottom w:val="none" w:sz="0" w:space="0" w:color="auto"/>
        <w:right w:val="none" w:sz="0" w:space="0" w:color="auto"/>
      </w:divBdr>
    </w:div>
    <w:div w:id="1410687572">
      <w:bodyDiv w:val="1"/>
      <w:marLeft w:val="0"/>
      <w:marRight w:val="0"/>
      <w:marTop w:val="0"/>
      <w:marBottom w:val="0"/>
      <w:divBdr>
        <w:top w:val="none" w:sz="0" w:space="0" w:color="auto"/>
        <w:left w:val="none" w:sz="0" w:space="0" w:color="auto"/>
        <w:bottom w:val="none" w:sz="0" w:space="0" w:color="auto"/>
        <w:right w:val="none" w:sz="0" w:space="0" w:color="auto"/>
      </w:divBdr>
    </w:div>
    <w:div w:id="1411390359">
      <w:bodyDiv w:val="1"/>
      <w:marLeft w:val="0"/>
      <w:marRight w:val="0"/>
      <w:marTop w:val="0"/>
      <w:marBottom w:val="0"/>
      <w:divBdr>
        <w:top w:val="none" w:sz="0" w:space="0" w:color="auto"/>
        <w:left w:val="none" w:sz="0" w:space="0" w:color="auto"/>
        <w:bottom w:val="none" w:sz="0" w:space="0" w:color="auto"/>
        <w:right w:val="none" w:sz="0" w:space="0" w:color="auto"/>
      </w:divBdr>
    </w:div>
    <w:div w:id="1411467293">
      <w:bodyDiv w:val="1"/>
      <w:marLeft w:val="0"/>
      <w:marRight w:val="0"/>
      <w:marTop w:val="0"/>
      <w:marBottom w:val="0"/>
      <w:divBdr>
        <w:top w:val="none" w:sz="0" w:space="0" w:color="auto"/>
        <w:left w:val="none" w:sz="0" w:space="0" w:color="auto"/>
        <w:bottom w:val="none" w:sz="0" w:space="0" w:color="auto"/>
        <w:right w:val="none" w:sz="0" w:space="0" w:color="auto"/>
      </w:divBdr>
    </w:div>
    <w:div w:id="1411655554">
      <w:bodyDiv w:val="1"/>
      <w:marLeft w:val="0"/>
      <w:marRight w:val="0"/>
      <w:marTop w:val="0"/>
      <w:marBottom w:val="0"/>
      <w:divBdr>
        <w:top w:val="none" w:sz="0" w:space="0" w:color="auto"/>
        <w:left w:val="none" w:sz="0" w:space="0" w:color="auto"/>
        <w:bottom w:val="none" w:sz="0" w:space="0" w:color="auto"/>
        <w:right w:val="none" w:sz="0" w:space="0" w:color="auto"/>
      </w:divBdr>
    </w:div>
    <w:div w:id="1412197963">
      <w:bodyDiv w:val="1"/>
      <w:marLeft w:val="0"/>
      <w:marRight w:val="0"/>
      <w:marTop w:val="0"/>
      <w:marBottom w:val="0"/>
      <w:divBdr>
        <w:top w:val="none" w:sz="0" w:space="0" w:color="auto"/>
        <w:left w:val="none" w:sz="0" w:space="0" w:color="auto"/>
        <w:bottom w:val="none" w:sz="0" w:space="0" w:color="auto"/>
        <w:right w:val="none" w:sz="0" w:space="0" w:color="auto"/>
      </w:divBdr>
    </w:div>
    <w:div w:id="1412502056">
      <w:bodyDiv w:val="1"/>
      <w:marLeft w:val="0"/>
      <w:marRight w:val="0"/>
      <w:marTop w:val="0"/>
      <w:marBottom w:val="0"/>
      <w:divBdr>
        <w:top w:val="none" w:sz="0" w:space="0" w:color="auto"/>
        <w:left w:val="none" w:sz="0" w:space="0" w:color="auto"/>
        <w:bottom w:val="none" w:sz="0" w:space="0" w:color="auto"/>
        <w:right w:val="none" w:sz="0" w:space="0" w:color="auto"/>
      </w:divBdr>
    </w:div>
    <w:div w:id="1413114442">
      <w:bodyDiv w:val="1"/>
      <w:marLeft w:val="0"/>
      <w:marRight w:val="0"/>
      <w:marTop w:val="0"/>
      <w:marBottom w:val="0"/>
      <w:divBdr>
        <w:top w:val="none" w:sz="0" w:space="0" w:color="auto"/>
        <w:left w:val="none" w:sz="0" w:space="0" w:color="auto"/>
        <w:bottom w:val="none" w:sz="0" w:space="0" w:color="auto"/>
        <w:right w:val="none" w:sz="0" w:space="0" w:color="auto"/>
      </w:divBdr>
    </w:div>
    <w:div w:id="1413429755">
      <w:bodyDiv w:val="1"/>
      <w:marLeft w:val="0"/>
      <w:marRight w:val="0"/>
      <w:marTop w:val="0"/>
      <w:marBottom w:val="0"/>
      <w:divBdr>
        <w:top w:val="none" w:sz="0" w:space="0" w:color="auto"/>
        <w:left w:val="none" w:sz="0" w:space="0" w:color="auto"/>
        <w:bottom w:val="none" w:sz="0" w:space="0" w:color="auto"/>
        <w:right w:val="none" w:sz="0" w:space="0" w:color="auto"/>
      </w:divBdr>
    </w:div>
    <w:div w:id="1414426827">
      <w:bodyDiv w:val="1"/>
      <w:marLeft w:val="0"/>
      <w:marRight w:val="0"/>
      <w:marTop w:val="0"/>
      <w:marBottom w:val="0"/>
      <w:divBdr>
        <w:top w:val="none" w:sz="0" w:space="0" w:color="auto"/>
        <w:left w:val="none" w:sz="0" w:space="0" w:color="auto"/>
        <w:bottom w:val="none" w:sz="0" w:space="0" w:color="auto"/>
        <w:right w:val="none" w:sz="0" w:space="0" w:color="auto"/>
      </w:divBdr>
    </w:div>
    <w:div w:id="1415123059">
      <w:bodyDiv w:val="1"/>
      <w:marLeft w:val="0"/>
      <w:marRight w:val="0"/>
      <w:marTop w:val="0"/>
      <w:marBottom w:val="0"/>
      <w:divBdr>
        <w:top w:val="none" w:sz="0" w:space="0" w:color="auto"/>
        <w:left w:val="none" w:sz="0" w:space="0" w:color="auto"/>
        <w:bottom w:val="none" w:sz="0" w:space="0" w:color="auto"/>
        <w:right w:val="none" w:sz="0" w:space="0" w:color="auto"/>
      </w:divBdr>
    </w:div>
    <w:div w:id="1415274908">
      <w:bodyDiv w:val="1"/>
      <w:marLeft w:val="0"/>
      <w:marRight w:val="0"/>
      <w:marTop w:val="0"/>
      <w:marBottom w:val="0"/>
      <w:divBdr>
        <w:top w:val="none" w:sz="0" w:space="0" w:color="auto"/>
        <w:left w:val="none" w:sz="0" w:space="0" w:color="auto"/>
        <w:bottom w:val="none" w:sz="0" w:space="0" w:color="auto"/>
        <w:right w:val="none" w:sz="0" w:space="0" w:color="auto"/>
      </w:divBdr>
    </w:div>
    <w:div w:id="1415735463">
      <w:bodyDiv w:val="1"/>
      <w:marLeft w:val="0"/>
      <w:marRight w:val="0"/>
      <w:marTop w:val="0"/>
      <w:marBottom w:val="0"/>
      <w:divBdr>
        <w:top w:val="none" w:sz="0" w:space="0" w:color="auto"/>
        <w:left w:val="none" w:sz="0" w:space="0" w:color="auto"/>
        <w:bottom w:val="none" w:sz="0" w:space="0" w:color="auto"/>
        <w:right w:val="none" w:sz="0" w:space="0" w:color="auto"/>
      </w:divBdr>
    </w:div>
    <w:div w:id="1416513520">
      <w:bodyDiv w:val="1"/>
      <w:marLeft w:val="0"/>
      <w:marRight w:val="0"/>
      <w:marTop w:val="0"/>
      <w:marBottom w:val="0"/>
      <w:divBdr>
        <w:top w:val="none" w:sz="0" w:space="0" w:color="auto"/>
        <w:left w:val="none" w:sz="0" w:space="0" w:color="auto"/>
        <w:bottom w:val="none" w:sz="0" w:space="0" w:color="auto"/>
        <w:right w:val="none" w:sz="0" w:space="0" w:color="auto"/>
      </w:divBdr>
    </w:div>
    <w:div w:id="1416516445">
      <w:bodyDiv w:val="1"/>
      <w:marLeft w:val="0"/>
      <w:marRight w:val="0"/>
      <w:marTop w:val="0"/>
      <w:marBottom w:val="0"/>
      <w:divBdr>
        <w:top w:val="none" w:sz="0" w:space="0" w:color="auto"/>
        <w:left w:val="none" w:sz="0" w:space="0" w:color="auto"/>
        <w:bottom w:val="none" w:sz="0" w:space="0" w:color="auto"/>
        <w:right w:val="none" w:sz="0" w:space="0" w:color="auto"/>
      </w:divBdr>
    </w:div>
    <w:div w:id="1416628890">
      <w:bodyDiv w:val="1"/>
      <w:marLeft w:val="0"/>
      <w:marRight w:val="0"/>
      <w:marTop w:val="0"/>
      <w:marBottom w:val="0"/>
      <w:divBdr>
        <w:top w:val="none" w:sz="0" w:space="0" w:color="auto"/>
        <w:left w:val="none" w:sz="0" w:space="0" w:color="auto"/>
        <w:bottom w:val="none" w:sz="0" w:space="0" w:color="auto"/>
        <w:right w:val="none" w:sz="0" w:space="0" w:color="auto"/>
      </w:divBdr>
    </w:div>
    <w:div w:id="1417050129">
      <w:bodyDiv w:val="1"/>
      <w:marLeft w:val="0"/>
      <w:marRight w:val="0"/>
      <w:marTop w:val="0"/>
      <w:marBottom w:val="0"/>
      <w:divBdr>
        <w:top w:val="none" w:sz="0" w:space="0" w:color="auto"/>
        <w:left w:val="none" w:sz="0" w:space="0" w:color="auto"/>
        <w:bottom w:val="none" w:sz="0" w:space="0" w:color="auto"/>
        <w:right w:val="none" w:sz="0" w:space="0" w:color="auto"/>
      </w:divBdr>
    </w:div>
    <w:div w:id="1418600928">
      <w:bodyDiv w:val="1"/>
      <w:marLeft w:val="0"/>
      <w:marRight w:val="0"/>
      <w:marTop w:val="0"/>
      <w:marBottom w:val="0"/>
      <w:divBdr>
        <w:top w:val="none" w:sz="0" w:space="0" w:color="auto"/>
        <w:left w:val="none" w:sz="0" w:space="0" w:color="auto"/>
        <w:bottom w:val="none" w:sz="0" w:space="0" w:color="auto"/>
        <w:right w:val="none" w:sz="0" w:space="0" w:color="auto"/>
      </w:divBdr>
    </w:div>
    <w:div w:id="1420366201">
      <w:bodyDiv w:val="1"/>
      <w:marLeft w:val="0"/>
      <w:marRight w:val="0"/>
      <w:marTop w:val="0"/>
      <w:marBottom w:val="0"/>
      <w:divBdr>
        <w:top w:val="none" w:sz="0" w:space="0" w:color="auto"/>
        <w:left w:val="none" w:sz="0" w:space="0" w:color="auto"/>
        <w:bottom w:val="none" w:sz="0" w:space="0" w:color="auto"/>
        <w:right w:val="none" w:sz="0" w:space="0" w:color="auto"/>
      </w:divBdr>
    </w:div>
    <w:div w:id="1420829873">
      <w:bodyDiv w:val="1"/>
      <w:marLeft w:val="0"/>
      <w:marRight w:val="0"/>
      <w:marTop w:val="0"/>
      <w:marBottom w:val="0"/>
      <w:divBdr>
        <w:top w:val="none" w:sz="0" w:space="0" w:color="auto"/>
        <w:left w:val="none" w:sz="0" w:space="0" w:color="auto"/>
        <w:bottom w:val="none" w:sz="0" w:space="0" w:color="auto"/>
        <w:right w:val="none" w:sz="0" w:space="0" w:color="auto"/>
      </w:divBdr>
    </w:div>
    <w:div w:id="1421758053">
      <w:bodyDiv w:val="1"/>
      <w:marLeft w:val="0"/>
      <w:marRight w:val="0"/>
      <w:marTop w:val="0"/>
      <w:marBottom w:val="0"/>
      <w:divBdr>
        <w:top w:val="none" w:sz="0" w:space="0" w:color="auto"/>
        <w:left w:val="none" w:sz="0" w:space="0" w:color="auto"/>
        <w:bottom w:val="none" w:sz="0" w:space="0" w:color="auto"/>
        <w:right w:val="none" w:sz="0" w:space="0" w:color="auto"/>
      </w:divBdr>
    </w:div>
    <w:div w:id="1421946332">
      <w:bodyDiv w:val="1"/>
      <w:marLeft w:val="0"/>
      <w:marRight w:val="0"/>
      <w:marTop w:val="0"/>
      <w:marBottom w:val="0"/>
      <w:divBdr>
        <w:top w:val="none" w:sz="0" w:space="0" w:color="auto"/>
        <w:left w:val="none" w:sz="0" w:space="0" w:color="auto"/>
        <w:bottom w:val="none" w:sz="0" w:space="0" w:color="auto"/>
        <w:right w:val="none" w:sz="0" w:space="0" w:color="auto"/>
      </w:divBdr>
    </w:div>
    <w:div w:id="1422097646">
      <w:bodyDiv w:val="1"/>
      <w:marLeft w:val="0"/>
      <w:marRight w:val="0"/>
      <w:marTop w:val="0"/>
      <w:marBottom w:val="0"/>
      <w:divBdr>
        <w:top w:val="none" w:sz="0" w:space="0" w:color="auto"/>
        <w:left w:val="none" w:sz="0" w:space="0" w:color="auto"/>
        <w:bottom w:val="none" w:sz="0" w:space="0" w:color="auto"/>
        <w:right w:val="none" w:sz="0" w:space="0" w:color="auto"/>
      </w:divBdr>
    </w:div>
    <w:div w:id="1423144847">
      <w:bodyDiv w:val="1"/>
      <w:marLeft w:val="0"/>
      <w:marRight w:val="0"/>
      <w:marTop w:val="0"/>
      <w:marBottom w:val="0"/>
      <w:divBdr>
        <w:top w:val="none" w:sz="0" w:space="0" w:color="auto"/>
        <w:left w:val="none" w:sz="0" w:space="0" w:color="auto"/>
        <w:bottom w:val="none" w:sz="0" w:space="0" w:color="auto"/>
        <w:right w:val="none" w:sz="0" w:space="0" w:color="auto"/>
      </w:divBdr>
    </w:div>
    <w:div w:id="1423334359">
      <w:bodyDiv w:val="1"/>
      <w:marLeft w:val="0"/>
      <w:marRight w:val="0"/>
      <w:marTop w:val="0"/>
      <w:marBottom w:val="0"/>
      <w:divBdr>
        <w:top w:val="none" w:sz="0" w:space="0" w:color="auto"/>
        <w:left w:val="none" w:sz="0" w:space="0" w:color="auto"/>
        <w:bottom w:val="none" w:sz="0" w:space="0" w:color="auto"/>
        <w:right w:val="none" w:sz="0" w:space="0" w:color="auto"/>
      </w:divBdr>
    </w:div>
    <w:div w:id="1424498538">
      <w:bodyDiv w:val="1"/>
      <w:marLeft w:val="0"/>
      <w:marRight w:val="0"/>
      <w:marTop w:val="0"/>
      <w:marBottom w:val="0"/>
      <w:divBdr>
        <w:top w:val="none" w:sz="0" w:space="0" w:color="auto"/>
        <w:left w:val="none" w:sz="0" w:space="0" w:color="auto"/>
        <w:bottom w:val="none" w:sz="0" w:space="0" w:color="auto"/>
        <w:right w:val="none" w:sz="0" w:space="0" w:color="auto"/>
      </w:divBdr>
    </w:div>
    <w:div w:id="1424641037">
      <w:bodyDiv w:val="1"/>
      <w:marLeft w:val="0"/>
      <w:marRight w:val="0"/>
      <w:marTop w:val="0"/>
      <w:marBottom w:val="0"/>
      <w:divBdr>
        <w:top w:val="none" w:sz="0" w:space="0" w:color="auto"/>
        <w:left w:val="none" w:sz="0" w:space="0" w:color="auto"/>
        <w:bottom w:val="none" w:sz="0" w:space="0" w:color="auto"/>
        <w:right w:val="none" w:sz="0" w:space="0" w:color="auto"/>
      </w:divBdr>
    </w:div>
    <w:div w:id="1424642884">
      <w:bodyDiv w:val="1"/>
      <w:marLeft w:val="0"/>
      <w:marRight w:val="0"/>
      <w:marTop w:val="0"/>
      <w:marBottom w:val="0"/>
      <w:divBdr>
        <w:top w:val="none" w:sz="0" w:space="0" w:color="auto"/>
        <w:left w:val="none" w:sz="0" w:space="0" w:color="auto"/>
        <w:bottom w:val="none" w:sz="0" w:space="0" w:color="auto"/>
        <w:right w:val="none" w:sz="0" w:space="0" w:color="auto"/>
      </w:divBdr>
    </w:div>
    <w:div w:id="1426808892">
      <w:bodyDiv w:val="1"/>
      <w:marLeft w:val="0"/>
      <w:marRight w:val="0"/>
      <w:marTop w:val="0"/>
      <w:marBottom w:val="0"/>
      <w:divBdr>
        <w:top w:val="none" w:sz="0" w:space="0" w:color="auto"/>
        <w:left w:val="none" w:sz="0" w:space="0" w:color="auto"/>
        <w:bottom w:val="none" w:sz="0" w:space="0" w:color="auto"/>
        <w:right w:val="none" w:sz="0" w:space="0" w:color="auto"/>
      </w:divBdr>
    </w:div>
    <w:div w:id="1427655873">
      <w:bodyDiv w:val="1"/>
      <w:marLeft w:val="0"/>
      <w:marRight w:val="0"/>
      <w:marTop w:val="0"/>
      <w:marBottom w:val="0"/>
      <w:divBdr>
        <w:top w:val="none" w:sz="0" w:space="0" w:color="auto"/>
        <w:left w:val="none" w:sz="0" w:space="0" w:color="auto"/>
        <w:bottom w:val="none" w:sz="0" w:space="0" w:color="auto"/>
        <w:right w:val="none" w:sz="0" w:space="0" w:color="auto"/>
      </w:divBdr>
    </w:div>
    <w:div w:id="1428574303">
      <w:bodyDiv w:val="1"/>
      <w:marLeft w:val="0"/>
      <w:marRight w:val="0"/>
      <w:marTop w:val="0"/>
      <w:marBottom w:val="0"/>
      <w:divBdr>
        <w:top w:val="none" w:sz="0" w:space="0" w:color="auto"/>
        <w:left w:val="none" w:sz="0" w:space="0" w:color="auto"/>
        <w:bottom w:val="none" w:sz="0" w:space="0" w:color="auto"/>
        <w:right w:val="none" w:sz="0" w:space="0" w:color="auto"/>
      </w:divBdr>
    </w:div>
    <w:div w:id="1429034585">
      <w:bodyDiv w:val="1"/>
      <w:marLeft w:val="0"/>
      <w:marRight w:val="0"/>
      <w:marTop w:val="0"/>
      <w:marBottom w:val="0"/>
      <w:divBdr>
        <w:top w:val="none" w:sz="0" w:space="0" w:color="auto"/>
        <w:left w:val="none" w:sz="0" w:space="0" w:color="auto"/>
        <w:bottom w:val="none" w:sz="0" w:space="0" w:color="auto"/>
        <w:right w:val="none" w:sz="0" w:space="0" w:color="auto"/>
      </w:divBdr>
    </w:div>
    <w:div w:id="1429305464">
      <w:bodyDiv w:val="1"/>
      <w:marLeft w:val="0"/>
      <w:marRight w:val="0"/>
      <w:marTop w:val="0"/>
      <w:marBottom w:val="0"/>
      <w:divBdr>
        <w:top w:val="none" w:sz="0" w:space="0" w:color="auto"/>
        <w:left w:val="none" w:sz="0" w:space="0" w:color="auto"/>
        <w:bottom w:val="none" w:sz="0" w:space="0" w:color="auto"/>
        <w:right w:val="none" w:sz="0" w:space="0" w:color="auto"/>
      </w:divBdr>
    </w:div>
    <w:div w:id="1429423520">
      <w:bodyDiv w:val="1"/>
      <w:marLeft w:val="0"/>
      <w:marRight w:val="0"/>
      <w:marTop w:val="0"/>
      <w:marBottom w:val="0"/>
      <w:divBdr>
        <w:top w:val="none" w:sz="0" w:space="0" w:color="auto"/>
        <w:left w:val="none" w:sz="0" w:space="0" w:color="auto"/>
        <w:bottom w:val="none" w:sz="0" w:space="0" w:color="auto"/>
        <w:right w:val="none" w:sz="0" w:space="0" w:color="auto"/>
      </w:divBdr>
    </w:div>
    <w:div w:id="1429424843">
      <w:bodyDiv w:val="1"/>
      <w:marLeft w:val="0"/>
      <w:marRight w:val="0"/>
      <w:marTop w:val="0"/>
      <w:marBottom w:val="0"/>
      <w:divBdr>
        <w:top w:val="none" w:sz="0" w:space="0" w:color="auto"/>
        <w:left w:val="none" w:sz="0" w:space="0" w:color="auto"/>
        <w:bottom w:val="none" w:sz="0" w:space="0" w:color="auto"/>
        <w:right w:val="none" w:sz="0" w:space="0" w:color="auto"/>
      </w:divBdr>
    </w:div>
    <w:div w:id="1429735484">
      <w:bodyDiv w:val="1"/>
      <w:marLeft w:val="0"/>
      <w:marRight w:val="0"/>
      <w:marTop w:val="0"/>
      <w:marBottom w:val="0"/>
      <w:divBdr>
        <w:top w:val="none" w:sz="0" w:space="0" w:color="auto"/>
        <w:left w:val="none" w:sz="0" w:space="0" w:color="auto"/>
        <w:bottom w:val="none" w:sz="0" w:space="0" w:color="auto"/>
        <w:right w:val="none" w:sz="0" w:space="0" w:color="auto"/>
      </w:divBdr>
    </w:div>
    <w:div w:id="1430421005">
      <w:bodyDiv w:val="1"/>
      <w:marLeft w:val="0"/>
      <w:marRight w:val="0"/>
      <w:marTop w:val="0"/>
      <w:marBottom w:val="0"/>
      <w:divBdr>
        <w:top w:val="none" w:sz="0" w:space="0" w:color="auto"/>
        <w:left w:val="none" w:sz="0" w:space="0" w:color="auto"/>
        <w:bottom w:val="none" w:sz="0" w:space="0" w:color="auto"/>
        <w:right w:val="none" w:sz="0" w:space="0" w:color="auto"/>
      </w:divBdr>
    </w:div>
    <w:div w:id="1430657597">
      <w:bodyDiv w:val="1"/>
      <w:marLeft w:val="0"/>
      <w:marRight w:val="0"/>
      <w:marTop w:val="0"/>
      <w:marBottom w:val="0"/>
      <w:divBdr>
        <w:top w:val="none" w:sz="0" w:space="0" w:color="auto"/>
        <w:left w:val="none" w:sz="0" w:space="0" w:color="auto"/>
        <w:bottom w:val="none" w:sz="0" w:space="0" w:color="auto"/>
        <w:right w:val="none" w:sz="0" w:space="0" w:color="auto"/>
      </w:divBdr>
    </w:div>
    <w:div w:id="1430933155">
      <w:bodyDiv w:val="1"/>
      <w:marLeft w:val="0"/>
      <w:marRight w:val="0"/>
      <w:marTop w:val="0"/>
      <w:marBottom w:val="0"/>
      <w:divBdr>
        <w:top w:val="none" w:sz="0" w:space="0" w:color="auto"/>
        <w:left w:val="none" w:sz="0" w:space="0" w:color="auto"/>
        <w:bottom w:val="none" w:sz="0" w:space="0" w:color="auto"/>
        <w:right w:val="none" w:sz="0" w:space="0" w:color="auto"/>
      </w:divBdr>
    </w:div>
    <w:div w:id="1431270368">
      <w:bodyDiv w:val="1"/>
      <w:marLeft w:val="0"/>
      <w:marRight w:val="0"/>
      <w:marTop w:val="0"/>
      <w:marBottom w:val="0"/>
      <w:divBdr>
        <w:top w:val="none" w:sz="0" w:space="0" w:color="auto"/>
        <w:left w:val="none" w:sz="0" w:space="0" w:color="auto"/>
        <w:bottom w:val="none" w:sz="0" w:space="0" w:color="auto"/>
        <w:right w:val="none" w:sz="0" w:space="0" w:color="auto"/>
      </w:divBdr>
    </w:div>
    <w:div w:id="1431506635">
      <w:bodyDiv w:val="1"/>
      <w:marLeft w:val="0"/>
      <w:marRight w:val="0"/>
      <w:marTop w:val="0"/>
      <w:marBottom w:val="0"/>
      <w:divBdr>
        <w:top w:val="none" w:sz="0" w:space="0" w:color="auto"/>
        <w:left w:val="none" w:sz="0" w:space="0" w:color="auto"/>
        <w:bottom w:val="none" w:sz="0" w:space="0" w:color="auto"/>
        <w:right w:val="none" w:sz="0" w:space="0" w:color="auto"/>
      </w:divBdr>
    </w:div>
    <w:div w:id="1431660104">
      <w:bodyDiv w:val="1"/>
      <w:marLeft w:val="0"/>
      <w:marRight w:val="0"/>
      <w:marTop w:val="0"/>
      <w:marBottom w:val="0"/>
      <w:divBdr>
        <w:top w:val="none" w:sz="0" w:space="0" w:color="auto"/>
        <w:left w:val="none" w:sz="0" w:space="0" w:color="auto"/>
        <w:bottom w:val="none" w:sz="0" w:space="0" w:color="auto"/>
        <w:right w:val="none" w:sz="0" w:space="0" w:color="auto"/>
      </w:divBdr>
    </w:div>
    <w:div w:id="1431854220">
      <w:bodyDiv w:val="1"/>
      <w:marLeft w:val="0"/>
      <w:marRight w:val="0"/>
      <w:marTop w:val="0"/>
      <w:marBottom w:val="0"/>
      <w:divBdr>
        <w:top w:val="none" w:sz="0" w:space="0" w:color="auto"/>
        <w:left w:val="none" w:sz="0" w:space="0" w:color="auto"/>
        <w:bottom w:val="none" w:sz="0" w:space="0" w:color="auto"/>
        <w:right w:val="none" w:sz="0" w:space="0" w:color="auto"/>
      </w:divBdr>
    </w:div>
    <w:div w:id="1431923718">
      <w:bodyDiv w:val="1"/>
      <w:marLeft w:val="0"/>
      <w:marRight w:val="0"/>
      <w:marTop w:val="0"/>
      <w:marBottom w:val="0"/>
      <w:divBdr>
        <w:top w:val="none" w:sz="0" w:space="0" w:color="auto"/>
        <w:left w:val="none" w:sz="0" w:space="0" w:color="auto"/>
        <w:bottom w:val="none" w:sz="0" w:space="0" w:color="auto"/>
        <w:right w:val="none" w:sz="0" w:space="0" w:color="auto"/>
      </w:divBdr>
    </w:div>
    <w:div w:id="1432975359">
      <w:bodyDiv w:val="1"/>
      <w:marLeft w:val="0"/>
      <w:marRight w:val="0"/>
      <w:marTop w:val="0"/>
      <w:marBottom w:val="0"/>
      <w:divBdr>
        <w:top w:val="none" w:sz="0" w:space="0" w:color="auto"/>
        <w:left w:val="none" w:sz="0" w:space="0" w:color="auto"/>
        <w:bottom w:val="none" w:sz="0" w:space="0" w:color="auto"/>
        <w:right w:val="none" w:sz="0" w:space="0" w:color="auto"/>
      </w:divBdr>
    </w:div>
    <w:div w:id="1433361819">
      <w:bodyDiv w:val="1"/>
      <w:marLeft w:val="0"/>
      <w:marRight w:val="0"/>
      <w:marTop w:val="0"/>
      <w:marBottom w:val="0"/>
      <w:divBdr>
        <w:top w:val="none" w:sz="0" w:space="0" w:color="auto"/>
        <w:left w:val="none" w:sz="0" w:space="0" w:color="auto"/>
        <w:bottom w:val="none" w:sz="0" w:space="0" w:color="auto"/>
        <w:right w:val="none" w:sz="0" w:space="0" w:color="auto"/>
      </w:divBdr>
    </w:div>
    <w:div w:id="1433479658">
      <w:bodyDiv w:val="1"/>
      <w:marLeft w:val="0"/>
      <w:marRight w:val="0"/>
      <w:marTop w:val="0"/>
      <w:marBottom w:val="0"/>
      <w:divBdr>
        <w:top w:val="none" w:sz="0" w:space="0" w:color="auto"/>
        <w:left w:val="none" w:sz="0" w:space="0" w:color="auto"/>
        <w:bottom w:val="none" w:sz="0" w:space="0" w:color="auto"/>
        <w:right w:val="none" w:sz="0" w:space="0" w:color="auto"/>
      </w:divBdr>
    </w:div>
    <w:div w:id="1433823092">
      <w:bodyDiv w:val="1"/>
      <w:marLeft w:val="0"/>
      <w:marRight w:val="0"/>
      <w:marTop w:val="0"/>
      <w:marBottom w:val="0"/>
      <w:divBdr>
        <w:top w:val="none" w:sz="0" w:space="0" w:color="auto"/>
        <w:left w:val="none" w:sz="0" w:space="0" w:color="auto"/>
        <w:bottom w:val="none" w:sz="0" w:space="0" w:color="auto"/>
        <w:right w:val="none" w:sz="0" w:space="0" w:color="auto"/>
      </w:divBdr>
    </w:div>
    <w:div w:id="1435130923">
      <w:bodyDiv w:val="1"/>
      <w:marLeft w:val="0"/>
      <w:marRight w:val="0"/>
      <w:marTop w:val="0"/>
      <w:marBottom w:val="0"/>
      <w:divBdr>
        <w:top w:val="none" w:sz="0" w:space="0" w:color="auto"/>
        <w:left w:val="none" w:sz="0" w:space="0" w:color="auto"/>
        <w:bottom w:val="none" w:sz="0" w:space="0" w:color="auto"/>
        <w:right w:val="none" w:sz="0" w:space="0" w:color="auto"/>
      </w:divBdr>
    </w:div>
    <w:div w:id="1435321852">
      <w:bodyDiv w:val="1"/>
      <w:marLeft w:val="0"/>
      <w:marRight w:val="0"/>
      <w:marTop w:val="0"/>
      <w:marBottom w:val="0"/>
      <w:divBdr>
        <w:top w:val="none" w:sz="0" w:space="0" w:color="auto"/>
        <w:left w:val="none" w:sz="0" w:space="0" w:color="auto"/>
        <w:bottom w:val="none" w:sz="0" w:space="0" w:color="auto"/>
        <w:right w:val="none" w:sz="0" w:space="0" w:color="auto"/>
      </w:divBdr>
    </w:div>
    <w:div w:id="1435780240">
      <w:bodyDiv w:val="1"/>
      <w:marLeft w:val="0"/>
      <w:marRight w:val="0"/>
      <w:marTop w:val="0"/>
      <w:marBottom w:val="0"/>
      <w:divBdr>
        <w:top w:val="none" w:sz="0" w:space="0" w:color="auto"/>
        <w:left w:val="none" w:sz="0" w:space="0" w:color="auto"/>
        <w:bottom w:val="none" w:sz="0" w:space="0" w:color="auto"/>
        <w:right w:val="none" w:sz="0" w:space="0" w:color="auto"/>
      </w:divBdr>
    </w:div>
    <w:div w:id="1436442256">
      <w:bodyDiv w:val="1"/>
      <w:marLeft w:val="0"/>
      <w:marRight w:val="0"/>
      <w:marTop w:val="0"/>
      <w:marBottom w:val="0"/>
      <w:divBdr>
        <w:top w:val="none" w:sz="0" w:space="0" w:color="auto"/>
        <w:left w:val="none" w:sz="0" w:space="0" w:color="auto"/>
        <w:bottom w:val="none" w:sz="0" w:space="0" w:color="auto"/>
        <w:right w:val="none" w:sz="0" w:space="0" w:color="auto"/>
      </w:divBdr>
    </w:div>
    <w:div w:id="1436709468">
      <w:bodyDiv w:val="1"/>
      <w:marLeft w:val="0"/>
      <w:marRight w:val="0"/>
      <w:marTop w:val="0"/>
      <w:marBottom w:val="0"/>
      <w:divBdr>
        <w:top w:val="none" w:sz="0" w:space="0" w:color="auto"/>
        <w:left w:val="none" w:sz="0" w:space="0" w:color="auto"/>
        <w:bottom w:val="none" w:sz="0" w:space="0" w:color="auto"/>
        <w:right w:val="none" w:sz="0" w:space="0" w:color="auto"/>
      </w:divBdr>
    </w:div>
    <w:div w:id="1436973587">
      <w:bodyDiv w:val="1"/>
      <w:marLeft w:val="0"/>
      <w:marRight w:val="0"/>
      <w:marTop w:val="0"/>
      <w:marBottom w:val="0"/>
      <w:divBdr>
        <w:top w:val="none" w:sz="0" w:space="0" w:color="auto"/>
        <w:left w:val="none" w:sz="0" w:space="0" w:color="auto"/>
        <w:bottom w:val="none" w:sz="0" w:space="0" w:color="auto"/>
        <w:right w:val="none" w:sz="0" w:space="0" w:color="auto"/>
      </w:divBdr>
    </w:div>
    <w:div w:id="1439250501">
      <w:bodyDiv w:val="1"/>
      <w:marLeft w:val="0"/>
      <w:marRight w:val="0"/>
      <w:marTop w:val="0"/>
      <w:marBottom w:val="0"/>
      <w:divBdr>
        <w:top w:val="none" w:sz="0" w:space="0" w:color="auto"/>
        <w:left w:val="none" w:sz="0" w:space="0" w:color="auto"/>
        <w:bottom w:val="none" w:sz="0" w:space="0" w:color="auto"/>
        <w:right w:val="none" w:sz="0" w:space="0" w:color="auto"/>
      </w:divBdr>
    </w:div>
    <w:div w:id="1441218900">
      <w:bodyDiv w:val="1"/>
      <w:marLeft w:val="0"/>
      <w:marRight w:val="0"/>
      <w:marTop w:val="0"/>
      <w:marBottom w:val="0"/>
      <w:divBdr>
        <w:top w:val="none" w:sz="0" w:space="0" w:color="auto"/>
        <w:left w:val="none" w:sz="0" w:space="0" w:color="auto"/>
        <w:bottom w:val="none" w:sz="0" w:space="0" w:color="auto"/>
        <w:right w:val="none" w:sz="0" w:space="0" w:color="auto"/>
      </w:divBdr>
    </w:div>
    <w:div w:id="1441296825">
      <w:bodyDiv w:val="1"/>
      <w:marLeft w:val="0"/>
      <w:marRight w:val="0"/>
      <w:marTop w:val="0"/>
      <w:marBottom w:val="0"/>
      <w:divBdr>
        <w:top w:val="none" w:sz="0" w:space="0" w:color="auto"/>
        <w:left w:val="none" w:sz="0" w:space="0" w:color="auto"/>
        <w:bottom w:val="none" w:sz="0" w:space="0" w:color="auto"/>
        <w:right w:val="none" w:sz="0" w:space="0" w:color="auto"/>
      </w:divBdr>
    </w:div>
    <w:div w:id="1441414757">
      <w:bodyDiv w:val="1"/>
      <w:marLeft w:val="0"/>
      <w:marRight w:val="0"/>
      <w:marTop w:val="0"/>
      <w:marBottom w:val="0"/>
      <w:divBdr>
        <w:top w:val="none" w:sz="0" w:space="0" w:color="auto"/>
        <w:left w:val="none" w:sz="0" w:space="0" w:color="auto"/>
        <w:bottom w:val="none" w:sz="0" w:space="0" w:color="auto"/>
        <w:right w:val="none" w:sz="0" w:space="0" w:color="auto"/>
      </w:divBdr>
    </w:div>
    <w:div w:id="1442648515">
      <w:bodyDiv w:val="1"/>
      <w:marLeft w:val="0"/>
      <w:marRight w:val="0"/>
      <w:marTop w:val="0"/>
      <w:marBottom w:val="0"/>
      <w:divBdr>
        <w:top w:val="none" w:sz="0" w:space="0" w:color="auto"/>
        <w:left w:val="none" w:sz="0" w:space="0" w:color="auto"/>
        <w:bottom w:val="none" w:sz="0" w:space="0" w:color="auto"/>
        <w:right w:val="none" w:sz="0" w:space="0" w:color="auto"/>
      </w:divBdr>
    </w:div>
    <w:div w:id="1442912657">
      <w:bodyDiv w:val="1"/>
      <w:marLeft w:val="0"/>
      <w:marRight w:val="0"/>
      <w:marTop w:val="0"/>
      <w:marBottom w:val="0"/>
      <w:divBdr>
        <w:top w:val="none" w:sz="0" w:space="0" w:color="auto"/>
        <w:left w:val="none" w:sz="0" w:space="0" w:color="auto"/>
        <w:bottom w:val="none" w:sz="0" w:space="0" w:color="auto"/>
        <w:right w:val="none" w:sz="0" w:space="0" w:color="auto"/>
      </w:divBdr>
    </w:div>
    <w:div w:id="1442997321">
      <w:bodyDiv w:val="1"/>
      <w:marLeft w:val="0"/>
      <w:marRight w:val="0"/>
      <w:marTop w:val="0"/>
      <w:marBottom w:val="0"/>
      <w:divBdr>
        <w:top w:val="none" w:sz="0" w:space="0" w:color="auto"/>
        <w:left w:val="none" w:sz="0" w:space="0" w:color="auto"/>
        <w:bottom w:val="none" w:sz="0" w:space="0" w:color="auto"/>
        <w:right w:val="none" w:sz="0" w:space="0" w:color="auto"/>
      </w:divBdr>
    </w:div>
    <w:div w:id="1443114273">
      <w:bodyDiv w:val="1"/>
      <w:marLeft w:val="0"/>
      <w:marRight w:val="0"/>
      <w:marTop w:val="0"/>
      <w:marBottom w:val="0"/>
      <w:divBdr>
        <w:top w:val="none" w:sz="0" w:space="0" w:color="auto"/>
        <w:left w:val="none" w:sz="0" w:space="0" w:color="auto"/>
        <w:bottom w:val="none" w:sz="0" w:space="0" w:color="auto"/>
        <w:right w:val="none" w:sz="0" w:space="0" w:color="auto"/>
      </w:divBdr>
    </w:div>
    <w:div w:id="1443300805">
      <w:bodyDiv w:val="1"/>
      <w:marLeft w:val="0"/>
      <w:marRight w:val="0"/>
      <w:marTop w:val="0"/>
      <w:marBottom w:val="0"/>
      <w:divBdr>
        <w:top w:val="none" w:sz="0" w:space="0" w:color="auto"/>
        <w:left w:val="none" w:sz="0" w:space="0" w:color="auto"/>
        <w:bottom w:val="none" w:sz="0" w:space="0" w:color="auto"/>
        <w:right w:val="none" w:sz="0" w:space="0" w:color="auto"/>
      </w:divBdr>
    </w:div>
    <w:div w:id="1443497181">
      <w:bodyDiv w:val="1"/>
      <w:marLeft w:val="0"/>
      <w:marRight w:val="0"/>
      <w:marTop w:val="0"/>
      <w:marBottom w:val="0"/>
      <w:divBdr>
        <w:top w:val="none" w:sz="0" w:space="0" w:color="auto"/>
        <w:left w:val="none" w:sz="0" w:space="0" w:color="auto"/>
        <w:bottom w:val="none" w:sz="0" w:space="0" w:color="auto"/>
        <w:right w:val="none" w:sz="0" w:space="0" w:color="auto"/>
      </w:divBdr>
    </w:div>
    <w:div w:id="1445491818">
      <w:bodyDiv w:val="1"/>
      <w:marLeft w:val="0"/>
      <w:marRight w:val="0"/>
      <w:marTop w:val="0"/>
      <w:marBottom w:val="0"/>
      <w:divBdr>
        <w:top w:val="none" w:sz="0" w:space="0" w:color="auto"/>
        <w:left w:val="none" w:sz="0" w:space="0" w:color="auto"/>
        <w:bottom w:val="none" w:sz="0" w:space="0" w:color="auto"/>
        <w:right w:val="none" w:sz="0" w:space="0" w:color="auto"/>
      </w:divBdr>
    </w:div>
    <w:div w:id="1445730659">
      <w:bodyDiv w:val="1"/>
      <w:marLeft w:val="0"/>
      <w:marRight w:val="0"/>
      <w:marTop w:val="0"/>
      <w:marBottom w:val="0"/>
      <w:divBdr>
        <w:top w:val="none" w:sz="0" w:space="0" w:color="auto"/>
        <w:left w:val="none" w:sz="0" w:space="0" w:color="auto"/>
        <w:bottom w:val="none" w:sz="0" w:space="0" w:color="auto"/>
        <w:right w:val="none" w:sz="0" w:space="0" w:color="auto"/>
      </w:divBdr>
    </w:div>
    <w:div w:id="1446273752">
      <w:bodyDiv w:val="1"/>
      <w:marLeft w:val="0"/>
      <w:marRight w:val="0"/>
      <w:marTop w:val="0"/>
      <w:marBottom w:val="0"/>
      <w:divBdr>
        <w:top w:val="none" w:sz="0" w:space="0" w:color="auto"/>
        <w:left w:val="none" w:sz="0" w:space="0" w:color="auto"/>
        <w:bottom w:val="none" w:sz="0" w:space="0" w:color="auto"/>
        <w:right w:val="none" w:sz="0" w:space="0" w:color="auto"/>
      </w:divBdr>
    </w:div>
    <w:div w:id="1446577854">
      <w:bodyDiv w:val="1"/>
      <w:marLeft w:val="0"/>
      <w:marRight w:val="0"/>
      <w:marTop w:val="0"/>
      <w:marBottom w:val="0"/>
      <w:divBdr>
        <w:top w:val="none" w:sz="0" w:space="0" w:color="auto"/>
        <w:left w:val="none" w:sz="0" w:space="0" w:color="auto"/>
        <w:bottom w:val="none" w:sz="0" w:space="0" w:color="auto"/>
        <w:right w:val="none" w:sz="0" w:space="0" w:color="auto"/>
      </w:divBdr>
    </w:div>
    <w:div w:id="1447312993">
      <w:bodyDiv w:val="1"/>
      <w:marLeft w:val="0"/>
      <w:marRight w:val="0"/>
      <w:marTop w:val="0"/>
      <w:marBottom w:val="0"/>
      <w:divBdr>
        <w:top w:val="none" w:sz="0" w:space="0" w:color="auto"/>
        <w:left w:val="none" w:sz="0" w:space="0" w:color="auto"/>
        <w:bottom w:val="none" w:sz="0" w:space="0" w:color="auto"/>
        <w:right w:val="none" w:sz="0" w:space="0" w:color="auto"/>
      </w:divBdr>
    </w:div>
    <w:div w:id="1447701348">
      <w:bodyDiv w:val="1"/>
      <w:marLeft w:val="0"/>
      <w:marRight w:val="0"/>
      <w:marTop w:val="0"/>
      <w:marBottom w:val="0"/>
      <w:divBdr>
        <w:top w:val="none" w:sz="0" w:space="0" w:color="auto"/>
        <w:left w:val="none" w:sz="0" w:space="0" w:color="auto"/>
        <w:bottom w:val="none" w:sz="0" w:space="0" w:color="auto"/>
        <w:right w:val="none" w:sz="0" w:space="0" w:color="auto"/>
      </w:divBdr>
    </w:div>
    <w:div w:id="1448044886">
      <w:bodyDiv w:val="1"/>
      <w:marLeft w:val="0"/>
      <w:marRight w:val="0"/>
      <w:marTop w:val="0"/>
      <w:marBottom w:val="0"/>
      <w:divBdr>
        <w:top w:val="none" w:sz="0" w:space="0" w:color="auto"/>
        <w:left w:val="none" w:sz="0" w:space="0" w:color="auto"/>
        <w:bottom w:val="none" w:sz="0" w:space="0" w:color="auto"/>
        <w:right w:val="none" w:sz="0" w:space="0" w:color="auto"/>
      </w:divBdr>
    </w:div>
    <w:div w:id="1448088091">
      <w:bodyDiv w:val="1"/>
      <w:marLeft w:val="0"/>
      <w:marRight w:val="0"/>
      <w:marTop w:val="0"/>
      <w:marBottom w:val="0"/>
      <w:divBdr>
        <w:top w:val="none" w:sz="0" w:space="0" w:color="auto"/>
        <w:left w:val="none" w:sz="0" w:space="0" w:color="auto"/>
        <w:bottom w:val="none" w:sz="0" w:space="0" w:color="auto"/>
        <w:right w:val="none" w:sz="0" w:space="0" w:color="auto"/>
      </w:divBdr>
    </w:div>
    <w:div w:id="1449279956">
      <w:bodyDiv w:val="1"/>
      <w:marLeft w:val="0"/>
      <w:marRight w:val="0"/>
      <w:marTop w:val="0"/>
      <w:marBottom w:val="0"/>
      <w:divBdr>
        <w:top w:val="none" w:sz="0" w:space="0" w:color="auto"/>
        <w:left w:val="none" w:sz="0" w:space="0" w:color="auto"/>
        <w:bottom w:val="none" w:sz="0" w:space="0" w:color="auto"/>
        <w:right w:val="none" w:sz="0" w:space="0" w:color="auto"/>
      </w:divBdr>
    </w:div>
    <w:div w:id="1449742949">
      <w:bodyDiv w:val="1"/>
      <w:marLeft w:val="0"/>
      <w:marRight w:val="0"/>
      <w:marTop w:val="0"/>
      <w:marBottom w:val="0"/>
      <w:divBdr>
        <w:top w:val="none" w:sz="0" w:space="0" w:color="auto"/>
        <w:left w:val="none" w:sz="0" w:space="0" w:color="auto"/>
        <w:bottom w:val="none" w:sz="0" w:space="0" w:color="auto"/>
        <w:right w:val="none" w:sz="0" w:space="0" w:color="auto"/>
      </w:divBdr>
    </w:div>
    <w:div w:id="1450317570">
      <w:bodyDiv w:val="1"/>
      <w:marLeft w:val="0"/>
      <w:marRight w:val="0"/>
      <w:marTop w:val="0"/>
      <w:marBottom w:val="0"/>
      <w:divBdr>
        <w:top w:val="none" w:sz="0" w:space="0" w:color="auto"/>
        <w:left w:val="none" w:sz="0" w:space="0" w:color="auto"/>
        <w:bottom w:val="none" w:sz="0" w:space="0" w:color="auto"/>
        <w:right w:val="none" w:sz="0" w:space="0" w:color="auto"/>
      </w:divBdr>
    </w:div>
    <w:div w:id="1450586159">
      <w:bodyDiv w:val="1"/>
      <w:marLeft w:val="0"/>
      <w:marRight w:val="0"/>
      <w:marTop w:val="0"/>
      <w:marBottom w:val="0"/>
      <w:divBdr>
        <w:top w:val="none" w:sz="0" w:space="0" w:color="auto"/>
        <w:left w:val="none" w:sz="0" w:space="0" w:color="auto"/>
        <w:bottom w:val="none" w:sz="0" w:space="0" w:color="auto"/>
        <w:right w:val="none" w:sz="0" w:space="0" w:color="auto"/>
      </w:divBdr>
    </w:div>
    <w:div w:id="1450737400">
      <w:bodyDiv w:val="1"/>
      <w:marLeft w:val="0"/>
      <w:marRight w:val="0"/>
      <w:marTop w:val="0"/>
      <w:marBottom w:val="0"/>
      <w:divBdr>
        <w:top w:val="none" w:sz="0" w:space="0" w:color="auto"/>
        <w:left w:val="none" w:sz="0" w:space="0" w:color="auto"/>
        <w:bottom w:val="none" w:sz="0" w:space="0" w:color="auto"/>
        <w:right w:val="none" w:sz="0" w:space="0" w:color="auto"/>
      </w:divBdr>
    </w:div>
    <w:div w:id="1451819675">
      <w:bodyDiv w:val="1"/>
      <w:marLeft w:val="0"/>
      <w:marRight w:val="0"/>
      <w:marTop w:val="0"/>
      <w:marBottom w:val="0"/>
      <w:divBdr>
        <w:top w:val="none" w:sz="0" w:space="0" w:color="auto"/>
        <w:left w:val="none" w:sz="0" w:space="0" w:color="auto"/>
        <w:bottom w:val="none" w:sz="0" w:space="0" w:color="auto"/>
        <w:right w:val="none" w:sz="0" w:space="0" w:color="auto"/>
      </w:divBdr>
    </w:div>
    <w:div w:id="1451902524">
      <w:bodyDiv w:val="1"/>
      <w:marLeft w:val="0"/>
      <w:marRight w:val="0"/>
      <w:marTop w:val="0"/>
      <w:marBottom w:val="0"/>
      <w:divBdr>
        <w:top w:val="none" w:sz="0" w:space="0" w:color="auto"/>
        <w:left w:val="none" w:sz="0" w:space="0" w:color="auto"/>
        <w:bottom w:val="none" w:sz="0" w:space="0" w:color="auto"/>
        <w:right w:val="none" w:sz="0" w:space="0" w:color="auto"/>
      </w:divBdr>
    </w:div>
    <w:div w:id="1453094210">
      <w:bodyDiv w:val="1"/>
      <w:marLeft w:val="0"/>
      <w:marRight w:val="0"/>
      <w:marTop w:val="0"/>
      <w:marBottom w:val="0"/>
      <w:divBdr>
        <w:top w:val="none" w:sz="0" w:space="0" w:color="auto"/>
        <w:left w:val="none" w:sz="0" w:space="0" w:color="auto"/>
        <w:bottom w:val="none" w:sz="0" w:space="0" w:color="auto"/>
        <w:right w:val="none" w:sz="0" w:space="0" w:color="auto"/>
      </w:divBdr>
    </w:div>
    <w:div w:id="1453402270">
      <w:bodyDiv w:val="1"/>
      <w:marLeft w:val="0"/>
      <w:marRight w:val="0"/>
      <w:marTop w:val="0"/>
      <w:marBottom w:val="0"/>
      <w:divBdr>
        <w:top w:val="none" w:sz="0" w:space="0" w:color="auto"/>
        <w:left w:val="none" w:sz="0" w:space="0" w:color="auto"/>
        <w:bottom w:val="none" w:sz="0" w:space="0" w:color="auto"/>
        <w:right w:val="none" w:sz="0" w:space="0" w:color="auto"/>
      </w:divBdr>
    </w:div>
    <w:div w:id="1454638843">
      <w:bodyDiv w:val="1"/>
      <w:marLeft w:val="0"/>
      <w:marRight w:val="0"/>
      <w:marTop w:val="0"/>
      <w:marBottom w:val="0"/>
      <w:divBdr>
        <w:top w:val="none" w:sz="0" w:space="0" w:color="auto"/>
        <w:left w:val="none" w:sz="0" w:space="0" w:color="auto"/>
        <w:bottom w:val="none" w:sz="0" w:space="0" w:color="auto"/>
        <w:right w:val="none" w:sz="0" w:space="0" w:color="auto"/>
      </w:divBdr>
    </w:div>
    <w:div w:id="1455827676">
      <w:bodyDiv w:val="1"/>
      <w:marLeft w:val="0"/>
      <w:marRight w:val="0"/>
      <w:marTop w:val="0"/>
      <w:marBottom w:val="0"/>
      <w:divBdr>
        <w:top w:val="none" w:sz="0" w:space="0" w:color="auto"/>
        <w:left w:val="none" w:sz="0" w:space="0" w:color="auto"/>
        <w:bottom w:val="none" w:sz="0" w:space="0" w:color="auto"/>
        <w:right w:val="none" w:sz="0" w:space="0" w:color="auto"/>
      </w:divBdr>
    </w:div>
    <w:div w:id="1456869748">
      <w:bodyDiv w:val="1"/>
      <w:marLeft w:val="0"/>
      <w:marRight w:val="0"/>
      <w:marTop w:val="0"/>
      <w:marBottom w:val="0"/>
      <w:divBdr>
        <w:top w:val="none" w:sz="0" w:space="0" w:color="auto"/>
        <w:left w:val="none" w:sz="0" w:space="0" w:color="auto"/>
        <w:bottom w:val="none" w:sz="0" w:space="0" w:color="auto"/>
        <w:right w:val="none" w:sz="0" w:space="0" w:color="auto"/>
      </w:divBdr>
    </w:div>
    <w:div w:id="1458989892">
      <w:bodyDiv w:val="1"/>
      <w:marLeft w:val="0"/>
      <w:marRight w:val="0"/>
      <w:marTop w:val="0"/>
      <w:marBottom w:val="0"/>
      <w:divBdr>
        <w:top w:val="none" w:sz="0" w:space="0" w:color="auto"/>
        <w:left w:val="none" w:sz="0" w:space="0" w:color="auto"/>
        <w:bottom w:val="none" w:sz="0" w:space="0" w:color="auto"/>
        <w:right w:val="none" w:sz="0" w:space="0" w:color="auto"/>
      </w:divBdr>
    </w:div>
    <w:div w:id="1459569185">
      <w:bodyDiv w:val="1"/>
      <w:marLeft w:val="0"/>
      <w:marRight w:val="0"/>
      <w:marTop w:val="0"/>
      <w:marBottom w:val="0"/>
      <w:divBdr>
        <w:top w:val="none" w:sz="0" w:space="0" w:color="auto"/>
        <w:left w:val="none" w:sz="0" w:space="0" w:color="auto"/>
        <w:bottom w:val="none" w:sz="0" w:space="0" w:color="auto"/>
        <w:right w:val="none" w:sz="0" w:space="0" w:color="auto"/>
      </w:divBdr>
    </w:div>
    <w:div w:id="1459840605">
      <w:bodyDiv w:val="1"/>
      <w:marLeft w:val="0"/>
      <w:marRight w:val="0"/>
      <w:marTop w:val="0"/>
      <w:marBottom w:val="0"/>
      <w:divBdr>
        <w:top w:val="none" w:sz="0" w:space="0" w:color="auto"/>
        <w:left w:val="none" w:sz="0" w:space="0" w:color="auto"/>
        <w:bottom w:val="none" w:sz="0" w:space="0" w:color="auto"/>
        <w:right w:val="none" w:sz="0" w:space="0" w:color="auto"/>
      </w:divBdr>
    </w:div>
    <w:div w:id="1461799014">
      <w:bodyDiv w:val="1"/>
      <w:marLeft w:val="0"/>
      <w:marRight w:val="0"/>
      <w:marTop w:val="0"/>
      <w:marBottom w:val="0"/>
      <w:divBdr>
        <w:top w:val="none" w:sz="0" w:space="0" w:color="auto"/>
        <w:left w:val="none" w:sz="0" w:space="0" w:color="auto"/>
        <w:bottom w:val="none" w:sz="0" w:space="0" w:color="auto"/>
        <w:right w:val="none" w:sz="0" w:space="0" w:color="auto"/>
      </w:divBdr>
    </w:div>
    <w:div w:id="1461800565">
      <w:bodyDiv w:val="1"/>
      <w:marLeft w:val="0"/>
      <w:marRight w:val="0"/>
      <w:marTop w:val="0"/>
      <w:marBottom w:val="0"/>
      <w:divBdr>
        <w:top w:val="none" w:sz="0" w:space="0" w:color="auto"/>
        <w:left w:val="none" w:sz="0" w:space="0" w:color="auto"/>
        <w:bottom w:val="none" w:sz="0" w:space="0" w:color="auto"/>
        <w:right w:val="none" w:sz="0" w:space="0" w:color="auto"/>
      </w:divBdr>
    </w:div>
    <w:div w:id="1461993700">
      <w:bodyDiv w:val="1"/>
      <w:marLeft w:val="0"/>
      <w:marRight w:val="0"/>
      <w:marTop w:val="0"/>
      <w:marBottom w:val="0"/>
      <w:divBdr>
        <w:top w:val="none" w:sz="0" w:space="0" w:color="auto"/>
        <w:left w:val="none" w:sz="0" w:space="0" w:color="auto"/>
        <w:bottom w:val="none" w:sz="0" w:space="0" w:color="auto"/>
        <w:right w:val="none" w:sz="0" w:space="0" w:color="auto"/>
      </w:divBdr>
    </w:div>
    <w:div w:id="1462185463">
      <w:bodyDiv w:val="1"/>
      <w:marLeft w:val="0"/>
      <w:marRight w:val="0"/>
      <w:marTop w:val="0"/>
      <w:marBottom w:val="0"/>
      <w:divBdr>
        <w:top w:val="none" w:sz="0" w:space="0" w:color="auto"/>
        <w:left w:val="none" w:sz="0" w:space="0" w:color="auto"/>
        <w:bottom w:val="none" w:sz="0" w:space="0" w:color="auto"/>
        <w:right w:val="none" w:sz="0" w:space="0" w:color="auto"/>
      </w:divBdr>
    </w:div>
    <w:div w:id="1462766110">
      <w:bodyDiv w:val="1"/>
      <w:marLeft w:val="0"/>
      <w:marRight w:val="0"/>
      <w:marTop w:val="0"/>
      <w:marBottom w:val="0"/>
      <w:divBdr>
        <w:top w:val="none" w:sz="0" w:space="0" w:color="auto"/>
        <w:left w:val="none" w:sz="0" w:space="0" w:color="auto"/>
        <w:bottom w:val="none" w:sz="0" w:space="0" w:color="auto"/>
        <w:right w:val="none" w:sz="0" w:space="0" w:color="auto"/>
      </w:divBdr>
    </w:div>
    <w:div w:id="1463502090">
      <w:bodyDiv w:val="1"/>
      <w:marLeft w:val="0"/>
      <w:marRight w:val="0"/>
      <w:marTop w:val="0"/>
      <w:marBottom w:val="0"/>
      <w:divBdr>
        <w:top w:val="none" w:sz="0" w:space="0" w:color="auto"/>
        <w:left w:val="none" w:sz="0" w:space="0" w:color="auto"/>
        <w:bottom w:val="none" w:sz="0" w:space="0" w:color="auto"/>
        <w:right w:val="none" w:sz="0" w:space="0" w:color="auto"/>
      </w:divBdr>
    </w:div>
    <w:div w:id="1463884084">
      <w:bodyDiv w:val="1"/>
      <w:marLeft w:val="0"/>
      <w:marRight w:val="0"/>
      <w:marTop w:val="0"/>
      <w:marBottom w:val="0"/>
      <w:divBdr>
        <w:top w:val="none" w:sz="0" w:space="0" w:color="auto"/>
        <w:left w:val="none" w:sz="0" w:space="0" w:color="auto"/>
        <w:bottom w:val="none" w:sz="0" w:space="0" w:color="auto"/>
        <w:right w:val="none" w:sz="0" w:space="0" w:color="auto"/>
      </w:divBdr>
    </w:div>
    <w:div w:id="1464276109">
      <w:bodyDiv w:val="1"/>
      <w:marLeft w:val="0"/>
      <w:marRight w:val="0"/>
      <w:marTop w:val="0"/>
      <w:marBottom w:val="0"/>
      <w:divBdr>
        <w:top w:val="none" w:sz="0" w:space="0" w:color="auto"/>
        <w:left w:val="none" w:sz="0" w:space="0" w:color="auto"/>
        <w:bottom w:val="none" w:sz="0" w:space="0" w:color="auto"/>
        <w:right w:val="none" w:sz="0" w:space="0" w:color="auto"/>
      </w:divBdr>
    </w:div>
    <w:div w:id="1465272359">
      <w:bodyDiv w:val="1"/>
      <w:marLeft w:val="0"/>
      <w:marRight w:val="0"/>
      <w:marTop w:val="0"/>
      <w:marBottom w:val="0"/>
      <w:divBdr>
        <w:top w:val="none" w:sz="0" w:space="0" w:color="auto"/>
        <w:left w:val="none" w:sz="0" w:space="0" w:color="auto"/>
        <w:bottom w:val="none" w:sz="0" w:space="0" w:color="auto"/>
        <w:right w:val="none" w:sz="0" w:space="0" w:color="auto"/>
      </w:divBdr>
    </w:div>
    <w:div w:id="1466196776">
      <w:bodyDiv w:val="1"/>
      <w:marLeft w:val="0"/>
      <w:marRight w:val="0"/>
      <w:marTop w:val="0"/>
      <w:marBottom w:val="0"/>
      <w:divBdr>
        <w:top w:val="none" w:sz="0" w:space="0" w:color="auto"/>
        <w:left w:val="none" w:sz="0" w:space="0" w:color="auto"/>
        <w:bottom w:val="none" w:sz="0" w:space="0" w:color="auto"/>
        <w:right w:val="none" w:sz="0" w:space="0" w:color="auto"/>
      </w:divBdr>
    </w:div>
    <w:div w:id="1466435029">
      <w:bodyDiv w:val="1"/>
      <w:marLeft w:val="0"/>
      <w:marRight w:val="0"/>
      <w:marTop w:val="0"/>
      <w:marBottom w:val="0"/>
      <w:divBdr>
        <w:top w:val="none" w:sz="0" w:space="0" w:color="auto"/>
        <w:left w:val="none" w:sz="0" w:space="0" w:color="auto"/>
        <w:bottom w:val="none" w:sz="0" w:space="0" w:color="auto"/>
        <w:right w:val="none" w:sz="0" w:space="0" w:color="auto"/>
      </w:divBdr>
    </w:div>
    <w:div w:id="1467352277">
      <w:bodyDiv w:val="1"/>
      <w:marLeft w:val="0"/>
      <w:marRight w:val="0"/>
      <w:marTop w:val="0"/>
      <w:marBottom w:val="0"/>
      <w:divBdr>
        <w:top w:val="none" w:sz="0" w:space="0" w:color="auto"/>
        <w:left w:val="none" w:sz="0" w:space="0" w:color="auto"/>
        <w:bottom w:val="none" w:sz="0" w:space="0" w:color="auto"/>
        <w:right w:val="none" w:sz="0" w:space="0" w:color="auto"/>
      </w:divBdr>
    </w:div>
    <w:div w:id="1468006929">
      <w:bodyDiv w:val="1"/>
      <w:marLeft w:val="0"/>
      <w:marRight w:val="0"/>
      <w:marTop w:val="0"/>
      <w:marBottom w:val="0"/>
      <w:divBdr>
        <w:top w:val="none" w:sz="0" w:space="0" w:color="auto"/>
        <w:left w:val="none" w:sz="0" w:space="0" w:color="auto"/>
        <w:bottom w:val="none" w:sz="0" w:space="0" w:color="auto"/>
        <w:right w:val="none" w:sz="0" w:space="0" w:color="auto"/>
      </w:divBdr>
    </w:div>
    <w:div w:id="1468014890">
      <w:bodyDiv w:val="1"/>
      <w:marLeft w:val="0"/>
      <w:marRight w:val="0"/>
      <w:marTop w:val="0"/>
      <w:marBottom w:val="0"/>
      <w:divBdr>
        <w:top w:val="none" w:sz="0" w:space="0" w:color="auto"/>
        <w:left w:val="none" w:sz="0" w:space="0" w:color="auto"/>
        <w:bottom w:val="none" w:sz="0" w:space="0" w:color="auto"/>
        <w:right w:val="none" w:sz="0" w:space="0" w:color="auto"/>
      </w:divBdr>
    </w:div>
    <w:div w:id="1468663117">
      <w:bodyDiv w:val="1"/>
      <w:marLeft w:val="0"/>
      <w:marRight w:val="0"/>
      <w:marTop w:val="0"/>
      <w:marBottom w:val="0"/>
      <w:divBdr>
        <w:top w:val="none" w:sz="0" w:space="0" w:color="auto"/>
        <w:left w:val="none" w:sz="0" w:space="0" w:color="auto"/>
        <w:bottom w:val="none" w:sz="0" w:space="0" w:color="auto"/>
        <w:right w:val="none" w:sz="0" w:space="0" w:color="auto"/>
      </w:divBdr>
    </w:div>
    <w:div w:id="1468890136">
      <w:bodyDiv w:val="1"/>
      <w:marLeft w:val="0"/>
      <w:marRight w:val="0"/>
      <w:marTop w:val="0"/>
      <w:marBottom w:val="0"/>
      <w:divBdr>
        <w:top w:val="none" w:sz="0" w:space="0" w:color="auto"/>
        <w:left w:val="none" w:sz="0" w:space="0" w:color="auto"/>
        <w:bottom w:val="none" w:sz="0" w:space="0" w:color="auto"/>
        <w:right w:val="none" w:sz="0" w:space="0" w:color="auto"/>
      </w:divBdr>
    </w:div>
    <w:div w:id="1469278100">
      <w:bodyDiv w:val="1"/>
      <w:marLeft w:val="0"/>
      <w:marRight w:val="0"/>
      <w:marTop w:val="0"/>
      <w:marBottom w:val="0"/>
      <w:divBdr>
        <w:top w:val="none" w:sz="0" w:space="0" w:color="auto"/>
        <w:left w:val="none" w:sz="0" w:space="0" w:color="auto"/>
        <w:bottom w:val="none" w:sz="0" w:space="0" w:color="auto"/>
        <w:right w:val="none" w:sz="0" w:space="0" w:color="auto"/>
      </w:divBdr>
    </w:div>
    <w:div w:id="1469589259">
      <w:bodyDiv w:val="1"/>
      <w:marLeft w:val="0"/>
      <w:marRight w:val="0"/>
      <w:marTop w:val="0"/>
      <w:marBottom w:val="0"/>
      <w:divBdr>
        <w:top w:val="none" w:sz="0" w:space="0" w:color="auto"/>
        <w:left w:val="none" w:sz="0" w:space="0" w:color="auto"/>
        <w:bottom w:val="none" w:sz="0" w:space="0" w:color="auto"/>
        <w:right w:val="none" w:sz="0" w:space="0" w:color="auto"/>
      </w:divBdr>
    </w:div>
    <w:div w:id="1469594520">
      <w:bodyDiv w:val="1"/>
      <w:marLeft w:val="0"/>
      <w:marRight w:val="0"/>
      <w:marTop w:val="0"/>
      <w:marBottom w:val="0"/>
      <w:divBdr>
        <w:top w:val="none" w:sz="0" w:space="0" w:color="auto"/>
        <w:left w:val="none" w:sz="0" w:space="0" w:color="auto"/>
        <w:bottom w:val="none" w:sz="0" w:space="0" w:color="auto"/>
        <w:right w:val="none" w:sz="0" w:space="0" w:color="auto"/>
      </w:divBdr>
    </w:div>
    <w:div w:id="1470056090">
      <w:bodyDiv w:val="1"/>
      <w:marLeft w:val="0"/>
      <w:marRight w:val="0"/>
      <w:marTop w:val="0"/>
      <w:marBottom w:val="0"/>
      <w:divBdr>
        <w:top w:val="none" w:sz="0" w:space="0" w:color="auto"/>
        <w:left w:val="none" w:sz="0" w:space="0" w:color="auto"/>
        <w:bottom w:val="none" w:sz="0" w:space="0" w:color="auto"/>
        <w:right w:val="none" w:sz="0" w:space="0" w:color="auto"/>
      </w:divBdr>
    </w:div>
    <w:div w:id="1470131829">
      <w:bodyDiv w:val="1"/>
      <w:marLeft w:val="0"/>
      <w:marRight w:val="0"/>
      <w:marTop w:val="0"/>
      <w:marBottom w:val="0"/>
      <w:divBdr>
        <w:top w:val="none" w:sz="0" w:space="0" w:color="auto"/>
        <w:left w:val="none" w:sz="0" w:space="0" w:color="auto"/>
        <w:bottom w:val="none" w:sz="0" w:space="0" w:color="auto"/>
        <w:right w:val="none" w:sz="0" w:space="0" w:color="auto"/>
      </w:divBdr>
    </w:div>
    <w:div w:id="1470702887">
      <w:bodyDiv w:val="1"/>
      <w:marLeft w:val="0"/>
      <w:marRight w:val="0"/>
      <w:marTop w:val="0"/>
      <w:marBottom w:val="0"/>
      <w:divBdr>
        <w:top w:val="none" w:sz="0" w:space="0" w:color="auto"/>
        <w:left w:val="none" w:sz="0" w:space="0" w:color="auto"/>
        <w:bottom w:val="none" w:sz="0" w:space="0" w:color="auto"/>
        <w:right w:val="none" w:sz="0" w:space="0" w:color="auto"/>
      </w:divBdr>
    </w:div>
    <w:div w:id="1470904106">
      <w:bodyDiv w:val="1"/>
      <w:marLeft w:val="0"/>
      <w:marRight w:val="0"/>
      <w:marTop w:val="0"/>
      <w:marBottom w:val="0"/>
      <w:divBdr>
        <w:top w:val="none" w:sz="0" w:space="0" w:color="auto"/>
        <w:left w:val="none" w:sz="0" w:space="0" w:color="auto"/>
        <w:bottom w:val="none" w:sz="0" w:space="0" w:color="auto"/>
        <w:right w:val="none" w:sz="0" w:space="0" w:color="auto"/>
      </w:divBdr>
    </w:div>
    <w:div w:id="1471485182">
      <w:bodyDiv w:val="1"/>
      <w:marLeft w:val="0"/>
      <w:marRight w:val="0"/>
      <w:marTop w:val="0"/>
      <w:marBottom w:val="0"/>
      <w:divBdr>
        <w:top w:val="none" w:sz="0" w:space="0" w:color="auto"/>
        <w:left w:val="none" w:sz="0" w:space="0" w:color="auto"/>
        <w:bottom w:val="none" w:sz="0" w:space="0" w:color="auto"/>
        <w:right w:val="none" w:sz="0" w:space="0" w:color="auto"/>
      </w:divBdr>
    </w:div>
    <w:div w:id="1471895187">
      <w:bodyDiv w:val="1"/>
      <w:marLeft w:val="0"/>
      <w:marRight w:val="0"/>
      <w:marTop w:val="0"/>
      <w:marBottom w:val="0"/>
      <w:divBdr>
        <w:top w:val="none" w:sz="0" w:space="0" w:color="auto"/>
        <w:left w:val="none" w:sz="0" w:space="0" w:color="auto"/>
        <w:bottom w:val="none" w:sz="0" w:space="0" w:color="auto"/>
        <w:right w:val="none" w:sz="0" w:space="0" w:color="auto"/>
      </w:divBdr>
    </w:div>
    <w:div w:id="1472214537">
      <w:bodyDiv w:val="1"/>
      <w:marLeft w:val="0"/>
      <w:marRight w:val="0"/>
      <w:marTop w:val="0"/>
      <w:marBottom w:val="0"/>
      <w:divBdr>
        <w:top w:val="none" w:sz="0" w:space="0" w:color="auto"/>
        <w:left w:val="none" w:sz="0" w:space="0" w:color="auto"/>
        <w:bottom w:val="none" w:sz="0" w:space="0" w:color="auto"/>
        <w:right w:val="none" w:sz="0" w:space="0" w:color="auto"/>
      </w:divBdr>
    </w:div>
    <w:div w:id="1474371022">
      <w:bodyDiv w:val="1"/>
      <w:marLeft w:val="0"/>
      <w:marRight w:val="0"/>
      <w:marTop w:val="0"/>
      <w:marBottom w:val="0"/>
      <w:divBdr>
        <w:top w:val="none" w:sz="0" w:space="0" w:color="auto"/>
        <w:left w:val="none" w:sz="0" w:space="0" w:color="auto"/>
        <w:bottom w:val="none" w:sz="0" w:space="0" w:color="auto"/>
        <w:right w:val="none" w:sz="0" w:space="0" w:color="auto"/>
      </w:divBdr>
    </w:div>
    <w:div w:id="1474443784">
      <w:bodyDiv w:val="1"/>
      <w:marLeft w:val="0"/>
      <w:marRight w:val="0"/>
      <w:marTop w:val="0"/>
      <w:marBottom w:val="0"/>
      <w:divBdr>
        <w:top w:val="none" w:sz="0" w:space="0" w:color="auto"/>
        <w:left w:val="none" w:sz="0" w:space="0" w:color="auto"/>
        <w:bottom w:val="none" w:sz="0" w:space="0" w:color="auto"/>
        <w:right w:val="none" w:sz="0" w:space="0" w:color="auto"/>
      </w:divBdr>
    </w:div>
    <w:div w:id="1474446455">
      <w:bodyDiv w:val="1"/>
      <w:marLeft w:val="0"/>
      <w:marRight w:val="0"/>
      <w:marTop w:val="0"/>
      <w:marBottom w:val="0"/>
      <w:divBdr>
        <w:top w:val="none" w:sz="0" w:space="0" w:color="auto"/>
        <w:left w:val="none" w:sz="0" w:space="0" w:color="auto"/>
        <w:bottom w:val="none" w:sz="0" w:space="0" w:color="auto"/>
        <w:right w:val="none" w:sz="0" w:space="0" w:color="auto"/>
      </w:divBdr>
    </w:div>
    <w:div w:id="1474560754">
      <w:bodyDiv w:val="1"/>
      <w:marLeft w:val="0"/>
      <w:marRight w:val="0"/>
      <w:marTop w:val="0"/>
      <w:marBottom w:val="0"/>
      <w:divBdr>
        <w:top w:val="none" w:sz="0" w:space="0" w:color="auto"/>
        <w:left w:val="none" w:sz="0" w:space="0" w:color="auto"/>
        <w:bottom w:val="none" w:sz="0" w:space="0" w:color="auto"/>
        <w:right w:val="none" w:sz="0" w:space="0" w:color="auto"/>
      </w:divBdr>
    </w:div>
    <w:div w:id="1475219268">
      <w:bodyDiv w:val="1"/>
      <w:marLeft w:val="0"/>
      <w:marRight w:val="0"/>
      <w:marTop w:val="0"/>
      <w:marBottom w:val="0"/>
      <w:divBdr>
        <w:top w:val="none" w:sz="0" w:space="0" w:color="auto"/>
        <w:left w:val="none" w:sz="0" w:space="0" w:color="auto"/>
        <w:bottom w:val="none" w:sz="0" w:space="0" w:color="auto"/>
        <w:right w:val="none" w:sz="0" w:space="0" w:color="auto"/>
      </w:divBdr>
    </w:div>
    <w:div w:id="1475566552">
      <w:bodyDiv w:val="1"/>
      <w:marLeft w:val="0"/>
      <w:marRight w:val="0"/>
      <w:marTop w:val="0"/>
      <w:marBottom w:val="0"/>
      <w:divBdr>
        <w:top w:val="none" w:sz="0" w:space="0" w:color="auto"/>
        <w:left w:val="none" w:sz="0" w:space="0" w:color="auto"/>
        <w:bottom w:val="none" w:sz="0" w:space="0" w:color="auto"/>
        <w:right w:val="none" w:sz="0" w:space="0" w:color="auto"/>
      </w:divBdr>
    </w:div>
    <w:div w:id="1475635276">
      <w:bodyDiv w:val="1"/>
      <w:marLeft w:val="0"/>
      <w:marRight w:val="0"/>
      <w:marTop w:val="0"/>
      <w:marBottom w:val="0"/>
      <w:divBdr>
        <w:top w:val="none" w:sz="0" w:space="0" w:color="auto"/>
        <w:left w:val="none" w:sz="0" w:space="0" w:color="auto"/>
        <w:bottom w:val="none" w:sz="0" w:space="0" w:color="auto"/>
        <w:right w:val="none" w:sz="0" w:space="0" w:color="auto"/>
      </w:divBdr>
    </w:div>
    <w:div w:id="1475835488">
      <w:bodyDiv w:val="1"/>
      <w:marLeft w:val="0"/>
      <w:marRight w:val="0"/>
      <w:marTop w:val="0"/>
      <w:marBottom w:val="0"/>
      <w:divBdr>
        <w:top w:val="none" w:sz="0" w:space="0" w:color="auto"/>
        <w:left w:val="none" w:sz="0" w:space="0" w:color="auto"/>
        <w:bottom w:val="none" w:sz="0" w:space="0" w:color="auto"/>
        <w:right w:val="none" w:sz="0" w:space="0" w:color="auto"/>
      </w:divBdr>
    </w:div>
    <w:div w:id="1475953231">
      <w:bodyDiv w:val="1"/>
      <w:marLeft w:val="0"/>
      <w:marRight w:val="0"/>
      <w:marTop w:val="0"/>
      <w:marBottom w:val="0"/>
      <w:divBdr>
        <w:top w:val="none" w:sz="0" w:space="0" w:color="auto"/>
        <w:left w:val="none" w:sz="0" w:space="0" w:color="auto"/>
        <w:bottom w:val="none" w:sz="0" w:space="0" w:color="auto"/>
        <w:right w:val="none" w:sz="0" w:space="0" w:color="auto"/>
      </w:divBdr>
    </w:div>
    <w:div w:id="1477382508">
      <w:bodyDiv w:val="1"/>
      <w:marLeft w:val="0"/>
      <w:marRight w:val="0"/>
      <w:marTop w:val="0"/>
      <w:marBottom w:val="0"/>
      <w:divBdr>
        <w:top w:val="none" w:sz="0" w:space="0" w:color="auto"/>
        <w:left w:val="none" w:sz="0" w:space="0" w:color="auto"/>
        <w:bottom w:val="none" w:sz="0" w:space="0" w:color="auto"/>
        <w:right w:val="none" w:sz="0" w:space="0" w:color="auto"/>
      </w:divBdr>
    </w:div>
    <w:div w:id="1477532335">
      <w:bodyDiv w:val="1"/>
      <w:marLeft w:val="0"/>
      <w:marRight w:val="0"/>
      <w:marTop w:val="0"/>
      <w:marBottom w:val="0"/>
      <w:divBdr>
        <w:top w:val="none" w:sz="0" w:space="0" w:color="auto"/>
        <w:left w:val="none" w:sz="0" w:space="0" w:color="auto"/>
        <w:bottom w:val="none" w:sz="0" w:space="0" w:color="auto"/>
        <w:right w:val="none" w:sz="0" w:space="0" w:color="auto"/>
      </w:divBdr>
    </w:div>
    <w:div w:id="1477604490">
      <w:bodyDiv w:val="1"/>
      <w:marLeft w:val="0"/>
      <w:marRight w:val="0"/>
      <w:marTop w:val="0"/>
      <w:marBottom w:val="0"/>
      <w:divBdr>
        <w:top w:val="none" w:sz="0" w:space="0" w:color="auto"/>
        <w:left w:val="none" w:sz="0" w:space="0" w:color="auto"/>
        <w:bottom w:val="none" w:sz="0" w:space="0" w:color="auto"/>
        <w:right w:val="none" w:sz="0" w:space="0" w:color="auto"/>
      </w:divBdr>
    </w:div>
    <w:div w:id="1477724416">
      <w:bodyDiv w:val="1"/>
      <w:marLeft w:val="0"/>
      <w:marRight w:val="0"/>
      <w:marTop w:val="0"/>
      <w:marBottom w:val="0"/>
      <w:divBdr>
        <w:top w:val="none" w:sz="0" w:space="0" w:color="auto"/>
        <w:left w:val="none" w:sz="0" w:space="0" w:color="auto"/>
        <w:bottom w:val="none" w:sz="0" w:space="0" w:color="auto"/>
        <w:right w:val="none" w:sz="0" w:space="0" w:color="auto"/>
      </w:divBdr>
    </w:div>
    <w:div w:id="1478185779">
      <w:bodyDiv w:val="1"/>
      <w:marLeft w:val="0"/>
      <w:marRight w:val="0"/>
      <w:marTop w:val="0"/>
      <w:marBottom w:val="0"/>
      <w:divBdr>
        <w:top w:val="none" w:sz="0" w:space="0" w:color="auto"/>
        <w:left w:val="none" w:sz="0" w:space="0" w:color="auto"/>
        <w:bottom w:val="none" w:sz="0" w:space="0" w:color="auto"/>
        <w:right w:val="none" w:sz="0" w:space="0" w:color="auto"/>
      </w:divBdr>
    </w:div>
    <w:div w:id="1478306624">
      <w:bodyDiv w:val="1"/>
      <w:marLeft w:val="0"/>
      <w:marRight w:val="0"/>
      <w:marTop w:val="0"/>
      <w:marBottom w:val="0"/>
      <w:divBdr>
        <w:top w:val="none" w:sz="0" w:space="0" w:color="auto"/>
        <w:left w:val="none" w:sz="0" w:space="0" w:color="auto"/>
        <w:bottom w:val="none" w:sz="0" w:space="0" w:color="auto"/>
        <w:right w:val="none" w:sz="0" w:space="0" w:color="auto"/>
      </w:divBdr>
    </w:div>
    <w:div w:id="1478961916">
      <w:bodyDiv w:val="1"/>
      <w:marLeft w:val="0"/>
      <w:marRight w:val="0"/>
      <w:marTop w:val="0"/>
      <w:marBottom w:val="0"/>
      <w:divBdr>
        <w:top w:val="none" w:sz="0" w:space="0" w:color="auto"/>
        <w:left w:val="none" w:sz="0" w:space="0" w:color="auto"/>
        <w:bottom w:val="none" w:sz="0" w:space="0" w:color="auto"/>
        <w:right w:val="none" w:sz="0" w:space="0" w:color="auto"/>
      </w:divBdr>
    </w:div>
    <w:div w:id="1480265120">
      <w:bodyDiv w:val="1"/>
      <w:marLeft w:val="0"/>
      <w:marRight w:val="0"/>
      <w:marTop w:val="0"/>
      <w:marBottom w:val="0"/>
      <w:divBdr>
        <w:top w:val="none" w:sz="0" w:space="0" w:color="auto"/>
        <w:left w:val="none" w:sz="0" w:space="0" w:color="auto"/>
        <w:bottom w:val="none" w:sz="0" w:space="0" w:color="auto"/>
        <w:right w:val="none" w:sz="0" w:space="0" w:color="auto"/>
      </w:divBdr>
    </w:div>
    <w:div w:id="1481576161">
      <w:bodyDiv w:val="1"/>
      <w:marLeft w:val="0"/>
      <w:marRight w:val="0"/>
      <w:marTop w:val="0"/>
      <w:marBottom w:val="0"/>
      <w:divBdr>
        <w:top w:val="none" w:sz="0" w:space="0" w:color="auto"/>
        <w:left w:val="none" w:sz="0" w:space="0" w:color="auto"/>
        <w:bottom w:val="none" w:sz="0" w:space="0" w:color="auto"/>
        <w:right w:val="none" w:sz="0" w:space="0" w:color="auto"/>
      </w:divBdr>
    </w:div>
    <w:div w:id="1482189690">
      <w:bodyDiv w:val="1"/>
      <w:marLeft w:val="0"/>
      <w:marRight w:val="0"/>
      <w:marTop w:val="0"/>
      <w:marBottom w:val="0"/>
      <w:divBdr>
        <w:top w:val="none" w:sz="0" w:space="0" w:color="auto"/>
        <w:left w:val="none" w:sz="0" w:space="0" w:color="auto"/>
        <w:bottom w:val="none" w:sz="0" w:space="0" w:color="auto"/>
        <w:right w:val="none" w:sz="0" w:space="0" w:color="auto"/>
      </w:divBdr>
    </w:div>
    <w:div w:id="1482650203">
      <w:bodyDiv w:val="1"/>
      <w:marLeft w:val="0"/>
      <w:marRight w:val="0"/>
      <w:marTop w:val="0"/>
      <w:marBottom w:val="0"/>
      <w:divBdr>
        <w:top w:val="none" w:sz="0" w:space="0" w:color="auto"/>
        <w:left w:val="none" w:sz="0" w:space="0" w:color="auto"/>
        <w:bottom w:val="none" w:sz="0" w:space="0" w:color="auto"/>
        <w:right w:val="none" w:sz="0" w:space="0" w:color="auto"/>
      </w:divBdr>
    </w:div>
    <w:div w:id="1482962970">
      <w:bodyDiv w:val="1"/>
      <w:marLeft w:val="0"/>
      <w:marRight w:val="0"/>
      <w:marTop w:val="0"/>
      <w:marBottom w:val="0"/>
      <w:divBdr>
        <w:top w:val="none" w:sz="0" w:space="0" w:color="auto"/>
        <w:left w:val="none" w:sz="0" w:space="0" w:color="auto"/>
        <w:bottom w:val="none" w:sz="0" w:space="0" w:color="auto"/>
        <w:right w:val="none" w:sz="0" w:space="0" w:color="auto"/>
      </w:divBdr>
    </w:div>
    <w:div w:id="1483082748">
      <w:bodyDiv w:val="1"/>
      <w:marLeft w:val="0"/>
      <w:marRight w:val="0"/>
      <w:marTop w:val="0"/>
      <w:marBottom w:val="0"/>
      <w:divBdr>
        <w:top w:val="none" w:sz="0" w:space="0" w:color="auto"/>
        <w:left w:val="none" w:sz="0" w:space="0" w:color="auto"/>
        <w:bottom w:val="none" w:sz="0" w:space="0" w:color="auto"/>
        <w:right w:val="none" w:sz="0" w:space="0" w:color="auto"/>
      </w:divBdr>
    </w:div>
    <w:div w:id="1484422328">
      <w:bodyDiv w:val="1"/>
      <w:marLeft w:val="0"/>
      <w:marRight w:val="0"/>
      <w:marTop w:val="0"/>
      <w:marBottom w:val="0"/>
      <w:divBdr>
        <w:top w:val="none" w:sz="0" w:space="0" w:color="auto"/>
        <w:left w:val="none" w:sz="0" w:space="0" w:color="auto"/>
        <w:bottom w:val="none" w:sz="0" w:space="0" w:color="auto"/>
        <w:right w:val="none" w:sz="0" w:space="0" w:color="auto"/>
      </w:divBdr>
    </w:div>
    <w:div w:id="1484659975">
      <w:bodyDiv w:val="1"/>
      <w:marLeft w:val="0"/>
      <w:marRight w:val="0"/>
      <w:marTop w:val="0"/>
      <w:marBottom w:val="0"/>
      <w:divBdr>
        <w:top w:val="none" w:sz="0" w:space="0" w:color="auto"/>
        <w:left w:val="none" w:sz="0" w:space="0" w:color="auto"/>
        <w:bottom w:val="none" w:sz="0" w:space="0" w:color="auto"/>
        <w:right w:val="none" w:sz="0" w:space="0" w:color="auto"/>
      </w:divBdr>
    </w:div>
    <w:div w:id="1484929710">
      <w:bodyDiv w:val="1"/>
      <w:marLeft w:val="0"/>
      <w:marRight w:val="0"/>
      <w:marTop w:val="0"/>
      <w:marBottom w:val="0"/>
      <w:divBdr>
        <w:top w:val="none" w:sz="0" w:space="0" w:color="auto"/>
        <w:left w:val="none" w:sz="0" w:space="0" w:color="auto"/>
        <w:bottom w:val="none" w:sz="0" w:space="0" w:color="auto"/>
        <w:right w:val="none" w:sz="0" w:space="0" w:color="auto"/>
      </w:divBdr>
    </w:div>
    <w:div w:id="1485048561">
      <w:bodyDiv w:val="1"/>
      <w:marLeft w:val="0"/>
      <w:marRight w:val="0"/>
      <w:marTop w:val="0"/>
      <w:marBottom w:val="0"/>
      <w:divBdr>
        <w:top w:val="none" w:sz="0" w:space="0" w:color="auto"/>
        <w:left w:val="none" w:sz="0" w:space="0" w:color="auto"/>
        <w:bottom w:val="none" w:sz="0" w:space="0" w:color="auto"/>
        <w:right w:val="none" w:sz="0" w:space="0" w:color="auto"/>
      </w:divBdr>
    </w:div>
    <w:div w:id="1485077494">
      <w:bodyDiv w:val="1"/>
      <w:marLeft w:val="0"/>
      <w:marRight w:val="0"/>
      <w:marTop w:val="0"/>
      <w:marBottom w:val="0"/>
      <w:divBdr>
        <w:top w:val="none" w:sz="0" w:space="0" w:color="auto"/>
        <w:left w:val="none" w:sz="0" w:space="0" w:color="auto"/>
        <w:bottom w:val="none" w:sz="0" w:space="0" w:color="auto"/>
        <w:right w:val="none" w:sz="0" w:space="0" w:color="auto"/>
      </w:divBdr>
    </w:div>
    <w:div w:id="1485273735">
      <w:bodyDiv w:val="1"/>
      <w:marLeft w:val="0"/>
      <w:marRight w:val="0"/>
      <w:marTop w:val="0"/>
      <w:marBottom w:val="0"/>
      <w:divBdr>
        <w:top w:val="none" w:sz="0" w:space="0" w:color="auto"/>
        <w:left w:val="none" w:sz="0" w:space="0" w:color="auto"/>
        <w:bottom w:val="none" w:sz="0" w:space="0" w:color="auto"/>
        <w:right w:val="none" w:sz="0" w:space="0" w:color="auto"/>
      </w:divBdr>
    </w:div>
    <w:div w:id="1485929485">
      <w:bodyDiv w:val="1"/>
      <w:marLeft w:val="0"/>
      <w:marRight w:val="0"/>
      <w:marTop w:val="0"/>
      <w:marBottom w:val="0"/>
      <w:divBdr>
        <w:top w:val="none" w:sz="0" w:space="0" w:color="auto"/>
        <w:left w:val="none" w:sz="0" w:space="0" w:color="auto"/>
        <w:bottom w:val="none" w:sz="0" w:space="0" w:color="auto"/>
        <w:right w:val="none" w:sz="0" w:space="0" w:color="auto"/>
      </w:divBdr>
    </w:div>
    <w:div w:id="1486119515">
      <w:bodyDiv w:val="1"/>
      <w:marLeft w:val="0"/>
      <w:marRight w:val="0"/>
      <w:marTop w:val="0"/>
      <w:marBottom w:val="0"/>
      <w:divBdr>
        <w:top w:val="none" w:sz="0" w:space="0" w:color="auto"/>
        <w:left w:val="none" w:sz="0" w:space="0" w:color="auto"/>
        <w:bottom w:val="none" w:sz="0" w:space="0" w:color="auto"/>
        <w:right w:val="none" w:sz="0" w:space="0" w:color="auto"/>
      </w:divBdr>
    </w:div>
    <w:div w:id="1487092945">
      <w:bodyDiv w:val="1"/>
      <w:marLeft w:val="0"/>
      <w:marRight w:val="0"/>
      <w:marTop w:val="0"/>
      <w:marBottom w:val="0"/>
      <w:divBdr>
        <w:top w:val="none" w:sz="0" w:space="0" w:color="auto"/>
        <w:left w:val="none" w:sz="0" w:space="0" w:color="auto"/>
        <w:bottom w:val="none" w:sz="0" w:space="0" w:color="auto"/>
        <w:right w:val="none" w:sz="0" w:space="0" w:color="auto"/>
      </w:divBdr>
    </w:div>
    <w:div w:id="1487476927">
      <w:bodyDiv w:val="1"/>
      <w:marLeft w:val="0"/>
      <w:marRight w:val="0"/>
      <w:marTop w:val="0"/>
      <w:marBottom w:val="0"/>
      <w:divBdr>
        <w:top w:val="none" w:sz="0" w:space="0" w:color="auto"/>
        <w:left w:val="none" w:sz="0" w:space="0" w:color="auto"/>
        <w:bottom w:val="none" w:sz="0" w:space="0" w:color="auto"/>
        <w:right w:val="none" w:sz="0" w:space="0" w:color="auto"/>
      </w:divBdr>
    </w:div>
    <w:div w:id="1487554674">
      <w:bodyDiv w:val="1"/>
      <w:marLeft w:val="0"/>
      <w:marRight w:val="0"/>
      <w:marTop w:val="0"/>
      <w:marBottom w:val="0"/>
      <w:divBdr>
        <w:top w:val="none" w:sz="0" w:space="0" w:color="auto"/>
        <w:left w:val="none" w:sz="0" w:space="0" w:color="auto"/>
        <w:bottom w:val="none" w:sz="0" w:space="0" w:color="auto"/>
        <w:right w:val="none" w:sz="0" w:space="0" w:color="auto"/>
      </w:divBdr>
    </w:div>
    <w:div w:id="1488322627">
      <w:bodyDiv w:val="1"/>
      <w:marLeft w:val="0"/>
      <w:marRight w:val="0"/>
      <w:marTop w:val="0"/>
      <w:marBottom w:val="0"/>
      <w:divBdr>
        <w:top w:val="none" w:sz="0" w:space="0" w:color="auto"/>
        <w:left w:val="none" w:sz="0" w:space="0" w:color="auto"/>
        <w:bottom w:val="none" w:sz="0" w:space="0" w:color="auto"/>
        <w:right w:val="none" w:sz="0" w:space="0" w:color="auto"/>
      </w:divBdr>
    </w:div>
    <w:div w:id="1489397458">
      <w:bodyDiv w:val="1"/>
      <w:marLeft w:val="0"/>
      <w:marRight w:val="0"/>
      <w:marTop w:val="0"/>
      <w:marBottom w:val="0"/>
      <w:divBdr>
        <w:top w:val="none" w:sz="0" w:space="0" w:color="auto"/>
        <w:left w:val="none" w:sz="0" w:space="0" w:color="auto"/>
        <w:bottom w:val="none" w:sz="0" w:space="0" w:color="auto"/>
        <w:right w:val="none" w:sz="0" w:space="0" w:color="auto"/>
      </w:divBdr>
    </w:div>
    <w:div w:id="1489512042">
      <w:bodyDiv w:val="1"/>
      <w:marLeft w:val="0"/>
      <w:marRight w:val="0"/>
      <w:marTop w:val="0"/>
      <w:marBottom w:val="0"/>
      <w:divBdr>
        <w:top w:val="none" w:sz="0" w:space="0" w:color="auto"/>
        <w:left w:val="none" w:sz="0" w:space="0" w:color="auto"/>
        <w:bottom w:val="none" w:sz="0" w:space="0" w:color="auto"/>
        <w:right w:val="none" w:sz="0" w:space="0" w:color="auto"/>
      </w:divBdr>
    </w:div>
    <w:div w:id="1489519514">
      <w:bodyDiv w:val="1"/>
      <w:marLeft w:val="0"/>
      <w:marRight w:val="0"/>
      <w:marTop w:val="0"/>
      <w:marBottom w:val="0"/>
      <w:divBdr>
        <w:top w:val="none" w:sz="0" w:space="0" w:color="auto"/>
        <w:left w:val="none" w:sz="0" w:space="0" w:color="auto"/>
        <w:bottom w:val="none" w:sz="0" w:space="0" w:color="auto"/>
        <w:right w:val="none" w:sz="0" w:space="0" w:color="auto"/>
      </w:divBdr>
    </w:div>
    <w:div w:id="1490635425">
      <w:bodyDiv w:val="1"/>
      <w:marLeft w:val="0"/>
      <w:marRight w:val="0"/>
      <w:marTop w:val="0"/>
      <w:marBottom w:val="0"/>
      <w:divBdr>
        <w:top w:val="none" w:sz="0" w:space="0" w:color="auto"/>
        <w:left w:val="none" w:sz="0" w:space="0" w:color="auto"/>
        <w:bottom w:val="none" w:sz="0" w:space="0" w:color="auto"/>
        <w:right w:val="none" w:sz="0" w:space="0" w:color="auto"/>
      </w:divBdr>
    </w:div>
    <w:div w:id="1490635829">
      <w:bodyDiv w:val="1"/>
      <w:marLeft w:val="0"/>
      <w:marRight w:val="0"/>
      <w:marTop w:val="0"/>
      <w:marBottom w:val="0"/>
      <w:divBdr>
        <w:top w:val="none" w:sz="0" w:space="0" w:color="auto"/>
        <w:left w:val="none" w:sz="0" w:space="0" w:color="auto"/>
        <w:bottom w:val="none" w:sz="0" w:space="0" w:color="auto"/>
        <w:right w:val="none" w:sz="0" w:space="0" w:color="auto"/>
      </w:divBdr>
    </w:div>
    <w:div w:id="1491823474">
      <w:bodyDiv w:val="1"/>
      <w:marLeft w:val="0"/>
      <w:marRight w:val="0"/>
      <w:marTop w:val="0"/>
      <w:marBottom w:val="0"/>
      <w:divBdr>
        <w:top w:val="none" w:sz="0" w:space="0" w:color="auto"/>
        <w:left w:val="none" w:sz="0" w:space="0" w:color="auto"/>
        <w:bottom w:val="none" w:sz="0" w:space="0" w:color="auto"/>
        <w:right w:val="none" w:sz="0" w:space="0" w:color="auto"/>
      </w:divBdr>
    </w:div>
    <w:div w:id="1492990903">
      <w:bodyDiv w:val="1"/>
      <w:marLeft w:val="0"/>
      <w:marRight w:val="0"/>
      <w:marTop w:val="0"/>
      <w:marBottom w:val="0"/>
      <w:divBdr>
        <w:top w:val="none" w:sz="0" w:space="0" w:color="auto"/>
        <w:left w:val="none" w:sz="0" w:space="0" w:color="auto"/>
        <w:bottom w:val="none" w:sz="0" w:space="0" w:color="auto"/>
        <w:right w:val="none" w:sz="0" w:space="0" w:color="auto"/>
      </w:divBdr>
    </w:div>
    <w:div w:id="1493444255">
      <w:bodyDiv w:val="1"/>
      <w:marLeft w:val="0"/>
      <w:marRight w:val="0"/>
      <w:marTop w:val="0"/>
      <w:marBottom w:val="0"/>
      <w:divBdr>
        <w:top w:val="none" w:sz="0" w:space="0" w:color="auto"/>
        <w:left w:val="none" w:sz="0" w:space="0" w:color="auto"/>
        <w:bottom w:val="none" w:sz="0" w:space="0" w:color="auto"/>
        <w:right w:val="none" w:sz="0" w:space="0" w:color="auto"/>
      </w:divBdr>
    </w:div>
    <w:div w:id="1494104923">
      <w:bodyDiv w:val="1"/>
      <w:marLeft w:val="0"/>
      <w:marRight w:val="0"/>
      <w:marTop w:val="0"/>
      <w:marBottom w:val="0"/>
      <w:divBdr>
        <w:top w:val="none" w:sz="0" w:space="0" w:color="auto"/>
        <w:left w:val="none" w:sz="0" w:space="0" w:color="auto"/>
        <w:bottom w:val="none" w:sz="0" w:space="0" w:color="auto"/>
        <w:right w:val="none" w:sz="0" w:space="0" w:color="auto"/>
      </w:divBdr>
    </w:div>
    <w:div w:id="1494949562">
      <w:bodyDiv w:val="1"/>
      <w:marLeft w:val="0"/>
      <w:marRight w:val="0"/>
      <w:marTop w:val="0"/>
      <w:marBottom w:val="0"/>
      <w:divBdr>
        <w:top w:val="none" w:sz="0" w:space="0" w:color="auto"/>
        <w:left w:val="none" w:sz="0" w:space="0" w:color="auto"/>
        <w:bottom w:val="none" w:sz="0" w:space="0" w:color="auto"/>
        <w:right w:val="none" w:sz="0" w:space="0" w:color="auto"/>
      </w:divBdr>
    </w:div>
    <w:div w:id="1495142970">
      <w:bodyDiv w:val="1"/>
      <w:marLeft w:val="0"/>
      <w:marRight w:val="0"/>
      <w:marTop w:val="0"/>
      <w:marBottom w:val="0"/>
      <w:divBdr>
        <w:top w:val="none" w:sz="0" w:space="0" w:color="auto"/>
        <w:left w:val="none" w:sz="0" w:space="0" w:color="auto"/>
        <w:bottom w:val="none" w:sz="0" w:space="0" w:color="auto"/>
        <w:right w:val="none" w:sz="0" w:space="0" w:color="auto"/>
      </w:divBdr>
    </w:div>
    <w:div w:id="1495485649">
      <w:bodyDiv w:val="1"/>
      <w:marLeft w:val="0"/>
      <w:marRight w:val="0"/>
      <w:marTop w:val="0"/>
      <w:marBottom w:val="0"/>
      <w:divBdr>
        <w:top w:val="none" w:sz="0" w:space="0" w:color="auto"/>
        <w:left w:val="none" w:sz="0" w:space="0" w:color="auto"/>
        <w:bottom w:val="none" w:sz="0" w:space="0" w:color="auto"/>
        <w:right w:val="none" w:sz="0" w:space="0" w:color="auto"/>
      </w:divBdr>
    </w:div>
    <w:div w:id="1497107828">
      <w:bodyDiv w:val="1"/>
      <w:marLeft w:val="0"/>
      <w:marRight w:val="0"/>
      <w:marTop w:val="0"/>
      <w:marBottom w:val="0"/>
      <w:divBdr>
        <w:top w:val="none" w:sz="0" w:space="0" w:color="auto"/>
        <w:left w:val="none" w:sz="0" w:space="0" w:color="auto"/>
        <w:bottom w:val="none" w:sz="0" w:space="0" w:color="auto"/>
        <w:right w:val="none" w:sz="0" w:space="0" w:color="auto"/>
      </w:divBdr>
    </w:div>
    <w:div w:id="1498107380">
      <w:bodyDiv w:val="1"/>
      <w:marLeft w:val="0"/>
      <w:marRight w:val="0"/>
      <w:marTop w:val="0"/>
      <w:marBottom w:val="0"/>
      <w:divBdr>
        <w:top w:val="none" w:sz="0" w:space="0" w:color="auto"/>
        <w:left w:val="none" w:sz="0" w:space="0" w:color="auto"/>
        <w:bottom w:val="none" w:sz="0" w:space="0" w:color="auto"/>
        <w:right w:val="none" w:sz="0" w:space="0" w:color="auto"/>
      </w:divBdr>
    </w:div>
    <w:div w:id="1498111857">
      <w:bodyDiv w:val="1"/>
      <w:marLeft w:val="0"/>
      <w:marRight w:val="0"/>
      <w:marTop w:val="0"/>
      <w:marBottom w:val="0"/>
      <w:divBdr>
        <w:top w:val="none" w:sz="0" w:space="0" w:color="auto"/>
        <w:left w:val="none" w:sz="0" w:space="0" w:color="auto"/>
        <w:bottom w:val="none" w:sz="0" w:space="0" w:color="auto"/>
        <w:right w:val="none" w:sz="0" w:space="0" w:color="auto"/>
      </w:divBdr>
    </w:div>
    <w:div w:id="1498114342">
      <w:bodyDiv w:val="1"/>
      <w:marLeft w:val="0"/>
      <w:marRight w:val="0"/>
      <w:marTop w:val="0"/>
      <w:marBottom w:val="0"/>
      <w:divBdr>
        <w:top w:val="none" w:sz="0" w:space="0" w:color="auto"/>
        <w:left w:val="none" w:sz="0" w:space="0" w:color="auto"/>
        <w:bottom w:val="none" w:sz="0" w:space="0" w:color="auto"/>
        <w:right w:val="none" w:sz="0" w:space="0" w:color="auto"/>
      </w:divBdr>
    </w:div>
    <w:div w:id="1498307665">
      <w:bodyDiv w:val="1"/>
      <w:marLeft w:val="0"/>
      <w:marRight w:val="0"/>
      <w:marTop w:val="0"/>
      <w:marBottom w:val="0"/>
      <w:divBdr>
        <w:top w:val="none" w:sz="0" w:space="0" w:color="auto"/>
        <w:left w:val="none" w:sz="0" w:space="0" w:color="auto"/>
        <w:bottom w:val="none" w:sz="0" w:space="0" w:color="auto"/>
        <w:right w:val="none" w:sz="0" w:space="0" w:color="auto"/>
      </w:divBdr>
    </w:div>
    <w:div w:id="1498618737">
      <w:bodyDiv w:val="1"/>
      <w:marLeft w:val="0"/>
      <w:marRight w:val="0"/>
      <w:marTop w:val="0"/>
      <w:marBottom w:val="0"/>
      <w:divBdr>
        <w:top w:val="none" w:sz="0" w:space="0" w:color="auto"/>
        <w:left w:val="none" w:sz="0" w:space="0" w:color="auto"/>
        <w:bottom w:val="none" w:sz="0" w:space="0" w:color="auto"/>
        <w:right w:val="none" w:sz="0" w:space="0" w:color="auto"/>
      </w:divBdr>
    </w:div>
    <w:div w:id="1498837582">
      <w:bodyDiv w:val="1"/>
      <w:marLeft w:val="0"/>
      <w:marRight w:val="0"/>
      <w:marTop w:val="0"/>
      <w:marBottom w:val="0"/>
      <w:divBdr>
        <w:top w:val="none" w:sz="0" w:space="0" w:color="auto"/>
        <w:left w:val="none" w:sz="0" w:space="0" w:color="auto"/>
        <w:bottom w:val="none" w:sz="0" w:space="0" w:color="auto"/>
        <w:right w:val="none" w:sz="0" w:space="0" w:color="auto"/>
      </w:divBdr>
    </w:div>
    <w:div w:id="1499148186">
      <w:bodyDiv w:val="1"/>
      <w:marLeft w:val="0"/>
      <w:marRight w:val="0"/>
      <w:marTop w:val="0"/>
      <w:marBottom w:val="0"/>
      <w:divBdr>
        <w:top w:val="none" w:sz="0" w:space="0" w:color="auto"/>
        <w:left w:val="none" w:sz="0" w:space="0" w:color="auto"/>
        <w:bottom w:val="none" w:sz="0" w:space="0" w:color="auto"/>
        <w:right w:val="none" w:sz="0" w:space="0" w:color="auto"/>
      </w:divBdr>
    </w:div>
    <w:div w:id="1499467263">
      <w:bodyDiv w:val="1"/>
      <w:marLeft w:val="0"/>
      <w:marRight w:val="0"/>
      <w:marTop w:val="0"/>
      <w:marBottom w:val="0"/>
      <w:divBdr>
        <w:top w:val="none" w:sz="0" w:space="0" w:color="auto"/>
        <w:left w:val="none" w:sz="0" w:space="0" w:color="auto"/>
        <w:bottom w:val="none" w:sz="0" w:space="0" w:color="auto"/>
        <w:right w:val="none" w:sz="0" w:space="0" w:color="auto"/>
      </w:divBdr>
    </w:div>
    <w:div w:id="1499878446">
      <w:bodyDiv w:val="1"/>
      <w:marLeft w:val="0"/>
      <w:marRight w:val="0"/>
      <w:marTop w:val="0"/>
      <w:marBottom w:val="0"/>
      <w:divBdr>
        <w:top w:val="none" w:sz="0" w:space="0" w:color="auto"/>
        <w:left w:val="none" w:sz="0" w:space="0" w:color="auto"/>
        <w:bottom w:val="none" w:sz="0" w:space="0" w:color="auto"/>
        <w:right w:val="none" w:sz="0" w:space="0" w:color="auto"/>
      </w:divBdr>
    </w:div>
    <w:div w:id="1500387455">
      <w:bodyDiv w:val="1"/>
      <w:marLeft w:val="0"/>
      <w:marRight w:val="0"/>
      <w:marTop w:val="0"/>
      <w:marBottom w:val="0"/>
      <w:divBdr>
        <w:top w:val="none" w:sz="0" w:space="0" w:color="auto"/>
        <w:left w:val="none" w:sz="0" w:space="0" w:color="auto"/>
        <w:bottom w:val="none" w:sz="0" w:space="0" w:color="auto"/>
        <w:right w:val="none" w:sz="0" w:space="0" w:color="auto"/>
      </w:divBdr>
    </w:div>
    <w:div w:id="1501316083">
      <w:bodyDiv w:val="1"/>
      <w:marLeft w:val="0"/>
      <w:marRight w:val="0"/>
      <w:marTop w:val="0"/>
      <w:marBottom w:val="0"/>
      <w:divBdr>
        <w:top w:val="none" w:sz="0" w:space="0" w:color="auto"/>
        <w:left w:val="none" w:sz="0" w:space="0" w:color="auto"/>
        <w:bottom w:val="none" w:sz="0" w:space="0" w:color="auto"/>
        <w:right w:val="none" w:sz="0" w:space="0" w:color="auto"/>
      </w:divBdr>
    </w:div>
    <w:div w:id="1502890896">
      <w:bodyDiv w:val="1"/>
      <w:marLeft w:val="0"/>
      <w:marRight w:val="0"/>
      <w:marTop w:val="0"/>
      <w:marBottom w:val="0"/>
      <w:divBdr>
        <w:top w:val="none" w:sz="0" w:space="0" w:color="auto"/>
        <w:left w:val="none" w:sz="0" w:space="0" w:color="auto"/>
        <w:bottom w:val="none" w:sz="0" w:space="0" w:color="auto"/>
        <w:right w:val="none" w:sz="0" w:space="0" w:color="auto"/>
      </w:divBdr>
    </w:div>
    <w:div w:id="1503009680">
      <w:bodyDiv w:val="1"/>
      <w:marLeft w:val="0"/>
      <w:marRight w:val="0"/>
      <w:marTop w:val="0"/>
      <w:marBottom w:val="0"/>
      <w:divBdr>
        <w:top w:val="none" w:sz="0" w:space="0" w:color="auto"/>
        <w:left w:val="none" w:sz="0" w:space="0" w:color="auto"/>
        <w:bottom w:val="none" w:sz="0" w:space="0" w:color="auto"/>
        <w:right w:val="none" w:sz="0" w:space="0" w:color="auto"/>
      </w:divBdr>
    </w:div>
    <w:div w:id="1503230374">
      <w:bodyDiv w:val="1"/>
      <w:marLeft w:val="0"/>
      <w:marRight w:val="0"/>
      <w:marTop w:val="0"/>
      <w:marBottom w:val="0"/>
      <w:divBdr>
        <w:top w:val="none" w:sz="0" w:space="0" w:color="auto"/>
        <w:left w:val="none" w:sz="0" w:space="0" w:color="auto"/>
        <w:bottom w:val="none" w:sz="0" w:space="0" w:color="auto"/>
        <w:right w:val="none" w:sz="0" w:space="0" w:color="auto"/>
      </w:divBdr>
    </w:div>
    <w:div w:id="1503349086">
      <w:bodyDiv w:val="1"/>
      <w:marLeft w:val="0"/>
      <w:marRight w:val="0"/>
      <w:marTop w:val="0"/>
      <w:marBottom w:val="0"/>
      <w:divBdr>
        <w:top w:val="none" w:sz="0" w:space="0" w:color="auto"/>
        <w:left w:val="none" w:sz="0" w:space="0" w:color="auto"/>
        <w:bottom w:val="none" w:sz="0" w:space="0" w:color="auto"/>
        <w:right w:val="none" w:sz="0" w:space="0" w:color="auto"/>
      </w:divBdr>
    </w:div>
    <w:div w:id="1503735383">
      <w:bodyDiv w:val="1"/>
      <w:marLeft w:val="0"/>
      <w:marRight w:val="0"/>
      <w:marTop w:val="0"/>
      <w:marBottom w:val="0"/>
      <w:divBdr>
        <w:top w:val="none" w:sz="0" w:space="0" w:color="auto"/>
        <w:left w:val="none" w:sz="0" w:space="0" w:color="auto"/>
        <w:bottom w:val="none" w:sz="0" w:space="0" w:color="auto"/>
        <w:right w:val="none" w:sz="0" w:space="0" w:color="auto"/>
      </w:divBdr>
    </w:div>
    <w:div w:id="1503819088">
      <w:bodyDiv w:val="1"/>
      <w:marLeft w:val="0"/>
      <w:marRight w:val="0"/>
      <w:marTop w:val="0"/>
      <w:marBottom w:val="0"/>
      <w:divBdr>
        <w:top w:val="none" w:sz="0" w:space="0" w:color="auto"/>
        <w:left w:val="none" w:sz="0" w:space="0" w:color="auto"/>
        <w:bottom w:val="none" w:sz="0" w:space="0" w:color="auto"/>
        <w:right w:val="none" w:sz="0" w:space="0" w:color="auto"/>
      </w:divBdr>
    </w:div>
    <w:div w:id="1505362028">
      <w:bodyDiv w:val="1"/>
      <w:marLeft w:val="0"/>
      <w:marRight w:val="0"/>
      <w:marTop w:val="0"/>
      <w:marBottom w:val="0"/>
      <w:divBdr>
        <w:top w:val="none" w:sz="0" w:space="0" w:color="auto"/>
        <w:left w:val="none" w:sz="0" w:space="0" w:color="auto"/>
        <w:bottom w:val="none" w:sz="0" w:space="0" w:color="auto"/>
        <w:right w:val="none" w:sz="0" w:space="0" w:color="auto"/>
      </w:divBdr>
    </w:div>
    <w:div w:id="1506362078">
      <w:bodyDiv w:val="1"/>
      <w:marLeft w:val="0"/>
      <w:marRight w:val="0"/>
      <w:marTop w:val="0"/>
      <w:marBottom w:val="0"/>
      <w:divBdr>
        <w:top w:val="none" w:sz="0" w:space="0" w:color="auto"/>
        <w:left w:val="none" w:sz="0" w:space="0" w:color="auto"/>
        <w:bottom w:val="none" w:sz="0" w:space="0" w:color="auto"/>
        <w:right w:val="none" w:sz="0" w:space="0" w:color="auto"/>
      </w:divBdr>
    </w:div>
    <w:div w:id="1506748029">
      <w:bodyDiv w:val="1"/>
      <w:marLeft w:val="0"/>
      <w:marRight w:val="0"/>
      <w:marTop w:val="0"/>
      <w:marBottom w:val="0"/>
      <w:divBdr>
        <w:top w:val="none" w:sz="0" w:space="0" w:color="auto"/>
        <w:left w:val="none" w:sz="0" w:space="0" w:color="auto"/>
        <w:bottom w:val="none" w:sz="0" w:space="0" w:color="auto"/>
        <w:right w:val="none" w:sz="0" w:space="0" w:color="auto"/>
      </w:divBdr>
    </w:div>
    <w:div w:id="1507018262">
      <w:bodyDiv w:val="1"/>
      <w:marLeft w:val="0"/>
      <w:marRight w:val="0"/>
      <w:marTop w:val="0"/>
      <w:marBottom w:val="0"/>
      <w:divBdr>
        <w:top w:val="none" w:sz="0" w:space="0" w:color="auto"/>
        <w:left w:val="none" w:sz="0" w:space="0" w:color="auto"/>
        <w:bottom w:val="none" w:sz="0" w:space="0" w:color="auto"/>
        <w:right w:val="none" w:sz="0" w:space="0" w:color="auto"/>
      </w:divBdr>
    </w:div>
    <w:div w:id="1507550453">
      <w:bodyDiv w:val="1"/>
      <w:marLeft w:val="0"/>
      <w:marRight w:val="0"/>
      <w:marTop w:val="0"/>
      <w:marBottom w:val="0"/>
      <w:divBdr>
        <w:top w:val="none" w:sz="0" w:space="0" w:color="auto"/>
        <w:left w:val="none" w:sz="0" w:space="0" w:color="auto"/>
        <w:bottom w:val="none" w:sz="0" w:space="0" w:color="auto"/>
        <w:right w:val="none" w:sz="0" w:space="0" w:color="auto"/>
      </w:divBdr>
    </w:div>
    <w:div w:id="1507670578">
      <w:bodyDiv w:val="1"/>
      <w:marLeft w:val="0"/>
      <w:marRight w:val="0"/>
      <w:marTop w:val="0"/>
      <w:marBottom w:val="0"/>
      <w:divBdr>
        <w:top w:val="none" w:sz="0" w:space="0" w:color="auto"/>
        <w:left w:val="none" w:sz="0" w:space="0" w:color="auto"/>
        <w:bottom w:val="none" w:sz="0" w:space="0" w:color="auto"/>
        <w:right w:val="none" w:sz="0" w:space="0" w:color="auto"/>
      </w:divBdr>
    </w:div>
    <w:div w:id="1508520978">
      <w:bodyDiv w:val="1"/>
      <w:marLeft w:val="0"/>
      <w:marRight w:val="0"/>
      <w:marTop w:val="0"/>
      <w:marBottom w:val="0"/>
      <w:divBdr>
        <w:top w:val="none" w:sz="0" w:space="0" w:color="auto"/>
        <w:left w:val="none" w:sz="0" w:space="0" w:color="auto"/>
        <w:bottom w:val="none" w:sz="0" w:space="0" w:color="auto"/>
        <w:right w:val="none" w:sz="0" w:space="0" w:color="auto"/>
      </w:divBdr>
    </w:div>
    <w:div w:id="1508641959">
      <w:bodyDiv w:val="1"/>
      <w:marLeft w:val="0"/>
      <w:marRight w:val="0"/>
      <w:marTop w:val="0"/>
      <w:marBottom w:val="0"/>
      <w:divBdr>
        <w:top w:val="none" w:sz="0" w:space="0" w:color="auto"/>
        <w:left w:val="none" w:sz="0" w:space="0" w:color="auto"/>
        <w:bottom w:val="none" w:sz="0" w:space="0" w:color="auto"/>
        <w:right w:val="none" w:sz="0" w:space="0" w:color="auto"/>
      </w:divBdr>
    </w:div>
    <w:div w:id="1508669386">
      <w:bodyDiv w:val="1"/>
      <w:marLeft w:val="0"/>
      <w:marRight w:val="0"/>
      <w:marTop w:val="0"/>
      <w:marBottom w:val="0"/>
      <w:divBdr>
        <w:top w:val="none" w:sz="0" w:space="0" w:color="auto"/>
        <w:left w:val="none" w:sz="0" w:space="0" w:color="auto"/>
        <w:bottom w:val="none" w:sz="0" w:space="0" w:color="auto"/>
        <w:right w:val="none" w:sz="0" w:space="0" w:color="auto"/>
      </w:divBdr>
    </w:div>
    <w:div w:id="1508717587">
      <w:bodyDiv w:val="1"/>
      <w:marLeft w:val="0"/>
      <w:marRight w:val="0"/>
      <w:marTop w:val="0"/>
      <w:marBottom w:val="0"/>
      <w:divBdr>
        <w:top w:val="none" w:sz="0" w:space="0" w:color="auto"/>
        <w:left w:val="none" w:sz="0" w:space="0" w:color="auto"/>
        <w:bottom w:val="none" w:sz="0" w:space="0" w:color="auto"/>
        <w:right w:val="none" w:sz="0" w:space="0" w:color="auto"/>
      </w:divBdr>
    </w:div>
    <w:div w:id="1508792503">
      <w:bodyDiv w:val="1"/>
      <w:marLeft w:val="0"/>
      <w:marRight w:val="0"/>
      <w:marTop w:val="0"/>
      <w:marBottom w:val="0"/>
      <w:divBdr>
        <w:top w:val="none" w:sz="0" w:space="0" w:color="auto"/>
        <w:left w:val="none" w:sz="0" w:space="0" w:color="auto"/>
        <w:bottom w:val="none" w:sz="0" w:space="0" w:color="auto"/>
        <w:right w:val="none" w:sz="0" w:space="0" w:color="auto"/>
      </w:divBdr>
    </w:div>
    <w:div w:id="1509368480">
      <w:bodyDiv w:val="1"/>
      <w:marLeft w:val="0"/>
      <w:marRight w:val="0"/>
      <w:marTop w:val="0"/>
      <w:marBottom w:val="0"/>
      <w:divBdr>
        <w:top w:val="none" w:sz="0" w:space="0" w:color="auto"/>
        <w:left w:val="none" w:sz="0" w:space="0" w:color="auto"/>
        <w:bottom w:val="none" w:sz="0" w:space="0" w:color="auto"/>
        <w:right w:val="none" w:sz="0" w:space="0" w:color="auto"/>
      </w:divBdr>
    </w:div>
    <w:div w:id="1509755444">
      <w:bodyDiv w:val="1"/>
      <w:marLeft w:val="0"/>
      <w:marRight w:val="0"/>
      <w:marTop w:val="0"/>
      <w:marBottom w:val="0"/>
      <w:divBdr>
        <w:top w:val="none" w:sz="0" w:space="0" w:color="auto"/>
        <w:left w:val="none" w:sz="0" w:space="0" w:color="auto"/>
        <w:bottom w:val="none" w:sz="0" w:space="0" w:color="auto"/>
        <w:right w:val="none" w:sz="0" w:space="0" w:color="auto"/>
      </w:divBdr>
    </w:div>
    <w:div w:id="1510171075">
      <w:bodyDiv w:val="1"/>
      <w:marLeft w:val="0"/>
      <w:marRight w:val="0"/>
      <w:marTop w:val="0"/>
      <w:marBottom w:val="0"/>
      <w:divBdr>
        <w:top w:val="none" w:sz="0" w:space="0" w:color="auto"/>
        <w:left w:val="none" w:sz="0" w:space="0" w:color="auto"/>
        <w:bottom w:val="none" w:sz="0" w:space="0" w:color="auto"/>
        <w:right w:val="none" w:sz="0" w:space="0" w:color="auto"/>
      </w:divBdr>
    </w:div>
    <w:div w:id="1510410543">
      <w:bodyDiv w:val="1"/>
      <w:marLeft w:val="0"/>
      <w:marRight w:val="0"/>
      <w:marTop w:val="0"/>
      <w:marBottom w:val="0"/>
      <w:divBdr>
        <w:top w:val="none" w:sz="0" w:space="0" w:color="auto"/>
        <w:left w:val="none" w:sz="0" w:space="0" w:color="auto"/>
        <w:bottom w:val="none" w:sz="0" w:space="0" w:color="auto"/>
        <w:right w:val="none" w:sz="0" w:space="0" w:color="auto"/>
      </w:divBdr>
    </w:div>
    <w:div w:id="1510676732">
      <w:bodyDiv w:val="1"/>
      <w:marLeft w:val="0"/>
      <w:marRight w:val="0"/>
      <w:marTop w:val="0"/>
      <w:marBottom w:val="0"/>
      <w:divBdr>
        <w:top w:val="none" w:sz="0" w:space="0" w:color="auto"/>
        <w:left w:val="none" w:sz="0" w:space="0" w:color="auto"/>
        <w:bottom w:val="none" w:sz="0" w:space="0" w:color="auto"/>
        <w:right w:val="none" w:sz="0" w:space="0" w:color="auto"/>
      </w:divBdr>
    </w:div>
    <w:div w:id="1510682710">
      <w:bodyDiv w:val="1"/>
      <w:marLeft w:val="0"/>
      <w:marRight w:val="0"/>
      <w:marTop w:val="0"/>
      <w:marBottom w:val="0"/>
      <w:divBdr>
        <w:top w:val="none" w:sz="0" w:space="0" w:color="auto"/>
        <w:left w:val="none" w:sz="0" w:space="0" w:color="auto"/>
        <w:bottom w:val="none" w:sz="0" w:space="0" w:color="auto"/>
        <w:right w:val="none" w:sz="0" w:space="0" w:color="auto"/>
      </w:divBdr>
    </w:div>
    <w:div w:id="1511214360">
      <w:bodyDiv w:val="1"/>
      <w:marLeft w:val="0"/>
      <w:marRight w:val="0"/>
      <w:marTop w:val="0"/>
      <w:marBottom w:val="0"/>
      <w:divBdr>
        <w:top w:val="none" w:sz="0" w:space="0" w:color="auto"/>
        <w:left w:val="none" w:sz="0" w:space="0" w:color="auto"/>
        <w:bottom w:val="none" w:sz="0" w:space="0" w:color="auto"/>
        <w:right w:val="none" w:sz="0" w:space="0" w:color="auto"/>
      </w:divBdr>
    </w:div>
    <w:div w:id="1511217502">
      <w:bodyDiv w:val="1"/>
      <w:marLeft w:val="0"/>
      <w:marRight w:val="0"/>
      <w:marTop w:val="0"/>
      <w:marBottom w:val="0"/>
      <w:divBdr>
        <w:top w:val="none" w:sz="0" w:space="0" w:color="auto"/>
        <w:left w:val="none" w:sz="0" w:space="0" w:color="auto"/>
        <w:bottom w:val="none" w:sz="0" w:space="0" w:color="auto"/>
        <w:right w:val="none" w:sz="0" w:space="0" w:color="auto"/>
      </w:divBdr>
    </w:div>
    <w:div w:id="1511486957">
      <w:bodyDiv w:val="1"/>
      <w:marLeft w:val="0"/>
      <w:marRight w:val="0"/>
      <w:marTop w:val="0"/>
      <w:marBottom w:val="0"/>
      <w:divBdr>
        <w:top w:val="none" w:sz="0" w:space="0" w:color="auto"/>
        <w:left w:val="none" w:sz="0" w:space="0" w:color="auto"/>
        <w:bottom w:val="none" w:sz="0" w:space="0" w:color="auto"/>
        <w:right w:val="none" w:sz="0" w:space="0" w:color="auto"/>
      </w:divBdr>
    </w:div>
    <w:div w:id="1512331190">
      <w:bodyDiv w:val="1"/>
      <w:marLeft w:val="0"/>
      <w:marRight w:val="0"/>
      <w:marTop w:val="0"/>
      <w:marBottom w:val="0"/>
      <w:divBdr>
        <w:top w:val="none" w:sz="0" w:space="0" w:color="auto"/>
        <w:left w:val="none" w:sz="0" w:space="0" w:color="auto"/>
        <w:bottom w:val="none" w:sz="0" w:space="0" w:color="auto"/>
        <w:right w:val="none" w:sz="0" w:space="0" w:color="auto"/>
      </w:divBdr>
    </w:div>
    <w:div w:id="1512597530">
      <w:bodyDiv w:val="1"/>
      <w:marLeft w:val="0"/>
      <w:marRight w:val="0"/>
      <w:marTop w:val="0"/>
      <w:marBottom w:val="0"/>
      <w:divBdr>
        <w:top w:val="none" w:sz="0" w:space="0" w:color="auto"/>
        <w:left w:val="none" w:sz="0" w:space="0" w:color="auto"/>
        <w:bottom w:val="none" w:sz="0" w:space="0" w:color="auto"/>
        <w:right w:val="none" w:sz="0" w:space="0" w:color="auto"/>
      </w:divBdr>
    </w:div>
    <w:div w:id="1513911541">
      <w:bodyDiv w:val="1"/>
      <w:marLeft w:val="0"/>
      <w:marRight w:val="0"/>
      <w:marTop w:val="0"/>
      <w:marBottom w:val="0"/>
      <w:divBdr>
        <w:top w:val="none" w:sz="0" w:space="0" w:color="auto"/>
        <w:left w:val="none" w:sz="0" w:space="0" w:color="auto"/>
        <w:bottom w:val="none" w:sz="0" w:space="0" w:color="auto"/>
        <w:right w:val="none" w:sz="0" w:space="0" w:color="auto"/>
      </w:divBdr>
    </w:div>
    <w:div w:id="1514226424">
      <w:bodyDiv w:val="1"/>
      <w:marLeft w:val="0"/>
      <w:marRight w:val="0"/>
      <w:marTop w:val="0"/>
      <w:marBottom w:val="0"/>
      <w:divBdr>
        <w:top w:val="none" w:sz="0" w:space="0" w:color="auto"/>
        <w:left w:val="none" w:sz="0" w:space="0" w:color="auto"/>
        <w:bottom w:val="none" w:sz="0" w:space="0" w:color="auto"/>
        <w:right w:val="none" w:sz="0" w:space="0" w:color="auto"/>
      </w:divBdr>
    </w:div>
    <w:div w:id="1514687634">
      <w:bodyDiv w:val="1"/>
      <w:marLeft w:val="0"/>
      <w:marRight w:val="0"/>
      <w:marTop w:val="0"/>
      <w:marBottom w:val="0"/>
      <w:divBdr>
        <w:top w:val="none" w:sz="0" w:space="0" w:color="auto"/>
        <w:left w:val="none" w:sz="0" w:space="0" w:color="auto"/>
        <w:bottom w:val="none" w:sz="0" w:space="0" w:color="auto"/>
        <w:right w:val="none" w:sz="0" w:space="0" w:color="auto"/>
      </w:divBdr>
    </w:div>
    <w:div w:id="1515068797">
      <w:bodyDiv w:val="1"/>
      <w:marLeft w:val="0"/>
      <w:marRight w:val="0"/>
      <w:marTop w:val="0"/>
      <w:marBottom w:val="0"/>
      <w:divBdr>
        <w:top w:val="none" w:sz="0" w:space="0" w:color="auto"/>
        <w:left w:val="none" w:sz="0" w:space="0" w:color="auto"/>
        <w:bottom w:val="none" w:sz="0" w:space="0" w:color="auto"/>
        <w:right w:val="none" w:sz="0" w:space="0" w:color="auto"/>
      </w:divBdr>
    </w:div>
    <w:div w:id="1515681994">
      <w:bodyDiv w:val="1"/>
      <w:marLeft w:val="0"/>
      <w:marRight w:val="0"/>
      <w:marTop w:val="0"/>
      <w:marBottom w:val="0"/>
      <w:divBdr>
        <w:top w:val="none" w:sz="0" w:space="0" w:color="auto"/>
        <w:left w:val="none" w:sz="0" w:space="0" w:color="auto"/>
        <w:bottom w:val="none" w:sz="0" w:space="0" w:color="auto"/>
        <w:right w:val="none" w:sz="0" w:space="0" w:color="auto"/>
      </w:divBdr>
    </w:div>
    <w:div w:id="1516189035">
      <w:bodyDiv w:val="1"/>
      <w:marLeft w:val="0"/>
      <w:marRight w:val="0"/>
      <w:marTop w:val="0"/>
      <w:marBottom w:val="0"/>
      <w:divBdr>
        <w:top w:val="none" w:sz="0" w:space="0" w:color="auto"/>
        <w:left w:val="none" w:sz="0" w:space="0" w:color="auto"/>
        <w:bottom w:val="none" w:sz="0" w:space="0" w:color="auto"/>
        <w:right w:val="none" w:sz="0" w:space="0" w:color="auto"/>
      </w:divBdr>
    </w:div>
    <w:div w:id="1516503352">
      <w:bodyDiv w:val="1"/>
      <w:marLeft w:val="0"/>
      <w:marRight w:val="0"/>
      <w:marTop w:val="0"/>
      <w:marBottom w:val="0"/>
      <w:divBdr>
        <w:top w:val="none" w:sz="0" w:space="0" w:color="auto"/>
        <w:left w:val="none" w:sz="0" w:space="0" w:color="auto"/>
        <w:bottom w:val="none" w:sz="0" w:space="0" w:color="auto"/>
        <w:right w:val="none" w:sz="0" w:space="0" w:color="auto"/>
      </w:divBdr>
    </w:div>
    <w:div w:id="1516725885">
      <w:bodyDiv w:val="1"/>
      <w:marLeft w:val="0"/>
      <w:marRight w:val="0"/>
      <w:marTop w:val="0"/>
      <w:marBottom w:val="0"/>
      <w:divBdr>
        <w:top w:val="none" w:sz="0" w:space="0" w:color="auto"/>
        <w:left w:val="none" w:sz="0" w:space="0" w:color="auto"/>
        <w:bottom w:val="none" w:sz="0" w:space="0" w:color="auto"/>
        <w:right w:val="none" w:sz="0" w:space="0" w:color="auto"/>
      </w:divBdr>
    </w:div>
    <w:div w:id="1516918315">
      <w:bodyDiv w:val="1"/>
      <w:marLeft w:val="0"/>
      <w:marRight w:val="0"/>
      <w:marTop w:val="0"/>
      <w:marBottom w:val="0"/>
      <w:divBdr>
        <w:top w:val="none" w:sz="0" w:space="0" w:color="auto"/>
        <w:left w:val="none" w:sz="0" w:space="0" w:color="auto"/>
        <w:bottom w:val="none" w:sz="0" w:space="0" w:color="auto"/>
        <w:right w:val="none" w:sz="0" w:space="0" w:color="auto"/>
      </w:divBdr>
    </w:div>
    <w:div w:id="1516919279">
      <w:bodyDiv w:val="1"/>
      <w:marLeft w:val="0"/>
      <w:marRight w:val="0"/>
      <w:marTop w:val="0"/>
      <w:marBottom w:val="0"/>
      <w:divBdr>
        <w:top w:val="none" w:sz="0" w:space="0" w:color="auto"/>
        <w:left w:val="none" w:sz="0" w:space="0" w:color="auto"/>
        <w:bottom w:val="none" w:sz="0" w:space="0" w:color="auto"/>
        <w:right w:val="none" w:sz="0" w:space="0" w:color="auto"/>
      </w:divBdr>
    </w:div>
    <w:div w:id="1517230850">
      <w:bodyDiv w:val="1"/>
      <w:marLeft w:val="0"/>
      <w:marRight w:val="0"/>
      <w:marTop w:val="0"/>
      <w:marBottom w:val="0"/>
      <w:divBdr>
        <w:top w:val="none" w:sz="0" w:space="0" w:color="auto"/>
        <w:left w:val="none" w:sz="0" w:space="0" w:color="auto"/>
        <w:bottom w:val="none" w:sz="0" w:space="0" w:color="auto"/>
        <w:right w:val="none" w:sz="0" w:space="0" w:color="auto"/>
      </w:divBdr>
    </w:div>
    <w:div w:id="1518347166">
      <w:bodyDiv w:val="1"/>
      <w:marLeft w:val="0"/>
      <w:marRight w:val="0"/>
      <w:marTop w:val="0"/>
      <w:marBottom w:val="0"/>
      <w:divBdr>
        <w:top w:val="none" w:sz="0" w:space="0" w:color="auto"/>
        <w:left w:val="none" w:sz="0" w:space="0" w:color="auto"/>
        <w:bottom w:val="none" w:sz="0" w:space="0" w:color="auto"/>
        <w:right w:val="none" w:sz="0" w:space="0" w:color="auto"/>
      </w:divBdr>
    </w:div>
    <w:div w:id="1518932970">
      <w:bodyDiv w:val="1"/>
      <w:marLeft w:val="0"/>
      <w:marRight w:val="0"/>
      <w:marTop w:val="0"/>
      <w:marBottom w:val="0"/>
      <w:divBdr>
        <w:top w:val="none" w:sz="0" w:space="0" w:color="auto"/>
        <w:left w:val="none" w:sz="0" w:space="0" w:color="auto"/>
        <w:bottom w:val="none" w:sz="0" w:space="0" w:color="auto"/>
        <w:right w:val="none" w:sz="0" w:space="0" w:color="auto"/>
      </w:divBdr>
    </w:div>
    <w:div w:id="1519927686">
      <w:bodyDiv w:val="1"/>
      <w:marLeft w:val="0"/>
      <w:marRight w:val="0"/>
      <w:marTop w:val="0"/>
      <w:marBottom w:val="0"/>
      <w:divBdr>
        <w:top w:val="none" w:sz="0" w:space="0" w:color="auto"/>
        <w:left w:val="none" w:sz="0" w:space="0" w:color="auto"/>
        <w:bottom w:val="none" w:sz="0" w:space="0" w:color="auto"/>
        <w:right w:val="none" w:sz="0" w:space="0" w:color="auto"/>
      </w:divBdr>
    </w:div>
    <w:div w:id="1520044830">
      <w:bodyDiv w:val="1"/>
      <w:marLeft w:val="0"/>
      <w:marRight w:val="0"/>
      <w:marTop w:val="0"/>
      <w:marBottom w:val="0"/>
      <w:divBdr>
        <w:top w:val="none" w:sz="0" w:space="0" w:color="auto"/>
        <w:left w:val="none" w:sz="0" w:space="0" w:color="auto"/>
        <w:bottom w:val="none" w:sz="0" w:space="0" w:color="auto"/>
        <w:right w:val="none" w:sz="0" w:space="0" w:color="auto"/>
      </w:divBdr>
    </w:div>
    <w:div w:id="1520073978">
      <w:bodyDiv w:val="1"/>
      <w:marLeft w:val="0"/>
      <w:marRight w:val="0"/>
      <w:marTop w:val="0"/>
      <w:marBottom w:val="0"/>
      <w:divBdr>
        <w:top w:val="none" w:sz="0" w:space="0" w:color="auto"/>
        <w:left w:val="none" w:sz="0" w:space="0" w:color="auto"/>
        <w:bottom w:val="none" w:sz="0" w:space="0" w:color="auto"/>
        <w:right w:val="none" w:sz="0" w:space="0" w:color="auto"/>
      </w:divBdr>
    </w:div>
    <w:div w:id="1520854246">
      <w:bodyDiv w:val="1"/>
      <w:marLeft w:val="0"/>
      <w:marRight w:val="0"/>
      <w:marTop w:val="0"/>
      <w:marBottom w:val="0"/>
      <w:divBdr>
        <w:top w:val="none" w:sz="0" w:space="0" w:color="auto"/>
        <w:left w:val="none" w:sz="0" w:space="0" w:color="auto"/>
        <w:bottom w:val="none" w:sz="0" w:space="0" w:color="auto"/>
        <w:right w:val="none" w:sz="0" w:space="0" w:color="auto"/>
      </w:divBdr>
    </w:div>
    <w:div w:id="1521239534">
      <w:bodyDiv w:val="1"/>
      <w:marLeft w:val="0"/>
      <w:marRight w:val="0"/>
      <w:marTop w:val="0"/>
      <w:marBottom w:val="0"/>
      <w:divBdr>
        <w:top w:val="none" w:sz="0" w:space="0" w:color="auto"/>
        <w:left w:val="none" w:sz="0" w:space="0" w:color="auto"/>
        <w:bottom w:val="none" w:sz="0" w:space="0" w:color="auto"/>
        <w:right w:val="none" w:sz="0" w:space="0" w:color="auto"/>
      </w:divBdr>
    </w:div>
    <w:div w:id="1521702202">
      <w:bodyDiv w:val="1"/>
      <w:marLeft w:val="0"/>
      <w:marRight w:val="0"/>
      <w:marTop w:val="0"/>
      <w:marBottom w:val="0"/>
      <w:divBdr>
        <w:top w:val="none" w:sz="0" w:space="0" w:color="auto"/>
        <w:left w:val="none" w:sz="0" w:space="0" w:color="auto"/>
        <w:bottom w:val="none" w:sz="0" w:space="0" w:color="auto"/>
        <w:right w:val="none" w:sz="0" w:space="0" w:color="auto"/>
      </w:divBdr>
    </w:div>
    <w:div w:id="1521895420">
      <w:bodyDiv w:val="1"/>
      <w:marLeft w:val="0"/>
      <w:marRight w:val="0"/>
      <w:marTop w:val="0"/>
      <w:marBottom w:val="0"/>
      <w:divBdr>
        <w:top w:val="none" w:sz="0" w:space="0" w:color="auto"/>
        <w:left w:val="none" w:sz="0" w:space="0" w:color="auto"/>
        <w:bottom w:val="none" w:sz="0" w:space="0" w:color="auto"/>
        <w:right w:val="none" w:sz="0" w:space="0" w:color="auto"/>
      </w:divBdr>
    </w:div>
    <w:div w:id="1522165289">
      <w:bodyDiv w:val="1"/>
      <w:marLeft w:val="0"/>
      <w:marRight w:val="0"/>
      <w:marTop w:val="0"/>
      <w:marBottom w:val="0"/>
      <w:divBdr>
        <w:top w:val="none" w:sz="0" w:space="0" w:color="auto"/>
        <w:left w:val="none" w:sz="0" w:space="0" w:color="auto"/>
        <w:bottom w:val="none" w:sz="0" w:space="0" w:color="auto"/>
        <w:right w:val="none" w:sz="0" w:space="0" w:color="auto"/>
      </w:divBdr>
    </w:div>
    <w:div w:id="1523663673">
      <w:bodyDiv w:val="1"/>
      <w:marLeft w:val="0"/>
      <w:marRight w:val="0"/>
      <w:marTop w:val="0"/>
      <w:marBottom w:val="0"/>
      <w:divBdr>
        <w:top w:val="none" w:sz="0" w:space="0" w:color="auto"/>
        <w:left w:val="none" w:sz="0" w:space="0" w:color="auto"/>
        <w:bottom w:val="none" w:sz="0" w:space="0" w:color="auto"/>
        <w:right w:val="none" w:sz="0" w:space="0" w:color="auto"/>
      </w:divBdr>
    </w:div>
    <w:div w:id="1523737688">
      <w:bodyDiv w:val="1"/>
      <w:marLeft w:val="0"/>
      <w:marRight w:val="0"/>
      <w:marTop w:val="0"/>
      <w:marBottom w:val="0"/>
      <w:divBdr>
        <w:top w:val="none" w:sz="0" w:space="0" w:color="auto"/>
        <w:left w:val="none" w:sz="0" w:space="0" w:color="auto"/>
        <w:bottom w:val="none" w:sz="0" w:space="0" w:color="auto"/>
        <w:right w:val="none" w:sz="0" w:space="0" w:color="auto"/>
      </w:divBdr>
    </w:div>
    <w:div w:id="1525752336">
      <w:bodyDiv w:val="1"/>
      <w:marLeft w:val="0"/>
      <w:marRight w:val="0"/>
      <w:marTop w:val="0"/>
      <w:marBottom w:val="0"/>
      <w:divBdr>
        <w:top w:val="none" w:sz="0" w:space="0" w:color="auto"/>
        <w:left w:val="none" w:sz="0" w:space="0" w:color="auto"/>
        <w:bottom w:val="none" w:sz="0" w:space="0" w:color="auto"/>
        <w:right w:val="none" w:sz="0" w:space="0" w:color="auto"/>
      </w:divBdr>
    </w:div>
    <w:div w:id="1526016541">
      <w:bodyDiv w:val="1"/>
      <w:marLeft w:val="0"/>
      <w:marRight w:val="0"/>
      <w:marTop w:val="0"/>
      <w:marBottom w:val="0"/>
      <w:divBdr>
        <w:top w:val="none" w:sz="0" w:space="0" w:color="auto"/>
        <w:left w:val="none" w:sz="0" w:space="0" w:color="auto"/>
        <w:bottom w:val="none" w:sz="0" w:space="0" w:color="auto"/>
        <w:right w:val="none" w:sz="0" w:space="0" w:color="auto"/>
      </w:divBdr>
    </w:div>
    <w:div w:id="1526602579">
      <w:bodyDiv w:val="1"/>
      <w:marLeft w:val="0"/>
      <w:marRight w:val="0"/>
      <w:marTop w:val="0"/>
      <w:marBottom w:val="0"/>
      <w:divBdr>
        <w:top w:val="none" w:sz="0" w:space="0" w:color="auto"/>
        <w:left w:val="none" w:sz="0" w:space="0" w:color="auto"/>
        <w:bottom w:val="none" w:sz="0" w:space="0" w:color="auto"/>
        <w:right w:val="none" w:sz="0" w:space="0" w:color="auto"/>
      </w:divBdr>
    </w:div>
    <w:div w:id="1527206688">
      <w:bodyDiv w:val="1"/>
      <w:marLeft w:val="0"/>
      <w:marRight w:val="0"/>
      <w:marTop w:val="0"/>
      <w:marBottom w:val="0"/>
      <w:divBdr>
        <w:top w:val="none" w:sz="0" w:space="0" w:color="auto"/>
        <w:left w:val="none" w:sz="0" w:space="0" w:color="auto"/>
        <w:bottom w:val="none" w:sz="0" w:space="0" w:color="auto"/>
        <w:right w:val="none" w:sz="0" w:space="0" w:color="auto"/>
      </w:divBdr>
    </w:div>
    <w:div w:id="1528786052">
      <w:bodyDiv w:val="1"/>
      <w:marLeft w:val="0"/>
      <w:marRight w:val="0"/>
      <w:marTop w:val="0"/>
      <w:marBottom w:val="0"/>
      <w:divBdr>
        <w:top w:val="none" w:sz="0" w:space="0" w:color="auto"/>
        <w:left w:val="none" w:sz="0" w:space="0" w:color="auto"/>
        <w:bottom w:val="none" w:sz="0" w:space="0" w:color="auto"/>
        <w:right w:val="none" w:sz="0" w:space="0" w:color="auto"/>
      </w:divBdr>
    </w:div>
    <w:div w:id="1528831693">
      <w:bodyDiv w:val="1"/>
      <w:marLeft w:val="0"/>
      <w:marRight w:val="0"/>
      <w:marTop w:val="0"/>
      <w:marBottom w:val="0"/>
      <w:divBdr>
        <w:top w:val="none" w:sz="0" w:space="0" w:color="auto"/>
        <w:left w:val="none" w:sz="0" w:space="0" w:color="auto"/>
        <w:bottom w:val="none" w:sz="0" w:space="0" w:color="auto"/>
        <w:right w:val="none" w:sz="0" w:space="0" w:color="auto"/>
      </w:divBdr>
    </w:div>
    <w:div w:id="1529028873">
      <w:bodyDiv w:val="1"/>
      <w:marLeft w:val="0"/>
      <w:marRight w:val="0"/>
      <w:marTop w:val="0"/>
      <w:marBottom w:val="0"/>
      <w:divBdr>
        <w:top w:val="none" w:sz="0" w:space="0" w:color="auto"/>
        <w:left w:val="none" w:sz="0" w:space="0" w:color="auto"/>
        <w:bottom w:val="none" w:sz="0" w:space="0" w:color="auto"/>
        <w:right w:val="none" w:sz="0" w:space="0" w:color="auto"/>
      </w:divBdr>
    </w:div>
    <w:div w:id="1529374973">
      <w:bodyDiv w:val="1"/>
      <w:marLeft w:val="0"/>
      <w:marRight w:val="0"/>
      <w:marTop w:val="0"/>
      <w:marBottom w:val="0"/>
      <w:divBdr>
        <w:top w:val="none" w:sz="0" w:space="0" w:color="auto"/>
        <w:left w:val="none" w:sz="0" w:space="0" w:color="auto"/>
        <w:bottom w:val="none" w:sz="0" w:space="0" w:color="auto"/>
        <w:right w:val="none" w:sz="0" w:space="0" w:color="auto"/>
      </w:divBdr>
    </w:div>
    <w:div w:id="1530415890">
      <w:bodyDiv w:val="1"/>
      <w:marLeft w:val="0"/>
      <w:marRight w:val="0"/>
      <w:marTop w:val="0"/>
      <w:marBottom w:val="0"/>
      <w:divBdr>
        <w:top w:val="none" w:sz="0" w:space="0" w:color="auto"/>
        <w:left w:val="none" w:sz="0" w:space="0" w:color="auto"/>
        <w:bottom w:val="none" w:sz="0" w:space="0" w:color="auto"/>
        <w:right w:val="none" w:sz="0" w:space="0" w:color="auto"/>
      </w:divBdr>
    </w:div>
    <w:div w:id="1532305109">
      <w:bodyDiv w:val="1"/>
      <w:marLeft w:val="0"/>
      <w:marRight w:val="0"/>
      <w:marTop w:val="0"/>
      <w:marBottom w:val="0"/>
      <w:divBdr>
        <w:top w:val="none" w:sz="0" w:space="0" w:color="auto"/>
        <w:left w:val="none" w:sz="0" w:space="0" w:color="auto"/>
        <w:bottom w:val="none" w:sz="0" w:space="0" w:color="auto"/>
        <w:right w:val="none" w:sz="0" w:space="0" w:color="auto"/>
      </w:divBdr>
    </w:div>
    <w:div w:id="1532765464">
      <w:bodyDiv w:val="1"/>
      <w:marLeft w:val="0"/>
      <w:marRight w:val="0"/>
      <w:marTop w:val="0"/>
      <w:marBottom w:val="0"/>
      <w:divBdr>
        <w:top w:val="none" w:sz="0" w:space="0" w:color="auto"/>
        <w:left w:val="none" w:sz="0" w:space="0" w:color="auto"/>
        <w:bottom w:val="none" w:sz="0" w:space="0" w:color="auto"/>
        <w:right w:val="none" w:sz="0" w:space="0" w:color="auto"/>
      </w:divBdr>
    </w:div>
    <w:div w:id="1532919401">
      <w:bodyDiv w:val="1"/>
      <w:marLeft w:val="0"/>
      <w:marRight w:val="0"/>
      <w:marTop w:val="0"/>
      <w:marBottom w:val="0"/>
      <w:divBdr>
        <w:top w:val="none" w:sz="0" w:space="0" w:color="auto"/>
        <w:left w:val="none" w:sz="0" w:space="0" w:color="auto"/>
        <w:bottom w:val="none" w:sz="0" w:space="0" w:color="auto"/>
        <w:right w:val="none" w:sz="0" w:space="0" w:color="auto"/>
      </w:divBdr>
    </w:div>
    <w:div w:id="1533111259">
      <w:bodyDiv w:val="1"/>
      <w:marLeft w:val="0"/>
      <w:marRight w:val="0"/>
      <w:marTop w:val="0"/>
      <w:marBottom w:val="0"/>
      <w:divBdr>
        <w:top w:val="none" w:sz="0" w:space="0" w:color="auto"/>
        <w:left w:val="none" w:sz="0" w:space="0" w:color="auto"/>
        <w:bottom w:val="none" w:sz="0" w:space="0" w:color="auto"/>
        <w:right w:val="none" w:sz="0" w:space="0" w:color="auto"/>
      </w:divBdr>
    </w:div>
    <w:div w:id="1534612044">
      <w:bodyDiv w:val="1"/>
      <w:marLeft w:val="0"/>
      <w:marRight w:val="0"/>
      <w:marTop w:val="0"/>
      <w:marBottom w:val="0"/>
      <w:divBdr>
        <w:top w:val="none" w:sz="0" w:space="0" w:color="auto"/>
        <w:left w:val="none" w:sz="0" w:space="0" w:color="auto"/>
        <w:bottom w:val="none" w:sz="0" w:space="0" w:color="auto"/>
        <w:right w:val="none" w:sz="0" w:space="0" w:color="auto"/>
      </w:divBdr>
    </w:div>
    <w:div w:id="1536040012">
      <w:bodyDiv w:val="1"/>
      <w:marLeft w:val="0"/>
      <w:marRight w:val="0"/>
      <w:marTop w:val="0"/>
      <w:marBottom w:val="0"/>
      <w:divBdr>
        <w:top w:val="none" w:sz="0" w:space="0" w:color="auto"/>
        <w:left w:val="none" w:sz="0" w:space="0" w:color="auto"/>
        <w:bottom w:val="none" w:sz="0" w:space="0" w:color="auto"/>
        <w:right w:val="none" w:sz="0" w:space="0" w:color="auto"/>
      </w:divBdr>
    </w:div>
    <w:div w:id="1537039208">
      <w:bodyDiv w:val="1"/>
      <w:marLeft w:val="0"/>
      <w:marRight w:val="0"/>
      <w:marTop w:val="0"/>
      <w:marBottom w:val="0"/>
      <w:divBdr>
        <w:top w:val="none" w:sz="0" w:space="0" w:color="auto"/>
        <w:left w:val="none" w:sz="0" w:space="0" w:color="auto"/>
        <w:bottom w:val="none" w:sz="0" w:space="0" w:color="auto"/>
        <w:right w:val="none" w:sz="0" w:space="0" w:color="auto"/>
      </w:divBdr>
    </w:div>
    <w:div w:id="1537699244">
      <w:bodyDiv w:val="1"/>
      <w:marLeft w:val="0"/>
      <w:marRight w:val="0"/>
      <w:marTop w:val="0"/>
      <w:marBottom w:val="0"/>
      <w:divBdr>
        <w:top w:val="none" w:sz="0" w:space="0" w:color="auto"/>
        <w:left w:val="none" w:sz="0" w:space="0" w:color="auto"/>
        <w:bottom w:val="none" w:sz="0" w:space="0" w:color="auto"/>
        <w:right w:val="none" w:sz="0" w:space="0" w:color="auto"/>
      </w:divBdr>
    </w:div>
    <w:div w:id="1538464805">
      <w:bodyDiv w:val="1"/>
      <w:marLeft w:val="0"/>
      <w:marRight w:val="0"/>
      <w:marTop w:val="0"/>
      <w:marBottom w:val="0"/>
      <w:divBdr>
        <w:top w:val="none" w:sz="0" w:space="0" w:color="auto"/>
        <w:left w:val="none" w:sz="0" w:space="0" w:color="auto"/>
        <w:bottom w:val="none" w:sz="0" w:space="0" w:color="auto"/>
        <w:right w:val="none" w:sz="0" w:space="0" w:color="auto"/>
      </w:divBdr>
    </w:div>
    <w:div w:id="1538616862">
      <w:bodyDiv w:val="1"/>
      <w:marLeft w:val="0"/>
      <w:marRight w:val="0"/>
      <w:marTop w:val="0"/>
      <w:marBottom w:val="0"/>
      <w:divBdr>
        <w:top w:val="none" w:sz="0" w:space="0" w:color="auto"/>
        <w:left w:val="none" w:sz="0" w:space="0" w:color="auto"/>
        <w:bottom w:val="none" w:sz="0" w:space="0" w:color="auto"/>
        <w:right w:val="none" w:sz="0" w:space="0" w:color="auto"/>
      </w:divBdr>
    </w:div>
    <w:div w:id="1538734955">
      <w:bodyDiv w:val="1"/>
      <w:marLeft w:val="0"/>
      <w:marRight w:val="0"/>
      <w:marTop w:val="0"/>
      <w:marBottom w:val="0"/>
      <w:divBdr>
        <w:top w:val="none" w:sz="0" w:space="0" w:color="auto"/>
        <w:left w:val="none" w:sz="0" w:space="0" w:color="auto"/>
        <w:bottom w:val="none" w:sz="0" w:space="0" w:color="auto"/>
        <w:right w:val="none" w:sz="0" w:space="0" w:color="auto"/>
      </w:divBdr>
    </w:div>
    <w:div w:id="1538853906">
      <w:bodyDiv w:val="1"/>
      <w:marLeft w:val="0"/>
      <w:marRight w:val="0"/>
      <w:marTop w:val="0"/>
      <w:marBottom w:val="0"/>
      <w:divBdr>
        <w:top w:val="none" w:sz="0" w:space="0" w:color="auto"/>
        <w:left w:val="none" w:sz="0" w:space="0" w:color="auto"/>
        <w:bottom w:val="none" w:sz="0" w:space="0" w:color="auto"/>
        <w:right w:val="none" w:sz="0" w:space="0" w:color="auto"/>
      </w:divBdr>
    </w:div>
    <w:div w:id="1539007029">
      <w:bodyDiv w:val="1"/>
      <w:marLeft w:val="0"/>
      <w:marRight w:val="0"/>
      <w:marTop w:val="0"/>
      <w:marBottom w:val="0"/>
      <w:divBdr>
        <w:top w:val="none" w:sz="0" w:space="0" w:color="auto"/>
        <w:left w:val="none" w:sz="0" w:space="0" w:color="auto"/>
        <w:bottom w:val="none" w:sz="0" w:space="0" w:color="auto"/>
        <w:right w:val="none" w:sz="0" w:space="0" w:color="auto"/>
      </w:divBdr>
    </w:div>
    <w:div w:id="1539077983">
      <w:bodyDiv w:val="1"/>
      <w:marLeft w:val="0"/>
      <w:marRight w:val="0"/>
      <w:marTop w:val="0"/>
      <w:marBottom w:val="0"/>
      <w:divBdr>
        <w:top w:val="none" w:sz="0" w:space="0" w:color="auto"/>
        <w:left w:val="none" w:sz="0" w:space="0" w:color="auto"/>
        <w:bottom w:val="none" w:sz="0" w:space="0" w:color="auto"/>
        <w:right w:val="none" w:sz="0" w:space="0" w:color="auto"/>
      </w:divBdr>
    </w:div>
    <w:div w:id="1539581277">
      <w:bodyDiv w:val="1"/>
      <w:marLeft w:val="0"/>
      <w:marRight w:val="0"/>
      <w:marTop w:val="0"/>
      <w:marBottom w:val="0"/>
      <w:divBdr>
        <w:top w:val="none" w:sz="0" w:space="0" w:color="auto"/>
        <w:left w:val="none" w:sz="0" w:space="0" w:color="auto"/>
        <w:bottom w:val="none" w:sz="0" w:space="0" w:color="auto"/>
        <w:right w:val="none" w:sz="0" w:space="0" w:color="auto"/>
      </w:divBdr>
    </w:div>
    <w:div w:id="1539704699">
      <w:bodyDiv w:val="1"/>
      <w:marLeft w:val="0"/>
      <w:marRight w:val="0"/>
      <w:marTop w:val="0"/>
      <w:marBottom w:val="0"/>
      <w:divBdr>
        <w:top w:val="none" w:sz="0" w:space="0" w:color="auto"/>
        <w:left w:val="none" w:sz="0" w:space="0" w:color="auto"/>
        <w:bottom w:val="none" w:sz="0" w:space="0" w:color="auto"/>
        <w:right w:val="none" w:sz="0" w:space="0" w:color="auto"/>
      </w:divBdr>
    </w:div>
    <w:div w:id="1539929821">
      <w:bodyDiv w:val="1"/>
      <w:marLeft w:val="0"/>
      <w:marRight w:val="0"/>
      <w:marTop w:val="0"/>
      <w:marBottom w:val="0"/>
      <w:divBdr>
        <w:top w:val="none" w:sz="0" w:space="0" w:color="auto"/>
        <w:left w:val="none" w:sz="0" w:space="0" w:color="auto"/>
        <w:bottom w:val="none" w:sz="0" w:space="0" w:color="auto"/>
        <w:right w:val="none" w:sz="0" w:space="0" w:color="auto"/>
      </w:divBdr>
    </w:div>
    <w:div w:id="1541238843">
      <w:bodyDiv w:val="1"/>
      <w:marLeft w:val="0"/>
      <w:marRight w:val="0"/>
      <w:marTop w:val="0"/>
      <w:marBottom w:val="0"/>
      <w:divBdr>
        <w:top w:val="none" w:sz="0" w:space="0" w:color="auto"/>
        <w:left w:val="none" w:sz="0" w:space="0" w:color="auto"/>
        <w:bottom w:val="none" w:sz="0" w:space="0" w:color="auto"/>
        <w:right w:val="none" w:sz="0" w:space="0" w:color="auto"/>
      </w:divBdr>
    </w:div>
    <w:div w:id="1541287366">
      <w:bodyDiv w:val="1"/>
      <w:marLeft w:val="0"/>
      <w:marRight w:val="0"/>
      <w:marTop w:val="0"/>
      <w:marBottom w:val="0"/>
      <w:divBdr>
        <w:top w:val="none" w:sz="0" w:space="0" w:color="auto"/>
        <w:left w:val="none" w:sz="0" w:space="0" w:color="auto"/>
        <w:bottom w:val="none" w:sz="0" w:space="0" w:color="auto"/>
        <w:right w:val="none" w:sz="0" w:space="0" w:color="auto"/>
      </w:divBdr>
    </w:div>
    <w:div w:id="1541897718">
      <w:bodyDiv w:val="1"/>
      <w:marLeft w:val="0"/>
      <w:marRight w:val="0"/>
      <w:marTop w:val="0"/>
      <w:marBottom w:val="0"/>
      <w:divBdr>
        <w:top w:val="none" w:sz="0" w:space="0" w:color="auto"/>
        <w:left w:val="none" w:sz="0" w:space="0" w:color="auto"/>
        <w:bottom w:val="none" w:sz="0" w:space="0" w:color="auto"/>
        <w:right w:val="none" w:sz="0" w:space="0" w:color="auto"/>
      </w:divBdr>
    </w:div>
    <w:div w:id="1542284204">
      <w:bodyDiv w:val="1"/>
      <w:marLeft w:val="0"/>
      <w:marRight w:val="0"/>
      <w:marTop w:val="0"/>
      <w:marBottom w:val="0"/>
      <w:divBdr>
        <w:top w:val="none" w:sz="0" w:space="0" w:color="auto"/>
        <w:left w:val="none" w:sz="0" w:space="0" w:color="auto"/>
        <w:bottom w:val="none" w:sz="0" w:space="0" w:color="auto"/>
        <w:right w:val="none" w:sz="0" w:space="0" w:color="auto"/>
      </w:divBdr>
    </w:div>
    <w:div w:id="1542595525">
      <w:bodyDiv w:val="1"/>
      <w:marLeft w:val="0"/>
      <w:marRight w:val="0"/>
      <w:marTop w:val="0"/>
      <w:marBottom w:val="0"/>
      <w:divBdr>
        <w:top w:val="none" w:sz="0" w:space="0" w:color="auto"/>
        <w:left w:val="none" w:sz="0" w:space="0" w:color="auto"/>
        <w:bottom w:val="none" w:sz="0" w:space="0" w:color="auto"/>
        <w:right w:val="none" w:sz="0" w:space="0" w:color="auto"/>
      </w:divBdr>
    </w:div>
    <w:div w:id="1542745028">
      <w:bodyDiv w:val="1"/>
      <w:marLeft w:val="0"/>
      <w:marRight w:val="0"/>
      <w:marTop w:val="0"/>
      <w:marBottom w:val="0"/>
      <w:divBdr>
        <w:top w:val="none" w:sz="0" w:space="0" w:color="auto"/>
        <w:left w:val="none" w:sz="0" w:space="0" w:color="auto"/>
        <w:bottom w:val="none" w:sz="0" w:space="0" w:color="auto"/>
        <w:right w:val="none" w:sz="0" w:space="0" w:color="auto"/>
      </w:divBdr>
    </w:div>
    <w:div w:id="1543244370">
      <w:bodyDiv w:val="1"/>
      <w:marLeft w:val="0"/>
      <w:marRight w:val="0"/>
      <w:marTop w:val="0"/>
      <w:marBottom w:val="0"/>
      <w:divBdr>
        <w:top w:val="none" w:sz="0" w:space="0" w:color="auto"/>
        <w:left w:val="none" w:sz="0" w:space="0" w:color="auto"/>
        <w:bottom w:val="none" w:sz="0" w:space="0" w:color="auto"/>
        <w:right w:val="none" w:sz="0" w:space="0" w:color="auto"/>
      </w:divBdr>
    </w:div>
    <w:div w:id="1544057330">
      <w:bodyDiv w:val="1"/>
      <w:marLeft w:val="0"/>
      <w:marRight w:val="0"/>
      <w:marTop w:val="0"/>
      <w:marBottom w:val="0"/>
      <w:divBdr>
        <w:top w:val="none" w:sz="0" w:space="0" w:color="auto"/>
        <w:left w:val="none" w:sz="0" w:space="0" w:color="auto"/>
        <w:bottom w:val="none" w:sz="0" w:space="0" w:color="auto"/>
        <w:right w:val="none" w:sz="0" w:space="0" w:color="auto"/>
      </w:divBdr>
    </w:div>
    <w:div w:id="1544364723">
      <w:bodyDiv w:val="1"/>
      <w:marLeft w:val="0"/>
      <w:marRight w:val="0"/>
      <w:marTop w:val="0"/>
      <w:marBottom w:val="0"/>
      <w:divBdr>
        <w:top w:val="none" w:sz="0" w:space="0" w:color="auto"/>
        <w:left w:val="none" w:sz="0" w:space="0" w:color="auto"/>
        <w:bottom w:val="none" w:sz="0" w:space="0" w:color="auto"/>
        <w:right w:val="none" w:sz="0" w:space="0" w:color="auto"/>
      </w:divBdr>
    </w:div>
    <w:div w:id="1545021581">
      <w:bodyDiv w:val="1"/>
      <w:marLeft w:val="0"/>
      <w:marRight w:val="0"/>
      <w:marTop w:val="0"/>
      <w:marBottom w:val="0"/>
      <w:divBdr>
        <w:top w:val="none" w:sz="0" w:space="0" w:color="auto"/>
        <w:left w:val="none" w:sz="0" w:space="0" w:color="auto"/>
        <w:bottom w:val="none" w:sz="0" w:space="0" w:color="auto"/>
        <w:right w:val="none" w:sz="0" w:space="0" w:color="auto"/>
      </w:divBdr>
    </w:div>
    <w:div w:id="1545023429">
      <w:bodyDiv w:val="1"/>
      <w:marLeft w:val="0"/>
      <w:marRight w:val="0"/>
      <w:marTop w:val="0"/>
      <w:marBottom w:val="0"/>
      <w:divBdr>
        <w:top w:val="none" w:sz="0" w:space="0" w:color="auto"/>
        <w:left w:val="none" w:sz="0" w:space="0" w:color="auto"/>
        <w:bottom w:val="none" w:sz="0" w:space="0" w:color="auto"/>
        <w:right w:val="none" w:sz="0" w:space="0" w:color="auto"/>
      </w:divBdr>
    </w:div>
    <w:div w:id="1545294823">
      <w:bodyDiv w:val="1"/>
      <w:marLeft w:val="0"/>
      <w:marRight w:val="0"/>
      <w:marTop w:val="0"/>
      <w:marBottom w:val="0"/>
      <w:divBdr>
        <w:top w:val="none" w:sz="0" w:space="0" w:color="auto"/>
        <w:left w:val="none" w:sz="0" w:space="0" w:color="auto"/>
        <w:bottom w:val="none" w:sz="0" w:space="0" w:color="auto"/>
        <w:right w:val="none" w:sz="0" w:space="0" w:color="auto"/>
      </w:divBdr>
    </w:div>
    <w:div w:id="1546601530">
      <w:bodyDiv w:val="1"/>
      <w:marLeft w:val="0"/>
      <w:marRight w:val="0"/>
      <w:marTop w:val="0"/>
      <w:marBottom w:val="0"/>
      <w:divBdr>
        <w:top w:val="none" w:sz="0" w:space="0" w:color="auto"/>
        <w:left w:val="none" w:sz="0" w:space="0" w:color="auto"/>
        <w:bottom w:val="none" w:sz="0" w:space="0" w:color="auto"/>
        <w:right w:val="none" w:sz="0" w:space="0" w:color="auto"/>
      </w:divBdr>
    </w:div>
    <w:div w:id="1546912298">
      <w:bodyDiv w:val="1"/>
      <w:marLeft w:val="0"/>
      <w:marRight w:val="0"/>
      <w:marTop w:val="0"/>
      <w:marBottom w:val="0"/>
      <w:divBdr>
        <w:top w:val="none" w:sz="0" w:space="0" w:color="auto"/>
        <w:left w:val="none" w:sz="0" w:space="0" w:color="auto"/>
        <w:bottom w:val="none" w:sz="0" w:space="0" w:color="auto"/>
        <w:right w:val="none" w:sz="0" w:space="0" w:color="auto"/>
      </w:divBdr>
    </w:div>
    <w:div w:id="1547256754">
      <w:bodyDiv w:val="1"/>
      <w:marLeft w:val="0"/>
      <w:marRight w:val="0"/>
      <w:marTop w:val="0"/>
      <w:marBottom w:val="0"/>
      <w:divBdr>
        <w:top w:val="none" w:sz="0" w:space="0" w:color="auto"/>
        <w:left w:val="none" w:sz="0" w:space="0" w:color="auto"/>
        <w:bottom w:val="none" w:sz="0" w:space="0" w:color="auto"/>
        <w:right w:val="none" w:sz="0" w:space="0" w:color="auto"/>
      </w:divBdr>
    </w:div>
    <w:div w:id="1547372144">
      <w:bodyDiv w:val="1"/>
      <w:marLeft w:val="0"/>
      <w:marRight w:val="0"/>
      <w:marTop w:val="0"/>
      <w:marBottom w:val="0"/>
      <w:divBdr>
        <w:top w:val="none" w:sz="0" w:space="0" w:color="auto"/>
        <w:left w:val="none" w:sz="0" w:space="0" w:color="auto"/>
        <w:bottom w:val="none" w:sz="0" w:space="0" w:color="auto"/>
        <w:right w:val="none" w:sz="0" w:space="0" w:color="auto"/>
      </w:divBdr>
    </w:div>
    <w:div w:id="1548106989">
      <w:bodyDiv w:val="1"/>
      <w:marLeft w:val="0"/>
      <w:marRight w:val="0"/>
      <w:marTop w:val="0"/>
      <w:marBottom w:val="0"/>
      <w:divBdr>
        <w:top w:val="none" w:sz="0" w:space="0" w:color="auto"/>
        <w:left w:val="none" w:sz="0" w:space="0" w:color="auto"/>
        <w:bottom w:val="none" w:sz="0" w:space="0" w:color="auto"/>
        <w:right w:val="none" w:sz="0" w:space="0" w:color="auto"/>
      </w:divBdr>
    </w:div>
    <w:div w:id="1548948943">
      <w:bodyDiv w:val="1"/>
      <w:marLeft w:val="0"/>
      <w:marRight w:val="0"/>
      <w:marTop w:val="0"/>
      <w:marBottom w:val="0"/>
      <w:divBdr>
        <w:top w:val="none" w:sz="0" w:space="0" w:color="auto"/>
        <w:left w:val="none" w:sz="0" w:space="0" w:color="auto"/>
        <w:bottom w:val="none" w:sz="0" w:space="0" w:color="auto"/>
        <w:right w:val="none" w:sz="0" w:space="0" w:color="auto"/>
      </w:divBdr>
    </w:div>
    <w:div w:id="1549103042">
      <w:bodyDiv w:val="1"/>
      <w:marLeft w:val="0"/>
      <w:marRight w:val="0"/>
      <w:marTop w:val="0"/>
      <w:marBottom w:val="0"/>
      <w:divBdr>
        <w:top w:val="none" w:sz="0" w:space="0" w:color="auto"/>
        <w:left w:val="none" w:sz="0" w:space="0" w:color="auto"/>
        <w:bottom w:val="none" w:sz="0" w:space="0" w:color="auto"/>
        <w:right w:val="none" w:sz="0" w:space="0" w:color="auto"/>
      </w:divBdr>
    </w:div>
    <w:div w:id="1549537210">
      <w:bodyDiv w:val="1"/>
      <w:marLeft w:val="0"/>
      <w:marRight w:val="0"/>
      <w:marTop w:val="0"/>
      <w:marBottom w:val="0"/>
      <w:divBdr>
        <w:top w:val="none" w:sz="0" w:space="0" w:color="auto"/>
        <w:left w:val="none" w:sz="0" w:space="0" w:color="auto"/>
        <w:bottom w:val="none" w:sz="0" w:space="0" w:color="auto"/>
        <w:right w:val="none" w:sz="0" w:space="0" w:color="auto"/>
      </w:divBdr>
    </w:div>
    <w:div w:id="1549687230">
      <w:bodyDiv w:val="1"/>
      <w:marLeft w:val="0"/>
      <w:marRight w:val="0"/>
      <w:marTop w:val="0"/>
      <w:marBottom w:val="0"/>
      <w:divBdr>
        <w:top w:val="none" w:sz="0" w:space="0" w:color="auto"/>
        <w:left w:val="none" w:sz="0" w:space="0" w:color="auto"/>
        <w:bottom w:val="none" w:sz="0" w:space="0" w:color="auto"/>
        <w:right w:val="none" w:sz="0" w:space="0" w:color="auto"/>
      </w:divBdr>
    </w:div>
    <w:div w:id="1549949155">
      <w:bodyDiv w:val="1"/>
      <w:marLeft w:val="0"/>
      <w:marRight w:val="0"/>
      <w:marTop w:val="0"/>
      <w:marBottom w:val="0"/>
      <w:divBdr>
        <w:top w:val="none" w:sz="0" w:space="0" w:color="auto"/>
        <w:left w:val="none" w:sz="0" w:space="0" w:color="auto"/>
        <w:bottom w:val="none" w:sz="0" w:space="0" w:color="auto"/>
        <w:right w:val="none" w:sz="0" w:space="0" w:color="auto"/>
      </w:divBdr>
    </w:div>
    <w:div w:id="1549997958">
      <w:bodyDiv w:val="1"/>
      <w:marLeft w:val="0"/>
      <w:marRight w:val="0"/>
      <w:marTop w:val="0"/>
      <w:marBottom w:val="0"/>
      <w:divBdr>
        <w:top w:val="none" w:sz="0" w:space="0" w:color="auto"/>
        <w:left w:val="none" w:sz="0" w:space="0" w:color="auto"/>
        <w:bottom w:val="none" w:sz="0" w:space="0" w:color="auto"/>
        <w:right w:val="none" w:sz="0" w:space="0" w:color="auto"/>
      </w:divBdr>
    </w:div>
    <w:div w:id="1551109839">
      <w:bodyDiv w:val="1"/>
      <w:marLeft w:val="0"/>
      <w:marRight w:val="0"/>
      <w:marTop w:val="0"/>
      <w:marBottom w:val="0"/>
      <w:divBdr>
        <w:top w:val="none" w:sz="0" w:space="0" w:color="auto"/>
        <w:left w:val="none" w:sz="0" w:space="0" w:color="auto"/>
        <w:bottom w:val="none" w:sz="0" w:space="0" w:color="auto"/>
        <w:right w:val="none" w:sz="0" w:space="0" w:color="auto"/>
      </w:divBdr>
    </w:div>
    <w:div w:id="1551116753">
      <w:bodyDiv w:val="1"/>
      <w:marLeft w:val="0"/>
      <w:marRight w:val="0"/>
      <w:marTop w:val="0"/>
      <w:marBottom w:val="0"/>
      <w:divBdr>
        <w:top w:val="none" w:sz="0" w:space="0" w:color="auto"/>
        <w:left w:val="none" w:sz="0" w:space="0" w:color="auto"/>
        <w:bottom w:val="none" w:sz="0" w:space="0" w:color="auto"/>
        <w:right w:val="none" w:sz="0" w:space="0" w:color="auto"/>
      </w:divBdr>
    </w:div>
    <w:div w:id="1551376327">
      <w:bodyDiv w:val="1"/>
      <w:marLeft w:val="0"/>
      <w:marRight w:val="0"/>
      <w:marTop w:val="0"/>
      <w:marBottom w:val="0"/>
      <w:divBdr>
        <w:top w:val="none" w:sz="0" w:space="0" w:color="auto"/>
        <w:left w:val="none" w:sz="0" w:space="0" w:color="auto"/>
        <w:bottom w:val="none" w:sz="0" w:space="0" w:color="auto"/>
        <w:right w:val="none" w:sz="0" w:space="0" w:color="auto"/>
      </w:divBdr>
    </w:div>
    <w:div w:id="1551724714">
      <w:bodyDiv w:val="1"/>
      <w:marLeft w:val="0"/>
      <w:marRight w:val="0"/>
      <w:marTop w:val="0"/>
      <w:marBottom w:val="0"/>
      <w:divBdr>
        <w:top w:val="none" w:sz="0" w:space="0" w:color="auto"/>
        <w:left w:val="none" w:sz="0" w:space="0" w:color="auto"/>
        <w:bottom w:val="none" w:sz="0" w:space="0" w:color="auto"/>
        <w:right w:val="none" w:sz="0" w:space="0" w:color="auto"/>
      </w:divBdr>
    </w:div>
    <w:div w:id="1552423377">
      <w:bodyDiv w:val="1"/>
      <w:marLeft w:val="0"/>
      <w:marRight w:val="0"/>
      <w:marTop w:val="0"/>
      <w:marBottom w:val="0"/>
      <w:divBdr>
        <w:top w:val="none" w:sz="0" w:space="0" w:color="auto"/>
        <w:left w:val="none" w:sz="0" w:space="0" w:color="auto"/>
        <w:bottom w:val="none" w:sz="0" w:space="0" w:color="auto"/>
        <w:right w:val="none" w:sz="0" w:space="0" w:color="auto"/>
      </w:divBdr>
    </w:div>
    <w:div w:id="1552613954">
      <w:bodyDiv w:val="1"/>
      <w:marLeft w:val="0"/>
      <w:marRight w:val="0"/>
      <w:marTop w:val="0"/>
      <w:marBottom w:val="0"/>
      <w:divBdr>
        <w:top w:val="none" w:sz="0" w:space="0" w:color="auto"/>
        <w:left w:val="none" w:sz="0" w:space="0" w:color="auto"/>
        <w:bottom w:val="none" w:sz="0" w:space="0" w:color="auto"/>
        <w:right w:val="none" w:sz="0" w:space="0" w:color="auto"/>
      </w:divBdr>
    </w:div>
    <w:div w:id="1552763203">
      <w:bodyDiv w:val="1"/>
      <w:marLeft w:val="0"/>
      <w:marRight w:val="0"/>
      <w:marTop w:val="0"/>
      <w:marBottom w:val="0"/>
      <w:divBdr>
        <w:top w:val="none" w:sz="0" w:space="0" w:color="auto"/>
        <w:left w:val="none" w:sz="0" w:space="0" w:color="auto"/>
        <w:bottom w:val="none" w:sz="0" w:space="0" w:color="auto"/>
        <w:right w:val="none" w:sz="0" w:space="0" w:color="auto"/>
      </w:divBdr>
    </w:div>
    <w:div w:id="1552961227">
      <w:bodyDiv w:val="1"/>
      <w:marLeft w:val="0"/>
      <w:marRight w:val="0"/>
      <w:marTop w:val="0"/>
      <w:marBottom w:val="0"/>
      <w:divBdr>
        <w:top w:val="none" w:sz="0" w:space="0" w:color="auto"/>
        <w:left w:val="none" w:sz="0" w:space="0" w:color="auto"/>
        <w:bottom w:val="none" w:sz="0" w:space="0" w:color="auto"/>
        <w:right w:val="none" w:sz="0" w:space="0" w:color="auto"/>
      </w:divBdr>
    </w:div>
    <w:div w:id="1553078458">
      <w:bodyDiv w:val="1"/>
      <w:marLeft w:val="0"/>
      <w:marRight w:val="0"/>
      <w:marTop w:val="0"/>
      <w:marBottom w:val="0"/>
      <w:divBdr>
        <w:top w:val="none" w:sz="0" w:space="0" w:color="auto"/>
        <w:left w:val="none" w:sz="0" w:space="0" w:color="auto"/>
        <w:bottom w:val="none" w:sz="0" w:space="0" w:color="auto"/>
        <w:right w:val="none" w:sz="0" w:space="0" w:color="auto"/>
      </w:divBdr>
    </w:div>
    <w:div w:id="1554350054">
      <w:bodyDiv w:val="1"/>
      <w:marLeft w:val="0"/>
      <w:marRight w:val="0"/>
      <w:marTop w:val="0"/>
      <w:marBottom w:val="0"/>
      <w:divBdr>
        <w:top w:val="none" w:sz="0" w:space="0" w:color="auto"/>
        <w:left w:val="none" w:sz="0" w:space="0" w:color="auto"/>
        <w:bottom w:val="none" w:sz="0" w:space="0" w:color="auto"/>
        <w:right w:val="none" w:sz="0" w:space="0" w:color="auto"/>
      </w:divBdr>
    </w:div>
    <w:div w:id="1555116790">
      <w:bodyDiv w:val="1"/>
      <w:marLeft w:val="0"/>
      <w:marRight w:val="0"/>
      <w:marTop w:val="0"/>
      <w:marBottom w:val="0"/>
      <w:divBdr>
        <w:top w:val="none" w:sz="0" w:space="0" w:color="auto"/>
        <w:left w:val="none" w:sz="0" w:space="0" w:color="auto"/>
        <w:bottom w:val="none" w:sz="0" w:space="0" w:color="auto"/>
        <w:right w:val="none" w:sz="0" w:space="0" w:color="auto"/>
      </w:divBdr>
    </w:div>
    <w:div w:id="1555195306">
      <w:bodyDiv w:val="1"/>
      <w:marLeft w:val="0"/>
      <w:marRight w:val="0"/>
      <w:marTop w:val="0"/>
      <w:marBottom w:val="0"/>
      <w:divBdr>
        <w:top w:val="none" w:sz="0" w:space="0" w:color="auto"/>
        <w:left w:val="none" w:sz="0" w:space="0" w:color="auto"/>
        <w:bottom w:val="none" w:sz="0" w:space="0" w:color="auto"/>
        <w:right w:val="none" w:sz="0" w:space="0" w:color="auto"/>
      </w:divBdr>
    </w:div>
    <w:div w:id="1555312691">
      <w:bodyDiv w:val="1"/>
      <w:marLeft w:val="0"/>
      <w:marRight w:val="0"/>
      <w:marTop w:val="0"/>
      <w:marBottom w:val="0"/>
      <w:divBdr>
        <w:top w:val="none" w:sz="0" w:space="0" w:color="auto"/>
        <w:left w:val="none" w:sz="0" w:space="0" w:color="auto"/>
        <w:bottom w:val="none" w:sz="0" w:space="0" w:color="auto"/>
        <w:right w:val="none" w:sz="0" w:space="0" w:color="auto"/>
      </w:divBdr>
    </w:div>
    <w:div w:id="1555893606">
      <w:bodyDiv w:val="1"/>
      <w:marLeft w:val="0"/>
      <w:marRight w:val="0"/>
      <w:marTop w:val="0"/>
      <w:marBottom w:val="0"/>
      <w:divBdr>
        <w:top w:val="none" w:sz="0" w:space="0" w:color="auto"/>
        <w:left w:val="none" w:sz="0" w:space="0" w:color="auto"/>
        <w:bottom w:val="none" w:sz="0" w:space="0" w:color="auto"/>
        <w:right w:val="none" w:sz="0" w:space="0" w:color="auto"/>
      </w:divBdr>
    </w:div>
    <w:div w:id="1556042774">
      <w:bodyDiv w:val="1"/>
      <w:marLeft w:val="0"/>
      <w:marRight w:val="0"/>
      <w:marTop w:val="0"/>
      <w:marBottom w:val="0"/>
      <w:divBdr>
        <w:top w:val="none" w:sz="0" w:space="0" w:color="auto"/>
        <w:left w:val="none" w:sz="0" w:space="0" w:color="auto"/>
        <w:bottom w:val="none" w:sz="0" w:space="0" w:color="auto"/>
        <w:right w:val="none" w:sz="0" w:space="0" w:color="auto"/>
      </w:divBdr>
    </w:div>
    <w:div w:id="1556313909">
      <w:bodyDiv w:val="1"/>
      <w:marLeft w:val="0"/>
      <w:marRight w:val="0"/>
      <w:marTop w:val="0"/>
      <w:marBottom w:val="0"/>
      <w:divBdr>
        <w:top w:val="none" w:sz="0" w:space="0" w:color="auto"/>
        <w:left w:val="none" w:sz="0" w:space="0" w:color="auto"/>
        <w:bottom w:val="none" w:sz="0" w:space="0" w:color="auto"/>
        <w:right w:val="none" w:sz="0" w:space="0" w:color="auto"/>
      </w:divBdr>
    </w:div>
    <w:div w:id="1556501664">
      <w:bodyDiv w:val="1"/>
      <w:marLeft w:val="0"/>
      <w:marRight w:val="0"/>
      <w:marTop w:val="0"/>
      <w:marBottom w:val="0"/>
      <w:divBdr>
        <w:top w:val="none" w:sz="0" w:space="0" w:color="auto"/>
        <w:left w:val="none" w:sz="0" w:space="0" w:color="auto"/>
        <w:bottom w:val="none" w:sz="0" w:space="0" w:color="auto"/>
        <w:right w:val="none" w:sz="0" w:space="0" w:color="auto"/>
      </w:divBdr>
    </w:div>
    <w:div w:id="1556964242">
      <w:bodyDiv w:val="1"/>
      <w:marLeft w:val="0"/>
      <w:marRight w:val="0"/>
      <w:marTop w:val="0"/>
      <w:marBottom w:val="0"/>
      <w:divBdr>
        <w:top w:val="none" w:sz="0" w:space="0" w:color="auto"/>
        <w:left w:val="none" w:sz="0" w:space="0" w:color="auto"/>
        <w:bottom w:val="none" w:sz="0" w:space="0" w:color="auto"/>
        <w:right w:val="none" w:sz="0" w:space="0" w:color="auto"/>
      </w:divBdr>
    </w:div>
    <w:div w:id="1557471405">
      <w:bodyDiv w:val="1"/>
      <w:marLeft w:val="0"/>
      <w:marRight w:val="0"/>
      <w:marTop w:val="0"/>
      <w:marBottom w:val="0"/>
      <w:divBdr>
        <w:top w:val="none" w:sz="0" w:space="0" w:color="auto"/>
        <w:left w:val="none" w:sz="0" w:space="0" w:color="auto"/>
        <w:bottom w:val="none" w:sz="0" w:space="0" w:color="auto"/>
        <w:right w:val="none" w:sz="0" w:space="0" w:color="auto"/>
      </w:divBdr>
    </w:div>
    <w:div w:id="1558013366">
      <w:bodyDiv w:val="1"/>
      <w:marLeft w:val="0"/>
      <w:marRight w:val="0"/>
      <w:marTop w:val="0"/>
      <w:marBottom w:val="0"/>
      <w:divBdr>
        <w:top w:val="none" w:sz="0" w:space="0" w:color="auto"/>
        <w:left w:val="none" w:sz="0" w:space="0" w:color="auto"/>
        <w:bottom w:val="none" w:sz="0" w:space="0" w:color="auto"/>
        <w:right w:val="none" w:sz="0" w:space="0" w:color="auto"/>
      </w:divBdr>
    </w:div>
    <w:div w:id="1558709980">
      <w:bodyDiv w:val="1"/>
      <w:marLeft w:val="0"/>
      <w:marRight w:val="0"/>
      <w:marTop w:val="0"/>
      <w:marBottom w:val="0"/>
      <w:divBdr>
        <w:top w:val="none" w:sz="0" w:space="0" w:color="auto"/>
        <w:left w:val="none" w:sz="0" w:space="0" w:color="auto"/>
        <w:bottom w:val="none" w:sz="0" w:space="0" w:color="auto"/>
        <w:right w:val="none" w:sz="0" w:space="0" w:color="auto"/>
      </w:divBdr>
    </w:div>
    <w:div w:id="1559130600">
      <w:bodyDiv w:val="1"/>
      <w:marLeft w:val="0"/>
      <w:marRight w:val="0"/>
      <w:marTop w:val="0"/>
      <w:marBottom w:val="0"/>
      <w:divBdr>
        <w:top w:val="none" w:sz="0" w:space="0" w:color="auto"/>
        <w:left w:val="none" w:sz="0" w:space="0" w:color="auto"/>
        <w:bottom w:val="none" w:sz="0" w:space="0" w:color="auto"/>
        <w:right w:val="none" w:sz="0" w:space="0" w:color="auto"/>
      </w:divBdr>
    </w:div>
    <w:div w:id="1559316085">
      <w:bodyDiv w:val="1"/>
      <w:marLeft w:val="0"/>
      <w:marRight w:val="0"/>
      <w:marTop w:val="0"/>
      <w:marBottom w:val="0"/>
      <w:divBdr>
        <w:top w:val="none" w:sz="0" w:space="0" w:color="auto"/>
        <w:left w:val="none" w:sz="0" w:space="0" w:color="auto"/>
        <w:bottom w:val="none" w:sz="0" w:space="0" w:color="auto"/>
        <w:right w:val="none" w:sz="0" w:space="0" w:color="auto"/>
      </w:divBdr>
    </w:div>
    <w:div w:id="1560048004">
      <w:bodyDiv w:val="1"/>
      <w:marLeft w:val="0"/>
      <w:marRight w:val="0"/>
      <w:marTop w:val="0"/>
      <w:marBottom w:val="0"/>
      <w:divBdr>
        <w:top w:val="none" w:sz="0" w:space="0" w:color="auto"/>
        <w:left w:val="none" w:sz="0" w:space="0" w:color="auto"/>
        <w:bottom w:val="none" w:sz="0" w:space="0" w:color="auto"/>
        <w:right w:val="none" w:sz="0" w:space="0" w:color="auto"/>
      </w:divBdr>
    </w:div>
    <w:div w:id="1561362318">
      <w:bodyDiv w:val="1"/>
      <w:marLeft w:val="0"/>
      <w:marRight w:val="0"/>
      <w:marTop w:val="0"/>
      <w:marBottom w:val="0"/>
      <w:divBdr>
        <w:top w:val="none" w:sz="0" w:space="0" w:color="auto"/>
        <w:left w:val="none" w:sz="0" w:space="0" w:color="auto"/>
        <w:bottom w:val="none" w:sz="0" w:space="0" w:color="auto"/>
        <w:right w:val="none" w:sz="0" w:space="0" w:color="auto"/>
      </w:divBdr>
    </w:div>
    <w:div w:id="1561593232">
      <w:bodyDiv w:val="1"/>
      <w:marLeft w:val="0"/>
      <w:marRight w:val="0"/>
      <w:marTop w:val="0"/>
      <w:marBottom w:val="0"/>
      <w:divBdr>
        <w:top w:val="none" w:sz="0" w:space="0" w:color="auto"/>
        <w:left w:val="none" w:sz="0" w:space="0" w:color="auto"/>
        <w:bottom w:val="none" w:sz="0" w:space="0" w:color="auto"/>
        <w:right w:val="none" w:sz="0" w:space="0" w:color="auto"/>
      </w:divBdr>
    </w:div>
    <w:div w:id="1561599838">
      <w:bodyDiv w:val="1"/>
      <w:marLeft w:val="0"/>
      <w:marRight w:val="0"/>
      <w:marTop w:val="0"/>
      <w:marBottom w:val="0"/>
      <w:divBdr>
        <w:top w:val="none" w:sz="0" w:space="0" w:color="auto"/>
        <w:left w:val="none" w:sz="0" w:space="0" w:color="auto"/>
        <w:bottom w:val="none" w:sz="0" w:space="0" w:color="auto"/>
        <w:right w:val="none" w:sz="0" w:space="0" w:color="auto"/>
      </w:divBdr>
    </w:div>
    <w:div w:id="1561986200">
      <w:bodyDiv w:val="1"/>
      <w:marLeft w:val="0"/>
      <w:marRight w:val="0"/>
      <w:marTop w:val="0"/>
      <w:marBottom w:val="0"/>
      <w:divBdr>
        <w:top w:val="none" w:sz="0" w:space="0" w:color="auto"/>
        <w:left w:val="none" w:sz="0" w:space="0" w:color="auto"/>
        <w:bottom w:val="none" w:sz="0" w:space="0" w:color="auto"/>
        <w:right w:val="none" w:sz="0" w:space="0" w:color="auto"/>
      </w:divBdr>
    </w:div>
    <w:div w:id="1562402904">
      <w:bodyDiv w:val="1"/>
      <w:marLeft w:val="0"/>
      <w:marRight w:val="0"/>
      <w:marTop w:val="0"/>
      <w:marBottom w:val="0"/>
      <w:divBdr>
        <w:top w:val="none" w:sz="0" w:space="0" w:color="auto"/>
        <w:left w:val="none" w:sz="0" w:space="0" w:color="auto"/>
        <w:bottom w:val="none" w:sz="0" w:space="0" w:color="auto"/>
        <w:right w:val="none" w:sz="0" w:space="0" w:color="auto"/>
      </w:divBdr>
    </w:div>
    <w:div w:id="1562519980">
      <w:bodyDiv w:val="1"/>
      <w:marLeft w:val="0"/>
      <w:marRight w:val="0"/>
      <w:marTop w:val="0"/>
      <w:marBottom w:val="0"/>
      <w:divBdr>
        <w:top w:val="none" w:sz="0" w:space="0" w:color="auto"/>
        <w:left w:val="none" w:sz="0" w:space="0" w:color="auto"/>
        <w:bottom w:val="none" w:sz="0" w:space="0" w:color="auto"/>
        <w:right w:val="none" w:sz="0" w:space="0" w:color="auto"/>
      </w:divBdr>
    </w:div>
    <w:div w:id="1562598133">
      <w:bodyDiv w:val="1"/>
      <w:marLeft w:val="0"/>
      <w:marRight w:val="0"/>
      <w:marTop w:val="0"/>
      <w:marBottom w:val="0"/>
      <w:divBdr>
        <w:top w:val="none" w:sz="0" w:space="0" w:color="auto"/>
        <w:left w:val="none" w:sz="0" w:space="0" w:color="auto"/>
        <w:bottom w:val="none" w:sz="0" w:space="0" w:color="auto"/>
        <w:right w:val="none" w:sz="0" w:space="0" w:color="auto"/>
      </w:divBdr>
    </w:div>
    <w:div w:id="1562600104">
      <w:bodyDiv w:val="1"/>
      <w:marLeft w:val="0"/>
      <w:marRight w:val="0"/>
      <w:marTop w:val="0"/>
      <w:marBottom w:val="0"/>
      <w:divBdr>
        <w:top w:val="none" w:sz="0" w:space="0" w:color="auto"/>
        <w:left w:val="none" w:sz="0" w:space="0" w:color="auto"/>
        <w:bottom w:val="none" w:sz="0" w:space="0" w:color="auto"/>
        <w:right w:val="none" w:sz="0" w:space="0" w:color="auto"/>
      </w:divBdr>
    </w:div>
    <w:div w:id="1562982201">
      <w:bodyDiv w:val="1"/>
      <w:marLeft w:val="0"/>
      <w:marRight w:val="0"/>
      <w:marTop w:val="0"/>
      <w:marBottom w:val="0"/>
      <w:divBdr>
        <w:top w:val="none" w:sz="0" w:space="0" w:color="auto"/>
        <w:left w:val="none" w:sz="0" w:space="0" w:color="auto"/>
        <w:bottom w:val="none" w:sz="0" w:space="0" w:color="auto"/>
        <w:right w:val="none" w:sz="0" w:space="0" w:color="auto"/>
      </w:divBdr>
    </w:div>
    <w:div w:id="1564563127">
      <w:bodyDiv w:val="1"/>
      <w:marLeft w:val="0"/>
      <w:marRight w:val="0"/>
      <w:marTop w:val="0"/>
      <w:marBottom w:val="0"/>
      <w:divBdr>
        <w:top w:val="none" w:sz="0" w:space="0" w:color="auto"/>
        <w:left w:val="none" w:sz="0" w:space="0" w:color="auto"/>
        <w:bottom w:val="none" w:sz="0" w:space="0" w:color="auto"/>
        <w:right w:val="none" w:sz="0" w:space="0" w:color="auto"/>
      </w:divBdr>
    </w:div>
    <w:div w:id="1564754818">
      <w:bodyDiv w:val="1"/>
      <w:marLeft w:val="0"/>
      <w:marRight w:val="0"/>
      <w:marTop w:val="0"/>
      <w:marBottom w:val="0"/>
      <w:divBdr>
        <w:top w:val="none" w:sz="0" w:space="0" w:color="auto"/>
        <w:left w:val="none" w:sz="0" w:space="0" w:color="auto"/>
        <w:bottom w:val="none" w:sz="0" w:space="0" w:color="auto"/>
        <w:right w:val="none" w:sz="0" w:space="0" w:color="auto"/>
      </w:divBdr>
    </w:div>
    <w:div w:id="1564874315">
      <w:bodyDiv w:val="1"/>
      <w:marLeft w:val="0"/>
      <w:marRight w:val="0"/>
      <w:marTop w:val="0"/>
      <w:marBottom w:val="0"/>
      <w:divBdr>
        <w:top w:val="none" w:sz="0" w:space="0" w:color="auto"/>
        <w:left w:val="none" w:sz="0" w:space="0" w:color="auto"/>
        <w:bottom w:val="none" w:sz="0" w:space="0" w:color="auto"/>
        <w:right w:val="none" w:sz="0" w:space="0" w:color="auto"/>
      </w:divBdr>
    </w:div>
    <w:div w:id="1564948790">
      <w:bodyDiv w:val="1"/>
      <w:marLeft w:val="0"/>
      <w:marRight w:val="0"/>
      <w:marTop w:val="0"/>
      <w:marBottom w:val="0"/>
      <w:divBdr>
        <w:top w:val="none" w:sz="0" w:space="0" w:color="auto"/>
        <w:left w:val="none" w:sz="0" w:space="0" w:color="auto"/>
        <w:bottom w:val="none" w:sz="0" w:space="0" w:color="auto"/>
        <w:right w:val="none" w:sz="0" w:space="0" w:color="auto"/>
      </w:divBdr>
    </w:div>
    <w:div w:id="1565532486">
      <w:bodyDiv w:val="1"/>
      <w:marLeft w:val="0"/>
      <w:marRight w:val="0"/>
      <w:marTop w:val="0"/>
      <w:marBottom w:val="0"/>
      <w:divBdr>
        <w:top w:val="none" w:sz="0" w:space="0" w:color="auto"/>
        <w:left w:val="none" w:sz="0" w:space="0" w:color="auto"/>
        <w:bottom w:val="none" w:sz="0" w:space="0" w:color="auto"/>
        <w:right w:val="none" w:sz="0" w:space="0" w:color="auto"/>
      </w:divBdr>
    </w:div>
    <w:div w:id="1565600241">
      <w:bodyDiv w:val="1"/>
      <w:marLeft w:val="0"/>
      <w:marRight w:val="0"/>
      <w:marTop w:val="0"/>
      <w:marBottom w:val="0"/>
      <w:divBdr>
        <w:top w:val="none" w:sz="0" w:space="0" w:color="auto"/>
        <w:left w:val="none" w:sz="0" w:space="0" w:color="auto"/>
        <w:bottom w:val="none" w:sz="0" w:space="0" w:color="auto"/>
        <w:right w:val="none" w:sz="0" w:space="0" w:color="auto"/>
      </w:divBdr>
    </w:div>
    <w:div w:id="1565872359">
      <w:bodyDiv w:val="1"/>
      <w:marLeft w:val="0"/>
      <w:marRight w:val="0"/>
      <w:marTop w:val="0"/>
      <w:marBottom w:val="0"/>
      <w:divBdr>
        <w:top w:val="none" w:sz="0" w:space="0" w:color="auto"/>
        <w:left w:val="none" w:sz="0" w:space="0" w:color="auto"/>
        <w:bottom w:val="none" w:sz="0" w:space="0" w:color="auto"/>
        <w:right w:val="none" w:sz="0" w:space="0" w:color="auto"/>
      </w:divBdr>
    </w:div>
    <w:div w:id="1566066847">
      <w:bodyDiv w:val="1"/>
      <w:marLeft w:val="0"/>
      <w:marRight w:val="0"/>
      <w:marTop w:val="0"/>
      <w:marBottom w:val="0"/>
      <w:divBdr>
        <w:top w:val="none" w:sz="0" w:space="0" w:color="auto"/>
        <w:left w:val="none" w:sz="0" w:space="0" w:color="auto"/>
        <w:bottom w:val="none" w:sz="0" w:space="0" w:color="auto"/>
        <w:right w:val="none" w:sz="0" w:space="0" w:color="auto"/>
      </w:divBdr>
    </w:div>
    <w:div w:id="1566261255">
      <w:bodyDiv w:val="1"/>
      <w:marLeft w:val="0"/>
      <w:marRight w:val="0"/>
      <w:marTop w:val="0"/>
      <w:marBottom w:val="0"/>
      <w:divBdr>
        <w:top w:val="none" w:sz="0" w:space="0" w:color="auto"/>
        <w:left w:val="none" w:sz="0" w:space="0" w:color="auto"/>
        <w:bottom w:val="none" w:sz="0" w:space="0" w:color="auto"/>
        <w:right w:val="none" w:sz="0" w:space="0" w:color="auto"/>
      </w:divBdr>
    </w:div>
    <w:div w:id="1568607244">
      <w:bodyDiv w:val="1"/>
      <w:marLeft w:val="0"/>
      <w:marRight w:val="0"/>
      <w:marTop w:val="0"/>
      <w:marBottom w:val="0"/>
      <w:divBdr>
        <w:top w:val="none" w:sz="0" w:space="0" w:color="auto"/>
        <w:left w:val="none" w:sz="0" w:space="0" w:color="auto"/>
        <w:bottom w:val="none" w:sz="0" w:space="0" w:color="auto"/>
        <w:right w:val="none" w:sz="0" w:space="0" w:color="auto"/>
      </w:divBdr>
    </w:div>
    <w:div w:id="1569069057">
      <w:bodyDiv w:val="1"/>
      <w:marLeft w:val="0"/>
      <w:marRight w:val="0"/>
      <w:marTop w:val="0"/>
      <w:marBottom w:val="0"/>
      <w:divBdr>
        <w:top w:val="none" w:sz="0" w:space="0" w:color="auto"/>
        <w:left w:val="none" w:sz="0" w:space="0" w:color="auto"/>
        <w:bottom w:val="none" w:sz="0" w:space="0" w:color="auto"/>
        <w:right w:val="none" w:sz="0" w:space="0" w:color="auto"/>
      </w:divBdr>
    </w:div>
    <w:div w:id="1569462143">
      <w:bodyDiv w:val="1"/>
      <w:marLeft w:val="0"/>
      <w:marRight w:val="0"/>
      <w:marTop w:val="0"/>
      <w:marBottom w:val="0"/>
      <w:divBdr>
        <w:top w:val="none" w:sz="0" w:space="0" w:color="auto"/>
        <w:left w:val="none" w:sz="0" w:space="0" w:color="auto"/>
        <w:bottom w:val="none" w:sz="0" w:space="0" w:color="auto"/>
        <w:right w:val="none" w:sz="0" w:space="0" w:color="auto"/>
      </w:divBdr>
    </w:div>
    <w:div w:id="1569881112">
      <w:bodyDiv w:val="1"/>
      <w:marLeft w:val="0"/>
      <w:marRight w:val="0"/>
      <w:marTop w:val="0"/>
      <w:marBottom w:val="0"/>
      <w:divBdr>
        <w:top w:val="none" w:sz="0" w:space="0" w:color="auto"/>
        <w:left w:val="none" w:sz="0" w:space="0" w:color="auto"/>
        <w:bottom w:val="none" w:sz="0" w:space="0" w:color="auto"/>
        <w:right w:val="none" w:sz="0" w:space="0" w:color="auto"/>
      </w:divBdr>
    </w:div>
    <w:div w:id="1571960416">
      <w:bodyDiv w:val="1"/>
      <w:marLeft w:val="0"/>
      <w:marRight w:val="0"/>
      <w:marTop w:val="0"/>
      <w:marBottom w:val="0"/>
      <w:divBdr>
        <w:top w:val="none" w:sz="0" w:space="0" w:color="auto"/>
        <w:left w:val="none" w:sz="0" w:space="0" w:color="auto"/>
        <w:bottom w:val="none" w:sz="0" w:space="0" w:color="auto"/>
        <w:right w:val="none" w:sz="0" w:space="0" w:color="auto"/>
      </w:divBdr>
    </w:div>
    <w:div w:id="1572083809">
      <w:bodyDiv w:val="1"/>
      <w:marLeft w:val="0"/>
      <w:marRight w:val="0"/>
      <w:marTop w:val="0"/>
      <w:marBottom w:val="0"/>
      <w:divBdr>
        <w:top w:val="none" w:sz="0" w:space="0" w:color="auto"/>
        <w:left w:val="none" w:sz="0" w:space="0" w:color="auto"/>
        <w:bottom w:val="none" w:sz="0" w:space="0" w:color="auto"/>
        <w:right w:val="none" w:sz="0" w:space="0" w:color="auto"/>
      </w:divBdr>
    </w:div>
    <w:div w:id="1572152901">
      <w:bodyDiv w:val="1"/>
      <w:marLeft w:val="0"/>
      <w:marRight w:val="0"/>
      <w:marTop w:val="0"/>
      <w:marBottom w:val="0"/>
      <w:divBdr>
        <w:top w:val="none" w:sz="0" w:space="0" w:color="auto"/>
        <w:left w:val="none" w:sz="0" w:space="0" w:color="auto"/>
        <w:bottom w:val="none" w:sz="0" w:space="0" w:color="auto"/>
        <w:right w:val="none" w:sz="0" w:space="0" w:color="auto"/>
      </w:divBdr>
    </w:div>
    <w:div w:id="1573389041">
      <w:bodyDiv w:val="1"/>
      <w:marLeft w:val="0"/>
      <w:marRight w:val="0"/>
      <w:marTop w:val="0"/>
      <w:marBottom w:val="0"/>
      <w:divBdr>
        <w:top w:val="none" w:sz="0" w:space="0" w:color="auto"/>
        <w:left w:val="none" w:sz="0" w:space="0" w:color="auto"/>
        <w:bottom w:val="none" w:sz="0" w:space="0" w:color="auto"/>
        <w:right w:val="none" w:sz="0" w:space="0" w:color="auto"/>
      </w:divBdr>
    </w:div>
    <w:div w:id="1573612589">
      <w:bodyDiv w:val="1"/>
      <w:marLeft w:val="0"/>
      <w:marRight w:val="0"/>
      <w:marTop w:val="0"/>
      <w:marBottom w:val="0"/>
      <w:divBdr>
        <w:top w:val="none" w:sz="0" w:space="0" w:color="auto"/>
        <w:left w:val="none" w:sz="0" w:space="0" w:color="auto"/>
        <w:bottom w:val="none" w:sz="0" w:space="0" w:color="auto"/>
        <w:right w:val="none" w:sz="0" w:space="0" w:color="auto"/>
      </w:divBdr>
    </w:div>
    <w:div w:id="1574045857">
      <w:bodyDiv w:val="1"/>
      <w:marLeft w:val="0"/>
      <w:marRight w:val="0"/>
      <w:marTop w:val="0"/>
      <w:marBottom w:val="0"/>
      <w:divBdr>
        <w:top w:val="none" w:sz="0" w:space="0" w:color="auto"/>
        <w:left w:val="none" w:sz="0" w:space="0" w:color="auto"/>
        <w:bottom w:val="none" w:sz="0" w:space="0" w:color="auto"/>
        <w:right w:val="none" w:sz="0" w:space="0" w:color="auto"/>
      </w:divBdr>
    </w:div>
    <w:div w:id="1574197992">
      <w:bodyDiv w:val="1"/>
      <w:marLeft w:val="0"/>
      <w:marRight w:val="0"/>
      <w:marTop w:val="0"/>
      <w:marBottom w:val="0"/>
      <w:divBdr>
        <w:top w:val="none" w:sz="0" w:space="0" w:color="auto"/>
        <w:left w:val="none" w:sz="0" w:space="0" w:color="auto"/>
        <w:bottom w:val="none" w:sz="0" w:space="0" w:color="auto"/>
        <w:right w:val="none" w:sz="0" w:space="0" w:color="auto"/>
      </w:divBdr>
    </w:div>
    <w:div w:id="1574316204">
      <w:bodyDiv w:val="1"/>
      <w:marLeft w:val="0"/>
      <w:marRight w:val="0"/>
      <w:marTop w:val="0"/>
      <w:marBottom w:val="0"/>
      <w:divBdr>
        <w:top w:val="none" w:sz="0" w:space="0" w:color="auto"/>
        <w:left w:val="none" w:sz="0" w:space="0" w:color="auto"/>
        <w:bottom w:val="none" w:sz="0" w:space="0" w:color="auto"/>
        <w:right w:val="none" w:sz="0" w:space="0" w:color="auto"/>
      </w:divBdr>
    </w:div>
    <w:div w:id="1574896040">
      <w:bodyDiv w:val="1"/>
      <w:marLeft w:val="0"/>
      <w:marRight w:val="0"/>
      <w:marTop w:val="0"/>
      <w:marBottom w:val="0"/>
      <w:divBdr>
        <w:top w:val="none" w:sz="0" w:space="0" w:color="auto"/>
        <w:left w:val="none" w:sz="0" w:space="0" w:color="auto"/>
        <w:bottom w:val="none" w:sz="0" w:space="0" w:color="auto"/>
        <w:right w:val="none" w:sz="0" w:space="0" w:color="auto"/>
      </w:divBdr>
    </w:div>
    <w:div w:id="1575748530">
      <w:bodyDiv w:val="1"/>
      <w:marLeft w:val="0"/>
      <w:marRight w:val="0"/>
      <w:marTop w:val="0"/>
      <w:marBottom w:val="0"/>
      <w:divBdr>
        <w:top w:val="none" w:sz="0" w:space="0" w:color="auto"/>
        <w:left w:val="none" w:sz="0" w:space="0" w:color="auto"/>
        <w:bottom w:val="none" w:sz="0" w:space="0" w:color="auto"/>
        <w:right w:val="none" w:sz="0" w:space="0" w:color="auto"/>
      </w:divBdr>
    </w:div>
    <w:div w:id="1576427691">
      <w:bodyDiv w:val="1"/>
      <w:marLeft w:val="0"/>
      <w:marRight w:val="0"/>
      <w:marTop w:val="0"/>
      <w:marBottom w:val="0"/>
      <w:divBdr>
        <w:top w:val="none" w:sz="0" w:space="0" w:color="auto"/>
        <w:left w:val="none" w:sz="0" w:space="0" w:color="auto"/>
        <w:bottom w:val="none" w:sz="0" w:space="0" w:color="auto"/>
        <w:right w:val="none" w:sz="0" w:space="0" w:color="auto"/>
      </w:divBdr>
    </w:div>
    <w:div w:id="1576473428">
      <w:bodyDiv w:val="1"/>
      <w:marLeft w:val="0"/>
      <w:marRight w:val="0"/>
      <w:marTop w:val="0"/>
      <w:marBottom w:val="0"/>
      <w:divBdr>
        <w:top w:val="none" w:sz="0" w:space="0" w:color="auto"/>
        <w:left w:val="none" w:sz="0" w:space="0" w:color="auto"/>
        <w:bottom w:val="none" w:sz="0" w:space="0" w:color="auto"/>
        <w:right w:val="none" w:sz="0" w:space="0" w:color="auto"/>
      </w:divBdr>
    </w:div>
    <w:div w:id="1576622604">
      <w:bodyDiv w:val="1"/>
      <w:marLeft w:val="0"/>
      <w:marRight w:val="0"/>
      <w:marTop w:val="0"/>
      <w:marBottom w:val="0"/>
      <w:divBdr>
        <w:top w:val="none" w:sz="0" w:space="0" w:color="auto"/>
        <w:left w:val="none" w:sz="0" w:space="0" w:color="auto"/>
        <w:bottom w:val="none" w:sz="0" w:space="0" w:color="auto"/>
        <w:right w:val="none" w:sz="0" w:space="0" w:color="auto"/>
      </w:divBdr>
    </w:div>
    <w:div w:id="1576741390">
      <w:bodyDiv w:val="1"/>
      <w:marLeft w:val="0"/>
      <w:marRight w:val="0"/>
      <w:marTop w:val="0"/>
      <w:marBottom w:val="0"/>
      <w:divBdr>
        <w:top w:val="none" w:sz="0" w:space="0" w:color="auto"/>
        <w:left w:val="none" w:sz="0" w:space="0" w:color="auto"/>
        <w:bottom w:val="none" w:sz="0" w:space="0" w:color="auto"/>
        <w:right w:val="none" w:sz="0" w:space="0" w:color="auto"/>
      </w:divBdr>
    </w:div>
    <w:div w:id="1577546606">
      <w:bodyDiv w:val="1"/>
      <w:marLeft w:val="0"/>
      <w:marRight w:val="0"/>
      <w:marTop w:val="0"/>
      <w:marBottom w:val="0"/>
      <w:divBdr>
        <w:top w:val="none" w:sz="0" w:space="0" w:color="auto"/>
        <w:left w:val="none" w:sz="0" w:space="0" w:color="auto"/>
        <w:bottom w:val="none" w:sz="0" w:space="0" w:color="auto"/>
        <w:right w:val="none" w:sz="0" w:space="0" w:color="auto"/>
      </w:divBdr>
    </w:div>
    <w:div w:id="1577930824">
      <w:bodyDiv w:val="1"/>
      <w:marLeft w:val="0"/>
      <w:marRight w:val="0"/>
      <w:marTop w:val="0"/>
      <w:marBottom w:val="0"/>
      <w:divBdr>
        <w:top w:val="none" w:sz="0" w:space="0" w:color="auto"/>
        <w:left w:val="none" w:sz="0" w:space="0" w:color="auto"/>
        <w:bottom w:val="none" w:sz="0" w:space="0" w:color="auto"/>
        <w:right w:val="none" w:sz="0" w:space="0" w:color="auto"/>
      </w:divBdr>
    </w:div>
    <w:div w:id="1579249493">
      <w:bodyDiv w:val="1"/>
      <w:marLeft w:val="0"/>
      <w:marRight w:val="0"/>
      <w:marTop w:val="0"/>
      <w:marBottom w:val="0"/>
      <w:divBdr>
        <w:top w:val="none" w:sz="0" w:space="0" w:color="auto"/>
        <w:left w:val="none" w:sz="0" w:space="0" w:color="auto"/>
        <w:bottom w:val="none" w:sz="0" w:space="0" w:color="auto"/>
        <w:right w:val="none" w:sz="0" w:space="0" w:color="auto"/>
      </w:divBdr>
    </w:div>
    <w:div w:id="1579316726">
      <w:bodyDiv w:val="1"/>
      <w:marLeft w:val="0"/>
      <w:marRight w:val="0"/>
      <w:marTop w:val="0"/>
      <w:marBottom w:val="0"/>
      <w:divBdr>
        <w:top w:val="none" w:sz="0" w:space="0" w:color="auto"/>
        <w:left w:val="none" w:sz="0" w:space="0" w:color="auto"/>
        <w:bottom w:val="none" w:sz="0" w:space="0" w:color="auto"/>
        <w:right w:val="none" w:sz="0" w:space="0" w:color="auto"/>
      </w:divBdr>
    </w:div>
    <w:div w:id="1579360666">
      <w:bodyDiv w:val="1"/>
      <w:marLeft w:val="0"/>
      <w:marRight w:val="0"/>
      <w:marTop w:val="0"/>
      <w:marBottom w:val="0"/>
      <w:divBdr>
        <w:top w:val="none" w:sz="0" w:space="0" w:color="auto"/>
        <w:left w:val="none" w:sz="0" w:space="0" w:color="auto"/>
        <w:bottom w:val="none" w:sz="0" w:space="0" w:color="auto"/>
        <w:right w:val="none" w:sz="0" w:space="0" w:color="auto"/>
      </w:divBdr>
    </w:div>
    <w:div w:id="1579441152">
      <w:bodyDiv w:val="1"/>
      <w:marLeft w:val="0"/>
      <w:marRight w:val="0"/>
      <w:marTop w:val="0"/>
      <w:marBottom w:val="0"/>
      <w:divBdr>
        <w:top w:val="none" w:sz="0" w:space="0" w:color="auto"/>
        <w:left w:val="none" w:sz="0" w:space="0" w:color="auto"/>
        <w:bottom w:val="none" w:sz="0" w:space="0" w:color="auto"/>
        <w:right w:val="none" w:sz="0" w:space="0" w:color="auto"/>
      </w:divBdr>
    </w:div>
    <w:div w:id="1580480189">
      <w:bodyDiv w:val="1"/>
      <w:marLeft w:val="0"/>
      <w:marRight w:val="0"/>
      <w:marTop w:val="0"/>
      <w:marBottom w:val="0"/>
      <w:divBdr>
        <w:top w:val="none" w:sz="0" w:space="0" w:color="auto"/>
        <w:left w:val="none" w:sz="0" w:space="0" w:color="auto"/>
        <w:bottom w:val="none" w:sz="0" w:space="0" w:color="auto"/>
        <w:right w:val="none" w:sz="0" w:space="0" w:color="auto"/>
      </w:divBdr>
    </w:div>
    <w:div w:id="1581022429">
      <w:bodyDiv w:val="1"/>
      <w:marLeft w:val="0"/>
      <w:marRight w:val="0"/>
      <w:marTop w:val="0"/>
      <w:marBottom w:val="0"/>
      <w:divBdr>
        <w:top w:val="none" w:sz="0" w:space="0" w:color="auto"/>
        <w:left w:val="none" w:sz="0" w:space="0" w:color="auto"/>
        <w:bottom w:val="none" w:sz="0" w:space="0" w:color="auto"/>
        <w:right w:val="none" w:sz="0" w:space="0" w:color="auto"/>
      </w:divBdr>
    </w:div>
    <w:div w:id="1581258615">
      <w:bodyDiv w:val="1"/>
      <w:marLeft w:val="0"/>
      <w:marRight w:val="0"/>
      <w:marTop w:val="0"/>
      <w:marBottom w:val="0"/>
      <w:divBdr>
        <w:top w:val="none" w:sz="0" w:space="0" w:color="auto"/>
        <w:left w:val="none" w:sz="0" w:space="0" w:color="auto"/>
        <w:bottom w:val="none" w:sz="0" w:space="0" w:color="auto"/>
        <w:right w:val="none" w:sz="0" w:space="0" w:color="auto"/>
      </w:divBdr>
    </w:div>
    <w:div w:id="1581284630">
      <w:bodyDiv w:val="1"/>
      <w:marLeft w:val="0"/>
      <w:marRight w:val="0"/>
      <w:marTop w:val="0"/>
      <w:marBottom w:val="0"/>
      <w:divBdr>
        <w:top w:val="none" w:sz="0" w:space="0" w:color="auto"/>
        <w:left w:val="none" w:sz="0" w:space="0" w:color="auto"/>
        <w:bottom w:val="none" w:sz="0" w:space="0" w:color="auto"/>
        <w:right w:val="none" w:sz="0" w:space="0" w:color="auto"/>
      </w:divBdr>
    </w:div>
    <w:div w:id="1582718956">
      <w:bodyDiv w:val="1"/>
      <w:marLeft w:val="0"/>
      <w:marRight w:val="0"/>
      <w:marTop w:val="0"/>
      <w:marBottom w:val="0"/>
      <w:divBdr>
        <w:top w:val="none" w:sz="0" w:space="0" w:color="auto"/>
        <w:left w:val="none" w:sz="0" w:space="0" w:color="auto"/>
        <w:bottom w:val="none" w:sz="0" w:space="0" w:color="auto"/>
        <w:right w:val="none" w:sz="0" w:space="0" w:color="auto"/>
      </w:divBdr>
    </w:div>
    <w:div w:id="1583223420">
      <w:bodyDiv w:val="1"/>
      <w:marLeft w:val="0"/>
      <w:marRight w:val="0"/>
      <w:marTop w:val="0"/>
      <w:marBottom w:val="0"/>
      <w:divBdr>
        <w:top w:val="none" w:sz="0" w:space="0" w:color="auto"/>
        <w:left w:val="none" w:sz="0" w:space="0" w:color="auto"/>
        <w:bottom w:val="none" w:sz="0" w:space="0" w:color="auto"/>
        <w:right w:val="none" w:sz="0" w:space="0" w:color="auto"/>
      </w:divBdr>
    </w:div>
    <w:div w:id="1584412563">
      <w:bodyDiv w:val="1"/>
      <w:marLeft w:val="0"/>
      <w:marRight w:val="0"/>
      <w:marTop w:val="0"/>
      <w:marBottom w:val="0"/>
      <w:divBdr>
        <w:top w:val="none" w:sz="0" w:space="0" w:color="auto"/>
        <w:left w:val="none" w:sz="0" w:space="0" w:color="auto"/>
        <w:bottom w:val="none" w:sz="0" w:space="0" w:color="auto"/>
        <w:right w:val="none" w:sz="0" w:space="0" w:color="auto"/>
      </w:divBdr>
    </w:div>
    <w:div w:id="1584870447">
      <w:bodyDiv w:val="1"/>
      <w:marLeft w:val="0"/>
      <w:marRight w:val="0"/>
      <w:marTop w:val="0"/>
      <w:marBottom w:val="0"/>
      <w:divBdr>
        <w:top w:val="none" w:sz="0" w:space="0" w:color="auto"/>
        <w:left w:val="none" w:sz="0" w:space="0" w:color="auto"/>
        <w:bottom w:val="none" w:sz="0" w:space="0" w:color="auto"/>
        <w:right w:val="none" w:sz="0" w:space="0" w:color="auto"/>
      </w:divBdr>
    </w:div>
    <w:div w:id="1584872560">
      <w:bodyDiv w:val="1"/>
      <w:marLeft w:val="0"/>
      <w:marRight w:val="0"/>
      <w:marTop w:val="0"/>
      <w:marBottom w:val="0"/>
      <w:divBdr>
        <w:top w:val="none" w:sz="0" w:space="0" w:color="auto"/>
        <w:left w:val="none" w:sz="0" w:space="0" w:color="auto"/>
        <w:bottom w:val="none" w:sz="0" w:space="0" w:color="auto"/>
        <w:right w:val="none" w:sz="0" w:space="0" w:color="auto"/>
      </w:divBdr>
    </w:div>
    <w:div w:id="1585332849">
      <w:bodyDiv w:val="1"/>
      <w:marLeft w:val="0"/>
      <w:marRight w:val="0"/>
      <w:marTop w:val="0"/>
      <w:marBottom w:val="0"/>
      <w:divBdr>
        <w:top w:val="none" w:sz="0" w:space="0" w:color="auto"/>
        <w:left w:val="none" w:sz="0" w:space="0" w:color="auto"/>
        <w:bottom w:val="none" w:sz="0" w:space="0" w:color="auto"/>
        <w:right w:val="none" w:sz="0" w:space="0" w:color="auto"/>
      </w:divBdr>
    </w:div>
    <w:div w:id="1585605636">
      <w:bodyDiv w:val="1"/>
      <w:marLeft w:val="0"/>
      <w:marRight w:val="0"/>
      <w:marTop w:val="0"/>
      <w:marBottom w:val="0"/>
      <w:divBdr>
        <w:top w:val="none" w:sz="0" w:space="0" w:color="auto"/>
        <w:left w:val="none" w:sz="0" w:space="0" w:color="auto"/>
        <w:bottom w:val="none" w:sz="0" w:space="0" w:color="auto"/>
        <w:right w:val="none" w:sz="0" w:space="0" w:color="auto"/>
      </w:divBdr>
    </w:div>
    <w:div w:id="1585797036">
      <w:bodyDiv w:val="1"/>
      <w:marLeft w:val="0"/>
      <w:marRight w:val="0"/>
      <w:marTop w:val="0"/>
      <w:marBottom w:val="0"/>
      <w:divBdr>
        <w:top w:val="none" w:sz="0" w:space="0" w:color="auto"/>
        <w:left w:val="none" w:sz="0" w:space="0" w:color="auto"/>
        <w:bottom w:val="none" w:sz="0" w:space="0" w:color="auto"/>
        <w:right w:val="none" w:sz="0" w:space="0" w:color="auto"/>
      </w:divBdr>
    </w:div>
    <w:div w:id="1587106891">
      <w:bodyDiv w:val="1"/>
      <w:marLeft w:val="0"/>
      <w:marRight w:val="0"/>
      <w:marTop w:val="0"/>
      <w:marBottom w:val="0"/>
      <w:divBdr>
        <w:top w:val="none" w:sz="0" w:space="0" w:color="auto"/>
        <w:left w:val="none" w:sz="0" w:space="0" w:color="auto"/>
        <w:bottom w:val="none" w:sz="0" w:space="0" w:color="auto"/>
        <w:right w:val="none" w:sz="0" w:space="0" w:color="auto"/>
      </w:divBdr>
    </w:div>
    <w:div w:id="1588883288">
      <w:bodyDiv w:val="1"/>
      <w:marLeft w:val="0"/>
      <w:marRight w:val="0"/>
      <w:marTop w:val="0"/>
      <w:marBottom w:val="0"/>
      <w:divBdr>
        <w:top w:val="none" w:sz="0" w:space="0" w:color="auto"/>
        <w:left w:val="none" w:sz="0" w:space="0" w:color="auto"/>
        <w:bottom w:val="none" w:sz="0" w:space="0" w:color="auto"/>
        <w:right w:val="none" w:sz="0" w:space="0" w:color="auto"/>
      </w:divBdr>
    </w:div>
    <w:div w:id="1589001508">
      <w:bodyDiv w:val="1"/>
      <w:marLeft w:val="0"/>
      <w:marRight w:val="0"/>
      <w:marTop w:val="0"/>
      <w:marBottom w:val="0"/>
      <w:divBdr>
        <w:top w:val="none" w:sz="0" w:space="0" w:color="auto"/>
        <w:left w:val="none" w:sz="0" w:space="0" w:color="auto"/>
        <w:bottom w:val="none" w:sz="0" w:space="0" w:color="auto"/>
        <w:right w:val="none" w:sz="0" w:space="0" w:color="auto"/>
      </w:divBdr>
    </w:div>
    <w:div w:id="1589076124">
      <w:bodyDiv w:val="1"/>
      <w:marLeft w:val="0"/>
      <w:marRight w:val="0"/>
      <w:marTop w:val="0"/>
      <w:marBottom w:val="0"/>
      <w:divBdr>
        <w:top w:val="none" w:sz="0" w:space="0" w:color="auto"/>
        <w:left w:val="none" w:sz="0" w:space="0" w:color="auto"/>
        <w:bottom w:val="none" w:sz="0" w:space="0" w:color="auto"/>
        <w:right w:val="none" w:sz="0" w:space="0" w:color="auto"/>
      </w:divBdr>
    </w:div>
    <w:div w:id="1589773286">
      <w:bodyDiv w:val="1"/>
      <w:marLeft w:val="0"/>
      <w:marRight w:val="0"/>
      <w:marTop w:val="0"/>
      <w:marBottom w:val="0"/>
      <w:divBdr>
        <w:top w:val="none" w:sz="0" w:space="0" w:color="auto"/>
        <w:left w:val="none" w:sz="0" w:space="0" w:color="auto"/>
        <w:bottom w:val="none" w:sz="0" w:space="0" w:color="auto"/>
        <w:right w:val="none" w:sz="0" w:space="0" w:color="auto"/>
      </w:divBdr>
    </w:div>
    <w:div w:id="1589802017">
      <w:bodyDiv w:val="1"/>
      <w:marLeft w:val="0"/>
      <w:marRight w:val="0"/>
      <w:marTop w:val="0"/>
      <w:marBottom w:val="0"/>
      <w:divBdr>
        <w:top w:val="none" w:sz="0" w:space="0" w:color="auto"/>
        <w:left w:val="none" w:sz="0" w:space="0" w:color="auto"/>
        <w:bottom w:val="none" w:sz="0" w:space="0" w:color="auto"/>
        <w:right w:val="none" w:sz="0" w:space="0" w:color="auto"/>
      </w:divBdr>
    </w:div>
    <w:div w:id="1590460022">
      <w:bodyDiv w:val="1"/>
      <w:marLeft w:val="0"/>
      <w:marRight w:val="0"/>
      <w:marTop w:val="0"/>
      <w:marBottom w:val="0"/>
      <w:divBdr>
        <w:top w:val="none" w:sz="0" w:space="0" w:color="auto"/>
        <w:left w:val="none" w:sz="0" w:space="0" w:color="auto"/>
        <w:bottom w:val="none" w:sz="0" w:space="0" w:color="auto"/>
        <w:right w:val="none" w:sz="0" w:space="0" w:color="auto"/>
      </w:divBdr>
    </w:div>
    <w:div w:id="1590844199">
      <w:bodyDiv w:val="1"/>
      <w:marLeft w:val="0"/>
      <w:marRight w:val="0"/>
      <w:marTop w:val="0"/>
      <w:marBottom w:val="0"/>
      <w:divBdr>
        <w:top w:val="none" w:sz="0" w:space="0" w:color="auto"/>
        <w:left w:val="none" w:sz="0" w:space="0" w:color="auto"/>
        <w:bottom w:val="none" w:sz="0" w:space="0" w:color="auto"/>
        <w:right w:val="none" w:sz="0" w:space="0" w:color="auto"/>
      </w:divBdr>
    </w:div>
    <w:div w:id="1591500906">
      <w:bodyDiv w:val="1"/>
      <w:marLeft w:val="0"/>
      <w:marRight w:val="0"/>
      <w:marTop w:val="0"/>
      <w:marBottom w:val="0"/>
      <w:divBdr>
        <w:top w:val="none" w:sz="0" w:space="0" w:color="auto"/>
        <w:left w:val="none" w:sz="0" w:space="0" w:color="auto"/>
        <w:bottom w:val="none" w:sz="0" w:space="0" w:color="auto"/>
        <w:right w:val="none" w:sz="0" w:space="0" w:color="auto"/>
      </w:divBdr>
    </w:div>
    <w:div w:id="1591507685">
      <w:bodyDiv w:val="1"/>
      <w:marLeft w:val="0"/>
      <w:marRight w:val="0"/>
      <w:marTop w:val="0"/>
      <w:marBottom w:val="0"/>
      <w:divBdr>
        <w:top w:val="none" w:sz="0" w:space="0" w:color="auto"/>
        <w:left w:val="none" w:sz="0" w:space="0" w:color="auto"/>
        <w:bottom w:val="none" w:sz="0" w:space="0" w:color="auto"/>
        <w:right w:val="none" w:sz="0" w:space="0" w:color="auto"/>
      </w:divBdr>
    </w:div>
    <w:div w:id="1591814397">
      <w:bodyDiv w:val="1"/>
      <w:marLeft w:val="0"/>
      <w:marRight w:val="0"/>
      <w:marTop w:val="0"/>
      <w:marBottom w:val="0"/>
      <w:divBdr>
        <w:top w:val="none" w:sz="0" w:space="0" w:color="auto"/>
        <w:left w:val="none" w:sz="0" w:space="0" w:color="auto"/>
        <w:bottom w:val="none" w:sz="0" w:space="0" w:color="auto"/>
        <w:right w:val="none" w:sz="0" w:space="0" w:color="auto"/>
      </w:divBdr>
    </w:div>
    <w:div w:id="1593274667">
      <w:bodyDiv w:val="1"/>
      <w:marLeft w:val="0"/>
      <w:marRight w:val="0"/>
      <w:marTop w:val="0"/>
      <w:marBottom w:val="0"/>
      <w:divBdr>
        <w:top w:val="none" w:sz="0" w:space="0" w:color="auto"/>
        <w:left w:val="none" w:sz="0" w:space="0" w:color="auto"/>
        <w:bottom w:val="none" w:sz="0" w:space="0" w:color="auto"/>
        <w:right w:val="none" w:sz="0" w:space="0" w:color="auto"/>
      </w:divBdr>
    </w:div>
    <w:div w:id="1593390878">
      <w:bodyDiv w:val="1"/>
      <w:marLeft w:val="0"/>
      <w:marRight w:val="0"/>
      <w:marTop w:val="0"/>
      <w:marBottom w:val="0"/>
      <w:divBdr>
        <w:top w:val="none" w:sz="0" w:space="0" w:color="auto"/>
        <w:left w:val="none" w:sz="0" w:space="0" w:color="auto"/>
        <w:bottom w:val="none" w:sz="0" w:space="0" w:color="auto"/>
        <w:right w:val="none" w:sz="0" w:space="0" w:color="auto"/>
      </w:divBdr>
    </w:div>
    <w:div w:id="1593396094">
      <w:bodyDiv w:val="1"/>
      <w:marLeft w:val="0"/>
      <w:marRight w:val="0"/>
      <w:marTop w:val="0"/>
      <w:marBottom w:val="0"/>
      <w:divBdr>
        <w:top w:val="none" w:sz="0" w:space="0" w:color="auto"/>
        <w:left w:val="none" w:sz="0" w:space="0" w:color="auto"/>
        <w:bottom w:val="none" w:sz="0" w:space="0" w:color="auto"/>
        <w:right w:val="none" w:sz="0" w:space="0" w:color="auto"/>
      </w:divBdr>
    </w:div>
    <w:div w:id="1594972099">
      <w:bodyDiv w:val="1"/>
      <w:marLeft w:val="0"/>
      <w:marRight w:val="0"/>
      <w:marTop w:val="0"/>
      <w:marBottom w:val="0"/>
      <w:divBdr>
        <w:top w:val="none" w:sz="0" w:space="0" w:color="auto"/>
        <w:left w:val="none" w:sz="0" w:space="0" w:color="auto"/>
        <w:bottom w:val="none" w:sz="0" w:space="0" w:color="auto"/>
        <w:right w:val="none" w:sz="0" w:space="0" w:color="auto"/>
      </w:divBdr>
    </w:div>
    <w:div w:id="1595282525">
      <w:bodyDiv w:val="1"/>
      <w:marLeft w:val="0"/>
      <w:marRight w:val="0"/>
      <w:marTop w:val="0"/>
      <w:marBottom w:val="0"/>
      <w:divBdr>
        <w:top w:val="none" w:sz="0" w:space="0" w:color="auto"/>
        <w:left w:val="none" w:sz="0" w:space="0" w:color="auto"/>
        <w:bottom w:val="none" w:sz="0" w:space="0" w:color="auto"/>
        <w:right w:val="none" w:sz="0" w:space="0" w:color="auto"/>
      </w:divBdr>
    </w:div>
    <w:div w:id="1595355207">
      <w:bodyDiv w:val="1"/>
      <w:marLeft w:val="0"/>
      <w:marRight w:val="0"/>
      <w:marTop w:val="0"/>
      <w:marBottom w:val="0"/>
      <w:divBdr>
        <w:top w:val="none" w:sz="0" w:space="0" w:color="auto"/>
        <w:left w:val="none" w:sz="0" w:space="0" w:color="auto"/>
        <w:bottom w:val="none" w:sz="0" w:space="0" w:color="auto"/>
        <w:right w:val="none" w:sz="0" w:space="0" w:color="auto"/>
      </w:divBdr>
    </w:div>
    <w:div w:id="1595937360">
      <w:bodyDiv w:val="1"/>
      <w:marLeft w:val="0"/>
      <w:marRight w:val="0"/>
      <w:marTop w:val="0"/>
      <w:marBottom w:val="0"/>
      <w:divBdr>
        <w:top w:val="none" w:sz="0" w:space="0" w:color="auto"/>
        <w:left w:val="none" w:sz="0" w:space="0" w:color="auto"/>
        <w:bottom w:val="none" w:sz="0" w:space="0" w:color="auto"/>
        <w:right w:val="none" w:sz="0" w:space="0" w:color="auto"/>
      </w:divBdr>
    </w:div>
    <w:div w:id="1596550560">
      <w:bodyDiv w:val="1"/>
      <w:marLeft w:val="0"/>
      <w:marRight w:val="0"/>
      <w:marTop w:val="0"/>
      <w:marBottom w:val="0"/>
      <w:divBdr>
        <w:top w:val="none" w:sz="0" w:space="0" w:color="auto"/>
        <w:left w:val="none" w:sz="0" w:space="0" w:color="auto"/>
        <w:bottom w:val="none" w:sz="0" w:space="0" w:color="auto"/>
        <w:right w:val="none" w:sz="0" w:space="0" w:color="auto"/>
      </w:divBdr>
    </w:div>
    <w:div w:id="1596742549">
      <w:bodyDiv w:val="1"/>
      <w:marLeft w:val="0"/>
      <w:marRight w:val="0"/>
      <w:marTop w:val="0"/>
      <w:marBottom w:val="0"/>
      <w:divBdr>
        <w:top w:val="none" w:sz="0" w:space="0" w:color="auto"/>
        <w:left w:val="none" w:sz="0" w:space="0" w:color="auto"/>
        <w:bottom w:val="none" w:sz="0" w:space="0" w:color="auto"/>
        <w:right w:val="none" w:sz="0" w:space="0" w:color="auto"/>
      </w:divBdr>
    </w:div>
    <w:div w:id="1597327074">
      <w:bodyDiv w:val="1"/>
      <w:marLeft w:val="0"/>
      <w:marRight w:val="0"/>
      <w:marTop w:val="0"/>
      <w:marBottom w:val="0"/>
      <w:divBdr>
        <w:top w:val="none" w:sz="0" w:space="0" w:color="auto"/>
        <w:left w:val="none" w:sz="0" w:space="0" w:color="auto"/>
        <w:bottom w:val="none" w:sz="0" w:space="0" w:color="auto"/>
        <w:right w:val="none" w:sz="0" w:space="0" w:color="auto"/>
      </w:divBdr>
    </w:div>
    <w:div w:id="1598362371">
      <w:bodyDiv w:val="1"/>
      <w:marLeft w:val="0"/>
      <w:marRight w:val="0"/>
      <w:marTop w:val="0"/>
      <w:marBottom w:val="0"/>
      <w:divBdr>
        <w:top w:val="none" w:sz="0" w:space="0" w:color="auto"/>
        <w:left w:val="none" w:sz="0" w:space="0" w:color="auto"/>
        <w:bottom w:val="none" w:sz="0" w:space="0" w:color="auto"/>
        <w:right w:val="none" w:sz="0" w:space="0" w:color="auto"/>
      </w:divBdr>
    </w:div>
    <w:div w:id="1598443354">
      <w:bodyDiv w:val="1"/>
      <w:marLeft w:val="0"/>
      <w:marRight w:val="0"/>
      <w:marTop w:val="0"/>
      <w:marBottom w:val="0"/>
      <w:divBdr>
        <w:top w:val="none" w:sz="0" w:space="0" w:color="auto"/>
        <w:left w:val="none" w:sz="0" w:space="0" w:color="auto"/>
        <w:bottom w:val="none" w:sz="0" w:space="0" w:color="auto"/>
        <w:right w:val="none" w:sz="0" w:space="0" w:color="auto"/>
      </w:divBdr>
    </w:div>
    <w:div w:id="1599026831">
      <w:bodyDiv w:val="1"/>
      <w:marLeft w:val="0"/>
      <w:marRight w:val="0"/>
      <w:marTop w:val="0"/>
      <w:marBottom w:val="0"/>
      <w:divBdr>
        <w:top w:val="none" w:sz="0" w:space="0" w:color="auto"/>
        <w:left w:val="none" w:sz="0" w:space="0" w:color="auto"/>
        <w:bottom w:val="none" w:sz="0" w:space="0" w:color="auto"/>
        <w:right w:val="none" w:sz="0" w:space="0" w:color="auto"/>
      </w:divBdr>
    </w:div>
    <w:div w:id="1599757020">
      <w:bodyDiv w:val="1"/>
      <w:marLeft w:val="0"/>
      <w:marRight w:val="0"/>
      <w:marTop w:val="0"/>
      <w:marBottom w:val="0"/>
      <w:divBdr>
        <w:top w:val="none" w:sz="0" w:space="0" w:color="auto"/>
        <w:left w:val="none" w:sz="0" w:space="0" w:color="auto"/>
        <w:bottom w:val="none" w:sz="0" w:space="0" w:color="auto"/>
        <w:right w:val="none" w:sz="0" w:space="0" w:color="auto"/>
      </w:divBdr>
    </w:div>
    <w:div w:id="1599757498">
      <w:bodyDiv w:val="1"/>
      <w:marLeft w:val="0"/>
      <w:marRight w:val="0"/>
      <w:marTop w:val="0"/>
      <w:marBottom w:val="0"/>
      <w:divBdr>
        <w:top w:val="none" w:sz="0" w:space="0" w:color="auto"/>
        <w:left w:val="none" w:sz="0" w:space="0" w:color="auto"/>
        <w:bottom w:val="none" w:sz="0" w:space="0" w:color="auto"/>
        <w:right w:val="none" w:sz="0" w:space="0" w:color="auto"/>
      </w:divBdr>
    </w:div>
    <w:div w:id="1600673852">
      <w:bodyDiv w:val="1"/>
      <w:marLeft w:val="0"/>
      <w:marRight w:val="0"/>
      <w:marTop w:val="0"/>
      <w:marBottom w:val="0"/>
      <w:divBdr>
        <w:top w:val="none" w:sz="0" w:space="0" w:color="auto"/>
        <w:left w:val="none" w:sz="0" w:space="0" w:color="auto"/>
        <w:bottom w:val="none" w:sz="0" w:space="0" w:color="auto"/>
        <w:right w:val="none" w:sz="0" w:space="0" w:color="auto"/>
      </w:divBdr>
    </w:div>
    <w:div w:id="1601134537">
      <w:bodyDiv w:val="1"/>
      <w:marLeft w:val="0"/>
      <w:marRight w:val="0"/>
      <w:marTop w:val="0"/>
      <w:marBottom w:val="0"/>
      <w:divBdr>
        <w:top w:val="none" w:sz="0" w:space="0" w:color="auto"/>
        <w:left w:val="none" w:sz="0" w:space="0" w:color="auto"/>
        <w:bottom w:val="none" w:sz="0" w:space="0" w:color="auto"/>
        <w:right w:val="none" w:sz="0" w:space="0" w:color="auto"/>
      </w:divBdr>
    </w:div>
    <w:div w:id="1601647038">
      <w:bodyDiv w:val="1"/>
      <w:marLeft w:val="0"/>
      <w:marRight w:val="0"/>
      <w:marTop w:val="0"/>
      <w:marBottom w:val="0"/>
      <w:divBdr>
        <w:top w:val="none" w:sz="0" w:space="0" w:color="auto"/>
        <w:left w:val="none" w:sz="0" w:space="0" w:color="auto"/>
        <w:bottom w:val="none" w:sz="0" w:space="0" w:color="auto"/>
        <w:right w:val="none" w:sz="0" w:space="0" w:color="auto"/>
      </w:divBdr>
    </w:div>
    <w:div w:id="1601716178">
      <w:bodyDiv w:val="1"/>
      <w:marLeft w:val="0"/>
      <w:marRight w:val="0"/>
      <w:marTop w:val="0"/>
      <w:marBottom w:val="0"/>
      <w:divBdr>
        <w:top w:val="none" w:sz="0" w:space="0" w:color="auto"/>
        <w:left w:val="none" w:sz="0" w:space="0" w:color="auto"/>
        <w:bottom w:val="none" w:sz="0" w:space="0" w:color="auto"/>
        <w:right w:val="none" w:sz="0" w:space="0" w:color="auto"/>
      </w:divBdr>
    </w:div>
    <w:div w:id="1602255018">
      <w:bodyDiv w:val="1"/>
      <w:marLeft w:val="0"/>
      <w:marRight w:val="0"/>
      <w:marTop w:val="0"/>
      <w:marBottom w:val="0"/>
      <w:divBdr>
        <w:top w:val="none" w:sz="0" w:space="0" w:color="auto"/>
        <w:left w:val="none" w:sz="0" w:space="0" w:color="auto"/>
        <w:bottom w:val="none" w:sz="0" w:space="0" w:color="auto"/>
        <w:right w:val="none" w:sz="0" w:space="0" w:color="auto"/>
      </w:divBdr>
    </w:div>
    <w:div w:id="1602489264">
      <w:bodyDiv w:val="1"/>
      <w:marLeft w:val="0"/>
      <w:marRight w:val="0"/>
      <w:marTop w:val="0"/>
      <w:marBottom w:val="0"/>
      <w:divBdr>
        <w:top w:val="none" w:sz="0" w:space="0" w:color="auto"/>
        <w:left w:val="none" w:sz="0" w:space="0" w:color="auto"/>
        <w:bottom w:val="none" w:sz="0" w:space="0" w:color="auto"/>
        <w:right w:val="none" w:sz="0" w:space="0" w:color="auto"/>
      </w:divBdr>
    </w:div>
    <w:div w:id="1602566641">
      <w:bodyDiv w:val="1"/>
      <w:marLeft w:val="0"/>
      <w:marRight w:val="0"/>
      <w:marTop w:val="0"/>
      <w:marBottom w:val="0"/>
      <w:divBdr>
        <w:top w:val="none" w:sz="0" w:space="0" w:color="auto"/>
        <w:left w:val="none" w:sz="0" w:space="0" w:color="auto"/>
        <w:bottom w:val="none" w:sz="0" w:space="0" w:color="auto"/>
        <w:right w:val="none" w:sz="0" w:space="0" w:color="auto"/>
      </w:divBdr>
    </w:div>
    <w:div w:id="1602568214">
      <w:bodyDiv w:val="1"/>
      <w:marLeft w:val="0"/>
      <w:marRight w:val="0"/>
      <w:marTop w:val="0"/>
      <w:marBottom w:val="0"/>
      <w:divBdr>
        <w:top w:val="none" w:sz="0" w:space="0" w:color="auto"/>
        <w:left w:val="none" w:sz="0" w:space="0" w:color="auto"/>
        <w:bottom w:val="none" w:sz="0" w:space="0" w:color="auto"/>
        <w:right w:val="none" w:sz="0" w:space="0" w:color="auto"/>
      </w:divBdr>
    </w:div>
    <w:div w:id="1603105441">
      <w:bodyDiv w:val="1"/>
      <w:marLeft w:val="0"/>
      <w:marRight w:val="0"/>
      <w:marTop w:val="0"/>
      <w:marBottom w:val="0"/>
      <w:divBdr>
        <w:top w:val="none" w:sz="0" w:space="0" w:color="auto"/>
        <w:left w:val="none" w:sz="0" w:space="0" w:color="auto"/>
        <w:bottom w:val="none" w:sz="0" w:space="0" w:color="auto"/>
        <w:right w:val="none" w:sz="0" w:space="0" w:color="auto"/>
      </w:divBdr>
    </w:div>
    <w:div w:id="1603218659">
      <w:bodyDiv w:val="1"/>
      <w:marLeft w:val="0"/>
      <w:marRight w:val="0"/>
      <w:marTop w:val="0"/>
      <w:marBottom w:val="0"/>
      <w:divBdr>
        <w:top w:val="none" w:sz="0" w:space="0" w:color="auto"/>
        <w:left w:val="none" w:sz="0" w:space="0" w:color="auto"/>
        <w:bottom w:val="none" w:sz="0" w:space="0" w:color="auto"/>
        <w:right w:val="none" w:sz="0" w:space="0" w:color="auto"/>
      </w:divBdr>
    </w:div>
    <w:div w:id="1603486606">
      <w:bodyDiv w:val="1"/>
      <w:marLeft w:val="0"/>
      <w:marRight w:val="0"/>
      <w:marTop w:val="0"/>
      <w:marBottom w:val="0"/>
      <w:divBdr>
        <w:top w:val="none" w:sz="0" w:space="0" w:color="auto"/>
        <w:left w:val="none" w:sz="0" w:space="0" w:color="auto"/>
        <w:bottom w:val="none" w:sz="0" w:space="0" w:color="auto"/>
        <w:right w:val="none" w:sz="0" w:space="0" w:color="auto"/>
      </w:divBdr>
    </w:div>
    <w:div w:id="1603681932">
      <w:bodyDiv w:val="1"/>
      <w:marLeft w:val="0"/>
      <w:marRight w:val="0"/>
      <w:marTop w:val="0"/>
      <w:marBottom w:val="0"/>
      <w:divBdr>
        <w:top w:val="none" w:sz="0" w:space="0" w:color="auto"/>
        <w:left w:val="none" w:sz="0" w:space="0" w:color="auto"/>
        <w:bottom w:val="none" w:sz="0" w:space="0" w:color="auto"/>
        <w:right w:val="none" w:sz="0" w:space="0" w:color="auto"/>
      </w:divBdr>
    </w:div>
    <w:div w:id="1603687658">
      <w:bodyDiv w:val="1"/>
      <w:marLeft w:val="0"/>
      <w:marRight w:val="0"/>
      <w:marTop w:val="0"/>
      <w:marBottom w:val="0"/>
      <w:divBdr>
        <w:top w:val="none" w:sz="0" w:space="0" w:color="auto"/>
        <w:left w:val="none" w:sz="0" w:space="0" w:color="auto"/>
        <w:bottom w:val="none" w:sz="0" w:space="0" w:color="auto"/>
        <w:right w:val="none" w:sz="0" w:space="0" w:color="auto"/>
      </w:divBdr>
    </w:div>
    <w:div w:id="1604654188">
      <w:bodyDiv w:val="1"/>
      <w:marLeft w:val="0"/>
      <w:marRight w:val="0"/>
      <w:marTop w:val="0"/>
      <w:marBottom w:val="0"/>
      <w:divBdr>
        <w:top w:val="none" w:sz="0" w:space="0" w:color="auto"/>
        <w:left w:val="none" w:sz="0" w:space="0" w:color="auto"/>
        <w:bottom w:val="none" w:sz="0" w:space="0" w:color="auto"/>
        <w:right w:val="none" w:sz="0" w:space="0" w:color="auto"/>
      </w:divBdr>
    </w:div>
    <w:div w:id="1605653867">
      <w:bodyDiv w:val="1"/>
      <w:marLeft w:val="0"/>
      <w:marRight w:val="0"/>
      <w:marTop w:val="0"/>
      <w:marBottom w:val="0"/>
      <w:divBdr>
        <w:top w:val="none" w:sz="0" w:space="0" w:color="auto"/>
        <w:left w:val="none" w:sz="0" w:space="0" w:color="auto"/>
        <w:bottom w:val="none" w:sz="0" w:space="0" w:color="auto"/>
        <w:right w:val="none" w:sz="0" w:space="0" w:color="auto"/>
      </w:divBdr>
    </w:div>
    <w:div w:id="1607349337">
      <w:bodyDiv w:val="1"/>
      <w:marLeft w:val="0"/>
      <w:marRight w:val="0"/>
      <w:marTop w:val="0"/>
      <w:marBottom w:val="0"/>
      <w:divBdr>
        <w:top w:val="none" w:sz="0" w:space="0" w:color="auto"/>
        <w:left w:val="none" w:sz="0" w:space="0" w:color="auto"/>
        <w:bottom w:val="none" w:sz="0" w:space="0" w:color="auto"/>
        <w:right w:val="none" w:sz="0" w:space="0" w:color="auto"/>
      </w:divBdr>
    </w:div>
    <w:div w:id="1607494491">
      <w:bodyDiv w:val="1"/>
      <w:marLeft w:val="0"/>
      <w:marRight w:val="0"/>
      <w:marTop w:val="0"/>
      <w:marBottom w:val="0"/>
      <w:divBdr>
        <w:top w:val="none" w:sz="0" w:space="0" w:color="auto"/>
        <w:left w:val="none" w:sz="0" w:space="0" w:color="auto"/>
        <w:bottom w:val="none" w:sz="0" w:space="0" w:color="auto"/>
        <w:right w:val="none" w:sz="0" w:space="0" w:color="auto"/>
      </w:divBdr>
    </w:div>
    <w:div w:id="1607955432">
      <w:bodyDiv w:val="1"/>
      <w:marLeft w:val="0"/>
      <w:marRight w:val="0"/>
      <w:marTop w:val="0"/>
      <w:marBottom w:val="0"/>
      <w:divBdr>
        <w:top w:val="none" w:sz="0" w:space="0" w:color="auto"/>
        <w:left w:val="none" w:sz="0" w:space="0" w:color="auto"/>
        <w:bottom w:val="none" w:sz="0" w:space="0" w:color="auto"/>
        <w:right w:val="none" w:sz="0" w:space="0" w:color="auto"/>
      </w:divBdr>
    </w:div>
    <w:div w:id="1607956168">
      <w:bodyDiv w:val="1"/>
      <w:marLeft w:val="0"/>
      <w:marRight w:val="0"/>
      <w:marTop w:val="0"/>
      <w:marBottom w:val="0"/>
      <w:divBdr>
        <w:top w:val="none" w:sz="0" w:space="0" w:color="auto"/>
        <w:left w:val="none" w:sz="0" w:space="0" w:color="auto"/>
        <w:bottom w:val="none" w:sz="0" w:space="0" w:color="auto"/>
        <w:right w:val="none" w:sz="0" w:space="0" w:color="auto"/>
      </w:divBdr>
    </w:div>
    <w:div w:id="1608269623">
      <w:bodyDiv w:val="1"/>
      <w:marLeft w:val="0"/>
      <w:marRight w:val="0"/>
      <w:marTop w:val="0"/>
      <w:marBottom w:val="0"/>
      <w:divBdr>
        <w:top w:val="none" w:sz="0" w:space="0" w:color="auto"/>
        <w:left w:val="none" w:sz="0" w:space="0" w:color="auto"/>
        <w:bottom w:val="none" w:sz="0" w:space="0" w:color="auto"/>
        <w:right w:val="none" w:sz="0" w:space="0" w:color="auto"/>
      </w:divBdr>
    </w:div>
    <w:div w:id="1608809414">
      <w:bodyDiv w:val="1"/>
      <w:marLeft w:val="0"/>
      <w:marRight w:val="0"/>
      <w:marTop w:val="0"/>
      <w:marBottom w:val="0"/>
      <w:divBdr>
        <w:top w:val="none" w:sz="0" w:space="0" w:color="auto"/>
        <w:left w:val="none" w:sz="0" w:space="0" w:color="auto"/>
        <w:bottom w:val="none" w:sz="0" w:space="0" w:color="auto"/>
        <w:right w:val="none" w:sz="0" w:space="0" w:color="auto"/>
      </w:divBdr>
    </w:div>
    <w:div w:id="1609511346">
      <w:bodyDiv w:val="1"/>
      <w:marLeft w:val="0"/>
      <w:marRight w:val="0"/>
      <w:marTop w:val="0"/>
      <w:marBottom w:val="0"/>
      <w:divBdr>
        <w:top w:val="none" w:sz="0" w:space="0" w:color="auto"/>
        <w:left w:val="none" w:sz="0" w:space="0" w:color="auto"/>
        <w:bottom w:val="none" w:sz="0" w:space="0" w:color="auto"/>
        <w:right w:val="none" w:sz="0" w:space="0" w:color="auto"/>
      </w:divBdr>
    </w:div>
    <w:div w:id="1609772960">
      <w:bodyDiv w:val="1"/>
      <w:marLeft w:val="0"/>
      <w:marRight w:val="0"/>
      <w:marTop w:val="0"/>
      <w:marBottom w:val="0"/>
      <w:divBdr>
        <w:top w:val="none" w:sz="0" w:space="0" w:color="auto"/>
        <w:left w:val="none" w:sz="0" w:space="0" w:color="auto"/>
        <w:bottom w:val="none" w:sz="0" w:space="0" w:color="auto"/>
        <w:right w:val="none" w:sz="0" w:space="0" w:color="auto"/>
      </w:divBdr>
    </w:div>
    <w:div w:id="1610353996">
      <w:bodyDiv w:val="1"/>
      <w:marLeft w:val="0"/>
      <w:marRight w:val="0"/>
      <w:marTop w:val="0"/>
      <w:marBottom w:val="0"/>
      <w:divBdr>
        <w:top w:val="none" w:sz="0" w:space="0" w:color="auto"/>
        <w:left w:val="none" w:sz="0" w:space="0" w:color="auto"/>
        <w:bottom w:val="none" w:sz="0" w:space="0" w:color="auto"/>
        <w:right w:val="none" w:sz="0" w:space="0" w:color="auto"/>
      </w:divBdr>
    </w:div>
    <w:div w:id="1611158893">
      <w:bodyDiv w:val="1"/>
      <w:marLeft w:val="0"/>
      <w:marRight w:val="0"/>
      <w:marTop w:val="0"/>
      <w:marBottom w:val="0"/>
      <w:divBdr>
        <w:top w:val="none" w:sz="0" w:space="0" w:color="auto"/>
        <w:left w:val="none" w:sz="0" w:space="0" w:color="auto"/>
        <w:bottom w:val="none" w:sz="0" w:space="0" w:color="auto"/>
        <w:right w:val="none" w:sz="0" w:space="0" w:color="auto"/>
      </w:divBdr>
    </w:div>
    <w:div w:id="1612712362">
      <w:bodyDiv w:val="1"/>
      <w:marLeft w:val="0"/>
      <w:marRight w:val="0"/>
      <w:marTop w:val="0"/>
      <w:marBottom w:val="0"/>
      <w:divBdr>
        <w:top w:val="none" w:sz="0" w:space="0" w:color="auto"/>
        <w:left w:val="none" w:sz="0" w:space="0" w:color="auto"/>
        <w:bottom w:val="none" w:sz="0" w:space="0" w:color="auto"/>
        <w:right w:val="none" w:sz="0" w:space="0" w:color="auto"/>
      </w:divBdr>
    </w:div>
    <w:div w:id="1612740541">
      <w:bodyDiv w:val="1"/>
      <w:marLeft w:val="0"/>
      <w:marRight w:val="0"/>
      <w:marTop w:val="0"/>
      <w:marBottom w:val="0"/>
      <w:divBdr>
        <w:top w:val="none" w:sz="0" w:space="0" w:color="auto"/>
        <w:left w:val="none" w:sz="0" w:space="0" w:color="auto"/>
        <w:bottom w:val="none" w:sz="0" w:space="0" w:color="auto"/>
        <w:right w:val="none" w:sz="0" w:space="0" w:color="auto"/>
      </w:divBdr>
    </w:div>
    <w:div w:id="1612936577">
      <w:bodyDiv w:val="1"/>
      <w:marLeft w:val="0"/>
      <w:marRight w:val="0"/>
      <w:marTop w:val="0"/>
      <w:marBottom w:val="0"/>
      <w:divBdr>
        <w:top w:val="none" w:sz="0" w:space="0" w:color="auto"/>
        <w:left w:val="none" w:sz="0" w:space="0" w:color="auto"/>
        <w:bottom w:val="none" w:sz="0" w:space="0" w:color="auto"/>
        <w:right w:val="none" w:sz="0" w:space="0" w:color="auto"/>
      </w:divBdr>
    </w:div>
    <w:div w:id="1613124422">
      <w:bodyDiv w:val="1"/>
      <w:marLeft w:val="0"/>
      <w:marRight w:val="0"/>
      <w:marTop w:val="0"/>
      <w:marBottom w:val="0"/>
      <w:divBdr>
        <w:top w:val="none" w:sz="0" w:space="0" w:color="auto"/>
        <w:left w:val="none" w:sz="0" w:space="0" w:color="auto"/>
        <w:bottom w:val="none" w:sz="0" w:space="0" w:color="auto"/>
        <w:right w:val="none" w:sz="0" w:space="0" w:color="auto"/>
      </w:divBdr>
    </w:div>
    <w:div w:id="1613128793">
      <w:bodyDiv w:val="1"/>
      <w:marLeft w:val="0"/>
      <w:marRight w:val="0"/>
      <w:marTop w:val="0"/>
      <w:marBottom w:val="0"/>
      <w:divBdr>
        <w:top w:val="none" w:sz="0" w:space="0" w:color="auto"/>
        <w:left w:val="none" w:sz="0" w:space="0" w:color="auto"/>
        <w:bottom w:val="none" w:sz="0" w:space="0" w:color="auto"/>
        <w:right w:val="none" w:sz="0" w:space="0" w:color="auto"/>
      </w:divBdr>
    </w:div>
    <w:div w:id="1615139737">
      <w:bodyDiv w:val="1"/>
      <w:marLeft w:val="0"/>
      <w:marRight w:val="0"/>
      <w:marTop w:val="0"/>
      <w:marBottom w:val="0"/>
      <w:divBdr>
        <w:top w:val="none" w:sz="0" w:space="0" w:color="auto"/>
        <w:left w:val="none" w:sz="0" w:space="0" w:color="auto"/>
        <w:bottom w:val="none" w:sz="0" w:space="0" w:color="auto"/>
        <w:right w:val="none" w:sz="0" w:space="0" w:color="auto"/>
      </w:divBdr>
    </w:div>
    <w:div w:id="1615866496">
      <w:bodyDiv w:val="1"/>
      <w:marLeft w:val="0"/>
      <w:marRight w:val="0"/>
      <w:marTop w:val="0"/>
      <w:marBottom w:val="0"/>
      <w:divBdr>
        <w:top w:val="none" w:sz="0" w:space="0" w:color="auto"/>
        <w:left w:val="none" w:sz="0" w:space="0" w:color="auto"/>
        <w:bottom w:val="none" w:sz="0" w:space="0" w:color="auto"/>
        <w:right w:val="none" w:sz="0" w:space="0" w:color="auto"/>
      </w:divBdr>
    </w:div>
    <w:div w:id="1616406771">
      <w:bodyDiv w:val="1"/>
      <w:marLeft w:val="0"/>
      <w:marRight w:val="0"/>
      <w:marTop w:val="0"/>
      <w:marBottom w:val="0"/>
      <w:divBdr>
        <w:top w:val="none" w:sz="0" w:space="0" w:color="auto"/>
        <w:left w:val="none" w:sz="0" w:space="0" w:color="auto"/>
        <w:bottom w:val="none" w:sz="0" w:space="0" w:color="auto"/>
        <w:right w:val="none" w:sz="0" w:space="0" w:color="auto"/>
      </w:divBdr>
    </w:div>
    <w:div w:id="1617326215">
      <w:bodyDiv w:val="1"/>
      <w:marLeft w:val="0"/>
      <w:marRight w:val="0"/>
      <w:marTop w:val="0"/>
      <w:marBottom w:val="0"/>
      <w:divBdr>
        <w:top w:val="none" w:sz="0" w:space="0" w:color="auto"/>
        <w:left w:val="none" w:sz="0" w:space="0" w:color="auto"/>
        <w:bottom w:val="none" w:sz="0" w:space="0" w:color="auto"/>
        <w:right w:val="none" w:sz="0" w:space="0" w:color="auto"/>
      </w:divBdr>
    </w:div>
    <w:div w:id="1618371416">
      <w:bodyDiv w:val="1"/>
      <w:marLeft w:val="0"/>
      <w:marRight w:val="0"/>
      <w:marTop w:val="0"/>
      <w:marBottom w:val="0"/>
      <w:divBdr>
        <w:top w:val="none" w:sz="0" w:space="0" w:color="auto"/>
        <w:left w:val="none" w:sz="0" w:space="0" w:color="auto"/>
        <w:bottom w:val="none" w:sz="0" w:space="0" w:color="auto"/>
        <w:right w:val="none" w:sz="0" w:space="0" w:color="auto"/>
      </w:divBdr>
    </w:div>
    <w:div w:id="1618608289">
      <w:bodyDiv w:val="1"/>
      <w:marLeft w:val="0"/>
      <w:marRight w:val="0"/>
      <w:marTop w:val="0"/>
      <w:marBottom w:val="0"/>
      <w:divBdr>
        <w:top w:val="none" w:sz="0" w:space="0" w:color="auto"/>
        <w:left w:val="none" w:sz="0" w:space="0" w:color="auto"/>
        <w:bottom w:val="none" w:sz="0" w:space="0" w:color="auto"/>
        <w:right w:val="none" w:sz="0" w:space="0" w:color="auto"/>
      </w:divBdr>
    </w:div>
    <w:div w:id="1618874175">
      <w:bodyDiv w:val="1"/>
      <w:marLeft w:val="0"/>
      <w:marRight w:val="0"/>
      <w:marTop w:val="0"/>
      <w:marBottom w:val="0"/>
      <w:divBdr>
        <w:top w:val="none" w:sz="0" w:space="0" w:color="auto"/>
        <w:left w:val="none" w:sz="0" w:space="0" w:color="auto"/>
        <w:bottom w:val="none" w:sz="0" w:space="0" w:color="auto"/>
        <w:right w:val="none" w:sz="0" w:space="0" w:color="auto"/>
      </w:divBdr>
    </w:div>
    <w:div w:id="1618945062">
      <w:bodyDiv w:val="1"/>
      <w:marLeft w:val="0"/>
      <w:marRight w:val="0"/>
      <w:marTop w:val="0"/>
      <w:marBottom w:val="0"/>
      <w:divBdr>
        <w:top w:val="none" w:sz="0" w:space="0" w:color="auto"/>
        <w:left w:val="none" w:sz="0" w:space="0" w:color="auto"/>
        <w:bottom w:val="none" w:sz="0" w:space="0" w:color="auto"/>
        <w:right w:val="none" w:sz="0" w:space="0" w:color="auto"/>
      </w:divBdr>
    </w:div>
    <w:div w:id="1619141618">
      <w:bodyDiv w:val="1"/>
      <w:marLeft w:val="0"/>
      <w:marRight w:val="0"/>
      <w:marTop w:val="0"/>
      <w:marBottom w:val="0"/>
      <w:divBdr>
        <w:top w:val="none" w:sz="0" w:space="0" w:color="auto"/>
        <w:left w:val="none" w:sz="0" w:space="0" w:color="auto"/>
        <w:bottom w:val="none" w:sz="0" w:space="0" w:color="auto"/>
        <w:right w:val="none" w:sz="0" w:space="0" w:color="auto"/>
      </w:divBdr>
    </w:div>
    <w:div w:id="1619531965">
      <w:bodyDiv w:val="1"/>
      <w:marLeft w:val="0"/>
      <w:marRight w:val="0"/>
      <w:marTop w:val="0"/>
      <w:marBottom w:val="0"/>
      <w:divBdr>
        <w:top w:val="none" w:sz="0" w:space="0" w:color="auto"/>
        <w:left w:val="none" w:sz="0" w:space="0" w:color="auto"/>
        <w:bottom w:val="none" w:sz="0" w:space="0" w:color="auto"/>
        <w:right w:val="none" w:sz="0" w:space="0" w:color="auto"/>
      </w:divBdr>
    </w:div>
    <w:div w:id="1619607649">
      <w:bodyDiv w:val="1"/>
      <w:marLeft w:val="0"/>
      <w:marRight w:val="0"/>
      <w:marTop w:val="0"/>
      <w:marBottom w:val="0"/>
      <w:divBdr>
        <w:top w:val="none" w:sz="0" w:space="0" w:color="auto"/>
        <w:left w:val="none" w:sz="0" w:space="0" w:color="auto"/>
        <w:bottom w:val="none" w:sz="0" w:space="0" w:color="auto"/>
        <w:right w:val="none" w:sz="0" w:space="0" w:color="auto"/>
      </w:divBdr>
    </w:div>
    <w:div w:id="1619989217">
      <w:bodyDiv w:val="1"/>
      <w:marLeft w:val="0"/>
      <w:marRight w:val="0"/>
      <w:marTop w:val="0"/>
      <w:marBottom w:val="0"/>
      <w:divBdr>
        <w:top w:val="none" w:sz="0" w:space="0" w:color="auto"/>
        <w:left w:val="none" w:sz="0" w:space="0" w:color="auto"/>
        <w:bottom w:val="none" w:sz="0" w:space="0" w:color="auto"/>
        <w:right w:val="none" w:sz="0" w:space="0" w:color="auto"/>
      </w:divBdr>
    </w:div>
    <w:div w:id="1620723411">
      <w:bodyDiv w:val="1"/>
      <w:marLeft w:val="0"/>
      <w:marRight w:val="0"/>
      <w:marTop w:val="0"/>
      <w:marBottom w:val="0"/>
      <w:divBdr>
        <w:top w:val="none" w:sz="0" w:space="0" w:color="auto"/>
        <w:left w:val="none" w:sz="0" w:space="0" w:color="auto"/>
        <w:bottom w:val="none" w:sz="0" w:space="0" w:color="auto"/>
        <w:right w:val="none" w:sz="0" w:space="0" w:color="auto"/>
      </w:divBdr>
    </w:div>
    <w:div w:id="1622296200">
      <w:bodyDiv w:val="1"/>
      <w:marLeft w:val="0"/>
      <w:marRight w:val="0"/>
      <w:marTop w:val="0"/>
      <w:marBottom w:val="0"/>
      <w:divBdr>
        <w:top w:val="none" w:sz="0" w:space="0" w:color="auto"/>
        <w:left w:val="none" w:sz="0" w:space="0" w:color="auto"/>
        <w:bottom w:val="none" w:sz="0" w:space="0" w:color="auto"/>
        <w:right w:val="none" w:sz="0" w:space="0" w:color="auto"/>
      </w:divBdr>
    </w:div>
    <w:div w:id="1623264810">
      <w:bodyDiv w:val="1"/>
      <w:marLeft w:val="0"/>
      <w:marRight w:val="0"/>
      <w:marTop w:val="0"/>
      <w:marBottom w:val="0"/>
      <w:divBdr>
        <w:top w:val="none" w:sz="0" w:space="0" w:color="auto"/>
        <w:left w:val="none" w:sz="0" w:space="0" w:color="auto"/>
        <w:bottom w:val="none" w:sz="0" w:space="0" w:color="auto"/>
        <w:right w:val="none" w:sz="0" w:space="0" w:color="auto"/>
      </w:divBdr>
    </w:div>
    <w:div w:id="1624457275">
      <w:bodyDiv w:val="1"/>
      <w:marLeft w:val="0"/>
      <w:marRight w:val="0"/>
      <w:marTop w:val="0"/>
      <w:marBottom w:val="0"/>
      <w:divBdr>
        <w:top w:val="none" w:sz="0" w:space="0" w:color="auto"/>
        <w:left w:val="none" w:sz="0" w:space="0" w:color="auto"/>
        <w:bottom w:val="none" w:sz="0" w:space="0" w:color="auto"/>
        <w:right w:val="none" w:sz="0" w:space="0" w:color="auto"/>
      </w:divBdr>
    </w:div>
    <w:div w:id="1624577200">
      <w:bodyDiv w:val="1"/>
      <w:marLeft w:val="0"/>
      <w:marRight w:val="0"/>
      <w:marTop w:val="0"/>
      <w:marBottom w:val="0"/>
      <w:divBdr>
        <w:top w:val="none" w:sz="0" w:space="0" w:color="auto"/>
        <w:left w:val="none" w:sz="0" w:space="0" w:color="auto"/>
        <w:bottom w:val="none" w:sz="0" w:space="0" w:color="auto"/>
        <w:right w:val="none" w:sz="0" w:space="0" w:color="auto"/>
      </w:divBdr>
    </w:div>
    <w:div w:id="1624651287">
      <w:bodyDiv w:val="1"/>
      <w:marLeft w:val="0"/>
      <w:marRight w:val="0"/>
      <w:marTop w:val="0"/>
      <w:marBottom w:val="0"/>
      <w:divBdr>
        <w:top w:val="none" w:sz="0" w:space="0" w:color="auto"/>
        <w:left w:val="none" w:sz="0" w:space="0" w:color="auto"/>
        <w:bottom w:val="none" w:sz="0" w:space="0" w:color="auto"/>
        <w:right w:val="none" w:sz="0" w:space="0" w:color="auto"/>
      </w:divBdr>
    </w:div>
    <w:div w:id="1624918177">
      <w:bodyDiv w:val="1"/>
      <w:marLeft w:val="0"/>
      <w:marRight w:val="0"/>
      <w:marTop w:val="0"/>
      <w:marBottom w:val="0"/>
      <w:divBdr>
        <w:top w:val="none" w:sz="0" w:space="0" w:color="auto"/>
        <w:left w:val="none" w:sz="0" w:space="0" w:color="auto"/>
        <w:bottom w:val="none" w:sz="0" w:space="0" w:color="auto"/>
        <w:right w:val="none" w:sz="0" w:space="0" w:color="auto"/>
      </w:divBdr>
    </w:div>
    <w:div w:id="1625303498">
      <w:bodyDiv w:val="1"/>
      <w:marLeft w:val="0"/>
      <w:marRight w:val="0"/>
      <w:marTop w:val="0"/>
      <w:marBottom w:val="0"/>
      <w:divBdr>
        <w:top w:val="none" w:sz="0" w:space="0" w:color="auto"/>
        <w:left w:val="none" w:sz="0" w:space="0" w:color="auto"/>
        <w:bottom w:val="none" w:sz="0" w:space="0" w:color="auto"/>
        <w:right w:val="none" w:sz="0" w:space="0" w:color="auto"/>
      </w:divBdr>
    </w:div>
    <w:div w:id="1625889108">
      <w:bodyDiv w:val="1"/>
      <w:marLeft w:val="0"/>
      <w:marRight w:val="0"/>
      <w:marTop w:val="0"/>
      <w:marBottom w:val="0"/>
      <w:divBdr>
        <w:top w:val="none" w:sz="0" w:space="0" w:color="auto"/>
        <w:left w:val="none" w:sz="0" w:space="0" w:color="auto"/>
        <w:bottom w:val="none" w:sz="0" w:space="0" w:color="auto"/>
        <w:right w:val="none" w:sz="0" w:space="0" w:color="auto"/>
      </w:divBdr>
    </w:div>
    <w:div w:id="1626080562">
      <w:bodyDiv w:val="1"/>
      <w:marLeft w:val="0"/>
      <w:marRight w:val="0"/>
      <w:marTop w:val="0"/>
      <w:marBottom w:val="0"/>
      <w:divBdr>
        <w:top w:val="none" w:sz="0" w:space="0" w:color="auto"/>
        <w:left w:val="none" w:sz="0" w:space="0" w:color="auto"/>
        <w:bottom w:val="none" w:sz="0" w:space="0" w:color="auto"/>
        <w:right w:val="none" w:sz="0" w:space="0" w:color="auto"/>
      </w:divBdr>
    </w:div>
    <w:div w:id="1627390082">
      <w:bodyDiv w:val="1"/>
      <w:marLeft w:val="0"/>
      <w:marRight w:val="0"/>
      <w:marTop w:val="0"/>
      <w:marBottom w:val="0"/>
      <w:divBdr>
        <w:top w:val="none" w:sz="0" w:space="0" w:color="auto"/>
        <w:left w:val="none" w:sz="0" w:space="0" w:color="auto"/>
        <w:bottom w:val="none" w:sz="0" w:space="0" w:color="auto"/>
        <w:right w:val="none" w:sz="0" w:space="0" w:color="auto"/>
      </w:divBdr>
    </w:div>
    <w:div w:id="1627733949">
      <w:bodyDiv w:val="1"/>
      <w:marLeft w:val="0"/>
      <w:marRight w:val="0"/>
      <w:marTop w:val="0"/>
      <w:marBottom w:val="0"/>
      <w:divBdr>
        <w:top w:val="none" w:sz="0" w:space="0" w:color="auto"/>
        <w:left w:val="none" w:sz="0" w:space="0" w:color="auto"/>
        <w:bottom w:val="none" w:sz="0" w:space="0" w:color="auto"/>
        <w:right w:val="none" w:sz="0" w:space="0" w:color="auto"/>
      </w:divBdr>
    </w:div>
    <w:div w:id="1627852114">
      <w:bodyDiv w:val="1"/>
      <w:marLeft w:val="0"/>
      <w:marRight w:val="0"/>
      <w:marTop w:val="0"/>
      <w:marBottom w:val="0"/>
      <w:divBdr>
        <w:top w:val="none" w:sz="0" w:space="0" w:color="auto"/>
        <w:left w:val="none" w:sz="0" w:space="0" w:color="auto"/>
        <w:bottom w:val="none" w:sz="0" w:space="0" w:color="auto"/>
        <w:right w:val="none" w:sz="0" w:space="0" w:color="auto"/>
      </w:divBdr>
    </w:div>
    <w:div w:id="1628008225">
      <w:bodyDiv w:val="1"/>
      <w:marLeft w:val="0"/>
      <w:marRight w:val="0"/>
      <w:marTop w:val="0"/>
      <w:marBottom w:val="0"/>
      <w:divBdr>
        <w:top w:val="none" w:sz="0" w:space="0" w:color="auto"/>
        <w:left w:val="none" w:sz="0" w:space="0" w:color="auto"/>
        <w:bottom w:val="none" w:sz="0" w:space="0" w:color="auto"/>
        <w:right w:val="none" w:sz="0" w:space="0" w:color="auto"/>
      </w:divBdr>
    </w:div>
    <w:div w:id="1628581287">
      <w:bodyDiv w:val="1"/>
      <w:marLeft w:val="0"/>
      <w:marRight w:val="0"/>
      <w:marTop w:val="0"/>
      <w:marBottom w:val="0"/>
      <w:divBdr>
        <w:top w:val="none" w:sz="0" w:space="0" w:color="auto"/>
        <w:left w:val="none" w:sz="0" w:space="0" w:color="auto"/>
        <w:bottom w:val="none" w:sz="0" w:space="0" w:color="auto"/>
        <w:right w:val="none" w:sz="0" w:space="0" w:color="auto"/>
      </w:divBdr>
    </w:div>
    <w:div w:id="1628929092">
      <w:bodyDiv w:val="1"/>
      <w:marLeft w:val="0"/>
      <w:marRight w:val="0"/>
      <w:marTop w:val="0"/>
      <w:marBottom w:val="0"/>
      <w:divBdr>
        <w:top w:val="none" w:sz="0" w:space="0" w:color="auto"/>
        <w:left w:val="none" w:sz="0" w:space="0" w:color="auto"/>
        <w:bottom w:val="none" w:sz="0" w:space="0" w:color="auto"/>
        <w:right w:val="none" w:sz="0" w:space="0" w:color="auto"/>
      </w:divBdr>
    </w:div>
    <w:div w:id="1628929595">
      <w:bodyDiv w:val="1"/>
      <w:marLeft w:val="0"/>
      <w:marRight w:val="0"/>
      <w:marTop w:val="0"/>
      <w:marBottom w:val="0"/>
      <w:divBdr>
        <w:top w:val="none" w:sz="0" w:space="0" w:color="auto"/>
        <w:left w:val="none" w:sz="0" w:space="0" w:color="auto"/>
        <w:bottom w:val="none" w:sz="0" w:space="0" w:color="auto"/>
        <w:right w:val="none" w:sz="0" w:space="0" w:color="auto"/>
      </w:divBdr>
    </w:div>
    <w:div w:id="1629554079">
      <w:bodyDiv w:val="1"/>
      <w:marLeft w:val="0"/>
      <w:marRight w:val="0"/>
      <w:marTop w:val="0"/>
      <w:marBottom w:val="0"/>
      <w:divBdr>
        <w:top w:val="none" w:sz="0" w:space="0" w:color="auto"/>
        <w:left w:val="none" w:sz="0" w:space="0" w:color="auto"/>
        <w:bottom w:val="none" w:sz="0" w:space="0" w:color="auto"/>
        <w:right w:val="none" w:sz="0" w:space="0" w:color="auto"/>
      </w:divBdr>
    </w:div>
    <w:div w:id="1629894187">
      <w:bodyDiv w:val="1"/>
      <w:marLeft w:val="0"/>
      <w:marRight w:val="0"/>
      <w:marTop w:val="0"/>
      <w:marBottom w:val="0"/>
      <w:divBdr>
        <w:top w:val="none" w:sz="0" w:space="0" w:color="auto"/>
        <w:left w:val="none" w:sz="0" w:space="0" w:color="auto"/>
        <w:bottom w:val="none" w:sz="0" w:space="0" w:color="auto"/>
        <w:right w:val="none" w:sz="0" w:space="0" w:color="auto"/>
      </w:divBdr>
    </w:div>
    <w:div w:id="1630239302">
      <w:bodyDiv w:val="1"/>
      <w:marLeft w:val="0"/>
      <w:marRight w:val="0"/>
      <w:marTop w:val="0"/>
      <w:marBottom w:val="0"/>
      <w:divBdr>
        <w:top w:val="none" w:sz="0" w:space="0" w:color="auto"/>
        <w:left w:val="none" w:sz="0" w:space="0" w:color="auto"/>
        <w:bottom w:val="none" w:sz="0" w:space="0" w:color="auto"/>
        <w:right w:val="none" w:sz="0" w:space="0" w:color="auto"/>
      </w:divBdr>
    </w:div>
    <w:div w:id="1630625420">
      <w:bodyDiv w:val="1"/>
      <w:marLeft w:val="0"/>
      <w:marRight w:val="0"/>
      <w:marTop w:val="0"/>
      <w:marBottom w:val="0"/>
      <w:divBdr>
        <w:top w:val="none" w:sz="0" w:space="0" w:color="auto"/>
        <w:left w:val="none" w:sz="0" w:space="0" w:color="auto"/>
        <w:bottom w:val="none" w:sz="0" w:space="0" w:color="auto"/>
        <w:right w:val="none" w:sz="0" w:space="0" w:color="auto"/>
      </w:divBdr>
    </w:div>
    <w:div w:id="1631593615">
      <w:bodyDiv w:val="1"/>
      <w:marLeft w:val="0"/>
      <w:marRight w:val="0"/>
      <w:marTop w:val="0"/>
      <w:marBottom w:val="0"/>
      <w:divBdr>
        <w:top w:val="none" w:sz="0" w:space="0" w:color="auto"/>
        <w:left w:val="none" w:sz="0" w:space="0" w:color="auto"/>
        <w:bottom w:val="none" w:sz="0" w:space="0" w:color="auto"/>
        <w:right w:val="none" w:sz="0" w:space="0" w:color="auto"/>
      </w:divBdr>
    </w:div>
    <w:div w:id="1633513572">
      <w:bodyDiv w:val="1"/>
      <w:marLeft w:val="0"/>
      <w:marRight w:val="0"/>
      <w:marTop w:val="0"/>
      <w:marBottom w:val="0"/>
      <w:divBdr>
        <w:top w:val="none" w:sz="0" w:space="0" w:color="auto"/>
        <w:left w:val="none" w:sz="0" w:space="0" w:color="auto"/>
        <w:bottom w:val="none" w:sz="0" w:space="0" w:color="auto"/>
        <w:right w:val="none" w:sz="0" w:space="0" w:color="auto"/>
      </w:divBdr>
    </w:div>
    <w:div w:id="1635059515">
      <w:bodyDiv w:val="1"/>
      <w:marLeft w:val="0"/>
      <w:marRight w:val="0"/>
      <w:marTop w:val="0"/>
      <w:marBottom w:val="0"/>
      <w:divBdr>
        <w:top w:val="none" w:sz="0" w:space="0" w:color="auto"/>
        <w:left w:val="none" w:sz="0" w:space="0" w:color="auto"/>
        <w:bottom w:val="none" w:sz="0" w:space="0" w:color="auto"/>
        <w:right w:val="none" w:sz="0" w:space="0" w:color="auto"/>
      </w:divBdr>
    </w:div>
    <w:div w:id="1635064588">
      <w:bodyDiv w:val="1"/>
      <w:marLeft w:val="0"/>
      <w:marRight w:val="0"/>
      <w:marTop w:val="0"/>
      <w:marBottom w:val="0"/>
      <w:divBdr>
        <w:top w:val="none" w:sz="0" w:space="0" w:color="auto"/>
        <w:left w:val="none" w:sz="0" w:space="0" w:color="auto"/>
        <w:bottom w:val="none" w:sz="0" w:space="0" w:color="auto"/>
        <w:right w:val="none" w:sz="0" w:space="0" w:color="auto"/>
      </w:divBdr>
    </w:div>
    <w:div w:id="1635603683">
      <w:bodyDiv w:val="1"/>
      <w:marLeft w:val="0"/>
      <w:marRight w:val="0"/>
      <w:marTop w:val="0"/>
      <w:marBottom w:val="0"/>
      <w:divBdr>
        <w:top w:val="none" w:sz="0" w:space="0" w:color="auto"/>
        <w:left w:val="none" w:sz="0" w:space="0" w:color="auto"/>
        <w:bottom w:val="none" w:sz="0" w:space="0" w:color="auto"/>
        <w:right w:val="none" w:sz="0" w:space="0" w:color="auto"/>
      </w:divBdr>
    </w:div>
    <w:div w:id="1635914344">
      <w:bodyDiv w:val="1"/>
      <w:marLeft w:val="0"/>
      <w:marRight w:val="0"/>
      <w:marTop w:val="0"/>
      <w:marBottom w:val="0"/>
      <w:divBdr>
        <w:top w:val="none" w:sz="0" w:space="0" w:color="auto"/>
        <w:left w:val="none" w:sz="0" w:space="0" w:color="auto"/>
        <w:bottom w:val="none" w:sz="0" w:space="0" w:color="auto"/>
        <w:right w:val="none" w:sz="0" w:space="0" w:color="auto"/>
      </w:divBdr>
    </w:div>
    <w:div w:id="1636065758">
      <w:bodyDiv w:val="1"/>
      <w:marLeft w:val="0"/>
      <w:marRight w:val="0"/>
      <w:marTop w:val="0"/>
      <w:marBottom w:val="0"/>
      <w:divBdr>
        <w:top w:val="none" w:sz="0" w:space="0" w:color="auto"/>
        <w:left w:val="none" w:sz="0" w:space="0" w:color="auto"/>
        <w:bottom w:val="none" w:sz="0" w:space="0" w:color="auto"/>
        <w:right w:val="none" w:sz="0" w:space="0" w:color="auto"/>
      </w:divBdr>
    </w:div>
    <w:div w:id="1637753644">
      <w:bodyDiv w:val="1"/>
      <w:marLeft w:val="0"/>
      <w:marRight w:val="0"/>
      <w:marTop w:val="0"/>
      <w:marBottom w:val="0"/>
      <w:divBdr>
        <w:top w:val="none" w:sz="0" w:space="0" w:color="auto"/>
        <w:left w:val="none" w:sz="0" w:space="0" w:color="auto"/>
        <w:bottom w:val="none" w:sz="0" w:space="0" w:color="auto"/>
        <w:right w:val="none" w:sz="0" w:space="0" w:color="auto"/>
      </w:divBdr>
    </w:div>
    <w:div w:id="1637753832">
      <w:bodyDiv w:val="1"/>
      <w:marLeft w:val="0"/>
      <w:marRight w:val="0"/>
      <w:marTop w:val="0"/>
      <w:marBottom w:val="0"/>
      <w:divBdr>
        <w:top w:val="none" w:sz="0" w:space="0" w:color="auto"/>
        <w:left w:val="none" w:sz="0" w:space="0" w:color="auto"/>
        <w:bottom w:val="none" w:sz="0" w:space="0" w:color="auto"/>
        <w:right w:val="none" w:sz="0" w:space="0" w:color="auto"/>
      </w:divBdr>
    </w:div>
    <w:div w:id="1638073709">
      <w:bodyDiv w:val="1"/>
      <w:marLeft w:val="0"/>
      <w:marRight w:val="0"/>
      <w:marTop w:val="0"/>
      <w:marBottom w:val="0"/>
      <w:divBdr>
        <w:top w:val="none" w:sz="0" w:space="0" w:color="auto"/>
        <w:left w:val="none" w:sz="0" w:space="0" w:color="auto"/>
        <w:bottom w:val="none" w:sz="0" w:space="0" w:color="auto"/>
        <w:right w:val="none" w:sz="0" w:space="0" w:color="auto"/>
      </w:divBdr>
    </w:div>
    <w:div w:id="1638297312">
      <w:bodyDiv w:val="1"/>
      <w:marLeft w:val="0"/>
      <w:marRight w:val="0"/>
      <w:marTop w:val="0"/>
      <w:marBottom w:val="0"/>
      <w:divBdr>
        <w:top w:val="none" w:sz="0" w:space="0" w:color="auto"/>
        <w:left w:val="none" w:sz="0" w:space="0" w:color="auto"/>
        <w:bottom w:val="none" w:sz="0" w:space="0" w:color="auto"/>
        <w:right w:val="none" w:sz="0" w:space="0" w:color="auto"/>
      </w:divBdr>
    </w:div>
    <w:div w:id="1638532298">
      <w:bodyDiv w:val="1"/>
      <w:marLeft w:val="0"/>
      <w:marRight w:val="0"/>
      <w:marTop w:val="0"/>
      <w:marBottom w:val="0"/>
      <w:divBdr>
        <w:top w:val="none" w:sz="0" w:space="0" w:color="auto"/>
        <w:left w:val="none" w:sz="0" w:space="0" w:color="auto"/>
        <w:bottom w:val="none" w:sz="0" w:space="0" w:color="auto"/>
        <w:right w:val="none" w:sz="0" w:space="0" w:color="auto"/>
      </w:divBdr>
    </w:div>
    <w:div w:id="1638952536">
      <w:bodyDiv w:val="1"/>
      <w:marLeft w:val="0"/>
      <w:marRight w:val="0"/>
      <w:marTop w:val="0"/>
      <w:marBottom w:val="0"/>
      <w:divBdr>
        <w:top w:val="none" w:sz="0" w:space="0" w:color="auto"/>
        <w:left w:val="none" w:sz="0" w:space="0" w:color="auto"/>
        <w:bottom w:val="none" w:sz="0" w:space="0" w:color="auto"/>
        <w:right w:val="none" w:sz="0" w:space="0" w:color="auto"/>
      </w:divBdr>
    </w:div>
    <w:div w:id="1639333492">
      <w:bodyDiv w:val="1"/>
      <w:marLeft w:val="0"/>
      <w:marRight w:val="0"/>
      <w:marTop w:val="0"/>
      <w:marBottom w:val="0"/>
      <w:divBdr>
        <w:top w:val="none" w:sz="0" w:space="0" w:color="auto"/>
        <w:left w:val="none" w:sz="0" w:space="0" w:color="auto"/>
        <w:bottom w:val="none" w:sz="0" w:space="0" w:color="auto"/>
        <w:right w:val="none" w:sz="0" w:space="0" w:color="auto"/>
      </w:divBdr>
    </w:div>
    <w:div w:id="1640724719">
      <w:bodyDiv w:val="1"/>
      <w:marLeft w:val="0"/>
      <w:marRight w:val="0"/>
      <w:marTop w:val="0"/>
      <w:marBottom w:val="0"/>
      <w:divBdr>
        <w:top w:val="none" w:sz="0" w:space="0" w:color="auto"/>
        <w:left w:val="none" w:sz="0" w:space="0" w:color="auto"/>
        <w:bottom w:val="none" w:sz="0" w:space="0" w:color="auto"/>
        <w:right w:val="none" w:sz="0" w:space="0" w:color="auto"/>
      </w:divBdr>
    </w:div>
    <w:div w:id="1641153796">
      <w:bodyDiv w:val="1"/>
      <w:marLeft w:val="0"/>
      <w:marRight w:val="0"/>
      <w:marTop w:val="0"/>
      <w:marBottom w:val="0"/>
      <w:divBdr>
        <w:top w:val="none" w:sz="0" w:space="0" w:color="auto"/>
        <w:left w:val="none" w:sz="0" w:space="0" w:color="auto"/>
        <w:bottom w:val="none" w:sz="0" w:space="0" w:color="auto"/>
        <w:right w:val="none" w:sz="0" w:space="0" w:color="auto"/>
      </w:divBdr>
    </w:div>
    <w:div w:id="1641567401">
      <w:bodyDiv w:val="1"/>
      <w:marLeft w:val="0"/>
      <w:marRight w:val="0"/>
      <w:marTop w:val="0"/>
      <w:marBottom w:val="0"/>
      <w:divBdr>
        <w:top w:val="none" w:sz="0" w:space="0" w:color="auto"/>
        <w:left w:val="none" w:sz="0" w:space="0" w:color="auto"/>
        <w:bottom w:val="none" w:sz="0" w:space="0" w:color="auto"/>
        <w:right w:val="none" w:sz="0" w:space="0" w:color="auto"/>
      </w:divBdr>
    </w:div>
    <w:div w:id="1641809799">
      <w:bodyDiv w:val="1"/>
      <w:marLeft w:val="0"/>
      <w:marRight w:val="0"/>
      <w:marTop w:val="0"/>
      <w:marBottom w:val="0"/>
      <w:divBdr>
        <w:top w:val="none" w:sz="0" w:space="0" w:color="auto"/>
        <w:left w:val="none" w:sz="0" w:space="0" w:color="auto"/>
        <w:bottom w:val="none" w:sz="0" w:space="0" w:color="auto"/>
        <w:right w:val="none" w:sz="0" w:space="0" w:color="auto"/>
      </w:divBdr>
    </w:div>
    <w:div w:id="1642731211">
      <w:bodyDiv w:val="1"/>
      <w:marLeft w:val="0"/>
      <w:marRight w:val="0"/>
      <w:marTop w:val="0"/>
      <w:marBottom w:val="0"/>
      <w:divBdr>
        <w:top w:val="none" w:sz="0" w:space="0" w:color="auto"/>
        <w:left w:val="none" w:sz="0" w:space="0" w:color="auto"/>
        <w:bottom w:val="none" w:sz="0" w:space="0" w:color="auto"/>
        <w:right w:val="none" w:sz="0" w:space="0" w:color="auto"/>
      </w:divBdr>
    </w:div>
    <w:div w:id="1644193419">
      <w:bodyDiv w:val="1"/>
      <w:marLeft w:val="0"/>
      <w:marRight w:val="0"/>
      <w:marTop w:val="0"/>
      <w:marBottom w:val="0"/>
      <w:divBdr>
        <w:top w:val="none" w:sz="0" w:space="0" w:color="auto"/>
        <w:left w:val="none" w:sz="0" w:space="0" w:color="auto"/>
        <w:bottom w:val="none" w:sz="0" w:space="0" w:color="auto"/>
        <w:right w:val="none" w:sz="0" w:space="0" w:color="auto"/>
      </w:divBdr>
    </w:div>
    <w:div w:id="1644239006">
      <w:bodyDiv w:val="1"/>
      <w:marLeft w:val="0"/>
      <w:marRight w:val="0"/>
      <w:marTop w:val="0"/>
      <w:marBottom w:val="0"/>
      <w:divBdr>
        <w:top w:val="none" w:sz="0" w:space="0" w:color="auto"/>
        <w:left w:val="none" w:sz="0" w:space="0" w:color="auto"/>
        <w:bottom w:val="none" w:sz="0" w:space="0" w:color="auto"/>
        <w:right w:val="none" w:sz="0" w:space="0" w:color="auto"/>
      </w:divBdr>
    </w:div>
    <w:div w:id="1644582930">
      <w:bodyDiv w:val="1"/>
      <w:marLeft w:val="0"/>
      <w:marRight w:val="0"/>
      <w:marTop w:val="0"/>
      <w:marBottom w:val="0"/>
      <w:divBdr>
        <w:top w:val="none" w:sz="0" w:space="0" w:color="auto"/>
        <w:left w:val="none" w:sz="0" w:space="0" w:color="auto"/>
        <w:bottom w:val="none" w:sz="0" w:space="0" w:color="auto"/>
        <w:right w:val="none" w:sz="0" w:space="0" w:color="auto"/>
      </w:divBdr>
    </w:div>
    <w:div w:id="1645888062">
      <w:bodyDiv w:val="1"/>
      <w:marLeft w:val="0"/>
      <w:marRight w:val="0"/>
      <w:marTop w:val="0"/>
      <w:marBottom w:val="0"/>
      <w:divBdr>
        <w:top w:val="none" w:sz="0" w:space="0" w:color="auto"/>
        <w:left w:val="none" w:sz="0" w:space="0" w:color="auto"/>
        <w:bottom w:val="none" w:sz="0" w:space="0" w:color="auto"/>
        <w:right w:val="none" w:sz="0" w:space="0" w:color="auto"/>
      </w:divBdr>
    </w:div>
    <w:div w:id="1646468012">
      <w:bodyDiv w:val="1"/>
      <w:marLeft w:val="0"/>
      <w:marRight w:val="0"/>
      <w:marTop w:val="0"/>
      <w:marBottom w:val="0"/>
      <w:divBdr>
        <w:top w:val="none" w:sz="0" w:space="0" w:color="auto"/>
        <w:left w:val="none" w:sz="0" w:space="0" w:color="auto"/>
        <w:bottom w:val="none" w:sz="0" w:space="0" w:color="auto"/>
        <w:right w:val="none" w:sz="0" w:space="0" w:color="auto"/>
      </w:divBdr>
    </w:div>
    <w:div w:id="1646812511">
      <w:bodyDiv w:val="1"/>
      <w:marLeft w:val="0"/>
      <w:marRight w:val="0"/>
      <w:marTop w:val="0"/>
      <w:marBottom w:val="0"/>
      <w:divBdr>
        <w:top w:val="none" w:sz="0" w:space="0" w:color="auto"/>
        <w:left w:val="none" w:sz="0" w:space="0" w:color="auto"/>
        <w:bottom w:val="none" w:sz="0" w:space="0" w:color="auto"/>
        <w:right w:val="none" w:sz="0" w:space="0" w:color="auto"/>
      </w:divBdr>
    </w:div>
    <w:div w:id="1647509821">
      <w:bodyDiv w:val="1"/>
      <w:marLeft w:val="0"/>
      <w:marRight w:val="0"/>
      <w:marTop w:val="0"/>
      <w:marBottom w:val="0"/>
      <w:divBdr>
        <w:top w:val="none" w:sz="0" w:space="0" w:color="auto"/>
        <w:left w:val="none" w:sz="0" w:space="0" w:color="auto"/>
        <w:bottom w:val="none" w:sz="0" w:space="0" w:color="auto"/>
        <w:right w:val="none" w:sz="0" w:space="0" w:color="auto"/>
      </w:divBdr>
    </w:div>
    <w:div w:id="1650984683">
      <w:bodyDiv w:val="1"/>
      <w:marLeft w:val="0"/>
      <w:marRight w:val="0"/>
      <w:marTop w:val="0"/>
      <w:marBottom w:val="0"/>
      <w:divBdr>
        <w:top w:val="none" w:sz="0" w:space="0" w:color="auto"/>
        <w:left w:val="none" w:sz="0" w:space="0" w:color="auto"/>
        <w:bottom w:val="none" w:sz="0" w:space="0" w:color="auto"/>
        <w:right w:val="none" w:sz="0" w:space="0" w:color="auto"/>
      </w:divBdr>
    </w:div>
    <w:div w:id="1651979312">
      <w:bodyDiv w:val="1"/>
      <w:marLeft w:val="0"/>
      <w:marRight w:val="0"/>
      <w:marTop w:val="0"/>
      <w:marBottom w:val="0"/>
      <w:divBdr>
        <w:top w:val="none" w:sz="0" w:space="0" w:color="auto"/>
        <w:left w:val="none" w:sz="0" w:space="0" w:color="auto"/>
        <w:bottom w:val="none" w:sz="0" w:space="0" w:color="auto"/>
        <w:right w:val="none" w:sz="0" w:space="0" w:color="auto"/>
      </w:divBdr>
    </w:div>
    <w:div w:id="1653631499">
      <w:bodyDiv w:val="1"/>
      <w:marLeft w:val="0"/>
      <w:marRight w:val="0"/>
      <w:marTop w:val="0"/>
      <w:marBottom w:val="0"/>
      <w:divBdr>
        <w:top w:val="none" w:sz="0" w:space="0" w:color="auto"/>
        <w:left w:val="none" w:sz="0" w:space="0" w:color="auto"/>
        <w:bottom w:val="none" w:sz="0" w:space="0" w:color="auto"/>
        <w:right w:val="none" w:sz="0" w:space="0" w:color="auto"/>
      </w:divBdr>
    </w:div>
    <w:div w:id="1653682276">
      <w:bodyDiv w:val="1"/>
      <w:marLeft w:val="0"/>
      <w:marRight w:val="0"/>
      <w:marTop w:val="0"/>
      <w:marBottom w:val="0"/>
      <w:divBdr>
        <w:top w:val="none" w:sz="0" w:space="0" w:color="auto"/>
        <w:left w:val="none" w:sz="0" w:space="0" w:color="auto"/>
        <w:bottom w:val="none" w:sz="0" w:space="0" w:color="auto"/>
        <w:right w:val="none" w:sz="0" w:space="0" w:color="auto"/>
      </w:divBdr>
    </w:div>
    <w:div w:id="1654793113">
      <w:bodyDiv w:val="1"/>
      <w:marLeft w:val="0"/>
      <w:marRight w:val="0"/>
      <w:marTop w:val="0"/>
      <w:marBottom w:val="0"/>
      <w:divBdr>
        <w:top w:val="none" w:sz="0" w:space="0" w:color="auto"/>
        <w:left w:val="none" w:sz="0" w:space="0" w:color="auto"/>
        <w:bottom w:val="none" w:sz="0" w:space="0" w:color="auto"/>
        <w:right w:val="none" w:sz="0" w:space="0" w:color="auto"/>
      </w:divBdr>
    </w:div>
    <w:div w:id="1656301292">
      <w:bodyDiv w:val="1"/>
      <w:marLeft w:val="0"/>
      <w:marRight w:val="0"/>
      <w:marTop w:val="0"/>
      <w:marBottom w:val="0"/>
      <w:divBdr>
        <w:top w:val="none" w:sz="0" w:space="0" w:color="auto"/>
        <w:left w:val="none" w:sz="0" w:space="0" w:color="auto"/>
        <w:bottom w:val="none" w:sz="0" w:space="0" w:color="auto"/>
        <w:right w:val="none" w:sz="0" w:space="0" w:color="auto"/>
      </w:divBdr>
    </w:div>
    <w:div w:id="1656765593">
      <w:bodyDiv w:val="1"/>
      <w:marLeft w:val="0"/>
      <w:marRight w:val="0"/>
      <w:marTop w:val="0"/>
      <w:marBottom w:val="0"/>
      <w:divBdr>
        <w:top w:val="none" w:sz="0" w:space="0" w:color="auto"/>
        <w:left w:val="none" w:sz="0" w:space="0" w:color="auto"/>
        <w:bottom w:val="none" w:sz="0" w:space="0" w:color="auto"/>
        <w:right w:val="none" w:sz="0" w:space="0" w:color="auto"/>
      </w:divBdr>
    </w:div>
    <w:div w:id="1658652812">
      <w:bodyDiv w:val="1"/>
      <w:marLeft w:val="0"/>
      <w:marRight w:val="0"/>
      <w:marTop w:val="0"/>
      <w:marBottom w:val="0"/>
      <w:divBdr>
        <w:top w:val="none" w:sz="0" w:space="0" w:color="auto"/>
        <w:left w:val="none" w:sz="0" w:space="0" w:color="auto"/>
        <w:bottom w:val="none" w:sz="0" w:space="0" w:color="auto"/>
        <w:right w:val="none" w:sz="0" w:space="0" w:color="auto"/>
      </w:divBdr>
    </w:div>
    <w:div w:id="1658653196">
      <w:bodyDiv w:val="1"/>
      <w:marLeft w:val="0"/>
      <w:marRight w:val="0"/>
      <w:marTop w:val="0"/>
      <w:marBottom w:val="0"/>
      <w:divBdr>
        <w:top w:val="none" w:sz="0" w:space="0" w:color="auto"/>
        <w:left w:val="none" w:sz="0" w:space="0" w:color="auto"/>
        <w:bottom w:val="none" w:sz="0" w:space="0" w:color="auto"/>
        <w:right w:val="none" w:sz="0" w:space="0" w:color="auto"/>
      </w:divBdr>
    </w:div>
    <w:div w:id="1658800129">
      <w:bodyDiv w:val="1"/>
      <w:marLeft w:val="0"/>
      <w:marRight w:val="0"/>
      <w:marTop w:val="0"/>
      <w:marBottom w:val="0"/>
      <w:divBdr>
        <w:top w:val="none" w:sz="0" w:space="0" w:color="auto"/>
        <w:left w:val="none" w:sz="0" w:space="0" w:color="auto"/>
        <w:bottom w:val="none" w:sz="0" w:space="0" w:color="auto"/>
        <w:right w:val="none" w:sz="0" w:space="0" w:color="auto"/>
      </w:divBdr>
    </w:div>
    <w:div w:id="1658995030">
      <w:bodyDiv w:val="1"/>
      <w:marLeft w:val="0"/>
      <w:marRight w:val="0"/>
      <w:marTop w:val="0"/>
      <w:marBottom w:val="0"/>
      <w:divBdr>
        <w:top w:val="none" w:sz="0" w:space="0" w:color="auto"/>
        <w:left w:val="none" w:sz="0" w:space="0" w:color="auto"/>
        <w:bottom w:val="none" w:sz="0" w:space="0" w:color="auto"/>
        <w:right w:val="none" w:sz="0" w:space="0" w:color="auto"/>
      </w:divBdr>
    </w:div>
    <w:div w:id="1659114548">
      <w:bodyDiv w:val="1"/>
      <w:marLeft w:val="0"/>
      <w:marRight w:val="0"/>
      <w:marTop w:val="0"/>
      <w:marBottom w:val="0"/>
      <w:divBdr>
        <w:top w:val="none" w:sz="0" w:space="0" w:color="auto"/>
        <w:left w:val="none" w:sz="0" w:space="0" w:color="auto"/>
        <w:bottom w:val="none" w:sz="0" w:space="0" w:color="auto"/>
        <w:right w:val="none" w:sz="0" w:space="0" w:color="auto"/>
      </w:divBdr>
    </w:div>
    <w:div w:id="1659578340">
      <w:bodyDiv w:val="1"/>
      <w:marLeft w:val="0"/>
      <w:marRight w:val="0"/>
      <w:marTop w:val="0"/>
      <w:marBottom w:val="0"/>
      <w:divBdr>
        <w:top w:val="none" w:sz="0" w:space="0" w:color="auto"/>
        <w:left w:val="none" w:sz="0" w:space="0" w:color="auto"/>
        <w:bottom w:val="none" w:sz="0" w:space="0" w:color="auto"/>
        <w:right w:val="none" w:sz="0" w:space="0" w:color="auto"/>
      </w:divBdr>
    </w:div>
    <w:div w:id="1659847859">
      <w:bodyDiv w:val="1"/>
      <w:marLeft w:val="0"/>
      <w:marRight w:val="0"/>
      <w:marTop w:val="0"/>
      <w:marBottom w:val="0"/>
      <w:divBdr>
        <w:top w:val="none" w:sz="0" w:space="0" w:color="auto"/>
        <w:left w:val="none" w:sz="0" w:space="0" w:color="auto"/>
        <w:bottom w:val="none" w:sz="0" w:space="0" w:color="auto"/>
        <w:right w:val="none" w:sz="0" w:space="0" w:color="auto"/>
      </w:divBdr>
    </w:div>
    <w:div w:id="1660041565">
      <w:bodyDiv w:val="1"/>
      <w:marLeft w:val="0"/>
      <w:marRight w:val="0"/>
      <w:marTop w:val="0"/>
      <w:marBottom w:val="0"/>
      <w:divBdr>
        <w:top w:val="none" w:sz="0" w:space="0" w:color="auto"/>
        <w:left w:val="none" w:sz="0" w:space="0" w:color="auto"/>
        <w:bottom w:val="none" w:sz="0" w:space="0" w:color="auto"/>
        <w:right w:val="none" w:sz="0" w:space="0" w:color="auto"/>
      </w:divBdr>
    </w:div>
    <w:div w:id="1660382573">
      <w:bodyDiv w:val="1"/>
      <w:marLeft w:val="0"/>
      <w:marRight w:val="0"/>
      <w:marTop w:val="0"/>
      <w:marBottom w:val="0"/>
      <w:divBdr>
        <w:top w:val="none" w:sz="0" w:space="0" w:color="auto"/>
        <w:left w:val="none" w:sz="0" w:space="0" w:color="auto"/>
        <w:bottom w:val="none" w:sz="0" w:space="0" w:color="auto"/>
        <w:right w:val="none" w:sz="0" w:space="0" w:color="auto"/>
      </w:divBdr>
    </w:div>
    <w:div w:id="1660423327">
      <w:bodyDiv w:val="1"/>
      <w:marLeft w:val="0"/>
      <w:marRight w:val="0"/>
      <w:marTop w:val="0"/>
      <w:marBottom w:val="0"/>
      <w:divBdr>
        <w:top w:val="none" w:sz="0" w:space="0" w:color="auto"/>
        <w:left w:val="none" w:sz="0" w:space="0" w:color="auto"/>
        <w:bottom w:val="none" w:sz="0" w:space="0" w:color="auto"/>
        <w:right w:val="none" w:sz="0" w:space="0" w:color="auto"/>
      </w:divBdr>
    </w:div>
    <w:div w:id="1662196548">
      <w:bodyDiv w:val="1"/>
      <w:marLeft w:val="0"/>
      <w:marRight w:val="0"/>
      <w:marTop w:val="0"/>
      <w:marBottom w:val="0"/>
      <w:divBdr>
        <w:top w:val="none" w:sz="0" w:space="0" w:color="auto"/>
        <w:left w:val="none" w:sz="0" w:space="0" w:color="auto"/>
        <w:bottom w:val="none" w:sz="0" w:space="0" w:color="auto"/>
        <w:right w:val="none" w:sz="0" w:space="0" w:color="auto"/>
      </w:divBdr>
    </w:div>
    <w:div w:id="1662540262">
      <w:bodyDiv w:val="1"/>
      <w:marLeft w:val="0"/>
      <w:marRight w:val="0"/>
      <w:marTop w:val="0"/>
      <w:marBottom w:val="0"/>
      <w:divBdr>
        <w:top w:val="none" w:sz="0" w:space="0" w:color="auto"/>
        <w:left w:val="none" w:sz="0" w:space="0" w:color="auto"/>
        <w:bottom w:val="none" w:sz="0" w:space="0" w:color="auto"/>
        <w:right w:val="none" w:sz="0" w:space="0" w:color="auto"/>
      </w:divBdr>
    </w:div>
    <w:div w:id="1662655608">
      <w:bodyDiv w:val="1"/>
      <w:marLeft w:val="0"/>
      <w:marRight w:val="0"/>
      <w:marTop w:val="0"/>
      <w:marBottom w:val="0"/>
      <w:divBdr>
        <w:top w:val="none" w:sz="0" w:space="0" w:color="auto"/>
        <w:left w:val="none" w:sz="0" w:space="0" w:color="auto"/>
        <w:bottom w:val="none" w:sz="0" w:space="0" w:color="auto"/>
        <w:right w:val="none" w:sz="0" w:space="0" w:color="auto"/>
      </w:divBdr>
    </w:div>
    <w:div w:id="1663115815">
      <w:bodyDiv w:val="1"/>
      <w:marLeft w:val="0"/>
      <w:marRight w:val="0"/>
      <w:marTop w:val="0"/>
      <w:marBottom w:val="0"/>
      <w:divBdr>
        <w:top w:val="none" w:sz="0" w:space="0" w:color="auto"/>
        <w:left w:val="none" w:sz="0" w:space="0" w:color="auto"/>
        <w:bottom w:val="none" w:sz="0" w:space="0" w:color="auto"/>
        <w:right w:val="none" w:sz="0" w:space="0" w:color="auto"/>
      </w:divBdr>
    </w:div>
    <w:div w:id="1664308705">
      <w:bodyDiv w:val="1"/>
      <w:marLeft w:val="0"/>
      <w:marRight w:val="0"/>
      <w:marTop w:val="0"/>
      <w:marBottom w:val="0"/>
      <w:divBdr>
        <w:top w:val="none" w:sz="0" w:space="0" w:color="auto"/>
        <w:left w:val="none" w:sz="0" w:space="0" w:color="auto"/>
        <w:bottom w:val="none" w:sz="0" w:space="0" w:color="auto"/>
        <w:right w:val="none" w:sz="0" w:space="0" w:color="auto"/>
      </w:divBdr>
    </w:div>
    <w:div w:id="1665355622">
      <w:bodyDiv w:val="1"/>
      <w:marLeft w:val="0"/>
      <w:marRight w:val="0"/>
      <w:marTop w:val="0"/>
      <w:marBottom w:val="0"/>
      <w:divBdr>
        <w:top w:val="none" w:sz="0" w:space="0" w:color="auto"/>
        <w:left w:val="none" w:sz="0" w:space="0" w:color="auto"/>
        <w:bottom w:val="none" w:sz="0" w:space="0" w:color="auto"/>
        <w:right w:val="none" w:sz="0" w:space="0" w:color="auto"/>
      </w:divBdr>
    </w:div>
    <w:div w:id="1665548159">
      <w:bodyDiv w:val="1"/>
      <w:marLeft w:val="0"/>
      <w:marRight w:val="0"/>
      <w:marTop w:val="0"/>
      <w:marBottom w:val="0"/>
      <w:divBdr>
        <w:top w:val="none" w:sz="0" w:space="0" w:color="auto"/>
        <w:left w:val="none" w:sz="0" w:space="0" w:color="auto"/>
        <w:bottom w:val="none" w:sz="0" w:space="0" w:color="auto"/>
        <w:right w:val="none" w:sz="0" w:space="0" w:color="auto"/>
      </w:divBdr>
    </w:div>
    <w:div w:id="1665819147">
      <w:bodyDiv w:val="1"/>
      <w:marLeft w:val="0"/>
      <w:marRight w:val="0"/>
      <w:marTop w:val="0"/>
      <w:marBottom w:val="0"/>
      <w:divBdr>
        <w:top w:val="none" w:sz="0" w:space="0" w:color="auto"/>
        <w:left w:val="none" w:sz="0" w:space="0" w:color="auto"/>
        <w:bottom w:val="none" w:sz="0" w:space="0" w:color="auto"/>
        <w:right w:val="none" w:sz="0" w:space="0" w:color="auto"/>
      </w:divBdr>
    </w:div>
    <w:div w:id="1665888252">
      <w:bodyDiv w:val="1"/>
      <w:marLeft w:val="0"/>
      <w:marRight w:val="0"/>
      <w:marTop w:val="0"/>
      <w:marBottom w:val="0"/>
      <w:divBdr>
        <w:top w:val="none" w:sz="0" w:space="0" w:color="auto"/>
        <w:left w:val="none" w:sz="0" w:space="0" w:color="auto"/>
        <w:bottom w:val="none" w:sz="0" w:space="0" w:color="auto"/>
        <w:right w:val="none" w:sz="0" w:space="0" w:color="auto"/>
      </w:divBdr>
    </w:div>
    <w:div w:id="1666014174">
      <w:bodyDiv w:val="1"/>
      <w:marLeft w:val="0"/>
      <w:marRight w:val="0"/>
      <w:marTop w:val="0"/>
      <w:marBottom w:val="0"/>
      <w:divBdr>
        <w:top w:val="none" w:sz="0" w:space="0" w:color="auto"/>
        <w:left w:val="none" w:sz="0" w:space="0" w:color="auto"/>
        <w:bottom w:val="none" w:sz="0" w:space="0" w:color="auto"/>
        <w:right w:val="none" w:sz="0" w:space="0" w:color="auto"/>
      </w:divBdr>
    </w:div>
    <w:div w:id="1666401020">
      <w:bodyDiv w:val="1"/>
      <w:marLeft w:val="0"/>
      <w:marRight w:val="0"/>
      <w:marTop w:val="0"/>
      <w:marBottom w:val="0"/>
      <w:divBdr>
        <w:top w:val="none" w:sz="0" w:space="0" w:color="auto"/>
        <w:left w:val="none" w:sz="0" w:space="0" w:color="auto"/>
        <w:bottom w:val="none" w:sz="0" w:space="0" w:color="auto"/>
        <w:right w:val="none" w:sz="0" w:space="0" w:color="auto"/>
      </w:divBdr>
    </w:div>
    <w:div w:id="1666712376">
      <w:bodyDiv w:val="1"/>
      <w:marLeft w:val="0"/>
      <w:marRight w:val="0"/>
      <w:marTop w:val="0"/>
      <w:marBottom w:val="0"/>
      <w:divBdr>
        <w:top w:val="none" w:sz="0" w:space="0" w:color="auto"/>
        <w:left w:val="none" w:sz="0" w:space="0" w:color="auto"/>
        <w:bottom w:val="none" w:sz="0" w:space="0" w:color="auto"/>
        <w:right w:val="none" w:sz="0" w:space="0" w:color="auto"/>
      </w:divBdr>
    </w:div>
    <w:div w:id="1667783863">
      <w:bodyDiv w:val="1"/>
      <w:marLeft w:val="0"/>
      <w:marRight w:val="0"/>
      <w:marTop w:val="0"/>
      <w:marBottom w:val="0"/>
      <w:divBdr>
        <w:top w:val="none" w:sz="0" w:space="0" w:color="auto"/>
        <w:left w:val="none" w:sz="0" w:space="0" w:color="auto"/>
        <w:bottom w:val="none" w:sz="0" w:space="0" w:color="auto"/>
        <w:right w:val="none" w:sz="0" w:space="0" w:color="auto"/>
      </w:divBdr>
    </w:div>
    <w:div w:id="1668435459">
      <w:bodyDiv w:val="1"/>
      <w:marLeft w:val="0"/>
      <w:marRight w:val="0"/>
      <w:marTop w:val="0"/>
      <w:marBottom w:val="0"/>
      <w:divBdr>
        <w:top w:val="none" w:sz="0" w:space="0" w:color="auto"/>
        <w:left w:val="none" w:sz="0" w:space="0" w:color="auto"/>
        <w:bottom w:val="none" w:sz="0" w:space="0" w:color="auto"/>
        <w:right w:val="none" w:sz="0" w:space="0" w:color="auto"/>
      </w:divBdr>
    </w:div>
    <w:div w:id="1668555983">
      <w:bodyDiv w:val="1"/>
      <w:marLeft w:val="0"/>
      <w:marRight w:val="0"/>
      <w:marTop w:val="0"/>
      <w:marBottom w:val="0"/>
      <w:divBdr>
        <w:top w:val="none" w:sz="0" w:space="0" w:color="auto"/>
        <w:left w:val="none" w:sz="0" w:space="0" w:color="auto"/>
        <w:bottom w:val="none" w:sz="0" w:space="0" w:color="auto"/>
        <w:right w:val="none" w:sz="0" w:space="0" w:color="auto"/>
      </w:divBdr>
    </w:div>
    <w:div w:id="1669139145">
      <w:bodyDiv w:val="1"/>
      <w:marLeft w:val="0"/>
      <w:marRight w:val="0"/>
      <w:marTop w:val="0"/>
      <w:marBottom w:val="0"/>
      <w:divBdr>
        <w:top w:val="none" w:sz="0" w:space="0" w:color="auto"/>
        <w:left w:val="none" w:sz="0" w:space="0" w:color="auto"/>
        <w:bottom w:val="none" w:sz="0" w:space="0" w:color="auto"/>
        <w:right w:val="none" w:sz="0" w:space="0" w:color="auto"/>
      </w:divBdr>
    </w:div>
    <w:div w:id="1669288940">
      <w:bodyDiv w:val="1"/>
      <w:marLeft w:val="0"/>
      <w:marRight w:val="0"/>
      <w:marTop w:val="0"/>
      <w:marBottom w:val="0"/>
      <w:divBdr>
        <w:top w:val="none" w:sz="0" w:space="0" w:color="auto"/>
        <w:left w:val="none" w:sz="0" w:space="0" w:color="auto"/>
        <w:bottom w:val="none" w:sz="0" w:space="0" w:color="auto"/>
        <w:right w:val="none" w:sz="0" w:space="0" w:color="auto"/>
      </w:divBdr>
    </w:div>
    <w:div w:id="1669746968">
      <w:bodyDiv w:val="1"/>
      <w:marLeft w:val="0"/>
      <w:marRight w:val="0"/>
      <w:marTop w:val="0"/>
      <w:marBottom w:val="0"/>
      <w:divBdr>
        <w:top w:val="none" w:sz="0" w:space="0" w:color="auto"/>
        <w:left w:val="none" w:sz="0" w:space="0" w:color="auto"/>
        <w:bottom w:val="none" w:sz="0" w:space="0" w:color="auto"/>
        <w:right w:val="none" w:sz="0" w:space="0" w:color="auto"/>
      </w:divBdr>
    </w:div>
    <w:div w:id="1670401813">
      <w:bodyDiv w:val="1"/>
      <w:marLeft w:val="0"/>
      <w:marRight w:val="0"/>
      <w:marTop w:val="0"/>
      <w:marBottom w:val="0"/>
      <w:divBdr>
        <w:top w:val="none" w:sz="0" w:space="0" w:color="auto"/>
        <w:left w:val="none" w:sz="0" w:space="0" w:color="auto"/>
        <w:bottom w:val="none" w:sz="0" w:space="0" w:color="auto"/>
        <w:right w:val="none" w:sz="0" w:space="0" w:color="auto"/>
      </w:divBdr>
    </w:div>
    <w:div w:id="1670786359">
      <w:bodyDiv w:val="1"/>
      <w:marLeft w:val="0"/>
      <w:marRight w:val="0"/>
      <w:marTop w:val="0"/>
      <w:marBottom w:val="0"/>
      <w:divBdr>
        <w:top w:val="none" w:sz="0" w:space="0" w:color="auto"/>
        <w:left w:val="none" w:sz="0" w:space="0" w:color="auto"/>
        <w:bottom w:val="none" w:sz="0" w:space="0" w:color="auto"/>
        <w:right w:val="none" w:sz="0" w:space="0" w:color="auto"/>
      </w:divBdr>
    </w:div>
    <w:div w:id="1670788718">
      <w:bodyDiv w:val="1"/>
      <w:marLeft w:val="0"/>
      <w:marRight w:val="0"/>
      <w:marTop w:val="0"/>
      <w:marBottom w:val="0"/>
      <w:divBdr>
        <w:top w:val="none" w:sz="0" w:space="0" w:color="auto"/>
        <w:left w:val="none" w:sz="0" w:space="0" w:color="auto"/>
        <w:bottom w:val="none" w:sz="0" w:space="0" w:color="auto"/>
        <w:right w:val="none" w:sz="0" w:space="0" w:color="auto"/>
      </w:divBdr>
    </w:div>
    <w:div w:id="1670865569">
      <w:bodyDiv w:val="1"/>
      <w:marLeft w:val="0"/>
      <w:marRight w:val="0"/>
      <w:marTop w:val="0"/>
      <w:marBottom w:val="0"/>
      <w:divBdr>
        <w:top w:val="none" w:sz="0" w:space="0" w:color="auto"/>
        <w:left w:val="none" w:sz="0" w:space="0" w:color="auto"/>
        <w:bottom w:val="none" w:sz="0" w:space="0" w:color="auto"/>
        <w:right w:val="none" w:sz="0" w:space="0" w:color="auto"/>
      </w:divBdr>
    </w:div>
    <w:div w:id="1671641924">
      <w:bodyDiv w:val="1"/>
      <w:marLeft w:val="0"/>
      <w:marRight w:val="0"/>
      <w:marTop w:val="0"/>
      <w:marBottom w:val="0"/>
      <w:divBdr>
        <w:top w:val="none" w:sz="0" w:space="0" w:color="auto"/>
        <w:left w:val="none" w:sz="0" w:space="0" w:color="auto"/>
        <w:bottom w:val="none" w:sz="0" w:space="0" w:color="auto"/>
        <w:right w:val="none" w:sz="0" w:space="0" w:color="auto"/>
      </w:divBdr>
    </w:div>
    <w:div w:id="1674911201">
      <w:bodyDiv w:val="1"/>
      <w:marLeft w:val="0"/>
      <w:marRight w:val="0"/>
      <w:marTop w:val="0"/>
      <w:marBottom w:val="0"/>
      <w:divBdr>
        <w:top w:val="none" w:sz="0" w:space="0" w:color="auto"/>
        <w:left w:val="none" w:sz="0" w:space="0" w:color="auto"/>
        <w:bottom w:val="none" w:sz="0" w:space="0" w:color="auto"/>
        <w:right w:val="none" w:sz="0" w:space="0" w:color="auto"/>
      </w:divBdr>
    </w:div>
    <w:div w:id="1675038241">
      <w:bodyDiv w:val="1"/>
      <w:marLeft w:val="0"/>
      <w:marRight w:val="0"/>
      <w:marTop w:val="0"/>
      <w:marBottom w:val="0"/>
      <w:divBdr>
        <w:top w:val="none" w:sz="0" w:space="0" w:color="auto"/>
        <w:left w:val="none" w:sz="0" w:space="0" w:color="auto"/>
        <w:bottom w:val="none" w:sz="0" w:space="0" w:color="auto"/>
        <w:right w:val="none" w:sz="0" w:space="0" w:color="auto"/>
      </w:divBdr>
    </w:div>
    <w:div w:id="1677463033">
      <w:bodyDiv w:val="1"/>
      <w:marLeft w:val="0"/>
      <w:marRight w:val="0"/>
      <w:marTop w:val="0"/>
      <w:marBottom w:val="0"/>
      <w:divBdr>
        <w:top w:val="none" w:sz="0" w:space="0" w:color="auto"/>
        <w:left w:val="none" w:sz="0" w:space="0" w:color="auto"/>
        <w:bottom w:val="none" w:sz="0" w:space="0" w:color="auto"/>
        <w:right w:val="none" w:sz="0" w:space="0" w:color="auto"/>
      </w:divBdr>
    </w:div>
    <w:div w:id="1677607492">
      <w:bodyDiv w:val="1"/>
      <w:marLeft w:val="0"/>
      <w:marRight w:val="0"/>
      <w:marTop w:val="0"/>
      <w:marBottom w:val="0"/>
      <w:divBdr>
        <w:top w:val="none" w:sz="0" w:space="0" w:color="auto"/>
        <w:left w:val="none" w:sz="0" w:space="0" w:color="auto"/>
        <w:bottom w:val="none" w:sz="0" w:space="0" w:color="auto"/>
        <w:right w:val="none" w:sz="0" w:space="0" w:color="auto"/>
      </w:divBdr>
    </w:div>
    <w:div w:id="1678002190">
      <w:bodyDiv w:val="1"/>
      <w:marLeft w:val="0"/>
      <w:marRight w:val="0"/>
      <w:marTop w:val="0"/>
      <w:marBottom w:val="0"/>
      <w:divBdr>
        <w:top w:val="none" w:sz="0" w:space="0" w:color="auto"/>
        <w:left w:val="none" w:sz="0" w:space="0" w:color="auto"/>
        <w:bottom w:val="none" w:sz="0" w:space="0" w:color="auto"/>
        <w:right w:val="none" w:sz="0" w:space="0" w:color="auto"/>
      </w:divBdr>
    </w:div>
    <w:div w:id="1678270035">
      <w:bodyDiv w:val="1"/>
      <w:marLeft w:val="0"/>
      <w:marRight w:val="0"/>
      <w:marTop w:val="0"/>
      <w:marBottom w:val="0"/>
      <w:divBdr>
        <w:top w:val="none" w:sz="0" w:space="0" w:color="auto"/>
        <w:left w:val="none" w:sz="0" w:space="0" w:color="auto"/>
        <w:bottom w:val="none" w:sz="0" w:space="0" w:color="auto"/>
        <w:right w:val="none" w:sz="0" w:space="0" w:color="auto"/>
      </w:divBdr>
    </w:div>
    <w:div w:id="1679965618">
      <w:bodyDiv w:val="1"/>
      <w:marLeft w:val="0"/>
      <w:marRight w:val="0"/>
      <w:marTop w:val="0"/>
      <w:marBottom w:val="0"/>
      <w:divBdr>
        <w:top w:val="none" w:sz="0" w:space="0" w:color="auto"/>
        <w:left w:val="none" w:sz="0" w:space="0" w:color="auto"/>
        <w:bottom w:val="none" w:sz="0" w:space="0" w:color="auto"/>
        <w:right w:val="none" w:sz="0" w:space="0" w:color="auto"/>
      </w:divBdr>
    </w:div>
    <w:div w:id="1680110412">
      <w:bodyDiv w:val="1"/>
      <w:marLeft w:val="0"/>
      <w:marRight w:val="0"/>
      <w:marTop w:val="0"/>
      <w:marBottom w:val="0"/>
      <w:divBdr>
        <w:top w:val="none" w:sz="0" w:space="0" w:color="auto"/>
        <w:left w:val="none" w:sz="0" w:space="0" w:color="auto"/>
        <w:bottom w:val="none" w:sz="0" w:space="0" w:color="auto"/>
        <w:right w:val="none" w:sz="0" w:space="0" w:color="auto"/>
      </w:divBdr>
    </w:div>
    <w:div w:id="1680624110">
      <w:bodyDiv w:val="1"/>
      <w:marLeft w:val="0"/>
      <w:marRight w:val="0"/>
      <w:marTop w:val="0"/>
      <w:marBottom w:val="0"/>
      <w:divBdr>
        <w:top w:val="none" w:sz="0" w:space="0" w:color="auto"/>
        <w:left w:val="none" w:sz="0" w:space="0" w:color="auto"/>
        <w:bottom w:val="none" w:sz="0" w:space="0" w:color="auto"/>
        <w:right w:val="none" w:sz="0" w:space="0" w:color="auto"/>
      </w:divBdr>
    </w:div>
    <w:div w:id="1681663280">
      <w:bodyDiv w:val="1"/>
      <w:marLeft w:val="0"/>
      <w:marRight w:val="0"/>
      <w:marTop w:val="0"/>
      <w:marBottom w:val="0"/>
      <w:divBdr>
        <w:top w:val="none" w:sz="0" w:space="0" w:color="auto"/>
        <w:left w:val="none" w:sz="0" w:space="0" w:color="auto"/>
        <w:bottom w:val="none" w:sz="0" w:space="0" w:color="auto"/>
        <w:right w:val="none" w:sz="0" w:space="0" w:color="auto"/>
      </w:divBdr>
    </w:div>
    <w:div w:id="1682470961">
      <w:bodyDiv w:val="1"/>
      <w:marLeft w:val="0"/>
      <w:marRight w:val="0"/>
      <w:marTop w:val="0"/>
      <w:marBottom w:val="0"/>
      <w:divBdr>
        <w:top w:val="none" w:sz="0" w:space="0" w:color="auto"/>
        <w:left w:val="none" w:sz="0" w:space="0" w:color="auto"/>
        <w:bottom w:val="none" w:sz="0" w:space="0" w:color="auto"/>
        <w:right w:val="none" w:sz="0" w:space="0" w:color="auto"/>
      </w:divBdr>
    </w:div>
    <w:div w:id="1682774298">
      <w:bodyDiv w:val="1"/>
      <w:marLeft w:val="0"/>
      <w:marRight w:val="0"/>
      <w:marTop w:val="0"/>
      <w:marBottom w:val="0"/>
      <w:divBdr>
        <w:top w:val="none" w:sz="0" w:space="0" w:color="auto"/>
        <w:left w:val="none" w:sz="0" w:space="0" w:color="auto"/>
        <w:bottom w:val="none" w:sz="0" w:space="0" w:color="auto"/>
        <w:right w:val="none" w:sz="0" w:space="0" w:color="auto"/>
      </w:divBdr>
    </w:div>
    <w:div w:id="1682929836">
      <w:bodyDiv w:val="1"/>
      <w:marLeft w:val="0"/>
      <w:marRight w:val="0"/>
      <w:marTop w:val="0"/>
      <w:marBottom w:val="0"/>
      <w:divBdr>
        <w:top w:val="none" w:sz="0" w:space="0" w:color="auto"/>
        <w:left w:val="none" w:sz="0" w:space="0" w:color="auto"/>
        <w:bottom w:val="none" w:sz="0" w:space="0" w:color="auto"/>
        <w:right w:val="none" w:sz="0" w:space="0" w:color="auto"/>
      </w:divBdr>
    </w:div>
    <w:div w:id="1683432184">
      <w:bodyDiv w:val="1"/>
      <w:marLeft w:val="0"/>
      <w:marRight w:val="0"/>
      <w:marTop w:val="0"/>
      <w:marBottom w:val="0"/>
      <w:divBdr>
        <w:top w:val="none" w:sz="0" w:space="0" w:color="auto"/>
        <w:left w:val="none" w:sz="0" w:space="0" w:color="auto"/>
        <w:bottom w:val="none" w:sz="0" w:space="0" w:color="auto"/>
        <w:right w:val="none" w:sz="0" w:space="0" w:color="auto"/>
      </w:divBdr>
    </w:div>
    <w:div w:id="1683969372">
      <w:bodyDiv w:val="1"/>
      <w:marLeft w:val="0"/>
      <w:marRight w:val="0"/>
      <w:marTop w:val="0"/>
      <w:marBottom w:val="0"/>
      <w:divBdr>
        <w:top w:val="none" w:sz="0" w:space="0" w:color="auto"/>
        <w:left w:val="none" w:sz="0" w:space="0" w:color="auto"/>
        <w:bottom w:val="none" w:sz="0" w:space="0" w:color="auto"/>
        <w:right w:val="none" w:sz="0" w:space="0" w:color="auto"/>
      </w:divBdr>
    </w:div>
    <w:div w:id="1683969425">
      <w:bodyDiv w:val="1"/>
      <w:marLeft w:val="0"/>
      <w:marRight w:val="0"/>
      <w:marTop w:val="0"/>
      <w:marBottom w:val="0"/>
      <w:divBdr>
        <w:top w:val="none" w:sz="0" w:space="0" w:color="auto"/>
        <w:left w:val="none" w:sz="0" w:space="0" w:color="auto"/>
        <w:bottom w:val="none" w:sz="0" w:space="0" w:color="auto"/>
        <w:right w:val="none" w:sz="0" w:space="0" w:color="auto"/>
      </w:divBdr>
    </w:div>
    <w:div w:id="1684013182">
      <w:bodyDiv w:val="1"/>
      <w:marLeft w:val="0"/>
      <w:marRight w:val="0"/>
      <w:marTop w:val="0"/>
      <w:marBottom w:val="0"/>
      <w:divBdr>
        <w:top w:val="none" w:sz="0" w:space="0" w:color="auto"/>
        <w:left w:val="none" w:sz="0" w:space="0" w:color="auto"/>
        <w:bottom w:val="none" w:sz="0" w:space="0" w:color="auto"/>
        <w:right w:val="none" w:sz="0" w:space="0" w:color="auto"/>
      </w:divBdr>
    </w:div>
    <w:div w:id="1684476882">
      <w:bodyDiv w:val="1"/>
      <w:marLeft w:val="0"/>
      <w:marRight w:val="0"/>
      <w:marTop w:val="0"/>
      <w:marBottom w:val="0"/>
      <w:divBdr>
        <w:top w:val="none" w:sz="0" w:space="0" w:color="auto"/>
        <w:left w:val="none" w:sz="0" w:space="0" w:color="auto"/>
        <w:bottom w:val="none" w:sz="0" w:space="0" w:color="auto"/>
        <w:right w:val="none" w:sz="0" w:space="0" w:color="auto"/>
      </w:divBdr>
    </w:div>
    <w:div w:id="1684890836">
      <w:bodyDiv w:val="1"/>
      <w:marLeft w:val="0"/>
      <w:marRight w:val="0"/>
      <w:marTop w:val="0"/>
      <w:marBottom w:val="0"/>
      <w:divBdr>
        <w:top w:val="none" w:sz="0" w:space="0" w:color="auto"/>
        <w:left w:val="none" w:sz="0" w:space="0" w:color="auto"/>
        <w:bottom w:val="none" w:sz="0" w:space="0" w:color="auto"/>
        <w:right w:val="none" w:sz="0" w:space="0" w:color="auto"/>
      </w:divBdr>
    </w:div>
    <w:div w:id="1685395890">
      <w:bodyDiv w:val="1"/>
      <w:marLeft w:val="0"/>
      <w:marRight w:val="0"/>
      <w:marTop w:val="0"/>
      <w:marBottom w:val="0"/>
      <w:divBdr>
        <w:top w:val="none" w:sz="0" w:space="0" w:color="auto"/>
        <w:left w:val="none" w:sz="0" w:space="0" w:color="auto"/>
        <w:bottom w:val="none" w:sz="0" w:space="0" w:color="auto"/>
        <w:right w:val="none" w:sz="0" w:space="0" w:color="auto"/>
      </w:divBdr>
    </w:div>
    <w:div w:id="1686322594">
      <w:bodyDiv w:val="1"/>
      <w:marLeft w:val="0"/>
      <w:marRight w:val="0"/>
      <w:marTop w:val="0"/>
      <w:marBottom w:val="0"/>
      <w:divBdr>
        <w:top w:val="none" w:sz="0" w:space="0" w:color="auto"/>
        <w:left w:val="none" w:sz="0" w:space="0" w:color="auto"/>
        <w:bottom w:val="none" w:sz="0" w:space="0" w:color="auto"/>
        <w:right w:val="none" w:sz="0" w:space="0" w:color="auto"/>
      </w:divBdr>
    </w:div>
    <w:div w:id="1686789481">
      <w:bodyDiv w:val="1"/>
      <w:marLeft w:val="0"/>
      <w:marRight w:val="0"/>
      <w:marTop w:val="0"/>
      <w:marBottom w:val="0"/>
      <w:divBdr>
        <w:top w:val="none" w:sz="0" w:space="0" w:color="auto"/>
        <w:left w:val="none" w:sz="0" w:space="0" w:color="auto"/>
        <w:bottom w:val="none" w:sz="0" w:space="0" w:color="auto"/>
        <w:right w:val="none" w:sz="0" w:space="0" w:color="auto"/>
      </w:divBdr>
    </w:div>
    <w:div w:id="1687125831">
      <w:bodyDiv w:val="1"/>
      <w:marLeft w:val="0"/>
      <w:marRight w:val="0"/>
      <w:marTop w:val="0"/>
      <w:marBottom w:val="0"/>
      <w:divBdr>
        <w:top w:val="none" w:sz="0" w:space="0" w:color="auto"/>
        <w:left w:val="none" w:sz="0" w:space="0" w:color="auto"/>
        <w:bottom w:val="none" w:sz="0" w:space="0" w:color="auto"/>
        <w:right w:val="none" w:sz="0" w:space="0" w:color="auto"/>
      </w:divBdr>
    </w:div>
    <w:div w:id="1688024068">
      <w:bodyDiv w:val="1"/>
      <w:marLeft w:val="0"/>
      <w:marRight w:val="0"/>
      <w:marTop w:val="0"/>
      <w:marBottom w:val="0"/>
      <w:divBdr>
        <w:top w:val="none" w:sz="0" w:space="0" w:color="auto"/>
        <w:left w:val="none" w:sz="0" w:space="0" w:color="auto"/>
        <w:bottom w:val="none" w:sz="0" w:space="0" w:color="auto"/>
        <w:right w:val="none" w:sz="0" w:space="0" w:color="auto"/>
      </w:divBdr>
    </w:div>
    <w:div w:id="1688478523">
      <w:bodyDiv w:val="1"/>
      <w:marLeft w:val="0"/>
      <w:marRight w:val="0"/>
      <w:marTop w:val="0"/>
      <w:marBottom w:val="0"/>
      <w:divBdr>
        <w:top w:val="none" w:sz="0" w:space="0" w:color="auto"/>
        <w:left w:val="none" w:sz="0" w:space="0" w:color="auto"/>
        <w:bottom w:val="none" w:sz="0" w:space="0" w:color="auto"/>
        <w:right w:val="none" w:sz="0" w:space="0" w:color="auto"/>
      </w:divBdr>
    </w:div>
    <w:div w:id="1688947991">
      <w:bodyDiv w:val="1"/>
      <w:marLeft w:val="0"/>
      <w:marRight w:val="0"/>
      <w:marTop w:val="0"/>
      <w:marBottom w:val="0"/>
      <w:divBdr>
        <w:top w:val="none" w:sz="0" w:space="0" w:color="auto"/>
        <w:left w:val="none" w:sz="0" w:space="0" w:color="auto"/>
        <w:bottom w:val="none" w:sz="0" w:space="0" w:color="auto"/>
        <w:right w:val="none" w:sz="0" w:space="0" w:color="auto"/>
      </w:divBdr>
    </w:div>
    <w:div w:id="1689674365">
      <w:bodyDiv w:val="1"/>
      <w:marLeft w:val="0"/>
      <w:marRight w:val="0"/>
      <w:marTop w:val="0"/>
      <w:marBottom w:val="0"/>
      <w:divBdr>
        <w:top w:val="none" w:sz="0" w:space="0" w:color="auto"/>
        <w:left w:val="none" w:sz="0" w:space="0" w:color="auto"/>
        <w:bottom w:val="none" w:sz="0" w:space="0" w:color="auto"/>
        <w:right w:val="none" w:sz="0" w:space="0" w:color="auto"/>
      </w:divBdr>
    </w:div>
    <w:div w:id="1689790831">
      <w:bodyDiv w:val="1"/>
      <w:marLeft w:val="0"/>
      <w:marRight w:val="0"/>
      <w:marTop w:val="0"/>
      <w:marBottom w:val="0"/>
      <w:divBdr>
        <w:top w:val="none" w:sz="0" w:space="0" w:color="auto"/>
        <w:left w:val="none" w:sz="0" w:space="0" w:color="auto"/>
        <w:bottom w:val="none" w:sz="0" w:space="0" w:color="auto"/>
        <w:right w:val="none" w:sz="0" w:space="0" w:color="auto"/>
      </w:divBdr>
    </w:div>
    <w:div w:id="1689868210">
      <w:bodyDiv w:val="1"/>
      <w:marLeft w:val="0"/>
      <w:marRight w:val="0"/>
      <w:marTop w:val="0"/>
      <w:marBottom w:val="0"/>
      <w:divBdr>
        <w:top w:val="none" w:sz="0" w:space="0" w:color="auto"/>
        <w:left w:val="none" w:sz="0" w:space="0" w:color="auto"/>
        <w:bottom w:val="none" w:sz="0" w:space="0" w:color="auto"/>
        <w:right w:val="none" w:sz="0" w:space="0" w:color="auto"/>
      </w:divBdr>
    </w:div>
    <w:div w:id="1690447079">
      <w:bodyDiv w:val="1"/>
      <w:marLeft w:val="0"/>
      <w:marRight w:val="0"/>
      <w:marTop w:val="0"/>
      <w:marBottom w:val="0"/>
      <w:divBdr>
        <w:top w:val="none" w:sz="0" w:space="0" w:color="auto"/>
        <w:left w:val="none" w:sz="0" w:space="0" w:color="auto"/>
        <w:bottom w:val="none" w:sz="0" w:space="0" w:color="auto"/>
        <w:right w:val="none" w:sz="0" w:space="0" w:color="auto"/>
      </w:divBdr>
    </w:div>
    <w:div w:id="1690596914">
      <w:bodyDiv w:val="1"/>
      <w:marLeft w:val="0"/>
      <w:marRight w:val="0"/>
      <w:marTop w:val="0"/>
      <w:marBottom w:val="0"/>
      <w:divBdr>
        <w:top w:val="none" w:sz="0" w:space="0" w:color="auto"/>
        <w:left w:val="none" w:sz="0" w:space="0" w:color="auto"/>
        <w:bottom w:val="none" w:sz="0" w:space="0" w:color="auto"/>
        <w:right w:val="none" w:sz="0" w:space="0" w:color="auto"/>
      </w:divBdr>
    </w:div>
    <w:div w:id="1690913468">
      <w:bodyDiv w:val="1"/>
      <w:marLeft w:val="0"/>
      <w:marRight w:val="0"/>
      <w:marTop w:val="0"/>
      <w:marBottom w:val="0"/>
      <w:divBdr>
        <w:top w:val="none" w:sz="0" w:space="0" w:color="auto"/>
        <w:left w:val="none" w:sz="0" w:space="0" w:color="auto"/>
        <w:bottom w:val="none" w:sz="0" w:space="0" w:color="auto"/>
        <w:right w:val="none" w:sz="0" w:space="0" w:color="auto"/>
      </w:divBdr>
    </w:div>
    <w:div w:id="1691300439">
      <w:bodyDiv w:val="1"/>
      <w:marLeft w:val="0"/>
      <w:marRight w:val="0"/>
      <w:marTop w:val="0"/>
      <w:marBottom w:val="0"/>
      <w:divBdr>
        <w:top w:val="none" w:sz="0" w:space="0" w:color="auto"/>
        <w:left w:val="none" w:sz="0" w:space="0" w:color="auto"/>
        <w:bottom w:val="none" w:sz="0" w:space="0" w:color="auto"/>
        <w:right w:val="none" w:sz="0" w:space="0" w:color="auto"/>
      </w:divBdr>
    </w:div>
    <w:div w:id="1691368834">
      <w:bodyDiv w:val="1"/>
      <w:marLeft w:val="0"/>
      <w:marRight w:val="0"/>
      <w:marTop w:val="0"/>
      <w:marBottom w:val="0"/>
      <w:divBdr>
        <w:top w:val="none" w:sz="0" w:space="0" w:color="auto"/>
        <w:left w:val="none" w:sz="0" w:space="0" w:color="auto"/>
        <w:bottom w:val="none" w:sz="0" w:space="0" w:color="auto"/>
        <w:right w:val="none" w:sz="0" w:space="0" w:color="auto"/>
      </w:divBdr>
    </w:div>
    <w:div w:id="1692878094">
      <w:bodyDiv w:val="1"/>
      <w:marLeft w:val="0"/>
      <w:marRight w:val="0"/>
      <w:marTop w:val="0"/>
      <w:marBottom w:val="0"/>
      <w:divBdr>
        <w:top w:val="none" w:sz="0" w:space="0" w:color="auto"/>
        <w:left w:val="none" w:sz="0" w:space="0" w:color="auto"/>
        <w:bottom w:val="none" w:sz="0" w:space="0" w:color="auto"/>
        <w:right w:val="none" w:sz="0" w:space="0" w:color="auto"/>
      </w:divBdr>
    </w:div>
    <w:div w:id="1693334838">
      <w:bodyDiv w:val="1"/>
      <w:marLeft w:val="0"/>
      <w:marRight w:val="0"/>
      <w:marTop w:val="0"/>
      <w:marBottom w:val="0"/>
      <w:divBdr>
        <w:top w:val="none" w:sz="0" w:space="0" w:color="auto"/>
        <w:left w:val="none" w:sz="0" w:space="0" w:color="auto"/>
        <w:bottom w:val="none" w:sz="0" w:space="0" w:color="auto"/>
        <w:right w:val="none" w:sz="0" w:space="0" w:color="auto"/>
      </w:divBdr>
    </w:div>
    <w:div w:id="1693409377">
      <w:bodyDiv w:val="1"/>
      <w:marLeft w:val="0"/>
      <w:marRight w:val="0"/>
      <w:marTop w:val="0"/>
      <w:marBottom w:val="0"/>
      <w:divBdr>
        <w:top w:val="none" w:sz="0" w:space="0" w:color="auto"/>
        <w:left w:val="none" w:sz="0" w:space="0" w:color="auto"/>
        <w:bottom w:val="none" w:sz="0" w:space="0" w:color="auto"/>
        <w:right w:val="none" w:sz="0" w:space="0" w:color="auto"/>
      </w:divBdr>
    </w:div>
    <w:div w:id="1694068495">
      <w:bodyDiv w:val="1"/>
      <w:marLeft w:val="0"/>
      <w:marRight w:val="0"/>
      <w:marTop w:val="0"/>
      <w:marBottom w:val="0"/>
      <w:divBdr>
        <w:top w:val="none" w:sz="0" w:space="0" w:color="auto"/>
        <w:left w:val="none" w:sz="0" w:space="0" w:color="auto"/>
        <w:bottom w:val="none" w:sz="0" w:space="0" w:color="auto"/>
        <w:right w:val="none" w:sz="0" w:space="0" w:color="auto"/>
      </w:divBdr>
    </w:div>
    <w:div w:id="1695837639">
      <w:bodyDiv w:val="1"/>
      <w:marLeft w:val="0"/>
      <w:marRight w:val="0"/>
      <w:marTop w:val="0"/>
      <w:marBottom w:val="0"/>
      <w:divBdr>
        <w:top w:val="none" w:sz="0" w:space="0" w:color="auto"/>
        <w:left w:val="none" w:sz="0" w:space="0" w:color="auto"/>
        <w:bottom w:val="none" w:sz="0" w:space="0" w:color="auto"/>
        <w:right w:val="none" w:sz="0" w:space="0" w:color="auto"/>
      </w:divBdr>
    </w:div>
    <w:div w:id="1696037287">
      <w:bodyDiv w:val="1"/>
      <w:marLeft w:val="0"/>
      <w:marRight w:val="0"/>
      <w:marTop w:val="0"/>
      <w:marBottom w:val="0"/>
      <w:divBdr>
        <w:top w:val="none" w:sz="0" w:space="0" w:color="auto"/>
        <w:left w:val="none" w:sz="0" w:space="0" w:color="auto"/>
        <w:bottom w:val="none" w:sz="0" w:space="0" w:color="auto"/>
        <w:right w:val="none" w:sz="0" w:space="0" w:color="auto"/>
      </w:divBdr>
    </w:div>
    <w:div w:id="1696534675">
      <w:bodyDiv w:val="1"/>
      <w:marLeft w:val="0"/>
      <w:marRight w:val="0"/>
      <w:marTop w:val="0"/>
      <w:marBottom w:val="0"/>
      <w:divBdr>
        <w:top w:val="none" w:sz="0" w:space="0" w:color="auto"/>
        <w:left w:val="none" w:sz="0" w:space="0" w:color="auto"/>
        <w:bottom w:val="none" w:sz="0" w:space="0" w:color="auto"/>
        <w:right w:val="none" w:sz="0" w:space="0" w:color="auto"/>
      </w:divBdr>
    </w:div>
    <w:div w:id="1697731740">
      <w:bodyDiv w:val="1"/>
      <w:marLeft w:val="0"/>
      <w:marRight w:val="0"/>
      <w:marTop w:val="0"/>
      <w:marBottom w:val="0"/>
      <w:divBdr>
        <w:top w:val="none" w:sz="0" w:space="0" w:color="auto"/>
        <w:left w:val="none" w:sz="0" w:space="0" w:color="auto"/>
        <w:bottom w:val="none" w:sz="0" w:space="0" w:color="auto"/>
        <w:right w:val="none" w:sz="0" w:space="0" w:color="auto"/>
      </w:divBdr>
    </w:div>
    <w:div w:id="1697776291">
      <w:bodyDiv w:val="1"/>
      <w:marLeft w:val="0"/>
      <w:marRight w:val="0"/>
      <w:marTop w:val="0"/>
      <w:marBottom w:val="0"/>
      <w:divBdr>
        <w:top w:val="none" w:sz="0" w:space="0" w:color="auto"/>
        <w:left w:val="none" w:sz="0" w:space="0" w:color="auto"/>
        <w:bottom w:val="none" w:sz="0" w:space="0" w:color="auto"/>
        <w:right w:val="none" w:sz="0" w:space="0" w:color="auto"/>
      </w:divBdr>
    </w:div>
    <w:div w:id="1700739860">
      <w:bodyDiv w:val="1"/>
      <w:marLeft w:val="0"/>
      <w:marRight w:val="0"/>
      <w:marTop w:val="0"/>
      <w:marBottom w:val="0"/>
      <w:divBdr>
        <w:top w:val="none" w:sz="0" w:space="0" w:color="auto"/>
        <w:left w:val="none" w:sz="0" w:space="0" w:color="auto"/>
        <w:bottom w:val="none" w:sz="0" w:space="0" w:color="auto"/>
        <w:right w:val="none" w:sz="0" w:space="0" w:color="auto"/>
      </w:divBdr>
    </w:div>
    <w:div w:id="1701935622">
      <w:bodyDiv w:val="1"/>
      <w:marLeft w:val="0"/>
      <w:marRight w:val="0"/>
      <w:marTop w:val="0"/>
      <w:marBottom w:val="0"/>
      <w:divBdr>
        <w:top w:val="none" w:sz="0" w:space="0" w:color="auto"/>
        <w:left w:val="none" w:sz="0" w:space="0" w:color="auto"/>
        <w:bottom w:val="none" w:sz="0" w:space="0" w:color="auto"/>
        <w:right w:val="none" w:sz="0" w:space="0" w:color="auto"/>
      </w:divBdr>
    </w:div>
    <w:div w:id="1701976805">
      <w:bodyDiv w:val="1"/>
      <w:marLeft w:val="0"/>
      <w:marRight w:val="0"/>
      <w:marTop w:val="0"/>
      <w:marBottom w:val="0"/>
      <w:divBdr>
        <w:top w:val="none" w:sz="0" w:space="0" w:color="auto"/>
        <w:left w:val="none" w:sz="0" w:space="0" w:color="auto"/>
        <w:bottom w:val="none" w:sz="0" w:space="0" w:color="auto"/>
        <w:right w:val="none" w:sz="0" w:space="0" w:color="auto"/>
      </w:divBdr>
    </w:div>
    <w:div w:id="1702853230">
      <w:bodyDiv w:val="1"/>
      <w:marLeft w:val="0"/>
      <w:marRight w:val="0"/>
      <w:marTop w:val="0"/>
      <w:marBottom w:val="0"/>
      <w:divBdr>
        <w:top w:val="none" w:sz="0" w:space="0" w:color="auto"/>
        <w:left w:val="none" w:sz="0" w:space="0" w:color="auto"/>
        <w:bottom w:val="none" w:sz="0" w:space="0" w:color="auto"/>
        <w:right w:val="none" w:sz="0" w:space="0" w:color="auto"/>
      </w:divBdr>
    </w:div>
    <w:div w:id="1703045673">
      <w:bodyDiv w:val="1"/>
      <w:marLeft w:val="0"/>
      <w:marRight w:val="0"/>
      <w:marTop w:val="0"/>
      <w:marBottom w:val="0"/>
      <w:divBdr>
        <w:top w:val="none" w:sz="0" w:space="0" w:color="auto"/>
        <w:left w:val="none" w:sz="0" w:space="0" w:color="auto"/>
        <w:bottom w:val="none" w:sz="0" w:space="0" w:color="auto"/>
        <w:right w:val="none" w:sz="0" w:space="0" w:color="auto"/>
      </w:divBdr>
    </w:div>
    <w:div w:id="1703827245">
      <w:bodyDiv w:val="1"/>
      <w:marLeft w:val="0"/>
      <w:marRight w:val="0"/>
      <w:marTop w:val="0"/>
      <w:marBottom w:val="0"/>
      <w:divBdr>
        <w:top w:val="none" w:sz="0" w:space="0" w:color="auto"/>
        <w:left w:val="none" w:sz="0" w:space="0" w:color="auto"/>
        <w:bottom w:val="none" w:sz="0" w:space="0" w:color="auto"/>
        <w:right w:val="none" w:sz="0" w:space="0" w:color="auto"/>
      </w:divBdr>
    </w:div>
    <w:div w:id="1704093603">
      <w:bodyDiv w:val="1"/>
      <w:marLeft w:val="0"/>
      <w:marRight w:val="0"/>
      <w:marTop w:val="0"/>
      <w:marBottom w:val="0"/>
      <w:divBdr>
        <w:top w:val="none" w:sz="0" w:space="0" w:color="auto"/>
        <w:left w:val="none" w:sz="0" w:space="0" w:color="auto"/>
        <w:bottom w:val="none" w:sz="0" w:space="0" w:color="auto"/>
        <w:right w:val="none" w:sz="0" w:space="0" w:color="auto"/>
      </w:divBdr>
    </w:div>
    <w:div w:id="1704592692">
      <w:bodyDiv w:val="1"/>
      <w:marLeft w:val="0"/>
      <w:marRight w:val="0"/>
      <w:marTop w:val="0"/>
      <w:marBottom w:val="0"/>
      <w:divBdr>
        <w:top w:val="none" w:sz="0" w:space="0" w:color="auto"/>
        <w:left w:val="none" w:sz="0" w:space="0" w:color="auto"/>
        <w:bottom w:val="none" w:sz="0" w:space="0" w:color="auto"/>
        <w:right w:val="none" w:sz="0" w:space="0" w:color="auto"/>
      </w:divBdr>
    </w:div>
    <w:div w:id="1704861469">
      <w:bodyDiv w:val="1"/>
      <w:marLeft w:val="0"/>
      <w:marRight w:val="0"/>
      <w:marTop w:val="0"/>
      <w:marBottom w:val="0"/>
      <w:divBdr>
        <w:top w:val="none" w:sz="0" w:space="0" w:color="auto"/>
        <w:left w:val="none" w:sz="0" w:space="0" w:color="auto"/>
        <w:bottom w:val="none" w:sz="0" w:space="0" w:color="auto"/>
        <w:right w:val="none" w:sz="0" w:space="0" w:color="auto"/>
      </w:divBdr>
    </w:div>
    <w:div w:id="1705443410">
      <w:bodyDiv w:val="1"/>
      <w:marLeft w:val="0"/>
      <w:marRight w:val="0"/>
      <w:marTop w:val="0"/>
      <w:marBottom w:val="0"/>
      <w:divBdr>
        <w:top w:val="none" w:sz="0" w:space="0" w:color="auto"/>
        <w:left w:val="none" w:sz="0" w:space="0" w:color="auto"/>
        <w:bottom w:val="none" w:sz="0" w:space="0" w:color="auto"/>
        <w:right w:val="none" w:sz="0" w:space="0" w:color="auto"/>
      </w:divBdr>
    </w:div>
    <w:div w:id="1705519985">
      <w:bodyDiv w:val="1"/>
      <w:marLeft w:val="0"/>
      <w:marRight w:val="0"/>
      <w:marTop w:val="0"/>
      <w:marBottom w:val="0"/>
      <w:divBdr>
        <w:top w:val="none" w:sz="0" w:space="0" w:color="auto"/>
        <w:left w:val="none" w:sz="0" w:space="0" w:color="auto"/>
        <w:bottom w:val="none" w:sz="0" w:space="0" w:color="auto"/>
        <w:right w:val="none" w:sz="0" w:space="0" w:color="auto"/>
      </w:divBdr>
    </w:div>
    <w:div w:id="1705787953">
      <w:bodyDiv w:val="1"/>
      <w:marLeft w:val="0"/>
      <w:marRight w:val="0"/>
      <w:marTop w:val="0"/>
      <w:marBottom w:val="0"/>
      <w:divBdr>
        <w:top w:val="none" w:sz="0" w:space="0" w:color="auto"/>
        <w:left w:val="none" w:sz="0" w:space="0" w:color="auto"/>
        <w:bottom w:val="none" w:sz="0" w:space="0" w:color="auto"/>
        <w:right w:val="none" w:sz="0" w:space="0" w:color="auto"/>
      </w:divBdr>
    </w:div>
    <w:div w:id="1707637580">
      <w:bodyDiv w:val="1"/>
      <w:marLeft w:val="0"/>
      <w:marRight w:val="0"/>
      <w:marTop w:val="0"/>
      <w:marBottom w:val="0"/>
      <w:divBdr>
        <w:top w:val="none" w:sz="0" w:space="0" w:color="auto"/>
        <w:left w:val="none" w:sz="0" w:space="0" w:color="auto"/>
        <w:bottom w:val="none" w:sz="0" w:space="0" w:color="auto"/>
        <w:right w:val="none" w:sz="0" w:space="0" w:color="auto"/>
      </w:divBdr>
    </w:div>
    <w:div w:id="1707829621">
      <w:bodyDiv w:val="1"/>
      <w:marLeft w:val="0"/>
      <w:marRight w:val="0"/>
      <w:marTop w:val="0"/>
      <w:marBottom w:val="0"/>
      <w:divBdr>
        <w:top w:val="none" w:sz="0" w:space="0" w:color="auto"/>
        <w:left w:val="none" w:sz="0" w:space="0" w:color="auto"/>
        <w:bottom w:val="none" w:sz="0" w:space="0" w:color="auto"/>
        <w:right w:val="none" w:sz="0" w:space="0" w:color="auto"/>
      </w:divBdr>
    </w:div>
    <w:div w:id="1708288383">
      <w:bodyDiv w:val="1"/>
      <w:marLeft w:val="0"/>
      <w:marRight w:val="0"/>
      <w:marTop w:val="0"/>
      <w:marBottom w:val="0"/>
      <w:divBdr>
        <w:top w:val="none" w:sz="0" w:space="0" w:color="auto"/>
        <w:left w:val="none" w:sz="0" w:space="0" w:color="auto"/>
        <w:bottom w:val="none" w:sz="0" w:space="0" w:color="auto"/>
        <w:right w:val="none" w:sz="0" w:space="0" w:color="auto"/>
      </w:divBdr>
    </w:div>
    <w:div w:id="1708332427">
      <w:bodyDiv w:val="1"/>
      <w:marLeft w:val="0"/>
      <w:marRight w:val="0"/>
      <w:marTop w:val="0"/>
      <w:marBottom w:val="0"/>
      <w:divBdr>
        <w:top w:val="none" w:sz="0" w:space="0" w:color="auto"/>
        <w:left w:val="none" w:sz="0" w:space="0" w:color="auto"/>
        <w:bottom w:val="none" w:sz="0" w:space="0" w:color="auto"/>
        <w:right w:val="none" w:sz="0" w:space="0" w:color="auto"/>
      </w:divBdr>
    </w:div>
    <w:div w:id="1709723382">
      <w:bodyDiv w:val="1"/>
      <w:marLeft w:val="0"/>
      <w:marRight w:val="0"/>
      <w:marTop w:val="0"/>
      <w:marBottom w:val="0"/>
      <w:divBdr>
        <w:top w:val="none" w:sz="0" w:space="0" w:color="auto"/>
        <w:left w:val="none" w:sz="0" w:space="0" w:color="auto"/>
        <w:bottom w:val="none" w:sz="0" w:space="0" w:color="auto"/>
        <w:right w:val="none" w:sz="0" w:space="0" w:color="auto"/>
      </w:divBdr>
    </w:div>
    <w:div w:id="1709798376">
      <w:bodyDiv w:val="1"/>
      <w:marLeft w:val="0"/>
      <w:marRight w:val="0"/>
      <w:marTop w:val="0"/>
      <w:marBottom w:val="0"/>
      <w:divBdr>
        <w:top w:val="none" w:sz="0" w:space="0" w:color="auto"/>
        <w:left w:val="none" w:sz="0" w:space="0" w:color="auto"/>
        <w:bottom w:val="none" w:sz="0" w:space="0" w:color="auto"/>
        <w:right w:val="none" w:sz="0" w:space="0" w:color="auto"/>
      </w:divBdr>
    </w:div>
    <w:div w:id="1710253005">
      <w:bodyDiv w:val="1"/>
      <w:marLeft w:val="0"/>
      <w:marRight w:val="0"/>
      <w:marTop w:val="0"/>
      <w:marBottom w:val="0"/>
      <w:divBdr>
        <w:top w:val="none" w:sz="0" w:space="0" w:color="auto"/>
        <w:left w:val="none" w:sz="0" w:space="0" w:color="auto"/>
        <w:bottom w:val="none" w:sz="0" w:space="0" w:color="auto"/>
        <w:right w:val="none" w:sz="0" w:space="0" w:color="auto"/>
      </w:divBdr>
    </w:div>
    <w:div w:id="1710569627">
      <w:bodyDiv w:val="1"/>
      <w:marLeft w:val="0"/>
      <w:marRight w:val="0"/>
      <w:marTop w:val="0"/>
      <w:marBottom w:val="0"/>
      <w:divBdr>
        <w:top w:val="none" w:sz="0" w:space="0" w:color="auto"/>
        <w:left w:val="none" w:sz="0" w:space="0" w:color="auto"/>
        <w:bottom w:val="none" w:sz="0" w:space="0" w:color="auto"/>
        <w:right w:val="none" w:sz="0" w:space="0" w:color="auto"/>
      </w:divBdr>
    </w:div>
    <w:div w:id="1710573547">
      <w:bodyDiv w:val="1"/>
      <w:marLeft w:val="0"/>
      <w:marRight w:val="0"/>
      <w:marTop w:val="0"/>
      <w:marBottom w:val="0"/>
      <w:divBdr>
        <w:top w:val="none" w:sz="0" w:space="0" w:color="auto"/>
        <w:left w:val="none" w:sz="0" w:space="0" w:color="auto"/>
        <w:bottom w:val="none" w:sz="0" w:space="0" w:color="auto"/>
        <w:right w:val="none" w:sz="0" w:space="0" w:color="auto"/>
      </w:divBdr>
    </w:div>
    <w:div w:id="1710717863">
      <w:bodyDiv w:val="1"/>
      <w:marLeft w:val="0"/>
      <w:marRight w:val="0"/>
      <w:marTop w:val="0"/>
      <w:marBottom w:val="0"/>
      <w:divBdr>
        <w:top w:val="none" w:sz="0" w:space="0" w:color="auto"/>
        <w:left w:val="none" w:sz="0" w:space="0" w:color="auto"/>
        <w:bottom w:val="none" w:sz="0" w:space="0" w:color="auto"/>
        <w:right w:val="none" w:sz="0" w:space="0" w:color="auto"/>
      </w:divBdr>
    </w:div>
    <w:div w:id="1710761591">
      <w:bodyDiv w:val="1"/>
      <w:marLeft w:val="0"/>
      <w:marRight w:val="0"/>
      <w:marTop w:val="0"/>
      <w:marBottom w:val="0"/>
      <w:divBdr>
        <w:top w:val="none" w:sz="0" w:space="0" w:color="auto"/>
        <w:left w:val="none" w:sz="0" w:space="0" w:color="auto"/>
        <w:bottom w:val="none" w:sz="0" w:space="0" w:color="auto"/>
        <w:right w:val="none" w:sz="0" w:space="0" w:color="auto"/>
      </w:divBdr>
    </w:div>
    <w:div w:id="1711687024">
      <w:bodyDiv w:val="1"/>
      <w:marLeft w:val="0"/>
      <w:marRight w:val="0"/>
      <w:marTop w:val="0"/>
      <w:marBottom w:val="0"/>
      <w:divBdr>
        <w:top w:val="none" w:sz="0" w:space="0" w:color="auto"/>
        <w:left w:val="none" w:sz="0" w:space="0" w:color="auto"/>
        <w:bottom w:val="none" w:sz="0" w:space="0" w:color="auto"/>
        <w:right w:val="none" w:sz="0" w:space="0" w:color="auto"/>
      </w:divBdr>
    </w:div>
    <w:div w:id="1713190065">
      <w:bodyDiv w:val="1"/>
      <w:marLeft w:val="0"/>
      <w:marRight w:val="0"/>
      <w:marTop w:val="0"/>
      <w:marBottom w:val="0"/>
      <w:divBdr>
        <w:top w:val="none" w:sz="0" w:space="0" w:color="auto"/>
        <w:left w:val="none" w:sz="0" w:space="0" w:color="auto"/>
        <w:bottom w:val="none" w:sz="0" w:space="0" w:color="auto"/>
        <w:right w:val="none" w:sz="0" w:space="0" w:color="auto"/>
      </w:divBdr>
    </w:div>
    <w:div w:id="1713770929">
      <w:bodyDiv w:val="1"/>
      <w:marLeft w:val="0"/>
      <w:marRight w:val="0"/>
      <w:marTop w:val="0"/>
      <w:marBottom w:val="0"/>
      <w:divBdr>
        <w:top w:val="none" w:sz="0" w:space="0" w:color="auto"/>
        <w:left w:val="none" w:sz="0" w:space="0" w:color="auto"/>
        <w:bottom w:val="none" w:sz="0" w:space="0" w:color="auto"/>
        <w:right w:val="none" w:sz="0" w:space="0" w:color="auto"/>
      </w:divBdr>
    </w:div>
    <w:div w:id="1713919518">
      <w:bodyDiv w:val="1"/>
      <w:marLeft w:val="0"/>
      <w:marRight w:val="0"/>
      <w:marTop w:val="0"/>
      <w:marBottom w:val="0"/>
      <w:divBdr>
        <w:top w:val="none" w:sz="0" w:space="0" w:color="auto"/>
        <w:left w:val="none" w:sz="0" w:space="0" w:color="auto"/>
        <w:bottom w:val="none" w:sz="0" w:space="0" w:color="auto"/>
        <w:right w:val="none" w:sz="0" w:space="0" w:color="auto"/>
      </w:divBdr>
    </w:div>
    <w:div w:id="1714503125">
      <w:bodyDiv w:val="1"/>
      <w:marLeft w:val="0"/>
      <w:marRight w:val="0"/>
      <w:marTop w:val="0"/>
      <w:marBottom w:val="0"/>
      <w:divBdr>
        <w:top w:val="none" w:sz="0" w:space="0" w:color="auto"/>
        <w:left w:val="none" w:sz="0" w:space="0" w:color="auto"/>
        <w:bottom w:val="none" w:sz="0" w:space="0" w:color="auto"/>
        <w:right w:val="none" w:sz="0" w:space="0" w:color="auto"/>
      </w:divBdr>
    </w:div>
    <w:div w:id="1716005926">
      <w:bodyDiv w:val="1"/>
      <w:marLeft w:val="0"/>
      <w:marRight w:val="0"/>
      <w:marTop w:val="0"/>
      <w:marBottom w:val="0"/>
      <w:divBdr>
        <w:top w:val="none" w:sz="0" w:space="0" w:color="auto"/>
        <w:left w:val="none" w:sz="0" w:space="0" w:color="auto"/>
        <w:bottom w:val="none" w:sz="0" w:space="0" w:color="auto"/>
        <w:right w:val="none" w:sz="0" w:space="0" w:color="auto"/>
      </w:divBdr>
    </w:div>
    <w:div w:id="1717388125">
      <w:bodyDiv w:val="1"/>
      <w:marLeft w:val="0"/>
      <w:marRight w:val="0"/>
      <w:marTop w:val="0"/>
      <w:marBottom w:val="0"/>
      <w:divBdr>
        <w:top w:val="none" w:sz="0" w:space="0" w:color="auto"/>
        <w:left w:val="none" w:sz="0" w:space="0" w:color="auto"/>
        <w:bottom w:val="none" w:sz="0" w:space="0" w:color="auto"/>
        <w:right w:val="none" w:sz="0" w:space="0" w:color="auto"/>
      </w:divBdr>
    </w:div>
    <w:div w:id="1717509860">
      <w:bodyDiv w:val="1"/>
      <w:marLeft w:val="0"/>
      <w:marRight w:val="0"/>
      <w:marTop w:val="0"/>
      <w:marBottom w:val="0"/>
      <w:divBdr>
        <w:top w:val="none" w:sz="0" w:space="0" w:color="auto"/>
        <w:left w:val="none" w:sz="0" w:space="0" w:color="auto"/>
        <w:bottom w:val="none" w:sz="0" w:space="0" w:color="auto"/>
        <w:right w:val="none" w:sz="0" w:space="0" w:color="auto"/>
      </w:divBdr>
    </w:div>
    <w:div w:id="1718237986">
      <w:bodyDiv w:val="1"/>
      <w:marLeft w:val="0"/>
      <w:marRight w:val="0"/>
      <w:marTop w:val="0"/>
      <w:marBottom w:val="0"/>
      <w:divBdr>
        <w:top w:val="none" w:sz="0" w:space="0" w:color="auto"/>
        <w:left w:val="none" w:sz="0" w:space="0" w:color="auto"/>
        <w:bottom w:val="none" w:sz="0" w:space="0" w:color="auto"/>
        <w:right w:val="none" w:sz="0" w:space="0" w:color="auto"/>
      </w:divBdr>
    </w:div>
    <w:div w:id="1718771853">
      <w:bodyDiv w:val="1"/>
      <w:marLeft w:val="0"/>
      <w:marRight w:val="0"/>
      <w:marTop w:val="0"/>
      <w:marBottom w:val="0"/>
      <w:divBdr>
        <w:top w:val="none" w:sz="0" w:space="0" w:color="auto"/>
        <w:left w:val="none" w:sz="0" w:space="0" w:color="auto"/>
        <w:bottom w:val="none" w:sz="0" w:space="0" w:color="auto"/>
        <w:right w:val="none" w:sz="0" w:space="0" w:color="auto"/>
      </w:divBdr>
    </w:div>
    <w:div w:id="1719013265">
      <w:bodyDiv w:val="1"/>
      <w:marLeft w:val="0"/>
      <w:marRight w:val="0"/>
      <w:marTop w:val="0"/>
      <w:marBottom w:val="0"/>
      <w:divBdr>
        <w:top w:val="none" w:sz="0" w:space="0" w:color="auto"/>
        <w:left w:val="none" w:sz="0" w:space="0" w:color="auto"/>
        <w:bottom w:val="none" w:sz="0" w:space="0" w:color="auto"/>
        <w:right w:val="none" w:sz="0" w:space="0" w:color="auto"/>
      </w:divBdr>
    </w:div>
    <w:div w:id="1719082768">
      <w:bodyDiv w:val="1"/>
      <w:marLeft w:val="0"/>
      <w:marRight w:val="0"/>
      <w:marTop w:val="0"/>
      <w:marBottom w:val="0"/>
      <w:divBdr>
        <w:top w:val="none" w:sz="0" w:space="0" w:color="auto"/>
        <w:left w:val="none" w:sz="0" w:space="0" w:color="auto"/>
        <w:bottom w:val="none" w:sz="0" w:space="0" w:color="auto"/>
        <w:right w:val="none" w:sz="0" w:space="0" w:color="auto"/>
      </w:divBdr>
    </w:div>
    <w:div w:id="1719428001">
      <w:bodyDiv w:val="1"/>
      <w:marLeft w:val="0"/>
      <w:marRight w:val="0"/>
      <w:marTop w:val="0"/>
      <w:marBottom w:val="0"/>
      <w:divBdr>
        <w:top w:val="none" w:sz="0" w:space="0" w:color="auto"/>
        <w:left w:val="none" w:sz="0" w:space="0" w:color="auto"/>
        <w:bottom w:val="none" w:sz="0" w:space="0" w:color="auto"/>
        <w:right w:val="none" w:sz="0" w:space="0" w:color="auto"/>
      </w:divBdr>
    </w:div>
    <w:div w:id="1719551924">
      <w:bodyDiv w:val="1"/>
      <w:marLeft w:val="0"/>
      <w:marRight w:val="0"/>
      <w:marTop w:val="0"/>
      <w:marBottom w:val="0"/>
      <w:divBdr>
        <w:top w:val="none" w:sz="0" w:space="0" w:color="auto"/>
        <w:left w:val="none" w:sz="0" w:space="0" w:color="auto"/>
        <w:bottom w:val="none" w:sz="0" w:space="0" w:color="auto"/>
        <w:right w:val="none" w:sz="0" w:space="0" w:color="auto"/>
      </w:divBdr>
    </w:div>
    <w:div w:id="1720129379">
      <w:bodyDiv w:val="1"/>
      <w:marLeft w:val="0"/>
      <w:marRight w:val="0"/>
      <w:marTop w:val="0"/>
      <w:marBottom w:val="0"/>
      <w:divBdr>
        <w:top w:val="none" w:sz="0" w:space="0" w:color="auto"/>
        <w:left w:val="none" w:sz="0" w:space="0" w:color="auto"/>
        <w:bottom w:val="none" w:sz="0" w:space="0" w:color="auto"/>
        <w:right w:val="none" w:sz="0" w:space="0" w:color="auto"/>
      </w:divBdr>
    </w:div>
    <w:div w:id="1720281513">
      <w:bodyDiv w:val="1"/>
      <w:marLeft w:val="0"/>
      <w:marRight w:val="0"/>
      <w:marTop w:val="0"/>
      <w:marBottom w:val="0"/>
      <w:divBdr>
        <w:top w:val="none" w:sz="0" w:space="0" w:color="auto"/>
        <w:left w:val="none" w:sz="0" w:space="0" w:color="auto"/>
        <w:bottom w:val="none" w:sz="0" w:space="0" w:color="auto"/>
        <w:right w:val="none" w:sz="0" w:space="0" w:color="auto"/>
      </w:divBdr>
    </w:div>
    <w:div w:id="1720744210">
      <w:bodyDiv w:val="1"/>
      <w:marLeft w:val="0"/>
      <w:marRight w:val="0"/>
      <w:marTop w:val="0"/>
      <w:marBottom w:val="0"/>
      <w:divBdr>
        <w:top w:val="none" w:sz="0" w:space="0" w:color="auto"/>
        <w:left w:val="none" w:sz="0" w:space="0" w:color="auto"/>
        <w:bottom w:val="none" w:sz="0" w:space="0" w:color="auto"/>
        <w:right w:val="none" w:sz="0" w:space="0" w:color="auto"/>
      </w:divBdr>
    </w:div>
    <w:div w:id="1721201471">
      <w:bodyDiv w:val="1"/>
      <w:marLeft w:val="0"/>
      <w:marRight w:val="0"/>
      <w:marTop w:val="0"/>
      <w:marBottom w:val="0"/>
      <w:divBdr>
        <w:top w:val="none" w:sz="0" w:space="0" w:color="auto"/>
        <w:left w:val="none" w:sz="0" w:space="0" w:color="auto"/>
        <w:bottom w:val="none" w:sz="0" w:space="0" w:color="auto"/>
        <w:right w:val="none" w:sz="0" w:space="0" w:color="auto"/>
      </w:divBdr>
    </w:div>
    <w:div w:id="1721857973">
      <w:bodyDiv w:val="1"/>
      <w:marLeft w:val="0"/>
      <w:marRight w:val="0"/>
      <w:marTop w:val="0"/>
      <w:marBottom w:val="0"/>
      <w:divBdr>
        <w:top w:val="none" w:sz="0" w:space="0" w:color="auto"/>
        <w:left w:val="none" w:sz="0" w:space="0" w:color="auto"/>
        <w:bottom w:val="none" w:sz="0" w:space="0" w:color="auto"/>
        <w:right w:val="none" w:sz="0" w:space="0" w:color="auto"/>
      </w:divBdr>
    </w:div>
    <w:div w:id="1721973502">
      <w:bodyDiv w:val="1"/>
      <w:marLeft w:val="0"/>
      <w:marRight w:val="0"/>
      <w:marTop w:val="0"/>
      <w:marBottom w:val="0"/>
      <w:divBdr>
        <w:top w:val="none" w:sz="0" w:space="0" w:color="auto"/>
        <w:left w:val="none" w:sz="0" w:space="0" w:color="auto"/>
        <w:bottom w:val="none" w:sz="0" w:space="0" w:color="auto"/>
        <w:right w:val="none" w:sz="0" w:space="0" w:color="auto"/>
      </w:divBdr>
    </w:div>
    <w:div w:id="1723676652">
      <w:bodyDiv w:val="1"/>
      <w:marLeft w:val="0"/>
      <w:marRight w:val="0"/>
      <w:marTop w:val="0"/>
      <w:marBottom w:val="0"/>
      <w:divBdr>
        <w:top w:val="none" w:sz="0" w:space="0" w:color="auto"/>
        <w:left w:val="none" w:sz="0" w:space="0" w:color="auto"/>
        <w:bottom w:val="none" w:sz="0" w:space="0" w:color="auto"/>
        <w:right w:val="none" w:sz="0" w:space="0" w:color="auto"/>
      </w:divBdr>
    </w:div>
    <w:div w:id="1724479230">
      <w:bodyDiv w:val="1"/>
      <w:marLeft w:val="0"/>
      <w:marRight w:val="0"/>
      <w:marTop w:val="0"/>
      <w:marBottom w:val="0"/>
      <w:divBdr>
        <w:top w:val="none" w:sz="0" w:space="0" w:color="auto"/>
        <w:left w:val="none" w:sz="0" w:space="0" w:color="auto"/>
        <w:bottom w:val="none" w:sz="0" w:space="0" w:color="auto"/>
        <w:right w:val="none" w:sz="0" w:space="0" w:color="auto"/>
      </w:divBdr>
    </w:div>
    <w:div w:id="1724712193">
      <w:bodyDiv w:val="1"/>
      <w:marLeft w:val="0"/>
      <w:marRight w:val="0"/>
      <w:marTop w:val="0"/>
      <w:marBottom w:val="0"/>
      <w:divBdr>
        <w:top w:val="none" w:sz="0" w:space="0" w:color="auto"/>
        <w:left w:val="none" w:sz="0" w:space="0" w:color="auto"/>
        <w:bottom w:val="none" w:sz="0" w:space="0" w:color="auto"/>
        <w:right w:val="none" w:sz="0" w:space="0" w:color="auto"/>
      </w:divBdr>
    </w:div>
    <w:div w:id="1724717940">
      <w:bodyDiv w:val="1"/>
      <w:marLeft w:val="0"/>
      <w:marRight w:val="0"/>
      <w:marTop w:val="0"/>
      <w:marBottom w:val="0"/>
      <w:divBdr>
        <w:top w:val="none" w:sz="0" w:space="0" w:color="auto"/>
        <w:left w:val="none" w:sz="0" w:space="0" w:color="auto"/>
        <w:bottom w:val="none" w:sz="0" w:space="0" w:color="auto"/>
        <w:right w:val="none" w:sz="0" w:space="0" w:color="auto"/>
      </w:divBdr>
    </w:div>
    <w:div w:id="1725330337">
      <w:bodyDiv w:val="1"/>
      <w:marLeft w:val="0"/>
      <w:marRight w:val="0"/>
      <w:marTop w:val="0"/>
      <w:marBottom w:val="0"/>
      <w:divBdr>
        <w:top w:val="none" w:sz="0" w:space="0" w:color="auto"/>
        <w:left w:val="none" w:sz="0" w:space="0" w:color="auto"/>
        <w:bottom w:val="none" w:sz="0" w:space="0" w:color="auto"/>
        <w:right w:val="none" w:sz="0" w:space="0" w:color="auto"/>
      </w:divBdr>
    </w:div>
    <w:div w:id="1725791308">
      <w:bodyDiv w:val="1"/>
      <w:marLeft w:val="0"/>
      <w:marRight w:val="0"/>
      <w:marTop w:val="0"/>
      <w:marBottom w:val="0"/>
      <w:divBdr>
        <w:top w:val="none" w:sz="0" w:space="0" w:color="auto"/>
        <w:left w:val="none" w:sz="0" w:space="0" w:color="auto"/>
        <w:bottom w:val="none" w:sz="0" w:space="0" w:color="auto"/>
        <w:right w:val="none" w:sz="0" w:space="0" w:color="auto"/>
      </w:divBdr>
    </w:div>
    <w:div w:id="1726027622">
      <w:bodyDiv w:val="1"/>
      <w:marLeft w:val="0"/>
      <w:marRight w:val="0"/>
      <w:marTop w:val="0"/>
      <w:marBottom w:val="0"/>
      <w:divBdr>
        <w:top w:val="none" w:sz="0" w:space="0" w:color="auto"/>
        <w:left w:val="none" w:sz="0" w:space="0" w:color="auto"/>
        <w:bottom w:val="none" w:sz="0" w:space="0" w:color="auto"/>
        <w:right w:val="none" w:sz="0" w:space="0" w:color="auto"/>
      </w:divBdr>
    </w:div>
    <w:div w:id="1726298100">
      <w:bodyDiv w:val="1"/>
      <w:marLeft w:val="0"/>
      <w:marRight w:val="0"/>
      <w:marTop w:val="0"/>
      <w:marBottom w:val="0"/>
      <w:divBdr>
        <w:top w:val="none" w:sz="0" w:space="0" w:color="auto"/>
        <w:left w:val="none" w:sz="0" w:space="0" w:color="auto"/>
        <w:bottom w:val="none" w:sz="0" w:space="0" w:color="auto"/>
        <w:right w:val="none" w:sz="0" w:space="0" w:color="auto"/>
      </w:divBdr>
    </w:div>
    <w:div w:id="1726416343">
      <w:bodyDiv w:val="1"/>
      <w:marLeft w:val="0"/>
      <w:marRight w:val="0"/>
      <w:marTop w:val="0"/>
      <w:marBottom w:val="0"/>
      <w:divBdr>
        <w:top w:val="none" w:sz="0" w:space="0" w:color="auto"/>
        <w:left w:val="none" w:sz="0" w:space="0" w:color="auto"/>
        <w:bottom w:val="none" w:sz="0" w:space="0" w:color="auto"/>
        <w:right w:val="none" w:sz="0" w:space="0" w:color="auto"/>
      </w:divBdr>
    </w:div>
    <w:div w:id="1728214217">
      <w:bodyDiv w:val="1"/>
      <w:marLeft w:val="0"/>
      <w:marRight w:val="0"/>
      <w:marTop w:val="0"/>
      <w:marBottom w:val="0"/>
      <w:divBdr>
        <w:top w:val="none" w:sz="0" w:space="0" w:color="auto"/>
        <w:left w:val="none" w:sz="0" w:space="0" w:color="auto"/>
        <w:bottom w:val="none" w:sz="0" w:space="0" w:color="auto"/>
        <w:right w:val="none" w:sz="0" w:space="0" w:color="auto"/>
      </w:divBdr>
    </w:div>
    <w:div w:id="1728339318">
      <w:bodyDiv w:val="1"/>
      <w:marLeft w:val="0"/>
      <w:marRight w:val="0"/>
      <w:marTop w:val="0"/>
      <w:marBottom w:val="0"/>
      <w:divBdr>
        <w:top w:val="none" w:sz="0" w:space="0" w:color="auto"/>
        <w:left w:val="none" w:sz="0" w:space="0" w:color="auto"/>
        <w:bottom w:val="none" w:sz="0" w:space="0" w:color="auto"/>
        <w:right w:val="none" w:sz="0" w:space="0" w:color="auto"/>
      </w:divBdr>
    </w:div>
    <w:div w:id="1728456017">
      <w:bodyDiv w:val="1"/>
      <w:marLeft w:val="0"/>
      <w:marRight w:val="0"/>
      <w:marTop w:val="0"/>
      <w:marBottom w:val="0"/>
      <w:divBdr>
        <w:top w:val="none" w:sz="0" w:space="0" w:color="auto"/>
        <w:left w:val="none" w:sz="0" w:space="0" w:color="auto"/>
        <w:bottom w:val="none" w:sz="0" w:space="0" w:color="auto"/>
        <w:right w:val="none" w:sz="0" w:space="0" w:color="auto"/>
      </w:divBdr>
    </w:div>
    <w:div w:id="1728726683">
      <w:bodyDiv w:val="1"/>
      <w:marLeft w:val="0"/>
      <w:marRight w:val="0"/>
      <w:marTop w:val="0"/>
      <w:marBottom w:val="0"/>
      <w:divBdr>
        <w:top w:val="none" w:sz="0" w:space="0" w:color="auto"/>
        <w:left w:val="none" w:sz="0" w:space="0" w:color="auto"/>
        <w:bottom w:val="none" w:sz="0" w:space="0" w:color="auto"/>
        <w:right w:val="none" w:sz="0" w:space="0" w:color="auto"/>
      </w:divBdr>
    </w:div>
    <w:div w:id="1728843116">
      <w:bodyDiv w:val="1"/>
      <w:marLeft w:val="0"/>
      <w:marRight w:val="0"/>
      <w:marTop w:val="0"/>
      <w:marBottom w:val="0"/>
      <w:divBdr>
        <w:top w:val="none" w:sz="0" w:space="0" w:color="auto"/>
        <w:left w:val="none" w:sz="0" w:space="0" w:color="auto"/>
        <w:bottom w:val="none" w:sz="0" w:space="0" w:color="auto"/>
        <w:right w:val="none" w:sz="0" w:space="0" w:color="auto"/>
      </w:divBdr>
    </w:div>
    <w:div w:id="1729306306">
      <w:bodyDiv w:val="1"/>
      <w:marLeft w:val="0"/>
      <w:marRight w:val="0"/>
      <w:marTop w:val="0"/>
      <w:marBottom w:val="0"/>
      <w:divBdr>
        <w:top w:val="none" w:sz="0" w:space="0" w:color="auto"/>
        <w:left w:val="none" w:sz="0" w:space="0" w:color="auto"/>
        <w:bottom w:val="none" w:sz="0" w:space="0" w:color="auto"/>
        <w:right w:val="none" w:sz="0" w:space="0" w:color="auto"/>
      </w:divBdr>
    </w:div>
    <w:div w:id="1729649006">
      <w:bodyDiv w:val="1"/>
      <w:marLeft w:val="0"/>
      <w:marRight w:val="0"/>
      <w:marTop w:val="0"/>
      <w:marBottom w:val="0"/>
      <w:divBdr>
        <w:top w:val="none" w:sz="0" w:space="0" w:color="auto"/>
        <w:left w:val="none" w:sz="0" w:space="0" w:color="auto"/>
        <w:bottom w:val="none" w:sz="0" w:space="0" w:color="auto"/>
        <w:right w:val="none" w:sz="0" w:space="0" w:color="auto"/>
      </w:divBdr>
    </w:div>
    <w:div w:id="1730299669">
      <w:bodyDiv w:val="1"/>
      <w:marLeft w:val="0"/>
      <w:marRight w:val="0"/>
      <w:marTop w:val="0"/>
      <w:marBottom w:val="0"/>
      <w:divBdr>
        <w:top w:val="none" w:sz="0" w:space="0" w:color="auto"/>
        <w:left w:val="none" w:sz="0" w:space="0" w:color="auto"/>
        <w:bottom w:val="none" w:sz="0" w:space="0" w:color="auto"/>
        <w:right w:val="none" w:sz="0" w:space="0" w:color="auto"/>
      </w:divBdr>
    </w:div>
    <w:div w:id="1730956408">
      <w:bodyDiv w:val="1"/>
      <w:marLeft w:val="0"/>
      <w:marRight w:val="0"/>
      <w:marTop w:val="0"/>
      <w:marBottom w:val="0"/>
      <w:divBdr>
        <w:top w:val="none" w:sz="0" w:space="0" w:color="auto"/>
        <w:left w:val="none" w:sz="0" w:space="0" w:color="auto"/>
        <w:bottom w:val="none" w:sz="0" w:space="0" w:color="auto"/>
        <w:right w:val="none" w:sz="0" w:space="0" w:color="auto"/>
      </w:divBdr>
    </w:div>
    <w:div w:id="1731035073">
      <w:bodyDiv w:val="1"/>
      <w:marLeft w:val="0"/>
      <w:marRight w:val="0"/>
      <w:marTop w:val="0"/>
      <w:marBottom w:val="0"/>
      <w:divBdr>
        <w:top w:val="none" w:sz="0" w:space="0" w:color="auto"/>
        <w:left w:val="none" w:sz="0" w:space="0" w:color="auto"/>
        <w:bottom w:val="none" w:sz="0" w:space="0" w:color="auto"/>
        <w:right w:val="none" w:sz="0" w:space="0" w:color="auto"/>
      </w:divBdr>
    </w:div>
    <w:div w:id="1731733494">
      <w:bodyDiv w:val="1"/>
      <w:marLeft w:val="0"/>
      <w:marRight w:val="0"/>
      <w:marTop w:val="0"/>
      <w:marBottom w:val="0"/>
      <w:divBdr>
        <w:top w:val="none" w:sz="0" w:space="0" w:color="auto"/>
        <w:left w:val="none" w:sz="0" w:space="0" w:color="auto"/>
        <w:bottom w:val="none" w:sz="0" w:space="0" w:color="auto"/>
        <w:right w:val="none" w:sz="0" w:space="0" w:color="auto"/>
      </w:divBdr>
    </w:div>
    <w:div w:id="1731928559">
      <w:bodyDiv w:val="1"/>
      <w:marLeft w:val="0"/>
      <w:marRight w:val="0"/>
      <w:marTop w:val="0"/>
      <w:marBottom w:val="0"/>
      <w:divBdr>
        <w:top w:val="none" w:sz="0" w:space="0" w:color="auto"/>
        <w:left w:val="none" w:sz="0" w:space="0" w:color="auto"/>
        <w:bottom w:val="none" w:sz="0" w:space="0" w:color="auto"/>
        <w:right w:val="none" w:sz="0" w:space="0" w:color="auto"/>
      </w:divBdr>
    </w:div>
    <w:div w:id="1733231825">
      <w:bodyDiv w:val="1"/>
      <w:marLeft w:val="0"/>
      <w:marRight w:val="0"/>
      <w:marTop w:val="0"/>
      <w:marBottom w:val="0"/>
      <w:divBdr>
        <w:top w:val="none" w:sz="0" w:space="0" w:color="auto"/>
        <w:left w:val="none" w:sz="0" w:space="0" w:color="auto"/>
        <w:bottom w:val="none" w:sz="0" w:space="0" w:color="auto"/>
        <w:right w:val="none" w:sz="0" w:space="0" w:color="auto"/>
      </w:divBdr>
    </w:div>
    <w:div w:id="1733387406">
      <w:bodyDiv w:val="1"/>
      <w:marLeft w:val="0"/>
      <w:marRight w:val="0"/>
      <w:marTop w:val="0"/>
      <w:marBottom w:val="0"/>
      <w:divBdr>
        <w:top w:val="none" w:sz="0" w:space="0" w:color="auto"/>
        <w:left w:val="none" w:sz="0" w:space="0" w:color="auto"/>
        <w:bottom w:val="none" w:sz="0" w:space="0" w:color="auto"/>
        <w:right w:val="none" w:sz="0" w:space="0" w:color="auto"/>
      </w:divBdr>
    </w:div>
    <w:div w:id="1733577458">
      <w:bodyDiv w:val="1"/>
      <w:marLeft w:val="0"/>
      <w:marRight w:val="0"/>
      <w:marTop w:val="0"/>
      <w:marBottom w:val="0"/>
      <w:divBdr>
        <w:top w:val="none" w:sz="0" w:space="0" w:color="auto"/>
        <w:left w:val="none" w:sz="0" w:space="0" w:color="auto"/>
        <w:bottom w:val="none" w:sz="0" w:space="0" w:color="auto"/>
        <w:right w:val="none" w:sz="0" w:space="0" w:color="auto"/>
      </w:divBdr>
    </w:div>
    <w:div w:id="1733692094">
      <w:bodyDiv w:val="1"/>
      <w:marLeft w:val="0"/>
      <w:marRight w:val="0"/>
      <w:marTop w:val="0"/>
      <w:marBottom w:val="0"/>
      <w:divBdr>
        <w:top w:val="none" w:sz="0" w:space="0" w:color="auto"/>
        <w:left w:val="none" w:sz="0" w:space="0" w:color="auto"/>
        <w:bottom w:val="none" w:sz="0" w:space="0" w:color="auto"/>
        <w:right w:val="none" w:sz="0" w:space="0" w:color="auto"/>
      </w:divBdr>
    </w:div>
    <w:div w:id="1734890949">
      <w:bodyDiv w:val="1"/>
      <w:marLeft w:val="0"/>
      <w:marRight w:val="0"/>
      <w:marTop w:val="0"/>
      <w:marBottom w:val="0"/>
      <w:divBdr>
        <w:top w:val="none" w:sz="0" w:space="0" w:color="auto"/>
        <w:left w:val="none" w:sz="0" w:space="0" w:color="auto"/>
        <w:bottom w:val="none" w:sz="0" w:space="0" w:color="auto"/>
        <w:right w:val="none" w:sz="0" w:space="0" w:color="auto"/>
      </w:divBdr>
    </w:div>
    <w:div w:id="1735931654">
      <w:bodyDiv w:val="1"/>
      <w:marLeft w:val="0"/>
      <w:marRight w:val="0"/>
      <w:marTop w:val="0"/>
      <w:marBottom w:val="0"/>
      <w:divBdr>
        <w:top w:val="none" w:sz="0" w:space="0" w:color="auto"/>
        <w:left w:val="none" w:sz="0" w:space="0" w:color="auto"/>
        <w:bottom w:val="none" w:sz="0" w:space="0" w:color="auto"/>
        <w:right w:val="none" w:sz="0" w:space="0" w:color="auto"/>
      </w:divBdr>
    </w:div>
    <w:div w:id="1736391812">
      <w:bodyDiv w:val="1"/>
      <w:marLeft w:val="0"/>
      <w:marRight w:val="0"/>
      <w:marTop w:val="0"/>
      <w:marBottom w:val="0"/>
      <w:divBdr>
        <w:top w:val="none" w:sz="0" w:space="0" w:color="auto"/>
        <w:left w:val="none" w:sz="0" w:space="0" w:color="auto"/>
        <w:bottom w:val="none" w:sz="0" w:space="0" w:color="auto"/>
        <w:right w:val="none" w:sz="0" w:space="0" w:color="auto"/>
      </w:divBdr>
    </w:div>
    <w:div w:id="1736467654">
      <w:bodyDiv w:val="1"/>
      <w:marLeft w:val="0"/>
      <w:marRight w:val="0"/>
      <w:marTop w:val="0"/>
      <w:marBottom w:val="0"/>
      <w:divBdr>
        <w:top w:val="none" w:sz="0" w:space="0" w:color="auto"/>
        <w:left w:val="none" w:sz="0" w:space="0" w:color="auto"/>
        <w:bottom w:val="none" w:sz="0" w:space="0" w:color="auto"/>
        <w:right w:val="none" w:sz="0" w:space="0" w:color="auto"/>
      </w:divBdr>
    </w:div>
    <w:div w:id="1736658146">
      <w:bodyDiv w:val="1"/>
      <w:marLeft w:val="0"/>
      <w:marRight w:val="0"/>
      <w:marTop w:val="0"/>
      <w:marBottom w:val="0"/>
      <w:divBdr>
        <w:top w:val="none" w:sz="0" w:space="0" w:color="auto"/>
        <w:left w:val="none" w:sz="0" w:space="0" w:color="auto"/>
        <w:bottom w:val="none" w:sz="0" w:space="0" w:color="auto"/>
        <w:right w:val="none" w:sz="0" w:space="0" w:color="auto"/>
      </w:divBdr>
    </w:div>
    <w:div w:id="1737119075">
      <w:bodyDiv w:val="1"/>
      <w:marLeft w:val="0"/>
      <w:marRight w:val="0"/>
      <w:marTop w:val="0"/>
      <w:marBottom w:val="0"/>
      <w:divBdr>
        <w:top w:val="none" w:sz="0" w:space="0" w:color="auto"/>
        <w:left w:val="none" w:sz="0" w:space="0" w:color="auto"/>
        <w:bottom w:val="none" w:sz="0" w:space="0" w:color="auto"/>
        <w:right w:val="none" w:sz="0" w:space="0" w:color="auto"/>
      </w:divBdr>
    </w:div>
    <w:div w:id="1737194605">
      <w:bodyDiv w:val="1"/>
      <w:marLeft w:val="0"/>
      <w:marRight w:val="0"/>
      <w:marTop w:val="0"/>
      <w:marBottom w:val="0"/>
      <w:divBdr>
        <w:top w:val="none" w:sz="0" w:space="0" w:color="auto"/>
        <w:left w:val="none" w:sz="0" w:space="0" w:color="auto"/>
        <w:bottom w:val="none" w:sz="0" w:space="0" w:color="auto"/>
        <w:right w:val="none" w:sz="0" w:space="0" w:color="auto"/>
      </w:divBdr>
    </w:div>
    <w:div w:id="1737587876">
      <w:bodyDiv w:val="1"/>
      <w:marLeft w:val="0"/>
      <w:marRight w:val="0"/>
      <w:marTop w:val="0"/>
      <w:marBottom w:val="0"/>
      <w:divBdr>
        <w:top w:val="none" w:sz="0" w:space="0" w:color="auto"/>
        <w:left w:val="none" w:sz="0" w:space="0" w:color="auto"/>
        <w:bottom w:val="none" w:sz="0" w:space="0" w:color="auto"/>
        <w:right w:val="none" w:sz="0" w:space="0" w:color="auto"/>
      </w:divBdr>
    </w:div>
    <w:div w:id="1738354537">
      <w:bodyDiv w:val="1"/>
      <w:marLeft w:val="0"/>
      <w:marRight w:val="0"/>
      <w:marTop w:val="0"/>
      <w:marBottom w:val="0"/>
      <w:divBdr>
        <w:top w:val="none" w:sz="0" w:space="0" w:color="auto"/>
        <w:left w:val="none" w:sz="0" w:space="0" w:color="auto"/>
        <w:bottom w:val="none" w:sz="0" w:space="0" w:color="auto"/>
        <w:right w:val="none" w:sz="0" w:space="0" w:color="auto"/>
      </w:divBdr>
    </w:div>
    <w:div w:id="1738550143">
      <w:bodyDiv w:val="1"/>
      <w:marLeft w:val="0"/>
      <w:marRight w:val="0"/>
      <w:marTop w:val="0"/>
      <w:marBottom w:val="0"/>
      <w:divBdr>
        <w:top w:val="none" w:sz="0" w:space="0" w:color="auto"/>
        <w:left w:val="none" w:sz="0" w:space="0" w:color="auto"/>
        <w:bottom w:val="none" w:sz="0" w:space="0" w:color="auto"/>
        <w:right w:val="none" w:sz="0" w:space="0" w:color="auto"/>
      </w:divBdr>
    </w:div>
    <w:div w:id="1739010849">
      <w:bodyDiv w:val="1"/>
      <w:marLeft w:val="0"/>
      <w:marRight w:val="0"/>
      <w:marTop w:val="0"/>
      <w:marBottom w:val="0"/>
      <w:divBdr>
        <w:top w:val="none" w:sz="0" w:space="0" w:color="auto"/>
        <w:left w:val="none" w:sz="0" w:space="0" w:color="auto"/>
        <w:bottom w:val="none" w:sz="0" w:space="0" w:color="auto"/>
        <w:right w:val="none" w:sz="0" w:space="0" w:color="auto"/>
      </w:divBdr>
    </w:div>
    <w:div w:id="1739669645">
      <w:bodyDiv w:val="1"/>
      <w:marLeft w:val="0"/>
      <w:marRight w:val="0"/>
      <w:marTop w:val="0"/>
      <w:marBottom w:val="0"/>
      <w:divBdr>
        <w:top w:val="none" w:sz="0" w:space="0" w:color="auto"/>
        <w:left w:val="none" w:sz="0" w:space="0" w:color="auto"/>
        <w:bottom w:val="none" w:sz="0" w:space="0" w:color="auto"/>
        <w:right w:val="none" w:sz="0" w:space="0" w:color="auto"/>
      </w:divBdr>
    </w:div>
    <w:div w:id="1740399702">
      <w:bodyDiv w:val="1"/>
      <w:marLeft w:val="0"/>
      <w:marRight w:val="0"/>
      <w:marTop w:val="0"/>
      <w:marBottom w:val="0"/>
      <w:divBdr>
        <w:top w:val="none" w:sz="0" w:space="0" w:color="auto"/>
        <w:left w:val="none" w:sz="0" w:space="0" w:color="auto"/>
        <w:bottom w:val="none" w:sz="0" w:space="0" w:color="auto"/>
        <w:right w:val="none" w:sz="0" w:space="0" w:color="auto"/>
      </w:divBdr>
    </w:div>
    <w:div w:id="1740710263">
      <w:bodyDiv w:val="1"/>
      <w:marLeft w:val="0"/>
      <w:marRight w:val="0"/>
      <w:marTop w:val="0"/>
      <w:marBottom w:val="0"/>
      <w:divBdr>
        <w:top w:val="none" w:sz="0" w:space="0" w:color="auto"/>
        <w:left w:val="none" w:sz="0" w:space="0" w:color="auto"/>
        <w:bottom w:val="none" w:sz="0" w:space="0" w:color="auto"/>
        <w:right w:val="none" w:sz="0" w:space="0" w:color="auto"/>
      </w:divBdr>
    </w:div>
    <w:div w:id="1741781529">
      <w:bodyDiv w:val="1"/>
      <w:marLeft w:val="0"/>
      <w:marRight w:val="0"/>
      <w:marTop w:val="0"/>
      <w:marBottom w:val="0"/>
      <w:divBdr>
        <w:top w:val="none" w:sz="0" w:space="0" w:color="auto"/>
        <w:left w:val="none" w:sz="0" w:space="0" w:color="auto"/>
        <w:bottom w:val="none" w:sz="0" w:space="0" w:color="auto"/>
        <w:right w:val="none" w:sz="0" w:space="0" w:color="auto"/>
      </w:divBdr>
    </w:div>
    <w:div w:id="1742018315">
      <w:bodyDiv w:val="1"/>
      <w:marLeft w:val="0"/>
      <w:marRight w:val="0"/>
      <w:marTop w:val="0"/>
      <w:marBottom w:val="0"/>
      <w:divBdr>
        <w:top w:val="none" w:sz="0" w:space="0" w:color="auto"/>
        <w:left w:val="none" w:sz="0" w:space="0" w:color="auto"/>
        <w:bottom w:val="none" w:sz="0" w:space="0" w:color="auto"/>
        <w:right w:val="none" w:sz="0" w:space="0" w:color="auto"/>
      </w:divBdr>
    </w:div>
    <w:div w:id="1743672040">
      <w:bodyDiv w:val="1"/>
      <w:marLeft w:val="0"/>
      <w:marRight w:val="0"/>
      <w:marTop w:val="0"/>
      <w:marBottom w:val="0"/>
      <w:divBdr>
        <w:top w:val="none" w:sz="0" w:space="0" w:color="auto"/>
        <w:left w:val="none" w:sz="0" w:space="0" w:color="auto"/>
        <w:bottom w:val="none" w:sz="0" w:space="0" w:color="auto"/>
        <w:right w:val="none" w:sz="0" w:space="0" w:color="auto"/>
      </w:divBdr>
    </w:div>
    <w:div w:id="1744177406">
      <w:bodyDiv w:val="1"/>
      <w:marLeft w:val="0"/>
      <w:marRight w:val="0"/>
      <w:marTop w:val="0"/>
      <w:marBottom w:val="0"/>
      <w:divBdr>
        <w:top w:val="none" w:sz="0" w:space="0" w:color="auto"/>
        <w:left w:val="none" w:sz="0" w:space="0" w:color="auto"/>
        <w:bottom w:val="none" w:sz="0" w:space="0" w:color="auto"/>
        <w:right w:val="none" w:sz="0" w:space="0" w:color="auto"/>
      </w:divBdr>
    </w:div>
    <w:div w:id="1744793774">
      <w:bodyDiv w:val="1"/>
      <w:marLeft w:val="0"/>
      <w:marRight w:val="0"/>
      <w:marTop w:val="0"/>
      <w:marBottom w:val="0"/>
      <w:divBdr>
        <w:top w:val="none" w:sz="0" w:space="0" w:color="auto"/>
        <w:left w:val="none" w:sz="0" w:space="0" w:color="auto"/>
        <w:bottom w:val="none" w:sz="0" w:space="0" w:color="auto"/>
        <w:right w:val="none" w:sz="0" w:space="0" w:color="auto"/>
      </w:divBdr>
    </w:div>
    <w:div w:id="1744833863">
      <w:bodyDiv w:val="1"/>
      <w:marLeft w:val="0"/>
      <w:marRight w:val="0"/>
      <w:marTop w:val="0"/>
      <w:marBottom w:val="0"/>
      <w:divBdr>
        <w:top w:val="none" w:sz="0" w:space="0" w:color="auto"/>
        <w:left w:val="none" w:sz="0" w:space="0" w:color="auto"/>
        <w:bottom w:val="none" w:sz="0" w:space="0" w:color="auto"/>
        <w:right w:val="none" w:sz="0" w:space="0" w:color="auto"/>
      </w:divBdr>
    </w:div>
    <w:div w:id="1744907560">
      <w:bodyDiv w:val="1"/>
      <w:marLeft w:val="0"/>
      <w:marRight w:val="0"/>
      <w:marTop w:val="0"/>
      <w:marBottom w:val="0"/>
      <w:divBdr>
        <w:top w:val="none" w:sz="0" w:space="0" w:color="auto"/>
        <w:left w:val="none" w:sz="0" w:space="0" w:color="auto"/>
        <w:bottom w:val="none" w:sz="0" w:space="0" w:color="auto"/>
        <w:right w:val="none" w:sz="0" w:space="0" w:color="auto"/>
      </w:divBdr>
    </w:div>
    <w:div w:id="1745102756">
      <w:bodyDiv w:val="1"/>
      <w:marLeft w:val="0"/>
      <w:marRight w:val="0"/>
      <w:marTop w:val="0"/>
      <w:marBottom w:val="0"/>
      <w:divBdr>
        <w:top w:val="none" w:sz="0" w:space="0" w:color="auto"/>
        <w:left w:val="none" w:sz="0" w:space="0" w:color="auto"/>
        <w:bottom w:val="none" w:sz="0" w:space="0" w:color="auto"/>
        <w:right w:val="none" w:sz="0" w:space="0" w:color="auto"/>
      </w:divBdr>
    </w:div>
    <w:div w:id="1745881182">
      <w:bodyDiv w:val="1"/>
      <w:marLeft w:val="0"/>
      <w:marRight w:val="0"/>
      <w:marTop w:val="0"/>
      <w:marBottom w:val="0"/>
      <w:divBdr>
        <w:top w:val="none" w:sz="0" w:space="0" w:color="auto"/>
        <w:left w:val="none" w:sz="0" w:space="0" w:color="auto"/>
        <w:bottom w:val="none" w:sz="0" w:space="0" w:color="auto"/>
        <w:right w:val="none" w:sz="0" w:space="0" w:color="auto"/>
      </w:divBdr>
    </w:div>
    <w:div w:id="1747603545">
      <w:bodyDiv w:val="1"/>
      <w:marLeft w:val="0"/>
      <w:marRight w:val="0"/>
      <w:marTop w:val="0"/>
      <w:marBottom w:val="0"/>
      <w:divBdr>
        <w:top w:val="none" w:sz="0" w:space="0" w:color="auto"/>
        <w:left w:val="none" w:sz="0" w:space="0" w:color="auto"/>
        <w:bottom w:val="none" w:sz="0" w:space="0" w:color="auto"/>
        <w:right w:val="none" w:sz="0" w:space="0" w:color="auto"/>
      </w:divBdr>
    </w:div>
    <w:div w:id="1747805685">
      <w:bodyDiv w:val="1"/>
      <w:marLeft w:val="0"/>
      <w:marRight w:val="0"/>
      <w:marTop w:val="0"/>
      <w:marBottom w:val="0"/>
      <w:divBdr>
        <w:top w:val="none" w:sz="0" w:space="0" w:color="auto"/>
        <w:left w:val="none" w:sz="0" w:space="0" w:color="auto"/>
        <w:bottom w:val="none" w:sz="0" w:space="0" w:color="auto"/>
        <w:right w:val="none" w:sz="0" w:space="0" w:color="auto"/>
      </w:divBdr>
    </w:div>
    <w:div w:id="1747920173">
      <w:bodyDiv w:val="1"/>
      <w:marLeft w:val="0"/>
      <w:marRight w:val="0"/>
      <w:marTop w:val="0"/>
      <w:marBottom w:val="0"/>
      <w:divBdr>
        <w:top w:val="none" w:sz="0" w:space="0" w:color="auto"/>
        <w:left w:val="none" w:sz="0" w:space="0" w:color="auto"/>
        <w:bottom w:val="none" w:sz="0" w:space="0" w:color="auto"/>
        <w:right w:val="none" w:sz="0" w:space="0" w:color="auto"/>
      </w:divBdr>
    </w:div>
    <w:div w:id="1749578169">
      <w:bodyDiv w:val="1"/>
      <w:marLeft w:val="0"/>
      <w:marRight w:val="0"/>
      <w:marTop w:val="0"/>
      <w:marBottom w:val="0"/>
      <w:divBdr>
        <w:top w:val="none" w:sz="0" w:space="0" w:color="auto"/>
        <w:left w:val="none" w:sz="0" w:space="0" w:color="auto"/>
        <w:bottom w:val="none" w:sz="0" w:space="0" w:color="auto"/>
        <w:right w:val="none" w:sz="0" w:space="0" w:color="auto"/>
      </w:divBdr>
    </w:div>
    <w:div w:id="1749960056">
      <w:bodyDiv w:val="1"/>
      <w:marLeft w:val="0"/>
      <w:marRight w:val="0"/>
      <w:marTop w:val="0"/>
      <w:marBottom w:val="0"/>
      <w:divBdr>
        <w:top w:val="none" w:sz="0" w:space="0" w:color="auto"/>
        <w:left w:val="none" w:sz="0" w:space="0" w:color="auto"/>
        <w:bottom w:val="none" w:sz="0" w:space="0" w:color="auto"/>
        <w:right w:val="none" w:sz="0" w:space="0" w:color="auto"/>
      </w:divBdr>
    </w:div>
    <w:div w:id="1749962946">
      <w:bodyDiv w:val="1"/>
      <w:marLeft w:val="0"/>
      <w:marRight w:val="0"/>
      <w:marTop w:val="0"/>
      <w:marBottom w:val="0"/>
      <w:divBdr>
        <w:top w:val="none" w:sz="0" w:space="0" w:color="auto"/>
        <w:left w:val="none" w:sz="0" w:space="0" w:color="auto"/>
        <w:bottom w:val="none" w:sz="0" w:space="0" w:color="auto"/>
        <w:right w:val="none" w:sz="0" w:space="0" w:color="auto"/>
      </w:divBdr>
    </w:div>
    <w:div w:id="1750417599">
      <w:bodyDiv w:val="1"/>
      <w:marLeft w:val="0"/>
      <w:marRight w:val="0"/>
      <w:marTop w:val="0"/>
      <w:marBottom w:val="0"/>
      <w:divBdr>
        <w:top w:val="none" w:sz="0" w:space="0" w:color="auto"/>
        <w:left w:val="none" w:sz="0" w:space="0" w:color="auto"/>
        <w:bottom w:val="none" w:sz="0" w:space="0" w:color="auto"/>
        <w:right w:val="none" w:sz="0" w:space="0" w:color="auto"/>
      </w:divBdr>
    </w:div>
    <w:div w:id="1750612069">
      <w:bodyDiv w:val="1"/>
      <w:marLeft w:val="0"/>
      <w:marRight w:val="0"/>
      <w:marTop w:val="0"/>
      <w:marBottom w:val="0"/>
      <w:divBdr>
        <w:top w:val="none" w:sz="0" w:space="0" w:color="auto"/>
        <w:left w:val="none" w:sz="0" w:space="0" w:color="auto"/>
        <w:bottom w:val="none" w:sz="0" w:space="0" w:color="auto"/>
        <w:right w:val="none" w:sz="0" w:space="0" w:color="auto"/>
      </w:divBdr>
    </w:div>
    <w:div w:id="1751082259">
      <w:bodyDiv w:val="1"/>
      <w:marLeft w:val="0"/>
      <w:marRight w:val="0"/>
      <w:marTop w:val="0"/>
      <w:marBottom w:val="0"/>
      <w:divBdr>
        <w:top w:val="none" w:sz="0" w:space="0" w:color="auto"/>
        <w:left w:val="none" w:sz="0" w:space="0" w:color="auto"/>
        <w:bottom w:val="none" w:sz="0" w:space="0" w:color="auto"/>
        <w:right w:val="none" w:sz="0" w:space="0" w:color="auto"/>
      </w:divBdr>
    </w:div>
    <w:div w:id="1752463866">
      <w:bodyDiv w:val="1"/>
      <w:marLeft w:val="0"/>
      <w:marRight w:val="0"/>
      <w:marTop w:val="0"/>
      <w:marBottom w:val="0"/>
      <w:divBdr>
        <w:top w:val="none" w:sz="0" w:space="0" w:color="auto"/>
        <w:left w:val="none" w:sz="0" w:space="0" w:color="auto"/>
        <w:bottom w:val="none" w:sz="0" w:space="0" w:color="auto"/>
        <w:right w:val="none" w:sz="0" w:space="0" w:color="auto"/>
      </w:divBdr>
    </w:div>
    <w:div w:id="1752509970">
      <w:bodyDiv w:val="1"/>
      <w:marLeft w:val="0"/>
      <w:marRight w:val="0"/>
      <w:marTop w:val="0"/>
      <w:marBottom w:val="0"/>
      <w:divBdr>
        <w:top w:val="none" w:sz="0" w:space="0" w:color="auto"/>
        <w:left w:val="none" w:sz="0" w:space="0" w:color="auto"/>
        <w:bottom w:val="none" w:sz="0" w:space="0" w:color="auto"/>
        <w:right w:val="none" w:sz="0" w:space="0" w:color="auto"/>
      </w:divBdr>
    </w:div>
    <w:div w:id="1756317830">
      <w:bodyDiv w:val="1"/>
      <w:marLeft w:val="0"/>
      <w:marRight w:val="0"/>
      <w:marTop w:val="0"/>
      <w:marBottom w:val="0"/>
      <w:divBdr>
        <w:top w:val="none" w:sz="0" w:space="0" w:color="auto"/>
        <w:left w:val="none" w:sz="0" w:space="0" w:color="auto"/>
        <w:bottom w:val="none" w:sz="0" w:space="0" w:color="auto"/>
        <w:right w:val="none" w:sz="0" w:space="0" w:color="auto"/>
      </w:divBdr>
    </w:div>
    <w:div w:id="1756324233">
      <w:bodyDiv w:val="1"/>
      <w:marLeft w:val="0"/>
      <w:marRight w:val="0"/>
      <w:marTop w:val="0"/>
      <w:marBottom w:val="0"/>
      <w:divBdr>
        <w:top w:val="none" w:sz="0" w:space="0" w:color="auto"/>
        <w:left w:val="none" w:sz="0" w:space="0" w:color="auto"/>
        <w:bottom w:val="none" w:sz="0" w:space="0" w:color="auto"/>
        <w:right w:val="none" w:sz="0" w:space="0" w:color="auto"/>
      </w:divBdr>
    </w:div>
    <w:div w:id="1756442150">
      <w:bodyDiv w:val="1"/>
      <w:marLeft w:val="0"/>
      <w:marRight w:val="0"/>
      <w:marTop w:val="0"/>
      <w:marBottom w:val="0"/>
      <w:divBdr>
        <w:top w:val="none" w:sz="0" w:space="0" w:color="auto"/>
        <w:left w:val="none" w:sz="0" w:space="0" w:color="auto"/>
        <w:bottom w:val="none" w:sz="0" w:space="0" w:color="auto"/>
        <w:right w:val="none" w:sz="0" w:space="0" w:color="auto"/>
      </w:divBdr>
    </w:div>
    <w:div w:id="1757478921">
      <w:bodyDiv w:val="1"/>
      <w:marLeft w:val="0"/>
      <w:marRight w:val="0"/>
      <w:marTop w:val="0"/>
      <w:marBottom w:val="0"/>
      <w:divBdr>
        <w:top w:val="none" w:sz="0" w:space="0" w:color="auto"/>
        <w:left w:val="none" w:sz="0" w:space="0" w:color="auto"/>
        <w:bottom w:val="none" w:sz="0" w:space="0" w:color="auto"/>
        <w:right w:val="none" w:sz="0" w:space="0" w:color="auto"/>
      </w:divBdr>
    </w:div>
    <w:div w:id="1757750601">
      <w:bodyDiv w:val="1"/>
      <w:marLeft w:val="0"/>
      <w:marRight w:val="0"/>
      <w:marTop w:val="0"/>
      <w:marBottom w:val="0"/>
      <w:divBdr>
        <w:top w:val="none" w:sz="0" w:space="0" w:color="auto"/>
        <w:left w:val="none" w:sz="0" w:space="0" w:color="auto"/>
        <w:bottom w:val="none" w:sz="0" w:space="0" w:color="auto"/>
        <w:right w:val="none" w:sz="0" w:space="0" w:color="auto"/>
      </w:divBdr>
    </w:div>
    <w:div w:id="1758139234">
      <w:bodyDiv w:val="1"/>
      <w:marLeft w:val="0"/>
      <w:marRight w:val="0"/>
      <w:marTop w:val="0"/>
      <w:marBottom w:val="0"/>
      <w:divBdr>
        <w:top w:val="none" w:sz="0" w:space="0" w:color="auto"/>
        <w:left w:val="none" w:sz="0" w:space="0" w:color="auto"/>
        <w:bottom w:val="none" w:sz="0" w:space="0" w:color="auto"/>
        <w:right w:val="none" w:sz="0" w:space="0" w:color="auto"/>
      </w:divBdr>
    </w:div>
    <w:div w:id="1758743815">
      <w:bodyDiv w:val="1"/>
      <w:marLeft w:val="0"/>
      <w:marRight w:val="0"/>
      <w:marTop w:val="0"/>
      <w:marBottom w:val="0"/>
      <w:divBdr>
        <w:top w:val="none" w:sz="0" w:space="0" w:color="auto"/>
        <w:left w:val="none" w:sz="0" w:space="0" w:color="auto"/>
        <w:bottom w:val="none" w:sz="0" w:space="0" w:color="auto"/>
        <w:right w:val="none" w:sz="0" w:space="0" w:color="auto"/>
      </w:divBdr>
    </w:div>
    <w:div w:id="1759327858">
      <w:bodyDiv w:val="1"/>
      <w:marLeft w:val="0"/>
      <w:marRight w:val="0"/>
      <w:marTop w:val="0"/>
      <w:marBottom w:val="0"/>
      <w:divBdr>
        <w:top w:val="none" w:sz="0" w:space="0" w:color="auto"/>
        <w:left w:val="none" w:sz="0" w:space="0" w:color="auto"/>
        <w:bottom w:val="none" w:sz="0" w:space="0" w:color="auto"/>
        <w:right w:val="none" w:sz="0" w:space="0" w:color="auto"/>
      </w:divBdr>
    </w:div>
    <w:div w:id="1760560232">
      <w:bodyDiv w:val="1"/>
      <w:marLeft w:val="0"/>
      <w:marRight w:val="0"/>
      <w:marTop w:val="0"/>
      <w:marBottom w:val="0"/>
      <w:divBdr>
        <w:top w:val="none" w:sz="0" w:space="0" w:color="auto"/>
        <w:left w:val="none" w:sz="0" w:space="0" w:color="auto"/>
        <w:bottom w:val="none" w:sz="0" w:space="0" w:color="auto"/>
        <w:right w:val="none" w:sz="0" w:space="0" w:color="auto"/>
      </w:divBdr>
    </w:div>
    <w:div w:id="1760638548">
      <w:bodyDiv w:val="1"/>
      <w:marLeft w:val="0"/>
      <w:marRight w:val="0"/>
      <w:marTop w:val="0"/>
      <w:marBottom w:val="0"/>
      <w:divBdr>
        <w:top w:val="none" w:sz="0" w:space="0" w:color="auto"/>
        <w:left w:val="none" w:sz="0" w:space="0" w:color="auto"/>
        <w:bottom w:val="none" w:sz="0" w:space="0" w:color="auto"/>
        <w:right w:val="none" w:sz="0" w:space="0" w:color="auto"/>
      </w:divBdr>
    </w:div>
    <w:div w:id="1761945856">
      <w:bodyDiv w:val="1"/>
      <w:marLeft w:val="0"/>
      <w:marRight w:val="0"/>
      <w:marTop w:val="0"/>
      <w:marBottom w:val="0"/>
      <w:divBdr>
        <w:top w:val="none" w:sz="0" w:space="0" w:color="auto"/>
        <w:left w:val="none" w:sz="0" w:space="0" w:color="auto"/>
        <w:bottom w:val="none" w:sz="0" w:space="0" w:color="auto"/>
        <w:right w:val="none" w:sz="0" w:space="0" w:color="auto"/>
      </w:divBdr>
    </w:div>
    <w:div w:id="1762137980">
      <w:bodyDiv w:val="1"/>
      <w:marLeft w:val="0"/>
      <w:marRight w:val="0"/>
      <w:marTop w:val="0"/>
      <w:marBottom w:val="0"/>
      <w:divBdr>
        <w:top w:val="none" w:sz="0" w:space="0" w:color="auto"/>
        <w:left w:val="none" w:sz="0" w:space="0" w:color="auto"/>
        <w:bottom w:val="none" w:sz="0" w:space="0" w:color="auto"/>
        <w:right w:val="none" w:sz="0" w:space="0" w:color="auto"/>
      </w:divBdr>
    </w:div>
    <w:div w:id="1762294007">
      <w:bodyDiv w:val="1"/>
      <w:marLeft w:val="0"/>
      <w:marRight w:val="0"/>
      <w:marTop w:val="0"/>
      <w:marBottom w:val="0"/>
      <w:divBdr>
        <w:top w:val="none" w:sz="0" w:space="0" w:color="auto"/>
        <w:left w:val="none" w:sz="0" w:space="0" w:color="auto"/>
        <w:bottom w:val="none" w:sz="0" w:space="0" w:color="auto"/>
        <w:right w:val="none" w:sz="0" w:space="0" w:color="auto"/>
      </w:divBdr>
    </w:div>
    <w:div w:id="1763142179">
      <w:bodyDiv w:val="1"/>
      <w:marLeft w:val="0"/>
      <w:marRight w:val="0"/>
      <w:marTop w:val="0"/>
      <w:marBottom w:val="0"/>
      <w:divBdr>
        <w:top w:val="none" w:sz="0" w:space="0" w:color="auto"/>
        <w:left w:val="none" w:sz="0" w:space="0" w:color="auto"/>
        <w:bottom w:val="none" w:sz="0" w:space="0" w:color="auto"/>
        <w:right w:val="none" w:sz="0" w:space="0" w:color="auto"/>
      </w:divBdr>
    </w:div>
    <w:div w:id="1763447269">
      <w:bodyDiv w:val="1"/>
      <w:marLeft w:val="0"/>
      <w:marRight w:val="0"/>
      <w:marTop w:val="0"/>
      <w:marBottom w:val="0"/>
      <w:divBdr>
        <w:top w:val="none" w:sz="0" w:space="0" w:color="auto"/>
        <w:left w:val="none" w:sz="0" w:space="0" w:color="auto"/>
        <w:bottom w:val="none" w:sz="0" w:space="0" w:color="auto"/>
        <w:right w:val="none" w:sz="0" w:space="0" w:color="auto"/>
      </w:divBdr>
    </w:div>
    <w:div w:id="1763605142">
      <w:bodyDiv w:val="1"/>
      <w:marLeft w:val="0"/>
      <w:marRight w:val="0"/>
      <w:marTop w:val="0"/>
      <w:marBottom w:val="0"/>
      <w:divBdr>
        <w:top w:val="none" w:sz="0" w:space="0" w:color="auto"/>
        <w:left w:val="none" w:sz="0" w:space="0" w:color="auto"/>
        <w:bottom w:val="none" w:sz="0" w:space="0" w:color="auto"/>
        <w:right w:val="none" w:sz="0" w:space="0" w:color="auto"/>
      </w:divBdr>
    </w:div>
    <w:div w:id="1765345128">
      <w:bodyDiv w:val="1"/>
      <w:marLeft w:val="0"/>
      <w:marRight w:val="0"/>
      <w:marTop w:val="0"/>
      <w:marBottom w:val="0"/>
      <w:divBdr>
        <w:top w:val="none" w:sz="0" w:space="0" w:color="auto"/>
        <w:left w:val="none" w:sz="0" w:space="0" w:color="auto"/>
        <w:bottom w:val="none" w:sz="0" w:space="0" w:color="auto"/>
        <w:right w:val="none" w:sz="0" w:space="0" w:color="auto"/>
      </w:divBdr>
    </w:div>
    <w:div w:id="1766992462">
      <w:bodyDiv w:val="1"/>
      <w:marLeft w:val="0"/>
      <w:marRight w:val="0"/>
      <w:marTop w:val="0"/>
      <w:marBottom w:val="0"/>
      <w:divBdr>
        <w:top w:val="none" w:sz="0" w:space="0" w:color="auto"/>
        <w:left w:val="none" w:sz="0" w:space="0" w:color="auto"/>
        <w:bottom w:val="none" w:sz="0" w:space="0" w:color="auto"/>
        <w:right w:val="none" w:sz="0" w:space="0" w:color="auto"/>
      </w:divBdr>
    </w:div>
    <w:div w:id="1767384384">
      <w:bodyDiv w:val="1"/>
      <w:marLeft w:val="0"/>
      <w:marRight w:val="0"/>
      <w:marTop w:val="0"/>
      <w:marBottom w:val="0"/>
      <w:divBdr>
        <w:top w:val="none" w:sz="0" w:space="0" w:color="auto"/>
        <w:left w:val="none" w:sz="0" w:space="0" w:color="auto"/>
        <w:bottom w:val="none" w:sz="0" w:space="0" w:color="auto"/>
        <w:right w:val="none" w:sz="0" w:space="0" w:color="auto"/>
      </w:divBdr>
    </w:div>
    <w:div w:id="1768039391">
      <w:bodyDiv w:val="1"/>
      <w:marLeft w:val="0"/>
      <w:marRight w:val="0"/>
      <w:marTop w:val="0"/>
      <w:marBottom w:val="0"/>
      <w:divBdr>
        <w:top w:val="none" w:sz="0" w:space="0" w:color="auto"/>
        <w:left w:val="none" w:sz="0" w:space="0" w:color="auto"/>
        <w:bottom w:val="none" w:sz="0" w:space="0" w:color="auto"/>
        <w:right w:val="none" w:sz="0" w:space="0" w:color="auto"/>
      </w:divBdr>
    </w:div>
    <w:div w:id="1768848297">
      <w:bodyDiv w:val="1"/>
      <w:marLeft w:val="0"/>
      <w:marRight w:val="0"/>
      <w:marTop w:val="0"/>
      <w:marBottom w:val="0"/>
      <w:divBdr>
        <w:top w:val="none" w:sz="0" w:space="0" w:color="auto"/>
        <w:left w:val="none" w:sz="0" w:space="0" w:color="auto"/>
        <w:bottom w:val="none" w:sz="0" w:space="0" w:color="auto"/>
        <w:right w:val="none" w:sz="0" w:space="0" w:color="auto"/>
      </w:divBdr>
    </w:div>
    <w:div w:id="1769228736">
      <w:bodyDiv w:val="1"/>
      <w:marLeft w:val="0"/>
      <w:marRight w:val="0"/>
      <w:marTop w:val="0"/>
      <w:marBottom w:val="0"/>
      <w:divBdr>
        <w:top w:val="none" w:sz="0" w:space="0" w:color="auto"/>
        <w:left w:val="none" w:sz="0" w:space="0" w:color="auto"/>
        <w:bottom w:val="none" w:sz="0" w:space="0" w:color="auto"/>
        <w:right w:val="none" w:sz="0" w:space="0" w:color="auto"/>
      </w:divBdr>
    </w:div>
    <w:div w:id="1769351465">
      <w:bodyDiv w:val="1"/>
      <w:marLeft w:val="0"/>
      <w:marRight w:val="0"/>
      <w:marTop w:val="0"/>
      <w:marBottom w:val="0"/>
      <w:divBdr>
        <w:top w:val="none" w:sz="0" w:space="0" w:color="auto"/>
        <w:left w:val="none" w:sz="0" w:space="0" w:color="auto"/>
        <w:bottom w:val="none" w:sz="0" w:space="0" w:color="auto"/>
        <w:right w:val="none" w:sz="0" w:space="0" w:color="auto"/>
      </w:divBdr>
    </w:div>
    <w:div w:id="1769499466">
      <w:bodyDiv w:val="1"/>
      <w:marLeft w:val="0"/>
      <w:marRight w:val="0"/>
      <w:marTop w:val="0"/>
      <w:marBottom w:val="0"/>
      <w:divBdr>
        <w:top w:val="none" w:sz="0" w:space="0" w:color="auto"/>
        <w:left w:val="none" w:sz="0" w:space="0" w:color="auto"/>
        <w:bottom w:val="none" w:sz="0" w:space="0" w:color="auto"/>
        <w:right w:val="none" w:sz="0" w:space="0" w:color="auto"/>
      </w:divBdr>
    </w:div>
    <w:div w:id="1769815652">
      <w:bodyDiv w:val="1"/>
      <w:marLeft w:val="0"/>
      <w:marRight w:val="0"/>
      <w:marTop w:val="0"/>
      <w:marBottom w:val="0"/>
      <w:divBdr>
        <w:top w:val="none" w:sz="0" w:space="0" w:color="auto"/>
        <w:left w:val="none" w:sz="0" w:space="0" w:color="auto"/>
        <w:bottom w:val="none" w:sz="0" w:space="0" w:color="auto"/>
        <w:right w:val="none" w:sz="0" w:space="0" w:color="auto"/>
      </w:divBdr>
    </w:div>
    <w:div w:id="1770811643">
      <w:bodyDiv w:val="1"/>
      <w:marLeft w:val="0"/>
      <w:marRight w:val="0"/>
      <w:marTop w:val="0"/>
      <w:marBottom w:val="0"/>
      <w:divBdr>
        <w:top w:val="none" w:sz="0" w:space="0" w:color="auto"/>
        <w:left w:val="none" w:sz="0" w:space="0" w:color="auto"/>
        <w:bottom w:val="none" w:sz="0" w:space="0" w:color="auto"/>
        <w:right w:val="none" w:sz="0" w:space="0" w:color="auto"/>
      </w:divBdr>
    </w:div>
    <w:div w:id="1771074801">
      <w:bodyDiv w:val="1"/>
      <w:marLeft w:val="0"/>
      <w:marRight w:val="0"/>
      <w:marTop w:val="0"/>
      <w:marBottom w:val="0"/>
      <w:divBdr>
        <w:top w:val="none" w:sz="0" w:space="0" w:color="auto"/>
        <w:left w:val="none" w:sz="0" w:space="0" w:color="auto"/>
        <w:bottom w:val="none" w:sz="0" w:space="0" w:color="auto"/>
        <w:right w:val="none" w:sz="0" w:space="0" w:color="auto"/>
      </w:divBdr>
    </w:div>
    <w:div w:id="1772313378">
      <w:bodyDiv w:val="1"/>
      <w:marLeft w:val="0"/>
      <w:marRight w:val="0"/>
      <w:marTop w:val="0"/>
      <w:marBottom w:val="0"/>
      <w:divBdr>
        <w:top w:val="none" w:sz="0" w:space="0" w:color="auto"/>
        <w:left w:val="none" w:sz="0" w:space="0" w:color="auto"/>
        <w:bottom w:val="none" w:sz="0" w:space="0" w:color="auto"/>
        <w:right w:val="none" w:sz="0" w:space="0" w:color="auto"/>
      </w:divBdr>
    </w:div>
    <w:div w:id="1772512345">
      <w:bodyDiv w:val="1"/>
      <w:marLeft w:val="0"/>
      <w:marRight w:val="0"/>
      <w:marTop w:val="0"/>
      <w:marBottom w:val="0"/>
      <w:divBdr>
        <w:top w:val="none" w:sz="0" w:space="0" w:color="auto"/>
        <w:left w:val="none" w:sz="0" w:space="0" w:color="auto"/>
        <w:bottom w:val="none" w:sz="0" w:space="0" w:color="auto"/>
        <w:right w:val="none" w:sz="0" w:space="0" w:color="auto"/>
      </w:divBdr>
    </w:div>
    <w:div w:id="1772818316">
      <w:bodyDiv w:val="1"/>
      <w:marLeft w:val="0"/>
      <w:marRight w:val="0"/>
      <w:marTop w:val="0"/>
      <w:marBottom w:val="0"/>
      <w:divBdr>
        <w:top w:val="none" w:sz="0" w:space="0" w:color="auto"/>
        <w:left w:val="none" w:sz="0" w:space="0" w:color="auto"/>
        <w:bottom w:val="none" w:sz="0" w:space="0" w:color="auto"/>
        <w:right w:val="none" w:sz="0" w:space="0" w:color="auto"/>
      </w:divBdr>
    </w:div>
    <w:div w:id="1773940023">
      <w:bodyDiv w:val="1"/>
      <w:marLeft w:val="0"/>
      <w:marRight w:val="0"/>
      <w:marTop w:val="0"/>
      <w:marBottom w:val="0"/>
      <w:divBdr>
        <w:top w:val="none" w:sz="0" w:space="0" w:color="auto"/>
        <w:left w:val="none" w:sz="0" w:space="0" w:color="auto"/>
        <w:bottom w:val="none" w:sz="0" w:space="0" w:color="auto"/>
        <w:right w:val="none" w:sz="0" w:space="0" w:color="auto"/>
      </w:divBdr>
    </w:div>
    <w:div w:id="1774126701">
      <w:bodyDiv w:val="1"/>
      <w:marLeft w:val="0"/>
      <w:marRight w:val="0"/>
      <w:marTop w:val="0"/>
      <w:marBottom w:val="0"/>
      <w:divBdr>
        <w:top w:val="none" w:sz="0" w:space="0" w:color="auto"/>
        <w:left w:val="none" w:sz="0" w:space="0" w:color="auto"/>
        <w:bottom w:val="none" w:sz="0" w:space="0" w:color="auto"/>
        <w:right w:val="none" w:sz="0" w:space="0" w:color="auto"/>
      </w:divBdr>
    </w:div>
    <w:div w:id="1774127248">
      <w:bodyDiv w:val="1"/>
      <w:marLeft w:val="0"/>
      <w:marRight w:val="0"/>
      <w:marTop w:val="0"/>
      <w:marBottom w:val="0"/>
      <w:divBdr>
        <w:top w:val="none" w:sz="0" w:space="0" w:color="auto"/>
        <w:left w:val="none" w:sz="0" w:space="0" w:color="auto"/>
        <w:bottom w:val="none" w:sz="0" w:space="0" w:color="auto"/>
        <w:right w:val="none" w:sz="0" w:space="0" w:color="auto"/>
      </w:divBdr>
    </w:div>
    <w:div w:id="1776317107">
      <w:bodyDiv w:val="1"/>
      <w:marLeft w:val="0"/>
      <w:marRight w:val="0"/>
      <w:marTop w:val="0"/>
      <w:marBottom w:val="0"/>
      <w:divBdr>
        <w:top w:val="none" w:sz="0" w:space="0" w:color="auto"/>
        <w:left w:val="none" w:sz="0" w:space="0" w:color="auto"/>
        <w:bottom w:val="none" w:sz="0" w:space="0" w:color="auto"/>
        <w:right w:val="none" w:sz="0" w:space="0" w:color="auto"/>
      </w:divBdr>
    </w:div>
    <w:div w:id="1776821943">
      <w:bodyDiv w:val="1"/>
      <w:marLeft w:val="0"/>
      <w:marRight w:val="0"/>
      <w:marTop w:val="0"/>
      <w:marBottom w:val="0"/>
      <w:divBdr>
        <w:top w:val="none" w:sz="0" w:space="0" w:color="auto"/>
        <w:left w:val="none" w:sz="0" w:space="0" w:color="auto"/>
        <w:bottom w:val="none" w:sz="0" w:space="0" w:color="auto"/>
        <w:right w:val="none" w:sz="0" w:space="0" w:color="auto"/>
      </w:divBdr>
    </w:div>
    <w:div w:id="1776829428">
      <w:bodyDiv w:val="1"/>
      <w:marLeft w:val="0"/>
      <w:marRight w:val="0"/>
      <w:marTop w:val="0"/>
      <w:marBottom w:val="0"/>
      <w:divBdr>
        <w:top w:val="none" w:sz="0" w:space="0" w:color="auto"/>
        <w:left w:val="none" w:sz="0" w:space="0" w:color="auto"/>
        <w:bottom w:val="none" w:sz="0" w:space="0" w:color="auto"/>
        <w:right w:val="none" w:sz="0" w:space="0" w:color="auto"/>
      </w:divBdr>
    </w:div>
    <w:div w:id="1777289080">
      <w:bodyDiv w:val="1"/>
      <w:marLeft w:val="0"/>
      <w:marRight w:val="0"/>
      <w:marTop w:val="0"/>
      <w:marBottom w:val="0"/>
      <w:divBdr>
        <w:top w:val="none" w:sz="0" w:space="0" w:color="auto"/>
        <w:left w:val="none" w:sz="0" w:space="0" w:color="auto"/>
        <w:bottom w:val="none" w:sz="0" w:space="0" w:color="auto"/>
        <w:right w:val="none" w:sz="0" w:space="0" w:color="auto"/>
      </w:divBdr>
    </w:div>
    <w:div w:id="1777673518">
      <w:bodyDiv w:val="1"/>
      <w:marLeft w:val="0"/>
      <w:marRight w:val="0"/>
      <w:marTop w:val="0"/>
      <w:marBottom w:val="0"/>
      <w:divBdr>
        <w:top w:val="none" w:sz="0" w:space="0" w:color="auto"/>
        <w:left w:val="none" w:sz="0" w:space="0" w:color="auto"/>
        <w:bottom w:val="none" w:sz="0" w:space="0" w:color="auto"/>
        <w:right w:val="none" w:sz="0" w:space="0" w:color="auto"/>
      </w:divBdr>
    </w:div>
    <w:div w:id="1777748776">
      <w:bodyDiv w:val="1"/>
      <w:marLeft w:val="0"/>
      <w:marRight w:val="0"/>
      <w:marTop w:val="0"/>
      <w:marBottom w:val="0"/>
      <w:divBdr>
        <w:top w:val="none" w:sz="0" w:space="0" w:color="auto"/>
        <w:left w:val="none" w:sz="0" w:space="0" w:color="auto"/>
        <w:bottom w:val="none" w:sz="0" w:space="0" w:color="auto"/>
        <w:right w:val="none" w:sz="0" w:space="0" w:color="auto"/>
      </w:divBdr>
    </w:div>
    <w:div w:id="1777796860">
      <w:bodyDiv w:val="1"/>
      <w:marLeft w:val="0"/>
      <w:marRight w:val="0"/>
      <w:marTop w:val="0"/>
      <w:marBottom w:val="0"/>
      <w:divBdr>
        <w:top w:val="none" w:sz="0" w:space="0" w:color="auto"/>
        <w:left w:val="none" w:sz="0" w:space="0" w:color="auto"/>
        <w:bottom w:val="none" w:sz="0" w:space="0" w:color="auto"/>
        <w:right w:val="none" w:sz="0" w:space="0" w:color="auto"/>
      </w:divBdr>
    </w:div>
    <w:div w:id="1779135989">
      <w:bodyDiv w:val="1"/>
      <w:marLeft w:val="0"/>
      <w:marRight w:val="0"/>
      <w:marTop w:val="0"/>
      <w:marBottom w:val="0"/>
      <w:divBdr>
        <w:top w:val="none" w:sz="0" w:space="0" w:color="auto"/>
        <w:left w:val="none" w:sz="0" w:space="0" w:color="auto"/>
        <w:bottom w:val="none" w:sz="0" w:space="0" w:color="auto"/>
        <w:right w:val="none" w:sz="0" w:space="0" w:color="auto"/>
      </w:divBdr>
    </w:div>
    <w:div w:id="1779906498">
      <w:bodyDiv w:val="1"/>
      <w:marLeft w:val="0"/>
      <w:marRight w:val="0"/>
      <w:marTop w:val="0"/>
      <w:marBottom w:val="0"/>
      <w:divBdr>
        <w:top w:val="none" w:sz="0" w:space="0" w:color="auto"/>
        <w:left w:val="none" w:sz="0" w:space="0" w:color="auto"/>
        <w:bottom w:val="none" w:sz="0" w:space="0" w:color="auto"/>
        <w:right w:val="none" w:sz="0" w:space="0" w:color="auto"/>
      </w:divBdr>
    </w:div>
    <w:div w:id="1781022090">
      <w:bodyDiv w:val="1"/>
      <w:marLeft w:val="0"/>
      <w:marRight w:val="0"/>
      <w:marTop w:val="0"/>
      <w:marBottom w:val="0"/>
      <w:divBdr>
        <w:top w:val="none" w:sz="0" w:space="0" w:color="auto"/>
        <w:left w:val="none" w:sz="0" w:space="0" w:color="auto"/>
        <w:bottom w:val="none" w:sz="0" w:space="0" w:color="auto"/>
        <w:right w:val="none" w:sz="0" w:space="0" w:color="auto"/>
      </w:divBdr>
    </w:div>
    <w:div w:id="1781413341">
      <w:bodyDiv w:val="1"/>
      <w:marLeft w:val="0"/>
      <w:marRight w:val="0"/>
      <w:marTop w:val="0"/>
      <w:marBottom w:val="0"/>
      <w:divBdr>
        <w:top w:val="none" w:sz="0" w:space="0" w:color="auto"/>
        <w:left w:val="none" w:sz="0" w:space="0" w:color="auto"/>
        <w:bottom w:val="none" w:sz="0" w:space="0" w:color="auto"/>
        <w:right w:val="none" w:sz="0" w:space="0" w:color="auto"/>
      </w:divBdr>
    </w:div>
    <w:div w:id="1782139424">
      <w:bodyDiv w:val="1"/>
      <w:marLeft w:val="0"/>
      <w:marRight w:val="0"/>
      <w:marTop w:val="0"/>
      <w:marBottom w:val="0"/>
      <w:divBdr>
        <w:top w:val="none" w:sz="0" w:space="0" w:color="auto"/>
        <w:left w:val="none" w:sz="0" w:space="0" w:color="auto"/>
        <w:bottom w:val="none" w:sz="0" w:space="0" w:color="auto"/>
        <w:right w:val="none" w:sz="0" w:space="0" w:color="auto"/>
      </w:divBdr>
    </w:div>
    <w:div w:id="1783383155">
      <w:bodyDiv w:val="1"/>
      <w:marLeft w:val="0"/>
      <w:marRight w:val="0"/>
      <w:marTop w:val="0"/>
      <w:marBottom w:val="0"/>
      <w:divBdr>
        <w:top w:val="none" w:sz="0" w:space="0" w:color="auto"/>
        <w:left w:val="none" w:sz="0" w:space="0" w:color="auto"/>
        <w:bottom w:val="none" w:sz="0" w:space="0" w:color="auto"/>
        <w:right w:val="none" w:sz="0" w:space="0" w:color="auto"/>
      </w:divBdr>
    </w:div>
    <w:div w:id="1783915575">
      <w:bodyDiv w:val="1"/>
      <w:marLeft w:val="0"/>
      <w:marRight w:val="0"/>
      <w:marTop w:val="0"/>
      <w:marBottom w:val="0"/>
      <w:divBdr>
        <w:top w:val="none" w:sz="0" w:space="0" w:color="auto"/>
        <w:left w:val="none" w:sz="0" w:space="0" w:color="auto"/>
        <w:bottom w:val="none" w:sz="0" w:space="0" w:color="auto"/>
        <w:right w:val="none" w:sz="0" w:space="0" w:color="auto"/>
      </w:divBdr>
    </w:div>
    <w:div w:id="1784615393">
      <w:bodyDiv w:val="1"/>
      <w:marLeft w:val="0"/>
      <w:marRight w:val="0"/>
      <w:marTop w:val="0"/>
      <w:marBottom w:val="0"/>
      <w:divBdr>
        <w:top w:val="none" w:sz="0" w:space="0" w:color="auto"/>
        <w:left w:val="none" w:sz="0" w:space="0" w:color="auto"/>
        <w:bottom w:val="none" w:sz="0" w:space="0" w:color="auto"/>
        <w:right w:val="none" w:sz="0" w:space="0" w:color="auto"/>
      </w:divBdr>
    </w:div>
    <w:div w:id="1784768825">
      <w:bodyDiv w:val="1"/>
      <w:marLeft w:val="0"/>
      <w:marRight w:val="0"/>
      <w:marTop w:val="0"/>
      <w:marBottom w:val="0"/>
      <w:divBdr>
        <w:top w:val="none" w:sz="0" w:space="0" w:color="auto"/>
        <w:left w:val="none" w:sz="0" w:space="0" w:color="auto"/>
        <w:bottom w:val="none" w:sz="0" w:space="0" w:color="auto"/>
        <w:right w:val="none" w:sz="0" w:space="0" w:color="auto"/>
      </w:divBdr>
    </w:div>
    <w:div w:id="1785226620">
      <w:bodyDiv w:val="1"/>
      <w:marLeft w:val="0"/>
      <w:marRight w:val="0"/>
      <w:marTop w:val="0"/>
      <w:marBottom w:val="0"/>
      <w:divBdr>
        <w:top w:val="none" w:sz="0" w:space="0" w:color="auto"/>
        <w:left w:val="none" w:sz="0" w:space="0" w:color="auto"/>
        <w:bottom w:val="none" w:sz="0" w:space="0" w:color="auto"/>
        <w:right w:val="none" w:sz="0" w:space="0" w:color="auto"/>
      </w:divBdr>
    </w:div>
    <w:div w:id="1785267103">
      <w:bodyDiv w:val="1"/>
      <w:marLeft w:val="0"/>
      <w:marRight w:val="0"/>
      <w:marTop w:val="0"/>
      <w:marBottom w:val="0"/>
      <w:divBdr>
        <w:top w:val="none" w:sz="0" w:space="0" w:color="auto"/>
        <w:left w:val="none" w:sz="0" w:space="0" w:color="auto"/>
        <w:bottom w:val="none" w:sz="0" w:space="0" w:color="auto"/>
        <w:right w:val="none" w:sz="0" w:space="0" w:color="auto"/>
      </w:divBdr>
    </w:div>
    <w:div w:id="1787574833">
      <w:bodyDiv w:val="1"/>
      <w:marLeft w:val="0"/>
      <w:marRight w:val="0"/>
      <w:marTop w:val="0"/>
      <w:marBottom w:val="0"/>
      <w:divBdr>
        <w:top w:val="none" w:sz="0" w:space="0" w:color="auto"/>
        <w:left w:val="none" w:sz="0" w:space="0" w:color="auto"/>
        <w:bottom w:val="none" w:sz="0" w:space="0" w:color="auto"/>
        <w:right w:val="none" w:sz="0" w:space="0" w:color="auto"/>
      </w:divBdr>
    </w:div>
    <w:div w:id="1788039017">
      <w:bodyDiv w:val="1"/>
      <w:marLeft w:val="0"/>
      <w:marRight w:val="0"/>
      <w:marTop w:val="0"/>
      <w:marBottom w:val="0"/>
      <w:divBdr>
        <w:top w:val="none" w:sz="0" w:space="0" w:color="auto"/>
        <w:left w:val="none" w:sz="0" w:space="0" w:color="auto"/>
        <w:bottom w:val="none" w:sz="0" w:space="0" w:color="auto"/>
        <w:right w:val="none" w:sz="0" w:space="0" w:color="auto"/>
      </w:divBdr>
    </w:div>
    <w:div w:id="1789471584">
      <w:bodyDiv w:val="1"/>
      <w:marLeft w:val="0"/>
      <w:marRight w:val="0"/>
      <w:marTop w:val="0"/>
      <w:marBottom w:val="0"/>
      <w:divBdr>
        <w:top w:val="none" w:sz="0" w:space="0" w:color="auto"/>
        <w:left w:val="none" w:sz="0" w:space="0" w:color="auto"/>
        <w:bottom w:val="none" w:sz="0" w:space="0" w:color="auto"/>
        <w:right w:val="none" w:sz="0" w:space="0" w:color="auto"/>
      </w:divBdr>
    </w:div>
    <w:div w:id="1789622832">
      <w:bodyDiv w:val="1"/>
      <w:marLeft w:val="0"/>
      <w:marRight w:val="0"/>
      <w:marTop w:val="0"/>
      <w:marBottom w:val="0"/>
      <w:divBdr>
        <w:top w:val="none" w:sz="0" w:space="0" w:color="auto"/>
        <w:left w:val="none" w:sz="0" w:space="0" w:color="auto"/>
        <w:bottom w:val="none" w:sz="0" w:space="0" w:color="auto"/>
        <w:right w:val="none" w:sz="0" w:space="0" w:color="auto"/>
      </w:divBdr>
    </w:div>
    <w:div w:id="1790271315">
      <w:bodyDiv w:val="1"/>
      <w:marLeft w:val="0"/>
      <w:marRight w:val="0"/>
      <w:marTop w:val="0"/>
      <w:marBottom w:val="0"/>
      <w:divBdr>
        <w:top w:val="none" w:sz="0" w:space="0" w:color="auto"/>
        <w:left w:val="none" w:sz="0" w:space="0" w:color="auto"/>
        <w:bottom w:val="none" w:sz="0" w:space="0" w:color="auto"/>
        <w:right w:val="none" w:sz="0" w:space="0" w:color="auto"/>
      </w:divBdr>
    </w:div>
    <w:div w:id="1790856533">
      <w:bodyDiv w:val="1"/>
      <w:marLeft w:val="0"/>
      <w:marRight w:val="0"/>
      <w:marTop w:val="0"/>
      <w:marBottom w:val="0"/>
      <w:divBdr>
        <w:top w:val="none" w:sz="0" w:space="0" w:color="auto"/>
        <w:left w:val="none" w:sz="0" w:space="0" w:color="auto"/>
        <w:bottom w:val="none" w:sz="0" w:space="0" w:color="auto"/>
        <w:right w:val="none" w:sz="0" w:space="0" w:color="auto"/>
      </w:divBdr>
    </w:div>
    <w:div w:id="1791316390">
      <w:bodyDiv w:val="1"/>
      <w:marLeft w:val="0"/>
      <w:marRight w:val="0"/>
      <w:marTop w:val="0"/>
      <w:marBottom w:val="0"/>
      <w:divBdr>
        <w:top w:val="none" w:sz="0" w:space="0" w:color="auto"/>
        <w:left w:val="none" w:sz="0" w:space="0" w:color="auto"/>
        <w:bottom w:val="none" w:sz="0" w:space="0" w:color="auto"/>
        <w:right w:val="none" w:sz="0" w:space="0" w:color="auto"/>
      </w:divBdr>
    </w:div>
    <w:div w:id="1792899135">
      <w:bodyDiv w:val="1"/>
      <w:marLeft w:val="0"/>
      <w:marRight w:val="0"/>
      <w:marTop w:val="0"/>
      <w:marBottom w:val="0"/>
      <w:divBdr>
        <w:top w:val="none" w:sz="0" w:space="0" w:color="auto"/>
        <w:left w:val="none" w:sz="0" w:space="0" w:color="auto"/>
        <w:bottom w:val="none" w:sz="0" w:space="0" w:color="auto"/>
        <w:right w:val="none" w:sz="0" w:space="0" w:color="auto"/>
      </w:divBdr>
    </w:div>
    <w:div w:id="1794324070">
      <w:bodyDiv w:val="1"/>
      <w:marLeft w:val="0"/>
      <w:marRight w:val="0"/>
      <w:marTop w:val="0"/>
      <w:marBottom w:val="0"/>
      <w:divBdr>
        <w:top w:val="none" w:sz="0" w:space="0" w:color="auto"/>
        <w:left w:val="none" w:sz="0" w:space="0" w:color="auto"/>
        <w:bottom w:val="none" w:sz="0" w:space="0" w:color="auto"/>
        <w:right w:val="none" w:sz="0" w:space="0" w:color="auto"/>
      </w:divBdr>
    </w:div>
    <w:div w:id="1794473346">
      <w:bodyDiv w:val="1"/>
      <w:marLeft w:val="0"/>
      <w:marRight w:val="0"/>
      <w:marTop w:val="0"/>
      <w:marBottom w:val="0"/>
      <w:divBdr>
        <w:top w:val="none" w:sz="0" w:space="0" w:color="auto"/>
        <w:left w:val="none" w:sz="0" w:space="0" w:color="auto"/>
        <w:bottom w:val="none" w:sz="0" w:space="0" w:color="auto"/>
        <w:right w:val="none" w:sz="0" w:space="0" w:color="auto"/>
      </w:divBdr>
    </w:div>
    <w:div w:id="1794903526">
      <w:bodyDiv w:val="1"/>
      <w:marLeft w:val="0"/>
      <w:marRight w:val="0"/>
      <w:marTop w:val="0"/>
      <w:marBottom w:val="0"/>
      <w:divBdr>
        <w:top w:val="none" w:sz="0" w:space="0" w:color="auto"/>
        <w:left w:val="none" w:sz="0" w:space="0" w:color="auto"/>
        <w:bottom w:val="none" w:sz="0" w:space="0" w:color="auto"/>
        <w:right w:val="none" w:sz="0" w:space="0" w:color="auto"/>
      </w:divBdr>
    </w:div>
    <w:div w:id="1795053466">
      <w:bodyDiv w:val="1"/>
      <w:marLeft w:val="0"/>
      <w:marRight w:val="0"/>
      <w:marTop w:val="0"/>
      <w:marBottom w:val="0"/>
      <w:divBdr>
        <w:top w:val="none" w:sz="0" w:space="0" w:color="auto"/>
        <w:left w:val="none" w:sz="0" w:space="0" w:color="auto"/>
        <w:bottom w:val="none" w:sz="0" w:space="0" w:color="auto"/>
        <w:right w:val="none" w:sz="0" w:space="0" w:color="auto"/>
      </w:divBdr>
    </w:div>
    <w:div w:id="1796220154">
      <w:bodyDiv w:val="1"/>
      <w:marLeft w:val="0"/>
      <w:marRight w:val="0"/>
      <w:marTop w:val="0"/>
      <w:marBottom w:val="0"/>
      <w:divBdr>
        <w:top w:val="none" w:sz="0" w:space="0" w:color="auto"/>
        <w:left w:val="none" w:sz="0" w:space="0" w:color="auto"/>
        <w:bottom w:val="none" w:sz="0" w:space="0" w:color="auto"/>
        <w:right w:val="none" w:sz="0" w:space="0" w:color="auto"/>
      </w:divBdr>
    </w:div>
    <w:div w:id="1796829097">
      <w:bodyDiv w:val="1"/>
      <w:marLeft w:val="0"/>
      <w:marRight w:val="0"/>
      <w:marTop w:val="0"/>
      <w:marBottom w:val="0"/>
      <w:divBdr>
        <w:top w:val="none" w:sz="0" w:space="0" w:color="auto"/>
        <w:left w:val="none" w:sz="0" w:space="0" w:color="auto"/>
        <w:bottom w:val="none" w:sz="0" w:space="0" w:color="auto"/>
        <w:right w:val="none" w:sz="0" w:space="0" w:color="auto"/>
      </w:divBdr>
    </w:div>
    <w:div w:id="1797407252">
      <w:bodyDiv w:val="1"/>
      <w:marLeft w:val="0"/>
      <w:marRight w:val="0"/>
      <w:marTop w:val="0"/>
      <w:marBottom w:val="0"/>
      <w:divBdr>
        <w:top w:val="none" w:sz="0" w:space="0" w:color="auto"/>
        <w:left w:val="none" w:sz="0" w:space="0" w:color="auto"/>
        <w:bottom w:val="none" w:sz="0" w:space="0" w:color="auto"/>
        <w:right w:val="none" w:sz="0" w:space="0" w:color="auto"/>
      </w:divBdr>
    </w:div>
    <w:div w:id="1797485559">
      <w:bodyDiv w:val="1"/>
      <w:marLeft w:val="0"/>
      <w:marRight w:val="0"/>
      <w:marTop w:val="0"/>
      <w:marBottom w:val="0"/>
      <w:divBdr>
        <w:top w:val="none" w:sz="0" w:space="0" w:color="auto"/>
        <w:left w:val="none" w:sz="0" w:space="0" w:color="auto"/>
        <w:bottom w:val="none" w:sz="0" w:space="0" w:color="auto"/>
        <w:right w:val="none" w:sz="0" w:space="0" w:color="auto"/>
      </w:divBdr>
    </w:div>
    <w:div w:id="1798134949">
      <w:bodyDiv w:val="1"/>
      <w:marLeft w:val="0"/>
      <w:marRight w:val="0"/>
      <w:marTop w:val="0"/>
      <w:marBottom w:val="0"/>
      <w:divBdr>
        <w:top w:val="none" w:sz="0" w:space="0" w:color="auto"/>
        <w:left w:val="none" w:sz="0" w:space="0" w:color="auto"/>
        <w:bottom w:val="none" w:sz="0" w:space="0" w:color="auto"/>
        <w:right w:val="none" w:sz="0" w:space="0" w:color="auto"/>
      </w:divBdr>
    </w:div>
    <w:div w:id="1798140653">
      <w:bodyDiv w:val="1"/>
      <w:marLeft w:val="0"/>
      <w:marRight w:val="0"/>
      <w:marTop w:val="0"/>
      <w:marBottom w:val="0"/>
      <w:divBdr>
        <w:top w:val="none" w:sz="0" w:space="0" w:color="auto"/>
        <w:left w:val="none" w:sz="0" w:space="0" w:color="auto"/>
        <w:bottom w:val="none" w:sz="0" w:space="0" w:color="auto"/>
        <w:right w:val="none" w:sz="0" w:space="0" w:color="auto"/>
      </w:divBdr>
    </w:div>
    <w:div w:id="1798908495">
      <w:bodyDiv w:val="1"/>
      <w:marLeft w:val="0"/>
      <w:marRight w:val="0"/>
      <w:marTop w:val="0"/>
      <w:marBottom w:val="0"/>
      <w:divBdr>
        <w:top w:val="none" w:sz="0" w:space="0" w:color="auto"/>
        <w:left w:val="none" w:sz="0" w:space="0" w:color="auto"/>
        <w:bottom w:val="none" w:sz="0" w:space="0" w:color="auto"/>
        <w:right w:val="none" w:sz="0" w:space="0" w:color="auto"/>
      </w:divBdr>
    </w:div>
    <w:div w:id="1799061305">
      <w:bodyDiv w:val="1"/>
      <w:marLeft w:val="0"/>
      <w:marRight w:val="0"/>
      <w:marTop w:val="0"/>
      <w:marBottom w:val="0"/>
      <w:divBdr>
        <w:top w:val="none" w:sz="0" w:space="0" w:color="auto"/>
        <w:left w:val="none" w:sz="0" w:space="0" w:color="auto"/>
        <w:bottom w:val="none" w:sz="0" w:space="0" w:color="auto"/>
        <w:right w:val="none" w:sz="0" w:space="0" w:color="auto"/>
      </w:divBdr>
    </w:div>
    <w:div w:id="1799837190">
      <w:bodyDiv w:val="1"/>
      <w:marLeft w:val="0"/>
      <w:marRight w:val="0"/>
      <w:marTop w:val="0"/>
      <w:marBottom w:val="0"/>
      <w:divBdr>
        <w:top w:val="none" w:sz="0" w:space="0" w:color="auto"/>
        <w:left w:val="none" w:sz="0" w:space="0" w:color="auto"/>
        <w:bottom w:val="none" w:sz="0" w:space="0" w:color="auto"/>
        <w:right w:val="none" w:sz="0" w:space="0" w:color="auto"/>
      </w:divBdr>
    </w:div>
    <w:div w:id="1800491759">
      <w:bodyDiv w:val="1"/>
      <w:marLeft w:val="0"/>
      <w:marRight w:val="0"/>
      <w:marTop w:val="0"/>
      <w:marBottom w:val="0"/>
      <w:divBdr>
        <w:top w:val="none" w:sz="0" w:space="0" w:color="auto"/>
        <w:left w:val="none" w:sz="0" w:space="0" w:color="auto"/>
        <w:bottom w:val="none" w:sz="0" w:space="0" w:color="auto"/>
        <w:right w:val="none" w:sz="0" w:space="0" w:color="auto"/>
      </w:divBdr>
    </w:div>
    <w:div w:id="1800564087">
      <w:bodyDiv w:val="1"/>
      <w:marLeft w:val="0"/>
      <w:marRight w:val="0"/>
      <w:marTop w:val="0"/>
      <w:marBottom w:val="0"/>
      <w:divBdr>
        <w:top w:val="none" w:sz="0" w:space="0" w:color="auto"/>
        <w:left w:val="none" w:sz="0" w:space="0" w:color="auto"/>
        <w:bottom w:val="none" w:sz="0" w:space="0" w:color="auto"/>
        <w:right w:val="none" w:sz="0" w:space="0" w:color="auto"/>
      </w:divBdr>
    </w:div>
    <w:div w:id="1801536027">
      <w:bodyDiv w:val="1"/>
      <w:marLeft w:val="0"/>
      <w:marRight w:val="0"/>
      <w:marTop w:val="0"/>
      <w:marBottom w:val="0"/>
      <w:divBdr>
        <w:top w:val="none" w:sz="0" w:space="0" w:color="auto"/>
        <w:left w:val="none" w:sz="0" w:space="0" w:color="auto"/>
        <w:bottom w:val="none" w:sz="0" w:space="0" w:color="auto"/>
        <w:right w:val="none" w:sz="0" w:space="0" w:color="auto"/>
      </w:divBdr>
    </w:div>
    <w:div w:id="1802382521">
      <w:bodyDiv w:val="1"/>
      <w:marLeft w:val="0"/>
      <w:marRight w:val="0"/>
      <w:marTop w:val="0"/>
      <w:marBottom w:val="0"/>
      <w:divBdr>
        <w:top w:val="none" w:sz="0" w:space="0" w:color="auto"/>
        <w:left w:val="none" w:sz="0" w:space="0" w:color="auto"/>
        <w:bottom w:val="none" w:sz="0" w:space="0" w:color="auto"/>
        <w:right w:val="none" w:sz="0" w:space="0" w:color="auto"/>
      </w:divBdr>
    </w:div>
    <w:div w:id="1802382996">
      <w:bodyDiv w:val="1"/>
      <w:marLeft w:val="0"/>
      <w:marRight w:val="0"/>
      <w:marTop w:val="0"/>
      <w:marBottom w:val="0"/>
      <w:divBdr>
        <w:top w:val="none" w:sz="0" w:space="0" w:color="auto"/>
        <w:left w:val="none" w:sz="0" w:space="0" w:color="auto"/>
        <w:bottom w:val="none" w:sz="0" w:space="0" w:color="auto"/>
        <w:right w:val="none" w:sz="0" w:space="0" w:color="auto"/>
      </w:divBdr>
    </w:div>
    <w:div w:id="1802768498">
      <w:bodyDiv w:val="1"/>
      <w:marLeft w:val="0"/>
      <w:marRight w:val="0"/>
      <w:marTop w:val="0"/>
      <w:marBottom w:val="0"/>
      <w:divBdr>
        <w:top w:val="none" w:sz="0" w:space="0" w:color="auto"/>
        <w:left w:val="none" w:sz="0" w:space="0" w:color="auto"/>
        <w:bottom w:val="none" w:sz="0" w:space="0" w:color="auto"/>
        <w:right w:val="none" w:sz="0" w:space="0" w:color="auto"/>
      </w:divBdr>
    </w:div>
    <w:div w:id="1803033458">
      <w:bodyDiv w:val="1"/>
      <w:marLeft w:val="0"/>
      <w:marRight w:val="0"/>
      <w:marTop w:val="0"/>
      <w:marBottom w:val="0"/>
      <w:divBdr>
        <w:top w:val="none" w:sz="0" w:space="0" w:color="auto"/>
        <w:left w:val="none" w:sz="0" w:space="0" w:color="auto"/>
        <w:bottom w:val="none" w:sz="0" w:space="0" w:color="auto"/>
        <w:right w:val="none" w:sz="0" w:space="0" w:color="auto"/>
      </w:divBdr>
    </w:div>
    <w:div w:id="1803113379">
      <w:bodyDiv w:val="1"/>
      <w:marLeft w:val="0"/>
      <w:marRight w:val="0"/>
      <w:marTop w:val="0"/>
      <w:marBottom w:val="0"/>
      <w:divBdr>
        <w:top w:val="none" w:sz="0" w:space="0" w:color="auto"/>
        <w:left w:val="none" w:sz="0" w:space="0" w:color="auto"/>
        <w:bottom w:val="none" w:sz="0" w:space="0" w:color="auto"/>
        <w:right w:val="none" w:sz="0" w:space="0" w:color="auto"/>
      </w:divBdr>
    </w:div>
    <w:div w:id="1804226099">
      <w:bodyDiv w:val="1"/>
      <w:marLeft w:val="0"/>
      <w:marRight w:val="0"/>
      <w:marTop w:val="0"/>
      <w:marBottom w:val="0"/>
      <w:divBdr>
        <w:top w:val="none" w:sz="0" w:space="0" w:color="auto"/>
        <w:left w:val="none" w:sz="0" w:space="0" w:color="auto"/>
        <w:bottom w:val="none" w:sz="0" w:space="0" w:color="auto"/>
        <w:right w:val="none" w:sz="0" w:space="0" w:color="auto"/>
      </w:divBdr>
    </w:div>
    <w:div w:id="1804537626">
      <w:bodyDiv w:val="1"/>
      <w:marLeft w:val="0"/>
      <w:marRight w:val="0"/>
      <w:marTop w:val="0"/>
      <w:marBottom w:val="0"/>
      <w:divBdr>
        <w:top w:val="none" w:sz="0" w:space="0" w:color="auto"/>
        <w:left w:val="none" w:sz="0" w:space="0" w:color="auto"/>
        <w:bottom w:val="none" w:sz="0" w:space="0" w:color="auto"/>
        <w:right w:val="none" w:sz="0" w:space="0" w:color="auto"/>
      </w:divBdr>
    </w:div>
    <w:div w:id="1804613803">
      <w:bodyDiv w:val="1"/>
      <w:marLeft w:val="0"/>
      <w:marRight w:val="0"/>
      <w:marTop w:val="0"/>
      <w:marBottom w:val="0"/>
      <w:divBdr>
        <w:top w:val="none" w:sz="0" w:space="0" w:color="auto"/>
        <w:left w:val="none" w:sz="0" w:space="0" w:color="auto"/>
        <w:bottom w:val="none" w:sz="0" w:space="0" w:color="auto"/>
        <w:right w:val="none" w:sz="0" w:space="0" w:color="auto"/>
      </w:divBdr>
    </w:div>
    <w:div w:id="1805662680">
      <w:bodyDiv w:val="1"/>
      <w:marLeft w:val="0"/>
      <w:marRight w:val="0"/>
      <w:marTop w:val="0"/>
      <w:marBottom w:val="0"/>
      <w:divBdr>
        <w:top w:val="none" w:sz="0" w:space="0" w:color="auto"/>
        <w:left w:val="none" w:sz="0" w:space="0" w:color="auto"/>
        <w:bottom w:val="none" w:sz="0" w:space="0" w:color="auto"/>
        <w:right w:val="none" w:sz="0" w:space="0" w:color="auto"/>
      </w:divBdr>
    </w:div>
    <w:div w:id="1806120681">
      <w:bodyDiv w:val="1"/>
      <w:marLeft w:val="0"/>
      <w:marRight w:val="0"/>
      <w:marTop w:val="0"/>
      <w:marBottom w:val="0"/>
      <w:divBdr>
        <w:top w:val="none" w:sz="0" w:space="0" w:color="auto"/>
        <w:left w:val="none" w:sz="0" w:space="0" w:color="auto"/>
        <w:bottom w:val="none" w:sz="0" w:space="0" w:color="auto"/>
        <w:right w:val="none" w:sz="0" w:space="0" w:color="auto"/>
      </w:divBdr>
    </w:div>
    <w:div w:id="1809394510">
      <w:bodyDiv w:val="1"/>
      <w:marLeft w:val="0"/>
      <w:marRight w:val="0"/>
      <w:marTop w:val="0"/>
      <w:marBottom w:val="0"/>
      <w:divBdr>
        <w:top w:val="none" w:sz="0" w:space="0" w:color="auto"/>
        <w:left w:val="none" w:sz="0" w:space="0" w:color="auto"/>
        <w:bottom w:val="none" w:sz="0" w:space="0" w:color="auto"/>
        <w:right w:val="none" w:sz="0" w:space="0" w:color="auto"/>
      </w:divBdr>
    </w:div>
    <w:div w:id="1809544040">
      <w:bodyDiv w:val="1"/>
      <w:marLeft w:val="0"/>
      <w:marRight w:val="0"/>
      <w:marTop w:val="0"/>
      <w:marBottom w:val="0"/>
      <w:divBdr>
        <w:top w:val="none" w:sz="0" w:space="0" w:color="auto"/>
        <w:left w:val="none" w:sz="0" w:space="0" w:color="auto"/>
        <w:bottom w:val="none" w:sz="0" w:space="0" w:color="auto"/>
        <w:right w:val="none" w:sz="0" w:space="0" w:color="auto"/>
      </w:divBdr>
    </w:div>
    <w:div w:id="1809858854">
      <w:bodyDiv w:val="1"/>
      <w:marLeft w:val="0"/>
      <w:marRight w:val="0"/>
      <w:marTop w:val="0"/>
      <w:marBottom w:val="0"/>
      <w:divBdr>
        <w:top w:val="none" w:sz="0" w:space="0" w:color="auto"/>
        <w:left w:val="none" w:sz="0" w:space="0" w:color="auto"/>
        <w:bottom w:val="none" w:sz="0" w:space="0" w:color="auto"/>
        <w:right w:val="none" w:sz="0" w:space="0" w:color="auto"/>
      </w:divBdr>
    </w:div>
    <w:div w:id="1810129199">
      <w:bodyDiv w:val="1"/>
      <w:marLeft w:val="0"/>
      <w:marRight w:val="0"/>
      <w:marTop w:val="0"/>
      <w:marBottom w:val="0"/>
      <w:divBdr>
        <w:top w:val="none" w:sz="0" w:space="0" w:color="auto"/>
        <w:left w:val="none" w:sz="0" w:space="0" w:color="auto"/>
        <w:bottom w:val="none" w:sz="0" w:space="0" w:color="auto"/>
        <w:right w:val="none" w:sz="0" w:space="0" w:color="auto"/>
      </w:divBdr>
    </w:div>
    <w:div w:id="1811164643">
      <w:bodyDiv w:val="1"/>
      <w:marLeft w:val="0"/>
      <w:marRight w:val="0"/>
      <w:marTop w:val="0"/>
      <w:marBottom w:val="0"/>
      <w:divBdr>
        <w:top w:val="none" w:sz="0" w:space="0" w:color="auto"/>
        <w:left w:val="none" w:sz="0" w:space="0" w:color="auto"/>
        <w:bottom w:val="none" w:sz="0" w:space="0" w:color="auto"/>
        <w:right w:val="none" w:sz="0" w:space="0" w:color="auto"/>
      </w:divBdr>
    </w:div>
    <w:div w:id="1812744870">
      <w:bodyDiv w:val="1"/>
      <w:marLeft w:val="0"/>
      <w:marRight w:val="0"/>
      <w:marTop w:val="0"/>
      <w:marBottom w:val="0"/>
      <w:divBdr>
        <w:top w:val="none" w:sz="0" w:space="0" w:color="auto"/>
        <w:left w:val="none" w:sz="0" w:space="0" w:color="auto"/>
        <w:bottom w:val="none" w:sz="0" w:space="0" w:color="auto"/>
        <w:right w:val="none" w:sz="0" w:space="0" w:color="auto"/>
      </w:divBdr>
    </w:div>
    <w:div w:id="1813062628">
      <w:bodyDiv w:val="1"/>
      <w:marLeft w:val="0"/>
      <w:marRight w:val="0"/>
      <w:marTop w:val="0"/>
      <w:marBottom w:val="0"/>
      <w:divBdr>
        <w:top w:val="none" w:sz="0" w:space="0" w:color="auto"/>
        <w:left w:val="none" w:sz="0" w:space="0" w:color="auto"/>
        <w:bottom w:val="none" w:sz="0" w:space="0" w:color="auto"/>
        <w:right w:val="none" w:sz="0" w:space="0" w:color="auto"/>
      </w:divBdr>
    </w:div>
    <w:div w:id="1814175218">
      <w:bodyDiv w:val="1"/>
      <w:marLeft w:val="0"/>
      <w:marRight w:val="0"/>
      <w:marTop w:val="0"/>
      <w:marBottom w:val="0"/>
      <w:divBdr>
        <w:top w:val="none" w:sz="0" w:space="0" w:color="auto"/>
        <w:left w:val="none" w:sz="0" w:space="0" w:color="auto"/>
        <w:bottom w:val="none" w:sz="0" w:space="0" w:color="auto"/>
        <w:right w:val="none" w:sz="0" w:space="0" w:color="auto"/>
      </w:divBdr>
    </w:div>
    <w:div w:id="1814524397">
      <w:bodyDiv w:val="1"/>
      <w:marLeft w:val="0"/>
      <w:marRight w:val="0"/>
      <w:marTop w:val="0"/>
      <w:marBottom w:val="0"/>
      <w:divBdr>
        <w:top w:val="none" w:sz="0" w:space="0" w:color="auto"/>
        <w:left w:val="none" w:sz="0" w:space="0" w:color="auto"/>
        <w:bottom w:val="none" w:sz="0" w:space="0" w:color="auto"/>
        <w:right w:val="none" w:sz="0" w:space="0" w:color="auto"/>
      </w:divBdr>
    </w:div>
    <w:div w:id="1815414834">
      <w:bodyDiv w:val="1"/>
      <w:marLeft w:val="0"/>
      <w:marRight w:val="0"/>
      <w:marTop w:val="0"/>
      <w:marBottom w:val="0"/>
      <w:divBdr>
        <w:top w:val="none" w:sz="0" w:space="0" w:color="auto"/>
        <w:left w:val="none" w:sz="0" w:space="0" w:color="auto"/>
        <w:bottom w:val="none" w:sz="0" w:space="0" w:color="auto"/>
        <w:right w:val="none" w:sz="0" w:space="0" w:color="auto"/>
      </w:divBdr>
    </w:div>
    <w:div w:id="1815563131">
      <w:bodyDiv w:val="1"/>
      <w:marLeft w:val="0"/>
      <w:marRight w:val="0"/>
      <w:marTop w:val="0"/>
      <w:marBottom w:val="0"/>
      <w:divBdr>
        <w:top w:val="none" w:sz="0" w:space="0" w:color="auto"/>
        <w:left w:val="none" w:sz="0" w:space="0" w:color="auto"/>
        <w:bottom w:val="none" w:sz="0" w:space="0" w:color="auto"/>
        <w:right w:val="none" w:sz="0" w:space="0" w:color="auto"/>
      </w:divBdr>
    </w:div>
    <w:div w:id="1815633390">
      <w:bodyDiv w:val="1"/>
      <w:marLeft w:val="0"/>
      <w:marRight w:val="0"/>
      <w:marTop w:val="0"/>
      <w:marBottom w:val="0"/>
      <w:divBdr>
        <w:top w:val="none" w:sz="0" w:space="0" w:color="auto"/>
        <w:left w:val="none" w:sz="0" w:space="0" w:color="auto"/>
        <w:bottom w:val="none" w:sz="0" w:space="0" w:color="auto"/>
        <w:right w:val="none" w:sz="0" w:space="0" w:color="auto"/>
      </w:divBdr>
    </w:div>
    <w:div w:id="1815751499">
      <w:bodyDiv w:val="1"/>
      <w:marLeft w:val="0"/>
      <w:marRight w:val="0"/>
      <w:marTop w:val="0"/>
      <w:marBottom w:val="0"/>
      <w:divBdr>
        <w:top w:val="none" w:sz="0" w:space="0" w:color="auto"/>
        <w:left w:val="none" w:sz="0" w:space="0" w:color="auto"/>
        <w:bottom w:val="none" w:sz="0" w:space="0" w:color="auto"/>
        <w:right w:val="none" w:sz="0" w:space="0" w:color="auto"/>
      </w:divBdr>
    </w:div>
    <w:div w:id="1816292651">
      <w:bodyDiv w:val="1"/>
      <w:marLeft w:val="0"/>
      <w:marRight w:val="0"/>
      <w:marTop w:val="0"/>
      <w:marBottom w:val="0"/>
      <w:divBdr>
        <w:top w:val="none" w:sz="0" w:space="0" w:color="auto"/>
        <w:left w:val="none" w:sz="0" w:space="0" w:color="auto"/>
        <w:bottom w:val="none" w:sz="0" w:space="0" w:color="auto"/>
        <w:right w:val="none" w:sz="0" w:space="0" w:color="auto"/>
      </w:divBdr>
    </w:div>
    <w:div w:id="1817183173">
      <w:bodyDiv w:val="1"/>
      <w:marLeft w:val="0"/>
      <w:marRight w:val="0"/>
      <w:marTop w:val="0"/>
      <w:marBottom w:val="0"/>
      <w:divBdr>
        <w:top w:val="none" w:sz="0" w:space="0" w:color="auto"/>
        <w:left w:val="none" w:sz="0" w:space="0" w:color="auto"/>
        <w:bottom w:val="none" w:sz="0" w:space="0" w:color="auto"/>
        <w:right w:val="none" w:sz="0" w:space="0" w:color="auto"/>
      </w:divBdr>
    </w:div>
    <w:div w:id="1817526068">
      <w:bodyDiv w:val="1"/>
      <w:marLeft w:val="0"/>
      <w:marRight w:val="0"/>
      <w:marTop w:val="0"/>
      <w:marBottom w:val="0"/>
      <w:divBdr>
        <w:top w:val="none" w:sz="0" w:space="0" w:color="auto"/>
        <w:left w:val="none" w:sz="0" w:space="0" w:color="auto"/>
        <w:bottom w:val="none" w:sz="0" w:space="0" w:color="auto"/>
        <w:right w:val="none" w:sz="0" w:space="0" w:color="auto"/>
      </w:divBdr>
    </w:div>
    <w:div w:id="1817604023">
      <w:bodyDiv w:val="1"/>
      <w:marLeft w:val="0"/>
      <w:marRight w:val="0"/>
      <w:marTop w:val="0"/>
      <w:marBottom w:val="0"/>
      <w:divBdr>
        <w:top w:val="none" w:sz="0" w:space="0" w:color="auto"/>
        <w:left w:val="none" w:sz="0" w:space="0" w:color="auto"/>
        <w:bottom w:val="none" w:sz="0" w:space="0" w:color="auto"/>
        <w:right w:val="none" w:sz="0" w:space="0" w:color="auto"/>
      </w:divBdr>
    </w:div>
    <w:div w:id="1818690132">
      <w:bodyDiv w:val="1"/>
      <w:marLeft w:val="0"/>
      <w:marRight w:val="0"/>
      <w:marTop w:val="0"/>
      <w:marBottom w:val="0"/>
      <w:divBdr>
        <w:top w:val="none" w:sz="0" w:space="0" w:color="auto"/>
        <w:left w:val="none" w:sz="0" w:space="0" w:color="auto"/>
        <w:bottom w:val="none" w:sz="0" w:space="0" w:color="auto"/>
        <w:right w:val="none" w:sz="0" w:space="0" w:color="auto"/>
      </w:divBdr>
    </w:div>
    <w:div w:id="1819228212">
      <w:bodyDiv w:val="1"/>
      <w:marLeft w:val="0"/>
      <w:marRight w:val="0"/>
      <w:marTop w:val="0"/>
      <w:marBottom w:val="0"/>
      <w:divBdr>
        <w:top w:val="none" w:sz="0" w:space="0" w:color="auto"/>
        <w:left w:val="none" w:sz="0" w:space="0" w:color="auto"/>
        <w:bottom w:val="none" w:sz="0" w:space="0" w:color="auto"/>
        <w:right w:val="none" w:sz="0" w:space="0" w:color="auto"/>
      </w:divBdr>
    </w:div>
    <w:div w:id="1819414638">
      <w:bodyDiv w:val="1"/>
      <w:marLeft w:val="0"/>
      <w:marRight w:val="0"/>
      <w:marTop w:val="0"/>
      <w:marBottom w:val="0"/>
      <w:divBdr>
        <w:top w:val="none" w:sz="0" w:space="0" w:color="auto"/>
        <w:left w:val="none" w:sz="0" w:space="0" w:color="auto"/>
        <w:bottom w:val="none" w:sz="0" w:space="0" w:color="auto"/>
        <w:right w:val="none" w:sz="0" w:space="0" w:color="auto"/>
      </w:divBdr>
    </w:div>
    <w:div w:id="1819878451">
      <w:bodyDiv w:val="1"/>
      <w:marLeft w:val="0"/>
      <w:marRight w:val="0"/>
      <w:marTop w:val="0"/>
      <w:marBottom w:val="0"/>
      <w:divBdr>
        <w:top w:val="none" w:sz="0" w:space="0" w:color="auto"/>
        <w:left w:val="none" w:sz="0" w:space="0" w:color="auto"/>
        <w:bottom w:val="none" w:sz="0" w:space="0" w:color="auto"/>
        <w:right w:val="none" w:sz="0" w:space="0" w:color="auto"/>
      </w:divBdr>
    </w:div>
    <w:div w:id="1820001119">
      <w:bodyDiv w:val="1"/>
      <w:marLeft w:val="0"/>
      <w:marRight w:val="0"/>
      <w:marTop w:val="0"/>
      <w:marBottom w:val="0"/>
      <w:divBdr>
        <w:top w:val="none" w:sz="0" w:space="0" w:color="auto"/>
        <w:left w:val="none" w:sz="0" w:space="0" w:color="auto"/>
        <w:bottom w:val="none" w:sz="0" w:space="0" w:color="auto"/>
        <w:right w:val="none" w:sz="0" w:space="0" w:color="auto"/>
      </w:divBdr>
    </w:div>
    <w:div w:id="1820077631">
      <w:bodyDiv w:val="1"/>
      <w:marLeft w:val="0"/>
      <w:marRight w:val="0"/>
      <w:marTop w:val="0"/>
      <w:marBottom w:val="0"/>
      <w:divBdr>
        <w:top w:val="none" w:sz="0" w:space="0" w:color="auto"/>
        <w:left w:val="none" w:sz="0" w:space="0" w:color="auto"/>
        <w:bottom w:val="none" w:sz="0" w:space="0" w:color="auto"/>
        <w:right w:val="none" w:sz="0" w:space="0" w:color="auto"/>
      </w:divBdr>
    </w:div>
    <w:div w:id="1820270383">
      <w:bodyDiv w:val="1"/>
      <w:marLeft w:val="0"/>
      <w:marRight w:val="0"/>
      <w:marTop w:val="0"/>
      <w:marBottom w:val="0"/>
      <w:divBdr>
        <w:top w:val="none" w:sz="0" w:space="0" w:color="auto"/>
        <w:left w:val="none" w:sz="0" w:space="0" w:color="auto"/>
        <w:bottom w:val="none" w:sz="0" w:space="0" w:color="auto"/>
        <w:right w:val="none" w:sz="0" w:space="0" w:color="auto"/>
      </w:divBdr>
    </w:div>
    <w:div w:id="1820341850">
      <w:bodyDiv w:val="1"/>
      <w:marLeft w:val="0"/>
      <w:marRight w:val="0"/>
      <w:marTop w:val="0"/>
      <w:marBottom w:val="0"/>
      <w:divBdr>
        <w:top w:val="none" w:sz="0" w:space="0" w:color="auto"/>
        <w:left w:val="none" w:sz="0" w:space="0" w:color="auto"/>
        <w:bottom w:val="none" w:sz="0" w:space="0" w:color="auto"/>
        <w:right w:val="none" w:sz="0" w:space="0" w:color="auto"/>
      </w:divBdr>
    </w:div>
    <w:div w:id="1821576729">
      <w:bodyDiv w:val="1"/>
      <w:marLeft w:val="0"/>
      <w:marRight w:val="0"/>
      <w:marTop w:val="0"/>
      <w:marBottom w:val="0"/>
      <w:divBdr>
        <w:top w:val="none" w:sz="0" w:space="0" w:color="auto"/>
        <w:left w:val="none" w:sz="0" w:space="0" w:color="auto"/>
        <w:bottom w:val="none" w:sz="0" w:space="0" w:color="auto"/>
        <w:right w:val="none" w:sz="0" w:space="0" w:color="auto"/>
      </w:divBdr>
    </w:div>
    <w:div w:id="1821733361">
      <w:bodyDiv w:val="1"/>
      <w:marLeft w:val="0"/>
      <w:marRight w:val="0"/>
      <w:marTop w:val="0"/>
      <w:marBottom w:val="0"/>
      <w:divBdr>
        <w:top w:val="none" w:sz="0" w:space="0" w:color="auto"/>
        <w:left w:val="none" w:sz="0" w:space="0" w:color="auto"/>
        <w:bottom w:val="none" w:sz="0" w:space="0" w:color="auto"/>
        <w:right w:val="none" w:sz="0" w:space="0" w:color="auto"/>
      </w:divBdr>
    </w:div>
    <w:div w:id="1822193282">
      <w:bodyDiv w:val="1"/>
      <w:marLeft w:val="0"/>
      <w:marRight w:val="0"/>
      <w:marTop w:val="0"/>
      <w:marBottom w:val="0"/>
      <w:divBdr>
        <w:top w:val="none" w:sz="0" w:space="0" w:color="auto"/>
        <w:left w:val="none" w:sz="0" w:space="0" w:color="auto"/>
        <w:bottom w:val="none" w:sz="0" w:space="0" w:color="auto"/>
        <w:right w:val="none" w:sz="0" w:space="0" w:color="auto"/>
      </w:divBdr>
    </w:div>
    <w:div w:id="1822381364">
      <w:bodyDiv w:val="1"/>
      <w:marLeft w:val="0"/>
      <w:marRight w:val="0"/>
      <w:marTop w:val="0"/>
      <w:marBottom w:val="0"/>
      <w:divBdr>
        <w:top w:val="none" w:sz="0" w:space="0" w:color="auto"/>
        <w:left w:val="none" w:sz="0" w:space="0" w:color="auto"/>
        <w:bottom w:val="none" w:sz="0" w:space="0" w:color="auto"/>
        <w:right w:val="none" w:sz="0" w:space="0" w:color="auto"/>
      </w:divBdr>
    </w:div>
    <w:div w:id="1822840985">
      <w:bodyDiv w:val="1"/>
      <w:marLeft w:val="0"/>
      <w:marRight w:val="0"/>
      <w:marTop w:val="0"/>
      <w:marBottom w:val="0"/>
      <w:divBdr>
        <w:top w:val="none" w:sz="0" w:space="0" w:color="auto"/>
        <w:left w:val="none" w:sz="0" w:space="0" w:color="auto"/>
        <w:bottom w:val="none" w:sz="0" w:space="0" w:color="auto"/>
        <w:right w:val="none" w:sz="0" w:space="0" w:color="auto"/>
      </w:divBdr>
    </w:div>
    <w:div w:id="1823156751">
      <w:bodyDiv w:val="1"/>
      <w:marLeft w:val="0"/>
      <w:marRight w:val="0"/>
      <w:marTop w:val="0"/>
      <w:marBottom w:val="0"/>
      <w:divBdr>
        <w:top w:val="none" w:sz="0" w:space="0" w:color="auto"/>
        <w:left w:val="none" w:sz="0" w:space="0" w:color="auto"/>
        <w:bottom w:val="none" w:sz="0" w:space="0" w:color="auto"/>
        <w:right w:val="none" w:sz="0" w:space="0" w:color="auto"/>
      </w:divBdr>
    </w:div>
    <w:div w:id="1823963884">
      <w:bodyDiv w:val="1"/>
      <w:marLeft w:val="0"/>
      <w:marRight w:val="0"/>
      <w:marTop w:val="0"/>
      <w:marBottom w:val="0"/>
      <w:divBdr>
        <w:top w:val="none" w:sz="0" w:space="0" w:color="auto"/>
        <w:left w:val="none" w:sz="0" w:space="0" w:color="auto"/>
        <w:bottom w:val="none" w:sz="0" w:space="0" w:color="auto"/>
        <w:right w:val="none" w:sz="0" w:space="0" w:color="auto"/>
      </w:divBdr>
    </w:div>
    <w:div w:id="1824850318">
      <w:bodyDiv w:val="1"/>
      <w:marLeft w:val="0"/>
      <w:marRight w:val="0"/>
      <w:marTop w:val="0"/>
      <w:marBottom w:val="0"/>
      <w:divBdr>
        <w:top w:val="none" w:sz="0" w:space="0" w:color="auto"/>
        <w:left w:val="none" w:sz="0" w:space="0" w:color="auto"/>
        <w:bottom w:val="none" w:sz="0" w:space="0" w:color="auto"/>
        <w:right w:val="none" w:sz="0" w:space="0" w:color="auto"/>
      </w:divBdr>
    </w:div>
    <w:div w:id="1825202941">
      <w:bodyDiv w:val="1"/>
      <w:marLeft w:val="0"/>
      <w:marRight w:val="0"/>
      <w:marTop w:val="0"/>
      <w:marBottom w:val="0"/>
      <w:divBdr>
        <w:top w:val="none" w:sz="0" w:space="0" w:color="auto"/>
        <w:left w:val="none" w:sz="0" w:space="0" w:color="auto"/>
        <w:bottom w:val="none" w:sz="0" w:space="0" w:color="auto"/>
        <w:right w:val="none" w:sz="0" w:space="0" w:color="auto"/>
      </w:divBdr>
    </w:div>
    <w:div w:id="1825243798">
      <w:bodyDiv w:val="1"/>
      <w:marLeft w:val="0"/>
      <w:marRight w:val="0"/>
      <w:marTop w:val="0"/>
      <w:marBottom w:val="0"/>
      <w:divBdr>
        <w:top w:val="none" w:sz="0" w:space="0" w:color="auto"/>
        <w:left w:val="none" w:sz="0" w:space="0" w:color="auto"/>
        <w:bottom w:val="none" w:sz="0" w:space="0" w:color="auto"/>
        <w:right w:val="none" w:sz="0" w:space="0" w:color="auto"/>
      </w:divBdr>
    </w:div>
    <w:div w:id="1825244600">
      <w:bodyDiv w:val="1"/>
      <w:marLeft w:val="0"/>
      <w:marRight w:val="0"/>
      <w:marTop w:val="0"/>
      <w:marBottom w:val="0"/>
      <w:divBdr>
        <w:top w:val="none" w:sz="0" w:space="0" w:color="auto"/>
        <w:left w:val="none" w:sz="0" w:space="0" w:color="auto"/>
        <w:bottom w:val="none" w:sz="0" w:space="0" w:color="auto"/>
        <w:right w:val="none" w:sz="0" w:space="0" w:color="auto"/>
      </w:divBdr>
    </w:div>
    <w:div w:id="1825506487">
      <w:bodyDiv w:val="1"/>
      <w:marLeft w:val="0"/>
      <w:marRight w:val="0"/>
      <w:marTop w:val="0"/>
      <w:marBottom w:val="0"/>
      <w:divBdr>
        <w:top w:val="none" w:sz="0" w:space="0" w:color="auto"/>
        <w:left w:val="none" w:sz="0" w:space="0" w:color="auto"/>
        <w:bottom w:val="none" w:sz="0" w:space="0" w:color="auto"/>
        <w:right w:val="none" w:sz="0" w:space="0" w:color="auto"/>
      </w:divBdr>
    </w:div>
    <w:div w:id="1826700940">
      <w:bodyDiv w:val="1"/>
      <w:marLeft w:val="0"/>
      <w:marRight w:val="0"/>
      <w:marTop w:val="0"/>
      <w:marBottom w:val="0"/>
      <w:divBdr>
        <w:top w:val="none" w:sz="0" w:space="0" w:color="auto"/>
        <w:left w:val="none" w:sz="0" w:space="0" w:color="auto"/>
        <w:bottom w:val="none" w:sz="0" w:space="0" w:color="auto"/>
        <w:right w:val="none" w:sz="0" w:space="0" w:color="auto"/>
      </w:divBdr>
    </w:div>
    <w:div w:id="1826892192">
      <w:bodyDiv w:val="1"/>
      <w:marLeft w:val="0"/>
      <w:marRight w:val="0"/>
      <w:marTop w:val="0"/>
      <w:marBottom w:val="0"/>
      <w:divBdr>
        <w:top w:val="none" w:sz="0" w:space="0" w:color="auto"/>
        <w:left w:val="none" w:sz="0" w:space="0" w:color="auto"/>
        <w:bottom w:val="none" w:sz="0" w:space="0" w:color="auto"/>
        <w:right w:val="none" w:sz="0" w:space="0" w:color="auto"/>
      </w:divBdr>
    </w:div>
    <w:div w:id="1827866304">
      <w:bodyDiv w:val="1"/>
      <w:marLeft w:val="0"/>
      <w:marRight w:val="0"/>
      <w:marTop w:val="0"/>
      <w:marBottom w:val="0"/>
      <w:divBdr>
        <w:top w:val="none" w:sz="0" w:space="0" w:color="auto"/>
        <w:left w:val="none" w:sz="0" w:space="0" w:color="auto"/>
        <w:bottom w:val="none" w:sz="0" w:space="0" w:color="auto"/>
        <w:right w:val="none" w:sz="0" w:space="0" w:color="auto"/>
      </w:divBdr>
    </w:div>
    <w:div w:id="1828782881">
      <w:bodyDiv w:val="1"/>
      <w:marLeft w:val="0"/>
      <w:marRight w:val="0"/>
      <w:marTop w:val="0"/>
      <w:marBottom w:val="0"/>
      <w:divBdr>
        <w:top w:val="none" w:sz="0" w:space="0" w:color="auto"/>
        <w:left w:val="none" w:sz="0" w:space="0" w:color="auto"/>
        <w:bottom w:val="none" w:sz="0" w:space="0" w:color="auto"/>
        <w:right w:val="none" w:sz="0" w:space="0" w:color="auto"/>
      </w:divBdr>
    </w:div>
    <w:div w:id="1829049599">
      <w:bodyDiv w:val="1"/>
      <w:marLeft w:val="0"/>
      <w:marRight w:val="0"/>
      <w:marTop w:val="0"/>
      <w:marBottom w:val="0"/>
      <w:divBdr>
        <w:top w:val="none" w:sz="0" w:space="0" w:color="auto"/>
        <w:left w:val="none" w:sz="0" w:space="0" w:color="auto"/>
        <w:bottom w:val="none" w:sz="0" w:space="0" w:color="auto"/>
        <w:right w:val="none" w:sz="0" w:space="0" w:color="auto"/>
      </w:divBdr>
    </w:div>
    <w:div w:id="1830367766">
      <w:bodyDiv w:val="1"/>
      <w:marLeft w:val="0"/>
      <w:marRight w:val="0"/>
      <w:marTop w:val="0"/>
      <w:marBottom w:val="0"/>
      <w:divBdr>
        <w:top w:val="none" w:sz="0" w:space="0" w:color="auto"/>
        <w:left w:val="none" w:sz="0" w:space="0" w:color="auto"/>
        <w:bottom w:val="none" w:sz="0" w:space="0" w:color="auto"/>
        <w:right w:val="none" w:sz="0" w:space="0" w:color="auto"/>
      </w:divBdr>
    </w:div>
    <w:div w:id="1830708047">
      <w:bodyDiv w:val="1"/>
      <w:marLeft w:val="0"/>
      <w:marRight w:val="0"/>
      <w:marTop w:val="0"/>
      <w:marBottom w:val="0"/>
      <w:divBdr>
        <w:top w:val="none" w:sz="0" w:space="0" w:color="auto"/>
        <w:left w:val="none" w:sz="0" w:space="0" w:color="auto"/>
        <w:bottom w:val="none" w:sz="0" w:space="0" w:color="auto"/>
        <w:right w:val="none" w:sz="0" w:space="0" w:color="auto"/>
      </w:divBdr>
    </w:div>
    <w:div w:id="1831632443">
      <w:bodyDiv w:val="1"/>
      <w:marLeft w:val="0"/>
      <w:marRight w:val="0"/>
      <w:marTop w:val="0"/>
      <w:marBottom w:val="0"/>
      <w:divBdr>
        <w:top w:val="none" w:sz="0" w:space="0" w:color="auto"/>
        <w:left w:val="none" w:sz="0" w:space="0" w:color="auto"/>
        <w:bottom w:val="none" w:sz="0" w:space="0" w:color="auto"/>
        <w:right w:val="none" w:sz="0" w:space="0" w:color="auto"/>
      </w:divBdr>
    </w:div>
    <w:div w:id="1831941668">
      <w:bodyDiv w:val="1"/>
      <w:marLeft w:val="0"/>
      <w:marRight w:val="0"/>
      <w:marTop w:val="0"/>
      <w:marBottom w:val="0"/>
      <w:divBdr>
        <w:top w:val="none" w:sz="0" w:space="0" w:color="auto"/>
        <w:left w:val="none" w:sz="0" w:space="0" w:color="auto"/>
        <w:bottom w:val="none" w:sz="0" w:space="0" w:color="auto"/>
        <w:right w:val="none" w:sz="0" w:space="0" w:color="auto"/>
      </w:divBdr>
    </w:div>
    <w:div w:id="1833059395">
      <w:bodyDiv w:val="1"/>
      <w:marLeft w:val="0"/>
      <w:marRight w:val="0"/>
      <w:marTop w:val="0"/>
      <w:marBottom w:val="0"/>
      <w:divBdr>
        <w:top w:val="none" w:sz="0" w:space="0" w:color="auto"/>
        <w:left w:val="none" w:sz="0" w:space="0" w:color="auto"/>
        <w:bottom w:val="none" w:sz="0" w:space="0" w:color="auto"/>
        <w:right w:val="none" w:sz="0" w:space="0" w:color="auto"/>
      </w:divBdr>
    </w:div>
    <w:div w:id="1833715372">
      <w:bodyDiv w:val="1"/>
      <w:marLeft w:val="0"/>
      <w:marRight w:val="0"/>
      <w:marTop w:val="0"/>
      <w:marBottom w:val="0"/>
      <w:divBdr>
        <w:top w:val="none" w:sz="0" w:space="0" w:color="auto"/>
        <w:left w:val="none" w:sz="0" w:space="0" w:color="auto"/>
        <w:bottom w:val="none" w:sz="0" w:space="0" w:color="auto"/>
        <w:right w:val="none" w:sz="0" w:space="0" w:color="auto"/>
      </w:divBdr>
    </w:div>
    <w:div w:id="1834225764">
      <w:bodyDiv w:val="1"/>
      <w:marLeft w:val="0"/>
      <w:marRight w:val="0"/>
      <w:marTop w:val="0"/>
      <w:marBottom w:val="0"/>
      <w:divBdr>
        <w:top w:val="none" w:sz="0" w:space="0" w:color="auto"/>
        <w:left w:val="none" w:sz="0" w:space="0" w:color="auto"/>
        <w:bottom w:val="none" w:sz="0" w:space="0" w:color="auto"/>
        <w:right w:val="none" w:sz="0" w:space="0" w:color="auto"/>
      </w:divBdr>
    </w:div>
    <w:div w:id="1834567808">
      <w:bodyDiv w:val="1"/>
      <w:marLeft w:val="0"/>
      <w:marRight w:val="0"/>
      <w:marTop w:val="0"/>
      <w:marBottom w:val="0"/>
      <w:divBdr>
        <w:top w:val="none" w:sz="0" w:space="0" w:color="auto"/>
        <w:left w:val="none" w:sz="0" w:space="0" w:color="auto"/>
        <w:bottom w:val="none" w:sz="0" w:space="0" w:color="auto"/>
        <w:right w:val="none" w:sz="0" w:space="0" w:color="auto"/>
      </w:divBdr>
    </w:div>
    <w:div w:id="1834905573">
      <w:bodyDiv w:val="1"/>
      <w:marLeft w:val="0"/>
      <w:marRight w:val="0"/>
      <w:marTop w:val="0"/>
      <w:marBottom w:val="0"/>
      <w:divBdr>
        <w:top w:val="none" w:sz="0" w:space="0" w:color="auto"/>
        <w:left w:val="none" w:sz="0" w:space="0" w:color="auto"/>
        <w:bottom w:val="none" w:sz="0" w:space="0" w:color="auto"/>
        <w:right w:val="none" w:sz="0" w:space="0" w:color="auto"/>
      </w:divBdr>
    </w:div>
    <w:div w:id="1835760464">
      <w:bodyDiv w:val="1"/>
      <w:marLeft w:val="0"/>
      <w:marRight w:val="0"/>
      <w:marTop w:val="0"/>
      <w:marBottom w:val="0"/>
      <w:divBdr>
        <w:top w:val="none" w:sz="0" w:space="0" w:color="auto"/>
        <w:left w:val="none" w:sz="0" w:space="0" w:color="auto"/>
        <w:bottom w:val="none" w:sz="0" w:space="0" w:color="auto"/>
        <w:right w:val="none" w:sz="0" w:space="0" w:color="auto"/>
      </w:divBdr>
    </w:div>
    <w:div w:id="1836796216">
      <w:bodyDiv w:val="1"/>
      <w:marLeft w:val="0"/>
      <w:marRight w:val="0"/>
      <w:marTop w:val="0"/>
      <w:marBottom w:val="0"/>
      <w:divBdr>
        <w:top w:val="none" w:sz="0" w:space="0" w:color="auto"/>
        <w:left w:val="none" w:sz="0" w:space="0" w:color="auto"/>
        <w:bottom w:val="none" w:sz="0" w:space="0" w:color="auto"/>
        <w:right w:val="none" w:sz="0" w:space="0" w:color="auto"/>
      </w:divBdr>
    </w:div>
    <w:div w:id="1836988438">
      <w:bodyDiv w:val="1"/>
      <w:marLeft w:val="0"/>
      <w:marRight w:val="0"/>
      <w:marTop w:val="0"/>
      <w:marBottom w:val="0"/>
      <w:divBdr>
        <w:top w:val="none" w:sz="0" w:space="0" w:color="auto"/>
        <w:left w:val="none" w:sz="0" w:space="0" w:color="auto"/>
        <w:bottom w:val="none" w:sz="0" w:space="0" w:color="auto"/>
        <w:right w:val="none" w:sz="0" w:space="0" w:color="auto"/>
      </w:divBdr>
    </w:div>
    <w:div w:id="1837453211">
      <w:bodyDiv w:val="1"/>
      <w:marLeft w:val="0"/>
      <w:marRight w:val="0"/>
      <w:marTop w:val="0"/>
      <w:marBottom w:val="0"/>
      <w:divBdr>
        <w:top w:val="none" w:sz="0" w:space="0" w:color="auto"/>
        <w:left w:val="none" w:sz="0" w:space="0" w:color="auto"/>
        <w:bottom w:val="none" w:sz="0" w:space="0" w:color="auto"/>
        <w:right w:val="none" w:sz="0" w:space="0" w:color="auto"/>
      </w:divBdr>
    </w:div>
    <w:div w:id="1837500037">
      <w:bodyDiv w:val="1"/>
      <w:marLeft w:val="0"/>
      <w:marRight w:val="0"/>
      <w:marTop w:val="0"/>
      <w:marBottom w:val="0"/>
      <w:divBdr>
        <w:top w:val="none" w:sz="0" w:space="0" w:color="auto"/>
        <w:left w:val="none" w:sz="0" w:space="0" w:color="auto"/>
        <w:bottom w:val="none" w:sz="0" w:space="0" w:color="auto"/>
        <w:right w:val="none" w:sz="0" w:space="0" w:color="auto"/>
      </w:divBdr>
    </w:div>
    <w:div w:id="1837844272">
      <w:bodyDiv w:val="1"/>
      <w:marLeft w:val="0"/>
      <w:marRight w:val="0"/>
      <w:marTop w:val="0"/>
      <w:marBottom w:val="0"/>
      <w:divBdr>
        <w:top w:val="none" w:sz="0" w:space="0" w:color="auto"/>
        <w:left w:val="none" w:sz="0" w:space="0" w:color="auto"/>
        <w:bottom w:val="none" w:sz="0" w:space="0" w:color="auto"/>
        <w:right w:val="none" w:sz="0" w:space="0" w:color="auto"/>
      </w:divBdr>
    </w:div>
    <w:div w:id="1837959687">
      <w:bodyDiv w:val="1"/>
      <w:marLeft w:val="0"/>
      <w:marRight w:val="0"/>
      <w:marTop w:val="0"/>
      <w:marBottom w:val="0"/>
      <w:divBdr>
        <w:top w:val="none" w:sz="0" w:space="0" w:color="auto"/>
        <w:left w:val="none" w:sz="0" w:space="0" w:color="auto"/>
        <w:bottom w:val="none" w:sz="0" w:space="0" w:color="auto"/>
        <w:right w:val="none" w:sz="0" w:space="0" w:color="auto"/>
      </w:divBdr>
    </w:div>
    <w:div w:id="1838417182">
      <w:bodyDiv w:val="1"/>
      <w:marLeft w:val="0"/>
      <w:marRight w:val="0"/>
      <w:marTop w:val="0"/>
      <w:marBottom w:val="0"/>
      <w:divBdr>
        <w:top w:val="none" w:sz="0" w:space="0" w:color="auto"/>
        <w:left w:val="none" w:sz="0" w:space="0" w:color="auto"/>
        <w:bottom w:val="none" w:sz="0" w:space="0" w:color="auto"/>
        <w:right w:val="none" w:sz="0" w:space="0" w:color="auto"/>
      </w:divBdr>
    </w:div>
    <w:div w:id="1838496841">
      <w:bodyDiv w:val="1"/>
      <w:marLeft w:val="0"/>
      <w:marRight w:val="0"/>
      <w:marTop w:val="0"/>
      <w:marBottom w:val="0"/>
      <w:divBdr>
        <w:top w:val="none" w:sz="0" w:space="0" w:color="auto"/>
        <w:left w:val="none" w:sz="0" w:space="0" w:color="auto"/>
        <w:bottom w:val="none" w:sz="0" w:space="0" w:color="auto"/>
        <w:right w:val="none" w:sz="0" w:space="0" w:color="auto"/>
      </w:divBdr>
    </w:div>
    <w:div w:id="1839077297">
      <w:bodyDiv w:val="1"/>
      <w:marLeft w:val="0"/>
      <w:marRight w:val="0"/>
      <w:marTop w:val="0"/>
      <w:marBottom w:val="0"/>
      <w:divBdr>
        <w:top w:val="none" w:sz="0" w:space="0" w:color="auto"/>
        <w:left w:val="none" w:sz="0" w:space="0" w:color="auto"/>
        <w:bottom w:val="none" w:sz="0" w:space="0" w:color="auto"/>
        <w:right w:val="none" w:sz="0" w:space="0" w:color="auto"/>
      </w:divBdr>
    </w:div>
    <w:div w:id="1840074052">
      <w:bodyDiv w:val="1"/>
      <w:marLeft w:val="0"/>
      <w:marRight w:val="0"/>
      <w:marTop w:val="0"/>
      <w:marBottom w:val="0"/>
      <w:divBdr>
        <w:top w:val="none" w:sz="0" w:space="0" w:color="auto"/>
        <w:left w:val="none" w:sz="0" w:space="0" w:color="auto"/>
        <w:bottom w:val="none" w:sz="0" w:space="0" w:color="auto"/>
        <w:right w:val="none" w:sz="0" w:space="0" w:color="auto"/>
      </w:divBdr>
    </w:div>
    <w:div w:id="1841237266">
      <w:bodyDiv w:val="1"/>
      <w:marLeft w:val="0"/>
      <w:marRight w:val="0"/>
      <w:marTop w:val="0"/>
      <w:marBottom w:val="0"/>
      <w:divBdr>
        <w:top w:val="none" w:sz="0" w:space="0" w:color="auto"/>
        <w:left w:val="none" w:sz="0" w:space="0" w:color="auto"/>
        <w:bottom w:val="none" w:sz="0" w:space="0" w:color="auto"/>
        <w:right w:val="none" w:sz="0" w:space="0" w:color="auto"/>
      </w:divBdr>
    </w:div>
    <w:div w:id="1841386221">
      <w:bodyDiv w:val="1"/>
      <w:marLeft w:val="0"/>
      <w:marRight w:val="0"/>
      <w:marTop w:val="0"/>
      <w:marBottom w:val="0"/>
      <w:divBdr>
        <w:top w:val="none" w:sz="0" w:space="0" w:color="auto"/>
        <w:left w:val="none" w:sz="0" w:space="0" w:color="auto"/>
        <w:bottom w:val="none" w:sz="0" w:space="0" w:color="auto"/>
        <w:right w:val="none" w:sz="0" w:space="0" w:color="auto"/>
      </w:divBdr>
    </w:div>
    <w:div w:id="1841389149">
      <w:bodyDiv w:val="1"/>
      <w:marLeft w:val="0"/>
      <w:marRight w:val="0"/>
      <w:marTop w:val="0"/>
      <w:marBottom w:val="0"/>
      <w:divBdr>
        <w:top w:val="none" w:sz="0" w:space="0" w:color="auto"/>
        <w:left w:val="none" w:sz="0" w:space="0" w:color="auto"/>
        <w:bottom w:val="none" w:sz="0" w:space="0" w:color="auto"/>
        <w:right w:val="none" w:sz="0" w:space="0" w:color="auto"/>
      </w:divBdr>
    </w:div>
    <w:div w:id="1842238708">
      <w:bodyDiv w:val="1"/>
      <w:marLeft w:val="0"/>
      <w:marRight w:val="0"/>
      <w:marTop w:val="0"/>
      <w:marBottom w:val="0"/>
      <w:divBdr>
        <w:top w:val="none" w:sz="0" w:space="0" w:color="auto"/>
        <w:left w:val="none" w:sz="0" w:space="0" w:color="auto"/>
        <w:bottom w:val="none" w:sz="0" w:space="0" w:color="auto"/>
        <w:right w:val="none" w:sz="0" w:space="0" w:color="auto"/>
      </w:divBdr>
    </w:div>
    <w:div w:id="1842698904">
      <w:bodyDiv w:val="1"/>
      <w:marLeft w:val="0"/>
      <w:marRight w:val="0"/>
      <w:marTop w:val="0"/>
      <w:marBottom w:val="0"/>
      <w:divBdr>
        <w:top w:val="none" w:sz="0" w:space="0" w:color="auto"/>
        <w:left w:val="none" w:sz="0" w:space="0" w:color="auto"/>
        <w:bottom w:val="none" w:sz="0" w:space="0" w:color="auto"/>
        <w:right w:val="none" w:sz="0" w:space="0" w:color="auto"/>
      </w:divBdr>
    </w:div>
    <w:div w:id="1842964427">
      <w:bodyDiv w:val="1"/>
      <w:marLeft w:val="0"/>
      <w:marRight w:val="0"/>
      <w:marTop w:val="0"/>
      <w:marBottom w:val="0"/>
      <w:divBdr>
        <w:top w:val="none" w:sz="0" w:space="0" w:color="auto"/>
        <w:left w:val="none" w:sz="0" w:space="0" w:color="auto"/>
        <w:bottom w:val="none" w:sz="0" w:space="0" w:color="auto"/>
        <w:right w:val="none" w:sz="0" w:space="0" w:color="auto"/>
      </w:divBdr>
    </w:div>
    <w:div w:id="1843355773">
      <w:bodyDiv w:val="1"/>
      <w:marLeft w:val="0"/>
      <w:marRight w:val="0"/>
      <w:marTop w:val="0"/>
      <w:marBottom w:val="0"/>
      <w:divBdr>
        <w:top w:val="none" w:sz="0" w:space="0" w:color="auto"/>
        <w:left w:val="none" w:sz="0" w:space="0" w:color="auto"/>
        <w:bottom w:val="none" w:sz="0" w:space="0" w:color="auto"/>
        <w:right w:val="none" w:sz="0" w:space="0" w:color="auto"/>
      </w:divBdr>
    </w:div>
    <w:div w:id="1843425718">
      <w:bodyDiv w:val="1"/>
      <w:marLeft w:val="0"/>
      <w:marRight w:val="0"/>
      <w:marTop w:val="0"/>
      <w:marBottom w:val="0"/>
      <w:divBdr>
        <w:top w:val="none" w:sz="0" w:space="0" w:color="auto"/>
        <w:left w:val="none" w:sz="0" w:space="0" w:color="auto"/>
        <w:bottom w:val="none" w:sz="0" w:space="0" w:color="auto"/>
        <w:right w:val="none" w:sz="0" w:space="0" w:color="auto"/>
      </w:divBdr>
    </w:div>
    <w:div w:id="1844054998">
      <w:bodyDiv w:val="1"/>
      <w:marLeft w:val="0"/>
      <w:marRight w:val="0"/>
      <w:marTop w:val="0"/>
      <w:marBottom w:val="0"/>
      <w:divBdr>
        <w:top w:val="none" w:sz="0" w:space="0" w:color="auto"/>
        <w:left w:val="none" w:sz="0" w:space="0" w:color="auto"/>
        <w:bottom w:val="none" w:sz="0" w:space="0" w:color="auto"/>
        <w:right w:val="none" w:sz="0" w:space="0" w:color="auto"/>
      </w:divBdr>
    </w:div>
    <w:div w:id="1844197005">
      <w:bodyDiv w:val="1"/>
      <w:marLeft w:val="0"/>
      <w:marRight w:val="0"/>
      <w:marTop w:val="0"/>
      <w:marBottom w:val="0"/>
      <w:divBdr>
        <w:top w:val="none" w:sz="0" w:space="0" w:color="auto"/>
        <w:left w:val="none" w:sz="0" w:space="0" w:color="auto"/>
        <w:bottom w:val="none" w:sz="0" w:space="0" w:color="auto"/>
        <w:right w:val="none" w:sz="0" w:space="0" w:color="auto"/>
      </w:divBdr>
    </w:div>
    <w:div w:id="1844319919">
      <w:bodyDiv w:val="1"/>
      <w:marLeft w:val="0"/>
      <w:marRight w:val="0"/>
      <w:marTop w:val="0"/>
      <w:marBottom w:val="0"/>
      <w:divBdr>
        <w:top w:val="none" w:sz="0" w:space="0" w:color="auto"/>
        <w:left w:val="none" w:sz="0" w:space="0" w:color="auto"/>
        <w:bottom w:val="none" w:sz="0" w:space="0" w:color="auto"/>
        <w:right w:val="none" w:sz="0" w:space="0" w:color="auto"/>
      </w:divBdr>
    </w:div>
    <w:div w:id="1845169944">
      <w:bodyDiv w:val="1"/>
      <w:marLeft w:val="0"/>
      <w:marRight w:val="0"/>
      <w:marTop w:val="0"/>
      <w:marBottom w:val="0"/>
      <w:divBdr>
        <w:top w:val="none" w:sz="0" w:space="0" w:color="auto"/>
        <w:left w:val="none" w:sz="0" w:space="0" w:color="auto"/>
        <w:bottom w:val="none" w:sz="0" w:space="0" w:color="auto"/>
        <w:right w:val="none" w:sz="0" w:space="0" w:color="auto"/>
      </w:divBdr>
    </w:div>
    <w:div w:id="1846167762">
      <w:bodyDiv w:val="1"/>
      <w:marLeft w:val="0"/>
      <w:marRight w:val="0"/>
      <w:marTop w:val="0"/>
      <w:marBottom w:val="0"/>
      <w:divBdr>
        <w:top w:val="none" w:sz="0" w:space="0" w:color="auto"/>
        <w:left w:val="none" w:sz="0" w:space="0" w:color="auto"/>
        <w:bottom w:val="none" w:sz="0" w:space="0" w:color="auto"/>
        <w:right w:val="none" w:sz="0" w:space="0" w:color="auto"/>
      </w:divBdr>
    </w:div>
    <w:div w:id="1846479287">
      <w:bodyDiv w:val="1"/>
      <w:marLeft w:val="0"/>
      <w:marRight w:val="0"/>
      <w:marTop w:val="0"/>
      <w:marBottom w:val="0"/>
      <w:divBdr>
        <w:top w:val="none" w:sz="0" w:space="0" w:color="auto"/>
        <w:left w:val="none" w:sz="0" w:space="0" w:color="auto"/>
        <w:bottom w:val="none" w:sz="0" w:space="0" w:color="auto"/>
        <w:right w:val="none" w:sz="0" w:space="0" w:color="auto"/>
      </w:divBdr>
    </w:div>
    <w:div w:id="1846625198">
      <w:bodyDiv w:val="1"/>
      <w:marLeft w:val="0"/>
      <w:marRight w:val="0"/>
      <w:marTop w:val="0"/>
      <w:marBottom w:val="0"/>
      <w:divBdr>
        <w:top w:val="none" w:sz="0" w:space="0" w:color="auto"/>
        <w:left w:val="none" w:sz="0" w:space="0" w:color="auto"/>
        <w:bottom w:val="none" w:sz="0" w:space="0" w:color="auto"/>
        <w:right w:val="none" w:sz="0" w:space="0" w:color="auto"/>
      </w:divBdr>
    </w:div>
    <w:div w:id="1846893927">
      <w:bodyDiv w:val="1"/>
      <w:marLeft w:val="0"/>
      <w:marRight w:val="0"/>
      <w:marTop w:val="0"/>
      <w:marBottom w:val="0"/>
      <w:divBdr>
        <w:top w:val="none" w:sz="0" w:space="0" w:color="auto"/>
        <w:left w:val="none" w:sz="0" w:space="0" w:color="auto"/>
        <w:bottom w:val="none" w:sz="0" w:space="0" w:color="auto"/>
        <w:right w:val="none" w:sz="0" w:space="0" w:color="auto"/>
      </w:divBdr>
    </w:div>
    <w:div w:id="1847204705">
      <w:bodyDiv w:val="1"/>
      <w:marLeft w:val="0"/>
      <w:marRight w:val="0"/>
      <w:marTop w:val="0"/>
      <w:marBottom w:val="0"/>
      <w:divBdr>
        <w:top w:val="none" w:sz="0" w:space="0" w:color="auto"/>
        <w:left w:val="none" w:sz="0" w:space="0" w:color="auto"/>
        <w:bottom w:val="none" w:sz="0" w:space="0" w:color="auto"/>
        <w:right w:val="none" w:sz="0" w:space="0" w:color="auto"/>
      </w:divBdr>
    </w:div>
    <w:div w:id="1847792984">
      <w:bodyDiv w:val="1"/>
      <w:marLeft w:val="0"/>
      <w:marRight w:val="0"/>
      <w:marTop w:val="0"/>
      <w:marBottom w:val="0"/>
      <w:divBdr>
        <w:top w:val="none" w:sz="0" w:space="0" w:color="auto"/>
        <w:left w:val="none" w:sz="0" w:space="0" w:color="auto"/>
        <w:bottom w:val="none" w:sz="0" w:space="0" w:color="auto"/>
        <w:right w:val="none" w:sz="0" w:space="0" w:color="auto"/>
      </w:divBdr>
    </w:div>
    <w:div w:id="1848249602">
      <w:bodyDiv w:val="1"/>
      <w:marLeft w:val="0"/>
      <w:marRight w:val="0"/>
      <w:marTop w:val="0"/>
      <w:marBottom w:val="0"/>
      <w:divBdr>
        <w:top w:val="none" w:sz="0" w:space="0" w:color="auto"/>
        <w:left w:val="none" w:sz="0" w:space="0" w:color="auto"/>
        <w:bottom w:val="none" w:sz="0" w:space="0" w:color="auto"/>
        <w:right w:val="none" w:sz="0" w:space="0" w:color="auto"/>
      </w:divBdr>
    </w:div>
    <w:div w:id="1848401672">
      <w:bodyDiv w:val="1"/>
      <w:marLeft w:val="0"/>
      <w:marRight w:val="0"/>
      <w:marTop w:val="0"/>
      <w:marBottom w:val="0"/>
      <w:divBdr>
        <w:top w:val="none" w:sz="0" w:space="0" w:color="auto"/>
        <w:left w:val="none" w:sz="0" w:space="0" w:color="auto"/>
        <w:bottom w:val="none" w:sz="0" w:space="0" w:color="auto"/>
        <w:right w:val="none" w:sz="0" w:space="0" w:color="auto"/>
      </w:divBdr>
    </w:div>
    <w:div w:id="1849326510">
      <w:bodyDiv w:val="1"/>
      <w:marLeft w:val="0"/>
      <w:marRight w:val="0"/>
      <w:marTop w:val="0"/>
      <w:marBottom w:val="0"/>
      <w:divBdr>
        <w:top w:val="none" w:sz="0" w:space="0" w:color="auto"/>
        <w:left w:val="none" w:sz="0" w:space="0" w:color="auto"/>
        <w:bottom w:val="none" w:sz="0" w:space="0" w:color="auto"/>
        <w:right w:val="none" w:sz="0" w:space="0" w:color="auto"/>
      </w:divBdr>
    </w:div>
    <w:div w:id="1850678009">
      <w:bodyDiv w:val="1"/>
      <w:marLeft w:val="0"/>
      <w:marRight w:val="0"/>
      <w:marTop w:val="0"/>
      <w:marBottom w:val="0"/>
      <w:divBdr>
        <w:top w:val="none" w:sz="0" w:space="0" w:color="auto"/>
        <w:left w:val="none" w:sz="0" w:space="0" w:color="auto"/>
        <w:bottom w:val="none" w:sz="0" w:space="0" w:color="auto"/>
        <w:right w:val="none" w:sz="0" w:space="0" w:color="auto"/>
      </w:divBdr>
    </w:div>
    <w:div w:id="1851096741">
      <w:bodyDiv w:val="1"/>
      <w:marLeft w:val="0"/>
      <w:marRight w:val="0"/>
      <w:marTop w:val="0"/>
      <w:marBottom w:val="0"/>
      <w:divBdr>
        <w:top w:val="none" w:sz="0" w:space="0" w:color="auto"/>
        <w:left w:val="none" w:sz="0" w:space="0" w:color="auto"/>
        <w:bottom w:val="none" w:sz="0" w:space="0" w:color="auto"/>
        <w:right w:val="none" w:sz="0" w:space="0" w:color="auto"/>
      </w:divBdr>
    </w:div>
    <w:div w:id="1851288148">
      <w:bodyDiv w:val="1"/>
      <w:marLeft w:val="0"/>
      <w:marRight w:val="0"/>
      <w:marTop w:val="0"/>
      <w:marBottom w:val="0"/>
      <w:divBdr>
        <w:top w:val="none" w:sz="0" w:space="0" w:color="auto"/>
        <w:left w:val="none" w:sz="0" w:space="0" w:color="auto"/>
        <w:bottom w:val="none" w:sz="0" w:space="0" w:color="auto"/>
        <w:right w:val="none" w:sz="0" w:space="0" w:color="auto"/>
      </w:divBdr>
    </w:div>
    <w:div w:id="1851330129">
      <w:bodyDiv w:val="1"/>
      <w:marLeft w:val="0"/>
      <w:marRight w:val="0"/>
      <w:marTop w:val="0"/>
      <w:marBottom w:val="0"/>
      <w:divBdr>
        <w:top w:val="none" w:sz="0" w:space="0" w:color="auto"/>
        <w:left w:val="none" w:sz="0" w:space="0" w:color="auto"/>
        <w:bottom w:val="none" w:sz="0" w:space="0" w:color="auto"/>
        <w:right w:val="none" w:sz="0" w:space="0" w:color="auto"/>
      </w:divBdr>
    </w:div>
    <w:div w:id="1852446703">
      <w:bodyDiv w:val="1"/>
      <w:marLeft w:val="0"/>
      <w:marRight w:val="0"/>
      <w:marTop w:val="0"/>
      <w:marBottom w:val="0"/>
      <w:divBdr>
        <w:top w:val="none" w:sz="0" w:space="0" w:color="auto"/>
        <w:left w:val="none" w:sz="0" w:space="0" w:color="auto"/>
        <w:bottom w:val="none" w:sz="0" w:space="0" w:color="auto"/>
        <w:right w:val="none" w:sz="0" w:space="0" w:color="auto"/>
      </w:divBdr>
    </w:div>
    <w:div w:id="1852450332">
      <w:bodyDiv w:val="1"/>
      <w:marLeft w:val="0"/>
      <w:marRight w:val="0"/>
      <w:marTop w:val="0"/>
      <w:marBottom w:val="0"/>
      <w:divBdr>
        <w:top w:val="none" w:sz="0" w:space="0" w:color="auto"/>
        <w:left w:val="none" w:sz="0" w:space="0" w:color="auto"/>
        <w:bottom w:val="none" w:sz="0" w:space="0" w:color="auto"/>
        <w:right w:val="none" w:sz="0" w:space="0" w:color="auto"/>
      </w:divBdr>
    </w:div>
    <w:div w:id="1852642930">
      <w:bodyDiv w:val="1"/>
      <w:marLeft w:val="0"/>
      <w:marRight w:val="0"/>
      <w:marTop w:val="0"/>
      <w:marBottom w:val="0"/>
      <w:divBdr>
        <w:top w:val="none" w:sz="0" w:space="0" w:color="auto"/>
        <w:left w:val="none" w:sz="0" w:space="0" w:color="auto"/>
        <w:bottom w:val="none" w:sz="0" w:space="0" w:color="auto"/>
        <w:right w:val="none" w:sz="0" w:space="0" w:color="auto"/>
      </w:divBdr>
    </w:div>
    <w:div w:id="1852913235">
      <w:bodyDiv w:val="1"/>
      <w:marLeft w:val="0"/>
      <w:marRight w:val="0"/>
      <w:marTop w:val="0"/>
      <w:marBottom w:val="0"/>
      <w:divBdr>
        <w:top w:val="none" w:sz="0" w:space="0" w:color="auto"/>
        <w:left w:val="none" w:sz="0" w:space="0" w:color="auto"/>
        <w:bottom w:val="none" w:sz="0" w:space="0" w:color="auto"/>
        <w:right w:val="none" w:sz="0" w:space="0" w:color="auto"/>
      </w:divBdr>
    </w:div>
    <w:div w:id="1853060278">
      <w:bodyDiv w:val="1"/>
      <w:marLeft w:val="0"/>
      <w:marRight w:val="0"/>
      <w:marTop w:val="0"/>
      <w:marBottom w:val="0"/>
      <w:divBdr>
        <w:top w:val="none" w:sz="0" w:space="0" w:color="auto"/>
        <w:left w:val="none" w:sz="0" w:space="0" w:color="auto"/>
        <w:bottom w:val="none" w:sz="0" w:space="0" w:color="auto"/>
        <w:right w:val="none" w:sz="0" w:space="0" w:color="auto"/>
      </w:divBdr>
    </w:div>
    <w:div w:id="1853303597">
      <w:bodyDiv w:val="1"/>
      <w:marLeft w:val="0"/>
      <w:marRight w:val="0"/>
      <w:marTop w:val="0"/>
      <w:marBottom w:val="0"/>
      <w:divBdr>
        <w:top w:val="none" w:sz="0" w:space="0" w:color="auto"/>
        <w:left w:val="none" w:sz="0" w:space="0" w:color="auto"/>
        <w:bottom w:val="none" w:sz="0" w:space="0" w:color="auto"/>
        <w:right w:val="none" w:sz="0" w:space="0" w:color="auto"/>
      </w:divBdr>
    </w:div>
    <w:div w:id="1853379422">
      <w:bodyDiv w:val="1"/>
      <w:marLeft w:val="0"/>
      <w:marRight w:val="0"/>
      <w:marTop w:val="0"/>
      <w:marBottom w:val="0"/>
      <w:divBdr>
        <w:top w:val="none" w:sz="0" w:space="0" w:color="auto"/>
        <w:left w:val="none" w:sz="0" w:space="0" w:color="auto"/>
        <w:bottom w:val="none" w:sz="0" w:space="0" w:color="auto"/>
        <w:right w:val="none" w:sz="0" w:space="0" w:color="auto"/>
      </w:divBdr>
    </w:div>
    <w:div w:id="1853953228">
      <w:bodyDiv w:val="1"/>
      <w:marLeft w:val="0"/>
      <w:marRight w:val="0"/>
      <w:marTop w:val="0"/>
      <w:marBottom w:val="0"/>
      <w:divBdr>
        <w:top w:val="none" w:sz="0" w:space="0" w:color="auto"/>
        <w:left w:val="none" w:sz="0" w:space="0" w:color="auto"/>
        <w:bottom w:val="none" w:sz="0" w:space="0" w:color="auto"/>
        <w:right w:val="none" w:sz="0" w:space="0" w:color="auto"/>
      </w:divBdr>
    </w:div>
    <w:div w:id="1854226797">
      <w:bodyDiv w:val="1"/>
      <w:marLeft w:val="0"/>
      <w:marRight w:val="0"/>
      <w:marTop w:val="0"/>
      <w:marBottom w:val="0"/>
      <w:divBdr>
        <w:top w:val="none" w:sz="0" w:space="0" w:color="auto"/>
        <w:left w:val="none" w:sz="0" w:space="0" w:color="auto"/>
        <w:bottom w:val="none" w:sz="0" w:space="0" w:color="auto"/>
        <w:right w:val="none" w:sz="0" w:space="0" w:color="auto"/>
      </w:divBdr>
    </w:div>
    <w:div w:id="1854565008">
      <w:bodyDiv w:val="1"/>
      <w:marLeft w:val="0"/>
      <w:marRight w:val="0"/>
      <w:marTop w:val="0"/>
      <w:marBottom w:val="0"/>
      <w:divBdr>
        <w:top w:val="none" w:sz="0" w:space="0" w:color="auto"/>
        <w:left w:val="none" w:sz="0" w:space="0" w:color="auto"/>
        <w:bottom w:val="none" w:sz="0" w:space="0" w:color="auto"/>
        <w:right w:val="none" w:sz="0" w:space="0" w:color="auto"/>
      </w:divBdr>
    </w:div>
    <w:div w:id="1854682786">
      <w:bodyDiv w:val="1"/>
      <w:marLeft w:val="0"/>
      <w:marRight w:val="0"/>
      <w:marTop w:val="0"/>
      <w:marBottom w:val="0"/>
      <w:divBdr>
        <w:top w:val="none" w:sz="0" w:space="0" w:color="auto"/>
        <w:left w:val="none" w:sz="0" w:space="0" w:color="auto"/>
        <w:bottom w:val="none" w:sz="0" w:space="0" w:color="auto"/>
        <w:right w:val="none" w:sz="0" w:space="0" w:color="auto"/>
      </w:divBdr>
    </w:div>
    <w:div w:id="1855730224">
      <w:bodyDiv w:val="1"/>
      <w:marLeft w:val="0"/>
      <w:marRight w:val="0"/>
      <w:marTop w:val="0"/>
      <w:marBottom w:val="0"/>
      <w:divBdr>
        <w:top w:val="none" w:sz="0" w:space="0" w:color="auto"/>
        <w:left w:val="none" w:sz="0" w:space="0" w:color="auto"/>
        <w:bottom w:val="none" w:sz="0" w:space="0" w:color="auto"/>
        <w:right w:val="none" w:sz="0" w:space="0" w:color="auto"/>
      </w:divBdr>
    </w:div>
    <w:div w:id="1855800667">
      <w:bodyDiv w:val="1"/>
      <w:marLeft w:val="0"/>
      <w:marRight w:val="0"/>
      <w:marTop w:val="0"/>
      <w:marBottom w:val="0"/>
      <w:divBdr>
        <w:top w:val="none" w:sz="0" w:space="0" w:color="auto"/>
        <w:left w:val="none" w:sz="0" w:space="0" w:color="auto"/>
        <w:bottom w:val="none" w:sz="0" w:space="0" w:color="auto"/>
        <w:right w:val="none" w:sz="0" w:space="0" w:color="auto"/>
      </w:divBdr>
    </w:div>
    <w:div w:id="1855919929">
      <w:bodyDiv w:val="1"/>
      <w:marLeft w:val="0"/>
      <w:marRight w:val="0"/>
      <w:marTop w:val="0"/>
      <w:marBottom w:val="0"/>
      <w:divBdr>
        <w:top w:val="none" w:sz="0" w:space="0" w:color="auto"/>
        <w:left w:val="none" w:sz="0" w:space="0" w:color="auto"/>
        <w:bottom w:val="none" w:sz="0" w:space="0" w:color="auto"/>
        <w:right w:val="none" w:sz="0" w:space="0" w:color="auto"/>
      </w:divBdr>
    </w:div>
    <w:div w:id="1856455436">
      <w:bodyDiv w:val="1"/>
      <w:marLeft w:val="0"/>
      <w:marRight w:val="0"/>
      <w:marTop w:val="0"/>
      <w:marBottom w:val="0"/>
      <w:divBdr>
        <w:top w:val="none" w:sz="0" w:space="0" w:color="auto"/>
        <w:left w:val="none" w:sz="0" w:space="0" w:color="auto"/>
        <w:bottom w:val="none" w:sz="0" w:space="0" w:color="auto"/>
        <w:right w:val="none" w:sz="0" w:space="0" w:color="auto"/>
      </w:divBdr>
    </w:div>
    <w:div w:id="1857383681">
      <w:bodyDiv w:val="1"/>
      <w:marLeft w:val="0"/>
      <w:marRight w:val="0"/>
      <w:marTop w:val="0"/>
      <w:marBottom w:val="0"/>
      <w:divBdr>
        <w:top w:val="none" w:sz="0" w:space="0" w:color="auto"/>
        <w:left w:val="none" w:sz="0" w:space="0" w:color="auto"/>
        <w:bottom w:val="none" w:sz="0" w:space="0" w:color="auto"/>
        <w:right w:val="none" w:sz="0" w:space="0" w:color="auto"/>
      </w:divBdr>
    </w:div>
    <w:div w:id="1858156411">
      <w:bodyDiv w:val="1"/>
      <w:marLeft w:val="0"/>
      <w:marRight w:val="0"/>
      <w:marTop w:val="0"/>
      <w:marBottom w:val="0"/>
      <w:divBdr>
        <w:top w:val="none" w:sz="0" w:space="0" w:color="auto"/>
        <w:left w:val="none" w:sz="0" w:space="0" w:color="auto"/>
        <w:bottom w:val="none" w:sz="0" w:space="0" w:color="auto"/>
        <w:right w:val="none" w:sz="0" w:space="0" w:color="auto"/>
      </w:divBdr>
    </w:div>
    <w:div w:id="1858806327">
      <w:bodyDiv w:val="1"/>
      <w:marLeft w:val="0"/>
      <w:marRight w:val="0"/>
      <w:marTop w:val="0"/>
      <w:marBottom w:val="0"/>
      <w:divBdr>
        <w:top w:val="none" w:sz="0" w:space="0" w:color="auto"/>
        <w:left w:val="none" w:sz="0" w:space="0" w:color="auto"/>
        <w:bottom w:val="none" w:sz="0" w:space="0" w:color="auto"/>
        <w:right w:val="none" w:sz="0" w:space="0" w:color="auto"/>
      </w:divBdr>
    </w:div>
    <w:div w:id="1858886757">
      <w:bodyDiv w:val="1"/>
      <w:marLeft w:val="0"/>
      <w:marRight w:val="0"/>
      <w:marTop w:val="0"/>
      <w:marBottom w:val="0"/>
      <w:divBdr>
        <w:top w:val="none" w:sz="0" w:space="0" w:color="auto"/>
        <w:left w:val="none" w:sz="0" w:space="0" w:color="auto"/>
        <w:bottom w:val="none" w:sz="0" w:space="0" w:color="auto"/>
        <w:right w:val="none" w:sz="0" w:space="0" w:color="auto"/>
      </w:divBdr>
    </w:div>
    <w:div w:id="1858887571">
      <w:bodyDiv w:val="1"/>
      <w:marLeft w:val="0"/>
      <w:marRight w:val="0"/>
      <w:marTop w:val="0"/>
      <w:marBottom w:val="0"/>
      <w:divBdr>
        <w:top w:val="none" w:sz="0" w:space="0" w:color="auto"/>
        <w:left w:val="none" w:sz="0" w:space="0" w:color="auto"/>
        <w:bottom w:val="none" w:sz="0" w:space="0" w:color="auto"/>
        <w:right w:val="none" w:sz="0" w:space="0" w:color="auto"/>
      </w:divBdr>
    </w:div>
    <w:div w:id="1858959629">
      <w:bodyDiv w:val="1"/>
      <w:marLeft w:val="0"/>
      <w:marRight w:val="0"/>
      <w:marTop w:val="0"/>
      <w:marBottom w:val="0"/>
      <w:divBdr>
        <w:top w:val="none" w:sz="0" w:space="0" w:color="auto"/>
        <w:left w:val="none" w:sz="0" w:space="0" w:color="auto"/>
        <w:bottom w:val="none" w:sz="0" w:space="0" w:color="auto"/>
        <w:right w:val="none" w:sz="0" w:space="0" w:color="auto"/>
      </w:divBdr>
    </w:div>
    <w:div w:id="1860271946">
      <w:bodyDiv w:val="1"/>
      <w:marLeft w:val="0"/>
      <w:marRight w:val="0"/>
      <w:marTop w:val="0"/>
      <w:marBottom w:val="0"/>
      <w:divBdr>
        <w:top w:val="none" w:sz="0" w:space="0" w:color="auto"/>
        <w:left w:val="none" w:sz="0" w:space="0" w:color="auto"/>
        <w:bottom w:val="none" w:sz="0" w:space="0" w:color="auto"/>
        <w:right w:val="none" w:sz="0" w:space="0" w:color="auto"/>
      </w:divBdr>
    </w:div>
    <w:div w:id="1860511721">
      <w:bodyDiv w:val="1"/>
      <w:marLeft w:val="0"/>
      <w:marRight w:val="0"/>
      <w:marTop w:val="0"/>
      <w:marBottom w:val="0"/>
      <w:divBdr>
        <w:top w:val="none" w:sz="0" w:space="0" w:color="auto"/>
        <w:left w:val="none" w:sz="0" w:space="0" w:color="auto"/>
        <w:bottom w:val="none" w:sz="0" w:space="0" w:color="auto"/>
        <w:right w:val="none" w:sz="0" w:space="0" w:color="auto"/>
      </w:divBdr>
    </w:div>
    <w:div w:id="1860849122">
      <w:bodyDiv w:val="1"/>
      <w:marLeft w:val="0"/>
      <w:marRight w:val="0"/>
      <w:marTop w:val="0"/>
      <w:marBottom w:val="0"/>
      <w:divBdr>
        <w:top w:val="none" w:sz="0" w:space="0" w:color="auto"/>
        <w:left w:val="none" w:sz="0" w:space="0" w:color="auto"/>
        <w:bottom w:val="none" w:sz="0" w:space="0" w:color="auto"/>
        <w:right w:val="none" w:sz="0" w:space="0" w:color="auto"/>
      </w:divBdr>
    </w:div>
    <w:div w:id="1861091804">
      <w:bodyDiv w:val="1"/>
      <w:marLeft w:val="0"/>
      <w:marRight w:val="0"/>
      <w:marTop w:val="0"/>
      <w:marBottom w:val="0"/>
      <w:divBdr>
        <w:top w:val="none" w:sz="0" w:space="0" w:color="auto"/>
        <w:left w:val="none" w:sz="0" w:space="0" w:color="auto"/>
        <w:bottom w:val="none" w:sz="0" w:space="0" w:color="auto"/>
        <w:right w:val="none" w:sz="0" w:space="0" w:color="auto"/>
      </w:divBdr>
    </w:div>
    <w:div w:id="1861235803">
      <w:bodyDiv w:val="1"/>
      <w:marLeft w:val="0"/>
      <w:marRight w:val="0"/>
      <w:marTop w:val="0"/>
      <w:marBottom w:val="0"/>
      <w:divBdr>
        <w:top w:val="none" w:sz="0" w:space="0" w:color="auto"/>
        <w:left w:val="none" w:sz="0" w:space="0" w:color="auto"/>
        <w:bottom w:val="none" w:sz="0" w:space="0" w:color="auto"/>
        <w:right w:val="none" w:sz="0" w:space="0" w:color="auto"/>
      </w:divBdr>
    </w:div>
    <w:div w:id="1861579110">
      <w:bodyDiv w:val="1"/>
      <w:marLeft w:val="0"/>
      <w:marRight w:val="0"/>
      <w:marTop w:val="0"/>
      <w:marBottom w:val="0"/>
      <w:divBdr>
        <w:top w:val="none" w:sz="0" w:space="0" w:color="auto"/>
        <w:left w:val="none" w:sz="0" w:space="0" w:color="auto"/>
        <w:bottom w:val="none" w:sz="0" w:space="0" w:color="auto"/>
        <w:right w:val="none" w:sz="0" w:space="0" w:color="auto"/>
      </w:divBdr>
    </w:div>
    <w:div w:id="1862015792">
      <w:bodyDiv w:val="1"/>
      <w:marLeft w:val="0"/>
      <w:marRight w:val="0"/>
      <w:marTop w:val="0"/>
      <w:marBottom w:val="0"/>
      <w:divBdr>
        <w:top w:val="none" w:sz="0" w:space="0" w:color="auto"/>
        <w:left w:val="none" w:sz="0" w:space="0" w:color="auto"/>
        <w:bottom w:val="none" w:sz="0" w:space="0" w:color="auto"/>
        <w:right w:val="none" w:sz="0" w:space="0" w:color="auto"/>
      </w:divBdr>
    </w:div>
    <w:div w:id="1862628333">
      <w:bodyDiv w:val="1"/>
      <w:marLeft w:val="0"/>
      <w:marRight w:val="0"/>
      <w:marTop w:val="0"/>
      <w:marBottom w:val="0"/>
      <w:divBdr>
        <w:top w:val="none" w:sz="0" w:space="0" w:color="auto"/>
        <w:left w:val="none" w:sz="0" w:space="0" w:color="auto"/>
        <w:bottom w:val="none" w:sz="0" w:space="0" w:color="auto"/>
        <w:right w:val="none" w:sz="0" w:space="0" w:color="auto"/>
      </w:divBdr>
    </w:div>
    <w:div w:id="1862933147">
      <w:bodyDiv w:val="1"/>
      <w:marLeft w:val="0"/>
      <w:marRight w:val="0"/>
      <w:marTop w:val="0"/>
      <w:marBottom w:val="0"/>
      <w:divBdr>
        <w:top w:val="none" w:sz="0" w:space="0" w:color="auto"/>
        <w:left w:val="none" w:sz="0" w:space="0" w:color="auto"/>
        <w:bottom w:val="none" w:sz="0" w:space="0" w:color="auto"/>
        <w:right w:val="none" w:sz="0" w:space="0" w:color="auto"/>
      </w:divBdr>
    </w:div>
    <w:div w:id="1863279043">
      <w:bodyDiv w:val="1"/>
      <w:marLeft w:val="0"/>
      <w:marRight w:val="0"/>
      <w:marTop w:val="0"/>
      <w:marBottom w:val="0"/>
      <w:divBdr>
        <w:top w:val="none" w:sz="0" w:space="0" w:color="auto"/>
        <w:left w:val="none" w:sz="0" w:space="0" w:color="auto"/>
        <w:bottom w:val="none" w:sz="0" w:space="0" w:color="auto"/>
        <w:right w:val="none" w:sz="0" w:space="0" w:color="auto"/>
      </w:divBdr>
    </w:div>
    <w:div w:id="1863594187">
      <w:bodyDiv w:val="1"/>
      <w:marLeft w:val="0"/>
      <w:marRight w:val="0"/>
      <w:marTop w:val="0"/>
      <w:marBottom w:val="0"/>
      <w:divBdr>
        <w:top w:val="none" w:sz="0" w:space="0" w:color="auto"/>
        <w:left w:val="none" w:sz="0" w:space="0" w:color="auto"/>
        <w:bottom w:val="none" w:sz="0" w:space="0" w:color="auto"/>
        <w:right w:val="none" w:sz="0" w:space="0" w:color="auto"/>
      </w:divBdr>
    </w:div>
    <w:div w:id="1863855064">
      <w:bodyDiv w:val="1"/>
      <w:marLeft w:val="0"/>
      <w:marRight w:val="0"/>
      <w:marTop w:val="0"/>
      <w:marBottom w:val="0"/>
      <w:divBdr>
        <w:top w:val="none" w:sz="0" w:space="0" w:color="auto"/>
        <w:left w:val="none" w:sz="0" w:space="0" w:color="auto"/>
        <w:bottom w:val="none" w:sz="0" w:space="0" w:color="auto"/>
        <w:right w:val="none" w:sz="0" w:space="0" w:color="auto"/>
      </w:divBdr>
    </w:div>
    <w:div w:id="1863977430">
      <w:bodyDiv w:val="1"/>
      <w:marLeft w:val="0"/>
      <w:marRight w:val="0"/>
      <w:marTop w:val="0"/>
      <w:marBottom w:val="0"/>
      <w:divBdr>
        <w:top w:val="none" w:sz="0" w:space="0" w:color="auto"/>
        <w:left w:val="none" w:sz="0" w:space="0" w:color="auto"/>
        <w:bottom w:val="none" w:sz="0" w:space="0" w:color="auto"/>
        <w:right w:val="none" w:sz="0" w:space="0" w:color="auto"/>
      </w:divBdr>
    </w:div>
    <w:div w:id="1864049276">
      <w:bodyDiv w:val="1"/>
      <w:marLeft w:val="0"/>
      <w:marRight w:val="0"/>
      <w:marTop w:val="0"/>
      <w:marBottom w:val="0"/>
      <w:divBdr>
        <w:top w:val="none" w:sz="0" w:space="0" w:color="auto"/>
        <w:left w:val="none" w:sz="0" w:space="0" w:color="auto"/>
        <w:bottom w:val="none" w:sz="0" w:space="0" w:color="auto"/>
        <w:right w:val="none" w:sz="0" w:space="0" w:color="auto"/>
      </w:divBdr>
    </w:div>
    <w:div w:id="1864198783">
      <w:bodyDiv w:val="1"/>
      <w:marLeft w:val="0"/>
      <w:marRight w:val="0"/>
      <w:marTop w:val="0"/>
      <w:marBottom w:val="0"/>
      <w:divBdr>
        <w:top w:val="none" w:sz="0" w:space="0" w:color="auto"/>
        <w:left w:val="none" w:sz="0" w:space="0" w:color="auto"/>
        <w:bottom w:val="none" w:sz="0" w:space="0" w:color="auto"/>
        <w:right w:val="none" w:sz="0" w:space="0" w:color="auto"/>
      </w:divBdr>
    </w:div>
    <w:div w:id="1864979714">
      <w:bodyDiv w:val="1"/>
      <w:marLeft w:val="0"/>
      <w:marRight w:val="0"/>
      <w:marTop w:val="0"/>
      <w:marBottom w:val="0"/>
      <w:divBdr>
        <w:top w:val="none" w:sz="0" w:space="0" w:color="auto"/>
        <w:left w:val="none" w:sz="0" w:space="0" w:color="auto"/>
        <w:bottom w:val="none" w:sz="0" w:space="0" w:color="auto"/>
        <w:right w:val="none" w:sz="0" w:space="0" w:color="auto"/>
      </w:divBdr>
    </w:div>
    <w:div w:id="1867909620">
      <w:bodyDiv w:val="1"/>
      <w:marLeft w:val="0"/>
      <w:marRight w:val="0"/>
      <w:marTop w:val="0"/>
      <w:marBottom w:val="0"/>
      <w:divBdr>
        <w:top w:val="none" w:sz="0" w:space="0" w:color="auto"/>
        <w:left w:val="none" w:sz="0" w:space="0" w:color="auto"/>
        <w:bottom w:val="none" w:sz="0" w:space="0" w:color="auto"/>
        <w:right w:val="none" w:sz="0" w:space="0" w:color="auto"/>
      </w:divBdr>
    </w:div>
    <w:div w:id="1868178137">
      <w:bodyDiv w:val="1"/>
      <w:marLeft w:val="0"/>
      <w:marRight w:val="0"/>
      <w:marTop w:val="0"/>
      <w:marBottom w:val="0"/>
      <w:divBdr>
        <w:top w:val="none" w:sz="0" w:space="0" w:color="auto"/>
        <w:left w:val="none" w:sz="0" w:space="0" w:color="auto"/>
        <w:bottom w:val="none" w:sz="0" w:space="0" w:color="auto"/>
        <w:right w:val="none" w:sz="0" w:space="0" w:color="auto"/>
      </w:divBdr>
    </w:div>
    <w:div w:id="1868180008">
      <w:bodyDiv w:val="1"/>
      <w:marLeft w:val="0"/>
      <w:marRight w:val="0"/>
      <w:marTop w:val="0"/>
      <w:marBottom w:val="0"/>
      <w:divBdr>
        <w:top w:val="none" w:sz="0" w:space="0" w:color="auto"/>
        <w:left w:val="none" w:sz="0" w:space="0" w:color="auto"/>
        <w:bottom w:val="none" w:sz="0" w:space="0" w:color="auto"/>
        <w:right w:val="none" w:sz="0" w:space="0" w:color="auto"/>
      </w:divBdr>
    </w:div>
    <w:div w:id="1868442588">
      <w:bodyDiv w:val="1"/>
      <w:marLeft w:val="0"/>
      <w:marRight w:val="0"/>
      <w:marTop w:val="0"/>
      <w:marBottom w:val="0"/>
      <w:divBdr>
        <w:top w:val="none" w:sz="0" w:space="0" w:color="auto"/>
        <w:left w:val="none" w:sz="0" w:space="0" w:color="auto"/>
        <w:bottom w:val="none" w:sz="0" w:space="0" w:color="auto"/>
        <w:right w:val="none" w:sz="0" w:space="0" w:color="auto"/>
      </w:divBdr>
    </w:div>
    <w:div w:id="1869029744">
      <w:bodyDiv w:val="1"/>
      <w:marLeft w:val="0"/>
      <w:marRight w:val="0"/>
      <w:marTop w:val="0"/>
      <w:marBottom w:val="0"/>
      <w:divBdr>
        <w:top w:val="none" w:sz="0" w:space="0" w:color="auto"/>
        <w:left w:val="none" w:sz="0" w:space="0" w:color="auto"/>
        <w:bottom w:val="none" w:sz="0" w:space="0" w:color="auto"/>
        <w:right w:val="none" w:sz="0" w:space="0" w:color="auto"/>
      </w:divBdr>
    </w:div>
    <w:div w:id="1869103533">
      <w:bodyDiv w:val="1"/>
      <w:marLeft w:val="0"/>
      <w:marRight w:val="0"/>
      <w:marTop w:val="0"/>
      <w:marBottom w:val="0"/>
      <w:divBdr>
        <w:top w:val="none" w:sz="0" w:space="0" w:color="auto"/>
        <w:left w:val="none" w:sz="0" w:space="0" w:color="auto"/>
        <w:bottom w:val="none" w:sz="0" w:space="0" w:color="auto"/>
        <w:right w:val="none" w:sz="0" w:space="0" w:color="auto"/>
      </w:divBdr>
    </w:div>
    <w:div w:id="1869177190">
      <w:bodyDiv w:val="1"/>
      <w:marLeft w:val="0"/>
      <w:marRight w:val="0"/>
      <w:marTop w:val="0"/>
      <w:marBottom w:val="0"/>
      <w:divBdr>
        <w:top w:val="none" w:sz="0" w:space="0" w:color="auto"/>
        <w:left w:val="none" w:sz="0" w:space="0" w:color="auto"/>
        <w:bottom w:val="none" w:sz="0" w:space="0" w:color="auto"/>
        <w:right w:val="none" w:sz="0" w:space="0" w:color="auto"/>
      </w:divBdr>
    </w:div>
    <w:div w:id="1869487610">
      <w:bodyDiv w:val="1"/>
      <w:marLeft w:val="0"/>
      <w:marRight w:val="0"/>
      <w:marTop w:val="0"/>
      <w:marBottom w:val="0"/>
      <w:divBdr>
        <w:top w:val="none" w:sz="0" w:space="0" w:color="auto"/>
        <w:left w:val="none" w:sz="0" w:space="0" w:color="auto"/>
        <w:bottom w:val="none" w:sz="0" w:space="0" w:color="auto"/>
        <w:right w:val="none" w:sz="0" w:space="0" w:color="auto"/>
      </w:divBdr>
    </w:div>
    <w:div w:id="1870021336">
      <w:bodyDiv w:val="1"/>
      <w:marLeft w:val="0"/>
      <w:marRight w:val="0"/>
      <w:marTop w:val="0"/>
      <w:marBottom w:val="0"/>
      <w:divBdr>
        <w:top w:val="none" w:sz="0" w:space="0" w:color="auto"/>
        <w:left w:val="none" w:sz="0" w:space="0" w:color="auto"/>
        <w:bottom w:val="none" w:sz="0" w:space="0" w:color="auto"/>
        <w:right w:val="none" w:sz="0" w:space="0" w:color="auto"/>
      </w:divBdr>
    </w:div>
    <w:div w:id="1870218355">
      <w:bodyDiv w:val="1"/>
      <w:marLeft w:val="0"/>
      <w:marRight w:val="0"/>
      <w:marTop w:val="0"/>
      <w:marBottom w:val="0"/>
      <w:divBdr>
        <w:top w:val="none" w:sz="0" w:space="0" w:color="auto"/>
        <w:left w:val="none" w:sz="0" w:space="0" w:color="auto"/>
        <w:bottom w:val="none" w:sz="0" w:space="0" w:color="auto"/>
        <w:right w:val="none" w:sz="0" w:space="0" w:color="auto"/>
      </w:divBdr>
    </w:div>
    <w:div w:id="1870677809">
      <w:bodyDiv w:val="1"/>
      <w:marLeft w:val="0"/>
      <w:marRight w:val="0"/>
      <w:marTop w:val="0"/>
      <w:marBottom w:val="0"/>
      <w:divBdr>
        <w:top w:val="none" w:sz="0" w:space="0" w:color="auto"/>
        <w:left w:val="none" w:sz="0" w:space="0" w:color="auto"/>
        <w:bottom w:val="none" w:sz="0" w:space="0" w:color="auto"/>
        <w:right w:val="none" w:sz="0" w:space="0" w:color="auto"/>
      </w:divBdr>
    </w:div>
    <w:div w:id="1870755271">
      <w:bodyDiv w:val="1"/>
      <w:marLeft w:val="0"/>
      <w:marRight w:val="0"/>
      <w:marTop w:val="0"/>
      <w:marBottom w:val="0"/>
      <w:divBdr>
        <w:top w:val="none" w:sz="0" w:space="0" w:color="auto"/>
        <w:left w:val="none" w:sz="0" w:space="0" w:color="auto"/>
        <w:bottom w:val="none" w:sz="0" w:space="0" w:color="auto"/>
        <w:right w:val="none" w:sz="0" w:space="0" w:color="auto"/>
      </w:divBdr>
    </w:div>
    <w:div w:id="1871988272">
      <w:bodyDiv w:val="1"/>
      <w:marLeft w:val="0"/>
      <w:marRight w:val="0"/>
      <w:marTop w:val="0"/>
      <w:marBottom w:val="0"/>
      <w:divBdr>
        <w:top w:val="none" w:sz="0" w:space="0" w:color="auto"/>
        <w:left w:val="none" w:sz="0" w:space="0" w:color="auto"/>
        <w:bottom w:val="none" w:sz="0" w:space="0" w:color="auto"/>
        <w:right w:val="none" w:sz="0" w:space="0" w:color="auto"/>
      </w:divBdr>
    </w:div>
    <w:div w:id="1873574444">
      <w:bodyDiv w:val="1"/>
      <w:marLeft w:val="0"/>
      <w:marRight w:val="0"/>
      <w:marTop w:val="0"/>
      <w:marBottom w:val="0"/>
      <w:divBdr>
        <w:top w:val="none" w:sz="0" w:space="0" w:color="auto"/>
        <w:left w:val="none" w:sz="0" w:space="0" w:color="auto"/>
        <w:bottom w:val="none" w:sz="0" w:space="0" w:color="auto"/>
        <w:right w:val="none" w:sz="0" w:space="0" w:color="auto"/>
      </w:divBdr>
    </w:div>
    <w:div w:id="1873954339">
      <w:bodyDiv w:val="1"/>
      <w:marLeft w:val="0"/>
      <w:marRight w:val="0"/>
      <w:marTop w:val="0"/>
      <w:marBottom w:val="0"/>
      <w:divBdr>
        <w:top w:val="none" w:sz="0" w:space="0" w:color="auto"/>
        <w:left w:val="none" w:sz="0" w:space="0" w:color="auto"/>
        <w:bottom w:val="none" w:sz="0" w:space="0" w:color="auto"/>
        <w:right w:val="none" w:sz="0" w:space="0" w:color="auto"/>
      </w:divBdr>
    </w:div>
    <w:div w:id="1874342919">
      <w:bodyDiv w:val="1"/>
      <w:marLeft w:val="0"/>
      <w:marRight w:val="0"/>
      <w:marTop w:val="0"/>
      <w:marBottom w:val="0"/>
      <w:divBdr>
        <w:top w:val="none" w:sz="0" w:space="0" w:color="auto"/>
        <w:left w:val="none" w:sz="0" w:space="0" w:color="auto"/>
        <w:bottom w:val="none" w:sz="0" w:space="0" w:color="auto"/>
        <w:right w:val="none" w:sz="0" w:space="0" w:color="auto"/>
      </w:divBdr>
    </w:div>
    <w:div w:id="1876112055">
      <w:bodyDiv w:val="1"/>
      <w:marLeft w:val="0"/>
      <w:marRight w:val="0"/>
      <w:marTop w:val="0"/>
      <w:marBottom w:val="0"/>
      <w:divBdr>
        <w:top w:val="none" w:sz="0" w:space="0" w:color="auto"/>
        <w:left w:val="none" w:sz="0" w:space="0" w:color="auto"/>
        <w:bottom w:val="none" w:sz="0" w:space="0" w:color="auto"/>
        <w:right w:val="none" w:sz="0" w:space="0" w:color="auto"/>
      </w:divBdr>
    </w:div>
    <w:div w:id="1876236542">
      <w:bodyDiv w:val="1"/>
      <w:marLeft w:val="0"/>
      <w:marRight w:val="0"/>
      <w:marTop w:val="0"/>
      <w:marBottom w:val="0"/>
      <w:divBdr>
        <w:top w:val="none" w:sz="0" w:space="0" w:color="auto"/>
        <w:left w:val="none" w:sz="0" w:space="0" w:color="auto"/>
        <w:bottom w:val="none" w:sz="0" w:space="0" w:color="auto"/>
        <w:right w:val="none" w:sz="0" w:space="0" w:color="auto"/>
      </w:divBdr>
    </w:div>
    <w:div w:id="1877231117">
      <w:bodyDiv w:val="1"/>
      <w:marLeft w:val="0"/>
      <w:marRight w:val="0"/>
      <w:marTop w:val="0"/>
      <w:marBottom w:val="0"/>
      <w:divBdr>
        <w:top w:val="none" w:sz="0" w:space="0" w:color="auto"/>
        <w:left w:val="none" w:sz="0" w:space="0" w:color="auto"/>
        <w:bottom w:val="none" w:sz="0" w:space="0" w:color="auto"/>
        <w:right w:val="none" w:sz="0" w:space="0" w:color="auto"/>
      </w:divBdr>
    </w:div>
    <w:div w:id="1877231916">
      <w:bodyDiv w:val="1"/>
      <w:marLeft w:val="0"/>
      <w:marRight w:val="0"/>
      <w:marTop w:val="0"/>
      <w:marBottom w:val="0"/>
      <w:divBdr>
        <w:top w:val="none" w:sz="0" w:space="0" w:color="auto"/>
        <w:left w:val="none" w:sz="0" w:space="0" w:color="auto"/>
        <w:bottom w:val="none" w:sz="0" w:space="0" w:color="auto"/>
        <w:right w:val="none" w:sz="0" w:space="0" w:color="auto"/>
      </w:divBdr>
    </w:div>
    <w:div w:id="1878810753">
      <w:bodyDiv w:val="1"/>
      <w:marLeft w:val="0"/>
      <w:marRight w:val="0"/>
      <w:marTop w:val="0"/>
      <w:marBottom w:val="0"/>
      <w:divBdr>
        <w:top w:val="none" w:sz="0" w:space="0" w:color="auto"/>
        <w:left w:val="none" w:sz="0" w:space="0" w:color="auto"/>
        <w:bottom w:val="none" w:sz="0" w:space="0" w:color="auto"/>
        <w:right w:val="none" w:sz="0" w:space="0" w:color="auto"/>
      </w:divBdr>
    </w:div>
    <w:div w:id="1879193970">
      <w:bodyDiv w:val="1"/>
      <w:marLeft w:val="0"/>
      <w:marRight w:val="0"/>
      <w:marTop w:val="0"/>
      <w:marBottom w:val="0"/>
      <w:divBdr>
        <w:top w:val="none" w:sz="0" w:space="0" w:color="auto"/>
        <w:left w:val="none" w:sz="0" w:space="0" w:color="auto"/>
        <w:bottom w:val="none" w:sz="0" w:space="0" w:color="auto"/>
        <w:right w:val="none" w:sz="0" w:space="0" w:color="auto"/>
      </w:divBdr>
    </w:div>
    <w:div w:id="1879705652">
      <w:bodyDiv w:val="1"/>
      <w:marLeft w:val="0"/>
      <w:marRight w:val="0"/>
      <w:marTop w:val="0"/>
      <w:marBottom w:val="0"/>
      <w:divBdr>
        <w:top w:val="none" w:sz="0" w:space="0" w:color="auto"/>
        <w:left w:val="none" w:sz="0" w:space="0" w:color="auto"/>
        <w:bottom w:val="none" w:sz="0" w:space="0" w:color="auto"/>
        <w:right w:val="none" w:sz="0" w:space="0" w:color="auto"/>
      </w:divBdr>
    </w:div>
    <w:div w:id="1879971885">
      <w:bodyDiv w:val="1"/>
      <w:marLeft w:val="0"/>
      <w:marRight w:val="0"/>
      <w:marTop w:val="0"/>
      <w:marBottom w:val="0"/>
      <w:divBdr>
        <w:top w:val="none" w:sz="0" w:space="0" w:color="auto"/>
        <w:left w:val="none" w:sz="0" w:space="0" w:color="auto"/>
        <w:bottom w:val="none" w:sz="0" w:space="0" w:color="auto"/>
        <w:right w:val="none" w:sz="0" w:space="0" w:color="auto"/>
      </w:divBdr>
    </w:div>
    <w:div w:id="1880046673">
      <w:bodyDiv w:val="1"/>
      <w:marLeft w:val="0"/>
      <w:marRight w:val="0"/>
      <w:marTop w:val="0"/>
      <w:marBottom w:val="0"/>
      <w:divBdr>
        <w:top w:val="none" w:sz="0" w:space="0" w:color="auto"/>
        <w:left w:val="none" w:sz="0" w:space="0" w:color="auto"/>
        <w:bottom w:val="none" w:sz="0" w:space="0" w:color="auto"/>
        <w:right w:val="none" w:sz="0" w:space="0" w:color="auto"/>
      </w:divBdr>
    </w:div>
    <w:div w:id="1880361137">
      <w:bodyDiv w:val="1"/>
      <w:marLeft w:val="0"/>
      <w:marRight w:val="0"/>
      <w:marTop w:val="0"/>
      <w:marBottom w:val="0"/>
      <w:divBdr>
        <w:top w:val="none" w:sz="0" w:space="0" w:color="auto"/>
        <w:left w:val="none" w:sz="0" w:space="0" w:color="auto"/>
        <w:bottom w:val="none" w:sz="0" w:space="0" w:color="auto"/>
        <w:right w:val="none" w:sz="0" w:space="0" w:color="auto"/>
      </w:divBdr>
    </w:div>
    <w:div w:id="1880387470">
      <w:bodyDiv w:val="1"/>
      <w:marLeft w:val="0"/>
      <w:marRight w:val="0"/>
      <w:marTop w:val="0"/>
      <w:marBottom w:val="0"/>
      <w:divBdr>
        <w:top w:val="none" w:sz="0" w:space="0" w:color="auto"/>
        <w:left w:val="none" w:sz="0" w:space="0" w:color="auto"/>
        <w:bottom w:val="none" w:sz="0" w:space="0" w:color="auto"/>
        <w:right w:val="none" w:sz="0" w:space="0" w:color="auto"/>
      </w:divBdr>
    </w:div>
    <w:div w:id="1884100498">
      <w:bodyDiv w:val="1"/>
      <w:marLeft w:val="0"/>
      <w:marRight w:val="0"/>
      <w:marTop w:val="0"/>
      <w:marBottom w:val="0"/>
      <w:divBdr>
        <w:top w:val="none" w:sz="0" w:space="0" w:color="auto"/>
        <w:left w:val="none" w:sz="0" w:space="0" w:color="auto"/>
        <w:bottom w:val="none" w:sz="0" w:space="0" w:color="auto"/>
        <w:right w:val="none" w:sz="0" w:space="0" w:color="auto"/>
      </w:divBdr>
    </w:div>
    <w:div w:id="1884974874">
      <w:bodyDiv w:val="1"/>
      <w:marLeft w:val="0"/>
      <w:marRight w:val="0"/>
      <w:marTop w:val="0"/>
      <w:marBottom w:val="0"/>
      <w:divBdr>
        <w:top w:val="none" w:sz="0" w:space="0" w:color="auto"/>
        <w:left w:val="none" w:sz="0" w:space="0" w:color="auto"/>
        <w:bottom w:val="none" w:sz="0" w:space="0" w:color="auto"/>
        <w:right w:val="none" w:sz="0" w:space="0" w:color="auto"/>
      </w:divBdr>
    </w:div>
    <w:div w:id="1885405960">
      <w:bodyDiv w:val="1"/>
      <w:marLeft w:val="0"/>
      <w:marRight w:val="0"/>
      <w:marTop w:val="0"/>
      <w:marBottom w:val="0"/>
      <w:divBdr>
        <w:top w:val="none" w:sz="0" w:space="0" w:color="auto"/>
        <w:left w:val="none" w:sz="0" w:space="0" w:color="auto"/>
        <w:bottom w:val="none" w:sz="0" w:space="0" w:color="auto"/>
        <w:right w:val="none" w:sz="0" w:space="0" w:color="auto"/>
      </w:divBdr>
    </w:div>
    <w:div w:id="1885487500">
      <w:bodyDiv w:val="1"/>
      <w:marLeft w:val="0"/>
      <w:marRight w:val="0"/>
      <w:marTop w:val="0"/>
      <w:marBottom w:val="0"/>
      <w:divBdr>
        <w:top w:val="none" w:sz="0" w:space="0" w:color="auto"/>
        <w:left w:val="none" w:sz="0" w:space="0" w:color="auto"/>
        <w:bottom w:val="none" w:sz="0" w:space="0" w:color="auto"/>
        <w:right w:val="none" w:sz="0" w:space="0" w:color="auto"/>
      </w:divBdr>
    </w:div>
    <w:div w:id="1885633403">
      <w:bodyDiv w:val="1"/>
      <w:marLeft w:val="0"/>
      <w:marRight w:val="0"/>
      <w:marTop w:val="0"/>
      <w:marBottom w:val="0"/>
      <w:divBdr>
        <w:top w:val="none" w:sz="0" w:space="0" w:color="auto"/>
        <w:left w:val="none" w:sz="0" w:space="0" w:color="auto"/>
        <w:bottom w:val="none" w:sz="0" w:space="0" w:color="auto"/>
        <w:right w:val="none" w:sz="0" w:space="0" w:color="auto"/>
      </w:divBdr>
    </w:div>
    <w:div w:id="1885830074">
      <w:bodyDiv w:val="1"/>
      <w:marLeft w:val="0"/>
      <w:marRight w:val="0"/>
      <w:marTop w:val="0"/>
      <w:marBottom w:val="0"/>
      <w:divBdr>
        <w:top w:val="none" w:sz="0" w:space="0" w:color="auto"/>
        <w:left w:val="none" w:sz="0" w:space="0" w:color="auto"/>
        <w:bottom w:val="none" w:sz="0" w:space="0" w:color="auto"/>
        <w:right w:val="none" w:sz="0" w:space="0" w:color="auto"/>
      </w:divBdr>
    </w:div>
    <w:div w:id="1885945076">
      <w:bodyDiv w:val="1"/>
      <w:marLeft w:val="0"/>
      <w:marRight w:val="0"/>
      <w:marTop w:val="0"/>
      <w:marBottom w:val="0"/>
      <w:divBdr>
        <w:top w:val="none" w:sz="0" w:space="0" w:color="auto"/>
        <w:left w:val="none" w:sz="0" w:space="0" w:color="auto"/>
        <w:bottom w:val="none" w:sz="0" w:space="0" w:color="auto"/>
        <w:right w:val="none" w:sz="0" w:space="0" w:color="auto"/>
      </w:divBdr>
    </w:div>
    <w:div w:id="1886213505">
      <w:bodyDiv w:val="1"/>
      <w:marLeft w:val="0"/>
      <w:marRight w:val="0"/>
      <w:marTop w:val="0"/>
      <w:marBottom w:val="0"/>
      <w:divBdr>
        <w:top w:val="none" w:sz="0" w:space="0" w:color="auto"/>
        <w:left w:val="none" w:sz="0" w:space="0" w:color="auto"/>
        <w:bottom w:val="none" w:sz="0" w:space="0" w:color="auto"/>
        <w:right w:val="none" w:sz="0" w:space="0" w:color="auto"/>
      </w:divBdr>
    </w:div>
    <w:div w:id="1886721844">
      <w:bodyDiv w:val="1"/>
      <w:marLeft w:val="0"/>
      <w:marRight w:val="0"/>
      <w:marTop w:val="0"/>
      <w:marBottom w:val="0"/>
      <w:divBdr>
        <w:top w:val="none" w:sz="0" w:space="0" w:color="auto"/>
        <w:left w:val="none" w:sz="0" w:space="0" w:color="auto"/>
        <w:bottom w:val="none" w:sz="0" w:space="0" w:color="auto"/>
        <w:right w:val="none" w:sz="0" w:space="0" w:color="auto"/>
      </w:divBdr>
    </w:div>
    <w:div w:id="1887443973">
      <w:bodyDiv w:val="1"/>
      <w:marLeft w:val="0"/>
      <w:marRight w:val="0"/>
      <w:marTop w:val="0"/>
      <w:marBottom w:val="0"/>
      <w:divBdr>
        <w:top w:val="none" w:sz="0" w:space="0" w:color="auto"/>
        <w:left w:val="none" w:sz="0" w:space="0" w:color="auto"/>
        <w:bottom w:val="none" w:sz="0" w:space="0" w:color="auto"/>
        <w:right w:val="none" w:sz="0" w:space="0" w:color="auto"/>
      </w:divBdr>
    </w:div>
    <w:div w:id="1887569835">
      <w:bodyDiv w:val="1"/>
      <w:marLeft w:val="0"/>
      <w:marRight w:val="0"/>
      <w:marTop w:val="0"/>
      <w:marBottom w:val="0"/>
      <w:divBdr>
        <w:top w:val="none" w:sz="0" w:space="0" w:color="auto"/>
        <w:left w:val="none" w:sz="0" w:space="0" w:color="auto"/>
        <w:bottom w:val="none" w:sz="0" w:space="0" w:color="auto"/>
        <w:right w:val="none" w:sz="0" w:space="0" w:color="auto"/>
      </w:divBdr>
    </w:div>
    <w:div w:id="1888223903">
      <w:bodyDiv w:val="1"/>
      <w:marLeft w:val="0"/>
      <w:marRight w:val="0"/>
      <w:marTop w:val="0"/>
      <w:marBottom w:val="0"/>
      <w:divBdr>
        <w:top w:val="none" w:sz="0" w:space="0" w:color="auto"/>
        <w:left w:val="none" w:sz="0" w:space="0" w:color="auto"/>
        <w:bottom w:val="none" w:sz="0" w:space="0" w:color="auto"/>
        <w:right w:val="none" w:sz="0" w:space="0" w:color="auto"/>
      </w:divBdr>
    </w:div>
    <w:div w:id="1888294418">
      <w:bodyDiv w:val="1"/>
      <w:marLeft w:val="0"/>
      <w:marRight w:val="0"/>
      <w:marTop w:val="0"/>
      <w:marBottom w:val="0"/>
      <w:divBdr>
        <w:top w:val="none" w:sz="0" w:space="0" w:color="auto"/>
        <w:left w:val="none" w:sz="0" w:space="0" w:color="auto"/>
        <w:bottom w:val="none" w:sz="0" w:space="0" w:color="auto"/>
        <w:right w:val="none" w:sz="0" w:space="0" w:color="auto"/>
      </w:divBdr>
    </w:div>
    <w:div w:id="1888443414">
      <w:bodyDiv w:val="1"/>
      <w:marLeft w:val="0"/>
      <w:marRight w:val="0"/>
      <w:marTop w:val="0"/>
      <w:marBottom w:val="0"/>
      <w:divBdr>
        <w:top w:val="none" w:sz="0" w:space="0" w:color="auto"/>
        <w:left w:val="none" w:sz="0" w:space="0" w:color="auto"/>
        <w:bottom w:val="none" w:sz="0" w:space="0" w:color="auto"/>
        <w:right w:val="none" w:sz="0" w:space="0" w:color="auto"/>
      </w:divBdr>
    </w:div>
    <w:div w:id="1888563248">
      <w:bodyDiv w:val="1"/>
      <w:marLeft w:val="0"/>
      <w:marRight w:val="0"/>
      <w:marTop w:val="0"/>
      <w:marBottom w:val="0"/>
      <w:divBdr>
        <w:top w:val="none" w:sz="0" w:space="0" w:color="auto"/>
        <w:left w:val="none" w:sz="0" w:space="0" w:color="auto"/>
        <w:bottom w:val="none" w:sz="0" w:space="0" w:color="auto"/>
        <w:right w:val="none" w:sz="0" w:space="0" w:color="auto"/>
      </w:divBdr>
    </w:div>
    <w:div w:id="1889298970">
      <w:bodyDiv w:val="1"/>
      <w:marLeft w:val="0"/>
      <w:marRight w:val="0"/>
      <w:marTop w:val="0"/>
      <w:marBottom w:val="0"/>
      <w:divBdr>
        <w:top w:val="none" w:sz="0" w:space="0" w:color="auto"/>
        <w:left w:val="none" w:sz="0" w:space="0" w:color="auto"/>
        <w:bottom w:val="none" w:sz="0" w:space="0" w:color="auto"/>
        <w:right w:val="none" w:sz="0" w:space="0" w:color="auto"/>
      </w:divBdr>
    </w:div>
    <w:div w:id="1890461049">
      <w:bodyDiv w:val="1"/>
      <w:marLeft w:val="0"/>
      <w:marRight w:val="0"/>
      <w:marTop w:val="0"/>
      <w:marBottom w:val="0"/>
      <w:divBdr>
        <w:top w:val="none" w:sz="0" w:space="0" w:color="auto"/>
        <w:left w:val="none" w:sz="0" w:space="0" w:color="auto"/>
        <w:bottom w:val="none" w:sz="0" w:space="0" w:color="auto"/>
        <w:right w:val="none" w:sz="0" w:space="0" w:color="auto"/>
      </w:divBdr>
    </w:div>
    <w:div w:id="1890875065">
      <w:bodyDiv w:val="1"/>
      <w:marLeft w:val="0"/>
      <w:marRight w:val="0"/>
      <w:marTop w:val="0"/>
      <w:marBottom w:val="0"/>
      <w:divBdr>
        <w:top w:val="none" w:sz="0" w:space="0" w:color="auto"/>
        <w:left w:val="none" w:sz="0" w:space="0" w:color="auto"/>
        <w:bottom w:val="none" w:sz="0" w:space="0" w:color="auto"/>
        <w:right w:val="none" w:sz="0" w:space="0" w:color="auto"/>
      </w:divBdr>
    </w:div>
    <w:div w:id="1891452831">
      <w:bodyDiv w:val="1"/>
      <w:marLeft w:val="0"/>
      <w:marRight w:val="0"/>
      <w:marTop w:val="0"/>
      <w:marBottom w:val="0"/>
      <w:divBdr>
        <w:top w:val="none" w:sz="0" w:space="0" w:color="auto"/>
        <w:left w:val="none" w:sz="0" w:space="0" w:color="auto"/>
        <w:bottom w:val="none" w:sz="0" w:space="0" w:color="auto"/>
        <w:right w:val="none" w:sz="0" w:space="0" w:color="auto"/>
      </w:divBdr>
    </w:div>
    <w:div w:id="1891577176">
      <w:bodyDiv w:val="1"/>
      <w:marLeft w:val="0"/>
      <w:marRight w:val="0"/>
      <w:marTop w:val="0"/>
      <w:marBottom w:val="0"/>
      <w:divBdr>
        <w:top w:val="none" w:sz="0" w:space="0" w:color="auto"/>
        <w:left w:val="none" w:sz="0" w:space="0" w:color="auto"/>
        <w:bottom w:val="none" w:sz="0" w:space="0" w:color="auto"/>
        <w:right w:val="none" w:sz="0" w:space="0" w:color="auto"/>
      </w:divBdr>
    </w:div>
    <w:div w:id="1891577495">
      <w:bodyDiv w:val="1"/>
      <w:marLeft w:val="0"/>
      <w:marRight w:val="0"/>
      <w:marTop w:val="0"/>
      <w:marBottom w:val="0"/>
      <w:divBdr>
        <w:top w:val="none" w:sz="0" w:space="0" w:color="auto"/>
        <w:left w:val="none" w:sz="0" w:space="0" w:color="auto"/>
        <w:bottom w:val="none" w:sz="0" w:space="0" w:color="auto"/>
        <w:right w:val="none" w:sz="0" w:space="0" w:color="auto"/>
      </w:divBdr>
    </w:div>
    <w:div w:id="1892763937">
      <w:bodyDiv w:val="1"/>
      <w:marLeft w:val="0"/>
      <w:marRight w:val="0"/>
      <w:marTop w:val="0"/>
      <w:marBottom w:val="0"/>
      <w:divBdr>
        <w:top w:val="none" w:sz="0" w:space="0" w:color="auto"/>
        <w:left w:val="none" w:sz="0" w:space="0" w:color="auto"/>
        <w:bottom w:val="none" w:sz="0" w:space="0" w:color="auto"/>
        <w:right w:val="none" w:sz="0" w:space="0" w:color="auto"/>
      </w:divBdr>
    </w:div>
    <w:div w:id="1893073842">
      <w:bodyDiv w:val="1"/>
      <w:marLeft w:val="0"/>
      <w:marRight w:val="0"/>
      <w:marTop w:val="0"/>
      <w:marBottom w:val="0"/>
      <w:divBdr>
        <w:top w:val="none" w:sz="0" w:space="0" w:color="auto"/>
        <w:left w:val="none" w:sz="0" w:space="0" w:color="auto"/>
        <w:bottom w:val="none" w:sz="0" w:space="0" w:color="auto"/>
        <w:right w:val="none" w:sz="0" w:space="0" w:color="auto"/>
      </w:divBdr>
    </w:div>
    <w:div w:id="1893079207">
      <w:bodyDiv w:val="1"/>
      <w:marLeft w:val="0"/>
      <w:marRight w:val="0"/>
      <w:marTop w:val="0"/>
      <w:marBottom w:val="0"/>
      <w:divBdr>
        <w:top w:val="none" w:sz="0" w:space="0" w:color="auto"/>
        <w:left w:val="none" w:sz="0" w:space="0" w:color="auto"/>
        <w:bottom w:val="none" w:sz="0" w:space="0" w:color="auto"/>
        <w:right w:val="none" w:sz="0" w:space="0" w:color="auto"/>
      </w:divBdr>
    </w:div>
    <w:div w:id="1893880245">
      <w:bodyDiv w:val="1"/>
      <w:marLeft w:val="0"/>
      <w:marRight w:val="0"/>
      <w:marTop w:val="0"/>
      <w:marBottom w:val="0"/>
      <w:divBdr>
        <w:top w:val="none" w:sz="0" w:space="0" w:color="auto"/>
        <w:left w:val="none" w:sz="0" w:space="0" w:color="auto"/>
        <w:bottom w:val="none" w:sz="0" w:space="0" w:color="auto"/>
        <w:right w:val="none" w:sz="0" w:space="0" w:color="auto"/>
      </w:divBdr>
    </w:div>
    <w:div w:id="1894004976">
      <w:bodyDiv w:val="1"/>
      <w:marLeft w:val="0"/>
      <w:marRight w:val="0"/>
      <w:marTop w:val="0"/>
      <w:marBottom w:val="0"/>
      <w:divBdr>
        <w:top w:val="none" w:sz="0" w:space="0" w:color="auto"/>
        <w:left w:val="none" w:sz="0" w:space="0" w:color="auto"/>
        <w:bottom w:val="none" w:sz="0" w:space="0" w:color="auto"/>
        <w:right w:val="none" w:sz="0" w:space="0" w:color="auto"/>
      </w:divBdr>
    </w:div>
    <w:div w:id="1895120490">
      <w:bodyDiv w:val="1"/>
      <w:marLeft w:val="0"/>
      <w:marRight w:val="0"/>
      <w:marTop w:val="0"/>
      <w:marBottom w:val="0"/>
      <w:divBdr>
        <w:top w:val="none" w:sz="0" w:space="0" w:color="auto"/>
        <w:left w:val="none" w:sz="0" w:space="0" w:color="auto"/>
        <w:bottom w:val="none" w:sz="0" w:space="0" w:color="auto"/>
        <w:right w:val="none" w:sz="0" w:space="0" w:color="auto"/>
      </w:divBdr>
    </w:div>
    <w:div w:id="1895309941">
      <w:bodyDiv w:val="1"/>
      <w:marLeft w:val="0"/>
      <w:marRight w:val="0"/>
      <w:marTop w:val="0"/>
      <w:marBottom w:val="0"/>
      <w:divBdr>
        <w:top w:val="none" w:sz="0" w:space="0" w:color="auto"/>
        <w:left w:val="none" w:sz="0" w:space="0" w:color="auto"/>
        <w:bottom w:val="none" w:sz="0" w:space="0" w:color="auto"/>
        <w:right w:val="none" w:sz="0" w:space="0" w:color="auto"/>
      </w:divBdr>
    </w:div>
    <w:div w:id="1895702893">
      <w:bodyDiv w:val="1"/>
      <w:marLeft w:val="0"/>
      <w:marRight w:val="0"/>
      <w:marTop w:val="0"/>
      <w:marBottom w:val="0"/>
      <w:divBdr>
        <w:top w:val="none" w:sz="0" w:space="0" w:color="auto"/>
        <w:left w:val="none" w:sz="0" w:space="0" w:color="auto"/>
        <w:bottom w:val="none" w:sz="0" w:space="0" w:color="auto"/>
        <w:right w:val="none" w:sz="0" w:space="0" w:color="auto"/>
      </w:divBdr>
    </w:div>
    <w:div w:id="1896549203">
      <w:bodyDiv w:val="1"/>
      <w:marLeft w:val="0"/>
      <w:marRight w:val="0"/>
      <w:marTop w:val="0"/>
      <w:marBottom w:val="0"/>
      <w:divBdr>
        <w:top w:val="none" w:sz="0" w:space="0" w:color="auto"/>
        <w:left w:val="none" w:sz="0" w:space="0" w:color="auto"/>
        <w:bottom w:val="none" w:sz="0" w:space="0" w:color="auto"/>
        <w:right w:val="none" w:sz="0" w:space="0" w:color="auto"/>
      </w:divBdr>
    </w:div>
    <w:div w:id="1896895494">
      <w:bodyDiv w:val="1"/>
      <w:marLeft w:val="0"/>
      <w:marRight w:val="0"/>
      <w:marTop w:val="0"/>
      <w:marBottom w:val="0"/>
      <w:divBdr>
        <w:top w:val="none" w:sz="0" w:space="0" w:color="auto"/>
        <w:left w:val="none" w:sz="0" w:space="0" w:color="auto"/>
        <w:bottom w:val="none" w:sz="0" w:space="0" w:color="auto"/>
        <w:right w:val="none" w:sz="0" w:space="0" w:color="auto"/>
      </w:divBdr>
    </w:div>
    <w:div w:id="1896962545">
      <w:bodyDiv w:val="1"/>
      <w:marLeft w:val="0"/>
      <w:marRight w:val="0"/>
      <w:marTop w:val="0"/>
      <w:marBottom w:val="0"/>
      <w:divBdr>
        <w:top w:val="none" w:sz="0" w:space="0" w:color="auto"/>
        <w:left w:val="none" w:sz="0" w:space="0" w:color="auto"/>
        <w:bottom w:val="none" w:sz="0" w:space="0" w:color="auto"/>
        <w:right w:val="none" w:sz="0" w:space="0" w:color="auto"/>
      </w:divBdr>
    </w:div>
    <w:div w:id="1897660617">
      <w:bodyDiv w:val="1"/>
      <w:marLeft w:val="0"/>
      <w:marRight w:val="0"/>
      <w:marTop w:val="0"/>
      <w:marBottom w:val="0"/>
      <w:divBdr>
        <w:top w:val="none" w:sz="0" w:space="0" w:color="auto"/>
        <w:left w:val="none" w:sz="0" w:space="0" w:color="auto"/>
        <w:bottom w:val="none" w:sz="0" w:space="0" w:color="auto"/>
        <w:right w:val="none" w:sz="0" w:space="0" w:color="auto"/>
      </w:divBdr>
    </w:div>
    <w:div w:id="1897812521">
      <w:bodyDiv w:val="1"/>
      <w:marLeft w:val="0"/>
      <w:marRight w:val="0"/>
      <w:marTop w:val="0"/>
      <w:marBottom w:val="0"/>
      <w:divBdr>
        <w:top w:val="none" w:sz="0" w:space="0" w:color="auto"/>
        <w:left w:val="none" w:sz="0" w:space="0" w:color="auto"/>
        <w:bottom w:val="none" w:sz="0" w:space="0" w:color="auto"/>
        <w:right w:val="none" w:sz="0" w:space="0" w:color="auto"/>
      </w:divBdr>
    </w:div>
    <w:div w:id="1898201459">
      <w:bodyDiv w:val="1"/>
      <w:marLeft w:val="0"/>
      <w:marRight w:val="0"/>
      <w:marTop w:val="0"/>
      <w:marBottom w:val="0"/>
      <w:divBdr>
        <w:top w:val="none" w:sz="0" w:space="0" w:color="auto"/>
        <w:left w:val="none" w:sz="0" w:space="0" w:color="auto"/>
        <w:bottom w:val="none" w:sz="0" w:space="0" w:color="auto"/>
        <w:right w:val="none" w:sz="0" w:space="0" w:color="auto"/>
      </w:divBdr>
    </w:div>
    <w:div w:id="1898277910">
      <w:bodyDiv w:val="1"/>
      <w:marLeft w:val="0"/>
      <w:marRight w:val="0"/>
      <w:marTop w:val="0"/>
      <w:marBottom w:val="0"/>
      <w:divBdr>
        <w:top w:val="none" w:sz="0" w:space="0" w:color="auto"/>
        <w:left w:val="none" w:sz="0" w:space="0" w:color="auto"/>
        <w:bottom w:val="none" w:sz="0" w:space="0" w:color="auto"/>
        <w:right w:val="none" w:sz="0" w:space="0" w:color="auto"/>
      </w:divBdr>
    </w:div>
    <w:div w:id="1899440864">
      <w:bodyDiv w:val="1"/>
      <w:marLeft w:val="0"/>
      <w:marRight w:val="0"/>
      <w:marTop w:val="0"/>
      <w:marBottom w:val="0"/>
      <w:divBdr>
        <w:top w:val="none" w:sz="0" w:space="0" w:color="auto"/>
        <w:left w:val="none" w:sz="0" w:space="0" w:color="auto"/>
        <w:bottom w:val="none" w:sz="0" w:space="0" w:color="auto"/>
        <w:right w:val="none" w:sz="0" w:space="0" w:color="auto"/>
      </w:divBdr>
    </w:div>
    <w:div w:id="1900282345">
      <w:bodyDiv w:val="1"/>
      <w:marLeft w:val="0"/>
      <w:marRight w:val="0"/>
      <w:marTop w:val="0"/>
      <w:marBottom w:val="0"/>
      <w:divBdr>
        <w:top w:val="none" w:sz="0" w:space="0" w:color="auto"/>
        <w:left w:val="none" w:sz="0" w:space="0" w:color="auto"/>
        <w:bottom w:val="none" w:sz="0" w:space="0" w:color="auto"/>
        <w:right w:val="none" w:sz="0" w:space="0" w:color="auto"/>
      </w:divBdr>
    </w:div>
    <w:div w:id="1900900373">
      <w:bodyDiv w:val="1"/>
      <w:marLeft w:val="0"/>
      <w:marRight w:val="0"/>
      <w:marTop w:val="0"/>
      <w:marBottom w:val="0"/>
      <w:divBdr>
        <w:top w:val="none" w:sz="0" w:space="0" w:color="auto"/>
        <w:left w:val="none" w:sz="0" w:space="0" w:color="auto"/>
        <w:bottom w:val="none" w:sz="0" w:space="0" w:color="auto"/>
        <w:right w:val="none" w:sz="0" w:space="0" w:color="auto"/>
      </w:divBdr>
    </w:div>
    <w:div w:id="1901089865">
      <w:bodyDiv w:val="1"/>
      <w:marLeft w:val="0"/>
      <w:marRight w:val="0"/>
      <w:marTop w:val="0"/>
      <w:marBottom w:val="0"/>
      <w:divBdr>
        <w:top w:val="none" w:sz="0" w:space="0" w:color="auto"/>
        <w:left w:val="none" w:sz="0" w:space="0" w:color="auto"/>
        <w:bottom w:val="none" w:sz="0" w:space="0" w:color="auto"/>
        <w:right w:val="none" w:sz="0" w:space="0" w:color="auto"/>
      </w:divBdr>
    </w:div>
    <w:div w:id="1901790846">
      <w:bodyDiv w:val="1"/>
      <w:marLeft w:val="0"/>
      <w:marRight w:val="0"/>
      <w:marTop w:val="0"/>
      <w:marBottom w:val="0"/>
      <w:divBdr>
        <w:top w:val="none" w:sz="0" w:space="0" w:color="auto"/>
        <w:left w:val="none" w:sz="0" w:space="0" w:color="auto"/>
        <w:bottom w:val="none" w:sz="0" w:space="0" w:color="auto"/>
        <w:right w:val="none" w:sz="0" w:space="0" w:color="auto"/>
      </w:divBdr>
    </w:div>
    <w:div w:id="1902325659">
      <w:bodyDiv w:val="1"/>
      <w:marLeft w:val="0"/>
      <w:marRight w:val="0"/>
      <w:marTop w:val="0"/>
      <w:marBottom w:val="0"/>
      <w:divBdr>
        <w:top w:val="none" w:sz="0" w:space="0" w:color="auto"/>
        <w:left w:val="none" w:sz="0" w:space="0" w:color="auto"/>
        <w:bottom w:val="none" w:sz="0" w:space="0" w:color="auto"/>
        <w:right w:val="none" w:sz="0" w:space="0" w:color="auto"/>
      </w:divBdr>
    </w:div>
    <w:div w:id="1902404165">
      <w:bodyDiv w:val="1"/>
      <w:marLeft w:val="0"/>
      <w:marRight w:val="0"/>
      <w:marTop w:val="0"/>
      <w:marBottom w:val="0"/>
      <w:divBdr>
        <w:top w:val="none" w:sz="0" w:space="0" w:color="auto"/>
        <w:left w:val="none" w:sz="0" w:space="0" w:color="auto"/>
        <w:bottom w:val="none" w:sz="0" w:space="0" w:color="auto"/>
        <w:right w:val="none" w:sz="0" w:space="0" w:color="auto"/>
      </w:divBdr>
    </w:div>
    <w:div w:id="1902784202">
      <w:bodyDiv w:val="1"/>
      <w:marLeft w:val="0"/>
      <w:marRight w:val="0"/>
      <w:marTop w:val="0"/>
      <w:marBottom w:val="0"/>
      <w:divBdr>
        <w:top w:val="none" w:sz="0" w:space="0" w:color="auto"/>
        <w:left w:val="none" w:sz="0" w:space="0" w:color="auto"/>
        <w:bottom w:val="none" w:sz="0" w:space="0" w:color="auto"/>
        <w:right w:val="none" w:sz="0" w:space="0" w:color="auto"/>
      </w:divBdr>
    </w:div>
    <w:div w:id="1902977733">
      <w:bodyDiv w:val="1"/>
      <w:marLeft w:val="0"/>
      <w:marRight w:val="0"/>
      <w:marTop w:val="0"/>
      <w:marBottom w:val="0"/>
      <w:divBdr>
        <w:top w:val="none" w:sz="0" w:space="0" w:color="auto"/>
        <w:left w:val="none" w:sz="0" w:space="0" w:color="auto"/>
        <w:bottom w:val="none" w:sz="0" w:space="0" w:color="auto"/>
        <w:right w:val="none" w:sz="0" w:space="0" w:color="auto"/>
      </w:divBdr>
    </w:div>
    <w:div w:id="1903061168">
      <w:bodyDiv w:val="1"/>
      <w:marLeft w:val="0"/>
      <w:marRight w:val="0"/>
      <w:marTop w:val="0"/>
      <w:marBottom w:val="0"/>
      <w:divBdr>
        <w:top w:val="none" w:sz="0" w:space="0" w:color="auto"/>
        <w:left w:val="none" w:sz="0" w:space="0" w:color="auto"/>
        <w:bottom w:val="none" w:sz="0" w:space="0" w:color="auto"/>
        <w:right w:val="none" w:sz="0" w:space="0" w:color="auto"/>
      </w:divBdr>
    </w:div>
    <w:div w:id="1903297575">
      <w:bodyDiv w:val="1"/>
      <w:marLeft w:val="0"/>
      <w:marRight w:val="0"/>
      <w:marTop w:val="0"/>
      <w:marBottom w:val="0"/>
      <w:divBdr>
        <w:top w:val="none" w:sz="0" w:space="0" w:color="auto"/>
        <w:left w:val="none" w:sz="0" w:space="0" w:color="auto"/>
        <w:bottom w:val="none" w:sz="0" w:space="0" w:color="auto"/>
        <w:right w:val="none" w:sz="0" w:space="0" w:color="auto"/>
      </w:divBdr>
    </w:div>
    <w:div w:id="1903516730">
      <w:bodyDiv w:val="1"/>
      <w:marLeft w:val="0"/>
      <w:marRight w:val="0"/>
      <w:marTop w:val="0"/>
      <w:marBottom w:val="0"/>
      <w:divBdr>
        <w:top w:val="none" w:sz="0" w:space="0" w:color="auto"/>
        <w:left w:val="none" w:sz="0" w:space="0" w:color="auto"/>
        <w:bottom w:val="none" w:sz="0" w:space="0" w:color="auto"/>
        <w:right w:val="none" w:sz="0" w:space="0" w:color="auto"/>
      </w:divBdr>
    </w:div>
    <w:div w:id="1904103424">
      <w:bodyDiv w:val="1"/>
      <w:marLeft w:val="0"/>
      <w:marRight w:val="0"/>
      <w:marTop w:val="0"/>
      <w:marBottom w:val="0"/>
      <w:divBdr>
        <w:top w:val="none" w:sz="0" w:space="0" w:color="auto"/>
        <w:left w:val="none" w:sz="0" w:space="0" w:color="auto"/>
        <w:bottom w:val="none" w:sz="0" w:space="0" w:color="auto"/>
        <w:right w:val="none" w:sz="0" w:space="0" w:color="auto"/>
      </w:divBdr>
    </w:div>
    <w:div w:id="1905480713">
      <w:bodyDiv w:val="1"/>
      <w:marLeft w:val="0"/>
      <w:marRight w:val="0"/>
      <w:marTop w:val="0"/>
      <w:marBottom w:val="0"/>
      <w:divBdr>
        <w:top w:val="none" w:sz="0" w:space="0" w:color="auto"/>
        <w:left w:val="none" w:sz="0" w:space="0" w:color="auto"/>
        <w:bottom w:val="none" w:sz="0" w:space="0" w:color="auto"/>
        <w:right w:val="none" w:sz="0" w:space="0" w:color="auto"/>
      </w:divBdr>
    </w:div>
    <w:div w:id="1905873847">
      <w:bodyDiv w:val="1"/>
      <w:marLeft w:val="0"/>
      <w:marRight w:val="0"/>
      <w:marTop w:val="0"/>
      <w:marBottom w:val="0"/>
      <w:divBdr>
        <w:top w:val="none" w:sz="0" w:space="0" w:color="auto"/>
        <w:left w:val="none" w:sz="0" w:space="0" w:color="auto"/>
        <w:bottom w:val="none" w:sz="0" w:space="0" w:color="auto"/>
        <w:right w:val="none" w:sz="0" w:space="0" w:color="auto"/>
      </w:divBdr>
    </w:div>
    <w:div w:id="1906867734">
      <w:bodyDiv w:val="1"/>
      <w:marLeft w:val="0"/>
      <w:marRight w:val="0"/>
      <w:marTop w:val="0"/>
      <w:marBottom w:val="0"/>
      <w:divBdr>
        <w:top w:val="none" w:sz="0" w:space="0" w:color="auto"/>
        <w:left w:val="none" w:sz="0" w:space="0" w:color="auto"/>
        <w:bottom w:val="none" w:sz="0" w:space="0" w:color="auto"/>
        <w:right w:val="none" w:sz="0" w:space="0" w:color="auto"/>
      </w:divBdr>
    </w:div>
    <w:div w:id="1906867782">
      <w:bodyDiv w:val="1"/>
      <w:marLeft w:val="0"/>
      <w:marRight w:val="0"/>
      <w:marTop w:val="0"/>
      <w:marBottom w:val="0"/>
      <w:divBdr>
        <w:top w:val="none" w:sz="0" w:space="0" w:color="auto"/>
        <w:left w:val="none" w:sz="0" w:space="0" w:color="auto"/>
        <w:bottom w:val="none" w:sz="0" w:space="0" w:color="auto"/>
        <w:right w:val="none" w:sz="0" w:space="0" w:color="auto"/>
      </w:divBdr>
    </w:div>
    <w:div w:id="1907765477">
      <w:bodyDiv w:val="1"/>
      <w:marLeft w:val="0"/>
      <w:marRight w:val="0"/>
      <w:marTop w:val="0"/>
      <w:marBottom w:val="0"/>
      <w:divBdr>
        <w:top w:val="none" w:sz="0" w:space="0" w:color="auto"/>
        <w:left w:val="none" w:sz="0" w:space="0" w:color="auto"/>
        <w:bottom w:val="none" w:sz="0" w:space="0" w:color="auto"/>
        <w:right w:val="none" w:sz="0" w:space="0" w:color="auto"/>
      </w:divBdr>
    </w:div>
    <w:div w:id="1908106674">
      <w:bodyDiv w:val="1"/>
      <w:marLeft w:val="0"/>
      <w:marRight w:val="0"/>
      <w:marTop w:val="0"/>
      <w:marBottom w:val="0"/>
      <w:divBdr>
        <w:top w:val="none" w:sz="0" w:space="0" w:color="auto"/>
        <w:left w:val="none" w:sz="0" w:space="0" w:color="auto"/>
        <w:bottom w:val="none" w:sz="0" w:space="0" w:color="auto"/>
        <w:right w:val="none" w:sz="0" w:space="0" w:color="auto"/>
      </w:divBdr>
    </w:div>
    <w:div w:id="1908151007">
      <w:bodyDiv w:val="1"/>
      <w:marLeft w:val="0"/>
      <w:marRight w:val="0"/>
      <w:marTop w:val="0"/>
      <w:marBottom w:val="0"/>
      <w:divBdr>
        <w:top w:val="none" w:sz="0" w:space="0" w:color="auto"/>
        <w:left w:val="none" w:sz="0" w:space="0" w:color="auto"/>
        <w:bottom w:val="none" w:sz="0" w:space="0" w:color="auto"/>
        <w:right w:val="none" w:sz="0" w:space="0" w:color="auto"/>
      </w:divBdr>
    </w:div>
    <w:div w:id="1908228015">
      <w:bodyDiv w:val="1"/>
      <w:marLeft w:val="0"/>
      <w:marRight w:val="0"/>
      <w:marTop w:val="0"/>
      <w:marBottom w:val="0"/>
      <w:divBdr>
        <w:top w:val="none" w:sz="0" w:space="0" w:color="auto"/>
        <w:left w:val="none" w:sz="0" w:space="0" w:color="auto"/>
        <w:bottom w:val="none" w:sz="0" w:space="0" w:color="auto"/>
        <w:right w:val="none" w:sz="0" w:space="0" w:color="auto"/>
      </w:divBdr>
    </w:div>
    <w:div w:id="1908344860">
      <w:bodyDiv w:val="1"/>
      <w:marLeft w:val="0"/>
      <w:marRight w:val="0"/>
      <w:marTop w:val="0"/>
      <w:marBottom w:val="0"/>
      <w:divBdr>
        <w:top w:val="none" w:sz="0" w:space="0" w:color="auto"/>
        <w:left w:val="none" w:sz="0" w:space="0" w:color="auto"/>
        <w:bottom w:val="none" w:sz="0" w:space="0" w:color="auto"/>
        <w:right w:val="none" w:sz="0" w:space="0" w:color="auto"/>
      </w:divBdr>
    </w:div>
    <w:div w:id="1908607626">
      <w:bodyDiv w:val="1"/>
      <w:marLeft w:val="0"/>
      <w:marRight w:val="0"/>
      <w:marTop w:val="0"/>
      <w:marBottom w:val="0"/>
      <w:divBdr>
        <w:top w:val="none" w:sz="0" w:space="0" w:color="auto"/>
        <w:left w:val="none" w:sz="0" w:space="0" w:color="auto"/>
        <w:bottom w:val="none" w:sz="0" w:space="0" w:color="auto"/>
        <w:right w:val="none" w:sz="0" w:space="0" w:color="auto"/>
      </w:divBdr>
    </w:div>
    <w:div w:id="1909728304">
      <w:bodyDiv w:val="1"/>
      <w:marLeft w:val="0"/>
      <w:marRight w:val="0"/>
      <w:marTop w:val="0"/>
      <w:marBottom w:val="0"/>
      <w:divBdr>
        <w:top w:val="none" w:sz="0" w:space="0" w:color="auto"/>
        <w:left w:val="none" w:sz="0" w:space="0" w:color="auto"/>
        <w:bottom w:val="none" w:sz="0" w:space="0" w:color="auto"/>
        <w:right w:val="none" w:sz="0" w:space="0" w:color="auto"/>
      </w:divBdr>
    </w:div>
    <w:div w:id="1910074486">
      <w:bodyDiv w:val="1"/>
      <w:marLeft w:val="0"/>
      <w:marRight w:val="0"/>
      <w:marTop w:val="0"/>
      <w:marBottom w:val="0"/>
      <w:divBdr>
        <w:top w:val="none" w:sz="0" w:space="0" w:color="auto"/>
        <w:left w:val="none" w:sz="0" w:space="0" w:color="auto"/>
        <w:bottom w:val="none" w:sz="0" w:space="0" w:color="auto"/>
        <w:right w:val="none" w:sz="0" w:space="0" w:color="auto"/>
      </w:divBdr>
    </w:div>
    <w:div w:id="1910844292">
      <w:bodyDiv w:val="1"/>
      <w:marLeft w:val="0"/>
      <w:marRight w:val="0"/>
      <w:marTop w:val="0"/>
      <w:marBottom w:val="0"/>
      <w:divBdr>
        <w:top w:val="none" w:sz="0" w:space="0" w:color="auto"/>
        <w:left w:val="none" w:sz="0" w:space="0" w:color="auto"/>
        <w:bottom w:val="none" w:sz="0" w:space="0" w:color="auto"/>
        <w:right w:val="none" w:sz="0" w:space="0" w:color="auto"/>
      </w:divBdr>
    </w:div>
    <w:div w:id="1911110231">
      <w:bodyDiv w:val="1"/>
      <w:marLeft w:val="0"/>
      <w:marRight w:val="0"/>
      <w:marTop w:val="0"/>
      <w:marBottom w:val="0"/>
      <w:divBdr>
        <w:top w:val="none" w:sz="0" w:space="0" w:color="auto"/>
        <w:left w:val="none" w:sz="0" w:space="0" w:color="auto"/>
        <w:bottom w:val="none" w:sz="0" w:space="0" w:color="auto"/>
        <w:right w:val="none" w:sz="0" w:space="0" w:color="auto"/>
      </w:divBdr>
    </w:div>
    <w:div w:id="1911116518">
      <w:bodyDiv w:val="1"/>
      <w:marLeft w:val="0"/>
      <w:marRight w:val="0"/>
      <w:marTop w:val="0"/>
      <w:marBottom w:val="0"/>
      <w:divBdr>
        <w:top w:val="none" w:sz="0" w:space="0" w:color="auto"/>
        <w:left w:val="none" w:sz="0" w:space="0" w:color="auto"/>
        <w:bottom w:val="none" w:sz="0" w:space="0" w:color="auto"/>
        <w:right w:val="none" w:sz="0" w:space="0" w:color="auto"/>
      </w:divBdr>
    </w:div>
    <w:div w:id="1911423414">
      <w:bodyDiv w:val="1"/>
      <w:marLeft w:val="0"/>
      <w:marRight w:val="0"/>
      <w:marTop w:val="0"/>
      <w:marBottom w:val="0"/>
      <w:divBdr>
        <w:top w:val="none" w:sz="0" w:space="0" w:color="auto"/>
        <w:left w:val="none" w:sz="0" w:space="0" w:color="auto"/>
        <w:bottom w:val="none" w:sz="0" w:space="0" w:color="auto"/>
        <w:right w:val="none" w:sz="0" w:space="0" w:color="auto"/>
      </w:divBdr>
    </w:div>
    <w:div w:id="1911773680">
      <w:bodyDiv w:val="1"/>
      <w:marLeft w:val="0"/>
      <w:marRight w:val="0"/>
      <w:marTop w:val="0"/>
      <w:marBottom w:val="0"/>
      <w:divBdr>
        <w:top w:val="none" w:sz="0" w:space="0" w:color="auto"/>
        <w:left w:val="none" w:sz="0" w:space="0" w:color="auto"/>
        <w:bottom w:val="none" w:sz="0" w:space="0" w:color="auto"/>
        <w:right w:val="none" w:sz="0" w:space="0" w:color="auto"/>
      </w:divBdr>
    </w:div>
    <w:div w:id="1913152760">
      <w:bodyDiv w:val="1"/>
      <w:marLeft w:val="0"/>
      <w:marRight w:val="0"/>
      <w:marTop w:val="0"/>
      <w:marBottom w:val="0"/>
      <w:divBdr>
        <w:top w:val="none" w:sz="0" w:space="0" w:color="auto"/>
        <w:left w:val="none" w:sz="0" w:space="0" w:color="auto"/>
        <w:bottom w:val="none" w:sz="0" w:space="0" w:color="auto"/>
        <w:right w:val="none" w:sz="0" w:space="0" w:color="auto"/>
      </w:divBdr>
    </w:div>
    <w:div w:id="1913350073">
      <w:bodyDiv w:val="1"/>
      <w:marLeft w:val="0"/>
      <w:marRight w:val="0"/>
      <w:marTop w:val="0"/>
      <w:marBottom w:val="0"/>
      <w:divBdr>
        <w:top w:val="none" w:sz="0" w:space="0" w:color="auto"/>
        <w:left w:val="none" w:sz="0" w:space="0" w:color="auto"/>
        <w:bottom w:val="none" w:sz="0" w:space="0" w:color="auto"/>
        <w:right w:val="none" w:sz="0" w:space="0" w:color="auto"/>
      </w:divBdr>
    </w:div>
    <w:div w:id="1914779119">
      <w:bodyDiv w:val="1"/>
      <w:marLeft w:val="0"/>
      <w:marRight w:val="0"/>
      <w:marTop w:val="0"/>
      <w:marBottom w:val="0"/>
      <w:divBdr>
        <w:top w:val="none" w:sz="0" w:space="0" w:color="auto"/>
        <w:left w:val="none" w:sz="0" w:space="0" w:color="auto"/>
        <w:bottom w:val="none" w:sz="0" w:space="0" w:color="auto"/>
        <w:right w:val="none" w:sz="0" w:space="0" w:color="auto"/>
      </w:divBdr>
    </w:div>
    <w:div w:id="1915048897">
      <w:bodyDiv w:val="1"/>
      <w:marLeft w:val="0"/>
      <w:marRight w:val="0"/>
      <w:marTop w:val="0"/>
      <w:marBottom w:val="0"/>
      <w:divBdr>
        <w:top w:val="none" w:sz="0" w:space="0" w:color="auto"/>
        <w:left w:val="none" w:sz="0" w:space="0" w:color="auto"/>
        <w:bottom w:val="none" w:sz="0" w:space="0" w:color="auto"/>
        <w:right w:val="none" w:sz="0" w:space="0" w:color="auto"/>
      </w:divBdr>
    </w:div>
    <w:div w:id="1915314510">
      <w:bodyDiv w:val="1"/>
      <w:marLeft w:val="0"/>
      <w:marRight w:val="0"/>
      <w:marTop w:val="0"/>
      <w:marBottom w:val="0"/>
      <w:divBdr>
        <w:top w:val="none" w:sz="0" w:space="0" w:color="auto"/>
        <w:left w:val="none" w:sz="0" w:space="0" w:color="auto"/>
        <w:bottom w:val="none" w:sz="0" w:space="0" w:color="auto"/>
        <w:right w:val="none" w:sz="0" w:space="0" w:color="auto"/>
      </w:divBdr>
    </w:div>
    <w:div w:id="1915695986">
      <w:bodyDiv w:val="1"/>
      <w:marLeft w:val="0"/>
      <w:marRight w:val="0"/>
      <w:marTop w:val="0"/>
      <w:marBottom w:val="0"/>
      <w:divBdr>
        <w:top w:val="none" w:sz="0" w:space="0" w:color="auto"/>
        <w:left w:val="none" w:sz="0" w:space="0" w:color="auto"/>
        <w:bottom w:val="none" w:sz="0" w:space="0" w:color="auto"/>
        <w:right w:val="none" w:sz="0" w:space="0" w:color="auto"/>
      </w:divBdr>
    </w:div>
    <w:div w:id="1915821008">
      <w:bodyDiv w:val="1"/>
      <w:marLeft w:val="0"/>
      <w:marRight w:val="0"/>
      <w:marTop w:val="0"/>
      <w:marBottom w:val="0"/>
      <w:divBdr>
        <w:top w:val="none" w:sz="0" w:space="0" w:color="auto"/>
        <w:left w:val="none" w:sz="0" w:space="0" w:color="auto"/>
        <w:bottom w:val="none" w:sz="0" w:space="0" w:color="auto"/>
        <w:right w:val="none" w:sz="0" w:space="0" w:color="auto"/>
      </w:divBdr>
    </w:div>
    <w:div w:id="1916159946">
      <w:bodyDiv w:val="1"/>
      <w:marLeft w:val="0"/>
      <w:marRight w:val="0"/>
      <w:marTop w:val="0"/>
      <w:marBottom w:val="0"/>
      <w:divBdr>
        <w:top w:val="none" w:sz="0" w:space="0" w:color="auto"/>
        <w:left w:val="none" w:sz="0" w:space="0" w:color="auto"/>
        <w:bottom w:val="none" w:sz="0" w:space="0" w:color="auto"/>
        <w:right w:val="none" w:sz="0" w:space="0" w:color="auto"/>
      </w:divBdr>
    </w:div>
    <w:div w:id="1916813928">
      <w:bodyDiv w:val="1"/>
      <w:marLeft w:val="0"/>
      <w:marRight w:val="0"/>
      <w:marTop w:val="0"/>
      <w:marBottom w:val="0"/>
      <w:divBdr>
        <w:top w:val="none" w:sz="0" w:space="0" w:color="auto"/>
        <w:left w:val="none" w:sz="0" w:space="0" w:color="auto"/>
        <w:bottom w:val="none" w:sz="0" w:space="0" w:color="auto"/>
        <w:right w:val="none" w:sz="0" w:space="0" w:color="auto"/>
      </w:divBdr>
    </w:div>
    <w:div w:id="1918204970">
      <w:bodyDiv w:val="1"/>
      <w:marLeft w:val="0"/>
      <w:marRight w:val="0"/>
      <w:marTop w:val="0"/>
      <w:marBottom w:val="0"/>
      <w:divBdr>
        <w:top w:val="none" w:sz="0" w:space="0" w:color="auto"/>
        <w:left w:val="none" w:sz="0" w:space="0" w:color="auto"/>
        <w:bottom w:val="none" w:sz="0" w:space="0" w:color="auto"/>
        <w:right w:val="none" w:sz="0" w:space="0" w:color="auto"/>
      </w:divBdr>
    </w:div>
    <w:div w:id="1919123334">
      <w:bodyDiv w:val="1"/>
      <w:marLeft w:val="0"/>
      <w:marRight w:val="0"/>
      <w:marTop w:val="0"/>
      <w:marBottom w:val="0"/>
      <w:divBdr>
        <w:top w:val="none" w:sz="0" w:space="0" w:color="auto"/>
        <w:left w:val="none" w:sz="0" w:space="0" w:color="auto"/>
        <w:bottom w:val="none" w:sz="0" w:space="0" w:color="auto"/>
        <w:right w:val="none" w:sz="0" w:space="0" w:color="auto"/>
      </w:divBdr>
    </w:div>
    <w:div w:id="1919746888">
      <w:bodyDiv w:val="1"/>
      <w:marLeft w:val="0"/>
      <w:marRight w:val="0"/>
      <w:marTop w:val="0"/>
      <w:marBottom w:val="0"/>
      <w:divBdr>
        <w:top w:val="none" w:sz="0" w:space="0" w:color="auto"/>
        <w:left w:val="none" w:sz="0" w:space="0" w:color="auto"/>
        <w:bottom w:val="none" w:sz="0" w:space="0" w:color="auto"/>
        <w:right w:val="none" w:sz="0" w:space="0" w:color="auto"/>
      </w:divBdr>
    </w:div>
    <w:div w:id="1919828882">
      <w:bodyDiv w:val="1"/>
      <w:marLeft w:val="0"/>
      <w:marRight w:val="0"/>
      <w:marTop w:val="0"/>
      <w:marBottom w:val="0"/>
      <w:divBdr>
        <w:top w:val="none" w:sz="0" w:space="0" w:color="auto"/>
        <w:left w:val="none" w:sz="0" w:space="0" w:color="auto"/>
        <w:bottom w:val="none" w:sz="0" w:space="0" w:color="auto"/>
        <w:right w:val="none" w:sz="0" w:space="0" w:color="auto"/>
      </w:divBdr>
    </w:div>
    <w:div w:id="1920557760">
      <w:bodyDiv w:val="1"/>
      <w:marLeft w:val="0"/>
      <w:marRight w:val="0"/>
      <w:marTop w:val="0"/>
      <w:marBottom w:val="0"/>
      <w:divBdr>
        <w:top w:val="none" w:sz="0" w:space="0" w:color="auto"/>
        <w:left w:val="none" w:sz="0" w:space="0" w:color="auto"/>
        <w:bottom w:val="none" w:sz="0" w:space="0" w:color="auto"/>
        <w:right w:val="none" w:sz="0" w:space="0" w:color="auto"/>
      </w:divBdr>
    </w:div>
    <w:div w:id="1921257059">
      <w:bodyDiv w:val="1"/>
      <w:marLeft w:val="0"/>
      <w:marRight w:val="0"/>
      <w:marTop w:val="0"/>
      <w:marBottom w:val="0"/>
      <w:divBdr>
        <w:top w:val="none" w:sz="0" w:space="0" w:color="auto"/>
        <w:left w:val="none" w:sz="0" w:space="0" w:color="auto"/>
        <w:bottom w:val="none" w:sz="0" w:space="0" w:color="auto"/>
        <w:right w:val="none" w:sz="0" w:space="0" w:color="auto"/>
      </w:divBdr>
    </w:div>
    <w:div w:id="1922063115">
      <w:bodyDiv w:val="1"/>
      <w:marLeft w:val="0"/>
      <w:marRight w:val="0"/>
      <w:marTop w:val="0"/>
      <w:marBottom w:val="0"/>
      <w:divBdr>
        <w:top w:val="none" w:sz="0" w:space="0" w:color="auto"/>
        <w:left w:val="none" w:sz="0" w:space="0" w:color="auto"/>
        <w:bottom w:val="none" w:sz="0" w:space="0" w:color="auto"/>
        <w:right w:val="none" w:sz="0" w:space="0" w:color="auto"/>
      </w:divBdr>
    </w:div>
    <w:div w:id="1922593338">
      <w:bodyDiv w:val="1"/>
      <w:marLeft w:val="0"/>
      <w:marRight w:val="0"/>
      <w:marTop w:val="0"/>
      <w:marBottom w:val="0"/>
      <w:divBdr>
        <w:top w:val="none" w:sz="0" w:space="0" w:color="auto"/>
        <w:left w:val="none" w:sz="0" w:space="0" w:color="auto"/>
        <w:bottom w:val="none" w:sz="0" w:space="0" w:color="auto"/>
        <w:right w:val="none" w:sz="0" w:space="0" w:color="auto"/>
      </w:divBdr>
    </w:div>
    <w:div w:id="1923753968">
      <w:bodyDiv w:val="1"/>
      <w:marLeft w:val="0"/>
      <w:marRight w:val="0"/>
      <w:marTop w:val="0"/>
      <w:marBottom w:val="0"/>
      <w:divBdr>
        <w:top w:val="none" w:sz="0" w:space="0" w:color="auto"/>
        <w:left w:val="none" w:sz="0" w:space="0" w:color="auto"/>
        <w:bottom w:val="none" w:sz="0" w:space="0" w:color="auto"/>
        <w:right w:val="none" w:sz="0" w:space="0" w:color="auto"/>
      </w:divBdr>
    </w:div>
    <w:div w:id="1924219540">
      <w:bodyDiv w:val="1"/>
      <w:marLeft w:val="0"/>
      <w:marRight w:val="0"/>
      <w:marTop w:val="0"/>
      <w:marBottom w:val="0"/>
      <w:divBdr>
        <w:top w:val="none" w:sz="0" w:space="0" w:color="auto"/>
        <w:left w:val="none" w:sz="0" w:space="0" w:color="auto"/>
        <w:bottom w:val="none" w:sz="0" w:space="0" w:color="auto"/>
        <w:right w:val="none" w:sz="0" w:space="0" w:color="auto"/>
      </w:divBdr>
    </w:div>
    <w:div w:id="1924952409">
      <w:bodyDiv w:val="1"/>
      <w:marLeft w:val="0"/>
      <w:marRight w:val="0"/>
      <w:marTop w:val="0"/>
      <w:marBottom w:val="0"/>
      <w:divBdr>
        <w:top w:val="none" w:sz="0" w:space="0" w:color="auto"/>
        <w:left w:val="none" w:sz="0" w:space="0" w:color="auto"/>
        <w:bottom w:val="none" w:sz="0" w:space="0" w:color="auto"/>
        <w:right w:val="none" w:sz="0" w:space="0" w:color="auto"/>
      </w:divBdr>
    </w:div>
    <w:div w:id="1925795063">
      <w:bodyDiv w:val="1"/>
      <w:marLeft w:val="0"/>
      <w:marRight w:val="0"/>
      <w:marTop w:val="0"/>
      <w:marBottom w:val="0"/>
      <w:divBdr>
        <w:top w:val="none" w:sz="0" w:space="0" w:color="auto"/>
        <w:left w:val="none" w:sz="0" w:space="0" w:color="auto"/>
        <w:bottom w:val="none" w:sz="0" w:space="0" w:color="auto"/>
        <w:right w:val="none" w:sz="0" w:space="0" w:color="auto"/>
      </w:divBdr>
    </w:div>
    <w:div w:id="1925872029">
      <w:bodyDiv w:val="1"/>
      <w:marLeft w:val="0"/>
      <w:marRight w:val="0"/>
      <w:marTop w:val="0"/>
      <w:marBottom w:val="0"/>
      <w:divBdr>
        <w:top w:val="none" w:sz="0" w:space="0" w:color="auto"/>
        <w:left w:val="none" w:sz="0" w:space="0" w:color="auto"/>
        <w:bottom w:val="none" w:sz="0" w:space="0" w:color="auto"/>
        <w:right w:val="none" w:sz="0" w:space="0" w:color="auto"/>
      </w:divBdr>
    </w:div>
    <w:div w:id="1926722085">
      <w:bodyDiv w:val="1"/>
      <w:marLeft w:val="0"/>
      <w:marRight w:val="0"/>
      <w:marTop w:val="0"/>
      <w:marBottom w:val="0"/>
      <w:divBdr>
        <w:top w:val="none" w:sz="0" w:space="0" w:color="auto"/>
        <w:left w:val="none" w:sz="0" w:space="0" w:color="auto"/>
        <w:bottom w:val="none" w:sz="0" w:space="0" w:color="auto"/>
        <w:right w:val="none" w:sz="0" w:space="0" w:color="auto"/>
      </w:divBdr>
    </w:div>
    <w:div w:id="1927034060">
      <w:bodyDiv w:val="1"/>
      <w:marLeft w:val="0"/>
      <w:marRight w:val="0"/>
      <w:marTop w:val="0"/>
      <w:marBottom w:val="0"/>
      <w:divBdr>
        <w:top w:val="none" w:sz="0" w:space="0" w:color="auto"/>
        <w:left w:val="none" w:sz="0" w:space="0" w:color="auto"/>
        <w:bottom w:val="none" w:sz="0" w:space="0" w:color="auto"/>
        <w:right w:val="none" w:sz="0" w:space="0" w:color="auto"/>
      </w:divBdr>
    </w:div>
    <w:div w:id="1927423276">
      <w:bodyDiv w:val="1"/>
      <w:marLeft w:val="0"/>
      <w:marRight w:val="0"/>
      <w:marTop w:val="0"/>
      <w:marBottom w:val="0"/>
      <w:divBdr>
        <w:top w:val="none" w:sz="0" w:space="0" w:color="auto"/>
        <w:left w:val="none" w:sz="0" w:space="0" w:color="auto"/>
        <w:bottom w:val="none" w:sz="0" w:space="0" w:color="auto"/>
        <w:right w:val="none" w:sz="0" w:space="0" w:color="auto"/>
      </w:divBdr>
    </w:div>
    <w:div w:id="1928268812">
      <w:bodyDiv w:val="1"/>
      <w:marLeft w:val="0"/>
      <w:marRight w:val="0"/>
      <w:marTop w:val="0"/>
      <w:marBottom w:val="0"/>
      <w:divBdr>
        <w:top w:val="none" w:sz="0" w:space="0" w:color="auto"/>
        <w:left w:val="none" w:sz="0" w:space="0" w:color="auto"/>
        <w:bottom w:val="none" w:sz="0" w:space="0" w:color="auto"/>
        <w:right w:val="none" w:sz="0" w:space="0" w:color="auto"/>
      </w:divBdr>
    </w:div>
    <w:div w:id="1928465467">
      <w:bodyDiv w:val="1"/>
      <w:marLeft w:val="0"/>
      <w:marRight w:val="0"/>
      <w:marTop w:val="0"/>
      <w:marBottom w:val="0"/>
      <w:divBdr>
        <w:top w:val="none" w:sz="0" w:space="0" w:color="auto"/>
        <w:left w:val="none" w:sz="0" w:space="0" w:color="auto"/>
        <w:bottom w:val="none" w:sz="0" w:space="0" w:color="auto"/>
        <w:right w:val="none" w:sz="0" w:space="0" w:color="auto"/>
      </w:divBdr>
    </w:div>
    <w:div w:id="1928727291">
      <w:bodyDiv w:val="1"/>
      <w:marLeft w:val="0"/>
      <w:marRight w:val="0"/>
      <w:marTop w:val="0"/>
      <w:marBottom w:val="0"/>
      <w:divBdr>
        <w:top w:val="none" w:sz="0" w:space="0" w:color="auto"/>
        <w:left w:val="none" w:sz="0" w:space="0" w:color="auto"/>
        <w:bottom w:val="none" w:sz="0" w:space="0" w:color="auto"/>
        <w:right w:val="none" w:sz="0" w:space="0" w:color="auto"/>
      </w:divBdr>
    </w:div>
    <w:div w:id="1928731227">
      <w:bodyDiv w:val="1"/>
      <w:marLeft w:val="0"/>
      <w:marRight w:val="0"/>
      <w:marTop w:val="0"/>
      <w:marBottom w:val="0"/>
      <w:divBdr>
        <w:top w:val="none" w:sz="0" w:space="0" w:color="auto"/>
        <w:left w:val="none" w:sz="0" w:space="0" w:color="auto"/>
        <w:bottom w:val="none" w:sz="0" w:space="0" w:color="auto"/>
        <w:right w:val="none" w:sz="0" w:space="0" w:color="auto"/>
      </w:divBdr>
    </w:div>
    <w:div w:id="1929192923">
      <w:bodyDiv w:val="1"/>
      <w:marLeft w:val="0"/>
      <w:marRight w:val="0"/>
      <w:marTop w:val="0"/>
      <w:marBottom w:val="0"/>
      <w:divBdr>
        <w:top w:val="none" w:sz="0" w:space="0" w:color="auto"/>
        <w:left w:val="none" w:sz="0" w:space="0" w:color="auto"/>
        <w:bottom w:val="none" w:sz="0" w:space="0" w:color="auto"/>
        <w:right w:val="none" w:sz="0" w:space="0" w:color="auto"/>
      </w:divBdr>
    </w:div>
    <w:div w:id="1929532001">
      <w:bodyDiv w:val="1"/>
      <w:marLeft w:val="0"/>
      <w:marRight w:val="0"/>
      <w:marTop w:val="0"/>
      <w:marBottom w:val="0"/>
      <w:divBdr>
        <w:top w:val="none" w:sz="0" w:space="0" w:color="auto"/>
        <w:left w:val="none" w:sz="0" w:space="0" w:color="auto"/>
        <w:bottom w:val="none" w:sz="0" w:space="0" w:color="auto"/>
        <w:right w:val="none" w:sz="0" w:space="0" w:color="auto"/>
      </w:divBdr>
    </w:div>
    <w:div w:id="1930506198">
      <w:bodyDiv w:val="1"/>
      <w:marLeft w:val="0"/>
      <w:marRight w:val="0"/>
      <w:marTop w:val="0"/>
      <w:marBottom w:val="0"/>
      <w:divBdr>
        <w:top w:val="none" w:sz="0" w:space="0" w:color="auto"/>
        <w:left w:val="none" w:sz="0" w:space="0" w:color="auto"/>
        <w:bottom w:val="none" w:sz="0" w:space="0" w:color="auto"/>
        <w:right w:val="none" w:sz="0" w:space="0" w:color="auto"/>
      </w:divBdr>
    </w:div>
    <w:div w:id="1930772107">
      <w:bodyDiv w:val="1"/>
      <w:marLeft w:val="0"/>
      <w:marRight w:val="0"/>
      <w:marTop w:val="0"/>
      <w:marBottom w:val="0"/>
      <w:divBdr>
        <w:top w:val="none" w:sz="0" w:space="0" w:color="auto"/>
        <w:left w:val="none" w:sz="0" w:space="0" w:color="auto"/>
        <w:bottom w:val="none" w:sz="0" w:space="0" w:color="auto"/>
        <w:right w:val="none" w:sz="0" w:space="0" w:color="auto"/>
      </w:divBdr>
    </w:div>
    <w:div w:id="1931083984">
      <w:bodyDiv w:val="1"/>
      <w:marLeft w:val="0"/>
      <w:marRight w:val="0"/>
      <w:marTop w:val="0"/>
      <w:marBottom w:val="0"/>
      <w:divBdr>
        <w:top w:val="none" w:sz="0" w:space="0" w:color="auto"/>
        <w:left w:val="none" w:sz="0" w:space="0" w:color="auto"/>
        <w:bottom w:val="none" w:sz="0" w:space="0" w:color="auto"/>
        <w:right w:val="none" w:sz="0" w:space="0" w:color="auto"/>
      </w:divBdr>
    </w:div>
    <w:div w:id="1931154776">
      <w:bodyDiv w:val="1"/>
      <w:marLeft w:val="0"/>
      <w:marRight w:val="0"/>
      <w:marTop w:val="0"/>
      <w:marBottom w:val="0"/>
      <w:divBdr>
        <w:top w:val="none" w:sz="0" w:space="0" w:color="auto"/>
        <w:left w:val="none" w:sz="0" w:space="0" w:color="auto"/>
        <w:bottom w:val="none" w:sz="0" w:space="0" w:color="auto"/>
        <w:right w:val="none" w:sz="0" w:space="0" w:color="auto"/>
      </w:divBdr>
    </w:div>
    <w:div w:id="1932396235">
      <w:bodyDiv w:val="1"/>
      <w:marLeft w:val="0"/>
      <w:marRight w:val="0"/>
      <w:marTop w:val="0"/>
      <w:marBottom w:val="0"/>
      <w:divBdr>
        <w:top w:val="none" w:sz="0" w:space="0" w:color="auto"/>
        <w:left w:val="none" w:sz="0" w:space="0" w:color="auto"/>
        <w:bottom w:val="none" w:sz="0" w:space="0" w:color="auto"/>
        <w:right w:val="none" w:sz="0" w:space="0" w:color="auto"/>
      </w:divBdr>
    </w:div>
    <w:div w:id="1933078374">
      <w:bodyDiv w:val="1"/>
      <w:marLeft w:val="0"/>
      <w:marRight w:val="0"/>
      <w:marTop w:val="0"/>
      <w:marBottom w:val="0"/>
      <w:divBdr>
        <w:top w:val="none" w:sz="0" w:space="0" w:color="auto"/>
        <w:left w:val="none" w:sz="0" w:space="0" w:color="auto"/>
        <w:bottom w:val="none" w:sz="0" w:space="0" w:color="auto"/>
        <w:right w:val="none" w:sz="0" w:space="0" w:color="auto"/>
      </w:divBdr>
    </w:div>
    <w:div w:id="1933589008">
      <w:bodyDiv w:val="1"/>
      <w:marLeft w:val="0"/>
      <w:marRight w:val="0"/>
      <w:marTop w:val="0"/>
      <w:marBottom w:val="0"/>
      <w:divBdr>
        <w:top w:val="none" w:sz="0" w:space="0" w:color="auto"/>
        <w:left w:val="none" w:sz="0" w:space="0" w:color="auto"/>
        <w:bottom w:val="none" w:sz="0" w:space="0" w:color="auto"/>
        <w:right w:val="none" w:sz="0" w:space="0" w:color="auto"/>
      </w:divBdr>
    </w:div>
    <w:div w:id="1933733876">
      <w:bodyDiv w:val="1"/>
      <w:marLeft w:val="0"/>
      <w:marRight w:val="0"/>
      <w:marTop w:val="0"/>
      <w:marBottom w:val="0"/>
      <w:divBdr>
        <w:top w:val="none" w:sz="0" w:space="0" w:color="auto"/>
        <w:left w:val="none" w:sz="0" w:space="0" w:color="auto"/>
        <w:bottom w:val="none" w:sz="0" w:space="0" w:color="auto"/>
        <w:right w:val="none" w:sz="0" w:space="0" w:color="auto"/>
      </w:divBdr>
    </w:div>
    <w:div w:id="1934047287">
      <w:bodyDiv w:val="1"/>
      <w:marLeft w:val="0"/>
      <w:marRight w:val="0"/>
      <w:marTop w:val="0"/>
      <w:marBottom w:val="0"/>
      <w:divBdr>
        <w:top w:val="none" w:sz="0" w:space="0" w:color="auto"/>
        <w:left w:val="none" w:sz="0" w:space="0" w:color="auto"/>
        <w:bottom w:val="none" w:sz="0" w:space="0" w:color="auto"/>
        <w:right w:val="none" w:sz="0" w:space="0" w:color="auto"/>
      </w:divBdr>
    </w:div>
    <w:div w:id="1934125537">
      <w:bodyDiv w:val="1"/>
      <w:marLeft w:val="0"/>
      <w:marRight w:val="0"/>
      <w:marTop w:val="0"/>
      <w:marBottom w:val="0"/>
      <w:divBdr>
        <w:top w:val="none" w:sz="0" w:space="0" w:color="auto"/>
        <w:left w:val="none" w:sz="0" w:space="0" w:color="auto"/>
        <w:bottom w:val="none" w:sz="0" w:space="0" w:color="auto"/>
        <w:right w:val="none" w:sz="0" w:space="0" w:color="auto"/>
      </w:divBdr>
    </w:div>
    <w:div w:id="1934774276">
      <w:bodyDiv w:val="1"/>
      <w:marLeft w:val="0"/>
      <w:marRight w:val="0"/>
      <w:marTop w:val="0"/>
      <w:marBottom w:val="0"/>
      <w:divBdr>
        <w:top w:val="none" w:sz="0" w:space="0" w:color="auto"/>
        <w:left w:val="none" w:sz="0" w:space="0" w:color="auto"/>
        <w:bottom w:val="none" w:sz="0" w:space="0" w:color="auto"/>
        <w:right w:val="none" w:sz="0" w:space="0" w:color="auto"/>
      </w:divBdr>
    </w:div>
    <w:div w:id="1935356584">
      <w:bodyDiv w:val="1"/>
      <w:marLeft w:val="0"/>
      <w:marRight w:val="0"/>
      <w:marTop w:val="0"/>
      <w:marBottom w:val="0"/>
      <w:divBdr>
        <w:top w:val="none" w:sz="0" w:space="0" w:color="auto"/>
        <w:left w:val="none" w:sz="0" w:space="0" w:color="auto"/>
        <w:bottom w:val="none" w:sz="0" w:space="0" w:color="auto"/>
        <w:right w:val="none" w:sz="0" w:space="0" w:color="auto"/>
      </w:divBdr>
    </w:div>
    <w:div w:id="1935478783">
      <w:bodyDiv w:val="1"/>
      <w:marLeft w:val="0"/>
      <w:marRight w:val="0"/>
      <w:marTop w:val="0"/>
      <w:marBottom w:val="0"/>
      <w:divBdr>
        <w:top w:val="none" w:sz="0" w:space="0" w:color="auto"/>
        <w:left w:val="none" w:sz="0" w:space="0" w:color="auto"/>
        <w:bottom w:val="none" w:sz="0" w:space="0" w:color="auto"/>
        <w:right w:val="none" w:sz="0" w:space="0" w:color="auto"/>
      </w:divBdr>
    </w:div>
    <w:div w:id="1936785453">
      <w:bodyDiv w:val="1"/>
      <w:marLeft w:val="0"/>
      <w:marRight w:val="0"/>
      <w:marTop w:val="0"/>
      <w:marBottom w:val="0"/>
      <w:divBdr>
        <w:top w:val="none" w:sz="0" w:space="0" w:color="auto"/>
        <w:left w:val="none" w:sz="0" w:space="0" w:color="auto"/>
        <w:bottom w:val="none" w:sz="0" w:space="0" w:color="auto"/>
        <w:right w:val="none" w:sz="0" w:space="0" w:color="auto"/>
      </w:divBdr>
    </w:div>
    <w:div w:id="1936936005">
      <w:bodyDiv w:val="1"/>
      <w:marLeft w:val="0"/>
      <w:marRight w:val="0"/>
      <w:marTop w:val="0"/>
      <w:marBottom w:val="0"/>
      <w:divBdr>
        <w:top w:val="none" w:sz="0" w:space="0" w:color="auto"/>
        <w:left w:val="none" w:sz="0" w:space="0" w:color="auto"/>
        <w:bottom w:val="none" w:sz="0" w:space="0" w:color="auto"/>
        <w:right w:val="none" w:sz="0" w:space="0" w:color="auto"/>
      </w:divBdr>
    </w:div>
    <w:div w:id="1937322829">
      <w:bodyDiv w:val="1"/>
      <w:marLeft w:val="0"/>
      <w:marRight w:val="0"/>
      <w:marTop w:val="0"/>
      <w:marBottom w:val="0"/>
      <w:divBdr>
        <w:top w:val="none" w:sz="0" w:space="0" w:color="auto"/>
        <w:left w:val="none" w:sz="0" w:space="0" w:color="auto"/>
        <w:bottom w:val="none" w:sz="0" w:space="0" w:color="auto"/>
        <w:right w:val="none" w:sz="0" w:space="0" w:color="auto"/>
      </w:divBdr>
    </w:div>
    <w:div w:id="1937396969">
      <w:bodyDiv w:val="1"/>
      <w:marLeft w:val="0"/>
      <w:marRight w:val="0"/>
      <w:marTop w:val="0"/>
      <w:marBottom w:val="0"/>
      <w:divBdr>
        <w:top w:val="none" w:sz="0" w:space="0" w:color="auto"/>
        <w:left w:val="none" w:sz="0" w:space="0" w:color="auto"/>
        <w:bottom w:val="none" w:sz="0" w:space="0" w:color="auto"/>
        <w:right w:val="none" w:sz="0" w:space="0" w:color="auto"/>
      </w:divBdr>
    </w:div>
    <w:div w:id="1938521040">
      <w:bodyDiv w:val="1"/>
      <w:marLeft w:val="0"/>
      <w:marRight w:val="0"/>
      <w:marTop w:val="0"/>
      <w:marBottom w:val="0"/>
      <w:divBdr>
        <w:top w:val="none" w:sz="0" w:space="0" w:color="auto"/>
        <w:left w:val="none" w:sz="0" w:space="0" w:color="auto"/>
        <w:bottom w:val="none" w:sz="0" w:space="0" w:color="auto"/>
        <w:right w:val="none" w:sz="0" w:space="0" w:color="auto"/>
      </w:divBdr>
    </w:div>
    <w:div w:id="1938636144">
      <w:bodyDiv w:val="1"/>
      <w:marLeft w:val="0"/>
      <w:marRight w:val="0"/>
      <w:marTop w:val="0"/>
      <w:marBottom w:val="0"/>
      <w:divBdr>
        <w:top w:val="none" w:sz="0" w:space="0" w:color="auto"/>
        <w:left w:val="none" w:sz="0" w:space="0" w:color="auto"/>
        <w:bottom w:val="none" w:sz="0" w:space="0" w:color="auto"/>
        <w:right w:val="none" w:sz="0" w:space="0" w:color="auto"/>
      </w:divBdr>
    </w:div>
    <w:div w:id="1939361292">
      <w:bodyDiv w:val="1"/>
      <w:marLeft w:val="0"/>
      <w:marRight w:val="0"/>
      <w:marTop w:val="0"/>
      <w:marBottom w:val="0"/>
      <w:divBdr>
        <w:top w:val="none" w:sz="0" w:space="0" w:color="auto"/>
        <w:left w:val="none" w:sz="0" w:space="0" w:color="auto"/>
        <w:bottom w:val="none" w:sz="0" w:space="0" w:color="auto"/>
        <w:right w:val="none" w:sz="0" w:space="0" w:color="auto"/>
      </w:divBdr>
    </w:div>
    <w:div w:id="1939481038">
      <w:bodyDiv w:val="1"/>
      <w:marLeft w:val="0"/>
      <w:marRight w:val="0"/>
      <w:marTop w:val="0"/>
      <w:marBottom w:val="0"/>
      <w:divBdr>
        <w:top w:val="none" w:sz="0" w:space="0" w:color="auto"/>
        <w:left w:val="none" w:sz="0" w:space="0" w:color="auto"/>
        <w:bottom w:val="none" w:sz="0" w:space="0" w:color="auto"/>
        <w:right w:val="none" w:sz="0" w:space="0" w:color="auto"/>
      </w:divBdr>
    </w:div>
    <w:div w:id="1939557179">
      <w:bodyDiv w:val="1"/>
      <w:marLeft w:val="0"/>
      <w:marRight w:val="0"/>
      <w:marTop w:val="0"/>
      <w:marBottom w:val="0"/>
      <w:divBdr>
        <w:top w:val="none" w:sz="0" w:space="0" w:color="auto"/>
        <w:left w:val="none" w:sz="0" w:space="0" w:color="auto"/>
        <w:bottom w:val="none" w:sz="0" w:space="0" w:color="auto"/>
        <w:right w:val="none" w:sz="0" w:space="0" w:color="auto"/>
      </w:divBdr>
    </w:div>
    <w:div w:id="1940982931">
      <w:bodyDiv w:val="1"/>
      <w:marLeft w:val="0"/>
      <w:marRight w:val="0"/>
      <w:marTop w:val="0"/>
      <w:marBottom w:val="0"/>
      <w:divBdr>
        <w:top w:val="none" w:sz="0" w:space="0" w:color="auto"/>
        <w:left w:val="none" w:sz="0" w:space="0" w:color="auto"/>
        <w:bottom w:val="none" w:sz="0" w:space="0" w:color="auto"/>
        <w:right w:val="none" w:sz="0" w:space="0" w:color="auto"/>
      </w:divBdr>
    </w:div>
    <w:div w:id="1941066169">
      <w:bodyDiv w:val="1"/>
      <w:marLeft w:val="0"/>
      <w:marRight w:val="0"/>
      <w:marTop w:val="0"/>
      <w:marBottom w:val="0"/>
      <w:divBdr>
        <w:top w:val="none" w:sz="0" w:space="0" w:color="auto"/>
        <w:left w:val="none" w:sz="0" w:space="0" w:color="auto"/>
        <w:bottom w:val="none" w:sz="0" w:space="0" w:color="auto"/>
        <w:right w:val="none" w:sz="0" w:space="0" w:color="auto"/>
      </w:divBdr>
    </w:div>
    <w:div w:id="1941522021">
      <w:bodyDiv w:val="1"/>
      <w:marLeft w:val="0"/>
      <w:marRight w:val="0"/>
      <w:marTop w:val="0"/>
      <w:marBottom w:val="0"/>
      <w:divBdr>
        <w:top w:val="none" w:sz="0" w:space="0" w:color="auto"/>
        <w:left w:val="none" w:sz="0" w:space="0" w:color="auto"/>
        <w:bottom w:val="none" w:sz="0" w:space="0" w:color="auto"/>
        <w:right w:val="none" w:sz="0" w:space="0" w:color="auto"/>
      </w:divBdr>
    </w:div>
    <w:div w:id="1941909369">
      <w:bodyDiv w:val="1"/>
      <w:marLeft w:val="0"/>
      <w:marRight w:val="0"/>
      <w:marTop w:val="0"/>
      <w:marBottom w:val="0"/>
      <w:divBdr>
        <w:top w:val="none" w:sz="0" w:space="0" w:color="auto"/>
        <w:left w:val="none" w:sz="0" w:space="0" w:color="auto"/>
        <w:bottom w:val="none" w:sz="0" w:space="0" w:color="auto"/>
        <w:right w:val="none" w:sz="0" w:space="0" w:color="auto"/>
      </w:divBdr>
    </w:div>
    <w:div w:id="1941910159">
      <w:bodyDiv w:val="1"/>
      <w:marLeft w:val="0"/>
      <w:marRight w:val="0"/>
      <w:marTop w:val="0"/>
      <w:marBottom w:val="0"/>
      <w:divBdr>
        <w:top w:val="none" w:sz="0" w:space="0" w:color="auto"/>
        <w:left w:val="none" w:sz="0" w:space="0" w:color="auto"/>
        <w:bottom w:val="none" w:sz="0" w:space="0" w:color="auto"/>
        <w:right w:val="none" w:sz="0" w:space="0" w:color="auto"/>
      </w:divBdr>
    </w:div>
    <w:div w:id="1943763786">
      <w:bodyDiv w:val="1"/>
      <w:marLeft w:val="0"/>
      <w:marRight w:val="0"/>
      <w:marTop w:val="0"/>
      <w:marBottom w:val="0"/>
      <w:divBdr>
        <w:top w:val="none" w:sz="0" w:space="0" w:color="auto"/>
        <w:left w:val="none" w:sz="0" w:space="0" w:color="auto"/>
        <w:bottom w:val="none" w:sz="0" w:space="0" w:color="auto"/>
        <w:right w:val="none" w:sz="0" w:space="0" w:color="auto"/>
      </w:divBdr>
    </w:div>
    <w:div w:id="1943878837">
      <w:bodyDiv w:val="1"/>
      <w:marLeft w:val="0"/>
      <w:marRight w:val="0"/>
      <w:marTop w:val="0"/>
      <w:marBottom w:val="0"/>
      <w:divBdr>
        <w:top w:val="none" w:sz="0" w:space="0" w:color="auto"/>
        <w:left w:val="none" w:sz="0" w:space="0" w:color="auto"/>
        <w:bottom w:val="none" w:sz="0" w:space="0" w:color="auto"/>
        <w:right w:val="none" w:sz="0" w:space="0" w:color="auto"/>
      </w:divBdr>
    </w:div>
    <w:div w:id="1944023591">
      <w:bodyDiv w:val="1"/>
      <w:marLeft w:val="0"/>
      <w:marRight w:val="0"/>
      <w:marTop w:val="0"/>
      <w:marBottom w:val="0"/>
      <w:divBdr>
        <w:top w:val="none" w:sz="0" w:space="0" w:color="auto"/>
        <w:left w:val="none" w:sz="0" w:space="0" w:color="auto"/>
        <w:bottom w:val="none" w:sz="0" w:space="0" w:color="auto"/>
        <w:right w:val="none" w:sz="0" w:space="0" w:color="auto"/>
      </w:divBdr>
    </w:div>
    <w:div w:id="1944604499">
      <w:bodyDiv w:val="1"/>
      <w:marLeft w:val="0"/>
      <w:marRight w:val="0"/>
      <w:marTop w:val="0"/>
      <w:marBottom w:val="0"/>
      <w:divBdr>
        <w:top w:val="none" w:sz="0" w:space="0" w:color="auto"/>
        <w:left w:val="none" w:sz="0" w:space="0" w:color="auto"/>
        <w:bottom w:val="none" w:sz="0" w:space="0" w:color="auto"/>
        <w:right w:val="none" w:sz="0" w:space="0" w:color="auto"/>
      </w:divBdr>
    </w:div>
    <w:div w:id="1945184031">
      <w:bodyDiv w:val="1"/>
      <w:marLeft w:val="0"/>
      <w:marRight w:val="0"/>
      <w:marTop w:val="0"/>
      <w:marBottom w:val="0"/>
      <w:divBdr>
        <w:top w:val="none" w:sz="0" w:space="0" w:color="auto"/>
        <w:left w:val="none" w:sz="0" w:space="0" w:color="auto"/>
        <w:bottom w:val="none" w:sz="0" w:space="0" w:color="auto"/>
        <w:right w:val="none" w:sz="0" w:space="0" w:color="auto"/>
      </w:divBdr>
    </w:div>
    <w:div w:id="1945842545">
      <w:bodyDiv w:val="1"/>
      <w:marLeft w:val="0"/>
      <w:marRight w:val="0"/>
      <w:marTop w:val="0"/>
      <w:marBottom w:val="0"/>
      <w:divBdr>
        <w:top w:val="none" w:sz="0" w:space="0" w:color="auto"/>
        <w:left w:val="none" w:sz="0" w:space="0" w:color="auto"/>
        <w:bottom w:val="none" w:sz="0" w:space="0" w:color="auto"/>
        <w:right w:val="none" w:sz="0" w:space="0" w:color="auto"/>
      </w:divBdr>
    </w:div>
    <w:div w:id="1946112681">
      <w:bodyDiv w:val="1"/>
      <w:marLeft w:val="0"/>
      <w:marRight w:val="0"/>
      <w:marTop w:val="0"/>
      <w:marBottom w:val="0"/>
      <w:divBdr>
        <w:top w:val="none" w:sz="0" w:space="0" w:color="auto"/>
        <w:left w:val="none" w:sz="0" w:space="0" w:color="auto"/>
        <w:bottom w:val="none" w:sz="0" w:space="0" w:color="auto"/>
        <w:right w:val="none" w:sz="0" w:space="0" w:color="auto"/>
      </w:divBdr>
    </w:div>
    <w:div w:id="1946375953">
      <w:bodyDiv w:val="1"/>
      <w:marLeft w:val="0"/>
      <w:marRight w:val="0"/>
      <w:marTop w:val="0"/>
      <w:marBottom w:val="0"/>
      <w:divBdr>
        <w:top w:val="none" w:sz="0" w:space="0" w:color="auto"/>
        <w:left w:val="none" w:sz="0" w:space="0" w:color="auto"/>
        <w:bottom w:val="none" w:sz="0" w:space="0" w:color="auto"/>
        <w:right w:val="none" w:sz="0" w:space="0" w:color="auto"/>
      </w:divBdr>
    </w:div>
    <w:div w:id="1946377213">
      <w:bodyDiv w:val="1"/>
      <w:marLeft w:val="0"/>
      <w:marRight w:val="0"/>
      <w:marTop w:val="0"/>
      <w:marBottom w:val="0"/>
      <w:divBdr>
        <w:top w:val="none" w:sz="0" w:space="0" w:color="auto"/>
        <w:left w:val="none" w:sz="0" w:space="0" w:color="auto"/>
        <w:bottom w:val="none" w:sz="0" w:space="0" w:color="auto"/>
        <w:right w:val="none" w:sz="0" w:space="0" w:color="auto"/>
      </w:divBdr>
    </w:div>
    <w:div w:id="1947493684">
      <w:bodyDiv w:val="1"/>
      <w:marLeft w:val="0"/>
      <w:marRight w:val="0"/>
      <w:marTop w:val="0"/>
      <w:marBottom w:val="0"/>
      <w:divBdr>
        <w:top w:val="none" w:sz="0" w:space="0" w:color="auto"/>
        <w:left w:val="none" w:sz="0" w:space="0" w:color="auto"/>
        <w:bottom w:val="none" w:sz="0" w:space="0" w:color="auto"/>
        <w:right w:val="none" w:sz="0" w:space="0" w:color="auto"/>
      </w:divBdr>
    </w:div>
    <w:div w:id="1947498122">
      <w:bodyDiv w:val="1"/>
      <w:marLeft w:val="0"/>
      <w:marRight w:val="0"/>
      <w:marTop w:val="0"/>
      <w:marBottom w:val="0"/>
      <w:divBdr>
        <w:top w:val="none" w:sz="0" w:space="0" w:color="auto"/>
        <w:left w:val="none" w:sz="0" w:space="0" w:color="auto"/>
        <w:bottom w:val="none" w:sz="0" w:space="0" w:color="auto"/>
        <w:right w:val="none" w:sz="0" w:space="0" w:color="auto"/>
      </w:divBdr>
    </w:div>
    <w:div w:id="1947540441">
      <w:bodyDiv w:val="1"/>
      <w:marLeft w:val="0"/>
      <w:marRight w:val="0"/>
      <w:marTop w:val="0"/>
      <w:marBottom w:val="0"/>
      <w:divBdr>
        <w:top w:val="none" w:sz="0" w:space="0" w:color="auto"/>
        <w:left w:val="none" w:sz="0" w:space="0" w:color="auto"/>
        <w:bottom w:val="none" w:sz="0" w:space="0" w:color="auto"/>
        <w:right w:val="none" w:sz="0" w:space="0" w:color="auto"/>
      </w:divBdr>
    </w:div>
    <w:div w:id="1947805672">
      <w:bodyDiv w:val="1"/>
      <w:marLeft w:val="0"/>
      <w:marRight w:val="0"/>
      <w:marTop w:val="0"/>
      <w:marBottom w:val="0"/>
      <w:divBdr>
        <w:top w:val="none" w:sz="0" w:space="0" w:color="auto"/>
        <w:left w:val="none" w:sz="0" w:space="0" w:color="auto"/>
        <w:bottom w:val="none" w:sz="0" w:space="0" w:color="auto"/>
        <w:right w:val="none" w:sz="0" w:space="0" w:color="auto"/>
      </w:divBdr>
    </w:div>
    <w:div w:id="1948779387">
      <w:bodyDiv w:val="1"/>
      <w:marLeft w:val="0"/>
      <w:marRight w:val="0"/>
      <w:marTop w:val="0"/>
      <w:marBottom w:val="0"/>
      <w:divBdr>
        <w:top w:val="none" w:sz="0" w:space="0" w:color="auto"/>
        <w:left w:val="none" w:sz="0" w:space="0" w:color="auto"/>
        <w:bottom w:val="none" w:sz="0" w:space="0" w:color="auto"/>
        <w:right w:val="none" w:sz="0" w:space="0" w:color="auto"/>
      </w:divBdr>
    </w:div>
    <w:div w:id="1949197815">
      <w:bodyDiv w:val="1"/>
      <w:marLeft w:val="0"/>
      <w:marRight w:val="0"/>
      <w:marTop w:val="0"/>
      <w:marBottom w:val="0"/>
      <w:divBdr>
        <w:top w:val="none" w:sz="0" w:space="0" w:color="auto"/>
        <w:left w:val="none" w:sz="0" w:space="0" w:color="auto"/>
        <w:bottom w:val="none" w:sz="0" w:space="0" w:color="auto"/>
        <w:right w:val="none" w:sz="0" w:space="0" w:color="auto"/>
      </w:divBdr>
    </w:div>
    <w:div w:id="1949578435">
      <w:bodyDiv w:val="1"/>
      <w:marLeft w:val="0"/>
      <w:marRight w:val="0"/>
      <w:marTop w:val="0"/>
      <w:marBottom w:val="0"/>
      <w:divBdr>
        <w:top w:val="none" w:sz="0" w:space="0" w:color="auto"/>
        <w:left w:val="none" w:sz="0" w:space="0" w:color="auto"/>
        <w:bottom w:val="none" w:sz="0" w:space="0" w:color="auto"/>
        <w:right w:val="none" w:sz="0" w:space="0" w:color="auto"/>
      </w:divBdr>
    </w:div>
    <w:div w:id="1951471134">
      <w:bodyDiv w:val="1"/>
      <w:marLeft w:val="0"/>
      <w:marRight w:val="0"/>
      <w:marTop w:val="0"/>
      <w:marBottom w:val="0"/>
      <w:divBdr>
        <w:top w:val="none" w:sz="0" w:space="0" w:color="auto"/>
        <w:left w:val="none" w:sz="0" w:space="0" w:color="auto"/>
        <w:bottom w:val="none" w:sz="0" w:space="0" w:color="auto"/>
        <w:right w:val="none" w:sz="0" w:space="0" w:color="auto"/>
      </w:divBdr>
    </w:div>
    <w:div w:id="1951623040">
      <w:bodyDiv w:val="1"/>
      <w:marLeft w:val="0"/>
      <w:marRight w:val="0"/>
      <w:marTop w:val="0"/>
      <w:marBottom w:val="0"/>
      <w:divBdr>
        <w:top w:val="none" w:sz="0" w:space="0" w:color="auto"/>
        <w:left w:val="none" w:sz="0" w:space="0" w:color="auto"/>
        <w:bottom w:val="none" w:sz="0" w:space="0" w:color="auto"/>
        <w:right w:val="none" w:sz="0" w:space="0" w:color="auto"/>
      </w:divBdr>
    </w:div>
    <w:div w:id="1951666111">
      <w:bodyDiv w:val="1"/>
      <w:marLeft w:val="0"/>
      <w:marRight w:val="0"/>
      <w:marTop w:val="0"/>
      <w:marBottom w:val="0"/>
      <w:divBdr>
        <w:top w:val="none" w:sz="0" w:space="0" w:color="auto"/>
        <w:left w:val="none" w:sz="0" w:space="0" w:color="auto"/>
        <w:bottom w:val="none" w:sz="0" w:space="0" w:color="auto"/>
        <w:right w:val="none" w:sz="0" w:space="0" w:color="auto"/>
      </w:divBdr>
    </w:div>
    <w:div w:id="1951935854">
      <w:bodyDiv w:val="1"/>
      <w:marLeft w:val="0"/>
      <w:marRight w:val="0"/>
      <w:marTop w:val="0"/>
      <w:marBottom w:val="0"/>
      <w:divBdr>
        <w:top w:val="none" w:sz="0" w:space="0" w:color="auto"/>
        <w:left w:val="none" w:sz="0" w:space="0" w:color="auto"/>
        <w:bottom w:val="none" w:sz="0" w:space="0" w:color="auto"/>
        <w:right w:val="none" w:sz="0" w:space="0" w:color="auto"/>
      </w:divBdr>
    </w:div>
    <w:div w:id="1954625255">
      <w:bodyDiv w:val="1"/>
      <w:marLeft w:val="0"/>
      <w:marRight w:val="0"/>
      <w:marTop w:val="0"/>
      <w:marBottom w:val="0"/>
      <w:divBdr>
        <w:top w:val="none" w:sz="0" w:space="0" w:color="auto"/>
        <w:left w:val="none" w:sz="0" w:space="0" w:color="auto"/>
        <w:bottom w:val="none" w:sz="0" w:space="0" w:color="auto"/>
        <w:right w:val="none" w:sz="0" w:space="0" w:color="auto"/>
      </w:divBdr>
    </w:div>
    <w:div w:id="1954821643">
      <w:bodyDiv w:val="1"/>
      <w:marLeft w:val="0"/>
      <w:marRight w:val="0"/>
      <w:marTop w:val="0"/>
      <w:marBottom w:val="0"/>
      <w:divBdr>
        <w:top w:val="none" w:sz="0" w:space="0" w:color="auto"/>
        <w:left w:val="none" w:sz="0" w:space="0" w:color="auto"/>
        <w:bottom w:val="none" w:sz="0" w:space="0" w:color="auto"/>
        <w:right w:val="none" w:sz="0" w:space="0" w:color="auto"/>
      </w:divBdr>
    </w:div>
    <w:div w:id="1956399436">
      <w:bodyDiv w:val="1"/>
      <w:marLeft w:val="0"/>
      <w:marRight w:val="0"/>
      <w:marTop w:val="0"/>
      <w:marBottom w:val="0"/>
      <w:divBdr>
        <w:top w:val="none" w:sz="0" w:space="0" w:color="auto"/>
        <w:left w:val="none" w:sz="0" w:space="0" w:color="auto"/>
        <w:bottom w:val="none" w:sz="0" w:space="0" w:color="auto"/>
        <w:right w:val="none" w:sz="0" w:space="0" w:color="auto"/>
      </w:divBdr>
    </w:div>
    <w:div w:id="1956791931">
      <w:bodyDiv w:val="1"/>
      <w:marLeft w:val="0"/>
      <w:marRight w:val="0"/>
      <w:marTop w:val="0"/>
      <w:marBottom w:val="0"/>
      <w:divBdr>
        <w:top w:val="none" w:sz="0" w:space="0" w:color="auto"/>
        <w:left w:val="none" w:sz="0" w:space="0" w:color="auto"/>
        <w:bottom w:val="none" w:sz="0" w:space="0" w:color="auto"/>
        <w:right w:val="none" w:sz="0" w:space="0" w:color="auto"/>
      </w:divBdr>
    </w:div>
    <w:div w:id="1957635874">
      <w:bodyDiv w:val="1"/>
      <w:marLeft w:val="0"/>
      <w:marRight w:val="0"/>
      <w:marTop w:val="0"/>
      <w:marBottom w:val="0"/>
      <w:divBdr>
        <w:top w:val="none" w:sz="0" w:space="0" w:color="auto"/>
        <w:left w:val="none" w:sz="0" w:space="0" w:color="auto"/>
        <w:bottom w:val="none" w:sz="0" w:space="0" w:color="auto"/>
        <w:right w:val="none" w:sz="0" w:space="0" w:color="auto"/>
      </w:divBdr>
    </w:div>
    <w:div w:id="1958559026">
      <w:bodyDiv w:val="1"/>
      <w:marLeft w:val="0"/>
      <w:marRight w:val="0"/>
      <w:marTop w:val="0"/>
      <w:marBottom w:val="0"/>
      <w:divBdr>
        <w:top w:val="none" w:sz="0" w:space="0" w:color="auto"/>
        <w:left w:val="none" w:sz="0" w:space="0" w:color="auto"/>
        <w:bottom w:val="none" w:sz="0" w:space="0" w:color="auto"/>
        <w:right w:val="none" w:sz="0" w:space="0" w:color="auto"/>
      </w:divBdr>
    </w:div>
    <w:div w:id="1958902878">
      <w:bodyDiv w:val="1"/>
      <w:marLeft w:val="0"/>
      <w:marRight w:val="0"/>
      <w:marTop w:val="0"/>
      <w:marBottom w:val="0"/>
      <w:divBdr>
        <w:top w:val="none" w:sz="0" w:space="0" w:color="auto"/>
        <w:left w:val="none" w:sz="0" w:space="0" w:color="auto"/>
        <w:bottom w:val="none" w:sz="0" w:space="0" w:color="auto"/>
        <w:right w:val="none" w:sz="0" w:space="0" w:color="auto"/>
      </w:divBdr>
    </w:div>
    <w:div w:id="1959141203">
      <w:bodyDiv w:val="1"/>
      <w:marLeft w:val="0"/>
      <w:marRight w:val="0"/>
      <w:marTop w:val="0"/>
      <w:marBottom w:val="0"/>
      <w:divBdr>
        <w:top w:val="none" w:sz="0" w:space="0" w:color="auto"/>
        <w:left w:val="none" w:sz="0" w:space="0" w:color="auto"/>
        <w:bottom w:val="none" w:sz="0" w:space="0" w:color="auto"/>
        <w:right w:val="none" w:sz="0" w:space="0" w:color="auto"/>
      </w:divBdr>
    </w:div>
    <w:div w:id="1959290245">
      <w:bodyDiv w:val="1"/>
      <w:marLeft w:val="0"/>
      <w:marRight w:val="0"/>
      <w:marTop w:val="0"/>
      <w:marBottom w:val="0"/>
      <w:divBdr>
        <w:top w:val="none" w:sz="0" w:space="0" w:color="auto"/>
        <w:left w:val="none" w:sz="0" w:space="0" w:color="auto"/>
        <w:bottom w:val="none" w:sz="0" w:space="0" w:color="auto"/>
        <w:right w:val="none" w:sz="0" w:space="0" w:color="auto"/>
      </w:divBdr>
    </w:div>
    <w:div w:id="1959799801">
      <w:bodyDiv w:val="1"/>
      <w:marLeft w:val="0"/>
      <w:marRight w:val="0"/>
      <w:marTop w:val="0"/>
      <w:marBottom w:val="0"/>
      <w:divBdr>
        <w:top w:val="none" w:sz="0" w:space="0" w:color="auto"/>
        <w:left w:val="none" w:sz="0" w:space="0" w:color="auto"/>
        <w:bottom w:val="none" w:sz="0" w:space="0" w:color="auto"/>
        <w:right w:val="none" w:sz="0" w:space="0" w:color="auto"/>
      </w:divBdr>
    </w:div>
    <w:div w:id="1960841408">
      <w:bodyDiv w:val="1"/>
      <w:marLeft w:val="0"/>
      <w:marRight w:val="0"/>
      <w:marTop w:val="0"/>
      <w:marBottom w:val="0"/>
      <w:divBdr>
        <w:top w:val="none" w:sz="0" w:space="0" w:color="auto"/>
        <w:left w:val="none" w:sz="0" w:space="0" w:color="auto"/>
        <w:bottom w:val="none" w:sz="0" w:space="0" w:color="auto"/>
        <w:right w:val="none" w:sz="0" w:space="0" w:color="auto"/>
      </w:divBdr>
    </w:div>
    <w:div w:id="1961261010">
      <w:bodyDiv w:val="1"/>
      <w:marLeft w:val="0"/>
      <w:marRight w:val="0"/>
      <w:marTop w:val="0"/>
      <w:marBottom w:val="0"/>
      <w:divBdr>
        <w:top w:val="none" w:sz="0" w:space="0" w:color="auto"/>
        <w:left w:val="none" w:sz="0" w:space="0" w:color="auto"/>
        <w:bottom w:val="none" w:sz="0" w:space="0" w:color="auto"/>
        <w:right w:val="none" w:sz="0" w:space="0" w:color="auto"/>
      </w:divBdr>
    </w:div>
    <w:div w:id="1962102618">
      <w:bodyDiv w:val="1"/>
      <w:marLeft w:val="0"/>
      <w:marRight w:val="0"/>
      <w:marTop w:val="0"/>
      <w:marBottom w:val="0"/>
      <w:divBdr>
        <w:top w:val="none" w:sz="0" w:space="0" w:color="auto"/>
        <w:left w:val="none" w:sz="0" w:space="0" w:color="auto"/>
        <w:bottom w:val="none" w:sz="0" w:space="0" w:color="auto"/>
        <w:right w:val="none" w:sz="0" w:space="0" w:color="auto"/>
      </w:divBdr>
    </w:div>
    <w:div w:id="1962224062">
      <w:bodyDiv w:val="1"/>
      <w:marLeft w:val="0"/>
      <w:marRight w:val="0"/>
      <w:marTop w:val="0"/>
      <w:marBottom w:val="0"/>
      <w:divBdr>
        <w:top w:val="none" w:sz="0" w:space="0" w:color="auto"/>
        <w:left w:val="none" w:sz="0" w:space="0" w:color="auto"/>
        <w:bottom w:val="none" w:sz="0" w:space="0" w:color="auto"/>
        <w:right w:val="none" w:sz="0" w:space="0" w:color="auto"/>
      </w:divBdr>
    </w:div>
    <w:div w:id="1962689124">
      <w:bodyDiv w:val="1"/>
      <w:marLeft w:val="0"/>
      <w:marRight w:val="0"/>
      <w:marTop w:val="0"/>
      <w:marBottom w:val="0"/>
      <w:divBdr>
        <w:top w:val="none" w:sz="0" w:space="0" w:color="auto"/>
        <w:left w:val="none" w:sz="0" w:space="0" w:color="auto"/>
        <w:bottom w:val="none" w:sz="0" w:space="0" w:color="auto"/>
        <w:right w:val="none" w:sz="0" w:space="0" w:color="auto"/>
      </w:divBdr>
    </w:div>
    <w:div w:id="1963076116">
      <w:bodyDiv w:val="1"/>
      <w:marLeft w:val="0"/>
      <w:marRight w:val="0"/>
      <w:marTop w:val="0"/>
      <w:marBottom w:val="0"/>
      <w:divBdr>
        <w:top w:val="none" w:sz="0" w:space="0" w:color="auto"/>
        <w:left w:val="none" w:sz="0" w:space="0" w:color="auto"/>
        <w:bottom w:val="none" w:sz="0" w:space="0" w:color="auto"/>
        <w:right w:val="none" w:sz="0" w:space="0" w:color="auto"/>
      </w:divBdr>
    </w:div>
    <w:div w:id="1963458730">
      <w:bodyDiv w:val="1"/>
      <w:marLeft w:val="0"/>
      <w:marRight w:val="0"/>
      <w:marTop w:val="0"/>
      <w:marBottom w:val="0"/>
      <w:divBdr>
        <w:top w:val="none" w:sz="0" w:space="0" w:color="auto"/>
        <w:left w:val="none" w:sz="0" w:space="0" w:color="auto"/>
        <w:bottom w:val="none" w:sz="0" w:space="0" w:color="auto"/>
        <w:right w:val="none" w:sz="0" w:space="0" w:color="auto"/>
      </w:divBdr>
    </w:div>
    <w:div w:id="1963992537">
      <w:bodyDiv w:val="1"/>
      <w:marLeft w:val="0"/>
      <w:marRight w:val="0"/>
      <w:marTop w:val="0"/>
      <w:marBottom w:val="0"/>
      <w:divBdr>
        <w:top w:val="none" w:sz="0" w:space="0" w:color="auto"/>
        <w:left w:val="none" w:sz="0" w:space="0" w:color="auto"/>
        <w:bottom w:val="none" w:sz="0" w:space="0" w:color="auto"/>
        <w:right w:val="none" w:sz="0" w:space="0" w:color="auto"/>
      </w:divBdr>
    </w:div>
    <w:div w:id="1964070776">
      <w:bodyDiv w:val="1"/>
      <w:marLeft w:val="0"/>
      <w:marRight w:val="0"/>
      <w:marTop w:val="0"/>
      <w:marBottom w:val="0"/>
      <w:divBdr>
        <w:top w:val="none" w:sz="0" w:space="0" w:color="auto"/>
        <w:left w:val="none" w:sz="0" w:space="0" w:color="auto"/>
        <w:bottom w:val="none" w:sz="0" w:space="0" w:color="auto"/>
        <w:right w:val="none" w:sz="0" w:space="0" w:color="auto"/>
      </w:divBdr>
    </w:div>
    <w:div w:id="1964186686">
      <w:bodyDiv w:val="1"/>
      <w:marLeft w:val="0"/>
      <w:marRight w:val="0"/>
      <w:marTop w:val="0"/>
      <w:marBottom w:val="0"/>
      <w:divBdr>
        <w:top w:val="none" w:sz="0" w:space="0" w:color="auto"/>
        <w:left w:val="none" w:sz="0" w:space="0" w:color="auto"/>
        <w:bottom w:val="none" w:sz="0" w:space="0" w:color="auto"/>
        <w:right w:val="none" w:sz="0" w:space="0" w:color="auto"/>
      </w:divBdr>
    </w:div>
    <w:div w:id="1964924969">
      <w:bodyDiv w:val="1"/>
      <w:marLeft w:val="0"/>
      <w:marRight w:val="0"/>
      <w:marTop w:val="0"/>
      <w:marBottom w:val="0"/>
      <w:divBdr>
        <w:top w:val="none" w:sz="0" w:space="0" w:color="auto"/>
        <w:left w:val="none" w:sz="0" w:space="0" w:color="auto"/>
        <w:bottom w:val="none" w:sz="0" w:space="0" w:color="auto"/>
        <w:right w:val="none" w:sz="0" w:space="0" w:color="auto"/>
      </w:divBdr>
    </w:div>
    <w:div w:id="1965575628">
      <w:bodyDiv w:val="1"/>
      <w:marLeft w:val="0"/>
      <w:marRight w:val="0"/>
      <w:marTop w:val="0"/>
      <w:marBottom w:val="0"/>
      <w:divBdr>
        <w:top w:val="none" w:sz="0" w:space="0" w:color="auto"/>
        <w:left w:val="none" w:sz="0" w:space="0" w:color="auto"/>
        <w:bottom w:val="none" w:sz="0" w:space="0" w:color="auto"/>
        <w:right w:val="none" w:sz="0" w:space="0" w:color="auto"/>
      </w:divBdr>
    </w:div>
    <w:div w:id="1967419566">
      <w:bodyDiv w:val="1"/>
      <w:marLeft w:val="0"/>
      <w:marRight w:val="0"/>
      <w:marTop w:val="0"/>
      <w:marBottom w:val="0"/>
      <w:divBdr>
        <w:top w:val="none" w:sz="0" w:space="0" w:color="auto"/>
        <w:left w:val="none" w:sz="0" w:space="0" w:color="auto"/>
        <w:bottom w:val="none" w:sz="0" w:space="0" w:color="auto"/>
        <w:right w:val="none" w:sz="0" w:space="0" w:color="auto"/>
      </w:divBdr>
    </w:div>
    <w:div w:id="1968050160">
      <w:bodyDiv w:val="1"/>
      <w:marLeft w:val="0"/>
      <w:marRight w:val="0"/>
      <w:marTop w:val="0"/>
      <w:marBottom w:val="0"/>
      <w:divBdr>
        <w:top w:val="none" w:sz="0" w:space="0" w:color="auto"/>
        <w:left w:val="none" w:sz="0" w:space="0" w:color="auto"/>
        <w:bottom w:val="none" w:sz="0" w:space="0" w:color="auto"/>
        <w:right w:val="none" w:sz="0" w:space="0" w:color="auto"/>
      </w:divBdr>
    </w:div>
    <w:div w:id="1968656635">
      <w:bodyDiv w:val="1"/>
      <w:marLeft w:val="0"/>
      <w:marRight w:val="0"/>
      <w:marTop w:val="0"/>
      <w:marBottom w:val="0"/>
      <w:divBdr>
        <w:top w:val="none" w:sz="0" w:space="0" w:color="auto"/>
        <w:left w:val="none" w:sz="0" w:space="0" w:color="auto"/>
        <w:bottom w:val="none" w:sz="0" w:space="0" w:color="auto"/>
        <w:right w:val="none" w:sz="0" w:space="0" w:color="auto"/>
      </w:divBdr>
    </w:div>
    <w:div w:id="1968856981">
      <w:bodyDiv w:val="1"/>
      <w:marLeft w:val="0"/>
      <w:marRight w:val="0"/>
      <w:marTop w:val="0"/>
      <w:marBottom w:val="0"/>
      <w:divBdr>
        <w:top w:val="none" w:sz="0" w:space="0" w:color="auto"/>
        <w:left w:val="none" w:sz="0" w:space="0" w:color="auto"/>
        <w:bottom w:val="none" w:sz="0" w:space="0" w:color="auto"/>
        <w:right w:val="none" w:sz="0" w:space="0" w:color="auto"/>
      </w:divBdr>
    </w:div>
    <w:div w:id="1969895696">
      <w:bodyDiv w:val="1"/>
      <w:marLeft w:val="0"/>
      <w:marRight w:val="0"/>
      <w:marTop w:val="0"/>
      <w:marBottom w:val="0"/>
      <w:divBdr>
        <w:top w:val="none" w:sz="0" w:space="0" w:color="auto"/>
        <w:left w:val="none" w:sz="0" w:space="0" w:color="auto"/>
        <w:bottom w:val="none" w:sz="0" w:space="0" w:color="auto"/>
        <w:right w:val="none" w:sz="0" w:space="0" w:color="auto"/>
      </w:divBdr>
    </w:div>
    <w:div w:id="1970043829">
      <w:bodyDiv w:val="1"/>
      <w:marLeft w:val="0"/>
      <w:marRight w:val="0"/>
      <w:marTop w:val="0"/>
      <w:marBottom w:val="0"/>
      <w:divBdr>
        <w:top w:val="none" w:sz="0" w:space="0" w:color="auto"/>
        <w:left w:val="none" w:sz="0" w:space="0" w:color="auto"/>
        <w:bottom w:val="none" w:sz="0" w:space="0" w:color="auto"/>
        <w:right w:val="none" w:sz="0" w:space="0" w:color="auto"/>
      </w:divBdr>
    </w:div>
    <w:div w:id="1970355475">
      <w:bodyDiv w:val="1"/>
      <w:marLeft w:val="0"/>
      <w:marRight w:val="0"/>
      <w:marTop w:val="0"/>
      <w:marBottom w:val="0"/>
      <w:divBdr>
        <w:top w:val="none" w:sz="0" w:space="0" w:color="auto"/>
        <w:left w:val="none" w:sz="0" w:space="0" w:color="auto"/>
        <w:bottom w:val="none" w:sz="0" w:space="0" w:color="auto"/>
        <w:right w:val="none" w:sz="0" w:space="0" w:color="auto"/>
      </w:divBdr>
    </w:div>
    <w:div w:id="1970436548">
      <w:bodyDiv w:val="1"/>
      <w:marLeft w:val="0"/>
      <w:marRight w:val="0"/>
      <w:marTop w:val="0"/>
      <w:marBottom w:val="0"/>
      <w:divBdr>
        <w:top w:val="none" w:sz="0" w:space="0" w:color="auto"/>
        <w:left w:val="none" w:sz="0" w:space="0" w:color="auto"/>
        <w:bottom w:val="none" w:sz="0" w:space="0" w:color="auto"/>
        <w:right w:val="none" w:sz="0" w:space="0" w:color="auto"/>
      </w:divBdr>
    </w:div>
    <w:div w:id="1970896824">
      <w:bodyDiv w:val="1"/>
      <w:marLeft w:val="0"/>
      <w:marRight w:val="0"/>
      <w:marTop w:val="0"/>
      <w:marBottom w:val="0"/>
      <w:divBdr>
        <w:top w:val="none" w:sz="0" w:space="0" w:color="auto"/>
        <w:left w:val="none" w:sz="0" w:space="0" w:color="auto"/>
        <w:bottom w:val="none" w:sz="0" w:space="0" w:color="auto"/>
        <w:right w:val="none" w:sz="0" w:space="0" w:color="auto"/>
      </w:divBdr>
    </w:div>
    <w:div w:id="1971206843">
      <w:bodyDiv w:val="1"/>
      <w:marLeft w:val="0"/>
      <w:marRight w:val="0"/>
      <w:marTop w:val="0"/>
      <w:marBottom w:val="0"/>
      <w:divBdr>
        <w:top w:val="none" w:sz="0" w:space="0" w:color="auto"/>
        <w:left w:val="none" w:sz="0" w:space="0" w:color="auto"/>
        <w:bottom w:val="none" w:sz="0" w:space="0" w:color="auto"/>
        <w:right w:val="none" w:sz="0" w:space="0" w:color="auto"/>
      </w:divBdr>
    </w:div>
    <w:div w:id="1971587905">
      <w:bodyDiv w:val="1"/>
      <w:marLeft w:val="0"/>
      <w:marRight w:val="0"/>
      <w:marTop w:val="0"/>
      <w:marBottom w:val="0"/>
      <w:divBdr>
        <w:top w:val="none" w:sz="0" w:space="0" w:color="auto"/>
        <w:left w:val="none" w:sz="0" w:space="0" w:color="auto"/>
        <w:bottom w:val="none" w:sz="0" w:space="0" w:color="auto"/>
        <w:right w:val="none" w:sz="0" w:space="0" w:color="auto"/>
      </w:divBdr>
    </w:div>
    <w:div w:id="1971746971">
      <w:bodyDiv w:val="1"/>
      <w:marLeft w:val="0"/>
      <w:marRight w:val="0"/>
      <w:marTop w:val="0"/>
      <w:marBottom w:val="0"/>
      <w:divBdr>
        <w:top w:val="none" w:sz="0" w:space="0" w:color="auto"/>
        <w:left w:val="none" w:sz="0" w:space="0" w:color="auto"/>
        <w:bottom w:val="none" w:sz="0" w:space="0" w:color="auto"/>
        <w:right w:val="none" w:sz="0" w:space="0" w:color="auto"/>
      </w:divBdr>
    </w:div>
    <w:div w:id="1972132524">
      <w:bodyDiv w:val="1"/>
      <w:marLeft w:val="0"/>
      <w:marRight w:val="0"/>
      <w:marTop w:val="0"/>
      <w:marBottom w:val="0"/>
      <w:divBdr>
        <w:top w:val="none" w:sz="0" w:space="0" w:color="auto"/>
        <w:left w:val="none" w:sz="0" w:space="0" w:color="auto"/>
        <w:bottom w:val="none" w:sz="0" w:space="0" w:color="auto"/>
        <w:right w:val="none" w:sz="0" w:space="0" w:color="auto"/>
      </w:divBdr>
    </w:div>
    <w:div w:id="1972860622">
      <w:bodyDiv w:val="1"/>
      <w:marLeft w:val="0"/>
      <w:marRight w:val="0"/>
      <w:marTop w:val="0"/>
      <w:marBottom w:val="0"/>
      <w:divBdr>
        <w:top w:val="none" w:sz="0" w:space="0" w:color="auto"/>
        <w:left w:val="none" w:sz="0" w:space="0" w:color="auto"/>
        <w:bottom w:val="none" w:sz="0" w:space="0" w:color="auto"/>
        <w:right w:val="none" w:sz="0" w:space="0" w:color="auto"/>
      </w:divBdr>
    </w:div>
    <w:div w:id="1973561419">
      <w:bodyDiv w:val="1"/>
      <w:marLeft w:val="0"/>
      <w:marRight w:val="0"/>
      <w:marTop w:val="0"/>
      <w:marBottom w:val="0"/>
      <w:divBdr>
        <w:top w:val="none" w:sz="0" w:space="0" w:color="auto"/>
        <w:left w:val="none" w:sz="0" w:space="0" w:color="auto"/>
        <w:bottom w:val="none" w:sz="0" w:space="0" w:color="auto"/>
        <w:right w:val="none" w:sz="0" w:space="0" w:color="auto"/>
      </w:divBdr>
    </w:div>
    <w:div w:id="1973706219">
      <w:bodyDiv w:val="1"/>
      <w:marLeft w:val="0"/>
      <w:marRight w:val="0"/>
      <w:marTop w:val="0"/>
      <w:marBottom w:val="0"/>
      <w:divBdr>
        <w:top w:val="none" w:sz="0" w:space="0" w:color="auto"/>
        <w:left w:val="none" w:sz="0" w:space="0" w:color="auto"/>
        <w:bottom w:val="none" w:sz="0" w:space="0" w:color="auto"/>
        <w:right w:val="none" w:sz="0" w:space="0" w:color="auto"/>
      </w:divBdr>
    </w:div>
    <w:div w:id="1973824466">
      <w:bodyDiv w:val="1"/>
      <w:marLeft w:val="0"/>
      <w:marRight w:val="0"/>
      <w:marTop w:val="0"/>
      <w:marBottom w:val="0"/>
      <w:divBdr>
        <w:top w:val="none" w:sz="0" w:space="0" w:color="auto"/>
        <w:left w:val="none" w:sz="0" w:space="0" w:color="auto"/>
        <w:bottom w:val="none" w:sz="0" w:space="0" w:color="auto"/>
        <w:right w:val="none" w:sz="0" w:space="0" w:color="auto"/>
      </w:divBdr>
    </w:div>
    <w:div w:id="1974627912">
      <w:bodyDiv w:val="1"/>
      <w:marLeft w:val="0"/>
      <w:marRight w:val="0"/>
      <w:marTop w:val="0"/>
      <w:marBottom w:val="0"/>
      <w:divBdr>
        <w:top w:val="none" w:sz="0" w:space="0" w:color="auto"/>
        <w:left w:val="none" w:sz="0" w:space="0" w:color="auto"/>
        <w:bottom w:val="none" w:sz="0" w:space="0" w:color="auto"/>
        <w:right w:val="none" w:sz="0" w:space="0" w:color="auto"/>
      </w:divBdr>
    </w:div>
    <w:div w:id="1976063852">
      <w:bodyDiv w:val="1"/>
      <w:marLeft w:val="0"/>
      <w:marRight w:val="0"/>
      <w:marTop w:val="0"/>
      <w:marBottom w:val="0"/>
      <w:divBdr>
        <w:top w:val="none" w:sz="0" w:space="0" w:color="auto"/>
        <w:left w:val="none" w:sz="0" w:space="0" w:color="auto"/>
        <w:bottom w:val="none" w:sz="0" w:space="0" w:color="auto"/>
        <w:right w:val="none" w:sz="0" w:space="0" w:color="auto"/>
      </w:divBdr>
    </w:div>
    <w:div w:id="1976180613">
      <w:bodyDiv w:val="1"/>
      <w:marLeft w:val="0"/>
      <w:marRight w:val="0"/>
      <w:marTop w:val="0"/>
      <w:marBottom w:val="0"/>
      <w:divBdr>
        <w:top w:val="none" w:sz="0" w:space="0" w:color="auto"/>
        <w:left w:val="none" w:sz="0" w:space="0" w:color="auto"/>
        <w:bottom w:val="none" w:sz="0" w:space="0" w:color="auto"/>
        <w:right w:val="none" w:sz="0" w:space="0" w:color="auto"/>
      </w:divBdr>
    </w:div>
    <w:div w:id="1976521801">
      <w:bodyDiv w:val="1"/>
      <w:marLeft w:val="0"/>
      <w:marRight w:val="0"/>
      <w:marTop w:val="0"/>
      <w:marBottom w:val="0"/>
      <w:divBdr>
        <w:top w:val="none" w:sz="0" w:space="0" w:color="auto"/>
        <w:left w:val="none" w:sz="0" w:space="0" w:color="auto"/>
        <w:bottom w:val="none" w:sz="0" w:space="0" w:color="auto"/>
        <w:right w:val="none" w:sz="0" w:space="0" w:color="auto"/>
      </w:divBdr>
    </w:div>
    <w:div w:id="1976637904">
      <w:bodyDiv w:val="1"/>
      <w:marLeft w:val="0"/>
      <w:marRight w:val="0"/>
      <w:marTop w:val="0"/>
      <w:marBottom w:val="0"/>
      <w:divBdr>
        <w:top w:val="none" w:sz="0" w:space="0" w:color="auto"/>
        <w:left w:val="none" w:sz="0" w:space="0" w:color="auto"/>
        <w:bottom w:val="none" w:sz="0" w:space="0" w:color="auto"/>
        <w:right w:val="none" w:sz="0" w:space="0" w:color="auto"/>
      </w:divBdr>
    </w:div>
    <w:div w:id="1977369699">
      <w:bodyDiv w:val="1"/>
      <w:marLeft w:val="0"/>
      <w:marRight w:val="0"/>
      <w:marTop w:val="0"/>
      <w:marBottom w:val="0"/>
      <w:divBdr>
        <w:top w:val="none" w:sz="0" w:space="0" w:color="auto"/>
        <w:left w:val="none" w:sz="0" w:space="0" w:color="auto"/>
        <w:bottom w:val="none" w:sz="0" w:space="0" w:color="auto"/>
        <w:right w:val="none" w:sz="0" w:space="0" w:color="auto"/>
      </w:divBdr>
    </w:div>
    <w:div w:id="1977447315">
      <w:bodyDiv w:val="1"/>
      <w:marLeft w:val="0"/>
      <w:marRight w:val="0"/>
      <w:marTop w:val="0"/>
      <w:marBottom w:val="0"/>
      <w:divBdr>
        <w:top w:val="none" w:sz="0" w:space="0" w:color="auto"/>
        <w:left w:val="none" w:sz="0" w:space="0" w:color="auto"/>
        <w:bottom w:val="none" w:sz="0" w:space="0" w:color="auto"/>
        <w:right w:val="none" w:sz="0" w:space="0" w:color="auto"/>
      </w:divBdr>
    </w:div>
    <w:div w:id="1977829633">
      <w:bodyDiv w:val="1"/>
      <w:marLeft w:val="0"/>
      <w:marRight w:val="0"/>
      <w:marTop w:val="0"/>
      <w:marBottom w:val="0"/>
      <w:divBdr>
        <w:top w:val="none" w:sz="0" w:space="0" w:color="auto"/>
        <w:left w:val="none" w:sz="0" w:space="0" w:color="auto"/>
        <w:bottom w:val="none" w:sz="0" w:space="0" w:color="auto"/>
        <w:right w:val="none" w:sz="0" w:space="0" w:color="auto"/>
      </w:divBdr>
    </w:div>
    <w:div w:id="1979794355">
      <w:bodyDiv w:val="1"/>
      <w:marLeft w:val="0"/>
      <w:marRight w:val="0"/>
      <w:marTop w:val="0"/>
      <w:marBottom w:val="0"/>
      <w:divBdr>
        <w:top w:val="none" w:sz="0" w:space="0" w:color="auto"/>
        <w:left w:val="none" w:sz="0" w:space="0" w:color="auto"/>
        <w:bottom w:val="none" w:sz="0" w:space="0" w:color="auto"/>
        <w:right w:val="none" w:sz="0" w:space="0" w:color="auto"/>
      </w:divBdr>
    </w:div>
    <w:div w:id="1979915306">
      <w:bodyDiv w:val="1"/>
      <w:marLeft w:val="0"/>
      <w:marRight w:val="0"/>
      <w:marTop w:val="0"/>
      <w:marBottom w:val="0"/>
      <w:divBdr>
        <w:top w:val="none" w:sz="0" w:space="0" w:color="auto"/>
        <w:left w:val="none" w:sz="0" w:space="0" w:color="auto"/>
        <w:bottom w:val="none" w:sz="0" w:space="0" w:color="auto"/>
        <w:right w:val="none" w:sz="0" w:space="0" w:color="auto"/>
      </w:divBdr>
    </w:div>
    <w:div w:id="1980262056">
      <w:bodyDiv w:val="1"/>
      <w:marLeft w:val="0"/>
      <w:marRight w:val="0"/>
      <w:marTop w:val="0"/>
      <w:marBottom w:val="0"/>
      <w:divBdr>
        <w:top w:val="none" w:sz="0" w:space="0" w:color="auto"/>
        <w:left w:val="none" w:sz="0" w:space="0" w:color="auto"/>
        <w:bottom w:val="none" w:sz="0" w:space="0" w:color="auto"/>
        <w:right w:val="none" w:sz="0" w:space="0" w:color="auto"/>
      </w:divBdr>
    </w:div>
    <w:div w:id="1981381057">
      <w:bodyDiv w:val="1"/>
      <w:marLeft w:val="0"/>
      <w:marRight w:val="0"/>
      <w:marTop w:val="0"/>
      <w:marBottom w:val="0"/>
      <w:divBdr>
        <w:top w:val="none" w:sz="0" w:space="0" w:color="auto"/>
        <w:left w:val="none" w:sz="0" w:space="0" w:color="auto"/>
        <w:bottom w:val="none" w:sz="0" w:space="0" w:color="auto"/>
        <w:right w:val="none" w:sz="0" w:space="0" w:color="auto"/>
      </w:divBdr>
    </w:div>
    <w:div w:id="1984655588">
      <w:bodyDiv w:val="1"/>
      <w:marLeft w:val="0"/>
      <w:marRight w:val="0"/>
      <w:marTop w:val="0"/>
      <w:marBottom w:val="0"/>
      <w:divBdr>
        <w:top w:val="none" w:sz="0" w:space="0" w:color="auto"/>
        <w:left w:val="none" w:sz="0" w:space="0" w:color="auto"/>
        <w:bottom w:val="none" w:sz="0" w:space="0" w:color="auto"/>
        <w:right w:val="none" w:sz="0" w:space="0" w:color="auto"/>
      </w:divBdr>
    </w:div>
    <w:div w:id="1984773150">
      <w:bodyDiv w:val="1"/>
      <w:marLeft w:val="0"/>
      <w:marRight w:val="0"/>
      <w:marTop w:val="0"/>
      <w:marBottom w:val="0"/>
      <w:divBdr>
        <w:top w:val="none" w:sz="0" w:space="0" w:color="auto"/>
        <w:left w:val="none" w:sz="0" w:space="0" w:color="auto"/>
        <w:bottom w:val="none" w:sz="0" w:space="0" w:color="auto"/>
        <w:right w:val="none" w:sz="0" w:space="0" w:color="auto"/>
      </w:divBdr>
    </w:div>
    <w:div w:id="1984776913">
      <w:bodyDiv w:val="1"/>
      <w:marLeft w:val="0"/>
      <w:marRight w:val="0"/>
      <w:marTop w:val="0"/>
      <w:marBottom w:val="0"/>
      <w:divBdr>
        <w:top w:val="none" w:sz="0" w:space="0" w:color="auto"/>
        <w:left w:val="none" w:sz="0" w:space="0" w:color="auto"/>
        <w:bottom w:val="none" w:sz="0" w:space="0" w:color="auto"/>
        <w:right w:val="none" w:sz="0" w:space="0" w:color="auto"/>
      </w:divBdr>
    </w:div>
    <w:div w:id="1986350483">
      <w:bodyDiv w:val="1"/>
      <w:marLeft w:val="0"/>
      <w:marRight w:val="0"/>
      <w:marTop w:val="0"/>
      <w:marBottom w:val="0"/>
      <w:divBdr>
        <w:top w:val="none" w:sz="0" w:space="0" w:color="auto"/>
        <w:left w:val="none" w:sz="0" w:space="0" w:color="auto"/>
        <w:bottom w:val="none" w:sz="0" w:space="0" w:color="auto"/>
        <w:right w:val="none" w:sz="0" w:space="0" w:color="auto"/>
      </w:divBdr>
    </w:div>
    <w:div w:id="1987129230">
      <w:bodyDiv w:val="1"/>
      <w:marLeft w:val="0"/>
      <w:marRight w:val="0"/>
      <w:marTop w:val="0"/>
      <w:marBottom w:val="0"/>
      <w:divBdr>
        <w:top w:val="none" w:sz="0" w:space="0" w:color="auto"/>
        <w:left w:val="none" w:sz="0" w:space="0" w:color="auto"/>
        <w:bottom w:val="none" w:sz="0" w:space="0" w:color="auto"/>
        <w:right w:val="none" w:sz="0" w:space="0" w:color="auto"/>
      </w:divBdr>
    </w:div>
    <w:div w:id="1987315284">
      <w:bodyDiv w:val="1"/>
      <w:marLeft w:val="0"/>
      <w:marRight w:val="0"/>
      <w:marTop w:val="0"/>
      <w:marBottom w:val="0"/>
      <w:divBdr>
        <w:top w:val="none" w:sz="0" w:space="0" w:color="auto"/>
        <w:left w:val="none" w:sz="0" w:space="0" w:color="auto"/>
        <w:bottom w:val="none" w:sz="0" w:space="0" w:color="auto"/>
        <w:right w:val="none" w:sz="0" w:space="0" w:color="auto"/>
      </w:divBdr>
    </w:div>
    <w:div w:id="1987587386">
      <w:bodyDiv w:val="1"/>
      <w:marLeft w:val="0"/>
      <w:marRight w:val="0"/>
      <w:marTop w:val="0"/>
      <w:marBottom w:val="0"/>
      <w:divBdr>
        <w:top w:val="none" w:sz="0" w:space="0" w:color="auto"/>
        <w:left w:val="none" w:sz="0" w:space="0" w:color="auto"/>
        <w:bottom w:val="none" w:sz="0" w:space="0" w:color="auto"/>
        <w:right w:val="none" w:sz="0" w:space="0" w:color="auto"/>
      </w:divBdr>
    </w:div>
    <w:div w:id="1987851463">
      <w:bodyDiv w:val="1"/>
      <w:marLeft w:val="0"/>
      <w:marRight w:val="0"/>
      <w:marTop w:val="0"/>
      <w:marBottom w:val="0"/>
      <w:divBdr>
        <w:top w:val="none" w:sz="0" w:space="0" w:color="auto"/>
        <w:left w:val="none" w:sz="0" w:space="0" w:color="auto"/>
        <w:bottom w:val="none" w:sz="0" w:space="0" w:color="auto"/>
        <w:right w:val="none" w:sz="0" w:space="0" w:color="auto"/>
      </w:divBdr>
    </w:div>
    <w:div w:id="1988969974">
      <w:bodyDiv w:val="1"/>
      <w:marLeft w:val="0"/>
      <w:marRight w:val="0"/>
      <w:marTop w:val="0"/>
      <w:marBottom w:val="0"/>
      <w:divBdr>
        <w:top w:val="none" w:sz="0" w:space="0" w:color="auto"/>
        <w:left w:val="none" w:sz="0" w:space="0" w:color="auto"/>
        <w:bottom w:val="none" w:sz="0" w:space="0" w:color="auto"/>
        <w:right w:val="none" w:sz="0" w:space="0" w:color="auto"/>
      </w:divBdr>
    </w:div>
    <w:div w:id="1989241351">
      <w:bodyDiv w:val="1"/>
      <w:marLeft w:val="0"/>
      <w:marRight w:val="0"/>
      <w:marTop w:val="0"/>
      <w:marBottom w:val="0"/>
      <w:divBdr>
        <w:top w:val="none" w:sz="0" w:space="0" w:color="auto"/>
        <w:left w:val="none" w:sz="0" w:space="0" w:color="auto"/>
        <w:bottom w:val="none" w:sz="0" w:space="0" w:color="auto"/>
        <w:right w:val="none" w:sz="0" w:space="0" w:color="auto"/>
      </w:divBdr>
    </w:div>
    <w:div w:id="1989702336">
      <w:bodyDiv w:val="1"/>
      <w:marLeft w:val="0"/>
      <w:marRight w:val="0"/>
      <w:marTop w:val="0"/>
      <w:marBottom w:val="0"/>
      <w:divBdr>
        <w:top w:val="none" w:sz="0" w:space="0" w:color="auto"/>
        <w:left w:val="none" w:sz="0" w:space="0" w:color="auto"/>
        <w:bottom w:val="none" w:sz="0" w:space="0" w:color="auto"/>
        <w:right w:val="none" w:sz="0" w:space="0" w:color="auto"/>
      </w:divBdr>
    </w:div>
    <w:div w:id="1989816467">
      <w:bodyDiv w:val="1"/>
      <w:marLeft w:val="0"/>
      <w:marRight w:val="0"/>
      <w:marTop w:val="0"/>
      <w:marBottom w:val="0"/>
      <w:divBdr>
        <w:top w:val="none" w:sz="0" w:space="0" w:color="auto"/>
        <w:left w:val="none" w:sz="0" w:space="0" w:color="auto"/>
        <w:bottom w:val="none" w:sz="0" w:space="0" w:color="auto"/>
        <w:right w:val="none" w:sz="0" w:space="0" w:color="auto"/>
      </w:divBdr>
    </w:div>
    <w:div w:id="1989825004">
      <w:bodyDiv w:val="1"/>
      <w:marLeft w:val="0"/>
      <w:marRight w:val="0"/>
      <w:marTop w:val="0"/>
      <w:marBottom w:val="0"/>
      <w:divBdr>
        <w:top w:val="none" w:sz="0" w:space="0" w:color="auto"/>
        <w:left w:val="none" w:sz="0" w:space="0" w:color="auto"/>
        <w:bottom w:val="none" w:sz="0" w:space="0" w:color="auto"/>
        <w:right w:val="none" w:sz="0" w:space="0" w:color="auto"/>
      </w:divBdr>
    </w:div>
    <w:div w:id="1989935133">
      <w:bodyDiv w:val="1"/>
      <w:marLeft w:val="0"/>
      <w:marRight w:val="0"/>
      <w:marTop w:val="0"/>
      <w:marBottom w:val="0"/>
      <w:divBdr>
        <w:top w:val="none" w:sz="0" w:space="0" w:color="auto"/>
        <w:left w:val="none" w:sz="0" w:space="0" w:color="auto"/>
        <w:bottom w:val="none" w:sz="0" w:space="0" w:color="auto"/>
        <w:right w:val="none" w:sz="0" w:space="0" w:color="auto"/>
      </w:divBdr>
    </w:div>
    <w:div w:id="1990749623">
      <w:bodyDiv w:val="1"/>
      <w:marLeft w:val="0"/>
      <w:marRight w:val="0"/>
      <w:marTop w:val="0"/>
      <w:marBottom w:val="0"/>
      <w:divBdr>
        <w:top w:val="none" w:sz="0" w:space="0" w:color="auto"/>
        <w:left w:val="none" w:sz="0" w:space="0" w:color="auto"/>
        <w:bottom w:val="none" w:sz="0" w:space="0" w:color="auto"/>
        <w:right w:val="none" w:sz="0" w:space="0" w:color="auto"/>
      </w:divBdr>
    </w:div>
    <w:div w:id="1990934497">
      <w:bodyDiv w:val="1"/>
      <w:marLeft w:val="0"/>
      <w:marRight w:val="0"/>
      <w:marTop w:val="0"/>
      <w:marBottom w:val="0"/>
      <w:divBdr>
        <w:top w:val="none" w:sz="0" w:space="0" w:color="auto"/>
        <w:left w:val="none" w:sz="0" w:space="0" w:color="auto"/>
        <w:bottom w:val="none" w:sz="0" w:space="0" w:color="auto"/>
        <w:right w:val="none" w:sz="0" w:space="0" w:color="auto"/>
      </w:divBdr>
    </w:div>
    <w:div w:id="1991320447">
      <w:bodyDiv w:val="1"/>
      <w:marLeft w:val="0"/>
      <w:marRight w:val="0"/>
      <w:marTop w:val="0"/>
      <w:marBottom w:val="0"/>
      <w:divBdr>
        <w:top w:val="none" w:sz="0" w:space="0" w:color="auto"/>
        <w:left w:val="none" w:sz="0" w:space="0" w:color="auto"/>
        <w:bottom w:val="none" w:sz="0" w:space="0" w:color="auto"/>
        <w:right w:val="none" w:sz="0" w:space="0" w:color="auto"/>
      </w:divBdr>
    </w:div>
    <w:div w:id="1992177807">
      <w:bodyDiv w:val="1"/>
      <w:marLeft w:val="0"/>
      <w:marRight w:val="0"/>
      <w:marTop w:val="0"/>
      <w:marBottom w:val="0"/>
      <w:divBdr>
        <w:top w:val="none" w:sz="0" w:space="0" w:color="auto"/>
        <w:left w:val="none" w:sz="0" w:space="0" w:color="auto"/>
        <w:bottom w:val="none" w:sz="0" w:space="0" w:color="auto"/>
        <w:right w:val="none" w:sz="0" w:space="0" w:color="auto"/>
      </w:divBdr>
    </w:div>
    <w:div w:id="1992951449">
      <w:bodyDiv w:val="1"/>
      <w:marLeft w:val="0"/>
      <w:marRight w:val="0"/>
      <w:marTop w:val="0"/>
      <w:marBottom w:val="0"/>
      <w:divBdr>
        <w:top w:val="none" w:sz="0" w:space="0" w:color="auto"/>
        <w:left w:val="none" w:sz="0" w:space="0" w:color="auto"/>
        <w:bottom w:val="none" w:sz="0" w:space="0" w:color="auto"/>
        <w:right w:val="none" w:sz="0" w:space="0" w:color="auto"/>
      </w:divBdr>
    </w:div>
    <w:div w:id="1993555429">
      <w:bodyDiv w:val="1"/>
      <w:marLeft w:val="0"/>
      <w:marRight w:val="0"/>
      <w:marTop w:val="0"/>
      <w:marBottom w:val="0"/>
      <w:divBdr>
        <w:top w:val="none" w:sz="0" w:space="0" w:color="auto"/>
        <w:left w:val="none" w:sz="0" w:space="0" w:color="auto"/>
        <w:bottom w:val="none" w:sz="0" w:space="0" w:color="auto"/>
        <w:right w:val="none" w:sz="0" w:space="0" w:color="auto"/>
      </w:divBdr>
    </w:div>
    <w:div w:id="1994024717">
      <w:bodyDiv w:val="1"/>
      <w:marLeft w:val="0"/>
      <w:marRight w:val="0"/>
      <w:marTop w:val="0"/>
      <w:marBottom w:val="0"/>
      <w:divBdr>
        <w:top w:val="none" w:sz="0" w:space="0" w:color="auto"/>
        <w:left w:val="none" w:sz="0" w:space="0" w:color="auto"/>
        <w:bottom w:val="none" w:sz="0" w:space="0" w:color="auto"/>
        <w:right w:val="none" w:sz="0" w:space="0" w:color="auto"/>
      </w:divBdr>
    </w:div>
    <w:div w:id="1994522896">
      <w:bodyDiv w:val="1"/>
      <w:marLeft w:val="0"/>
      <w:marRight w:val="0"/>
      <w:marTop w:val="0"/>
      <w:marBottom w:val="0"/>
      <w:divBdr>
        <w:top w:val="none" w:sz="0" w:space="0" w:color="auto"/>
        <w:left w:val="none" w:sz="0" w:space="0" w:color="auto"/>
        <w:bottom w:val="none" w:sz="0" w:space="0" w:color="auto"/>
        <w:right w:val="none" w:sz="0" w:space="0" w:color="auto"/>
      </w:divBdr>
    </w:div>
    <w:div w:id="1994793638">
      <w:bodyDiv w:val="1"/>
      <w:marLeft w:val="0"/>
      <w:marRight w:val="0"/>
      <w:marTop w:val="0"/>
      <w:marBottom w:val="0"/>
      <w:divBdr>
        <w:top w:val="none" w:sz="0" w:space="0" w:color="auto"/>
        <w:left w:val="none" w:sz="0" w:space="0" w:color="auto"/>
        <w:bottom w:val="none" w:sz="0" w:space="0" w:color="auto"/>
        <w:right w:val="none" w:sz="0" w:space="0" w:color="auto"/>
      </w:divBdr>
    </w:div>
    <w:div w:id="1995984737">
      <w:bodyDiv w:val="1"/>
      <w:marLeft w:val="0"/>
      <w:marRight w:val="0"/>
      <w:marTop w:val="0"/>
      <w:marBottom w:val="0"/>
      <w:divBdr>
        <w:top w:val="none" w:sz="0" w:space="0" w:color="auto"/>
        <w:left w:val="none" w:sz="0" w:space="0" w:color="auto"/>
        <w:bottom w:val="none" w:sz="0" w:space="0" w:color="auto"/>
        <w:right w:val="none" w:sz="0" w:space="0" w:color="auto"/>
      </w:divBdr>
    </w:div>
    <w:div w:id="1998335367">
      <w:bodyDiv w:val="1"/>
      <w:marLeft w:val="0"/>
      <w:marRight w:val="0"/>
      <w:marTop w:val="0"/>
      <w:marBottom w:val="0"/>
      <w:divBdr>
        <w:top w:val="none" w:sz="0" w:space="0" w:color="auto"/>
        <w:left w:val="none" w:sz="0" w:space="0" w:color="auto"/>
        <w:bottom w:val="none" w:sz="0" w:space="0" w:color="auto"/>
        <w:right w:val="none" w:sz="0" w:space="0" w:color="auto"/>
      </w:divBdr>
    </w:div>
    <w:div w:id="1998874140">
      <w:bodyDiv w:val="1"/>
      <w:marLeft w:val="0"/>
      <w:marRight w:val="0"/>
      <w:marTop w:val="0"/>
      <w:marBottom w:val="0"/>
      <w:divBdr>
        <w:top w:val="none" w:sz="0" w:space="0" w:color="auto"/>
        <w:left w:val="none" w:sz="0" w:space="0" w:color="auto"/>
        <w:bottom w:val="none" w:sz="0" w:space="0" w:color="auto"/>
        <w:right w:val="none" w:sz="0" w:space="0" w:color="auto"/>
      </w:divBdr>
    </w:div>
    <w:div w:id="1999117074">
      <w:bodyDiv w:val="1"/>
      <w:marLeft w:val="0"/>
      <w:marRight w:val="0"/>
      <w:marTop w:val="0"/>
      <w:marBottom w:val="0"/>
      <w:divBdr>
        <w:top w:val="none" w:sz="0" w:space="0" w:color="auto"/>
        <w:left w:val="none" w:sz="0" w:space="0" w:color="auto"/>
        <w:bottom w:val="none" w:sz="0" w:space="0" w:color="auto"/>
        <w:right w:val="none" w:sz="0" w:space="0" w:color="auto"/>
      </w:divBdr>
    </w:div>
    <w:div w:id="1999726429">
      <w:bodyDiv w:val="1"/>
      <w:marLeft w:val="0"/>
      <w:marRight w:val="0"/>
      <w:marTop w:val="0"/>
      <w:marBottom w:val="0"/>
      <w:divBdr>
        <w:top w:val="none" w:sz="0" w:space="0" w:color="auto"/>
        <w:left w:val="none" w:sz="0" w:space="0" w:color="auto"/>
        <w:bottom w:val="none" w:sz="0" w:space="0" w:color="auto"/>
        <w:right w:val="none" w:sz="0" w:space="0" w:color="auto"/>
      </w:divBdr>
    </w:div>
    <w:div w:id="1999770795">
      <w:bodyDiv w:val="1"/>
      <w:marLeft w:val="0"/>
      <w:marRight w:val="0"/>
      <w:marTop w:val="0"/>
      <w:marBottom w:val="0"/>
      <w:divBdr>
        <w:top w:val="none" w:sz="0" w:space="0" w:color="auto"/>
        <w:left w:val="none" w:sz="0" w:space="0" w:color="auto"/>
        <w:bottom w:val="none" w:sz="0" w:space="0" w:color="auto"/>
        <w:right w:val="none" w:sz="0" w:space="0" w:color="auto"/>
      </w:divBdr>
    </w:div>
    <w:div w:id="2000190331">
      <w:bodyDiv w:val="1"/>
      <w:marLeft w:val="0"/>
      <w:marRight w:val="0"/>
      <w:marTop w:val="0"/>
      <w:marBottom w:val="0"/>
      <w:divBdr>
        <w:top w:val="none" w:sz="0" w:space="0" w:color="auto"/>
        <w:left w:val="none" w:sz="0" w:space="0" w:color="auto"/>
        <w:bottom w:val="none" w:sz="0" w:space="0" w:color="auto"/>
        <w:right w:val="none" w:sz="0" w:space="0" w:color="auto"/>
      </w:divBdr>
    </w:div>
    <w:div w:id="2000957469">
      <w:bodyDiv w:val="1"/>
      <w:marLeft w:val="0"/>
      <w:marRight w:val="0"/>
      <w:marTop w:val="0"/>
      <w:marBottom w:val="0"/>
      <w:divBdr>
        <w:top w:val="none" w:sz="0" w:space="0" w:color="auto"/>
        <w:left w:val="none" w:sz="0" w:space="0" w:color="auto"/>
        <w:bottom w:val="none" w:sz="0" w:space="0" w:color="auto"/>
        <w:right w:val="none" w:sz="0" w:space="0" w:color="auto"/>
      </w:divBdr>
    </w:div>
    <w:div w:id="2002078464">
      <w:bodyDiv w:val="1"/>
      <w:marLeft w:val="0"/>
      <w:marRight w:val="0"/>
      <w:marTop w:val="0"/>
      <w:marBottom w:val="0"/>
      <w:divBdr>
        <w:top w:val="none" w:sz="0" w:space="0" w:color="auto"/>
        <w:left w:val="none" w:sz="0" w:space="0" w:color="auto"/>
        <w:bottom w:val="none" w:sz="0" w:space="0" w:color="auto"/>
        <w:right w:val="none" w:sz="0" w:space="0" w:color="auto"/>
      </w:divBdr>
    </w:div>
    <w:div w:id="2002342178">
      <w:bodyDiv w:val="1"/>
      <w:marLeft w:val="0"/>
      <w:marRight w:val="0"/>
      <w:marTop w:val="0"/>
      <w:marBottom w:val="0"/>
      <w:divBdr>
        <w:top w:val="none" w:sz="0" w:space="0" w:color="auto"/>
        <w:left w:val="none" w:sz="0" w:space="0" w:color="auto"/>
        <w:bottom w:val="none" w:sz="0" w:space="0" w:color="auto"/>
        <w:right w:val="none" w:sz="0" w:space="0" w:color="auto"/>
      </w:divBdr>
    </w:div>
    <w:div w:id="2002543987">
      <w:bodyDiv w:val="1"/>
      <w:marLeft w:val="0"/>
      <w:marRight w:val="0"/>
      <w:marTop w:val="0"/>
      <w:marBottom w:val="0"/>
      <w:divBdr>
        <w:top w:val="none" w:sz="0" w:space="0" w:color="auto"/>
        <w:left w:val="none" w:sz="0" w:space="0" w:color="auto"/>
        <w:bottom w:val="none" w:sz="0" w:space="0" w:color="auto"/>
        <w:right w:val="none" w:sz="0" w:space="0" w:color="auto"/>
      </w:divBdr>
    </w:div>
    <w:div w:id="2002928466">
      <w:bodyDiv w:val="1"/>
      <w:marLeft w:val="0"/>
      <w:marRight w:val="0"/>
      <w:marTop w:val="0"/>
      <w:marBottom w:val="0"/>
      <w:divBdr>
        <w:top w:val="none" w:sz="0" w:space="0" w:color="auto"/>
        <w:left w:val="none" w:sz="0" w:space="0" w:color="auto"/>
        <w:bottom w:val="none" w:sz="0" w:space="0" w:color="auto"/>
        <w:right w:val="none" w:sz="0" w:space="0" w:color="auto"/>
      </w:divBdr>
    </w:div>
    <w:div w:id="2003004346">
      <w:bodyDiv w:val="1"/>
      <w:marLeft w:val="0"/>
      <w:marRight w:val="0"/>
      <w:marTop w:val="0"/>
      <w:marBottom w:val="0"/>
      <w:divBdr>
        <w:top w:val="none" w:sz="0" w:space="0" w:color="auto"/>
        <w:left w:val="none" w:sz="0" w:space="0" w:color="auto"/>
        <w:bottom w:val="none" w:sz="0" w:space="0" w:color="auto"/>
        <w:right w:val="none" w:sz="0" w:space="0" w:color="auto"/>
      </w:divBdr>
    </w:div>
    <w:div w:id="2003121744">
      <w:bodyDiv w:val="1"/>
      <w:marLeft w:val="0"/>
      <w:marRight w:val="0"/>
      <w:marTop w:val="0"/>
      <w:marBottom w:val="0"/>
      <w:divBdr>
        <w:top w:val="none" w:sz="0" w:space="0" w:color="auto"/>
        <w:left w:val="none" w:sz="0" w:space="0" w:color="auto"/>
        <w:bottom w:val="none" w:sz="0" w:space="0" w:color="auto"/>
        <w:right w:val="none" w:sz="0" w:space="0" w:color="auto"/>
      </w:divBdr>
    </w:div>
    <w:div w:id="2004237796">
      <w:bodyDiv w:val="1"/>
      <w:marLeft w:val="0"/>
      <w:marRight w:val="0"/>
      <w:marTop w:val="0"/>
      <w:marBottom w:val="0"/>
      <w:divBdr>
        <w:top w:val="none" w:sz="0" w:space="0" w:color="auto"/>
        <w:left w:val="none" w:sz="0" w:space="0" w:color="auto"/>
        <w:bottom w:val="none" w:sz="0" w:space="0" w:color="auto"/>
        <w:right w:val="none" w:sz="0" w:space="0" w:color="auto"/>
      </w:divBdr>
    </w:div>
    <w:div w:id="2004777291">
      <w:bodyDiv w:val="1"/>
      <w:marLeft w:val="0"/>
      <w:marRight w:val="0"/>
      <w:marTop w:val="0"/>
      <w:marBottom w:val="0"/>
      <w:divBdr>
        <w:top w:val="none" w:sz="0" w:space="0" w:color="auto"/>
        <w:left w:val="none" w:sz="0" w:space="0" w:color="auto"/>
        <w:bottom w:val="none" w:sz="0" w:space="0" w:color="auto"/>
        <w:right w:val="none" w:sz="0" w:space="0" w:color="auto"/>
      </w:divBdr>
    </w:div>
    <w:div w:id="2005083024">
      <w:bodyDiv w:val="1"/>
      <w:marLeft w:val="0"/>
      <w:marRight w:val="0"/>
      <w:marTop w:val="0"/>
      <w:marBottom w:val="0"/>
      <w:divBdr>
        <w:top w:val="none" w:sz="0" w:space="0" w:color="auto"/>
        <w:left w:val="none" w:sz="0" w:space="0" w:color="auto"/>
        <w:bottom w:val="none" w:sz="0" w:space="0" w:color="auto"/>
        <w:right w:val="none" w:sz="0" w:space="0" w:color="auto"/>
      </w:divBdr>
    </w:div>
    <w:div w:id="2005283958">
      <w:bodyDiv w:val="1"/>
      <w:marLeft w:val="0"/>
      <w:marRight w:val="0"/>
      <w:marTop w:val="0"/>
      <w:marBottom w:val="0"/>
      <w:divBdr>
        <w:top w:val="none" w:sz="0" w:space="0" w:color="auto"/>
        <w:left w:val="none" w:sz="0" w:space="0" w:color="auto"/>
        <w:bottom w:val="none" w:sz="0" w:space="0" w:color="auto"/>
        <w:right w:val="none" w:sz="0" w:space="0" w:color="auto"/>
      </w:divBdr>
    </w:div>
    <w:div w:id="2005818206">
      <w:bodyDiv w:val="1"/>
      <w:marLeft w:val="0"/>
      <w:marRight w:val="0"/>
      <w:marTop w:val="0"/>
      <w:marBottom w:val="0"/>
      <w:divBdr>
        <w:top w:val="none" w:sz="0" w:space="0" w:color="auto"/>
        <w:left w:val="none" w:sz="0" w:space="0" w:color="auto"/>
        <w:bottom w:val="none" w:sz="0" w:space="0" w:color="auto"/>
        <w:right w:val="none" w:sz="0" w:space="0" w:color="auto"/>
      </w:divBdr>
    </w:div>
    <w:div w:id="2005819112">
      <w:bodyDiv w:val="1"/>
      <w:marLeft w:val="0"/>
      <w:marRight w:val="0"/>
      <w:marTop w:val="0"/>
      <w:marBottom w:val="0"/>
      <w:divBdr>
        <w:top w:val="none" w:sz="0" w:space="0" w:color="auto"/>
        <w:left w:val="none" w:sz="0" w:space="0" w:color="auto"/>
        <w:bottom w:val="none" w:sz="0" w:space="0" w:color="auto"/>
        <w:right w:val="none" w:sz="0" w:space="0" w:color="auto"/>
      </w:divBdr>
    </w:div>
    <w:div w:id="2007127892">
      <w:bodyDiv w:val="1"/>
      <w:marLeft w:val="0"/>
      <w:marRight w:val="0"/>
      <w:marTop w:val="0"/>
      <w:marBottom w:val="0"/>
      <w:divBdr>
        <w:top w:val="none" w:sz="0" w:space="0" w:color="auto"/>
        <w:left w:val="none" w:sz="0" w:space="0" w:color="auto"/>
        <w:bottom w:val="none" w:sz="0" w:space="0" w:color="auto"/>
        <w:right w:val="none" w:sz="0" w:space="0" w:color="auto"/>
      </w:divBdr>
    </w:div>
    <w:div w:id="2007441143">
      <w:bodyDiv w:val="1"/>
      <w:marLeft w:val="0"/>
      <w:marRight w:val="0"/>
      <w:marTop w:val="0"/>
      <w:marBottom w:val="0"/>
      <w:divBdr>
        <w:top w:val="none" w:sz="0" w:space="0" w:color="auto"/>
        <w:left w:val="none" w:sz="0" w:space="0" w:color="auto"/>
        <w:bottom w:val="none" w:sz="0" w:space="0" w:color="auto"/>
        <w:right w:val="none" w:sz="0" w:space="0" w:color="auto"/>
      </w:divBdr>
    </w:div>
    <w:div w:id="2007515657">
      <w:bodyDiv w:val="1"/>
      <w:marLeft w:val="0"/>
      <w:marRight w:val="0"/>
      <w:marTop w:val="0"/>
      <w:marBottom w:val="0"/>
      <w:divBdr>
        <w:top w:val="none" w:sz="0" w:space="0" w:color="auto"/>
        <w:left w:val="none" w:sz="0" w:space="0" w:color="auto"/>
        <w:bottom w:val="none" w:sz="0" w:space="0" w:color="auto"/>
        <w:right w:val="none" w:sz="0" w:space="0" w:color="auto"/>
      </w:divBdr>
    </w:div>
    <w:div w:id="2007590936">
      <w:bodyDiv w:val="1"/>
      <w:marLeft w:val="0"/>
      <w:marRight w:val="0"/>
      <w:marTop w:val="0"/>
      <w:marBottom w:val="0"/>
      <w:divBdr>
        <w:top w:val="none" w:sz="0" w:space="0" w:color="auto"/>
        <w:left w:val="none" w:sz="0" w:space="0" w:color="auto"/>
        <w:bottom w:val="none" w:sz="0" w:space="0" w:color="auto"/>
        <w:right w:val="none" w:sz="0" w:space="0" w:color="auto"/>
      </w:divBdr>
    </w:div>
    <w:div w:id="2007636363">
      <w:bodyDiv w:val="1"/>
      <w:marLeft w:val="0"/>
      <w:marRight w:val="0"/>
      <w:marTop w:val="0"/>
      <w:marBottom w:val="0"/>
      <w:divBdr>
        <w:top w:val="none" w:sz="0" w:space="0" w:color="auto"/>
        <w:left w:val="none" w:sz="0" w:space="0" w:color="auto"/>
        <w:bottom w:val="none" w:sz="0" w:space="0" w:color="auto"/>
        <w:right w:val="none" w:sz="0" w:space="0" w:color="auto"/>
      </w:divBdr>
    </w:div>
    <w:div w:id="2008632855">
      <w:bodyDiv w:val="1"/>
      <w:marLeft w:val="0"/>
      <w:marRight w:val="0"/>
      <w:marTop w:val="0"/>
      <w:marBottom w:val="0"/>
      <w:divBdr>
        <w:top w:val="none" w:sz="0" w:space="0" w:color="auto"/>
        <w:left w:val="none" w:sz="0" w:space="0" w:color="auto"/>
        <w:bottom w:val="none" w:sz="0" w:space="0" w:color="auto"/>
        <w:right w:val="none" w:sz="0" w:space="0" w:color="auto"/>
      </w:divBdr>
    </w:div>
    <w:div w:id="2009287354">
      <w:bodyDiv w:val="1"/>
      <w:marLeft w:val="0"/>
      <w:marRight w:val="0"/>
      <w:marTop w:val="0"/>
      <w:marBottom w:val="0"/>
      <w:divBdr>
        <w:top w:val="none" w:sz="0" w:space="0" w:color="auto"/>
        <w:left w:val="none" w:sz="0" w:space="0" w:color="auto"/>
        <w:bottom w:val="none" w:sz="0" w:space="0" w:color="auto"/>
        <w:right w:val="none" w:sz="0" w:space="0" w:color="auto"/>
      </w:divBdr>
    </w:div>
    <w:div w:id="2010789166">
      <w:bodyDiv w:val="1"/>
      <w:marLeft w:val="0"/>
      <w:marRight w:val="0"/>
      <w:marTop w:val="0"/>
      <w:marBottom w:val="0"/>
      <w:divBdr>
        <w:top w:val="none" w:sz="0" w:space="0" w:color="auto"/>
        <w:left w:val="none" w:sz="0" w:space="0" w:color="auto"/>
        <w:bottom w:val="none" w:sz="0" w:space="0" w:color="auto"/>
        <w:right w:val="none" w:sz="0" w:space="0" w:color="auto"/>
      </w:divBdr>
    </w:div>
    <w:div w:id="2010869358">
      <w:bodyDiv w:val="1"/>
      <w:marLeft w:val="0"/>
      <w:marRight w:val="0"/>
      <w:marTop w:val="0"/>
      <w:marBottom w:val="0"/>
      <w:divBdr>
        <w:top w:val="none" w:sz="0" w:space="0" w:color="auto"/>
        <w:left w:val="none" w:sz="0" w:space="0" w:color="auto"/>
        <w:bottom w:val="none" w:sz="0" w:space="0" w:color="auto"/>
        <w:right w:val="none" w:sz="0" w:space="0" w:color="auto"/>
      </w:divBdr>
    </w:div>
    <w:div w:id="2010981995">
      <w:bodyDiv w:val="1"/>
      <w:marLeft w:val="0"/>
      <w:marRight w:val="0"/>
      <w:marTop w:val="0"/>
      <w:marBottom w:val="0"/>
      <w:divBdr>
        <w:top w:val="none" w:sz="0" w:space="0" w:color="auto"/>
        <w:left w:val="none" w:sz="0" w:space="0" w:color="auto"/>
        <w:bottom w:val="none" w:sz="0" w:space="0" w:color="auto"/>
        <w:right w:val="none" w:sz="0" w:space="0" w:color="auto"/>
      </w:divBdr>
    </w:div>
    <w:div w:id="2012220603">
      <w:bodyDiv w:val="1"/>
      <w:marLeft w:val="0"/>
      <w:marRight w:val="0"/>
      <w:marTop w:val="0"/>
      <w:marBottom w:val="0"/>
      <w:divBdr>
        <w:top w:val="none" w:sz="0" w:space="0" w:color="auto"/>
        <w:left w:val="none" w:sz="0" w:space="0" w:color="auto"/>
        <w:bottom w:val="none" w:sz="0" w:space="0" w:color="auto"/>
        <w:right w:val="none" w:sz="0" w:space="0" w:color="auto"/>
      </w:divBdr>
    </w:div>
    <w:div w:id="2012559259">
      <w:bodyDiv w:val="1"/>
      <w:marLeft w:val="0"/>
      <w:marRight w:val="0"/>
      <w:marTop w:val="0"/>
      <w:marBottom w:val="0"/>
      <w:divBdr>
        <w:top w:val="none" w:sz="0" w:space="0" w:color="auto"/>
        <w:left w:val="none" w:sz="0" w:space="0" w:color="auto"/>
        <w:bottom w:val="none" w:sz="0" w:space="0" w:color="auto"/>
        <w:right w:val="none" w:sz="0" w:space="0" w:color="auto"/>
      </w:divBdr>
    </w:div>
    <w:div w:id="2012640175">
      <w:bodyDiv w:val="1"/>
      <w:marLeft w:val="0"/>
      <w:marRight w:val="0"/>
      <w:marTop w:val="0"/>
      <w:marBottom w:val="0"/>
      <w:divBdr>
        <w:top w:val="none" w:sz="0" w:space="0" w:color="auto"/>
        <w:left w:val="none" w:sz="0" w:space="0" w:color="auto"/>
        <w:bottom w:val="none" w:sz="0" w:space="0" w:color="auto"/>
        <w:right w:val="none" w:sz="0" w:space="0" w:color="auto"/>
      </w:divBdr>
    </w:div>
    <w:div w:id="2013676762">
      <w:bodyDiv w:val="1"/>
      <w:marLeft w:val="0"/>
      <w:marRight w:val="0"/>
      <w:marTop w:val="0"/>
      <w:marBottom w:val="0"/>
      <w:divBdr>
        <w:top w:val="none" w:sz="0" w:space="0" w:color="auto"/>
        <w:left w:val="none" w:sz="0" w:space="0" w:color="auto"/>
        <w:bottom w:val="none" w:sz="0" w:space="0" w:color="auto"/>
        <w:right w:val="none" w:sz="0" w:space="0" w:color="auto"/>
      </w:divBdr>
    </w:div>
    <w:div w:id="2013874590">
      <w:bodyDiv w:val="1"/>
      <w:marLeft w:val="0"/>
      <w:marRight w:val="0"/>
      <w:marTop w:val="0"/>
      <w:marBottom w:val="0"/>
      <w:divBdr>
        <w:top w:val="none" w:sz="0" w:space="0" w:color="auto"/>
        <w:left w:val="none" w:sz="0" w:space="0" w:color="auto"/>
        <w:bottom w:val="none" w:sz="0" w:space="0" w:color="auto"/>
        <w:right w:val="none" w:sz="0" w:space="0" w:color="auto"/>
      </w:divBdr>
    </w:div>
    <w:div w:id="2014184853">
      <w:bodyDiv w:val="1"/>
      <w:marLeft w:val="0"/>
      <w:marRight w:val="0"/>
      <w:marTop w:val="0"/>
      <w:marBottom w:val="0"/>
      <w:divBdr>
        <w:top w:val="none" w:sz="0" w:space="0" w:color="auto"/>
        <w:left w:val="none" w:sz="0" w:space="0" w:color="auto"/>
        <w:bottom w:val="none" w:sz="0" w:space="0" w:color="auto"/>
        <w:right w:val="none" w:sz="0" w:space="0" w:color="auto"/>
      </w:divBdr>
    </w:div>
    <w:div w:id="2014989843">
      <w:bodyDiv w:val="1"/>
      <w:marLeft w:val="0"/>
      <w:marRight w:val="0"/>
      <w:marTop w:val="0"/>
      <w:marBottom w:val="0"/>
      <w:divBdr>
        <w:top w:val="none" w:sz="0" w:space="0" w:color="auto"/>
        <w:left w:val="none" w:sz="0" w:space="0" w:color="auto"/>
        <w:bottom w:val="none" w:sz="0" w:space="0" w:color="auto"/>
        <w:right w:val="none" w:sz="0" w:space="0" w:color="auto"/>
      </w:divBdr>
    </w:div>
    <w:div w:id="2015065082">
      <w:bodyDiv w:val="1"/>
      <w:marLeft w:val="0"/>
      <w:marRight w:val="0"/>
      <w:marTop w:val="0"/>
      <w:marBottom w:val="0"/>
      <w:divBdr>
        <w:top w:val="none" w:sz="0" w:space="0" w:color="auto"/>
        <w:left w:val="none" w:sz="0" w:space="0" w:color="auto"/>
        <w:bottom w:val="none" w:sz="0" w:space="0" w:color="auto"/>
        <w:right w:val="none" w:sz="0" w:space="0" w:color="auto"/>
      </w:divBdr>
    </w:div>
    <w:div w:id="2015112293">
      <w:bodyDiv w:val="1"/>
      <w:marLeft w:val="0"/>
      <w:marRight w:val="0"/>
      <w:marTop w:val="0"/>
      <w:marBottom w:val="0"/>
      <w:divBdr>
        <w:top w:val="none" w:sz="0" w:space="0" w:color="auto"/>
        <w:left w:val="none" w:sz="0" w:space="0" w:color="auto"/>
        <w:bottom w:val="none" w:sz="0" w:space="0" w:color="auto"/>
        <w:right w:val="none" w:sz="0" w:space="0" w:color="auto"/>
      </w:divBdr>
    </w:div>
    <w:div w:id="2016304455">
      <w:bodyDiv w:val="1"/>
      <w:marLeft w:val="0"/>
      <w:marRight w:val="0"/>
      <w:marTop w:val="0"/>
      <w:marBottom w:val="0"/>
      <w:divBdr>
        <w:top w:val="none" w:sz="0" w:space="0" w:color="auto"/>
        <w:left w:val="none" w:sz="0" w:space="0" w:color="auto"/>
        <w:bottom w:val="none" w:sz="0" w:space="0" w:color="auto"/>
        <w:right w:val="none" w:sz="0" w:space="0" w:color="auto"/>
      </w:divBdr>
    </w:div>
    <w:div w:id="2016414682">
      <w:bodyDiv w:val="1"/>
      <w:marLeft w:val="0"/>
      <w:marRight w:val="0"/>
      <w:marTop w:val="0"/>
      <w:marBottom w:val="0"/>
      <w:divBdr>
        <w:top w:val="none" w:sz="0" w:space="0" w:color="auto"/>
        <w:left w:val="none" w:sz="0" w:space="0" w:color="auto"/>
        <w:bottom w:val="none" w:sz="0" w:space="0" w:color="auto"/>
        <w:right w:val="none" w:sz="0" w:space="0" w:color="auto"/>
      </w:divBdr>
    </w:div>
    <w:div w:id="2016420463">
      <w:bodyDiv w:val="1"/>
      <w:marLeft w:val="0"/>
      <w:marRight w:val="0"/>
      <w:marTop w:val="0"/>
      <w:marBottom w:val="0"/>
      <w:divBdr>
        <w:top w:val="none" w:sz="0" w:space="0" w:color="auto"/>
        <w:left w:val="none" w:sz="0" w:space="0" w:color="auto"/>
        <w:bottom w:val="none" w:sz="0" w:space="0" w:color="auto"/>
        <w:right w:val="none" w:sz="0" w:space="0" w:color="auto"/>
      </w:divBdr>
    </w:div>
    <w:div w:id="2016683471">
      <w:bodyDiv w:val="1"/>
      <w:marLeft w:val="0"/>
      <w:marRight w:val="0"/>
      <w:marTop w:val="0"/>
      <w:marBottom w:val="0"/>
      <w:divBdr>
        <w:top w:val="none" w:sz="0" w:space="0" w:color="auto"/>
        <w:left w:val="none" w:sz="0" w:space="0" w:color="auto"/>
        <w:bottom w:val="none" w:sz="0" w:space="0" w:color="auto"/>
        <w:right w:val="none" w:sz="0" w:space="0" w:color="auto"/>
      </w:divBdr>
    </w:div>
    <w:div w:id="2016766695">
      <w:bodyDiv w:val="1"/>
      <w:marLeft w:val="0"/>
      <w:marRight w:val="0"/>
      <w:marTop w:val="0"/>
      <w:marBottom w:val="0"/>
      <w:divBdr>
        <w:top w:val="none" w:sz="0" w:space="0" w:color="auto"/>
        <w:left w:val="none" w:sz="0" w:space="0" w:color="auto"/>
        <w:bottom w:val="none" w:sz="0" w:space="0" w:color="auto"/>
        <w:right w:val="none" w:sz="0" w:space="0" w:color="auto"/>
      </w:divBdr>
    </w:div>
    <w:div w:id="2016884337">
      <w:bodyDiv w:val="1"/>
      <w:marLeft w:val="0"/>
      <w:marRight w:val="0"/>
      <w:marTop w:val="0"/>
      <w:marBottom w:val="0"/>
      <w:divBdr>
        <w:top w:val="none" w:sz="0" w:space="0" w:color="auto"/>
        <w:left w:val="none" w:sz="0" w:space="0" w:color="auto"/>
        <w:bottom w:val="none" w:sz="0" w:space="0" w:color="auto"/>
        <w:right w:val="none" w:sz="0" w:space="0" w:color="auto"/>
      </w:divBdr>
    </w:div>
    <w:div w:id="2017414849">
      <w:bodyDiv w:val="1"/>
      <w:marLeft w:val="0"/>
      <w:marRight w:val="0"/>
      <w:marTop w:val="0"/>
      <w:marBottom w:val="0"/>
      <w:divBdr>
        <w:top w:val="none" w:sz="0" w:space="0" w:color="auto"/>
        <w:left w:val="none" w:sz="0" w:space="0" w:color="auto"/>
        <w:bottom w:val="none" w:sz="0" w:space="0" w:color="auto"/>
        <w:right w:val="none" w:sz="0" w:space="0" w:color="auto"/>
      </w:divBdr>
    </w:div>
    <w:div w:id="2017725277">
      <w:bodyDiv w:val="1"/>
      <w:marLeft w:val="0"/>
      <w:marRight w:val="0"/>
      <w:marTop w:val="0"/>
      <w:marBottom w:val="0"/>
      <w:divBdr>
        <w:top w:val="none" w:sz="0" w:space="0" w:color="auto"/>
        <w:left w:val="none" w:sz="0" w:space="0" w:color="auto"/>
        <w:bottom w:val="none" w:sz="0" w:space="0" w:color="auto"/>
        <w:right w:val="none" w:sz="0" w:space="0" w:color="auto"/>
      </w:divBdr>
    </w:div>
    <w:div w:id="2018000707">
      <w:bodyDiv w:val="1"/>
      <w:marLeft w:val="0"/>
      <w:marRight w:val="0"/>
      <w:marTop w:val="0"/>
      <w:marBottom w:val="0"/>
      <w:divBdr>
        <w:top w:val="none" w:sz="0" w:space="0" w:color="auto"/>
        <w:left w:val="none" w:sz="0" w:space="0" w:color="auto"/>
        <w:bottom w:val="none" w:sz="0" w:space="0" w:color="auto"/>
        <w:right w:val="none" w:sz="0" w:space="0" w:color="auto"/>
      </w:divBdr>
    </w:div>
    <w:div w:id="2019771831">
      <w:bodyDiv w:val="1"/>
      <w:marLeft w:val="0"/>
      <w:marRight w:val="0"/>
      <w:marTop w:val="0"/>
      <w:marBottom w:val="0"/>
      <w:divBdr>
        <w:top w:val="none" w:sz="0" w:space="0" w:color="auto"/>
        <w:left w:val="none" w:sz="0" w:space="0" w:color="auto"/>
        <w:bottom w:val="none" w:sz="0" w:space="0" w:color="auto"/>
        <w:right w:val="none" w:sz="0" w:space="0" w:color="auto"/>
      </w:divBdr>
    </w:div>
    <w:div w:id="2019844549">
      <w:bodyDiv w:val="1"/>
      <w:marLeft w:val="0"/>
      <w:marRight w:val="0"/>
      <w:marTop w:val="0"/>
      <w:marBottom w:val="0"/>
      <w:divBdr>
        <w:top w:val="none" w:sz="0" w:space="0" w:color="auto"/>
        <w:left w:val="none" w:sz="0" w:space="0" w:color="auto"/>
        <w:bottom w:val="none" w:sz="0" w:space="0" w:color="auto"/>
        <w:right w:val="none" w:sz="0" w:space="0" w:color="auto"/>
      </w:divBdr>
    </w:div>
    <w:div w:id="2019967244">
      <w:bodyDiv w:val="1"/>
      <w:marLeft w:val="0"/>
      <w:marRight w:val="0"/>
      <w:marTop w:val="0"/>
      <w:marBottom w:val="0"/>
      <w:divBdr>
        <w:top w:val="none" w:sz="0" w:space="0" w:color="auto"/>
        <w:left w:val="none" w:sz="0" w:space="0" w:color="auto"/>
        <w:bottom w:val="none" w:sz="0" w:space="0" w:color="auto"/>
        <w:right w:val="none" w:sz="0" w:space="0" w:color="auto"/>
      </w:divBdr>
    </w:div>
    <w:div w:id="2020085276">
      <w:bodyDiv w:val="1"/>
      <w:marLeft w:val="0"/>
      <w:marRight w:val="0"/>
      <w:marTop w:val="0"/>
      <w:marBottom w:val="0"/>
      <w:divBdr>
        <w:top w:val="none" w:sz="0" w:space="0" w:color="auto"/>
        <w:left w:val="none" w:sz="0" w:space="0" w:color="auto"/>
        <w:bottom w:val="none" w:sz="0" w:space="0" w:color="auto"/>
        <w:right w:val="none" w:sz="0" w:space="0" w:color="auto"/>
      </w:divBdr>
    </w:div>
    <w:div w:id="2020807524">
      <w:bodyDiv w:val="1"/>
      <w:marLeft w:val="0"/>
      <w:marRight w:val="0"/>
      <w:marTop w:val="0"/>
      <w:marBottom w:val="0"/>
      <w:divBdr>
        <w:top w:val="none" w:sz="0" w:space="0" w:color="auto"/>
        <w:left w:val="none" w:sz="0" w:space="0" w:color="auto"/>
        <w:bottom w:val="none" w:sz="0" w:space="0" w:color="auto"/>
        <w:right w:val="none" w:sz="0" w:space="0" w:color="auto"/>
      </w:divBdr>
    </w:div>
    <w:div w:id="2021349222">
      <w:bodyDiv w:val="1"/>
      <w:marLeft w:val="0"/>
      <w:marRight w:val="0"/>
      <w:marTop w:val="0"/>
      <w:marBottom w:val="0"/>
      <w:divBdr>
        <w:top w:val="none" w:sz="0" w:space="0" w:color="auto"/>
        <w:left w:val="none" w:sz="0" w:space="0" w:color="auto"/>
        <w:bottom w:val="none" w:sz="0" w:space="0" w:color="auto"/>
        <w:right w:val="none" w:sz="0" w:space="0" w:color="auto"/>
      </w:divBdr>
    </w:div>
    <w:div w:id="2021464215">
      <w:bodyDiv w:val="1"/>
      <w:marLeft w:val="0"/>
      <w:marRight w:val="0"/>
      <w:marTop w:val="0"/>
      <w:marBottom w:val="0"/>
      <w:divBdr>
        <w:top w:val="none" w:sz="0" w:space="0" w:color="auto"/>
        <w:left w:val="none" w:sz="0" w:space="0" w:color="auto"/>
        <w:bottom w:val="none" w:sz="0" w:space="0" w:color="auto"/>
        <w:right w:val="none" w:sz="0" w:space="0" w:color="auto"/>
      </w:divBdr>
    </w:div>
    <w:div w:id="2021614006">
      <w:bodyDiv w:val="1"/>
      <w:marLeft w:val="0"/>
      <w:marRight w:val="0"/>
      <w:marTop w:val="0"/>
      <w:marBottom w:val="0"/>
      <w:divBdr>
        <w:top w:val="none" w:sz="0" w:space="0" w:color="auto"/>
        <w:left w:val="none" w:sz="0" w:space="0" w:color="auto"/>
        <w:bottom w:val="none" w:sz="0" w:space="0" w:color="auto"/>
        <w:right w:val="none" w:sz="0" w:space="0" w:color="auto"/>
      </w:divBdr>
    </w:div>
    <w:div w:id="2021660761">
      <w:bodyDiv w:val="1"/>
      <w:marLeft w:val="0"/>
      <w:marRight w:val="0"/>
      <w:marTop w:val="0"/>
      <w:marBottom w:val="0"/>
      <w:divBdr>
        <w:top w:val="none" w:sz="0" w:space="0" w:color="auto"/>
        <w:left w:val="none" w:sz="0" w:space="0" w:color="auto"/>
        <w:bottom w:val="none" w:sz="0" w:space="0" w:color="auto"/>
        <w:right w:val="none" w:sz="0" w:space="0" w:color="auto"/>
      </w:divBdr>
    </w:div>
    <w:div w:id="2021664065">
      <w:bodyDiv w:val="1"/>
      <w:marLeft w:val="0"/>
      <w:marRight w:val="0"/>
      <w:marTop w:val="0"/>
      <w:marBottom w:val="0"/>
      <w:divBdr>
        <w:top w:val="none" w:sz="0" w:space="0" w:color="auto"/>
        <w:left w:val="none" w:sz="0" w:space="0" w:color="auto"/>
        <w:bottom w:val="none" w:sz="0" w:space="0" w:color="auto"/>
        <w:right w:val="none" w:sz="0" w:space="0" w:color="auto"/>
      </w:divBdr>
    </w:div>
    <w:div w:id="2022509841">
      <w:bodyDiv w:val="1"/>
      <w:marLeft w:val="0"/>
      <w:marRight w:val="0"/>
      <w:marTop w:val="0"/>
      <w:marBottom w:val="0"/>
      <w:divBdr>
        <w:top w:val="none" w:sz="0" w:space="0" w:color="auto"/>
        <w:left w:val="none" w:sz="0" w:space="0" w:color="auto"/>
        <w:bottom w:val="none" w:sz="0" w:space="0" w:color="auto"/>
        <w:right w:val="none" w:sz="0" w:space="0" w:color="auto"/>
      </w:divBdr>
    </w:div>
    <w:div w:id="2022655717">
      <w:bodyDiv w:val="1"/>
      <w:marLeft w:val="0"/>
      <w:marRight w:val="0"/>
      <w:marTop w:val="0"/>
      <w:marBottom w:val="0"/>
      <w:divBdr>
        <w:top w:val="none" w:sz="0" w:space="0" w:color="auto"/>
        <w:left w:val="none" w:sz="0" w:space="0" w:color="auto"/>
        <w:bottom w:val="none" w:sz="0" w:space="0" w:color="auto"/>
        <w:right w:val="none" w:sz="0" w:space="0" w:color="auto"/>
      </w:divBdr>
    </w:div>
    <w:div w:id="2022777946">
      <w:bodyDiv w:val="1"/>
      <w:marLeft w:val="0"/>
      <w:marRight w:val="0"/>
      <w:marTop w:val="0"/>
      <w:marBottom w:val="0"/>
      <w:divBdr>
        <w:top w:val="none" w:sz="0" w:space="0" w:color="auto"/>
        <w:left w:val="none" w:sz="0" w:space="0" w:color="auto"/>
        <w:bottom w:val="none" w:sz="0" w:space="0" w:color="auto"/>
        <w:right w:val="none" w:sz="0" w:space="0" w:color="auto"/>
      </w:divBdr>
    </w:div>
    <w:div w:id="2023358652">
      <w:bodyDiv w:val="1"/>
      <w:marLeft w:val="0"/>
      <w:marRight w:val="0"/>
      <w:marTop w:val="0"/>
      <w:marBottom w:val="0"/>
      <w:divBdr>
        <w:top w:val="none" w:sz="0" w:space="0" w:color="auto"/>
        <w:left w:val="none" w:sz="0" w:space="0" w:color="auto"/>
        <w:bottom w:val="none" w:sz="0" w:space="0" w:color="auto"/>
        <w:right w:val="none" w:sz="0" w:space="0" w:color="auto"/>
      </w:divBdr>
    </w:div>
    <w:div w:id="2023895265">
      <w:bodyDiv w:val="1"/>
      <w:marLeft w:val="0"/>
      <w:marRight w:val="0"/>
      <w:marTop w:val="0"/>
      <w:marBottom w:val="0"/>
      <w:divBdr>
        <w:top w:val="none" w:sz="0" w:space="0" w:color="auto"/>
        <w:left w:val="none" w:sz="0" w:space="0" w:color="auto"/>
        <w:bottom w:val="none" w:sz="0" w:space="0" w:color="auto"/>
        <w:right w:val="none" w:sz="0" w:space="0" w:color="auto"/>
      </w:divBdr>
    </w:div>
    <w:div w:id="2024017226">
      <w:bodyDiv w:val="1"/>
      <w:marLeft w:val="0"/>
      <w:marRight w:val="0"/>
      <w:marTop w:val="0"/>
      <w:marBottom w:val="0"/>
      <w:divBdr>
        <w:top w:val="none" w:sz="0" w:space="0" w:color="auto"/>
        <w:left w:val="none" w:sz="0" w:space="0" w:color="auto"/>
        <w:bottom w:val="none" w:sz="0" w:space="0" w:color="auto"/>
        <w:right w:val="none" w:sz="0" w:space="0" w:color="auto"/>
      </w:divBdr>
    </w:div>
    <w:div w:id="2024043666">
      <w:bodyDiv w:val="1"/>
      <w:marLeft w:val="0"/>
      <w:marRight w:val="0"/>
      <w:marTop w:val="0"/>
      <w:marBottom w:val="0"/>
      <w:divBdr>
        <w:top w:val="none" w:sz="0" w:space="0" w:color="auto"/>
        <w:left w:val="none" w:sz="0" w:space="0" w:color="auto"/>
        <w:bottom w:val="none" w:sz="0" w:space="0" w:color="auto"/>
        <w:right w:val="none" w:sz="0" w:space="0" w:color="auto"/>
      </w:divBdr>
    </w:div>
    <w:div w:id="2025086492">
      <w:bodyDiv w:val="1"/>
      <w:marLeft w:val="0"/>
      <w:marRight w:val="0"/>
      <w:marTop w:val="0"/>
      <w:marBottom w:val="0"/>
      <w:divBdr>
        <w:top w:val="none" w:sz="0" w:space="0" w:color="auto"/>
        <w:left w:val="none" w:sz="0" w:space="0" w:color="auto"/>
        <w:bottom w:val="none" w:sz="0" w:space="0" w:color="auto"/>
        <w:right w:val="none" w:sz="0" w:space="0" w:color="auto"/>
      </w:divBdr>
    </w:div>
    <w:div w:id="2025814562">
      <w:bodyDiv w:val="1"/>
      <w:marLeft w:val="0"/>
      <w:marRight w:val="0"/>
      <w:marTop w:val="0"/>
      <w:marBottom w:val="0"/>
      <w:divBdr>
        <w:top w:val="none" w:sz="0" w:space="0" w:color="auto"/>
        <w:left w:val="none" w:sz="0" w:space="0" w:color="auto"/>
        <w:bottom w:val="none" w:sz="0" w:space="0" w:color="auto"/>
        <w:right w:val="none" w:sz="0" w:space="0" w:color="auto"/>
      </w:divBdr>
    </w:div>
    <w:div w:id="2025863354">
      <w:bodyDiv w:val="1"/>
      <w:marLeft w:val="0"/>
      <w:marRight w:val="0"/>
      <w:marTop w:val="0"/>
      <w:marBottom w:val="0"/>
      <w:divBdr>
        <w:top w:val="none" w:sz="0" w:space="0" w:color="auto"/>
        <w:left w:val="none" w:sz="0" w:space="0" w:color="auto"/>
        <w:bottom w:val="none" w:sz="0" w:space="0" w:color="auto"/>
        <w:right w:val="none" w:sz="0" w:space="0" w:color="auto"/>
      </w:divBdr>
    </w:div>
    <w:div w:id="2026129404">
      <w:bodyDiv w:val="1"/>
      <w:marLeft w:val="0"/>
      <w:marRight w:val="0"/>
      <w:marTop w:val="0"/>
      <w:marBottom w:val="0"/>
      <w:divBdr>
        <w:top w:val="none" w:sz="0" w:space="0" w:color="auto"/>
        <w:left w:val="none" w:sz="0" w:space="0" w:color="auto"/>
        <w:bottom w:val="none" w:sz="0" w:space="0" w:color="auto"/>
        <w:right w:val="none" w:sz="0" w:space="0" w:color="auto"/>
      </w:divBdr>
    </w:div>
    <w:div w:id="2026327423">
      <w:bodyDiv w:val="1"/>
      <w:marLeft w:val="0"/>
      <w:marRight w:val="0"/>
      <w:marTop w:val="0"/>
      <w:marBottom w:val="0"/>
      <w:divBdr>
        <w:top w:val="none" w:sz="0" w:space="0" w:color="auto"/>
        <w:left w:val="none" w:sz="0" w:space="0" w:color="auto"/>
        <w:bottom w:val="none" w:sz="0" w:space="0" w:color="auto"/>
        <w:right w:val="none" w:sz="0" w:space="0" w:color="auto"/>
      </w:divBdr>
    </w:div>
    <w:div w:id="2026862726">
      <w:bodyDiv w:val="1"/>
      <w:marLeft w:val="0"/>
      <w:marRight w:val="0"/>
      <w:marTop w:val="0"/>
      <w:marBottom w:val="0"/>
      <w:divBdr>
        <w:top w:val="none" w:sz="0" w:space="0" w:color="auto"/>
        <w:left w:val="none" w:sz="0" w:space="0" w:color="auto"/>
        <w:bottom w:val="none" w:sz="0" w:space="0" w:color="auto"/>
        <w:right w:val="none" w:sz="0" w:space="0" w:color="auto"/>
      </w:divBdr>
    </w:div>
    <w:div w:id="2027513944">
      <w:bodyDiv w:val="1"/>
      <w:marLeft w:val="0"/>
      <w:marRight w:val="0"/>
      <w:marTop w:val="0"/>
      <w:marBottom w:val="0"/>
      <w:divBdr>
        <w:top w:val="none" w:sz="0" w:space="0" w:color="auto"/>
        <w:left w:val="none" w:sz="0" w:space="0" w:color="auto"/>
        <w:bottom w:val="none" w:sz="0" w:space="0" w:color="auto"/>
        <w:right w:val="none" w:sz="0" w:space="0" w:color="auto"/>
      </w:divBdr>
    </w:div>
    <w:div w:id="2027560527">
      <w:bodyDiv w:val="1"/>
      <w:marLeft w:val="0"/>
      <w:marRight w:val="0"/>
      <w:marTop w:val="0"/>
      <w:marBottom w:val="0"/>
      <w:divBdr>
        <w:top w:val="none" w:sz="0" w:space="0" w:color="auto"/>
        <w:left w:val="none" w:sz="0" w:space="0" w:color="auto"/>
        <w:bottom w:val="none" w:sz="0" w:space="0" w:color="auto"/>
        <w:right w:val="none" w:sz="0" w:space="0" w:color="auto"/>
      </w:divBdr>
    </w:div>
    <w:div w:id="2027561735">
      <w:bodyDiv w:val="1"/>
      <w:marLeft w:val="0"/>
      <w:marRight w:val="0"/>
      <w:marTop w:val="0"/>
      <w:marBottom w:val="0"/>
      <w:divBdr>
        <w:top w:val="none" w:sz="0" w:space="0" w:color="auto"/>
        <w:left w:val="none" w:sz="0" w:space="0" w:color="auto"/>
        <w:bottom w:val="none" w:sz="0" w:space="0" w:color="auto"/>
        <w:right w:val="none" w:sz="0" w:space="0" w:color="auto"/>
      </w:divBdr>
    </w:div>
    <w:div w:id="2027636372">
      <w:bodyDiv w:val="1"/>
      <w:marLeft w:val="0"/>
      <w:marRight w:val="0"/>
      <w:marTop w:val="0"/>
      <w:marBottom w:val="0"/>
      <w:divBdr>
        <w:top w:val="none" w:sz="0" w:space="0" w:color="auto"/>
        <w:left w:val="none" w:sz="0" w:space="0" w:color="auto"/>
        <w:bottom w:val="none" w:sz="0" w:space="0" w:color="auto"/>
        <w:right w:val="none" w:sz="0" w:space="0" w:color="auto"/>
      </w:divBdr>
    </w:div>
    <w:div w:id="2028365846">
      <w:bodyDiv w:val="1"/>
      <w:marLeft w:val="0"/>
      <w:marRight w:val="0"/>
      <w:marTop w:val="0"/>
      <w:marBottom w:val="0"/>
      <w:divBdr>
        <w:top w:val="none" w:sz="0" w:space="0" w:color="auto"/>
        <w:left w:val="none" w:sz="0" w:space="0" w:color="auto"/>
        <w:bottom w:val="none" w:sz="0" w:space="0" w:color="auto"/>
        <w:right w:val="none" w:sz="0" w:space="0" w:color="auto"/>
      </w:divBdr>
    </w:div>
    <w:div w:id="2029524611">
      <w:bodyDiv w:val="1"/>
      <w:marLeft w:val="0"/>
      <w:marRight w:val="0"/>
      <w:marTop w:val="0"/>
      <w:marBottom w:val="0"/>
      <w:divBdr>
        <w:top w:val="none" w:sz="0" w:space="0" w:color="auto"/>
        <w:left w:val="none" w:sz="0" w:space="0" w:color="auto"/>
        <w:bottom w:val="none" w:sz="0" w:space="0" w:color="auto"/>
        <w:right w:val="none" w:sz="0" w:space="0" w:color="auto"/>
      </w:divBdr>
    </w:div>
    <w:div w:id="2030137999">
      <w:bodyDiv w:val="1"/>
      <w:marLeft w:val="0"/>
      <w:marRight w:val="0"/>
      <w:marTop w:val="0"/>
      <w:marBottom w:val="0"/>
      <w:divBdr>
        <w:top w:val="none" w:sz="0" w:space="0" w:color="auto"/>
        <w:left w:val="none" w:sz="0" w:space="0" w:color="auto"/>
        <w:bottom w:val="none" w:sz="0" w:space="0" w:color="auto"/>
        <w:right w:val="none" w:sz="0" w:space="0" w:color="auto"/>
      </w:divBdr>
    </w:div>
    <w:div w:id="2030989347">
      <w:bodyDiv w:val="1"/>
      <w:marLeft w:val="0"/>
      <w:marRight w:val="0"/>
      <w:marTop w:val="0"/>
      <w:marBottom w:val="0"/>
      <w:divBdr>
        <w:top w:val="none" w:sz="0" w:space="0" w:color="auto"/>
        <w:left w:val="none" w:sz="0" w:space="0" w:color="auto"/>
        <w:bottom w:val="none" w:sz="0" w:space="0" w:color="auto"/>
        <w:right w:val="none" w:sz="0" w:space="0" w:color="auto"/>
      </w:divBdr>
    </w:div>
    <w:div w:id="2032294974">
      <w:bodyDiv w:val="1"/>
      <w:marLeft w:val="0"/>
      <w:marRight w:val="0"/>
      <w:marTop w:val="0"/>
      <w:marBottom w:val="0"/>
      <w:divBdr>
        <w:top w:val="none" w:sz="0" w:space="0" w:color="auto"/>
        <w:left w:val="none" w:sz="0" w:space="0" w:color="auto"/>
        <w:bottom w:val="none" w:sz="0" w:space="0" w:color="auto"/>
        <w:right w:val="none" w:sz="0" w:space="0" w:color="auto"/>
      </w:divBdr>
    </w:div>
    <w:div w:id="2032418591">
      <w:bodyDiv w:val="1"/>
      <w:marLeft w:val="0"/>
      <w:marRight w:val="0"/>
      <w:marTop w:val="0"/>
      <w:marBottom w:val="0"/>
      <w:divBdr>
        <w:top w:val="none" w:sz="0" w:space="0" w:color="auto"/>
        <w:left w:val="none" w:sz="0" w:space="0" w:color="auto"/>
        <w:bottom w:val="none" w:sz="0" w:space="0" w:color="auto"/>
        <w:right w:val="none" w:sz="0" w:space="0" w:color="auto"/>
      </w:divBdr>
    </w:div>
    <w:div w:id="2032560713">
      <w:bodyDiv w:val="1"/>
      <w:marLeft w:val="0"/>
      <w:marRight w:val="0"/>
      <w:marTop w:val="0"/>
      <w:marBottom w:val="0"/>
      <w:divBdr>
        <w:top w:val="none" w:sz="0" w:space="0" w:color="auto"/>
        <w:left w:val="none" w:sz="0" w:space="0" w:color="auto"/>
        <w:bottom w:val="none" w:sz="0" w:space="0" w:color="auto"/>
        <w:right w:val="none" w:sz="0" w:space="0" w:color="auto"/>
      </w:divBdr>
    </w:div>
    <w:div w:id="2032610307">
      <w:bodyDiv w:val="1"/>
      <w:marLeft w:val="0"/>
      <w:marRight w:val="0"/>
      <w:marTop w:val="0"/>
      <w:marBottom w:val="0"/>
      <w:divBdr>
        <w:top w:val="none" w:sz="0" w:space="0" w:color="auto"/>
        <w:left w:val="none" w:sz="0" w:space="0" w:color="auto"/>
        <w:bottom w:val="none" w:sz="0" w:space="0" w:color="auto"/>
        <w:right w:val="none" w:sz="0" w:space="0" w:color="auto"/>
      </w:divBdr>
    </w:div>
    <w:div w:id="2033653561">
      <w:bodyDiv w:val="1"/>
      <w:marLeft w:val="0"/>
      <w:marRight w:val="0"/>
      <w:marTop w:val="0"/>
      <w:marBottom w:val="0"/>
      <w:divBdr>
        <w:top w:val="none" w:sz="0" w:space="0" w:color="auto"/>
        <w:left w:val="none" w:sz="0" w:space="0" w:color="auto"/>
        <w:bottom w:val="none" w:sz="0" w:space="0" w:color="auto"/>
        <w:right w:val="none" w:sz="0" w:space="0" w:color="auto"/>
      </w:divBdr>
    </w:div>
    <w:div w:id="2033797000">
      <w:bodyDiv w:val="1"/>
      <w:marLeft w:val="0"/>
      <w:marRight w:val="0"/>
      <w:marTop w:val="0"/>
      <w:marBottom w:val="0"/>
      <w:divBdr>
        <w:top w:val="none" w:sz="0" w:space="0" w:color="auto"/>
        <w:left w:val="none" w:sz="0" w:space="0" w:color="auto"/>
        <w:bottom w:val="none" w:sz="0" w:space="0" w:color="auto"/>
        <w:right w:val="none" w:sz="0" w:space="0" w:color="auto"/>
      </w:divBdr>
    </w:div>
    <w:div w:id="2033798171">
      <w:bodyDiv w:val="1"/>
      <w:marLeft w:val="0"/>
      <w:marRight w:val="0"/>
      <w:marTop w:val="0"/>
      <w:marBottom w:val="0"/>
      <w:divBdr>
        <w:top w:val="none" w:sz="0" w:space="0" w:color="auto"/>
        <w:left w:val="none" w:sz="0" w:space="0" w:color="auto"/>
        <w:bottom w:val="none" w:sz="0" w:space="0" w:color="auto"/>
        <w:right w:val="none" w:sz="0" w:space="0" w:color="auto"/>
      </w:divBdr>
    </w:div>
    <w:div w:id="2033873594">
      <w:bodyDiv w:val="1"/>
      <w:marLeft w:val="0"/>
      <w:marRight w:val="0"/>
      <w:marTop w:val="0"/>
      <w:marBottom w:val="0"/>
      <w:divBdr>
        <w:top w:val="none" w:sz="0" w:space="0" w:color="auto"/>
        <w:left w:val="none" w:sz="0" w:space="0" w:color="auto"/>
        <w:bottom w:val="none" w:sz="0" w:space="0" w:color="auto"/>
        <w:right w:val="none" w:sz="0" w:space="0" w:color="auto"/>
      </w:divBdr>
    </w:div>
    <w:div w:id="2034112041">
      <w:bodyDiv w:val="1"/>
      <w:marLeft w:val="0"/>
      <w:marRight w:val="0"/>
      <w:marTop w:val="0"/>
      <w:marBottom w:val="0"/>
      <w:divBdr>
        <w:top w:val="none" w:sz="0" w:space="0" w:color="auto"/>
        <w:left w:val="none" w:sz="0" w:space="0" w:color="auto"/>
        <w:bottom w:val="none" w:sz="0" w:space="0" w:color="auto"/>
        <w:right w:val="none" w:sz="0" w:space="0" w:color="auto"/>
      </w:divBdr>
    </w:div>
    <w:div w:id="2034186596">
      <w:bodyDiv w:val="1"/>
      <w:marLeft w:val="0"/>
      <w:marRight w:val="0"/>
      <w:marTop w:val="0"/>
      <w:marBottom w:val="0"/>
      <w:divBdr>
        <w:top w:val="none" w:sz="0" w:space="0" w:color="auto"/>
        <w:left w:val="none" w:sz="0" w:space="0" w:color="auto"/>
        <w:bottom w:val="none" w:sz="0" w:space="0" w:color="auto"/>
        <w:right w:val="none" w:sz="0" w:space="0" w:color="auto"/>
      </w:divBdr>
    </w:div>
    <w:div w:id="2034304373">
      <w:bodyDiv w:val="1"/>
      <w:marLeft w:val="0"/>
      <w:marRight w:val="0"/>
      <w:marTop w:val="0"/>
      <w:marBottom w:val="0"/>
      <w:divBdr>
        <w:top w:val="none" w:sz="0" w:space="0" w:color="auto"/>
        <w:left w:val="none" w:sz="0" w:space="0" w:color="auto"/>
        <w:bottom w:val="none" w:sz="0" w:space="0" w:color="auto"/>
        <w:right w:val="none" w:sz="0" w:space="0" w:color="auto"/>
      </w:divBdr>
    </w:div>
    <w:div w:id="2034721033">
      <w:bodyDiv w:val="1"/>
      <w:marLeft w:val="0"/>
      <w:marRight w:val="0"/>
      <w:marTop w:val="0"/>
      <w:marBottom w:val="0"/>
      <w:divBdr>
        <w:top w:val="none" w:sz="0" w:space="0" w:color="auto"/>
        <w:left w:val="none" w:sz="0" w:space="0" w:color="auto"/>
        <w:bottom w:val="none" w:sz="0" w:space="0" w:color="auto"/>
        <w:right w:val="none" w:sz="0" w:space="0" w:color="auto"/>
      </w:divBdr>
    </w:div>
    <w:div w:id="2034914208">
      <w:bodyDiv w:val="1"/>
      <w:marLeft w:val="0"/>
      <w:marRight w:val="0"/>
      <w:marTop w:val="0"/>
      <w:marBottom w:val="0"/>
      <w:divBdr>
        <w:top w:val="none" w:sz="0" w:space="0" w:color="auto"/>
        <w:left w:val="none" w:sz="0" w:space="0" w:color="auto"/>
        <w:bottom w:val="none" w:sz="0" w:space="0" w:color="auto"/>
        <w:right w:val="none" w:sz="0" w:space="0" w:color="auto"/>
      </w:divBdr>
    </w:div>
    <w:div w:id="2035687055">
      <w:bodyDiv w:val="1"/>
      <w:marLeft w:val="0"/>
      <w:marRight w:val="0"/>
      <w:marTop w:val="0"/>
      <w:marBottom w:val="0"/>
      <w:divBdr>
        <w:top w:val="none" w:sz="0" w:space="0" w:color="auto"/>
        <w:left w:val="none" w:sz="0" w:space="0" w:color="auto"/>
        <w:bottom w:val="none" w:sz="0" w:space="0" w:color="auto"/>
        <w:right w:val="none" w:sz="0" w:space="0" w:color="auto"/>
      </w:divBdr>
    </w:div>
    <w:div w:id="2035763102">
      <w:bodyDiv w:val="1"/>
      <w:marLeft w:val="0"/>
      <w:marRight w:val="0"/>
      <w:marTop w:val="0"/>
      <w:marBottom w:val="0"/>
      <w:divBdr>
        <w:top w:val="none" w:sz="0" w:space="0" w:color="auto"/>
        <w:left w:val="none" w:sz="0" w:space="0" w:color="auto"/>
        <w:bottom w:val="none" w:sz="0" w:space="0" w:color="auto"/>
        <w:right w:val="none" w:sz="0" w:space="0" w:color="auto"/>
      </w:divBdr>
    </w:div>
    <w:div w:id="2036148302">
      <w:bodyDiv w:val="1"/>
      <w:marLeft w:val="0"/>
      <w:marRight w:val="0"/>
      <w:marTop w:val="0"/>
      <w:marBottom w:val="0"/>
      <w:divBdr>
        <w:top w:val="none" w:sz="0" w:space="0" w:color="auto"/>
        <w:left w:val="none" w:sz="0" w:space="0" w:color="auto"/>
        <w:bottom w:val="none" w:sz="0" w:space="0" w:color="auto"/>
        <w:right w:val="none" w:sz="0" w:space="0" w:color="auto"/>
      </w:divBdr>
    </w:div>
    <w:div w:id="2036417604">
      <w:bodyDiv w:val="1"/>
      <w:marLeft w:val="0"/>
      <w:marRight w:val="0"/>
      <w:marTop w:val="0"/>
      <w:marBottom w:val="0"/>
      <w:divBdr>
        <w:top w:val="none" w:sz="0" w:space="0" w:color="auto"/>
        <w:left w:val="none" w:sz="0" w:space="0" w:color="auto"/>
        <w:bottom w:val="none" w:sz="0" w:space="0" w:color="auto"/>
        <w:right w:val="none" w:sz="0" w:space="0" w:color="auto"/>
      </w:divBdr>
    </w:div>
    <w:div w:id="2037074232">
      <w:bodyDiv w:val="1"/>
      <w:marLeft w:val="0"/>
      <w:marRight w:val="0"/>
      <w:marTop w:val="0"/>
      <w:marBottom w:val="0"/>
      <w:divBdr>
        <w:top w:val="none" w:sz="0" w:space="0" w:color="auto"/>
        <w:left w:val="none" w:sz="0" w:space="0" w:color="auto"/>
        <w:bottom w:val="none" w:sz="0" w:space="0" w:color="auto"/>
        <w:right w:val="none" w:sz="0" w:space="0" w:color="auto"/>
      </w:divBdr>
    </w:div>
    <w:div w:id="2037345184">
      <w:bodyDiv w:val="1"/>
      <w:marLeft w:val="0"/>
      <w:marRight w:val="0"/>
      <w:marTop w:val="0"/>
      <w:marBottom w:val="0"/>
      <w:divBdr>
        <w:top w:val="none" w:sz="0" w:space="0" w:color="auto"/>
        <w:left w:val="none" w:sz="0" w:space="0" w:color="auto"/>
        <w:bottom w:val="none" w:sz="0" w:space="0" w:color="auto"/>
        <w:right w:val="none" w:sz="0" w:space="0" w:color="auto"/>
      </w:divBdr>
    </w:div>
    <w:div w:id="2037537277">
      <w:bodyDiv w:val="1"/>
      <w:marLeft w:val="0"/>
      <w:marRight w:val="0"/>
      <w:marTop w:val="0"/>
      <w:marBottom w:val="0"/>
      <w:divBdr>
        <w:top w:val="none" w:sz="0" w:space="0" w:color="auto"/>
        <w:left w:val="none" w:sz="0" w:space="0" w:color="auto"/>
        <w:bottom w:val="none" w:sz="0" w:space="0" w:color="auto"/>
        <w:right w:val="none" w:sz="0" w:space="0" w:color="auto"/>
      </w:divBdr>
    </w:div>
    <w:div w:id="2037610046">
      <w:bodyDiv w:val="1"/>
      <w:marLeft w:val="0"/>
      <w:marRight w:val="0"/>
      <w:marTop w:val="0"/>
      <w:marBottom w:val="0"/>
      <w:divBdr>
        <w:top w:val="none" w:sz="0" w:space="0" w:color="auto"/>
        <w:left w:val="none" w:sz="0" w:space="0" w:color="auto"/>
        <w:bottom w:val="none" w:sz="0" w:space="0" w:color="auto"/>
        <w:right w:val="none" w:sz="0" w:space="0" w:color="auto"/>
      </w:divBdr>
    </w:div>
    <w:div w:id="2037802705">
      <w:bodyDiv w:val="1"/>
      <w:marLeft w:val="0"/>
      <w:marRight w:val="0"/>
      <w:marTop w:val="0"/>
      <w:marBottom w:val="0"/>
      <w:divBdr>
        <w:top w:val="none" w:sz="0" w:space="0" w:color="auto"/>
        <w:left w:val="none" w:sz="0" w:space="0" w:color="auto"/>
        <w:bottom w:val="none" w:sz="0" w:space="0" w:color="auto"/>
        <w:right w:val="none" w:sz="0" w:space="0" w:color="auto"/>
      </w:divBdr>
    </w:div>
    <w:div w:id="2038190491">
      <w:bodyDiv w:val="1"/>
      <w:marLeft w:val="0"/>
      <w:marRight w:val="0"/>
      <w:marTop w:val="0"/>
      <w:marBottom w:val="0"/>
      <w:divBdr>
        <w:top w:val="none" w:sz="0" w:space="0" w:color="auto"/>
        <w:left w:val="none" w:sz="0" w:space="0" w:color="auto"/>
        <w:bottom w:val="none" w:sz="0" w:space="0" w:color="auto"/>
        <w:right w:val="none" w:sz="0" w:space="0" w:color="auto"/>
      </w:divBdr>
    </w:div>
    <w:div w:id="2038694224">
      <w:bodyDiv w:val="1"/>
      <w:marLeft w:val="0"/>
      <w:marRight w:val="0"/>
      <w:marTop w:val="0"/>
      <w:marBottom w:val="0"/>
      <w:divBdr>
        <w:top w:val="none" w:sz="0" w:space="0" w:color="auto"/>
        <w:left w:val="none" w:sz="0" w:space="0" w:color="auto"/>
        <w:bottom w:val="none" w:sz="0" w:space="0" w:color="auto"/>
        <w:right w:val="none" w:sz="0" w:space="0" w:color="auto"/>
      </w:divBdr>
    </w:div>
    <w:div w:id="2040081311">
      <w:bodyDiv w:val="1"/>
      <w:marLeft w:val="0"/>
      <w:marRight w:val="0"/>
      <w:marTop w:val="0"/>
      <w:marBottom w:val="0"/>
      <w:divBdr>
        <w:top w:val="none" w:sz="0" w:space="0" w:color="auto"/>
        <w:left w:val="none" w:sz="0" w:space="0" w:color="auto"/>
        <w:bottom w:val="none" w:sz="0" w:space="0" w:color="auto"/>
        <w:right w:val="none" w:sz="0" w:space="0" w:color="auto"/>
      </w:divBdr>
    </w:div>
    <w:div w:id="2040161348">
      <w:bodyDiv w:val="1"/>
      <w:marLeft w:val="0"/>
      <w:marRight w:val="0"/>
      <w:marTop w:val="0"/>
      <w:marBottom w:val="0"/>
      <w:divBdr>
        <w:top w:val="none" w:sz="0" w:space="0" w:color="auto"/>
        <w:left w:val="none" w:sz="0" w:space="0" w:color="auto"/>
        <w:bottom w:val="none" w:sz="0" w:space="0" w:color="auto"/>
        <w:right w:val="none" w:sz="0" w:space="0" w:color="auto"/>
      </w:divBdr>
    </w:div>
    <w:div w:id="2041662273">
      <w:bodyDiv w:val="1"/>
      <w:marLeft w:val="0"/>
      <w:marRight w:val="0"/>
      <w:marTop w:val="0"/>
      <w:marBottom w:val="0"/>
      <w:divBdr>
        <w:top w:val="none" w:sz="0" w:space="0" w:color="auto"/>
        <w:left w:val="none" w:sz="0" w:space="0" w:color="auto"/>
        <w:bottom w:val="none" w:sz="0" w:space="0" w:color="auto"/>
        <w:right w:val="none" w:sz="0" w:space="0" w:color="auto"/>
      </w:divBdr>
    </w:div>
    <w:div w:id="2041710234">
      <w:bodyDiv w:val="1"/>
      <w:marLeft w:val="0"/>
      <w:marRight w:val="0"/>
      <w:marTop w:val="0"/>
      <w:marBottom w:val="0"/>
      <w:divBdr>
        <w:top w:val="none" w:sz="0" w:space="0" w:color="auto"/>
        <w:left w:val="none" w:sz="0" w:space="0" w:color="auto"/>
        <w:bottom w:val="none" w:sz="0" w:space="0" w:color="auto"/>
        <w:right w:val="none" w:sz="0" w:space="0" w:color="auto"/>
      </w:divBdr>
    </w:div>
    <w:div w:id="2042244371">
      <w:bodyDiv w:val="1"/>
      <w:marLeft w:val="0"/>
      <w:marRight w:val="0"/>
      <w:marTop w:val="0"/>
      <w:marBottom w:val="0"/>
      <w:divBdr>
        <w:top w:val="none" w:sz="0" w:space="0" w:color="auto"/>
        <w:left w:val="none" w:sz="0" w:space="0" w:color="auto"/>
        <w:bottom w:val="none" w:sz="0" w:space="0" w:color="auto"/>
        <w:right w:val="none" w:sz="0" w:space="0" w:color="auto"/>
      </w:divBdr>
    </w:div>
    <w:div w:id="2043625541">
      <w:bodyDiv w:val="1"/>
      <w:marLeft w:val="0"/>
      <w:marRight w:val="0"/>
      <w:marTop w:val="0"/>
      <w:marBottom w:val="0"/>
      <w:divBdr>
        <w:top w:val="none" w:sz="0" w:space="0" w:color="auto"/>
        <w:left w:val="none" w:sz="0" w:space="0" w:color="auto"/>
        <w:bottom w:val="none" w:sz="0" w:space="0" w:color="auto"/>
        <w:right w:val="none" w:sz="0" w:space="0" w:color="auto"/>
      </w:divBdr>
    </w:div>
    <w:div w:id="2044665760">
      <w:bodyDiv w:val="1"/>
      <w:marLeft w:val="0"/>
      <w:marRight w:val="0"/>
      <w:marTop w:val="0"/>
      <w:marBottom w:val="0"/>
      <w:divBdr>
        <w:top w:val="none" w:sz="0" w:space="0" w:color="auto"/>
        <w:left w:val="none" w:sz="0" w:space="0" w:color="auto"/>
        <w:bottom w:val="none" w:sz="0" w:space="0" w:color="auto"/>
        <w:right w:val="none" w:sz="0" w:space="0" w:color="auto"/>
      </w:divBdr>
    </w:div>
    <w:div w:id="2046369717">
      <w:bodyDiv w:val="1"/>
      <w:marLeft w:val="0"/>
      <w:marRight w:val="0"/>
      <w:marTop w:val="0"/>
      <w:marBottom w:val="0"/>
      <w:divBdr>
        <w:top w:val="none" w:sz="0" w:space="0" w:color="auto"/>
        <w:left w:val="none" w:sz="0" w:space="0" w:color="auto"/>
        <w:bottom w:val="none" w:sz="0" w:space="0" w:color="auto"/>
        <w:right w:val="none" w:sz="0" w:space="0" w:color="auto"/>
      </w:divBdr>
    </w:div>
    <w:div w:id="2047487409">
      <w:bodyDiv w:val="1"/>
      <w:marLeft w:val="0"/>
      <w:marRight w:val="0"/>
      <w:marTop w:val="0"/>
      <w:marBottom w:val="0"/>
      <w:divBdr>
        <w:top w:val="none" w:sz="0" w:space="0" w:color="auto"/>
        <w:left w:val="none" w:sz="0" w:space="0" w:color="auto"/>
        <w:bottom w:val="none" w:sz="0" w:space="0" w:color="auto"/>
        <w:right w:val="none" w:sz="0" w:space="0" w:color="auto"/>
      </w:divBdr>
    </w:div>
    <w:div w:id="2047752608">
      <w:bodyDiv w:val="1"/>
      <w:marLeft w:val="0"/>
      <w:marRight w:val="0"/>
      <w:marTop w:val="0"/>
      <w:marBottom w:val="0"/>
      <w:divBdr>
        <w:top w:val="none" w:sz="0" w:space="0" w:color="auto"/>
        <w:left w:val="none" w:sz="0" w:space="0" w:color="auto"/>
        <w:bottom w:val="none" w:sz="0" w:space="0" w:color="auto"/>
        <w:right w:val="none" w:sz="0" w:space="0" w:color="auto"/>
      </w:divBdr>
    </w:div>
    <w:div w:id="2048290914">
      <w:bodyDiv w:val="1"/>
      <w:marLeft w:val="0"/>
      <w:marRight w:val="0"/>
      <w:marTop w:val="0"/>
      <w:marBottom w:val="0"/>
      <w:divBdr>
        <w:top w:val="none" w:sz="0" w:space="0" w:color="auto"/>
        <w:left w:val="none" w:sz="0" w:space="0" w:color="auto"/>
        <w:bottom w:val="none" w:sz="0" w:space="0" w:color="auto"/>
        <w:right w:val="none" w:sz="0" w:space="0" w:color="auto"/>
      </w:divBdr>
    </w:div>
    <w:div w:id="2048992585">
      <w:bodyDiv w:val="1"/>
      <w:marLeft w:val="0"/>
      <w:marRight w:val="0"/>
      <w:marTop w:val="0"/>
      <w:marBottom w:val="0"/>
      <w:divBdr>
        <w:top w:val="none" w:sz="0" w:space="0" w:color="auto"/>
        <w:left w:val="none" w:sz="0" w:space="0" w:color="auto"/>
        <w:bottom w:val="none" w:sz="0" w:space="0" w:color="auto"/>
        <w:right w:val="none" w:sz="0" w:space="0" w:color="auto"/>
      </w:divBdr>
    </w:div>
    <w:div w:id="2050103919">
      <w:bodyDiv w:val="1"/>
      <w:marLeft w:val="0"/>
      <w:marRight w:val="0"/>
      <w:marTop w:val="0"/>
      <w:marBottom w:val="0"/>
      <w:divBdr>
        <w:top w:val="none" w:sz="0" w:space="0" w:color="auto"/>
        <w:left w:val="none" w:sz="0" w:space="0" w:color="auto"/>
        <w:bottom w:val="none" w:sz="0" w:space="0" w:color="auto"/>
        <w:right w:val="none" w:sz="0" w:space="0" w:color="auto"/>
      </w:divBdr>
    </w:div>
    <w:div w:id="2050377963">
      <w:bodyDiv w:val="1"/>
      <w:marLeft w:val="0"/>
      <w:marRight w:val="0"/>
      <w:marTop w:val="0"/>
      <w:marBottom w:val="0"/>
      <w:divBdr>
        <w:top w:val="none" w:sz="0" w:space="0" w:color="auto"/>
        <w:left w:val="none" w:sz="0" w:space="0" w:color="auto"/>
        <w:bottom w:val="none" w:sz="0" w:space="0" w:color="auto"/>
        <w:right w:val="none" w:sz="0" w:space="0" w:color="auto"/>
      </w:divBdr>
    </w:div>
    <w:div w:id="2051027291">
      <w:bodyDiv w:val="1"/>
      <w:marLeft w:val="0"/>
      <w:marRight w:val="0"/>
      <w:marTop w:val="0"/>
      <w:marBottom w:val="0"/>
      <w:divBdr>
        <w:top w:val="none" w:sz="0" w:space="0" w:color="auto"/>
        <w:left w:val="none" w:sz="0" w:space="0" w:color="auto"/>
        <w:bottom w:val="none" w:sz="0" w:space="0" w:color="auto"/>
        <w:right w:val="none" w:sz="0" w:space="0" w:color="auto"/>
      </w:divBdr>
    </w:div>
    <w:div w:id="2051293831">
      <w:bodyDiv w:val="1"/>
      <w:marLeft w:val="0"/>
      <w:marRight w:val="0"/>
      <w:marTop w:val="0"/>
      <w:marBottom w:val="0"/>
      <w:divBdr>
        <w:top w:val="none" w:sz="0" w:space="0" w:color="auto"/>
        <w:left w:val="none" w:sz="0" w:space="0" w:color="auto"/>
        <w:bottom w:val="none" w:sz="0" w:space="0" w:color="auto"/>
        <w:right w:val="none" w:sz="0" w:space="0" w:color="auto"/>
      </w:divBdr>
    </w:div>
    <w:div w:id="2051613742">
      <w:bodyDiv w:val="1"/>
      <w:marLeft w:val="0"/>
      <w:marRight w:val="0"/>
      <w:marTop w:val="0"/>
      <w:marBottom w:val="0"/>
      <w:divBdr>
        <w:top w:val="none" w:sz="0" w:space="0" w:color="auto"/>
        <w:left w:val="none" w:sz="0" w:space="0" w:color="auto"/>
        <w:bottom w:val="none" w:sz="0" w:space="0" w:color="auto"/>
        <w:right w:val="none" w:sz="0" w:space="0" w:color="auto"/>
      </w:divBdr>
    </w:div>
    <w:div w:id="2051801893">
      <w:bodyDiv w:val="1"/>
      <w:marLeft w:val="0"/>
      <w:marRight w:val="0"/>
      <w:marTop w:val="0"/>
      <w:marBottom w:val="0"/>
      <w:divBdr>
        <w:top w:val="none" w:sz="0" w:space="0" w:color="auto"/>
        <w:left w:val="none" w:sz="0" w:space="0" w:color="auto"/>
        <w:bottom w:val="none" w:sz="0" w:space="0" w:color="auto"/>
        <w:right w:val="none" w:sz="0" w:space="0" w:color="auto"/>
      </w:divBdr>
    </w:div>
    <w:div w:id="2053185959">
      <w:bodyDiv w:val="1"/>
      <w:marLeft w:val="0"/>
      <w:marRight w:val="0"/>
      <w:marTop w:val="0"/>
      <w:marBottom w:val="0"/>
      <w:divBdr>
        <w:top w:val="none" w:sz="0" w:space="0" w:color="auto"/>
        <w:left w:val="none" w:sz="0" w:space="0" w:color="auto"/>
        <w:bottom w:val="none" w:sz="0" w:space="0" w:color="auto"/>
        <w:right w:val="none" w:sz="0" w:space="0" w:color="auto"/>
      </w:divBdr>
    </w:div>
    <w:div w:id="2053383886">
      <w:bodyDiv w:val="1"/>
      <w:marLeft w:val="0"/>
      <w:marRight w:val="0"/>
      <w:marTop w:val="0"/>
      <w:marBottom w:val="0"/>
      <w:divBdr>
        <w:top w:val="none" w:sz="0" w:space="0" w:color="auto"/>
        <w:left w:val="none" w:sz="0" w:space="0" w:color="auto"/>
        <w:bottom w:val="none" w:sz="0" w:space="0" w:color="auto"/>
        <w:right w:val="none" w:sz="0" w:space="0" w:color="auto"/>
      </w:divBdr>
    </w:div>
    <w:div w:id="2054496052">
      <w:bodyDiv w:val="1"/>
      <w:marLeft w:val="0"/>
      <w:marRight w:val="0"/>
      <w:marTop w:val="0"/>
      <w:marBottom w:val="0"/>
      <w:divBdr>
        <w:top w:val="none" w:sz="0" w:space="0" w:color="auto"/>
        <w:left w:val="none" w:sz="0" w:space="0" w:color="auto"/>
        <w:bottom w:val="none" w:sz="0" w:space="0" w:color="auto"/>
        <w:right w:val="none" w:sz="0" w:space="0" w:color="auto"/>
      </w:divBdr>
    </w:div>
    <w:div w:id="2054962660">
      <w:bodyDiv w:val="1"/>
      <w:marLeft w:val="0"/>
      <w:marRight w:val="0"/>
      <w:marTop w:val="0"/>
      <w:marBottom w:val="0"/>
      <w:divBdr>
        <w:top w:val="none" w:sz="0" w:space="0" w:color="auto"/>
        <w:left w:val="none" w:sz="0" w:space="0" w:color="auto"/>
        <w:bottom w:val="none" w:sz="0" w:space="0" w:color="auto"/>
        <w:right w:val="none" w:sz="0" w:space="0" w:color="auto"/>
      </w:divBdr>
    </w:div>
    <w:div w:id="2055040894">
      <w:bodyDiv w:val="1"/>
      <w:marLeft w:val="0"/>
      <w:marRight w:val="0"/>
      <w:marTop w:val="0"/>
      <w:marBottom w:val="0"/>
      <w:divBdr>
        <w:top w:val="none" w:sz="0" w:space="0" w:color="auto"/>
        <w:left w:val="none" w:sz="0" w:space="0" w:color="auto"/>
        <w:bottom w:val="none" w:sz="0" w:space="0" w:color="auto"/>
        <w:right w:val="none" w:sz="0" w:space="0" w:color="auto"/>
      </w:divBdr>
    </w:div>
    <w:div w:id="2056272667">
      <w:bodyDiv w:val="1"/>
      <w:marLeft w:val="0"/>
      <w:marRight w:val="0"/>
      <w:marTop w:val="0"/>
      <w:marBottom w:val="0"/>
      <w:divBdr>
        <w:top w:val="none" w:sz="0" w:space="0" w:color="auto"/>
        <w:left w:val="none" w:sz="0" w:space="0" w:color="auto"/>
        <w:bottom w:val="none" w:sz="0" w:space="0" w:color="auto"/>
        <w:right w:val="none" w:sz="0" w:space="0" w:color="auto"/>
      </w:divBdr>
    </w:div>
    <w:div w:id="2056655932">
      <w:bodyDiv w:val="1"/>
      <w:marLeft w:val="0"/>
      <w:marRight w:val="0"/>
      <w:marTop w:val="0"/>
      <w:marBottom w:val="0"/>
      <w:divBdr>
        <w:top w:val="none" w:sz="0" w:space="0" w:color="auto"/>
        <w:left w:val="none" w:sz="0" w:space="0" w:color="auto"/>
        <w:bottom w:val="none" w:sz="0" w:space="0" w:color="auto"/>
        <w:right w:val="none" w:sz="0" w:space="0" w:color="auto"/>
      </w:divBdr>
    </w:div>
    <w:div w:id="2057047930">
      <w:bodyDiv w:val="1"/>
      <w:marLeft w:val="0"/>
      <w:marRight w:val="0"/>
      <w:marTop w:val="0"/>
      <w:marBottom w:val="0"/>
      <w:divBdr>
        <w:top w:val="none" w:sz="0" w:space="0" w:color="auto"/>
        <w:left w:val="none" w:sz="0" w:space="0" w:color="auto"/>
        <w:bottom w:val="none" w:sz="0" w:space="0" w:color="auto"/>
        <w:right w:val="none" w:sz="0" w:space="0" w:color="auto"/>
      </w:divBdr>
    </w:div>
    <w:div w:id="2057855306">
      <w:bodyDiv w:val="1"/>
      <w:marLeft w:val="0"/>
      <w:marRight w:val="0"/>
      <w:marTop w:val="0"/>
      <w:marBottom w:val="0"/>
      <w:divBdr>
        <w:top w:val="none" w:sz="0" w:space="0" w:color="auto"/>
        <w:left w:val="none" w:sz="0" w:space="0" w:color="auto"/>
        <w:bottom w:val="none" w:sz="0" w:space="0" w:color="auto"/>
        <w:right w:val="none" w:sz="0" w:space="0" w:color="auto"/>
      </w:divBdr>
    </w:div>
    <w:div w:id="2058890232">
      <w:bodyDiv w:val="1"/>
      <w:marLeft w:val="0"/>
      <w:marRight w:val="0"/>
      <w:marTop w:val="0"/>
      <w:marBottom w:val="0"/>
      <w:divBdr>
        <w:top w:val="none" w:sz="0" w:space="0" w:color="auto"/>
        <w:left w:val="none" w:sz="0" w:space="0" w:color="auto"/>
        <w:bottom w:val="none" w:sz="0" w:space="0" w:color="auto"/>
        <w:right w:val="none" w:sz="0" w:space="0" w:color="auto"/>
      </w:divBdr>
    </w:div>
    <w:div w:id="2059166479">
      <w:bodyDiv w:val="1"/>
      <w:marLeft w:val="0"/>
      <w:marRight w:val="0"/>
      <w:marTop w:val="0"/>
      <w:marBottom w:val="0"/>
      <w:divBdr>
        <w:top w:val="none" w:sz="0" w:space="0" w:color="auto"/>
        <w:left w:val="none" w:sz="0" w:space="0" w:color="auto"/>
        <w:bottom w:val="none" w:sz="0" w:space="0" w:color="auto"/>
        <w:right w:val="none" w:sz="0" w:space="0" w:color="auto"/>
      </w:divBdr>
    </w:div>
    <w:div w:id="2059282650">
      <w:bodyDiv w:val="1"/>
      <w:marLeft w:val="0"/>
      <w:marRight w:val="0"/>
      <w:marTop w:val="0"/>
      <w:marBottom w:val="0"/>
      <w:divBdr>
        <w:top w:val="none" w:sz="0" w:space="0" w:color="auto"/>
        <w:left w:val="none" w:sz="0" w:space="0" w:color="auto"/>
        <w:bottom w:val="none" w:sz="0" w:space="0" w:color="auto"/>
        <w:right w:val="none" w:sz="0" w:space="0" w:color="auto"/>
      </w:divBdr>
    </w:div>
    <w:div w:id="2060322878">
      <w:bodyDiv w:val="1"/>
      <w:marLeft w:val="0"/>
      <w:marRight w:val="0"/>
      <w:marTop w:val="0"/>
      <w:marBottom w:val="0"/>
      <w:divBdr>
        <w:top w:val="none" w:sz="0" w:space="0" w:color="auto"/>
        <w:left w:val="none" w:sz="0" w:space="0" w:color="auto"/>
        <w:bottom w:val="none" w:sz="0" w:space="0" w:color="auto"/>
        <w:right w:val="none" w:sz="0" w:space="0" w:color="auto"/>
      </w:divBdr>
    </w:div>
    <w:div w:id="2060546800">
      <w:bodyDiv w:val="1"/>
      <w:marLeft w:val="0"/>
      <w:marRight w:val="0"/>
      <w:marTop w:val="0"/>
      <w:marBottom w:val="0"/>
      <w:divBdr>
        <w:top w:val="none" w:sz="0" w:space="0" w:color="auto"/>
        <w:left w:val="none" w:sz="0" w:space="0" w:color="auto"/>
        <w:bottom w:val="none" w:sz="0" w:space="0" w:color="auto"/>
        <w:right w:val="none" w:sz="0" w:space="0" w:color="auto"/>
      </w:divBdr>
    </w:div>
    <w:div w:id="2060785312">
      <w:bodyDiv w:val="1"/>
      <w:marLeft w:val="0"/>
      <w:marRight w:val="0"/>
      <w:marTop w:val="0"/>
      <w:marBottom w:val="0"/>
      <w:divBdr>
        <w:top w:val="none" w:sz="0" w:space="0" w:color="auto"/>
        <w:left w:val="none" w:sz="0" w:space="0" w:color="auto"/>
        <w:bottom w:val="none" w:sz="0" w:space="0" w:color="auto"/>
        <w:right w:val="none" w:sz="0" w:space="0" w:color="auto"/>
      </w:divBdr>
    </w:div>
    <w:div w:id="2061323157">
      <w:bodyDiv w:val="1"/>
      <w:marLeft w:val="0"/>
      <w:marRight w:val="0"/>
      <w:marTop w:val="0"/>
      <w:marBottom w:val="0"/>
      <w:divBdr>
        <w:top w:val="none" w:sz="0" w:space="0" w:color="auto"/>
        <w:left w:val="none" w:sz="0" w:space="0" w:color="auto"/>
        <w:bottom w:val="none" w:sz="0" w:space="0" w:color="auto"/>
        <w:right w:val="none" w:sz="0" w:space="0" w:color="auto"/>
      </w:divBdr>
    </w:div>
    <w:div w:id="2061829633">
      <w:bodyDiv w:val="1"/>
      <w:marLeft w:val="0"/>
      <w:marRight w:val="0"/>
      <w:marTop w:val="0"/>
      <w:marBottom w:val="0"/>
      <w:divBdr>
        <w:top w:val="none" w:sz="0" w:space="0" w:color="auto"/>
        <w:left w:val="none" w:sz="0" w:space="0" w:color="auto"/>
        <w:bottom w:val="none" w:sz="0" w:space="0" w:color="auto"/>
        <w:right w:val="none" w:sz="0" w:space="0" w:color="auto"/>
      </w:divBdr>
    </w:div>
    <w:div w:id="2061901520">
      <w:bodyDiv w:val="1"/>
      <w:marLeft w:val="0"/>
      <w:marRight w:val="0"/>
      <w:marTop w:val="0"/>
      <w:marBottom w:val="0"/>
      <w:divBdr>
        <w:top w:val="none" w:sz="0" w:space="0" w:color="auto"/>
        <w:left w:val="none" w:sz="0" w:space="0" w:color="auto"/>
        <w:bottom w:val="none" w:sz="0" w:space="0" w:color="auto"/>
        <w:right w:val="none" w:sz="0" w:space="0" w:color="auto"/>
      </w:divBdr>
    </w:div>
    <w:div w:id="2061903837">
      <w:bodyDiv w:val="1"/>
      <w:marLeft w:val="0"/>
      <w:marRight w:val="0"/>
      <w:marTop w:val="0"/>
      <w:marBottom w:val="0"/>
      <w:divBdr>
        <w:top w:val="none" w:sz="0" w:space="0" w:color="auto"/>
        <w:left w:val="none" w:sz="0" w:space="0" w:color="auto"/>
        <w:bottom w:val="none" w:sz="0" w:space="0" w:color="auto"/>
        <w:right w:val="none" w:sz="0" w:space="0" w:color="auto"/>
      </w:divBdr>
    </w:div>
    <w:div w:id="2062288209">
      <w:bodyDiv w:val="1"/>
      <w:marLeft w:val="0"/>
      <w:marRight w:val="0"/>
      <w:marTop w:val="0"/>
      <w:marBottom w:val="0"/>
      <w:divBdr>
        <w:top w:val="none" w:sz="0" w:space="0" w:color="auto"/>
        <w:left w:val="none" w:sz="0" w:space="0" w:color="auto"/>
        <w:bottom w:val="none" w:sz="0" w:space="0" w:color="auto"/>
        <w:right w:val="none" w:sz="0" w:space="0" w:color="auto"/>
      </w:divBdr>
    </w:div>
    <w:div w:id="2062513144">
      <w:bodyDiv w:val="1"/>
      <w:marLeft w:val="0"/>
      <w:marRight w:val="0"/>
      <w:marTop w:val="0"/>
      <w:marBottom w:val="0"/>
      <w:divBdr>
        <w:top w:val="none" w:sz="0" w:space="0" w:color="auto"/>
        <w:left w:val="none" w:sz="0" w:space="0" w:color="auto"/>
        <w:bottom w:val="none" w:sz="0" w:space="0" w:color="auto"/>
        <w:right w:val="none" w:sz="0" w:space="0" w:color="auto"/>
      </w:divBdr>
    </w:div>
    <w:div w:id="2063282456">
      <w:bodyDiv w:val="1"/>
      <w:marLeft w:val="0"/>
      <w:marRight w:val="0"/>
      <w:marTop w:val="0"/>
      <w:marBottom w:val="0"/>
      <w:divBdr>
        <w:top w:val="none" w:sz="0" w:space="0" w:color="auto"/>
        <w:left w:val="none" w:sz="0" w:space="0" w:color="auto"/>
        <w:bottom w:val="none" w:sz="0" w:space="0" w:color="auto"/>
        <w:right w:val="none" w:sz="0" w:space="0" w:color="auto"/>
      </w:divBdr>
    </w:div>
    <w:div w:id="2063475305">
      <w:bodyDiv w:val="1"/>
      <w:marLeft w:val="0"/>
      <w:marRight w:val="0"/>
      <w:marTop w:val="0"/>
      <w:marBottom w:val="0"/>
      <w:divBdr>
        <w:top w:val="none" w:sz="0" w:space="0" w:color="auto"/>
        <w:left w:val="none" w:sz="0" w:space="0" w:color="auto"/>
        <w:bottom w:val="none" w:sz="0" w:space="0" w:color="auto"/>
        <w:right w:val="none" w:sz="0" w:space="0" w:color="auto"/>
      </w:divBdr>
    </w:div>
    <w:div w:id="2064518627">
      <w:bodyDiv w:val="1"/>
      <w:marLeft w:val="0"/>
      <w:marRight w:val="0"/>
      <w:marTop w:val="0"/>
      <w:marBottom w:val="0"/>
      <w:divBdr>
        <w:top w:val="none" w:sz="0" w:space="0" w:color="auto"/>
        <w:left w:val="none" w:sz="0" w:space="0" w:color="auto"/>
        <w:bottom w:val="none" w:sz="0" w:space="0" w:color="auto"/>
        <w:right w:val="none" w:sz="0" w:space="0" w:color="auto"/>
      </w:divBdr>
    </w:div>
    <w:div w:id="2064862489">
      <w:bodyDiv w:val="1"/>
      <w:marLeft w:val="0"/>
      <w:marRight w:val="0"/>
      <w:marTop w:val="0"/>
      <w:marBottom w:val="0"/>
      <w:divBdr>
        <w:top w:val="none" w:sz="0" w:space="0" w:color="auto"/>
        <w:left w:val="none" w:sz="0" w:space="0" w:color="auto"/>
        <w:bottom w:val="none" w:sz="0" w:space="0" w:color="auto"/>
        <w:right w:val="none" w:sz="0" w:space="0" w:color="auto"/>
      </w:divBdr>
    </w:div>
    <w:div w:id="2065133734">
      <w:bodyDiv w:val="1"/>
      <w:marLeft w:val="0"/>
      <w:marRight w:val="0"/>
      <w:marTop w:val="0"/>
      <w:marBottom w:val="0"/>
      <w:divBdr>
        <w:top w:val="none" w:sz="0" w:space="0" w:color="auto"/>
        <w:left w:val="none" w:sz="0" w:space="0" w:color="auto"/>
        <w:bottom w:val="none" w:sz="0" w:space="0" w:color="auto"/>
        <w:right w:val="none" w:sz="0" w:space="0" w:color="auto"/>
      </w:divBdr>
    </w:div>
    <w:div w:id="2065375377">
      <w:bodyDiv w:val="1"/>
      <w:marLeft w:val="0"/>
      <w:marRight w:val="0"/>
      <w:marTop w:val="0"/>
      <w:marBottom w:val="0"/>
      <w:divBdr>
        <w:top w:val="none" w:sz="0" w:space="0" w:color="auto"/>
        <w:left w:val="none" w:sz="0" w:space="0" w:color="auto"/>
        <w:bottom w:val="none" w:sz="0" w:space="0" w:color="auto"/>
        <w:right w:val="none" w:sz="0" w:space="0" w:color="auto"/>
      </w:divBdr>
    </w:div>
    <w:div w:id="2065715476">
      <w:bodyDiv w:val="1"/>
      <w:marLeft w:val="0"/>
      <w:marRight w:val="0"/>
      <w:marTop w:val="0"/>
      <w:marBottom w:val="0"/>
      <w:divBdr>
        <w:top w:val="none" w:sz="0" w:space="0" w:color="auto"/>
        <w:left w:val="none" w:sz="0" w:space="0" w:color="auto"/>
        <w:bottom w:val="none" w:sz="0" w:space="0" w:color="auto"/>
        <w:right w:val="none" w:sz="0" w:space="0" w:color="auto"/>
      </w:divBdr>
    </w:div>
    <w:div w:id="2066367447">
      <w:bodyDiv w:val="1"/>
      <w:marLeft w:val="0"/>
      <w:marRight w:val="0"/>
      <w:marTop w:val="0"/>
      <w:marBottom w:val="0"/>
      <w:divBdr>
        <w:top w:val="none" w:sz="0" w:space="0" w:color="auto"/>
        <w:left w:val="none" w:sz="0" w:space="0" w:color="auto"/>
        <w:bottom w:val="none" w:sz="0" w:space="0" w:color="auto"/>
        <w:right w:val="none" w:sz="0" w:space="0" w:color="auto"/>
      </w:divBdr>
    </w:div>
    <w:div w:id="2066637562">
      <w:bodyDiv w:val="1"/>
      <w:marLeft w:val="0"/>
      <w:marRight w:val="0"/>
      <w:marTop w:val="0"/>
      <w:marBottom w:val="0"/>
      <w:divBdr>
        <w:top w:val="none" w:sz="0" w:space="0" w:color="auto"/>
        <w:left w:val="none" w:sz="0" w:space="0" w:color="auto"/>
        <w:bottom w:val="none" w:sz="0" w:space="0" w:color="auto"/>
        <w:right w:val="none" w:sz="0" w:space="0" w:color="auto"/>
      </w:divBdr>
    </w:div>
    <w:div w:id="2066756452">
      <w:bodyDiv w:val="1"/>
      <w:marLeft w:val="0"/>
      <w:marRight w:val="0"/>
      <w:marTop w:val="0"/>
      <w:marBottom w:val="0"/>
      <w:divBdr>
        <w:top w:val="none" w:sz="0" w:space="0" w:color="auto"/>
        <w:left w:val="none" w:sz="0" w:space="0" w:color="auto"/>
        <w:bottom w:val="none" w:sz="0" w:space="0" w:color="auto"/>
        <w:right w:val="none" w:sz="0" w:space="0" w:color="auto"/>
      </w:divBdr>
    </w:div>
    <w:div w:id="2066906748">
      <w:bodyDiv w:val="1"/>
      <w:marLeft w:val="0"/>
      <w:marRight w:val="0"/>
      <w:marTop w:val="0"/>
      <w:marBottom w:val="0"/>
      <w:divBdr>
        <w:top w:val="none" w:sz="0" w:space="0" w:color="auto"/>
        <w:left w:val="none" w:sz="0" w:space="0" w:color="auto"/>
        <w:bottom w:val="none" w:sz="0" w:space="0" w:color="auto"/>
        <w:right w:val="none" w:sz="0" w:space="0" w:color="auto"/>
      </w:divBdr>
    </w:div>
    <w:div w:id="2067023477">
      <w:bodyDiv w:val="1"/>
      <w:marLeft w:val="0"/>
      <w:marRight w:val="0"/>
      <w:marTop w:val="0"/>
      <w:marBottom w:val="0"/>
      <w:divBdr>
        <w:top w:val="none" w:sz="0" w:space="0" w:color="auto"/>
        <w:left w:val="none" w:sz="0" w:space="0" w:color="auto"/>
        <w:bottom w:val="none" w:sz="0" w:space="0" w:color="auto"/>
        <w:right w:val="none" w:sz="0" w:space="0" w:color="auto"/>
      </w:divBdr>
    </w:div>
    <w:div w:id="2067028595">
      <w:bodyDiv w:val="1"/>
      <w:marLeft w:val="0"/>
      <w:marRight w:val="0"/>
      <w:marTop w:val="0"/>
      <w:marBottom w:val="0"/>
      <w:divBdr>
        <w:top w:val="none" w:sz="0" w:space="0" w:color="auto"/>
        <w:left w:val="none" w:sz="0" w:space="0" w:color="auto"/>
        <w:bottom w:val="none" w:sz="0" w:space="0" w:color="auto"/>
        <w:right w:val="none" w:sz="0" w:space="0" w:color="auto"/>
      </w:divBdr>
    </w:div>
    <w:div w:id="2068143158">
      <w:bodyDiv w:val="1"/>
      <w:marLeft w:val="0"/>
      <w:marRight w:val="0"/>
      <w:marTop w:val="0"/>
      <w:marBottom w:val="0"/>
      <w:divBdr>
        <w:top w:val="none" w:sz="0" w:space="0" w:color="auto"/>
        <w:left w:val="none" w:sz="0" w:space="0" w:color="auto"/>
        <w:bottom w:val="none" w:sz="0" w:space="0" w:color="auto"/>
        <w:right w:val="none" w:sz="0" w:space="0" w:color="auto"/>
      </w:divBdr>
    </w:div>
    <w:div w:id="2068259241">
      <w:bodyDiv w:val="1"/>
      <w:marLeft w:val="0"/>
      <w:marRight w:val="0"/>
      <w:marTop w:val="0"/>
      <w:marBottom w:val="0"/>
      <w:divBdr>
        <w:top w:val="none" w:sz="0" w:space="0" w:color="auto"/>
        <w:left w:val="none" w:sz="0" w:space="0" w:color="auto"/>
        <w:bottom w:val="none" w:sz="0" w:space="0" w:color="auto"/>
        <w:right w:val="none" w:sz="0" w:space="0" w:color="auto"/>
      </w:divBdr>
    </w:div>
    <w:div w:id="2068604487">
      <w:bodyDiv w:val="1"/>
      <w:marLeft w:val="0"/>
      <w:marRight w:val="0"/>
      <w:marTop w:val="0"/>
      <w:marBottom w:val="0"/>
      <w:divBdr>
        <w:top w:val="none" w:sz="0" w:space="0" w:color="auto"/>
        <w:left w:val="none" w:sz="0" w:space="0" w:color="auto"/>
        <w:bottom w:val="none" w:sz="0" w:space="0" w:color="auto"/>
        <w:right w:val="none" w:sz="0" w:space="0" w:color="auto"/>
      </w:divBdr>
    </w:div>
    <w:div w:id="2068793620">
      <w:bodyDiv w:val="1"/>
      <w:marLeft w:val="0"/>
      <w:marRight w:val="0"/>
      <w:marTop w:val="0"/>
      <w:marBottom w:val="0"/>
      <w:divBdr>
        <w:top w:val="none" w:sz="0" w:space="0" w:color="auto"/>
        <w:left w:val="none" w:sz="0" w:space="0" w:color="auto"/>
        <w:bottom w:val="none" w:sz="0" w:space="0" w:color="auto"/>
        <w:right w:val="none" w:sz="0" w:space="0" w:color="auto"/>
      </w:divBdr>
    </w:div>
    <w:div w:id="2069303739">
      <w:bodyDiv w:val="1"/>
      <w:marLeft w:val="0"/>
      <w:marRight w:val="0"/>
      <w:marTop w:val="0"/>
      <w:marBottom w:val="0"/>
      <w:divBdr>
        <w:top w:val="none" w:sz="0" w:space="0" w:color="auto"/>
        <w:left w:val="none" w:sz="0" w:space="0" w:color="auto"/>
        <w:bottom w:val="none" w:sz="0" w:space="0" w:color="auto"/>
        <w:right w:val="none" w:sz="0" w:space="0" w:color="auto"/>
      </w:divBdr>
    </w:div>
    <w:div w:id="2069457721">
      <w:bodyDiv w:val="1"/>
      <w:marLeft w:val="0"/>
      <w:marRight w:val="0"/>
      <w:marTop w:val="0"/>
      <w:marBottom w:val="0"/>
      <w:divBdr>
        <w:top w:val="none" w:sz="0" w:space="0" w:color="auto"/>
        <w:left w:val="none" w:sz="0" w:space="0" w:color="auto"/>
        <w:bottom w:val="none" w:sz="0" w:space="0" w:color="auto"/>
        <w:right w:val="none" w:sz="0" w:space="0" w:color="auto"/>
      </w:divBdr>
    </w:div>
    <w:div w:id="2069526114">
      <w:bodyDiv w:val="1"/>
      <w:marLeft w:val="0"/>
      <w:marRight w:val="0"/>
      <w:marTop w:val="0"/>
      <w:marBottom w:val="0"/>
      <w:divBdr>
        <w:top w:val="none" w:sz="0" w:space="0" w:color="auto"/>
        <w:left w:val="none" w:sz="0" w:space="0" w:color="auto"/>
        <w:bottom w:val="none" w:sz="0" w:space="0" w:color="auto"/>
        <w:right w:val="none" w:sz="0" w:space="0" w:color="auto"/>
      </w:divBdr>
    </w:div>
    <w:div w:id="2069571590">
      <w:bodyDiv w:val="1"/>
      <w:marLeft w:val="0"/>
      <w:marRight w:val="0"/>
      <w:marTop w:val="0"/>
      <w:marBottom w:val="0"/>
      <w:divBdr>
        <w:top w:val="none" w:sz="0" w:space="0" w:color="auto"/>
        <w:left w:val="none" w:sz="0" w:space="0" w:color="auto"/>
        <w:bottom w:val="none" w:sz="0" w:space="0" w:color="auto"/>
        <w:right w:val="none" w:sz="0" w:space="0" w:color="auto"/>
      </w:divBdr>
    </w:div>
    <w:div w:id="2069914173">
      <w:bodyDiv w:val="1"/>
      <w:marLeft w:val="0"/>
      <w:marRight w:val="0"/>
      <w:marTop w:val="0"/>
      <w:marBottom w:val="0"/>
      <w:divBdr>
        <w:top w:val="none" w:sz="0" w:space="0" w:color="auto"/>
        <w:left w:val="none" w:sz="0" w:space="0" w:color="auto"/>
        <w:bottom w:val="none" w:sz="0" w:space="0" w:color="auto"/>
        <w:right w:val="none" w:sz="0" w:space="0" w:color="auto"/>
      </w:divBdr>
    </w:div>
    <w:div w:id="2070110245">
      <w:bodyDiv w:val="1"/>
      <w:marLeft w:val="0"/>
      <w:marRight w:val="0"/>
      <w:marTop w:val="0"/>
      <w:marBottom w:val="0"/>
      <w:divBdr>
        <w:top w:val="none" w:sz="0" w:space="0" w:color="auto"/>
        <w:left w:val="none" w:sz="0" w:space="0" w:color="auto"/>
        <w:bottom w:val="none" w:sz="0" w:space="0" w:color="auto"/>
        <w:right w:val="none" w:sz="0" w:space="0" w:color="auto"/>
      </w:divBdr>
    </w:div>
    <w:div w:id="2070378645">
      <w:bodyDiv w:val="1"/>
      <w:marLeft w:val="0"/>
      <w:marRight w:val="0"/>
      <w:marTop w:val="0"/>
      <w:marBottom w:val="0"/>
      <w:divBdr>
        <w:top w:val="none" w:sz="0" w:space="0" w:color="auto"/>
        <w:left w:val="none" w:sz="0" w:space="0" w:color="auto"/>
        <w:bottom w:val="none" w:sz="0" w:space="0" w:color="auto"/>
        <w:right w:val="none" w:sz="0" w:space="0" w:color="auto"/>
      </w:divBdr>
    </w:div>
    <w:div w:id="2070491624">
      <w:bodyDiv w:val="1"/>
      <w:marLeft w:val="0"/>
      <w:marRight w:val="0"/>
      <w:marTop w:val="0"/>
      <w:marBottom w:val="0"/>
      <w:divBdr>
        <w:top w:val="none" w:sz="0" w:space="0" w:color="auto"/>
        <w:left w:val="none" w:sz="0" w:space="0" w:color="auto"/>
        <w:bottom w:val="none" w:sz="0" w:space="0" w:color="auto"/>
        <w:right w:val="none" w:sz="0" w:space="0" w:color="auto"/>
      </w:divBdr>
    </w:div>
    <w:div w:id="2071421856">
      <w:bodyDiv w:val="1"/>
      <w:marLeft w:val="0"/>
      <w:marRight w:val="0"/>
      <w:marTop w:val="0"/>
      <w:marBottom w:val="0"/>
      <w:divBdr>
        <w:top w:val="none" w:sz="0" w:space="0" w:color="auto"/>
        <w:left w:val="none" w:sz="0" w:space="0" w:color="auto"/>
        <w:bottom w:val="none" w:sz="0" w:space="0" w:color="auto"/>
        <w:right w:val="none" w:sz="0" w:space="0" w:color="auto"/>
      </w:divBdr>
    </w:div>
    <w:div w:id="2072071190">
      <w:bodyDiv w:val="1"/>
      <w:marLeft w:val="0"/>
      <w:marRight w:val="0"/>
      <w:marTop w:val="0"/>
      <w:marBottom w:val="0"/>
      <w:divBdr>
        <w:top w:val="none" w:sz="0" w:space="0" w:color="auto"/>
        <w:left w:val="none" w:sz="0" w:space="0" w:color="auto"/>
        <w:bottom w:val="none" w:sz="0" w:space="0" w:color="auto"/>
        <w:right w:val="none" w:sz="0" w:space="0" w:color="auto"/>
      </w:divBdr>
    </w:div>
    <w:div w:id="2072924322">
      <w:bodyDiv w:val="1"/>
      <w:marLeft w:val="0"/>
      <w:marRight w:val="0"/>
      <w:marTop w:val="0"/>
      <w:marBottom w:val="0"/>
      <w:divBdr>
        <w:top w:val="none" w:sz="0" w:space="0" w:color="auto"/>
        <w:left w:val="none" w:sz="0" w:space="0" w:color="auto"/>
        <w:bottom w:val="none" w:sz="0" w:space="0" w:color="auto"/>
        <w:right w:val="none" w:sz="0" w:space="0" w:color="auto"/>
      </w:divBdr>
    </w:div>
    <w:div w:id="2073118262">
      <w:bodyDiv w:val="1"/>
      <w:marLeft w:val="0"/>
      <w:marRight w:val="0"/>
      <w:marTop w:val="0"/>
      <w:marBottom w:val="0"/>
      <w:divBdr>
        <w:top w:val="none" w:sz="0" w:space="0" w:color="auto"/>
        <w:left w:val="none" w:sz="0" w:space="0" w:color="auto"/>
        <w:bottom w:val="none" w:sz="0" w:space="0" w:color="auto"/>
        <w:right w:val="none" w:sz="0" w:space="0" w:color="auto"/>
      </w:divBdr>
    </w:div>
    <w:div w:id="2073500055">
      <w:bodyDiv w:val="1"/>
      <w:marLeft w:val="0"/>
      <w:marRight w:val="0"/>
      <w:marTop w:val="0"/>
      <w:marBottom w:val="0"/>
      <w:divBdr>
        <w:top w:val="none" w:sz="0" w:space="0" w:color="auto"/>
        <w:left w:val="none" w:sz="0" w:space="0" w:color="auto"/>
        <w:bottom w:val="none" w:sz="0" w:space="0" w:color="auto"/>
        <w:right w:val="none" w:sz="0" w:space="0" w:color="auto"/>
      </w:divBdr>
    </w:div>
    <w:div w:id="2073919304">
      <w:bodyDiv w:val="1"/>
      <w:marLeft w:val="0"/>
      <w:marRight w:val="0"/>
      <w:marTop w:val="0"/>
      <w:marBottom w:val="0"/>
      <w:divBdr>
        <w:top w:val="none" w:sz="0" w:space="0" w:color="auto"/>
        <w:left w:val="none" w:sz="0" w:space="0" w:color="auto"/>
        <w:bottom w:val="none" w:sz="0" w:space="0" w:color="auto"/>
        <w:right w:val="none" w:sz="0" w:space="0" w:color="auto"/>
      </w:divBdr>
    </w:div>
    <w:div w:id="2076707304">
      <w:bodyDiv w:val="1"/>
      <w:marLeft w:val="0"/>
      <w:marRight w:val="0"/>
      <w:marTop w:val="0"/>
      <w:marBottom w:val="0"/>
      <w:divBdr>
        <w:top w:val="none" w:sz="0" w:space="0" w:color="auto"/>
        <w:left w:val="none" w:sz="0" w:space="0" w:color="auto"/>
        <w:bottom w:val="none" w:sz="0" w:space="0" w:color="auto"/>
        <w:right w:val="none" w:sz="0" w:space="0" w:color="auto"/>
      </w:divBdr>
    </w:div>
    <w:div w:id="2076781746">
      <w:bodyDiv w:val="1"/>
      <w:marLeft w:val="0"/>
      <w:marRight w:val="0"/>
      <w:marTop w:val="0"/>
      <w:marBottom w:val="0"/>
      <w:divBdr>
        <w:top w:val="none" w:sz="0" w:space="0" w:color="auto"/>
        <w:left w:val="none" w:sz="0" w:space="0" w:color="auto"/>
        <w:bottom w:val="none" w:sz="0" w:space="0" w:color="auto"/>
        <w:right w:val="none" w:sz="0" w:space="0" w:color="auto"/>
      </w:divBdr>
    </w:div>
    <w:div w:id="2076927924">
      <w:bodyDiv w:val="1"/>
      <w:marLeft w:val="0"/>
      <w:marRight w:val="0"/>
      <w:marTop w:val="0"/>
      <w:marBottom w:val="0"/>
      <w:divBdr>
        <w:top w:val="none" w:sz="0" w:space="0" w:color="auto"/>
        <w:left w:val="none" w:sz="0" w:space="0" w:color="auto"/>
        <w:bottom w:val="none" w:sz="0" w:space="0" w:color="auto"/>
        <w:right w:val="none" w:sz="0" w:space="0" w:color="auto"/>
      </w:divBdr>
    </w:div>
    <w:div w:id="2077125561">
      <w:bodyDiv w:val="1"/>
      <w:marLeft w:val="0"/>
      <w:marRight w:val="0"/>
      <w:marTop w:val="0"/>
      <w:marBottom w:val="0"/>
      <w:divBdr>
        <w:top w:val="none" w:sz="0" w:space="0" w:color="auto"/>
        <w:left w:val="none" w:sz="0" w:space="0" w:color="auto"/>
        <w:bottom w:val="none" w:sz="0" w:space="0" w:color="auto"/>
        <w:right w:val="none" w:sz="0" w:space="0" w:color="auto"/>
      </w:divBdr>
    </w:div>
    <w:div w:id="2077391481">
      <w:bodyDiv w:val="1"/>
      <w:marLeft w:val="0"/>
      <w:marRight w:val="0"/>
      <w:marTop w:val="0"/>
      <w:marBottom w:val="0"/>
      <w:divBdr>
        <w:top w:val="none" w:sz="0" w:space="0" w:color="auto"/>
        <w:left w:val="none" w:sz="0" w:space="0" w:color="auto"/>
        <w:bottom w:val="none" w:sz="0" w:space="0" w:color="auto"/>
        <w:right w:val="none" w:sz="0" w:space="0" w:color="auto"/>
      </w:divBdr>
    </w:div>
    <w:div w:id="2077976299">
      <w:bodyDiv w:val="1"/>
      <w:marLeft w:val="0"/>
      <w:marRight w:val="0"/>
      <w:marTop w:val="0"/>
      <w:marBottom w:val="0"/>
      <w:divBdr>
        <w:top w:val="none" w:sz="0" w:space="0" w:color="auto"/>
        <w:left w:val="none" w:sz="0" w:space="0" w:color="auto"/>
        <w:bottom w:val="none" w:sz="0" w:space="0" w:color="auto"/>
        <w:right w:val="none" w:sz="0" w:space="0" w:color="auto"/>
      </w:divBdr>
    </w:div>
    <w:div w:id="2078235692">
      <w:bodyDiv w:val="1"/>
      <w:marLeft w:val="0"/>
      <w:marRight w:val="0"/>
      <w:marTop w:val="0"/>
      <w:marBottom w:val="0"/>
      <w:divBdr>
        <w:top w:val="none" w:sz="0" w:space="0" w:color="auto"/>
        <w:left w:val="none" w:sz="0" w:space="0" w:color="auto"/>
        <w:bottom w:val="none" w:sz="0" w:space="0" w:color="auto"/>
        <w:right w:val="none" w:sz="0" w:space="0" w:color="auto"/>
      </w:divBdr>
    </w:div>
    <w:div w:id="2078240604">
      <w:bodyDiv w:val="1"/>
      <w:marLeft w:val="0"/>
      <w:marRight w:val="0"/>
      <w:marTop w:val="0"/>
      <w:marBottom w:val="0"/>
      <w:divBdr>
        <w:top w:val="none" w:sz="0" w:space="0" w:color="auto"/>
        <w:left w:val="none" w:sz="0" w:space="0" w:color="auto"/>
        <w:bottom w:val="none" w:sz="0" w:space="0" w:color="auto"/>
        <w:right w:val="none" w:sz="0" w:space="0" w:color="auto"/>
      </w:divBdr>
    </w:div>
    <w:div w:id="2078935953">
      <w:bodyDiv w:val="1"/>
      <w:marLeft w:val="0"/>
      <w:marRight w:val="0"/>
      <w:marTop w:val="0"/>
      <w:marBottom w:val="0"/>
      <w:divBdr>
        <w:top w:val="none" w:sz="0" w:space="0" w:color="auto"/>
        <w:left w:val="none" w:sz="0" w:space="0" w:color="auto"/>
        <w:bottom w:val="none" w:sz="0" w:space="0" w:color="auto"/>
        <w:right w:val="none" w:sz="0" w:space="0" w:color="auto"/>
      </w:divBdr>
    </w:div>
    <w:div w:id="2079358179">
      <w:bodyDiv w:val="1"/>
      <w:marLeft w:val="0"/>
      <w:marRight w:val="0"/>
      <w:marTop w:val="0"/>
      <w:marBottom w:val="0"/>
      <w:divBdr>
        <w:top w:val="none" w:sz="0" w:space="0" w:color="auto"/>
        <w:left w:val="none" w:sz="0" w:space="0" w:color="auto"/>
        <w:bottom w:val="none" w:sz="0" w:space="0" w:color="auto"/>
        <w:right w:val="none" w:sz="0" w:space="0" w:color="auto"/>
      </w:divBdr>
    </w:div>
    <w:div w:id="2079664632">
      <w:bodyDiv w:val="1"/>
      <w:marLeft w:val="0"/>
      <w:marRight w:val="0"/>
      <w:marTop w:val="0"/>
      <w:marBottom w:val="0"/>
      <w:divBdr>
        <w:top w:val="none" w:sz="0" w:space="0" w:color="auto"/>
        <w:left w:val="none" w:sz="0" w:space="0" w:color="auto"/>
        <w:bottom w:val="none" w:sz="0" w:space="0" w:color="auto"/>
        <w:right w:val="none" w:sz="0" w:space="0" w:color="auto"/>
      </w:divBdr>
    </w:div>
    <w:div w:id="2079866602">
      <w:bodyDiv w:val="1"/>
      <w:marLeft w:val="0"/>
      <w:marRight w:val="0"/>
      <w:marTop w:val="0"/>
      <w:marBottom w:val="0"/>
      <w:divBdr>
        <w:top w:val="none" w:sz="0" w:space="0" w:color="auto"/>
        <w:left w:val="none" w:sz="0" w:space="0" w:color="auto"/>
        <w:bottom w:val="none" w:sz="0" w:space="0" w:color="auto"/>
        <w:right w:val="none" w:sz="0" w:space="0" w:color="auto"/>
      </w:divBdr>
    </w:div>
    <w:div w:id="2080444223">
      <w:bodyDiv w:val="1"/>
      <w:marLeft w:val="0"/>
      <w:marRight w:val="0"/>
      <w:marTop w:val="0"/>
      <w:marBottom w:val="0"/>
      <w:divBdr>
        <w:top w:val="none" w:sz="0" w:space="0" w:color="auto"/>
        <w:left w:val="none" w:sz="0" w:space="0" w:color="auto"/>
        <w:bottom w:val="none" w:sz="0" w:space="0" w:color="auto"/>
        <w:right w:val="none" w:sz="0" w:space="0" w:color="auto"/>
      </w:divBdr>
    </w:div>
    <w:div w:id="2082410651">
      <w:bodyDiv w:val="1"/>
      <w:marLeft w:val="0"/>
      <w:marRight w:val="0"/>
      <w:marTop w:val="0"/>
      <w:marBottom w:val="0"/>
      <w:divBdr>
        <w:top w:val="none" w:sz="0" w:space="0" w:color="auto"/>
        <w:left w:val="none" w:sz="0" w:space="0" w:color="auto"/>
        <w:bottom w:val="none" w:sz="0" w:space="0" w:color="auto"/>
        <w:right w:val="none" w:sz="0" w:space="0" w:color="auto"/>
      </w:divBdr>
    </w:div>
    <w:div w:id="2083403701">
      <w:bodyDiv w:val="1"/>
      <w:marLeft w:val="0"/>
      <w:marRight w:val="0"/>
      <w:marTop w:val="0"/>
      <w:marBottom w:val="0"/>
      <w:divBdr>
        <w:top w:val="none" w:sz="0" w:space="0" w:color="auto"/>
        <w:left w:val="none" w:sz="0" w:space="0" w:color="auto"/>
        <w:bottom w:val="none" w:sz="0" w:space="0" w:color="auto"/>
        <w:right w:val="none" w:sz="0" w:space="0" w:color="auto"/>
      </w:divBdr>
    </w:div>
    <w:div w:id="2083527736">
      <w:bodyDiv w:val="1"/>
      <w:marLeft w:val="0"/>
      <w:marRight w:val="0"/>
      <w:marTop w:val="0"/>
      <w:marBottom w:val="0"/>
      <w:divBdr>
        <w:top w:val="none" w:sz="0" w:space="0" w:color="auto"/>
        <w:left w:val="none" w:sz="0" w:space="0" w:color="auto"/>
        <w:bottom w:val="none" w:sz="0" w:space="0" w:color="auto"/>
        <w:right w:val="none" w:sz="0" w:space="0" w:color="auto"/>
      </w:divBdr>
    </w:div>
    <w:div w:id="2083988858">
      <w:bodyDiv w:val="1"/>
      <w:marLeft w:val="0"/>
      <w:marRight w:val="0"/>
      <w:marTop w:val="0"/>
      <w:marBottom w:val="0"/>
      <w:divBdr>
        <w:top w:val="none" w:sz="0" w:space="0" w:color="auto"/>
        <w:left w:val="none" w:sz="0" w:space="0" w:color="auto"/>
        <w:bottom w:val="none" w:sz="0" w:space="0" w:color="auto"/>
        <w:right w:val="none" w:sz="0" w:space="0" w:color="auto"/>
      </w:divBdr>
    </w:div>
    <w:div w:id="2084642067">
      <w:bodyDiv w:val="1"/>
      <w:marLeft w:val="0"/>
      <w:marRight w:val="0"/>
      <w:marTop w:val="0"/>
      <w:marBottom w:val="0"/>
      <w:divBdr>
        <w:top w:val="none" w:sz="0" w:space="0" w:color="auto"/>
        <w:left w:val="none" w:sz="0" w:space="0" w:color="auto"/>
        <w:bottom w:val="none" w:sz="0" w:space="0" w:color="auto"/>
        <w:right w:val="none" w:sz="0" w:space="0" w:color="auto"/>
      </w:divBdr>
    </w:div>
    <w:div w:id="2084789784">
      <w:bodyDiv w:val="1"/>
      <w:marLeft w:val="0"/>
      <w:marRight w:val="0"/>
      <w:marTop w:val="0"/>
      <w:marBottom w:val="0"/>
      <w:divBdr>
        <w:top w:val="none" w:sz="0" w:space="0" w:color="auto"/>
        <w:left w:val="none" w:sz="0" w:space="0" w:color="auto"/>
        <w:bottom w:val="none" w:sz="0" w:space="0" w:color="auto"/>
        <w:right w:val="none" w:sz="0" w:space="0" w:color="auto"/>
      </w:divBdr>
    </w:div>
    <w:div w:id="2085370865">
      <w:bodyDiv w:val="1"/>
      <w:marLeft w:val="0"/>
      <w:marRight w:val="0"/>
      <w:marTop w:val="0"/>
      <w:marBottom w:val="0"/>
      <w:divBdr>
        <w:top w:val="none" w:sz="0" w:space="0" w:color="auto"/>
        <w:left w:val="none" w:sz="0" w:space="0" w:color="auto"/>
        <w:bottom w:val="none" w:sz="0" w:space="0" w:color="auto"/>
        <w:right w:val="none" w:sz="0" w:space="0" w:color="auto"/>
      </w:divBdr>
    </w:div>
    <w:div w:id="2085370968">
      <w:bodyDiv w:val="1"/>
      <w:marLeft w:val="0"/>
      <w:marRight w:val="0"/>
      <w:marTop w:val="0"/>
      <w:marBottom w:val="0"/>
      <w:divBdr>
        <w:top w:val="none" w:sz="0" w:space="0" w:color="auto"/>
        <w:left w:val="none" w:sz="0" w:space="0" w:color="auto"/>
        <w:bottom w:val="none" w:sz="0" w:space="0" w:color="auto"/>
        <w:right w:val="none" w:sz="0" w:space="0" w:color="auto"/>
      </w:divBdr>
    </w:div>
    <w:div w:id="2085447856">
      <w:bodyDiv w:val="1"/>
      <w:marLeft w:val="0"/>
      <w:marRight w:val="0"/>
      <w:marTop w:val="0"/>
      <w:marBottom w:val="0"/>
      <w:divBdr>
        <w:top w:val="none" w:sz="0" w:space="0" w:color="auto"/>
        <w:left w:val="none" w:sz="0" w:space="0" w:color="auto"/>
        <w:bottom w:val="none" w:sz="0" w:space="0" w:color="auto"/>
        <w:right w:val="none" w:sz="0" w:space="0" w:color="auto"/>
      </w:divBdr>
    </w:div>
    <w:div w:id="2087223068">
      <w:bodyDiv w:val="1"/>
      <w:marLeft w:val="0"/>
      <w:marRight w:val="0"/>
      <w:marTop w:val="0"/>
      <w:marBottom w:val="0"/>
      <w:divBdr>
        <w:top w:val="none" w:sz="0" w:space="0" w:color="auto"/>
        <w:left w:val="none" w:sz="0" w:space="0" w:color="auto"/>
        <w:bottom w:val="none" w:sz="0" w:space="0" w:color="auto"/>
        <w:right w:val="none" w:sz="0" w:space="0" w:color="auto"/>
      </w:divBdr>
    </w:div>
    <w:div w:id="2087872582">
      <w:bodyDiv w:val="1"/>
      <w:marLeft w:val="0"/>
      <w:marRight w:val="0"/>
      <w:marTop w:val="0"/>
      <w:marBottom w:val="0"/>
      <w:divBdr>
        <w:top w:val="none" w:sz="0" w:space="0" w:color="auto"/>
        <w:left w:val="none" w:sz="0" w:space="0" w:color="auto"/>
        <w:bottom w:val="none" w:sz="0" w:space="0" w:color="auto"/>
        <w:right w:val="none" w:sz="0" w:space="0" w:color="auto"/>
      </w:divBdr>
    </w:div>
    <w:div w:id="2087916453">
      <w:bodyDiv w:val="1"/>
      <w:marLeft w:val="0"/>
      <w:marRight w:val="0"/>
      <w:marTop w:val="0"/>
      <w:marBottom w:val="0"/>
      <w:divBdr>
        <w:top w:val="none" w:sz="0" w:space="0" w:color="auto"/>
        <w:left w:val="none" w:sz="0" w:space="0" w:color="auto"/>
        <w:bottom w:val="none" w:sz="0" w:space="0" w:color="auto"/>
        <w:right w:val="none" w:sz="0" w:space="0" w:color="auto"/>
      </w:divBdr>
    </w:div>
    <w:div w:id="2087918360">
      <w:bodyDiv w:val="1"/>
      <w:marLeft w:val="0"/>
      <w:marRight w:val="0"/>
      <w:marTop w:val="0"/>
      <w:marBottom w:val="0"/>
      <w:divBdr>
        <w:top w:val="none" w:sz="0" w:space="0" w:color="auto"/>
        <w:left w:val="none" w:sz="0" w:space="0" w:color="auto"/>
        <w:bottom w:val="none" w:sz="0" w:space="0" w:color="auto"/>
        <w:right w:val="none" w:sz="0" w:space="0" w:color="auto"/>
      </w:divBdr>
    </w:div>
    <w:div w:id="2088531695">
      <w:bodyDiv w:val="1"/>
      <w:marLeft w:val="0"/>
      <w:marRight w:val="0"/>
      <w:marTop w:val="0"/>
      <w:marBottom w:val="0"/>
      <w:divBdr>
        <w:top w:val="none" w:sz="0" w:space="0" w:color="auto"/>
        <w:left w:val="none" w:sz="0" w:space="0" w:color="auto"/>
        <w:bottom w:val="none" w:sz="0" w:space="0" w:color="auto"/>
        <w:right w:val="none" w:sz="0" w:space="0" w:color="auto"/>
      </w:divBdr>
    </w:div>
    <w:div w:id="2089036758">
      <w:bodyDiv w:val="1"/>
      <w:marLeft w:val="0"/>
      <w:marRight w:val="0"/>
      <w:marTop w:val="0"/>
      <w:marBottom w:val="0"/>
      <w:divBdr>
        <w:top w:val="none" w:sz="0" w:space="0" w:color="auto"/>
        <w:left w:val="none" w:sz="0" w:space="0" w:color="auto"/>
        <w:bottom w:val="none" w:sz="0" w:space="0" w:color="auto"/>
        <w:right w:val="none" w:sz="0" w:space="0" w:color="auto"/>
      </w:divBdr>
    </w:div>
    <w:div w:id="2089576016">
      <w:bodyDiv w:val="1"/>
      <w:marLeft w:val="0"/>
      <w:marRight w:val="0"/>
      <w:marTop w:val="0"/>
      <w:marBottom w:val="0"/>
      <w:divBdr>
        <w:top w:val="none" w:sz="0" w:space="0" w:color="auto"/>
        <w:left w:val="none" w:sz="0" w:space="0" w:color="auto"/>
        <w:bottom w:val="none" w:sz="0" w:space="0" w:color="auto"/>
        <w:right w:val="none" w:sz="0" w:space="0" w:color="auto"/>
      </w:divBdr>
    </w:div>
    <w:div w:id="2090272425">
      <w:bodyDiv w:val="1"/>
      <w:marLeft w:val="0"/>
      <w:marRight w:val="0"/>
      <w:marTop w:val="0"/>
      <w:marBottom w:val="0"/>
      <w:divBdr>
        <w:top w:val="none" w:sz="0" w:space="0" w:color="auto"/>
        <w:left w:val="none" w:sz="0" w:space="0" w:color="auto"/>
        <w:bottom w:val="none" w:sz="0" w:space="0" w:color="auto"/>
        <w:right w:val="none" w:sz="0" w:space="0" w:color="auto"/>
      </w:divBdr>
    </w:div>
    <w:div w:id="2090997116">
      <w:bodyDiv w:val="1"/>
      <w:marLeft w:val="0"/>
      <w:marRight w:val="0"/>
      <w:marTop w:val="0"/>
      <w:marBottom w:val="0"/>
      <w:divBdr>
        <w:top w:val="none" w:sz="0" w:space="0" w:color="auto"/>
        <w:left w:val="none" w:sz="0" w:space="0" w:color="auto"/>
        <w:bottom w:val="none" w:sz="0" w:space="0" w:color="auto"/>
        <w:right w:val="none" w:sz="0" w:space="0" w:color="auto"/>
      </w:divBdr>
    </w:div>
    <w:div w:id="2093157118">
      <w:bodyDiv w:val="1"/>
      <w:marLeft w:val="0"/>
      <w:marRight w:val="0"/>
      <w:marTop w:val="0"/>
      <w:marBottom w:val="0"/>
      <w:divBdr>
        <w:top w:val="none" w:sz="0" w:space="0" w:color="auto"/>
        <w:left w:val="none" w:sz="0" w:space="0" w:color="auto"/>
        <w:bottom w:val="none" w:sz="0" w:space="0" w:color="auto"/>
        <w:right w:val="none" w:sz="0" w:space="0" w:color="auto"/>
      </w:divBdr>
    </w:div>
    <w:div w:id="2094424521">
      <w:bodyDiv w:val="1"/>
      <w:marLeft w:val="0"/>
      <w:marRight w:val="0"/>
      <w:marTop w:val="0"/>
      <w:marBottom w:val="0"/>
      <w:divBdr>
        <w:top w:val="none" w:sz="0" w:space="0" w:color="auto"/>
        <w:left w:val="none" w:sz="0" w:space="0" w:color="auto"/>
        <w:bottom w:val="none" w:sz="0" w:space="0" w:color="auto"/>
        <w:right w:val="none" w:sz="0" w:space="0" w:color="auto"/>
      </w:divBdr>
    </w:div>
    <w:div w:id="2095273651">
      <w:bodyDiv w:val="1"/>
      <w:marLeft w:val="0"/>
      <w:marRight w:val="0"/>
      <w:marTop w:val="0"/>
      <w:marBottom w:val="0"/>
      <w:divBdr>
        <w:top w:val="none" w:sz="0" w:space="0" w:color="auto"/>
        <w:left w:val="none" w:sz="0" w:space="0" w:color="auto"/>
        <w:bottom w:val="none" w:sz="0" w:space="0" w:color="auto"/>
        <w:right w:val="none" w:sz="0" w:space="0" w:color="auto"/>
      </w:divBdr>
    </w:div>
    <w:div w:id="2095665973">
      <w:bodyDiv w:val="1"/>
      <w:marLeft w:val="0"/>
      <w:marRight w:val="0"/>
      <w:marTop w:val="0"/>
      <w:marBottom w:val="0"/>
      <w:divBdr>
        <w:top w:val="none" w:sz="0" w:space="0" w:color="auto"/>
        <w:left w:val="none" w:sz="0" w:space="0" w:color="auto"/>
        <w:bottom w:val="none" w:sz="0" w:space="0" w:color="auto"/>
        <w:right w:val="none" w:sz="0" w:space="0" w:color="auto"/>
      </w:divBdr>
    </w:div>
    <w:div w:id="2096196662">
      <w:bodyDiv w:val="1"/>
      <w:marLeft w:val="0"/>
      <w:marRight w:val="0"/>
      <w:marTop w:val="0"/>
      <w:marBottom w:val="0"/>
      <w:divBdr>
        <w:top w:val="none" w:sz="0" w:space="0" w:color="auto"/>
        <w:left w:val="none" w:sz="0" w:space="0" w:color="auto"/>
        <w:bottom w:val="none" w:sz="0" w:space="0" w:color="auto"/>
        <w:right w:val="none" w:sz="0" w:space="0" w:color="auto"/>
      </w:divBdr>
    </w:div>
    <w:div w:id="2096200476">
      <w:bodyDiv w:val="1"/>
      <w:marLeft w:val="0"/>
      <w:marRight w:val="0"/>
      <w:marTop w:val="0"/>
      <w:marBottom w:val="0"/>
      <w:divBdr>
        <w:top w:val="none" w:sz="0" w:space="0" w:color="auto"/>
        <w:left w:val="none" w:sz="0" w:space="0" w:color="auto"/>
        <w:bottom w:val="none" w:sz="0" w:space="0" w:color="auto"/>
        <w:right w:val="none" w:sz="0" w:space="0" w:color="auto"/>
      </w:divBdr>
    </w:div>
    <w:div w:id="2097551457">
      <w:bodyDiv w:val="1"/>
      <w:marLeft w:val="0"/>
      <w:marRight w:val="0"/>
      <w:marTop w:val="0"/>
      <w:marBottom w:val="0"/>
      <w:divBdr>
        <w:top w:val="none" w:sz="0" w:space="0" w:color="auto"/>
        <w:left w:val="none" w:sz="0" w:space="0" w:color="auto"/>
        <w:bottom w:val="none" w:sz="0" w:space="0" w:color="auto"/>
        <w:right w:val="none" w:sz="0" w:space="0" w:color="auto"/>
      </w:divBdr>
    </w:div>
    <w:div w:id="2097626629">
      <w:bodyDiv w:val="1"/>
      <w:marLeft w:val="0"/>
      <w:marRight w:val="0"/>
      <w:marTop w:val="0"/>
      <w:marBottom w:val="0"/>
      <w:divBdr>
        <w:top w:val="none" w:sz="0" w:space="0" w:color="auto"/>
        <w:left w:val="none" w:sz="0" w:space="0" w:color="auto"/>
        <w:bottom w:val="none" w:sz="0" w:space="0" w:color="auto"/>
        <w:right w:val="none" w:sz="0" w:space="0" w:color="auto"/>
      </w:divBdr>
    </w:div>
    <w:div w:id="2098751230">
      <w:bodyDiv w:val="1"/>
      <w:marLeft w:val="0"/>
      <w:marRight w:val="0"/>
      <w:marTop w:val="0"/>
      <w:marBottom w:val="0"/>
      <w:divBdr>
        <w:top w:val="none" w:sz="0" w:space="0" w:color="auto"/>
        <w:left w:val="none" w:sz="0" w:space="0" w:color="auto"/>
        <w:bottom w:val="none" w:sz="0" w:space="0" w:color="auto"/>
        <w:right w:val="none" w:sz="0" w:space="0" w:color="auto"/>
      </w:divBdr>
    </w:div>
    <w:div w:id="2099977723">
      <w:bodyDiv w:val="1"/>
      <w:marLeft w:val="0"/>
      <w:marRight w:val="0"/>
      <w:marTop w:val="0"/>
      <w:marBottom w:val="0"/>
      <w:divBdr>
        <w:top w:val="none" w:sz="0" w:space="0" w:color="auto"/>
        <w:left w:val="none" w:sz="0" w:space="0" w:color="auto"/>
        <w:bottom w:val="none" w:sz="0" w:space="0" w:color="auto"/>
        <w:right w:val="none" w:sz="0" w:space="0" w:color="auto"/>
      </w:divBdr>
    </w:div>
    <w:div w:id="2100054985">
      <w:bodyDiv w:val="1"/>
      <w:marLeft w:val="0"/>
      <w:marRight w:val="0"/>
      <w:marTop w:val="0"/>
      <w:marBottom w:val="0"/>
      <w:divBdr>
        <w:top w:val="none" w:sz="0" w:space="0" w:color="auto"/>
        <w:left w:val="none" w:sz="0" w:space="0" w:color="auto"/>
        <w:bottom w:val="none" w:sz="0" w:space="0" w:color="auto"/>
        <w:right w:val="none" w:sz="0" w:space="0" w:color="auto"/>
      </w:divBdr>
    </w:div>
    <w:div w:id="2101100170">
      <w:bodyDiv w:val="1"/>
      <w:marLeft w:val="0"/>
      <w:marRight w:val="0"/>
      <w:marTop w:val="0"/>
      <w:marBottom w:val="0"/>
      <w:divBdr>
        <w:top w:val="none" w:sz="0" w:space="0" w:color="auto"/>
        <w:left w:val="none" w:sz="0" w:space="0" w:color="auto"/>
        <w:bottom w:val="none" w:sz="0" w:space="0" w:color="auto"/>
        <w:right w:val="none" w:sz="0" w:space="0" w:color="auto"/>
      </w:divBdr>
    </w:div>
    <w:div w:id="2101178496">
      <w:bodyDiv w:val="1"/>
      <w:marLeft w:val="0"/>
      <w:marRight w:val="0"/>
      <w:marTop w:val="0"/>
      <w:marBottom w:val="0"/>
      <w:divBdr>
        <w:top w:val="none" w:sz="0" w:space="0" w:color="auto"/>
        <w:left w:val="none" w:sz="0" w:space="0" w:color="auto"/>
        <w:bottom w:val="none" w:sz="0" w:space="0" w:color="auto"/>
        <w:right w:val="none" w:sz="0" w:space="0" w:color="auto"/>
      </w:divBdr>
    </w:div>
    <w:div w:id="2101556873">
      <w:bodyDiv w:val="1"/>
      <w:marLeft w:val="0"/>
      <w:marRight w:val="0"/>
      <w:marTop w:val="0"/>
      <w:marBottom w:val="0"/>
      <w:divBdr>
        <w:top w:val="none" w:sz="0" w:space="0" w:color="auto"/>
        <w:left w:val="none" w:sz="0" w:space="0" w:color="auto"/>
        <w:bottom w:val="none" w:sz="0" w:space="0" w:color="auto"/>
        <w:right w:val="none" w:sz="0" w:space="0" w:color="auto"/>
      </w:divBdr>
    </w:div>
    <w:div w:id="2101557382">
      <w:bodyDiv w:val="1"/>
      <w:marLeft w:val="0"/>
      <w:marRight w:val="0"/>
      <w:marTop w:val="0"/>
      <w:marBottom w:val="0"/>
      <w:divBdr>
        <w:top w:val="none" w:sz="0" w:space="0" w:color="auto"/>
        <w:left w:val="none" w:sz="0" w:space="0" w:color="auto"/>
        <w:bottom w:val="none" w:sz="0" w:space="0" w:color="auto"/>
        <w:right w:val="none" w:sz="0" w:space="0" w:color="auto"/>
      </w:divBdr>
    </w:div>
    <w:div w:id="2102294357">
      <w:bodyDiv w:val="1"/>
      <w:marLeft w:val="0"/>
      <w:marRight w:val="0"/>
      <w:marTop w:val="0"/>
      <w:marBottom w:val="0"/>
      <w:divBdr>
        <w:top w:val="none" w:sz="0" w:space="0" w:color="auto"/>
        <w:left w:val="none" w:sz="0" w:space="0" w:color="auto"/>
        <w:bottom w:val="none" w:sz="0" w:space="0" w:color="auto"/>
        <w:right w:val="none" w:sz="0" w:space="0" w:color="auto"/>
      </w:divBdr>
    </w:div>
    <w:div w:id="2102338648">
      <w:bodyDiv w:val="1"/>
      <w:marLeft w:val="0"/>
      <w:marRight w:val="0"/>
      <w:marTop w:val="0"/>
      <w:marBottom w:val="0"/>
      <w:divBdr>
        <w:top w:val="none" w:sz="0" w:space="0" w:color="auto"/>
        <w:left w:val="none" w:sz="0" w:space="0" w:color="auto"/>
        <w:bottom w:val="none" w:sz="0" w:space="0" w:color="auto"/>
        <w:right w:val="none" w:sz="0" w:space="0" w:color="auto"/>
      </w:divBdr>
    </w:div>
    <w:div w:id="2102604055">
      <w:bodyDiv w:val="1"/>
      <w:marLeft w:val="0"/>
      <w:marRight w:val="0"/>
      <w:marTop w:val="0"/>
      <w:marBottom w:val="0"/>
      <w:divBdr>
        <w:top w:val="none" w:sz="0" w:space="0" w:color="auto"/>
        <w:left w:val="none" w:sz="0" w:space="0" w:color="auto"/>
        <w:bottom w:val="none" w:sz="0" w:space="0" w:color="auto"/>
        <w:right w:val="none" w:sz="0" w:space="0" w:color="auto"/>
      </w:divBdr>
    </w:div>
    <w:div w:id="2104838236">
      <w:bodyDiv w:val="1"/>
      <w:marLeft w:val="0"/>
      <w:marRight w:val="0"/>
      <w:marTop w:val="0"/>
      <w:marBottom w:val="0"/>
      <w:divBdr>
        <w:top w:val="none" w:sz="0" w:space="0" w:color="auto"/>
        <w:left w:val="none" w:sz="0" w:space="0" w:color="auto"/>
        <w:bottom w:val="none" w:sz="0" w:space="0" w:color="auto"/>
        <w:right w:val="none" w:sz="0" w:space="0" w:color="auto"/>
      </w:divBdr>
    </w:div>
    <w:div w:id="2106337037">
      <w:bodyDiv w:val="1"/>
      <w:marLeft w:val="0"/>
      <w:marRight w:val="0"/>
      <w:marTop w:val="0"/>
      <w:marBottom w:val="0"/>
      <w:divBdr>
        <w:top w:val="none" w:sz="0" w:space="0" w:color="auto"/>
        <w:left w:val="none" w:sz="0" w:space="0" w:color="auto"/>
        <w:bottom w:val="none" w:sz="0" w:space="0" w:color="auto"/>
        <w:right w:val="none" w:sz="0" w:space="0" w:color="auto"/>
      </w:divBdr>
    </w:div>
    <w:div w:id="2106724182">
      <w:bodyDiv w:val="1"/>
      <w:marLeft w:val="0"/>
      <w:marRight w:val="0"/>
      <w:marTop w:val="0"/>
      <w:marBottom w:val="0"/>
      <w:divBdr>
        <w:top w:val="none" w:sz="0" w:space="0" w:color="auto"/>
        <w:left w:val="none" w:sz="0" w:space="0" w:color="auto"/>
        <w:bottom w:val="none" w:sz="0" w:space="0" w:color="auto"/>
        <w:right w:val="none" w:sz="0" w:space="0" w:color="auto"/>
      </w:divBdr>
    </w:div>
    <w:div w:id="2106802593">
      <w:bodyDiv w:val="1"/>
      <w:marLeft w:val="0"/>
      <w:marRight w:val="0"/>
      <w:marTop w:val="0"/>
      <w:marBottom w:val="0"/>
      <w:divBdr>
        <w:top w:val="none" w:sz="0" w:space="0" w:color="auto"/>
        <w:left w:val="none" w:sz="0" w:space="0" w:color="auto"/>
        <w:bottom w:val="none" w:sz="0" w:space="0" w:color="auto"/>
        <w:right w:val="none" w:sz="0" w:space="0" w:color="auto"/>
      </w:divBdr>
    </w:div>
    <w:div w:id="2107267421">
      <w:bodyDiv w:val="1"/>
      <w:marLeft w:val="0"/>
      <w:marRight w:val="0"/>
      <w:marTop w:val="0"/>
      <w:marBottom w:val="0"/>
      <w:divBdr>
        <w:top w:val="none" w:sz="0" w:space="0" w:color="auto"/>
        <w:left w:val="none" w:sz="0" w:space="0" w:color="auto"/>
        <w:bottom w:val="none" w:sz="0" w:space="0" w:color="auto"/>
        <w:right w:val="none" w:sz="0" w:space="0" w:color="auto"/>
      </w:divBdr>
    </w:div>
    <w:div w:id="2107456121">
      <w:bodyDiv w:val="1"/>
      <w:marLeft w:val="0"/>
      <w:marRight w:val="0"/>
      <w:marTop w:val="0"/>
      <w:marBottom w:val="0"/>
      <w:divBdr>
        <w:top w:val="none" w:sz="0" w:space="0" w:color="auto"/>
        <w:left w:val="none" w:sz="0" w:space="0" w:color="auto"/>
        <w:bottom w:val="none" w:sz="0" w:space="0" w:color="auto"/>
        <w:right w:val="none" w:sz="0" w:space="0" w:color="auto"/>
      </w:divBdr>
    </w:div>
    <w:div w:id="2108307208">
      <w:bodyDiv w:val="1"/>
      <w:marLeft w:val="0"/>
      <w:marRight w:val="0"/>
      <w:marTop w:val="0"/>
      <w:marBottom w:val="0"/>
      <w:divBdr>
        <w:top w:val="none" w:sz="0" w:space="0" w:color="auto"/>
        <w:left w:val="none" w:sz="0" w:space="0" w:color="auto"/>
        <w:bottom w:val="none" w:sz="0" w:space="0" w:color="auto"/>
        <w:right w:val="none" w:sz="0" w:space="0" w:color="auto"/>
      </w:divBdr>
    </w:div>
    <w:div w:id="2108386661">
      <w:bodyDiv w:val="1"/>
      <w:marLeft w:val="0"/>
      <w:marRight w:val="0"/>
      <w:marTop w:val="0"/>
      <w:marBottom w:val="0"/>
      <w:divBdr>
        <w:top w:val="none" w:sz="0" w:space="0" w:color="auto"/>
        <w:left w:val="none" w:sz="0" w:space="0" w:color="auto"/>
        <w:bottom w:val="none" w:sz="0" w:space="0" w:color="auto"/>
        <w:right w:val="none" w:sz="0" w:space="0" w:color="auto"/>
      </w:divBdr>
    </w:div>
    <w:div w:id="2109157700">
      <w:bodyDiv w:val="1"/>
      <w:marLeft w:val="0"/>
      <w:marRight w:val="0"/>
      <w:marTop w:val="0"/>
      <w:marBottom w:val="0"/>
      <w:divBdr>
        <w:top w:val="none" w:sz="0" w:space="0" w:color="auto"/>
        <w:left w:val="none" w:sz="0" w:space="0" w:color="auto"/>
        <w:bottom w:val="none" w:sz="0" w:space="0" w:color="auto"/>
        <w:right w:val="none" w:sz="0" w:space="0" w:color="auto"/>
      </w:divBdr>
    </w:div>
    <w:div w:id="2110537110">
      <w:bodyDiv w:val="1"/>
      <w:marLeft w:val="0"/>
      <w:marRight w:val="0"/>
      <w:marTop w:val="0"/>
      <w:marBottom w:val="0"/>
      <w:divBdr>
        <w:top w:val="none" w:sz="0" w:space="0" w:color="auto"/>
        <w:left w:val="none" w:sz="0" w:space="0" w:color="auto"/>
        <w:bottom w:val="none" w:sz="0" w:space="0" w:color="auto"/>
        <w:right w:val="none" w:sz="0" w:space="0" w:color="auto"/>
      </w:divBdr>
    </w:div>
    <w:div w:id="2110537239">
      <w:bodyDiv w:val="1"/>
      <w:marLeft w:val="0"/>
      <w:marRight w:val="0"/>
      <w:marTop w:val="0"/>
      <w:marBottom w:val="0"/>
      <w:divBdr>
        <w:top w:val="none" w:sz="0" w:space="0" w:color="auto"/>
        <w:left w:val="none" w:sz="0" w:space="0" w:color="auto"/>
        <w:bottom w:val="none" w:sz="0" w:space="0" w:color="auto"/>
        <w:right w:val="none" w:sz="0" w:space="0" w:color="auto"/>
      </w:divBdr>
    </w:div>
    <w:div w:id="2110587531">
      <w:bodyDiv w:val="1"/>
      <w:marLeft w:val="0"/>
      <w:marRight w:val="0"/>
      <w:marTop w:val="0"/>
      <w:marBottom w:val="0"/>
      <w:divBdr>
        <w:top w:val="none" w:sz="0" w:space="0" w:color="auto"/>
        <w:left w:val="none" w:sz="0" w:space="0" w:color="auto"/>
        <w:bottom w:val="none" w:sz="0" w:space="0" w:color="auto"/>
        <w:right w:val="none" w:sz="0" w:space="0" w:color="auto"/>
      </w:divBdr>
    </w:div>
    <w:div w:id="2111774091">
      <w:bodyDiv w:val="1"/>
      <w:marLeft w:val="0"/>
      <w:marRight w:val="0"/>
      <w:marTop w:val="0"/>
      <w:marBottom w:val="0"/>
      <w:divBdr>
        <w:top w:val="none" w:sz="0" w:space="0" w:color="auto"/>
        <w:left w:val="none" w:sz="0" w:space="0" w:color="auto"/>
        <w:bottom w:val="none" w:sz="0" w:space="0" w:color="auto"/>
        <w:right w:val="none" w:sz="0" w:space="0" w:color="auto"/>
      </w:divBdr>
    </w:div>
    <w:div w:id="2112041975">
      <w:bodyDiv w:val="1"/>
      <w:marLeft w:val="0"/>
      <w:marRight w:val="0"/>
      <w:marTop w:val="0"/>
      <w:marBottom w:val="0"/>
      <w:divBdr>
        <w:top w:val="none" w:sz="0" w:space="0" w:color="auto"/>
        <w:left w:val="none" w:sz="0" w:space="0" w:color="auto"/>
        <w:bottom w:val="none" w:sz="0" w:space="0" w:color="auto"/>
        <w:right w:val="none" w:sz="0" w:space="0" w:color="auto"/>
      </w:divBdr>
    </w:div>
    <w:div w:id="2113622733">
      <w:bodyDiv w:val="1"/>
      <w:marLeft w:val="0"/>
      <w:marRight w:val="0"/>
      <w:marTop w:val="0"/>
      <w:marBottom w:val="0"/>
      <w:divBdr>
        <w:top w:val="none" w:sz="0" w:space="0" w:color="auto"/>
        <w:left w:val="none" w:sz="0" w:space="0" w:color="auto"/>
        <w:bottom w:val="none" w:sz="0" w:space="0" w:color="auto"/>
        <w:right w:val="none" w:sz="0" w:space="0" w:color="auto"/>
      </w:divBdr>
    </w:div>
    <w:div w:id="2113888609">
      <w:bodyDiv w:val="1"/>
      <w:marLeft w:val="0"/>
      <w:marRight w:val="0"/>
      <w:marTop w:val="0"/>
      <w:marBottom w:val="0"/>
      <w:divBdr>
        <w:top w:val="none" w:sz="0" w:space="0" w:color="auto"/>
        <w:left w:val="none" w:sz="0" w:space="0" w:color="auto"/>
        <w:bottom w:val="none" w:sz="0" w:space="0" w:color="auto"/>
        <w:right w:val="none" w:sz="0" w:space="0" w:color="auto"/>
      </w:divBdr>
    </w:div>
    <w:div w:id="2114083027">
      <w:bodyDiv w:val="1"/>
      <w:marLeft w:val="0"/>
      <w:marRight w:val="0"/>
      <w:marTop w:val="0"/>
      <w:marBottom w:val="0"/>
      <w:divBdr>
        <w:top w:val="none" w:sz="0" w:space="0" w:color="auto"/>
        <w:left w:val="none" w:sz="0" w:space="0" w:color="auto"/>
        <w:bottom w:val="none" w:sz="0" w:space="0" w:color="auto"/>
        <w:right w:val="none" w:sz="0" w:space="0" w:color="auto"/>
      </w:divBdr>
    </w:div>
    <w:div w:id="2114670229">
      <w:bodyDiv w:val="1"/>
      <w:marLeft w:val="0"/>
      <w:marRight w:val="0"/>
      <w:marTop w:val="0"/>
      <w:marBottom w:val="0"/>
      <w:divBdr>
        <w:top w:val="none" w:sz="0" w:space="0" w:color="auto"/>
        <w:left w:val="none" w:sz="0" w:space="0" w:color="auto"/>
        <w:bottom w:val="none" w:sz="0" w:space="0" w:color="auto"/>
        <w:right w:val="none" w:sz="0" w:space="0" w:color="auto"/>
      </w:divBdr>
    </w:div>
    <w:div w:id="2115974836">
      <w:bodyDiv w:val="1"/>
      <w:marLeft w:val="0"/>
      <w:marRight w:val="0"/>
      <w:marTop w:val="0"/>
      <w:marBottom w:val="0"/>
      <w:divBdr>
        <w:top w:val="none" w:sz="0" w:space="0" w:color="auto"/>
        <w:left w:val="none" w:sz="0" w:space="0" w:color="auto"/>
        <w:bottom w:val="none" w:sz="0" w:space="0" w:color="auto"/>
        <w:right w:val="none" w:sz="0" w:space="0" w:color="auto"/>
      </w:divBdr>
    </w:div>
    <w:div w:id="2116244227">
      <w:bodyDiv w:val="1"/>
      <w:marLeft w:val="0"/>
      <w:marRight w:val="0"/>
      <w:marTop w:val="0"/>
      <w:marBottom w:val="0"/>
      <w:divBdr>
        <w:top w:val="none" w:sz="0" w:space="0" w:color="auto"/>
        <w:left w:val="none" w:sz="0" w:space="0" w:color="auto"/>
        <w:bottom w:val="none" w:sz="0" w:space="0" w:color="auto"/>
        <w:right w:val="none" w:sz="0" w:space="0" w:color="auto"/>
      </w:divBdr>
    </w:div>
    <w:div w:id="2116753449">
      <w:bodyDiv w:val="1"/>
      <w:marLeft w:val="0"/>
      <w:marRight w:val="0"/>
      <w:marTop w:val="0"/>
      <w:marBottom w:val="0"/>
      <w:divBdr>
        <w:top w:val="none" w:sz="0" w:space="0" w:color="auto"/>
        <w:left w:val="none" w:sz="0" w:space="0" w:color="auto"/>
        <w:bottom w:val="none" w:sz="0" w:space="0" w:color="auto"/>
        <w:right w:val="none" w:sz="0" w:space="0" w:color="auto"/>
      </w:divBdr>
    </w:div>
    <w:div w:id="2116971729">
      <w:bodyDiv w:val="1"/>
      <w:marLeft w:val="0"/>
      <w:marRight w:val="0"/>
      <w:marTop w:val="0"/>
      <w:marBottom w:val="0"/>
      <w:divBdr>
        <w:top w:val="none" w:sz="0" w:space="0" w:color="auto"/>
        <w:left w:val="none" w:sz="0" w:space="0" w:color="auto"/>
        <w:bottom w:val="none" w:sz="0" w:space="0" w:color="auto"/>
        <w:right w:val="none" w:sz="0" w:space="0" w:color="auto"/>
      </w:divBdr>
    </w:div>
    <w:div w:id="2117292311">
      <w:bodyDiv w:val="1"/>
      <w:marLeft w:val="0"/>
      <w:marRight w:val="0"/>
      <w:marTop w:val="0"/>
      <w:marBottom w:val="0"/>
      <w:divBdr>
        <w:top w:val="none" w:sz="0" w:space="0" w:color="auto"/>
        <w:left w:val="none" w:sz="0" w:space="0" w:color="auto"/>
        <w:bottom w:val="none" w:sz="0" w:space="0" w:color="auto"/>
        <w:right w:val="none" w:sz="0" w:space="0" w:color="auto"/>
      </w:divBdr>
    </w:div>
    <w:div w:id="2117362592">
      <w:bodyDiv w:val="1"/>
      <w:marLeft w:val="0"/>
      <w:marRight w:val="0"/>
      <w:marTop w:val="0"/>
      <w:marBottom w:val="0"/>
      <w:divBdr>
        <w:top w:val="none" w:sz="0" w:space="0" w:color="auto"/>
        <w:left w:val="none" w:sz="0" w:space="0" w:color="auto"/>
        <w:bottom w:val="none" w:sz="0" w:space="0" w:color="auto"/>
        <w:right w:val="none" w:sz="0" w:space="0" w:color="auto"/>
      </w:divBdr>
    </w:div>
    <w:div w:id="2117676833">
      <w:bodyDiv w:val="1"/>
      <w:marLeft w:val="0"/>
      <w:marRight w:val="0"/>
      <w:marTop w:val="0"/>
      <w:marBottom w:val="0"/>
      <w:divBdr>
        <w:top w:val="none" w:sz="0" w:space="0" w:color="auto"/>
        <w:left w:val="none" w:sz="0" w:space="0" w:color="auto"/>
        <w:bottom w:val="none" w:sz="0" w:space="0" w:color="auto"/>
        <w:right w:val="none" w:sz="0" w:space="0" w:color="auto"/>
      </w:divBdr>
    </w:div>
    <w:div w:id="2117746185">
      <w:bodyDiv w:val="1"/>
      <w:marLeft w:val="0"/>
      <w:marRight w:val="0"/>
      <w:marTop w:val="0"/>
      <w:marBottom w:val="0"/>
      <w:divBdr>
        <w:top w:val="none" w:sz="0" w:space="0" w:color="auto"/>
        <w:left w:val="none" w:sz="0" w:space="0" w:color="auto"/>
        <w:bottom w:val="none" w:sz="0" w:space="0" w:color="auto"/>
        <w:right w:val="none" w:sz="0" w:space="0" w:color="auto"/>
      </w:divBdr>
    </w:div>
    <w:div w:id="2119445979">
      <w:bodyDiv w:val="1"/>
      <w:marLeft w:val="0"/>
      <w:marRight w:val="0"/>
      <w:marTop w:val="0"/>
      <w:marBottom w:val="0"/>
      <w:divBdr>
        <w:top w:val="none" w:sz="0" w:space="0" w:color="auto"/>
        <w:left w:val="none" w:sz="0" w:space="0" w:color="auto"/>
        <w:bottom w:val="none" w:sz="0" w:space="0" w:color="auto"/>
        <w:right w:val="none" w:sz="0" w:space="0" w:color="auto"/>
      </w:divBdr>
    </w:div>
    <w:div w:id="2120098114">
      <w:bodyDiv w:val="1"/>
      <w:marLeft w:val="0"/>
      <w:marRight w:val="0"/>
      <w:marTop w:val="0"/>
      <w:marBottom w:val="0"/>
      <w:divBdr>
        <w:top w:val="none" w:sz="0" w:space="0" w:color="auto"/>
        <w:left w:val="none" w:sz="0" w:space="0" w:color="auto"/>
        <w:bottom w:val="none" w:sz="0" w:space="0" w:color="auto"/>
        <w:right w:val="none" w:sz="0" w:space="0" w:color="auto"/>
      </w:divBdr>
    </w:div>
    <w:div w:id="2120291146">
      <w:bodyDiv w:val="1"/>
      <w:marLeft w:val="0"/>
      <w:marRight w:val="0"/>
      <w:marTop w:val="0"/>
      <w:marBottom w:val="0"/>
      <w:divBdr>
        <w:top w:val="none" w:sz="0" w:space="0" w:color="auto"/>
        <w:left w:val="none" w:sz="0" w:space="0" w:color="auto"/>
        <w:bottom w:val="none" w:sz="0" w:space="0" w:color="auto"/>
        <w:right w:val="none" w:sz="0" w:space="0" w:color="auto"/>
      </w:divBdr>
    </w:div>
    <w:div w:id="2120370388">
      <w:bodyDiv w:val="1"/>
      <w:marLeft w:val="0"/>
      <w:marRight w:val="0"/>
      <w:marTop w:val="0"/>
      <w:marBottom w:val="0"/>
      <w:divBdr>
        <w:top w:val="none" w:sz="0" w:space="0" w:color="auto"/>
        <w:left w:val="none" w:sz="0" w:space="0" w:color="auto"/>
        <w:bottom w:val="none" w:sz="0" w:space="0" w:color="auto"/>
        <w:right w:val="none" w:sz="0" w:space="0" w:color="auto"/>
      </w:divBdr>
    </w:div>
    <w:div w:id="2120639060">
      <w:bodyDiv w:val="1"/>
      <w:marLeft w:val="0"/>
      <w:marRight w:val="0"/>
      <w:marTop w:val="0"/>
      <w:marBottom w:val="0"/>
      <w:divBdr>
        <w:top w:val="none" w:sz="0" w:space="0" w:color="auto"/>
        <w:left w:val="none" w:sz="0" w:space="0" w:color="auto"/>
        <w:bottom w:val="none" w:sz="0" w:space="0" w:color="auto"/>
        <w:right w:val="none" w:sz="0" w:space="0" w:color="auto"/>
      </w:divBdr>
    </w:div>
    <w:div w:id="2121293622">
      <w:bodyDiv w:val="1"/>
      <w:marLeft w:val="0"/>
      <w:marRight w:val="0"/>
      <w:marTop w:val="0"/>
      <w:marBottom w:val="0"/>
      <w:divBdr>
        <w:top w:val="none" w:sz="0" w:space="0" w:color="auto"/>
        <w:left w:val="none" w:sz="0" w:space="0" w:color="auto"/>
        <w:bottom w:val="none" w:sz="0" w:space="0" w:color="auto"/>
        <w:right w:val="none" w:sz="0" w:space="0" w:color="auto"/>
      </w:divBdr>
    </w:div>
    <w:div w:id="2122188127">
      <w:bodyDiv w:val="1"/>
      <w:marLeft w:val="0"/>
      <w:marRight w:val="0"/>
      <w:marTop w:val="0"/>
      <w:marBottom w:val="0"/>
      <w:divBdr>
        <w:top w:val="none" w:sz="0" w:space="0" w:color="auto"/>
        <w:left w:val="none" w:sz="0" w:space="0" w:color="auto"/>
        <w:bottom w:val="none" w:sz="0" w:space="0" w:color="auto"/>
        <w:right w:val="none" w:sz="0" w:space="0" w:color="auto"/>
      </w:divBdr>
    </w:div>
    <w:div w:id="2122528591">
      <w:bodyDiv w:val="1"/>
      <w:marLeft w:val="0"/>
      <w:marRight w:val="0"/>
      <w:marTop w:val="0"/>
      <w:marBottom w:val="0"/>
      <w:divBdr>
        <w:top w:val="none" w:sz="0" w:space="0" w:color="auto"/>
        <w:left w:val="none" w:sz="0" w:space="0" w:color="auto"/>
        <w:bottom w:val="none" w:sz="0" w:space="0" w:color="auto"/>
        <w:right w:val="none" w:sz="0" w:space="0" w:color="auto"/>
      </w:divBdr>
    </w:div>
    <w:div w:id="2122874200">
      <w:bodyDiv w:val="1"/>
      <w:marLeft w:val="0"/>
      <w:marRight w:val="0"/>
      <w:marTop w:val="0"/>
      <w:marBottom w:val="0"/>
      <w:divBdr>
        <w:top w:val="none" w:sz="0" w:space="0" w:color="auto"/>
        <w:left w:val="none" w:sz="0" w:space="0" w:color="auto"/>
        <w:bottom w:val="none" w:sz="0" w:space="0" w:color="auto"/>
        <w:right w:val="none" w:sz="0" w:space="0" w:color="auto"/>
      </w:divBdr>
    </w:div>
    <w:div w:id="2122920091">
      <w:bodyDiv w:val="1"/>
      <w:marLeft w:val="0"/>
      <w:marRight w:val="0"/>
      <w:marTop w:val="0"/>
      <w:marBottom w:val="0"/>
      <w:divBdr>
        <w:top w:val="none" w:sz="0" w:space="0" w:color="auto"/>
        <w:left w:val="none" w:sz="0" w:space="0" w:color="auto"/>
        <w:bottom w:val="none" w:sz="0" w:space="0" w:color="auto"/>
        <w:right w:val="none" w:sz="0" w:space="0" w:color="auto"/>
      </w:divBdr>
    </w:div>
    <w:div w:id="2123450682">
      <w:bodyDiv w:val="1"/>
      <w:marLeft w:val="0"/>
      <w:marRight w:val="0"/>
      <w:marTop w:val="0"/>
      <w:marBottom w:val="0"/>
      <w:divBdr>
        <w:top w:val="none" w:sz="0" w:space="0" w:color="auto"/>
        <w:left w:val="none" w:sz="0" w:space="0" w:color="auto"/>
        <w:bottom w:val="none" w:sz="0" w:space="0" w:color="auto"/>
        <w:right w:val="none" w:sz="0" w:space="0" w:color="auto"/>
      </w:divBdr>
    </w:div>
    <w:div w:id="2123646920">
      <w:bodyDiv w:val="1"/>
      <w:marLeft w:val="0"/>
      <w:marRight w:val="0"/>
      <w:marTop w:val="0"/>
      <w:marBottom w:val="0"/>
      <w:divBdr>
        <w:top w:val="none" w:sz="0" w:space="0" w:color="auto"/>
        <w:left w:val="none" w:sz="0" w:space="0" w:color="auto"/>
        <w:bottom w:val="none" w:sz="0" w:space="0" w:color="auto"/>
        <w:right w:val="none" w:sz="0" w:space="0" w:color="auto"/>
      </w:divBdr>
    </w:div>
    <w:div w:id="2124228018">
      <w:bodyDiv w:val="1"/>
      <w:marLeft w:val="0"/>
      <w:marRight w:val="0"/>
      <w:marTop w:val="0"/>
      <w:marBottom w:val="0"/>
      <w:divBdr>
        <w:top w:val="none" w:sz="0" w:space="0" w:color="auto"/>
        <w:left w:val="none" w:sz="0" w:space="0" w:color="auto"/>
        <w:bottom w:val="none" w:sz="0" w:space="0" w:color="auto"/>
        <w:right w:val="none" w:sz="0" w:space="0" w:color="auto"/>
      </w:divBdr>
    </w:div>
    <w:div w:id="2124957575">
      <w:bodyDiv w:val="1"/>
      <w:marLeft w:val="0"/>
      <w:marRight w:val="0"/>
      <w:marTop w:val="0"/>
      <w:marBottom w:val="0"/>
      <w:divBdr>
        <w:top w:val="none" w:sz="0" w:space="0" w:color="auto"/>
        <w:left w:val="none" w:sz="0" w:space="0" w:color="auto"/>
        <w:bottom w:val="none" w:sz="0" w:space="0" w:color="auto"/>
        <w:right w:val="none" w:sz="0" w:space="0" w:color="auto"/>
      </w:divBdr>
    </w:div>
    <w:div w:id="2125688954">
      <w:bodyDiv w:val="1"/>
      <w:marLeft w:val="0"/>
      <w:marRight w:val="0"/>
      <w:marTop w:val="0"/>
      <w:marBottom w:val="0"/>
      <w:divBdr>
        <w:top w:val="none" w:sz="0" w:space="0" w:color="auto"/>
        <w:left w:val="none" w:sz="0" w:space="0" w:color="auto"/>
        <w:bottom w:val="none" w:sz="0" w:space="0" w:color="auto"/>
        <w:right w:val="none" w:sz="0" w:space="0" w:color="auto"/>
      </w:divBdr>
    </w:div>
    <w:div w:id="2125689588">
      <w:bodyDiv w:val="1"/>
      <w:marLeft w:val="0"/>
      <w:marRight w:val="0"/>
      <w:marTop w:val="0"/>
      <w:marBottom w:val="0"/>
      <w:divBdr>
        <w:top w:val="none" w:sz="0" w:space="0" w:color="auto"/>
        <w:left w:val="none" w:sz="0" w:space="0" w:color="auto"/>
        <w:bottom w:val="none" w:sz="0" w:space="0" w:color="auto"/>
        <w:right w:val="none" w:sz="0" w:space="0" w:color="auto"/>
      </w:divBdr>
    </w:div>
    <w:div w:id="2126001642">
      <w:bodyDiv w:val="1"/>
      <w:marLeft w:val="0"/>
      <w:marRight w:val="0"/>
      <w:marTop w:val="0"/>
      <w:marBottom w:val="0"/>
      <w:divBdr>
        <w:top w:val="none" w:sz="0" w:space="0" w:color="auto"/>
        <w:left w:val="none" w:sz="0" w:space="0" w:color="auto"/>
        <w:bottom w:val="none" w:sz="0" w:space="0" w:color="auto"/>
        <w:right w:val="none" w:sz="0" w:space="0" w:color="auto"/>
      </w:divBdr>
    </w:div>
    <w:div w:id="2126845829">
      <w:bodyDiv w:val="1"/>
      <w:marLeft w:val="0"/>
      <w:marRight w:val="0"/>
      <w:marTop w:val="0"/>
      <w:marBottom w:val="0"/>
      <w:divBdr>
        <w:top w:val="none" w:sz="0" w:space="0" w:color="auto"/>
        <w:left w:val="none" w:sz="0" w:space="0" w:color="auto"/>
        <w:bottom w:val="none" w:sz="0" w:space="0" w:color="auto"/>
        <w:right w:val="none" w:sz="0" w:space="0" w:color="auto"/>
      </w:divBdr>
    </w:div>
    <w:div w:id="2127655467">
      <w:bodyDiv w:val="1"/>
      <w:marLeft w:val="0"/>
      <w:marRight w:val="0"/>
      <w:marTop w:val="0"/>
      <w:marBottom w:val="0"/>
      <w:divBdr>
        <w:top w:val="none" w:sz="0" w:space="0" w:color="auto"/>
        <w:left w:val="none" w:sz="0" w:space="0" w:color="auto"/>
        <w:bottom w:val="none" w:sz="0" w:space="0" w:color="auto"/>
        <w:right w:val="none" w:sz="0" w:space="0" w:color="auto"/>
      </w:divBdr>
    </w:div>
    <w:div w:id="2128043410">
      <w:bodyDiv w:val="1"/>
      <w:marLeft w:val="0"/>
      <w:marRight w:val="0"/>
      <w:marTop w:val="0"/>
      <w:marBottom w:val="0"/>
      <w:divBdr>
        <w:top w:val="none" w:sz="0" w:space="0" w:color="auto"/>
        <w:left w:val="none" w:sz="0" w:space="0" w:color="auto"/>
        <w:bottom w:val="none" w:sz="0" w:space="0" w:color="auto"/>
        <w:right w:val="none" w:sz="0" w:space="0" w:color="auto"/>
      </w:divBdr>
    </w:div>
    <w:div w:id="2128232126">
      <w:bodyDiv w:val="1"/>
      <w:marLeft w:val="0"/>
      <w:marRight w:val="0"/>
      <w:marTop w:val="0"/>
      <w:marBottom w:val="0"/>
      <w:divBdr>
        <w:top w:val="none" w:sz="0" w:space="0" w:color="auto"/>
        <w:left w:val="none" w:sz="0" w:space="0" w:color="auto"/>
        <w:bottom w:val="none" w:sz="0" w:space="0" w:color="auto"/>
        <w:right w:val="none" w:sz="0" w:space="0" w:color="auto"/>
      </w:divBdr>
    </w:div>
    <w:div w:id="2129011512">
      <w:bodyDiv w:val="1"/>
      <w:marLeft w:val="0"/>
      <w:marRight w:val="0"/>
      <w:marTop w:val="0"/>
      <w:marBottom w:val="0"/>
      <w:divBdr>
        <w:top w:val="none" w:sz="0" w:space="0" w:color="auto"/>
        <w:left w:val="none" w:sz="0" w:space="0" w:color="auto"/>
        <w:bottom w:val="none" w:sz="0" w:space="0" w:color="auto"/>
        <w:right w:val="none" w:sz="0" w:space="0" w:color="auto"/>
      </w:divBdr>
    </w:div>
    <w:div w:id="2129817813">
      <w:bodyDiv w:val="1"/>
      <w:marLeft w:val="0"/>
      <w:marRight w:val="0"/>
      <w:marTop w:val="0"/>
      <w:marBottom w:val="0"/>
      <w:divBdr>
        <w:top w:val="none" w:sz="0" w:space="0" w:color="auto"/>
        <w:left w:val="none" w:sz="0" w:space="0" w:color="auto"/>
        <w:bottom w:val="none" w:sz="0" w:space="0" w:color="auto"/>
        <w:right w:val="none" w:sz="0" w:space="0" w:color="auto"/>
      </w:divBdr>
    </w:div>
    <w:div w:id="2130663429">
      <w:bodyDiv w:val="1"/>
      <w:marLeft w:val="0"/>
      <w:marRight w:val="0"/>
      <w:marTop w:val="0"/>
      <w:marBottom w:val="0"/>
      <w:divBdr>
        <w:top w:val="none" w:sz="0" w:space="0" w:color="auto"/>
        <w:left w:val="none" w:sz="0" w:space="0" w:color="auto"/>
        <w:bottom w:val="none" w:sz="0" w:space="0" w:color="auto"/>
        <w:right w:val="none" w:sz="0" w:space="0" w:color="auto"/>
      </w:divBdr>
    </w:div>
    <w:div w:id="2131123082">
      <w:bodyDiv w:val="1"/>
      <w:marLeft w:val="0"/>
      <w:marRight w:val="0"/>
      <w:marTop w:val="0"/>
      <w:marBottom w:val="0"/>
      <w:divBdr>
        <w:top w:val="none" w:sz="0" w:space="0" w:color="auto"/>
        <w:left w:val="none" w:sz="0" w:space="0" w:color="auto"/>
        <w:bottom w:val="none" w:sz="0" w:space="0" w:color="auto"/>
        <w:right w:val="none" w:sz="0" w:space="0" w:color="auto"/>
      </w:divBdr>
    </w:div>
    <w:div w:id="2131707334">
      <w:bodyDiv w:val="1"/>
      <w:marLeft w:val="0"/>
      <w:marRight w:val="0"/>
      <w:marTop w:val="0"/>
      <w:marBottom w:val="0"/>
      <w:divBdr>
        <w:top w:val="none" w:sz="0" w:space="0" w:color="auto"/>
        <w:left w:val="none" w:sz="0" w:space="0" w:color="auto"/>
        <w:bottom w:val="none" w:sz="0" w:space="0" w:color="auto"/>
        <w:right w:val="none" w:sz="0" w:space="0" w:color="auto"/>
      </w:divBdr>
    </w:div>
    <w:div w:id="2131782274">
      <w:bodyDiv w:val="1"/>
      <w:marLeft w:val="0"/>
      <w:marRight w:val="0"/>
      <w:marTop w:val="0"/>
      <w:marBottom w:val="0"/>
      <w:divBdr>
        <w:top w:val="none" w:sz="0" w:space="0" w:color="auto"/>
        <w:left w:val="none" w:sz="0" w:space="0" w:color="auto"/>
        <w:bottom w:val="none" w:sz="0" w:space="0" w:color="auto"/>
        <w:right w:val="none" w:sz="0" w:space="0" w:color="auto"/>
      </w:divBdr>
    </w:div>
    <w:div w:id="2131823217">
      <w:bodyDiv w:val="1"/>
      <w:marLeft w:val="0"/>
      <w:marRight w:val="0"/>
      <w:marTop w:val="0"/>
      <w:marBottom w:val="0"/>
      <w:divBdr>
        <w:top w:val="none" w:sz="0" w:space="0" w:color="auto"/>
        <w:left w:val="none" w:sz="0" w:space="0" w:color="auto"/>
        <w:bottom w:val="none" w:sz="0" w:space="0" w:color="auto"/>
        <w:right w:val="none" w:sz="0" w:space="0" w:color="auto"/>
      </w:divBdr>
    </w:div>
    <w:div w:id="2132161879">
      <w:bodyDiv w:val="1"/>
      <w:marLeft w:val="0"/>
      <w:marRight w:val="0"/>
      <w:marTop w:val="0"/>
      <w:marBottom w:val="0"/>
      <w:divBdr>
        <w:top w:val="none" w:sz="0" w:space="0" w:color="auto"/>
        <w:left w:val="none" w:sz="0" w:space="0" w:color="auto"/>
        <w:bottom w:val="none" w:sz="0" w:space="0" w:color="auto"/>
        <w:right w:val="none" w:sz="0" w:space="0" w:color="auto"/>
      </w:divBdr>
    </w:div>
    <w:div w:id="2132236211">
      <w:bodyDiv w:val="1"/>
      <w:marLeft w:val="0"/>
      <w:marRight w:val="0"/>
      <w:marTop w:val="0"/>
      <w:marBottom w:val="0"/>
      <w:divBdr>
        <w:top w:val="none" w:sz="0" w:space="0" w:color="auto"/>
        <w:left w:val="none" w:sz="0" w:space="0" w:color="auto"/>
        <w:bottom w:val="none" w:sz="0" w:space="0" w:color="auto"/>
        <w:right w:val="none" w:sz="0" w:space="0" w:color="auto"/>
      </w:divBdr>
    </w:div>
    <w:div w:id="2132699328">
      <w:bodyDiv w:val="1"/>
      <w:marLeft w:val="0"/>
      <w:marRight w:val="0"/>
      <w:marTop w:val="0"/>
      <w:marBottom w:val="0"/>
      <w:divBdr>
        <w:top w:val="none" w:sz="0" w:space="0" w:color="auto"/>
        <w:left w:val="none" w:sz="0" w:space="0" w:color="auto"/>
        <w:bottom w:val="none" w:sz="0" w:space="0" w:color="auto"/>
        <w:right w:val="none" w:sz="0" w:space="0" w:color="auto"/>
      </w:divBdr>
    </w:div>
    <w:div w:id="2132895235">
      <w:bodyDiv w:val="1"/>
      <w:marLeft w:val="0"/>
      <w:marRight w:val="0"/>
      <w:marTop w:val="0"/>
      <w:marBottom w:val="0"/>
      <w:divBdr>
        <w:top w:val="none" w:sz="0" w:space="0" w:color="auto"/>
        <w:left w:val="none" w:sz="0" w:space="0" w:color="auto"/>
        <w:bottom w:val="none" w:sz="0" w:space="0" w:color="auto"/>
        <w:right w:val="none" w:sz="0" w:space="0" w:color="auto"/>
      </w:divBdr>
    </w:div>
    <w:div w:id="2133205721">
      <w:bodyDiv w:val="1"/>
      <w:marLeft w:val="0"/>
      <w:marRight w:val="0"/>
      <w:marTop w:val="0"/>
      <w:marBottom w:val="0"/>
      <w:divBdr>
        <w:top w:val="none" w:sz="0" w:space="0" w:color="auto"/>
        <w:left w:val="none" w:sz="0" w:space="0" w:color="auto"/>
        <w:bottom w:val="none" w:sz="0" w:space="0" w:color="auto"/>
        <w:right w:val="none" w:sz="0" w:space="0" w:color="auto"/>
      </w:divBdr>
    </w:div>
    <w:div w:id="2133403247">
      <w:bodyDiv w:val="1"/>
      <w:marLeft w:val="0"/>
      <w:marRight w:val="0"/>
      <w:marTop w:val="0"/>
      <w:marBottom w:val="0"/>
      <w:divBdr>
        <w:top w:val="none" w:sz="0" w:space="0" w:color="auto"/>
        <w:left w:val="none" w:sz="0" w:space="0" w:color="auto"/>
        <w:bottom w:val="none" w:sz="0" w:space="0" w:color="auto"/>
        <w:right w:val="none" w:sz="0" w:space="0" w:color="auto"/>
      </w:divBdr>
    </w:div>
    <w:div w:id="2134012024">
      <w:bodyDiv w:val="1"/>
      <w:marLeft w:val="0"/>
      <w:marRight w:val="0"/>
      <w:marTop w:val="0"/>
      <w:marBottom w:val="0"/>
      <w:divBdr>
        <w:top w:val="none" w:sz="0" w:space="0" w:color="auto"/>
        <w:left w:val="none" w:sz="0" w:space="0" w:color="auto"/>
        <w:bottom w:val="none" w:sz="0" w:space="0" w:color="auto"/>
        <w:right w:val="none" w:sz="0" w:space="0" w:color="auto"/>
      </w:divBdr>
    </w:div>
    <w:div w:id="2134712545">
      <w:bodyDiv w:val="1"/>
      <w:marLeft w:val="0"/>
      <w:marRight w:val="0"/>
      <w:marTop w:val="0"/>
      <w:marBottom w:val="0"/>
      <w:divBdr>
        <w:top w:val="none" w:sz="0" w:space="0" w:color="auto"/>
        <w:left w:val="none" w:sz="0" w:space="0" w:color="auto"/>
        <w:bottom w:val="none" w:sz="0" w:space="0" w:color="auto"/>
        <w:right w:val="none" w:sz="0" w:space="0" w:color="auto"/>
      </w:divBdr>
    </w:div>
    <w:div w:id="2134791010">
      <w:bodyDiv w:val="1"/>
      <w:marLeft w:val="0"/>
      <w:marRight w:val="0"/>
      <w:marTop w:val="0"/>
      <w:marBottom w:val="0"/>
      <w:divBdr>
        <w:top w:val="none" w:sz="0" w:space="0" w:color="auto"/>
        <w:left w:val="none" w:sz="0" w:space="0" w:color="auto"/>
        <w:bottom w:val="none" w:sz="0" w:space="0" w:color="auto"/>
        <w:right w:val="none" w:sz="0" w:space="0" w:color="auto"/>
      </w:divBdr>
    </w:div>
    <w:div w:id="2134978499">
      <w:bodyDiv w:val="1"/>
      <w:marLeft w:val="0"/>
      <w:marRight w:val="0"/>
      <w:marTop w:val="0"/>
      <w:marBottom w:val="0"/>
      <w:divBdr>
        <w:top w:val="none" w:sz="0" w:space="0" w:color="auto"/>
        <w:left w:val="none" w:sz="0" w:space="0" w:color="auto"/>
        <w:bottom w:val="none" w:sz="0" w:space="0" w:color="auto"/>
        <w:right w:val="none" w:sz="0" w:space="0" w:color="auto"/>
      </w:divBdr>
    </w:div>
    <w:div w:id="2135712775">
      <w:bodyDiv w:val="1"/>
      <w:marLeft w:val="0"/>
      <w:marRight w:val="0"/>
      <w:marTop w:val="0"/>
      <w:marBottom w:val="0"/>
      <w:divBdr>
        <w:top w:val="none" w:sz="0" w:space="0" w:color="auto"/>
        <w:left w:val="none" w:sz="0" w:space="0" w:color="auto"/>
        <w:bottom w:val="none" w:sz="0" w:space="0" w:color="auto"/>
        <w:right w:val="none" w:sz="0" w:space="0" w:color="auto"/>
      </w:divBdr>
    </w:div>
    <w:div w:id="2135755397">
      <w:bodyDiv w:val="1"/>
      <w:marLeft w:val="0"/>
      <w:marRight w:val="0"/>
      <w:marTop w:val="0"/>
      <w:marBottom w:val="0"/>
      <w:divBdr>
        <w:top w:val="none" w:sz="0" w:space="0" w:color="auto"/>
        <w:left w:val="none" w:sz="0" w:space="0" w:color="auto"/>
        <w:bottom w:val="none" w:sz="0" w:space="0" w:color="auto"/>
        <w:right w:val="none" w:sz="0" w:space="0" w:color="auto"/>
      </w:divBdr>
    </w:div>
    <w:div w:id="2136630700">
      <w:bodyDiv w:val="1"/>
      <w:marLeft w:val="0"/>
      <w:marRight w:val="0"/>
      <w:marTop w:val="0"/>
      <w:marBottom w:val="0"/>
      <w:divBdr>
        <w:top w:val="none" w:sz="0" w:space="0" w:color="auto"/>
        <w:left w:val="none" w:sz="0" w:space="0" w:color="auto"/>
        <w:bottom w:val="none" w:sz="0" w:space="0" w:color="auto"/>
        <w:right w:val="none" w:sz="0" w:space="0" w:color="auto"/>
      </w:divBdr>
    </w:div>
    <w:div w:id="2136676207">
      <w:bodyDiv w:val="1"/>
      <w:marLeft w:val="0"/>
      <w:marRight w:val="0"/>
      <w:marTop w:val="0"/>
      <w:marBottom w:val="0"/>
      <w:divBdr>
        <w:top w:val="none" w:sz="0" w:space="0" w:color="auto"/>
        <w:left w:val="none" w:sz="0" w:space="0" w:color="auto"/>
        <w:bottom w:val="none" w:sz="0" w:space="0" w:color="auto"/>
        <w:right w:val="none" w:sz="0" w:space="0" w:color="auto"/>
      </w:divBdr>
    </w:div>
    <w:div w:id="2137790165">
      <w:bodyDiv w:val="1"/>
      <w:marLeft w:val="0"/>
      <w:marRight w:val="0"/>
      <w:marTop w:val="0"/>
      <w:marBottom w:val="0"/>
      <w:divBdr>
        <w:top w:val="none" w:sz="0" w:space="0" w:color="auto"/>
        <w:left w:val="none" w:sz="0" w:space="0" w:color="auto"/>
        <w:bottom w:val="none" w:sz="0" w:space="0" w:color="auto"/>
        <w:right w:val="none" w:sz="0" w:space="0" w:color="auto"/>
      </w:divBdr>
    </w:div>
    <w:div w:id="2137867829">
      <w:bodyDiv w:val="1"/>
      <w:marLeft w:val="0"/>
      <w:marRight w:val="0"/>
      <w:marTop w:val="0"/>
      <w:marBottom w:val="0"/>
      <w:divBdr>
        <w:top w:val="none" w:sz="0" w:space="0" w:color="auto"/>
        <w:left w:val="none" w:sz="0" w:space="0" w:color="auto"/>
        <w:bottom w:val="none" w:sz="0" w:space="0" w:color="auto"/>
        <w:right w:val="none" w:sz="0" w:space="0" w:color="auto"/>
      </w:divBdr>
    </w:div>
    <w:div w:id="2138600765">
      <w:bodyDiv w:val="1"/>
      <w:marLeft w:val="0"/>
      <w:marRight w:val="0"/>
      <w:marTop w:val="0"/>
      <w:marBottom w:val="0"/>
      <w:divBdr>
        <w:top w:val="none" w:sz="0" w:space="0" w:color="auto"/>
        <w:left w:val="none" w:sz="0" w:space="0" w:color="auto"/>
        <w:bottom w:val="none" w:sz="0" w:space="0" w:color="auto"/>
        <w:right w:val="none" w:sz="0" w:space="0" w:color="auto"/>
      </w:divBdr>
    </w:div>
    <w:div w:id="2138642858">
      <w:bodyDiv w:val="1"/>
      <w:marLeft w:val="0"/>
      <w:marRight w:val="0"/>
      <w:marTop w:val="0"/>
      <w:marBottom w:val="0"/>
      <w:divBdr>
        <w:top w:val="none" w:sz="0" w:space="0" w:color="auto"/>
        <w:left w:val="none" w:sz="0" w:space="0" w:color="auto"/>
        <w:bottom w:val="none" w:sz="0" w:space="0" w:color="auto"/>
        <w:right w:val="none" w:sz="0" w:space="0" w:color="auto"/>
      </w:divBdr>
    </w:div>
    <w:div w:id="2138722354">
      <w:bodyDiv w:val="1"/>
      <w:marLeft w:val="0"/>
      <w:marRight w:val="0"/>
      <w:marTop w:val="0"/>
      <w:marBottom w:val="0"/>
      <w:divBdr>
        <w:top w:val="none" w:sz="0" w:space="0" w:color="auto"/>
        <w:left w:val="none" w:sz="0" w:space="0" w:color="auto"/>
        <w:bottom w:val="none" w:sz="0" w:space="0" w:color="auto"/>
        <w:right w:val="none" w:sz="0" w:space="0" w:color="auto"/>
      </w:divBdr>
    </w:div>
    <w:div w:id="2139444342">
      <w:bodyDiv w:val="1"/>
      <w:marLeft w:val="0"/>
      <w:marRight w:val="0"/>
      <w:marTop w:val="0"/>
      <w:marBottom w:val="0"/>
      <w:divBdr>
        <w:top w:val="none" w:sz="0" w:space="0" w:color="auto"/>
        <w:left w:val="none" w:sz="0" w:space="0" w:color="auto"/>
        <w:bottom w:val="none" w:sz="0" w:space="0" w:color="auto"/>
        <w:right w:val="none" w:sz="0" w:space="0" w:color="auto"/>
      </w:divBdr>
    </w:div>
    <w:div w:id="2139908582">
      <w:bodyDiv w:val="1"/>
      <w:marLeft w:val="0"/>
      <w:marRight w:val="0"/>
      <w:marTop w:val="0"/>
      <w:marBottom w:val="0"/>
      <w:divBdr>
        <w:top w:val="none" w:sz="0" w:space="0" w:color="auto"/>
        <w:left w:val="none" w:sz="0" w:space="0" w:color="auto"/>
        <w:bottom w:val="none" w:sz="0" w:space="0" w:color="auto"/>
        <w:right w:val="none" w:sz="0" w:space="0" w:color="auto"/>
      </w:divBdr>
    </w:div>
    <w:div w:id="2140146589">
      <w:bodyDiv w:val="1"/>
      <w:marLeft w:val="0"/>
      <w:marRight w:val="0"/>
      <w:marTop w:val="0"/>
      <w:marBottom w:val="0"/>
      <w:divBdr>
        <w:top w:val="none" w:sz="0" w:space="0" w:color="auto"/>
        <w:left w:val="none" w:sz="0" w:space="0" w:color="auto"/>
        <w:bottom w:val="none" w:sz="0" w:space="0" w:color="auto"/>
        <w:right w:val="none" w:sz="0" w:space="0" w:color="auto"/>
      </w:divBdr>
    </w:div>
    <w:div w:id="2140413411">
      <w:bodyDiv w:val="1"/>
      <w:marLeft w:val="0"/>
      <w:marRight w:val="0"/>
      <w:marTop w:val="0"/>
      <w:marBottom w:val="0"/>
      <w:divBdr>
        <w:top w:val="none" w:sz="0" w:space="0" w:color="auto"/>
        <w:left w:val="none" w:sz="0" w:space="0" w:color="auto"/>
        <w:bottom w:val="none" w:sz="0" w:space="0" w:color="auto"/>
        <w:right w:val="none" w:sz="0" w:space="0" w:color="auto"/>
      </w:divBdr>
    </w:div>
    <w:div w:id="2143493895">
      <w:bodyDiv w:val="1"/>
      <w:marLeft w:val="0"/>
      <w:marRight w:val="0"/>
      <w:marTop w:val="0"/>
      <w:marBottom w:val="0"/>
      <w:divBdr>
        <w:top w:val="none" w:sz="0" w:space="0" w:color="auto"/>
        <w:left w:val="none" w:sz="0" w:space="0" w:color="auto"/>
        <w:bottom w:val="none" w:sz="0" w:space="0" w:color="auto"/>
        <w:right w:val="none" w:sz="0" w:space="0" w:color="auto"/>
      </w:divBdr>
    </w:div>
    <w:div w:id="2144033159">
      <w:bodyDiv w:val="1"/>
      <w:marLeft w:val="0"/>
      <w:marRight w:val="0"/>
      <w:marTop w:val="0"/>
      <w:marBottom w:val="0"/>
      <w:divBdr>
        <w:top w:val="none" w:sz="0" w:space="0" w:color="auto"/>
        <w:left w:val="none" w:sz="0" w:space="0" w:color="auto"/>
        <w:bottom w:val="none" w:sz="0" w:space="0" w:color="auto"/>
        <w:right w:val="none" w:sz="0" w:space="0" w:color="auto"/>
      </w:divBdr>
    </w:div>
    <w:div w:id="2144108260">
      <w:bodyDiv w:val="1"/>
      <w:marLeft w:val="0"/>
      <w:marRight w:val="0"/>
      <w:marTop w:val="0"/>
      <w:marBottom w:val="0"/>
      <w:divBdr>
        <w:top w:val="none" w:sz="0" w:space="0" w:color="auto"/>
        <w:left w:val="none" w:sz="0" w:space="0" w:color="auto"/>
        <w:bottom w:val="none" w:sz="0" w:space="0" w:color="auto"/>
        <w:right w:val="none" w:sz="0" w:space="0" w:color="auto"/>
      </w:divBdr>
    </w:div>
    <w:div w:id="2144346061">
      <w:bodyDiv w:val="1"/>
      <w:marLeft w:val="0"/>
      <w:marRight w:val="0"/>
      <w:marTop w:val="0"/>
      <w:marBottom w:val="0"/>
      <w:divBdr>
        <w:top w:val="none" w:sz="0" w:space="0" w:color="auto"/>
        <w:left w:val="none" w:sz="0" w:space="0" w:color="auto"/>
        <w:bottom w:val="none" w:sz="0" w:space="0" w:color="auto"/>
        <w:right w:val="none" w:sz="0" w:space="0" w:color="auto"/>
      </w:divBdr>
    </w:div>
    <w:div w:id="2146266758">
      <w:bodyDiv w:val="1"/>
      <w:marLeft w:val="0"/>
      <w:marRight w:val="0"/>
      <w:marTop w:val="0"/>
      <w:marBottom w:val="0"/>
      <w:divBdr>
        <w:top w:val="none" w:sz="0" w:space="0" w:color="auto"/>
        <w:left w:val="none" w:sz="0" w:space="0" w:color="auto"/>
        <w:bottom w:val="none" w:sz="0" w:space="0" w:color="auto"/>
        <w:right w:val="none" w:sz="0" w:space="0" w:color="auto"/>
      </w:divBdr>
    </w:div>
    <w:div w:id="2146582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5.png" Id="rId26" /><Relationship Type="http://schemas.openxmlformats.org/officeDocument/2006/relationships/image" Target="media/image11.png" Id="rId21" /><Relationship Type="http://schemas.openxmlformats.org/officeDocument/2006/relationships/image" Target="media/image24.png" Id="rId42" /><Relationship Type="http://schemas.openxmlformats.org/officeDocument/2006/relationships/image" Target="media/image29.png" Id="rId47" /><Relationship Type="http://schemas.openxmlformats.org/officeDocument/2006/relationships/image" Target="media/image39.png" Id="rId63" /><Relationship Type="http://schemas.openxmlformats.org/officeDocument/2006/relationships/image" Target="media/image44.png" Id="rId68" /><Relationship Type="http://schemas.openxmlformats.org/officeDocument/2006/relationships/chart" Target="charts/chart9.xml" Id="rId84" /><Relationship Type="http://schemas.openxmlformats.org/officeDocument/2006/relationships/image" Target="media/image64.png" Id="rId89" /><Relationship Type="http://schemas.openxmlformats.org/officeDocument/2006/relationships/image" Target="media/image6.png" Id="rId16" /><Relationship Type="http://schemas.openxmlformats.org/officeDocument/2006/relationships/image" Target="media/image1.png" Id="rId11" /><Relationship Type="http://schemas.openxmlformats.org/officeDocument/2006/relationships/package" Target="embeddings/Microsoft_Visio_Drawing1.vsdx" Id="rId32" /><Relationship Type="http://schemas.openxmlformats.org/officeDocument/2006/relationships/package" Target="embeddings/Microsoft_Visio_Drawing3.vsdx" Id="rId37" /><Relationship Type="http://schemas.openxmlformats.org/officeDocument/2006/relationships/image" Target="media/image33.png" Id="rId53" /><Relationship Type="http://schemas.openxmlformats.org/officeDocument/2006/relationships/chart" Target="charts/chart7.xml" Id="rId58" /><Relationship Type="http://schemas.openxmlformats.org/officeDocument/2006/relationships/image" Target="media/image50.png" Id="rId74" /><Relationship Type="http://schemas.openxmlformats.org/officeDocument/2006/relationships/image" Target="media/image55.png" Id="rId79" /><Relationship Type="http://schemas.openxmlformats.org/officeDocument/2006/relationships/numbering" Target="numbering.xml" Id="rId5" /><Relationship Type="http://schemas.openxmlformats.org/officeDocument/2006/relationships/image" Target="media/image65.png" Id="rId90" /><Relationship Type="http://schemas.openxmlformats.org/officeDocument/2006/relationships/glossaryDocument" Target="glossary/document.xml" Id="rId95" /><Relationship Type="http://schemas.openxmlformats.org/officeDocument/2006/relationships/image" Target="media/image12.png" Id="rId22" /><Relationship Type="http://schemas.openxmlformats.org/officeDocument/2006/relationships/image" Target="media/image16.png" Id="rId27" /><Relationship Type="http://schemas.openxmlformats.org/officeDocument/2006/relationships/image" Target="media/image25.png" Id="rId43" /><Relationship Type="http://schemas.openxmlformats.org/officeDocument/2006/relationships/image" Target="media/image30.png" Id="rId48" /><Relationship Type="http://schemas.openxmlformats.org/officeDocument/2006/relationships/image" Target="media/image40.png" Id="rId64" /><Relationship Type="http://schemas.openxmlformats.org/officeDocument/2006/relationships/image" Target="media/image45.png" Id="rId69" /><Relationship Type="http://schemas.openxmlformats.org/officeDocument/2006/relationships/image" Target="media/image56.png" Id="rId80" /><Relationship Type="http://schemas.openxmlformats.org/officeDocument/2006/relationships/image" Target="media/image60.png" Id="rId85" /><Relationship Type="http://schemas.openxmlformats.org/officeDocument/2006/relationships/customXml" Target="../customXml/item3.xml" Id="rId3" /><Relationship Type="http://schemas.openxmlformats.org/officeDocument/2006/relationships/image" Target="media/image2.png" Id="rId12" /><Relationship Type="http://schemas.openxmlformats.org/officeDocument/2006/relationships/image" Target="media/image7.png" Id="rId17" /><Relationship Type="http://schemas.openxmlformats.org/officeDocument/2006/relationships/image" Target="media/image14.png" Id="rId25" /><Relationship Type="http://schemas.openxmlformats.org/officeDocument/2006/relationships/image" Target="media/image19.emf" Id="rId33" /><Relationship Type="http://schemas.openxmlformats.org/officeDocument/2006/relationships/chart" Target="charts/chart1.xml" Id="rId38" /><Relationship Type="http://schemas.openxmlformats.org/officeDocument/2006/relationships/image" Target="media/image28.png" Id="rId46" /><Relationship Type="http://schemas.openxmlformats.org/officeDocument/2006/relationships/chart" Target="charts/chart8.xml" Id="rId59" /><Relationship Type="http://schemas.openxmlformats.org/officeDocument/2006/relationships/image" Target="media/image43.png" Id="rId67" /><Relationship Type="http://schemas.openxmlformats.org/officeDocument/2006/relationships/image" Target="media/image10.png" Id="rId20" /><Relationship Type="http://schemas.openxmlformats.org/officeDocument/2006/relationships/image" Target="media/image23.png" Id="rId41" /><Relationship Type="http://schemas.openxmlformats.org/officeDocument/2006/relationships/image" Target="media/image34.png" Id="rId54" /><Relationship Type="http://schemas.openxmlformats.org/officeDocument/2006/relationships/image" Target="media/image38.png" Id="rId62" /><Relationship Type="http://schemas.openxmlformats.org/officeDocument/2006/relationships/image" Target="media/image46.png" Id="rId70" /><Relationship Type="http://schemas.openxmlformats.org/officeDocument/2006/relationships/image" Target="media/image51.png" Id="rId75" /><Relationship Type="http://schemas.openxmlformats.org/officeDocument/2006/relationships/image" Target="media/image59.png" Id="rId83" /><Relationship Type="http://schemas.openxmlformats.org/officeDocument/2006/relationships/image" Target="media/image63.png" Id="rId88" /><Relationship Type="http://schemas.openxmlformats.org/officeDocument/2006/relationships/image" Target="media/image66.png" Id="rId91" /><Relationship Type="http://schemas.openxmlformats.org/officeDocument/2006/relationships/theme" Target="theme/theme1.xml" Id="rId9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5.png" Id="rId15" /><Relationship Type="http://schemas.openxmlformats.org/officeDocument/2006/relationships/footer" Target="footer1.xml" Id="rId23" /><Relationship Type="http://schemas.openxmlformats.org/officeDocument/2006/relationships/image" Target="media/image17.emf" Id="rId28" /><Relationship Type="http://schemas.openxmlformats.org/officeDocument/2006/relationships/image" Target="media/image21.emf" Id="rId36" /><Relationship Type="http://schemas.openxmlformats.org/officeDocument/2006/relationships/image" Target="media/image31.png" Id="rId49" /><Relationship Type="http://schemas.openxmlformats.org/officeDocument/2006/relationships/chart" Target="charts/chart6.xml" Id="rId57" /><Relationship Type="http://schemas.openxmlformats.org/officeDocument/2006/relationships/endnotes" Target="endnotes.xml" Id="rId10" /><Relationship Type="http://schemas.openxmlformats.org/officeDocument/2006/relationships/image" Target="media/image18.emf" Id="rId31" /><Relationship Type="http://schemas.openxmlformats.org/officeDocument/2006/relationships/image" Target="media/image26.png" Id="rId44" /><Relationship Type="http://schemas.openxmlformats.org/officeDocument/2006/relationships/image" Target="media/image32.png" Id="rId52" /><Relationship Type="http://schemas.openxmlformats.org/officeDocument/2006/relationships/image" Target="media/image36.png" Id="rId60" /><Relationship Type="http://schemas.openxmlformats.org/officeDocument/2006/relationships/image" Target="media/image41.png" Id="rId65" /><Relationship Type="http://schemas.openxmlformats.org/officeDocument/2006/relationships/image" Target="media/image49.png" Id="rId73" /><Relationship Type="http://schemas.openxmlformats.org/officeDocument/2006/relationships/image" Target="media/image54.png" Id="rId78" /><Relationship Type="http://schemas.openxmlformats.org/officeDocument/2006/relationships/image" Target="media/image57.png" Id="rId81" /><Relationship Type="http://schemas.openxmlformats.org/officeDocument/2006/relationships/image" Target="media/image61.png" Id="rId86" /><Relationship Type="http://schemas.openxmlformats.org/officeDocument/2006/relationships/fontTable" Target="fontTable.xml" Id="rId94"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3.png" Id="rId13" /><Relationship Type="http://schemas.openxmlformats.org/officeDocument/2006/relationships/image" Target="media/image8.png" Id="rId18" /><Relationship Type="http://schemas.openxmlformats.org/officeDocument/2006/relationships/chart" Target="charts/chart2.xml" Id="rId39" /><Relationship Type="http://schemas.openxmlformats.org/officeDocument/2006/relationships/package" Target="embeddings/Microsoft_Visio_Drawing2.vsdx" Id="rId34" /><Relationship Type="http://schemas.openxmlformats.org/officeDocument/2006/relationships/chart" Target="charts/chart3.xml" Id="rId50" /><Relationship Type="http://schemas.openxmlformats.org/officeDocument/2006/relationships/image" Target="media/image35.png" Id="rId55" /><Relationship Type="http://schemas.openxmlformats.org/officeDocument/2006/relationships/image" Target="media/image52.png" Id="rId76" /><Relationship Type="http://schemas.microsoft.com/office/2020/10/relationships/intelligence" Target="intelligence2.xml" Id="rId97" /><Relationship Type="http://schemas.openxmlformats.org/officeDocument/2006/relationships/settings" Target="settings.xml" Id="rId7" /><Relationship Type="http://schemas.openxmlformats.org/officeDocument/2006/relationships/image" Target="media/image47.png" Id="rId71" /><Relationship Type="http://schemas.openxmlformats.org/officeDocument/2006/relationships/image" Target="media/image67.png" Id="rId92" /><Relationship Type="http://schemas.openxmlformats.org/officeDocument/2006/relationships/customXml" Target="../customXml/item2.xml" Id="rId2" /><Relationship Type="http://schemas.openxmlformats.org/officeDocument/2006/relationships/package" Target="embeddings/Microsoft_Visio_Drawing.vsdx" Id="rId29" /><Relationship Type="http://schemas.openxmlformats.org/officeDocument/2006/relationships/image" Target="media/image13.png" Id="rId24" /><Relationship Type="http://schemas.openxmlformats.org/officeDocument/2006/relationships/image" Target="media/image22.png" Id="rId40" /><Relationship Type="http://schemas.openxmlformats.org/officeDocument/2006/relationships/image" Target="media/image27.png" Id="rId45" /><Relationship Type="http://schemas.openxmlformats.org/officeDocument/2006/relationships/image" Target="media/image42.png" Id="rId66" /><Relationship Type="http://schemas.openxmlformats.org/officeDocument/2006/relationships/image" Target="media/image62.png" Id="rId87" /><Relationship Type="http://schemas.openxmlformats.org/officeDocument/2006/relationships/image" Target="media/image37.png" Id="rId61" /><Relationship Type="http://schemas.openxmlformats.org/officeDocument/2006/relationships/image" Target="media/image58.png" Id="rId82" /><Relationship Type="http://schemas.openxmlformats.org/officeDocument/2006/relationships/image" Target="media/image9.png" Id="rId19" /><Relationship Type="http://schemas.openxmlformats.org/officeDocument/2006/relationships/image" Target="media/image4.png" Id="rId14" /><Relationship Type="http://schemas.openxmlformats.org/officeDocument/2006/relationships/footer" Target="footer2.xml" Id="rId30" /><Relationship Type="http://schemas.openxmlformats.org/officeDocument/2006/relationships/image" Target="media/image20.png" Id="rId35" /><Relationship Type="http://schemas.openxmlformats.org/officeDocument/2006/relationships/chart" Target="charts/chart5.xml" Id="rId56" /><Relationship Type="http://schemas.openxmlformats.org/officeDocument/2006/relationships/image" Target="media/image53.png" Id="rId77" /><Relationship Type="http://schemas.openxmlformats.org/officeDocument/2006/relationships/webSettings" Target="webSettings.xml" Id="rId8" /><Relationship Type="http://schemas.openxmlformats.org/officeDocument/2006/relationships/chart" Target="charts/chart4.xml" Id="rId51" /><Relationship Type="http://schemas.openxmlformats.org/officeDocument/2006/relationships/image" Target="media/image48.png" Id="rId72" /><Relationship Type="http://schemas.openxmlformats.org/officeDocument/2006/relationships/footer" Target="footer3.xml" Id="rId93" /></Relationships>
</file>

<file path=word/charts/_rels/chart1.xml.rels><?xml version="1.0" encoding="UTF-8" standalone="yes"?>
<Relationships xmlns="http://schemas.openxmlformats.org/package/2006/relationships"><Relationship Id="rId3" Type="http://schemas.openxmlformats.org/officeDocument/2006/relationships/oleObject" Target="file:///C:\Users\Paul%20Richards\Documents\PR%20Files\UWTSD\Big%20Project\ChartsVulnerabiltyScanner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Paul%20Richards\Documents\PR%20Files\UWTSD\Big%20Project\ChartsVulnerabiltyScanner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Paul%20Richards\Documents\PR%20Files\UWTSD\Big%20Project\ChartsVulnerabiltyScanner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Paul%20Richards\Documents\PR%20Files\UWTSD\Big%20Project\ChartsVulnerabiltyScanner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Paul%20Richards\Documents\PR%20Files\UWTSD\Big%20Project\ChartsVulnerabiltyScanner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Paul%20Richards\Documents\PR%20Files\UWTSD\Big%20Project\ChartsVulnerabiltyScanner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Paul%20Richards\Documents\PR%20Files\UWTSD\Big%20Project\ChartsVulnerabiltyScanners.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OpenVAS vulnerability scan of unpatched hosts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OpenVASPT1!$B$1</c:f>
              <c:strCache>
                <c:ptCount val="1"/>
                <c:pt idx="0">
                  <c:v>High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OpenVASPT1!$A$2:$A$6</c:f>
              <c:strCache>
                <c:ptCount val="5"/>
                <c:pt idx="0">
                  <c:v>Ubuntu Linux</c:v>
                </c:pt>
                <c:pt idx="1">
                  <c:v>Windows 10</c:v>
                </c:pt>
                <c:pt idx="2">
                  <c:v>Windows 11</c:v>
                </c:pt>
                <c:pt idx="3">
                  <c:v>Windows 2019</c:v>
                </c:pt>
                <c:pt idx="4">
                  <c:v>Windows 2022</c:v>
                </c:pt>
              </c:strCache>
            </c:strRef>
          </c:cat>
          <c:val>
            <c:numRef>
              <c:f>OpenVASPT1!$B$2:$B$6</c:f>
              <c:numCache>
                <c:formatCode>General</c:formatCode>
                <c:ptCount val="5"/>
                <c:pt idx="0">
                  <c:v>3</c:v>
                </c:pt>
                <c:pt idx="3">
                  <c:v>18</c:v>
                </c:pt>
                <c:pt idx="4">
                  <c:v>9</c:v>
                </c:pt>
              </c:numCache>
            </c:numRef>
          </c:val>
          <c:extLst>
            <c:ext xmlns:c16="http://schemas.microsoft.com/office/drawing/2014/chart" uri="{C3380CC4-5D6E-409C-BE32-E72D297353CC}">
              <c16:uniqueId val="{00000000-825E-407B-B709-9EA39CEAAA58}"/>
            </c:ext>
          </c:extLst>
        </c:ser>
        <c:ser>
          <c:idx val="1"/>
          <c:order val="1"/>
          <c:tx>
            <c:strRef>
              <c:f>OpenVASPT1!$C$1</c:f>
              <c:strCache>
                <c:ptCount val="1"/>
                <c:pt idx="0">
                  <c:v>Medium </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OpenVASPT1!$A$2:$A$6</c:f>
              <c:strCache>
                <c:ptCount val="5"/>
                <c:pt idx="0">
                  <c:v>Ubuntu Linux</c:v>
                </c:pt>
                <c:pt idx="1">
                  <c:v>Windows 10</c:v>
                </c:pt>
                <c:pt idx="2">
                  <c:v>Windows 11</c:v>
                </c:pt>
                <c:pt idx="3">
                  <c:v>Windows 2019</c:v>
                </c:pt>
                <c:pt idx="4">
                  <c:v>Windows 2022</c:v>
                </c:pt>
              </c:strCache>
            </c:strRef>
          </c:cat>
          <c:val>
            <c:numRef>
              <c:f>OpenVASPT1!$C$2:$C$6</c:f>
              <c:numCache>
                <c:formatCode>General</c:formatCode>
                <c:ptCount val="5"/>
                <c:pt idx="1">
                  <c:v>1</c:v>
                </c:pt>
                <c:pt idx="2">
                  <c:v>1</c:v>
                </c:pt>
                <c:pt idx="3">
                  <c:v>3</c:v>
                </c:pt>
                <c:pt idx="4">
                  <c:v>13</c:v>
                </c:pt>
              </c:numCache>
            </c:numRef>
          </c:val>
          <c:extLst>
            <c:ext xmlns:c16="http://schemas.microsoft.com/office/drawing/2014/chart" uri="{C3380CC4-5D6E-409C-BE32-E72D297353CC}">
              <c16:uniqueId val="{00000001-825E-407B-B709-9EA39CEAAA58}"/>
            </c:ext>
          </c:extLst>
        </c:ser>
        <c:ser>
          <c:idx val="2"/>
          <c:order val="2"/>
          <c:tx>
            <c:strRef>
              <c:f>OpenVASPT1!$D$1</c:f>
              <c:strCache>
                <c:ptCount val="1"/>
                <c:pt idx="0">
                  <c:v>Information</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OpenVASPT1!$A$2:$A$6</c:f>
              <c:strCache>
                <c:ptCount val="5"/>
                <c:pt idx="0">
                  <c:v>Ubuntu Linux</c:v>
                </c:pt>
                <c:pt idx="1">
                  <c:v>Windows 10</c:v>
                </c:pt>
                <c:pt idx="2">
                  <c:v>Windows 11</c:v>
                </c:pt>
                <c:pt idx="3">
                  <c:v>Windows 2019</c:v>
                </c:pt>
                <c:pt idx="4">
                  <c:v>Windows 2022</c:v>
                </c:pt>
              </c:strCache>
            </c:strRef>
          </c:cat>
          <c:val>
            <c:numRef>
              <c:f>OpenVASPT1!$D$2:$D$6</c:f>
              <c:numCache>
                <c:formatCode>General</c:formatCode>
                <c:ptCount val="5"/>
                <c:pt idx="0">
                  <c:v>5</c:v>
                </c:pt>
                <c:pt idx="1">
                  <c:v>1</c:v>
                </c:pt>
                <c:pt idx="2">
                  <c:v>2</c:v>
                </c:pt>
                <c:pt idx="4">
                  <c:v>2</c:v>
                </c:pt>
              </c:numCache>
            </c:numRef>
          </c:val>
          <c:extLst>
            <c:ext xmlns:c16="http://schemas.microsoft.com/office/drawing/2014/chart" uri="{C3380CC4-5D6E-409C-BE32-E72D297353CC}">
              <c16:uniqueId val="{00000002-825E-407B-B709-9EA39CEAAA58}"/>
            </c:ext>
          </c:extLst>
        </c:ser>
        <c:dLbls>
          <c:dLblPos val="outEnd"/>
          <c:showLegendKey val="0"/>
          <c:showVal val="1"/>
          <c:showCatName val="0"/>
          <c:showSerName val="0"/>
          <c:showPercent val="0"/>
          <c:showBubbleSize val="0"/>
        </c:dLbls>
        <c:gapWidth val="182"/>
        <c:axId val="1722429216"/>
        <c:axId val="1722429632"/>
      </c:barChart>
      <c:catAx>
        <c:axId val="17224292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Operating</a:t>
                </a:r>
                <a:r>
                  <a:rPr lang="en-GB" baseline="0"/>
                  <a:t> system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2429632"/>
        <c:crosses val="autoZero"/>
        <c:auto val="1"/>
        <c:lblAlgn val="ctr"/>
        <c:lblOffset val="100"/>
        <c:noMultiLvlLbl val="0"/>
      </c:catAx>
      <c:valAx>
        <c:axId val="17224296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vulnerabilites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2429216"/>
        <c:crosses val="autoZero"/>
        <c:crossBetween val="between"/>
      </c:valAx>
      <c:spPr>
        <a:noFill/>
        <a:ln>
          <a:noFill/>
        </a:ln>
        <a:effectLst/>
      </c:spPr>
    </c:plotArea>
    <c:legend>
      <c:legendPos val="b"/>
      <c:layout>
        <c:manualLayout>
          <c:xMode val="edge"/>
          <c:yMode val="edge"/>
          <c:x val="0.35962279271304104"/>
          <c:y val="0.91617325940766281"/>
          <c:w val="0.34702647967820588"/>
          <c:h val="6.541779910647263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2000">
                <a:effectLst/>
              </a:rPr>
              <a:t>Nessus vulnerability scan of unpatched hosts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NessusPT1!$B$1</c:f>
              <c:strCache>
                <c:ptCount val="1"/>
                <c:pt idx="0">
                  <c:v>Critical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NessusPT1!$A$2:$A$6</c:f>
              <c:strCache>
                <c:ptCount val="5"/>
                <c:pt idx="0">
                  <c:v>Ubuntu Linux</c:v>
                </c:pt>
                <c:pt idx="1">
                  <c:v>Windows 10</c:v>
                </c:pt>
                <c:pt idx="2">
                  <c:v>Windows 11</c:v>
                </c:pt>
                <c:pt idx="3">
                  <c:v>Windows 2019</c:v>
                </c:pt>
                <c:pt idx="4">
                  <c:v>Windows 2022</c:v>
                </c:pt>
              </c:strCache>
            </c:strRef>
          </c:cat>
          <c:val>
            <c:numRef>
              <c:f>NessusPT1!$B$2:$B$6</c:f>
              <c:numCache>
                <c:formatCode>General</c:formatCode>
                <c:ptCount val="5"/>
                <c:pt idx="3">
                  <c:v>29</c:v>
                </c:pt>
                <c:pt idx="4">
                  <c:v>10</c:v>
                </c:pt>
              </c:numCache>
            </c:numRef>
          </c:val>
          <c:extLst>
            <c:ext xmlns:c16="http://schemas.microsoft.com/office/drawing/2014/chart" uri="{C3380CC4-5D6E-409C-BE32-E72D297353CC}">
              <c16:uniqueId val="{00000000-E25C-4F4D-8ACD-63E9DD63ED08}"/>
            </c:ext>
          </c:extLst>
        </c:ser>
        <c:ser>
          <c:idx val="1"/>
          <c:order val="1"/>
          <c:tx>
            <c:strRef>
              <c:f>NessusPT1!$C$1</c:f>
              <c:strCache>
                <c:ptCount val="1"/>
                <c:pt idx="0">
                  <c:v>High </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NessusPT1!$A$2:$A$6</c:f>
              <c:strCache>
                <c:ptCount val="5"/>
                <c:pt idx="0">
                  <c:v>Ubuntu Linux</c:v>
                </c:pt>
                <c:pt idx="1">
                  <c:v>Windows 10</c:v>
                </c:pt>
                <c:pt idx="2">
                  <c:v>Windows 11</c:v>
                </c:pt>
                <c:pt idx="3">
                  <c:v>Windows 2019</c:v>
                </c:pt>
                <c:pt idx="4">
                  <c:v>Windows 2022</c:v>
                </c:pt>
              </c:strCache>
            </c:strRef>
          </c:cat>
          <c:val>
            <c:numRef>
              <c:f>NessusPT1!$C$2:$C$6</c:f>
              <c:numCache>
                <c:formatCode>General</c:formatCode>
                <c:ptCount val="5"/>
                <c:pt idx="0">
                  <c:v>4</c:v>
                </c:pt>
                <c:pt idx="3">
                  <c:v>23</c:v>
                </c:pt>
                <c:pt idx="4">
                  <c:v>13</c:v>
                </c:pt>
              </c:numCache>
            </c:numRef>
          </c:val>
          <c:extLst>
            <c:ext xmlns:c16="http://schemas.microsoft.com/office/drawing/2014/chart" uri="{C3380CC4-5D6E-409C-BE32-E72D297353CC}">
              <c16:uniqueId val="{00000001-E25C-4F4D-8ACD-63E9DD63ED08}"/>
            </c:ext>
          </c:extLst>
        </c:ser>
        <c:ser>
          <c:idx val="2"/>
          <c:order val="2"/>
          <c:tx>
            <c:strRef>
              <c:f>NessusPT1!$D$1</c:f>
              <c:strCache>
                <c:ptCount val="1"/>
                <c:pt idx="0">
                  <c:v>Medium </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NessusPT1!$A$2:$A$6</c:f>
              <c:strCache>
                <c:ptCount val="5"/>
                <c:pt idx="0">
                  <c:v>Ubuntu Linux</c:v>
                </c:pt>
                <c:pt idx="1">
                  <c:v>Windows 10</c:v>
                </c:pt>
                <c:pt idx="2">
                  <c:v>Windows 11</c:v>
                </c:pt>
                <c:pt idx="3">
                  <c:v>Windows 2019</c:v>
                </c:pt>
                <c:pt idx="4">
                  <c:v>Windows 2022</c:v>
                </c:pt>
              </c:strCache>
            </c:strRef>
          </c:cat>
          <c:val>
            <c:numRef>
              <c:f>NessusPT1!$D$2:$D$6</c:f>
              <c:numCache>
                <c:formatCode>General</c:formatCode>
                <c:ptCount val="5"/>
                <c:pt idx="1">
                  <c:v>1</c:v>
                </c:pt>
                <c:pt idx="2">
                  <c:v>1</c:v>
                </c:pt>
                <c:pt idx="3">
                  <c:v>7</c:v>
                </c:pt>
                <c:pt idx="4">
                  <c:v>5</c:v>
                </c:pt>
              </c:numCache>
            </c:numRef>
          </c:val>
          <c:extLst>
            <c:ext xmlns:c16="http://schemas.microsoft.com/office/drawing/2014/chart" uri="{C3380CC4-5D6E-409C-BE32-E72D297353CC}">
              <c16:uniqueId val="{00000002-E25C-4F4D-8ACD-63E9DD63ED08}"/>
            </c:ext>
          </c:extLst>
        </c:ser>
        <c:ser>
          <c:idx val="3"/>
          <c:order val="3"/>
          <c:tx>
            <c:strRef>
              <c:f>NessusPT1!$E$1</c:f>
              <c:strCache>
                <c:ptCount val="1"/>
                <c:pt idx="0">
                  <c:v>Information</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NessusPT1!$A$2:$A$6</c:f>
              <c:strCache>
                <c:ptCount val="5"/>
                <c:pt idx="0">
                  <c:v>Ubuntu Linux</c:v>
                </c:pt>
                <c:pt idx="1">
                  <c:v>Windows 10</c:v>
                </c:pt>
                <c:pt idx="2">
                  <c:v>Windows 11</c:v>
                </c:pt>
                <c:pt idx="3">
                  <c:v>Windows 2019</c:v>
                </c:pt>
                <c:pt idx="4">
                  <c:v>Windows 2022</c:v>
                </c:pt>
              </c:strCache>
            </c:strRef>
          </c:cat>
          <c:val>
            <c:numRef>
              <c:f>NessusPT1!$E$2:$E$6</c:f>
              <c:numCache>
                <c:formatCode>General</c:formatCode>
                <c:ptCount val="5"/>
                <c:pt idx="0">
                  <c:v>6</c:v>
                </c:pt>
                <c:pt idx="1">
                  <c:v>62</c:v>
                </c:pt>
                <c:pt idx="2">
                  <c:v>64</c:v>
                </c:pt>
                <c:pt idx="3">
                  <c:v>186</c:v>
                </c:pt>
                <c:pt idx="4">
                  <c:v>171</c:v>
                </c:pt>
              </c:numCache>
            </c:numRef>
          </c:val>
          <c:extLst>
            <c:ext xmlns:c16="http://schemas.microsoft.com/office/drawing/2014/chart" uri="{C3380CC4-5D6E-409C-BE32-E72D297353CC}">
              <c16:uniqueId val="{00000003-E25C-4F4D-8ACD-63E9DD63ED08}"/>
            </c:ext>
          </c:extLst>
        </c:ser>
        <c:dLbls>
          <c:dLblPos val="outEnd"/>
          <c:showLegendKey val="0"/>
          <c:showVal val="1"/>
          <c:showCatName val="0"/>
          <c:showSerName val="0"/>
          <c:showPercent val="0"/>
          <c:showBubbleSize val="0"/>
        </c:dLbls>
        <c:gapWidth val="182"/>
        <c:axId val="1726492432"/>
        <c:axId val="1726493264"/>
      </c:barChart>
      <c:catAx>
        <c:axId val="17264924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Operating System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6493264"/>
        <c:crosses val="autoZero"/>
        <c:auto val="1"/>
        <c:lblAlgn val="ctr"/>
        <c:lblOffset val="100"/>
        <c:noMultiLvlLbl val="0"/>
      </c:catAx>
      <c:valAx>
        <c:axId val="1726493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vulnerabilites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6492432"/>
        <c:crosses val="autoZero"/>
        <c:crossBetween val="between"/>
      </c:valAx>
      <c:spPr>
        <a:noFill/>
        <a:ln>
          <a:noFill/>
        </a:ln>
        <a:effectLst/>
      </c:spPr>
    </c:plotArea>
    <c:legend>
      <c:legendPos val="b"/>
      <c:layout>
        <c:manualLayout>
          <c:xMode val="edge"/>
          <c:yMode val="edge"/>
          <c:x val="0.33107430313466735"/>
          <c:y val="0.92357351728727821"/>
          <c:w val="0.41920198229356065"/>
          <c:h val="6.107729163724906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OpenVAS vulnerability scan of patched hosts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OpenVASPT2!$B$1</c:f>
              <c:strCache>
                <c:ptCount val="1"/>
                <c:pt idx="0">
                  <c:v>High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OpenVASPT2!$A$2:$A$6</c:f>
              <c:strCache>
                <c:ptCount val="5"/>
                <c:pt idx="0">
                  <c:v>Ubuntu Linux</c:v>
                </c:pt>
                <c:pt idx="1">
                  <c:v>Windows 10</c:v>
                </c:pt>
                <c:pt idx="2">
                  <c:v>Windows 11</c:v>
                </c:pt>
                <c:pt idx="3">
                  <c:v>Windows 2019</c:v>
                </c:pt>
                <c:pt idx="4">
                  <c:v>Windows 2022</c:v>
                </c:pt>
              </c:strCache>
            </c:strRef>
          </c:cat>
          <c:val>
            <c:numRef>
              <c:f>OpenVASPT2!$B$2:$B$6</c:f>
              <c:numCache>
                <c:formatCode>General</c:formatCode>
                <c:ptCount val="5"/>
              </c:numCache>
            </c:numRef>
          </c:val>
          <c:extLst>
            <c:ext xmlns:c16="http://schemas.microsoft.com/office/drawing/2014/chart" uri="{C3380CC4-5D6E-409C-BE32-E72D297353CC}">
              <c16:uniqueId val="{00000000-5927-4623-B0BD-A79F75EB96B2}"/>
            </c:ext>
          </c:extLst>
        </c:ser>
        <c:ser>
          <c:idx val="1"/>
          <c:order val="1"/>
          <c:tx>
            <c:strRef>
              <c:f>OpenVASPT2!$C$1</c:f>
              <c:strCache>
                <c:ptCount val="1"/>
                <c:pt idx="0">
                  <c:v>Medium </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OpenVASPT2!$A$2:$A$6</c:f>
              <c:strCache>
                <c:ptCount val="5"/>
                <c:pt idx="0">
                  <c:v>Ubuntu Linux</c:v>
                </c:pt>
                <c:pt idx="1">
                  <c:v>Windows 10</c:v>
                </c:pt>
                <c:pt idx="2">
                  <c:v>Windows 11</c:v>
                </c:pt>
                <c:pt idx="3">
                  <c:v>Windows 2019</c:v>
                </c:pt>
                <c:pt idx="4">
                  <c:v>Windows 2022</c:v>
                </c:pt>
              </c:strCache>
            </c:strRef>
          </c:cat>
          <c:val>
            <c:numRef>
              <c:f>OpenVASPT2!$C$2:$C$6</c:f>
              <c:numCache>
                <c:formatCode>General</c:formatCode>
                <c:ptCount val="5"/>
                <c:pt idx="1">
                  <c:v>1</c:v>
                </c:pt>
                <c:pt idx="2">
                  <c:v>1</c:v>
                </c:pt>
                <c:pt idx="3">
                  <c:v>2</c:v>
                </c:pt>
                <c:pt idx="4">
                  <c:v>3</c:v>
                </c:pt>
              </c:numCache>
            </c:numRef>
          </c:val>
          <c:extLst>
            <c:ext xmlns:c16="http://schemas.microsoft.com/office/drawing/2014/chart" uri="{C3380CC4-5D6E-409C-BE32-E72D297353CC}">
              <c16:uniqueId val="{00000001-5927-4623-B0BD-A79F75EB96B2}"/>
            </c:ext>
          </c:extLst>
        </c:ser>
        <c:ser>
          <c:idx val="2"/>
          <c:order val="2"/>
          <c:tx>
            <c:strRef>
              <c:f>OpenVASPT2!$D$1</c:f>
              <c:strCache>
                <c:ptCount val="1"/>
                <c:pt idx="0">
                  <c:v>Information</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OpenVASPT2!$A$2:$A$6</c:f>
              <c:strCache>
                <c:ptCount val="5"/>
                <c:pt idx="0">
                  <c:v>Ubuntu Linux</c:v>
                </c:pt>
                <c:pt idx="1">
                  <c:v>Windows 10</c:v>
                </c:pt>
                <c:pt idx="2">
                  <c:v>Windows 11</c:v>
                </c:pt>
                <c:pt idx="3">
                  <c:v>Windows 2019</c:v>
                </c:pt>
                <c:pt idx="4">
                  <c:v>Windows 2022</c:v>
                </c:pt>
              </c:strCache>
            </c:strRef>
          </c:cat>
          <c:val>
            <c:numRef>
              <c:f>OpenVASPT2!$D$2:$D$6</c:f>
              <c:numCache>
                <c:formatCode>General</c:formatCode>
                <c:ptCount val="5"/>
                <c:pt idx="0">
                  <c:v>5</c:v>
                </c:pt>
                <c:pt idx="1">
                  <c:v>1</c:v>
                </c:pt>
                <c:pt idx="2">
                  <c:v>2</c:v>
                </c:pt>
                <c:pt idx="4">
                  <c:v>2</c:v>
                </c:pt>
              </c:numCache>
            </c:numRef>
          </c:val>
          <c:extLst>
            <c:ext xmlns:c16="http://schemas.microsoft.com/office/drawing/2014/chart" uri="{C3380CC4-5D6E-409C-BE32-E72D297353CC}">
              <c16:uniqueId val="{00000002-5927-4623-B0BD-A79F75EB96B2}"/>
            </c:ext>
          </c:extLst>
        </c:ser>
        <c:dLbls>
          <c:dLblPos val="outEnd"/>
          <c:showLegendKey val="0"/>
          <c:showVal val="1"/>
          <c:showCatName val="0"/>
          <c:showSerName val="0"/>
          <c:showPercent val="0"/>
          <c:showBubbleSize val="0"/>
        </c:dLbls>
        <c:gapWidth val="182"/>
        <c:axId val="717645888"/>
        <c:axId val="717641728"/>
      </c:barChart>
      <c:catAx>
        <c:axId val="7176458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Operating System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7641728"/>
        <c:crosses val="autoZero"/>
        <c:auto val="1"/>
        <c:lblAlgn val="ctr"/>
        <c:lblOffset val="100"/>
        <c:noMultiLvlLbl val="0"/>
      </c:catAx>
      <c:valAx>
        <c:axId val="7176417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Numebr of vulnerabilites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7645888"/>
        <c:crosses val="autoZero"/>
        <c:crossBetween val="between"/>
      </c:valAx>
      <c:spPr>
        <a:noFill/>
        <a:ln>
          <a:noFill/>
        </a:ln>
        <a:effectLst/>
      </c:spPr>
    </c:plotArea>
    <c:legend>
      <c:legendPos val="b"/>
      <c:layout>
        <c:manualLayout>
          <c:xMode val="edge"/>
          <c:yMode val="edge"/>
          <c:x val="0.26490487114307565"/>
          <c:y val="0.90244928045411643"/>
          <c:w val="0.40929770392874121"/>
          <c:h val="7.655334421779952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Nessus vulnerability scan of patched hosts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NessusPT2!$B$1</c:f>
              <c:strCache>
                <c:ptCount val="1"/>
                <c:pt idx="0">
                  <c:v>Critical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NessusPT2!$A$2:$A$6</c:f>
              <c:strCache>
                <c:ptCount val="5"/>
                <c:pt idx="0">
                  <c:v>Ubuntu Linux</c:v>
                </c:pt>
                <c:pt idx="1">
                  <c:v>Windows 10</c:v>
                </c:pt>
                <c:pt idx="2">
                  <c:v>Windows 11</c:v>
                </c:pt>
                <c:pt idx="3">
                  <c:v>Windows 2019</c:v>
                </c:pt>
                <c:pt idx="4">
                  <c:v>Windows 2022</c:v>
                </c:pt>
              </c:strCache>
            </c:strRef>
          </c:cat>
          <c:val>
            <c:numRef>
              <c:f>NessusPT2!$B$2:$B$6</c:f>
              <c:numCache>
                <c:formatCode>General</c:formatCode>
                <c:ptCount val="5"/>
              </c:numCache>
            </c:numRef>
          </c:val>
          <c:extLst>
            <c:ext xmlns:c16="http://schemas.microsoft.com/office/drawing/2014/chart" uri="{C3380CC4-5D6E-409C-BE32-E72D297353CC}">
              <c16:uniqueId val="{00000000-AA11-4EA7-8E61-FBBE032D86AC}"/>
            </c:ext>
          </c:extLst>
        </c:ser>
        <c:ser>
          <c:idx val="1"/>
          <c:order val="1"/>
          <c:tx>
            <c:strRef>
              <c:f>NessusPT2!$C$1</c:f>
              <c:strCache>
                <c:ptCount val="1"/>
                <c:pt idx="0">
                  <c:v>High </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NessusPT2!$A$2:$A$6</c:f>
              <c:strCache>
                <c:ptCount val="5"/>
                <c:pt idx="0">
                  <c:v>Ubuntu Linux</c:v>
                </c:pt>
                <c:pt idx="1">
                  <c:v>Windows 10</c:v>
                </c:pt>
                <c:pt idx="2">
                  <c:v>Windows 11</c:v>
                </c:pt>
                <c:pt idx="3">
                  <c:v>Windows 2019</c:v>
                </c:pt>
                <c:pt idx="4">
                  <c:v>Windows 2022</c:v>
                </c:pt>
              </c:strCache>
            </c:strRef>
          </c:cat>
          <c:val>
            <c:numRef>
              <c:f>NessusPT2!$C$2:$C$6</c:f>
              <c:numCache>
                <c:formatCode>General</c:formatCode>
                <c:ptCount val="5"/>
                <c:pt idx="3">
                  <c:v>1</c:v>
                </c:pt>
                <c:pt idx="4">
                  <c:v>2</c:v>
                </c:pt>
              </c:numCache>
            </c:numRef>
          </c:val>
          <c:extLst>
            <c:ext xmlns:c16="http://schemas.microsoft.com/office/drawing/2014/chart" uri="{C3380CC4-5D6E-409C-BE32-E72D297353CC}">
              <c16:uniqueId val="{00000001-AA11-4EA7-8E61-FBBE032D86AC}"/>
            </c:ext>
          </c:extLst>
        </c:ser>
        <c:ser>
          <c:idx val="2"/>
          <c:order val="2"/>
          <c:tx>
            <c:strRef>
              <c:f>NessusPT2!$D$1</c:f>
              <c:strCache>
                <c:ptCount val="1"/>
                <c:pt idx="0">
                  <c:v>Medium </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NessusPT2!$A$2:$A$6</c:f>
              <c:strCache>
                <c:ptCount val="5"/>
                <c:pt idx="0">
                  <c:v>Ubuntu Linux</c:v>
                </c:pt>
                <c:pt idx="1">
                  <c:v>Windows 10</c:v>
                </c:pt>
                <c:pt idx="2">
                  <c:v>Windows 11</c:v>
                </c:pt>
                <c:pt idx="3">
                  <c:v>Windows 2019</c:v>
                </c:pt>
                <c:pt idx="4">
                  <c:v>Windows 2022</c:v>
                </c:pt>
              </c:strCache>
            </c:strRef>
          </c:cat>
          <c:val>
            <c:numRef>
              <c:f>NessusPT2!$D$2:$D$6</c:f>
              <c:numCache>
                <c:formatCode>General</c:formatCode>
                <c:ptCount val="5"/>
                <c:pt idx="1">
                  <c:v>1</c:v>
                </c:pt>
                <c:pt idx="2">
                  <c:v>1</c:v>
                </c:pt>
                <c:pt idx="3">
                  <c:v>5</c:v>
                </c:pt>
                <c:pt idx="4">
                  <c:v>3</c:v>
                </c:pt>
              </c:numCache>
            </c:numRef>
          </c:val>
          <c:extLst>
            <c:ext xmlns:c16="http://schemas.microsoft.com/office/drawing/2014/chart" uri="{C3380CC4-5D6E-409C-BE32-E72D297353CC}">
              <c16:uniqueId val="{00000002-AA11-4EA7-8E61-FBBE032D86AC}"/>
            </c:ext>
          </c:extLst>
        </c:ser>
        <c:ser>
          <c:idx val="3"/>
          <c:order val="3"/>
          <c:tx>
            <c:strRef>
              <c:f>NessusPT2!$E$1</c:f>
              <c:strCache>
                <c:ptCount val="1"/>
                <c:pt idx="0">
                  <c:v>Information</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NessusPT2!$A$2:$A$6</c:f>
              <c:strCache>
                <c:ptCount val="5"/>
                <c:pt idx="0">
                  <c:v>Ubuntu Linux</c:v>
                </c:pt>
                <c:pt idx="1">
                  <c:v>Windows 10</c:v>
                </c:pt>
                <c:pt idx="2">
                  <c:v>Windows 11</c:v>
                </c:pt>
                <c:pt idx="3">
                  <c:v>Windows 2019</c:v>
                </c:pt>
                <c:pt idx="4">
                  <c:v>Windows 2022</c:v>
                </c:pt>
              </c:strCache>
            </c:strRef>
          </c:cat>
          <c:val>
            <c:numRef>
              <c:f>NessusPT2!$E$2:$E$6</c:f>
              <c:numCache>
                <c:formatCode>General</c:formatCode>
                <c:ptCount val="5"/>
                <c:pt idx="0">
                  <c:v>17</c:v>
                </c:pt>
                <c:pt idx="1">
                  <c:v>62</c:v>
                </c:pt>
                <c:pt idx="2">
                  <c:v>64</c:v>
                </c:pt>
                <c:pt idx="3">
                  <c:v>187</c:v>
                </c:pt>
                <c:pt idx="4">
                  <c:v>186</c:v>
                </c:pt>
              </c:numCache>
            </c:numRef>
          </c:val>
          <c:extLst>
            <c:ext xmlns:c16="http://schemas.microsoft.com/office/drawing/2014/chart" uri="{C3380CC4-5D6E-409C-BE32-E72D297353CC}">
              <c16:uniqueId val="{00000003-AA11-4EA7-8E61-FBBE032D86AC}"/>
            </c:ext>
          </c:extLst>
        </c:ser>
        <c:dLbls>
          <c:dLblPos val="outEnd"/>
          <c:showLegendKey val="0"/>
          <c:showVal val="1"/>
          <c:showCatName val="0"/>
          <c:showSerName val="0"/>
          <c:showPercent val="0"/>
          <c:showBubbleSize val="0"/>
        </c:dLbls>
        <c:gapWidth val="182"/>
        <c:axId val="723471280"/>
        <c:axId val="723470448"/>
      </c:barChart>
      <c:catAx>
        <c:axId val="7234712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Operating</a:t>
                </a:r>
                <a:r>
                  <a:rPr lang="en-US" baseline="0"/>
                  <a:t> System</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3470448"/>
        <c:crosses val="autoZero"/>
        <c:auto val="1"/>
        <c:lblAlgn val="ctr"/>
        <c:lblOffset val="100"/>
        <c:noMultiLvlLbl val="0"/>
      </c:catAx>
      <c:valAx>
        <c:axId val="723470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vulnerabilities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3471280"/>
        <c:crosses val="autoZero"/>
        <c:crossBetween val="between"/>
      </c:valAx>
      <c:spPr>
        <a:noFill/>
        <a:ln>
          <a:noFill/>
        </a:ln>
        <a:effectLst/>
      </c:spPr>
    </c:plotArea>
    <c:legend>
      <c:legendPos val="b"/>
      <c:layout>
        <c:manualLayout>
          <c:xMode val="edge"/>
          <c:yMode val="edge"/>
          <c:x val="0.29158848360585121"/>
          <c:y val="0.92450731404745101"/>
          <c:w val="0.4710899912128052"/>
          <c:h val="6.673995072278984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OpenVas</a:t>
            </a:r>
            <a:r>
              <a:rPr lang="en-US" baseline="0"/>
              <a:t> s</a:t>
            </a:r>
            <a:r>
              <a:rPr lang="en-US"/>
              <a:t>can time of unpatched operating systems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OpenVASPT3!$B$1</c:f>
              <c:strCache>
                <c:ptCount val="1"/>
                <c:pt idx="0">
                  <c:v>Scan duration in Minutes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OpenVASPT3!$A$2:$A$6</c:f>
              <c:strCache>
                <c:ptCount val="5"/>
                <c:pt idx="0">
                  <c:v>Ubuntu Linux</c:v>
                </c:pt>
                <c:pt idx="1">
                  <c:v>Windows 10</c:v>
                </c:pt>
                <c:pt idx="2">
                  <c:v>Windows 11</c:v>
                </c:pt>
                <c:pt idx="3">
                  <c:v>Windows 2019</c:v>
                </c:pt>
                <c:pt idx="4">
                  <c:v>Windows 2022</c:v>
                </c:pt>
              </c:strCache>
            </c:strRef>
          </c:cat>
          <c:val>
            <c:numRef>
              <c:f>OpenVASPT3!$B$2:$B$6</c:f>
              <c:numCache>
                <c:formatCode>General</c:formatCode>
                <c:ptCount val="5"/>
                <c:pt idx="0">
                  <c:v>15</c:v>
                </c:pt>
                <c:pt idx="1">
                  <c:v>14</c:v>
                </c:pt>
                <c:pt idx="2">
                  <c:v>14</c:v>
                </c:pt>
                <c:pt idx="3">
                  <c:v>28</c:v>
                </c:pt>
                <c:pt idx="4">
                  <c:v>26</c:v>
                </c:pt>
              </c:numCache>
            </c:numRef>
          </c:val>
          <c:extLst>
            <c:ext xmlns:c16="http://schemas.microsoft.com/office/drawing/2014/chart" uri="{C3380CC4-5D6E-409C-BE32-E72D297353CC}">
              <c16:uniqueId val="{00000000-3200-4976-893F-48D1D654BCDB}"/>
            </c:ext>
          </c:extLst>
        </c:ser>
        <c:dLbls>
          <c:dLblPos val="outEnd"/>
          <c:showLegendKey val="0"/>
          <c:showVal val="1"/>
          <c:showCatName val="0"/>
          <c:showSerName val="0"/>
          <c:showPercent val="0"/>
          <c:showBubbleSize val="0"/>
        </c:dLbls>
        <c:gapWidth val="219"/>
        <c:overlap val="-27"/>
        <c:axId val="511121216"/>
        <c:axId val="511120384"/>
      </c:barChart>
      <c:catAx>
        <c:axId val="5111212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Operating System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120384"/>
        <c:crosses val="autoZero"/>
        <c:auto val="1"/>
        <c:lblAlgn val="ctr"/>
        <c:lblOffset val="100"/>
        <c:noMultiLvlLbl val="0"/>
      </c:catAx>
      <c:valAx>
        <c:axId val="511120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Minutes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1212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Nesssus</a:t>
            </a:r>
            <a:r>
              <a:rPr lang="en-US" baseline="0"/>
              <a:t> scan time of unpatched operating systems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NessusPT3!$B$1</c:f>
              <c:strCache>
                <c:ptCount val="1"/>
                <c:pt idx="0">
                  <c:v>Scan duration in Minutes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NessusPT3!$A$2:$A$7</c:f>
              <c:strCache>
                <c:ptCount val="5"/>
                <c:pt idx="0">
                  <c:v>Ubuntu Linux</c:v>
                </c:pt>
                <c:pt idx="1">
                  <c:v>Windows 10</c:v>
                </c:pt>
                <c:pt idx="2">
                  <c:v>Windows 11</c:v>
                </c:pt>
                <c:pt idx="3">
                  <c:v>Windows 2019</c:v>
                </c:pt>
                <c:pt idx="4">
                  <c:v>Windows 2022</c:v>
                </c:pt>
              </c:strCache>
            </c:strRef>
          </c:cat>
          <c:val>
            <c:numRef>
              <c:f>NessusPT3!$B$2:$B$7</c:f>
              <c:numCache>
                <c:formatCode>General</c:formatCode>
                <c:ptCount val="6"/>
                <c:pt idx="0">
                  <c:v>13</c:v>
                </c:pt>
                <c:pt idx="1">
                  <c:v>11</c:v>
                </c:pt>
                <c:pt idx="2">
                  <c:v>11</c:v>
                </c:pt>
                <c:pt idx="3">
                  <c:v>18</c:v>
                </c:pt>
                <c:pt idx="4">
                  <c:v>17</c:v>
                </c:pt>
              </c:numCache>
            </c:numRef>
          </c:val>
          <c:extLst>
            <c:ext xmlns:c16="http://schemas.microsoft.com/office/drawing/2014/chart" uri="{C3380CC4-5D6E-409C-BE32-E72D297353CC}">
              <c16:uniqueId val="{00000000-DEBB-46AE-A8C2-8940115AF26D}"/>
            </c:ext>
          </c:extLst>
        </c:ser>
        <c:dLbls>
          <c:dLblPos val="outEnd"/>
          <c:showLegendKey val="0"/>
          <c:showVal val="1"/>
          <c:showCatName val="0"/>
          <c:showSerName val="0"/>
          <c:showPercent val="0"/>
          <c:showBubbleSize val="0"/>
        </c:dLbls>
        <c:gapWidth val="219"/>
        <c:overlap val="-27"/>
        <c:axId val="386022656"/>
        <c:axId val="386028896"/>
      </c:barChart>
      <c:catAx>
        <c:axId val="3860226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Operating System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6028896"/>
        <c:crosses val="autoZero"/>
        <c:auto val="1"/>
        <c:lblAlgn val="ctr"/>
        <c:lblOffset val="100"/>
        <c:noMultiLvlLbl val="0"/>
      </c:catAx>
      <c:valAx>
        <c:axId val="3860288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Minutes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60226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OpenVAS scan</a:t>
            </a:r>
            <a:r>
              <a:rPr lang="en-GB" baseline="0"/>
              <a:t> time of patched operating systems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OpenVASPT4!$B$1</c:f>
              <c:strCache>
                <c:ptCount val="1"/>
                <c:pt idx="0">
                  <c:v>Scan duration in Minutes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OpenVASPT4!$A$2:$A$6</c:f>
              <c:strCache>
                <c:ptCount val="5"/>
                <c:pt idx="0">
                  <c:v>Ubuntu Linux</c:v>
                </c:pt>
                <c:pt idx="1">
                  <c:v>Windows 10</c:v>
                </c:pt>
                <c:pt idx="2">
                  <c:v>Windows 11</c:v>
                </c:pt>
                <c:pt idx="3">
                  <c:v>Windows 2019</c:v>
                </c:pt>
                <c:pt idx="4">
                  <c:v>Windows 2022</c:v>
                </c:pt>
              </c:strCache>
            </c:strRef>
          </c:cat>
          <c:val>
            <c:numRef>
              <c:f>OpenVASPT4!$B$2:$B$6</c:f>
              <c:numCache>
                <c:formatCode>General</c:formatCode>
                <c:ptCount val="5"/>
                <c:pt idx="0">
                  <c:v>14</c:v>
                </c:pt>
                <c:pt idx="1">
                  <c:v>14</c:v>
                </c:pt>
                <c:pt idx="2">
                  <c:v>14</c:v>
                </c:pt>
                <c:pt idx="3">
                  <c:v>15</c:v>
                </c:pt>
                <c:pt idx="4">
                  <c:v>14</c:v>
                </c:pt>
              </c:numCache>
            </c:numRef>
          </c:val>
          <c:extLst>
            <c:ext xmlns:c16="http://schemas.microsoft.com/office/drawing/2014/chart" uri="{C3380CC4-5D6E-409C-BE32-E72D297353CC}">
              <c16:uniqueId val="{00000000-6A9B-4A69-8DC5-64A55B0D7F86}"/>
            </c:ext>
          </c:extLst>
        </c:ser>
        <c:dLbls>
          <c:dLblPos val="outEnd"/>
          <c:showLegendKey val="0"/>
          <c:showVal val="1"/>
          <c:showCatName val="0"/>
          <c:showSerName val="0"/>
          <c:showPercent val="0"/>
          <c:showBubbleSize val="0"/>
        </c:dLbls>
        <c:gapWidth val="219"/>
        <c:overlap val="-27"/>
        <c:axId val="511117056"/>
        <c:axId val="511130368"/>
      </c:barChart>
      <c:catAx>
        <c:axId val="5111170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Operating</a:t>
                </a:r>
                <a:r>
                  <a:rPr lang="en-GB" baseline="0"/>
                  <a:t> System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130368"/>
        <c:crosses val="autoZero"/>
        <c:auto val="1"/>
        <c:lblAlgn val="ctr"/>
        <c:lblOffset val="100"/>
        <c:noMultiLvlLbl val="0"/>
      </c:catAx>
      <c:valAx>
        <c:axId val="5111303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Minutes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1170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Nessus scan time of patched</a:t>
            </a:r>
            <a:r>
              <a:rPr lang="en-US" baseline="0"/>
              <a:t> operating systems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NessusPT4!$B$1</c:f>
              <c:strCache>
                <c:ptCount val="1"/>
                <c:pt idx="0">
                  <c:v>Scan duration in Minutes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NessusPT4!$A$2:$A$6</c:f>
              <c:strCache>
                <c:ptCount val="5"/>
                <c:pt idx="0">
                  <c:v>Ubuntu Linux</c:v>
                </c:pt>
                <c:pt idx="1">
                  <c:v>Windows 10</c:v>
                </c:pt>
                <c:pt idx="2">
                  <c:v>Windows 11</c:v>
                </c:pt>
                <c:pt idx="3">
                  <c:v>Windows 2019</c:v>
                </c:pt>
                <c:pt idx="4">
                  <c:v>Windows 2022</c:v>
                </c:pt>
              </c:strCache>
            </c:strRef>
          </c:cat>
          <c:val>
            <c:numRef>
              <c:f>NessusPT4!$B$2:$B$6</c:f>
              <c:numCache>
                <c:formatCode>General</c:formatCode>
                <c:ptCount val="5"/>
                <c:pt idx="0">
                  <c:v>11</c:v>
                </c:pt>
                <c:pt idx="1">
                  <c:v>11</c:v>
                </c:pt>
                <c:pt idx="2">
                  <c:v>11</c:v>
                </c:pt>
                <c:pt idx="3">
                  <c:v>13</c:v>
                </c:pt>
                <c:pt idx="4">
                  <c:v>11</c:v>
                </c:pt>
              </c:numCache>
            </c:numRef>
          </c:val>
          <c:extLst>
            <c:ext xmlns:c16="http://schemas.microsoft.com/office/drawing/2014/chart" uri="{C3380CC4-5D6E-409C-BE32-E72D297353CC}">
              <c16:uniqueId val="{00000000-69A8-46EB-8F2C-984DE60F256B}"/>
            </c:ext>
          </c:extLst>
        </c:ser>
        <c:dLbls>
          <c:dLblPos val="outEnd"/>
          <c:showLegendKey val="0"/>
          <c:showVal val="1"/>
          <c:showCatName val="0"/>
          <c:showSerName val="0"/>
          <c:showPercent val="0"/>
          <c:showBubbleSize val="0"/>
        </c:dLbls>
        <c:gapWidth val="219"/>
        <c:overlap val="-27"/>
        <c:axId val="147112624"/>
        <c:axId val="370661712"/>
      </c:barChart>
      <c:catAx>
        <c:axId val="1471126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Operating System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0661712"/>
        <c:crosses val="autoZero"/>
        <c:auto val="1"/>
        <c:lblAlgn val="ctr"/>
        <c:lblOffset val="100"/>
        <c:noMultiLvlLbl val="0"/>
      </c:catAx>
      <c:valAx>
        <c:axId val="3706617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Minutes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1126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'Security Objectives'!$B$1</c:f>
              <c:strCache>
                <c:ptCount val="1"/>
                <c:pt idx="0">
                  <c:v>Number of  Security Objectives Completed</c:v>
                </c:pt>
              </c:strCache>
            </c:strRef>
          </c:tx>
          <c:spPr>
            <a:solidFill>
              <a:schemeClr val="accent1"/>
            </a:solidFill>
            <a:ln>
              <a:noFill/>
            </a:ln>
            <a:effectLst>
              <a:outerShdw blurRad="254000" sx="102000" sy="102000" algn="ctr" rotWithShape="0">
                <a:prstClr val="black">
                  <a:alpha val="20000"/>
                </a:prstClr>
              </a:outerShdw>
            </a:effectLst>
          </c:spPr>
          <c:invertIfNegative val="0"/>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'Security Objectives'!$A$2:$A$3</c:f>
              <c:strCache>
                <c:ptCount val="2"/>
                <c:pt idx="0">
                  <c:v>OpenVAS</c:v>
                </c:pt>
                <c:pt idx="1">
                  <c:v>Nesssus</c:v>
                </c:pt>
              </c:strCache>
            </c:strRef>
          </c:cat>
          <c:val>
            <c:numRef>
              <c:f>'Security Objectives'!$B$2:$B$3</c:f>
              <c:numCache>
                <c:formatCode>General</c:formatCode>
                <c:ptCount val="2"/>
                <c:pt idx="0">
                  <c:v>2</c:v>
                </c:pt>
                <c:pt idx="1">
                  <c:v>7</c:v>
                </c:pt>
              </c:numCache>
            </c:numRef>
          </c:val>
          <c:extLst>
            <c:ext xmlns:c16="http://schemas.microsoft.com/office/drawing/2014/chart" uri="{C3380CC4-5D6E-409C-BE32-E72D297353CC}">
              <c16:uniqueId val="{00000000-DC2F-4606-B66B-60F5A0B76AD7}"/>
            </c:ext>
          </c:extLst>
        </c:ser>
        <c:dLbls>
          <c:dLblPos val="outEnd"/>
          <c:showLegendKey val="0"/>
          <c:showVal val="1"/>
          <c:showCatName val="0"/>
          <c:showSerName val="0"/>
          <c:showPercent val="0"/>
          <c:showBubbleSize val="0"/>
        </c:dLbls>
        <c:gapWidth val="219"/>
        <c:axId val="212356528"/>
        <c:axId val="212359440"/>
      </c:barChart>
      <c:catAx>
        <c:axId val="212356528"/>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Vulnerability Scanner</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12359440"/>
        <c:crosses val="autoZero"/>
        <c:auto val="1"/>
        <c:lblAlgn val="ctr"/>
        <c:lblOffset val="100"/>
        <c:noMultiLvlLbl val="0"/>
      </c:catAx>
      <c:valAx>
        <c:axId val="212359440"/>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Number of Security Objectives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212356528"/>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efaultPlaceholder_1081868574"/>
        <w:category>
          <w:name w:val="General"/>
          <w:gallery w:val="placeholder"/>
        </w:category>
        <w:types>
          <w:type w:val="bbPlcHdr"/>
        </w:types>
        <w:behaviors>
          <w:behavior w:val="content"/>
        </w:behaviors>
        <w:guid w:val="{623DCF13-AC9E-4CA0-8972-4D704A4CE151}"/>
      </w:docPartPr>
      <w:docPartBody>
        <w:p w:rsidR="009E66C4" w:rsidRDefault="009E66C4"/>
      </w:docPartBody>
    </w:docPart>
    <w:docPart>
      <w:docPartPr>
        <w:name w:val="A890DBCE99F74D6D90907FE46922003B"/>
        <w:category>
          <w:name w:val="General"/>
          <w:gallery w:val="placeholder"/>
        </w:category>
        <w:types>
          <w:type w:val="bbPlcHdr"/>
        </w:types>
        <w:behaviors>
          <w:behavior w:val="content"/>
        </w:behaviors>
        <w:guid w:val="{6C78AEC9-051E-4DE0-A54D-2B7402E99AAD}"/>
      </w:docPartPr>
      <w:docPartBody>
        <w:p w:rsidR="00541DB7" w:rsidRDefault="00541DB7"/>
      </w:docPartBody>
    </w:docPart>
    <w:docPart>
      <w:docPartPr>
        <w:name w:val="BE3E0E2B5F7C4A6DA1191A0DCA04AF15"/>
        <w:category>
          <w:name w:val="General"/>
          <w:gallery w:val="placeholder"/>
        </w:category>
        <w:types>
          <w:type w:val="bbPlcHdr"/>
        </w:types>
        <w:behaviors>
          <w:behavior w:val="content"/>
        </w:behaviors>
        <w:guid w:val="{12CD2236-77B4-4F89-AF97-8C5388C29CA2}"/>
      </w:docPartPr>
      <w:docPartBody>
        <w:p w:rsidR="004850B7" w:rsidRDefault="004850B7"/>
      </w:docPartBody>
    </w:docPart>
    <w:docPart>
      <w:docPartPr>
        <w:name w:val="6F479B19866141E59B91914E076E3FF9"/>
        <w:category>
          <w:name w:val="General"/>
          <w:gallery w:val="placeholder"/>
        </w:category>
        <w:types>
          <w:type w:val="bbPlcHdr"/>
        </w:types>
        <w:behaviors>
          <w:behavior w:val="content"/>
        </w:behaviors>
        <w:guid w:val="{EE1E821E-130F-469A-A61F-8004F3786518}"/>
      </w:docPartPr>
      <w:docPartBody>
        <w:p w:rsidR="004850B7" w:rsidRDefault="004850B7"/>
      </w:docPartBody>
    </w:docPart>
    <w:docPart>
      <w:docPartPr>
        <w:name w:val="A1A24077D6494A86BDB17E73914AF381"/>
        <w:category>
          <w:name w:val="General"/>
          <w:gallery w:val="placeholder"/>
        </w:category>
        <w:types>
          <w:type w:val="bbPlcHdr"/>
        </w:types>
        <w:behaviors>
          <w:behavior w:val="content"/>
        </w:behaviors>
        <w:guid w:val="{97E886DA-F561-46D1-B475-95A372B0874F}"/>
      </w:docPartPr>
      <w:docPartBody>
        <w:p w:rsidR="004850B7" w:rsidRDefault="004850B7"/>
      </w:docPartBody>
    </w:docPart>
    <w:docPart>
      <w:docPartPr>
        <w:name w:val="171BA8073312473A9C6F783B42359193"/>
        <w:category>
          <w:name w:val="General"/>
          <w:gallery w:val="placeholder"/>
        </w:category>
        <w:types>
          <w:type w:val="bbPlcHdr"/>
        </w:types>
        <w:behaviors>
          <w:behavior w:val="content"/>
        </w:behaviors>
        <w:guid w:val="{136FBCFC-21EB-437F-ACEE-FF50D7C4CE3C}"/>
      </w:docPartPr>
      <w:docPartBody>
        <w:p w:rsidR="002571C6" w:rsidRDefault="002571C6"/>
      </w:docPartBody>
    </w:docPart>
    <w:docPart>
      <w:docPartPr>
        <w:name w:val="CBE2D9DD718E4D9290F66EB831859C82"/>
        <w:category>
          <w:name w:val="General"/>
          <w:gallery w:val="placeholder"/>
        </w:category>
        <w:types>
          <w:type w:val="bbPlcHdr"/>
        </w:types>
        <w:behaviors>
          <w:behavior w:val="content"/>
        </w:behaviors>
        <w:guid w:val="{BD9E8976-AE38-46DE-A0FF-E1222956489E}"/>
      </w:docPartPr>
      <w:docPartBody>
        <w:p w:rsidR="00AC0351" w:rsidRDefault="00AC0351"/>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9E66C4"/>
    <w:rsid w:val="000754D4"/>
    <w:rsid w:val="00115709"/>
    <w:rsid w:val="002571C6"/>
    <w:rsid w:val="002E207D"/>
    <w:rsid w:val="00394442"/>
    <w:rsid w:val="004850B7"/>
    <w:rsid w:val="00506E8D"/>
    <w:rsid w:val="00541DB7"/>
    <w:rsid w:val="00562CBD"/>
    <w:rsid w:val="00613F8D"/>
    <w:rsid w:val="00780258"/>
    <w:rsid w:val="0078147F"/>
    <w:rsid w:val="007B1394"/>
    <w:rsid w:val="00844B83"/>
    <w:rsid w:val="009E66C4"/>
    <w:rsid w:val="00AC0351"/>
    <w:rsid w:val="00AD6ED9"/>
    <w:rsid w:val="00B92EB5"/>
    <w:rsid w:val="00C1249D"/>
    <w:rsid w:val="00CC1E71"/>
    <w:rsid w:val="00D9696F"/>
    <w:rsid w:val="00DE7C26"/>
    <w:rsid w:val="00E42675"/>
    <w:rsid w:val="00FA3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89B0A05BBA56748A9174CA49DA48C20" ma:contentTypeVersion="3" ma:contentTypeDescription="Create a new document." ma:contentTypeScope="" ma:versionID="848a7bc3ae93315626728cdaaa082da7">
  <xsd:schema xmlns:xsd="http://www.w3.org/2001/XMLSchema" xmlns:xs="http://www.w3.org/2001/XMLSchema" xmlns:p="http://schemas.microsoft.com/office/2006/metadata/properties" xmlns:ns2="86208b7e-085b-4736-8107-9de3f71f757f" targetNamespace="http://schemas.microsoft.com/office/2006/metadata/properties" ma:root="true" ma:fieldsID="f1b750aafe4183d2bda47e223024be66" ns2:_="">
    <xsd:import namespace="86208b7e-085b-4736-8107-9de3f71f757f"/>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208b7e-085b-4736-8107-9de3f71f75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App18</b:Tag>
    <b:SourceType>ConferenceProceedings</b:SourceType>
    <b:Guid>{71DDC425-9F26-4CFF-A456-48B60BCACF09}</b:Guid>
    <b:Title>Applying Virtualization and Containerization Techniques in Cybersecurity Education</b:Title>
    <b:Year>2018</b:Year>
    <b:ConferenceName>Proceedings of the Information Systems Education Conference</b:ConferenceName>
    <b:City>San Antonio</b:City>
    <b:Author>
      <b:Author>
        <b:NameList>
          <b:Person>
            <b:Last>Arwa Khalid AlSalamah</b:Last>
            <b:First>José</b:First>
            <b:Middle>María Sierra Cámara, Stephen Kelly</b:Middle>
          </b:Person>
        </b:NameList>
      </b:Author>
    </b:Author>
    <b:RefOrder>43</b:RefOrder>
  </b:Source>
  <b:Source>
    <b:Tag>Kha18</b:Tag>
    <b:SourceType>Misc</b:SourceType>
    <b:Guid>{F793CE1E-995E-44B7-96AB-9CC124B126F5}</b:Guid>
    <b:Title>Why Johnny Still Can’t Pentest: A Comparative Analysis of Open-source Black-box Web</b:Title>
    <b:Year>2018</b:Year>
    <b:City>Ottawa</b:City>
    <b:URL>https://ruor.uottawa.ca/bitstream/10393/38595/3/Khalil_Rana_Fouad_2018_thesis.pdf</b:URL>
    <b:Author>
      <b:Author>
        <b:NameList>
          <b:Person>
            <b:Last>Khalil</b:Last>
            <b:First>Rana</b:First>
            <b:Middle>Fouad</b:Middle>
          </b:Person>
        </b:NameList>
      </b:Author>
    </b:Author>
    <b:Publisher>School of Electrical Engineering and Computer Science Faculty of Engineering University of Ottawa</b:Publisher>
    <b:RefOrder>31</b:RefOrder>
  </b:Source>
  <b:Source>
    <b:Tag>Che21</b:Tag>
    <b:SourceType>ConferenceProceedings</b:SourceType>
    <b:Guid>{EBB171AC-455F-4B56-9610-3AC3F834CBE2}</b:Guid>
    <b:Author>
      <b:Author>
        <b:NameList>
          <b:Person>
            <b:Last>Chen</b:Last>
            <b:First>Anjie</b:First>
          </b:Person>
          <b:Person>
            <b:Last>Zhang</b:Last>
            <b:First>Zhibing</b:First>
          </b:Person>
        </b:NameList>
      </b:Author>
    </b:Author>
    <b:Title>A Comparative Study of Credentialed Vulnerability Scanning and Non-credentialed Vulnerability Scanning</b:Title>
    <b:Year>2021</b:Year>
    <b:City>New York</b:City>
    <b:Publisher>IEEE</b:Publisher>
    <b:ConferenceName>2021 IEEE Intl Conf on Parallel &amp; Distributed Processing with Applications, Big Data &amp; Cloud Computing, Sustainable Computing &amp; Communications, Social Computing &amp; Networking (ISPA/BDCloud/SocialCom/SustainCom)</b:ConferenceName>
    <b:DOI>10.1109/ISPA-BDCloud-SocialCom-SustainCom52081.2021.00215</b:DOI>
    <b:RefOrder>60</b:RefOrder>
  </b:Source>
  <b:Source>
    <b:Tag>MUg17</b:Tag>
    <b:SourceType>ConferenceProceedings</b:SourceType>
    <b:Guid>{CDEEC351-89D3-4FCC-AEB6-57F4FCDBECFA}</b:Guid>
    <b:Title>A quantitative CVSS-based cyber security risk assessment methodology for IT systems</b:Title>
    <b:Year>2017</b:Year>
    <b:ConferenceName>2017 International Carnahan Conference on Security Technology (ICCST)</b:ConferenceName>
    <b:City>Madrid</b:City>
    <b:Author>
      <b:Author>
        <b:NameList>
          <b:Person>
            <b:Last>M. Ugur Aksu</b:Last>
            <b:First>M.</b:First>
            <b:Middle>Hadi Dilek, E. İslam Tatlı, Kemal Bicakci, H. İbrahim Dirik, M. Umut Demirezen, Tayfun Aykır</b:Middle>
          </b:Person>
        </b:NameList>
      </b:Author>
    </b:Author>
    <b:DOI>10.1109/CCST.2017.8167819</b:DOI>
    <b:RefOrder>1</b:RefOrder>
  </b:Source>
  <b:Source>
    <b:Tag>And18</b:Tag>
    <b:SourceType>ConferenceProceedings</b:SourceType>
    <b:Guid>{01CBBA28-C69E-4339-87DD-EF2867ED01BB}</b:Guid>
    <b:Author>
      <b:Author>
        <b:NameList>
          <b:Person>
            <b:Last>Andrea Tundis</b:Last>
            <b:First>Wojciech</b:First>
            <b:Middle>Mazurczyk, Max Muhlhauser</b:Middle>
          </b:Person>
        </b:NameList>
      </b:Author>
    </b:Author>
    <b:Title>A review of network vulnerabilities scanning tools: types,capabilities and functioning</b:Title>
    <b:Year>2018</b:Year>
    <b:ConferenceName>ARES 2018: Proceedings of the 13th International Conference on Availability, Reliability and Security</b:ConferenceName>
    <b:City>Hamburg</b:City>
    <b:DOI>10.1145/3230833.3233287</b:DOI>
    <b:RefOrder>24</b:RefOrder>
  </b:Source>
  <b:Source>
    <b:Tag>Ale18</b:Tag>
    <b:SourceType>JournalArticle</b:SourceType>
    <b:Guid>{FD743461-8583-4650-8D9C-17BA525747BD}</b:Guid>
    <b:Title>Towards an Explicit Research Methodology: Adapting Research Onion Model for Futures Studies</b:Title>
    <b:Year>2018</b:Year>
    <b:Author>
      <b:Author>
        <b:NameList>
          <b:Person>
            <b:Last>Melnikovas</b:Last>
            <b:First>Aleksandras</b:First>
          </b:Person>
        </b:NameList>
      </b:Author>
    </b:Author>
    <b:JournalName>Journal of Futures Studies</b:JournalName>
    <b:Pages>29-44</b:Pages>
    <b:Volume>23</b:Volume>
    <b:Issue>2</b:Issue>
    <b:RefOrder>46</b:RefOrder>
  </b:Source>
  <b:Source>
    <b:Tag>Aks19</b:Tag>
    <b:SourceType>ConferenceProceedings</b:SourceType>
    <b:Guid>{CFEA138A-A107-4B26-B054-212404C8CC92}</b:Guid>
    <b:Author>
      <b:Author>
        <b:NameList>
          <b:Person>
            <b:Last>Aksu</b:Last>
            <b:First>Muharrem</b:First>
            <b:Middle>Ugur</b:Middle>
          </b:Person>
          <b:Person>
            <b:Last>Bicakci</b:Last>
            <b:First>Kemal</b:First>
          </b:Person>
          <b:Person>
            <b:Last>Altuncu</b:Last>
            <b:First>Enes</b:First>
          </b:Person>
        </b:NameList>
      </b:Author>
    </b:Author>
    <b:Title>A First Look at the Usability of OpenVAS Vulnerability Scanner</b:Title>
    <b:Year>2019</b:Year>
    <b:ConferenceName>Workshop on Usable Security (USEC)</b:ConferenceName>
    <b:City>San Diego</b:City>
    <b:DOI>https://dx.doi.org/10.14722/usec.2019.23026</b:DOI>
    <b:RefOrder>37</b:RefOrder>
  </b:Source>
  <b:Source>
    <b:Tag>Dam17</b:Tag>
    <b:SourceType>InternetSite</b:SourceType>
    <b:Guid>{609AD22A-1746-44BC-ACD3-731F2DCA5F31}</b:Guid>
    <b:Title>NHS seeks to recover from global cyber-attack as security concerns resurface</b:Title>
    <b:Year>2017</b:Year>
    <b:Month>May</b:Month>
    <b:Day>13</b:Day>
    <b:ProductionCompany>Guardian Newspaper</b:ProductionCompany>
    <b:YearAccessed>2022</b:YearAccessed>
    <b:MonthAccessed>Decemeber</b:MonthAccessed>
    <b:DayAccessed>9</b:DayAccessed>
    <b:URL>https://www.theguardian.com/society/2017/may/12/hospitals-across-england-hit-by-large-scale-cyber-attack</b:URL>
    <b:Author>
      <b:Author>
        <b:NameList>
          <b:Person>
            <b:Last>Damien Gayle</b:Last>
            <b:First>Alexandra</b:First>
            <b:Middle>Topping, Ian Sample, Sarah Marsh, Vikram Dodd</b:Middle>
          </b:Person>
        </b:NameList>
      </b:Author>
    </b:Author>
    <b:RefOrder>7</b:RefOrder>
  </b:Source>
  <b:Source>
    <b:Tag>Sol18</b:Tag>
    <b:SourceType>JournalArticle</b:SourceType>
    <b:Guid>{91FEEF14-71D0-46DA-AE9A-B9B8F959D1E2}</b:Guid>
    <b:Title>Cybersecurity and information security – what goes where?</b:Title>
    <b:Year>2018</b:Year>
    <b:Author>
      <b:Author>
        <b:NameList>
          <b:Person>
            <b:Last>Solms</b:Last>
            <b:First>Basie</b:First>
            <b:Middle>von Solms. Rossouw von</b:Middle>
          </b:Person>
        </b:NameList>
      </b:Author>
    </b:Author>
    <b:JournalName>Information and Computer Security</b:JournalName>
    <b:Pages>2-9</b:Pages>
    <b:Volume>26</b:Volume>
    <b:Issue>1</b:Issue>
    <b:DOI>10.1108/ICS-04-2017-0025</b:DOI>
    <b:RefOrder>61</b:RefOrder>
  </b:Source>
  <b:Source>
    <b:Tag>NIS22</b:Tag>
    <b:SourceType>InternetSite</b:SourceType>
    <b:Guid>{31259CA0-DC06-40BD-8165-AB30B4E892DE}</b:Guid>
    <b:Author>
      <b:Author>
        <b:Corporate>NIST</b:Corporate>
      </b:Author>
    </b:Author>
    <b:Title>NIST Computer Security Resource Center</b:Title>
    <b:ProductionCompany>NIST</b:ProductionCompany>
    <b:Year>2022</b:Year>
    <b:Month>December</b:Month>
    <b:Day>9</b:Day>
    <b:YearAccessed>2022</b:YearAccessed>
    <b:MonthAccessed>December</b:MonthAccessed>
    <b:DayAccessed>9</b:DayAccessed>
    <b:URL>https://csrc.nist.gov/glossary/term/Cyber_Threat</b:URL>
    <b:RefOrder>3</b:RefOrder>
  </b:Source>
  <b:Source>
    <b:Tag>Ope22</b:Tag>
    <b:SourceType>InternetSite</b:SourceType>
    <b:Guid>{F8F390D4-553C-440D-9F4A-28EE68E829FA}</b:Guid>
    <b:Author>
      <b:Author>
        <b:Corporate>Open Web Application Security Project</b:Corporate>
      </b:Author>
    </b:Author>
    <b:Title>Welcome to the OWASP Top 10 - 2021</b:Title>
    <b:ProductionCompany>Open </b:ProductionCompany>
    <b:Year>2022</b:Year>
    <b:Month>December</b:Month>
    <b:Day>12</b:Day>
    <b:YearAccessed>2022</b:YearAccessed>
    <b:MonthAccessed>December</b:MonthAccessed>
    <b:DayAccessed>12</b:DayAccessed>
    <b:URL>https://owasp.org/Top10/</b:URL>
    <b:RefOrder>62</b:RefOrder>
  </b:Source>
  <b:Source>
    <b:Tag>Vik19</b:Tag>
    <b:SourceType>InternetSite</b:SourceType>
    <b:Guid>{FC3212CD-D547-4A61-9150-F9D4932E4FFA}</b:Guid>
    <b:Author>
      <b:Author>
        <b:NameList>
          <b:Person>
            <b:Last>Phonsa</b:Last>
            <b:First>Vikas</b:First>
          </b:Person>
        </b:NameList>
      </b:Author>
    </b:Author>
    <b:Title>Vulnerability Management Fundamentals: What You Need to Know</b:Title>
    <b:ProductionCompany>Tenable</b:ProductionCompany>
    <b:Year>2019 </b:Year>
    <b:Month>July </b:Month>
    <b:Day>18</b:Day>
    <b:YearAccessed>2022</b:YearAccessed>
    <b:MonthAccessed>December</b:MonthAccessed>
    <b:DayAccessed>12</b:DayAccessed>
    <b:URL>https://www.tenable.com/blog/vulnerability-management-fundamentals-what-you-need-to-know</b:URL>
    <b:RefOrder>58</b:RefOrder>
  </b:Source>
  <b:Source>
    <b:Tag>Mit22</b:Tag>
    <b:SourceType>InternetSite</b:SourceType>
    <b:Guid>{E316EAE4-F3C2-4285-A0FC-9C8B4FBC2D6D}</b:Guid>
    <b:Author>
      <b:Author>
        <b:Corporate>Mitre</b:Corporate>
      </b:Author>
    </b:Author>
    <b:Title>CVE ID Syntax Change (Archived)</b:Title>
    <b:ProductionCompany>Mitre</b:ProductionCompany>
    <b:Year>2022</b:Year>
    <b:Month>December</b:Month>
    <b:Day>12</b:Day>
    <b:YearAccessed>2022</b:YearAccessed>
    <b:MonthAccessed>December</b:MonthAccessed>
    <b:DayAccessed>12</b:DayAccessed>
    <b:URL>https://cve.mitre.org/cve/identifiers/syntaxchange.html</b:URL>
    <b:RefOrder>10</b:RefOrder>
  </b:Source>
  <b:Source>
    <b:Tag>For22</b:Tag>
    <b:SourceType>InternetSite</b:SourceType>
    <b:Guid>{5BAD5B08-F457-4D26-B57A-969B76F6820F}</b:Guid>
    <b:Author>
      <b:Author>
        <b:NameList>
          <b:Person>
            <b:Last>Teams</b:Last>
            <b:First>Forum</b:First>
            <b:Middle>of Incident Response and Security</b:Middle>
          </b:Person>
        </b:NameList>
      </b:Author>
    </b:Author>
    <b:Title>Common Vulnerability Scoring System version 3.1: Specification Document</b:Title>
    <b:ProductionCompany>Forum of Incident Response and Security Teams</b:ProductionCompany>
    <b:Year>2022</b:Year>
    <b:Month>December</b:Month>
    <b:Day>12</b:Day>
    <b:YearAccessed>2022</b:YearAccessed>
    <b:MonthAccessed>December</b:MonthAccessed>
    <b:DayAccessed>12</b:DayAccessed>
    <b:URL>https://www.first.org/cvss/specification-document</b:URL>
    <b:RefOrder>19</b:RefOrder>
  </b:Source>
  <b:Source>
    <b:Tag>For221</b:Tag>
    <b:SourceType>InternetSite</b:SourceType>
    <b:Guid>{609B5BA5-5F09-4959-B298-9F751AD18A76}</b:Guid>
    <b:Author>
      <b:Author>
        <b:Corporate>Forum of Incident Response and Security Teams</b:Corporate>
      </b:Author>
    </b:Author>
    <b:Title>Common Vulnerability Scoring System Version 3.1 Calculator</b:Title>
    <b:ProductionCompany>Forum of Incident Response and Security Teams</b:ProductionCompany>
    <b:Year>2022</b:Year>
    <b:Month>December</b:Month>
    <b:Day>12</b:Day>
    <b:YearAccessed>2022</b:YearAccessed>
    <b:MonthAccessed>December</b:MonthAccessed>
    <b:DayAccessed>12</b:DayAccessed>
    <b:URL>https://www.first.org/cvss/calculator/3.1</b:URL>
    <b:RefOrder>63</b:RefOrder>
  </b:Source>
  <b:Source>
    <b:Tag>Jon201</b:Tag>
    <b:SourceType>InternetSite</b:SourceType>
    <b:Guid>{9A68F3DD-B87E-4FF1-9005-AE4C64C7C3F3}</b:Guid>
    <b:Author>
      <b:Author>
        <b:NameList>
          <b:Person>
            <b:Last>Risto</b:Last>
            <b:First>Jonathan</b:First>
          </b:Person>
        </b:NameList>
      </b:Author>
    </b:Author>
    <b:Title>Vulnerability Management Maturity Model Part I</b:Title>
    <b:ProductionCompany>SANS</b:ProductionCompany>
    <b:Year>2020</b:Year>
    <b:Month>July</b:Month>
    <b:Day>6</b:Day>
    <b:YearAccessed>2022</b:YearAccessed>
    <b:MonthAccessed>Decemver</b:MonthAccessed>
    <b:DayAccessed>12</b:DayAccessed>
    <b:URL>https://www.sans.org/blog/vulnerability-management-maturity-model/</b:URL>
    <b:RefOrder>64</b:RefOrder>
  </b:Source>
  <b:Source>
    <b:Tag>Nat22</b:Tag>
    <b:SourceType>InternetSite</b:SourceType>
    <b:Guid>{7ABF1EC4-76D9-425C-9448-538DEF03FF6B}</b:Guid>
    <b:Author>
      <b:Author>
        <b:Corporate>National Institute of Standards and Technology</b:Corporate>
      </b:Author>
    </b:Author>
    <b:Title>computer security resource center</b:Title>
    <b:ProductionCompany>National Institute of Standards and Technology</b:ProductionCompany>
    <b:Year>2022</b:Year>
    <b:Month>December</b:Month>
    <b:Day>12</b:Day>
    <b:YearAccessed>2022</b:YearAccessed>
    <b:MonthAccessed>December</b:MonthAccessed>
    <b:DayAccessed>12</b:DayAccessed>
    <b:URL>https://csrc.nist.gov/glossary/term/penetration_testing</b:URL>
    <b:RefOrder>65</b:RefOrder>
  </b:Source>
  <b:Source>
    <b:Tag>Syl20</b:Tag>
    <b:SourceType>InternetSite</b:SourceType>
    <b:Guid>{D1B2003F-8F1B-4DC5-B020-4BA1B29FED33}</b:Guid>
    <b:Author>
      <b:Author>
        <b:NameList>
          <b:Person>
            <b:Last>Sławińska</b:Last>
            <b:First>Sylwia</b:First>
          </b:Person>
        </b:NameList>
      </b:Author>
    </b:Author>
    <b:Title>Cyber Kill Chain – what is it and how to use it to stop advanced methods of attack?</b:Title>
    <b:ProductionCompany>seqred</b:ProductionCompany>
    <b:Year>2020</b:Year>
    <b:Month>August</b:Month>
    <b:Day>5</b:Day>
    <b:YearAccessed>2022</b:YearAccessed>
    <b:MonthAccessed>December</b:MonthAccessed>
    <b:DayAccessed>12</b:DayAccessed>
    <b:URL>https://seqred.pl/en/cyber-kill-chain-what-is-it-and-how-to-use-it-to-stop-advanced-methods-of-attack/</b:URL>
    <b:RefOrder>66</b:RefOrder>
  </b:Source>
  <b:Source>
    <b:Tag>Hes18</b:Tag>
    <b:SourceType>ConferenceProceedings</b:SourceType>
    <b:Guid>{7A9E3109-D31A-4CDF-B63D-FF8E79827E82}</b:Guid>
    <b:Title>A study on penetration testing process and tools</b:Title>
    <b:Year>2018</b:Year>
    <b:ConferenceName>IEEE Long Island Systems, Applications and Technology Conference (LISAT)</b:ConferenceName>
    <b:City>Farmingdale, New York.</b:City>
    <b:Author>
      <b:Author>
        <b:NameList>
          <b:Person>
            <b:Last>Hessa Mohammed Zaher Al Shebli</b:Last>
            <b:First>Babak</b:First>
            <b:Middle>D. Beheshti</b:Middle>
          </b:Person>
        </b:NameList>
      </b:Author>
    </b:Author>
    <b:DOI>10.1109/LISAT.2018.8378035</b:DOI>
    <b:RefOrder>67</b:RefOrder>
  </b:Source>
  <b:Source>
    <b:Tag>Spy14</b:Tag>
    <b:SourceType>JournalArticle</b:SourceType>
    <b:Guid>{B83F6076-D131-46B7-B877-426EF8710A5D}</b:Guid>
    <b:Title>THE CIA STRIKES BACK: REDEFINING CONFIDENTIALITY, INTEGRITY AND AVAILABILITY IN SECURITY</b:Title>
    <b:Year>2014</b:Year>
    <b:Author>
      <b:Author>
        <b:NameList>
          <b:Person>
            <b:Last>Spyridon Samonas</b:Last>
            <b:First>David</b:First>
            <b:Middle>Coss</b:Middle>
          </b:Person>
        </b:NameList>
      </b:Author>
    </b:Author>
    <b:JournalName>Journal of Information System Security</b:JournalName>
    <b:Pages>31-36</b:Pages>
    <b:Volume>10</b:Volume>
    <b:Issue>3</b:Issue>
    <b:RefOrder>68</b:RefOrder>
  </b:Source>
  <b:Source>
    <b:Tag>Yie17</b:Tag>
    <b:SourceType>ConferenceProceedings</b:SourceType>
    <b:Guid>{DF4A6001-E7E5-45A9-BDCC-F8C1D0E0EB27}</b:Guid>
    <b:Author>
      <b:Author>
        <b:NameList>
          <b:Person>
            <b:Last>Yien Wang</b:Last>
            <b:First>Jianhua</b:First>
            <b:Middle>Yang</b:Middle>
          </b:Person>
        </b:NameList>
      </b:Author>
    </b:Author>
    <b:Title>Ethical Hacking and Network Defense: Choose Your Best Network Vulnerability Scanning Tool</b:Title>
    <b:Year>2017</b:Year>
    <b:ConferenceName>2017 31st International Conference on Advanced Information Networking and Applications Workshops (WAINA)</b:ConferenceName>
    <b:City>Taipei</b:City>
    <b:RefOrder>69</b:RefOrder>
  </b:Source>
  <b:Source>
    <b:Tag>Rui17</b:Tag>
    <b:SourceType>ConferenceProceedings</b:SourceType>
    <b:Guid>{DD6C35A7-BFEC-46B7-AAAB-921427127788}</b:Guid>
    <b:Author>
      <b:Author>
        <b:NameList>
          <b:Person>
            <b:Last>Rui Shu</b:Last>
            <b:First>Xiaohui</b:First>
            <b:Middle>Gu, William Enck</b:Middle>
          </b:Person>
        </b:NameList>
      </b:Author>
    </b:Author>
    <b:Title>A Study of Security Vulnerabilities on Docker Hub</b:Title>
    <b:Year>2017</b:Year>
    <b:ConferenceName>CODASPY '17: Seventh ACM Conference on Data and Application Security and Privacy</b:ConferenceName>
    <b:City>Scottsdale</b:City>
    <b:DOI>10.1145/3029806.3029832</b:DOI>
    <b:RefOrder>42</b:RefOrder>
  </b:Source>
  <b:Source>
    <b:Tag>RRY18</b:Tag>
    <b:SourceType>JournalArticle</b:SourceType>
    <b:Guid>{5C5865B3-966B-49E4-B958-EACC2D730F0C}</b:Guid>
    <b:Title>Performance Comparison Between Virtual Machines and Docker Containers</b:Title>
    <b:Year>2018</b:Year>
    <b:Author>
      <b:Author>
        <b:NameList>
          <b:Person>
            <b:Last>R. R. Yadav</b:Last>
            <b:First>E.</b:First>
            <b:Middle>T. G. Sousa, G. R. A. Callou</b:Middle>
          </b:Person>
        </b:NameList>
      </b:Author>
    </b:Author>
    <b:JournalName>IEEE Latin America Transactions</b:JournalName>
    <b:Pages>2282 - 2288</b:Pages>
    <b:Volume>16</b:Volume>
    <b:Issue>8</b:Issue>
    <b:RefOrder>40</b:RefOrder>
  </b:Source>
  <b:Source>
    <b:Tag>Chr181</b:Tag>
    <b:SourceType>ConferenceProceedings</b:SourceType>
    <b:Guid>{3F5010C1-F3E3-493B-BA0D-BE2E6E7905E4}</b:Guid>
    <b:Author>
      <b:Author>
        <b:NameList>
          <b:Person>
            <b:Last>Christopher R. Harrell</b:Last>
            <b:First>Mark</b:First>
            <b:Middle>Patton,Hsinchun Chen, Sagar Samtani</b:Middle>
          </b:Person>
        </b:NameList>
      </b:Author>
    </b:Author>
    <b:Title>Vulnerability Assessment, Remediation, and Automated Reporting: Case Studies of Higher Education Institutions</b:Title>
    <b:Year>2018</b:Year>
    <b:ConferenceName>2018 IEEE International Conference on Intelligence and Security Informatics (ISI)</b:ConferenceName>
    <b:City>Miami,</b:City>
    <b:RefOrder>48</b:RefOrder>
  </b:Source>
  <b:Source>
    <b:Tag>Nes20</b:Tag>
    <b:SourceType>InternetSite</b:SourceType>
    <b:Guid>{836D6DC6-5A93-4C67-92E0-FB73E9770C5D}</b:Guid>
    <b:Title>Verify if plugin is reporting false positive for Windows target</b:Title>
    <b:Year>2020</b:Year>
    <b:Author>
      <b:Author>
        <b:Corporate>Nessus</b:Corporate>
      </b:Author>
    </b:Author>
    <b:ProductionCompany>Tenable</b:ProductionCompany>
    <b:Month>December</b:Month>
    <b:Day>23</b:Day>
    <b:YearAccessed>2023</b:YearAccessed>
    <b:MonthAccessed>March</b:MonthAccessed>
    <b:DayAccessed>3</b:DayAccessed>
    <b:URL>https://community.tenable.com/s/article/Verify-if-plugin-is-reporting-false-positive-for-Windows-target#:~:text=Nessus%201%20Open%20the%20results.%202%20Click%20the,display%20something%20similar%20to%20the%20following%20two%20scenarios.</b:URL>
    <b:RefOrder>55</b:RefOrder>
  </b:Source>
  <b:Source>
    <b:Tag>Ten23</b:Tag>
    <b:SourceType>InternetSite</b:SourceType>
    <b:Guid>{8B5EA395-C590-4320-98F5-1EC28328A575}</b:Guid>
    <b:Author>
      <b:Author>
        <b:Corporate>Tenable</b:Corporate>
      </b:Author>
    </b:Author>
    <b:Title>manage logs</b:Title>
    <b:ProductionCompany>Tenable</b:ProductionCompany>
    <b:Year>2023</b:Year>
    <b:Month>March</b:Month>
    <b:Day>16</b:Day>
    <b:YearAccessed>2023</b:YearAccessed>
    <b:MonthAccessed>March</b:MonthAccessed>
    <b:DayAccessed>16</b:DayAccessed>
    <b:URL>https://docs.tenable.com/nessus/Content/ManageLogs.htm</b:URL>
    <b:RefOrder>56</b:RefOrder>
  </b:Source>
  <b:Source>
    <b:Tag>Ili19</b:Tag>
    <b:SourceType>ConferenceProceedings</b:SourceType>
    <b:Guid>{866BD3F3-B40F-4D3E-9040-B03DFDEB3904}</b:Guid>
    <b:Author>
      <b:Author>
        <b:NameList>
          <b:Person>
            <b:Last>Kejiou</b:Last>
            <b:First>Abheenesh</b:First>
          </b:Person>
          <b:Person>
            <b:Last>Bekaroo</b:Last>
            <b:First>Girish</b:First>
          </b:Person>
        </b:NameList>
      </b:Author>
    </b:Author>
    <b:Title>A Review and Comparative Analysis of Vulnerability Scanning Tools for Wireless LANs</b:Title>
    <b:Year>2022</b:Year>
    <b:ConferenceName>2022 3rd International Conference on Next Generation Computing Applications (NextComp)</b:ConferenceName>
    <b:City>Flic-en-Flac</b:City>
    <b:RefOrder>27</b:RefOrder>
  </b:Source>
  <b:Source>
    <b:Tag>vul23</b:Tag>
    <b:SourceType>InternetSite</b:SourceType>
    <b:Guid>{C5FD1191-207D-4267-8971-B6C9A7B5F7F6}</b:Guid>
    <b:Author>
      <b:Author>
        <b:Corporate>vulnhub</b:Corporate>
      </b:Author>
    </b:Author>
    <b:Title>about vulnhub</b:Title>
    <b:ProductionCompany>vulnhb</b:ProductionCompany>
    <b:Year>2023</b:Year>
    <b:Month>April</b:Month>
    <b:Day>11</b:Day>
    <b:YearAccessed>2023</b:YearAccessed>
    <b:MonthAccessed>April</b:MonthAccessed>
    <b:DayAccessed>11</b:DayAccessed>
    <b:URL>https://www.vulnhub.com/about/</b:URL>
    <b:RefOrder>57</b:RefOrder>
  </b:Source>
  <b:Source>
    <b:Tag>Dav201</b:Tag>
    <b:SourceType>InternetSite</b:SourceType>
    <b:Guid>{9D3A1E0C-955D-491A-9F4A-3F30D99A91E4}</b:Guid>
    <b:Author>
      <b:Author>
        <b:NameList>
          <b:Person>
            <b:Last>Winder</b:Last>
            <b:First>Davey</b:First>
          </b:Person>
        </b:NameList>
      </b:Author>
    </b:Author>
    <b:Title>United Nations Confirms ‘Serious’ Cyberattack With 42 Core Servers Compromised</b:Title>
    <b:ProductionCompany>Forbes</b:ProductionCompany>
    <b:Year>2020</b:Year>
    <b:Month>January</b:Month>
    <b:Day>30</b:Day>
    <b:YearAccessed>2023</b:YearAccessed>
    <b:MonthAccessed>March</b:MonthAccessed>
    <b:DayAccessed>13</b:DayAccessed>
    <b:URL>https://www.forbes.com/sites/daveywinder/2020/01/30/united-nations-confirms-serious-cyberattack-with-42-core-servers-compromised/?sh=2dbeee18633d</b:URL>
    <b:RefOrder>8</b:RefOrder>
  </b:Source>
  <b:Source>
    <b:Tag>CVE23</b:Tag>
    <b:SourceType>InternetSite</b:SourceType>
    <b:Guid>{701D915A-E641-457C-A722-B167E77E4391}</b:Guid>
    <b:Author>
      <b:Author>
        <b:Corporate>CVE Details</b:Corporate>
      </b:Author>
    </b:Author>
    <b:Title>CVE Details</b:Title>
    <b:ProductionCompany>CVE Details</b:ProductionCompany>
    <b:Year>2023</b:Year>
    <b:Month>March</b:Month>
    <b:Day>13</b:Day>
    <b:YearAccessed>2023</b:YearAccessed>
    <b:MonthAccessed>March</b:MonthAccessed>
    <b:DayAccessed>13</b:DayAccessed>
    <b:URL>https://www.cvedetails.com/</b:URL>
    <b:RefOrder>70</b:RefOrder>
  </b:Source>
  <b:Source>
    <b:Tag>Tom23</b:Tag>
    <b:SourceType>InternetSite</b:SourceType>
    <b:Guid>{73075F2B-29EB-4342-B250-7E145461A14B}</b:Guid>
    <b:Author>
      <b:Author>
        <b:NameList>
          <b:Person>
            <b:Last>Tidy</b:Last>
            <b:First>Tom</b:First>
            <b:Middle>Espiner &amp; Joe</b:Middle>
          </b:Person>
        </b:NameList>
      </b:Author>
    </b:Author>
    <b:Title>Royal Mail hit by Russia-linked ransomware attack</b:Title>
    <b:ProductionCompany>Britich Broadcasting Corporation</b:ProductionCompany>
    <b:Year>2023</b:Year>
    <b:Month>January</b:Month>
    <b:Day>12</b:Day>
    <b:YearAccessed>2023</b:YearAccessed>
    <b:MonthAccessed>April</b:MonthAccessed>
    <b:DayAccessed>14</b:DayAccessed>
    <b:URL>https://www.bbc.co.uk/news/business-64244121</b:URL>
    <b:RefOrder>9</b:RefOrder>
  </b:Source>
  <b:Source>
    <b:Tag>The201</b:Tag>
    <b:SourceType>InternetSite</b:SourceType>
    <b:Guid>{28FB6B5E-A3AB-459F-BD68-17FDCAD123B7}</b:Guid>
    <b:Title>Certified Ethical Hacker (CEH) : Vulnerability Analysis</b:Title>
    <b:Year>2020</b:Year>
    <b:Month>April</b:Month>
    <b:Day>9</b:Day>
    <b:YearAccessed>2023</b:YearAccessed>
    <b:MonthAccessed>April</b:MonthAccessed>
    <b:DayAccessed>14</b:DayAccessed>
    <b:URL>https://thehackertips.com/certified-ethical-hacker-ceh-vulnerability-analysis/</b:URL>
    <b:Author>
      <b:Author>
        <b:NameList>
          <b:Person>
            <b:Last>tips</b:Last>
            <b:First>The</b:First>
            <b:Middle>hacker</b:Middle>
          </b:Person>
        </b:NameList>
      </b:Author>
    </b:Author>
    <b:ProductionCompany>The hacker tips</b:ProductionCompany>
    <b:RefOrder>15</b:RefOrder>
  </b:Source>
  <b:Source>
    <b:Tag>Pal13</b:Tag>
    <b:SourceType>DocumentFromInternetSite</b:SourceType>
    <b:Guid>{EC1CD276-4C58-48DA-BE00-90297E133C70}</b:Guid>
    <b:Author>
      <b:Author>
        <b:NameList>
          <b:Person>
            <b:Last>Palmaers</b:Last>
            <b:First>Tom</b:First>
          </b:Person>
        </b:NameList>
      </b:Author>
    </b:Author>
    <b:Title>Implementing a vulnerability management process.</b:Title>
    <b:ProductionCompany>SANS</b:ProductionCompany>
    <b:Year>2013</b:Year>
    <b:Month>April</b:Month>
    <b:Day>9</b:Day>
    <b:YearAccessed>2023</b:YearAccessed>
    <b:MonthAccessed>April</b:MonthAccessed>
    <b:DayAccessed>14</b:DayAccessed>
    <b:URL>https://www.sans.org/white-papers/34180/</b:URL>
    <b:RefOrder>11</b:RefOrder>
  </b:Source>
  <b:Source>
    <b:Tag>Eri09</b:Tag>
    <b:SourceType>InternetSite</b:SourceType>
    <b:Guid>{0A4F44BE-568E-4592-B445-E341C850204E}</b:Guid>
    <b:Title>Q&amp;A: Vulnerability management</b:Title>
    <b:Year>2009</b:Year>
    <b:Month>August</b:Month>
    <b:Day>19</b:Day>
    <b:YearAccessed>2023</b:YearAccessed>
    <b:MonthAccessed>April</b:MonthAccessed>
    <b:DayAccessed>14</b:DayAccessed>
    <b:URL>https://www.helpnetsecurity.com/2009/08/19/qa-vulnerability-management/</b:URL>
    <b:Author>
      <b:Author>
        <b:NameList>
          <b:Person>
            <b:Last>Perraudeau</b:Last>
            <b:First>Eric</b:First>
          </b:Person>
        </b:NameList>
      </b:Author>
    </b:Author>
    <b:ProductionCompany>helpnetsecurity</b:ProductionCompany>
    <b:RefOrder>12</b:RefOrder>
  </b:Source>
  <b:Source>
    <b:Tag>Ann16</b:Tag>
    <b:SourceType>Book</b:SourceType>
    <b:Guid>{F36D3609-3226-431A-AB12-44AF3547F461}</b:Guid>
    <b:Author>
      <b:Author>
        <b:NameList>
          <b:Person>
            <b:Last>Anne Kohnke</b:Last>
            <b:First>Dan</b:First>
            <b:Middle>shoemaker, Ken E. Sigler</b:Middle>
          </b:Person>
        </b:NameList>
      </b:Author>
    </b:Author>
    <b:Title>The Complete Guide to Cybersecurity Risks and Controls</b:Title>
    <b:Year>2016</b:Year>
    <b:City>Boca Raton Florida</b:City>
    <b:Publisher>CRC Press</b:Publisher>
    <b:RefOrder>13</b:RefOrder>
  </b:Source>
  <b:Source>
    <b:Tag>Car16</b:Tag>
    <b:SourceType>DocumentFromInternetSite</b:SourceType>
    <b:Guid>{D31909C9-DCDC-4A5F-BCCB-A190839FBD3C}</b:Guid>
    <b:Title>CRR Supplement Resource Guide Volume 4 Vulnerablity Managment</b:Title>
    <b:Year>2016</b:Year>
    <b:Author>
      <b:Author>
        <b:Corporate>Carnegie Mellon University</b:Corporate>
      </b:Author>
    </b:Author>
    <b:Month>1</b:Month>
    <b:Day>1</b:Day>
    <b:YearAccessed>2023</b:YearAccessed>
    <b:MonthAccessed>April</b:MonthAccessed>
    <b:DayAccessed>14</b:DayAccessed>
    <b:URL>https://www.cisa.gov/sites/default/files/c3vp/crr_resources_guides/CRR_Resource_Guide-VM.pdf</b:URL>
    <b:RefOrder>14</b:RefOrder>
  </b:Source>
  <b:Source>
    <b:Tag>Cat03</b:Tag>
    <b:SourceType>DocumentFromInternetSite</b:SourceType>
    <b:Guid>{FA9A3B9B-8DFD-49BB-9D72-A14411E2ED92}</b:Guid>
    <b:Author>
      <b:Author>
        <b:NameList>
          <b:Person>
            <b:Last>Brackin</b:Last>
            <b:First>Cathleen</b:First>
          </b:Person>
        </b:NameList>
      </b:Author>
    </b:Author>
    <b:Title>Vulnerability Management: Tools, Challenges and Best Practices</b:Title>
    <b:Year>2003</b:Year>
    <b:Month>December</b:Month>
    <b:Day>2013</b:Day>
    <b:YearAccessed>2023</b:YearAccessed>
    <b:MonthAccessed>April</b:MonthAccessed>
    <b:DayAccessed>14</b:DayAccessed>
    <b:URL>https://www.sans.org/white-papers/1267/</b:URL>
    <b:RefOrder>16</b:RefOrder>
  </b:Source>
  <b:Source>
    <b:Tag>Cen23</b:Tag>
    <b:SourceType>DocumentFromInternetSite</b:SourceType>
    <b:Guid>{90DE49CF-9269-4D3B-AFDB-5D5A91E86BC7}</b:Guid>
    <b:Author>
      <b:Author>
        <b:Corporate>Center of Internet Security (CIS)</b:Corporate>
      </b:Author>
    </b:Author>
    <b:Title>Cybersecurity Best Practices</b:Title>
    <b:Year>2023</b:Year>
    <b:Month>April</b:Month>
    <b:Day>14</b:Day>
    <b:YearAccessed>2023</b:YearAccessed>
    <b:MonthAccessed>April</b:MonthAccessed>
    <b:DayAccessed>14</b:DayAccessed>
    <b:URL>https://www.cisecurity.org/cybersecurity-best-practices</b:URL>
    <b:RefOrder>17</b:RefOrder>
  </b:Source>
  <b:Source>
    <b:Tag>Lyn15</b:Tag>
    <b:SourceType>InternetSite</b:SourceType>
    <b:Guid>{D634E904-4DB4-4053-8E13-E2FBCB7C733E}</b:Guid>
    <b:Author>
      <b:Author>
        <b:NameList>
          <b:Person>
            <b:Last>Lynch</b:Last>
            <b:First>Steve</b:First>
          </b:Person>
        </b:NameList>
      </b:Author>
    </b:Author>
    <b:Title>Vulnerability Management</b:Title>
    <b:Year>2015</b:Year>
    <b:Month>October</b:Month>
    <b:Day>30</b:Day>
    <b:YearAccessed>2023</b:YearAccessed>
    <b:MonthAccessed>April</b:MonthAccessed>
    <b:DayAccessed>2023</b:DayAccessed>
    <b:URL>https://resources.infosecinstitute.com/topic/vulnerability-management/</b:URL>
    <b:ProductionCompany>Infosecinstitute</b:ProductionCompany>
    <b:RefOrder>18</b:RefOrder>
  </b:Source>
  <b:Source>
    <b:Tag>Mac21</b:Tag>
    <b:SourceType>ConferenceProceedings</b:SourceType>
    <b:Guid>{5406D257-9E8F-4B8E-BC58-9430F0DE72BC}</b:Guid>
    <b:Title>Conversion of CVSS Base Score from 2.0 to 3.1</b:Title>
    <b:Year>2021</b:Year>
    <b:Author>
      <b:Author>
        <b:NameList>
          <b:Person>
            <b:Last>Maciej Nowark</b:Last>
            <b:First>Michal</b:First>
            <b:Middle>Walkowski, Slawomir Sujecki</b:Middle>
          </b:Person>
        </b:NameList>
      </b:Author>
    </b:Author>
    <b:ConferenceName>International Conference on Software, Telecommunications and Computer Networks (SoftCOM)</b:ConferenceName>
    <b:City>Split, Hvar, Croatia</b:City>
    <b:RefOrder>20</b:RefOrder>
  </b:Source>
  <b:Source>
    <b:Tag>Sha21</b:Tag>
    <b:SourceType>ConferenceProceedings</b:SourceType>
    <b:Guid>{1FFA61A2-F957-4B13-AB8B-1E53BBCAE82D}</b:Guid>
    <b:Author>
      <b:Author>
        <b:NameList>
          <b:Person>
            <b:Last>Shaofeng Kai</b:Last>
            <b:First>Jinghua</b:First>
            <b:Middle>Zheng, Fan Shi, Zhifan Lu</b:Middle>
          </b:Person>
        </b:NameList>
      </b:Author>
    </b:Author>
    <b:Title>A CVSS-based Vulnerability Assessment Method for Reducing Scoring Error</b:Title>
    <b:Year>2021</b:Year>
    <b:ConferenceName>International Conference on Electronics, Communications and Information Technology (CECIT)</b:ConferenceName>
    <b:City>Sanya China</b:City>
    <b:RefOrder>21</b:RefOrder>
  </b:Source>
  <b:Source>
    <b:Tag>Bjo19</b:Tag>
    <b:SourceType>JournalArticle</b:SourceType>
    <b:Guid>{317FE2CF-4C32-4D2B-80FC-BF2B094122DF}</b:Guid>
    <b:Title>Defining Information Security</b:Title>
    <b:Year>2019</b:Year>
    <b:Author>
      <b:Author>
        <b:NameList>
          <b:Person>
            <b:Last>Bjorn Lundgren</b:Last>
            <b:First>Niklas</b:First>
            <b:Middle>Moller</b:Middle>
          </b:Person>
        </b:NameList>
      </b:Author>
    </b:Author>
    <b:JournalName>Science and Engineering Ethics</b:JournalName>
    <b:Pages>419-441</b:Pages>
    <b:Volume>25</b:Volume>
    <b:Issue>1</b:Issue>
    <b:RefOrder>22</b:RefOrder>
  </b:Source>
  <b:Source>
    <b:Tag>Nik19</b:Tag>
    <b:SourceType>ConferenceProceedings</b:SourceType>
    <b:Guid>{8933B9BD-A6C1-4CBE-B37F-068CD560B6AA}</b:Guid>
    <b:Author>
      <b:Author>
        <b:NameList>
          <b:Person>
            <b:Last>Nikita Karangle</b:Last>
            <b:First>Alekha</b:First>
            <b:Middle>Kumar Mishra,Danish Ali Khan</b:Middle>
          </b:Person>
        </b:NameList>
      </b:Author>
    </b:Author>
    <b:Title>Comparison of Nikto and Uniscan for measuring URL vulnerability</b:Title>
    <b:Year>2019</b:Year>
    <b:ConferenceName>Danish Ali Khan</b:ConferenceName>
    <b:City>Kanpur, India</b:City>
    <b:RefOrder>25</b:RefOrder>
  </b:Source>
  <b:Source>
    <b:Tag>Vla21</b:Tag>
    <b:SourceType>ConferenceProceedings</b:SourceType>
    <b:Guid>{E6616257-F4C2-43A6-A369-9FFD0448C3C4}</b:Guid>
    <b:Author>
      <b:Author>
        <b:NameList>
          <b:Person>
            <b:Last>Vladimir Vasilyev</b:Last>
            <b:First>Anastasia</b:First>
            <b:Middle>Krillova, Alexy Vulfin, Andrey Nikonov</b:Middle>
          </b:Person>
        </b:NameList>
      </b:Author>
    </b:Author>
    <b:Title>Cybersecurity Risk Assessment Based on Cognitive Attack Vector Modeling with CVSS Score</b:Title>
    <b:Year>2021</b:Year>
    <b:ConferenceName>2021 International Conference on Information Technology and Nanotechnology (ITNT)</b:ConferenceName>
    <b:City>Samara, Russian Federation</b:City>
    <b:RefOrder>23</b:RefOrder>
  </b:Source>
  <b:Source>
    <b:Tag>Nou18</b:Tag>
    <b:SourceType>Book</b:SourceType>
    <b:Guid>{8BE40407-44B6-4E72-9660-F1AD8AAAED3F}</b:Guid>
    <b:Title>CEH v10: EC-Council Certified Ethical Hacker Complete Training Guide with Practice Labs</b:Title>
    <b:Year>2018</b:Year>
    <b:Author>
      <b:Author>
        <b:NameList>
          <b:Person>
            <b:Last>Khan</b:Last>
            <b:First>Nouman</b:First>
            <b:Middle>Ahmed</b:Middle>
          </b:Person>
        </b:NameList>
      </b:Author>
    </b:Author>
    <b:Publisher>Independent</b:Publisher>
    <b:RefOrder>71</b:RefOrder>
  </b:Source>
  <b:Source>
    <b:Tag>Jai15</b:Tag>
    <b:SourceType>JournalArticle</b:SourceType>
    <b:Guid>{A7FD3DC1-20B5-4557-A56E-2F2F6E396B5F}</b:Guid>
    <b:Author>
      <b:Author>
        <b:NameList>
          <b:Person>
            <b:Last>Jai Narayan Goel</b:Last>
            <b:First>BM</b:First>
            <b:Middle>Mehtre</b:Middle>
          </b:Person>
        </b:NameList>
      </b:Author>
    </b:Author>
    <b:Title>Vulnerability Assessment &amp; Penetration Testing as a Cyber Defence</b:Title>
    <b:Year>2015</b:Year>
    <b:JournalName>Procedia Computer Science</b:JournalName>
    <b:Pages>710-715</b:Pages>
    <b:Volume>57</b:Volume>
    <b:Issue>1</b:Issue>
    <b:ConferenceName>3rd International Conference on Recent Trends in Computing 2015</b:ConferenceName>
    <b:RefOrder>5</b:RefOrder>
  </b:Source>
  <b:Source>
    <b:Tag>Pra16</b:Tag>
    <b:SourceType>ConferenceProceedings</b:SourceType>
    <b:Guid>{99CF22E4-F9C5-460C-AB9C-06957394FD18}</b:Guid>
    <b:Title>Cyber security analysis using vulnerability assessment and penetration testing</b:Title>
    <b:Year>2016</b:Year>
    <b:Author>
      <b:Author>
        <b:NameList>
          <b:Person>
            <b:Last>Prashant S.Shinde</b:Last>
            <b:First>Shrikant</b:First>
            <b:Middle>B. Ardhapurkar</b:Middle>
          </b:Person>
        </b:NameList>
      </b:Author>
    </b:Author>
    <b:ConferenceName>World Conference on Futuristic Trends in Research and Innovation for Social Welfare (Startup Conclave)</b:ConferenceName>
    <b:City>Coimbatore, India</b:City>
    <b:RefOrder>72</b:RefOrder>
  </b:Source>
  <b:Source>
    <b:Tag>Cor13</b:Tag>
    <b:SourceType>JournalArticle</b:SourceType>
    <b:Guid>{147C7600-8BBC-461E-AE29-03AD404BB93E}</b:Guid>
    <b:Title>Beat security auditors at their own game</b:Title>
    <b:Year>2013</b:Year>
    <b:JournalName>Network Security</b:JournalName>
    <b:Pages>7-11</b:Pages>
    <b:Volume>2013</b:Volume>
    <b:Issue>3</b:Issue>
    <b:Author>
      <b:Author>
        <b:NameList>
          <b:Person>
            <b:Last>Nachreiner</b:Last>
            <b:First>Corey</b:First>
          </b:Person>
        </b:NameList>
      </b:Author>
    </b:Author>
    <b:RefOrder>26</b:RefOrder>
  </b:Source>
  <b:Source>
    <b:Tag>Jam23</b:Tag>
    <b:SourceType>InternetSite</b:SourceType>
    <b:Guid>{F64C7290-196E-40E5-BA24-E940B5D41FFF}</b:Guid>
    <b:Author>
      <b:Author>
        <b:NameList>
          <b:Person>
            <b:Last>James</b:Last>
            <b:First>Priya</b:First>
          </b:Person>
        </b:NameList>
      </b:Author>
    </b:Author>
    <b:Title>10 Best Vulnerability Scanner Tools For Penetration Testing – 2023</b:Title>
    <b:Year>2023</b:Year>
    <b:Issue>https://gbhackers.com/vulnerability-scanner-tools/#:~:text=10%20Best%20Vulnerability%20Scanner%20Tools%202023%201%20OpenVAS,Manager%20Plus%207%20Nikto%208%20Wireshark%20More%20items</b:Issue>
    <b:ProductionCompany>GBHackers</b:ProductionCompany>
    <b:Month>January</b:Month>
    <b:Day>8</b:Day>
    <b:YearAccessed>2023</b:YearAccessed>
    <b:MonthAccessed>April</b:MonthAccessed>
    <b:DayAccessed>15</b:DayAccessed>
    <b:URL>https://gbhackers.com/vulnerability-scanner-tools/#:~:text=10%20Best%20Vulnerability%20Scanner%20Tools%202023%201%20OpenVAS,Manager%20Plus%207%20Nikto%208%20Wireshark%20More%20items</b:URL>
    <b:RefOrder>28</b:RefOrder>
  </b:Source>
  <b:Source>
    <b:Tag>Cha23</b:Tag>
    <b:SourceType>InternetSite</b:SourceType>
    <b:Guid>{B45E18F6-8A49-499B-AF49-1A9F33342476}</b:Guid>
    <b:Author>
      <b:Author>
        <b:NameList>
          <b:Person>
            <b:Last>Kime</b:Last>
            <b:First>Chad</b:First>
          </b:Person>
        </b:NameList>
      </b:Author>
    </b:Author>
    <b:Title>The 8 Best Vulnerability Scanner Tools for 2023</b:Title>
    <b:ProductionCompany>eSecurity Planet</b:ProductionCompany>
    <b:Year>2023</b:Year>
    <b:Month>March</b:Month>
    <b:Day>8</b:Day>
    <b:YearAccessed>2023</b:YearAccessed>
    <b:MonthAccessed>April</b:MonthAccessed>
    <b:DayAccessed>15</b:DayAccessed>
    <b:URL>https://www.esecurityplanet.com/networks/vulnerability-scanning-tools/</b:URL>
    <b:RefOrder>73</b:RefOrder>
  </b:Source>
  <b:Source>
    <b:Tag>Ric20</b:Tag>
    <b:SourceType>JournalArticle</b:SourceType>
    <b:Guid>{C497FCD6-8CDC-4FA2-8B8A-D02A2376E7CB}</b:Guid>
    <b:Title>An empirical comparison of commercial and open-sourceweb vulnerability scanners</b:Title>
    <b:Year>2020</b:Year>
    <b:Author>
      <b:Author>
        <b:NameList>
          <b:Person>
            <b:Last>Richard Amankwah</b:Last>
            <b:First>Jinfu</b:First>
            <b:Middle>Chen, Patrick Kwaku Kudjo,Dave Towey</b:Middle>
          </b:Person>
        </b:NameList>
      </b:Author>
    </b:Author>
    <b:JournalName>Software: Practise and Experince</b:JournalName>
    <b:Pages>1842–1857</b:Pages>
    <b:Volume>50</b:Volume>
    <b:Issue>9</b:Issue>
    <b:RefOrder>30</b:RefOrder>
  </b:Source>
  <b:Source>
    <b:Tag>She14</b:Tag>
    <b:SourceType>JournalArticle</b:SourceType>
    <b:Guid>{1F242557-ED0B-4811-8B08-AF3B766ED0AE}</b:Guid>
    <b:Author>
      <b:Author>
        <b:NameList>
          <b:Person>
            <b:Last>Sheetal Bairwa</b:Last>
            <b:First>Bhawna</b:First>
            <b:Middle>Mewara, Jyoti Gajrani</b:Middle>
          </b:Person>
        </b:NameList>
      </b:Author>
    </b:Author>
    <b:Title>VULNERABILITY SCANNERS: A PROACTIVE APPROACH TO ASSESS WEB APPLICATION SECURITY</b:Title>
    <b:JournalName>International Journal on Computational Sciences &amp; Applications</b:JournalName>
    <b:Year>2014</b:Year>
    <b:Pages>113-124</b:Pages>
    <b:Volume>4</b:Volume>
    <b:Issue>1</b:Issue>
    <b:RefOrder>32</b:RefOrder>
  </b:Source>
  <b:Source>
    <b:Tag>Jah22</b:Tag>
    <b:SourceType>JournalArticle</b:SourceType>
    <b:Guid>{A33C2A30-9BD2-47E1-88D4-2419F5380FFE}</b:Guid>
    <b:Author>
      <b:Author>
        <b:NameList>
          <b:Person>
            <b:Last>Jahanzeb Shahid</b:Last>
            <b:First>Muhammad</b:First>
            <b:Middle>Khurram Harneed, Ibrahim Tariq Javed, Kashif Naseer Qureshi, Moazam Ali, and Noel Crespi</b:Middle>
          </b:Person>
        </b:NameList>
      </b:Author>
    </b:Author>
    <b:Title>A Comparative Study of Web Application Security Parameters: Current Trends and Future Directions</b:Title>
    <b:JournalName>Applied Sciences</b:JournalName>
    <b:Year>2022</b:Year>
    <b:Pages>1-23</b:Pages>
    <b:Volume>12</b:Volume>
    <b:Issue>8</b:Issue>
    <b:RefOrder>33</b:RefOrder>
  </b:Source>
  <b:Source>
    <b:Tag>Emm181</b:Tag>
    <b:SourceType>ConferenceProceedings</b:SourceType>
    <b:Guid>{02027381-CECF-414B-A6EB-1D1068290D2A}</b:Guid>
    <b:Title>Benchmarking Vulnerability Assessment Tools for Enhanced Cyber-Physical System (CPS) Resiliency</b:Title>
    <b:Year>2018</b:Year>
    <b:Author>
      <b:Author>
        <b:NameList>
          <b:Person>
            <b:Last>Emma McMahon</b:Last>
            <b:First>Mark</b:First>
            <b:Middle>Patton, Sagar Samtani, Hsinchun Chen</b:Middle>
          </b:Person>
        </b:NameList>
      </b:Author>
    </b:Author>
    <b:ConferenceName>IEEE International Conference on Intelligence and Security Informatics, ISI</b:ConferenceName>
    <b:City>Miami, FL, USA</b:City>
    <b:RefOrder>34</b:RefOrder>
  </b:Source>
  <b:Source>
    <b:Tag>Mar22</b:Tag>
    <b:SourceType>InternetSite</b:SourceType>
    <b:Guid>{8E72FD8C-7157-4FC4-8C5B-79F9F75466E6}</b:Guid>
    <b:Author>
      <b:Author>
        <b:NameList>
          <b:Person>
            <b:Last>Lockheed</b:Last>
            <b:First>Martin</b:First>
          </b:Person>
        </b:NameList>
      </b:Author>
    </b:Author>
    <b:Title>The Cyber Kill Chain</b:Title>
    <b:ProductionCompany>Martin Lookheed</b:ProductionCompany>
    <b:Year>2022</b:Year>
    <b:Month>December</b:Month>
    <b:Day>12</b:Day>
    <b:YearAccessed>2022</b:YearAccessed>
    <b:MonthAccessed>December</b:MonthAccessed>
    <b:DayAccessed>12</b:DayAccessed>
    <b:URL>https://www.lockheedmartin.com/en-us/capabilities/cyber/cyber-kill-chain.html</b:URL>
    <b:RefOrder>6</b:RefOrder>
  </b:Source>
  <b:Source>
    <b:Tag>sou23</b:Tag>
    <b:SourceType>InternetSite</b:SourceType>
    <b:Guid>{999D23E8-B97F-4C8F-BC16-3D64F1EE37B3}</b:Guid>
    <b:Title>sourceforge</b:Title>
    <b:Year>2023</b:Year>
    <b:Author>
      <b:Author>
        <b:Corporate>sourceforge</b:Corporate>
      </b:Author>
    </b:Author>
    <b:ProductionCompany>sourceforge</b:ProductionCompany>
    <b:Month>April</b:Month>
    <b:Day>16</b:Day>
    <b:YearAccessed>2023</b:YearAccessed>
    <b:MonthAccessed>April</b:MonthAccessed>
    <b:DayAccessed>16</b:DayAccessed>
    <b:URL>https://sourceforge.net/</b:URL>
    <b:RefOrder>35</b:RefOrder>
  </b:Source>
  <b:Source>
    <b:Tag>Git23</b:Tag>
    <b:SourceType>InternetSite</b:SourceType>
    <b:Guid>{BE62787B-D295-4878-BBCA-AB3CF7824789}</b:Guid>
    <b:Author>
      <b:Author>
        <b:Corporate>GitHub</b:Corporate>
      </b:Author>
    </b:Author>
    <b:Title>Github</b:Title>
    <b:ProductionCompany>Github</b:ProductionCompany>
    <b:Year>2023</b:Year>
    <b:Month>April</b:Month>
    <b:Day>14</b:Day>
    <b:YearAccessed>2023</b:YearAccessed>
    <b:MonthAccessed>April</b:MonthAccessed>
    <b:DayAccessed>14</b:DayAccessed>
    <b:URL>https://github.com/</b:URL>
    <b:RefOrder>36</b:RefOrder>
  </b:Source>
  <b:Source>
    <b:Tag>Gua20</b:Tag>
    <b:SourceType>ConferenceProceedings</b:SourceType>
    <b:Guid>{75496CF6-7C51-433B-B0FD-E15FBBF15C20}</b:Guid>
    <b:Title>Design and Implementation of virtual simulation experiment platform for computer specialized courses</b:Title>
    <b:Year>2020</b:Year>
    <b:Author>
      <b:Author>
        <b:NameList>
          <b:Person>
            <b:Last>Guanghui Song</b:Last>
            <b:First>Yan</b:First>
            <b:Middle>Nie, Genlang Chen, Youcheng Tong</b:Middle>
          </b:Person>
        </b:NameList>
      </b:Author>
    </b:Author>
    <b:ConferenceName>The 2020 3rd International Conference on Computer Information Science and Artifical Intelligence</b:ConferenceName>
    <b:City>Inner Mongolia, China</b:City>
    <b:RefOrder>38</b:RefOrder>
  </b:Source>
  <b:Source>
    <b:Tag>Jon15</b:Tag>
    <b:SourceType>ConferenceProceedings</b:SourceType>
    <b:Guid>{6F8C5D79-D223-49C7-AD94-EAE0DD635D4B}</b:Guid>
    <b:Author>
      <b:Author>
        <b:NameList>
          <b:Person>
            <b:Last>Jonathan Schipp</b:Last>
            <b:First>Jeannette</b:First>
            <b:Middle>Dopheide,Adam Slagell</b:Middle>
          </b:Person>
        </b:NameList>
      </b:Author>
    </b:Author>
    <b:Title>ISLET: an isolated, scalable, &amp; lightweight environment for training</b:Title>
    <b:Year>2015</b:Year>
    <b:ConferenceName>XSEDE '15: Proceedings of the 2015 XSEDE Conference: Scientific Advancements Enabled by Enhanced Cyberinfrastructu</b:ConferenceName>
    <b:City>St. Louis Missouri, USA</b:City>
    <b:RefOrder>39</b:RefOrder>
  </b:Source>
  <b:Source>
    <b:Tag>MNK16</b:Tag>
    <b:SourceType>Book</b:SourceType>
    <b:Guid>{D985182F-F2F3-45AB-BE5B-E5BC7F9C8079}</b:Guid>
    <b:Title>Research Methods for Business Students</b:Title>
    <b:Year>2016</b:Year>
    <b:City>Harlow</b:City>
    <b:Author>
      <b:Author>
        <b:NameList>
          <b:Person>
            <b:Last>M. N. K. Saunders</b:Last>
            <b:First>P.</b:First>
            <b:Middle>Lewis, and A. Thornhill,</b:Middle>
          </b:Person>
        </b:NameList>
      </b:Author>
    </b:Author>
    <b:Publisher>Pearson Education Limited</b:Publisher>
    <b:RefOrder>44</b:RefOrder>
  </b:Source>
  <b:Source>
    <b:Tag>Han11</b:Tag>
    <b:SourceType>JournalArticle</b:SourceType>
    <b:Guid>{D09326A7-E4B9-44D1-A18C-668C3AEFDB69}</b:Guid>
    <b:Author>
      <b:Author>
        <b:NameList>
          <b:Person>
            <b:Last>Hannes Holm</b:Last>
            <b:First>Teodor</b:First>
            <b:Middle>Sommestad, Jonas Almroth, Mats Persson</b:Middle>
          </b:Person>
        </b:NameList>
      </b:Author>
    </b:Author>
    <b:Title>A quantitative evaluation of vulnerability scanning</b:Title>
    <b:JournalName>Information management &amp; computer security</b:JournalName>
    <b:Year>2011</b:Year>
    <b:Pages>232</b:Pages>
    <b:Volume>19</b:Volume>
    <b:Issue>4</b:Issue>
    <b:URL>https:/doi.org/10.1108/09685221111173058</b:URL>
    <b:DOI>10.1108/09685221111173058</b:DOI>
    <b:RefOrder>47</b:RefOrder>
  </b:Source>
  <b:Source>
    <b:Tag>Abh22</b:Tag>
    <b:SourceType>ConferenceProceedings</b:SourceType>
    <b:Guid>{2CF0D863-FF88-4A9C-9321-9C876C6D4B7B}</b:Guid>
    <b:Author>
      <b:Author>
        <b:NameList>
          <b:Person>
            <b:Last>Ilias Chalvatzis</b:Last>
            <b:First>Dimitrios</b:First>
            <b:Middle>A. Karras, Rallis C. Papademetriou</b:Middle>
          </b:Person>
        </b:NameList>
      </b:Author>
    </b:Author>
    <b:Title>Evaluation of Security Vulnerability Scanners for Small and Medium Enterprises Business Networks Resilience towards Risk Assessment</b:Title>
    <b:Year>2019</b:Year>
    <b:City>Dalian</b:City>
    <b:Publisher>IEEE</b:Publisher>
    <b:ConferenceName>2019 IEEE International Conference on Artificial Intelligence and Computer Applications (ICAICA)</b:ConferenceName>
    <b:RefOrder>41</b:RefOrder>
  </b:Source>
  <b:Source>
    <b:Tag>Har21</b:Tag>
    <b:SourceType>ConferenceProceedings</b:SourceType>
    <b:Guid>{324721EA-4D41-4421-9D70-7D7488431825}</b:Guid>
    <b:Title>Comparison of Active Vulnerability Scanning vs. Passive Vulnerability Detection</b:Title>
    <b:Year>2021</b:Year>
    <b:City>Ankara, Turkey</b:City>
    <b:Author>
      <b:Author>
        <b:NameList>
          <b:Person>
            <b:Last>Ecik</b:Last>
            <b:First>Harun</b:First>
          </b:Person>
        </b:NameList>
      </b:Author>
    </b:Author>
    <b:ConferenceName>Information Security and Cryptology (ISCTURKEY)</b:ConferenceName>
    <b:RefOrder>49</b:RefOrder>
  </b:Source>
  <b:Source>
    <b:Tag>Rap23</b:Tag>
    <b:SourceType>InternetSite</b:SourceType>
    <b:Guid>{41D51174-C767-40EC-8227-A69C6BB782B9}</b:Guid>
    <b:Author>
      <b:Author>
        <b:Corporate>Rapid7</b:Corporate>
      </b:Author>
    </b:Author>
    <b:Title>Rapid 7 Metasploit</b:Title>
    <b:ProductionCompany>Rapid7</b:ProductionCompany>
    <b:Year>2023</b:Year>
    <b:Month>April</b:Month>
    <b:Day>19</b:Day>
    <b:YearAccessed>2023</b:YearAccessed>
    <b:MonthAccessed>Apirl</b:MonthAccessed>
    <b:DayAccessed>19</b:DayAccessed>
    <b:URL>https://www.metasploit.com/</b:URL>
    <b:RefOrder>51</b:RefOrder>
  </b:Source>
  <b:Source>
    <b:Tag>Exp98</b:Tag>
    <b:SourceType>InternetSite</b:SourceType>
    <b:Guid>{7A15FEC6-E752-4626-A14A-CEF7492E3C47}</b:Guid>
    <b:Title>Exploit database</b:Title>
    <b:Year>2023</b:Year>
    <b:Author>
      <b:Author>
        <b:Corporate>Exploit database</b:Corporate>
      </b:Author>
    </b:Author>
    <b:ProductionCompany>Exploit database</b:ProductionCompany>
    <b:Month>April</b:Month>
    <b:Day>19</b:Day>
    <b:YearAccessed>2023</b:YearAccessed>
    <b:MonthAccessed>April</b:MonthAccessed>
    <b:DayAccessed>19</b:DayAccessed>
    <b:URL>https://www.exploit-db.com/</b:URL>
    <b:RefOrder>50</b:RefOrder>
  </b:Source>
  <b:Source>
    <b:Tag>Kal23</b:Tag>
    <b:SourceType>InternetSite</b:SourceType>
    <b:Guid>{4D2E8CC0-A7EA-4F80-996C-4DF66A1A8729}</b:Guid>
    <b:Author>
      <b:Author>
        <b:Corporate>Kali Linux</b:Corporate>
      </b:Author>
    </b:Author>
    <b:Title>hping3</b:Title>
    <b:ProductionCompany>Kali linux</b:ProductionCompany>
    <b:Year>2023</b:Year>
    <b:Month>April</b:Month>
    <b:Day>14</b:Day>
    <b:YearAccessed>2023</b:YearAccessed>
    <b:MonthAccessed>April</b:MonthAccessed>
    <b:DayAccessed>14</b:DayAccessed>
    <b:URL>https://www.kali.org/tools/hping3/</b:URL>
    <b:RefOrder>52</b:RefOrder>
  </b:Source>
  <b:Source>
    <b:Tag>Ran23</b:Tag>
    <b:SourceType>InternetSite</b:SourceType>
    <b:Guid>{24BDCE10-250D-4038-8EBC-266DDC84DEA0}</b:Guid>
    <b:Author>
      <b:Author>
        <b:NameList>
          <b:Person>
            <b:Last>Smith</b:Last>
            <b:First>Randy</b:First>
            <b:Middle>Flanklin</b:Middle>
          </b:Person>
        </b:NameList>
      </b:Author>
    </b:Author>
    <b:Title>Ulitimate IT security</b:Title>
    <b:ProductionCompany>Randy Flanklin Smith</b:ProductionCompany>
    <b:Year>2023</b:Year>
    <b:Month>April</b:Month>
    <b:Day>14</b:Day>
    <b:YearAccessed>2023</b:YearAccessed>
    <b:MonthAccessed>April</b:MonthAccessed>
    <b:DayAccessed>14</b:DayAccessed>
    <b:URL>https://www.ultimatewindowssecurity.com/</b:URL>
    <b:RefOrder>53</b:RefOrder>
  </b:Source>
  <b:Source>
    <b:Tag>Sit20</b:Tag>
    <b:SourceType>JournalArticle</b:SourceType>
    <b:Guid>{FF219E2E-CC1F-4AD5-B9C0-06A6CF761540}</b:Guid>
    <b:Title>Modifying Research Onion for Information Systems Research</b:Title>
    <b:Year>2020</b:Year>
    <b:Author>
      <b:Author>
        <b:NameList>
          <b:Person>
            <b:Last>Mardiana</b:Last>
            <b:First>Siti</b:First>
          </b:Person>
        </b:NameList>
      </b:Author>
    </b:Author>
    <b:JournalName>solid state technology</b:JournalName>
    <b:Pages>1202-1210</b:Pages>
    <b:Volume>4</b:Volume>
    <b:Issue>63</b:Issue>
    <b:RefOrder>45</b:RefOrder>
  </b:Source>
  <b:Source>
    <b:Tag>Han16</b:Tag>
    <b:SourceType>ConferenceProceedings</b:SourceType>
    <b:Guid>{168C69E7-D893-4E30-92B6-76266C92443D}</b:Guid>
    <b:Title>SVED: Scanning, Vulnerabilities, Exploits and Detection</b:Title>
    <b:Year>2016</b:Year>
    <b:Author>
      <b:Author>
        <b:NameList>
          <b:Person>
            <b:Last>Hannes Holm</b:Last>
            <b:First>Teodor</b:First>
            <b:Middle>Sommestad</b:Middle>
          </b:Person>
        </b:NameList>
      </b:Author>
    </b:Author>
    <b:ConferenceName>MILCOM, Military Communications Conference</b:ConferenceName>
    <b:City>Baltimore USA</b:City>
    <b:RefOrder>54</b:RefOrder>
  </b:Source>
  <b:Source>
    <b:Tag>Cyv23</b:Tag>
    <b:SourceType>InternetSite</b:SourceType>
    <b:Guid>{2D7D0AAA-CC69-42EC-B84D-E1C3F01C7DC3}</b:Guid>
    <b:Author>
      <b:Author>
        <b:NameList>
          <b:Person>
            <b:Last>Cyvatar</b:Last>
          </b:Person>
        </b:NameList>
      </b:Author>
    </b:Author>
    <b:Title>Vulnerability Management System: The Definitive Guide (2022)</b:Title>
    <b:Year>2023</b:Year>
    <b:ProductionCompany>Cyvatar </b:ProductionCompany>
    <b:Month>April</b:Month>
    <b:Day>21</b:Day>
    <b:YearAccessed>2023</b:YearAccessed>
    <b:MonthAccessed>April</b:MonthAccessed>
    <b:DayAccessed>21</b:DayAccessed>
    <b:URL>https://cyvatar.ai/vulnerability-management-system/</b:URL>
    <b:RefOrder>59</b:RefOrder>
  </b:Source>
  <b:Source>
    <b:Tag>Mir20</b:Tag>
    <b:SourceType>JournalArticle</b:SourceType>
    <b:Guid>{5DCB74CB-4E3C-45B1-B554-64F02B7CD4A0}</b:Guid>
    <b:Title>Cyber Threat Actors for the Factory of the Future</b:Title>
    <b:Year>2020</b:Year>
    <b:Author>
      <b:Author>
        <b:NameList>
          <b:Person>
            <b:Last>Mirko Sailio Outi-Marja Latvala</b:Last>
            <b:First>and</b:First>
            <b:Middle>Alexander Szanto</b:Middle>
          </b:Person>
        </b:NameList>
      </b:Author>
    </b:Author>
    <b:JournalName>Applied Sciences</b:JournalName>
    <b:Pages>9-64</b:Pages>
    <b:Volume>10</b:Volume>
    <b:Issue>12</b:Issue>
    <b:RefOrder>2</b:RefOrder>
  </b:Source>
  <b:Source>
    <b:Tag>OWA23</b:Tag>
    <b:SourceType>InternetSite</b:SourceType>
    <b:Guid>{2EB70342-661F-4EBD-B32F-1F739DC82193}</b:Guid>
    <b:Title>OWASP Top 10</b:Title>
    <b:Year>2023</b:Year>
    <b:Author>
      <b:Author>
        <b:NameList>
          <b:Person>
            <b:Last>OWASP</b:Last>
          </b:Person>
        </b:NameList>
      </b:Author>
    </b:Author>
    <b:ProductionCompany>OWASP</b:ProductionCompany>
    <b:Month>March</b:Month>
    <b:Day>22</b:Day>
    <b:YearAccessed>2023</b:YearAccessed>
    <b:MonthAccessed>March</b:MonthAccessed>
    <b:DayAccessed>22</b:DayAccessed>
    <b:URL>https://owasp.org/Top10/</b:URL>
    <b:RefOrder>4</b:RefOrder>
  </b:Source>
  <b:Source>
    <b:Tag>Cha231</b:Tag>
    <b:SourceType>InternetSite</b:SourceType>
    <b:Guid>{EBC71FB6-2031-42F4-96B8-AFB8F8AC7BB7}</b:Guid>
    <b:Author>
      <b:Author>
        <b:NameList>
          <b:Person>
            <b:Last>kime</b:Last>
            <b:First>Chad</b:First>
          </b:Person>
        </b:NameList>
      </b:Author>
    </b:Author>
    <b:Title>The 8 Best Vulnerability Scanner Tools for 2023</b:Title>
    <b:ProductionCompany>esecurityplanet</b:ProductionCompany>
    <b:Year>2023</b:Year>
    <b:Month>March</b:Month>
    <b:Day>8</b:Day>
    <b:YearAccessed>2023</b:YearAccessed>
    <b:MonthAccessed>April</b:MonthAccessed>
    <b:DayAccessed>25</b:DayAccessed>
    <b:URL>https://www.esecurityplanet.com/networks/vulnerability-scanning-tools/</b:URL>
    <b:RefOrder>29</b:RefOrder>
  </b:Source>
</b:Sources>
</file>

<file path=customXml/itemProps1.xml><?xml version="1.0" encoding="utf-8"?>
<ds:datastoreItem xmlns:ds="http://schemas.openxmlformats.org/officeDocument/2006/customXml" ds:itemID="{B7CF4B38-54F5-4272-9631-75167BBE7C2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3B28811-8912-47ED-B59F-E5F469D55F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208b7e-085b-4736-8107-9de3f71f75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3955FA2-26AD-4D08-B4A3-05499BC3AE58}">
  <ds:schemaRefs>
    <ds:schemaRef ds:uri="http://schemas.microsoft.com/sharepoint/v3/contenttype/forms"/>
  </ds:schemaRefs>
</ds:datastoreItem>
</file>

<file path=customXml/itemProps4.xml><?xml version="1.0" encoding="utf-8"?>
<ds:datastoreItem xmlns:ds="http://schemas.openxmlformats.org/officeDocument/2006/customXml" ds:itemID="{6B6981D7-257A-4868-A903-9A4300EEC44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Richards Paul</dc:creator>
  <keywords/>
  <dc:description/>
  <lastModifiedBy>Paul Richards (0251968)</lastModifiedBy>
  <revision>201</revision>
  <dcterms:created xsi:type="dcterms:W3CDTF">2023-03-22T15:44:00.0000000Z</dcterms:created>
  <dcterms:modified xsi:type="dcterms:W3CDTF">2023-04-25T18:09:49.5110925Z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2022-11-21T12:27:31Z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a5452ee6-7df9-4167-90fa-6e2c62acd577</vt:lpwstr>
  </property>
  <property fmtid="{D5CDD505-2E9C-101B-9397-08002B2CF9AE}" pid="8" name="MSIP_Label_7beefdff-6834-454f-be00-a68b5bc5f471_ContentBits">
    <vt:lpwstr>0</vt:lpwstr>
  </property>
  <property fmtid="{D5CDD505-2E9C-101B-9397-08002B2CF9AE}" pid="9" name="ContentTypeId">
    <vt:lpwstr>0x010100F89B0A05BBA56748A9174CA49DA48C20</vt:lpwstr>
  </property>
  <property fmtid="{D5CDD505-2E9C-101B-9397-08002B2CF9AE}" pid="10" name="Order">
    <vt:r8>36000</vt:r8>
  </property>
  <property fmtid="{D5CDD505-2E9C-101B-9397-08002B2CF9AE}" pid="11" name="_ExtendedDescription">
    <vt:lpwstr/>
  </property>
  <property fmtid="{D5CDD505-2E9C-101B-9397-08002B2CF9AE}" pid="12" name="TriggerFlowInfo">
    <vt:lpwstr/>
  </property>
  <property fmtid="{D5CDD505-2E9C-101B-9397-08002B2CF9AE}" pid="13" name="_SourceUrl">
    <vt:lpwstr/>
  </property>
  <property fmtid="{D5CDD505-2E9C-101B-9397-08002B2CF9AE}" pid="14" name="_SharedFileIndex">
    <vt:lpwstr/>
  </property>
  <property fmtid="{D5CDD505-2E9C-101B-9397-08002B2CF9AE}" pid="15" name="ComplianceAssetId">
    <vt:lpwstr/>
  </property>
</Properties>
</file>