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B1587" w14:textId="77777777" w:rsidR="009A349B" w:rsidRDefault="009A349B" w:rsidP="00EE0766">
      <w:pPr>
        <w:pStyle w:val="Heading1"/>
        <w:jc w:val="center"/>
        <w:rPr>
          <w:rStyle w:val="Strong"/>
          <w:rFonts w:ascii="Times New Roman" w:hAnsi="Times New Roman" w:cs="Times New Roman"/>
          <w:sz w:val="30"/>
          <w:szCs w:val="30"/>
        </w:rPr>
      </w:pPr>
    </w:p>
    <w:p w14:paraId="076163A3" w14:textId="77777777" w:rsidR="00EE0766" w:rsidRDefault="00EE0766" w:rsidP="00EE0766"/>
    <w:p w14:paraId="0BF9D00F" w14:textId="77777777" w:rsidR="00EE0766" w:rsidRDefault="00EE0766" w:rsidP="00EE0766"/>
    <w:p w14:paraId="61C56634" w14:textId="77777777" w:rsidR="00EE0766" w:rsidRPr="00EE0766" w:rsidRDefault="00EE0766" w:rsidP="00EE0766"/>
    <w:p w14:paraId="2197F9C2" w14:textId="016F76D5" w:rsidR="009A349B" w:rsidRPr="00EE0766" w:rsidRDefault="009A349B" w:rsidP="00EE0766">
      <w:pPr>
        <w:pStyle w:val="Heading1"/>
        <w:jc w:val="center"/>
        <w:rPr>
          <w:rStyle w:val="Strong"/>
          <w:rFonts w:ascii="Times New Roman" w:hAnsi="Times New Roman" w:cs="Times New Roman"/>
          <w:sz w:val="30"/>
          <w:szCs w:val="30"/>
        </w:rPr>
      </w:pPr>
      <w:bookmarkStart w:id="0" w:name="_Toc213851077"/>
      <w:proofErr w:type="gramStart"/>
      <w:r w:rsidRPr="00EE0766">
        <w:rPr>
          <w:rStyle w:val="Strong"/>
          <w:rFonts w:ascii="Times New Roman" w:hAnsi="Times New Roman" w:cs="Times New Roman"/>
          <w:sz w:val="30"/>
          <w:szCs w:val="30"/>
        </w:rPr>
        <w:t>Name :</w:t>
      </w:r>
      <w:proofErr w:type="gramEnd"/>
      <w:r w:rsidRPr="00EE0766">
        <w:rPr>
          <w:rStyle w:val="Strong"/>
          <w:rFonts w:ascii="Times New Roman" w:hAnsi="Times New Roman" w:cs="Times New Roman"/>
          <w:sz w:val="30"/>
          <w:szCs w:val="30"/>
        </w:rPr>
        <w:t xml:space="preserve"> </w:t>
      </w:r>
      <w:proofErr w:type="spellStart"/>
      <w:r w:rsidRPr="00EE0766">
        <w:rPr>
          <w:rStyle w:val="Strong"/>
          <w:rFonts w:ascii="Times New Roman" w:hAnsi="Times New Roman" w:cs="Times New Roman"/>
          <w:sz w:val="30"/>
          <w:szCs w:val="30"/>
        </w:rPr>
        <w:t>Fagaduita</w:t>
      </w:r>
      <w:proofErr w:type="spellEnd"/>
      <w:r w:rsidRPr="00EE0766">
        <w:rPr>
          <w:rStyle w:val="Strong"/>
          <w:rFonts w:ascii="Times New Roman" w:hAnsi="Times New Roman" w:cs="Times New Roman"/>
          <w:sz w:val="30"/>
          <w:szCs w:val="30"/>
        </w:rPr>
        <w:t xml:space="preserve"> Stefan</w:t>
      </w:r>
      <w:bookmarkEnd w:id="0"/>
    </w:p>
    <w:p w14:paraId="7B4B5432" w14:textId="10F8A1BC" w:rsidR="009A349B" w:rsidRPr="00EE0766" w:rsidRDefault="00BA39E3" w:rsidP="00EE0766">
      <w:pPr>
        <w:pStyle w:val="Heading1"/>
        <w:jc w:val="center"/>
        <w:rPr>
          <w:rFonts w:ascii="Times New Roman" w:hAnsi="Times New Roman" w:cs="Times New Roman"/>
          <w:sz w:val="30"/>
          <w:szCs w:val="30"/>
        </w:rPr>
      </w:pPr>
      <w:bookmarkStart w:id="1" w:name="_Toc213851078"/>
      <w:proofErr w:type="gramStart"/>
      <w:r w:rsidRPr="00EE0766">
        <w:rPr>
          <w:rStyle w:val="Strong"/>
          <w:rFonts w:ascii="Times New Roman" w:hAnsi="Times New Roman" w:cs="Times New Roman"/>
          <w:sz w:val="30"/>
          <w:szCs w:val="30"/>
        </w:rPr>
        <w:t>Module:</w:t>
      </w:r>
      <w:r w:rsidRPr="00EE0766">
        <w:rPr>
          <w:rFonts w:ascii="Times New Roman" w:hAnsi="Times New Roman" w:cs="Times New Roman"/>
          <w:sz w:val="30"/>
          <w:szCs w:val="30"/>
        </w:rPr>
        <w:t>–</w:t>
      </w:r>
      <w:proofErr w:type="gramEnd"/>
      <w:r w:rsidRPr="00EE0766">
        <w:rPr>
          <w:rFonts w:ascii="Times New Roman" w:hAnsi="Times New Roman" w:cs="Times New Roman"/>
          <w:sz w:val="30"/>
          <w:szCs w:val="30"/>
        </w:rPr>
        <w:t xml:space="preserve"> </w:t>
      </w:r>
      <w:r w:rsidRPr="00EE0766">
        <w:rPr>
          <w:rStyle w:val="Emphasis"/>
          <w:rFonts w:ascii="Times New Roman" w:hAnsi="Times New Roman" w:cs="Times New Roman"/>
          <w:sz w:val="30"/>
          <w:szCs w:val="30"/>
        </w:rPr>
        <w:t>Psychology in Health and Social Care</w:t>
      </w:r>
      <w:r w:rsidRPr="00EE0766">
        <w:rPr>
          <w:rFonts w:ascii="Times New Roman" w:hAnsi="Times New Roman" w:cs="Times New Roman"/>
          <w:sz w:val="30"/>
          <w:szCs w:val="30"/>
        </w:rPr>
        <w:br/>
      </w:r>
      <w:r w:rsidR="009A349B" w:rsidRPr="00EE0766">
        <w:rPr>
          <w:rStyle w:val="Strong"/>
          <w:rFonts w:ascii="Times New Roman" w:hAnsi="Times New Roman" w:cs="Times New Roman"/>
          <w:sz w:val="30"/>
          <w:szCs w:val="30"/>
        </w:rPr>
        <w:t>Module</w:t>
      </w:r>
      <w:r w:rsidR="009A349B" w:rsidRPr="00EE0766">
        <w:rPr>
          <w:rStyle w:val="Strong"/>
          <w:rFonts w:ascii="Times New Roman" w:hAnsi="Times New Roman" w:cs="Times New Roman"/>
          <w:sz w:val="30"/>
          <w:szCs w:val="30"/>
        </w:rPr>
        <w:t xml:space="preserve"> Code</w:t>
      </w:r>
      <w:r w:rsidR="009A349B" w:rsidRPr="00EE0766">
        <w:rPr>
          <w:rStyle w:val="Strong"/>
          <w:rFonts w:ascii="Times New Roman" w:hAnsi="Times New Roman" w:cs="Times New Roman"/>
          <w:sz w:val="30"/>
          <w:szCs w:val="30"/>
        </w:rPr>
        <w:t xml:space="preserve">: </w:t>
      </w:r>
      <w:r w:rsidR="009A349B" w:rsidRPr="00EE0766">
        <w:rPr>
          <w:rFonts w:ascii="Times New Roman" w:hAnsi="Times New Roman" w:cs="Times New Roman"/>
          <w:sz w:val="30"/>
          <w:szCs w:val="30"/>
        </w:rPr>
        <w:t>LCHS4010</w:t>
      </w:r>
      <w:r w:rsidR="00EE0766">
        <w:rPr>
          <w:rFonts w:ascii="Times New Roman" w:hAnsi="Times New Roman" w:cs="Times New Roman"/>
          <w:sz w:val="30"/>
          <w:szCs w:val="30"/>
        </w:rPr>
        <w:t xml:space="preserve">       </w:t>
      </w:r>
      <w:r w:rsidR="009A349B" w:rsidRPr="00EE0766">
        <w:rPr>
          <w:rFonts w:ascii="Times New Roman" w:hAnsi="Times New Roman" w:cs="Times New Roman"/>
          <w:sz w:val="30"/>
          <w:szCs w:val="30"/>
        </w:rPr>
        <w:t xml:space="preserve">         </w:t>
      </w:r>
      <w:r w:rsidR="00EE0766">
        <w:rPr>
          <w:rFonts w:ascii="Times New Roman" w:hAnsi="Times New Roman" w:cs="Times New Roman"/>
          <w:sz w:val="30"/>
          <w:szCs w:val="30"/>
        </w:rPr>
        <w:t xml:space="preserve">                                                  </w:t>
      </w:r>
      <w:r w:rsidR="009A349B" w:rsidRPr="00EE0766">
        <w:rPr>
          <w:rFonts w:ascii="Times New Roman" w:hAnsi="Times New Roman" w:cs="Times New Roman"/>
          <w:b/>
          <w:bCs/>
          <w:sz w:val="30"/>
          <w:szCs w:val="30"/>
        </w:rPr>
        <w:t xml:space="preserve">LECTURER: </w:t>
      </w:r>
      <w:r w:rsidR="009A349B" w:rsidRPr="00EE0766">
        <w:rPr>
          <w:rFonts w:ascii="Times New Roman" w:hAnsi="Times New Roman" w:cs="Times New Roman"/>
          <w:sz w:val="30"/>
          <w:szCs w:val="30"/>
        </w:rPr>
        <w:t xml:space="preserve">Neale Haddon                                                                   </w:t>
      </w:r>
      <w:r w:rsidR="009A349B" w:rsidRPr="00EE0766">
        <w:rPr>
          <w:rFonts w:ascii="Times New Roman" w:hAnsi="Times New Roman" w:cs="Times New Roman"/>
          <w:b/>
          <w:bCs/>
          <w:sz w:val="30"/>
          <w:szCs w:val="30"/>
        </w:rPr>
        <w:t>ASSIGNMENT TITLE:</w:t>
      </w:r>
      <w:r w:rsidR="009A349B" w:rsidRPr="00EE0766">
        <w:rPr>
          <w:rFonts w:ascii="Times New Roman" w:hAnsi="Times New Roman" w:cs="Times New Roman"/>
          <w:b/>
          <w:sz w:val="30"/>
          <w:szCs w:val="30"/>
        </w:rPr>
        <w:t xml:space="preserve"> </w:t>
      </w:r>
      <w:r w:rsidR="009A349B" w:rsidRPr="00EE0766">
        <w:rPr>
          <w:rFonts w:ascii="Times New Roman" w:hAnsi="Times New Roman" w:cs="Times New Roman"/>
          <w:bCs/>
          <w:sz w:val="30"/>
          <w:szCs w:val="30"/>
        </w:rPr>
        <w:t>Assignment</w:t>
      </w:r>
      <w:r w:rsidR="009A349B" w:rsidRPr="00EE0766">
        <w:rPr>
          <w:rFonts w:ascii="Times New Roman" w:hAnsi="Times New Roman" w:cs="Times New Roman"/>
          <w:bCs/>
          <w:spacing w:val="-4"/>
          <w:sz w:val="30"/>
          <w:szCs w:val="30"/>
        </w:rPr>
        <w:t xml:space="preserve"> </w:t>
      </w:r>
      <w:r w:rsidR="009A349B" w:rsidRPr="00EE0766">
        <w:rPr>
          <w:rFonts w:ascii="Times New Roman" w:hAnsi="Times New Roman" w:cs="Times New Roman"/>
          <w:bCs/>
          <w:sz w:val="30"/>
          <w:szCs w:val="30"/>
        </w:rPr>
        <w:t>2</w:t>
      </w:r>
      <w:r w:rsidR="009A349B" w:rsidRPr="00EE0766">
        <w:rPr>
          <w:rFonts w:ascii="Times New Roman" w:hAnsi="Times New Roman" w:cs="Times New Roman"/>
          <w:bCs/>
          <w:spacing w:val="-1"/>
          <w:sz w:val="30"/>
          <w:szCs w:val="30"/>
        </w:rPr>
        <w:t>: Written Task</w:t>
      </w:r>
      <w:bookmarkEnd w:id="1"/>
    </w:p>
    <w:p w14:paraId="0B80127A" w14:textId="13278208" w:rsidR="009A349B" w:rsidRDefault="009A349B" w:rsidP="009A349B">
      <w:pPr>
        <w:rPr>
          <w:rFonts w:ascii="Times New Roman" w:hAnsi="Times New Roman" w:cs="Times New Roman"/>
          <w:sz w:val="30"/>
          <w:szCs w:val="30"/>
        </w:rPr>
      </w:pPr>
    </w:p>
    <w:p w14:paraId="4003B31B" w14:textId="77777777" w:rsidR="00EE0766" w:rsidRDefault="00EE0766" w:rsidP="009A349B">
      <w:pPr>
        <w:rPr>
          <w:rFonts w:ascii="Times New Roman" w:hAnsi="Times New Roman" w:cs="Times New Roman"/>
          <w:sz w:val="30"/>
          <w:szCs w:val="30"/>
        </w:rPr>
      </w:pPr>
    </w:p>
    <w:p w14:paraId="5E0DFDEC" w14:textId="36FC6D76" w:rsidR="00EE0766" w:rsidRDefault="00EE0766" w:rsidP="009A349B">
      <w:pPr>
        <w:rPr>
          <w:rFonts w:ascii="Times New Roman" w:hAnsi="Times New Roman" w:cs="Times New Roman"/>
          <w:sz w:val="30"/>
          <w:szCs w:val="30"/>
        </w:rPr>
      </w:pPr>
      <w:r>
        <w:rPr>
          <w:rFonts w:ascii="Times New Roman" w:hAnsi="Times New Roman" w:cs="Times New Roman"/>
          <w:noProof/>
          <w:sz w:val="30"/>
          <w:szCs w:val="30"/>
        </w:rPr>
        <w:drawing>
          <wp:inline distT="0" distB="0" distL="0" distR="0" wp14:anchorId="08D26916" wp14:editId="2D738D71">
            <wp:extent cx="20123785" cy="9525"/>
            <wp:effectExtent l="0" t="0" r="0" b="0"/>
            <wp:docPr id="1767571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3785" cy="9525"/>
                    </a:xfrm>
                    <a:prstGeom prst="rect">
                      <a:avLst/>
                    </a:prstGeom>
                    <a:noFill/>
                  </pic:spPr>
                </pic:pic>
              </a:graphicData>
            </a:graphic>
          </wp:inline>
        </w:drawing>
      </w:r>
    </w:p>
    <w:p w14:paraId="11564E09" w14:textId="77777777" w:rsidR="00EE0766" w:rsidRPr="00EE0766" w:rsidRDefault="00EE0766" w:rsidP="00EE0766">
      <w:pPr>
        <w:pStyle w:val="Heading1"/>
        <w:rPr>
          <w:rFonts w:ascii="Times New Roman" w:eastAsia="Times New Roman" w:hAnsi="Times New Roman" w:cs="Times New Roman"/>
          <w:b/>
          <w:bCs/>
          <w:color w:val="auto"/>
          <w:kern w:val="36"/>
          <w:lang w:eastAsia="en-GB"/>
          <w14:ligatures w14:val="none"/>
        </w:rPr>
      </w:pPr>
      <w:bookmarkStart w:id="2" w:name="_Toc213851079"/>
      <w:r w:rsidRPr="00EE0766">
        <w:rPr>
          <w:rFonts w:ascii="Times New Roman" w:eastAsia="Times New Roman" w:hAnsi="Times New Roman" w:cs="Times New Roman"/>
          <w:b/>
          <w:bCs/>
          <w:color w:val="auto"/>
          <w:kern w:val="36"/>
          <w:lang w:eastAsia="en-GB"/>
          <w14:ligatures w14:val="none"/>
        </w:rPr>
        <w:t>Using Psychological Theories to Support Older Adults with Dementia in a Care Home Setting</w:t>
      </w:r>
      <w:bookmarkEnd w:id="2"/>
    </w:p>
    <w:p w14:paraId="177DCC12" w14:textId="77777777" w:rsidR="00EE0766" w:rsidRDefault="00EE0766" w:rsidP="009A349B">
      <w:pPr>
        <w:rPr>
          <w:rFonts w:ascii="Times New Roman" w:hAnsi="Times New Roman" w:cs="Times New Roman"/>
          <w:sz w:val="30"/>
          <w:szCs w:val="30"/>
        </w:rPr>
      </w:pPr>
    </w:p>
    <w:p w14:paraId="41A5BD09" w14:textId="77777777" w:rsidR="00EE0766" w:rsidRDefault="00EE0766" w:rsidP="009A349B">
      <w:pPr>
        <w:rPr>
          <w:rFonts w:ascii="Times New Roman" w:hAnsi="Times New Roman" w:cs="Times New Roman"/>
          <w:sz w:val="30"/>
          <w:szCs w:val="30"/>
        </w:rPr>
      </w:pPr>
    </w:p>
    <w:p w14:paraId="73AA0488" w14:textId="77777777" w:rsidR="00EE0766" w:rsidRDefault="00EE0766" w:rsidP="009A349B">
      <w:pPr>
        <w:rPr>
          <w:rFonts w:ascii="Times New Roman" w:hAnsi="Times New Roman" w:cs="Times New Roman"/>
          <w:sz w:val="30"/>
          <w:szCs w:val="30"/>
        </w:rPr>
      </w:pPr>
    </w:p>
    <w:p w14:paraId="3D1E47C8" w14:textId="77777777" w:rsidR="00EE0766" w:rsidRDefault="00EE0766" w:rsidP="009A349B">
      <w:pPr>
        <w:rPr>
          <w:rFonts w:ascii="Times New Roman" w:hAnsi="Times New Roman" w:cs="Times New Roman"/>
          <w:sz w:val="30"/>
          <w:szCs w:val="30"/>
        </w:rPr>
      </w:pPr>
    </w:p>
    <w:p w14:paraId="222DE3CA" w14:textId="77777777" w:rsidR="00EE0766" w:rsidRDefault="00EE0766" w:rsidP="009A349B">
      <w:pPr>
        <w:rPr>
          <w:rFonts w:ascii="Times New Roman" w:hAnsi="Times New Roman" w:cs="Times New Roman"/>
          <w:sz w:val="30"/>
          <w:szCs w:val="30"/>
        </w:rPr>
      </w:pPr>
    </w:p>
    <w:p w14:paraId="7068A35F" w14:textId="77777777" w:rsidR="00EE0766" w:rsidRDefault="00EE0766" w:rsidP="009A349B">
      <w:pPr>
        <w:rPr>
          <w:rFonts w:ascii="Times New Roman" w:hAnsi="Times New Roman" w:cs="Times New Roman"/>
          <w:sz w:val="30"/>
          <w:szCs w:val="30"/>
        </w:rPr>
      </w:pPr>
    </w:p>
    <w:p w14:paraId="1EB06270" w14:textId="77777777" w:rsidR="00EE0766" w:rsidRDefault="00EE0766" w:rsidP="009A349B">
      <w:pPr>
        <w:rPr>
          <w:rFonts w:ascii="Times New Roman" w:hAnsi="Times New Roman" w:cs="Times New Roman"/>
          <w:sz w:val="30"/>
          <w:szCs w:val="30"/>
        </w:rPr>
      </w:pPr>
    </w:p>
    <w:p w14:paraId="57BB3E34" w14:textId="77777777" w:rsidR="00EE0766" w:rsidRDefault="00EE0766" w:rsidP="009A349B">
      <w:pPr>
        <w:rPr>
          <w:rFonts w:ascii="Times New Roman" w:hAnsi="Times New Roman" w:cs="Times New Roman"/>
          <w:sz w:val="30"/>
          <w:szCs w:val="30"/>
        </w:rPr>
      </w:pPr>
    </w:p>
    <w:p w14:paraId="63541365" w14:textId="77777777" w:rsidR="00EE0766" w:rsidRDefault="00EE0766" w:rsidP="009A349B">
      <w:pPr>
        <w:rPr>
          <w:rFonts w:ascii="Times New Roman" w:hAnsi="Times New Roman" w:cs="Times New Roman"/>
          <w:sz w:val="30"/>
          <w:szCs w:val="30"/>
        </w:rPr>
      </w:pPr>
    </w:p>
    <w:p w14:paraId="5C8632FC" w14:textId="77777777" w:rsidR="00EE0766" w:rsidRDefault="00EE0766" w:rsidP="009A349B">
      <w:pPr>
        <w:rPr>
          <w:rFonts w:ascii="Times New Roman" w:hAnsi="Times New Roman" w:cs="Times New Roman"/>
          <w:sz w:val="30"/>
          <w:szCs w:val="30"/>
        </w:rPr>
      </w:pPr>
    </w:p>
    <w:p w14:paraId="4589E783" w14:textId="77777777" w:rsidR="00EE0766" w:rsidRDefault="00EE0766" w:rsidP="009A349B">
      <w:pPr>
        <w:rPr>
          <w:rFonts w:ascii="Times New Roman" w:hAnsi="Times New Roman" w:cs="Times New Roman"/>
          <w:sz w:val="30"/>
          <w:szCs w:val="30"/>
        </w:rPr>
      </w:pPr>
    </w:p>
    <w:p w14:paraId="08E01ECA" w14:textId="77777777" w:rsidR="00EE0766" w:rsidRDefault="00EE0766" w:rsidP="009A349B">
      <w:pPr>
        <w:rPr>
          <w:rFonts w:ascii="Times New Roman" w:hAnsi="Times New Roman" w:cs="Times New Roman"/>
          <w:sz w:val="30"/>
          <w:szCs w:val="30"/>
        </w:rPr>
      </w:pPr>
    </w:p>
    <w:sdt>
      <w:sdtPr>
        <w:id w:val="24871036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76FBB61" w14:textId="1C91CA1A" w:rsidR="00EE0766" w:rsidRDefault="00EE0766">
          <w:pPr>
            <w:pStyle w:val="TOCHeading"/>
          </w:pPr>
          <w:r>
            <w:t>Contents</w:t>
          </w:r>
        </w:p>
        <w:p w14:paraId="56C2B81E" w14:textId="73A9F072" w:rsidR="00EE0766" w:rsidRDefault="00EE0766">
          <w:pPr>
            <w:pStyle w:val="TOC1"/>
            <w:tabs>
              <w:tab w:val="right" w:leader="dot" w:pos="9016"/>
            </w:tabs>
            <w:rPr>
              <w:noProof/>
            </w:rPr>
          </w:pPr>
          <w:r>
            <w:fldChar w:fldCharType="begin"/>
          </w:r>
          <w:r>
            <w:instrText xml:space="preserve"> TOC \o "1-3" \h \z \u </w:instrText>
          </w:r>
          <w:r>
            <w:fldChar w:fldCharType="separate"/>
          </w:r>
          <w:hyperlink w:anchor="_Toc213851077" w:history="1">
            <w:r w:rsidRPr="00872AEB">
              <w:rPr>
                <w:rStyle w:val="Hyperlink"/>
                <w:rFonts w:ascii="Times New Roman" w:hAnsi="Times New Roman" w:cs="Times New Roman"/>
                <w:b/>
                <w:bCs/>
                <w:noProof/>
              </w:rPr>
              <w:t>Name : Fagaduita Stefan</w:t>
            </w:r>
            <w:r>
              <w:rPr>
                <w:noProof/>
                <w:webHidden/>
              </w:rPr>
              <w:tab/>
            </w:r>
            <w:r>
              <w:rPr>
                <w:noProof/>
                <w:webHidden/>
              </w:rPr>
              <w:fldChar w:fldCharType="begin"/>
            </w:r>
            <w:r>
              <w:rPr>
                <w:noProof/>
                <w:webHidden/>
              </w:rPr>
              <w:instrText xml:space="preserve"> PAGEREF _Toc213851077 \h </w:instrText>
            </w:r>
            <w:r>
              <w:rPr>
                <w:noProof/>
                <w:webHidden/>
              </w:rPr>
            </w:r>
            <w:r>
              <w:rPr>
                <w:noProof/>
                <w:webHidden/>
              </w:rPr>
              <w:fldChar w:fldCharType="separate"/>
            </w:r>
            <w:r>
              <w:rPr>
                <w:noProof/>
                <w:webHidden/>
              </w:rPr>
              <w:t>1</w:t>
            </w:r>
            <w:r>
              <w:rPr>
                <w:noProof/>
                <w:webHidden/>
              </w:rPr>
              <w:fldChar w:fldCharType="end"/>
            </w:r>
          </w:hyperlink>
        </w:p>
        <w:p w14:paraId="071E38C2" w14:textId="2378FE07" w:rsidR="00EE0766" w:rsidRDefault="00EE0766">
          <w:pPr>
            <w:pStyle w:val="TOC1"/>
            <w:tabs>
              <w:tab w:val="right" w:leader="dot" w:pos="9016"/>
            </w:tabs>
            <w:rPr>
              <w:noProof/>
            </w:rPr>
          </w:pPr>
          <w:hyperlink w:anchor="_Toc213851078" w:history="1">
            <w:r w:rsidRPr="00872AEB">
              <w:rPr>
                <w:rStyle w:val="Hyperlink"/>
                <w:rFonts w:ascii="Times New Roman" w:hAnsi="Times New Roman" w:cs="Times New Roman"/>
                <w:b/>
                <w:bCs/>
                <w:noProof/>
              </w:rPr>
              <w:t>Module:</w:t>
            </w:r>
            <w:r w:rsidRPr="00872AEB">
              <w:rPr>
                <w:rStyle w:val="Hyperlink"/>
                <w:rFonts w:ascii="Times New Roman" w:hAnsi="Times New Roman" w:cs="Times New Roman"/>
                <w:noProof/>
              </w:rPr>
              <w:t xml:space="preserve">– </w:t>
            </w:r>
            <w:r w:rsidRPr="00872AEB">
              <w:rPr>
                <w:rStyle w:val="Hyperlink"/>
                <w:rFonts w:ascii="Times New Roman" w:hAnsi="Times New Roman" w:cs="Times New Roman"/>
                <w:i/>
                <w:iCs/>
                <w:noProof/>
              </w:rPr>
              <w:t>Psychology in Health and Social Care</w:t>
            </w:r>
            <w:r w:rsidRPr="00872AEB">
              <w:rPr>
                <w:rStyle w:val="Hyperlink"/>
                <w:rFonts w:ascii="Times New Roman" w:hAnsi="Times New Roman" w:cs="Times New Roman"/>
                <w:noProof/>
              </w:rPr>
              <w:t xml:space="preserve"> </w:t>
            </w:r>
            <w:r w:rsidRPr="00872AEB">
              <w:rPr>
                <w:rStyle w:val="Hyperlink"/>
                <w:rFonts w:ascii="Times New Roman" w:hAnsi="Times New Roman" w:cs="Times New Roman"/>
                <w:b/>
                <w:bCs/>
                <w:noProof/>
              </w:rPr>
              <w:t xml:space="preserve">Module Code: </w:t>
            </w:r>
            <w:r w:rsidRPr="00872AEB">
              <w:rPr>
                <w:rStyle w:val="Hyperlink"/>
                <w:rFonts w:ascii="Times New Roman" w:hAnsi="Times New Roman" w:cs="Times New Roman"/>
                <w:noProof/>
              </w:rPr>
              <w:t xml:space="preserve">LCHS4010                                                                  </w:t>
            </w:r>
            <w:r w:rsidRPr="00872AEB">
              <w:rPr>
                <w:rStyle w:val="Hyperlink"/>
                <w:rFonts w:ascii="Times New Roman" w:hAnsi="Times New Roman" w:cs="Times New Roman"/>
                <w:b/>
                <w:bCs/>
                <w:noProof/>
              </w:rPr>
              <w:t xml:space="preserve">LECTURER: </w:t>
            </w:r>
            <w:r w:rsidRPr="00872AEB">
              <w:rPr>
                <w:rStyle w:val="Hyperlink"/>
                <w:rFonts w:ascii="Times New Roman" w:hAnsi="Times New Roman" w:cs="Times New Roman"/>
                <w:noProof/>
              </w:rPr>
              <w:t xml:space="preserve">Neale Haddon                                                                   </w:t>
            </w:r>
            <w:r w:rsidRPr="00872AEB">
              <w:rPr>
                <w:rStyle w:val="Hyperlink"/>
                <w:rFonts w:ascii="Times New Roman" w:hAnsi="Times New Roman" w:cs="Times New Roman"/>
                <w:b/>
                <w:bCs/>
                <w:noProof/>
              </w:rPr>
              <w:t>ASSIGNMENT TITLE:</w:t>
            </w:r>
            <w:r w:rsidRPr="00872AEB">
              <w:rPr>
                <w:rStyle w:val="Hyperlink"/>
                <w:rFonts w:ascii="Times New Roman" w:hAnsi="Times New Roman" w:cs="Times New Roman"/>
                <w:b/>
                <w:noProof/>
              </w:rPr>
              <w:t xml:space="preserve"> </w:t>
            </w:r>
            <w:r w:rsidRPr="00872AEB">
              <w:rPr>
                <w:rStyle w:val="Hyperlink"/>
                <w:rFonts w:ascii="Times New Roman" w:hAnsi="Times New Roman" w:cs="Times New Roman"/>
                <w:bCs/>
                <w:noProof/>
              </w:rPr>
              <w:t>Assignment</w:t>
            </w:r>
            <w:r w:rsidRPr="00872AEB">
              <w:rPr>
                <w:rStyle w:val="Hyperlink"/>
                <w:rFonts w:ascii="Times New Roman" w:hAnsi="Times New Roman" w:cs="Times New Roman"/>
                <w:bCs/>
                <w:noProof/>
                <w:spacing w:val="-4"/>
              </w:rPr>
              <w:t xml:space="preserve"> </w:t>
            </w:r>
            <w:r w:rsidRPr="00872AEB">
              <w:rPr>
                <w:rStyle w:val="Hyperlink"/>
                <w:rFonts w:ascii="Times New Roman" w:hAnsi="Times New Roman" w:cs="Times New Roman"/>
                <w:bCs/>
                <w:noProof/>
              </w:rPr>
              <w:t>2</w:t>
            </w:r>
            <w:r w:rsidRPr="00872AEB">
              <w:rPr>
                <w:rStyle w:val="Hyperlink"/>
                <w:rFonts w:ascii="Times New Roman" w:hAnsi="Times New Roman" w:cs="Times New Roman"/>
                <w:bCs/>
                <w:noProof/>
                <w:spacing w:val="-1"/>
              </w:rPr>
              <w:t>: Written Task</w:t>
            </w:r>
            <w:r>
              <w:rPr>
                <w:noProof/>
                <w:webHidden/>
              </w:rPr>
              <w:tab/>
            </w:r>
            <w:r>
              <w:rPr>
                <w:noProof/>
                <w:webHidden/>
              </w:rPr>
              <w:fldChar w:fldCharType="begin"/>
            </w:r>
            <w:r>
              <w:rPr>
                <w:noProof/>
                <w:webHidden/>
              </w:rPr>
              <w:instrText xml:space="preserve"> PAGEREF _Toc213851078 \h </w:instrText>
            </w:r>
            <w:r>
              <w:rPr>
                <w:noProof/>
                <w:webHidden/>
              </w:rPr>
            </w:r>
            <w:r>
              <w:rPr>
                <w:noProof/>
                <w:webHidden/>
              </w:rPr>
              <w:fldChar w:fldCharType="separate"/>
            </w:r>
            <w:r>
              <w:rPr>
                <w:noProof/>
                <w:webHidden/>
              </w:rPr>
              <w:t>1</w:t>
            </w:r>
            <w:r>
              <w:rPr>
                <w:noProof/>
                <w:webHidden/>
              </w:rPr>
              <w:fldChar w:fldCharType="end"/>
            </w:r>
          </w:hyperlink>
        </w:p>
        <w:p w14:paraId="2D74267F" w14:textId="2DAF2A56" w:rsidR="00EE0766" w:rsidRDefault="00EE0766">
          <w:pPr>
            <w:pStyle w:val="TOC1"/>
            <w:tabs>
              <w:tab w:val="right" w:leader="dot" w:pos="9016"/>
            </w:tabs>
            <w:rPr>
              <w:noProof/>
            </w:rPr>
          </w:pPr>
          <w:hyperlink w:anchor="_Toc213851079" w:history="1">
            <w:r w:rsidRPr="00872AEB">
              <w:rPr>
                <w:rStyle w:val="Hyperlink"/>
                <w:rFonts w:ascii="Times New Roman" w:eastAsia="Times New Roman" w:hAnsi="Times New Roman" w:cs="Times New Roman"/>
                <w:b/>
                <w:bCs/>
                <w:noProof/>
                <w:kern w:val="36"/>
                <w:lang w:eastAsia="en-GB"/>
                <w14:ligatures w14:val="none"/>
              </w:rPr>
              <w:t>Using Psychological Theories to Support Older Adults with Dementia in a Care Home Setting</w:t>
            </w:r>
            <w:r>
              <w:rPr>
                <w:noProof/>
                <w:webHidden/>
              </w:rPr>
              <w:tab/>
            </w:r>
            <w:r>
              <w:rPr>
                <w:noProof/>
                <w:webHidden/>
              </w:rPr>
              <w:fldChar w:fldCharType="begin"/>
            </w:r>
            <w:r>
              <w:rPr>
                <w:noProof/>
                <w:webHidden/>
              </w:rPr>
              <w:instrText xml:space="preserve"> PAGEREF _Toc213851079 \h </w:instrText>
            </w:r>
            <w:r>
              <w:rPr>
                <w:noProof/>
                <w:webHidden/>
              </w:rPr>
            </w:r>
            <w:r>
              <w:rPr>
                <w:noProof/>
                <w:webHidden/>
              </w:rPr>
              <w:fldChar w:fldCharType="separate"/>
            </w:r>
            <w:r>
              <w:rPr>
                <w:noProof/>
                <w:webHidden/>
              </w:rPr>
              <w:t>1</w:t>
            </w:r>
            <w:r>
              <w:rPr>
                <w:noProof/>
                <w:webHidden/>
              </w:rPr>
              <w:fldChar w:fldCharType="end"/>
            </w:r>
          </w:hyperlink>
        </w:p>
        <w:p w14:paraId="5BF59C91" w14:textId="4B15E4E8" w:rsidR="00EE0766" w:rsidRDefault="00EE0766">
          <w:pPr>
            <w:pStyle w:val="TOC1"/>
            <w:tabs>
              <w:tab w:val="right" w:leader="dot" w:pos="9016"/>
            </w:tabs>
            <w:rPr>
              <w:noProof/>
            </w:rPr>
          </w:pPr>
          <w:hyperlink w:anchor="_Toc213851080" w:history="1">
            <w:r w:rsidRPr="00872AE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_Toc213851080 \h </w:instrText>
            </w:r>
            <w:r>
              <w:rPr>
                <w:noProof/>
                <w:webHidden/>
              </w:rPr>
            </w:r>
            <w:r>
              <w:rPr>
                <w:noProof/>
                <w:webHidden/>
              </w:rPr>
              <w:fldChar w:fldCharType="separate"/>
            </w:r>
            <w:r>
              <w:rPr>
                <w:noProof/>
                <w:webHidden/>
              </w:rPr>
              <w:t>1</w:t>
            </w:r>
            <w:r>
              <w:rPr>
                <w:noProof/>
                <w:webHidden/>
              </w:rPr>
              <w:fldChar w:fldCharType="end"/>
            </w:r>
          </w:hyperlink>
        </w:p>
        <w:p w14:paraId="78845CFC" w14:textId="452AEE62" w:rsidR="00EE0766" w:rsidRDefault="00EE0766">
          <w:pPr>
            <w:pStyle w:val="TOC2"/>
            <w:tabs>
              <w:tab w:val="right" w:leader="dot" w:pos="9016"/>
            </w:tabs>
            <w:rPr>
              <w:noProof/>
            </w:rPr>
          </w:pPr>
          <w:hyperlink w:anchor="_Toc213851081" w:history="1">
            <w:r w:rsidRPr="00872AEB">
              <w:rPr>
                <w:rStyle w:val="Hyperlink"/>
                <w:rFonts w:ascii="Times New Roman" w:eastAsia="Times New Roman" w:hAnsi="Times New Roman" w:cs="Times New Roman"/>
                <w:b/>
                <w:bCs/>
                <w:noProof/>
                <w:kern w:val="0"/>
                <w:lang w:eastAsia="en-GB"/>
                <w14:ligatures w14:val="none"/>
              </w:rPr>
              <w:t>1</w:t>
            </w:r>
            <w:r w:rsidRPr="00872AEB">
              <w:rPr>
                <w:rStyle w:val="Hyperlink"/>
                <w:rFonts w:asciiTheme="majorHAnsi" w:eastAsiaTheme="majorEastAsia" w:hAnsiTheme="majorHAnsi" w:cstheme="majorBidi"/>
                <w:noProof/>
                <w:lang w:eastAsia="en-GB"/>
              </w:rPr>
              <w:t>. Erikson’s Psychosocial Development Theory</w:t>
            </w:r>
            <w:r>
              <w:rPr>
                <w:noProof/>
                <w:webHidden/>
              </w:rPr>
              <w:tab/>
            </w:r>
            <w:r>
              <w:rPr>
                <w:noProof/>
                <w:webHidden/>
              </w:rPr>
              <w:fldChar w:fldCharType="begin"/>
            </w:r>
            <w:r>
              <w:rPr>
                <w:noProof/>
                <w:webHidden/>
              </w:rPr>
              <w:instrText xml:space="preserve"> PAGEREF _Toc213851081 \h </w:instrText>
            </w:r>
            <w:r>
              <w:rPr>
                <w:noProof/>
                <w:webHidden/>
              </w:rPr>
            </w:r>
            <w:r>
              <w:rPr>
                <w:noProof/>
                <w:webHidden/>
              </w:rPr>
              <w:fldChar w:fldCharType="separate"/>
            </w:r>
            <w:r>
              <w:rPr>
                <w:noProof/>
                <w:webHidden/>
              </w:rPr>
              <w:t>2</w:t>
            </w:r>
            <w:r>
              <w:rPr>
                <w:noProof/>
                <w:webHidden/>
              </w:rPr>
              <w:fldChar w:fldCharType="end"/>
            </w:r>
          </w:hyperlink>
        </w:p>
        <w:p w14:paraId="08F0287C" w14:textId="1DCB191F" w:rsidR="00EE0766" w:rsidRDefault="00EE0766">
          <w:pPr>
            <w:pStyle w:val="TOC3"/>
            <w:tabs>
              <w:tab w:val="right" w:leader="dot" w:pos="9016"/>
            </w:tabs>
            <w:rPr>
              <w:noProof/>
            </w:rPr>
          </w:pPr>
          <w:hyperlink w:anchor="_Toc213851082" w:history="1">
            <w:r w:rsidRPr="00872AEB">
              <w:rPr>
                <w:rStyle w:val="Hyperlink"/>
                <w:rFonts w:eastAsia="Times New Roman"/>
                <w:noProof/>
                <w:lang w:eastAsia="en-GB"/>
              </w:rPr>
              <w:t>Overview of the Theory</w:t>
            </w:r>
            <w:r>
              <w:rPr>
                <w:noProof/>
                <w:webHidden/>
              </w:rPr>
              <w:tab/>
            </w:r>
            <w:r>
              <w:rPr>
                <w:noProof/>
                <w:webHidden/>
              </w:rPr>
              <w:fldChar w:fldCharType="begin"/>
            </w:r>
            <w:r>
              <w:rPr>
                <w:noProof/>
                <w:webHidden/>
              </w:rPr>
              <w:instrText xml:space="preserve"> PAGEREF _Toc213851082 \h </w:instrText>
            </w:r>
            <w:r>
              <w:rPr>
                <w:noProof/>
                <w:webHidden/>
              </w:rPr>
            </w:r>
            <w:r>
              <w:rPr>
                <w:noProof/>
                <w:webHidden/>
              </w:rPr>
              <w:fldChar w:fldCharType="separate"/>
            </w:r>
            <w:r>
              <w:rPr>
                <w:noProof/>
                <w:webHidden/>
              </w:rPr>
              <w:t>2</w:t>
            </w:r>
            <w:r>
              <w:rPr>
                <w:noProof/>
                <w:webHidden/>
              </w:rPr>
              <w:fldChar w:fldCharType="end"/>
            </w:r>
          </w:hyperlink>
        </w:p>
        <w:p w14:paraId="004DD71F" w14:textId="017A3170" w:rsidR="00EE0766" w:rsidRDefault="00EE0766">
          <w:pPr>
            <w:pStyle w:val="TOC1"/>
            <w:tabs>
              <w:tab w:val="right" w:leader="dot" w:pos="9016"/>
            </w:tabs>
            <w:rPr>
              <w:noProof/>
            </w:rPr>
          </w:pPr>
          <w:hyperlink w:anchor="_Toc213851083" w:history="1">
            <w:r w:rsidRPr="00872AEB">
              <w:rPr>
                <w:rStyle w:val="Hyperlink"/>
                <w:rFonts w:eastAsia="Times New Roman"/>
                <w:noProof/>
                <w:lang w:eastAsia="en-GB"/>
              </w:rPr>
              <w:t>Application to Adults with Dementia</w:t>
            </w:r>
            <w:r>
              <w:rPr>
                <w:noProof/>
                <w:webHidden/>
              </w:rPr>
              <w:tab/>
            </w:r>
            <w:r>
              <w:rPr>
                <w:noProof/>
                <w:webHidden/>
              </w:rPr>
              <w:fldChar w:fldCharType="begin"/>
            </w:r>
            <w:r>
              <w:rPr>
                <w:noProof/>
                <w:webHidden/>
              </w:rPr>
              <w:instrText xml:space="preserve"> PAGEREF _Toc213851083 \h </w:instrText>
            </w:r>
            <w:r>
              <w:rPr>
                <w:noProof/>
                <w:webHidden/>
              </w:rPr>
            </w:r>
            <w:r>
              <w:rPr>
                <w:noProof/>
                <w:webHidden/>
              </w:rPr>
              <w:fldChar w:fldCharType="separate"/>
            </w:r>
            <w:r>
              <w:rPr>
                <w:noProof/>
                <w:webHidden/>
              </w:rPr>
              <w:t>2</w:t>
            </w:r>
            <w:r>
              <w:rPr>
                <w:noProof/>
                <w:webHidden/>
              </w:rPr>
              <w:fldChar w:fldCharType="end"/>
            </w:r>
          </w:hyperlink>
        </w:p>
        <w:p w14:paraId="45426AF9" w14:textId="43E9DAF3" w:rsidR="00EE0766" w:rsidRDefault="00EE0766">
          <w:pPr>
            <w:pStyle w:val="TOC2"/>
            <w:tabs>
              <w:tab w:val="right" w:leader="dot" w:pos="9016"/>
            </w:tabs>
            <w:rPr>
              <w:noProof/>
            </w:rPr>
          </w:pPr>
          <w:hyperlink w:anchor="_Toc213851084" w:history="1">
            <w:r w:rsidRPr="00872AEB">
              <w:rPr>
                <w:rStyle w:val="Hyperlink"/>
                <w:rFonts w:eastAsia="Times New Roman"/>
                <w:noProof/>
                <w:lang w:eastAsia="en-GB"/>
              </w:rPr>
              <w:t>Practical Examples in the Care Setting</w:t>
            </w:r>
            <w:r>
              <w:rPr>
                <w:noProof/>
                <w:webHidden/>
              </w:rPr>
              <w:tab/>
            </w:r>
            <w:r>
              <w:rPr>
                <w:noProof/>
                <w:webHidden/>
              </w:rPr>
              <w:fldChar w:fldCharType="begin"/>
            </w:r>
            <w:r>
              <w:rPr>
                <w:noProof/>
                <w:webHidden/>
              </w:rPr>
              <w:instrText xml:space="preserve"> PAGEREF _Toc213851084 \h </w:instrText>
            </w:r>
            <w:r>
              <w:rPr>
                <w:noProof/>
                <w:webHidden/>
              </w:rPr>
            </w:r>
            <w:r>
              <w:rPr>
                <w:noProof/>
                <w:webHidden/>
              </w:rPr>
              <w:fldChar w:fldCharType="separate"/>
            </w:r>
            <w:r>
              <w:rPr>
                <w:noProof/>
                <w:webHidden/>
              </w:rPr>
              <w:t>2</w:t>
            </w:r>
            <w:r>
              <w:rPr>
                <w:noProof/>
                <w:webHidden/>
              </w:rPr>
              <w:fldChar w:fldCharType="end"/>
            </w:r>
          </w:hyperlink>
        </w:p>
        <w:p w14:paraId="200E9A78" w14:textId="67A93095" w:rsidR="00EE0766" w:rsidRDefault="00EE0766">
          <w:pPr>
            <w:pStyle w:val="TOC2"/>
            <w:tabs>
              <w:tab w:val="right" w:leader="dot" w:pos="9016"/>
            </w:tabs>
            <w:rPr>
              <w:noProof/>
            </w:rPr>
          </w:pPr>
          <w:hyperlink w:anchor="_Toc213851085" w:history="1">
            <w:r w:rsidRPr="00872AEB">
              <w:rPr>
                <w:rStyle w:val="Hyperlink"/>
                <w:rFonts w:eastAsia="Times New Roman"/>
                <w:noProof/>
                <w:lang w:eastAsia="en-GB"/>
              </w:rPr>
              <w:t>Challenges and Strategies</w:t>
            </w:r>
            <w:r>
              <w:rPr>
                <w:noProof/>
                <w:webHidden/>
              </w:rPr>
              <w:tab/>
            </w:r>
            <w:r>
              <w:rPr>
                <w:noProof/>
                <w:webHidden/>
              </w:rPr>
              <w:fldChar w:fldCharType="begin"/>
            </w:r>
            <w:r>
              <w:rPr>
                <w:noProof/>
                <w:webHidden/>
              </w:rPr>
              <w:instrText xml:space="preserve"> PAGEREF _Toc213851085 \h </w:instrText>
            </w:r>
            <w:r>
              <w:rPr>
                <w:noProof/>
                <w:webHidden/>
              </w:rPr>
            </w:r>
            <w:r>
              <w:rPr>
                <w:noProof/>
                <w:webHidden/>
              </w:rPr>
              <w:fldChar w:fldCharType="separate"/>
            </w:r>
            <w:r>
              <w:rPr>
                <w:noProof/>
                <w:webHidden/>
              </w:rPr>
              <w:t>3</w:t>
            </w:r>
            <w:r>
              <w:rPr>
                <w:noProof/>
                <w:webHidden/>
              </w:rPr>
              <w:fldChar w:fldCharType="end"/>
            </w:r>
          </w:hyperlink>
        </w:p>
        <w:p w14:paraId="6B489E72" w14:textId="4D5274BB" w:rsidR="00EE0766" w:rsidRDefault="00EE0766">
          <w:pPr>
            <w:pStyle w:val="TOC3"/>
            <w:tabs>
              <w:tab w:val="right" w:leader="dot" w:pos="9016"/>
            </w:tabs>
            <w:rPr>
              <w:noProof/>
            </w:rPr>
          </w:pPr>
          <w:hyperlink w:anchor="_Toc213851086" w:history="1">
            <w:r w:rsidRPr="00872AEB">
              <w:rPr>
                <w:rStyle w:val="Hyperlink"/>
                <w:rFonts w:eastAsia="Times New Roman"/>
                <w:noProof/>
                <w:lang w:eastAsia="en-GB"/>
              </w:rPr>
              <w:t>Evaluation</w:t>
            </w:r>
            <w:r>
              <w:rPr>
                <w:noProof/>
                <w:webHidden/>
              </w:rPr>
              <w:tab/>
            </w:r>
            <w:r>
              <w:rPr>
                <w:noProof/>
                <w:webHidden/>
              </w:rPr>
              <w:fldChar w:fldCharType="begin"/>
            </w:r>
            <w:r>
              <w:rPr>
                <w:noProof/>
                <w:webHidden/>
              </w:rPr>
              <w:instrText xml:space="preserve"> PAGEREF _Toc213851086 \h </w:instrText>
            </w:r>
            <w:r>
              <w:rPr>
                <w:noProof/>
                <w:webHidden/>
              </w:rPr>
            </w:r>
            <w:r>
              <w:rPr>
                <w:noProof/>
                <w:webHidden/>
              </w:rPr>
              <w:fldChar w:fldCharType="separate"/>
            </w:r>
            <w:r>
              <w:rPr>
                <w:noProof/>
                <w:webHidden/>
              </w:rPr>
              <w:t>3</w:t>
            </w:r>
            <w:r>
              <w:rPr>
                <w:noProof/>
                <w:webHidden/>
              </w:rPr>
              <w:fldChar w:fldCharType="end"/>
            </w:r>
          </w:hyperlink>
        </w:p>
        <w:p w14:paraId="5BF365BC" w14:textId="2995EA97" w:rsidR="00EE0766" w:rsidRDefault="00EE0766">
          <w:pPr>
            <w:pStyle w:val="TOC1"/>
            <w:tabs>
              <w:tab w:val="right" w:leader="dot" w:pos="9016"/>
            </w:tabs>
            <w:rPr>
              <w:noProof/>
            </w:rPr>
          </w:pPr>
          <w:hyperlink w:anchor="_Toc213851087" w:history="1">
            <w:r w:rsidRPr="00872AEB">
              <w:rPr>
                <w:rStyle w:val="Hyperlink"/>
                <w:rFonts w:eastAsia="Times New Roman"/>
                <w:noProof/>
                <w:lang w:eastAsia="en-GB"/>
              </w:rPr>
              <w:t>2. Cognitive Behavioural Theory</w:t>
            </w:r>
            <w:r>
              <w:rPr>
                <w:noProof/>
                <w:webHidden/>
              </w:rPr>
              <w:tab/>
            </w:r>
            <w:r>
              <w:rPr>
                <w:noProof/>
                <w:webHidden/>
              </w:rPr>
              <w:fldChar w:fldCharType="begin"/>
            </w:r>
            <w:r>
              <w:rPr>
                <w:noProof/>
                <w:webHidden/>
              </w:rPr>
              <w:instrText xml:space="preserve"> PAGEREF _Toc213851087 \h </w:instrText>
            </w:r>
            <w:r>
              <w:rPr>
                <w:noProof/>
                <w:webHidden/>
              </w:rPr>
            </w:r>
            <w:r>
              <w:rPr>
                <w:noProof/>
                <w:webHidden/>
              </w:rPr>
              <w:fldChar w:fldCharType="separate"/>
            </w:r>
            <w:r>
              <w:rPr>
                <w:noProof/>
                <w:webHidden/>
              </w:rPr>
              <w:t>3</w:t>
            </w:r>
            <w:r>
              <w:rPr>
                <w:noProof/>
                <w:webHidden/>
              </w:rPr>
              <w:fldChar w:fldCharType="end"/>
            </w:r>
          </w:hyperlink>
        </w:p>
        <w:p w14:paraId="2392D3E9" w14:textId="214DBC00" w:rsidR="00EE0766" w:rsidRDefault="00EE0766">
          <w:pPr>
            <w:pStyle w:val="TOC3"/>
            <w:tabs>
              <w:tab w:val="right" w:leader="dot" w:pos="9016"/>
            </w:tabs>
            <w:rPr>
              <w:noProof/>
            </w:rPr>
          </w:pPr>
          <w:hyperlink w:anchor="_Toc213851088" w:history="1">
            <w:r w:rsidRPr="00872AEB">
              <w:rPr>
                <w:rStyle w:val="Hyperlink"/>
                <w:rFonts w:eastAsia="Times New Roman"/>
                <w:noProof/>
                <w:lang w:eastAsia="en-GB"/>
              </w:rPr>
              <w:t>Overview of the Theory</w:t>
            </w:r>
            <w:r>
              <w:rPr>
                <w:noProof/>
                <w:webHidden/>
              </w:rPr>
              <w:tab/>
            </w:r>
            <w:r>
              <w:rPr>
                <w:noProof/>
                <w:webHidden/>
              </w:rPr>
              <w:fldChar w:fldCharType="begin"/>
            </w:r>
            <w:r>
              <w:rPr>
                <w:noProof/>
                <w:webHidden/>
              </w:rPr>
              <w:instrText xml:space="preserve"> PAGEREF _Toc213851088 \h </w:instrText>
            </w:r>
            <w:r>
              <w:rPr>
                <w:noProof/>
                <w:webHidden/>
              </w:rPr>
            </w:r>
            <w:r>
              <w:rPr>
                <w:noProof/>
                <w:webHidden/>
              </w:rPr>
              <w:fldChar w:fldCharType="separate"/>
            </w:r>
            <w:r>
              <w:rPr>
                <w:noProof/>
                <w:webHidden/>
              </w:rPr>
              <w:t>3</w:t>
            </w:r>
            <w:r>
              <w:rPr>
                <w:noProof/>
                <w:webHidden/>
              </w:rPr>
              <w:fldChar w:fldCharType="end"/>
            </w:r>
          </w:hyperlink>
        </w:p>
        <w:p w14:paraId="52D859BA" w14:textId="20872CF5" w:rsidR="00EE0766" w:rsidRDefault="00EE0766">
          <w:pPr>
            <w:pStyle w:val="TOC3"/>
            <w:tabs>
              <w:tab w:val="right" w:leader="dot" w:pos="9016"/>
            </w:tabs>
            <w:rPr>
              <w:noProof/>
            </w:rPr>
          </w:pPr>
          <w:hyperlink w:anchor="_Toc213851089" w:history="1">
            <w:r w:rsidRPr="00872AEB">
              <w:rPr>
                <w:rStyle w:val="Hyperlink"/>
                <w:rFonts w:eastAsia="Times New Roman"/>
                <w:noProof/>
                <w:lang w:eastAsia="en-GB"/>
              </w:rPr>
              <w:t>Application to Adults with Dementia</w:t>
            </w:r>
            <w:r>
              <w:rPr>
                <w:noProof/>
                <w:webHidden/>
              </w:rPr>
              <w:tab/>
            </w:r>
            <w:r>
              <w:rPr>
                <w:noProof/>
                <w:webHidden/>
              </w:rPr>
              <w:fldChar w:fldCharType="begin"/>
            </w:r>
            <w:r>
              <w:rPr>
                <w:noProof/>
                <w:webHidden/>
              </w:rPr>
              <w:instrText xml:space="preserve"> PAGEREF _Toc213851089 \h </w:instrText>
            </w:r>
            <w:r>
              <w:rPr>
                <w:noProof/>
                <w:webHidden/>
              </w:rPr>
            </w:r>
            <w:r>
              <w:rPr>
                <w:noProof/>
                <w:webHidden/>
              </w:rPr>
              <w:fldChar w:fldCharType="separate"/>
            </w:r>
            <w:r>
              <w:rPr>
                <w:noProof/>
                <w:webHidden/>
              </w:rPr>
              <w:t>4</w:t>
            </w:r>
            <w:r>
              <w:rPr>
                <w:noProof/>
                <w:webHidden/>
              </w:rPr>
              <w:fldChar w:fldCharType="end"/>
            </w:r>
          </w:hyperlink>
        </w:p>
        <w:p w14:paraId="50F7045E" w14:textId="7F43621F" w:rsidR="00EE0766" w:rsidRDefault="00EE0766">
          <w:pPr>
            <w:pStyle w:val="TOC3"/>
            <w:tabs>
              <w:tab w:val="right" w:leader="dot" w:pos="9016"/>
            </w:tabs>
            <w:rPr>
              <w:noProof/>
            </w:rPr>
          </w:pPr>
          <w:hyperlink w:anchor="_Toc213851090" w:history="1">
            <w:r w:rsidRPr="00872AEB">
              <w:rPr>
                <w:rStyle w:val="Hyperlink"/>
                <w:rFonts w:eastAsia="Times New Roman"/>
                <w:noProof/>
                <w:lang w:eastAsia="en-GB"/>
              </w:rPr>
              <w:t>Practical Examples in the Care Setting</w:t>
            </w:r>
            <w:r>
              <w:rPr>
                <w:noProof/>
                <w:webHidden/>
              </w:rPr>
              <w:tab/>
            </w:r>
            <w:r>
              <w:rPr>
                <w:noProof/>
                <w:webHidden/>
              </w:rPr>
              <w:fldChar w:fldCharType="begin"/>
            </w:r>
            <w:r>
              <w:rPr>
                <w:noProof/>
                <w:webHidden/>
              </w:rPr>
              <w:instrText xml:space="preserve"> PAGEREF _Toc213851090 \h </w:instrText>
            </w:r>
            <w:r>
              <w:rPr>
                <w:noProof/>
                <w:webHidden/>
              </w:rPr>
            </w:r>
            <w:r>
              <w:rPr>
                <w:noProof/>
                <w:webHidden/>
              </w:rPr>
              <w:fldChar w:fldCharType="separate"/>
            </w:r>
            <w:r>
              <w:rPr>
                <w:noProof/>
                <w:webHidden/>
              </w:rPr>
              <w:t>4</w:t>
            </w:r>
            <w:r>
              <w:rPr>
                <w:noProof/>
                <w:webHidden/>
              </w:rPr>
              <w:fldChar w:fldCharType="end"/>
            </w:r>
          </w:hyperlink>
        </w:p>
        <w:p w14:paraId="2F6F7526" w14:textId="59B7796C" w:rsidR="00EE0766" w:rsidRDefault="00EE0766">
          <w:pPr>
            <w:pStyle w:val="TOC3"/>
            <w:tabs>
              <w:tab w:val="right" w:leader="dot" w:pos="9016"/>
            </w:tabs>
            <w:rPr>
              <w:noProof/>
            </w:rPr>
          </w:pPr>
          <w:hyperlink w:anchor="_Toc213851091" w:history="1">
            <w:r w:rsidRPr="00872AEB">
              <w:rPr>
                <w:rStyle w:val="Hyperlink"/>
                <w:rFonts w:ascii="Times New Roman" w:eastAsia="Times New Roman" w:hAnsi="Times New Roman" w:cs="Times New Roman"/>
                <w:noProof/>
                <w:kern w:val="0"/>
                <w:lang w:eastAsia="en-GB"/>
                <w14:ligatures w14:val="none"/>
              </w:rPr>
              <w:t>CBT-informed interventions in care homes for dementia include structured activities, reinforcement, and active listening. The staff are able to identify those aspects of the environment that act as triggers for the person's distress, such as too much noise or an unfamiliar environment, and make adaptations which minimize anxiety. Group work sessions might employ reminiscence-based CBT, where participants discuss positive life experiences with the support of visual aids. Even everyday short interactions-such as praise for effort, eye contact, and encouragement-may reinforce positive feelings and behaviors. Staff trained in basic CBT principles are better placed to identify early behavioral warnings of distress and respond empathetically rather than reactively, hence enhancing the overall therapeutic milieu.Challenges and Strategies</w:t>
            </w:r>
            <w:r>
              <w:rPr>
                <w:noProof/>
                <w:webHidden/>
              </w:rPr>
              <w:tab/>
            </w:r>
            <w:r>
              <w:rPr>
                <w:noProof/>
                <w:webHidden/>
              </w:rPr>
              <w:fldChar w:fldCharType="begin"/>
            </w:r>
            <w:r>
              <w:rPr>
                <w:noProof/>
                <w:webHidden/>
              </w:rPr>
              <w:instrText xml:space="preserve"> PAGEREF _Toc213851091 \h </w:instrText>
            </w:r>
            <w:r>
              <w:rPr>
                <w:noProof/>
                <w:webHidden/>
              </w:rPr>
            </w:r>
            <w:r>
              <w:rPr>
                <w:noProof/>
                <w:webHidden/>
              </w:rPr>
              <w:fldChar w:fldCharType="separate"/>
            </w:r>
            <w:r>
              <w:rPr>
                <w:noProof/>
                <w:webHidden/>
              </w:rPr>
              <w:t>4</w:t>
            </w:r>
            <w:r>
              <w:rPr>
                <w:noProof/>
                <w:webHidden/>
              </w:rPr>
              <w:fldChar w:fldCharType="end"/>
            </w:r>
          </w:hyperlink>
        </w:p>
        <w:p w14:paraId="61EDF4F7" w14:textId="72BEF4C4" w:rsidR="00EE0766" w:rsidRDefault="00EE0766">
          <w:pPr>
            <w:pStyle w:val="TOC2"/>
            <w:tabs>
              <w:tab w:val="right" w:leader="dot" w:pos="9016"/>
            </w:tabs>
            <w:rPr>
              <w:noProof/>
            </w:rPr>
          </w:pPr>
          <w:hyperlink w:anchor="_Toc213851092" w:history="1">
            <w:r w:rsidRPr="00872AEB">
              <w:rPr>
                <w:rStyle w:val="Hyperlink"/>
                <w:rFonts w:eastAsia="Times New Roman"/>
                <w:noProof/>
                <w:lang w:eastAsia="en-GB"/>
              </w:rPr>
              <w:t>Assessment</w:t>
            </w:r>
            <w:r>
              <w:rPr>
                <w:noProof/>
                <w:webHidden/>
              </w:rPr>
              <w:tab/>
            </w:r>
            <w:r>
              <w:rPr>
                <w:noProof/>
                <w:webHidden/>
              </w:rPr>
              <w:fldChar w:fldCharType="begin"/>
            </w:r>
            <w:r>
              <w:rPr>
                <w:noProof/>
                <w:webHidden/>
              </w:rPr>
              <w:instrText xml:space="preserve"> PAGEREF _Toc213851092 \h </w:instrText>
            </w:r>
            <w:r>
              <w:rPr>
                <w:noProof/>
                <w:webHidden/>
              </w:rPr>
            </w:r>
            <w:r>
              <w:rPr>
                <w:noProof/>
                <w:webHidden/>
              </w:rPr>
              <w:fldChar w:fldCharType="separate"/>
            </w:r>
            <w:r>
              <w:rPr>
                <w:noProof/>
                <w:webHidden/>
              </w:rPr>
              <w:t>5</w:t>
            </w:r>
            <w:r>
              <w:rPr>
                <w:noProof/>
                <w:webHidden/>
              </w:rPr>
              <w:fldChar w:fldCharType="end"/>
            </w:r>
          </w:hyperlink>
        </w:p>
        <w:p w14:paraId="00DB907C" w14:textId="61114583" w:rsidR="00EE0766" w:rsidRDefault="00EE0766">
          <w:pPr>
            <w:pStyle w:val="TOC1"/>
            <w:tabs>
              <w:tab w:val="right" w:leader="dot" w:pos="9016"/>
            </w:tabs>
            <w:rPr>
              <w:noProof/>
            </w:rPr>
          </w:pPr>
          <w:hyperlink w:anchor="_Toc213851093" w:history="1">
            <w:r w:rsidRPr="00872AEB">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_Toc213851093 \h </w:instrText>
            </w:r>
            <w:r>
              <w:rPr>
                <w:noProof/>
                <w:webHidden/>
              </w:rPr>
            </w:r>
            <w:r>
              <w:rPr>
                <w:noProof/>
                <w:webHidden/>
              </w:rPr>
              <w:fldChar w:fldCharType="separate"/>
            </w:r>
            <w:r>
              <w:rPr>
                <w:noProof/>
                <w:webHidden/>
              </w:rPr>
              <w:t>5</w:t>
            </w:r>
            <w:r>
              <w:rPr>
                <w:noProof/>
                <w:webHidden/>
              </w:rPr>
              <w:fldChar w:fldCharType="end"/>
            </w:r>
          </w:hyperlink>
        </w:p>
        <w:p w14:paraId="024295FB" w14:textId="39810B93" w:rsidR="00EE0766" w:rsidRDefault="00EE0766">
          <w:pPr>
            <w:pStyle w:val="TOC1"/>
            <w:tabs>
              <w:tab w:val="right" w:leader="dot" w:pos="9016"/>
            </w:tabs>
            <w:rPr>
              <w:noProof/>
            </w:rPr>
          </w:pPr>
          <w:hyperlink w:anchor="_Toc213851094" w:history="1">
            <w:r w:rsidRPr="00872AEB">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_Toc213851094 \h </w:instrText>
            </w:r>
            <w:r>
              <w:rPr>
                <w:noProof/>
                <w:webHidden/>
              </w:rPr>
            </w:r>
            <w:r>
              <w:rPr>
                <w:noProof/>
                <w:webHidden/>
              </w:rPr>
              <w:fldChar w:fldCharType="separate"/>
            </w:r>
            <w:r>
              <w:rPr>
                <w:noProof/>
                <w:webHidden/>
              </w:rPr>
              <w:t>6</w:t>
            </w:r>
            <w:r>
              <w:rPr>
                <w:noProof/>
                <w:webHidden/>
              </w:rPr>
              <w:fldChar w:fldCharType="end"/>
            </w:r>
          </w:hyperlink>
        </w:p>
        <w:p w14:paraId="64743621" w14:textId="1AD0E449" w:rsidR="00EE0766" w:rsidRDefault="00EE0766">
          <w:r>
            <w:rPr>
              <w:b/>
              <w:bCs/>
              <w:noProof/>
            </w:rPr>
            <w:fldChar w:fldCharType="end"/>
          </w:r>
        </w:p>
      </w:sdtContent>
    </w:sdt>
    <w:p w14:paraId="4447179C" w14:textId="77777777" w:rsidR="00EE0766" w:rsidRDefault="00EE0766" w:rsidP="009A349B">
      <w:pPr>
        <w:rPr>
          <w:rFonts w:ascii="Times New Roman" w:hAnsi="Times New Roman" w:cs="Times New Roman"/>
          <w:sz w:val="30"/>
          <w:szCs w:val="30"/>
        </w:rPr>
      </w:pPr>
    </w:p>
    <w:p w14:paraId="1B29F7D0" w14:textId="77777777" w:rsidR="00EE0766" w:rsidRPr="00EE0766" w:rsidRDefault="00EE0766" w:rsidP="009A349B">
      <w:pPr>
        <w:rPr>
          <w:rFonts w:ascii="Times New Roman" w:hAnsi="Times New Roman" w:cs="Times New Roman"/>
          <w:sz w:val="30"/>
          <w:szCs w:val="30"/>
        </w:rPr>
      </w:pPr>
    </w:p>
    <w:p w14:paraId="43B69F43" w14:textId="4B4B423A" w:rsidR="009A349B" w:rsidRPr="00EE0766" w:rsidRDefault="009A349B" w:rsidP="009A349B">
      <w:pPr>
        <w:rPr>
          <w:rFonts w:ascii="Times New Roman" w:hAnsi="Times New Roman" w:cs="Times New Roman"/>
          <w:sz w:val="30"/>
          <w:szCs w:val="30"/>
        </w:rPr>
      </w:pPr>
    </w:p>
    <w:p w14:paraId="12D148D4" w14:textId="77777777" w:rsidR="009A349B" w:rsidRPr="00EE0766" w:rsidRDefault="009A349B" w:rsidP="00BA39E3">
      <w:pPr>
        <w:pStyle w:val="Heading1"/>
        <w:rPr>
          <w:rFonts w:ascii="Times New Roman" w:eastAsia="Times New Roman" w:hAnsi="Times New Roman" w:cs="Times New Roman"/>
          <w:b/>
          <w:bCs/>
          <w:color w:val="auto"/>
          <w:kern w:val="36"/>
          <w:sz w:val="30"/>
          <w:szCs w:val="30"/>
          <w:lang w:eastAsia="en-GB"/>
          <w14:ligatures w14:val="none"/>
        </w:rPr>
      </w:pPr>
    </w:p>
    <w:p w14:paraId="76902E53" w14:textId="69D73DEC" w:rsidR="00BA39E3" w:rsidRPr="00BA39E3" w:rsidRDefault="00BA39E3" w:rsidP="00EE0766">
      <w:pPr>
        <w:pStyle w:val="Heading1"/>
        <w:rPr>
          <w:rFonts w:eastAsia="Times New Roman"/>
          <w:lang w:eastAsia="en-GB"/>
        </w:rPr>
      </w:pPr>
      <w:bookmarkStart w:id="3" w:name="_Toc213851080"/>
      <w:r w:rsidRPr="00BA39E3">
        <w:rPr>
          <w:rFonts w:eastAsia="Times New Roman"/>
          <w:lang w:eastAsia="en-GB"/>
        </w:rPr>
        <w:t>Introduction</w:t>
      </w:r>
      <w:bookmarkEnd w:id="3"/>
      <w:r w:rsidRPr="00BA39E3">
        <w:rPr>
          <w:rFonts w:eastAsia="Times New Roman"/>
          <w:lang w:eastAsia="en-GB"/>
        </w:rPr>
        <w:t xml:space="preserve"> </w:t>
      </w:r>
    </w:p>
    <w:p w14:paraId="1250C332" w14:textId="201FC732" w:rsidR="00BA39E3" w:rsidRPr="00BA39E3" w:rsidRDefault="00864294" w:rsidP="00BA39E3">
      <w:pPr>
        <w:spacing w:after="0" w:line="240" w:lineRule="auto"/>
        <w:rPr>
          <w:rFonts w:ascii="Times New Roman" w:eastAsia="Times New Roman" w:hAnsi="Times New Roman" w:cs="Times New Roman"/>
          <w:kern w:val="0"/>
          <w:sz w:val="30"/>
          <w:szCs w:val="30"/>
          <w:lang w:eastAsia="en-GB"/>
          <w14:ligatures w14:val="none"/>
        </w:rPr>
      </w:pPr>
      <w:r w:rsidRPr="00864294">
        <w:rPr>
          <w:rFonts w:ascii="Times New Roman" w:eastAsia="Times New Roman" w:hAnsi="Times New Roman" w:cs="Times New Roman"/>
          <w:kern w:val="0"/>
          <w:sz w:val="30"/>
          <w:szCs w:val="30"/>
          <w:lang w:eastAsia="en-GB"/>
          <w14:ligatures w14:val="none"/>
        </w:rPr>
        <w:t xml:space="preserve">Age is a brain condition that deteriorate across time and inhibits everyday activities. In England, as the lifespan expands, the percentage those living with dementia is also rising, providing an enduring </w:t>
      </w:r>
      <w:proofErr w:type="spellStart"/>
      <w:r w:rsidRPr="00864294">
        <w:rPr>
          <w:rFonts w:ascii="Times New Roman" w:eastAsia="Times New Roman" w:hAnsi="Times New Roman" w:cs="Times New Roman"/>
          <w:kern w:val="0"/>
          <w:sz w:val="30"/>
          <w:szCs w:val="30"/>
          <w:lang w:eastAsia="en-GB"/>
          <w14:ligatures w14:val="none"/>
        </w:rPr>
        <w:t>behavioral</w:t>
      </w:r>
      <w:proofErr w:type="spellEnd"/>
      <w:r w:rsidRPr="00864294">
        <w:rPr>
          <w:rFonts w:ascii="Times New Roman" w:eastAsia="Times New Roman" w:hAnsi="Times New Roman" w:cs="Times New Roman"/>
          <w:kern w:val="0"/>
          <w:sz w:val="30"/>
          <w:szCs w:val="30"/>
          <w:lang w:eastAsia="en-GB"/>
          <w14:ligatures w14:val="none"/>
        </w:rPr>
        <w:t xml:space="preserve"> and medical problem (Alzheimer’s Society, 2023). A solid grasp of cognitive science is vital for carers to provide seniors with dependable and caring attention. </w:t>
      </w:r>
      <w:proofErr w:type="gramStart"/>
      <w:r w:rsidRPr="00864294">
        <w:rPr>
          <w:rFonts w:ascii="Times New Roman" w:eastAsia="Times New Roman" w:hAnsi="Times New Roman" w:cs="Times New Roman"/>
          <w:kern w:val="0"/>
          <w:sz w:val="30"/>
          <w:szCs w:val="30"/>
          <w:lang w:eastAsia="en-GB"/>
          <w14:ligatures w14:val="none"/>
        </w:rPr>
        <w:t>So</w:t>
      </w:r>
      <w:proofErr w:type="gramEnd"/>
      <w:r w:rsidRPr="00864294">
        <w:rPr>
          <w:rFonts w:ascii="Times New Roman" w:eastAsia="Times New Roman" w:hAnsi="Times New Roman" w:cs="Times New Roman"/>
          <w:kern w:val="0"/>
          <w:sz w:val="30"/>
          <w:szCs w:val="30"/>
          <w:lang w:eastAsia="en-GB"/>
          <w14:ligatures w14:val="none"/>
        </w:rPr>
        <w:t xml:space="preserve"> spite of allowing doctors to help individual mental and emotional well-being, these ideas also make </w:t>
      </w:r>
      <w:proofErr w:type="spellStart"/>
      <w:r w:rsidRPr="00864294">
        <w:rPr>
          <w:rFonts w:ascii="Times New Roman" w:eastAsia="Times New Roman" w:hAnsi="Times New Roman" w:cs="Times New Roman"/>
          <w:kern w:val="0"/>
          <w:sz w:val="30"/>
          <w:szCs w:val="30"/>
          <w:lang w:eastAsia="en-GB"/>
          <w14:ligatures w14:val="none"/>
        </w:rPr>
        <w:t>behavior</w:t>
      </w:r>
      <w:proofErr w:type="spellEnd"/>
      <w:r w:rsidRPr="00864294">
        <w:rPr>
          <w:rFonts w:ascii="Times New Roman" w:eastAsia="Times New Roman" w:hAnsi="Times New Roman" w:cs="Times New Roman"/>
          <w:kern w:val="0"/>
          <w:sz w:val="30"/>
          <w:szCs w:val="30"/>
          <w:lang w:eastAsia="en-GB"/>
          <w14:ligatures w14:val="none"/>
        </w:rPr>
        <w:t xml:space="preserve"> and expression alterations easier to </w:t>
      </w:r>
      <w:proofErr w:type="spellStart"/>
      <w:proofErr w:type="gramStart"/>
      <w:r w:rsidRPr="00864294">
        <w:rPr>
          <w:rFonts w:ascii="Times New Roman" w:eastAsia="Times New Roman" w:hAnsi="Times New Roman" w:cs="Times New Roman"/>
          <w:kern w:val="0"/>
          <w:sz w:val="30"/>
          <w:szCs w:val="30"/>
          <w:lang w:eastAsia="en-GB"/>
          <w14:ligatures w14:val="none"/>
        </w:rPr>
        <w:t>grasp.It</w:t>
      </w:r>
      <w:proofErr w:type="spellEnd"/>
      <w:proofErr w:type="gramEnd"/>
      <w:r w:rsidRPr="00864294">
        <w:rPr>
          <w:rFonts w:ascii="Times New Roman" w:eastAsia="Times New Roman" w:hAnsi="Times New Roman" w:cs="Times New Roman"/>
          <w:kern w:val="0"/>
          <w:sz w:val="30"/>
          <w:szCs w:val="30"/>
          <w:lang w:eastAsia="en-GB"/>
          <w14:ligatures w14:val="none"/>
        </w:rPr>
        <w:t xml:space="preserve"> examines ways four fundamental psychosocial frameworks</w:t>
      </w:r>
      <w:r w:rsidRPr="00EE0766">
        <w:rPr>
          <w:rFonts w:ascii="Times New Roman" w:eastAsia="Times New Roman" w:hAnsi="Times New Roman" w:cs="Times New Roman"/>
          <w:kern w:val="0"/>
          <w:sz w:val="30"/>
          <w:szCs w:val="30"/>
          <w:lang w:eastAsia="en-GB"/>
          <w14:ligatures w14:val="none"/>
        </w:rPr>
        <w:t xml:space="preserve"> </w:t>
      </w:r>
      <w:r w:rsidRPr="00864294">
        <w:rPr>
          <w:rFonts w:ascii="Times New Roman" w:eastAsia="Times New Roman" w:hAnsi="Times New Roman" w:cs="Times New Roman"/>
          <w:kern w:val="0"/>
          <w:sz w:val="30"/>
          <w:szCs w:val="30"/>
          <w:lang w:eastAsia="en-GB"/>
          <w14:ligatures w14:val="none"/>
        </w:rPr>
        <w:t xml:space="preserve">Cognitive </w:t>
      </w:r>
      <w:proofErr w:type="spellStart"/>
      <w:r w:rsidRPr="00864294">
        <w:rPr>
          <w:rFonts w:ascii="Times New Roman" w:eastAsia="Times New Roman" w:hAnsi="Times New Roman" w:cs="Times New Roman"/>
          <w:kern w:val="0"/>
          <w:sz w:val="30"/>
          <w:szCs w:val="30"/>
          <w:lang w:eastAsia="en-GB"/>
          <w14:ligatures w14:val="none"/>
        </w:rPr>
        <w:t>Behavioral</w:t>
      </w:r>
      <w:proofErr w:type="spellEnd"/>
      <w:r w:rsidRPr="00864294">
        <w:rPr>
          <w:rFonts w:ascii="Times New Roman" w:eastAsia="Times New Roman" w:hAnsi="Times New Roman" w:cs="Times New Roman"/>
          <w:kern w:val="0"/>
          <w:sz w:val="30"/>
          <w:szCs w:val="30"/>
          <w:lang w:eastAsia="en-GB"/>
          <w14:ligatures w14:val="none"/>
        </w:rPr>
        <w:t xml:space="preserve"> Analysis (CBT) and The Erikson's Psychosocial Development Law</w:t>
      </w:r>
      <w:r w:rsidRPr="00EE0766">
        <w:rPr>
          <w:rFonts w:ascii="Times New Roman" w:eastAsia="Times New Roman" w:hAnsi="Times New Roman" w:cs="Times New Roman"/>
          <w:kern w:val="0"/>
          <w:sz w:val="30"/>
          <w:szCs w:val="30"/>
          <w:lang w:eastAsia="en-GB"/>
          <w14:ligatures w14:val="none"/>
        </w:rPr>
        <w:t xml:space="preserve"> </w:t>
      </w:r>
      <w:r w:rsidRPr="00864294">
        <w:rPr>
          <w:rFonts w:ascii="Times New Roman" w:eastAsia="Times New Roman" w:hAnsi="Times New Roman" w:cs="Times New Roman"/>
          <w:kern w:val="0"/>
          <w:sz w:val="30"/>
          <w:szCs w:val="30"/>
          <w:lang w:eastAsia="en-GB"/>
          <w14:ligatures w14:val="none"/>
        </w:rPr>
        <w:t xml:space="preserve">are utilized in a memory care facility. The value of every idea in older adults will be explained, ahead of an analysis of the challenges and suggestions that require successful operation. The aim is to advance health and aid to society. </w:t>
      </w:r>
    </w:p>
    <w:p w14:paraId="3F5D06C4" w14:textId="6E078D17" w:rsidR="00BA39E3" w:rsidRPr="00BA39E3" w:rsidRDefault="00BA39E3" w:rsidP="00BA39E3">
      <w:pPr>
        <w:spacing w:before="100" w:beforeAutospacing="1" w:after="100" w:afterAutospacing="1" w:line="240" w:lineRule="auto"/>
        <w:outlineLvl w:val="1"/>
        <w:rPr>
          <w:rStyle w:val="Heading1Char"/>
          <w:lang w:eastAsia="en-GB"/>
        </w:rPr>
      </w:pPr>
      <w:bookmarkStart w:id="4" w:name="_Toc213851081"/>
      <w:r w:rsidRPr="00BA39E3">
        <w:rPr>
          <w:rFonts w:ascii="Times New Roman" w:eastAsia="Times New Roman" w:hAnsi="Times New Roman" w:cs="Times New Roman"/>
          <w:b/>
          <w:bCs/>
          <w:kern w:val="0"/>
          <w:sz w:val="30"/>
          <w:szCs w:val="30"/>
          <w:lang w:eastAsia="en-GB"/>
          <w14:ligatures w14:val="none"/>
        </w:rPr>
        <w:t>1</w:t>
      </w:r>
      <w:r w:rsidRPr="00BA39E3">
        <w:rPr>
          <w:rStyle w:val="Heading1Char"/>
          <w:lang w:eastAsia="en-GB"/>
        </w:rPr>
        <w:t>. Erikson’s Psychosocial Development Theory</w:t>
      </w:r>
      <w:bookmarkEnd w:id="4"/>
    </w:p>
    <w:p w14:paraId="6ED9707B" w14:textId="77777777" w:rsidR="00BA39E3" w:rsidRPr="00BA39E3" w:rsidRDefault="00BA39E3" w:rsidP="00EE0766">
      <w:pPr>
        <w:pStyle w:val="Heading3"/>
        <w:rPr>
          <w:rFonts w:eastAsia="Times New Roman"/>
          <w:lang w:eastAsia="en-GB"/>
        </w:rPr>
      </w:pPr>
      <w:bookmarkStart w:id="5" w:name="_Toc213851082"/>
      <w:r w:rsidRPr="00BA39E3">
        <w:rPr>
          <w:rFonts w:eastAsia="Times New Roman"/>
          <w:lang w:eastAsia="en-GB"/>
        </w:rPr>
        <w:t>Overview of the Theory</w:t>
      </w:r>
      <w:bookmarkEnd w:id="5"/>
    </w:p>
    <w:p w14:paraId="43148B7A" w14:textId="77777777" w:rsidR="00864294" w:rsidRPr="00864294" w:rsidRDefault="00864294" w:rsidP="00864294">
      <w:pPr>
        <w:spacing w:after="0" w:line="240" w:lineRule="auto"/>
        <w:rPr>
          <w:rFonts w:ascii="Times New Roman" w:eastAsia="Times New Roman" w:hAnsi="Times New Roman" w:cs="Times New Roman"/>
          <w:kern w:val="0"/>
          <w:sz w:val="30"/>
          <w:szCs w:val="30"/>
          <w:lang w:eastAsia="en-GB"/>
          <w14:ligatures w14:val="none"/>
        </w:rPr>
      </w:pPr>
      <w:r w:rsidRPr="00864294">
        <w:rPr>
          <w:rFonts w:ascii="Times New Roman" w:eastAsia="Times New Roman" w:hAnsi="Times New Roman" w:cs="Times New Roman"/>
          <w:kern w:val="0"/>
          <w:sz w:val="30"/>
          <w:szCs w:val="30"/>
          <w:lang w:eastAsia="en-GB"/>
          <w14:ligatures w14:val="none"/>
        </w:rPr>
        <w:t xml:space="preserve">Within Erik Erikson's Psychosocial Development Hypothesis, someone's personality grows across the course of seven stages over their entire lives. There’s an emotional issue at every phase that demands for settled (Erikson, 1950). For seniors, this last platform, Dignity vs Desperation, has become important. The primary topics for this period in life are self-awareness a sense of </w:t>
      </w:r>
      <w:proofErr w:type="gramStart"/>
      <w:r w:rsidRPr="00864294">
        <w:rPr>
          <w:rFonts w:ascii="Times New Roman" w:eastAsia="Times New Roman" w:hAnsi="Times New Roman" w:cs="Times New Roman"/>
          <w:kern w:val="0"/>
          <w:sz w:val="30"/>
          <w:szCs w:val="30"/>
          <w:lang w:eastAsia="en-GB"/>
          <w14:ligatures w14:val="none"/>
        </w:rPr>
        <w:t>self, and</w:t>
      </w:r>
      <w:proofErr w:type="gramEnd"/>
      <w:r w:rsidRPr="00864294">
        <w:rPr>
          <w:rFonts w:ascii="Times New Roman" w:eastAsia="Times New Roman" w:hAnsi="Times New Roman" w:cs="Times New Roman"/>
          <w:kern w:val="0"/>
          <w:sz w:val="30"/>
          <w:szCs w:val="30"/>
          <w:lang w:eastAsia="en-GB"/>
          <w14:ligatures w14:val="none"/>
        </w:rPr>
        <w:t xml:space="preserve"> giving up of one's errors as well as life's delights. Once they achieve devotion, individuals respect consciousness, use, even serenity. On another note, people </w:t>
      </w:r>
      <w:proofErr w:type="gramStart"/>
      <w:r w:rsidRPr="00864294">
        <w:rPr>
          <w:rFonts w:ascii="Times New Roman" w:eastAsia="Times New Roman" w:hAnsi="Times New Roman" w:cs="Times New Roman"/>
          <w:kern w:val="0"/>
          <w:sz w:val="30"/>
          <w:szCs w:val="30"/>
          <w:lang w:eastAsia="en-GB"/>
          <w14:ligatures w14:val="none"/>
        </w:rPr>
        <w:t>whom</w:t>
      </w:r>
      <w:proofErr w:type="gramEnd"/>
      <w:r w:rsidRPr="00864294">
        <w:rPr>
          <w:rFonts w:ascii="Times New Roman" w:eastAsia="Times New Roman" w:hAnsi="Times New Roman" w:cs="Times New Roman"/>
          <w:kern w:val="0"/>
          <w:sz w:val="30"/>
          <w:szCs w:val="30"/>
          <w:lang w:eastAsia="en-GB"/>
          <w14:ligatures w14:val="none"/>
        </w:rPr>
        <w:t xml:space="preserve"> get lost in mourning be likely to experience desperation rage, or a dreading of aging.</w:t>
      </w:r>
    </w:p>
    <w:p w14:paraId="3E76B1BC" w14:textId="77777777" w:rsidR="00BA39E3" w:rsidRPr="00BA39E3" w:rsidRDefault="00BA39E3" w:rsidP="00EE0766">
      <w:pPr>
        <w:pStyle w:val="Heading1"/>
        <w:rPr>
          <w:rFonts w:eastAsia="Times New Roman"/>
          <w:lang w:eastAsia="en-GB"/>
        </w:rPr>
      </w:pPr>
      <w:bookmarkStart w:id="6" w:name="_Toc213851083"/>
      <w:r w:rsidRPr="00BA39E3">
        <w:rPr>
          <w:rFonts w:eastAsia="Times New Roman"/>
          <w:lang w:eastAsia="en-GB"/>
        </w:rPr>
        <w:t>Application to Adults with Dementia</w:t>
      </w:r>
      <w:bookmarkEnd w:id="6"/>
    </w:p>
    <w:p w14:paraId="2469E49C" w14:textId="77777777" w:rsidR="00FF0723" w:rsidRPr="00FF0723" w:rsidRDefault="00FF0723" w:rsidP="00FF0723">
      <w:pPr>
        <w:spacing w:after="0" w:line="240" w:lineRule="auto"/>
        <w:rPr>
          <w:rFonts w:ascii="Times New Roman" w:eastAsia="Times New Roman" w:hAnsi="Times New Roman" w:cs="Times New Roman"/>
          <w:kern w:val="0"/>
          <w:sz w:val="30"/>
          <w:szCs w:val="30"/>
          <w:lang w:eastAsia="en-GB"/>
          <w14:ligatures w14:val="none"/>
        </w:rPr>
      </w:pPr>
      <w:r w:rsidRPr="00FF0723">
        <w:rPr>
          <w:rFonts w:ascii="Times New Roman" w:eastAsia="Times New Roman" w:hAnsi="Times New Roman" w:cs="Times New Roman"/>
          <w:kern w:val="0"/>
          <w:sz w:val="30"/>
          <w:szCs w:val="30"/>
          <w:lang w:eastAsia="en-GB"/>
          <w14:ligatures w14:val="none"/>
        </w:rPr>
        <w:t xml:space="preserve">Several people over 65 receiving dementia medication endure neurological decline that impairs recall, relationships with others, and the ability for significant cognition. It may end in sensations of disinterest, discomfort, or </w:t>
      </w:r>
      <w:r w:rsidRPr="00FF0723">
        <w:rPr>
          <w:rFonts w:ascii="Times New Roman" w:eastAsia="Times New Roman" w:hAnsi="Times New Roman" w:cs="Times New Roman"/>
          <w:kern w:val="0"/>
          <w:sz w:val="30"/>
          <w:szCs w:val="30"/>
          <w:lang w:eastAsia="en-GB"/>
          <w14:ligatures w14:val="none"/>
        </w:rPr>
        <w:lastRenderedPageBreak/>
        <w:t xml:space="preserve">lethargy. Workers in social services and physicians may use Erikson's theory by pushing people to maintain their mental ties, perception of self-worth, and their sense of worth. More specifically, memory recovery assists patients to bring back positive memories through sounds, sights, or unique feelings, improving continuity and confidence </w:t>
      </w:r>
      <w:proofErr w:type="gramStart"/>
      <w:r w:rsidRPr="00FF0723">
        <w:rPr>
          <w:rFonts w:ascii="Times New Roman" w:eastAsia="Times New Roman" w:hAnsi="Times New Roman" w:cs="Times New Roman"/>
          <w:kern w:val="0"/>
          <w:sz w:val="30"/>
          <w:szCs w:val="30"/>
          <w:lang w:eastAsia="en-GB"/>
          <w14:ligatures w14:val="none"/>
        </w:rPr>
        <w:t>( Woodland</w:t>
      </w:r>
      <w:proofErr w:type="gramEnd"/>
      <w:r w:rsidRPr="00FF0723">
        <w:rPr>
          <w:rFonts w:ascii="Times New Roman" w:eastAsia="Times New Roman" w:hAnsi="Times New Roman" w:cs="Times New Roman"/>
          <w:kern w:val="0"/>
          <w:sz w:val="30"/>
          <w:szCs w:val="30"/>
          <w:lang w:eastAsia="en-GB"/>
          <w14:ligatures w14:val="none"/>
        </w:rPr>
        <w:t xml:space="preserve"> et al., 2018). By having people repeat remembering previous accounts despite cognitive impairment, the previous point enhances of Erikson's model's forthright traits.</w:t>
      </w:r>
    </w:p>
    <w:p w14:paraId="4A50DC2C" w14:textId="77777777" w:rsidR="00BA39E3" w:rsidRPr="00BA39E3" w:rsidRDefault="00BA39E3" w:rsidP="00EE0766">
      <w:pPr>
        <w:pStyle w:val="Heading2"/>
        <w:rPr>
          <w:rFonts w:eastAsia="Times New Roman"/>
          <w:lang w:eastAsia="en-GB"/>
        </w:rPr>
      </w:pPr>
      <w:bookmarkStart w:id="7" w:name="_Toc213851084"/>
      <w:r w:rsidRPr="00BA39E3">
        <w:rPr>
          <w:rFonts w:eastAsia="Times New Roman"/>
          <w:lang w:eastAsia="en-GB"/>
        </w:rPr>
        <w:t>Practical Examples in the Care Setting</w:t>
      </w:r>
      <w:bookmarkEnd w:id="7"/>
    </w:p>
    <w:p w14:paraId="3E14E7F9" w14:textId="77777777" w:rsidR="00416CC2" w:rsidRPr="00416CC2" w:rsidRDefault="00416CC2" w:rsidP="00416CC2">
      <w:pPr>
        <w:spacing w:after="0" w:line="240" w:lineRule="auto"/>
        <w:rPr>
          <w:rFonts w:ascii="Times New Roman" w:eastAsia="Times New Roman" w:hAnsi="Times New Roman" w:cs="Times New Roman"/>
          <w:kern w:val="0"/>
          <w:sz w:val="30"/>
          <w:szCs w:val="30"/>
          <w:lang w:eastAsia="en-GB"/>
          <w14:ligatures w14:val="none"/>
        </w:rPr>
      </w:pPr>
      <w:r w:rsidRPr="00416CC2">
        <w:rPr>
          <w:rFonts w:ascii="Times New Roman" w:eastAsia="Times New Roman" w:hAnsi="Times New Roman" w:cs="Times New Roman"/>
          <w:kern w:val="0"/>
          <w:sz w:val="30"/>
          <w:szCs w:val="30"/>
          <w:lang w:eastAsia="en-GB"/>
          <w14:ligatures w14:val="none"/>
        </w:rPr>
        <w:t>Via establishing personalised treatments taking advantage of inhabitants' results, the pasts and decisions, carers may put the idea actual result. Events like story discussions, recollection vessels, and volunteer work might assist participants sense identified and like the belong. Little acts such as mentioning their first and last names even put picture of their relatives on display help residents feeling more permanently as self-aware. Cooperative actions might improve trust in addition to building an identity that reduces sensations of alone.</w:t>
      </w:r>
    </w:p>
    <w:p w14:paraId="03B49BC9" w14:textId="77777777" w:rsidR="00BA39E3" w:rsidRPr="00BA39E3" w:rsidRDefault="00BA39E3" w:rsidP="00EE0766">
      <w:pPr>
        <w:pStyle w:val="Heading2"/>
        <w:rPr>
          <w:rFonts w:eastAsia="Times New Roman"/>
          <w:lang w:eastAsia="en-GB"/>
        </w:rPr>
      </w:pPr>
      <w:bookmarkStart w:id="8" w:name="_Toc213851085"/>
      <w:r w:rsidRPr="00BA39E3">
        <w:rPr>
          <w:rFonts w:eastAsia="Times New Roman"/>
          <w:lang w:eastAsia="en-GB"/>
        </w:rPr>
        <w:t>Challenges and Strategies</w:t>
      </w:r>
      <w:bookmarkEnd w:id="8"/>
    </w:p>
    <w:p w14:paraId="1FCD2CFB" w14:textId="77777777" w:rsidR="00AE641F" w:rsidRPr="00AE641F" w:rsidRDefault="00AE641F" w:rsidP="00AE641F">
      <w:pPr>
        <w:spacing w:after="0" w:line="240" w:lineRule="auto"/>
        <w:rPr>
          <w:rFonts w:ascii="Times New Roman" w:eastAsia="Times New Roman" w:hAnsi="Times New Roman" w:cs="Times New Roman"/>
          <w:kern w:val="0"/>
          <w:sz w:val="30"/>
          <w:szCs w:val="30"/>
          <w:lang w:eastAsia="en-GB"/>
          <w14:ligatures w14:val="none"/>
        </w:rPr>
      </w:pPr>
      <w:r w:rsidRPr="00AE641F">
        <w:rPr>
          <w:rFonts w:ascii="Times New Roman" w:eastAsia="Times New Roman" w:hAnsi="Times New Roman" w:cs="Times New Roman"/>
          <w:kern w:val="0"/>
          <w:sz w:val="30"/>
          <w:szCs w:val="30"/>
          <w:lang w:eastAsia="en-GB"/>
          <w14:ligatures w14:val="none"/>
        </w:rPr>
        <w:t xml:space="preserve">A major issue was that that severe Alzheimer's illness frequently influences emotions over time, making it tougher to reflect upon your own past. Furthermore, healthcare professionals can have trouble strike an ideal proportion between offering emotional assistance while adhering to medical requirements. To learn how to deal with this, caretakers require </w:t>
      </w:r>
      <w:proofErr w:type="gramStart"/>
      <w:r w:rsidRPr="00AE641F">
        <w:rPr>
          <w:rFonts w:ascii="Times New Roman" w:eastAsia="Times New Roman" w:hAnsi="Times New Roman" w:cs="Times New Roman"/>
          <w:kern w:val="0"/>
          <w:sz w:val="30"/>
          <w:szCs w:val="30"/>
          <w:lang w:eastAsia="en-GB"/>
          <w14:ligatures w14:val="none"/>
        </w:rPr>
        <w:t>particular education</w:t>
      </w:r>
      <w:proofErr w:type="gramEnd"/>
      <w:r w:rsidRPr="00AE641F">
        <w:rPr>
          <w:rFonts w:ascii="Times New Roman" w:eastAsia="Times New Roman" w:hAnsi="Times New Roman" w:cs="Times New Roman"/>
          <w:kern w:val="0"/>
          <w:sz w:val="30"/>
          <w:szCs w:val="30"/>
          <w:lang w:eastAsia="en-GB"/>
          <w14:ligatures w14:val="none"/>
        </w:rPr>
        <w:t xml:space="preserve"> that covers behavioural assessment and methods for communicating. in situations where verbal communication doesn't seem optimum, integrity and respect can be maintained with a person-</w:t>
      </w:r>
      <w:proofErr w:type="spellStart"/>
      <w:r w:rsidRPr="00AE641F">
        <w:rPr>
          <w:rFonts w:ascii="Times New Roman" w:eastAsia="Times New Roman" w:hAnsi="Times New Roman" w:cs="Times New Roman"/>
          <w:kern w:val="0"/>
          <w:sz w:val="30"/>
          <w:szCs w:val="30"/>
          <w:lang w:eastAsia="en-GB"/>
          <w14:ligatures w14:val="none"/>
        </w:rPr>
        <w:t>centered</w:t>
      </w:r>
      <w:proofErr w:type="spellEnd"/>
      <w:r w:rsidRPr="00AE641F">
        <w:rPr>
          <w:rFonts w:ascii="Times New Roman" w:eastAsia="Times New Roman" w:hAnsi="Times New Roman" w:cs="Times New Roman"/>
          <w:kern w:val="0"/>
          <w:sz w:val="30"/>
          <w:szCs w:val="30"/>
          <w:lang w:eastAsia="en-GB"/>
          <w14:ligatures w14:val="none"/>
        </w:rPr>
        <w:t xml:space="preserve"> approach that prioritizes an individual's existing assets over their drawbacks (</w:t>
      </w:r>
      <w:proofErr w:type="spellStart"/>
      <w:r w:rsidRPr="00AE641F">
        <w:rPr>
          <w:rFonts w:ascii="Times New Roman" w:eastAsia="Times New Roman" w:hAnsi="Times New Roman" w:cs="Times New Roman"/>
          <w:kern w:val="0"/>
          <w:sz w:val="30"/>
          <w:szCs w:val="30"/>
          <w:lang w:eastAsia="en-GB"/>
          <w14:ligatures w14:val="none"/>
        </w:rPr>
        <w:t>Kitwood</w:t>
      </w:r>
      <w:proofErr w:type="spellEnd"/>
      <w:r w:rsidRPr="00AE641F">
        <w:rPr>
          <w:rFonts w:ascii="Times New Roman" w:eastAsia="Times New Roman" w:hAnsi="Times New Roman" w:cs="Times New Roman"/>
          <w:kern w:val="0"/>
          <w:sz w:val="30"/>
          <w:szCs w:val="30"/>
          <w:lang w:eastAsia="en-GB"/>
          <w14:ligatures w14:val="none"/>
        </w:rPr>
        <w:t xml:space="preserve">, 1997). Corporations have the option offer regular </w:t>
      </w:r>
      <w:proofErr w:type="gramStart"/>
      <w:r w:rsidRPr="00AE641F">
        <w:rPr>
          <w:rFonts w:ascii="Times New Roman" w:eastAsia="Times New Roman" w:hAnsi="Times New Roman" w:cs="Times New Roman"/>
          <w:kern w:val="0"/>
          <w:sz w:val="30"/>
          <w:szCs w:val="30"/>
          <w:lang w:eastAsia="en-GB"/>
          <w14:ligatures w14:val="none"/>
        </w:rPr>
        <w:t>emotions ,</w:t>
      </w:r>
      <w:proofErr w:type="gramEnd"/>
      <w:r w:rsidRPr="00AE641F">
        <w:rPr>
          <w:rFonts w:ascii="Times New Roman" w:eastAsia="Times New Roman" w:hAnsi="Times New Roman" w:cs="Times New Roman"/>
          <w:kern w:val="0"/>
          <w:sz w:val="30"/>
          <w:szCs w:val="30"/>
          <w:lang w:eastAsia="en-GB"/>
          <w14:ligatures w14:val="none"/>
        </w:rPr>
        <w:t xml:space="preserve"> identity-based treatments by proactively weaving attributes into their medical treatment technique for creation.</w:t>
      </w:r>
    </w:p>
    <w:p w14:paraId="3941F4DF" w14:textId="77777777" w:rsidR="00BA39E3" w:rsidRPr="00BA39E3" w:rsidRDefault="00BA39E3" w:rsidP="00EE0766">
      <w:pPr>
        <w:pStyle w:val="Heading3"/>
        <w:rPr>
          <w:rFonts w:eastAsia="Times New Roman"/>
          <w:lang w:eastAsia="en-GB"/>
        </w:rPr>
      </w:pPr>
      <w:bookmarkStart w:id="9" w:name="_Toc213851086"/>
      <w:r w:rsidRPr="00BA39E3">
        <w:rPr>
          <w:rFonts w:eastAsia="Times New Roman"/>
          <w:lang w:eastAsia="en-GB"/>
        </w:rPr>
        <w:t>Evaluation</w:t>
      </w:r>
      <w:bookmarkEnd w:id="9"/>
    </w:p>
    <w:p w14:paraId="3398E0DE" w14:textId="77777777" w:rsidR="00AE641F" w:rsidRPr="00AE641F" w:rsidRDefault="00AE641F" w:rsidP="00AE641F">
      <w:pPr>
        <w:spacing w:after="0" w:line="240" w:lineRule="auto"/>
        <w:rPr>
          <w:rFonts w:ascii="Times New Roman" w:eastAsia="Times New Roman" w:hAnsi="Times New Roman" w:cs="Times New Roman"/>
          <w:kern w:val="0"/>
          <w:sz w:val="30"/>
          <w:szCs w:val="30"/>
          <w:lang w:eastAsia="en-GB"/>
          <w14:ligatures w14:val="none"/>
        </w:rPr>
      </w:pPr>
      <w:r w:rsidRPr="00AE641F">
        <w:rPr>
          <w:rFonts w:ascii="Times New Roman" w:eastAsia="Times New Roman" w:hAnsi="Times New Roman" w:cs="Times New Roman"/>
          <w:kern w:val="0"/>
          <w:sz w:val="30"/>
          <w:szCs w:val="30"/>
          <w:lang w:eastAsia="en-GB"/>
          <w14:ligatures w14:val="none"/>
        </w:rPr>
        <w:t xml:space="preserve">Erikson's concept can be valuable because it emphasizes the mental and spiritual requirements faced by the elderly. It provides caregivers a chance to foster belonging, significance, or social connection—all essential elements of dementia care that are frequently neglected. However, of its drawbacks is the notion that everyone </w:t>
      </w:r>
      <w:proofErr w:type="gramStart"/>
      <w:r w:rsidRPr="00AE641F">
        <w:rPr>
          <w:rFonts w:ascii="Times New Roman" w:eastAsia="Times New Roman" w:hAnsi="Times New Roman" w:cs="Times New Roman"/>
          <w:kern w:val="0"/>
          <w:sz w:val="30"/>
          <w:szCs w:val="30"/>
          <w:lang w:eastAsia="en-GB"/>
          <w14:ligatures w14:val="none"/>
        </w:rPr>
        <w:t>experience</w:t>
      </w:r>
      <w:proofErr w:type="gramEnd"/>
      <w:r w:rsidRPr="00AE641F">
        <w:rPr>
          <w:rFonts w:ascii="Times New Roman" w:eastAsia="Times New Roman" w:hAnsi="Times New Roman" w:cs="Times New Roman"/>
          <w:kern w:val="0"/>
          <w:sz w:val="30"/>
          <w:szCs w:val="30"/>
          <w:lang w:eastAsia="en-GB"/>
          <w14:ligatures w14:val="none"/>
        </w:rPr>
        <w:t xml:space="preserve"> stages in a similar way. Patients with dementia might not go through feelings and phases of </w:t>
      </w:r>
      <w:r w:rsidRPr="00AE641F">
        <w:rPr>
          <w:rFonts w:ascii="Times New Roman" w:eastAsia="Times New Roman" w:hAnsi="Times New Roman" w:cs="Times New Roman"/>
          <w:kern w:val="0"/>
          <w:sz w:val="30"/>
          <w:szCs w:val="30"/>
          <w:lang w:eastAsia="en-GB"/>
          <w14:ligatures w14:val="none"/>
        </w:rPr>
        <w:lastRenderedPageBreak/>
        <w:t>development continuously. Thus, although Erikson's theory provides a basis for compassion, it depends on modifications and cultural awareness to become applicable in practical situations.</w:t>
      </w:r>
    </w:p>
    <w:p w14:paraId="076BCE20" w14:textId="13DA83B9" w:rsidR="00BA39E3" w:rsidRPr="00BA39E3" w:rsidRDefault="00BA39E3" w:rsidP="00BA39E3">
      <w:pPr>
        <w:spacing w:after="0" w:line="240" w:lineRule="auto"/>
        <w:rPr>
          <w:rFonts w:ascii="Times New Roman" w:eastAsia="Times New Roman" w:hAnsi="Times New Roman" w:cs="Times New Roman"/>
          <w:kern w:val="0"/>
          <w:sz w:val="30"/>
          <w:szCs w:val="30"/>
          <w:lang w:eastAsia="en-GB"/>
          <w14:ligatures w14:val="none"/>
        </w:rPr>
      </w:pPr>
    </w:p>
    <w:p w14:paraId="4DCF5EEA" w14:textId="36201FB1" w:rsidR="00BA39E3" w:rsidRPr="00BA39E3" w:rsidRDefault="00BA39E3" w:rsidP="00EE0766">
      <w:pPr>
        <w:pStyle w:val="Heading1"/>
        <w:rPr>
          <w:rFonts w:eastAsia="Times New Roman"/>
          <w:lang w:eastAsia="en-GB"/>
        </w:rPr>
      </w:pPr>
      <w:bookmarkStart w:id="10" w:name="_Toc213851087"/>
      <w:r w:rsidRPr="00BA39E3">
        <w:rPr>
          <w:rFonts w:eastAsia="Times New Roman"/>
          <w:lang w:eastAsia="en-GB"/>
        </w:rPr>
        <w:t>2. Cognitive Behavioural Theory</w:t>
      </w:r>
      <w:bookmarkEnd w:id="10"/>
      <w:r w:rsidRPr="00BA39E3">
        <w:rPr>
          <w:rFonts w:eastAsia="Times New Roman"/>
          <w:lang w:eastAsia="en-GB"/>
        </w:rPr>
        <w:t xml:space="preserve"> </w:t>
      </w:r>
    </w:p>
    <w:p w14:paraId="2F3E1438" w14:textId="77777777" w:rsidR="00BA39E3" w:rsidRPr="00BA39E3" w:rsidRDefault="00BA39E3" w:rsidP="00EE0766">
      <w:pPr>
        <w:pStyle w:val="Heading3"/>
        <w:rPr>
          <w:rFonts w:eastAsia="Times New Roman"/>
          <w:lang w:eastAsia="en-GB"/>
        </w:rPr>
      </w:pPr>
      <w:bookmarkStart w:id="11" w:name="_Toc213851088"/>
      <w:r w:rsidRPr="00BA39E3">
        <w:rPr>
          <w:rFonts w:eastAsia="Times New Roman"/>
          <w:lang w:eastAsia="en-GB"/>
        </w:rPr>
        <w:t>Overview of the Theory</w:t>
      </w:r>
      <w:bookmarkEnd w:id="11"/>
    </w:p>
    <w:p w14:paraId="6BC464E1" w14:textId="1662C7F2" w:rsidR="00625D3A" w:rsidRPr="00EE0766" w:rsidRDefault="00625D3A" w:rsidP="00625D3A">
      <w:pPr>
        <w:spacing w:after="0" w:line="240" w:lineRule="auto"/>
        <w:rPr>
          <w:rFonts w:ascii="Times New Roman" w:eastAsia="Times New Roman" w:hAnsi="Times New Roman" w:cs="Times New Roman"/>
          <w:kern w:val="0"/>
          <w:sz w:val="30"/>
          <w:szCs w:val="30"/>
          <w:lang w:eastAsia="en-GB"/>
          <w14:ligatures w14:val="none"/>
        </w:rPr>
      </w:pPr>
      <w:r w:rsidRPr="00625D3A">
        <w:rPr>
          <w:rFonts w:ascii="Times New Roman" w:eastAsia="Times New Roman" w:hAnsi="Times New Roman" w:cs="Times New Roman"/>
          <w:kern w:val="0"/>
          <w:sz w:val="30"/>
          <w:szCs w:val="30"/>
          <w:lang w:eastAsia="en-GB"/>
          <w14:ligatures w14:val="none"/>
        </w:rPr>
        <w:t xml:space="preserve">It was over the hot summer of 1967 that the scientist Aaron Beck developed the Neurocognitive The actions Hypothesis (CBT). The basic idea offers the foundation that the actions, thoughts, and emotions have every been interconnected. An individual could make poor decisions that trigger psychological pain &amp; </w:t>
      </w:r>
      <w:proofErr w:type="spellStart"/>
      <w:r w:rsidRPr="00625D3A">
        <w:rPr>
          <w:rFonts w:ascii="Times New Roman" w:eastAsia="Times New Roman" w:hAnsi="Times New Roman" w:cs="Times New Roman"/>
          <w:kern w:val="0"/>
          <w:sz w:val="30"/>
          <w:szCs w:val="30"/>
          <w:lang w:eastAsia="en-GB"/>
          <w14:ligatures w14:val="none"/>
        </w:rPr>
        <w:t>behavior</w:t>
      </w:r>
      <w:proofErr w:type="spellEnd"/>
      <w:r w:rsidRPr="00625D3A">
        <w:rPr>
          <w:rFonts w:ascii="Times New Roman" w:eastAsia="Times New Roman" w:hAnsi="Times New Roman" w:cs="Times New Roman"/>
          <w:kern w:val="0"/>
          <w:sz w:val="30"/>
          <w:szCs w:val="30"/>
          <w:lang w:eastAsia="en-GB"/>
          <w14:ligatures w14:val="none"/>
        </w:rPr>
        <w:t xml:space="preserve"> adaptation. The main objective of treatment is to identify and alter these harmful beliefs </w:t>
      </w:r>
      <w:proofErr w:type="gramStart"/>
      <w:r w:rsidRPr="00625D3A">
        <w:rPr>
          <w:rFonts w:ascii="Times New Roman" w:eastAsia="Times New Roman" w:hAnsi="Times New Roman" w:cs="Times New Roman"/>
          <w:kern w:val="0"/>
          <w:sz w:val="30"/>
          <w:szCs w:val="30"/>
          <w:lang w:eastAsia="en-GB"/>
          <w14:ligatures w14:val="none"/>
        </w:rPr>
        <w:t>in order to</w:t>
      </w:r>
      <w:proofErr w:type="gramEnd"/>
      <w:r w:rsidRPr="00625D3A">
        <w:rPr>
          <w:rFonts w:ascii="Times New Roman" w:eastAsia="Times New Roman" w:hAnsi="Times New Roman" w:cs="Times New Roman"/>
          <w:kern w:val="0"/>
          <w:sz w:val="30"/>
          <w:szCs w:val="30"/>
          <w:lang w:eastAsia="en-GB"/>
          <w14:ligatures w14:val="none"/>
        </w:rPr>
        <w:t xml:space="preserve"> promote enhanced conduct &amp; regulation of emotions.</w:t>
      </w:r>
      <w:r w:rsidR="00BA39E3" w:rsidRPr="00BA39E3">
        <w:rPr>
          <w:rFonts w:ascii="Times New Roman" w:eastAsia="Times New Roman" w:hAnsi="Times New Roman" w:cs="Times New Roman"/>
          <w:kern w:val="0"/>
          <w:sz w:val="30"/>
          <w:szCs w:val="30"/>
          <w:lang w:eastAsia="en-GB"/>
          <w14:ligatures w14:val="none"/>
        </w:rPr>
        <w:t xml:space="preserve"> </w:t>
      </w:r>
      <w:r w:rsidRPr="00EE0766">
        <w:rPr>
          <w:rFonts w:ascii="Times New Roman" w:eastAsia="Times New Roman" w:hAnsi="Times New Roman" w:cs="Times New Roman"/>
          <w:kern w:val="0"/>
          <w:sz w:val="30"/>
          <w:szCs w:val="30"/>
          <w:lang w:eastAsia="en-GB"/>
          <w14:ligatures w14:val="none"/>
        </w:rPr>
        <w:t xml:space="preserve">The approach is commonly used within psychology for managing concerns like depression and anxiousness, both of which are frequent within individuals who have add. While an illness can render a challenge to take part within conventional </w:t>
      </w:r>
      <w:proofErr w:type="spellStart"/>
      <w:r w:rsidRPr="00EE0766">
        <w:rPr>
          <w:rFonts w:ascii="Times New Roman" w:eastAsia="Times New Roman" w:hAnsi="Times New Roman" w:cs="Times New Roman"/>
          <w:kern w:val="0"/>
          <w:sz w:val="30"/>
          <w:szCs w:val="30"/>
          <w:lang w:eastAsia="en-GB"/>
          <w14:ligatures w14:val="none"/>
        </w:rPr>
        <w:t>behavioral</w:t>
      </w:r>
      <w:proofErr w:type="spellEnd"/>
      <w:r w:rsidRPr="00EE0766">
        <w:rPr>
          <w:rFonts w:ascii="Times New Roman" w:eastAsia="Times New Roman" w:hAnsi="Times New Roman" w:cs="Times New Roman"/>
          <w:kern w:val="0"/>
          <w:sz w:val="30"/>
          <w:szCs w:val="30"/>
          <w:lang w:eastAsia="en-GB"/>
          <w14:ligatures w14:val="none"/>
        </w:rPr>
        <w:t xml:space="preserve"> therapy, these modified techniques are nevertheless psychologically helpful (Orgeta and others, 2015). These shifts frequently put greater emphasis in communal installation, social certainty, and confirmation instead of what they are upon specific mental reorganization. </w:t>
      </w:r>
    </w:p>
    <w:p w14:paraId="7B9A8374" w14:textId="685EFFA6" w:rsidR="00BA39E3" w:rsidRPr="00BA39E3" w:rsidRDefault="00BA39E3" w:rsidP="00BA39E3">
      <w:pPr>
        <w:spacing w:before="100" w:beforeAutospacing="1" w:after="100" w:afterAutospacing="1" w:line="240" w:lineRule="auto"/>
        <w:rPr>
          <w:rFonts w:ascii="Times New Roman" w:eastAsia="Times New Roman" w:hAnsi="Times New Roman" w:cs="Times New Roman"/>
          <w:kern w:val="0"/>
          <w:sz w:val="30"/>
          <w:szCs w:val="30"/>
          <w:lang w:eastAsia="en-GB"/>
          <w14:ligatures w14:val="none"/>
        </w:rPr>
      </w:pPr>
    </w:p>
    <w:p w14:paraId="71B1F48B" w14:textId="77777777" w:rsidR="00BA39E3" w:rsidRPr="00BA39E3" w:rsidRDefault="00BA39E3" w:rsidP="00EE0766">
      <w:pPr>
        <w:pStyle w:val="Heading3"/>
        <w:rPr>
          <w:rFonts w:eastAsia="Times New Roman"/>
          <w:lang w:eastAsia="en-GB"/>
        </w:rPr>
      </w:pPr>
      <w:bookmarkStart w:id="12" w:name="_Toc213851089"/>
      <w:r w:rsidRPr="00BA39E3">
        <w:rPr>
          <w:rFonts w:eastAsia="Times New Roman"/>
          <w:lang w:eastAsia="en-GB"/>
        </w:rPr>
        <w:t>Application to Adults with Dementia</w:t>
      </w:r>
      <w:bookmarkEnd w:id="12"/>
    </w:p>
    <w:p w14:paraId="43D5111B" w14:textId="48325670" w:rsidR="001D33BB" w:rsidRPr="001D33BB" w:rsidRDefault="00625D3A" w:rsidP="001D33BB">
      <w:pPr>
        <w:spacing w:after="0" w:line="240" w:lineRule="auto"/>
        <w:rPr>
          <w:rFonts w:ascii="Times New Roman" w:eastAsia="Times New Roman" w:hAnsi="Times New Roman" w:cs="Times New Roman"/>
          <w:kern w:val="0"/>
          <w:sz w:val="30"/>
          <w:szCs w:val="30"/>
          <w:lang w:eastAsia="en-GB"/>
          <w14:ligatures w14:val="none"/>
        </w:rPr>
      </w:pPr>
      <w:r w:rsidRPr="00625D3A">
        <w:rPr>
          <w:rFonts w:ascii="Times New Roman" w:eastAsia="Times New Roman" w:hAnsi="Times New Roman" w:cs="Times New Roman"/>
          <w:kern w:val="0"/>
          <w:sz w:val="30"/>
          <w:szCs w:val="30"/>
          <w:lang w:eastAsia="en-GB"/>
          <w14:ligatures w14:val="none"/>
        </w:rPr>
        <w:t xml:space="preserve">Given their decreased freedom, anxiety, or decline in memory, older adults who have dementia often suffer from tension, perplexity, or aggression. Specialists might focus on the </w:t>
      </w:r>
      <w:proofErr w:type="spellStart"/>
      <w:r w:rsidRPr="00625D3A">
        <w:rPr>
          <w:rFonts w:ascii="Times New Roman" w:eastAsia="Times New Roman" w:hAnsi="Times New Roman" w:cs="Times New Roman"/>
          <w:kern w:val="0"/>
          <w:sz w:val="30"/>
          <w:szCs w:val="30"/>
          <w:lang w:eastAsia="en-GB"/>
          <w14:ligatures w14:val="none"/>
        </w:rPr>
        <w:t>the</w:t>
      </w:r>
      <w:proofErr w:type="spellEnd"/>
      <w:r w:rsidRPr="00625D3A">
        <w:rPr>
          <w:rFonts w:ascii="Times New Roman" w:eastAsia="Times New Roman" w:hAnsi="Times New Roman" w:cs="Times New Roman"/>
          <w:kern w:val="0"/>
          <w:sz w:val="30"/>
          <w:szCs w:val="30"/>
          <w:lang w:eastAsia="en-GB"/>
          <w14:ligatures w14:val="none"/>
        </w:rPr>
        <w:t xml:space="preserve"> resident's present mood and not abstract thoughts by applying </w:t>
      </w:r>
      <w:proofErr w:type="spellStart"/>
      <w:r w:rsidRPr="00625D3A">
        <w:rPr>
          <w:rFonts w:ascii="Times New Roman" w:eastAsia="Times New Roman" w:hAnsi="Times New Roman" w:cs="Times New Roman"/>
          <w:kern w:val="0"/>
          <w:sz w:val="30"/>
          <w:szCs w:val="30"/>
          <w:lang w:eastAsia="en-GB"/>
          <w14:ligatures w14:val="none"/>
        </w:rPr>
        <w:t>Cst</w:t>
      </w:r>
      <w:proofErr w:type="spellEnd"/>
      <w:r w:rsidRPr="00625D3A">
        <w:rPr>
          <w:rFonts w:ascii="Times New Roman" w:eastAsia="Times New Roman" w:hAnsi="Times New Roman" w:cs="Times New Roman"/>
          <w:kern w:val="0"/>
          <w:sz w:val="30"/>
          <w:szCs w:val="30"/>
          <w:lang w:eastAsia="en-GB"/>
          <w14:ligatures w14:val="none"/>
        </w:rPr>
        <w:t xml:space="preserve"> principles inside a dementia-specific settings. The employees are able of instance gradually divert their focus to familiar stimuli including classic sounds, treasured pics, or people's recognizing smiles should the resident </w:t>
      </w:r>
      <w:proofErr w:type="gramStart"/>
      <w:r w:rsidRPr="00625D3A">
        <w:rPr>
          <w:rFonts w:ascii="Times New Roman" w:eastAsia="Times New Roman" w:hAnsi="Times New Roman" w:cs="Times New Roman"/>
          <w:kern w:val="0"/>
          <w:sz w:val="30"/>
          <w:szCs w:val="30"/>
          <w:lang w:eastAsia="en-GB"/>
          <w14:ligatures w14:val="none"/>
        </w:rPr>
        <w:t>is</w:t>
      </w:r>
      <w:proofErr w:type="gramEnd"/>
      <w:r w:rsidRPr="00625D3A">
        <w:rPr>
          <w:rFonts w:ascii="Times New Roman" w:eastAsia="Times New Roman" w:hAnsi="Times New Roman" w:cs="Times New Roman"/>
          <w:kern w:val="0"/>
          <w:sz w:val="30"/>
          <w:szCs w:val="30"/>
          <w:lang w:eastAsia="en-GB"/>
          <w14:ligatures w14:val="none"/>
        </w:rPr>
        <w:t xml:space="preserve"> "in threat" and "</w:t>
      </w:r>
      <w:proofErr w:type="spellStart"/>
      <w:r w:rsidRPr="00625D3A">
        <w:rPr>
          <w:rFonts w:ascii="Times New Roman" w:eastAsia="Times New Roman" w:hAnsi="Times New Roman" w:cs="Times New Roman"/>
          <w:kern w:val="0"/>
          <w:sz w:val="30"/>
          <w:szCs w:val="30"/>
          <w:lang w:eastAsia="en-GB"/>
          <w14:ligatures w14:val="none"/>
        </w:rPr>
        <w:t>lost."</w:t>
      </w:r>
      <w:r w:rsidR="001D33BB" w:rsidRPr="001D33BB">
        <w:rPr>
          <w:rFonts w:ascii="Times New Roman" w:eastAsia="Times New Roman" w:hAnsi="Times New Roman" w:cs="Times New Roman"/>
          <w:kern w:val="0"/>
          <w:sz w:val="30"/>
          <w:szCs w:val="30"/>
          <w:lang w:eastAsia="en-GB"/>
          <w14:ligatures w14:val="none"/>
        </w:rPr>
        <w:t>The</w:t>
      </w:r>
      <w:proofErr w:type="spellEnd"/>
      <w:r w:rsidR="001D33BB" w:rsidRPr="001D33BB">
        <w:rPr>
          <w:rFonts w:ascii="Times New Roman" w:eastAsia="Times New Roman" w:hAnsi="Times New Roman" w:cs="Times New Roman"/>
          <w:kern w:val="0"/>
          <w:sz w:val="30"/>
          <w:szCs w:val="30"/>
          <w:lang w:eastAsia="en-GB"/>
          <w14:ligatures w14:val="none"/>
        </w:rPr>
        <w:t xml:space="preserve"> technique, which is known as focusing </w:t>
      </w:r>
      <w:proofErr w:type="gramStart"/>
      <w:r w:rsidR="001D33BB" w:rsidRPr="001D33BB">
        <w:rPr>
          <w:rFonts w:ascii="Times New Roman" w:eastAsia="Times New Roman" w:hAnsi="Times New Roman" w:cs="Times New Roman"/>
          <w:kern w:val="0"/>
          <w:sz w:val="30"/>
          <w:szCs w:val="30"/>
          <w:lang w:eastAsia="en-GB"/>
          <w14:ligatures w14:val="none"/>
        </w:rPr>
        <w:t>at</w:t>
      </w:r>
      <w:proofErr w:type="gramEnd"/>
      <w:r w:rsidR="001D33BB" w:rsidRPr="001D33BB">
        <w:rPr>
          <w:rFonts w:ascii="Times New Roman" w:eastAsia="Times New Roman" w:hAnsi="Times New Roman" w:cs="Times New Roman"/>
          <w:kern w:val="0"/>
          <w:sz w:val="30"/>
          <w:szCs w:val="30"/>
          <w:lang w:eastAsia="en-GB"/>
          <w14:ligatures w14:val="none"/>
        </w:rPr>
        <w:t xml:space="preserve"> the confirmation, allows convicts to feel connected without lowering their suffering. Considering research, basic Design adjustments to establish a stable environment &amp; promote positive conduct may improve participation or psychological well-being (Teri et al., 2012). In a </w:t>
      </w:r>
      <w:proofErr w:type="spellStart"/>
      <w:r w:rsidR="001D33BB" w:rsidRPr="001D33BB">
        <w:rPr>
          <w:rFonts w:ascii="Times New Roman" w:eastAsia="Times New Roman" w:hAnsi="Times New Roman" w:cs="Times New Roman"/>
          <w:kern w:val="0"/>
          <w:sz w:val="30"/>
          <w:szCs w:val="30"/>
          <w:lang w:eastAsia="en-GB"/>
          <w14:ligatures w14:val="none"/>
        </w:rPr>
        <w:t>behavioral</w:t>
      </w:r>
      <w:proofErr w:type="spellEnd"/>
      <w:r w:rsidR="001D33BB" w:rsidRPr="001D33BB">
        <w:rPr>
          <w:rFonts w:ascii="Times New Roman" w:eastAsia="Times New Roman" w:hAnsi="Times New Roman" w:cs="Times New Roman"/>
          <w:kern w:val="0"/>
          <w:sz w:val="30"/>
          <w:szCs w:val="30"/>
          <w:lang w:eastAsia="en-GB"/>
          <w14:ligatures w14:val="none"/>
        </w:rPr>
        <w:t xml:space="preserve"> </w:t>
      </w:r>
      <w:proofErr w:type="gramStart"/>
      <w:r w:rsidR="001D33BB" w:rsidRPr="001D33BB">
        <w:rPr>
          <w:rFonts w:ascii="Times New Roman" w:eastAsia="Times New Roman" w:hAnsi="Times New Roman" w:cs="Times New Roman"/>
          <w:kern w:val="0"/>
          <w:sz w:val="30"/>
          <w:szCs w:val="30"/>
          <w:lang w:eastAsia="en-GB"/>
          <w14:ligatures w14:val="none"/>
        </w:rPr>
        <w:t>The</w:t>
      </w:r>
      <w:proofErr w:type="gramEnd"/>
      <w:r w:rsidR="001D33BB" w:rsidRPr="001D33BB">
        <w:rPr>
          <w:rFonts w:ascii="Times New Roman" w:eastAsia="Times New Roman" w:hAnsi="Times New Roman" w:cs="Times New Roman"/>
          <w:kern w:val="0"/>
          <w:sz w:val="30"/>
          <w:szCs w:val="30"/>
          <w:lang w:eastAsia="en-GB"/>
          <w14:ligatures w14:val="none"/>
        </w:rPr>
        <w:t xml:space="preserve"> structure mixing musical treatment with light physical activity can also enhance psychological control as intellectual stimulation.</w:t>
      </w:r>
    </w:p>
    <w:p w14:paraId="2EB7B1EA" w14:textId="77777777" w:rsidR="00BA39E3" w:rsidRPr="00BA39E3" w:rsidRDefault="00BA39E3" w:rsidP="00EE0766">
      <w:pPr>
        <w:pStyle w:val="Heading3"/>
        <w:rPr>
          <w:rFonts w:eastAsia="Times New Roman"/>
          <w:lang w:eastAsia="en-GB"/>
        </w:rPr>
      </w:pPr>
      <w:bookmarkStart w:id="13" w:name="_Toc213851090"/>
      <w:r w:rsidRPr="00BA39E3">
        <w:rPr>
          <w:rFonts w:eastAsia="Times New Roman"/>
          <w:lang w:eastAsia="en-GB"/>
        </w:rPr>
        <w:lastRenderedPageBreak/>
        <w:t>Practical Examples in the Care Setting</w:t>
      </w:r>
      <w:bookmarkEnd w:id="13"/>
    </w:p>
    <w:p w14:paraId="56B15F06" w14:textId="77777777" w:rsidR="006155C4" w:rsidRPr="006155C4" w:rsidRDefault="006155C4" w:rsidP="006155C4">
      <w:pPr>
        <w:spacing w:after="240" w:line="240" w:lineRule="auto"/>
        <w:rPr>
          <w:rFonts w:ascii="Times New Roman" w:eastAsia="Times New Roman" w:hAnsi="Times New Roman" w:cs="Times New Roman"/>
          <w:kern w:val="0"/>
          <w:sz w:val="32"/>
          <w:szCs w:val="32"/>
          <w:lang w:eastAsia="en-GB"/>
          <w14:ligatures w14:val="none"/>
        </w:rPr>
      </w:pPr>
      <w:r w:rsidRPr="006155C4">
        <w:rPr>
          <w:rFonts w:ascii="Times New Roman" w:eastAsia="Times New Roman" w:hAnsi="Times New Roman" w:cs="Times New Roman"/>
          <w:kern w:val="0"/>
          <w:sz w:val="32"/>
          <w:szCs w:val="32"/>
          <w:lang w:eastAsia="en-GB"/>
          <w14:ligatures w14:val="none"/>
        </w:rPr>
        <w:t xml:space="preserve">attentiveness, positive encouragement, and planned actions constitute CBT-informed Alzheimer's </w:t>
      </w:r>
      <w:proofErr w:type="spellStart"/>
      <w:r w:rsidRPr="006155C4">
        <w:rPr>
          <w:rFonts w:ascii="Times New Roman" w:eastAsia="Times New Roman" w:hAnsi="Times New Roman" w:cs="Times New Roman"/>
          <w:kern w:val="0"/>
          <w:sz w:val="32"/>
          <w:szCs w:val="32"/>
          <w:lang w:eastAsia="en-GB"/>
          <w14:ligatures w14:val="none"/>
        </w:rPr>
        <w:t>center</w:t>
      </w:r>
      <w:proofErr w:type="spellEnd"/>
      <w:r w:rsidRPr="006155C4">
        <w:rPr>
          <w:rFonts w:ascii="Times New Roman" w:eastAsia="Times New Roman" w:hAnsi="Times New Roman" w:cs="Times New Roman"/>
          <w:kern w:val="0"/>
          <w:sz w:val="32"/>
          <w:szCs w:val="32"/>
          <w:lang w:eastAsia="en-GB"/>
          <w14:ligatures w14:val="none"/>
        </w:rPr>
        <w:t xml:space="preserve"> the session. The workers can figure out what aspects of the surroundings, as overwhelming the volume or a foreign environment, are stressors for someone and make changes to mitigate worry. Reminiscence-based CBT (cognitive </w:t>
      </w:r>
      <w:proofErr w:type="spellStart"/>
      <w:r w:rsidRPr="006155C4">
        <w:rPr>
          <w:rFonts w:ascii="Times New Roman" w:eastAsia="Times New Roman" w:hAnsi="Times New Roman" w:cs="Times New Roman"/>
          <w:kern w:val="0"/>
          <w:sz w:val="32"/>
          <w:szCs w:val="32"/>
          <w:lang w:eastAsia="en-GB"/>
          <w14:ligatures w14:val="none"/>
        </w:rPr>
        <w:t>behavioral</w:t>
      </w:r>
      <w:proofErr w:type="spellEnd"/>
      <w:r w:rsidRPr="006155C4">
        <w:rPr>
          <w:rFonts w:ascii="Times New Roman" w:eastAsia="Times New Roman" w:hAnsi="Times New Roman" w:cs="Times New Roman"/>
          <w:kern w:val="0"/>
          <w:sz w:val="32"/>
          <w:szCs w:val="32"/>
          <w:lang w:eastAsia="en-GB"/>
          <w14:ligatures w14:val="none"/>
        </w:rPr>
        <w:t xml:space="preserve"> therapy) is frequently used in collaborative meetings, whereby individuals utilise imagery to help people relate to positive memories. </w:t>
      </w:r>
      <w:r w:rsidRPr="006155C4">
        <w:rPr>
          <w:rFonts w:ascii="Times New Roman" w:eastAsia="Times New Roman" w:hAnsi="Times New Roman" w:cs="Times New Roman"/>
          <w:kern w:val="0"/>
          <w:sz w:val="32"/>
          <w:szCs w:val="32"/>
          <w:lang w:eastAsia="en-GB"/>
          <w14:ligatures w14:val="none"/>
        </w:rPr>
        <w:br/>
        <w:t xml:space="preserve">Beneficial emotions and </w:t>
      </w:r>
      <w:proofErr w:type="spellStart"/>
      <w:r w:rsidRPr="006155C4">
        <w:rPr>
          <w:rFonts w:ascii="Times New Roman" w:eastAsia="Times New Roman" w:hAnsi="Times New Roman" w:cs="Times New Roman"/>
          <w:kern w:val="0"/>
          <w:sz w:val="32"/>
          <w:szCs w:val="32"/>
          <w:lang w:eastAsia="en-GB"/>
          <w14:ligatures w14:val="none"/>
        </w:rPr>
        <w:t>behaviors</w:t>
      </w:r>
      <w:proofErr w:type="spellEnd"/>
      <w:r w:rsidRPr="006155C4">
        <w:rPr>
          <w:rFonts w:ascii="Times New Roman" w:eastAsia="Times New Roman" w:hAnsi="Times New Roman" w:cs="Times New Roman"/>
          <w:kern w:val="0"/>
          <w:sz w:val="32"/>
          <w:szCs w:val="32"/>
          <w:lang w:eastAsia="en-GB"/>
          <w14:ligatures w14:val="none"/>
        </w:rPr>
        <w:t xml:space="preserve"> might be maintained by easy, everyday interactions like encouraging words, gazes, and appreciation for exertion. Personnel who have undergone basic cognitive </w:t>
      </w:r>
      <w:proofErr w:type="spellStart"/>
      <w:r w:rsidRPr="006155C4">
        <w:rPr>
          <w:rFonts w:ascii="Times New Roman" w:eastAsia="Times New Roman" w:hAnsi="Times New Roman" w:cs="Times New Roman"/>
          <w:kern w:val="0"/>
          <w:sz w:val="32"/>
          <w:szCs w:val="32"/>
          <w:lang w:eastAsia="en-GB"/>
          <w14:ligatures w14:val="none"/>
        </w:rPr>
        <w:t>behavioral</w:t>
      </w:r>
      <w:proofErr w:type="spellEnd"/>
      <w:r w:rsidRPr="006155C4">
        <w:rPr>
          <w:rFonts w:ascii="Times New Roman" w:eastAsia="Times New Roman" w:hAnsi="Times New Roman" w:cs="Times New Roman"/>
          <w:kern w:val="0"/>
          <w:sz w:val="32"/>
          <w:szCs w:val="32"/>
          <w:lang w:eastAsia="en-GB"/>
          <w14:ligatures w14:val="none"/>
        </w:rPr>
        <w:t xml:space="preserve"> therapy training are more equipped to recognize early physiological clues to distress as well as react sympathetically opposed to subsequently, benefitting the atmosphere of treatment throughout the </w:t>
      </w:r>
      <w:proofErr w:type="spellStart"/>
      <w:proofErr w:type="gramStart"/>
      <w:r w:rsidRPr="006155C4">
        <w:rPr>
          <w:rFonts w:ascii="Times New Roman" w:eastAsia="Times New Roman" w:hAnsi="Times New Roman" w:cs="Times New Roman"/>
          <w:kern w:val="0"/>
          <w:sz w:val="32"/>
          <w:szCs w:val="32"/>
          <w:lang w:eastAsia="en-GB"/>
          <w14:ligatures w14:val="none"/>
        </w:rPr>
        <w:t>organization.Delays</w:t>
      </w:r>
      <w:proofErr w:type="spellEnd"/>
      <w:proofErr w:type="gramEnd"/>
      <w:r w:rsidRPr="006155C4">
        <w:rPr>
          <w:rFonts w:ascii="Times New Roman" w:eastAsia="Times New Roman" w:hAnsi="Times New Roman" w:cs="Times New Roman"/>
          <w:kern w:val="0"/>
          <w:sz w:val="32"/>
          <w:szCs w:val="32"/>
          <w:lang w:eastAsia="en-GB"/>
          <w14:ligatures w14:val="none"/>
        </w:rPr>
        <w:t xml:space="preserve"> as well as Responses </w:t>
      </w:r>
    </w:p>
    <w:p w14:paraId="558B69C3" w14:textId="77777777" w:rsidR="006155C4" w:rsidRPr="006155C4" w:rsidRDefault="006155C4" w:rsidP="006155C4">
      <w:pPr>
        <w:spacing w:after="0" w:line="240" w:lineRule="auto"/>
        <w:rPr>
          <w:rFonts w:ascii="Times New Roman" w:eastAsia="Times New Roman" w:hAnsi="Times New Roman" w:cs="Times New Roman"/>
          <w:kern w:val="0"/>
          <w:lang w:eastAsia="en-GB"/>
          <w14:ligatures w14:val="none"/>
        </w:rPr>
      </w:pPr>
      <w:bookmarkStart w:id="14" w:name="_Toc213851092"/>
      <w:proofErr w:type="spellStart"/>
      <w:r w:rsidRPr="006155C4">
        <w:rPr>
          <w:rFonts w:ascii="Times New Roman" w:eastAsia="Times New Roman" w:hAnsi="Times New Roman" w:cs="Times New Roman"/>
          <w:kern w:val="0"/>
          <w:lang w:eastAsia="en-GB"/>
          <w14:ligatures w14:val="none"/>
        </w:rPr>
        <w:t>Cpr</w:t>
      </w:r>
      <w:proofErr w:type="spellEnd"/>
      <w:r w:rsidRPr="006155C4">
        <w:rPr>
          <w:rFonts w:ascii="Times New Roman" w:eastAsia="Times New Roman" w:hAnsi="Times New Roman" w:cs="Times New Roman"/>
          <w:kern w:val="0"/>
          <w:lang w:eastAsia="en-GB"/>
          <w14:ligatures w14:val="none"/>
        </w:rPr>
        <w:t xml:space="preserve"> remains difficult in interacting with individuals who have dementia because of their general cognitive impairment, decreased recall, and inadequate spoken communication. It is essential to remove the process of introspection and reflection that constitute the core in conventional </w:t>
      </w:r>
      <w:proofErr w:type="spellStart"/>
      <w:r w:rsidRPr="006155C4">
        <w:rPr>
          <w:rFonts w:ascii="Times New Roman" w:eastAsia="Times New Roman" w:hAnsi="Times New Roman" w:cs="Times New Roman"/>
          <w:kern w:val="0"/>
          <w:lang w:eastAsia="en-GB"/>
          <w14:ligatures w14:val="none"/>
        </w:rPr>
        <w:t>Bcg</w:t>
      </w:r>
      <w:proofErr w:type="spellEnd"/>
      <w:r w:rsidRPr="006155C4">
        <w:rPr>
          <w:rFonts w:ascii="Times New Roman" w:eastAsia="Times New Roman" w:hAnsi="Times New Roman" w:cs="Times New Roman"/>
          <w:kern w:val="0"/>
          <w:lang w:eastAsia="en-GB"/>
          <w14:ligatures w14:val="none"/>
        </w:rPr>
        <w:t xml:space="preserve">. </w:t>
      </w:r>
      <w:proofErr w:type="gramStart"/>
      <w:r w:rsidRPr="006155C4">
        <w:rPr>
          <w:rFonts w:ascii="Times New Roman" w:eastAsia="Times New Roman" w:hAnsi="Times New Roman" w:cs="Times New Roman"/>
          <w:kern w:val="0"/>
          <w:lang w:eastAsia="en-GB"/>
          <w14:ligatures w14:val="none"/>
        </w:rPr>
        <w:t>As a way to</w:t>
      </w:r>
      <w:proofErr w:type="gramEnd"/>
      <w:r w:rsidRPr="006155C4">
        <w:rPr>
          <w:rFonts w:ascii="Times New Roman" w:eastAsia="Times New Roman" w:hAnsi="Times New Roman" w:cs="Times New Roman"/>
          <w:kern w:val="0"/>
          <w:lang w:eastAsia="en-GB"/>
          <w14:ligatures w14:val="none"/>
        </w:rPr>
        <w:t xml:space="preserve"> reinforce education, medical personnel ought to modify therapies by utilizing pictures, minimal rules, and repeat. Predictability and consistency are critical treatment features among people suffering Alzheimer's illness, and the clinician should be aware of this. The reliable and suitable execution of treatment in shifts is guaranteed thru the multidisciplinary teamwork including psychological professionals, nurse practitioners et care companions. The staff can develop feelings of trust in the tasteful and effectively application of Pt topics thru continuous education through critical assessment.</w:t>
      </w:r>
    </w:p>
    <w:p w14:paraId="2A83E016" w14:textId="77777777" w:rsidR="00EE0766" w:rsidRPr="00EE0766" w:rsidRDefault="00EE0766" w:rsidP="00EE0766">
      <w:pPr>
        <w:pStyle w:val="Heading2"/>
        <w:rPr>
          <w:rFonts w:eastAsia="Times New Roman"/>
          <w:sz w:val="30"/>
          <w:szCs w:val="30"/>
          <w:lang w:eastAsia="en-GB"/>
        </w:rPr>
      </w:pPr>
      <w:r w:rsidRPr="00EE0766">
        <w:rPr>
          <w:rFonts w:eastAsia="Times New Roman"/>
          <w:lang w:eastAsia="en-GB"/>
        </w:rPr>
        <w:t>Assessment</w:t>
      </w:r>
      <w:bookmarkEnd w:id="14"/>
    </w:p>
    <w:p w14:paraId="30A46E62" w14:textId="2EC85C68" w:rsidR="00EE0766" w:rsidRPr="00EE0766" w:rsidRDefault="006155C4" w:rsidP="00EE0766">
      <w:pPr>
        <w:spacing w:after="0" w:line="240" w:lineRule="auto"/>
        <w:rPr>
          <w:rFonts w:ascii="Times New Roman" w:eastAsia="Times New Roman" w:hAnsi="Times New Roman" w:cs="Times New Roman"/>
          <w:kern w:val="0"/>
          <w:sz w:val="30"/>
          <w:szCs w:val="30"/>
          <w:lang w:eastAsia="en-GB"/>
          <w14:ligatures w14:val="none"/>
        </w:rPr>
      </w:pPr>
      <w:r w:rsidRPr="006155C4">
        <w:rPr>
          <w:rFonts w:ascii="Times New Roman" w:eastAsia="Times New Roman" w:hAnsi="Times New Roman" w:cs="Times New Roman"/>
          <w:kern w:val="0"/>
          <w:sz w:val="30"/>
          <w:szCs w:val="30"/>
          <w:lang w:eastAsia="en-GB"/>
          <w14:ligatures w14:val="none"/>
        </w:rPr>
        <w:t xml:space="preserve">CBT offers a flexible, evidence-based framework for promoting emotional well-being in dementia care, supporting the professional to understand how cognitions, emotion, and </w:t>
      </w:r>
      <w:proofErr w:type="spellStart"/>
      <w:r w:rsidRPr="006155C4">
        <w:rPr>
          <w:rFonts w:ascii="Times New Roman" w:eastAsia="Times New Roman" w:hAnsi="Times New Roman" w:cs="Times New Roman"/>
          <w:kern w:val="0"/>
          <w:sz w:val="30"/>
          <w:szCs w:val="30"/>
          <w:lang w:eastAsia="en-GB"/>
          <w14:ligatures w14:val="none"/>
        </w:rPr>
        <w:t>behavior</w:t>
      </w:r>
      <w:proofErr w:type="spellEnd"/>
      <w:r w:rsidRPr="006155C4">
        <w:rPr>
          <w:rFonts w:ascii="Times New Roman" w:eastAsia="Times New Roman" w:hAnsi="Times New Roman" w:cs="Times New Roman"/>
          <w:kern w:val="0"/>
          <w:sz w:val="30"/>
          <w:szCs w:val="30"/>
          <w:lang w:eastAsia="en-GB"/>
          <w14:ligatures w14:val="none"/>
        </w:rPr>
        <w:t xml:space="preserve"> are linked and thus providing a structure for compassionate support. Its effectiveness is limited in advanced dementia because of cognitive impairment, but adapted approaches such as </w:t>
      </w:r>
      <w:proofErr w:type="spellStart"/>
      <w:r w:rsidRPr="006155C4">
        <w:rPr>
          <w:rFonts w:ascii="Times New Roman" w:eastAsia="Times New Roman" w:hAnsi="Times New Roman" w:cs="Times New Roman"/>
          <w:kern w:val="0"/>
          <w:sz w:val="30"/>
          <w:szCs w:val="30"/>
          <w:lang w:eastAsia="en-GB"/>
          <w14:ligatures w14:val="none"/>
        </w:rPr>
        <w:t>behavioral</w:t>
      </w:r>
      <w:proofErr w:type="spellEnd"/>
      <w:r w:rsidRPr="006155C4">
        <w:rPr>
          <w:rFonts w:ascii="Times New Roman" w:eastAsia="Times New Roman" w:hAnsi="Times New Roman" w:cs="Times New Roman"/>
          <w:kern w:val="0"/>
          <w:sz w:val="30"/>
          <w:szCs w:val="30"/>
          <w:lang w:eastAsia="en-GB"/>
          <w14:ligatures w14:val="none"/>
        </w:rPr>
        <w:t xml:space="preserve"> activation, validation therapy, and mindfulness-based strategies have demonstrated a reduction in agitation and improved mood (Spector et al., 2010). When linked into person-</w:t>
      </w:r>
      <w:proofErr w:type="spellStart"/>
      <w:r w:rsidRPr="006155C4">
        <w:rPr>
          <w:rFonts w:ascii="Times New Roman" w:eastAsia="Times New Roman" w:hAnsi="Times New Roman" w:cs="Times New Roman"/>
          <w:kern w:val="0"/>
          <w:sz w:val="30"/>
          <w:szCs w:val="30"/>
          <w:lang w:eastAsia="en-GB"/>
          <w14:ligatures w14:val="none"/>
        </w:rPr>
        <w:t>centered</w:t>
      </w:r>
      <w:proofErr w:type="spellEnd"/>
      <w:r w:rsidRPr="006155C4">
        <w:rPr>
          <w:rFonts w:ascii="Times New Roman" w:eastAsia="Times New Roman" w:hAnsi="Times New Roman" w:cs="Times New Roman"/>
          <w:kern w:val="0"/>
          <w:sz w:val="30"/>
          <w:szCs w:val="30"/>
          <w:lang w:eastAsia="en-GB"/>
          <w14:ligatures w14:val="none"/>
        </w:rPr>
        <w:t xml:space="preserve"> care, CBT thus becomes even more of a tool in fostering comfort, safety, and emotional connection with the older adult with dementia.</w:t>
      </w:r>
    </w:p>
    <w:p w14:paraId="2F2B7973" w14:textId="73A560A6" w:rsidR="00EE0766" w:rsidRPr="00EE0766" w:rsidRDefault="00EE0766" w:rsidP="00EE0766">
      <w:pPr>
        <w:pStyle w:val="Heading1"/>
        <w:rPr>
          <w:rFonts w:eastAsia="Times New Roman"/>
          <w:lang w:eastAsia="en-GB"/>
        </w:rPr>
      </w:pPr>
      <w:bookmarkStart w:id="15" w:name="_Toc213851093"/>
      <w:r w:rsidRPr="00EE0766">
        <w:rPr>
          <w:rFonts w:eastAsia="Times New Roman"/>
          <w:lang w:eastAsia="en-GB"/>
        </w:rPr>
        <w:lastRenderedPageBreak/>
        <w:t>Conclusion</w:t>
      </w:r>
      <w:bookmarkEnd w:id="15"/>
      <w:r w:rsidRPr="00EE0766">
        <w:rPr>
          <w:rFonts w:eastAsia="Times New Roman"/>
          <w:lang w:eastAsia="en-GB"/>
        </w:rPr>
        <w:t xml:space="preserve"> </w:t>
      </w:r>
    </w:p>
    <w:p w14:paraId="671AB85D" w14:textId="77777777" w:rsidR="00894918" w:rsidRPr="00894918" w:rsidRDefault="00894918" w:rsidP="00894918">
      <w:pPr>
        <w:spacing w:after="0" w:line="240" w:lineRule="auto"/>
        <w:rPr>
          <w:rFonts w:ascii="Times New Roman" w:eastAsia="Times New Roman" w:hAnsi="Times New Roman" w:cs="Times New Roman"/>
          <w:kern w:val="0"/>
          <w:sz w:val="28"/>
          <w:szCs w:val="28"/>
          <w:lang w:eastAsia="en-GB"/>
          <w14:ligatures w14:val="none"/>
        </w:rPr>
      </w:pPr>
      <w:bookmarkStart w:id="16" w:name="_Toc213851094"/>
      <w:r w:rsidRPr="00894918">
        <w:rPr>
          <w:rFonts w:ascii="Times New Roman" w:eastAsia="Times New Roman" w:hAnsi="Times New Roman" w:cs="Times New Roman"/>
          <w:kern w:val="0"/>
          <w:sz w:val="28"/>
          <w:szCs w:val="28"/>
          <w:lang w:eastAsia="en-GB"/>
          <w14:ligatures w14:val="none"/>
        </w:rPr>
        <w:t xml:space="preserve">In eldercare locations Erikson's Psychosocial Growth Theory &amp; Cognition </w:t>
      </w:r>
      <w:proofErr w:type="spellStart"/>
      <w:r w:rsidRPr="00894918">
        <w:rPr>
          <w:rFonts w:ascii="Times New Roman" w:eastAsia="Times New Roman" w:hAnsi="Times New Roman" w:cs="Times New Roman"/>
          <w:kern w:val="0"/>
          <w:sz w:val="28"/>
          <w:szCs w:val="28"/>
          <w:lang w:eastAsia="en-GB"/>
          <w14:ligatures w14:val="none"/>
        </w:rPr>
        <w:t>Behavioral</w:t>
      </w:r>
      <w:proofErr w:type="spellEnd"/>
      <w:r w:rsidRPr="00894918">
        <w:rPr>
          <w:rFonts w:ascii="Times New Roman" w:eastAsia="Times New Roman" w:hAnsi="Times New Roman" w:cs="Times New Roman"/>
          <w:kern w:val="0"/>
          <w:sz w:val="28"/>
          <w:szCs w:val="28"/>
          <w:lang w:eastAsia="en-GB"/>
          <w14:ligatures w14:val="none"/>
        </w:rPr>
        <w:t xml:space="preserve"> Theory offer significant support of elderly people experiencing disease. While </w:t>
      </w:r>
      <w:proofErr w:type="spellStart"/>
      <w:r w:rsidRPr="00894918">
        <w:rPr>
          <w:rFonts w:ascii="Times New Roman" w:eastAsia="Times New Roman" w:hAnsi="Times New Roman" w:cs="Times New Roman"/>
          <w:kern w:val="0"/>
          <w:sz w:val="28"/>
          <w:szCs w:val="28"/>
          <w:lang w:eastAsia="en-GB"/>
          <w14:ligatures w14:val="none"/>
        </w:rPr>
        <w:t>Ocd</w:t>
      </w:r>
      <w:proofErr w:type="spellEnd"/>
      <w:r w:rsidRPr="00894918">
        <w:rPr>
          <w:rFonts w:ascii="Times New Roman" w:eastAsia="Times New Roman" w:hAnsi="Times New Roman" w:cs="Times New Roman"/>
          <w:kern w:val="0"/>
          <w:sz w:val="28"/>
          <w:szCs w:val="28"/>
          <w:lang w:eastAsia="en-GB"/>
          <w14:ligatures w14:val="none"/>
        </w:rPr>
        <w:t xml:space="preserve"> offers beneficial strategies to ease anxiety and distress by prioritizing mental awareness and reinforcement, the framework gives valuable insight in retaining personality, </w:t>
      </w:r>
      <w:proofErr w:type="spellStart"/>
      <w:r w:rsidRPr="00894918">
        <w:rPr>
          <w:rFonts w:ascii="Times New Roman" w:eastAsia="Times New Roman" w:hAnsi="Times New Roman" w:cs="Times New Roman"/>
          <w:kern w:val="0"/>
          <w:sz w:val="28"/>
          <w:szCs w:val="28"/>
          <w:lang w:eastAsia="en-GB"/>
          <w14:ligatures w14:val="none"/>
        </w:rPr>
        <w:t>honor</w:t>
      </w:r>
      <w:proofErr w:type="spellEnd"/>
      <w:proofErr w:type="gramStart"/>
      <w:r w:rsidRPr="00894918">
        <w:rPr>
          <w:rFonts w:ascii="Times New Roman" w:eastAsia="Times New Roman" w:hAnsi="Times New Roman" w:cs="Times New Roman"/>
          <w:kern w:val="0"/>
          <w:sz w:val="28"/>
          <w:szCs w:val="28"/>
          <w:lang w:eastAsia="en-GB"/>
          <w14:ligatures w14:val="none"/>
        </w:rPr>
        <w:t>, ,</w:t>
      </w:r>
      <w:proofErr w:type="gramEnd"/>
      <w:r w:rsidRPr="00894918">
        <w:rPr>
          <w:rFonts w:ascii="Times New Roman" w:eastAsia="Times New Roman" w:hAnsi="Times New Roman" w:cs="Times New Roman"/>
          <w:kern w:val="0"/>
          <w:sz w:val="28"/>
          <w:szCs w:val="28"/>
          <w:lang w:eastAsia="en-GB"/>
          <w14:ligatures w14:val="none"/>
        </w:rPr>
        <w:t xml:space="preserve"> </w:t>
      </w:r>
      <w:proofErr w:type="spellStart"/>
      <w:r w:rsidRPr="00894918">
        <w:rPr>
          <w:rFonts w:ascii="Times New Roman" w:eastAsia="Times New Roman" w:hAnsi="Times New Roman" w:cs="Times New Roman"/>
          <w:kern w:val="0"/>
          <w:sz w:val="28"/>
          <w:szCs w:val="28"/>
          <w:lang w:eastAsia="en-GB"/>
          <w14:ligatures w14:val="none"/>
        </w:rPr>
        <w:t>fulfillment</w:t>
      </w:r>
      <w:proofErr w:type="spellEnd"/>
      <w:r w:rsidRPr="00894918">
        <w:rPr>
          <w:rFonts w:ascii="Times New Roman" w:eastAsia="Times New Roman" w:hAnsi="Times New Roman" w:cs="Times New Roman"/>
          <w:kern w:val="0"/>
          <w:sz w:val="28"/>
          <w:szCs w:val="28"/>
          <w:lang w:eastAsia="en-GB"/>
          <w14:ligatures w14:val="none"/>
        </w:rPr>
        <w:t xml:space="preserve"> in life via remembering through personal attention. Given the chance for communication difficulties and mental decline, this method demands empathy, patience, and competence. By implementing emotional knowing into their regular jobs, healthcare and social service staff </w:t>
      </w:r>
      <w:proofErr w:type="gramStart"/>
      <w:r w:rsidRPr="00894918">
        <w:rPr>
          <w:rFonts w:ascii="Times New Roman" w:eastAsia="Times New Roman" w:hAnsi="Times New Roman" w:cs="Times New Roman"/>
          <w:kern w:val="0"/>
          <w:sz w:val="28"/>
          <w:szCs w:val="28"/>
          <w:lang w:eastAsia="en-GB"/>
          <w14:ligatures w14:val="none"/>
        </w:rPr>
        <w:t>are able to</w:t>
      </w:r>
      <w:proofErr w:type="gramEnd"/>
      <w:r w:rsidRPr="00894918">
        <w:rPr>
          <w:rFonts w:ascii="Times New Roman" w:eastAsia="Times New Roman" w:hAnsi="Times New Roman" w:cs="Times New Roman"/>
          <w:kern w:val="0"/>
          <w:sz w:val="28"/>
          <w:szCs w:val="28"/>
          <w:lang w:eastAsia="en-GB"/>
          <w14:ligatures w14:val="none"/>
        </w:rPr>
        <w:t xml:space="preserve"> aid people with </w:t>
      </w:r>
      <w:proofErr w:type="spellStart"/>
      <w:r w:rsidRPr="00894918">
        <w:rPr>
          <w:rFonts w:ascii="Times New Roman" w:eastAsia="Times New Roman" w:hAnsi="Times New Roman" w:cs="Times New Roman"/>
          <w:kern w:val="0"/>
          <w:sz w:val="28"/>
          <w:szCs w:val="28"/>
          <w:lang w:eastAsia="en-GB"/>
          <w14:ligatures w14:val="none"/>
        </w:rPr>
        <w:t>ms</w:t>
      </w:r>
      <w:proofErr w:type="spellEnd"/>
      <w:r w:rsidRPr="00894918">
        <w:rPr>
          <w:rFonts w:ascii="Times New Roman" w:eastAsia="Times New Roman" w:hAnsi="Times New Roman" w:cs="Times New Roman"/>
          <w:kern w:val="0"/>
          <w:sz w:val="28"/>
          <w:szCs w:val="28"/>
          <w:lang w:eastAsia="en-GB"/>
          <w14:ligatures w14:val="none"/>
        </w:rPr>
        <w:t xml:space="preserve"> via improving their overall quality lifestyles while fostering emotional wellbeing.</w:t>
      </w:r>
    </w:p>
    <w:p w14:paraId="3E2DFFA3" w14:textId="2A79AD41" w:rsidR="00BA39E3" w:rsidRPr="00BA39E3" w:rsidRDefault="00BA39E3" w:rsidP="00EE0766">
      <w:pPr>
        <w:pStyle w:val="Heading1"/>
        <w:rPr>
          <w:rFonts w:eastAsia="Times New Roman"/>
          <w:lang w:eastAsia="en-GB"/>
        </w:rPr>
      </w:pPr>
      <w:r w:rsidRPr="00BA39E3">
        <w:rPr>
          <w:rFonts w:eastAsia="Times New Roman"/>
          <w:lang w:eastAsia="en-GB"/>
        </w:rPr>
        <w:t>References</w:t>
      </w:r>
      <w:bookmarkEnd w:id="16"/>
      <w:r w:rsidRPr="00BA39E3">
        <w:rPr>
          <w:rFonts w:eastAsia="Times New Roman"/>
          <w:lang w:eastAsia="en-GB"/>
        </w:rPr>
        <w:t xml:space="preserve"> </w:t>
      </w:r>
    </w:p>
    <w:p w14:paraId="7322EEAF"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xml:space="preserve">  </w:t>
      </w:r>
      <w:proofErr w:type="spellStart"/>
      <w:r w:rsidRPr="00EE0766">
        <w:rPr>
          <w:color w:val="000000" w:themeColor="text1"/>
          <w:sz w:val="30"/>
          <w:szCs w:val="30"/>
        </w:rPr>
        <w:t>Irimiás</w:t>
      </w:r>
      <w:proofErr w:type="spellEnd"/>
      <w:proofErr w:type="gramEnd"/>
      <w:r w:rsidRPr="00EE0766">
        <w:rPr>
          <w:color w:val="000000" w:themeColor="text1"/>
          <w:sz w:val="30"/>
          <w:szCs w:val="30"/>
        </w:rPr>
        <w:t xml:space="preserve">, A. (2020) “Change Management, Digital Maturity, and Green Development,” </w:t>
      </w:r>
      <w:r w:rsidRPr="00EE0766">
        <w:rPr>
          <w:rStyle w:val="Emphasis"/>
          <w:rFonts w:eastAsiaTheme="majorEastAsia"/>
          <w:color w:val="000000" w:themeColor="text1"/>
          <w:sz w:val="30"/>
          <w:szCs w:val="30"/>
        </w:rPr>
        <w:t>Sustainability</w:t>
      </w:r>
      <w:r w:rsidRPr="00EE0766">
        <w:rPr>
          <w:color w:val="000000" w:themeColor="text1"/>
          <w:sz w:val="30"/>
          <w:szCs w:val="30"/>
        </w:rPr>
        <w:t xml:space="preserve">, 12(10): 4019. This paper investigates how change management drives digital maturity and contributes (albeit with a smaller effect) to firms’ commitment to green development. </w:t>
      </w:r>
      <w:hyperlink r:id="rId8" w:tgtFrame="_blank" w:history="1">
        <w:r w:rsidRPr="00EE0766">
          <w:rPr>
            <w:rStyle w:val="max-w-15ch"/>
            <w:rFonts w:eastAsiaTheme="majorEastAsia"/>
            <w:color w:val="000000" w:themeColor="text1"/>
            <w:sz w:val="30"/>
            <w:szCs w:val="30"/>
          </w:rPr>
          <w:t>MDPI</w:t>
        </w:r>
      </w:hyperlink>
    </w:p>
    <w:p w14:paraId="1E2BA18B"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Sung</w:t>
      </w:r>
      <w:proofErr w:type="gramEnd"/>
      <w:r w:rsidRPr="00EE0766">
        <w:rPr>
          <w:color w:val="000000" w:themeColor="text1"/>
          <w:sz w:val="30"/>
          <w:szCs w:val="30"/>
        </w:rPr>
        <w:t xml:space="preserve">, W. &amp; Kim, C. (2021) “A Study on the Effect of Change Management on Organizational Innovation: Focusing on the Mediating Effect of Members’ Innovative </w:t>
      </w:r>
      <w:proofErr w:type="spellStart"/>
      <w:r w:rsidRPr="00EE0766">
        <w:rPr>
          <w:color w:val="000000" w:themeColor="text1"/>
          <w:sz w:val="30"/>
          <w:szCs w:val="30"/>
        </w:rPr>
        <w:t>Behavior</w:t>
      </w:r>
      <w:proofErr w:type="spellEnd"/>
      <w:r w:rsidRPr="00EE0766">
        <w:rPr>
          <w:color w:val="000000" w:themeColor="text1"/>
          <w:sz w:val="30"/>
          <w:szCs w:val="30"/>
        </w:rPr>
        <w:t xml:space="preserve">,” </w:t>
      </w:r>
      <w:r w:rsidRPr="00EE0766">
        <w:rPr>
          <w:rStyle w:val="Emphasis"/>
          <w:rFonts w:eastAsiaTheme="majorEastAsia"/>
          <w:color w:val="000000" w:themeColor="text1"/>
          <w:sz w:val="30"/>
          <w:szCs w:val="30"/>
        </w:rPr>
        <w:t>Sustainability</w:t>
      </w:r>
      <w:r w:rsidRPr="00EE0766">
        <w:rPr>
          <w:color w:val="000000" w:themeColor="text1"/>
          <w:sz w:val="30"/>
          <w:szCs w:val="30"/>
        </w:rPr>
        <w:t xml:space="preserve">, 13: 2079. It empirically shows how change-management factors (goals, transformational leadership, participation/communication, education/training) influence innovation via employee behaviour. </w:t>
      </w:r>
      <w:hyperlink r:id="rId9" w:tgtFrame="_blank" w:history="1">
        <w:r w:rsidRPr="00EE0766">
          <w:rPr>
            <w:rStyle w:val="max-w-15ch"/>
            <w:rFonts w:eastAsiaTheme="majorEastAsia"/>
            <w:color w:val="000000" w:themeColor="text1"/>
            <w:sz w:val="30"/>
            <w:szCs w:val="30"/>
          </w:rPr>
          <w:t>Semantic Scholar</w:t>
        </w:r>
      </w:hyperlink>
    </w:p>
    <w:p w14:paraId="0AE10F9D"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xml:space="preserve">  </w:t>
      </w:r>
      <w:proofErr w:type="spellStart"/>
      <w:r w:rsidRPr="00EE0766">
        <w:rPr>
          <w:color w:val="000000" w:themeColor="text1"/>
          <w:sz w:val="30"/>
          <w:szCs w:val="30"/>
        </w:rPr>
        <w:t>Niedderer</w:t>
      </w:r>
      <w:proofErr w:type="spellEnd"/>
      <w:proofErr w:type="gramEnd"/>
      <w:r w:rsidRPr="00EE0766">
        <w:rPr>
          <w:color w:val="000000" w:themeColor="text1"/>
          <w:sz w:val="30"/>
          <w:szCs w:val="30"/>
        </w:rPr>
        <w:t xml:space="preserve">, K. et al. (2016) “Design for Behaviour Change as a Driver for Sustainable Innovation,” </w:t>
      </w:r>
      <w:r w:rsidRPr="00EE0766">
        <w:rPr>
          <w:rStyle w:val="Emphasis"/>
          <w:rFonts w:eastAsiaTheme="majorEastAsia"/>
          <w:color w:val="000000" w:themeColor="text1"/>
          <w:sz w:val="30"/>
          <w:szCs w:val="30"/>
        </w:rPr>
        <w:t>International Journal of Design</w:t>
      </w:r>
      <w:r w:rsidRPr="00EE0766">
        <w:rPr>
          <w:color w:val="000000" w:themeColor="text1"/>
          <w:sz w:val="30"/>
          <w:szCs w:val="30"/>
        </w:rPr>
        <w:t xml:space="preserve">, [Volume/issue as applicable]. Looks at how design interventions (in products and services) support sustainable behaviour change. </w:t>
      </w:r>
      <w:hyperlink r:id="rId10" w:tgtFrame="_blank" w:history="1">
        <w:r w:rsidRPr="00EE0766">
          <w:rPr>
            <w:rStyle w:val="max-w-15ch"/>
            <w:rFonts w:eastAsiaTheme="majorEastAsia"/>
            <w:color w:val="000000" w:themeColor="text1"/>
            <w:sz w:val="30"/>
            <w:szCs w:val="30"/>
          </w:rPr>
          <w:t>ijdesign.org</w:t>
        </w:r>
      </w:hyperlink>
    </w:p>
    <w:p w14:paraId="7720C3C3"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Gomes</w:t>
      </w:r>
      <w:proofErr w:type="gramEnd"/>
      <w:r w:rsidRPr="00EE0766">
        <w:rPr>
          <w:color w:val="000000" w:themeColor="text1"/>
          <w:sz w:val="30"/>
          <w:szCs w:val="30"/>
        </w:rPr>
        <w:t xml:space="preserve">, S. et al. (2023) “Willingness to pay more for green products: A critical review,” </w:t>
      </w:r>
      <w:r w:rsidRPr="00EE0766">
        <w:rPr>
          <w:rStyle w:val="Emphasis"/>
          <w:rFonts w:eastAsiaTheme="majorEastAsia"/>
          <w:color w:val="000000" w:themeColor="text1"/>
          <w:sz w:val="30"/>
          <w:szCs w:val="30"/>
        </w:rPr>
        <w:t>Journal of Cleaner Production</w:t>
      </w:r>
      <w:r w:rsidRPr="00EE0766">
        <w:rPr>
          <w:color w:val="000000" w:themeColor="text1"/>
          <w:sz w:val="30"/>
          <w:szCs w:val="30"/>
        </w:rPr>
        <w:t xml:space="preserve"> (or similar). Investigates determinants of consumer demand for green products—important if your product is a ‘smart reusable water bottle’. </w:t>
      </w:r>
      <w:hyperlink r:id="rId11" w:tgtFrame="_blank" w:history="1">
        <w:r w:rsidRPr="00EE0766">
          <w:rPr>
            <w:rStyle w:val="max-w-15ch"/>
            <w:rFonts w:eastAsiaTheme="majorEastAsia"/>
            <w:color w:val="000000" w:themeColor="text1"/>
            <w:sz w:val="30"/>
            <w:szCs w:val="30"/>
          </w:rPr>
          <w:t>ScienceDirect</w:t>
        </w:r>
      </w:hyperlink>
    </w:p>
    <w:p w14:paraId="3F0305DA"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Szaban</w:t>
      </w:r>
      <w:proofErr w:type="gramEnd"/>
      <w:r w:rsidRPr="00EE0766">
        <w:rPr>
          <w:color w:val="000000" w:themeColor="text1"/>
          <w:sz w:val="30"/>
          <w:szCs w:val="30"/>
        </w:rPr>
        <w:t xml:space="preserve">, M. (2023) “Barriers influencing purchase behaviour of green personal products: Integrating innovation resistance theory and stages of behavioural change,” </w:t>
      </w:r>
      <w:r w:rsidRPr="00EE0766">
        <w:rPr>
          <w:rStyle w:val="Emphasis"/>
          <w:rFonts w:eastAsiaTheme="majorEastAsia"/>
          <w:color w:val="000000" w:themeColor="text1"/>
          <w:sz w:val="30"/>
          <w:szCs w:val="30"/>
        </w:rPr>
        <w:t>Economics &amp; Environment Journal</w:t>
      </w:r>
      <w:r w:rsidRPr="00EE0766">
        <w:rPr>
          <w:color w:val="000000" w:themeColor="text1"/>
          <w:sz w:val="30"/>
          <w:szCs w:val="30"/>
        </w:rPr>
        <w:t xml:space="preserve"> (or similar). </w:t>
      </w:r>
      <w:r w:rsidRPr="00EE0766">
        <w:rPr>
          <w:color w:val="000000" w:themeColor="text1"/>
          <w:sz w:val="30"/>
          <w:szCs w:val="30"/>
        </w:rPr>
        <w:lastRenderedPageBreak/>
        <w:t xml:space="preserve">Offers insight into resistance and barriers to the adoption of green/innovative consumer products. </w:t>
      </w:r>
      <w:hyperlink r:id="rId12" w:tgtFrame="_blank" w:history="1">
        <w:r w:rsidRPr="00EE0766">
          <w:rPr>
            <w:rStyle w:val="max-w-15ch"/>
            <w:rFonts w:eastAsiaTheme="majorEastAsia"/>
            <w:color w:val="000000" w:themeColor="text1"/>
            <w:sz w:val="30"/>
            <w:szCs w:val="30"/>
          </w:rPr>
          <w:t>ekonomiaisrodowisko.pl</w:t>
        </w:r>
      </w:hyperlink>
    </w:p>
    <w:p w14:paraId="72045954"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Tan</w:t>
      </w:r>
      <w:proofErr w:type="gramEnd"/>
      <w:r w:rsidRPr="00EE0766">
        <w:rPr>
          <w:color w:val="000000" w:themeColor="text1"/>
          <w:sz w:val="30"/>
          <w:szCs w:val="30"/>
        </w:rPr>
        <w:t xml:space="preserve">, Kwan Hong (2025) “Integrating Sustainability into the Corporate Strategy: A Critical Analysis of Unilever’s Sustainable Living Plan,” (Working paper/ResearchGate). A critical analysis of how Unilever has embedded sustainability into strategy and the attendant challenges. </w:t>
      </w:r>
      <w:hyperlink r:id="rId13" w:tgtFrame="_blank" w:history="1">
        <w:r w:rsidRPr="00EE0766">
          <w:rPr>
            <w:rStyle w:val="max-w-15ch"/>
            <w:rFonts w:eastAsiaTheme="majorEastAsia"/>
            <w:color w:val="000000" w:themeColor="text1"/>
            <w:sz w:val="30"/>
            <w:szCs w:val="30"/>
          </w:rPr>
          <w:t>ResearchGate</w:t>
        </w:r>
      </w:hyperlink>
    </w:p>
    <w:p w14:paraId="2BE3E341"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Unilever</w:t>
      </w:r>
      <w:proofErr w:type="gramEnd"/>
      <w:r w:rsidRPr="00EE0766">
        <w:rPr>
          <w:color w:val="000000" w:themeColor="text1"/>
          <w:sz w:val="30"/>
          <w:szCs w:val="30"/>
        </w:rPr>
        <w:t xml:space="preserve"> (2024) “Defining a new era for sustainability leadership,” corporate article. This piece from Unilever outlines their strategic </w:t>
      </w:r>
      <w:proofErr w:type="gramStart"/>
      <w:r w:rsidRPr="00EE0766">
        <w:rPr>
          <w:color w:val="000000" w:themeColor="text1"/>
          <w:sz w:val="30"/>
          <w:szCs w:val="30"/>
        </w:rPr>
        <w:t>shift, and</w:t>
      </w:r>
      <w:proofErr w:type="gramEnd"/>
      <w:r w:rsidRPr="00EE0766">
        <w:rPr>
          <w:color w:val="000000" w:themeColor="text1"/>
          <w:sz w:val="30"/>
          <w:szCs w:val="30"/>
        </w:rPr>
        <w:t xml:space="preserve"> is useful if you’re discussing the organisation’s own narrative and leadership framing. </w:t>
      </w:r>
      <w:hyperlink r:id="rId14" w:tgtFrame="_blank" w:history="1">
        <w:r w:rsidRPr="00EE0766">
          <w:rPr>
            <w:rStyle w:val="max-w-15ch"/>
            <w:rFonts w:eastAsiaTheme="majorEastAsia"/>
            <w:color w:val="000000" w:themeColor="text1"/>
            <w:sz w:val="30"/>
            <w:szCs w:val="30"/>
          </w:rPr>
          <w:t>Unilever</w:t>
        </w:r>
        <w:r w:rsidRPr="00EE0766">
          <w:rPr>
            <w:rStyle w:val="-me-1"/>
            <w:color w:val="000000" w:themeColor="text1"/>
            <w:sz w:val="30"/>
            <w:szCs w:val="30"/>
          </w:rPr>
          <w:t>+1</w:t>
        </w:r>
      </w:hyperlink>
    </w:p>
    <w:p w14:paraId="6091F247" w14:textId="77777777" w:rsidR="009A349B" w:rsidRPr="00EE0766" w:rsidRDefault="009A349B" w:rsidP="009A349B">
      <w:pPr>
        <w:pStyle w:val="NormalWeb"/>
        <w:rPr>
          <w:color w:val="000000" w:themeColor="text1"/>
          <w:sz w:val="30"/>
          <w:szCs w:val="30"/>
        </w:rPr>
      </w:pPr>
      <w:proofErr w:type="gramStart"/>
      <w:r w:rsidRPr="00EE0766">
        <w:rPr>
          <w:color w:val="000000" w:themeColor="text1"/>
          <w:sz w:val="30"/>
          <w:szCs w:val="30"/>
        </w:rPr>
        <w:t>  Quarterdeck</w:t>
      </w:r>
      <w:proofErr w:type="gramEnd"/>
      <w:r w:rsidRPr="00EE0766">
        <w:rPr>
          <w:color w:val="000000" w:themeColor="text1"/>
          <w:sz w:val="30"/>
          <w:szCs w:val="30"/>
        </w:rPr>
        <w:t xml:space="preserve"> (2025) “What leadership style does Unilever use? Purpose-driven leadership &amp; transformational style.” Explores Unilever’s leadership style and how it connects to purpose and sustainability goals</w:t>
      </w:r>
    </w:p>
    <w:p w14:paraId="73A24012" w14:textId="052B534D" w:rsidR="00BA39E3" w:rsidRPr="00EE0766" w:rsidRDefault="00BA39E3">
      <w:pPr>
        <w:rPr>
          <w:rFonts w:ascii="Times New Roman" w:hAnsi="Times New Roman" w:cs="Times New Roman"/>
          <w:sz w:val="30"/>
          <w:szCs w:val="30"/>
        </w:rPr>
      </w:pPr>
    </w:p>
    <w:sectPr w:rsidR="00BA39E3" w:rsidRPr="00EE076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DA089" w14:textId="77777777" w:rsidR="00F041EF" w:rsidRDefault="00F041EF" w:rsidP="00EE0766">
      <w:pPr>
        <w:spacing w:after="0" w:line="240" w:lineRule="auto"/>
      </w:pPr>
      <w:r>
        <w:separator/>
      </w:r>
    </w:p>
  </w:endnote>
  <w:endnote w:type="continuationSeparator" w:id="0">
    <w:p w14:paraId="18AC0C30" w14:textId="77777777" w:rsidR="00F041EF" w:rsidRDefault="00F041EF" w:rsidP="00EE0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C20F0" w14:textId="77777777" w:rsidR="00F041EF" w:rsidRDefault="00F041EF" w:rsidP="00EE0766">
      <w:pPr>
        <w:spacing w:after="0" w:line="240" w:lineRule="auto"/>
      </w:pPr>
      <w:r>
        <w:separator/>
      </w:r>
    </w:p>
  </w:footnote>
  <w:footnote w:type="continuationSeparator" w:id="0">
    <w:p w14:paraId="1E828379" w14:textId="77777777" w:rsidR="00F041EF" w:rsidRDefault="00F041EF" w:rsidP="00EE07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7F7AC" w14:textId="48B35A0E" w:rsidR="00EE0766" w:rsidRDefault="00EE0766">
    <w:pPr>
      <w:pStyle w:val="Header"/>
    </w:pPr>
    <w:r>
      <w:rPr>
        <w:rFonts w:ascii="Times New Roman"/>
        <w:noProof/>
        <w:sz w:val="20"/>
      </w:rPr>
      <w:drawing>
        <wp:anchor distT="0" distB="0" distL="114300" distR="114300" simplePos="0" relativeHeight="251658240" behindDoc="1" locked="0" layoutInCell="1" allowOverlap="1" wp14:anchorId="2392B4D0" wp14:editId="6A32EA63">
          <wp:simplePos x="0" y="0"/>
          <wp:positionH relativeFrom="column">
            <wp:posOffset>-647700</wp:posOffset>
          </wp:positionH>
          <wp:positionV relativeFrom="paragraph">
            <wp:posOffset>-220980</wp:posOffset>
          </wp:positionV>
          <wp:extent cx="1819852" cy="594074"/>
          <wp:effectExtent l="0" t="0" r="0" b="0"/>
          <wp:wrapNone/>
          <wp:docPr id="2" name="Image 2" descr="A black background with white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background with white text&#10;&#10;AI-generated content may be incorrect."/>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19852" cy="594074"/>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9E3"/>
    <w:rsid w:val="001D33BB"/>
    <w:rsid w:val="00416CC2"/>
    <w:rsid w:val="0049428E"/>
    <w:rsid w:val="006155C4"/>
    <w:rsid w:val="00625D3A"/>
    <w:rsid w:val="00864294"/>
    <w:rsid w:val="00894918"/>
    <w:rsid w:val="009A349B"/>
    <w:rsid w:val="00AE641F"/>
    <w:rsid w:val="00BA39E3"/>
    <w:rsid w:val="00EA41D9"/>
    <w:rsid w:val="00EE0766"/>
    <w:rsid w:val="00F041EF"/>
    <w:rsid w:val="00FF0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63AAE"/>
  <w15:chartTrackingRefBased/>
  <w15:docId w15:val="{A65F0EEB-70A0-444B-9ABA-5D4D098D7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9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9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9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9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9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9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9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9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9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9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9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9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9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9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9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9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9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9E3"/>
    <w:rPr>
      <w:rFonts w:eastAsiaTheme="majorEastAsia" w:cstheme="majorBidi"/>
      <w:color w:val="272727" w:themeColor="text1" w:themeTint="D8"/>
    </w:rPr>
  </w:style>
  <w:style w:type="paragraph" w:styleId="Title">
    <w:name w:val="Title"/>
    <w:basedOn w:val="Normal"/>
    <w:next w:val="Normal"/>
    <w:link w:val="TitleChar"/>
    <w:uiPriority w:val="10"/>
    <w:qFormat/>
    <w:rsid w:val="00BA39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9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9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9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9E3"/>
    <w:pPr>
      <w:spacing w:before="160"/>
      <w:jc w:val="center"/>
    </w:pPr>
    <w:rPr>
      <w:i/>
      <w:iCs/>
      <w:color w:val="404040" w:themeColor="text1" w:themeTint="BF"/>
    </w:rPr>
  </w:style>
  <w:style w:type="character" w:customStyle="1" w:styleId="QuoteChar">
    <w:name w:val="Quote Char"/>
    <w:basedOn w:val="DefaultParagraphFont"/>
    <w:link w:val="Quote"/>
    <w:uiPriority w:val="29"/>
    <w:rsid w:val="00BA39E3"/>
    <w:rPr>
      <w:i/>
      <w:iCs/>
      <w:color w:val="404040" w:themeColor="text1" w:themeTint="BF"/>
    </w:rPr>
  </w:style>
  <w:style w:type="paragraph" w:styleId="ListParagraph">
    <w:name w:val="List Paragraph"/>
    <w:basedOn w:val="Normal"/>
    <w:uiPriority w:val="34"/>
    <w:qFormat/>
    <w:rsid w:val="00BA39E3"/>
    <w:pPr>
      <w:ind w:left="720"/>
      <w:contextualSpacing/>
    </w:pPr>
  </w:style>
  <w:style w:type="character" w:styleId="IntenseEmphasis">
    <w:name w:val="Intense Emphasis"/>
    <w:basedOn w:val="DefaultParagraphFont"/>
    <w:uiPriority w:val="21"/>
    <w:qFormat/>
    <w:rsid w:val="00BA39E3"/>
    <w:rPr>
      <w:i/>
      <w:iCs/>
      <w:color w:val="0F4761" w:themeColor="accent1" w:themeShade="BF"/>
    </w:rPr>
  </w:style>
  <w:style w:type="paragraph" w:styleId="IntenseQuote">
    <w:name w:val="Intense Quote"/>
    <w:basedOn w:val="Normal"/>
    <w:next w:val="Normal"/>
    <w:link w:val="IntenseQuoteChar"/>
    <w:uiPriority w:val="30"/>
    <w:qFormat/>
    <w:rsid w:val="00BA39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9E3"/>
    <w:rPr>
      <w:i/>
      <w:iCs/>
      <w:color w:val="0F4761" w:themeColor="accent1" w:themeShade="BF"/>
    </w:rPr>
  </w:style>
  <w:style w:type="character" w:styleId="IntenseReference">
    <w:name w:val="Intense Reference"/>
    <w:basedOn w:val="DefaultParagraphFont"/>
    <w:uiPriority w:val="32"/>
    <w:qFormat/>
    <w:rsid w:val="00BA39E3"/>
    <w:rPr>
      <w:b/>
      <w:bCs/>
      <w:smallCaps/>
      <w:color w:val="0F4761" w:themeColor="accent1" w:themeShade="BF"/>
      <w:spacing w:val="5"/>
    </w:rPr>
  </w:style>
  <w:style w:type="character" w:styleId="Strong">
    <w:name w:val="Strong"/>
    <w:basedOn w:val="DefaultParagraphFont"/>
    <w:uiPriority w:val="22"/>
    <w:qFormat/>
    <w:rsid w:val="00BA39E3"/>
    <w:rPr>
      <w:b/>
      <w:bCs/>
    </w:rPr>
  </w:style>
  <w:style w:type="character" w:styleId="Emphasis">
    <w:name w:val="Emphasis"/>
    <w:basedOn w:val="DefaultParagraphFont"/>
    <w:uiPriority w:val="20"/>
    <w:qFormat/>
    <w:rsid w:val="00BA39E3"/>
    <w:rPr>
      <w:i/>
      <w:iCs/>
    </w:rPr>
  </w:style>
  <w:style w:type="paragraph" w:styleId="NormalWeb">
    <w:name w:val="Normal (Web)"/>
    <w:basedOn w:val="Normal"/>
    <w:uiPriority w:val="99"/>
    <w:semiHidden/>
    <w:unhideWhenUsed/>
    <w:rsid w:val="009A34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9A349B"/>
  </w:style>
  <w:style w:type="character" w:customStyle="1" w:styleId="max-w-15ch">
    <w:name w:val="max-w-[15ch]"/>
    <w:basedOn w:val="DefaultParagraphFont"/>
    <w:rsid w:val="009A349B"/>
  </w:style>
  <w:style w:type="character" w:customStyle="1" w:styleId="-me-1">
    <w:name w:val="-me-1"/>
    <w:basedOn w:val="DefaultParagraphFont"/>
    <w:rsid w:val="009A349B"/>
  </w:style>
  <w:style w:type="paragraph" w:styleId="TOCHeading">
    <w:name w:val="TOC Heading"/>
    <w:basedOn w:val="Heading1"/>
    <w:next w:val="Normal"/>
    <w:uiPriority w:val="39"/>
    <w:unhideWhenUsed/>
    <w:qFormat/>
    <w:rsid w:val="00EE07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E0766"/>
    <w:pPr>
      <w:spacing w:after="100"/>
    </w:pPr>
  </w:style>
  <w:style w:type="paragraph" w:styleId="TOC2">
    <w:name w:val="toc 2"/>
    <w:basedOn w:val="Normal"/>
    <w:next w:val="Normal"/>
    <w:autoRedefine/>
    <w:uiPriority w:val="39"/>
    <w:unhideWhenUsed/>
    <w:rsid w:val="00EE0766"/>
    <w:pPr>
      <w:spacing w:after="100"/>
      <w:ind w:left="240"/>
    </w:pPr>
  </w:style>
  <w:style w:type="paragraph" w:styleId="TOC3">
    <w:name w:val="toc 3"/>
    <w:basedOn w:val="Normal"/>
    <w:next w:val="Normal"/>
    <w:autoRedefine/>
    <w:uiPriority w:val="39"/>
    <w:unhideWhenUsed/>
    <w:rsid w:val="00EE0766"/>
    <w:pPr>
      <w:spacing w:after="100"/>
      <w:ind w:left="480"/>
    </w:pPr>
  </w:style>
  <w:style w:type="character" w:styleId="Hyperlink">
    <w:name w:val="Hyperlink"/>
    <w:basedOn w:val="DefaultParagraphFont"/>
    <w:uiPriority w:val="99"/>
    <w:unhideWhenUsed/>
    <w:rsid w:val="00EE0766"/>
    <w:rPr>
      <w:color w:val="467886" w:themeColor="hyperlink"/>
      <w:u w:val="single"/>
    </w:rPr>
  </w:style>
  <w:style w:type="paragraph" w:styleId="Header">
    <w:name w:val="header"/>
    <w:basedOn w:val="Normal"/>
    <w:link w:val="HeaderChar"/>
    <w:uiPriority w:val="99"/>
    <w:unhideWhenUsed/>
    <w:rsid w:val="00EE0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766"/>
  </w:style>
  <w:style w:type="paragraph" w:styleId="Footer">
    <w:name w:val="footer"/>
    <w:basedOn w:val="Normal"/>
    <w:link w:val="FooterChar"/>
    <w:uiPriority w:val="99"/>
    <w:unhideWhenUsed/>
    <w:rsid w:val="00EE0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10/4019?utm_source=chatgpt.com" TargetMode="External"/><Relationship Id="rId13" Type="http://schemas.openxmlformats.org/officeDocument/2006/relationships/hyperlink" Target="https://www.researchgate.net/publication/391348055_Integrating_Sustainability_into_the_Corporate_Strategy_A_Critical_Analysis_of_Unilever%27s_Sustainable_Living_Plan?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konomiaisrodowisko.pl/journal/article/view/570?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959652623002500?utm_source=chatgpt.co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ijdesign.org/index.php/IJDesign/article/view/2260/733?utm_source=chatgpt.com" TargetMode="External"/><Relationship Id="rId4" Type="http://schemas.openxmlformats.org/officeDocument/2006/relationships/webSettings" Target="webSettings.xml"/><Relationship Id="rId9" Type="http://schemas.openxmlformats.org/officeDocument/2006/relationships/hyperlink" Target="https://pdfs.semanticscholar.org/fe18/35a17d6e304eb13cf16da239b2124181d375.pdf?utm_source=chatgpt.com" TargetMode="External"/><Relationship Id="rId14" Type="http://schemas.openxmlformats.org/officeDocument/2006/relationships/hyperlink" Target="https://www.unilever.com/news/news-search/2024/defining-a-new-era-for-sustainability-leadership/?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C6B52-5EFD-4386-8C41-632CFE2A1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 Paun</dc:creator>
  <cp:keywords/>
  <dc:description/>
  <cp:lastModifiedBy>Adi Paun</cp:lastModifiedBy>
  <cp:revision>2</cp:revision>
  <dcterms:created xsi:type="dcterms:W3CDTF">2025-11-12T15:14:00Z</dcterms:created>
  <dcterms:modified xsi:type="dcterms:W3CDTF">2025-11-12T15:14:00Z</dcterms:modified>
</cp:coreProperties>
</file>