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4094227"/>
        <w:docPartObj>
          <w:docPartGallery w:val="Cover Pages"/>
          <w:docPartUnique/>
        </w:docPartObj>
      </w:sdtPr>
      <w:sdtEndPr/>
      <w:sdtContent>
        <w:p w14:paraId="0004A199" w14:textId="2BBFF695" w:rsidR="00A91172" w:rsidRDefault="00A91172"/>
        <w:p w14:paraId="266AC20D" w14:textId="77777777" w:rsidR="00A91172" w:rsidRDefault="00A91172">
          <w:r>
            <w:rPr>
              <w:noProof/>
            </w:rPr>
            <mc:AlternateContent>
              <mc:Choice Requires="wps">
                <w:drawing>
                  <wp:anchor distT="0" distB="0" distL="182880" distR="182880" simplePos="0" relativeHeight="251660288" behindDoc="0" locked="0" layoutInCell="1" allowOverlap="1" wp14:anchorId="4E5A77A4" wp14:editId="7FAC9FF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7BB397" w14:textId="7DA31DB2" w:rsidR="00A91172" w:rsidRDefault="005C4B3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91172">
                                      <w:rPr>
                                        <w:color w:val="4472C4" w:themeColor="accent1"/>
                                        <w:sz w:val="72"/>
                                        <w:szCs w:val="72"/>
                                      </w:rPr>
                                      <w:t>Governance, Legislation &amp; Ethics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CA57E9E" w14:textId="2BFCA87B" w:rsidR="00A91172" w:rsidRDefault="00A91172">
                                    <w:pPr>
                                      <w:pStyle w:val="NoSpacing"/>
                                      <w:spacing w:before="40" w:after="40"/>
                                      <w:rPr>
                                        <w:caps/>
                                        <w:color w:val="1F4E79" w:themeColor="accent5" w:themeShade="80"/>
                                        <w:sz w:val="28"/>
                                        <w:szCs w:val="28"/>
                                      </w:rPr>
                                    </w:pPr>
                                    <w:r>
                                      <w:rPr>
                                        <w:caps/>
                                        <w:color w:val="1F4E79" w:themeColor="accent5" w:themeShade="80"/>
                                        <w:sz w:val="28"/>
                                        <w:szCs w:val="28"/>
                                      </w:rPr>
                                      <w:t>Work-based project</w:t>
                                    </w:r>
                                  </w:p>
                                </w:sdtContent>
                              </w:sdt>
                              <w:p w14:paraId="73F780A3" w14:textId="2A7CD31F" w:rsidR="00A91172" w:rsidRDefault="005C4B3A">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A91172">
                                      <w:rPr>
                                        <w:caps/>
                                        <w:color w:val="5B9BD5" w:themeColor="accent5"/>
                                        <w:sz w:val="24"/>
                                        <w:szCs w:val="24"/>
                                      </w:rPr>
                                      <w:t>Shaun Davies 1903572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E5A77A4"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387BB397" w14:textId="7DA31DB2" w:rsidR="00A91172" w:rsidRDefault="005C4B3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91172">
                                <w:rPr>
                                  <w:color w:val="4472C4" w:themeColor="accent1"/>
                                  <w:sz w:val="72"/>
                                  <w:szCs w:val="72"/>
                                </w:rPr>
                                <w:t>Governance, Legislation &amp; Ethics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CA57E9E" w14:textId="2BFCA87B" w:rsidR="00A91172" w:rsidRDefault="00A91172">
                              <w:pPr>
                                <w:pStyle w:val="NoSpacing"/>
                                <w:spacing w:before="40" w:after="40"/>
                                <w:rPr>
                                  <w:caps/>
                                  <w:color w:val="1F4E79" w:themeColor="accent5" w:themeShade="80"/>
                                  <w:sz w:val="28"/>
                                  <w:szCs w:val="28"/>
                                </w:rPr>
                              </w:pPr>
                              <w:r>
                                <w:rPr>
                                  <w:caps/>
                                  <w:color w:val="1F4E79" w:themeColor="accent5" w:themeShade="80"/>
                                  <w:sz w:val="28"/>
                                  <w:szCs w:val="28"/>
                                </w:rPr>
                                <w:t>Work-based project</w:t>
                              </w:r>
                            </w:p>
                          </w:sdtContent>
                        </w:sdt>
                        <w:p w14:paraId="73F780A3" w14:textId="2A7CD31F" w:rsidR="00A91172" w:rsidRDefault="005C4B3A">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A91172">
                                <w:rPr>
                                  <w:caps/>
                                  <w:color w:val="5B9BD5" w:themeColor="accent5"/>
                                  <w:sz w:val="24"/>
                                  <w:szCs w:val="24"/>
                                </w:rPr>
                                <w:t>Shaun Davies 1903572</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C811129" wp14:editId="1E7C0A5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9-03T00:00:00Z">
                                    <w:dateFormat w:val="yyyy"/>
                                    <w:lid w:val="en-US"/>
                                    <w:storeMappedDataAs w:val="dateTime"/>
                                    <w:calendar w:val="gregorian"/>
                                  </w:date>
                                </w:sdtPr>
                                <w:sdtEndPr/>
                                <w:sdtContent>
                                  <w:p w14:paraId="493BDBB5" w14:textId="564E7CE3" w:rsidR="00A91172" w:rsidRDefault="00A91172">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C81112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9-03T00:00:00Z">
                              <w:dateFormat w:val="yyyy"/>
                              <w:lid w:val="en-US"/>
                              <w:storeMappedDataAs w:val="dateTime"/>
                              <w:calendar w:val="gregorian"/>
                            </w:date>
                          </w:sdtPr>
                          <w:sdtEndPr/>
                          <w:sdtContent>
                            <w:p w14:paraId="493BDBB5" w14:textId="564E7CE3" w:rsidR="00A91172" w:rsidRDefault="00A91172">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
          <w:sdtPr>
            <w:id w:val="5521940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91D20FB" w14:textId="2D7F8742" w:rsidR="00136890" w:rsidRDefault="00136890">
              <w:pPr>
                <w:pStyle w:val="TOCHeading"/>
              </w:pPr>
              <w:r>
                <w:t>Contents</w:t>
              </w:r>
            </w:p>
            <w:p w14:paraId="20657BB9" w14:textId="46D83D13" w:rsidR="00136890" w:rsidRDefault="00136890">
              <w:pPr>
                <w:pStyle w:val="TOC1"/>
                <w:tabs>
                  <w:tab w:val="right" w:leader="dot" w:pos="9016"/>
                </w:tabs>
                <w:rPr>
                  <w:noProof/>
                </w:rPr>
              </w:pPr>
              <w:r>
                <w:fldChar w:fldCharType="begin"/>
              </w:r>
              <w:r>
                <w:instrText xml:space="preserve"> TOC \o "1-3" \h \z \u </w:instrText>
              </w:r>
              <w:r>
                <w:fldChar w:fldCharType="separate"/>
              </w:r>
              <w:hyperlink w:anchor="_Toc50554480" w:history="1">
                <w:r w:rsidRPr="001A40AF">
                  <w:rPr>
                    <w:rStyle w:val="Hyperlink"/>
                    <w:noProof/>
                  </w:rPr>
                  <w:t>Introduction</w:t>
                </w:r>
                <w:r>
                  <w:rPr>
                    <w:noProof/>
                    <w:webHidden/>
                  </w:rPr>
                  <w:tab/>
                </w:r>
                <w:r>
                  <w:rPr>
                    <w:noProof/>
                    <w:webHidden/>
                  </w:rPr>
                  <w:fldChar w:fldCharType="begin"/>
                </w:r>
                <w:r>
                  <w:rPr>
                    <w:noProof/>
                    <w:webHidden/>
                  </w:rPr>
                  <w:instrText xml:space="preserve"> PAGEREF _Toc50554480 \h </w:instrText>
                </w:r>
                <w:r>
                  <w:rPr>
                    <w:noProof/>
                    <w:webHidden/>
                  </w:rPr>
                </w:r>
                <w:r>
                  <w:rPr>
                    <w:noProof/>
                    <w:webHidden/>
                  </w:rPr>
                  <w:fldChar w:fldCharType="separate"/>
                </w:r>
                <w:r>
                  <w:rPr>
                    <w:noProof/>
                    <w:webHidden/>
                  </w:rPr>
                  <w:t>2</w:t>
                </w:r>
                <w:r>
                  <w:rPr>
                    <w:noProof/>
                    <w:webHidden/>
                  </w:rPr>
                  <w:fldChar w:fldCharType="end"/>
                </w:r>
              </w:hyperlink>
            </w:p>
            <w:p w14:paraId="70483C46" w14:textId="713E0EC9" w:rsidR="00136890" w:rsidRDefault="00136890">
              <w:pPr>
                <w:pStyle w:val="TOC1"/>
                <w:tabs>
                  <w:tab w:val="right" w:leader="dot" w:pos="9016"/>
                </w:tabs>
                <w:rPr>
                  <w:noProof/>
                </w:rPr>
              </w:pPr>
              <w:hyperlink w:anchor="_Toc50554481" w:history="1">
                <w:r w:rsidRPr="001A40AF">
                  <w:rPr>
                    <w:rStyle w:val="Hyperlink"/>
                    <w:noProof/>
                  </w:rPr>
                  <w:t>Brief account of circumstances</w:t>
                </w:r>
                <w:r>
                  <w:rPr>
                    <w:noProof/>
                    <w:webHidden/>
                  </w:rPr>
                  <w:tab/>
                </w:r>
                <w:r>
                  <w:rPr>
                    <w:noProof/>
                    <w:webHidden/>
                  </w:rPr>
                  <w:fldChar w:fldCharType="begin"/>
                </w:r>
                <w:r>
                  <w:rPr>
                    <w:noProof/>
                    <w:webHidden/>
                  </w:rPr>
                  <w:instrText xml:space="preserve"> PAGEREF _Toc50554481 \h </w:instrText>
                </w:r>
                <w:r>
                  <w:rPr>
                    <w:noProof/>
                    <w:webHidden/>
                  </w:rPr>
                </w:r>
                <w:r>
                  <w:rPr>
                    <w:noProof/>
                    <w:webHidden/>
                  </w:rPr>
                  <w:fldChar w:fldCharType="separate"/>
                </w:r>
                <w:r>
                  <w:rPr>
                    <w:noProof/>
                    <w:webHidden/>
                  </w:rPr>
                  <w:t>3</w:t>
                </w:r>
                <w:r>
                  <w:rPr>
                    <w:noProof/>
                    <w:webHidden/>
                  </w:rPr>
                  <w:fldChar w:fldCharType="end"/>
                </w:r>
              </w:hyperlink>
            </w:p>
            <w:p w14:paraId="1E3D41FE" w14:textId="5317A4F9" w:rsidR="00136890" w:rsidRDefault="00136890">
              <w:pPr>
                <w:pStyle w:val="TOC1"/>
                <w:tabs>
                  <w:tab w:val="right" w:leader="dot" w:pos="9016"/>
                </w:tabs>
                <w:rPr>
                  <w:noProof/>
                </w:rPr>
              </w:pPr>
              <w:hyperlink w:anchor="_Toc50554482" w:history="1">
                <w:r w:rsidRPr="001A40AF">
                  <w:rPr>
                    <w:rStyle w:val="Hyperlink"/>
                    <w:noProof/>
                  </w:rPr>
                  <w:t>Report to the Head of Information Governance</w:t>
                </w:r>
                <w:r>
                  <w:rPr>
                    <w:noProof/>
                    <w:webHidden/>
                  </w:rPr>
                  <w:tab/>
                </w:r>
                <w:r>
                  <w:rPr>
                    <w:noProof/>
                    <w:webHidden/>
                  </w:rPr>
                  <w:fldChar w:fldCharType="begin"/>
                </w:r>
                <w:r>
                  <w:rPr>
                    <w:noProof/>
                    <w:webHidden/>
                  </w:rPr>
                  <w:instrText xml:space="preserve"> PAGEREF _Toc50554482 \h </w:instrText>
                </w:r>
                <w:r>
                  <w:rPr>
                    <w:noProof/>
                    <w:webHidden/>
                  </w:rPr>
                </w:r>
                <w:r>
                  <w:rPr>
                    <w:noProof/>
                    <w:webHidden/>
                  </w:rPr>
                  <w:fldChar w:fldCharType="separate"/>
                </w:r>
                <w:r>
                  <w:rPr>
                    <w:noProof/>
                    <w:webHidden/>
                  </w:rPr>
                  <w:t>3</w:t>
                </w:r>
                <w:r>
                  <w:rPr>
                    <w:noProof/>
                    <w:webHidden/>
                  </w:rPr>
                  <w:fldChar w:fldCharType="end"/>
                </w:r>
              </w:hyperlink>
            </w:p>
            <w:p w14:paraId="2F196ACA" w14:textId="63E87C9D" w:rsidR="00136890" w:rsidRDefault="00136890">
              <w:pPr>
                <w:pStyle w:val="TOC1"/>
                <w:tabs>
                  <w:tab w:val="right" w:leader="dot" w:pos="9016"/>
                </w:tabs>
                <w:rPr>
                  <w:noProof/>
                </w:rPr>
              </w:pPr>
              <w:hyperlink w:anchor="_Toc50554483" w:history="1">
                <w:r w:rsidRPr="001A40AF">
                  <w:rPr>
                    <w:rStyle w:val="Hyperlink"/>
                    <w:noProof/>
                  </w:rPr>
                  <w:t>Report for the Executive board</w:t>
                </w:r>
                <w:r>
                  <w:rPr>
                    <w:noProof/>
                    <w:webHidden/>
                  </w:rPr>
                  <w:tab/>
                </w:r>
                <w:r>
                  <w:rPr>
                    <w:noProof/>
                    <w:webHidden/>
                  </w:rPr>
                  <w:fldChar w:fldCharType="begin"/>
                </w:r>
                <w:r>
                  <w:rPr>
                    <w:noProof/>
                    <w:webHidden/>
                  </w:rPr>
                  <w:instrText xml:space="preserve"> PAGEREF _Toc50554483 \h </w:instrText>
                </w:r>
                <w:r>
                  <w:rPr>
                    <w:noProof/>
                    <w:webHidden/>
                  </w:rPr>
                </w:r>
                <w:r>
                  <w:rPr>
                    <w:noProof/>
                    <w:webHidden/>
                  </w:rPr>
                  <w:fldChar w:fldCharType="separate"/>
                </w:r>
                <w:r>
                  <w:rPr>
                    <w:noProof/>
                    <w:webHidden/>
                  </w:rPr>
                  <w:t>6</w:t>
                </w:r>
                <w:r>
                  <w:rPr>
                    <w:noProof/>
                    <w:webHidden/>
                  </w:rPr>
                  <w:fldChar w:fldCharType="end"/>
                </w:r>
              </w:hyperlink>
            </w:p>
            <w:p w14:paraId="7D22A617" w14:textId="4EBC7F75" w:rsidR="00136890" w:rsidRDefault="00136890">
              <w:pPr>
                <w:pStyle w:val="TOC1"/>
                <w:tabs>
                  <w:tab w:val="right" w:leader="dot" w:pos="9016"/>
                </w:tabs>
                <w:rPr>
                  <w:noProof/>
                </w:rPr>
              </w:pPr>
              <w:hyperlink w:anchor="_Toc50554484" w:history="1">
                <w:r w:rsidRPr="001A40AF">
                  <w:rPr>
                    <w:rStyle w:val="Hyperlink"/>
                    <w:noProof/>
                  </w:rPr>
                  <w:t>IG Committee Report</w:t>
                </w:r>
                <w:r>
                  <w:rPr>
                    <w:noProof/>
                    <w:webHidden/>
                  </w:rPr>
                  <w:tab/>
                </w:r>
                <w:r>
                  <w:rPr>
                    <w:noProof/>
                    <w:webHidden/>
                  </w:rPr>
                  <w:fldChar w:fldCharType="begin"/>
                </w:r>
                <w:r>
                  <w:rPr>
                    <w:noProof/>
                    <w:webHidden/>
                  </w:rPr>
                  <w:instrText xml:space="preserve"> PAGEREF _Toc50554484 \h </w:instrText>
                </w:r>
                <w:r>
                  <w:rPr>
                    <w:noProof/>
                    <w:webHidden/>
                  </w:rPr>
                </w:r>
                <w:r>
                  <w:rPr>
                    <w:noProof/>
                    <w:webHidden/>
                  </w:rPr>
                  <w:fldChar w:fldCharType="separate"/>
                </w:r>
                <w:r>
                  <w:rPr>
                    <w:noProof/>
                    <w:webHidden/>
                  </w:rPr>
                  <w:t>9</w:t>
                </w:r>
                <w:r>
                  <w:rPr>
                    <w:noProof/>
                    <w:webHidden/>
                  </w:rPr>
                  <w:fldChar w:fldCharType="end"/>
                </w:r>
              </w:hyperlink>
            </w:p>
            <w:p w14:paraId="354AB0F9" w14:textId="5808C824" w:rsidR="00136890" w:rsidRDefault="00136890">
              <w:pPr>
                <w:pStyle w:val="TOC1"/>
                <w:tabs>
                  <w:tab w:val="right" w:leader="dot" w:pos="9016"/>
                </w:tabs>
                <w:rPr>
                  <w:noProof/>
                </w:rPr>
              </w:pPr>
              <w:hyperlink w:anchor="_Toc50554485" w:history="1">
                <w:r w:rsidRPr="001A40AF">
                  <w:rPr>
                    <w:rStyle w:val="Hyperlink"/>
                    <w:noProof/>
                  </w:rPr>
                  <w:t>References</w:t>
                </w:r>
                <w:r>
                  <w:rPr>
                    <w:noProof/>
                    <w:webHidden/>
                  </w:rPr>
                  <w:tab/>
                </w:r>
                <w:r>
                  <w:rPr>
                    <w:noProof/>
                    <w:webHidden/>
                  </w:rPr>
                  <w:fldChar w:fldCharType="begin"/>
                </w:r>
                <w:r>
                  <w:rPr>
                    <w:noProof/>
                    <w:webHidden/>
                  </w:rPr>
                  <w:instrText xml:space="preserve"> PAGEREF _Toc50554485 \h </w:instrText>
                </w:r>
                <w:r>
                  <w:rPr>
                    <w:noProof/>
                    <w:webHidden/>
                  </w:rPr>
                </w:r>
                <w:r>
                  <w:rPr>
                    <w:noProof/>
                    <w:webHidden/>
                  </w:rPr>
                  <w:fldChar w:fldCharType="separate"/>
                </w:r>
                <w:r>
                  <w:rPr>
                    <w:noProof/>
                    <w:webHidden/>
                  </w:rPr>
                  <w:t>10</w:t>
                </w:r>
                <w:r>
                  <w:rPr>
                    <w:noProof/>
                    <w:webHidden/>
                  </w:rPr>
                  <w:fldChar w:fldCharType="end"/>
                </w:r>
              </w:hyperlink>
            </w:p>
            <w:p w14:paraId="0D741A99" w14:textId="0A371CE4" w:rsidR="00136890" w:rsidRDefault="00136890">
              <w:pPr>
                <w:pStyle w:val="TOC1"/>
                <w:tabs>
                  <w:tab w:val="right" w:leader="dot" w:pos="9016"/>
                </w:tabs>
                <w:rPr>
                  <w:noProof/>
                </w:rPr>
              </w:pPr>
              <w:hyperlink w:anchor="_Toc50554486" w:history="1">
                <w:r w:rsidRPr="001A40AF">
                  <w:rPr>
                    <w:rStyle w:val="Hyperlink"/>
                    <w:noProof/>
                  </w:rPr>
                  <w:t>References</w:t>
                </w:r>
                <w:r>
                  <w:rPr>
                    <w:noProof/>
                    <w:webHidden/>
                  </w:rPr>
                  <w:tab/>
                </w:r>
                <w:r>
                  <w:rPr>
                    <w:noProof/>
                    <w:webHidden/>
                  </w:rPr>
                  <w:fldChar w:fldCharType="begin"/>
                </w:r>
                <w:r>
                  <w:rPr>
                    <w:noProof/>
                    <w:webHidden/>
                  </w:rPr>
                  <w:instrText xml:space="preserve"> PAGEREF _Toc50554486 \h </w:instrText>
                </w:r>
                <w:r>
                  <w:rPr>
                    <w:noProof/>
                    <w:webHidden/>
                  </w:rPr>
                </w:r>
                <w:r>
                  <w:rPr>
                    <w:noProof/>
                    <w:webHidden/>
                  </w:rPr>
                  <w:fldChar w:fldCharType="separate"/>
                </w:r>
                <w:r>
                  <w:rPr>
                    <w:noProof/>
                    <w:webHidden/>
                  </w:rPr>
                  <w:t>10</w:t>
                </w:r>
                <w:r>
                  <w:rPr>
                    <w:noProof/>
                    <w:webHidden/>
                  </w:rPr>
                  <w:fldChar w:fldCharType="end"/>
                </w:r>
              </w:hyperlink>
            </w:p>
            <w:p w14:paraId="3A2D26C4" w14:textId="542553A8" w:rsidR="00136890" w:rsidRDefault="00136890">
              <w:pPr>
                <w:pStyle w:val="TOC1"/>
                <w:tabs>
                  <w:tab w:val="right" w:leader="dot" w:pos="9016"/>
                </w:tabs>
                <w:rPr>
                  <w:noProof/>
                </w:rPr>
              </w:pPr>
              <w:hyperlink w:anchor="_Toc50554487" w:history="1">
                <w:r w:rsidRPr="001A40AF">
                  <w:rPr>
                    <w:rStyle w:val="Hyperlink"/>
                    <w:noProof/>
                  </w:rPr>
                  <w:t>Appendix A.</w:t>
                </w:r>
                <w:r>
                  <w:rPr>
                    <w:noProof/>
                    <w:webHidden/>
                  </w:rPr>
                  <w:tab/>
                </w:r>
                <w:r>
                  <w:rPr>
                    <w:noProof/>
                    <w:webHidden/>
                  </w:rPr>
                  <w:fldChar w:fldCharType="begin"/>
                </w:r>
                <w:r>
                  <w:rPr>
                    <w:noProof/>
                    <w:webHidden/>
                  </w:rPr>
                  <w:instrText xml:space="preserve"> PAGEREF _Toc50554487 \h </w:instrText>
                </w:r>
                <w:r>
                  <w:rPr>
                    <w:noProof/>
                    <w:webHidden/>
                  </w:rPr>
                </w:r>
                <w:r>
                  <w:rPr>
                    <w:noProof/>
                    <w:webHidden/>
                  </w:rPr>
                  <w:fldChar w:fldCharType="separate"/>
                </w:r>
                <w:r>
                  <w:rPr>
                    <w:noProof/>
                    <w:webHidden/>
                  </w:rPr>
                  <w:t>11</w:t>
                </w:r>
                <w:r>
                  <w:rPr>
                    <w:noProof/>
                    <w:webHidden/>
                  </w:rPr>
                  <w:fldChar w:fldCharType="end"/>
                </w:r>
              </w:hyperlink>
            </w:p>
            <w:p w14:paraId="6D873C8F" w14:textId="370748C5" w:rsidR="00136890" w:rsidRDefault="00136890">
              <w:r>
                <w:rPr>
                  <w:b/>
                  <w:bCs/>
                  <w:noProof/>
                </w:rPr>
                <w:fldChar w:fldCharType="end"/>
              </w:r>
            </w:p>
          </w:sdtContent>
        </w:sdt>
        <w:p w14:paraId="57F6F517" w14:textId="77777777" w:rsidR="00A91172" w:rsidRDefault="00A91172"/>
        <w:p w14:paraId="0CDDE882" w14:textId="77777777" w:rsidR="00A91172" w:rsidRDefault="00A91172"/>
        <w:p w14:paraId="43F32045" w14:textId="77777777" w:rsidR="00A91172" w:rsidRDefault="00A91172"/>
        <w:p w14:paraId="1A6E7AE8" w14:textId="77777777" w:rsidR="00A91172" w:rsidRDefault="00A91172"/>
        <w:p w14:paraId="6020CF48" w14:textId="77777777" w:rsidR="00A91172" w:rsidRDefault="00A91172"/>
        <w:p w14:paraId="1B7664F2" w14:textId="77777777" w:rsidR="00A91172" w:rsidRDefault="00A91172"/>
        <w:p w14:paraId="55EA7AE5" w14:textId="77777777" w:rsidR="00A91172" w:rsidRDefault="00A91172"/>
        <w:p w14:paraId="1273B0F2" w14:textId="77777777" w:rsidR="00A91172" w:rsidRDefault="00A91172"/>
        <w:p w14:paraId="7512C77B" w14:textId="77777777" w:rsidR="00A91172" w:rsidRDefault="00A91172"/>
        <w:p w14:paraId="61B989A8" w14:textId="77777777" w:rsidR="00A91172" w:rsidRDefault="00A91172"/>
        <w:p w14:paraId="0DC7413B" w14:textId="77777777" w:rsidR="00A91172" w:rsidRDefault="00A91172"/>
        <w:p w14:paraId="126C0A9C" w14:textId="77777777" w:rsidR="00A91172" w:rsidRDefault="00A91172"/>
        <w:p w14:paraId="032A982B" w14:textId="77777777" w:rsidR="00A91172" w:rsidRDefault="00A91172"/>
        <w:p w14:paraId="20A208F2" w14:textId="77777777" w:rsidR="00A91172" w:rsidRDefault="00A91172"/>
        <w:p w14:paraId="7B44C7BE" w14:textId="77777777" w:rsidR="00A91172" w:rsidRDefault="00A91172"/>
        <w:p w14:paraId="286CC051" w14:textId="77777777" w:rsidR="00A91172" w:rsidRDefault="00A91172"/>
        <w:p w14:paraId="6BCDFA0F" w14:textId="77777777" w:rsidR="00A91172" w:rsidRDefault="00A91172"/>
        <w:p w14:paraId="6E01D4AC" w14:textId="77777777" w:rsidR="00A91172" w:rsidRDefault="00A91172"/>
        <w:p w14:paraId="1DB17DD4" w14:textId="77777777" w:rsidR="00A91172" w:rsidRDefault="00A91172"/>
        <w:p w14:paraId="3375F105" w14:textId="77777777" w:rsidR="00A91172" w:rsidRDefault="00A91172"/>
        <w:p w14:paraId="3CAA3455" w14:textId="77777777" w:rsidR="00A91172" w:rsidRDefault="00A91172"/>
        <w:p w14:paraId="579EC0EB" w14:textId="77777777" w:rsidR="00A91172" w:rsidRDefault="00A91172"/>
        <w:p w14:paraId="5DBDB30E" w14:textId="77777777" w:rsidR="00A91172" w:rsidRDefault="00A91172"/>
        <w:p w14:paraId="5D60651C" w14:textId="77777777" w:rsidR="00A91172" w:rsidRDefault="00A91172"/>
        <w:p w14:paraId="4F803FAA" w14:textId="77777777" w:rsidR="00A91172" w:rsidRDefault="00A91172"/>
        <w:p w14:paraId="45316AC3" w14:textId="77777777" w:rsidR="00A91172" w:rsidRDefault="00A91172"/>
        <w:p w14:paraId="1B04A196" w14:textId="77777777" w:rsidR="00A91172" w:rsidRDefault="00A91172"/>
        <w:p w14:paraId="730F3C44" w14:textId="77777777" w:rsidR="00A91172" w:rsidRDefault="00A91172"/>
        <w:p w14:paraId="3EF276F6" w14:textId="77777777" w:rsidR="00A91172" w:rsidRDefault="00A91172"/>
        <w:p w14:paraId="53F90D5E" w14:textId="77777777" w:rsidR="00A91172" w:rsidRDefault="00A91172"/>
        <w:p w14:paraId="72A28EB4" w14:textId="77777777" w:rsidR="00A91172" w:rsidRDefault="00A91172"/>
        <w:p w14:paraId="5D45BE60" w14:textId="7D1F3411" w:rsidR="00A91172" w:rsidRDefault="00A91172" w:rsidP="00A91172">
          <w:pPr>
            <w:pStyle w:val="Heading1"/>
          </w:pPr>
          <w:bookmarkStart w:id="0" w:name="_Toc50554480"/>
          <w:r>
            <w:t>Introduction</w:t>
          </w:r>
          <w:bookmarkEnd w:id="0"/>
        </w:p>
        <w:p w14:paraId="5186E9BF" w14:textId="77777777" w:rsidR="00A91172" w:rsidRDefault="00A91172" w:rsidP="00A91172"/>
        <w:p w14:paraId="3E4002E8" w14:textId="35CDAC59" w:rsidR="00365580" w:rsidRDefault="00A91172" w:rsidP="00A91172">
          <w:r>
            <w:t>The following report has been created by the author to demonstrate appropriate knowledge and understanding of the General Data Protection Regulation, Data Protection Act and what is required when there has been a breach of said legislation. The author demonstrates this by following the current procedures within their workplace</w:t>
          </w:r>
          <w:r w:rsidR="00365580">
            <w:t xml:space="preserve"> (Dyfed-Powys Police) to efficiently deal with a realistic data breach scenario.</w:t>
          </w:r>
        </w:p>
        <w:p w14:paraId="2B6B1BFF" w14:textId="77777777" w:rsidR="00365580" w:rsidRDefault="00365580" w:rsidP="00A91172"/>
        <w:p w14:paraId="5F2487BA" w14:textId="77777777" w:rsidR="00365580" w:rsidRDefault="00365580" w:rsidP="00A91172"/>
        <w:p w14:paraId="6829E827" w14:textId="77777777" w:rsidR="00365580" w:rsidRDefault="00365580" w:rsidP="00A91172"/>
        <w:p w14:paraId="09E5BFB8" w14:textId="77777777" w:rsidR="00365580" w:rsidRDefault="00365580" w:rsidP="00A91172"/>
        <w:p w14:paraId="584517CB" w14:textId="77777777" w:rsidR="00365580" w:rsidRDefault="00365580" w:rsidP="00A91172"/>
        <w:p w14:paraId="63DF97C9" w14:textId="77777777" w:rsidR="00365580" w:rsidRDefault="00365580" w:rsidP="00A91172"/>
        <w:p w14:paraId="036B5086" w14:textId="77777777" w:rsidR="00365580" w:rsidRDefault="00365580" w:rsidP="00A91172"/>
        <w:p w14:paraId="6EFCF12E" w14:textId="77777777" w:rsidR="00365580" w:rsidRDefault="00365580" w:rsidP="00A91172"/>
        <w:p w14:paraId="1604788D" w14:textId="77777777" w:rsidR="00365580" w:rsidRDefault="00365580" w:rsidP="00A91172"/>
        <w:p w14:paraId="1CC14125" w14:textId="77777777" w:rsidR="00365580" w:rsidRDefault="00365580" w:rsidP="00A91172"/>
        <w:p w14:paraId="6A35A492" w14:textId="77777777" w:rsidR="00365580" w:rsidRDefault="00365580" w:rsidP="00A91172"/>
        <w:p w14:paraId="79F2CFE3" w14:textId="77777777" w:rsidR="00365580" w:rsidRDefault="00365580" w:rsidP="00A91172"/>
        <w:p w14:paraId="69DA2666" w14:textId="77777777" w:rsidR="00365580" w:rsidRDefault="00365580" w:rsidP="00A91172"/>
        <w:p w14:paraId="2A63DDD7" w14:textId="77777777" w:rsidR="00365580" w:rsidRDefault="00365580" w:rsidP="00A91172"/>
        <w:p w14:paraId="10574B36" w14:textId="77777777" w:rsidR="00365580" w:rsidRDefault="00365580" w:rsidP="00A91172"/>
        <w:p w14:paraId="43A34CA6" w14:textId="77777777" w:rsidR="00365580" w:rsidRDefault="00365580" w:rsidP="00A91172"/>
        <w:p w14:paraId="70E08DA9" w14:textId="77777777" w:rsidR="00365580" w:rsidRDefault="00365580" w:rsidP="00A91172"/>
        <w:p w14:paraId="42BB677C" w14:textId="77777777" w:rsidR="00365580" w:rsidRDefault="00365580" w:rsidP="00A91172"/>
        <w:p w14:paraId="3AA9594A" w14:textId="77777777" w:rsidR="00365580" w:rsidRDefault="00365580" w:rsidP="00A91172"/>
        <w:p w14:paraId="7E181103" w14:textId="77777777" w:rsidR="00365580" w:rsidRDefault="00365580" w:rsidP="00A91172"/>
        <w:p w14:paraId="624B7152" w14:textId="77777777" w:rsidR="00365580" w:rsidRDefault="00365580" w:rsidP="00A91172"/>
        <w:p w14:paraId="5DBC9B2D" w14:textId="77777777" w:rsidR="00365580" w:rsidRDefault="00365580" w:rsidP="00A91172"/>
        <w:p w14:paraId="575AF8B2" w14:textId="77777777" w:rsidR="00365580" w:rsidRDefault="00365580" w:rsidP="00A91172"/>
        <w:p w14:paraId="206B4F70" w14:textId="77777777" w:rsidR="00365580" w:rsidRDefault="00365580" w:rsidP="00A91172"/>
        <w:p w14:paraId="787999BD" w14:textId="77777777" w:rsidR="00365580" w:rsidRDefault="00365580" w:rsidP="00A91172"/>
        <w:p w14:paraId="3451B579" w14:textId="313F0B92" w:rsidR="00903D99" w:rsidRDefault="00903D99" w:rsidP="00903D99">
          <w:pPr>
            <w:pStyle w:val="Heading1"/>
          </w:pPr>
          <w:bookmarkStart w:id="1" w:name="_Toc50554481"/>
          <w:r>
            <w:t>Brief account of circumstances</w:t>
          </w:r>
          <w:bookmarkEnd w:id="1"/>
        </w:p>
        <w:p w14:paraId="5AABB7B4" w14:textId="08B3622A" w:rsidR="00903D99" w:rsidRDefault="00903D99" w:rsidP="00903D99"/>
        <w:p w14:paraId="64C875D8" w14:textId="43CAC0B1" w:rsidR="00BB49A2" w:rsidRDefault="00903D99" w:rsidP="00903D99">
          <w:r>
            <w:t>The scenario that has been used by the author is that of a breach of personal data relating to living individuals, in this case, staff members. A manager within the authors department has misused a Force system as a shortcut to use the data contained within the database. As a result of this, the manager has accidentally attached the data to an email and sent the</w:t>
          </w:r>
          <w:r w:rsidR="00BB49A2">
            <w:t xml:space="preserve"> information, containing names and addresses of staff members, </w:t>
          </w:r>
          <w:r>
            <w:t>to a member of the public</w:t>
          </w:r>
          <w:r w:rsidR="00BB49A2">
            <w:t xml:space="preserve">. </w:t>
          </w:r>
        </w:p>
        <w:p w14:paraId="205DA68A" w14:textId="79EDA671" w:rsidR="00BB49A2" w:rsidRDefault="00BB49A2" w:rsidP="00903D99">
          <w:r>
            <w:t xml:space="preserve">The manager had also used his personal drive to store </w:t>
          </w:r>
          <w:r w:rsidR="00752C74">
            <w:t>special category data, such as scanned copies of staff sick notes and occupational hea</w:t>
          </w:r>
          <w:r w:rsidR="00ED0DBC">
            <w:t>l</w:t>
          </w:r>
          <w:r w:rsidR="00752C74">
            <w:t xml:space="preserve">th reports. Due this being a security and personal information breach then </w:t>
          </w:r>
          <w:r w:rsidR="00C578BD">
            <w:t>in accordance with the current Incident Reporting Guidance for Dyfed-Powys Police, both the</w:t>
          </w:r>
          <w:r w:rsidR="00752C74">
            <w:t xml:space="preserve"> </w:t>
          </w:r>
          <w:r w:rsidR="00C578BD">
            <w:t>I</w:t>
          </w:r>
          <w:r w:rsidR="00752C74">
            <w:t xml:space="preserve">nformation </w:t>
          </w:r>
          <w:r w:rsidR="00C578BD">
            <w:t>S</w:t>
          </w:r>
          <w:r w:rsidR="00752C74">
            <w:t xml:space="preserve">ecurity </w:t>
          </w:r>
          <w:r w:rsidR="00C578BD">
            <w:t>O</w:t>
          </w:r>
          <w:r w:rsidR="00752C74">
            <w:t>fficer</w:t>
          </w:r>
          <w:r w:rsidR="00C578BD">
            <w:t xml:space="preserve"> (ISO) and the Data Protection Officer (DPO) will have to be informed. </w:t>
          </w:r>
          <w:sdt>
            <w:sdtPr>
              <w:id w:val="135149983"/>
              <w:citation/>
            </w:sdtPr>
            <w:sdtEndPr/>
            <w:sdtContent>
              <w:r w:rsidR="00C578BD">
                <w:fldChar w:fldCharType="begin"/>
              </w:r>
              <w:r w:rsidR="00C578BD">
                <w:instrText xml:space="preserve"> CITATION Dyf20 \l 2057 </w:instrText>
              </w:r>
              <w:r w:rsidR="00C578BD">
                <w:fldChar w:fldCharType="separate"/>
              </w:r>
              <w:r w:rsidR="000D751B" w:rsidRPr="000D751B">
                <w:rPr>
                  <w:noProof/>
                </w:rPr>
                <w:t>[1]</w:t>
              </w:r>
              <w:r w:rsidR="00C578BD">
                <w:fldChar w:fldCharType="end"/>
              </w:r>
            </w:sdtContent>
          </w:sdt>
        </w:p>
        <w:p w14:paraId="6D2F3FD3" w14:textId="48B0866D" w:rsidR="00C578BD" w:rsidRDefault="00C578BD" w:rsidP="00903D99"/>
        <w:p w14:paraId="3721D858" w14:textId="74A54744" w:rsidR="00C578BD" w:rsidRDefault="00C578BD" w:rsidP="00C578BD">
          <w:pPr>
            <w:pStyle w:val="Heading1"/>
          </w:pPr>
          <w:bookmarkStart w:id="2" w:name="_Toc50554482"/>
          <w:r>
            <w:t>Report to the Head of Information Governance</w:t>
          </w:r>
          <w:bookmarkEnd w:id="2"/>
          <w:r>
            <w:t xml:space="preserve"> </w:t>
          </w:r>
        </w:p>
        <w:p w14:paraId="03ABED00" w14:textId="75AFBEB0" w:rsidR="00C578BD" w:rsidRDefault="00C578BD" w:rsidP="00C578BD"/>
        <w:p w14:paraId="72334DC9" w14:textId="77528D4C" w:rsidR="00C578BD" w:rsidRDefault="00C578BD" w:rsidP="00C578BD">
          <w:r>
            <w:t>I write to you both as the Information Security Officer and Data protection Officer of Dyfed-Powys Police, to inform you both of a breach of personal data , including special category data and a security breach, as per current Force Policy.</w:t>
          </w:r>
        </w:p>
        <w:p w14:paraId="6697A557" w14:textId="713C8D8B" w:rsidR="00C578BD" w:rsidRDefault="00C578BD" w:rsidP="00C578BD">
          <w:r>
            <w:t>The circumstances of the breach are as follows:</w:t>
          </w:r>
        </w:p>
        <w:p w14:paraId="3B0F12CB" w14:textId="336EA233" w:rsidR="00C578BD" w:rsidRDefault="0085690B" w:rsidP="00C578BD">
          <w:r>
            <w:t>At 09:30 hours this Morning (03/09/2020), Manager Joe Bloggs of this department has informed Manager Shaun Davies that they had caused a breach of data. Joe Bloggs has used the Force system database to download staff members details including names and addresses.</w:t>
          </w:r>
        </w:p>
        <w:p w14:paraId="365153F2" w14:textId="2DBC5937" w:rsidR="0085690B" w:rsidRDefault="0085690B" w:rsidP="00C578BD">
          <w:r>
            <w:t>The first breach is one of security, this is because Joe Bloggs has misused the Force system to process personal data, not in accordance with the purpose it was initially processed and retained. Joe Bloggs has downloaded names and addresses of staff members from a Force system in order that they could ‘more efficiently’ undertake an unrelated work task.</w:t>
          </w:r>
        </w:p>
        <w:p w14:paraId="2DB76FE5" w14:textId="0F818682" w:rsidR="00FD10DD" w:rsidRDefault="00FD10DD" w:rsidP="00C578BD">
          <w:r>
            <w:lastRenderedPageBreak/>
            <w:t>Joe Bloggs has then unknowingly attached the file containing the staff members details to an email which he has then sent to a member of the public.</w:t>
          </w:r>
        </w:p>
        <w:p w14:paraId="7711E431" w14:textId="43D8B59C" w:rsidR="00FD10DD" w:rsidRDefault="00FD10DD" w:rsidP="00C578BD">
          <w:r>
            <w:t>Further investigation of Joe Bloggs’ computer has revealed that Joe Bloggs has retained special category data within their desktop. The special category data is of scanned sick notes and occupational hea</w:t>
          </w:r>
          <w:r w:rsidR="008A75F3">
            <w:t>l</w:t>
          </w:r>
          <w:r>
            <w:t>th reports for staff members.</w:t>
          </w:r>
        </w:p>
        <w:p w14:paraId="059C8518" w14:textId="4A1679E0" w:rsidR="00FD10DD" w:rsidRDefault="00FD10DD" w:rsidP="00C578BD">
          <w:r>
            <w:t>The breach is in relation to the way the data has been stored and the length of time it has been stored on the desktop. The scanned copies are needed to store the data on Force sickness systems, they should then be deleted from the desktop as there is no need for duplicity and would avoid accidentally disclosing the data.</w:t>
          </w:r>
        </w:p>
        <w:p w14:paraId="294CC34A" w14:textId="73848C9D" w:rsidR="00FD10DD" w:rsidRDefault="00FD10DD" w:rsidP="00C578BD">
          <w:bookmarkStart w:id="3" w:name="_Hlk50129405"/>
          <w:r>
            <w:t xml:space="preserve">As you will be </w:t>
          </w:r>
          <w:r w:rsidR="002D1197">
            <w:t>aware</w:t>
          </w:r>
          <w:r>
            <w:t xml:space="preserve">, there are </w:t>
          </w:r>
          <w:r w:rsidR="00973AE2">
            <w:t>7</w:t>
          </w:r>
          <w:r>
            <w:t xml:space="preserve"> </w:t>
          </w:r>
          <w:r w:rsidR="002D1197">
            <w:t>Data Protection Principles:</w:t>
          </w:r>
        </w:p>
        <w:p w14:paraId="014A6992" w14:textId="7FFF5121" w:rsidR="002D1197" w:rsidRDefault="002D1197" w:rsidP="002D1197">
          <w:pPr>
            <w:pStyle w:val="ListParagraph"/>
            <w:numPr>
              <w:ilvl w:val="0"/>
              <w:numId w:val="1"/>
            </w:numPr>
          </w:pPr>
          <w:r>
            <w:t>Lawfulness, fairness (and transparency in the case of general processing)</w:t>
          </w:r>
        </w:p>
        <w:p w14:paraId="1EC0A630" w14:textId="06F3F61F" w:rsidR="002D1197" w:rsidRDefault="002D1197" w:rsidP="002D1197">
          <w:pPr>
            <w:pStyle w:val="ListParagraph"/>
            <w:numPr>
              <w:ilvl w:val="0"/>
              <w:numId w:val="1"/>
            </w:numPr>
          </w:pPr>
          <w:r>
            <w:t>Purpose limitation</w:t>
          </w:r>
        </w:p>
        <w:p w14:paraId="5FB42FFE" w14:textId="205FA5F2" w:rsidR="002D1197" w:rsidRDefault="002D1197" w:rsidP="002D1197">
          <w:pPr>
            <w:pStyle w:val="ListParagraph"/>
            <w:numPr>
              <w:ilvl w:val="0"/>
              <w:numId w:val="1"/>
            </w:numPr>
          </w:pPr>
          <w:r>
            <w:t>Data minimisation</w:t>
          </w:r>
        </w:p>
        <w:p w14:paraId="1EA1FD3A" w14:textId="682D7FCF" w:rsidR="002D1197" w:rsidRDefault="002D1197" w:rsidP="002D1197">
          <w:pPr>
            <w:pStyle w:val="ListParagraph"/>
            <w:numPr>
              <w:ilvl w:val="0"/>
              <w:numId w:val="1"/>
            </w:numPr>
          </w:pPr>
          <w:r>
            <w:t>Accuracy</w:t>
          </w:r>
        </w:p>
        <w:p w14:paraId="477C630D" w14:textId="31D2B893" w:rsidR="002D1197" w:rsidRDefault="002D1197" w:rsidP="002D1197">
          <w:pPr>
            <w:pStyle w:val="ListParagraph"/>
            <w:numPr>
              <w:ilvl w:val="0"/>
              <w:numId w:val="1"/>
            </w:numPr>
          </w:pPr>
          <w:r>
            <w:t>Storage limitation</w:t>
          </w:r>
        </w:p>
        <w:p w14:paraId="62A291A2" w14:textId="52DB7B75" w:rsidR="00973AE2" w:rsidRDefault="002D1197" w:rsidP="002D1197">
          <w:pPr>
            <w:pStyle w:val="ListParagraph"/>
            <w:numPr>
              <w:ilvl w:val="0"/>
              <w:numId w:val="1"/>
            </w:numPr>
          </w:pPr>
          <w:r>
            <w:t>Integrity and confidentiality (security)</w:t>
          </w:r>
        </w:p>
        <w:p w14:paraId="6D9F2F31" w14:textId="595893C0" w:rsidR="002D1197" w:rsidRDefault="00973AE2" w:rsidP="002D1197">
          <w:pPr>
            <w:pStyle w:val="ListParagraph"/>
            <w:numPr>
              <w:ilvl w:val="0"/>
              <w:numId w:val="1"/>
            </w:numPr>
          </w:pPr>
          <w:r>
            <w:t>Accountability</w:t>
          </w:r>
          <w:r w:rsidR="002D1197">
            <w:t xml:space="preserve"> </w:t>
          </w:r>
          <w:sdt>
            <w:sdtPr>
              <w:id w:val="-1652747207"/>
              <w:citation/>
            </w:sdtPr>
            <w:sdtEndPr/>
            <w:sdtContent>
              <w:r w:rsidR="002D1197">
                <w:fldChar w:fldCharType="begin"/>
              </w:r>
              <w:r w:rsidR="002D1197">
                <w:instrText xml:space="preserve"> CITATION Col20 \l 2057 </w:instrText>
              </w:r>
              <w:r w:rsidR="002D1197">
                <w:fldChar w:fldCharType="separate"/>
              </w:r>
              <w:r w:rsidR="000D751B" w:rsidRPr="000D751B">
                <w:rPr>
                  <w:noProof/>
                </w:rPr>
                <w:t>[2]</w:t>
              </w:r>
              <w:r w:rsidR="002D1197">
                <w:fldChar w:fldCharType="end"/>
              </w:r>
            </w:sdtContent>
          </w:sdt>
        </w:p>
        <w:bookmarkEnd w:id="3"/>
        <w:p w14:paraId="77EB25DD" w14:textId="01FD52D2" w:rsidR="002D1197" w:rsidRDefault="002D1197" w:rsidP="002D1197"/>
        <w:p w14:paraId="6E5EF0D1" w14:textId="64057FBA" w:rsidR="00D56658" w:rsidRDefault="001F7C49" w:rsidP="002D1197">
          <w:bookmarkStart w:id="4" w:name="_Hlk50129616"/>
          <w:r>
            <w:t>This breach will have broken the following principles:</w:t>
          </w:r>
        </w:p>
        <w:p w14:paraId="444411D2" w14:textId="11333DFC" w:rsidR="001F7C49" w:rsidRDefault="001F7C49" w:rsidP="002D1197">
          <w:r>
            <w:t>Lawfulness and fairness, this is because the data subjects will not have been informed of the fact that the manager had processed their information for an additional purpose of completing a task. It also breaches this principle because the manager could have completed the task without having to download the data, the processing of the information was not proportionate. Special category data should not have been held on the desktop after it had been input to the relevant Force system, because thereafter there was no reason to retain it.</w:t>
          </w:r>
          <w:r w:rsidR="009D0AA2">
            <w:t xml:space="preserve"> The manager did not c</w:t>
          </w:r>
          <w:r w:rsidR="008A75F3">
            <w:t>heck if</w:t>
          </w:r>
          <w:r w:rsidR="009D0AA2">
            <w:t xml:space="preserve"> a Data Protection Impact Assessment (DPIA)</w:t>
          </w:r>
          <w:r w:rsidR="008A75F3">
            <w:t xml:space="preserve"> was necessary</w:t>
          </w:r>
          <w:r w:rsidR="009D0AA2">
            <w:t xml:space="preserve"> before processing the information which could also lead to a fine for the Force.</w:t>
          </w:r>
          <w:r w:rsidR="008A75F3">
            <w:t xml:space="preserve"> When a project or new initiative is involving information process is proposed, then it must be reviewed if a DPIA will be necessary.</w:t>
          </w:r>
          <w:r w:rsidR="00471B8C">
            <w:t xml:space="preserve"> </w:t>
          </w:r>
          <w:sdt>
            <w:sdtPr>
              <w:id w:val="166992774"/>
              <w:citation/>
            </w:sdtPr>
            <w:sdtEndPr/>
            <w:sdtContent>
              <w:r w:rsidR="00471B8C">
                <w:fldChar w:fldCharType="begin"/>
              </w:r>
              <w:r w:rsidR="00471B8C">
                <w:instrText xml:space="preserve"> CITATION Col20 \l 2057 </w:instrText>
              </w:r>
              <w:r w:rsidR="00471B8C">
                <w:fldChar w:fldCharType="separate"/>
              </w:r>
              <w:r w:rsidR="000D751B" w:rsidRPr="000D751B">
                <w:rPr>
                  <w:noProof/>
                </w:rPr>
                <w:t>[2]</w:t>
              </w:r>
              <w:r w:rsidR="00471B8C">
                <w:fldChar w:fldCharType="end"/>
              </w:r>
            </w:sdtContent>
          </w:sdt>
          <w:r w:rsidR="00471B8C">
            <w:t xml:space="preserve">, </w:t>
          </w:r>
          <w:sdt>
            <w:sdtPr>
              <w:id w:val="88273840"/>
              <w:citation/>
            </w:sdtPr>
            <w:sdtEndPr/>
            <w:sdtContent>
              <w:r w:rsidR="00471B8C">
                <w:fldChar w:fldCharType="begin"/>
              </w:r>
              <w:r w:rsidR="00471B8C">
                <w:instrText xml:space="preserve"> CITATION Int18 \l 2057 </w:instrText>
              </w:r>
              <w:r w:rsidR="00471B8C">
                <w:fldChar w:fldCharType="separate"/>
              </w:r>
              <w:r w:rsidR="000D751B" w:rsidRPr="000D751B">
                <w:rPr>
                  <w:noProof/>
                </w:rPr>
                <w:t>[3]</w:t>
              </w:r>
              <w:r w:rsidR="00471B8C">
                <w:fldChar w:fldCharType="end"/>
              </w:r>
            </w:sdtContent>
          </w:sdt>
        </w:p>
        <w:p w14:paraId="438FB977" w14:textId="0EB6C671" w:rsidR="001F7C49" w:rsidRDefault="001F7C49" w:rsidP="002D1197"/>
        <w:p w14:paraId="14E7A62F" w14:textId="670EAB8D" w:rsidR="00471B8C" w:rsidRDefault="00471B8C" w:rsidP="002D1197">
          <w:r>
            <w:t xml:space="preserve">Purpose limitation, this is because the processing of the data was not compatible with the original purpose it was processed and there was no clear basis in law to do so. </w:t>
          </w:r>
          <w:r w:rsidR="00EE17CD">
            <w:t xml:space="preserve">The manager had also failed to record the purposes of their processing. </w:t>
          </w:r>
          <w:sdt>
            <w:sdtPr>
              <w:id w:val="-1408456009"/>
              <w:citation/>
            </w:sdtPr>
            <w:sdtEndPr/>
            <w:sdtContent>
              <w:r w:rsidR="00EE17CD">
                <w:fldChar w:fldCharType="begin"/>
              </w:r>
              <w:r w:rsidR="00EE17CD">
                <w:instrText xml:space="preserve"> CITATION Col20 \l 2057 </w:instrText>
              </w:r>
              <w:r w:rsidR="00EE17CD">
                <w:fldChar w:fldCharType="separate"/>
              </w:r>
              <w:r w:rsidR="000D751B" w:rsidRPr="000D751B">
                <w:rPr>
                  <w:noProof/>
                </w:rPr>
                <w:t>[2]</w:t>
              </w:r>
              <w:r w:rsidR="00EE17CD">
                <w:fldChar w:fldCharType="end"/>
              </w:r>
            </w:sdtContent>
          </w:sdt>
        </w:p>
        <w:p w14:paraId="1214C01B" w14:textId="411A7EFC" w:rsidR="00EE17CD" w:rsidRDefault="00EE17CD" w:rsidP="002D1197"/>
        <w:p w14:paraId="308665B6" w14:textId="0C7ACCA9" w:rsidR="00EE17CD" w:rsidRDefault="00EE17CD" w:rsidP="002D1197">
          <w:r>
            <w:t>Data minimisation, by retaining a digital copy of the special category data on the managers desktop, this had duplicated the data, meaning there was more data being retained than necessary.</w:t>
          </w:r>
          <w:sdt>
            <w:sdtPr>
              <w:id w:val="-413164247"/>
              <w:citation/>
            </w:sdtPr>
            <w:sdtEndPr/>
            <w:sdtContent>
              <w:r>
                <w:fldChar w:fldCharType="begin"/>
              </w:r>
              <w:r>
                <w:instrText xml:space="preserve"> CITATION Col20 \l 2057 </w:instrText>
              </w:r>
              <w:r>
                <w:fldChar w:fldCharType="separate"/>
              </w:r>
              <w:r w:rsidR="000D751B">
                <w:rPr>
                  <w:noProof/>
                </w:rPr>
                <w:t xml:space="preserve"> </w:t>
              </w:r>
              <w:r w:rsidR="000D751B" w:rsidRPr="000D751B">
                <w:rPr>
                  <w:noProof/>
                </w:rPr>
                <w:t>[2]</w:t>
              </w:r>
              <w:r>
                <w:fldChar w:fldCharType="end"/>
              </w:r>
            </w:sdtContent>
          </w:sdt>
        </w:p>
        <w:p w14:paraId="328D8F53" w14:textId="7BC03A24" w:rsidR="00EE17CD" w:rsidRDefault="00EE17CD" w:rsidP="002D1197"/>
        <w:p w14:paraId="188372DD" w14:textId="5778793A" w:rsidR="00EE17CD" w:rsidRDefault="00EE17CD" w:rsidP="002D1197">
          <w:r>
            <w:t>Storage limitation, the data held on the managers desktop was held for longer than necessary, once they were transferred to the sickness management system, they should have been permanently deleted as they were no longer required. The manager had not reviewed the data withheld on the desktop as if they had then they should have noticed the data needed to be deleted.</w:t>
          </w:r>
          <w:sdt>
            <w:sdtPr>
              <w:id w:val="-964880770"/>
              <w:citation/>
            </w:sdtPr>
            <w:sdtEndPr/>
            <w:sdtContent>
              <w:r w:rsidR="0062056D">
                <w:fldChar w:fldCharType="begin"/>
              </w:r>
              <w:r w:rsidR="0062056D">
                <w:instrText xml:space="preserve"> CITATION Col20 \l 2057 </w:instrText>
              </w:r>
              <w:r w:rsidR="0062056D">
                <w:fldChar w:fldCharType="separate"/>
              </w:r>
              <w:r w:rsidR="000D751B">
                <w:rPr>
                  <w:noProof/>
                </w:rPr>
                <w:t xml:space="preserve"> </w:t>
              </w:r>
              <w:r w:rsidR="000D751B" w:rsidRPr="000D751B">
                <w:rPr>
                  <w:noProof/>
                </w:rPr>
                <w:t>[2]</w:t>
              </w:r>
              <w:r w:rsidR="0062056D">
                <w:fldChar w:fldCharType="end"/>
              </w:r>
            </w:sdtContent>
          </w:sdt>
        </w:p>
        <w:p w14:paraId="7C2B59CD" w14:textId="26211B04" w:rsidR="00EE17CD" w:rsidRDefault="00EE17CD" w:rsidP="002D1197"/>
        <w:p w14:paraId="5F162093" w14:textId="10B31F8A" w:rsidR="00EE17CD" w:rsidRDefault="00EE17CD" w:rsidP="002D1197">
          <w:r>
            <w:t>Integrity and confidentiality (security), this is a clear breach of this principle as the manager has accessed a Force system, downloaded personal data for a purpose it was not meant for which would be unauthorised processing. As a result of this, the data has been accidentally disclosed</w:t>
          </w:r>
          <w:r w:rsidR="0062056D">
            <w:t>.</w:t>
          </w:r>
          <w:sdt>
            <w:sdtPr>
              <w:id w:val="-522240628"/>
              <w:citation/>
            </w:sdtPr>
            <w:sdtEndPr/>
            <w:sdtContent>
              <w:r w:rsidR="0062056D">
                <w:fldChar w:fldCharType="begin"/>
              </w:r>
              <w:r w:rsidR="0062056D">
                <w:instrText xml:space="preserve"> CITATION Col20 \l 2057 </w:instrText>
              </w:r>
              <w:r w:rsidR="0062056D">
                <w:fldChar w:fldCharType="separate"/>
              </w:r>
              <w:r w:rsidR="000D751B">
                <w:rPr>
                  <w:noProof/>
                </w:rPr>
                <w:t xml:space="preserve"> </w:t>
              </w:r>
              <w:r w:rsidR="000D751B" w:rsidRPr="000D751B">
                <w:rPr>
                  <w:noProof/>
                </w:rPr>
                <w:t>[2]</w:t>
              </w:r>
              <w:r w:rsidR="0062056D">
                <w:fldChar w:fldCharType="end"/>
              </w:r>
            </w:sdtContent>
          </w:sdt>
        </w:p>
        <w:bookmarkEnd w:id="4"/>
        <w:p w14:paraId="75CA8853" w14:textId="75DCBCDA" w:rsidR="0062056D" w:rsidRDefault="0062056D" w:rsidP="002D1197"/>
        <w:p w14:paraId="3045FC32" w14:textId="20144929" w:rsidR="0062056D" w:rsidRDefault="0062056D" w:rsidP="002D1197">
          <w:r w:rsidRPr="0062056D">
            <w:t>All employees of D</w:t>
          </w:r>
          <w:r>
            <w:t>yfed-Powys Police (DPP)</w:t>
          </w:r>
          <w:r w:rsidRPr="0062056D">
            <w:t xml:space="preserve"> have a responsibility to be aware of Information Security Weaknesses and potential Information Security Incidents</w:t>
          </w:r>
          <w:r>
            <w:t xml:space="preserve">. As per DPP policy it is my responsibility to inform the Managers supervisor and to inform the ISO and DPO of the breach. </w:t>
          </w:r>
        </w:p>
        <w:p w14:paraId="4547781F" w14:textId="453CBD4A" w:rsidR="0062056D" w:rsidRDefault="0062056D" w:rsidP="002D1197">
          <w:r>
            <w:t>I have also followed the checklist procedure and informed the following:</w:t>
          </w:r>
        </w:p>
        <w:p w14:paraId="4636AA48" w14:textId="2F098C05" w:rsidR="0062056D" w:rsidRDefault="0062056D" w:rsidP="002D1197">
          <w:r>
            <w:t>IT Helpdesk – It is possible in certain circumstances that IT could assist in limiting the potential damage of the breach by recalling the email and/or suspending the users accounts in order that breach does not reoccur and can be fully investigated.</w:t>
          </w:r>
        </w:p>
        <w:p w14:paraId="1C4D762F" w14:textId="27E13109" w:rsidR="0062056D" w:rsidRDefault="0062056D" w:rsidP="002D1197">
          <w:r>
            <w:t>Professional standards department – This is so the actions of the manager can be properly investigated to find if there are any misconduct proceedings necessary.</w:t>
          </w:r>
        </w:p>
        <w:p w14:paraId="0522DE65" w14:textId="4A8EC88A" w:rsidR="0062056D" w:rsidRDefault="0062056D" w:rsidP="002D1197">
          <w:r>
            <w:t xml:space="preserve">The report </w:t>
          </w:r>
          <w:r w:rsidR="00973AE2">
            <w:t xml:space="preserve">of the breach is made through the </w:t>
          </w:r>
          <w:proofErr w:type="spellStart"/>
          <w:r w:rsidR="00973AE2">
            <w:t>eForm</w:t>
          </w:r>
          <w:proofErr w:type="spellEnd"/>
          <w:r w:rsidR="00973AE2">
            <w:t xml:space="preserve"> accessed via DPP intranet page.</w:t>
          </w:r>
          <w:sdt>
            <w:sdtPr>
              <w:id w:val="1100229626"/>
              <w:citation/>
            </w:sdtPr>
            <w:sdtEndPr/>
            <w:sdtContent>
              <w:r w:rsidR="00973AE2">
                <w:fldChar w:fldCharType="begin"/>
              </w:r>
              <w:r w:rsidR="00973AE2">
                <w:instrText xml:space="preserve"> CITATION Dyf20 \l 2057 </w:instrText>
              </w:r>
              <w:r w:rsidR="00973AE2">
                <w:fldChar w:fldCharType="separate"/>
              </w:r>
              <w:r w:rsidR="000D751B">
                <w:rPr>
                  <w:noProof/>
                </w:rPr>
                <w:t xml:space="preserve"> </w:t>
              </w:r>
              <w:r w:rsidR="000D751B" w:rsidRPr="000D751B">
                <w:rPr>
                  <w:noProof/>
                </w:rPr>
                <w:t>[1]</w:t>
              </w:r>
              <w:r w:rsidR="00973AE2">
                <w:fldChar w:fldCharType="end"/>
              </w:r>
            </w:sdtContent>
          </w:sdt>
        </w:p>
        <w:p w14:paraId="6E6B1FF8" w14:textId="77777777" w:rsidR="00973AE2" w:rsidRDefault="00973AE2" w:rsidP="00973AE2">
          <w:r>
            <w:t xml:space="preserve">The ISO maintains overall responsibility for ensuring compliance with this guidance, including </w:t>
          </w:r>
          <w:proofErr w:type="gramStart"/>
          <w:r>
            <w:t>coordinating</w:t>
          </w:r>
          <w:proofErr w:type="gramEnd"/>
          <w:r>
            <w:t xml:space="preserve"> and managing the response to any reported Information Security Incident, documentation of all steps taken, evidence collection, and closing off of the event.</w:t>
          </w:r>
        </w:p>
        <w:p w14:paraId="1EB66D39" w14:textId="77777777" w:rsidR="00973AE2" w:rsidRDefault="00973AE2" w:rsidP="00973AE2"/>
        <w:p w14:paraId="5788EE8F" w14:textId="58644584" w:rsidR="00973AE2" w:rsidRDefault="00973AE2" w:rsidP="00973AE2">
          <w:r>
            <w:t xml:space="preserve">The DPO maintains overall responsibility for ensuring Compliance and Governance in respect of the Protection and Processing of any personal data, ensuring that </w:t>
          </w:r>
          <w:bookmarkStart w:id="5" w:name="_Hlk50129312"/>
          <w:r>
            <w:t xml:space="preserve">the 7 Key Principles of the General Data Protection Regulation </w:t>
          </w:r>
          <w:bookmarkEnd w:id="5"/>
          <w:r>
            <w:t>(GDPR) are complied with in Dyfed-Powys Police Force.</w:t>
          </w:r>
        </w:p>
        <w:p w14:paraId="3B34CF66" w14:textId="77777777" w:rsidR="00973AE2" w:rsidRDefault="00973AE2" w:rsidP="00973AE2"/>
        <w:p w14:paraId="24F0A810" w14:textId="2DC5B139" w:rsidR="00EE17CD" w:rsidRDefault="00973AE2" w:rsidP="002D1197">
          <w:r>
            <w:t>The ISO will be responsible for ensuring that this guidance will remain current in line with the Cabinet HMG Security Policy Framework and ACPO/ACPOS Information Systems Community Security Policy.</w:t>
          </w:r>
        </w:p>
        <w:p w14:paraId="65E3AAA0" w14:textId="7DDC849C" w:rsidR="008A75F3" w:rsidRDefault="00840E75" w:rsidP="002D1197">
          <w:r>
            <w:t xml:space="preserve">Further information is required to assess the risk of the breach, if there are more than 100 staff members likely to be affected by the breach then the risk is likely to be high. The breach would then need to be reported to the Information Commissioner’s Office (ICO), within 72 hours of the breach. Also, as there would be a high risk, the data subjects would also need to be notified unless there had been action taken that rendered the information that was leaked, intangible </w:t>
          </w:r>
          <w:r w:rsidR="00EA093D">
            <w:t>to any person it was sent to</w:t>
          </w:r>
          <w:r>
            <w:t>.</w:t>
          </w:r>
          <w:r w:rsidR="00EA093D">
            <w:t xml:space="preserve"> A Data Protection Impact Assessment (DPIA)</w:t>
          </w:r>
          <w:r w:rsidR="006703C4">
            <w:t xml:space="preserve"> will need to be conducted in order to fully assess the impact of the breach and the likelihood of reoccurrence. </w:t>
          </w:r>
        </w:p>
        <w:p w14:paraId="559746B0" w14:textId="777FD6BE" w:rsidR="006703C4" w:rsidRDefault="006703C4" w:rsidP="002D1197">
          <w:r>
            <w:t>If for instance the amount of data subjects impacted was less than 100 then there would be less of a risk. There still should be some assessment as to whether the data subjects should be informed. This would be dependant on who the information was sent to and what risk the recipient poses. If there was a risk of retribution, given the fact theses are Police Staff then the data subjects should be informed at the earliest opportunity. The ICO could then be informed but this may be better done via the online report as there would be less urgency and actions already being taken by the Force.</w:t>
          </w:r>
          <w:r w:rsidR="00220D85">
            <w:t xml:space="preserve"> </w:t>
          </w:r>
          <w:sdt>
            <w:sdtPr>
              <w:id w:val="913504167"/>
              <w:citation/>
            </w:sdtPr>
            <w:sdtEndPr/>
            <w:sdtContent>
              <w:r w:rsidR="00220D85">
                <w:fldChar w:fldCharType="begin"/>
              </w:r>
              <w:r w:rsidR="00220D85">
                <w:instrText xml:space="preserve"> CITATION Inf20 \l 2057 </w:instrText>
              </w:r>
              <w:r w:rsidR="00220D85">
                <w:fldChar w:fldCharType="separate"/>
              </w:r>
              <w:r w:rsidR="000D751B" w:rsidRPr="000D751B">
                <w:rPr>
                  <w:noProof/>
                </w:rPr>
                <w:t>[4]</w:t>
              </w:r>
              <w:r w:rsidR="00220D85">
                <w:fldChar w:fldCharType="end"/>
              </w:r>
            </w:sdtContent>
          </w:sdt>
        </w:p>
        <w:p w14:paraId="5A899192" w14:textId="72C083B7" w:rsidR="00EA093D" w:rsidRDefault="00BB5446" w:rsidP="002D1197">
          <w:r>
            <w:lastRenderedPageBreak/>
            <w:t xml:space="preserve">If the manager had accidentally disclosed staff members special category </w:t>
          </w:r>
          <w:proofErr w:type="gramStart"/>
          <w:r>
            <w:t>data</w:t>
          </w:r>
          <w:proofErr w:type="gramEnd"/>
          <w:r>
            <w:t xml:space="preserve"> then we would need to inform the ICO and the data subjects. This is a very real risk given the fact that the manager attached the disclosed file within his desktop, where the special category data was being stored.</w:t>
          </w:r>
        </w:p>
        <w:p w14:paraId="5621444C" w14:textId="03011409" w:rsidR="005069B3" w:rsidRDefault="00897DFA" w:rsidP="002D1197">
          <w:r>
            <w:t>T</w:t>
          </w:r>
          <w:r w:rsidR="00973AE2">
            <w:t>he following actions</w:t>
          </w:r>
          <w:r>
            <w:t xml:space="preserve"> should</w:t>
          </w:r>
          <w:r w:rsidR="00973AE2">
            <w:t xml:space="preserve"> be taken </w:t>
          </w:r>
          <w:r w:rsidR="00924D88">
            <w:t>to</w:t>
          </w:r>
          <w:r w:rsidR="00973AE2">
            <w:t xml:space="preserve"> prevent the breach from reoccurring</w:t>
          </w:r>
          <w:r w:rsidR="005069B3">
            <w:t>.</w:t>
          </w:r>
        </w:p>
        <w:p w14:paraId="0E69EB03" w14:textId="5E89F6A5" w:rsidR="008C3C81" w:rsidRDefault="008C3C81" w:rsidP="002D1197">
          <w:bookmarkStart w:id="6" w:name="_Hlk50128340"/>
          <w:r>
            <w:t>IT department to attempt to rescind the email that was sent by the manager to include confirmation that all items were rescinded.</w:t>
          </w:r>
        </w:p>
        <w:p w14:paraId="6DC7F8D2" w14:textId="4E0EE4E5" w:rsidR="00BB5446" w:rsidRDefault="00BB5446" w:rsidP="002D1197">
          <w:r>
            <w:t>Full inspection of the managers personal drive to ensure there are no risks of further breaches, also to identify any other security breaches that might have already occurred.</w:t>
          </w:r>
        </w:p>
        <w:p w14:paraId="24D5B2A8" w14:textId="608D8C54" w:rsidR="00973AE2" w:rsidRDefault="00973AE2" w:rsidP="002D1197">
          <w:bookmarkStart w:id="7" w:name="_Hlk50131002"/>
          <w:r>
            <w:t>The download capability for the force system</w:t>
          </w:r>
          <w:r w:rsidR="002E5F11">
            <w:t xml:space="preserve"> involved</w:t>
          </w:r>
          <w:r>
            <w:t xml:space="preserve"> should be restricted and only made available on request</w:t>
          </w:r>
          <w:r w:rsidR="002E5F11">
            <w:t xml:space="preserve">, with a </w:t>
          </w:r>
          <w:r>
            <w:t>legitimate reason to process the data. This can be implemented by the IT department and all requests should be reviewed by the supervisor of the user requesting and authorised by the ISO.</w:t>
          </w:r>
        </w:p>
        <w:p w14:paraId="0D59C22F" w14:textId="3C052E20" w:rsidR="00973AE2" w:rsidRDefault="00924D88" w:rsidP="002D1197">
          <w:r>
            <w:t>An all user email should be sent to all employees of DPP giving a brief update of the circumstances</w:t>
          </w:r>
          <w:r w:rsidR="002E5F11">
            <w:t>,</w:t>
          </w:r>
          <w:r>
            <w:t xml:space="preserve"> in order to remind staff of the importance of following the guidelines set out in the Force policies and the GDPR and Data Protection Act. It should also state that it is their responsibility t</w:t>
          </w:r>
          <w:r w:rsidRPr="00924D88">
            <w:t>o be aware of Information Security Weaknesses and potential Information Security Incidents</w:t>
          </w:r>
          <w:r>
            <w:t xml:space="preserve"> and to ensure they have completed the most up to date online training package.</w:t>
          </w:r>
        </w:p>
        <w:p w14:paraId="6E02A1AF" w14:textId="724C4FE8" w:rsidR="00924D88" w:rsidRDefault="00924D88" w:rsidP="002D1197">
          <w:r>
            <w:t>Training is already in place which is update regularly as and when changes or new legislation is introduced. Staff should be encouraged to sit refresher courses as and when applicable to their roles.</w:t>
          </w:r>
          <w:r w:rsidR="00840E75">
            <w:t xml:space="preserve"> Has the manager involved received the relevant training within the last 2 years, this could have been class room based or online </w:t>
          </w:r>
          <w:proofErr w:type="gramStart"/>
          <w:r w:rsidR="00840E75">
            <w:t>learning.</w:t>
          </w:r>
          <w:proofErr w:type="gramEnd"/>
        </w:p>
        <w:p w14:paraId="640E5F2A" w14:textId="791FF101" w:rsidR="00924D88" w:rsidRDefault="00924D88" w:rsidP="002D1197">
          <w:r>
            <w:t xml:space="preserve">Professional standards department to commence a full investigation into the breach to </w:t>
          </w:r>
          <w:r w:rsidR="007E5D71">
            <w:t xml:space="preserve">find if there </w:t>
          </w:r>
          <w:r w:rsidR="00E3758A">
            <w:t>was any</w:t>
          </w:r>
          <w:r w:rsidR="007E5D71">
            <w:t xml:space="preserve"> misconduct </w:t>
          </w:r>
          <w:r w:rsidR="00E3758A">
            <w:t>by the actions of the manager or the actions that were not taken</w:t>
          </w:r>
          <w:r w:rsidR="007E5D71">
            <w:t>.</w:t>
          </w:r>
          <w:r w:rsidR="00840E75">
            <w:t xml:space="preserve"> </w:t>
          </w:r>
        </w:p>
        <w:bookmarkEnd w:id="6"/>
        <w:bookmarkEnd w:id="7"/>
        <w:p w14:paraId="4C9FE94B" w14:textId="61140CFB" w:rsidR="008A75F3" w:rsidRDefault="008A75F3" w:rsidP="002D1197"/>
        <w:p w14:paraId="5942F557" w14:textId="495DE90F" w:rsidR="003B3C92" w:rsidRDefault="003B3C92" w:rsidP="003B3C92">
          <w:pPr>
            <w:pStyle w:val="Heading1"/>
          </w:pPr>
          <w:bookmarkStart w:id="8" w:name="_Toc50554483"/>
          <w:r>
            <w:t>Report for the Executive board</w:t>
          </w:r>
          <w:bookmarkEnd w:id="8"/>
        </w:p>
        <w:p w14:paraId="32C2BE24" w14:textId="74052ECF" w:rsidR="003B3C92" w:rsidRDefault="003B3C92" w:rsidP="003B3C92"/>
        <w:p w14:paraId="05E1C333" w14:textId="245796AB" w:rsidR="003B3C92" w:rsidRDefault="00BB5446" w:rsidP="003B3C92">
          <w:r>
            <w:t>The summary of the circumstances is as follows.</w:t>
          </w:r>
        </w:p>
        <w:p w14:paraId="4F3BE634" w14:textId="6A00B64F" w:rsidR="00BB5446" w:rsidRDefault="008B42C3" w:rsidP="003B3C92">
          <w:r>
            <w:t>Joe Bloggs, a manager</w:t>
          </w:r>
          <w:r w:rsidR="00BB5446">
            <w:t xml:space="preserve"> with the Force has caused a data breach by accidentally attaching a file with staff members personal details, including names and addresses</w:t>
          </w:r>
          <w:r>
            <w:t>. This file was downloaded from a Force system which is also a breach as there was no legitimate reason to do so. Mr Bloggs also stored special category data within their desktop, relating to staff members sick notes and occupational health reports.</w:t>
          </w:r>
        </w:p>
        <w:p w14:paraId="1EAD4811" w14:textId="14D178B7" w:rsidR="008B42C3" w:rsidRDefault="008B42C3" w:rsidP="003B3C92">
          <w:r>
            <w:t>This has caused a breach of 5 of th</w:t>
          </w:r>
          <w:r w:rsidR="00933757">
            <w:t>e</w:t>
          </w:r>
          <w:r w:rsidR="00933757" w:rsidRPr="00933757">
            <w:t xml:space="preserve"> 7 Key Principles of the General Data Protection Regulation </w:t>
          </w:r>
          <w:r>
            <w:t xml:space="preserve">and is likely to happen again unless proper intervention is taken. The risk at this time will depend on </w:t>
          </w:r>
          <w:r w:rsidR="00933757">
            <w:t>several</w:t>
          </w:r>
          <w:r>
            <w:t xml:space="preserve"> factors.</w:t>
          </w:r>
        </w:p>
        <w:p w14:paraId="4B2B6E1B" w14:textId="4310B8A1" w:rsidR="008B42C3" w:rsidRDefault="008B42C3" w:rsidP="003B3C92">
          <w:r>
            <w:t>How many data subjects are affected by the breach, as an example if the breach applied to 20 members of staff then this would be considered low risk. Therefore, the breach could be dealt with by the Force with no need to inform the Information Commissioner’s Office (ICO). However</w:t>
          </w:r>
          <w:r w:rsidR="00933757">
            <w:t>,</w:t>
          </w:r>
          <w:r>
            <w:t xml:space="preserve"> the number of staff was 100 or more then the risk would be higher. This would then mean that the force </w:t>
          </w:r>
          <w:r>
            <w:lastRenderedPageBreak/>
            <w:t>would have to inform the ICO within 72 hours. The data subjects should also be informed of the breach and the steps that the Force is taking as a result of this.</w:t>
          </w:r>
        </w:p>
        <w:p w14:paraId="527A598C" w14:textId="6C20DA77" w:rsidR="008B42C3" w:rsidRDefault="008B42C3" w:rsidP="003B3C92">
          <w:r>
            <w:t xml:space="preserve">Other factors that could cause the risk to rise is who the data was sent to. If they are a criminal or not to be trusted then again, this may result in the ICO being informed and the data subjects, especially if there was any fear for the staff members welfare. If the special category data had been </w:t>
          </w:r>
          <w:r w:rsidR="00595A3D">
            <w:t>disclosed</w:t>
          </w:r>
          <w:r>
            <w:t xml:space="preserve">, which was a very real scenario, then this would have been reported to the ICO and the data subjects informed. The special category data stored within the desktop of </w:t>
          </w:r>
          <w:r w:rsidR="00595A3D">
            <w:t>Mr Bloggs was in relation to sickness and could have caused great distress to the data subjects.</w:t>
          </w:r>
        </w:p>
        <w:p w14:paraId="4369FB38" w14:textId="0F0A30FF" w:rsidR="00595A3D" w:rsidRDefault="00595A3D" w:rsidP="003B3C92">
          <w:r>
            <w:t xml:space="preserve">A Data Protection Impact Assessment will have to undertaken to properly assess the breach and guide the Force on what policies/systems are already in place and what actions should be implemented. If a DPIA is not completed, then this could lead to a fine. </w:t>
          </w:r>
          <w:r w:rsidRPr="00595A3D">
            <w:t xml:space="preserve">Under GDPR, failure to carry out a DPIA when required may leave </w:t>
          </w:r>
          <w:r>
            <w:t>the force</w:t>
          </w:r>
          <w:r w:rsidRPr="00595A3D">
            <w:t xml:space="preserve"> open to enforcement, including a fine of up to €10 million, or 2% global annual turnover if higher.</w:t>
          </w:r>
          <w:r>
            <w:t xml:space="preserve"> </w:t>
          </w:r>
          <w:sdt>
            <w:sdtPr>
              <w:id w:val="329412061"/>
              <w:citation/>
            </w:sdtPr>
            <w:sdtEndPr/>
            <w:sdtContent>
              <w:r>
                <w:fldChar w:fldCharType="begin"/>
              </w:r>
              <w:r>
                <w:instrText xml:space="preserve"> CITATION ICO20 \l 2057 </w:instrText>
              </w:r>
              <w:r>
                <w:fldChar w:fldCharType="separate"/>
              </w:r>
              <w:r w:rsidR="000D751B" w:rsidRPr="000D751B">
                <w:rPr>
                  <w:noProof/>
                </w:rPr>
                <w:t>[5]</w:t>
              </w:r>
              <w:r>
                <w:fldChar w:fldCharType="end"/>
              </w:r>
            </w:sdtContent>
          </w:sdt>
        </w:p>
        <w:p w14:paraId="7518B814" w14:textId="22CC5FE5" w:rsidR="00595A3D" w:rsidRDefault="00595A3D" w:rsidP="003B3C92">
          <w:r>
            <w:t xml:space="preserve">The actions that need to be taken now have been </w:t>
          </w:r>
          <w:r w:rsidR="00897DFA">
            <w:t>reported to the ISO and DPO and are as follows.</w:t>
          </w:r>
        </w:p>
        <w:p w14:paraId="58E872FF" w14:textId="77777777" w:rsidR="00897DFA" w:rsidRDefault="00897DFA" w:rsidP="00897DFA">
          <w:r>
            <w:t>IT department to attempt to rescind the email that was sent by the manager to include confirmation that all items were rescinded.</w:t>
          </w:r>
        </w:p>
        <w:p w14:paraId="68908F61" w14:textId="77777777" w:rsidR="00897DFA" w:rsidRDefault="00897DFA" w:rsidP="00897DFA">
          <w:r>
            <w:t>Full inspection of the managers personal drive to ensure there are no risks of further breaches, also to identify any other security breaches that might have already occurred.</w:t>
          </w:r>
        </w:p>
        <w:p w14:paraId="0CD967EA" w14:textId="77777777" w:rsidR="00897DFA" w:rsidRDefault="00897DFA" w:rsidP="00897DFA">
          <w:r>
            <w:t>The download capability for the force system involved should be restricted and only made available on request, with a legitimate reason to process the data. This can be implemented by the IT department and all requests should be reviewed by the supervisor of the user requesting and authorised by the ISO.</w:t>
          </w:r>
        </w:p>
        <w:p w14:paraId="0B743029" w14:textId="77777777" w:rsidR="00897DFA" w:rsidRDefault="00897DFA" w:rsidP="00897DFA">
          <w:r>
            <w:t>An all user email should be sent to all employees of DPP giving a brief update of the circumstances, in order to remind staff of the importance of following the guidelines set out in the Force policies and the GDPR and Data Protection Act. It should also state that it is their responsibility to be aware of Information Security Weaknesses and potential Information Security Incidents and to ensure they have completed the most up to date online training package.</w:t>
          </w:r>
        </w:p>
        <w:p w14:paraId="0368588F" w14:textId="77777777" w:rsidR="00897DFA" w:rsidRDefault="00897DFA" w:rsidP="00897DFA">
          <w:r>
            <w:t xml:space="preserve">Training is already in place which is update regularly as and when changes or new legislation is introduced. Staff should be encouraged to sit refresher courses as and when applicable to their roles. Has the manager involved received the relevant training within the last 2 years, this could have been class room based or online </w:t>
          </w:r>
          <w:proofErr w:type="gramStart"/>
          <w:r>
            <w:t>learning.</w:t>
          </w:r>
          <w:proofErr w:type="gramEnd"/>
        </w:p>
        <w:p w14:paraId="15879DC6" w14:textId="656DDAD8" w:rsidR="00897DFA" w:rsidRDefault="00897DFA" w:rsidP="00897DFA">
          <w:r>
            <w:t>Professional standards department to commence a full investigation into the breach to find if there was any misconduct by the actions of the manager or the actions that were not taken.</w:t>
          </w:r>
        </w:p>
        <w:p w14:paraId="42718941" w14:textId="01381D67" w:rsidR="00897DFA" w:rsidRDefault="00897DFA" w:rsidP="00897DFA">
          <w:r>
            <w:t>As mentioned, if the manager had disclosed special category data then the Force should inform the ICO within 72 hours and the inform the data subjects of the breach.</w:t>
          </w:r>
        </w:p>
        <w:p w14:paraId="60CC9C75" w14:textId="249B1C82" w:rsidR="00897DFA" w:rsidRDefault="00897DFA" w:rsidP="00897DFA"/>
        <w:p w14:paraId="6DA16AA9" w14:textId="1ECB429C" w:rsidR="00897DFA" w:rsidRDefault="00897DFA" w:rsidP="00897DFA">
          <w:r>
            <w:t>Consideration should be made to invest in more advertisement to be published to remind staff of their responsibilities. This could be things such as posters, intranet announcements and training refreshers for all staff.</w:t>
          </w:r>
        </w:p>
        <w:p w14:paraId="76C71BDB" w14:textId="4F84A1CF" w:rsidR="00897DFA" w:rsidRDefault="00897DFA" w:rsidP="00897DFA"/>
        <w:p w14:paraId="2E4068C7" w14:textId="588619D2" w:rsidR="00897DFA" w:rsidRDefault="00897DFA" w:rsidP="00897DFA">
          <w:r>
            <w:lastRenderedPageBreak/>
            <w:t xml:space="preserve">The data of staff members that was disclosed was that of names and addresses. This data is processed in order that the Force has accurate records for things such as, finance, pension, vetting and contact details which are used across multiple departments for private correspondence and the like. This data needs to be processed for the Force to keep an accurate record of who is employed, where they can be contacted and paid etc. </w:t>
          </w:r>
        </w:p>
        <w:p w14:paraId="2B996914" w14:textId="43AF7881" w:rsidR="00897DFA" w:rsidRDefault="00897DFA" w:rsidP="00897DFA">
          <w:r>
            <w:t xml:space="preserve">The breach has been caused due to the manager misusing the Force system to download the data in order to </w:t>
          </w:r>
          <w:r w:rsidR="00E91D4F">
            <w:t xml:space="preserve">copy and use for another work-related task. The manager was aiming to increase their efficiency but has instead breached data through negligence. Refresher training and reminding </w:t>
          </w:r>
          <w:r w:rsidR="00933757">
            <w:t>of their</w:t>
          </w:r>
          <w:r w:rsidR="00E91D4F">
            <w:t xml:space="preserve"> obligations to abide by GDPR and DPA, should prevent the manager acting in the same manner in the future.  </w:t>
          </w:r>
        </w:p>
        <w:p w14:paraId="6DCC1664" w14:textId="77777777" w:rsidR="00897DFA" w:rsidRPr="003B3C92" w:rsidRDefault="00897DFA" w:rsidP="003B3C92"/>
        <w:p w14:paraId="16DDBF6D" w14:textId="3B79BDD0" w:rsidR="00933757" w:rsidRDefault="00933757" w:rsidP="00933757">
          <w:r>
            <w:t xml:space="preserve">As stated, this incident has breached 5 out of </w:t>
          </w:r>
          <w:r w:rsidRPr="00933757">
            <w:t>the 7 Key Principles of the General Data Protection Regulation</w:t>
          </w:r>
          <w:r>
            <w:t>. These 7 key principles are as follows.</w:t>
          </w:r>
        </w:p>
        <w:p w14:paraId="540570DE" w14:textId="77777777" w:rsidR="00933757" w:rsidRDefault="00933757" w:rsidP="00933757">
          <w:bookmarkStart w:id="9" w:name="_Hlk50131105"/>
          <w:r>
            <w:t>1.</w:t>
          </w:r>
          <w:r>
            <w:tab/>
            <w:t>Lawfulness, fairness (and transparency in the case of general processing)</w:t>
          </w:r>
        </w:p>
        <w:p w14:paraId="6FC7DE4B" w14:textId="77777777" w:rsidR="00933757" w:rsidRDefault="00933757" w:rsidP="00933757">
          <w:r>
            <w:t>2.</w:t>
          </w:r>
          <w:r>
            <w:tab/>
            <w:t>Purpose limitation</w:t>
          </w:r>
        </w:p>
        <w:p w14:paraId="61A7E7CB" w14:textId="6954ED2B" w:rsidR="00933757" w:rsidRDefault="00933757" w:rsidP="00933757">
          <w:r>
            <w:t>3.</w:t>
          </w:r>
          <w:r>
            <w:tab/>
            <w:t>Data minimisation</w:t>
          </w:r>
        </w:p>
        <w:p w14:paraId="01743D07" w14:textId="4FFAFA01" w:rsidR="00933757" w:rsidRDefault="00933757" w:rsidP="00933757">
          <w:r>
            <w:t>4.</w:t>
          </w:r>
          <w:r>
            <w:tab/>
            <w:t>Accuracy</w:t>
          </w:r>
        </w:p>
        <w:p w14:paraId="6355E6B2" w14:textId="237A67CA" w:rsidR="00933757" w:rsidRDefault="00933757" w:rsidP="00933757">
          <w:r>
            <w:t>5.</w:t>
          </w:r>
          <w:r>
            <w:tab/>
            <w:t>Storage limitation</w:t>
          </w:r>
        </w:p>
        <w:p w14:paraId="71801A7F" w14:textId="77777777" w:rsidR="00933757" w:rsidRDefault="00933757" w:rsidP="00933757">
          <w:r>
            <w:t>6.</w:t>
          </w:r>
          <w:r>
            <w:tab/>
            <w:t>Integrity and confidentiality (security)</w:t>
          </w:r>
        </w:p>
        <w:bookmarkEnd w:id="9"/>
        <w:p w14:paraId="2D534304" w14:textId="5A856BA7" w:rsidR="008C3C81" w:rsidRDefault="00933757" w:rsidP="00933757">
          <w:r>
            <w:t>7.</w:t>
          </w:r>
          <w:r>
            <w:tab/>
            <w:t>Accountability [2]</w:t>
          </w:r>
        </w:p>
        <w:p w14:paraId="37398C86" w14:textId="77777777" w:rsidR="00EE17CD" w:rsidRDefault="00EE17CD" w:rsidP="002D1197"/>
        <w:p w14:paraId="3832AB8A" w14:textId="77777777" w:rsidR="00E30557" w:rsidRDefault="00E30557" w:rsidP="00E30557">
          <w:r>
            <w:t>This breach will have broken the following principles:</w:t>
          </w:r>
        </w:p>
        <w:p w14:paraId="0AEBA2B4" w14:textId="77777777" w:rsidR="00E30557" w:rsidRDefault="00E30557" w:rsidP="00E30557">
          <w:r>
            <w:t>Lawfulness and fairness, this is because the data subjects will not have been informed of the fact that the manager had processed their information for an additional purpose of completing a task. It also breaches this principle because the manager could have completed the task without having to download the data, the processing of the information was not proportionate. Special category data should not have been held on the desktop after it had been input to the relevant Force system, because thereafter there was no reason to retain it. The manager did not check if a Data Protection Impact Assessment (DPIA) was necessary before processing the information which could also lead to a fine for the Force. When a project or new initiative is involving information process is proposed, then it must be reviewed if a DPIA will be necessary. [2], [3]</w:t>
          </w:r>
        </w:p>
        <w:p w14:paraId="0CCD9781" w14:textId="77777777" w:rsidR="00E30557" w:rsidRDefault="00E30557" w:rsidP="00E30557"/>
        <w:p w14:paraId="4639E79C" w14:textId="042E89F5" w:rsidR="00E30557" w:rsidRDefault="00E30557" w:rsidP="00E30557">
          <w:r>
            <w:t>Purpose limitation, this is because the processing of the data was not compatible with the original purpose it was processed and there was no clear basis in law to do so. The manager had also failed to record the purposes of their processing. All processing is subject to a DPIA beforehand in order to establish the risk to the data subject and the need to process the information. [2]</w:t>
          </w:r>
        </w:p>
        <w:p w14:paraId="36772AE8" w14:textId="77777777" w:rsidR="00E30557" w:rsidRDefault="00E30557" w:rsidP="00E30557"/>
        <w:p w14:paraId="14B5DAF4" w14:textId="086F2AB0" w:rsidR="00E30557" w:rsidRDefault="00E30557" w:rsidP="00E30557">
          <w:r>
            <w:lastRenderedPageBreak/>
            <w:t>Data minimisation, by retaining a digital copy of the special category data on the managers desktop, this had duplicated the data, meaning there was more data being retained than necessary.  [2]</w:t>
          </w:r>
        </w:p>
        <w:p w14:paraId="1F9D7FDC" w14:textId="77777777" w:rsidR="00E30557" w:rsidRDefault="00E30557" w:rsidP="00E30557"/>
        <w:p w14:paraId="783EDDC1" w14:textId="4D592A72" w:rsidR="00E30557" w:rsidRDefault="00E30557" w:rsidP="00E30557">
          <w:r>
            <w:t>Storage limitation, the data held on the managers desktop was held for longer than necessary, once they were transferred to the sickness management system, they should have been permanently deleted as they were no longer required. The manager had not reviewed the data withheld on the desktop, as if they had, then they should have noticed the data needed to be deleted. [2]</w:t>
          </w:r>
        </w:p>
        <w:p w14:paraId="1ECE3638" w14:textId="77777777" w:rsidR="00E30557" w:rsidRDefault="00E30557" w:rsidP="00E30557"/>
        <w:p w14:paraId="16FB5E6A" w14:textId="299C178B" w:rsidR="002D1197" w:rsidRDefault="00E30557" w:rsidP="00E30557">
          <w:r>
            <w:t>Integrity and confidentiality (security), this is a clear breach of this principle as the manager has accessed a Force system, downloaded personal data for a purpose it was not meant for which would be unauthorised processing. As a result of this, the data has been accidentally disclosed. The professional standards department will focus on this element of the investigation as it may be necessary to evoke misconduct proceedings. [2]</w:t>
          </w:r>
        </w:p>
        <w:p w14:paraId="643FFFD1" w14:textId="0645EA58" w:rsidR="00E30557" w:rsidRDefault="00E30557" w:rsidP="00E30557"/>
        <w:p w14:paraId="433BD748" w14:textId="69BED087" w:rsidR="00E30557" w:rsidRDefault="00E30557" w:rsidP="00E30557"/>
        <w:p w14:paraId="5852B00C" w14:textId="5C0FE052" w:rsidR="00E30557" w:rsidRDefault="00E30557" w:rsidP="00E30557">
          <w:pPr>
            <w:pStyle w:val="Heading1"/>
          </w:pPr>
          <w:bookmarkStart w:id="10" w:name="_Toc50554484"/>
          <w:r>
            <w:t xml:space="preserve">IG </w:t>
          </w:r>
          <w:r w:rsidR="00ED0DBC">
            <w:t>Committee Report</w:t>
          </w:r>
          <w:bookmarkEnd w:id="10"/>
          <w:r w:rsidR="00ED0DBC">
            <w:t xml:space="preserve"> </w:t>
          </w:r>
        </w:p>
        <w:p w14:paraId="681D98E8" w14:textId="527FE46E" w:rsidR="00ED0DBC" w:rsidRDefault="00ED0DBC" w:rsidP="00ED0DBC"/>
        <w:p w14:paraId="0F6B3C3C" w14:textId="10FE7A0F" w:rsidR="00ED0DBC" w:rsidRDefault="00ED0DBC" w:rsidP="00ED0DBC">
          <w:r>
            <w:t>The circumstances of the breach are as follows.</w:t>
          </w:r>
        </w:p>
        <w:p w14:paraId="48731215" w14:textId="2B628536" w:rsidR="00ED0DBC" w:rsidRDefault="00ED0DBC" w:rsidP="00ED0DBC">
          <w:r>
            <w:t xml:space="preserve">Manager Joe Bloggs has misused a Force system to download processed data of staff members, consisting of their names and addresses. The manager accidentally attached this file to an email and disclosed the data to a member of the public. The same manager has also held special category data within their desktop relating to their staff members sick notes and occupational health reports. </w:t>
          </w:r>
        </w:p>
        <w:p w14:paraId="05BF6BE3" w14:textId="19C679F6" w:rsidR="00ED0DBC" w:rsidRDefault="00257008" w:rsidP="00ED0DBC">
          <w:r>
            <w:t>The risk is dependant on the amount of staff affected by the breach and whom the information has been disclosed to. The higher the number of staff, the higher the risk. A report has been sent to the ISO and DPO and the executive board have also received a report.</w:t>
          </w:r>
        </w:p>
        <w:p w14:paraId="1A0898E1" w14:textId="77777777" w:rsidR="00FB3D51" w:rsidRDefault="00FB3D51" w:rsidP="00ED0DBC">
          <w:r>
            <w:t>IT have been informed in order that they can attempt to rescind the email containing the breach and the managers access has been suspended. They will also be interrogating the managers desktop to identify/prevent any further breaches.</w:t>
          </w:r>
        </w:p>
        <w:p w14:paraId="5AF1DFBB" w14:textId="1346A522" w:rsidR="00FB3D51" w:rsidRDefault="00FB3D51" w:rsidP="00ED0DBC">
          <w:r>
            <w:t>DPIA will be conducted in order to establish the impact and whether the ICO will be informed.</w:t>
          </w:r>
        </w:p>
        <w:p w14:paraId="1839B4F6" w14:textId="6BF68936" w:rsidR="00FB3D51" w:rsidRDefault="00FB3D51" w:rsidP="00ED0DBC">
          <w:r>
            <w:t>The key principles that have been breached are listed below.</w:t>
          </w:r>
        </w:p>
        <w:p w14:paraId="0F4D58BC" w14:textId="77777777" w:rsidR="00FB3D51" w:rsidRDefault="00FB3D51" w:rsidP="00FB3D51">
          <w:r>
            <w:t>1.</w:t>
          </w:r>
          <w:r>
            <w:tab/>
            <w:t>Lawfulness, fairness (and transparency in the case of general processing)</w:t>
          </w:r>
        </w:p>
        <w:p w14:paraId="2551D228" w14:textId="77777777" w:rsidR="00FB3D51" w:rsidRDefault="00FB3D51" w:rsidP="00FB3D51">
          <w:r>
            <w:t>2.</w:t>
          </w:r>
          <w:r>
            <w:tab/>
            <w:t>Purpose limitation</w:t>
          </w:r>
        </w:p>
        <w:p w14:paraId="1B7D1F8A" w14:textId="4A648F14" w:rsidR="00FB3D51" w:rsidRDefault="00FB3D51" w:rsidP="00FB3D51">
          <w:r>
            <w:t>3.</w:t>
          </w:r>
          <w:r>
            <w:tab/>
            <w:t>Data minimisation</w:t>
          </w:r>
        </w:p>
        <w:p w14:paraId="2A2FA343" w14:textId="208A6540" w:rsidR="00FB3D51" w:rsidRDefault="00FB3D51" w:rsidP="00FB3D51">
          <w:r>
            <w:t>4.</w:t>
          </w:r>
          <w:r>
            <w:tab/>
            <w:t>Storage limitation</w:t>
          </w:r>
        </w:p>
        <w:p w14:paraId="501302B7" w14:textId="5C311CA2" w:rsidR="00FB3D51" w:rsidRDefault="00FB3D51" w:rsidP="00FB3D51">
          <w:r>
            <w:t>5.</w:t>
          </w:r>
          <w:r>
            <w:tab/>
            <w:t>Integrity and confidentiality (security).</w:t>
          </w:r>
        </w:p>
        <w:p w14:paraId="632465B7" w14:textId="77777777" w:rsidR="00FB3D51" w:rsidRDefault="00FB3D51" w:rsidP="00FB3D51"/>
        <w:p w14:paraId="611AEF35" w14:textId="48177B8C" w:rsidR="00FB3D51" w:rsidRDefault="00FB3D51" w:rsidP="00ED0DBC">
          <w:r>
            <w:lastRenderedPageBreak/>
            <w:t>Several actions have been suggested including the following.</w:t>
          </w:r>
        </w:p>
        <w:p w14:paraId="642988BC" w14:textId="1D8EF10C" w:rsidR="00FB3D51" w:rsidRDefault="00FB3D51" w:rsidP="00FB3D51">
          <w:r>
            <w:t>The download capability for the force system involved should be restricted and only made available on request, with a legitimate reason to process the data. This can be implemented by the IT department and all requests should be reviewed by the supervisor of the user requesting and authorised by the ISO.</w:t>
          </w:r>
        </w:p>
        <w:p w14:paraId="286F728F" w14:textId="77777777" w:rsidR="00FB3D51" w:rsidRDefault="00FB3D51" w:rsidP="00FB3D51">
          <w:r>
            <w:t>An all user email should be sent to all employees of DPP giving a brief update of the circumstances, in order to remind staff of the importance of following the guidelines set out in the Force policies and the GDPR and Data Protection Act. It should also state that it is their responsibility to be aware of Information Security Weaknesses and potential Information Security Incidents and to ensure they have completed the most up to date online training package.</w:t>
          </w:r>
        </w:p>
        <w:p w14:paraId="568A9EC1" w14:textId="77777777" w:rsidR="00FB3D51" w:rsidRDefault="00FB3D51" w:rsidP="00FB3D51">
          <w:r>
            <w:t xml:space="preserve">Training is already in place which is update regularly as and when changes or new legislation is introduced. Staff should be encouraged to sit refresher courses as and when applicable to their roles. Has the manager involved received the relevant training within the last 2 years, this could have been class room based or online </w:t>
          </w:r>
          <w:proofErr w:type="gramStart"/>
          <w:r>
            <w:t>learning.</w:t>
          </w:r>
          <w:proofErr w:type="gramEnd"/>
        </w:p>
        <w:p w14:paraId="69D59FF8" w14:textId="48C8C385" w:rsidR="000D751B" w:rsidRDefault="00FB3D51" w:rsidP="000D751B">
          <w:r>
            <w:t>Professional standards department to commence a full investigation into the breach to find if there was any misconduct by the actions of the manager or the actions that were not taken.</w:t>
          </w:r>
        </w:p>
        <w:bookmarkStart w:id="11" w:name="_Toc50554485" w:displacedByCustomXml="next"/>
        <w:sdt>
          <w:sdtPr>
            <w:id w:val="2069223583"/>
            <w:docPartObj>
              <w:docPartGallery w:val="Bibliographies"/>
              <w:docPartUnique/>
            </w:docPartObj>
          </w:sdtPr>
          <w:sdtEndPr>
            <w:rPr>
              <w:rFonts w:asciiTheme="minorHAnsi" w:eastAsiaTheme="minorHAnsi" w:hAnsiTheme="minorHAnsi" w:cstheme="minorBidi"/>
              <w:color w:val="auto"/>
              <w:sz w:val="22"/>
              <w:szCs w:val="22"/>
            </w:rPr>
          </w:sdtEndPr>
          <w:sdtContent>
            <w:p w14:paraId="0AB3F241" w14:textId="1B26E1A5" w:rsidR="000D751B" w:rsidRDefault="000D751B">
              <w:pPr>
                <w:pStyle w:val="Heading1"/>
              </w:pPr>
              <w:r>
                <w:t>References</w:t>
              </w:r>
              <w:bookmarkEnd w:id="11"/>
            </w:p>
            <w:sdt>
              <w:sdtPr>
                <w:id w:val="-573587230"/>
                <w:bibliography/>
              </w:sdtPr>
              <w:sdtContent>
                <w:p w14:paraId="2A8AE2B7" w14:textId="77777777" w:rsidR="000D751B" w:rsidRDefault="000D751B" w:rsidP="000D751B"/>
                <w:bookmarkStart w:id="12" w:name="_Toc50554486" w:displacedByCustomXml="next"/>
                <w:sdt>
                  <w:sdtPr>
                    <w:id w:val="1617334340"/>
                    <w:docPartObj>
                      <w:docPartGallery w:val="Bibliographies"/>
                      <w:docPartUnique/>
                    </w:docPartObj>
                  </w:sdtPr>
                  <w:sdtEndPr>
                    <w:rPr>
                      <w:rFonts w:asciiTheme="minorHAnsi" w:eastAsiaTheme="minorHAnsi" w:hAnsiTheme="minorHAnsi" w:cstheme="minorBidi"/>
                      <w:color w:val="auto"/>
                      <w:sz w:val="22"/>
                      <w:szCs w:val="22"/>
                    </w:rPr>
                  </w:sdtEndPr>
                  <w:sdtContent>
                    <w:p w14:paraId="5F92DA29" w14:textId="300AFA5E" w:rsidR="000D751B" w:rsidRDefault="000D751B">
                      <w:pPr>
                        <w:pStyle w:val="Heading1"/>
                      </w:pPr>
                      <w:r>
                        <w:t>References</w:t>
                      </w:r>
                      <w:bookmarkEnd w:id="12"/>
                    </w:p>
                    <w:sdt>
                      <w:sdtPr>
                        <w:id w:val="1515192897"/>
                        <w:bibliography/>
                      </w:sdtPr>
                      <w:sdtContent>
                        <w:p w14:paraId="596634CF" w14:textId="77777777" w:rsidR="000D751B" w:rsidRDefault="000D751B">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0D751B" w14:paraId="4C79D169" w14:textId="77777777" w:rsidTr="000D751B">
                            <w:trPr>
                              <w:divId w:val="46270976"/>
                              <w:tblCellSpacing w:w="15" w:type="dxa"/>
                            </w:trPr>
                            <w:tc>
                              <w:tcPr>
                                <w:tcW w:w="211" w:type="pct"/>
                                <w:hideMark/>
                              </w:tcPr>
                              <w:p w14:paraId="24C80BD1" w14:textId="74111A7A" w:rsidR="000D751B" w:rsidRDefault="000D751B">
                                <w:pPr>
                                  <w:pStyle w:val="Bibliography"/>
                                  <w:rPr>
                                    <w:noProof/>
                                    <w:sz w:val="24"/>
                                    <w:szCs w:val="24"/>
                                  </w:rPr>
                                </w:pPr>
                                <w:r>
                                  <w:rPr>
                                    <w:noProof/>
                                  </w:rPr>
                                  <w:t xml:space="preserve">[1] </w:t>
                                </w:r>
                              </w:p>
                            </w:tc>
                            <w:tc>
                              <w:tcPr>
                                <w:tcW w:w="4739" w:type="pct"/>
                                <w:hideMark/>
                              </w:tcPr>
                              <w:p w14:paraId="297A1B66" w14:textId="435B6B76" w:rsidR="000D751B" w:rsidRDefault="000D751B">
                                <w:pPr>
                                  <w:pStyle w:val="Bibliography"/>
                                  <w:rPr>
                                    <w:noProof/>
                                  </w:rPr>
                                </w:pPr>
                                <w:r>
                                  <w:rPr>
                                    <w:noProof/>
                                  </w:rPr>
                                  <w:t xml:space="preserve">D.-P. Police, </w:t>
                                </w:r>
                                <w:r>
                                  <w:rPr>
                                    <w:i/>
                                    <w:iCs/>
                                    <w:noProof/>
                                  </w:rPr>
                                  <w:t xml:space="preserve">Information Security &amp; Data Protection Personal Data - Incident Reporting Guidance, </w:t>
                                </w:r>
                                <w:r>
                                  <w:rPr>
                                    <w:noProof/>
                                  </w:rPr>
                                  <w:t xml:space="preserve">2020. </w:t>
                                </w:r>
                              </w:p>
                            </w:tc>
                          </w:tr>
                          <w:tr w:rsidR="000D751B" w14:paraId="5F907D1B" w14:textId="77777777" w:rsidTr="000D751B">
                            <w:trPr>
                              <w:divId w:val="46270976"/>
                              <w:tblCellSpacing w:w="15" w:type="dxa"/>
                            </w:trPr>
                            <w:tc>
                              <w:tcPr>
                                <w:tcW w:w="211" w:type="pct"/>
                                <w:hideMark/>
                              </w:tcPr>
                              <w:p w14:paraId="786397EC" w14:textId="77777777" w:rsidR="000D751B" w:rsidRDefault="000D751B">
                                <w:pPr>
                                  <w:pStyle w:val="Bibliography"/>
                                  <w:rPr>
                                    <w:noProof/>
                                  </w:rPr>
                                </w:pPr>
                                <w:r>
                                  <w:rPr>
                                    <w:noProof/>
                                  </w:rPr>
                                  <w:t xml:space="preserve">[2] </w:t>
                                </w:r>
                              </w:p>
                            </w:tc>
                            <w:tc>
                              <w:tcPr>
                                <w:tcW w:w="4739" w:type="pct"/>
                                <w:hideMark/>
                              </w:tcPr>
                              <w:p w14:paraId="1FC83B1D" w14:textId="77777777" w:rsidR="000D751B" w:rsidRDefault="000D751B">
                                <w:pPr>
                                  <w:pStyle w:val="Bibliography"/>
                                  <w:rPr>
                                    <w:noProof/>
                                  </w:rPr>
                                </w:pPr>
                                <w:r>
                                  <w:rPr>
                                    <w:noProof/>
                                  </w:rPr>
                                  <w:t>College of Policing, “Information Management - Data Protection,” College of Policing, 25 August 2020. [Online]. Available: https://www.app.college.police.uk/app-content/information-management/data-protection/. [Accessed 03 September 2020].</w:t>
                                </w:r>
                              </w:p>
                            </w:tc>
                          </w:tr>
                          <w:tr w:rsidR="000D751B" w14:paraId="77EBC055" w14:textId="77777777" w:rsidTr="000D751B">
                            <w:trPr>
                              <w:divId w:val="46270976"/>
                              <w:tblCellSpacing w:w="15" w:type="dxa"/>
                            </w:trPr>
                            <w:tc>
                              <w:tcPr>
                                <w:tcW w:w="211" w:type="pct"/>
                                <w:hideMark/>
                              </w:tcPr>
                              <w:p w14:paraId="451C7024" w14:textId="77777777" w:rsidR="000D751B" w:rsidRDefault="000D751B">
                                <w:pPr>
                                  <w:pStyle w:val="Bibliography"/>
                                  <w:rPr>
                                    <w:noProof/>
                                  </w:rPr>
                                </w:pPr>
                                <w:r>
                                  <w:rPr>
                                    <w:noProof/>
                                  </w:rPr>
                                  <w:t xml:space="preserve">[3] </w:t>
                                </w:r>
                              </w:p>
                            </w:tc>
                            <w:tc>
                              <w:tcPr>
                                <w:tcW w:w="4739" w:type="pct"/>
                                <w:hideMark/>
                              </w:tcPr>
                              <w:p w14:paraId="6F06EE2A" w14:textId="77777777" w:rsidR="000D751B" w:rsidRDefault="000D751B">
                                <w:pPr>
                                  <w:pStyle w:val="Bibliography"/>
                                  <w:rPr>
                                    <w:noProof/>
                                  </w:rPr>
                                </w:pPr>
                                <w:r>
                                  <w:rPr>
                                    <w:noProof/>
                                  </w:rPr>
                                  <w:t>Intersoft Consulting, “Art. 9 GDPR - Processing of special categories of personal data,” 25 May 2018. [Online]. Available: https://gdpr-info.eu/art-9-gdpr/. [Accessed 03 09 2020].</w:t>
                                </w:r>
                              </w:p>
                            </w:tc>
                          </w:tr>
                          <w:tr w:rsidR="000D751B" w14:paraId="27B85FBC" w14:textId="77777777" w:rsidTr="000D751B">
                            <w:trPr>
                              <w:divId w:val="46270976"/>
                              <w:tblCellSpacing w:w="15" w:type="dxa"/>
                            </w:trPr>
                            <w:tc>
                              <w:tcPr>
                                <w:tcW w:w="211" w:type="pct"/>
                                <w:hideMark/>
                              </w:tcPr>
                              <w:p w14:paraId="2A3E7F7B" w14:textId="77777777" w:rsidR="000D751B" w:rsidRDefault="000D751B">
                                <w:pPr>
                                  <w:pStyle w:val="Bibliography"/>
                                  <w:rPr>
                                    <w:noProof/>
                                  </w:rPr>
                                </w:pPr>
                                <w:r>
                                  <w:rPr>
                                    <w:noProof/>
                                  </w:rPr>
                                  <w:t xml:space="preserve">[4] </w:t>
                                </w:r>
                              </w:p>
                            </w:tc>
                            <w:tc>
                              <w:tcPr>
                                <w:tcW w:w="4739" w:type="pct"/>
                                <w:hideMark/>
                              </w:tcPr>
                              <w:p w14:paraId="3AAD5C3D" w14:textId="77777777" w:rsidR="000D751B" w:rsidRDefault="000D751B">
                                <w:pPr>
                                  <w:pStyle w:val="Bibliography"/>
                                  <w:rPr>
                                    <w:noProof/>
                                  </w:rPr>
                                </w:pPr>
                                <w:r>
                                  <w:rPr>
                                    <w:noProof/>
                                  </w:rPr>
                                  <w:t>Information Commissioner's Office, “Report a breach,” ICO, 2020. [Online]. Available: https://ico.org.uk/for-organisations/report-a-breach/personal-data-breach/#:~:text=If%20you%20have%20experienced%20a%20data%20breach%20and,to%20provide%20more%20information%20at%20a%20later%20date.. [Accessed 04 09 2020].</w:t>
                                </w:r>
                              </w:p>
                            </w:tc>
                          </w:tr>
                          <w:tr w:rsidR="000D751B" w14:paraId="49C061D2" w14:textId="77777777" w:rsidTr="000D751B">
                            <w:trPr>
                              <w:divId w:val="46270976"/>
                              <w:tblCellSpacing w:w="15" w:type="dxa"/>
                            </w:trPr>
                            <w:tc>
                              <w:tcPr>
                                <w:tcW w:w="211" w:type="pct"/>
                                <w:hideMark/>
                              </w:tcPr>
                              <w:p w14:paraId="673D8563" w14:textId="77777777" w:rsidR="000D751B" w:rsidRDefault="000D751B">
                                <w:pPr>
                                  <w:pStyle w:val="Bibliography"/>
                                  <w:rPr>
                                    <w:noProof/>
                                  </w:rPr>
                                </w:pPr>
                                <w:r>
                                  <w:rPr>
                                    <w:noProof/>
                                  </w:rPr>
                                  <w:t xml:space="preserve">[5] </w:t>
                                </w:r>
                              </w:p>
                            </w:tc>
                            <w:tc>
                              <w:tcPr>
                                <w:tcW w:w="4739" w:type="pct"/>
                                <w:hideMark/>
                              </w:tcPr>
                              <w:p w14:paraId="3E331BDA" w14:textId="77777777" w:rsidR="000D751B" w:rsidRDefault="000D751B">
                                <w:pPr>
                                  <w:pStyle w:val="Bibliography"/>
                                  <w:rPr>
                                    <w:noProof/>
                                  </w:rPr>
                                </w:pPr>
                                <w:r>
                                  <w:rPr>
                                    <w:noProof/>
                                  </w:rPr>
                                  <w:t>ICO, “What is a DPIA?,” ICO, 2020. [Online]. Available: https://ico.org.uk/for-organisations/guide-to-data-protection/guide-to-the-general-data-protection-regulation-gdpr/data-protection-impact-assessments-dpias/what-is-a-dpia/. [Accessed 04 September 2020].</w:t>
                                </w:r>
                              </w:p>
                            </w:tc>
                          </w:tr>
                        </w:tbl>
                        <w:p w14:paraId="74759724" w14:textId="77777777" w:rsidR="000D751B" w:rsidRDefault="000D751B">
                          <w:pPr>
                            <w:divId w:val="46270976"/>
                            <w:rPr>
                              <w:rFonts w:eastAsia="Times New Roman"/>
                              <w:noProof/>
                            </w:rPr>
                          </w:pPr>
                        </w:p>
                        <w:p w14:paraId="1FC84F3C" w14:textId="72C5F9BF" w:rsidR="000D751B" w:rsidRDefault="000D751B">
                          <w:r>
                            <w:rPr>
                              <w:b/>
                              <w:bCs/>
                              <w:noProof/>
                            </w:rPr>
                            <w:fldChar w:fldCharType="end"/>
                          </w:r>
                        </w:p>
                      </w:sdtContent>
                    </w:sdt>
                  </w:sdtContent>
                </w:sdt>
                <w:p w14:paraId="48205D3E" w14:textId="66A6DD76" w:rsidR="000D751B" w:rsidRDefault="000D751B" w:rsidP="000D751B"/>
                <w:p w14:paraId="61F7E2E5" w14:textId="1F365C31" w:rsidR="000D751B" w:rsidRDefault="000D751B"/>
              </w:sdtContent>
            </w:sdt>
          </w:sdtContent>
        </w:sdt>
        <w:p w14:paraId="1F055AAD" w14:textId="77777777" w:rsidR="000D751B" w:rsidRPr="000D751B" w:rsidRDefault="000D751B" w:rsidP="000D751B"/>
        <w:p w14:paraId="64C99CB4" w14:textId="795DD913" w:rsidR="00903D99" w:rsidRPr="00903D99" w:rsidRDefault="00903D99" w:rsidP="00903D99">
          <w:r>
            <w:t xml:space="preserve"> </w:t>
          </w:r>
        </w:p>
        <w:p w14:paraId="6026F9F3" w14:textId="39C4D4AE" w:rsidR="00A91172" w:rsidRDefault="005C4B3A" w:rsidP="00A91172"/>
      </w:sdtContent>
    </w:sdt>
    <w:p w14:paraId="4F1FDC12" w14:textId="1C1CE0A2" w:rsidR="00136890" w:rsidRDefault="00136890" w:rsidP="00A91172"/>
    <w:p w14:paraId="1AE278C0" w14:textId="7D3F25AE" w:rsidR="00136890" w:rsidRDefault="00136890" w:rsidP="00A91172"/>
    <w:p w14:paraId="7A956C6F" w14:textId="516DD1A3" w:rsidR="00136890" w:rsidRDefault="00136890" w:rsidP="00A91172"/>
    <w:p w14:paraId="7D104908" w14:textId="74CEAA8B" w:rsidR="00136890" w:rsidRDefault="00136890" w:rsidP="00A91172"/>
    <w:p w14:paraId="37719367" w14:textId="1B30A878" w:rsidR="00136890" w:rsidRDefault="00136890" w:rsidP="00A91172"/>
    <w:p w14:paraId="34BBB319" w14:textId="1FD2A611" w:rsidR="00136890" w:rsidRDefault="00136890" w:rsidP="00A91172"/>
    <w:p w14:paraId="6F39A7CD" w14:textId="11E74435" w:rsidR="00136890" w:rsidRDefault="00136890" w:rsidP="00A91172"/>
    <w:p w14:paraId="70306BE9" w14:textId="0CA8AE80" w:rsidR="00136890" w:rsidRDefault="00136890" w:rsidP="00A91172"/>
    <w:p w14:paraId="3E3B2ADC" w14:textId="3CDBE614" w:rsidR="00136890" w:rsidRDefault="00136890" w:rsidP="00136890">
      <w:pPr>
        <w:pStyle w:val="Heading1"/>
      </w:pPr>
      <w:bookmarkStart w:id="13" w:name="_Toc50554487"/>
      <w:r>
        <w:t>Appendix A.</w:t>
      </w:r>
      <w:bookmarkEnd w:id="13"/>
    </w:p>
    <w:p w14:paraId="5B166934" w14:textId="05CEC4DD" w:rsidR="00136890" w:rsidRDefault="00136890" w:rsidP="00136890"/>
    <w:p w14:paraId="68630502" w14:textId="3E32A199" w:rsidR="00136890" w:rsidRDefault="00136890" w:rsidP="00136890">
      <w:r>
        <w:t>Links to websites/documents.</w:t>
      </w:r>
    </w:p>
    <w:p w14:paraId="376E4279" w14:textId="483D1968" w:rsidR="00136890" w:rsidRDefault="00136890" w:rsidP="00136890">
      <w:r>
        <w:t>NPCC Data Protection Manual</w:t>
      </w:r>
    </w:p>
    <w:p w14:paraId="25C42E9D" w14:textId="6B04855E" w:rsidR="00136890" w:rsidRDefault="00136890" w:rsidP="00A91172">
      <w:hyperlink r:id="rId9" w:history="1">
        <w:r w:rsidRPr="00136890">
          <w:rPr>
            <w:rStyle w:val="Hyperlink"/>
          </w:rPr>
          <w:t>https://eur01.safelinks.protection.outlook.com/?url=https%3A%2F%2Fwww.npcc.police.uk%2F2019%2520FOI%2FIMORCC%2F225%252019%2520NPCC%2520DP%2520Manual%2520Draft%25200.11%2520Mar%25202019.pdf&amp;amp;data=02%7C01%7C%7Cf9aca6198fb74a94657d08d84fead228%7C4e0f11f9046e45059cb8db2152311e21%7C0%7C1%7C637347217614552054&amp;amp;sdata=MWtRYaRHlEbrSl5%2Fjdq%2FUy85yBt4YBCleD9OM0Oyt7o%3D&amp;amp;reserved=0</w:t>
        </w:r>
      </w:hyperlink>
    </w:p>
    <w:p w14:paraId="277D5824" w14:textId="0EAB33A0" w:rsidR="00136890" w:rsidRDefault="00136890" w:rsidP="00A91172"/>
    <w:p w14:paraId="58E82CBB" w14:textId="3042279E" w:rsidR="00136890" w:rsidRDefault="00136890" w:rsidP="00A91172">
      <w:r>
        <w:t>College of Policing Data Protection</w:t>
      </w:r>
    </w:p>
    <w:p w14:paraId="74F6B216" w14:textId="0BCFA299" w:rsidR="00136890" w:rsidRDefault="00136890" w:rsidP="00A91172">
      <w:hyperlink r:id="rId10" w:history="1">
        <w:r w:rsidRPr="00136890">
          <w:rPr>
            <w:rStyle w:val="Hyperlink"/>
          </w:rPr>
          <w:t>https://eur01.safelinks.protection.outlook.com/?url=https%3A%2F%2Fwww.app.college.police.uk%2Fapp-content%2Finformation-management%2Fdata-protection%2F&amp;amp;data=02%7C01%7C%7C27a82aaedd924364e9d708d84feac4e2%7C4e0f11f9046e45059cb8db2152311e21%7C0%7C1%7C637347217028530258&amp;amp;sdata=Ny4siIqA5wpely8BmunJq%2BBGyJfXJ0swJKBh9%2FIkmOg%3D&amp;amp;reserved=0</w:t>
        </w:r>
      </w:hyperlink>
    </w:p>
    <w:p w14:paraId="48D53F51" w14:textId="77777777" w:rsidR="00136890" w:rsidRPr="00A91172" w:rsidRDefault="00136890" w:rsidP="00A91172"/>
    <w:sectPr w:rsidR="00136890" w:rsidRPr="00A91172" w:rsidSect="00A91172">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E8D53A" w14:textId="77777777" w:rsidR="00A91172" w:rsidRDefault="00A91172" w:rsidP="00A91172">
      <w:pPr>
        <w:spacing w:after="0" w:line="240" w:lineRule="auto"/>
      </w:pPr>
      <w:r>
        <w:separator/>
      </w:r>
    </w:p>
  </w:endnote>
  <w:endnote w:type="continuationSeparator" w:id="0">
    <w:p w14:paraId="55FC2C6C" w14:textId="77777777" w:rsidR="00A91172" w:rsidRDefault="00A91172" w:rsidP="00A91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10DB40" w14:textId="77777777" w:rsidR="00A91172" w:rsidRDefault="00A91172" w:rsidP="00A91172">
      <w:pPr>
        <w:spacing w:after="0" w:line="240" w:lineRule="auto"/>
      </w:pPr>
      <w:r>
        <w:separator/>
      </w:r>
    </w:p>
  </w:footnote>
  <w:footnote w:type="continuationSeparator" w:id="0">
    <w:p w14:paraId="269A8E10" w14:textId="77777777" w:rsidR="00A91172" w:rsidRDefault="00A91172" w:rsidP="00A911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C706F2" w14:textId="3769728E" w:rsidR="00A91172" w:rsidRDefault="00A91172">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635C8BCC" wp14:editId="706C059F">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16124" w14:textId="77777777" w:rsidR="00A91172" w:rsidRDefault="00A91172">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35C8BCC" id="Group 167" o:spid="_x0000_s1028"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">
              <v:group id="Group 168" o:spid="_x0000_s1029"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30"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31"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2"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3"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37016124" w14:textId="77777777" w:rsidR="00A91172" w:rsidRDefault="00A91172">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809AF"/>
    <w:multiLevelType w:val="hybridMultilevel"/>
    <w:tmpl w:val="F600E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172"/>
    <w:rsid w:val="000D751B"/>
    <w:rsid w:val="00136890"/>
    <w:rsid w:val="001F7C49"/>
    <w:rsid w:val="00220D85"/>
    <w:rsid w:val="00257008"/>
    <w:rsid w:val="002D1197"/>
    <w:rsid w:val="002E5F11"/>
    <w:rsid w:val="0036364D"/>
    <w:rsid w:val="00365580"/>
    <w:rsid w:val="003B3C92"/>
    <w:rsid w:val="00471B8C"/>
    <w:rsid w:val="00490B9F"/>
    <w:rsid w:val="005069B3"/>
    <w:rsid w:val="00595A3D"/>
    <w:rsid w:val="005C4B3A"/>
    <w:rsid w:val="0062056D"/>
    <w:rsid w:val="006703C4"/>
    <w:rsid w:val="00752C74"/>
    <w:rsid w:val="007E5D71"/>
    <w:rsid w:val="00840E75"/>
    <w:rsid w:val="0085690B"/>
    <w:rsid w:val="00897DFA"/>
    <w:rsid w:val="008A75F3"/>
    <w:rsid w:val="008B42C3"/>
    <w:rsid w:val="008C3C81"/>
    <w:rsid w:val="008F26DF"/>
    <w:rsid w:val="00903D99"/>
    <w:rsid w:val="00924D88"/>
    <w:rsid w:val="00933757"/>
    <w:rsid w:val="00973AE2"/>
    <w:rsid w:val="009D0AA2"/>
    <w:rsid w:val="00A91172"/>
    <w:rsid w:val="00B21DBF"/>
    <w:rsid w:val="00BB49A2"/>
    <w:rsid w:val="00BB5446"/>
    <w:rsid w:val="00BD7957"/>
    <w:rsid w:val="00C578BD"/>
    <w:rsid w:val="00CF4663"/>
    <w:rsid w:val="00D56658"/>
    <w:rsid w:val="00E30557"/>
    <w:rsid w:val="00E3758A"/>
    <w:rsid w:val="00E91D4F"/>
    <w:rsid w:val="00EA093D"/>
    <w:rsid w:val="00ED0DBC"/>
    <w:rsid w:val="00EE17CD"/>
    <w:rsid w:val="00FB3D51"/>
    <w:rsid w:val="00FD1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97A6E"/>
  <w15:chartTrackingRefBased/>
  <w15:docId w15:val="{DF35B759-119D-407C-8AC6-C1BF25918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1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11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1172"/>
    <w:rPr>
      <w:rFonts w:eastAsiaTheme="minorEastAsia"/>
      <w:lang w:val="en-US"/>
    </w:rPr>
  </w:style>
  <w:style w:type="paragraph" w:styleId="Header">
    <w:name w:val="header"/>
    <w:basedOn w:val="Normal"/>
    <w:link w:val="HeaderChar"/>
    <w:uiPriority w:val="99"/>
    <w:unhideWhenUsed/>
    <w:rsid w:val="00A911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172"/>
  </w:style>
  <w:style w:type="paragraph" w:styleId="Footer">
    <w:name w:val="footer"/>
    <w:basedOn w:val="Normal"/>
    <w:link w:val="FooterChar"/>
    <w:uiPriority w:val="99"/>
    <w:unhideWhenUsed/>
    <w:rsid w:val="00A911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172"/>
  </w:style>
  <w:style w:type="character" w:customStyle="1" w:styleId="Heading1Char">
    <w:name w:val="Heading 1 Char"/>
    <w:basedOn w:val="DefaultParagraphFont"/>
    <w:link w:val="Heading1"/>
    <w:uiPriority w:val="9"/>
    <w:rsid w:val="00A9117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D1197"/>
    <w:pPr>
      <w:ind w:left="720"/>
      <w:contextualSpacing/>
    </w:pPr>
  </w:style>
  <w:style w:type="paragraph" w:styleId="Bibliography">
    <w:name w:val="Bibliography"/>
    <w:basedOn w:val="Normal"/>
    <w:next w:val="Normal"/>
    <w:uiPriority w:val="37"/>
    <w:unhideWhenUsed/>
    <w:rsid w:val="000D751B"/>
  </w:style>
  <w:style w:type="character" w:styleId="Hyperlink">
    <w:name w:val="Hyperlink"/>
    <w:basedOn w:val="DefaultParagraphFont"/>
    <w:uiPriority w:val="99"/>
    <w:unhideWhenUsed/>
    <w:rsid w:val="00136890"/>
    <w:rPr>
      <w:color w:val="0563C1" w:themeColor="hyperlink"/>
      <w:u w:val="single"/>
    </w:rPr>
  </w:style>
  <w:style w:type="character" w:styleId="UnresolvedMention">
    <w:name w:val="Unresolved Mention"/>
    <w:basedOn w:val="DefaultParagraphFont"/>
    <w:uiPriority w:val="99"/>
    <w:semiHidden/>
    <w:unhideWhenUsed/>
    <w:rsid w:val="00136890"/>
    <w:rPr>
      <w:color w:val="605E5C"/>
      <w:shd w:val="clear" w:color="auto" w:fill="E1DFDD"/>
    </w:rPr>
  </w:style>
  <w:style w:type="paragraph" w:styleId="TOCHeading">
    <w:name w:val="TOC Heading"/>
    <w:basedOn w:val="Heading1"/>
    <w:next w:val="Normal"/>
    <w:uiPriority w:val="39"/>
    <w:unhideWhenUsed/>
    <w:qFormat/>
    <w:rsid w:val="00136890"/>
    <w:pPr>
      <w:outlineLvl w:val="9"/>
    </w:pPr>
    <w:rPr>
      <w:lang w:val="en-US"/>
    </w:rPr>
  </w:style>
  <w:style w:type="paragraph" w:styleId="TOC1">
    <w:name w:val="toc 1"/>
    <w:basedOn w:val="Normal"/>
    <w:next w:val="Normal"/>
    <w:autoRedefine/>
    <w:uiPriority w:val="39"/>
    <w:unhideWhenUsed/>
    <w:rsid w:val="0013689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270976">
      <w:bodyDiv w:val="1"/>
      <w:marLeft w:val="0"/>
      <w:marRight w:val="0"/>
      <w:marTop w:val="0"/>
      <w:marBottom w:val="0"/>
      <w:divBdr>
        <w:top w:val="none" w:sz="0" w:space="0" w:color="auto"/>
        <w:left w:val="none" w:sz="0" w:space="0" w:color="auto"/>
        <w:bottom w:val="none" w:sz="0" w:space="0" w:color="auto"/>
        <w:right w:val="none" w:sz="0" w:space="0" w:color="auto"/>
      </w:divBdr>
    </w:div>
    <w:div w:id="100882606">
      <w:bodyDiv w:val="1"/>
      <w:marLeft w:val="0"/>
      <w:marRight w:val="0"/>
      <w:marTop w:val="0"/>
      <w:marBottom w:val="0"/>
      <w:divBdr>
        <w:top w:val="none" w:sz="0" w:space="0" w:color="auto"/>
        <w:left w:val="none" w:sz="0" w:space="0" w:color="auto"/>
        <w:bottom w:val="none" w:sz="0" w:space="0" w:color="auto"/>
        <w:right w:val="none" w:sz="0" w:space="0" w:color="auto"/>
      </w:divBdr>
    </w:div>
    <w:div w:id="105319439">
      <w:bodyDiv w:val="1"/>
      <w:marLeft w:val="0"/>
      <w:marRight w:val="0"/>
      <w:marTop w:val="0"/>
      <w:marBottom w:val="0"/>
      <w:divBdr>
        <w:top w:val="none" w:sz="0" w:space="0" w:color="auto"/>
        <w:left w:val="none" w:sz="0" w:space="0" w:color="auto"/>
        <w:bottom w:val="none" w:sz="0" w:space="0" w:color="auto"/>
        <w:right w:val="none" w:sz="0" w:space="0" w:color="auto"/>
      </w:divBdr>
    </w:div>
    <w:div w:id="113713599">
      <w:bodyDiv w:val="1"/>
      <w:marLeft w:val="0"/>
      <w:marRight w:val="0"/>
      <w:marTop w:val="0"/>
      <w:marBottom w:val="0"/>
      <w:divBdr>
        <w:top w:val="none" w:sz="0" w:space="0" w:color="auto"/>
        <w:left w:val="none" w:sz="0" w:space="0" w:color="auto"/>
        <w:bottom w:val="none" w:sz="0" w:space="0" w:color="auto"/>
        <w:right w:val="none" w:sz="0" w:space="0" w:color="auto"/>
      </w:divBdr>
    </w:div>
    <w:div w:id="240722877">
      <w:bodyDiv w:val="1"/>
      <w:marLeft w:val="0"/>
      <w:marRight w:val="0"/>
      <w:marTop w:val="0"/>
      <w:marBottom w:val="0"/>
      <w:divBdr>
        <w:top w:val="none" w:sz="0" w:space="0" w:color="auto"/>
        <w:left w:val="none" w:sz="0" w:space="0" w:color="auto"/>
        <w:bottom w:val="none" w:sz="0" w:space="0" w:color="auto"/>
        <w:right w:val="none" w:sz="0" w:space="0" w:color="auto"/>
      </w:divBdr>
    </w:div>
    <w:div w:id="466051454">
      <w:bodyDiv w:val="1"/>
      <w:marLeft w:val="0"/>
      <w:marRight w:val="0"/>
      <w:marTop w:val="0"/>
      <w:marBottom w:val="0"/>
      <w:divBdr>
        <w:top w:val="none" w:sz="0" w:space="0" w:color="auto"/>
        <w:left w:val="none" w:sz="0" w:space="0" w:color="auto"/>
        <w:bottom w:val="none" w:sz="0" w:space="0" w:color="auto"/>
        <w:right w:val="none" w:sz="0" w:space="0" w:color="auto"/>
      </w:divBdr>
    </w:div>
    <w:div w:id="544875713">
      <w:bodyDiv w:val="1"/>
      <w:marLeft w:val="0"/>
      <w:marRight w:val="0"/>
      <w:marTop w:val="0"/>
      <w:marBottom w:val="0"/>
      <w:divBdr>
        <w:top w:val="none" w:sz="0" w:space="0" w:color="auto"/>
        <w:left w:val="none" w:sz="0" w:space="0" w:color="auto"/>
        <w:bottom w:val="none" w:sz="0" w:space="0" w:color="auto"/>
        <w:right w:val="none" w:sz="0" w:space="0" w:color="auto"/>
      </w:divBdr>
    </w:div>
    <w:div w:id="606041950">
      <w:bodyDiv w:val="1"/>
      <w:marLeft w:val="0"/>
      <w:marRight w:val="0"/>
      <w:marTop w:val="0"/>
      <w:marBottom w:val="0"/>
      <w:divBdr>
        <w:top w:val="none" w:sz="0" w:space="0" w:color="auto"/>
        <w:left w:val="none" w:sz="0" w:space="0" w:color="auto"/>
        <w:bottom w:val="none" w:sz="0" w:space="0" w:color="auto"/>
        <w:right w:val="none" w:sz="0" w:space="0" w:color="auto"/>
      </w:divBdr>
    </w:div>
    <w:div w:id="672075533">
      <w:bodyDiv w:val="1"/>
      <w:marLeft w:val="0"/>
      <w:marRight w:val="0"/>
      <w:marTop w:val="0"/>
      <w:marBottom w:val="0"/>
      <w:divBdr>
        <w:top w:val="none" w:sz="0" w:space="0" w:color="auto"/>
        <w:left w:val="none" w:sz="0" w:space="0" w:color="auto"/>
        <w:bottom w:val="none" w:sz="0" w:space="0" w:color="auto"/>
        <w:right w:val="none" w:sz="0" w:space="0" w:color="auto"/>
      </w:divBdr>
    </w:div>
    <w:div w:id="697974746">
      <w:bodyDiv w:val="1"/>
      <w:marLeft w:val="0"/>
      <w:marRight w:val="0"/>
      <w:marTop w:val="0"/>
      <w:marBottom w:val="0"/>
      <w:divBdr>
        <w:top w:val="none" w:sz="0" w:space="0" w:color="auto"/>
        <w:left w:val="none" w:sz="0" w:space="0" w:color="auto"/>
        <w:bottom w:val="none" w:sz="0" w:space="0" w:color="auto"/>
        <w:right w:val="none" w:sz="0" w:space="0" w:color="auto"/>
      </w:divBdr>
    </w:div>
    <w:div w:id="798229085">
      <w:bodyDiv w:val="1"/>
      <w:marLeft w:val="0"/>
      <w:marRight w:val="0"/>
      <w:marTop w:val="0"/>
      <w:marBottom w:val="0"/>
      <w:divBdr>
        <w:top w:val="none" w:sz="0" w:space="0" w:color="auto"/>
        <w:left w:val="none" w:sz="0" w:space="0" w:color="auto"/>
        <w:bottom w:val="none" w:sz="0" w:space="0" w:color="auto"/>
        <w:right w:val="none" w:sz="0" w:space="0" w:color="auto"/>
      </w:divBdr>
    </w:div>
    <w:div w:id="815990819">
      <w:bodyDiv w:val="1"/>
      <w:marLeft w:val="0"/>
      <w:marRight w:val="0"/>
      <w:marTop w:val="0"/>
      <w:marBottom w:val="0"/>
      <w:divBdr>
        <w:top w:val="none" w:sz="0" w:space="0" w:color="auto"/>
        <w:left w:val="none" w:sz="0" w:space="0" w:color="auto"/>
        <w:bottom w:val="none" w:sz="0" w:space="0" w:color="auto"/>
        <w:right w:val="none" w:sz="0" w:space="0" w:color="auto"/>
      </w:divBdr>
    </w:div>
    <w:div w:id="896940116">
      <w:bodyDiv w:val="1"/>
      <w:marLeft w:val="0"/>
      <w:marRight w:val="0"/>
      <w:marTop w:val="0"/>
      <w:marBottom w:val="0"/>
      <w:divBdr>
        <w:top w:val="none" w:sz="0" w:space="0" w:color="auto"/>
        <w:left w:val="none" w:sz="0" w:space="0" w:color="auto"/>
        <w:bottom w:val="none" w:sz="0" w:space="0" w:color="auto"/>
        <w:right w:val="none" w:sz="0" w:space="0" w:color="auto"/>
      </w:divBdr>
    </w:div>
    <w:div w:id="914897633">
      <w:bodyDiv w:val="1"/>
      <w:marLeft w:val="0"/>
      <w:marRight w:val="0"/>
      <w:marTop w:val="0"/>
      <w:marBottom w:val="0"/>
      <w:divBdr>
        <w:top w:val="none" w:sz="0" w:space="0" w:color="auto"/>
        <w:left w:val="none" w:sz="0" w:space="0" w:color="auto"/>
        <w:bottom w:val="none" w:sz="0" w:space="0" w:color="auto"/>
        <w:right w:val="none" w:sz="0" w:space="0" w:color="auto"/>
      </w:divBdr>
    </w:div>
    <w:div w:id="1092359627">
      <w:bodyDiv w:val="1"/>
      <w:marLeft w:val="0"/>
      <w:marRight w:val="0"/>
      <w:marTop w:val="0"/>
      <w:marBottom w:val="0"/>
      <w:divBdr>
        <w:top w:val="none" w:sz="0" w:space="0" w:color="auto"/>
        <w:left w:val="none" w:sz="0" w:space="0" w:color="auto"/>
        <w:bottom w:val="none" w:sz="0" w:space="0" w:color="auto"/>
        <w:right w:val="none" w:sz="0" w:space="0" w:color="auto"/>
      </w:divBdr>
    </w:div>
    <w:div w:id="1099719570">
      <w:bodyDiv w:val="1"/>
      <w:marLeft w:val="0"/>
      <w:marRight w:val="0"/>
      <w:marTop w:val="0"/>
      <w:marBottom w:val="0"/>
      <w:divBdr>
        <w:top w:val="none" w:sz="0" w:space="0" w:color="auto"/>
        <w:left w:val="none" w:sz="0" w:space="0" w:color="auto"/>
        <w:bottom w:val="none" w:sz="0" w:space="0" w:color="auto"/>
        <w:right w:val="none" w:sz="0" w:space="0" w:color="auto"/>
      </w:divBdr>
    </w:div>
    <w:div w:id="1128165675">
      <w:bodyDiv w:val="1"/>
      <w:marLeft w:val="0"/>
      <w:marRight w:val="0"/>
      <w:marTop w:val="0"/>
      <w:marBottom w:val="0"/>
      <w:divBdr>
        <w:top w:val="none" w:sz="0" w:space="0" w:color="auto"/>
        <w:left w:val="none" w:sz="0" w:space="0" w:color="auto"/>
        <w:bottom w:val="none" w:sz="0" w:space="0" w:color="auto"/>
        <w:right w:val="none" w:sz="0" w:space="0" w:color="auto"/>
      </w:divBdr>
    </w:div>
    <w:div w:id="1133989079">
      <w:bodyDiv w:val="1"/>
      <w:marLeft w:val="0"/>
      <w:marRight w:val="0"/>
      <w:marTop w:val="0"/>
      <w:marBottom w:val="0"/>
      <w:divBdr>
        <w:top w:val="none" w:sz="0" w:space="0" w:color="auto"/>
        <w:left w:val="none" w:sz="0" w:space="0" w:color="auto"/>
        <w:bottom w:val="none" w:sz="0" w:space="0" w:color="auto"/>
        <w:right w:val="none" w:sz="0" w:space="0" w:color="auto"/>
      </w:divBdr>
    </w:div>
    <w:div w:id="1151210021">
      <w:bodyDiv w:val="1"/>
      <w:marLeft w:val="0"/>
      <w:marRight w:val="0"/>
      <w:marTop w:val="0"/>
      <w:marBottom w:val="0"/>
      <w:divBdr>
        <w:top w:val="none" w:sz="0" w:space="0" w:color="auto"/>
        <w:left w:val="none" w:sz="0" w:space="0" w:color="auto"/>
        <w:bottom w:val="none" w:sz="0" w:space="0" w:color="auto"/>
        <w:right w:val="none" w:sz="0" w:space="0" w:color="auto"/>
      </w:divBdr>
    </w:div>
    <w:div w:id="1477988943">
      <w:bodyDiv w:val="1"/>
      <w:marLeft w:val="0"/>
      <w:marRight w:val="0"/>
      <w:marTop w:val="0"/>
      <w:marBottom w:val="0"/>
      <w:divBdr>
        <w:top w:val="none" w:sz="0" w:space="0" w:color="auto"/>
        <w:left w:val="none" w:sz="0" w:space="0" w:color="auto"/>
        <w:bottom w:val="none" w:sz="0" w:space="0" w:color="auto"/>
        <w:right w:val="none" w:sz="0" w:space="0" w:color="auto"/>
      </w:divBdr>
    </w:div>
    <w:div w:id="1683124732">
      <w:bodyDiv w:val="1"/>
      <w:marLeft w:val="0"/>
      <w:marRight w:val="0"/>
      <w:marTop w:val="0"/>
      <w:marBottom w:val="0"/>
      <w:divBdr>
        <w:top w:val="none" w:sz="0" w:space="0" w:color="auto"/>
        <w:left w:val="none" w:sz="0" w:space="0" w:color="auto"/>
        <w:bottom w:val="none" w:sz="0" w:space="0" w:color="auto"/>
        <w:right w:val="none" w:sz="0" w:space="0" w:color="auto"/>
      </w:divBdr>
    </w:div>
    <w:div w:id="1695571502">
      <w:bodyDiv w:val="1"/>
      <w:marLeft w:val="0"/>
      <w:marRight w:val="0"/>
      <w:marTop w:val="0"/>
      <w:marBottom w:val="0"/>
      <w:divBdr>
        <w:top w:val="none" w:sz="0" w:space="0" w:color="auto"/>
        <w:left w:val="none" w:sz="0" w:space="0" w:color="auto"/>
        <w:bottom w:val="none" w:sz="0" w:space="0" w:color="auto"/>
        <w:right w:val="none" w:sz="0" w:space="0" w:color="auto"/>
      </w:divBdr>
    </w:div>
    <w:div w:id="1797793908">
      <w:bodyDiv w:val="1"/>
      <w:marLeft w:val="0"/>
      <w:marRight w:val="0"/>
      <w:marTop w:val="0"/>
      <w:marBottom w:val="0"/>
      <w:divBdr>
        <w:top w:val="none" w:sz="0" w:space="0" w:color="auto"/>
        <w:left w:val="none" w:sz="0" w:space="0" w:color="auto"/>
        <w:bottom w:val="none" w:sz="0" w:space="0" w:color="auto"/>
        <w:right w:val="none" w:sz="0" w:space="0" w:color="auto"/>
      </w:divBdr>
    </w:div>
    <w:div w:id="2002460553">
      <w:bodyDiv w:val="1"/>
      <w:marLeft w:val="0"/>
      <w:marRight w:val="0"/>
      <w:marTop w:val="0"/>
      <w:marBottom w:val="0"/>
      <w:divBdr>
        <w:top w:val="none" w:sz="0" w:space="0" w:color="auto"/>
        <w:left w:val="none" w:sz="0" w:space="0" w:color="auto"/>
        <w:bottom w:val="none" w:sz="0" w:space="0" w:color="auto"/>
        <w:right w:val="none" w:sz="0" w:space="0" w:color="auto"/>
      </w:divBdr>
    </w:div>
    <w:div w:id="2044359856">
      <w:bodyDiv w:val="1"/>
      <w:marLeft w:val="0"/>
      <w:marRight w:val="0"/>
      <w:marTop w:val="0"/>
      <w:marBottom w:val="0"/>
      <w:divBdr>
        <w:top w:val="none" w:sz="0" w:space="0" w:color="auto"/>
        <w:left w:val="none" w:sz="0" w:space="0" w:color="auto"/>
        <w:bottom w:val="none" w:sz="0" w:space="0" w:color="auto"/>
        <w:right w:val="none" w:sz="0" w:space="0" w:color="auto"/>
      </w:divBdr>
    </w:div>
    <w:div w:id="2123836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eur01.safelinks.protection.outlook.com/?url=https%3A%2F%2Fwww.app.college.police.uk%2Fapp-content%2Finformation-management%2Fdata-protection%2F&amp;amp;data=02%7C01%7C%7C27a82aaedd924364e9d708d84feac4e2%7C4e0f11f9046e45059cb8db2152311e21%7C0%7C1%7C637347217028530258&amp;amp;sdata=Ny4siIqA5wpely8BmunJq%2BBGyJfXJ0swJKBh9%2FIkmOg%3D&amp;amp;reserved=0" TargetMode="External"/><Relationship Id="rId4" Type="http://schemas.openxmlformats.org/officeDocument/2006/relationships/styles" Target="styles.xml"/><Relationship Id="rId9" Type="http://schemas.openxmlformats.org/officeDocument/2006/relationships/hyperlink" Target="https://eur01.safelinks.protection.outlook.com/?url=https%3A%2F%2Fwww.npcc.police.uk%2F2019%2520FOI%2FIMORCC%2F225%252019%2520NPCC%2520DP%2520Manual%2520Draft%25200.11%2520Mar%25202019.pdf&amp;amp;data=02%7C01%7C%7Cf9aca6198fb74a94657d08d84fead228%7C4e0f11f9046e45059cb8db2152311e21%7C0%7C1%7C637347217614552054&amp;amp;sdata=MWtRYaRHlEbrSl5%2Fjdq%2FUy85yBt4YBCleD9OM0Oyt7o%3D&amp;amp;reserved=0"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Dyf20</b:Tag>
    <b:SourceType>Misc</b:SourceType>
    <b:Guid>{A6BA57E6-9631-4238-8331-1CAB443D7E4C}</b:Guid>
    <b:Title>Information Security &amp; Data Protection Personal Data - Incident Reporting Guidance</b:Title>
    <b:Year>2020</b:Year>
    <b:Author>
      <b:Author>
        <b:NameList>
          <b:Person>
            <b:Last>Police</b:Last>
            <b:First>Dyfed-Powys</b:First>
          </b:Person>
        </b:NameList>
      </b:Author>
    </b:Author>
    <b:RefOrder>1</b:RefOrder>
  </b:Source>
  <b:Source>
    <b:Tag>Col20</b:Tag>
    <b:SourceType>InternetSite</b:SourceType>
    <b:Guid>{D6844801-5FED-49E1-AA15-3ED352C364E2}</b:Guid>
    <b:Title>Information Management - Data Protection</b:Title>
    <b:Year>2020</b:Year>
    <b:Author>
      <b:Author>
        <b:Corporate>College of Policing</b:Corporate>
      </b:Author>
    </b:Author>
    <b:ProductionCompany>College of Policing</b:ProductionCompany>
    <b:Month>August</b:Month>
    <b:Day>25</b:Day>
    <b:YearAccessed>2020</b:YearAccessed>
    <b:MonthAccessed>September</b:MonthAccessed>
    <b:DayAccessed>03</b:DayAccessed>
    <b:URL>https://www.app.college.police.uk/app-content/information-management/data-protection/</b:URL>
    <b:RefOrder>2</b:RefOrder>
  </b:Source>
  <b:Source>
    <b:Tag>Int18</b:Tag>
    <b:SourceType>InternetSite</b:SourceType>
    <b:Guid>{045BEB0A-CB66-45EB-815C-468A74DBE107}</b:Guid>
    <b:Author>
      <b:Author>
        <b:Corporate>Intersoft Consulting</b:Corporate>
      </b:Author>
    </b:Author>
    <b:Title>Art. 9 GDPR - Processing of special categories of personal data</b:Title>
    <b:Year>2018</b:Year>
    <b:Month>May</b:Month>
    <b:Day>25</b:Day>
    <b:YearAccessed>2020</b:YearAccessed>
    <b:MonthAccessed>09</b:MonthAccessed>
    <b:DayAccessed>03</b:DayAccessed>
    <b:URL>https://gdpr-info.eu/art-9-gdpr/</b:URL>
    <b:RefOrder>3</b:RefOrder>
  </b:Source>
  <b:Source>
    <b:Tag>Inf20</b:Tag>
    <b:SourceType>InternetSite</b:SourceType>
    <b:Guid>{CD18D8BD-4423-4C70-9D96-DD1674A6F7AB}</b:Guid>
    <b:Author>
      <b:Author>
        <b:Corporate>Information Commissioner's Office</b:Corporate>
      </b:Author>
    </b:Author>
    <b:Title>Report a breach</b:Title>
    <b:ProductionCompany>ICO</b:ProductionCompany>
    <b:Year>2020</b:Year>
    <b:YearAccessed>2020</b:YearAccessed>
    <b:MonthAccessed>09</b:MonthAccessed>
    <b:DayAccessed>04</b:DayAccessed>
    <b:URL>https://ico.org.uk/for-organisations/report-a-breach/personal-data-breach/#:~:text=If%20you%20have%20experienced%20a%20data%20breach%20and,to%20provide%20more%20information%20at%20a%20later%20date.</b:URL>
    <b:RefOrder>4</b:RefOrder>
  </b:Source>
  <b:Source>
    <b:Tag>ICO20</b:Tag>
    <b:SourceType>InternetSite</b:SourceType>
    <b:Guid>{D0FA47E8-E6B4-40A6-9B4F-317FFEF4946F}</b:Guid>
    <b:Author>
      <b:Author>
        <b:Corporate>ICO</b:Corporate>
      </b:Author>
    </b:Author>
    <b:Title>What is a DPIA?</b:Title>
    <b:ProductionCompany>ICO</b:ProductionCompany>
    <b:Year>2020</b:Year>
    <b:YearAccessed>2020</b:YearAccessed>
    <b:MonthAccessed>September</b:MonthAccessed>
    <b:DayAccessed>04</b:DayAccessed>
    <b:URL>https://ico.org.uk/for-organisations/guide-to-data-protection/guide-to-the-general-data-protection-regulation-gdpr/data-protection-impact-assessments-dpias/what-is-a-dpia/</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109AD9-5A47-4DDC-9CAB-7FDC0B10A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12</Pages>
  <Words>3657</Words>
  <Characters>20851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Governance, Legislation &amp; Ethics</vt:lpstr>
    </vt:vector>
  </TitlesOfParts>
  <Company/>
  <LinksUpToDate>false</LinksUpToDate>
  <CharactersWithSpaces>24460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Governance, Legislation &amp; Ethics</dc:title>
  <dc:subject>Work-based project</dc:subject>
  <dc:creator>Shaun Davies 1903572</dc:creator>
  <cp:keywords/>
  <dc:description/>
  <cp:lastModifiedBy>Shaun Davies</cp:lastModifiedBy>
  <cp:revision>18</cp:revision>
  <dcterms:created xsi:type="dcterms:W3CDTF">2020-09-03T08:19:00Z</dcterms:created>
  <dcterms:modified xsi:type="dcterms:W3CDTF">2020-09-09T13:35:00Z</dcterms:modified>
</cp:coreProperties>
</file>