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3E5E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 Davies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38473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Peer-to-peer wellbeing app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38473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8D1DB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210C5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38473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6372EB3" wp14:editId="5E0750E2">
                      <wp:simplePos x="0" y="0"/>
                      <wp:positionH relativeFrom="column">
                        <wp:posOffset>499745</wp:posOffset>
                      </wp:positionH>
                      <wp:positionV relativeFrom="paragraph">
                        <wp:posOffset>34925</wp:posOffset>
                      </wp:positionV>
                      <wp:extent cx="482600" cy="317500"/>
                      <wp:effectExtent l="0" t="0" r="12700" b="2540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82600" cy="317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D15F71C" id="Oval 1" o:spid="_x0000_s1026" style="position:absolute;margin-left:39.35pt;margin-top:2.75pt;width:38pt;height: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" filled="f" strokecolor="red" strokeweight="2pt"/>
                  </w:pict>
                </mc:Fallback>
              </mc:AlternateConten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F029B0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35EE3B9C" wp14:editId="0F719715">
                      <wp:simplePos x="0" y="0"/>
                      <wp:positionH relativeFrom="column">
                        <wp:posOffset>2078990</wp:posOffset>
                      </wp:positionH>
                      <wp:positionV relativeFrom="paragraph">
                        <wp:posOffset>-100330</wp:posOffset>
                      </wp:positionV>
                      <wp:extent cx="962025" cy="457200"/>
                      <wp:effectExtent l="0" t="0" r="28575" b="1905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962025" cy="4572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0156367" id="Oval 2" o:spid="_x0000_s1026" style="position:absolute;margin-left:163.7pt;margin-top:-7.9pt;width:75.75pt;height:3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" filled="f" strokecolor="red" strokeweight="2pt"/>
                  </w:pict>
                </mc:Fallback>
              </mc:AlternateConten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042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1E64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042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042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042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9042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1E64E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3847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 style, clear slides.</w:t>
            </w:r>
            <w:r w:rsidR="00FE0A56">
              <w:rPr>
                <w:rFonts w:asciiTheme="minorHAnsi" w:hAnsiTheme="minorHAnsi"/>
                <w:color w:val="000000" w:themeColor="text1"/>
              </w:rPr>
              <w:t xml:space="preserve"> Good interaction with the audience.</w:t>
            </w:r>
          </w:p>
          <w:p w:rsidR="00F31D14" w:rsidRDefault="00F31D1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More detail on the breadth and depth of the literature review would have been useful.</w:t>
            </w:r>
            <w:r w:rsidR="0090429D">
              <w:rPr>
                <w:rFonts w:asciiTheme="minorHAnsi" w:hAnsiTheme="minorHAnsi"/>
                <w:color w:val="000000" w:themeColor="text1"/>
              </w:rPr>
              <w:t xml:space="preserve"> Leaping into the coding before doing a thorough literature review means that you can miss areas like interface design (colours </w:t>
            </w:r>
            <w:proofErr w:type="spellStart"/>
            <w:r w:rsidR="0090429D">
              <w:rPr>
                <w:rFonts w:asciiTheme="minorHAnsi" w:hAnsiTheme="minorHAnsi"/>
                <w:color w:val="000000" w:themeColor="text1"/>
              </w:rPr>
              <w:t>etc</w:t>
            </w:r>
            <w:proofErr w:type="spellEnd"/>
            <w:r w:rsidR="0090429D">
              <w:rPr>
                <w:rFonts w:asciiTheme="minorHAnsi" w:hAnsiTheme="minorHAnsi"/>
                <w:color w:val="000000" w:themeColor="text1"/>
              </w:rPr>
              <w:t>)</w:t>
            </w:r>
            <w:proofErr w:type="gramStart"/>
            <w:r w:rsidR="0090429D">
              <w:rPr>
                <w:rFonts w:asciiTheme="minorHAnsi" w:hAnsiTheme="minorHAnsi"/>
                <w:color w:val="000000" w:themeColor="text1"/>
              </w:rPr>
              <w:t>.</w:t>
            </w:r>
            <w:proofErr w:type="gramEnd"/>
          </w:p>
          <w:p w:rsidR="00384732" w:rsidRDefault="00384732" w:rsidP="003847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aim and objectives.</w:t>
            </w:r>
          </w:p>
          <w:p w:rsidR="00975EED" w:rsidRDefault="00975EED" w:rsidP="003847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Sensible research methodology.</w:t>
            </w:r>
          </w:p>
          <w:p w:rsidR="00975EED" w:rsidRDefault="00F31D14" w:rsidP="003847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Don’t crop the screenshots – show full screen on slides.</w:t>
            </w:r>
          </w:p>
          <w:p w:rsidR="00FE0A56" w:rsidRDefault="00FE0A56" w:rsidP="003847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response to questions, with an excellent discussion on potential extra features and technology.</w:t>
            </w:r>
          </w:p>
          <w:p w:rsidR="00FE0A56" w:rsidRDefault="00FE0A56" w:rsidP="00384732">
            <w:pPr>
              <w:rPr>
                <w:rFonts w:asciiTheme="minorHAnsi" w:hAnsiTheme="minorHAnsi"/>
                <w:color w:val="000000" w:themeColor="text1"/>
              </w:rPr>
            </w:pPr>
          </w:p>
          <w:p w:rsidR="00B874BA" w:rsidRPr="00975EED" w:rsidRDefault="00B874BA" w:rsidP="0038473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+ Good Introduction. Clear Aim &amp; Objectives.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br/>
            </w:r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 xml:space="preserve">+ Lit. </w:t>
            </w:r>
            <w:proofErr w:type="gramStart"/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review</w:t>
            </w:r>
            <w:proofErr w:type="gramEnd"/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 xml:space="preserve"> slide: Very good overview. – No citations from key sources. Although good mention of some.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br/>
            </w:r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+ Primary research overview highlights key points to date, Good.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br/>
            </w:r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+ Res. Meth., Dev. Meth., and Design &amp; Development provides a good clear overview.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br/>
            </w:r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+ Implementation: Good overview of implementation and development to date. Good inclusion and overview of key code extracts.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br/>
            </w:r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 xml:space="preserve">+ </w:t>
            </w:r>
            <w:proofErr w:type="spellStart"/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Gannt</w:t>
            </w:r>
            <w:proofErr w:type="spellEnd"/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. Good overview of product completion to date and next steps.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br/>
            </w:r>
            <w:r>
              <w:rPr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+ Conclusion: Good overview of presentation and key points.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br/>
            </w:r>
            <w:r>
              <w:rPr>
                <w:rFonts w:ascii="Calibri" w:hAnsi="Calibri" w:cs="Calibri"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  <w:t>+ Good clear consistent slides.</w:t>
            </w:r>
            <w:r>
              <w:rPr>
                <w:rFonts w:ascii="Calibri" w:hAnsi="Calibri" w:cs="Calibri"/>
                <w:color w:val="000000"/>
                <w:sz w:val="22"/>
                <w:szCs w:val="22"/>
                <w:bdr w:val="none" w:sz="0" w:space="0" w:color="auto" w:frame="1"/>
                <w:shd w:val="clear" w:color="auto" w:fill="FFFFFF"/>
              </w:rPr>
              <w:br/>
              <w:t>+ Well spoken. Good eye contact.</w:t>
            </w:r>
            <w:bookmarkStart w:id="0" w:name="_GoBack"/>
            <w:bookmarkEnd w:id="0"/>
          </w:p>
          <w:p w:rsidR="00384732" w:rsidRPr="00384732" w:rsidRDefault="00384732" w:rsidP="00384732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1E64E2"/>
    <w:rsid w:val="002071E2"/>
    <w:rsid w:val="00210C59"/>
    <w:rsid w:val="00242112"/>
    <w:rsid w:val="00253402"/>
    <w:rsid w:val="00263B37"/>
    <w:rsid w:val="002D3179"/>
    <w:rsid w:val="00384732"/>
    <w:rsid w:val="003E5E87"/>
    <w:rsid w:val="003F049D"/>
    <w:rsid w:val="005A54B0"/>
    <w:rsid w:val="006363DD"/>
    <w:rsid w:val="00647A98"/>
    <w:rsid w:val="006530D2"/>
    <w:rsid w:val="006645F5"/>
    <w:rsid w:val="006A543A"/>
    <w:rsid w:val="00777F92"/>
    <w:rsid w:val="007A6904"/>
    <w:rsid w:val="00866E85"/>
    <w:rsid w:val="008B05C1"/>
    <w:rsid w:val="008D1DBB"/>
    <w:rsid w:val="008D4A65"/>
    <w:rsid w:val="008F7173"/>
    <w:rsid w:val="0090429D"/>
    <w:rsid w:val="00975EED"/>
    <w:rsid w:val="009F37CB"/>
    <w:rsid w:val="00A151E5"/>
    <w:rsid w:val="00A736BA"/>
    <w:rsid w:val="00AB34FE"/>
    <w:rsid w:val="00AC6617"/>
    <w:rsid w:val="00B874BA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E90C2C"/>
    <w:rsid w:val="00F029B0"/>
    <w:rsid w:val="00F14758"/>
    <w:rsid w:val="00F31D14"/>
    <w:rsid w:val="00F66DA8"/>
    <w:rsid w:val="00F74E23"/>
    <w:rsid w:val="00F826EF"/>
    <w:rsid w:val="00FE0A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D6A3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2</Pages>
  <Words>348</Words>
  <Characters>1988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4</cp:revision>
  <cp:lastPrinted>2013-09-25T13:21:00Z</cp:lastPrinted>
  <dcterms:created xsi:type="dcterms:W3CDTF">2020-01-22T09:16:00Z</dcterms:created>
  <dcterms:modified xsi:type="dcterms:W3CDTF">2020-01-28T14:15:00Z</dcterms:modified>
</cp:coreProperties>
</file>